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75595A" w14:textId="77777777" w:rsidR="008D1BD9" w:rsidRPr="00D67299" w:rsidRDefault="008D1BD9" w:rsidP="007A5E59">
      <w:pPr>
        <w:spacing w:after="0" w:line="240" w:lineRule="auto"/>
        <w:jc w:val="center"/>
        <w:rPr>
          <w:rFonts w:ascii="Times New Roman" w:hAnsi="Times New Roman" w:cs="Times New Roman"/>
          <w:b/>
          <w:caps/>
          <w:spacing w:val="30"/>
          <w:sz w:val="24"/>
          <w:szCs w:val="24"/>
        </w:rPr>
      </w:pPr>
      <w:r w:rsidRPr="00D67299">
        <w:rPr>
          <w:rFonts w:ascii="Times New Roman" w:hAnsi="Times New Roman" w:cs="Times New Roman"/>
          <w:b/>
          <w:caps/>
          <w:spacing w:val="30"/>
          <w:sz w:val="24"/>
          <w:szCs w:val="24"/>
        </w:rPr>
        <w:t>Dôvodová správa</w:t>
      </w:r>
    </w:p>
    <w:p w14:paraId="7EF18CBC" w14:textId="77777777" w:rsidR="008D1BD9" w:rsidRPr="00D67299" w:rsidRDefault="008D1BD9" w:rsidP="007A5E59">
      <w:pPr>
        <w:spacing w:after="0" w:line="240" w:lineRule="auto"/>
        <w:jc w:val="both"/>
        <w:rPr>
          <w:rFonts w:ascii="Times New Roman" w:hAnsi="Times New Roman" w:cs="Times New Roman"/>
          <w:sz w:val="24"/>
          <w:szCs w:val="24"/>
        </w:rPr>
      </w:pPr>
    </w:p>
    <w:p w14:paraId="13B10D99" w14:textId="77777777" w:rsidR="008D1BD9" w:rsidRPr="00D67299" w:rsidRDefault="008D1BD9" w:rsidP="007A5E59">
      <w:pPr>
        <w:pStyle w:val="Odsekzoznamu"/>
        <w:numPr>
          <w:ilvl w:val="0"/>
          <w:numId w:val="2"/>
        </w:numPr>
        <w:spacing w:after="0" w:line="240" w:lineRule="auto"/>
        <w:jc w:val="both"/>
        <w:rPr>
          <w:rFonts w:ascii="Times New Roman" w:hAnsi="Times New Roman" w:cs="Times New Roman"/>
          <w:b/>
          <w:sz w:val="24"/>
          <w:szCs w:val="24"/>
        </w:rPr>
      </w:pPr>
      <w:r w:rsidRPr="00D67299">
        <w:rPr>
          <w:rFonts w:ascii="Times New Roman" w:hAnsi="Times New Roman" w:cs="Times New Roman"/>
          <w:b/>
          <w:sz w:val="24"/>
          <w:szCs w:val="24"/>
        </w:rPr>
        <w:t>Všeobecná časť</w:t>
      </w:r>
    </w:p>
    <w:p w14:paraId="0A635F75" w14:textId="77777777" w:rsidR="008D1BD9" w:rsidRPr="00D67299" w:rsidRDefault="008D1BD9" w:rsidP="007A5E59">
      <w:pPr>
        <w:spacing w:after="0" w:line="240" w:lineRule="auto"/>
        <w:jc w:val="both"/>
        <w:rPr>
          <w:rFonts w:ascii="Times New Roman" w:hAnsi="Times New Roman" w:cs="Times New Roman"/>
          <w:sz w:val="24"/>
          <w:szCs w:val="24"/>
        </w:rPr>
      </w:pPr>
    </w:p>
    <w:p w14:paraId="476758E1" w14:textId="65871489" w:rsidR="000831D6" w:rsidRPr="00BE2314" w:rsidRDefault="000831D6" w:rsidP="00BE2314">
      <w:pPr>
        <w:pStyle w:val="Normlnywebov"/>
        <w:spacing w:before="0" w:beforeAutospacing="0" w:after="0" w:afterAutospacing="0"/>
        <w:jc w:val="both"/>
      </w:pPr>
      <w:r>
        <w:rPr>
          <w:bCs/>
        </w:rPr>
        <w:t>Ministerstvo spravodlivosti Slovenskej republiky predkladá návrh zákona o zmene a doplnení niektorých zákonov v súvislosti s prijatím Občianskeho zákonníka v nadväznosti na prijatie nového Občianskeho zákonníka</w:t>
      </w:r>
      <w:r w:rsidR="00BE2314">
        <w:rPr>
          <w:bCs/>
        </w:rPr>
        <w:t xml:space="preserve"> </w:t>
      </w:r>
      <w:r w:rsidR="00BE2314" w:rsidRPr="001319A7">
        <w:t>(ďalej len „návrh zákona“)</w:t>
      </w:r>
      <w:r>
        <w:rPr>
          <w:bCs/>
        </w:rPr>
        <w:t xml:space="preserve">, ktorým dochádza ku komplexnej rekodifikácii súkromného práva. Nový Občiansky zákonník predstavuje všeobecný kódex súkromného práva a vytvára základný právny rámec súkromnoprávnych vzťahov. Jeho prijatie si preto vyžaduje zodpovedajúce prispôsobenie osobitných právnych predpisov, ktorých právna úprava na Občiansky zákonník nadväzuje alebo s ním vecne súvisí. </w:t>
      </w:r>
    </w:p>
    <w:p w14:paraId="69A41971" w14:textId="77777777" w:rsidR="000831D6" w:rsidRDefault="000831D6" w:rsidP="007A5E59">
      <w:pPr>
        <w:spacing w:after="0" w:line="240" w:lineRule="auto"/>
        <w:jc w:val="both"/>
        <w:rPr>
          <w:rFonts w:ascii="Times New Roman" w:hAnsi="Times New Roman" w:cs="Times New Roman"/>
          <w:bCs/>
          <w:sz w:val="24"/>
          <w:szCs w:val="24"/>
        </w:rPr>
      </w:pPr>
    </w:p>
    <w:p w14:paraId="2DD4952C" w14:textId="77777777" w:rsidR="000831D6" w:rsidRDefault="000831D6" w:rsidP="002352E9">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 xml:space="preserve">Súčasný právny poriadok vychádza z právnej úpravy obsiahnutej v zákone č. 40/1964 Zb. Občiansky zákonník v znení neskorších predpisov a v ďalších právnych predpisoch, ktoré na tento zákon odkazujú, používajú jeho terminológiu alebo obsahujú osobitnú právnu úpravu súkromnoprávnych vzťahov. Nový Občiansky zákonník zároveň preberá a systematicky začleňuje o všeobecnej úpravy súkromného práva viaceré právne inštitúty, ktoré boli doposiaľ upravené v osobitných právnych predpisoch. Bez zodpovedajúcej úpravy týchto predpisov by po nadobudnutí účinnosti nového Občianskeho zákonník vznikali terminologické a systematické nesúlady, neaktuálne odkazy na právnu úpravu, duplicity, ako aj nejasnosti vo vzťahu medzi všeobecnou a osobitnou právnou úpravou. </w:t>
      </w:r>
    </w:p>
    <w:p w14:paraId="6CEC7A52" w14:textId="77777777" w:rsidR="000831D6" w:rsidRDefault="000831D6" w:rsidP="007A5E59">
      <w:pPr>
        <w:spacing w:after="0" w:line="240" w:lineRule="auto"/>
        <w:jc w:val="both"/>
        <w:rPr>
          <w:rFonts w:ascii="Times New Roman" w:hAnsi="Times New Roman" w:cs="Times New Roman"/>
          <w:bCs/>
          <w:sz w:val="24"/>
          <w:szCs w:val="24"/>
        </w:rPr>
      </w:pPr>
    </w:p>
    <w:p w14:paraId="1F71ED67" w14:textId="77777777" w:rsidR="004D6234" w:rsidRDefault="000831D6" w:rsidP="002352E9">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 xml:space="preserve">Účelom návrhu zákona je preto zabezpečiť riadnu, systematickú a koordinovanú implementáciu nového Občianskeho zákonníka do právneho poriadku Slovenskej republiky a vytvoriť podmienky na jeho riadnu aplikáciu odo dňa nadobudnutia jeho </w:t>
      </w:r>
      <w:r w:rsidR="004D6234">
        <w:rPr>
          <w:rFonts w:ascii="Times New Roman" w:hAnsi="Times New Roman" w:cs="Times New Roman"/>
          <w:bCs/>
          <w:sz w:val="24"/>
          <w:szCs w:val="24"/>
        </w:rPr>
        <w:t xml:space="preserve">účinnosti. Návrh zákona sústreďuje zmeny a doplnenia osobitných právnych predpisov vyvolané prijatím nového Občianskeho zákonníka tak, aby bola zabezpečená vzájomná previazanosť jednotlivých súčastí právneho priadku a jeho terminologická a systematická jednotnosť. </w:t>
      </w:r>
    </w:p>
    <w:p w14:paraId="422FE2BB" w14:textId="77777777" w:rsidR="004D6234" w:rsidRDefault="004D6234" w:rsidP="007A5E59">
      <w:pPr>
        <w:spacing w:after="0" w:line="240" w:lineRule="auto"/>
        <w:jc w:val="both"/>
        <w:rPr>
          <w:rFonts w:ascii="Times New Roman" w:hAnsi="Times New Roman" w:cs="Times New Roman"/>
          <w:bCs/>
          <w:sz w:val="24"/>
          <w:szCs w:val="24"/>
        </w:rPr>
      </w:pPr>
    </w:p>
    <w:p w14:paraId="2AD14239" w14:textId="77777777" w:rsidR="004D6234" w:rsidRDefault="004D6234" w:rsidP="002352E9">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 xml:space="preserve">Navrhované zmeny majú rozdielny charakter v závislosti od vzťahu jednotlivých právnych predpisov k novému Občianskemu zákonníku. Významnú časť predstavujú terminologické a legislatívno-technické úpravy, ktorými sa terminológia osobitných právnych predpisov zosúlaďuje s terminológiou nového Občianskeho zákonníka. Súčasne sa aktualizujú odkazy na všeobecnú občianskoprávnu úpravu a jednotlivé právne inštitúty upravené v novom Občianskom zákonníku. </w:t>
      </w:r>
    </w:p>
    <w:p w14:paraId="78A09436" w14:textId="77777777" w:rsidR="004D6234" w:rsidRDefault="004D6234" w:rsidP="007A5E59">
      <w:pPr>
        <w:spacing w:after="0" w:line="240" w:lineRule="auto"/>
        <w:jc w:val="both"/>
        <w:rPr>
          <w:rFonts w:ascii="Times New Roman" w:hAnsi="Times New Roman" w:cs="Times New Roman"/>
          <w:bCs/>
          <w:sz w:val="24"/>
          <w:szCs w:val="24"/>
        </w:rPr>
      </w:pPr>
    </w:p>
    <w:p w14:paraId="3F3ECB26" w14:textId="77777777" w:rsidR="009672A2" w:rsidRDefault="004D6234" w:rsidP="002352E9">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 xml:space="preserve">Ďalšiu skupinu predstavujú zmeny vyvolané novou systematikou súkromného práva a začlenením právnej úpravy niektorých súkromnoprávnych inštitútov do Občianskeho zákonníka. V tejto súvislosti sa z osobitných právnych predpisov vypúšťajú ustanovenia, ktorých úprava je po novom obsiahnutá v Občianskom zákonníku, </w:t>
      </w:r>
      <w:r w:rsidR="009672A2">
        <w:rPr>
          <w:rFonts w:ascii="Times New Roman" w:hAnsi="Times New Roman" w:cs="Times New Roman"/>
          <w:bCs/>
          <w:sz w:val="24"/>
          <w:szCs w:val="24"/>
        </w:rPr>
        <w:t xml:space="preserve">odstraňujú sa duplicity právnej úpravy a osobitné právne predpisy sa prispôsobujú novému systematickému usporiadaniu súkromného práva. Ide najmä o zmeny súvisiace so všeobecnými súkromnoprávnymi inštitútmi, právnickými osobami, záväzkovými vzťahmi, vecnými právami a dedičským právom. </w:t>
      </w:r>
    </w:p>
    <w:p w14:paraId="2CEF53C0" w14:textId="77777777" w:rsidR="009672A2" w:rsidRDefault="009672A2" w:rsidP="007A5E59">
      <w:pPr>
        <w:spacing w:after="0" w:line="240" w:lineRule="auto"/>
        <w:jc w:val="both"/>
        <w:rPr>
          <w:rFonts w:ascii="Times New Roman" w:hAnsi="Times New Roman" w:cs="Times New Roman"/>
          <w:bCs/>
          <w:sz w:val="24"/>
          <w:szCs w:val="24"/>
        </w:rPr>
      </w:pPr>
    </w:p>
    <w:p w14:paraId="0310D446" w14:textId="77777777" w:rsidR="009672A2" w:rsidRDefault="009672A2" w:rsidP="002352E9">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 xml:space="preserve">Osobitne významné zmeny sa navrhujú v zákone č. 513/1991 Zb. Obchodný zákonník v znení neskorších predpisov. V nadväznosti na koncepciu nového Občianskeho zákonníka ako všeobecného kódexu súkromného práva sa odstraňuje doterajší dualizmus občianskoprávnej a obchodnoprávnej úpravy záväzkových vzťahov. Právna úprava obchodných záväzkových vzťahov sa presúva do Občianskeho zákonníka, ktorý bude predstavovať všeobecnú úpravu </w:t>
      </w:r>
      <w:r>
        <w:rPr>
          <w:rFonts w:ascii="Times New Roman" w:hAnsi="Times New Roman" w:cs="Times New Roman"/>
          <w:bCs/>
          <w:sz w:val="24"/>
          <w:szCs w:val="24"/>
        </w:rPr>
        <w:lastRenderedPageBreak/>
        <w:t xml:space="preserve">záväzkového práva aj pre vzťahy medzi podnikateľmi. Obchodný zákonník sa v nadväznosti na túto koncepčnú zmenu sústreďuje predovšetkým na právnu úpravu obchodných spoločností a družstva a na ďalšie otázky, pri ktorých je zachovanie osobitnej obchodnoprávnej úpravy naďalej opodstatnené. </w:t>
      </w:r>
    </w:p>
    <w:p w14:paraId="66C69F50" w14:textId="77777777" w:rsidR="009672A2" w:rsidRDefault="009672A2" w:rsidP="007A5E59">
      <w:pPr>
        <w:spacing w:after="0" w:line="240" w:lineRule="auto"/>
        <w:jc w:val="both"/>
        <w:rPr>
          <w:rFonts w:ascii="Times New Roman" w:hAnsi="Times New Roman" w:cs="Times New Roman"/>
          <w:bCs/>
          <w:sz w:val="24"/>
          <w:szCs w:val="24"/>
        </w:rPr>
      </w:pPr>
    </w:p>
    <w:p w14:paraId="500550A6" w14:textId="77777777" w:rsidR="00623746" w:rsidRDefault="009672A2" w:rsidP="002352E9">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Návrh zároveň obsahuje vecné úpravy v prípadoch, v ktorých prijatie nového Občianskeho zákonníka vyžaduje nielen formálne alebo terminologické zosúladenie právnych predpisov, ale aj nové vymedzenie vzťahu medzi všeobecnou úpravou Občianskeho zákonníka a osobitnou právnou úpravou.</w:t>
      </w:r>
      <w:r w:rsidR="00623746">
        <w:rPr>
          <w:rFonts w:ascii="Times New Roman" w:hAnsi="Times New Roman" w:cs="Times New Roman"/>
          <w:bCs/>
          <w:sz w:val="24"/>
          <w:szCs w:val="24"/>
        </w:rPr>
        <w:t xml:space="preserve"> Osobitná právna úprava sa zachováva alebo dopĺňa tam, kde je odchýlka od všeobecnej úpravy odôvodnená povahou príslušných právnych vzťahov alebo potrebou zachovať ich osobitný právny režim. </w:t>
      </w:r>
    </w:p>
    <w:p w14:paraId="00E6C765" w14:textId="77777777" w:rsidR="00623746" w:rsidRDefault="00623746" w:rsidP="007A5E59">
      <w:pPr>
        <w:spacing w:after="0" w:line="240" w:lineRule="auto"/>
        <w:jc w:val="both"/>
        <w:rPr>
          <w:rFonts w:ascii="Times New Roman" w:hAnsi="Times New Roman" w:cs="Times New Roman"/>
          <w:bCs/>
          <w:sz w:val="24"/>
          <w:szCs w:val="24"/>
        </w:rPr>
      </w:pPr>
    </w:p>
    <w:p w14:paraId="34C837B7" w14:textId="77777777" w:rsidR="00623746" w:rsidRDefault="00623746" w:rsidP="002352E9">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 xml:space="preserve">Obsahom čl. III je aj návrh zákona č. 311/2001 Z. z. Zákonník práce v znení neskorších predpisov, ktorým sa navrhuje novelizovať príslušné ustanovenia vo väzbe na znenie nového Občianskeho zákonníka. V návrhu zákona sa navrhujú predovšetkým technické zmeny vzhľadom na zmenenú terminológiu Občianskeho zákonníka a vyriešenie vzťahu medzi Zákonníkom práce a Občianskym zákonníkom a aplikáciu ustanovení Občianskeho zákonníka s ohľadom na potrebu ochrany zamestnanca ako slabšej strany. Rovnako sa navrhuje osobitná úprava niektorých odchýlok od Občianskeho zákonníka týkajúcich sa všeobecných ustanovení a záväzkov z dôvodu osobitnej povahy pracovnoprávnych vzťahov. </w:t>
      </w:r>
    </w:p>
    <w:p w14:paraId="39D94768" w14:textId="77777777" w:rsidR="00623746" w:rsidRDefault="00623746" w:rsidP="007A5E59">
      <w:pPr>
        <w:spacing w:after="0" w:line="240" w:lineRule="auto"/>
        <w:jc w:val="both"/>
        <w:rPr>
          <w:rFonts w:ascii="Times New Roman" w:hAnsi="Times New Roman" w:cs="Times New Roman"/>
          <w:bCs/>
          <w:sz w:val="24"/>
          <w:szCs w:val="24"/>
        </w:rPr>
      </w:pPr>
    </w:p>
    <w:p w14:paraId="6042A79D" w14:textId="77777777" w:rsidR="00D972AA" w:rsidRDefault="00623746" w:rsidP="002352E9">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Potreba zosúladenia právneho poriadku s novým Občianskym zákonníkom sa neobmedzuje len na právne predpisy upravujúce bezprostredne súkromnoprávne vzťahy</w:t>
      </w:r>
      <w:r w:rsidR="00D972AA">
        <w:rPr>
          <w:rFonts w:ascii="Times New Roman" w:hAnsi="Times New Roman" w:cs="Times New Roman"/>
          <w:bCs/>
          <w:sz w:val="24"/>
          <w:szCs w:val="24"/>
        </w:rPr>
        <w:t xml:space="preserve">. Zmeny sa premietajú aj do procesných, správnych a ďalších právnych predpisov, pokiaľ používajú občianskoprávnu terminológiu, odkazujú na Občiansky zákonník alebo ich aplikácia závisí od súkromnoprávnych inštitútov, ktorých úprava sa  novým Občianskym zákonníkom mení. </w:t>
      </w:r>
    </w:p>
    <w:p w14:paraId="321B24D2" w14:textId="77777777" w:rsidR="00D972AA" w:rsidRDefault="00D972AA" w:rsidP="007A5E59">
      <w:pPr>
        <w:spacing w:after="0" w:line="240" w:lineRule="auto"/>
        <w:jc w:val="both"/>
        <w:rPr>
          <w:rFonts w:ascii="Times New Roman" w:hAnsi="Times New Roman" w:cs="Times New Roman"/>
          <w:bCs/>
          <w:sz w:val="24"/>
          <w:szCs w:val="24"/>
        </w:rPr>
      </w:pPr>
    </w:p>
    <w:p w14:paraId="49A583E5" w14:textId="2DA8E625" w:rsidR="00D972AA" w:rsidRDefault="00D972AA" w:rsidP="002352E9">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Navrhovaná právna úprava je z hľadiska zásahov do práv a povinností jej adresátov primeraná sledovanému cieľu, keďže zmeny a doplnenia sa navrhujú v rozsahu potrebnom na zabezpečenie súladu osobitných právnych predpisov s novým Občianskym zákonníkom.</w:t>
      </w:r>
    </w:p>
    <w:p w14:paraId="3B368CD1" w14:textId="77777777" w:rsidR="00BB0268" w:rsidRDefault="00BB0268" w:rsidP="007A5E59">
      <w:pPr>
        <w:spacing w:after="0" w:line="240" w:lineRule="auto"/>
        <w:jc w:val="both"/>
        <w:rPr>
          <w:rFonts w:ascii="Times New Roman" w:hAnsi="Times New Roman" w:cs="Times New Roman"/>
          <w:bCs/>
          <w:sz w:val="24"/>
          <w:szCs w:val="24"/>
        </w:rPr>
      </w:pPr>
    </w:p>
    <w:p w14:paraId="4074341E" w14:textId="6D8AB2C1" w:rsidR="00BB0268" w:rsidRDefault="00306E15" w:rsidP="007A5E59">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t xml:space="preserve">Návrh zákona bude mať pozitívne a negatívne vplyvy na rozpočet verejnej správy, negatívne vplyvy na limit verejných výdavkov, pozitívne a negatívne vplyvy na podnikateľské prostredie, pozitívne a negatívne sociálne vplyvy, pozitívne vplyvy na životné prostredie, pozitívne a negatívne vplyvy na informatizáciu spoločnosti, pozitívne a negatívne vplyvy na služby verejnej správy pre občana a pozitívne vplyvy na manželstvo rodičovstvo a rodinu. </w:t>
      </w:r>
    </w:p>
    <w:p w14:paraId="43533EDF" w14:textId="77777777" w:rsidR="00D972AA" w:rsidRDefault="00D972AA" w:rsidP="007A5E59">
      <w:pPr>
        <w:spacing w:after="0" w:line="240" w:lineRule="auto"/>
        <w:jc w:val="both"/>
        <w:rPr>
          <w:rFonts w:ascii="Times New Roman" w:hAnsi="Times New Roman" w:cs="Times New Roman"/>
          <w:bCs/>
          <w:sz w:val="24"/>
          <w:szCs w:val="24"/>
        </w:rPr>
      </w:pPr>
    </w:p>
    <w:p w14:paraId="739B4180" w14:textId="77777777" w:rsidR="00BB0268" w:rsidRDefault="00D972AA" w:rsidP="002352E9">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 xml:space="preserve">Návrh zákona </w:t>
      </w:r>
      <w:r w:rsidR="00BB0268">
        <w:rPr>
          <w:rFonts w:ascii="Times New Roman" w:hAnsi="Times New Roman" w:cs="Times New Roman"/>
          <w:bCs/>
          <w:sz w:val="24"/>
          <w:szCs w:val="24"/>
        </w:rPr>
        <w:t xml:space="preserve">je v súlade s Ústavou Slovenskej republiky, ústavnými zákonmi, nálezmi Ústavného súdu Slovenskej republiky, medzinárodnými zmluvami a inými medzinárodnými dokumentmi, ktorými je Slovenská republika viazaná, a s právom Európskej únie. </w:t>
      </w:r>
    </w:p>
    <w:p w14:paraId="1F3F0DC3" w14:textId="77777777" w:rsidR="00BB0268" w:rsidRDefault="00BB0268" w:rsidP="007A5E59">
      <w:pPr>
        <w:spacing w:after="0" w:line="240" w:lineRule="auto"/>
        <w:jc w:val="both"/>
        <w:rPr>
          <w:rFonts w:ascii="Times New Roman" w:hAnsi="Times New Roman" w:cs="Times New Roman"/>
          <w:bCs/>
          <w:sz w:val="24"/>
          <w:szCs w:val="24"/>
        </w:rPr>
      </w:pPr>
    </w:p>
    <w:p w14:paraId="779292AF" w14:textId="65CDBE4B" w:rsidR="00F3096F" w:rsidRDefault="00BB0268" w:rsidP="002352E9">
      <w:pPr>
        <w:spacing w:after="0" w:line="240" w:lineRule="auto"/>
        <w:ind w:firstLine="360"/>
        <w:jc w:val="both"/>
        <w:rPr>
          <w:rFonts w:ascii="Times New Roman" w:hAnsi="Times New Roman" w:cs="Times New Roman"/>
          <w:b/>
          <w:sz w:val="24"/>
          <w:szCs w:val="24"/>
        </w:rPr>
      </w:pPr>
      <w:r>
        <w:rPr>
          <w:rFonts w:ascii="Times New Roman" w:hAnsi="Times New Roman" w:cs="Times New Roman"/>
          <w:bCs/>
          <w:sz w:val="24"/>
          <w:szCs w:val="24"/>
        </w:rPr>
        <w:t xml:space="preserve">Návrh zákona nebude predmetom vnútrokomunitárneho pripomienkového konania. </w:t>
      </w:r>
      <w:r w:rsidR="00F3096F">
        <w:rPr>
          <w:rFonts w:ascii="Times New Roman" w:hAnsi="Times New Roman" w:cs="Times New Roman"/>
          <w:b/>
          <w:sz w:val="24"/>
          <w:szCs w:val="24"/>
        </w:rPr>
        <w:br w:type="page"/>
      </w:r>
    </w:p>
    <w:p w14:paraId="462B280F" w14:textId="4767E394" w:rsidR="008D1BD9" w:rsidRPr="00D67299" w:rsidRDefault="008D1BD9" w:rsidP="007A5E59">
      <w:pPr>
        <w:pStyle w:val="Odsekzoznamu"/>
        <w:numPr>
          <w:ilvl w:val="0"/>
          <w:numId w:val="2"/>
        </w:numPr>
        <w:spacing w:after="0" w:line="240" w:lineRule="auto"/>
        <w:jc w:val="both"/>
        <w:rPr>
          <w:rFonts w:ascii="Times New Roman" w:hAnsi="Times New Roman" w:cs="Times New Roman"/>
          <w:b/>
          <w:sz w:val="24"/>
          <w:szCs w:val="24"/>
        </w:rPr>
      </w:pPr>
      <w:r w:rsidRPr="00D67299">
        <w:rPr>
          <w:rFonts w:ascii="Times New Roman" w:hAnsi="Times New Roman" w:cs="Times New Roman"/>
          <w:b/>
          <w:sz w:val="24"/>
          <w:szCs w:val="24"/>
        </w:rPr>
        <w:lastRenderedPageBreak/>
        <w:t xml:space="preserve">Osobitná časť </w:t>
      </w:r>
    </w:p>
    <w:p w14:paraId="00ACAEDB" w14:textId="77777777" w:rsidR="008D1BD9" w:rsidRDefault="008D1BD9" w:rsidP="007A5E59">
      <w:pPr>
        <w:spacing w:after="0" w:line="240" w:lineRule="auto"/>
        <w:jc w:val="both"/>
        <w:rPr>
          <w:rFonts w:ascii="Times New Roman" w:hAnsi="Times New Roman" w:cs="Times New Roman"/>
          <w:sz w:val="24"/>
          <w:szCs w:val="24"/>
        </w:rPr>
      </w:pPr>
    </w:p>
    <w:p w14:paraId="185342EC" w14:textId="65A71972" w:rsidR="0050748F" w:rsidRDefault="0050748F" w:rsidP="002376B9">
      <w:pPr>
        <w:pStyle w:val="Nadpis1"/>
        <w:rPr>
          <w:b w:val="0"/>
        </w:rPr>
      </w:pPr>
    </w:p>
    <w:p w14:paraId="4D3B097C" w14:textId="6FB2C039" w:rsidR="0050748F" w:rsidRDefault="00531D91" w:rsidP="0050748F">
      <w:pPr>
        <w:spacing w:after="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0050748F">
        <w:rPr>
          <w:rFonts w:ascii="Times New Roman" w:hAnsi="Times New Roman" w:cs="Times New Roman"/>
          <w:i/>
          <w:iCs/>
          <w:sz w:val="24"/>
          <w:szCs w:val="24"/>
        </w:rPr>
        <w:t>zákon č. 71/19</w:t>
      </w:r>
      <w:r>
        <w:rPr>
          <w:rFonts w:ascii="Times New Roman" w:hAnsi="Times New Roman" w:cs="Times New Roman"/>
          <w:i/>
          <w:iCs/>
          <w:sz w:val="24"/>
          <w:szCs w:val="24"/>
        </w:rPr>
        <w:t>67 Zb. o správnom konaní (správny poriadok) v znení neskorších predpisov]</w:t>
      </w:r>
    </w:p>
    <w:p w14:paraId="0D1F3AD9" w14:textId="77777777" w:rsidR="00531D91" w:rsidRDefault="00531D91" w:rsidP="0050748F">
      <w:pPr>
        <w:spacing w:after="0" w:line="240" w:lineRule="auto"/>
        <w:jc w:val="both"/>
        <w:rPr>
          <w:rFonts w:ascii="Times New Roman" w:hAnsi="Times New Roman" w:cs="Times New Roman"/>
          <w:i/>
          <w:iCs/>
          <w:sz w:val="24"/>
          <w:szCs w:val="24"/>
        </w:rPr>
      </w:pPr>
    </w:p>
    <w:p w14:paraId="12762D8E" w14:textId="477407D0" w:rsidR="00CA37BB" w:rsidRPr="00CA37BB" w:rsidRDefault="00CA37BB" w:rsidP="00CA37BB">
      <w:pPr>
        <w:spacing w:after="0" w:line="240" w:lineRule="auto"/>
        <w:jc w:val="both"/>
        <w:rPr>
          <w:rFonts w:ascii="Times New Roman" w:hAnsi="Times New Roman" w:cs="Times New Roman"/>
          <w:sz w:val="24"/>
          <w:szCs w:val="24"/>
          <w:u w:val="single"/>
        </w:rPr>
      </w:pPr>
      <w:r w:rsidRPr="00CA37BB">
        <w:rPr>
          <w:rFonts w:ascii="Times New Roman" w:hAnsi="Times New Roman" w:cs="Times New Roman"/>
          <w:sz w:val="24"/>
          <w:szCs w:val="24"/>
          <w:u w:val="single"/>
        </w:rPr>
        <w:t>K bodu 1</w:t>
      </w:r>
      <w:r>
        <w:rPr>
          <w:rFonts w:ascii="Times New Roman" w:hAnsi="Times New Roman" w:cs="Times New Roman"/>
          <w:sz w:val="24"/>
          <w:szCs w:val="24"/>
          <w:u w:val="single"/>
        </w:rPr>
        <w:t xml:space="preserve"> (§ 3 ods. 2 a § 55 ods. 2)</w:t>
      </w:r>
    </w:p>
    <w:p w14:paraId="34BF8A84" w14:textId="77777777" w:rsidR="00CA37BB" w:rsidRDefault="00CA37BB" w:rsidP="00CA37BB">
      <w:pPr>
        <w:spacing w:after="0" w:line="240" w:lineRule="auto"/>
        <w:jc w:val="both"/>
        <w:rPr>
          <w:rFonts w:ascii="Times New Roman" w:hAnsi="Times New Roman" w:cs="Times New Roman"/>
          <w:sz w:val="24"/>
          <w:szCs w:val="24"/>
        </w:rPr>
      </w:pPr>
    </w:p>
    <w:p w14:paraId="5ABE648B" w14:textId="4D1B8B65" w:rsidR="00CA37BB" w:rsidRPr="00CA37BB" w:rsidRDefault="00CA37BB" w:rsidP="00CA37BB">
      <w:pPr>
        <w:spacing w:after="0" w:line="240" w:lineRule="auto"/>
        <w:ind w:firstLine="708"/>
        <w:jc w:val="both"/>
        <w:rPr>
          <w:rFonts w:ascii="Times New Roman" w:hAnsi="Times New Roman" w:cs="Times New Roman"/>
          <w:sz w:val="24"/>
          <w:szCs w:val="24"/>
        </w:rPr>
      </w:pPr>
      <w:r w:rsidRPr="00CA37BB">
        <w:rPr>
          <w:rFonts w:ascii="Times New Roman" w:hAnsi="Times New Roman" w:cs="Times New Roman"/>
          <w:sz w:val="24"/>
          <w:szCs w:val="24"/>
        </w:rPr>
        <w:t>Občiansky zákonník so sebou prináša terminologické zjednotenie používania pojmu škoda ako zastrešujúceho termínu pre doteraz rozlišovanú škodu majetkovú a nemajetkovú ujmu. Znenia sa preto terminologicky zjednocujú so znením Občianskeho zákonníka.</w:t>
      </w:r>
    </w:p>
    <w:p w14:paraId="55241F08" w14:textId="77777777" w:rsidR="00CA37BB" w:rsidRPr="00CA37BB" w:rsidRDefault="00CA37BB" w:rsidP="00CA37BB">
      <w:pPr>
        <w:spacing w:after="0" w:line="240" w:lineRule="auto"/>
        <w:jc w:val="both"/>
        <w:rPr>
          <w:rFonts w:ascii="Times New Roman" w:hAnsi="Times New Roman" w:cs="Times New Roman"/>
          <w:sz w:val="24"/>
          <w:szCs w:val="24"/>
        </w:rPr>
      </w:pPr>
    </w:p>
    <w:p w14:paraId="65C75D61" w14:textId="77777777" w:rsidR="00CA37BB" w:rsidRDefault="00CA37BB" w:rsidP="00CA37BB">
      <w:pPr>
        <w:spacing w:after="0" w:line="240" w:lineRule="auto"/>
        <w:jc w:val="both"/>
        <w:rPr>
          <w:rFonts w:ascii="Times New Roman" w:hAnsi="Times New Roman" w:cs="Times New Roman"/>
          <w:sz w:val="24"/>
          <w:szCs w:val="24"/>
          <w:u w:val="single"/>
        </w:rPr>
      </w:pPr>
      <w:r w:rsidRPr="00CA37BB">
        <w:rPr>
          <w:rFonts w:ascii="Times New Roman" w:hAnsi="Times New Roman" w:cs="Times New Roman"/>
          <w:sz w:val="24"/>
          <w:szCs w:val="24"/>
          <w:u w:val="single"/>
        </w:rPr>
        <w:t>K bodom 2 až 6, 8, 10 až 12</w:t>
      </w:r>
    </w:p>
    <w:p w14:paraId="7D9B626B" w14:textId="77777777" w:rsidR="00CA37BB" w:rsidRPr="00CA37BB" w:rsidRDefault="00CA37BB" w:rsidP="00CA37BB">
      <w:pPr>
        <w:spacing w:after="0" w:line="240" w:lineRule="auto"/>
        <w:jc w:val="both"/>
        <w:rPr>
          <w:rFonts w:ascii="Times New Roman" w:hAnsi="Times New Roman" w:cs="Times New Roman"/>
          <w:sz w:val="24"/>
          <w:szCs w:val="24"/>
          <w:u w:val="single"/>
        </w:rPr>
      </w:pPr>
    </w:p>
    <w:p w14:paraId="2C564C86" w14:textId="77777777" w:rsidR="00CA37BB" w:rsidRPr="00CA37BB" w:rsidRDefault="00CA37BB" w:rsidP="00CA37BB">
      <w:pPr>
        <w:spacing w:after="0" w:line="240" w:lineRule="auto"/>
        <w:ind w:firstLine="708"/>
        <w:jc w:val="both"/>
        <w:rPr>
          <w:rFonts w:ascii="Times New Roman" w:hAnsi="Times New Roman" w:cs="Times New Roman"/>
          <w:sz w:val="24"/>
          <w:szCs w:val="24"/>
        </w:rPr>
      </w:pPr>
      <w:r w:rsidRPr="00CA37BB">
        <w:rPr>
          <w:rFonts w:ascii="Times New Roman" w:hAnsi="Times New Roman" w:cs="Times New Roman"/>
          <w:sz w:val="24"/>
          <w:szCs w:val="24"/>
        </w:rPr>
        <w:t>Občiansky zákonník v súvislosti s právnymi úkonmi používa slovné spojenie „právny úkon uskutočnený“, resp. „uskutoční právny úkon“. Ide o terminologické zjednotenie s novým Občianskym zákonníkom.</w:t>
      </w:r>
    </w:p>
    <w:p w14:paraId="05C274F1" w14:textId="77777777" w:rsidR="00CA37BB" w:rsidRPr="00CA37BB" w:rsidRDefault="00CA37BB" w:rsidP="00CA37BB">
      <w:pPr>
        <w:spacing w:after="0" w:line="240" w:lineRule="auto"/>
        <w:jc w:val="both"/>
        <w:rPr>
          <w:rFonts w:ascii="Times New Roman" w:hAnsi="Times New Roman" w:cs="Times New Roman"/>
          <w:sz w:val="24"/>
          <w:szCs w:val="24"/>
        </w:rPr>
      </w:pPr>
    </w:p>
    <w:p w14:paraId="100D073D" w14:textId="1429AE1F" w:rsidR="00CA37BB" w:rsidRPr="00CA37BB" w:rsidRDefault="00CA37BB" w:rsidP="00CA37BB">
      <w:pPr>
        <w:spacing w:after="0" w:line="240" w:lineRule="auto"/>
        <w:jc w:val="both"/>
        <w:rPr>
          <w:rFonts w:ascii="Times New Roman" w:hAnsi="Times New Roman" w:cs="Times New Roman"/>
          <w:sz w:val="24"/>
          <w:szCs w:val="24"/>
          <w:u w:val="single"/>
        </w:rPr>
      </w:pPr>
      <w:r w:rsidRPr="00CA37BB">
        <w:rPr>
          <w:rFonts w:ascii="Times New Roman" w:hAnsi="Times New Roman" w:cs="Times New Roman"/>
          <w:sz w:val="24"/>
          <w:szCs w:val="24"/>
          <w:u w:val="single"/>
        </w:rPr>
        <w:t>K bodom 7 a</w:t>
      </w:r>
      <w:r>
        <w:rPr>
          <w:rFonts w:ascii="Times New Roman" w:hAnsi="Times New Roman" w:cs="Times New Roman"/>
          <w:sz w:val="24"/>
          <w:szCs w:val="24"/>
          <w:u w:val="single"/>
        </w:rPr>
        <w:t> </w:t>
      </w:r>
      <w:r w:rsidRPr="00CA37BB">
        <w:rPr>
          <w:rFonts w:ascii="Times New Roman" w:hAnsi="Times New Roman" w:cs="Times New Roman"/>
          <w:sz w:val="24"/>
          <w:szCs w:val="24"/>
          <w:u w:val="single"/>
        </w:rPr>
        <w:t>9</w:t>
      </w:r>
      <w:r>
        <w:rPr>
          <w:rFonts w:ascii="Times New Roman" w:hAnsi="Times New Roman" w:cs="Times New Roman"/>
          <w:sz w:val="24"/>
          <w:szCs w:val="24"/>
          <w:u w:val="single"/>
        </w:rPr>
        <w:t xml:space="preserve"> </w:t>
      </w:r>
      <w:r w:rsidR="006F4335">
        <w:rPr>
          <w:rFonts w:ascii="Times New Roman" w:hAnsi="Times New Roman" w:cs="Times New Roman"/>
          <w:sz w:val="24"/>
          <w:szCs w:val="24"/>
          <w:u w:val="single"/>
        </w:rPr>
        <w:t>(§ 26 ods. 2 a § 29 ods. 4)</w:t>
      </w:r>
    </w:p>
    <w:p w14:paraId="17DAACCA" w14:textId="77777777" w:rsidR="00CA37BB" w:rsidRDefault="00CA37BB" w:rsidP="00CA37BB">
      <w:pPr>
        <w:spacing w:after="0" w:line="240" w:lineRule="auto"/>
        <w:jc w:val="both"/>
        <w:rPr>
          <w:rFonts w:ascii="Times New Roman" w:hAnsi="Times New Roman" w:cs="Times New Roman"/>
          <w:sz w:val="24"/>
          <w:szCs w:val="24"/>
        </w:rPr>
      </w:pPr>
    </w:p>
    <w:p w14:paraId="381A11C9" w14:textId="5FAD7733" w:rsidR="0050748F" w:rsidRDefault="00CA37BB" w:rsidP="00CA37BB">
      <w:pPr>
        <w:spacing w:after="0" w:line="240" w:lineRule="auto"/>
        <w:ind w:firstLine="708"/>
        <w:jc w:val="both"/>
        <w:rPr>
          <w:rFonts w:ascii="Times New Roman" w:hAnsi="Times New Roman" w:cs="Times New Roman"/>
          <w:sz w:val="24"/>
          <w:szCs w:val="24"/>
        </w:rPr>
      </w:pPr>
      <w:r w:rsidRPr="00CA37BB">
        <w:rPr>
          <w:rFonts w:ascii="Times New Roman" w:hAnsi="Times New Roman" w:cs="Times New Roman"/>
          <w:sz w:val="24"/>
          <w:szCs w:val="24"/>
        </w:rPr>
        <w:t>Keďže lehoty a doby je potrebné rozlišovať podľa kritérií vyplývajúcich zo zákonných definícií v rámci prvej časti Občianskeho zákonníka, bolo potrebné pojem „lehota“ nahradiť pojmom „doba“.</w:t>
      </w:r>
    </w:p>
    <w:p w14:paraId="1450DEDA" w14:textId="01B7096A" w:rsidR="007F7E8A" w:rsidRDefault="007F7E8A" w:rsidP="004B68F0">
      <w:pPr>
        <w:pStyle w:val="Nadpis1"/>
        <w:numPr>
          <w:ilvl w:val="0"/>
          <w:numId w:val="0"/>
        </w:numPr>
      </w:pPr>
    </w:p>
    <w:p w14:paraId="7D4984D7" w14:textId="77777777" w:rsidR="004B68F0" w:rsidRPr="004B68F0" w:rsidRDefault="004B68F0" w:rsidP="004B68F0">
      <w:pPr>
        <w:pStyle w:val="Nadpis1"/>
      </w:pPr>
    </w:p>
    <w:p w14:paraId="7D822064" w14:textId="61E3F0F6" w:rsidR="007F7E8A" w:rsidRDefault="007F7E8A" w:rsidP="007F7E8A">
      <w:pPr>
        <w:spacing w:after="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964BD4">
        <w:rPr>
          <w:rFonts w:ascii="Times New Roman" w:hAnsi="Times New Roman" w:cs="Times New Roman"/>
          <w:i/>
          <w:iCs/>
          <w:sz w:val="24"/>
          <w:szCs w:val="24"/>
        </w:rPr>
        <w:t>zákon č.</w:t>
      </w:r>
      <w:r w:rsidR="00205436" w:rsidRPr="00964BD4">
        <w:rPr>
          <w:rFonts w:ascii="Times New Roman" w:hAnsi="Times New Roman" w:cs="Times New Roman"/>
          <w:i/>
          <w:iCs/>
          <w:sz w:val="24"/>
          <w:szCs w:val="24"/>
        </w:rPr>
        <w:t>513/1991 Zb. Obchodný zákonník v znení neskorších predpisov</w:t>
      </w:r>
      <w:r>
        <w:rPr>
          <w:rFonts w:ascii="Times New Roman" w:hAnsi="Times New Roman" w:cs="Times New Roman"/>
          <w:i/>
          <w:iCs/>
          <w:sz w:val="24"/>
          <w:szCs w:val="24"/>
        </w:rPr>
        <w:t>)</w:t>
      </w:r>
    </w:p>
    <w:p w14:paraId="00C48378" w14:textId="77777777" w:rsidR="001814CF" w:rsidRDefault="001814CF" w:rsidP="001814CF">
      <w:pPr>
        <w:spacing w:after="0" w:line="240" w:lineRule="auto"/>
        <w:jc w:val="both"/>
        <w:rPr>
          <w:rFonts w:ascii="Times New Roman" w:hAnsi="Times New Roman" w:cs="Times New Roman"/>
          <w:sz w:val="24"/>
          <w:szCs w:val="24"/>
        </w:rPr>
      </w:pPr>
    </w:p>
    <w:p w14:paraId="11F32D0E" w14:textId="11C40A91" w:rsidR="0014071C" w:rsidRPr="0014071C" w:rsidRDefault="0014071C" w:rsidP="0014071C">
      <w:pPr>
        <w:spacing w:after="0" w:line="240" w:lineRule="auto"/>
        <w:jc w:val="both"/>
        <w:rPr>
          <w:rFonts w:ascii="Times New Roman" w:hAnsi="Times New Roman" w:cs="Times New Roman"/>
          <w:sz w:val="24"/>
          <w:szCs w:val="24"/>
          <w:u w:val="single"/>
        </w:rPr>
      </w:pPr>
      <w:r w:rsidRPr="0014071C">
        <w:rPr>
          <w:rFonts w:ascii="Times New Roman" w:hAnsi="Times New Roman" w:cs="Times New Roman"/>
          <w:sz w:val="24"/>
          <w:szCs w:val="24"/>
          <w:u w:val="single"/>
        </w:rPr>
        <w:t>K bodu 1 (§ 1 ods. 1)</w:t>
      </w:r>
    </w:p>
    <w:p w14:paraId="35B54B2C" w14:textId="77777777" w:rsidR="0014071C" w:rsidRDefault="0014071C" w:rsidP="0014071C">
      <w:pPr>
        <w:spacing w:after="0" w:line="240" w:lineRule="auto"/>
        <w:jc w:val="both"/>
        <w:rPr>
          <w:rFonts w:ascii="Times New Roman" w:hAnsi="Times New Roman" w:cs="Times New Roman"/>
          <w:sz w:val="24"/>
          <w:szCs w:val="24"/>
        </w:rPr>
      </w:pPr>
    </w:p>
    <w:p w14:paraId="391436F2" w14:textId="0441DB09" w:rsidR="0014071C" w:rsidRPr="0014071C" w:rsidRDefault="0014071C" w:rsidP="0014071C">
      <w:pPr>
        <w:spacing w:after="0" w:line="240" w:lineRule="auto"/>
        <w:ind w:firstLine="708"/>
        <w:jc w:val="both"/>
        <w:rPr>
          <w:rFonts w:ascii="Times New Roman" w:hAnsi="Times New Roman" w:cs="Times New Roman"/>
          <w:sz w:val="24"/>
          <w:szCs w:val="24"/>
        </w:rPr>
      </w:pPr>
      <w:r w:rsidRPr="0014071C">
        <w:rPr>
          <w:rFonts w:ascii="Times New Roman" w:hAnsi="Times New Roman" w:cs="Times New Roman"/>
          <w:sz w:val="24"/>
          <w:szCs w:val="24"/>
        </w:rPr>
        <w:t xml:space="preserve">Ide o legislatívno-technickú úpravu ustanovenia z dôvodu vypustenia tretej časti zákona v dôsledku zmien, ktoré prináša </w:t>
      </w:r>
      <w:r w:rsidR="0089154B">
        <w:rPr>
          <w:rFonts w:ascii="Times New Roman" w:hAnsi="Times New Roman" w:cs="Times New Roman"/>
          <w:sz w:val="24"/>
          <w:szCs w:val="24"/>
        </w:rPr>
        <w:t>nový Občiansky zákonník</w:t>
      </w:r>
      <w:r w:rsidRPr="0014071C">
        <w:rPr>
          <w:rFonts w:ascii="Times New Roman" w:hAnsi="Times New Roman" w:cs="Times New Roman"/>
          <w:sz w:val="24"/>
          <w:szCs w:val="24"/>
        </w:rPr>
        <w:t xml:space="preserve"> (tlač 1312), kde sa medzi inými odstraňuje existujúca dichotómia v úprave záväzkového práva. </w:t>
      </w:r>
    </w:p>
    <w:p w14:paraId="578CB8FB" w14:textId="77777777" w:rsidR="0014071C" w:rsidRPr="0014071C" w:rsidRDefault="0014071C" w:rsidP="0014071C">
      <w:pPr>
        <w:spacing w:after="0" w:line="240" w:lineRule="auto"/>
        <w:jc w:val="both"/>
        <w:rPr>
          <w:rFonts w:ascii="Times New Roman" w:hAnsi="Times New Roman" w:cs="Times New Roman"/>
          <w:sz w:val="24"/>
          <w:szCs w:val="24"/>
        </w:rPr>
      </w:pPr>
    </w:p>
    <w:p w14:paraId="4CA15192" w14:textId="07119926" w:rsidR="0014071C" w:rsidRPr="0014071C" w:rsidRDefault="0014071C" w:rsidP="0014071C">
      <w:pPr>
        <w:spacing w:after="0" w:line="240" w:lineRule="auto"/>
        <w:jc w:val="both"/>
        <w:rPr>
          <w:rFonts w:ascii="Times New Roman" w:hAnsi="Times New Roman" w:cs="Times New Roman"/>
          <w:sz w:val="24"/>
          <w:szCs w:val="24"/>
          <w:u w:val="single"/>
        </w:rPr>
      </w:pPr>
      <w:r w:rsidRPr="0014071C">
        <w:rPr>
          <w:rFonts w:ascii="Times New Roman" w:hAnsi="Times New Roman" w:cs="Times New Roman"/>
          <w:sz w:val="24"/>
          <w:szCs w:val="24"/>
          <w:u w:val="single"/>
        </w:rPr>
        <w:t>K bodu 2 (§ 2)</w:t>
      </w:r>
    </w:p>
    <w:p w14:paraId="5FC67417" w14:textId="77777777" w:rsidR="0014071C" w:rsidRDefault="0014071C" w:rsidP="0014071C">
      <w:pPr>
        <w:spacing w:after="0" w:line="240" w:lineRule="auto"/>
        <w:jc w:val="both"/>
        <w:rPr>
          <w:rFonts w:ascii="Times New Roman" w:hAnsi="Times New Roman" w:cs="Times New Roman"/>
          <w:sz w:val="24"/>
          <w:szCs w:val="24"/>
        </w:rPr>
      </w:pPr>
    </w:p>
    <w:p w14:paraId="63C32674" w14:textId="070F4D2C" w:rsidR="0014071C" w:rsidRPr="0014071C" w:rsidRDefault="0014071C" w:rsidP="0014071C">
      <w:pPr>
        <w:spacing w:after="0" w:line="240" w:lineRule="auto"/>
        <w:ind w:firstLine="708"/>
        <w:jc w:val="both"/>
        <w:rPr>
          <w:rFonts w:ascii="Times New Roman" w:hAnsi="Times New Roman" w:cs="Times New Roman"/>
          <w:sz w:val="24"/>
          <w:szCs w:val="24"/>
        </w:rPr>
      </w:pPr>
      <w:r w:rsidRPr="0014071C">
        <w:rPr>
          <w:rFonts w:ascii="Times New Roman" w:hAnsi="Times New Roman" w:cs="Times New Roman"/>
          <w:sz w:val="24"/>
          <w:szCs w:val="24"/>
        </w:rPr>
        <w:t>Legálna definícia pojmu „podnikanie“ a „podnikateľ“ je po novom obsiahnutá v § 8 a 7 ods</w:t>
      </w:r>
      <w:r w:rsidR="007E1B7E">
        <w:rPr>
          <w:rFonts w:ascii="Times New Roman" w:hAnsi="Times New Roman" w:cs="Times New Roman"/>
          <w:sz w:val="24"/>
          <w:szCs w:val="24"/>
        </w:rPr>
        <w:t>.</w:t>
      </w:r>
      <w:r w:rsidRPr="0014071C">
        <w:rPr>
          <w:rFonts w:ascii="Times New Roman" w:hAnsi="Times New Roman" w:cs="Times New Roman"/>
          <w:sz w:val="24"/>
          <w:szCs w:val="24"/>
        </w:rPr>
        <w:t xml:space="preserve"> 1 Občianskeho zákonníka (tlač 1312), z toho dôvodu dochádza k ich vypusteniu z § 2.</w:t>
      </w:r>
    </w:p>
    <w:p w14:paraId="50A716DE" w14:textId="1AEE63C7" w:rsidR="0014071C" w:rsidRPr="0014071C" w:rsidRDefault="0014071C" w:rsidP="0014071C">
      <w:pPr>
        <w:spacing w:after="0" w:line="240" w:lineRule="auto"/>
        <w:ind w:firstLine="708"/>
        <w:jc w:val="both"/>
        <w:rPr>
          <w:rFonts w:ascii="Times New Roman" w:hAnsi="Times New Roman" w:cs="Times New Roman"/>
          <w:sz w:val="24"/>
          <w:szCs w:val="24"/>
        </w:rPr>
      </w:pPr>
      <w:r w:rsidRPr="0014071C">
        <w:rPr>
          <w:rFonts w:ascii="Times New Roman" w:hAnsi="Times New Roman" w:cs="Times New Roman"/>
          <w:sz w:val="24"/>
          <w:szCs w:val="24"/>
        </w:rPr>
        <w:t xml:space="preserve">V dôsledku prebratia a zovšeobecnenia existujúcej definície sídla podnikateľa – právnickej osoby do § 215 ods. 1 Občianskeho zákonníka (tlač 1312) dochádza predmetným novelizačným bodom k vykonaniu nevyhnutných úprav ustanovenia. Ustanovenie sa v novom znení teda limituje na definíciu miesta podnikania podnikateľa - fyzickej osoby, a to najmä z praktických dôvodov, aby toto nemuselo byť osobitne definované v každom jednom predpise regulujúcom osobitný typ výkonu podnikateľskej činnosti. </w:t>
      </w:r>
    </w:p>
    <w:p w14:paraId="35251D9D" w14:textId="77777777" w:rsidR="0014071C" w:rsidRPr="0014071C" w:rsidRDefault="0014071C" w:rsidP="0014071C">
      <w:pPr>
        <w:spacing w:after="0" w:line="240" w:lineRule="auto"/>
        <w:jc w:val="both"/>
        <w:rPr>
          <w:rFonts w:ascii="Times New Roman" w:hAnsi="Times New Roman" w:cs="Times New Roman"/>
          <w:sz w:val="24"/>
          <w:szCs w:val="24"/>
        </w:rPr>
      </w:pPr>
    </w:p>
    <w:p w14:paraId="6BEDD724" w14:textId="5B6087A5" w:rsidR="0014071C" w:rsidRPr="0014071C" w:rsidRDefault="0014071C" w:rsidP="0014071C">
      <w:pPr>
        <w:spacing w:after="0" w:line="240" w:lineRule="auto"/>
        <w:jc w:val="both"/>
        <w:rPr>
          <w:rFonts w:ascii="Times New Roman" w:hAnsi="Times New Roman" w:cs="Times New Roman"/>
          <w:sz w:val="24"/>
          <w:szCs w:val="24"/>
          <w:u w:val="single"/>
        </w:rPr>
      </w:pPr>
      <w:r w:rsidRPr="0014071C">
        <w:rPr>
          <w:rFonts w:ascii="Times New Roman" w:hAnsi="Times New Roman" w:cs="Times New Roman"/>
          <w:sz w:val="24"/>
          <w:szCs w:val="24"/>
          <w:u w:val="single"/>
        </w:rPr>
        <w:t>K bodu 3 (§ 3, § 3a a § 4)</w:t>
      </w:r>
    </w:p>
    <w:p w14:paraId="4AC705E9" w14:textId="77777777" w:rsidR="0014071C" w:rsidRDefault="0014071C" w:rsidP="0014071C">
      <w:pPr>
        <w:spacing w:after="0" w:line="240" w:lineRule="auto"/>
        <w:jc w:val="both"/>
        <w:rPr>
          <w:rFonts w:ascii="Times New Roman" w:hAnsi="Times New Roman" w:cs="Times New Roman"/>
          <w:sz w:val="24"/>
          <w:szCs w:val="24"/>
        </w:rPr>
      </w:pPr>
    </w:p>
    <w:p w14:paraId="1E636861" w14:textId="1F813A25" w:rsidR="0014071C" w:rsidRPr="0014071C" w:rsidRDefault="0014071C" w:rsidP="0014071C">
      <w:pPr>
        <w:spacing w:after="0" w:line="240" w:lineRule="auto"/>
        <w:ind w:firstLine="708"/>
        <w:jc w:val="both"/>
        <w:rPr>
          <w:rFonts w:ascii="Times New Roman" w:hAnsi="Times New Roman" w:cs="Times New Roman"/>
          <w:sz w:val="24"/>
          <w:szCs w:val="24"/>
        </w:rPr>
      </w:pPr>
      <w:r w:rsidRPr="0014071C">
        <w:rPr>
          <w:rFonts w:ascii="Times New Roman" w:hAnsi="Times New Roman" w:cs="Times New Roman"/>
          <w:sz w:val="24"/>
          <w:szCs w:val="24"/>
        </w:rPr>
        <w:t>Ide o legislatívno-technické úpravy v dôsledku prebratia predmetných ustanovení Obchodného zákonníka do Občianskeho zákonníka (tlač 1312).</w:t>
      </w:r>
    </w:p>
    <w:p w14:paraId="66A82515" w14:textId="77777777" w:rsidR="0014071C" w:rsidRPr="0014071C" w:rsidRDefault="0014071C" w:rsidP="0014071C">
      <w:pPr>
        <w:spacing w:after="0" w:line="240" w:lineRule="auto"/>
        <w:jc w:val="both"/>
        <w:rPr>
          <w:rFonts w:ascii="Times New Roman" w:hAnsi="Times New Roman" w:cs="Times New Roman"/>
          <w:sz w:val="24"/>
          <w:szCs w:val="24"/>
        </w:rPr>
      </w:pPr>
      <w:r w:rsidRPr="0014071C">
        <w:rPr>
          <w:rFonts w:ascii="Times New Roman" w:hAnsi="Times New Roman" w:cs="Times New Roman"/>
          <w:sz w:val="24"/>
          <w:szCs w:val="24"/>
        </w:rPr>
        <w:t xml:space="preserve"> </w:t>
      </w:r>
    </w:p>
    <w:p w14:paraId="5BA37A48" w14:textId="7CA61C4E" w:rsidR="0014071C" w:rsidRPr="0014071C" w:rsidRDefault="0014071C" w:rsidP="0014071C">
      <w:pPr>
        <w:spacing w:after="0" w:line="240" w:lineRule="auto"/>
        <w:jc w:val="both"/>
        <w:rPr>
          <w:rFonts w:ascii="Times New Roman" w:hAnsi="Times New Roman" w:cs="Times New Roman"/>
          <w:sz w:val="24"/>
          <w:szCs w:val="24"/>
          <w:u w:val="single"/>
        </w:rPr>
      </w:pPr>
      <w:r w:rsidRPr="0014071C">
        <w:rPr>
          <w:rFonts w:ascii="Times New Roman" w:hAnsi="Times New Roman" w:cs="Times New Roman"/>
          <w:sz w:val="24"/>
          <w:szCs w:val="24"/>
          <w:u w:val="single"/>
        </w:rPr>
        <w:t>K bodom 4 a 5 (§ 5 až 13)</w:t>
      </w:r>
    </w:p>
    <w:p w14:paraId="29970C53" w14:textId="271AB7E0" w:rsidR="0014071C" w:rsidRPr="0014071C" w:rsidRDefault="0014071C" w:rsidP="0014071C">
      <w:pPr>
        <w:spacing w:after="0" w:line="240" w:lineRule="auto"/>
        <w:ind w:firstLine="708"/>
        <w:jc w:val="both"/>
        <w:rPr>
          <w:rFonts w:ascii="Times New Roman" w:hAnsi="Times New Roman" w:cs="Times New Roman"/>
          <w:sz w:val="24"/>
          <w:szCs w:val="24"/>
        </w:rPr>
      </w:pPr>
      <w:r w:rsidRPr="0014071C">
        <w:rPr>
          <w:rFonts w:ascii="Times New Roman" w:hAnsi="Times New Roman" w:cs="Times New Roman"/>
          <w:sz w:val="24"/>
          <w:szCs w:val="24"/>
        </w:rPr>
        <w:lastRenderedPageBreak/>
        <w:t>Ide o legislatívno-technické úpravy v dôsledku prebratia predmetných ustanovení Obchodného zákonníka do Občianskeho zákonníka (tlač 1312).</w:t>
      </w:r>
    </w:p>
    <w:p w14:paraId="22C0A2C6" w14:textId="77777777" w:rsidR="0014071C" w:rsidRPr="0014071C" w:rsidRDefault="0014071C" w:rsidP="0014071C">
      <w:pPr>
        <w:spacing w:after="0" w:line="240" w:lineRule="auto"/>
        <w:jc w:val="both"/>
        <w:rPr>
          <w:rFonts w:ascii="Times New Roman" w:hAnsi="Times New Roman" w:cs="Times New Roman"/>
          <w:sz w:val="24"/>
          <w:szCs w:val="24"/>
        </w:rPr>
      </w:pPr>
    </w:p>
    <w:p w14:paraId="53313881" w14:textId="681B34BA" w:rsidR="0014071C" w:rsidRPr="0014071C" w:rsidRDefault="0014071C" w:rsidP="0014071C">
      <w:pPr>
        <w:spacing w:after="0" w:line="240" w:lineRule="auto"/>
        <w:jc w:val="both"/>
        <w:rPr>
          <w:rFonts w:ascii="Times New Roman" w:hAnsi="Times New Roman" w:cs="Times New Roman"/>
          <w:sz w:val="24"/>
          <w:szCs w:val="24"/>
          <w:u w:val="single"/>
        </w:rPr>
      </w:pPr>
      <w:r w:rsidRPr="0014071C">
        <w:rPr>
          <w:rFonts w:ascii="Times New Roman" w:hAnsi="Times New Roman" w:cs="Times New Roman"/>
          <w:sz w:val="24"/>
          <w:szCs w:val="24"/>
          <w:u w:val="single"/>
        </w:rPr>
        <w:t>K bodom 6, 7, 9, 14 a 53 (§ 13a ods. 4 a 5, § 21 ods. 2, § 56 ods. 6, § 220w ods. 8)</w:t>
      </w:r>
    </w:p>
    <w:p w14:paraId="27818440" w14:textId="77777777" w:rsidR="0014071C" w:rsidRDefault="0014071C" w:rsidP="0014071C">
      <w:pPr>
        <w:spacing w:after="0" w:line="240" w:lineRule="auto"/>
        <w:jc w:val="both"/>
        <w:rPr>
          <w:rFonts w:ascii="Times New Roman" w:hAnsi="Times New Roman" w:cs="Times New Roman"/>
          <w:sz w:val="24"/>
          <w:szCs w:val="24"/>
        </w:rPr>
      </w:pPr>
    </w:p>
    <w:p w14:paraId="22519E02" w14:textId="6610B5CD" w:rsidR="0014071C" w:rsidRPr="0014071C" w:rsidRDefault="0014071C" w:rsidP="0014071C">
      <w:pPr>
        <w:spacing w:after="0" w:line="240" w:lineRule="auto"/>
        <w:ind w:firstLine="708"/>
        <w:jc w:val="both"/>
        <w:rPr>
          <w:rFonts w:ascii="Times New Roman" w:hAnsi="Times New Roman" w:cs="Times New Roman"/>
          <w:sz w:val="24"/>
          <w:szCs w:val="24"/>
        </w:rPr>
      </w:pPr>
      <w:r w:rsidRPr="0014071C">
        <w:rPr>
          <w:rFonts w:ascii="Times New Roman" w:hAnsi="Times New Roman" w:cs="Times New Roman"/>
          <w:sz w:val="24"/>
          <w:szCs w:val="24"/>
        </w:rPr>
        <w:t>Dochádza k nevyhnutnému preznačeniu vnútorných odkazov.</w:t>
      </w:r>
    </w:p>
    <w:p w14:paraId="302770D8" w14:textId="77777777" w:rsidR="0014071C" w:rsidRPr="0014071C" w:rsidRDefault="0014071C" w:rsidP="0014071C">
      <w:pPr>
        <w:spacing w:after="0" w:line="240" w:lineRule="auto"/>
        <w:jc w:val="both"/>
        <w:rPr>
          <w:rFonts w:ascii="Times New Roman" w:hAnsi="Times New Roman" w:cs="Times New Roman"/>
          <w:sz w:val="24"/>
          <w:szCs w:val="24"/>
        </w:rPr>
      </w:pPr>
    </w:p>
    <w:p w14:paraId="7420D832" w14:textId="2A1B6B97" w:rsidR="0014071C" w:rsidRPr="0014071C" w:rsidRDefault="0014071C" w:rsidP="0014071C">
      <w:pPr>
        <w:spacing w:after="0" w:line="240" w:lineRule="auto"/>
        <w:jc w:val="both"/>
        <w:rPr>
          <w:rFonts w:ascii="Times New Roman" w:hAnsi="Times New Roman" w:cs="Times New Roman"/>
          <w:sz w:val="24"/>
          <w:szCs w:val="24"/>
          <w:u w:val="single"/>
        </w:rPr>
      </w:pPr>
      <w:r w:rsidRPr="0014071C">
        <w:rPr>
          <w:rFonts w:ascii="Times New Roman" w:hAnsi="Times New Roman" w:cs="Times New Roman"/>
          <w:sz w:val="24"/>
          <w:szCs w:val="24"/>
          <w:u w:val="single"/>
        </w:rPr>
        <w:t>K bodu 8 (§ 14 až 20)</w:t>
      </w:r>
    </w:p>
    <w:p w14:paraId="5B990B43" w14:textId="77777777" w:rsidR="0014071C" w:rsidRDefault="0014071C" w:rsidP="0014071C">
      <w:pPr>
        <w:spacing w:after="0" w:line="240" w:lineRule="auto"/>
        <w:jc w:val="both"/>
        <w:rPr>
          <w:rFonts w:ascii="Times New Roman" w:hAnsi="Times New Roman" w:cs="Times New Roman"/>
          <w:sz w:val="24"/>
          <w:szCs w:val="24"/>
        </w:rPr>
      </w:pPr>
    </w:p>
    <w:p w14:paraId="2B12EC2D" w14:textId="274D54DA" w:rsidR="0014071C" w:rsidRPr="0014071C" w:rsidRDefault="0014071C" w:rsidP="0014071C">
      <w:pPr>
        <w:spacing w:after="0" w:line="240" w:lineRule="auto"/>
        <w:ind w:firstLine="708"/>
        <w:jc w:val="both"/>
        <w:rPr>
          <w:rFonts w:ascii="Times New Roman" w:hAnsi="Times New Roman" w:cs="Times New Roman"/>
          <w:sz w:val="24"/>
          <w:szCs w:val="24"/>
        </w:rPr>
      </w:pPr>
      <w:r w:rsidRPr="0014071C">
        <w:rPr>
          <w:rFonts w:ascii="Times New Roman" w:hAnsi="Times New Roman" w:cs="Times New Roman"/>
          <w:sz w:val="24"/>
          <w:szCs w:val="24"/>
        </w:rPr>
        <w:t>Ide o legislatívno-technické úpravy v dôsledku prebratia predmetných ustanovení Obchodného zákonníka do Občianskeho zákonníka (tlač 1312).</w:t>
      </w:r>
    </w:p>
    <w:p w14:paraId="0FFB577D" w14:textId="77777777" w:rsidR="0014071C" w:rsidRPr="0014071C" w:rsidRDefault="0014071C" w:rsidP="0014071C">
      <w:pPr>
        <w:spacing w:after="0" w:line="240" w:lineRule="auto"/>
        <w:jc w:val="both"/>
        <w:rPr>
          <w:rFonts w:ascii="Times New Roman" w:hAnsi="Times New Roman" w:cs="Times New Roman"/>
          <w:sz w:val="24"/>
          <w:szCs w:val="24"/>
        </w:rPr>
      </w:pPr>
    </w:p>
    <w:p w14:paraId="3858016B" w14:textId="0EFB6EC7" w:rsidR="0014071C" w:rsidRPr="0014071C" w:rsidRDefault="0014071C" w:rsidP="0014071C">
      <w:pPr>
        <w:spacing w:after="0" w:line="240" w:lineRule="auto"/>
        <w:jc w:val="both"/>
        <w:rPr>
          <w:rFonts w:ascii="Times New Roman" w:hAnsi="Times New Roman" w:cs="Times New Roman"/>
          <w:sz w:val="24"/>
          <w:szCs w:val="24"/>
          <w:u w:val="single"/>
        </w:rPr>
      </w:pPr>
      <w:r w:rsidRPr="0014071C">
        <w:rPr>
          <w:rFonts w:ascii="Times New Roman" w:hAnsi="Times New Roman" w:cs="Times New Roman"/>
          <w:sz w:val="24"/>
          <w:szCs w:val="24"/>
          <w:u w:val="single"/>
        </w:rPr>
        <w:t>K bodom 10 a 11 (§ 22 a 23, § 24 ods. 2)</w:t>
      </w:r>
    </w:p>
    <w:p w14:paraId="3F9DDEDE" w14:textId="77777777" w:rsidR="0014071C" w:rsidRDefault="0014071C" w:rsidP="0014071C">
      <w:pPr>
        <w:spacing w:after="0" w:line="240" w:lineRule="auto"/>
        <w:jc w:val="both"/>
        <w:rPr>
          <w:rFonts w:ascii="Times New Roman" w:hAnsi="Times New Roman" w:cs="Times New Roman"/>
          <w:sz w:val="24"/>
          <w:szCs w:val="24"/>
        </w:rPr>
      </w:pPr>
    </w:p>
    <w:p w14:paraId="233B49C1" w14:textId="03FB4952" w:rsidR="0014071C" w:rsidRPr="0014071C" w:rsidRDefault="0014071C" w:rsidP="0014071C">
      <w:pPr>
        <w:spacing w:after="0" w:line="240" w:lineRule="auto"/>
        <w:ind w:firstLine="708"/>
        <w:jc w:val="both"/>
        <w:rPr>
          <w:rFonts w:ascii="Times New Roman" w:hAnsi="Times New Roman" w:cs="Times New Roman"/>
          <w:sz w:val="24"/>
          <w:szCs w:val="24"/>
        </w:rPr>
      </w:pPr>
      <w:r w:rsidRPr="0014071C">
        <w:rPr>
          <w:rFonts w:ascii="Times New Roman" w:hAnsi="Times New Roman" w:cs="Times New Roman"/>
          <w:sz w:val="24"/>
          <w:szCs w:val="24"/>
        </w:rPr>
        <w:t>Ide o legislatívno-technické úpravy v dôsledku prebratia predmetných ustanovení Obchodného zákonníka do Občianskeho zákonníka (tlač 1312).</w:t>
      </w:r>
    </w:p>
    <w:p w14:paraId="34892976" w14:textId="77777777" w:rsidR="0014071C" w:rsidRPr="0014071C" w:rsidRDefault="0014071C" w:rsidP="0014071C">
      <w:pPr>
        <w:spacing w:after="0" w:line="240" w:lineRule="auto"/>
        <w:jc w:val="both"/>
        <w:rPr>
          <w:rFonts w:ascii="Times New Roman" w:hAnsi="Times New Roman" w:cs="Times New Roman"/>
          <w:sz w:val="24"/>
          <w:szCs w:val="24"/>
        </w:rPr>
      </w:pPr>
    </w:p>
    <w:p w14:paraId="0D085E20" w14:textId="267BBF52" w:rsidR="0014071C" w:rsidRPr="0014071C" w:rsidRDefault="0014071C" w:rsidP="0014071C">
      <w:pPr>
        <w:spacing w:after="0" w:line="240" w:lineRule="auto"/>
        <w:jc w:val="both"/>
        <w:rPr>
          <w:rFonts w:ascii="Times New Roman" w:hAnsi="Times New Roman" w:cs="Times New Roman"/>
          <w:sz w:val="24"/>
          <w:szCs w:val="24"/>
          <w:u w:val="single"/>
        </w:rPr>
      </w:pPr>
      <w:r w:rsidRPr="0014071C">
        <w:rPr>
          <w:rFonts w:ascii="Times New Roman" w:hAnsi="Times New Roman" w:cs="Times New Roman"/>
          <w:sz w:val="24"/>
          <w:szCs w:val="24"/>
          <w:u w:val="single"/>
        </w:rPr>
        <w:t>K bodu 12 (prvá časť druhá hlava štvrtý diel)</w:t>
      </w:r>
    </w:p>
    <w:p w14:paraId="3E5A9190" w14:textId="77777777" w:rsidR="0014071C" w:rsidRDefault="0014071C" w:rsidP="0014071C">
      <w:pPr>
        <w:spacing w:after="0" w:line="240" w:lineRule="auto"/>
        <w:jc w:val="both"/>
        <w:rPr>
          <w:rFonts w:ascii="Times New Roman" w:hAnsi="Times New Roman" w:cs="Times New Roman"/>
          <w:sz w:val="24"/>
          <w:szCs w:val="24"/>
        </w:rPr>
      </w:pPr>
    </w:p>
    <w:p w14:paraId="150FA554" w14:textId="7E394497" w:rsidR="0014071C" w:rsidRPr="0014071C" w:rsidRDefault="0014071C" w:rsidP="0014071C">
      <w:pPr>
        <w:spacing w:after="0" w:line="240" w:lineRule="auto"/>
        <w:ind w:firstLine="708"/>
        <w:jc w:val="both"/>
        <w:rPr>
          <w:rFonts w:ascii="Times New Roman" w:hAnsi="Times New Roman" w:cs="Times New Roman"/>
          <w:sz w:val="24"/>
          <w:szCs w:val="24"/>
        </w:rPr>
      </w:pPr>
      <w:r w:rsidRPr="0014071C">
        <w:rPr>
          <w:rFonts w:ascii="Times New Roman" w:hAnsi="Times New Roman" w:cs="Times New Roman"/>
          <w:sz w:val="24"/>
          <w:szCs w:val="24"/>
        </w:rPr>
        <w:t>Ide o legislatívno-technické úpravy v dôsledku prebratia predmetných ustanovení Obchodného zákonníka do Občianskeho zákonníka (tlač 1312).</w:t>
      </w:r>
    </w:p>
    <w:p w14:paraId="144647BB" w14:textId="77777777" w:rsidR="0014071C" w:rsidRPr="0014071C" w:rsidRDefault="0014071C" w:rsidP="0014071C">
      <w:pPr>
        <w:spacing w:after="0" w:line="240" w:lineRule="auto"/>
        <w:jc w:val="both"/>
        <w:rPr>
          <w:rFonts w:ascii="Times New Roman" w:hAnsi="Times New Roman" w:cs="Times New Roman"/>
          <w:sz w:val="24"/>
          <w:szCs w:val="24"/>
        </w:rPr>
      </w:pPr>
    </w:p>
    <w:p w14:paraId="673A9DF5" w14:textId="338F1C0D" w:rsidR="0014071C" w:rsidRPr="0014071C" w:rsidRDefault="0014071C" w:rsidP="0014071C">
      <w:pPr>
        <w:spacing w:after="0" w:line="240" w:lineRule="auto"/>
        <w:jc w:val="both"/>
        <w:rPr>
          <w:rFonts w:ascii="Times New Roman" w:hAnsi="Times New Roman" w:cs="Times New Roman"/>
          <w:sz w:val="24"/>
          <w:szCs w:val="24"/>
          <w:u w:val="single"/>
        </w:rPr>
      </w:pPr>
      <w:r w:rsidRPr="0014071C">
        <w:rPr>
          <w:rFonts w:ascii="Times New Roman" w:hAnsi="Times New Roman" w:cs="Times New Roman"/>
          <w:sz w:val="24"/>
          <w:szCs w:val="24"/>
          <w:u w:val="single"/>
        </w:rPr>
        <w:t>K bodu 13 (prvá časť piata hlava)</w:t>
      </w:r>
    </w:p>
    <w:p w14:paraId="28A2A02F" w14:textId="77777777" w:rsidR="0014071C" w:rsidRDefault="0014071C" w:rsidP="0014071C">
      <w:pPr>
        <w:spacing w:after="0" w:line="240" w:lineRule="auto"/>
        <w:jc w:val="both"/>
        <w:rPr>
          <w:rFonts w:ascii="Times New Roman" w:hAnsi="Times New Roman" w:cs="Times New Roman"/>
          <w:sz w:val="24"/>
          <w:szCs w:val="24"/>
        </w:rPr>
      </w:pPr>
    </w:p>
    <w:p w14:paraId="4ECAB5B7" w14:textId="5394B01B" w:rsidR="0014071C" w:rsidRPr="0014071C" w:rsidRDefault="0014071C" w:rsidP="0014071C">
      <w:pPr>
        <w:spacing w:after="0" w:line="240" w:lineRule="auto"/>
        <w:ind w:firstLine="708"/>
        <w:jc w:val="both"/>
        <w:rPr>
          <w:rFonts w:ascii="Times New Roman" w:hAnsi="Times New Roman" w:cs="Times New Roman"/>
          <w:sz w:val="24"/>
          <w:szCs w:val="24"/>
        </w:rPr>
      </w:pPr>
      <w:r w:rsidRPr="0014071C">
        <w:rPr>
          <w:rFonts w:ascii="Times New Roman" w:hAnsi="Times New Roman" w:cs="Times New Roman"/>
          <w:sz w:val="24"/>
          <w:szCs w:val="24"/>
        </w:rPr>
        <w:t>Ide o legislatívno-technické úpravy v dôsledku prebratia predmetných ustanovení Obchodného zákonníka do Občianskeho zákonníka (tlač 1312).</w:t>
      </w:r>
    </w:p>
    <w:p w14:paraId="51AA1508" w14:textId="77777777" w:rsidR="0014071C" w:rsidRPr="0014071C" w:rsidRDefault="0014071C" w:rsidP="0014071C">
      <w:pPr>
        <w:spacing w:after="0" w:line="240" w:lineRule="auto"/>
        <w:jc w:val="both"/>
        <w:rPr>
          <w:rFonts w:ascii="Times New Roman" w:hAnsi="Times New Roman" w:cs="Times New Roman"/>
          <w:sz w:val="24"/>
          <w:szCs w:val="24"/>
        </w:rPr>
      </w:pPr>
    </w:p>
    <w:p w14:paraId="04F5AECC" w14:textId="01E7FDCD" w:rsidR="0014071C" w:rsidRPr="0014071C" w:rsidRDefault="0014071C" w:rsidP="0014071C">
      <w:pPr>
        <w:spacing w:after="0" w:line="240" w:lineRule="auto"/>
        <w:jc w:val="both"/>
        <w:rPr>
          <w:rFonts w:ascii="Times New Roman" w:hAnsi="Times New Roman" w:cs="Times New Roman"/>
          <w:sz w:val="24"/>
          <w:szCs w:val="24"/>
          <w:u w:val="single"/>
        </w:rPr>
      </w:pPr>
      <w:r w:rsidRPr="0014071C">
        <w:rPr>
          <w:rFonts w:ascii="Times New Roman" w:hAnsi="Times New Roman" w:cs="Times New Roman"/>
          <w:sz w:val="24"/>
          <w:szCs w:val="24"/>
          <w:u w:val="single"/>
        </w:rPr>
        <w:t>K bodu 15 (§ 59a ods. 7)</w:t>
      </w:r>
    </w:p>
    <w:p w14:paraId="7115DEFD" w14:textId="77777777" w:rsidR="0014071C" w:rsidRDefault="0014071C" w:rsidP="0014071C">
      <w:pPr>
        <w:spacing w:after="0" w:line="240" w:lineRule="auto"/>
        <w:jc w:val="both"/>
        <w:rPr>
          <w:rFonts w:ascii="Times New Roman" w:hAnsi="Times New Roman" w:cs="Times New Roman"/>
          <w:sz w:val="24"/>
          <w:szCs w:val="24"/>
        </w:rPr>
      </w:pPr>
    </w:p>
    <w:p w14:paraId="603F883F" w14:textId="3C0042F7" w:rsidR="0014071C" w:rsidRPr="0014071C" w:rsidRDefault="0014071C" w:rsidP="0014071C">
      <w:pPr>
        <w:spacing w:after="0" w:line="240" w:lineRule="auto"/>
        <w:ind w:firstLine="708"/>
        <w:jc w:val="both"/>
        <w:rPr>
          <w:rFonts w:ascii="Times New Roman" w:hAnsi="Times New Roman" w:cs="Times New Roman"/>
          <w:sz w:val="24"/>
          <w:szCs w:val="24"/>
        </w:rPr>
      </w:pPr>
      <w:r w:rsidRPr="0014071C">
        <w:rPr>
          <w:rFonts w:ascii="Times New Roman" w:hAnsi="Times New Roman" w:cs="Times New Roman"/>
          <w:sz w:val="24"/>
          <w:szCs w:val="24"/>
        </w:rPr>
        <w:t>Ide o úpravu vyvolanú prijatím Občianskeho zákonníka v snahe o pokiaľ možno čo  najväčšie terminologické zjednotenie oboch kódexov. V zmysle odôvodnenia uvádzaného k čl. 14 Občianskeho zákonníka v dôvodovej správe doterajšie používanie viacerých pojmov „mohol vedieť“, „mal vedieť“, „musel vedieť“ a pod., bolo výkladovo rozporuplné, preto sa zjednotením terminológie na „musel vedieť“, ale najmä legislatívnym vyjadrením obsahu daného pojmu prostredníctvom náležitej starostlivosti, resp. jej zanedbania sleduje snaha, aby na naplnenie hypotézy právnej normy postačoval záver, že určitá osoba o relevantnej skutočnosti musela vedieť alebo sa o nej musela dozvedieť. Vo vzťahu k „vedomosti“ ide z daného hľadiska o plnohodnotnú objektívnu alternatívu v tom zmysle, že za konkrétnych okolností by o spornej skutočnosti vedel (dozvedel sa) každý, kto by v pozícii dotknutej osoby nezanedbal náležitú starostlivosť, resp. kto by vynaložil náležitú starostlivosť.</w:t>
      </w:r>
    </w:p>
    <w:p w14:paraId="005AC550" w14:textId="77777777" w:rsidR="0014071C" w:rsidRPr="0014071C" w:rsidRDefault="0014071C" w:rsidP="0014071C">
      <w:pPr>
        <w:spacing w:after="0" w:line="240" w:lineRule="auto"/>
        <w:jc w:val="both"/>
        <w:rPr>
          <w:rFonts w:ascii="Times New Roman" w:hAnsi="Times New Roman" w:cs="Times New Roman"/>
          <w:sz w:val="24"/>
          <w:szCs w:val="24"/>
        </w:rPr>
      </w:pPr>
    </w:p>
    <w:p w14:paraId="35503B2C" w14:textId="20B36056" w:rsidR="0014071C" w:rsidRPr="0014071C" w:rsidRDefault="0014071C" w:rsidP="0014071C">
      <w:pPr>
        <w:spacing w:after="0" w:line="240" w:lineRule="auto"/>
        <w:jc w:val="both"/>
        <w:rPr>
          <w:rFonts w:ascii="Times New Roman" w:hAnsi="Times New Roman" w:cs="Times New Roman"/>
          <w:sz w:val="24"/>
          <w:szCs w:val="24"/>
          <w:u w:val="single"/>
        </w:rPr>
      </w:pPr>
      <w:r w:rsidRPr="0014071C">
        <w:rPr>
          <w:rFonts w:ascii="Times New Roman" w:hAnsi="Times New Roman" w:cs="Times New Roman"/>
          <w:sz w:val="24"/>
          <w:szCs w:val="24"/>
          <w:u w:val="single"/>
        </w:rPr>
        <w:t>K bodom 16 a 17 (§ 66 ods. 6 a 7)</w:t>
      </w:r>
    </w:p>
    <w:p w14:paraId="7E1D1818" w14:textId="77777777" w:rsidR="0014071C" w:rsidRDefault="0014071C" w:rsidP="0014071C">
      <w:pPr>
        <w:spacing w:after="0" w:line="240" w:lineRule="auto"/>
        <w:jc w:val="both"/>
        <w:rPr>
          <w:rFonts w:ascii="Times New Roman" w:hAnsi="Times New Roman" w:cs="Times New Roman"/>
          <w:sz w:val="24"/>
          <w:szCs w:val="24"/>
        </w:rPr>
      </w:pPr>
    </w:p>
    <w:p w14:paraId="61FAC7CC" w14:textId="1C838F4C" w:rsidR="0014071C" w:rsidRPr="0014071C" w:rsidRDefault="0014071C" w:rsidP="0014071C">
      <w:pPr>
        <w:spacing w:after="0" w:line="240" w:lineRule="auto"/>
        <w:ind w:firstLine="708"/>
        <w:jc w:val="both"/>
        <w:rPr>
          <w:rFonts w:ascii="Times New Roman" w:hAnsi="Times New Roman" w:cs="Times New Roman"/>
          <w:sz w:val="24"/>
          <w:szCs w:val="24"/>
        </w:rPr>
      </w:pPr>
      <w:r w:rsidRPr="0014071C">
        <w:rPr>
          <w:rFonts w:ascii="Times New Roman" w:hAnsi="Times New Roman" w:cs="Times New Roman"/>
          <w:sz w:val="24"/>
          <w:szCs w:val="24"/>
        </w:rPr>
        <w:t>V súlade s § 224 ods. 2 Občianskeho zákonníka a v dôsledku vypustenia mandátnej zmluvy z katalógu pomenovaných zmlúv v Občianskom zákonníku dochádza k nevyhnutnej úprave znenia ustanovení.</w:t>
      </w:r>
    </w:p>
    <w:p w14:paraId="6CCFC9E7" w14:textId="77777777" w:rsidR="0014071C" w:rsidRPr="0014071C" w:rsidRDefault="0014071C" w:rsidP="0014071C">
      <w:pPr>
        <w:spacing w:after="0" w:line="240" w:lineRule="auto"/>
        <w:jc w:val="both"/>
        <w:rPr>
          <w:rFonts w:ascii="Times New Roman" w:hAnsi="Times New Roman" w:cs="Times New Roman"/>
          <w:sz w:val="24"/>
          <w:szCs w:val="24"/>
        </w:rPr>
      </w:pPr>
    </w:p>
    <w:p w14:paraId="7A81993A" w14:textId="3D32477B" w:rsidR="0014071C" w:rsidRPr="0014071C" w:rsidRDefault="0014071C" w:rsidP="0014071C">
      <w:pPr>
        <w:spacing w:after="0" w:line="240" w:lineRule="auto"/>
        <w:jc w:val="both"/>
        <w:rPr>
          <w:rFonts w:ascii="Times New Roman" w:hAnsi="Times New Roman" w:cs="Times New Roman"/>
          <w:sz w:val="24"/>
          <w:szCs w:val="24"/>
          <w:u w:val="single"/>
        </w:rPr>
      </w:pPr>
      <w:r w:rsidRPr="0014071C">
        <w:rPr>
          <w:rFonts w:ascii="Times New Roman" w:hAnsi="Times New Roman" w:cs="Times New Roman"/>
          <w:sz w:val="24"/>
          <w:szCs w:val="24"/>
          <w:u w:val="single"/>
        </w:rPr>
        <w:t>K bodu 18 (§ 66 ods. 9)</w:t>
      </w:r>
    </w:p>
    <w:p w14:paraId="3D8313D1" w14:textId="77777777" w:rsidR="0014071C" w:rsidRDefault="0014071C" w:rsidP="0014071C">
      <w:pPr>
        <w:spacing w:after="0" w:line="240" w:lineRule="auto"/>
        <w:jc w:val="both"/>
        <w:rPr>
          <w:rFonts w:ascii="Times New Roman" w:hAnsi="Times New Roman" w:cs="Times New Roman"/>
          <w:sz w:val="24"/>
          <w:szCs w:val="24"/>
        </w:rPr>
      </w:pPr>
    </w:p>
    <w:p w14:paraId="58E03F14" w14:textId="4CED0FC7" w:rsidR="0014071C" w:rsidRPr="0014071C" w:rsidRDefault="0014071C" w:rsidP="0014071C">
      <w:pPr>
        <w:spacing w:after="0" w:line="240" w:lineRule="auto"/>
        <w:ind w:firstLine="708"/>
        <w:jc w:val="both"/>
        <w:rPr>
          <w:rFonts w:ascii="Times New Roman" w:hAnsi="Times New Roman" w:cs="Times New Roman"/>
          <w:sz w:val="24"/>
          <w:szCs w:val="24"/>
        </w:rPr>
      </w:pPr>
      <w:r w:rsidRPr="0014071C">
        <w:rPr>
          <w:rFonts w:ascii="Times New Roman" w:hAnsi="Times New Roman" w:cs="Times New Roman"/>
          <w:sz w:val="24"/>
          <w:szCs w:val="24"/>
        </w:rPr>
        <w:lastRenderedPageBreak/>
        <w:t xml:space="preserve">S poukazom na odôvodnenie § 236 Občianskeho zákonníka v dôvodovej správe dochádza k vylúčeniu aplikácie vybraných ustanovení na obchodné spoločnosti a družstvá. Obchodné spoločnosti a družstvá teda budú mať naďalej osobitný režim regulácie prieskumu rozhodnutí valného zhromaždenia (§ 131 a § 183 Obchodného zákonníka). </w:t>
      </w:r>
    </w:p>
    <w:p w14:paraId="2DE0C998" w14:textId="77777777" w:rsidR="0014071C" w:rsidRPr="0014071C" w:rsidRDefault="0014071C" w:rsidP="0014071C">
      <w:pPr>
        <w:spacing w:after="0" w:line="240" w:lineRule="auto"/>
        <w:jc w:val="both"/>
        <w:rPr>
          <w:rFonts w:ascii="Times New Roman" w:hAnsi="Times New Roman" w:cs="Times New Roman"/>
          <w:sz w:val="24"/>
          <w:szCs w:val="24"/>
        </w:rPr>
      </w:pPr>
    </w:p>
    <w:p w14:paraId="23A29234" w14:textId="689C208D" w:rsidR="0014071C" w:rsidRPr="0014071C" w:rsidRDefault="0014071C" w:rsidP="0014071C">
      <w:pPr>
        <w:spacing w:after="0" w:line="240" w:lineRule="auto"/>
        <w:jc w:val="both"/>
        <w:rPr>
          <w:rFonts w:ascii="Times New Roman" w:hAnsi="Times New Roman" w:cs="Times New Roman"/>
          <w:sz w:val="24"/>
          <w:szCs w:val="24"/>
          <w:u w:val="single"/>
        </w:rPr>
      </w:pPr>
      <w:r w:rsidRPr="0014071C">
        <w:rPr>
          <w:rFonts w:ascii="Times New Roman" w:hAnsi="Times New Roman" w:cs="Times New Roman"/>
          <w:sz w:val="24"/>
          <w:szCs w:val="24"/>
          <w:u w:val="single"/>
        </w:rPr>
        <w:t>K bodu 19 (§ 66aa ods. 1)</w:t>
      </w:r>
    </w:p>
    <w:p w14:paraId="491218A5" w14:textId="77777777" w:rsidR="0014071C" w:rsidRDefault="0014071C" w:rsidP="0014071C">
      <w:pPr>
        <w:spacing w:after="0" w:line="240" w:lineRule="auto"/>
        <w:jc w:val="both"/>
        <w:rPr>
          <w:rFonts w:ascii="Times New Roman" w:hAnsi="Times New Roman" w:cs="Times New Roman"/>
          <w:sz w:val="24"/>
          <w:szCs w:val="24"/>
        </w:rPr>
      </w:pPr>
    </w:p>
    <w:p w14:paraId="2ECFA165" w14:textId="4899A314" w:rsidR="0014071C" w:rsidRPr="0014071C" w:rsidRDefault="0014071C" w:rsidP="0014071C">
      <w:pPr>
        <w:spacing w:after="0" w:line="240" w:lineRule="auto"/>
        <w:ind w:firstLine="708"/>
        <w:jc w:val="both"/>
        <w:rPr>
          <w:rFonts w:ascii="Times New Roman" w:hAnsi="Times New Roman" w:cs="Times New Roman"/>
          <w:sz w:val="24"/>
          <w:szCs w:val="24"/>
        </w:rPr>
      </w:pPr>
      <w:r w:rsidRPr="0014071C">
        <w:rPr>
          <w:rFonts w:ascii="Times New Roman" w:hAnsi="Times New Roman" w:cs="Times New Roman"/>
          <w:sz w:val="24"/>
          <w:szCs w:val="24"/>
        </w:rPr>
        <w:t>Ide o legislatívno-technickú úpravu v záujme terminologického zjednotenia oboch kódexov.</w:t>
      </w:r>
    </w:p>
    <w:p w14:paraId="6E6F649F" w14:textId="77777777" w:rsidR="0014071C" w:rsidRPr="0014071C" w:rsidRDefault="0014071C" w:rsidP="0014071C">
      <w:pPr>
        <w:spacing w:after="0" w:line="240" w:lineRule="auto"/>
        <w:jc w:val="both"/>
        <w:rPr>
          <w:rFonts w:ascii="Times New Roman" w:hAnsi="Times New Roman" w:cs="Times New Roman"/>
          <w:sz w:val="24"/>
          <w:szCs w:val="24"/>
        </w:rPr>
      </w:pPr>
    </w:p>
    <w:p w14:paraId="42742C29" w14:textId="26787266" w:rsidR="0014071C" w:rsidRPr="0014071C" w:rsidRDefault="0014071C" w:rsidP="0014071C">
      <w:pPr>
        <w:spacing w:after="0" w:line="240" w:lineRule="auto"/>
        <w:jc w:val="both"/>
        <w:rPr>
          <w:rFonts w:ascii="Times New Roman" w:hAnsi="Times New Roman" w:cs="Times New Roman"/>
          <w:sz w:val="24"/>
          <w:szCs w:val="24"/>
          <w:u w:val="single"/>
        </w:rPr>
      </w:pPr>
      <w:r w:rsidRPr="0014071C">
        <w:rPr>
          <w:rFonts w:ascii="Times New Roman" w:hAnsi="Times New Roman" w:cs="Times New Roman"/>
          <w:sz w:val="24"/>
          <w:szCs w:val="24"/>
          <w:u w:val="single"/>
        </w:rPr>
        <w:t>K bodom 20 a 50 [§ 67c ods. 2 písm. b) a § 220ga ods. 4]</w:t>
      </w:r>
    </w:p>
    <w:p w14:paraId="4E54B434" w14:textId="77777777" w:rsidR="0014071C" w:rsidRDefault="0014071C" w:rsidP="0014071C">
      <w:pPr>
        <w:spacing w:after="0" w:line="240" w:lineRule="auto"/>
        <w:jc w:val="both"/>
        <w:rPr>
          <w:rFonts w:ascii="Times New Roman" w:hAnsi="Times New Roman" w:cs="Times New Roman"/>
          <w:sz w:val="24"/>
          <w:szCs w:val="24"/>
        </w:rPr>
      </w:pPr>
    </w:p>
    <w:p w14:paraId="7DCEF93B" w14:textId="75C98087" w:rsidR="0014071C" w:rsidRPr="0014071C" w:rsidRDefault="0014071C" w:rsidP="0014071C">
      <w:pPr>
        <w:spacing w:after="0" w:line="240" w:lineRule="auto"/>
        <w:ind w:firstLine="708"/>
        <w:jc w:val="both"/>
        <w:rPr>
          <w:rFonts w:ascii="Times New Roman" w:hAnsi="Times New Roman" w:cs="Times New Roman"/>
          <w:sz w:val="24"/>
          <w:szCs w:val="24"/>
        </w:rPr>
      </w:pPr>
      <w:r w:rsidRPr="0014071C">
        <w:rPr>
          <w:rFonts w:ascii="Times New Roman" w:hAnsi="Times New Roman" w:cs="Times New Roman"/>
          <w:sz w:val="24"/>
          <w:szCs w:val="24"/>
        </w:rPr>
        <w:t>Ide o zmenu v súlade s výsledkom rozporových konaní k uplatneným zásadným pripomienkam Republikovej únie zamestnávateľov k Občianskemu zákonníku.</w:t>
      </w:r>
    </w:p>
    <w:p w14:paraId="083C528F" w14:textId="77777777" w:rsidR="0014071C" w:rsidRPr="0014071C" w:rsidRDefault="0014071C" w:rsidP="0014071C">
      <w:pPr>
        <w:spacing w:after="0" w:line="240" w:lineRule="auto"/>
        <w:jc w:val="both"/>
        <w:rPr>
          <w:rFonts w:ascii="Times New Roman" w:hAnsi="Times New Roman" w:cs="Times New Roman"/>
          <w:sz w:val="24"/>
          <w:szCs w:val="24"/>
        </w:rPr>
      </w:pPr>
    </w:p>
    <w:p w14:paraId="0D37F0D3" w14:textId="2CF1BA4D" w:rsidR="0014071C" w:rsidRPr="0014071C" w:rsidRDefault="0014071C" w:rsidP="0014071C">
      <w:pPr>
        <w:spacing w:after="0" w:line="240" w:lineRule="auto"/>
        <w:jc w:val="both"/>
        <w:rPr>
          <w:rFonts w:ascii="Times New Roman" w:hAnsi="Times New Roman" w:cs="Times New Roman"/>
          <w:sz w:val="24"/>
          <w:szCs w:val="24"/>
          <w:u w:val="single"/>
        </w:rPr>
      </w:pPr>
      <w:r w:rsidRPr="0014071C">
        <w:rPr>
          <w:rFonts w:ascii="Times New Roman" w:hAnsi="Times New Roman" w:cs="Times New Roman"/>
          <w:sz w:val="24"/>
          <w:szCs w:val="24"/>
          <w:u w:val="single"/>
        </w:rPr>
        <w:t>K bod</w:t>
      </w:r>
      <w:r>
        <w:rPr>
          <w:rFonts w:ascii="Times New Roman" w:hAnsi="Times New Roman" w:cs="Times New Roman"/>
          <w:sz w:val="24"/>
          <w:szCs w:val="24"/>
          <w:u w:val="single"/>
        </w:rPr>
        <w:t>om</w:t>
      </w:r>
      <w:r w:rsidRPr="0014071C">
        <w:rPr>
          <w:rFonts w:ascii="Times New Roman" w:hAnsi="Times New Roman" w:cs="Times New Roman"/>
          <w:sz w:val="24"/>
          <w:szCs w:val="24"/>
          <w:u w:val="single"/>
        </w:rPr>
        <w:t xml:space="preserve"> 21 až 23, 25, 27, 29, 38 a 51 </w:t>
      </w:r>
      <w:r>
        <w:rPr>
          <w:rFonts w:ascii="Times New Roman" w:hAnsi="Times New Roman" w:cs="Times New Roman"/>
          <w:sz w:val="24"/>
          <w:szCs w:val="24"/>
          <w:u w:val="single"/>
        </w:rPr>
        <w:t>[</w:t>
      </w:r>
      <w:r w:rsidRPr="0014071C">
        <w:rPr>
          <w:rFonts w:ascii="Times New Roman" w:hAnsi="Times New Roman" w:cs="Times New Roman"/>
          <w:sz w:val="24"/>
          <w:szCs w:val="24"/>
          <w:u w:val="single"/>
        </w:rPr>
        <w:t>§ 67d písm. c), § 67f ods. 2, § 67h, § 67k ods. 2, § 68c ods. 2, § 74, § 161 ods. 4, § 220gd</w:t>
      </w:r>
      <w:r>
        <w:rPr>
          <w:rFonts w:ascii="Times New Roman" w:hAnsi="Times New Roman" w:cs="Times New Roman"/>
          <w:sz w:val="24"/>
          <w:szCs w:val="24"/>
          <w:u w:val="single"/>
        </w:rPr>
        <w:t>]</w:t>
      </w:r>
    </w:p>
    <w:p w14:paraId="16169269" w14:textId="77777777" w:rsidR="0014071C" w:rsidRDefault="0014071C" w:rsidP="0014071C">
      <w:pPr>
        <w:spacing w:after="0" w:line="240" w:lineRule="auto"/>
        <w:jc w:val="both"/>
        <w:rPr>
          <w:rFonts w:ascii="Times New Roman" w:hAnsi="Times New Roman" w:cs="Times New Roman"/>
          <w:sz w:val="24"/>
          <w:szCs w:val="24"/>
        </w:rPr>
      </w:pPr>
    </w:p>
    <w:p w14:paraId="361E7CF5" w14:textId="5084EA1F" w:rsidR="0014071C" w:rsidRPr="0014071C" w:rsidRDefault="0014071C" w:rsidP="0014071C">
      <w:pPr>
        <w:spacing w:after="0" w:line="240" w:lineRule="auto"/>
        <w:ind w:firstLine="708"/>
        <w:jc w:val="both"/>
        <w:rPr>
          <w:rFonts w:ascii="Times New Roman" w:hAnsi="Times New Roman" w:cs="Times New Roman"/>
          <w:sz w:val="24"/>
          <w:szCs w:val="24"/>
        </w:rPr>
      </w:pPr>
      <w:r w:rsidRPr="0014071C">
        <w:rPr>
          <w:rFonts w:ascii="Times New Roman" w:hAnsi="Times New Roman" w:cs="Times New Roman"/>
          <w:sz w:val="24"/>
          <w:szCs w:val="24"/>
        </w:rPr>
        <w:t>Rovnako ako uvádza v odôvodnení k bodu 15. (§ 59a ods. 7), predmetnými novelizačnými bodmi dochádza k terminologickému zjednoteniu kódexov.</w:t>
      </w:r>
    </w:p>
    <w:p w14:paraId="4AACA695" w14:textId="77777777" w:rsidR="0014071C" w:rsidRPr="0014071C" w:rsidRDefault="0014071C" w:rsidP="0014071C">
      <w:pPr>
        <w:spacing w:after="0" w:line="240" w:lineRule="auto"/>
        <w:jc w:val="both"/>
        <w:rPr>
          <w:rFonts w:ascii="Times New Roman" w:hAnsi="Times New Roman" w:cs="Times New Roman"/>
          <w:sz w:val="24"/>
          <w:szCs w:val="24"/>
        </w:rPr>
      </w:pPr>
    </w:p>
    <w:p w14:paraId="5C7F8B54" w14:textId="7AFB963D" w:rsidR="0014071C" w:rsidRPr="0014071C" w:rsidRDefault="0014071C" w:rsidP="0014071C">
      <w:pPr>
        <w:spacing w:after="0" w:line="240" w:lineRule="auto"/>
        <w:jc w:val="both"/>
        <w:rPr>
          <w:rFonts w:ascii="Times New Roman" w:hAnsi="Times New Roman" w:cs="Times New Roman"/>
          <w:sz w:val="24"/>
          <w:szCs w:val="24"/>
          <w:u w:val="single"/>
        </w:rPr>
      </w:pPr>
      <w:r w:rsidRPr="0014071C">
        <w:rPr>
          <w:rFonts w:ascii="Times New Roman" w:hAnsi="Times New Roman" w:cs="Times New Roman"/>
          <w:sz w:val="24"/>
          <w:szCs w:val="24"/>
          <w:u w:val="single"/>
        </w:rPr>
        <w:t>K bodu 24 (§ 67j ods. 2)</w:t>
      </w:r>
    </w:p>
    <w:p w14:paraId="73C46FF2" w14:textId="77777777" w:rsidR="0014071C" w:rsidRDefault="0014071C" w:rsidP="0014071C">
      <w:pPr>
        <w:spacing w:after="0" w:line="240" w:lineRule="auto"/>
        <w:jc w:val="both"/>
        <w:rPr>
          <w:rFonts w:ascii="Times New Roman" w:hAnsi="Times New Roman" w:cs="Times New Roman"/>
          <w:sz w:val="24"/>
          <w:szCs w:val="24"/>
        </w:rPr>
      </w:pPr>
    </w:p>
    <w:p w14:paraId="2410F041" w14:textId="20BFA909" w:rsidR="0014071C" w:rsidRPr="0014071C" w:rsidRDefault="0014071C" w:rsidP="0014071C">
      <w:pPr>
        <w:spacing w:after="0" w:line="240" w:lineRule="auto"/>
        <w:ind w:firstLine="708"/>
        <w:jc w:val="both"/>
        <w:rPr>
          <w:rFonts w:ascii="Times New Roman" w:hAnsi="Times New Roman" w:cs="Times New Roman"/>
          <w:sz w:val="24"/>
          <w:szCs w:val="24"/>
        </w:rPr>
      </w:pPr>
      <w:r w:rsidRPr="0014071C">
        <w:rPr>
          <w:rFonts w:ascii="Times New Roman" w:hAnsi="Times New Roman" w:cs="Times New Roman"/>
          <w:sz w:val="24"/>
          <w:szCs w:val="24"/>
        </w:rPr>
        <w:t xml:space="preserve">Ide o zmenu v súlade s výsledkom rozporových konaní k uplatneným zásadným pripomienkam Republikovej únie zamestnávateľov k Občianskemu zákonníku a o legislatívno-technickú úpravu v dôsledku terminologického zjednotenia. </w:t>
      </w:r>
    </w:p>
    <w:p w14:paraId="38DDC62E" w14:textId="77777777" w:rsidR="0014071C" w:rsidRPr="0014071C" w:rsidRDefault="0014071C" w:rsidP="0014071C">
      <w:pPr>
        <w:spacing w:after="0" w:line="240" w:lineRule="auto"/>
        <w:jc w:val="both"/>
        <w:rPr>
          <w:rFonts w:ascii="Times New Roman" w:hAnsi="Times New Roman" w:cs="Times New Roman"/>
          <w:sz w:val="24"/>
          <w:szCs w:val="24"/>
        </w:rPr>
      </w:pPr>
    </w:p>
    <w:p w14:paraId="2F08A103" w14:textId="5995E18E" w:rsidR="0014071C" w:rsidRPr="0014071C" w:rsidRDefault="0014071C" w:rsidP="0014071C">
      <w:pPr>
        <w:spacing w:after="0" w:line="240" w:lineRule="auto"/>
        <w:jc w:val="both"/>
        <w:rPr>
          <w:rFonts w:ascii="Times New Roman" w:hAnsi="Times New Roman" w:cs="Times New Roman"/>
          <w:sz w:val="24"/>
          <w:szCs w:val="24"/>
          <w:u w:val="single"/>
        </w:rPr>
      </w:pPr>
      <w:r w:rsidRPr="0014071C">
        <w:rPr>
          <w:rFonts w:ascii="Times New Roman" w:hAnsi="Times New Roman" w:cs="Times New Roman"/>
          <w:sz w:val="24"/>
          <w:szCs w:val="24"/>
          <w:u w:val="single"/>
        </w:rPr>
        <w:t>K bodu 26 [§ 68b ods. 1 písm. c)]</w:t>
      </w:r>
    </w:p>
    <w:p w14:paraId="64422C9F" w14:textId="77777777" w:rsidR="0014071C" w:rsidRDefault="0014071C" w:rsidP="0014071C">
      <w:pPr>
        <w:spacing w:after="0" w:line="240" w:lineRule="auto"/>
        <w:jc w:val="both"/>
        <w:rPr>
          <w:rFonts w:ascii="Times New Roman" w:hAnsi="Times New Roman" w:cs="Times New Roman"/>
          <w:sz w:val="24"/>
          <w:szCs w:val="24"/>
        </w:rPr>
      </w:pPr>
    </w:p>
    <w:p w14:paraId="7915C2CF" w14:textId="65FADECC" w:rsidR="0014071C" w:rsidRPr="0014071C" w:rsidRDefault="0014071C" w:rsidP="0014071C">
      <w:pPr>
        <w:spacing w:after="0" w:line="240" w:lineRule="auto"/>
        <w:ind w:firstLine="708"/>
        <w:jc w:val="both"/>
        <w:rPr>
          <w:rFonts w:ascii="Times New Roman" w:hAnsi="Times New Roman" w:cs="Times New Roman"/>
          <w:sz w:val="24"/>
          <w:szCs w:val="24"/>
        </w:rPr>
      </w:pPr>
      <w:r w:rsidRPr="0014071C">
        <w:rPr>
          <w:rFonts w:ascii="Times New Roman" w:hAnsi="Times New Roman" w:cs="Times New Roman"/>
          <w:sz w:val="24"/>
          <w:szCs w:val="24"/>
        </w:rPr>
        <w:t>Ide o nevyhnutnú úpravu textácie ustanovenia vyvolanú zmenou znenia § 2 Obchodného zákonníka v dôsledku prebratia definície sídla do nového Občianskeho zákonníka a premiestnením časti úpravy § 2 Obchodného zákonníka k spôsobu preukazovania zápisového titulu do vecne príslušných „registračných“ predpisov.</w:t>
      </w:r>
    </w:p>
    <w:p w14:paraId="52DF6D6B" w14:textId="77777777" w:rsidR="0014071C" w:rsidRPr="0014071C" w:rsidRDefault="0014071C" w:rsidP="0014071C">
      <w:pPr>
        <w:spacing w:after="0" w:line="240" w:lineRule="auto"/>
        <w:jc w:val="both"/>
        <w:rPr>
          <w:rFonts w:ascii="Times New Roman" w:hAnsi="Times New Roman" w:cs="Times New Roman"/>
          <w:sz w:val="24"/>
          <w:szCs w:val="24"/>
        </w:rPr>
      </w:pPr>
    </w:p>
    <w:p w14:paraId="60758334" w14:textId="59B6BAE8" w:rsidR="0014071C" w:rsidRPr="0014071C" w:rsidRDefault="0014071C" w:rsidP="0014071C">
      <w:pPr>
        <w:spacing w:after="0" w:line="240" w:lineRule="auto"/>
        <w:jc w:val="both"/>
        <w:rPr>
          <w:rFonts w:ascii="Times New Roman" w:hAnsi="Times New Roman" w:cs="Times New Roman"/>
          <w:sz w:val="24"/>
          <w:szCs w:val="24"/>
          <w:u w:val="single"/>
        </w:rPr>
      </w:pPr>
      <w:r w:rsidRPr="0014071C">
        <w:rPr>
          <w:rFonts w:ascii="Times New Roman" w:hAnsi="Times New Roman" w:cs="Times New Roman"/>
          <w:sz w:val="24"/>
          <w:szCs w:val="24"/>
          <w:u w:val="single"/>
        </w:rPr>
        <w:t>K bodu 28 (§ 70 ods. 5)</w:t>
      </w:r>
    </w:p>
    <w:p w14:paraId="2EE5F588" w14:textId="77777777" w:rsidR="0014071C" w:rsidRDefault="0014071C" w:rsidP="0014071C">
      <w:pPr>
        <w:spacing w:after="0" w:line="240" w:lineRule="auto"/>
        <w:jc w:val="both"/>
        <w:rPr>
          <w:rFonts w:ascii="Times New Roman" w:hAnsi="Times New Roman" w:cs="Times New Roman"/>
          <w:sz w:val="24"/>
          <w:szCs w:val="24"/>
        </w:rPr>
      </w:pPr>
    </w:p>
    <w:p w14:paraId="173739DC" w14:textId="522D4CBE" w:rsidR="0014071C" w:rsidRPr="0014071C" w:rsidRDefault="0014071C" w:rsidP="0014071C">
      <w:pPr>
        <w:spacing w:after="0" w:line="240" w:lineRule="auto"/>
        <w:ind w:firstLine="708"/>
        <w:jc w:val="both"/>
        <w:rPr>
          <w:rFonts w:ascii="Times New Roman" w:hAnsi="Times New Roman" w:cs="Times New Roman"/>
          <w:sz w:val="24"/>
          <w:szCs w:val="24"/>
        </w:rPr>
      </w:pPr>
      <w:r w:rsidRPr="0014071C">
        <w:rPr>
          <w:rFonts w:ascii="Times New Roman" w:hAnsi="Times New Roman" w:cs="Times New Roman"/>
          <w:sz w:val="24"/>
          <w:szCs w:val="24"/>
        </w:rPr>
        <w:t xml:space="preserve">Napriek zavedeniu strešnej všeobecnej úpravy likvidácie v Občianskom zákonníku je potrebné vzhľadom na jej isté prvky, ktoré v práve obchodných spoločností môžu pôsobiť rozporuplne, zachovať špeciálny charakter tejto úpravy Obchodného zákonníka bez subsidiárnej aplikácie ustanovení Občianskeho zákonníka, a to minimálne do rekodifikácie korporátneho práva. </w:t>
      </w:r>
    </w:p>
    <w:p w14:paraId="3CB369D7" w14:textId="77777777" w:rsidR="0014071C" w:rsidRPr="0014071C" w:rsidRDefault="0014071C" w:rsidP="0014071C">
      <w:pPr>
        <w:spacing w:after="0" w:line="240" w:lineRule="auto"/>
        <w:jc w:val="both"/>
        <w:rPr>
          <w:rFonts w:ascii="Times New Roman" w:hAnsi="Times New Roman" w:cs="Times New Roman"/>
          <w:sz w:val="24"/>
          <w:szCs w:val="24"/>
        </w:rPr>
      </w:pPr>
    </w:p>
    <w:p w14:paraId="49F02A6E" w14:textId="47093A72" w:rsidR="0014071C" w:rsidRPr="0014071C" w:rsidRDefault="0014071C" w:rsidP="0014071C">
      <w:pPr>
        <w:spacing w:after="0" w:line="240" w:lineRule="auto"/>
        <w:jc w:val="both"/>
        <w:rPr>
          <w:rFonts w:ascii="Times New Roman" w:hAnsi="Times New Roman" w:cs="Times New Roman"/>
          <w:sz w:val="24"/>
          <w:szCs w:val="24"/>
          <w:u w:val="single"/>
        </w:rPr>
      </w:pPr>
      <w:r w:rsidRPr="0014071C">
        <w:rPr>
          <w:rFonts w:ascii="Times New Roman" w:hAnsi="Times New Roman" w:cs="Times New Roman"/>
          <w:sz w:val="24"/>
          <w:szCs w:val="24"/>
          <w:u w:val="single"/>
        </w:rPr>
        <w:t>K bodu 30 (§ 82 ods. 2)</w:t>
      </w:r>
    </w:p>
    <w:p w14:paraId="44F66FF6" w14:textId="77777777" w:rsidR="0014071C" w:rsidRDefault="0014071C" w:rsidP="0014071C">
      <w:pPr>
        <w:spacing w:after="0" w:line="240" w:lineRule="auto"/>
        <w:jc w:val="both"/>
        <w:rPr>
          <w:rFonts w:ascii="Times New Roman" w:hAnsi="Times New Roman" w:cs="Times New Roman"/>
          <w:sz w:val="24"/>
          <w:szCs w:val="24"/>
        </w:rPr>
      </w:pPr>
    </w:p>
    <w:p w14:paraId="1D98A930" w14:textId="481411AA" w:rsidR="0014071C" w:rsidRPr="0014071C" w:rsidRDefault="0014071C" w:rsidP="0014071C">
      <w:pPr>
        <w:spacing w:after="0" w:line="240" w:lineRule="auto"/>
        <w:ind w:firstLine="708"/>
        <w:jc w:val="both"/>
        <w:rPr>
          <w:rFonts w:ascii="Times New Roman" w:hAnsi="Times New Roman" w:cs="Times New Roman"/>
          <w:sz w:val="24"/>
          <w:szCs w:val="24"/>
        </w:rPr>
      </w:pPr>
      <w:r w:rsidRPr="0014071C">
        <w:rPr>
          <w:rFonts w:ascii="Times New Roman" w:hAnsi="Times New Roman" w:cs="Times New Roman"/>
          <w:sz w:val="24"/>
          <w:szCs w:val="24"/>
        </w:rPr>
        <w:t>Predmetným novelizačným bodom nedochádza k vecnej zmene ustanovenia, len k jeho terminologickej úprave, ktorú je však vzhľadom na jej rozsah a podstatu efektívnejšie vykonať novou textáciou ustanovenia.</w:t>
      </w:r>
    </w:p>
    <w:p w14:paraId="4667A647" w14:textId="77777777" w:rsidR="0014071C" w:rsidRDefault="0014071C" w:rsidP="0014071C">
      <w:pPr>
        <w:spacing w:after="0" w:line="240" w:lineRule="auto"/>
        <w:jc w:val="both"/>
        <w:rPr>
          <w:rFonts w:ascii="Times New Roman" w:hAnsi="Times New Roman" w:cs="Times New Roman"/>
          <w:sz w:val="24"/>
          <w:szCs w:val="24"/>
        </w:rPr>
      </w:pPr>
    </w:p>
    <w:p w14:paraId="049F4725" w14:textId="75D91790" w:rsidR="0014071C" w:rsidRPr="0014071C" w:rsidRDefault="0014071C" w:rsidP="0014071C">
      <w:pPr>
        <w:spacing w:after="0" w:line="240" w:lineRule="auto"/>
        <w:jc w:val="both"/>
        <w:rPr>
          <w:rFonts w:ascii="Times New Roman" w:hAnsi="Times New Roman" w:cs="Times New Roman"/>
          <w:sz w:val="24"/>
          <w:szCs w:val="24"/>
          <w:u w:val="single"/>
        </w:rPr>
      </w:pPr>
      <w:r w:rsidRPr="0014071C">
        <w:rPr>
          <w:rFonts w:ascii="Times New Roman" w:hAnsi="Times New Roman" w:cs="Times New Roman"/>
          <w:sz w:val="24"/>
          <w:szCs w:val="24"/>
          <w:u w:val="single"/>
        </w:rPr>
        <w:t>K bodom 31, 32, 37, 39, 52 a 54 (§ 113 ods. 6 a 119, § 120 ods. 4, § 153 ods. 1, § 161b ods. 2, § 161c ods. 2, § 220i ods. 6, § 240 ods. 1)</w:t>
      </w:r>
    </w:p>
    <w:p w14:paraId="6D790C76" w14:textId="77777777" w:rsidR="0014071C" w:rsidRPr="0014071C" w:rsidRDefault="0014071C" w:rsidP="0014071C">
      <w:pPr>
        <w:spacing w:after="0" w:line="240" w:lineRule="auto"/>
        <w:ind w:firstLine="708"/>
        <w:jc w:val="both"/>
        <w:rPr>
          <w:rFonts w:ascii="Times New Roman" w:hAnsi="Times New Roman" w:cs="Times New Roman"/>
          <w:sz w:val="24"/>
          <w:szCs w:val="24"/>
        </w:rPr>
      </w:pPr>
      <w:r w:rsidRPr="0014071C">
        <w:rPr>
          <w:rFonts w:ascii="Times New Roman" w:hAnsi="Times New Roman" w:cs="Times New Roman"/>
          <w:sz w:val="24"/>
          <w:szCs w:val="24"/>
        </w:rPr>
        <w:lastRenderedPageBreak/>
        <w:t>Ide o úpravy reflektujúce na zmeny vo všeobecnej úprave procesu likvidácie v Obchodnom zákonníku, po ktorých sa predmetné ustanovenia stali obsolentnými.</w:t>
      </w:r>
    </w:p>
    <w:p w14:paraId="57E009A5" w14:textId="77777777" w:rsidR="0014071C" w:rsidRPr="0014071C" w:rsidRDefault="0014071C" w:rsidP="0014071C">
      <w:pPr>
        <w:spacing w:after="0" w:line="240" w:lineRule="auto"/>
        <w:jc w:val="both"/>
        <w:rPr>
          <w:rFonts w:ascii="Times New Roman" w:hAnsi="Times New Roman" w:cs="Times New Roman"/>
          <w:sz w:val="24"/>
          <w:szCs w:val="24"/>
        </w:rPr>
      </w:pPr>
    </w:p>
    <w:p w14:paraId="48DEE5AB" w14:textId="509697BD" w:rsidR="0014071C" w:rsidRPr="0014071C" w:rsidRDefault="0014071C" w:rsidP="0014071C">
      <w:pPr>
        <w:spacing w:after="0" w:line="240" w:lineRule="auto"/>
        <w:jc w:val="both"/>
        <w:rPr>
          <w:rFonts w:ascii="Times New Roman" w:hAnsi="Times New Roman" w:cs="Times New Roman"/>
          <w:sz w:val="24"/>
          <w:szCs w:val="24"/>
          <w:u w:val="single"/>
        </w:rPr>
      </w:pPr>
      <w:r w:rsidRPr="0014071C">
        <w:rPr>
          <w:rFonts w:ascii="Times New Roman" w:hAnsi="Times New Roman" w:cs="Times New Roman"/>
          <w:sz w:val="24"/>
          <w:szCs w:val="24"/>
          <w:u w:val="single"/>
        </w:rPr>
        <w:t>K bodom 33 až 35 (§ 131 ods. 4, § 135a ods. 1, § 135a ods. 3)</w:t>
      </w:r>
    </w:p>
    <w:p w14:paraId="35EC61CA" w14:textId="77777777" w:rsidR="0014071C" w:rsidRDefault="0014071C" w:rsidP="0014071C">
      <w:pPr>
        <w:spacing w:after="0" w:line="240" w:lineRule="auto"/>
        <w:jc w:val="both"/>
        <w:rPr>
          <w:rFonts w:ascii="Times New Roman" w:hAnsi="Times New Roman" w:cs="Times New Roman"/>
          <w:sz w:val="24"/>
          <w:szCs w:val="24"/>
        </w:rPr>
      </w:pPr>
    </w:p>
    <w:p w14:paraId="2A1DAC16" w14:textId="3C481F7A" w:rsidR="0014071C" w:rsidRPr="0014071C" w:rsidRDefault="0014071C" w:rsidP="0014071C">
      <w:pPr>
        <w:spacing w:after="0" w:line="240" w:lineRule="auto"/>
        <w:ind w:firstLine="708"/>
        <w:jc w:val="both"/>
        <w:rPr>
          <w:rFonts w:ascii="Times New Roman" w:hAnsi="Times New Roman" w:cs="Times New Roman"/>
          <w:sz w:val="24"/>
          <w:szCs w:val="24"/>
        </w:rPr>
      </w:pPr>
      <w:r w:rsidRPr="0014071C">
        <w:rPr>
          <w:rFonts w:ascii="Times New Roman" w:hAnsi="Times New Roman" w:cs="Times New Roman"/>
          <w:sz w:val="24"/>
          <w:szCs w:val="24"/>
        </w:rPr>
        <w:t>Ide o legislatívno-technické úpravy spočítavajúce v terminologickom zjednotení kódexov.</w:t>
      </w:r>
    </w:p>
    <w:p w14:paraId="4F5F8F19" w14:textId="77777777" w:rsidR="0014071C" w:rsidRPr="0014071C" w:rsidRDefault="0014071C" w:rsidP="0014071C">
      <w:pPr>
        <w:spacing w:after="0" w:line="240" w:lineRule="auto"/>
        <w:jc w:val="both"/>
        <w:rPr>
          <w:rFonts w:ascii="Times New Roman" w:hAnsi="Times New Roman" w:cs="Times New Roman"/>
          <w:sz w:val="24"/>
          <w:szCs w:val="24"/>
        </w:rPr>
      </w:pPr>
    </w:p>
    <w:p w14:paraId="20019A62" w14:textId="48704D63" w:rsidR="0014071C" w:rsidRPr="0014071C" w:rsidRDefault="0014071C" w:rsidP="0014071C">
      <w:pPr>
        <w:spacing w:after="0" w:line="240" w:lineRule="auto"/>
        <w:jc w:val="both"/>
        <w:rPr>
          <w:rFonts w:ascii="Times New Roman" w:hAnsi="Times New Roman" w:cs="Times New Roman"/>
          <w:sz w:val="24"/>
          <w:szCs w:val="24"/>
          <w:u w:val="single"/>
        </w:rPr>
      </w:pPr>
      <w:r w:rsidRPr="0014071C">
        <w:rPr>
          <w:rFonts w:ascii="Times New Roman" w:hAnsi="Times New Roman" w:cs="Times New Roman"/>
          <w:sz w:val="24"/>
          <w:szCs w:val="24"/>
          <w:u w:val="single"/>
        </w:rPr>
        <w:t>K bodu 36 (§ 139 ods. 2)</w:t>
      </w:r>
    </w:p>
    <w:p w14:paraId="4B342447" w14:textId="77777777" w:rsidR="0014071C" w:rsidRDefault="0014071C" w:rsidP="0014071C">
      <w:pPr>
        <w:spacing w:after="0" w:line="240" w:lineRule="auto"/>
        <w:jc w:val="both"/>
        <w:rPr>
          <w:rFonts w:ascii="Times New Roman" w:hAnsi="Times New Roman" w:cs="Times New Roman"/>
          <w:sz w:val="24"/>
          <w:szCs w:val="24"/>
        </w:rPr>
      </w:pPr>
    </w:p>
    <w:p w14:paraId="788C7571" w14:textId="1755A1FD" w:rsidR="0014071C" w:rsidRPr="0014071C" w:rsidRDefault="0014071C" w:rsidP="0014071C">
      <w:pPr>
        <w:spacing w:after="0" w:line="240" w:lineRule="auto"/>
        <w:ind w:firstLine="708"/>
        <w:jc w:val="both"/>
        <w:rPr>
          <w:rFonts w:ascii="Times New Roman" w:hAnsi="Times New Roman" w:cs="Times New Roman"/>
          <w:sz w:val="24"/>
          <w:szCs w:val="24"/>
        </w:rPr>
      </w:pPr>
      <w:r w:rsidRPr="0014071C">
        <w:rPr>
          <w:rFonts w:ascii="Times New Roman" w:hAnsi="Times New Roman" w:cs="Times New Roman"/>
          <w:sz w:val="24"/>
          <w:szCs w:val="24"/>
        </w:rPr>
        <w:t>Ide o úpravu, ktorá reflektuje na znenie § 114 ods. 2 Občianskeho zákonníka a v ňom formulovaný zákaz výkonu funkcie prokuristu osobám, ktoré sú členmi dozorného orgánu spoločnosti.</w:t>
      </w:r>
    </w:p>
    <w:p w14:paraId="3F827A12" w14:textId="77777777" w:rsidR="0014071C" w:rsidRPr="0014071C" w:rsidRDefault="0014071C" w:rsidP="0014071C">
      <w:pPr>
        <w:spacing w:after="0" w:line="240" w:lineRule="auto"/>
        <w:jc w:val="both"/>
        <w:rPr>
          <w:rFonts w:ascii="Times New Roman" w:hAnsi="Times New Roman" w:cs="Times New Roman"/>
          <w:sz w:val="24"/>
          <w:szCs w:val="24"/>
        </w:rPr>
      </w:pPr>
    </w:p>
    <w:p w14:paraId="0B91CE7F" w14:textId="4B106DC5" w:rsidR="0014071C" w:rsidRPr="0014071C" w:rsidRDefault="0014071C" w:rsidP="0014071C">
      <w:pPr>
        <w:spacing w:after="0" w:line="240" w:lineRule="auto"/>
        <w:jc w:val="both"/>
        <w:rPr>
          <w:rFonts w:ascii="Times New Roman" w:hAnsi="Times New Roman" w:cs="Times New Roman"/>
          <w:sz w:val="24"/>
          <w:szCs w:val="24"/>
          <w:u w:val="single"/>
        </w:rPr>
      </w:pPr>
      <w:r w:rsidRPr="0014071C">
        <w:rPr>
          <w:rFonts w:ascii="Times New Roman" w:hAnsi="Times New Roman" w:cs="Times New Roman"/>
          <w:sz w:val="24"/>
          <w:szCs w:val="24"/>
          <w:u w:val="single"/>
        </w:rPr>
        <w:t>K bod</w:t>
      </w:r>
      <w:r>
        <w:rPr>
          <w:rFonts w:ascii="Times New Roman" w:hAnsi="Times New Roman" w:cs="Times New Roman"/>
          <w:sz w:val="24"/>
          <w:szCs w:val="24"/>
          <w:u w:val="single"/>
        </w:rPr>
        <w:t>om</w:t>
      </w:r>
      <w:r w:rsidRPr="0014071C">
        <w:rPr>
          <w:rFonts w:ascii="Times New Roman" w:hAnsi="Times New Roman" w:cs="Times New Roman"/>
          <w:sz w:val="24"/>
          <w:szCs w:val="24"/>
          <w:u w:val="single"/>
        </w:rPr>
        <w:t xml:space="preserve"> 40, 41, 44 až 48, 55 a 56 (§ 176b ods. 1, § 180 ods. 4, § 194 ods. 7, 201b ods. 1, § 201b ods. 1 písm. e), § 201b ods. 1 písm. h), § 201c, § 243a ods. 1 a 2)</w:t>
      </w:r>
    </w:p>
    <w:p w14:paraId="2766BA8A" w14:textId="77777777" w:rsidR="0014071C" w:rsidRDefault="0014071C" w:rsidP="0014071C">
      <w:pPr>
        <w:spacing w:after="0" w:line="240" w:lineRule="auto"/>
        <w:jc w:val="both"/>
        <w:rPr>
          <w:rFonts w:ascii="Times New Roman" w:hAnsi="Times New Roman" w:cs="Times New Roman"/>
          <w:sz w:val="24"/>
          <w:szCs w:val="24"/>
        </w:rPr>
      </w:pPr>
    </w:p>
    <w:p w14:paraId="73AB9C53" w14:textId="504FFB41" w:rsidR="0014071C" w:rsidRPr="0014071C" w:rsidRDefault="0014071C" w:rsidP="0014071C">
      <w:pPr>
        <w:spacing w:after="0" w:line="240" w:lineRule="auto"/>
        <w:ind w:firstLine="708"/>
        <w:jc w:val="both"/>
        <w:rPr>
          <w:rFonts w:ascii="Times New Roman" w:hAnsi="Times New Roman" w:cs="Times New Roman"/>
          <w:sz w:val="24"/>
          <w:szCs w:val="24"/>
        </w:rPr>
      </w:pPr>
      <w:r w:rsidRPr="0014071C">
        <w:rPr>
          <w:rFonts w:ascii="Times New Roman" w:hAnsi="Times New Roman" w:cs="Times New Roman"/>
          <w:sz w:val="24"/>
          <w:szCs w:val="24"/>
        </w:rPr>
        <w:t>Ide o legislatívno-technické úpravy spočítavajúce v terminologickom zjednotení kódexov.</w:t>
      </w:r>
    </w:p>
    <w:p w14:paraId="19991337" w14:textId="77777777" w:rsidR="0014071C" w:rsidRPr="0014071C" w:rsidRDefault="0014071C" w:rsidP="0014071C">
      <w:pPr>
        <w:spacing w:after="0" w:line="240" w:lineRule="auto"/>
        <w:jc w:val="both"/>
        <w:rPr>
          <w:rFonts w:ascii="Times New Roman" w:hAnsi="Times New Roman" w:cs="Times New Roman"/>
          <w:sz w:val="24"/>
          <w:szCs w:val="24"/>
        </w:rPr>
      </w:pPr>
    </w:p>
    <w:p w14:paraId="2082F096" w14:textId="2B0F1660" w:rsidR="0014071C" w:rsidRPr="0014071C" w:rsidRDefault="0014071C" w:rsidP="0014071C">
      <w:pPr>
        <w:spacing w:after="0" w:line="240" w:lineRule="auto"/>
        <w:jc w:val="both"/>
        <w:rPr>
          <w:rFonts w:ascii="Times New Roman" w:hAnsi="Times New Roman" w:cs="Times New Roman"/>
          <w:sz w:val="24"/>
          <w:szCs w:val="24"/>
          <w:u w:val="single"/>
        </w:rPr>
      </w:pPr>
      <w:r w:rsidRPr="0014071C">
        <w:rPr>
          <w:rFonts w:ascii="Times New Roman" w:hAnsi="Times New Roman" w:cs="Times New Roman"/>
          <w:sz w:val="24"/>
          <w:szCs w:val="24"/>
          <w:u w:val="single"/>
        </w:rPr>
        <w:t>K bodu 42 (§ 190f)</w:t>
      </w:r>
    </w:p>
    <w:p w14:paraId="5B6FEBA0" w14:textId="77777777" w:rsidR="0014071C" w:rsidRDefault="0014071C" w:rsidP="0014071C">
      <w:pPr>
        <w:spacing w:after="0" w:line="240" w:lineRule="auto"/>
        <w:jc w:val="both"/>
        <w:rPr>
          <w:rFonts w:ascii="Times New Roman" w:hAnsi="Times New Roman" w:cs="Times New Roman"/>
          <w:sz w:val="24"/>
          <w:szCs w:val="24"/>
        </w:rPr>
      </w:pPr>
    </w:p>
    <w:p w14:paraId="5A546888" w14:textId="7CDA3D55" w:rsidR="0014071C" w:rsidRPr="0014071C" w:rsidRDefault="0014071C" w:rsidP="0014071C">
      <w:pPr>
        <w:spacing w:after="0" w:line="240" w:lineRule="auto"/>
        <w:ind w:firstLine="708"/>
        <w:jc w:val="both"/>
        <w:rPr>
          <w:rFonts w:ascii="Times New Roman" w:hAnsi="Times New Roman" w:cs="Times New Roman"/>
          <w:sz w:val="24"/>
          <w:szCs w:val="24"/>
        </w:rPr>
      </w:pPr>
      <w:r w:rsidRPr="0014071C">
        <w:rPr>
          <w:rFonts w:ascii="Times New Roman" w:hAnsi="Times New Roman" w:cs="Times New Roman"/>
          <w:sz w:val="24"/>
          <w:szCs w:val="24"/>
        </w:rPr>
        <w:t>Dochádza k vypusteniu odkazu na „osobitný predpis“ v záujme zohľadnenia všeobecného charakteru Občianskeho zákonníka.</w:t>
      </w:r>
    </w:p>
    <w:p w14:paraId="733B1287" w14:textId="77777777" w:rsidR="0014071C" w:rsidRPr="0014071C" w:rsidRDefault="0014071C" w:rsidP="0014071C">
      <w:pPr>
        <w:spacing w:after="0" w:line="240" w:lineRule="auto"/>
        <w:jc w:val="both"/>
        <w:rPr>
          <w:rFonts w:ascii="Times New Roman" w:hAnsi="Times New Roman" w:cs="Times New Roman"/>
          <w:sz w:val="24"/>
          <w:szCs w:val="24"/>
        </w:rPr>
      </w:pPr>
    </w:p>
    <w:p w14:paraId="3C42BF2D" w14:textId="6FAF3BCE" w:rsidR="0014071C" w:rsidRPr="0014071C" w:rsidRDefault="0014071C" w:rsidP="0014071C">
      <w:pPr>
        <w:spacing w:after="0" w:line="240" w:lineRule="auto"/>
        <w:jc w:val="both"/>
        <w:rPr>
          <w:rFonts w:ascii="Times New Roman" w:hAnsi="Times New Roman" w:cs="Times New Roman"/>
          <w:sz w:val="24"/>
          <w:szCs w:val="24"/>
          <w:u w:val="single"/>
        </w:rPr>
      </w:pPr>
      <w:r w:rsidRPr="0014071C">
        <w:rPr>
          <w:rFonts w:ascii="Times New Roman" w:hAnsi="Times New Roman" w:cs="Times New Roman"/>
          <w:sz w:val="24"/>
          <w:szCs w:val="24"/>
          <w:u w:val="single"/>
        </w:rPr>
        <w:t>K bodu 43 (§ 194 ods. 5)</w:t>
      </w:r>
    </w:p>
    <w:p w14:paraId="0CC1BAE9" w14:textId="77777777" w:rsidR="0014071C" w:rsidRDefault="0014071C" w:rsidP="0014071C">
      <w:pPr>
        <w:spacing w:after="0" w:line="240" w:lineRule="auto"/>
        <w:jc w:val="both"/>
        <w:rPr>
          <w:rFonts w:ascii="Times New Roman" w:hAnsi="Times New Roman" w:cs="Times New Roman"/>
          <w:sz w:val="24"/>
          <w:szCs w:val="24"/>
        </w:rPr>
      </w:pPr>
    </w:p>
    <w:p w14:paraId="67ACFE2F" w14:textId="30963025" w:rsidR="0014071C" w:rsidRPr="0014071C" w:rsidRDefault="0014071C" w:rsidP="0014071C">
      <w:pPr>
        <w:spacing w:after="0" w:line="240" w:lineRule="auto"/>
        <w:ind w:firstLine="708"/>
        <w:jc w:val="both"/>
        <w:rPr>
          <w:rFonts w:ascii="Times New Roman" w:hAnsi="Times New Roman" w:cs="Times New Roman"/>
          <w:sz w:val="24"/>
          <w:szCs w:val="24"/>
        </w:rPr>
      </w:pPr>
      <w:r w:rsidRPr="0014071C">
        <w:rPr>
          <w:rFonts w:ascii="Times New Roman" w:hAnsi="Times New Roman" w:cs="Times New Roman"/>
          <w:sz w:val="24"/>
          <w:szCs w:val="24"/>
        </w:rPr>
        <w:t>Ide o legislatívno-technické úpravy spočítavajúce v terminologickom zjednotení kódexov.</w:t>
      </w:r>
    </w:p>
    <w:p w14:paraId="72A02CEF" w14:textId="77777777" w:rsidR="0014071C" w:rsidRPr="0014071C" w:rsidRDefault="0014071C" w:rsidP="0014071C">
      <w:pPr>
        <w:spacing w:after="0" w:line="240" w:lineRule="auto"/>
        <w:jc w:val="both"/>
        <w:rPr>
          <w:rFonts w:ascii="Times New Roman" w:hAnsi="Times New Roman" w:cs="Times New Roman"/>
          <w:sz w:val="24"/>
          <w:szCs w:val="24"/>
        </w:rPr>
      </w:pPr>
    </w:p>
    <w:p w14:paraId="05E8C131" w14:textId="7F2C2A59" w:rsidR="0014071C" w:rsidRPr="0014071C" w:rsidRDefault="0014071C" w:rsidP="0014071C">
      <w:pPr>
        <w:spacing w:after="0" w:line="240" w:lineRule="auto"/>
        <w:jc w:val="both"/>
        <w:rPr>
          <w:rFonts w:ascii="Times New Roman" w:hAnsi="Times New Roman" w:cs="Times New Roman"/>
          <w:sz w:val="24"/>
          <w:szCs w:val="24"/>
          <w:u w:val="single"/>
        </w:rPr>
      </w:pPr>
      <w:r w:rsidRPr="0014071C">
        <w:rPr>
          <w:rFonts w:ascii="Times New Roman" w:hAnsi="Times New Roman" w:cs="Times New Roman"/>
          <w:sz w:val="24"/>
          <w:szCs w:val="24"/>
          <w:u w:val="single"/>
        </w:rPr>
        <w:t>K bodu 49 (§ 201d ods. 1)</w:t>
      </w:r>
    </w:p>
    <w:p w14:paraId="26005EB6" w14:textId="77777777" w:rsidR="0014071C" w:rsidRDefault="0014071C" w:rsidP="0014071C">
      <w:pPr>
        <w:spacing w:after="0" w:line="240" w:lineRule="auto"/>
        <w:jc w:val="both"/>
        <w:rPr>
          <w:rFonts w:ascii="Times New Roman" w:hAnsi="Times New Roman" w:cs="Times New Roman"/>
          <w:sz w:val="24"/>
          <w:szCs w:val="24"/>
        </w:rPr>
      </w:pPr>
    </w:p>
    <w:p w14:paraId="4D482BB9" w14:textId="5C6190E4" w:rsidR="0014071C" w:rsidRPr="0014071C" w:rsidRDefault="0014071C" w:rsidP="0014071C">
      <w:pPr>
        <w:spacing w:after="0" w:line="240" w:lineRule="auto"/>
        <w:ind w:firstLine="708"/>
        <w:jc w:val="both"/>
        <w:rPr>
          <w:rFonts w:ascii="Times New Roman" w:hAnsi="Times New Roman" w:cs="Times New Roman"/>
          <w:sz w:val="24"/>
          <w:szCs w:val="24"/>
        </w:rPr>
      </w:pPr>
      <w:r w:rsidRPr="0014071C">
        <w:rPr>
          <w:rFonts w:ascii="Times New Roman" w:hAnsi="Times New Roman" w:cs="Times New Roman"/>
          <w:sz w:val="24"/>
          <w:szCs w:val="24"/>
        </w:rPr>
        <w:t>Predmetným novelizačným bodom nedochádza k vecnej zmene ustanovenia, len k jeho terminologickej úprave, ktorú je však vzhľadom na jej rozsah a podstatu efektívnejšie vykonať navrhovanou zmenou v textácii ustanovenia.</w:t>
      </w:r>
    </w:p>
    <w:p w14:paraId="64C23784" w14:textId="77777777" w:rsidR="0014071C" w:rsidRPr="0014071C" w:rsidRDefault="0014071C" w:rsidP="0014071C">
      <w:pPr>
        <w:spacing w:after="0" w:line="240" w:lineRule="auto"/>
        <w:jc w:val="both"/>
        <w:rPr>
          <w:rFonts w:ascii="Times New Roman" w:hAnsi="Times New Roman" w:cs="Times New Roman"/>
          <w:sz w:val="24"/>
          <w:szCs w:val="24"/>
        </w:rPr>
      </w:pPr>
    </w:p>
    <w:p w14:paraId="09D89E98" w14:textId="773E2476" w:rsidR="0014071C" w:rsidRPr="0014071C" w:rsidRDefault="0014071C" w:rsidP="0014071C">
      <w:pPr>
        <w:spacing w:after="0" w:line="240" w:lineRule="auto"/>
        <w:jc w:val="both"/>
        <w:rPr>
          <w:rFonts w:ascii="Times New Roman" w:hAnsi="Times New Roman" w:cs="Times New Roman"/>
          <w:sz w:val="24"/>
          <w:szCs w:val="24"/>
          <w:u w:val="single"/>
        </w:rPr>
      </w:pPr>
      <w:r w:rsidRPr="0014071C">
        <w:rPr>
          <w:rFonts w:ascii="Times New Roman" w:hAnsi="Times New Roman" w:cs="Times New Roman"/>
          <w:sz w:val="24"/>
          <w:szCs w:val="24"/>
          <w:u w:val="single"/>
        </w:rPr>
        <w:t>K bodu 53 (§ 220w ods. 8)</w:t>
      </w:r>
    </w:p>
    <w:p w14:paraId="5D37762F" w14:textId="77777777" w:rsidR="0014071C" w:rsidRDefault="0014071C" w:rsidP="0014071C">
      <w:pPr>
        <w:spacing w:after="0" w:line="240" w:lineRule="auto"/>
        <w:jc w:val="both"/>
        <w:rPr>
          <w:rFonts w:ascii="Times New Roman" w:hAnsi="Times New Roman" w:cs="Times New Roman"/>
          <w:sz w:val="24"/>
          <w:szCs w:val="24"/>
        </w:rPr>
      </w:pPr>
    </w:p>
    <w:p w14:paraId="5648E650" w14:textId="2609B37C" w:rsidR="0014071C" w:rsidRPr="0014071C" w:rsidRDefault="0014071C" w:rsidP="0014071C">
      <w:pPr>
        <w:spacing w:after="0" w:line="240" w:lineRule="auto"/>
        <w:ind w:firstLine="708"/>
        <w:jc w:val="both"/>
        <w:rPr>
          <w:rFonts w:ascii="Times New Roman" w:hAnsi="Times New Roman" w:cs="Times New Roman"/>
          <w:sz w:val="24"/>
          <w:szCs w:val="24"/>
        </w:rPr>
      </w:pPr>
      <w:r w:rsidRPr="0014071C">
        <w:rPr>
          <w:rFonts w:ascii="Times New Roman" w:hAnsi="Times New Roman" w:cs="Times New Roman"/>
          <w:sz w:val="24"/>
          <w:szCs w:val="24"/>
        </w:rPr>
        <w:t>Dochádza k nevyhnutnému preznačeniu vnútorných odkazov.</w:t>
      </w:r>
    </w:p>
    <w:p w14:paraId="45B874A3" w14:textId="77777777" w:rsidR="0014071C" w:rsidRPr="0014071C" w:rsidRDefault="0014071C" w:rsidP="0014071C">
      <w:pPr>
        <w:spacing w:after="0" w:line="240" w:lineRule="auto"/>
        <w:jc w:val="both"/>
        <w:rPr>
          <w:rFonts w:ascii="Times New Roman" w:hAnsi="Times New Roman" w:cs="Times New Roman"/>
          <w:sz w:val="24"/>
          <w:szCs w:val="24"/>
        </w:rPr>
      </w:pPr>
    </w:p>
    <w:p w14:paraId="505F686E" w14:textId="57A621D8" w:rsidR="0014071C" w:rsidRPr="0014071C" w:rsidRDefault="0014071C" w:rsidP="0014071C">
      <w:pPr>
        <w:spacing w:after="0" w:line="240" w:lineRule="auto"/>
        <w:jc w:val="both"/>
        <w:rPr>
          <w:rFonts w:ascii="Times New Roman" w:hAnsi="Times New Roman" w:cs="Times New Roman"/>
          <w:sz w:val="24"/>
          <w:szCs w:val="24"/>
          <w:u w:val="single"/>
        </w:rPr>
      </w:pPr>
      <w:r w:rsidRPr="0014071C">
        <w:rPr>
          <w:rFonts w:ascii="Times New Roman" w:hAnsi="Times New Roman" w:cs="Times New Roman"/>
          <w:sz w:val="24"/>
          <w:szCs w:val="24"/>
          <w:u w:val="single"/>
        </w:rPr>
        <w:t>K bodu 57 (tretia časť)</w:t>
      </w:r>
    </w:p>
    <w:p w14:paraId="4929D7C8" w14:textId="77777777" w:rsidR="0014071C" w:rsidRDefault="0014071C" w:rsidP="0014071C">
      <w:pPr>
        <w:spacing w:after="0" w:line="240" w:lineRule="auto"/>
        <w:jc w:val="both"/>
        <w:rPr>
          <w:rFonts w:ascii="Times New Roman" w:hAnsi="Times New Roman" w:cs="Times New Roman"/>
          <w:sz w:val="24"/>
          <w:szCs w:val="24"/>
        </w:rPr>
      </w:pPr>
    </w:p>
    <w:p w14:paraId="77362E48" w14:textId="1B6D3F80" w:rsidR="0014071C" w:rsidRPr="0014071C" w:rsidRDefault="0014071C" w:rsidP="0014071C">
      <w:pPr>
        <w:spacing w:after="0" w:line="240" w:lineRule="auto"/>
        <w:ind w:firstLine="708"/>
        <w:jc w:val="both"/>
        <w:rPr>
          <w:rFonts w:ascii="Times New Roman" w:hAnsi="Times New Roman" w:cs="Times New Roman"/>
          <w:sz w:val="24"/>
          <w:szCs w:val="24"/>
        </w:rPr>
      </w:pPr>
      <w:r w:rsidRPr="0014071C">
        <w:rPr>
          <w:rFonts w:ascii="Times New Roman" w:hAnsi="Times New Roman" w:cs="Times New Roman"/>
          <w:sz w:val="24"/>
          <w:szCs w:val="24"/>
        </w:rPr>
        <w:t>V dôsledku zjednotenia občianskoprávnej a obchodnoprávnej úpravy záväzkového práva v novom Občianskom zákonníku, ktorou sa odstraňuje aj súčasný dualizmus niektorých zmluvných typov (ako napr. kúpna zmluva či zmluva o diele), dochádza k vypusteniu celej tretej časti kódexu.</w:t>
      </w:r>
    </w:p>
    <w:p w14:paraId="749A76B1" w14:textId="77777777" w:rsidR="0014071C" w:rsidRPr="0014071C" w:rsidRDefault="0014071C" w:rsidP="0014071C">
      <w:pPr>
        <w:spacing w:after="0" w:line="240" w:lineRule="auto"/>
        <w:jc w:val="both"/>
        <w:rPr>
          <w:rFonts w:ascii="Times New Roman" w:hAnsi="Times New Roman" w:cs="Times New Roman"/>
          <w:sz w:val="24"/>
          <w:szCs w:val="24"/>
        </w:rPr>
      </w:pPr>
    </w:p>
    <w:p w14:paraId="64C84BED" w14:textId="159C99B9" w:rsidR="0014071C" w:rsidRPr="0014071C" w:rsidRDefault="0014071C" w:rsidP="0014071C">
      <w:pPr>
        <w:spacing w:after="0" w:line="240" w:lineRule="auto"/>
        <w:jc w:val="both"/>
        <w:rPr>
          <w:rFonts w:ascii="Times New Roman" w:hAnsi="Times New Roman" w:cs="Times New Roman"/>
          <w:sz w:val="24"/>
          <w:szCs w:val="24"/>
          <w:u w:val="single"/>
        </w:rPr>
      </w:pPr>
      <w:r w:rsidRPr="0014071C">
        <w:rPr>
          <w:rFonts w:ascii="Times New Roman" w:hAnsi="Times New Roman" w:cs="Times New Roman"/>
          <w:sz w:val="24"/>
          <w:szCs w:val="24"/>
          <w:u w:val="single"/>
        </w:rPr>
        <w:t>K bodu 58 a 60 (§ 757 až 760, § 762)</w:t>
      </w:r>
    </w:p>
    <w:p w14:paraId="35A1DE6B" w14:textId="77777777" w:rsidR="0014071C" w:rsidRDefault="0014071C" w:rsidP="0014071C">
      <w:pPr>
        <w:spacing w:after="0" w:line="240" w:lineRule="auto"/>
        <w:jc w:val="both"/>
        <w:rPr>
          <w:rFonts w:ascii="Times New Roman" w:hAnsi="Times New Roman" w:cs="Times New Roman"/>
          <w:sz w:val="24"/>
          <w:szCs w:val="24"/>
        </w:rPr>
      </w:pPr>
    </w:p>
    <w:p w14:paraId="7315A507" w14:textId="33C20761" w:rsidR="0014071C" w:rsidRPr="0014071C" w:rsidRDefault="0014071C" w:rsidP="0014071C">
      <w:pPr>
        <w:spacing w:after="0" w:line="240" w:lineRule="auto"/>
        <w:ind w:firstLine="708"/>
        <w:jc w:val="both"/>
        <w:rPr>
          <w:rFonts w:ascii="Times New Roman" w:hAnsi="Times New Roman" w:cs="Times New Roman"/>
          <w:sz w:val="24"/>
          <w:szCs w:val="24"/>
        </w:rPr>
      </w:pPr>
      <w:r w:rsidRPr="0014071C">
        <w:rPr>
          <w:rFonts w:ascii="Times New Roman" w:hAnsi="Times New Roman" w:cs="Times New Roman"/>
          <w:sz w:val="24"/>
          <w:szCs w:val="24"/>
        </w:rPr>
        <w:lastRenderedPageBreak/>
        <w:t>Ide o legislatívno-technickú úpravu vyvolanú v dôsledku vypustenia celej tretej časti z Obchodného zákonníka; ustanovenia sa tým stávajú obsolentné.</w:t>
      </w:r>
    </w:p>
    <w:p w14:paraId="2068E6E5" w14:textId="77777777" w:rsidR="0014071C" w:rsidRPr="0014071C" w:rsidRDefault="0014071C" w:rsidP="0014071C">
      <w:pPr>
        <w:spacing w:after="0" w:line="240" w:lineRule="auto"/>
        <w:jc w:val="both"/>
        <w:rPr>
          <w:rFonts w:ascii="Times New Roman" w:hAnsi="Times New Roman" w:cs="Times New Roman"/>
          <w:sz w:val="24"/>
          <w:szCs w:val="24"/>
        </w:rPr>
      </w:pPr>
    </w:p>
    <w:p w14:paraId="736EA1A6" w14:textId="1DDE81F8" w:rsidR="0014071C" w:rsidRPr="0014071C" w:rsidRDefault="0014071C" w:rsidP="0014071C">
      <w:pPr>
        <w:spacing w:after="0" w:line="240" w:lineRule="auto"/>
        <w:jc w:val="both"/>
        <w:rPr>
          <w:rFonts w:ascii="Times New Roman" w:hAnsi="Times New Roman" w:cs="Times New Roman"/>
          <w:sz w:val="24"/>
          <w:szCs w:val="24"/>
          <w:u w:val="single"/>
        </w:rPr>
      </w:pPr>
      <w:r w:rsidRPr="0014071C">
        <w:rPr>
          <w:rFonts w:ascii="Times New Roman" w:hAnsi="Times New Roman" w:cs="Times New Roman"/>
          <w:sz w:val="24"/>
          <w:szCs w:val="24"/>
          <w:u w:val="single"/>
        </w:rPr>
        <w:t>K bodu 59 (§ 761 ods. 2)</w:t>
      </w:r>
    </w:p>
    <w:p w14:paraId="5D85079C" w14:textId="77777777" w:rsidR="0014071C" w:rsidRDefault="0014071C" w:rsidP="0014071C">
      <w:pPr>
        <w:spacing w:after="0" w:line="240" w:lineRule="auto"/>
        <w:jc w:val="both"/>
        <w:rPr>
          <w:rFonts w:ascii="Times New Roman" w:hAnsi="Times New Roman" w:cs="Times New Roman"/>
          <w:sz w:val="24"/>
          <w:szCs w:val="24"/>
        </w:rPr>
      </w:pPr>
    </w:p>
    <w:p w14:paraId="763C61ED" w14:textId="7C2CCB6D" w:rsidR="0014071C" w:rsidRPr="0014071C" w:rsidRDefault="0014071C" w:rsidP="0014071C">
      <w:pPr>
        <w:spacing w:after="0" w:line="240" w:lineRule="auto"/>
        <w:ind w:firstLine="708"/>
        <w:jc w:val="both"/>
        <w:rPr>
          <w:rFonts w:ascii="Times New Roman" w:hAnsi="Times New Roman" w:cs="Times New Roman"/>
          <w:sz w:val="24"/>
          <w:szCs w:val="24"/>
        </w:rPr>
      </w:pPr>
      <w:r w:rsidRPr="0014071C">
        <w:rPr>
          <w:rFonts w:ascii="Times New Roman" w:hAnsi="Times New Roman" w:cs="Times New Roman"/>
          <w:sz w:val="24"/>
          <w:szCs w:val="24"/>
        </w:rPr>
        <w:t>Zavedením novej strešnej všeobecnej úpravy likvidácie pre všetky druhy právnických osôb v novom Občianskom zákonníku stráca ustanovenia svoje vecné opodstatnenie, preto je nevyhnutné jeho vypustenie.</w:t>
      </w:r>
    </w:p>
    <w:p w14:paraId="0585AE6C" w14:textId="77777777" w:rsidR="0014071C" w:rsidRPr="0014071C" w:rsidRDefault="0014071C" w:rsidP="0014071C">
      <w:pPr>
        <w:spacing w:after="0" w:line="240" w:lineRule="auto"/>
        <w:jc w:val="both"/>
        <w:rPr>
          <w:rFonts w:ascii="Times New Roman" w:hAnsi="Times New Roman" w:cs="Times New Roman"/>
          <w:sz w:val="24"/>
          <w:szCs w:val="24"/>
        </w:rPr>
      </w:pPr>
    </w:p>
    <w:p w14:paraId="7481194F" w14:textId="5381E4FB" w:rsidR="0014071C" w:rsidRPr="0014071C" w:rsidRDefault="0014071C" w:rsidP="0014071C">
      <w:pPr>
        <w:spacing w:after="0" w:line="240" w:lineRule="auto"/>
        <w:jc w:val="both"/>
        <w:rPr>
          <w:rFonts w:ascii="Times New Roman" w:hAnsi="Times New Roman" w:cs="Times New Roman"/>
          <w:sz w:val="24"/>
          <w:szCs w:val="24"/>
          <w:u w:val="single"/>
        </w:rPr>
      </w:pPr>
      <w:r w:rsidRPr="0014071C">
        <w:rPr>
          <w:rFonts w:ascii="Times New Roman" w:hAnsi="Times New Roman" w:cs="Times New Roman"/>
          <w:sz w:val="24"/>
          <w:szCs w:val="24"/>
          <w:u w:val="single"/>
        </w:rPr>
        <w:t>K bodu 61 (§ 770 a 771)</w:t>
      </w:r>
    </w:p>
    <w:p w14:paraId="0CCD11D0" w14:textId="77777777" w:rsidR="0014071C" w:rsidRDefault="0014071C" w:rsidP="0014071C">
      <w:pPr>
        <w:spacing w:after="0" w:line="240" w:lineRule="auto"/>
        <w:jc w:val="both"/>
        <w:rPr>
          <w:rFonts w:ascii="Times New Roman" w:hAnsi="Times New Roman" w:cs="Times New Roman"/>
          <w:sz w:val="24"/>
          <w:szCs w:val="24"/>
        </w:rPr>
      </w:pPr>
    </w:p>
    <w:p w14:paraId="17B4CEC2" w14:textId="393A4DF2" w:rsidR="0014071C" w:rsidRPr="0014071C" w:rsidRDefault="0014071C" w:rsidP="0014071C">
      <w:pPr>
        <w:spacing w:after="0" w:line="240" w:lineRule="auto"/>
        <w:ind w:firstLine="708"/>
        <w:jc w:val="both"/>
        <w:rPr>
          <w:rFonts w:ascii="Times New Roman" w:hAnsi="Times New Roman" w:cs="Times New Roman"/>
          <w:sz w:val="24"/>
          <w:szCs w:val="24"/>
        </w:rPr>
      </w:pPr>
      <w:r w:rsidRPr="0014071C">
        <w:rPr>
          <w:rFonts w:ascii="Times New Roman" w:hAnsi="Times New Roman" w:cs="Times New Roman"/>
          <w:sz w:val="24"/>
          <w:szCs w:val="24"/>
        </w:rPr>
        <w:t>Ide o nevyhnutné legislatívno-technické úpravy vzhľadom na obsolentnosť predmetných ustanovení Obchodného zákonníka.</w:t>
      </w:r>
    </w:p>
    <w:p w14:paraId="1D7F9AA1" w14:textId="77777777" w:rsidR="0014071C" w:rsidRDefault="0014071C" w:rsidP="0014071C">
      <w:pPr>
        <w:spacing w:after="0" w:line="240" w:lineRule="auto"/>
        <w:jc w:val="both"/>
        <w:rPr>
          <w:rFonts w:ascii="Times New Roman" w:hAnsi="Times New Roman" w:cs="Times New Roman"/>
          <w:sz w:val="24"/>
          <w:szCs w:val="24"/>
        </w:rPr>
      </w:pPr>
    </w:p>
    <w:p w14:paraId="0E6CA10D" w14:textId="435BC7FD" w:rsidR="0014071C" w:rsidRPr="0014071C" w:rsidRDefault="0014071C" w:rsidP="0014071C">
      <w:pPr>
        <w:spacing w:after="0" w:line="240" w:lineRule="auto"/>
        <w:jc w:val="both"/>
        <w:rPr>
          <w:rFonts w:ascii="Times New Roman" w:hAnsi="Times New Roman" w:cs="Times New Roman"/>
          <w:sz w:val="24"/>
          <w:szCs w:val="24"/>
          <w:u w:val="single"/>
        </w:rPr>
      </w:pPr>
      <w:r w:rsidRPr="0014071C">
        <w:rPr>
          <w:rFonts w:ascii="Times New Roman" w:hAnsi="Times New Roman" w:cs="Times New Roman"/>
          <w:sz w:val="24"/>
          <w:szCs w:val="24"/>
          <w:u w:val="single"/>
        </w:rPr>
        <w:t>K bodu 62 (§ 771b až 771d)</w:t>
      </w:r>
    </w:p>
    <w:p w14:paraId="21C081DC" w14:textId="77777777" w:rsidR="0014071C" w:rsidRDefault="0014071C" w:rsidP="0014071C">
      <w:pPr>
        <w:spacing w:after="0" w:line="240" w:lineRule="auto"/>
        <w:jc w:val="both"/>
        <w:rPr>
          <w:rFonts w:ascii="Times New Roman" w:hAnsi="Times New Roman" w:cs="Times New Roman"/>
          <w:sz w:val="24"/>
          <w:szCs w:val="24"/>
        </w:rPr>
      </w:pPr>
    </w:p>
    <w:p w14:paraId="786B2884" w14:textId="331402E9" w:rsidR="0014071C" w:rsidRPr="0014071C" w:rsidRDefault="0014071C" w:rsidP="0014071C">
      <w:pPr>
        <w:spacing w:after="0" w:line="240" w:lineRule="auto"/>
        <w:ind w:firstLine="708"/>
        <w:jc w:val="both"/>
        <w:rPr>
          <w:rFonts w:ascii="Times New Roman" w:hAnsi="Times New Roman" w:cs="Times New Roman"/>
          <w:sz w:val="24"/>
          <w:szCs w:val="24"/>
        </w:rPr>
      </w:pPr>
      <w:r w:rsidRPr="0014071C">
        <w:rPr>
          <w:rFonts w:ascii="Times New Roman" w:hAnsi="Times New Roman" w:cs="Times New Roman"/>
          <w:sz w:val="24"/>
          <w:szCs w:val="24"/>
        </w:rPr>
        <w:t xml:space="preserve">V rozsahu návrhu na vypustenie § 771b z Obchodného zákonníka ide o úpravu vyvolanú nevyhnutnosťou prevzatia ustanovenia do novelizačného článku k zákonu č. 309/2023 Z. z. </w:t>
      </w:r>
    </w:p>
    <w:p w14:paraId="41FE4404" w14:textId="77777777" w:rsidR="0014071C" w:rsidRPr="0014071C" w:rsidRDefault="0014071C" w:rsidP="0014071C">
      <w:pPr>
        <w:spacing w:after="0" w:line="240" w:lineRule="auto"/>
        <w:ind w:firstLine="708"/>
        <w:jc w:val="both"/>
        <w:rPr>
          <w:rFonts w:ascii="Times New Roman" w:hAnsi="Times New Roman" w:cs="Times New Roman"/>
          <w:sz w:val="24"/>
          <w:szCs w:val="24"/>
        </w:rPr>
      </w:pPr>
      <w:r w:rsidRPr="0014071C">
        <w:rPr>
          <w:rFonts w:ascii="Times New Roman" w:hAnsi="Times New Roman" w:cs="Times New Roman"/>
          <w:sz w:val="24"/>
          <w:szCs w:val="24"/>
        </w:rPr>
        <w:t xml:space="preserve">V rozsahu návrhu na vypustenie § 771c Obchodného zákonníka ide o úpravu vyvolanú vypustením celej tretej časti z Obchodného zákonníka, ustanovenie sa tým stáva obsolentné. </w:t>
      </w:r>
    </w:p>
    <w:p w14:paraId="5284353A" w14:textId="77777777" w:rsidR="0014071C" w:rsidRPr="0014071C" w:rsidRDefault="0014071C" w:rsidP="0014071C">
      <w:pPr>
        <w:spacing w:after="0" w:line="240" w:lineRule="auto"/>
        <w:ind w:firstLine="708"/>
        <w:jc w:val="both"/>
        <w:rPr>
          <w:rFonts w:ascii="Times New Roman" w:hAnsi="Times New Roman" w:cs="Times New Roman"/>
          <w:sz w:val="24"/>
          <w:szCs w:val="24"/>
        </w:rPr>
      </w:pPr>
      <w:r w:rsidRPr="0014071C">
        <w:rPr>
          <w:rFonts w:ascii="Times New Roman" w:hAnsi="Times New Roman" w:cs="Times New Roman"/>
          <w:sz w:val="24"/>
          <w:szCs w:val="24"/>
        </w:rPr>
        <w:t>V rozsahu návrhu na vypustenie § 771d z Obchodného zákonníka ide o úpravu vyvolanú prevzatím ustanovenia do spoločných ustanovení v rámci siedmej časti nového Občianskeho zákonníka.</w:t>
      </w:r>
    </w:p>
    <w:p w14:paraId="34FAE1DD" w14:textId="77777777" w:rsidR="0014071C" w:rsidRPr="0014071C" w:rsidRDefault="0014071C" w:rsidP="0014071C">
      <w:pPr>
        <w:spacing w:after="0" w:line="240" w:lineRule="auto"/>
        <w:jc w:val="both"/>
        <w:rPr>
          <w:rFonts w:ascii="Times New Roman" w:hAnsi="Times New Roman" w:cs="Times New Roman"/>
          <w:sz w:val="24"/>
          <w:szCs w:val="24"/>
          <w:u w:val="single"/>
        </w:rPr>
      </w:pPr>
    </w:p>
    <w:p w14:paraId="17B7B56D" w14:textId="714286E5" w:rsidR="0014071C" w:rsidRPr="0014071C" w:rsidRDefault="0014071C" w:rsidP="0014071C">
      <w:pPr>
        <w:spacing w:after="0" w:line="240" w:lineRule="auto"/>
        <w:jc w:val="both"/>
        <w:rPr>
          <w:rFonts w:ascii="Times New Roman" w:hAnsi="Times New Roman" w:cs="Times New Roman"/>
          <w:sz w:val="24"/>
          <w:szCs w:val="24"/>
          <w:u w:val="single"/>
        </w:rPr>
      </w:pPr>
      <w:r w:rsidRPr="0014071C">
        <w:rPr>
          <w:rFonts w:ascii="Times New Roman" w:hAnsi="Times New Roman" w:cs="Times New Roman"/>
          <w:sz w:val="24"/>
          <w:szCs w:val="24"/>
          <w:u w:val="single"/>
        </w:rPr>
        <w:t>K bodu 63 (Príloha)</w:t>
      </w:r>
    </w:p>
    <w:p w14:paraId="065EAD4D" w14:textId="77777777" w:rsidR="0014071C" w:rsidRDefault="0014071C" w:rsidP="0014071C">
      <w:pPr>
        <w:spacing w:after="0" w:line="240" w:lineRule="auto"/>
        <w:jc w:val="both"/>
        <w:rPr>
          <w:rFonts w:ascii="Times New Roman" w:hAnsi="Times New Roman" w:cs="Times New Roman"/>
          <w:sz w:val="24"/>
          <w:szCs w:val="24"/>
        </w:rPr>
      </w:pPr>
    </w:p>
    <w:p w14:paraId="41E95F17" w14:textId="203E0551" w:rsidR="0014071C" w:rsidRDefault="0014071C" w:rsidP="0014071C">
      <w:pPr>
        <w:spacing w:after="0" w:line="240" w:lineRule="auto"/>
        <w:ind w:firstLine="708"/>
        <w:jc w:val="both"/>
        <w:rPr>
          <w:rFonts w:ascii="Times New Roman" w:hAnsi="Times New Roman" w:cs="Times New Roman"/>
          <w:sz w:val="24"/>
          <w:szCs w:val="24"/>
        </w:rPr>
      </w:pPr>
      <w:r w:rsidRPr="0014071C">
        <w:rPr>
          <w:rFonts w:ascii="Times New Roman" w:hAnsi="Times New Roman" w:cs="Times New Roman"/>
          <w:sz w:val="24"/>
          <w:szCs w:val="24"/>
        </w:rPr>
        <w:t>V dôsledku rozsiahlejších úprav v transpozičnej prílohe vyvolaných prebratím väčšieho rozsahu národnej transpozičnej úpravy do nového Občianskeho zákonníka, pristúpil predkladateľ k návrhu jej nového znenia.</w:t>
      </w:r>
    </w:p>
    <w:p w14:paraId="79459574" w14:textId="77777777" w:rsidR="0014071C" w:rsidRDefault="0014071C" w:rsidP="001814CF">
      <w:pPr>
        <w:spacing w:after="0" w:line="240" w:lineRule="auto"/>
        <w:jc w:val="both"/>
        <w:rPr>
          <w:rFonts w:ascii="Times New Roman" w:hAnsi="Times New Roman" w:cs="Times New Roman"/>
          <w:sz w:val="24"/>
          <w:szCs w:val="24"/>
        </w:rPr>
      </w:pPr>
    </w:p>
    <w:p w14:paraId="2C859EE1" w14:textId="7E371985" w:rsidR="001814CF" w:rsidRDefault="001814CF" w:rsidP="00213AE6">
      <w:pPr>
        <w:pStyle w:val="Nadpis1"/>
      </w:pPr>
    </w:p>
    <w:p w14:paraId="1D2CF6AE" w14:textId="535F80C8" w:rsidR="001814CF" w:rsidRDefault="001814CF" w:rsidP="001814CF">
      <w:pPr>
        <w:spacing w:after="0" w:line="24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(zákon č. 311/2001 Z. z. </w:t>
      </w:r>
      <w:r w:rsidR="00926E62">
        <w:rPr>
          <w:rFonts w:ascii="Times New Roman" w:hAnsi="Times New Roman" w:cs="Times New Roman"/>
          <w:i/>
          <w:iCs/>
          <w:sz w:val="24"/>
          <w:szCs w:val="24"/>
        </w:rPr>
        <w:t>Zákonník práce v znení neskorších predpisov</w:t>
      </w:r>
      <w:r>
        <w:rPr>
          <w:rFonts w:ascii="Times New Roman" w:hAnsi="Times New Roman" w:cs="Times New Roman"/>
          <w:i/>
          <w:iCs/>
          <w:sz w:val="24"/>
          <w:szCs w:val="24"/>
        </w:rPr>
        <w:t>)</w:t>
      </w:r>
    </w:p>
    <w:p w14:paraId="4BC5EA46" w14:textId="77777777" w:rsidR="00926E62" w:rsidRDefault="00926E62" w:rsidP="001814CF">
      <w:pPr>
        <w:spacing w:after="0" w:line="240" w:lineRule="auto"/>
        <w:jc w:val="both"/>
        <w:rPr>
          <w:rFonts w:ascii="Times New Roman" w:hAnsi="Times New Roman" w:cs="Times New Roman"/>
          <w:i/>
          <w:iCs/>
          <w:sz w:val="24"/>
          <w:szCs w:val="24"/>
        </w:rPr>
      </w:pPr>
    </w:p>
    <w:p w14:paraId="2359B7F6" w14:textId="0AF37781" w:rsidR="00B53A90" w:rsidRPr="00B47527" w:rsidRDefault="00B53A90" w:rsidP="00B53A90">
      <w:pPr>
        <w:spacing w:after="0" w:line="240" w:lineRule="auto"/>
        <w:jc w:val="both"/>
        <w:rPr>
          <w:rFonts w:ascii="Times New Roman" w:hAnsi="Times New Roman" w:cs="Times New Roman"/>
          <w:sz w:val="24"/>
          <w:szCs w:val="24"/>
          <w:u w:val="single"/>
        </w:rPr>
      </w:pPr>
      <w:r w:rsidRPr="00B47527">
        <w:rPr>
          <w:rFonts w:ascii="Times New Roman" w:hAnsi="Times New Roman" w:cs="Times New Roman"/>
          <w:sz w:val="24"/>
          <w:szCs w:val="24"/>
          <w:u w:val="single"/>
        </w:rPr>
        <w:t>K bodu 1</w:t>
      </w:r>
      <w:r w:rsidR="00B47527">
        <w:rPr>
          <w:rFonts w:ascii="Times New Roman" w:hAnsi="Times New Roman" w:cs="Times New Roman"/>
          <w:sz w:val="24"/>
          <w:szCs w:val="24"/>
          <w:u w:val="single"/>
        </w:rPr>
        <w:t xml:space="preserve"> (čl. 2 tretia veta)</w:t>
      </w:r>
    </w:p>
    <w:p w14:paraId="25018631" w14:textId="77777777" w:rsidR="00B47527" w:rsidRDefault="00B47527" w:rsidP="00B53A90">
      <w:pPr>
        <w:spacing w:after="0" w:line="240" w:lineRule="auto"/>
        <w:jc w:val="both"/>
        <w:rPr>
          <w:rFonts w:ascii="Times New Roman" w:hAnsi="Times New Roman" w:cs="Times New Roman"/>
          <w:sz w:val="24"/>
          <w:szCs w:val="24"/>
        </w:rPr>
      </w:pPr>
    </w:p>
    <w:p w14:paraId="43F30BD8" w14:textId="3AC4A52D" w:rsidR="00B53A90" w:rsidRPr="00B53A90" w:rsidRDefault="00B53A90" w:rsidP="00B47527">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 xml:space="preserve">Znenie tretej vety čl. 2 základných zásad (a podobne aj § 13 ods. 3) sa navrhuje vypustiť z dôvodu, že ani nový Občiansky zákonník už nemá v paragrafovom znení rovnaké ustanovenia a otázka zneužitia práva sa rieši na základe aplikácie čl. 4 základných princípov Občianskeho zákonníka (princíp slušnosti a zákazu zneužitia práv). </w:t>
      </w:r>
    </w:p>
    <w:p w14:paraId="5E1A2F24" w14:textId="77777777" w:rsidR="00B53A90" w:rsidRPr="00B53A90" w:rsidRDefault="00B53A90" w:rsidP="00B53A90">
      <w:pPr>
        <w:spacing w:after="0" w:line="240" w:lineRule="auto"/>
        <w:jc w:val="both"/>
        <w:rPr>
          <w:rFonts w:ascii="Times New Roman" w:hAnsi="Times New Roman" w:cs="Times New Roman"/>
          <w:sz w:val="24"/>
          <w:szCs w:val="24"/>
        </w:rPr>
      </w:pPr>
    </w:p>
    <w:p w14:paraId="2D8F5178" w14:textId="2D62006A" w:rsidR="00B53A90" w:rsidRPr="00B47527" w:rsidRDefault="00B53A90" w:rsidP="00B53A90">
      <w:pPr>
        <w:spacing w:after="0" w:line="240" w:lineRule="auto"/>
        <w:jc w:val="both"/>
        <w:rPr>
          <w:rFonts w:ascii="Times New Roman" w:hAnsi="Times New Roman" w:cs="Times New Roman"/>
          <w:sz w:val="24"/>
          <w:szCs w:val="24"/>
          <w:u w:val="single"/>
        </w:rPr>
      </w:pPr>
      <w:r w:rsidRPr="00B47527">
        <w:rPr>
          <w:rFonts w:ascii="Times New Roman" w:hAnsi="Times New Roman" w:cs="Times New Roman"/>
          <w:sz w:val="24"/>
          <w:szCs w:val="24"/>
          <w:u w:val="single"/>
        </w:rPr>
        <w:t>K bodu 2</w:t>
      </w:r>
      <w:r w:rsidR="00B47527">
        <w:rPr>
          <w:rFonts w:ascii="Times New Roman" w:hAnsi="Times New Roman" w:cs="Times New Roman"/>
          <w:sz w:val="24"/>
          <w:szCs w:val="24"/>
          <w:u w:val="single"/>
        </w:rPr>
        <w:t xml:space="preserve"> (§ 1 ods. 4)</w:t>
      </w:r>
    </w:p>
    <w:p w14:paraId="336A5F42" w14:textId="77777777" w:rsidR="00B47527" w:rsidRDefault="00B47527" w:rsidP="00B53A90">
      <w:pPr>
        <w:spacing w:after="0" w:line="240" w:lineRule="auto"/>
        <w:jc w:val="both"/>
        <w:rPr>
          <w:rFonts w:ascii="Times New Roman" w:hAnsi="Times New Roman" w:cs="Times New Roman"/>
          <w:sz w:val="24"/>
          <w:szCs w:val="24"/>
        </w:rPr>
      </w:pPr>
    </w:p>
    <w:p w14:paraId="0A84E20C" w14:textId="1D42B142" w:rsidR="00B53A90" w:rsidRPr="00B53A90" w:rsidRDefault="00B53A90" w:rsidP="00B47527">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 xml:space="preserve">Navrhuje sa ustanoviť subsidiárna pôsobnosť Občianskeho zákonníka spôsobom, že na pracovnoprávne vzťahy sa potenciálne aplikuje celý Občiansky zákonník (t. j. základné princípy a aj jeho ďalšie ustanovenia) vo veciach, ktoré sa týkajú pracovnoprávnych vzťahov, ktoré Zákonník práce osobitne neupravuje a je potrebné použiť určité pravidlo súkromného práva, ktoré je všeobecné (napr. Zákonník práce neupravuje pravidlá premlčania). Ide podobnú úpravu ako vymedzuje § 4 Zákonníka práce Českej republiky („Pracovněprávní vztahy se řídí tímto zákonem; nelze-li použít tento zákon, řídí se občanským zákoníkem, a to vždy v souladu se základními zásadami pracovněprávních vztahů.“), podobne aj čl. 300 poľského „Kodexu </w:t>
      </w:r>
      <w:r w:rsidRPr="00B53A90">
        <w:rPr>
          <w:rFonts w:ascii="Times New Roman" w:hAnsi="Times New Roman" w:cs="Times New Roman"/>
          <w:sz w:val="24"/>
          <w:szCs w:val="24"/>
        </w:rPr>
        <w:lastRenderedPageBreak/>
        <w:t>pracy“ – „V záležitostiach, ktoré nie sú upravené ustanoveniami pracovného práva, sa ustanovenia Občianskeho zákonníka uplatňujú na pracovný vzťah, ak nie sú v rozpore s princípmi pracovného práva.“, Slovinsko: „Pokiaľ ide o uzatváranie, platnosť, ukončenie a iné otázky pracovnej zmluvy, primerane sa použijú všeobecné pravidlá civilného práva, ak tento alebo iný zákon neustanovuje inak.“, Chorvátsko: „Na uzatváranie, platnosť, ukončenie alebo iné otázky súvisiace s pracovnou zmluvou, kolektívnou zmluvou alebo dohodou uzavretou medzi zamestnaneckou radou a zamestnávateľom, ktoré nie sú upravené týmto alebo iným zákonom, sa v súlade s povahou tejto zmluvy uplatňujú všeobecné predpisy záväzkového práva.“</w:t>
      </w:r>
    </w:p>
    <w:p w14:paraId="26E08C0D" w14:textId="77777777" w:rsidR="00B53A90" w:rsidRPr="00B53A90" w:rsidRDefault="00B53A90" w:rsidP="00B47527">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V nadväznosti na takto široko vymedzenú subsidiárnu pôsobnosť Občianskeho zákonníka a vzhľadom na preventívnu ochranu zamestnanca ako slabšej strany ale aj z hľadiska právnej istoty sa navrhuje:</w:t>
      </w:r>
    </w:p>
    <w:p w14:paraId="0F699037" w14:textId="77777777" w:rsidR="00B53A90" w:rsidRPr="00B53A90" w:rsidRDefault="00B53A90" w:rsidP="003B16CD">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1. uviesť všeobecné interpretačné pravidlo, že sa nepoužijú ustanovenia Občianskeho zákonníka ktoré by boli v rozpore</w:t>
      </w:r>
    </w:p>
    <w:p w14:paraId="5FCE3803" w14:textId="77777777" w:rsidR="00B53A90" w:rsidRPr="00B53A90" w:rsidRDefault="00B53A90" w:rsidP="00B53A90">
      <w:pPr>
        <w:spacing w:after="0" w:line="240" w:lineRule="auto"/>
        <w:jc w:val="both"/>
        <w:rPr>
          <w:rFonts w:ascii="Times New Roman" w:hAnsi="Times New Roman" w:cs="Times New Roman"/>
          <w:sz w:val="24"/>
          <w:szCs w:val="24"/>
        </w:rPr>
      </w:pPr>
      <w:r w:rsidRPr="00B53A90">
        <w:rPr>
          <w:rFonts w:ascii="Times New Roman" w:hAnsi="Times New Roman" w:cs="Times New Roman"/>
          <w:sz w:val="24"/>
          <w:szCs w:val="24"/>
        </w:rPr>
        <w:t>a) so základnými zásadami Zákonníka práce (čl. 1 až 11),</w:t>
      </w:r>
    </w:p>
    <w:p w14:paraId="0547C77A" w14:textId="77777777" w:rsidR="00B53A90" w:rsidRPr="00B53A90" w:rsidRDefault="00B53A90" w:rsidP="00B53A90">
      <w:pPr>
        <w:spacing w:after="0" w:line="240" w:lineRule="auto"/>
        <w:jc w:val="both"/>
        <w:rPr>
          <w:rFonts w:ascii="Times New Roman" w:hAnsi="Times New Roman" w:cs="Times New Roman"/>
          <w:sz w:val="24"/>
          <w:szCs w:val="24"/>
        </w:rPr>
      </w:pPr>
      <w:r w:rsidRPr="00B53A90">
        <w:rPr>
          <w:rFonts w:ascii="Times New Roman" w:hAnsi="Times New Roman" w:cs="Times New Roman"/>
          <w:sz w:val="24"/>
          <w:szCs w:val="24"/>
        </w:rPr>
        <w:t>b) s ochranou zamestnanca ako slabšej strany,</w:t>
      </w:r>
    </w:p>
    <w:p w14:paraId="28377157" w14:textId="17395366" w:rsidR="00B53A90" w:rsidRPr="00B53A90" w:rsidRDefault="00B53A90" w:rsidP="00B53A90">
      <w:pPr>
        <w:spacing w:after="0" w:line="240" w:lineRule="auto"/>
        <w:jc w:val="both"/>
        <w:rPr>
          <w:rFonts w:ascii="Times New Roman" w:hAnsi="Times New Roman" w:cs="Times New Roman"/>
          <w:sz w:val="24"/>
          <w:szCs w:val="24"/>
        </w:rPr>
      </w:pPr>
      <w:r w:rsidRPr="00B53A90">
        <w:rPr>
          <w:rFonts w:ascii="Times New Roman" w:hAnsi="Times New Roman" w:cs="Times New Roman"/>
          <w:sz w:val="24"/>
          <w:szCs w:val="24"/>
        </w:rPr>
        <w:t>c) s povahou pracovnoprávneho vzťahu (napr. vykonávanie druhovo určenej práce v podriadenosti za odmenu).</w:t>
      </w:r>
    </w:p>
    <w:p w14:paraId="17918C1D" w14:textId="18C3C6CF" w:rsidR="00B53A90" w:rsidRPr="00B53A90" w:rsidRDefault="00B53A90" w:rsidP="00B47527">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Občiansky zákonník upravuje otázky ochrany spotrebiteľa, osobitné zmluvné typy (napr. kúpna zmluva, zmluva o dielo). Tieto ustanovenia sa netýkajú pracovnoprávnych vzťahov, a teda ich nie je potrebné explicitne vylúčiť z ich aplikácie na pracovnoprávne vzťahy.</w:t>
      </w:r>
    </w:p>
    <w:p w14:paraId="61D78AB1" w14:textId="5C3F135E" w:rsidR="00B53A90" w:rsidRPr="00B53A90" w:rsidRDefault="00B53A90" w:rsidP="00B47527">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Z povahy veci alebo výslovne textáciou Zákonníka práce sú vylúčené niektoré ustanovenia Občianskeho zákonníka. Podobne ako v súčasnom znení Zákonníka práce sú v § 20 vymenované zabezpečovacie inštitúty, rovnako navrhované znenie § 34 upravuje taxatívne vymedzenie zabezpečovacích inštitútov v pracovnoprávnych vzťahoch (slovo „len“) z čoho možno odvodiť, že iné zabezpečovacie inštitúty podľa Občianskeho zákonníka sa nepoužijú bez ohľadu na inak subsidiárnu aplikáciu Občianskeho zákonníka.</w:t>
      </w:r>
    </w:p>
    <w:p w14:paraId="24F08C7B" w14:textId="77777777" w:rsidR="00B53A90" w:rsidRPr="00B53A90" w:rsidRDefault="00B53A90" w:rsidP="003B16CD">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2. v niektorých vybraných ustanoveniach výslovne uviesť, že vybrané ustanovenia Občianskeho zákonníka sa použijú (bez ohľadu na pravidlo o subsidiárnej pôsobnosti Občianskeho zákonníka), pretože môže vzniknúť otázka, či právna úprava v Zákonníku práce je „vyčerpávajúca“, t. j. nemá sa v ďalších otázkach vzťahovať Občiansky zákonník alebo sa majú nad rámec úpravy použiť aj ustanovenia Občianskeho zákonníka. Predkladateľ tu poukazuje na „precedens“ z minulosti, kedy Zákonník práce č. 65/1965 Zb. neustanovoval subsidiárnu pôsobnosť Občianskeho zákonník (a teda Zákonník práce upravoval poverenie aj zastúpenie) a zákonom č. 311/2001 Z. z. sa prešlo na subsidiárnu pôsobnosť Občianskeho zákonníka a v Zákonníku práce zostalo upravené len poverenie (§ 9) a podľa vôle zákonodarcu sa na základe subsidiárnej pôsobnosti malo na pracovnoprávne vzťahy použiť zastúpenie podľa Občianskeho zákonníka. Napriek tomu Najvyšší súd SR (napr. 4Cdo 4/2012), resp. niektoré všeobecné súdy vyložili právnu úpravu tak, že zastúpenie v pracovnoprávnych vzťahoch nie je možné, pretože Zákonník práce má svoju autonómnu úpravu tejto otázky v § 9 −  poverenie. Tento právny názor prelomil až Ústavný súd SR (nález Ústavného súdu Slovenskej republiky I. ÚS 155/2017-75 zo dňa 31. augusta 2017).</w:t>
      </w:r>
    </w:p>
    <w:p w14:paraId="3B4A1EE7" w14:textId="77777777" w:rsidR="00B53A90" w:rsidRPr="00B53A90" w:rsidRDefault="00B53A90" w:rsidP="00B53A90">
      <w:pPr>
        <w:spacing w:after="0" w:line="240" w:lineRule="auto"/>
        <w:jc w:val="both"/>
        <w:rPr>
          <w:rFonts w:ascii="Times New Roman" w:hAnsi="Times New Roman" w:cs="Times New Roman"/>
          <w:sz w:val="24"/>
          <w:szCs w:val="24"/>
        </w:rPr>
      </w:pPr>
    </w:p>
    <w:p w14:paraId="2590640E" w14:textId="2271B117" w:rsidR="00B53A90" w:rsidRPr="00B47527" w:rsidRDefault="00B53A90" w:rsidP="00B53A90">
      <w:pPr>
        <w:spacing w:after="0" w:line="240" w:lineRule="auto"/>
        <w:jc w:val="both"/>
        <w:rPr>
          <w:rFonts w:ascii="Times New Roman" w:hAnsi="Times New Roman" w:cs="Times New Roman"/>
          <w:sz w:val="24"/>
          <w:szCs w:val="24"/>
          <w:u w:val="single"/>
        </w:rPr>
      </w:pPr>
      <w:r w:rsidRPr="00B47527">
        <w:rPr>
          <w:rFonts w:ascii="Times New Roman" w:hAnsi="Times New Roman" w:cs="Times New Roman"/>
          <w:sz w:val="24"/>
          <w:szCs w:val="24"/>
          <w:u w:val="single"/>
        </w:rPr>
        <w:t>K bodu 3</w:t>
      </w:r>
      <w:r w:rsidR="00B47527">
        <w:rPr>
          <w:rFonts w:ascii="Times New Roman" w:hAnsi="Times New Roman" w:cs="Times New Roman"/>
          <w:sz w:val="24"/>
          <w:szCs w:val="24"/>
          <w:u w:val="single"/>
        </w:rPr>
        <w:t xml:space="preserve"> (</w:t>
      </w:r>
      <w:r w:rsidR="00636376">
        <w:rPr>
          <w:rFonts w:ascii="Times New Roman" w:hAnsi="Times New Roman" w:cs="Times New Roman"/>
          <w:sz w:val="24"/>
          <w:szCs w:val="24"/>
          <w:u w:val="single"/>
        </w:rPr>
        <w:t>§ 1 ods. 6)</w:t>
      </w:r>
    </w:p>
    <w:p w14:paraId="60733BCC" w14:textId="77777777" w:rsidR="00636376" w:rsidRDefault="00636376" w:rsidP="00B53A90">
      <w:pPr>
        <w:spacing w:after="0" w:line="240" w:lineRule="auto"/>
        <w:jc w:val="both"/>
        <w:rPr>
          <w:rFonts w:ascii="Times New Roman" w:hAnsi="Times New Roman" w:cs="Times New Roman"/>
          <w:sz w:val="24"/>
          <w:szCs w:val="24"/>
        </w:rPr>
      </w:pPr>
    </w:p>
    <w:p w14:paraId="2F5B2249" w14:textId="7EA37959" w:rsidR="00B53A90" w:rsidRPr="00B53A90" w:rsidRDefault="00B53A90" w:rsidP="00636376">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 xml:space="preserve">Navrhuje sa odchýlka od  čl. 2 základných princípov  Občianskeho zákonníka a to z dôvodu, že nový Občiansky zákonník vymedzuje základné princípy, ktoré sa majú aplikovať v súkromnoprávnych vzťahoch a vzhľadom na subsidiaritu Občianskeho zákonníka aj na pracovnoprávne vzťahy. Jednotlivé odvetvia, resp. oblasti (ako napr. pracovné právo, spotrebiteľské právo) však majú svoje osobitosti vyplývajúce z povahy právneho vzťahu, </w:t>
      </w:r>
      <w:r w:rsidRPr="00B53A90">
        <w:rPr>
          <w:rFonts w:ascii="Times New Roman" w:hAnsi="Times New Roman" w:cs="Times New Roman"/>
          <w:sz w:val="24"/>
          <w:szCs w:val="24"/>
        </w:rPr>
        <w:lastRenderedPageBreak/>
        <w:t>pričom požiadavky na určitú reguláciu (jej medze) právnej úpravy SR môže vyplývať aj z medzinárodných záväzkov SR.</w:t>
      </w:r>
    </w:p>
    <w:p w14:paraId="4F2EF16C" w14:textId="41960346" w:rsidR="00B53A90" w:rsidRPr="00B53A90" w:rsidRDefault="00B53A90" w:rsidP="00636376">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V čl. 2 základných princípov Občianskeho zákonníka (Princíp autonómie vôle) sa v ods. 1 ustanovuje: „Každý si môže podľa vlastnej vôle usporiadať svoje súkromné záležitosti, ak to zákon nezakazuje a ak pri tom neprimerane nezasiahne do práv a dôstojnosti iných osôb.“ V ods. 2 sa ustanovuje: „Ustanovenia tohto zákona možno nahradiť autonómnym dojednaním, ibaže je s prihliadnutím na rozumné usporiadanie vzťahov zrejmé, že predmetom tohto dojednania nemožno slobodne disponovať, alebo sa to prieči zmyslu a účelu zákona. Zakázané sú predovšetkým také autonómne dojednania, ktoré sú v rozpore dobrými mravmi alebo s verejným poriadkom.“. Uvedený princíp však ani v právnych vzťahoch regulovaných Občianskym zákonníkom neplatí absolútne, pretože musí reflektovať napr. na osobitnú ochranu spotrebiteľa vyplývajúcu aj zo smerníc Európskej únie. V tomto ohľade je pracovnoprávny vzťah považovaný za právny vzťah so slabšou stranou zamestnanca (takéto vymedzenie je priamo použité v nadpise druhej hlavy zákona č. 160/2015 Z. z. Civilný sporový poriadok - „spory so slabšou stranou“, pričom podľa tretieho dielu −  § 316 a nasl. sem spadajú individuálne pracovnoprávne spory). V Zákonníku práce sa uvedené vyjadruje popisom práce, ktorá sa vykonáva – tzv. závislá práca, ktorú zamestnanec vykonáva v podriadenosti voči zamestnávateľovi. V nadväznosti na to je právna úprava postavená na ochrane slabšej strany zamestnanca, pričom podstatná časť regulácie má kogentný, resp. relatívne kogentný charakter (dohoda môže byť len v prospech zamestnanca) založená na transponovaných smerniciach EÚ (príloha č. 2 Zákonníka práce), ratifikovaných dohovoroch Medzinárodnej organizácie práce (celkový počet regulujúcich nielen pracovnoprávne vzťahy je 69) a iné medzinárodné záväzné dokumenty (napr. revidovaná Európska sociálna charta). Text Zákonníka práce je nepriamo dotváraný aj cez výklad smerníc EÚ prostredníctvom Súdneho dvora EÚ (napr. v oblasti pracovného času). Z uvedeného vyplýva, že ak by bolo prípustné, aby zamestnávateľ a zamestnanec ustanovenia zákona nahradili akýmkoľvek autonómnym dojednaním, pričom by nebolo jasné (aspoň v nevyhnutnom rozsahu, kedy takáto modifikácia by bola v rozpore s zmyslom a účelom zákona, resp. kedy by sa predmetom dojednania nedalo slobodne disponovať), došlo by k porušeniu medzinárodných záväzkov SR. V nadväznosti na to, podobne ako v Českej republike sa v § 1 ods. 6 navrhuje modifikovať autonómiu vôle tak, aby mohlo ísť len o dojednania v prospech zamestnanca, tak ako je to v súčasnom znení § 1 ods. 6 Zákonníka práce.</w:t>
      </w:r>
    </w:p>
    <w:p w14:paraId="66472DBF" w14:textId="77777777" w:rsidR="00B53A90" w:rsidRPr="00B53A90" w:rsidRDefault="00B53A90" w:rsidP="00636376">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Zamestnávateľ a zamestnanec sa teda môžu slobodné dohodnúť na dojednaniach v prospech zamestnanca, pričom podobne ako v čl. 2 ods. 2 základných princípov Občianskeho zákonníka je aj tento limit slobody obmedzený na situácie, kedy predmetom dojednania nemožno slobodne disponovať (napr. môže ísť o nejakú definíciu), prieči sa to zmyslu alebo účelu zákona (napr. by sa dojednávali plnenia, ktoré nemajú charakter pracovnoprávnych plnení), dojednania v rozpore s dobrými mravmi alebo s verejným poriadkom. Napr. je nepochybné, že zamestnávateľ môže so zamestnancom dohodnúť vyššiu výmeru dovolenky nad rámec zákona (a teda v prospech zamestnanca) ale napr. zásada rovnakého zaobchádzania „bráni“ tomu, aby tak zamestnávateľ spravil na diskriminačnom základe.</w:t>
      </w:r>
    </w:p>
    <w:p w14:paraId="0C3C6457" w14:textId="77777777" w:rsidR="00B53A90" w:rsidRPr="00B53A90" w:rsidRDefault="00B53A90" w:rsidP="00B53A90">
      <w:pPr>
        <w:spacing w:after="0" w:line="240" w:lineRule="auto"/>
        <w:jc w:val="both"/>
        <w:rPr>
          <w:rFonts w:ascii="Times New Roman" w:hAnsi="Times New Roman" w:cs="Times New Roman"/>
          <w:sz w:val="24"/>
          <w:szCs w:val="24"/>
        </w:rPr>
      </w:pPr>
    </w:p>
    <w:p w14:paraId="03E21A14" w14:textId="5053CB4B" w:rsidR="00B53A90" w:rsidRPr="00D0199B" w:rsidRDefault="00B53A90" w:rsidP="00B53A90">
      <w:pPr>
        <w:spacing w:after="0" w:line="240" w:lineRule="auto"/>
        <w:jc w:val="both"/>
        <w:rPr>
          <w:rFonts w:ascii="Times New Roman" w:hAnsi="Times New Roman" w:cs="Times New Roman"/>
          <w:sz w:val="24"/>
          <w:szCs w:val="24"/>
          <w:u w:val="single"/>
        </w:rPr>
      </w:pPr>
      <w:r w:rsidRPr="00D0199B">
        <w:rPr>
          <w:rFonts w:ascii="Times New Roman" w:hAnsi="Times New Roman" w:cs="Times New Roman"/>
          <w:sz w:val="24"/>
          <w:szCs w:val="24"/>
          <w:u w:val="single"/>
        </w:rPr>
        <w:t xml:space="preserve">K bodu </w:t>
      </w:r>
      <w:r w:rsidR="00636376" w:rsidRPr="00D0199B">
        <w:rPr>
          <w:rFonts w:ascii="Times New Roman" w:hAnsi="Times New Roman" w:cs="Times New Roman"/>
          <w:sz w:val="24"/>
          <w:szCs w:val="24"/>
          <w:u w:val="single"/>
        </w:rPr>
        <w:t>4 (</w:t>
      </w:r>
      <w:r w:rsidR="00D0199B" w:rsidRPr="00D0199B">
        <w:rPr>
          <w:rFonts w:ascii="Times New Roman" w:hAnsi="Times New Roman" w:cs="Times New Roman"/>
          <w:sz w:val="24"/>
          <w:szCs w:val="24"/>
          <w:u w:val="single"/>
        </w:rPr>
        <w:t>§ 5 ods. 5)</w:t>
      </w:r>
    </w:p>
    <w:p w14:paraId="698ABFAC" w14:textId="77777777" w:rsidR="00D0199B" w:rsidRDefault="00D0199B" w:rsidP="00B53A90">
      <w:pPr>
        <w:spacing w:after="0" w:line="240" w:lineRule="auto"/>
        <w:jc w:val="both"/>
        <w:rPr>
          <w:rFonts w:ascii="Times New Roman" w:hAnsi="Times New Roman" w:cs="Times New Roman"/>
          <w:sz w:val="24"/>
          <w:szCs w:val="24"/>
        </w:rPr>
      </w:pPr>
    </w:p>
    <w:p w14:paraId="140F14C9" w14:textId="39AAD3C3" w:rsidR="00B53A90" w:rsidRPr="00B53A90" w:rsidRDefault="00B53A90" w:rsidP="00D0199B">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 xml:space="preserve">Legislatívno-technická zmena. Zjednotenie terminológie s novým Občianskym zákonníkom, a to v zmysle metodického usmernenia o tvorbe osobitných predpisov nadväzujúcich na Občiansky zákonník týkajúcich sa premlčania a preklúzie, ktoré uvádza, že premlčí sa nárok (domáhať sa povinností), prekluduje sa právo, ako aj vzhľadom na to, že v právnych predpisoch súkromného práva sa má používať pojem „právo“ a nie pojem „nárok“ </w:t>
      </w:r>
      <w:r w:rsidRPr="00B53A90">
        <w:rPr>
          <w:rFonts w:ascii="Times New Roman" w:hAnsi="Times New Roman" w:cs="Times New Roman"/>
          <w:sz w:val="24"/>
          <w:szCs w:val="24"/>
        </w:rPr>
        <w:lastRenderedPageBreak/>
        <w:t>(ten sa má používať len v osobitnom kontexte a v obmedzenom množstve prípadov). Navrhuje sa preto nahradiť pojem „nárok“ inou relevantnou vetnou konštrukciou.</w:t>
      </w:r>
    </w:p>
    <w:p w14:paraId="219D1A3E" w14:textId="77777777" w:rsidR="00B53A90" w:rsidRPr="00B53A90" w:rsidRDefault="00B53A90" w:rsidP="00B53A90">
      <w:pPr>
        <w:spacing w:after="0" w:line="240" w:lineRule="auto"/>
        <w:jc w:val="both"/>
        <w:rPr>
          <w:rFonts w:ascii="Times New Roman" w:hAnsi="Times New Roman" w:cs="Times New Roman"/>
          <w:sz w:val="24"/>
          <w:szCs w:val="24"/>
        </w:rPr>
      </w:pPr>
    </w:p>
    <w:p w14:paraId="23049158" w14:textId="17129BF8" w:rsidR="00B53A90" w:rsidRPr="00D0199B" w:rsidRDefault="00B53A90" w:rsidP="00B53A90">
      <w:pPr>
        <w:spacing w:after="0" w:line="240" w:lineRule="auto"/>
        <w:jc w:val="both"/>
        <w:rPr>
          <w:rFonts w:ascii="Times New Roman" w:hAnsi="Times New Roman" w:cs="Times New Roman"/>
          <w:sz w:val="24"/>
          <w:szCs w:val="24"/>
          <w:u w:val="single"/>
        </w:rPr>
      </w:pPr>
      <w:r w:rsidRPr="00D0199B">
        <w:rPr>
          <w:rFonts w:ascii="Times New Roman" w:hAnsi="Times New Roman" w:cs="Times New Roman"/>
          <w:sz w:val="24"/>
          <w:szCs w:val="24"/>
          <w:u w:val="single"/>
        </w:rPr>
        <w:t xml:space="preserve">K bodom </w:t>
      </w:r>
      <w:r w:rsidR="00D0199B" w:rsidRPr="00D0199B">
        <w:rPr>
          <w:rFonts w:ascii="Times New Roman" w:hAnsi="Times New Roman" w:cs="Times New Roman"/>
          <w:sz w:val="24"/>
          <w:szCs w:val="24"/>
          <w:u w:val="single"/>
        </w:rPr>
        <w:t>5 a 6 (§ 7 ods. 2 a § 8 ods. 10)</w:t>
      </w:r>
    </w:p>
    <w:p w14:paraId="660F610F" w14:textId="77777777" w:rsidR="00D0199B" w:rsidRDefault="00D0199B" w:rsidP="00B53A90">
      <w:pPr>
        <w:spacing w:after="0" w:line="240" w:lineRule="auto"/>
        <w:jc w:val="both"/>
        <w:rPr>
          <w:rFonts w:ascii="Times New Roman" w:hAnsi="Times New Roman" w:cs="Times New Roman"/>
          <w:sz w:val="24"/>
          <w:szCs w:val="24"/>
        </w:rPr>
      </w:pPr>
    </w:p>
    <w:p w14:paraId="0148A820" w14:textId="3FF64705" w:rsidR="00B53A90" w:rsidRPr="00B53A90" w:rsidRDefault="00B53A90" w:rsidP="00D0199B">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Podobne ako v Českej republike, navrhuje sa obmedziť (resp. vypustiť) regulácia v Zákonníku práce, ktorá by upravovala otázky spadajúce do iných právnych predpisov, t. j. napr. kto koná za zamestnávateľa, ktorým je právnická osoba. Ak ide o právnickú osobu, jej subjektivitu a jej konanie upravuje Občiansky zákonník, resp. sčasti Obchodný zákonník, resp. aj iné predpisy. Pre účely pracovnoprávnych vzťahov je potrebné ponechať len osobitnú právnu úpravu konania do vnútra pracovnoprávnych vzťahov – poverenie, resp. konanie bez poverenia (na základe postavenia osoby). Zároveň sa navrhuje osobitne ustanoviť (z dôvodu už v tejto dôvodovej správe uvedených názorov všeobecných súdov prelomených Ústavným súdom SR), že za zamestnávateľa v pracovnoprávnych vzťahoch môže konať aj zamestnanec na základe udeleného plnomocenstva.</w:t>
      </w:r>
    </w:p>
    <w:p w14:paraId="086AD5D6" w14:textId="77777777" w:rsidR="00B53A90" w:rsidRPr="00B53A90" w:rsidRDefault="00B53A90" w:rsidP="00D0199B">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Vzhľadom na osobitosti pracovnoprávnych vzťahov a zodpovednosti zamestnávateľa voči zamestnancom (potenciálnym zamestnancom) pokiaľ ide o pracovnoprávne vzťahy, navrhuje sa ponechať súčasné znenie § 10 Zákonníka práce (so spresnením textácie) a nepreberá sa osobitná úprava § 128 až § 130 nového Občianskeho zákonníka. Zároveň, ak aj je zamestnancovi udelené plnomocenstvo (a nie dané písomné poverenie), ak ide o pracovnoprávny úkon, jeho prekročenie sa posúdi podľa § 10 Zákonníka práce a nie podľa § 128 až § 130 nového Občianskeho zákonníka.</w:t>
      </w:r>
    </w:p>
    <w:p w14:paraId="0631BE96" w14:textId="77777777" w:rsidR="00B53A90" w:rsidRPr="00B53A90" w:rsidRDefault="00B53A90" w:rsidP="00D0199B">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Obdobne sa z dôvodu odchýlky, kedy by mala mať osoba postavenie zamestnávateľa (vzhľadom na to, že zamestnávateľom môže byť aj fyzická osoba), v § 8 ponecháva odchýlka od Občianskeho zákonníka a plná spôsobilosť na právne úkony v pracovnoprávnych vzťahoch vzniká plnoletosťou, dovtedy za fyzickú osobu koná zákonný zástupca.</w:t>
      </w:r>
    </w:p>
    <w:p w14:paraId="3D694640" w14:textId="77777777" w:rsidR="00B53A90" w:rsidRPr="00B53A90" w:rsidRDefault="00B53A90" w:rsidP="00B53A90">
      <w:pPr>
        <w:spacing w:after="0" w:line="240" w:lineRule="auto"/>
        <w:jc w:val="both"/>
        <w:rPr>
          <w:rFonts w:ascii="Times New Roman" w:hAnsi="Times New Roman" w:cs="Times New Roman"/>
          <w:sz w:val="24"/>
          <w:szCs w:val="24"/>
        </w:rPr>
      </w:pPr>
    </w:p>
    <w:p w14:paraId="0AB8E337" w14:textId="2809FEB1" w:rsidR="00B53A90" w:rsidRPr="00D0199B" w:rsidRDefault="00B53A90" w:rsidP="00B53A90">
      <w:pPr>
        <w:spacing w:after="0" w:line="240" w:lineRule="auto"/>
        <w:jc w:val="both"/>
        <w:rPr>
          <w:rFonts w:ascii="Times New Roman" w:hAnsi="Times New Roman" w:cs="Times New Roman"/>
          <w:sz w:val="24"/>
          <w:szCs w:val="24"/>
          <w:u w:val="single"/>
        </w:rPr>
      </w:pPr>
      <w:r w:rsidRPr="00D0199B">
        <w:rPr>
          <w:rFonts w:ascii="Times New Roman" w:hAnsi="Times New Roman" w:cs="Times New Roman"/>
          <w:sz w:val="24"/>
          <w:szCs w:val="24"/>
          <w:u w:val="single"/>
        </w:rPr>
        <w:t xml:space="preserve">K bodom </w:t>
      </w:r>
      <w:r w:rsidR="00D0199B" w:rsidRPr="00D0199B">
        <w:rPr>
          <w:rFonts w:ascii="Times New Roman" w:hAnsi="Times New Roman" w:cs="Times New Roman"/>
          <w:sz w:val="24"/>
          <w:szCs w:val="24"/>
          <w:u w:val="single"/>
        </w:rPr>
        <w:t>7</w:t>
      </w:r>
      <w:r w:rsidRPr="00D0199B">
        <w:rPr>
          <w:rFonts w:ascii="Times New Roman" w:hAnsi="Times New Roman" w:cs="Times New Roman"/>
          <w:sz w:val="24"/>
          <w:szCs w:val="24"/>
          <w:u w:val="single"/>
        </w:rPr>
        <w:t xml:space="preserve"> až 1</w:t>
      </w:r>
      <w:r w:rsidR="00D0199B" w:rsidRPr="00D0199B">
        <w:rPr>
          <w:rFonts w:ascii="Times New Roman" w:hAnsi="Times New Roman" w:cs="Times New Roman"/>
          <w:sz w:val="24"/>
          <w:szCs w:val="24"/>
          <w:u w:val="single"/>
        </w:rPr>
        <w:t>4</w:t>
      </w:r>
    </w:p>
    <w:p w14:paraId="22AE0860" w14:textId="77777777" w:rsidR="00D0199B" w:rsidRDefault="00D0199B" w:rsidP="00B53A90">
      <w:pPr>
        <w:spacing w:after="0" w:line="240" w:lineRule="auto"/>
        <w:jc w:val="both"/>
        <w:rPr>
          <w:rFonts w:ascii="Times New Roman" w:hAnsi="Times New Roman" w:cs="Times New Roman"/>
          <w:sz w:val="24"/>
          <w:szCs w:val="24"/>
        </w:rPr>
      </w:pPr>
    </w:p>
    <w:p w14:paraId="71F15FE9" w14:textId="227CA40B" w:rsidR="00B53A90" w:rsidRPr="00B53A90" w:rsidRDefault="00B53A90" w:rsidP="00D0199B">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 xml:space="preserve">Ide o legislatívno-technické zmeny vo väzbe na nový Občiansky zákonník a o zmeny s cieľom sprehľadniť označovanie ucelených častí nadpismi (§ 11, § 12, § 13). V novom Občianskom zákonníku sa používa slovo/pojem „rok života“, a teda sa toto vyjadrenie navrhuje použiť aj v Zákonníku práce. </w:t>
      </w:r>
    </w:p>
    <w:p w14:paraId="53F970EB" w14:textId="77777777" w:rsidR="00B53A90" w:rsidRPr="00B53A90" w:rsidRDefault="00B53A90" w:rsidP="00B53A90">
      <w:pPr>
        <w:spacing w:after="0" w:line="240" w:lineRule="auto"/>
        <w:jc w:val="both"/>
        <w:rPr>
          <w:rFonts w:ascii="Times New Roman" w:hAnsi="Times New Roman" w:cs="Times New Roman"/>
          <w:sz w:val="24"/>
          <w:szCs w:val="24"/>
        </w:rPr>
      </w:pPr>
    </w:p>
    <w:p w14:paraId="236DCA34" w14:textId="5301813D" w:rsidR="00B53A90" w:rsidRPr="00D0199B" w:rsidRDefault="00B53A90" w:rsidP="00B53A90">
      <w:pPr>
        <w:spacing w:after="0" w:line="240" w:lineRule="auto"/>
        <w:jc w:val="both"/>
        <w:rPr>
          <w:rFonts w:ascii="Times New Roman" w:hAnsi="Times New Roman" w:cs="Times New Roman"/>
          <w:sz w:val="24"/>
          <w:szCs w:val="24"/>
          <w:u w:val="single"/>
        </w:rPr>
      </w:pPr>
      <w:r w:rsidRPr="00D0199B">
        <w:rPr>
          <w:rFonts w:ascii="Times New Roman" w:hAnsi="Times New Roman" w:cs="Times New Roman"/>
          <w:sz w:val="24"/>
          <w:szCs w:val="24"/>
          <w:u w:val="single"/>
        </w:rPr>
        <w:t>K bodom 1</w:t>
      </w:r>
      <w:r w:rsidR="00D0199B" w:rsidRPr="00D0199B">
        <w:rPr>
          <w:rFonts w:ascii="Times New Roman" w:hAnsi="Times New Roman" w:cs="Times New Roman"/>
          <w:sz w:val="24"/>
          <w:szCs w:val="24"/>
          <w:u w:val="single"/>
        </w:rPr>
        <w:t>5 až 17</w:t>
      </w:r>
    </w:p>
    <w:p w14:paraId="3DAABADA" w14:textId="77777777" w:rsidR="00D0199B" w:rsidRDefault="00D0199B" w:rsidP="00B53A90">
      <w:pPr>
        <w:spacing w:after="0" w:line="240" w:lineRule="auto"/>
        <w:jc w:val="both"/>
        <w:rPr>
          <w:rFonts w:ascii="Times New Roman" w:hAnsi="Times New Roman" w:cs="Times New Roman"/>
          <w:sz w:val="24"/>
          <w:szCs w:val="24"/>
        </w:rPr>
      </w:pPr>
    </w:p>
    <w:p w14:paraId="45F2F6C5" w14:textId="7BC7DE5E" w:rsidR="00B53A90" w:rsidRPr="00B53A90" w:rsidRDefault="00B53A90" w:rsidP="00D0199B">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Znenie § 13 ods. 3 (podobne ako znenie tretej vety čl. 2 základných zásad Zákonníka práce)  sa navrhuje vypustiť z dôvodu, že ani nový Občiansky zákonník už nemá v paragrafovom znení rovnaké ustanovenia a otázka zneužitia práva sa rieši na základe aplikácie čl. 4 základných princípov Občianskeho zákonníka (princíp slušnosti a zákazu zneužitia práv).</w:t>
      </w:r>
    </w:p>
    <w:p w14:paraId="14F1C128" w14:textId="77777777" w:rsidR="00B53A90" w:rsidRPr="00B53A90" w:rsidRDefault="00B53A90" w:rsidP="00B53A90">
      <w:pPr>
        <w:spacing w:after="0" w:line="240" w:lineRule="auto"/>
        <w:jc w:val="both"/>
        <w:rPr>
          <w:rFonts w:ascii="Times New Roman" w:hAnsi="Times New Roman" w:cs="Times New Roman"/>
          <w:sz w:val="24"/>
          <w:szCs w:val="24"/>
        </w:rPr>
      </w:pPr>
    </w:p>
    <w:p w14:paraId="198BC9FD" w14:textId="10275F32" w:rsidR="00B53A90" w:rsidRPr="00D0199B" w:rsidRDefault="00B53A90" w:rsidP="00B53A90">
      <w:pPr>
        <w:spacing w:after="0" w:line="240" w:lineRule="auto"/>
        <w:jc w:val="both"/>
        <w:rPr>
          <w:rFonts w:ascii="Times New Roman" w:hAnsi="Times New Roman" w:cs="Times New Roman"/>
          <w:sz w:val="24"/>
          <w:szCs w:val="24"/>
          <w:u w:val="single"/>
        </w:rPr>
      </w:pPr>
      <w:r w:rsidRPr="00D0199B">
        <w:rPr>
          <w:rFonts w:ascii="Times New Roman" w:hAnsi="Times New Roman" w:cs="Times New Roman"/>
          <w:sz w:val="24"/>
          <w:szCs w:val="24"/>
          <w:u w:val="single"/>
        </w:rPr>
        <w:t>K bodu 1</w:t>
      </w:r>
      <w:r w:rsidR="00D0199B" w:rsidRPr="00D0199B">
        <w:rPr>
          <w:rFonts w:ascii="Times New Roman" w:hAnsi="Times New Roman" w:cs="Times New Roman"/>
          <w:sz w:val="24"/>
          <w:szCs w:val="24"/>
          <w:u w:val="single"/>
        </w:rPr>
        <w:t xml:space="preserve">8 </w:t>
      </w:r>
    </w:p>
    <w:p w14:paraId="1490E970" w14:textId="77777777" w:rsidR="00D0199B" w:rsidRDefault="00D0199B" w:rsidP="00B53A90">
      <w:pPr>
        <w:spacing w:after="0" w:line="240" w:lineRule="auto"/>
        <w:jc w:val="both"/>
        <w:rPr>
          <w:rFonts w:ascii="Times New Roman" w:hAnsi="Times New Roman" w:cs="Times New Roman"/>
          <w:sz w:val="24"/>
          <w:szCs w:val="24"/>
        </w:rPr>
      </w:pPr>
    </w:p>
    <w:p w14:paraId="3C7ED8C5" w14:textId="3AC196F8" w:rsidR="00B53A90" w:rsidRPr="00B53A90" w:rsidRDefault="00B53A90" w:rsidP="00B90B2E">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Legislatívno-technická zmena. Zjednotenie terminológie s novým Občianskym zákonníkom, a to v zmysle metodického usmernenia MS SR k tvorbe osobitných predpisov nadväzujúcich na Občiansky zákonník týkajúcich sa premlčania a preklúzie, ktoré uvádza, že premlčí sa nárok (domáhať sa povinností), prekluduje sa právo, ako aj vzhľadom na to, že v právnych predpisoch súkromného práva sa má používať pojem „právo“ a nie pojem „nárok“ (ten sa má používať len v osobitnom kontexte a v obmedzenom množstve prípadov). Navrhuje sa preto nahradiť pojem „nárok“ inou relevantnou vetnou konštrukciou.</w:t>
      </w:r>
    </w:p>
    <w:p w14:paraId="694ED90D" w14:textId="220F2586" w:rsidR="00B53A90" w:rsidRPr="00D0199B" w:rsidRDefault="00B53A90" w:rsidP="00B53A90">
      <w:pPr>
        <w:spacing w:after="0" w:line="240" w:lineRule="auto"/>
        <w:jc w:val="both"/>
        <w:rPr>
          <w:rFonts w:ascii="Times New Roman" w:hAnsi="Times New Roman" w:cs="Times New Roman"/>
          <w:sz w:val="24"/>
          <w:szCs w:val="24"/>
          <w:u w:val="single"/>
        </w:rPr>
      </w:pPr>
      <w:r w:rsidRPr="00D0199B">
        <w:rPr>
          <w:rFonts w:ascii="Times New Roman" w:hAnsi="Times New Roman" w:cs="Times New Roman"/>
          <w:sz w:val="24"/>
          <w:szCs w:val="24"/>
          <w:u w:val="single"/>
        </w:rPr>
        <w:lastRenderedPageBreak/>
        <w:t xml:space="preserve">K bodom </w:t>
      </w:r>
      <w:r w:rsidR="00D0199B" w:rsidRPr="00D0199B">
        <w:rPr>
          <w:rFonts w:ascii="Times New Roman" w:hAnsi="Times New Roman" w:cs="Times New Roman"/>
          <w:sz w:val="24"/>
          <w:szCs w:val="24"/>
          <w:u w:val="single"/>
        </w:rPr>
        <w:t>19</w:t>
      </w:r>
      <w:r w:rsidRPr="00D0199B">
        <w:rPr>
          <w:rFonts w:ascii="Times New Roman" w:hAnsi="Times New Roman" w:cs="Times New Roman"/>
          <w:sz w:val="24"/>
          <w:szCs w:val="24"/>
          <w:u w:val="single"/>
        </w:rPr>
        <w:t>, 2</w:t>
      </w:r>
      <w:r w:rsidR="00D0199B" w:rsidRPr="00D0199B">
        <w:rPr>
          <w:rFonts w:ascii="Times New Roman" w:hAnsi="Times New Roman" w:cs="Times New Roman"/>
          <w:sz w:val="24"/>
          <w:szCs w:val="24"/>
          <w:u w:val="single"/>
        </w:rPr>
        <w:t>0</w:t>
      </w:r>
      <w:r w:rsidRPr="00D0199B">
        <w:rPr>
          <w:rFonts w:ascii="Times New Roman" w:hAnsi="Times New Roman" w:cs="Times New Roman"/>
          <w:sz w:val="24"/>
          <w:szCs w:val="24"/>
          <w:u w:val="single"/>
        </w:rPr>
        <w:t xml:space="preserve"> a 2</w:t>
      </w:r>
      <w:r w:rsidR="00D0199B" w:rsidRPr="00D0199B">
        <w:rPr>
          <w:rFonts w:ascii="Times New Roman" w:hAnsi="Times New Roman" w:cs="Times New Roman"/>
          <w:sz w:val="24"/>
          <w:szCs w:val="24"/>
          <w:u w:val="single"/>
        </w:rPr>
        <w:t>3</w:t>
      </w:r>
    </w:p>
    <w:p w14:paraId="5D4A8966" w14:textId="77777777" w:rsidR="00D0199B" w:rsidRDefault="00D0199B" w:rsidP="00B53A90">
      <w:pPr>
        <w:spacing w:after="0" w:line="240" w:lineRule="auto"/>
        <w:jc w:val="both"/>
        <w:rPr>
          <w:rFonts w:ascii="Times New Roman" w:hAnsi="Times New Roman" w:cs="Times New Roman"/>
          <w:sz w:val="24"/>
          <w:szCs w:val="24"/>
        </w:rPr>
      </w:pPr>
    </w:p>
    <w:p w14:paraId="10E9BF9C" w14:textId="3A1F4944" w:rsidR="00B53A90" w:rsidRPr="00B53A90" w:rsidRDefault="00B53A90" w:rsidP="00D0199B">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Zákonník práce vo svojej prvej časti spája svoj predmet, všeobecné ustanovenia, ako aj ustanovenia o záväzkoch. S cieľom prehľadnosti a zdôraznenia, že ide len o osobitosti pre oblasť pracovnoprávnych vzťahov (pretože inak sa použije Občiansky zákonník, ak nie je ustanovené inak), navrhuje sa nad § 15 doplniť nový nadpis „Osobitné ustanovenia o právnych úkonoch v pracovnoprávnych vzťahoch“.</w:t>
      </w:r>
    </w:p>
    <w:p w14:paraId="30479518" w14:textId="77777777" w:rsidR="00B53A90" w:rsidRPr="00B53A90" w:rsidRDefault="00B53A90" w:rsidP="00D0199B">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Vzhľadom na nový Občiansky zákonník predkladateľ vyhodnotil ďalšiu použiteľnosť, resp. pridanú hodnotu (v porovnaní s textom Občianskeho zákonníka) existujúcich ustanovení Zákonníka práce. Rovnako predkladateľ reagoval aj na novú systematiku (štruktúru) Občianskeho zákonníka. Z tohto hľadiska došlo k:</w:t>
      </w:r>
    </w:p>
    <w:p w14:paraId="3CE7E895" w14:textId="4BEAFA22" w:rsidR="00B53A90" w:rsidRPr="00B53A90" w:rsidRDefault="00B53A90" w:rsidP="00776267">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1. vypusteniu súčasného § 15 v znení „Prejav vôle treba vykladať tak, ako to so zreteľom na okolnosti, za ktorých sa urobil, zodpovedá dobrým mravom.“ – viď. aj výklad podľa čl. 12 základných princípov Občianskeho zákonníka a zároveň sa novo navrhovaným ustanovením v pracovnoprávnych vzťahoch vylúčila druhá veta § 48 ods. 1 nového Občianskeho zákonníka,</w:t>
      </w:r>
    </w:p>
    <w:p w14:paraId="27D26DA7" w14:textId="77777777" w:rsidR="00B53A90" w:rsidRPr="00B53A90" w:rsidRDefault="00B53A90" w:rsidP="00776267">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2. k preformulovaniu súčasného znenia § 16 a jeho presunu do § 16a (zápisnica), pričom sa bude vychádzať z pravidiel § 75 ods. 2 nového Občianskeho zákonníka (okruh osôb, u ktorých je potrebné ju použiť) s tým, že nad rámec tejto notárskej zápisnice sa ponecháva aj súčasný stav – v pracovnoprávnych vzťahoch namiesto notárskej zápisnice možno použiť „zápisnicu potvrdenú dvoma súčasne prítomnými zamestnancami zamestnávateľa“,</w:t>
      </w:r>
    </w:p>
    <w:p w14:paraId="06AB5ABC" w14:textId="77777777" w:rsidR="00B53A90" w:rsidRPr="00B53A90" w:rsidRDefault="00B53A90" w:rsidP="00776267">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3. k doplneniu nového znenia § 16 (forma právneho úkonu) s cieľom, aby v pracovnoprávnych vzťahoch bolo zabezpečené, aby tam, kde musí byť dodržaná písomná forma bol v nej zaznamenaný celý právny úkon (viď. pre porovnanie § 68 ods. 2 nového Občianskeho zákonníka),</w:t>
      </w:r>
    </w:p>
    <w:p w14:paraId="6BE00435" w14:textId="77777777" w:rsidR="00B53A90" w:rsidRPr="00B53A90" w:rsidRDefault="00B53A90" w:rsidP="00776267">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4. k doplneniu § 16b (výklad prejavu vôle alebo použitého výrazu), kde sa podobne ako v novom Občianskom zákonníku v prípade spotrebiteľa (§ 80) a podobne ako v prípade Českej republiky v § 18 Zákonníka práce Českej republiky osobitne upravuje výklad v prospech zamestnanca a vylučuje v jeho prípade (ak výraz použil prvý) výklad contra proferentem (t. j. na jeho ťarchu) (porovnaj § 80 a § 81 nového Občianskeho zákonníka),</w:t>
      </w:r>
    </w:p>
    <w:p w14:paraId="1B12BC66" w14:textId="77777777" w:rsidR="00B53A90" w:rsidRPr="00B53A90" w:rsidRDefault="00B53A90" w:rsidP="00776267">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5. vzhľadom na zmenu v novom Občianskom zákonníku, kde dochádza k odlíšeniu zrušenia právneho úkonu (od začiatku – úprava vo všeobecnej časti - § 98 a nasl.) a odstúpeniu od zmluvy (do budúcna – úprava v záväzkovej časti - § 502 a nasl.), došlo k premenovaniu inštitútu odstúpenia v súčasnom znení § 19 Zákonníka práce na inštitút zrušenia právneho úkonu (cieľom ustanovenia § 19 Zákonníka práce pri odstúpení od zmluvy/pracovnej zmluvy bolo vyvolať právne účinky od začiatku) a k jeho presunutiu do nového § 16c,</w:t>
      </w:r>
    </w:p>
    <w:p w14:paraId="7626FBB9" w14:textId="77777777" w:rsidR="00B53A90" w:rsidRPr="00B53A90" w:rsidRDefault="00B53A90" w:rsidP="00776267">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6. k osobitnej úprave jednej otázky premlčania a jej zaradenie do nového § 18 – ide o modifikáciu § 142 ods. 1 nového Občianskeho zákonníka (dohoda o premlčacej lehote) – pripustenie tejto dohody, ale len v prospech zamestnanca,</w:t>
      </w:r>
    </w:p>
    <w:p w14:paraId="528D553E" w14:textId="14D754F8" w:rsidR="00B53A90" w:rsidRPr="00B53A90" w:rsidRDefault="00B53A90" w:rsidP="00B53A90">
      <w:pPr>
        <w:spacing w:after="0" w:line="240" w:lineRule="auto"/>
        <w:jc w:val="both"/>
        <w:rPr>
          <w:rFonts w:ascii="Times New Roman" w:hAnsi="Times New Roman" w:cs="Times New Roman"/>
          <w:sz w:val="24"/>
          <w:szCs w:val="24"/>
        </w:rPr>
      </w:pPr>
      <w:r w:rsidRPr="00B53A90">
        <w:rPr>
          <w:rFonts w:ascii="Times New Roman" w:hAnsi="Times New Roman" w:cs="Times New Roman"/>
          <w:sz w:val="24"/>
          <w:szCs w:val="24"/>
        </w:rPr>
        <w:t xml:space="preserve"> </w:t>
      </w:r>
      <w:r w:rsidR="00776267">
        <w:rPr>
          <w:rFonts w:ascii="Times New Roman" w:hAnsi="Times New Roman" w:cs="Times New Roman"/>
          <w:sz w:val="24"/>
          <w:szCs w:val="24"/>
        </w:rPr>
        <w:tab/>
      </w:r>
      <w:r w:rsidRPr="00B53A90">
        <w:rPr>
          <w:rFonts w:ascii="Times New Roman" w:hAnsi="Times New Roman" w:cs="Times New Roman"/>
          <w:sz w:val="24"/>
          <w:szCs w:val="24"/>
        </w:rPr>
        <w:t>7. k zúženiu existujúcej úpravy preklúzie (§ 36) len na vymedzenie jej prípadov v Zákonníku práce bez definovania pojmu „preklúzia“, keďže ju vymedzuje § 163 nového Občianskeho zákonníka a jej presunutie do nového § 19 Zákonníka práce.</w:t>
      </w:r>
    </w:p>
    <w:p w14:paraId="130C08E3" w14:textId="77777777" w:rsidR="00B53A90" w:rsidRPr="00B53A90" w:rsidRDefault="00B53A90" w:rsidP="00B53A90">
      <w:pPr>
        <w:spacing w:after="0" w:line="240" w:lineRule="auto"/>
        <w:jc w:val="both"/>
        <w:rPr>
          <w:rFonts w:ascii="Times New Roman" w:hAnsi="Times New Roman" w:cs="Times New Roman"/>
          <w:sz w:val="24"/>
          <w:szCs w:val="24"/>
        </w:rPr>
      </w:pPr>
    </w:p>
    <w:p w14:paraId="4FBDAC61" w14:textId="25CA4742" w:rsidR="00B53A90" w:rsidRPr="00776267" w:rsidRDefault="00B53A90" w:rsidP="00B53A90">
      <w:pPr>
        <w:spacing w:after="0" w:line="240" w:lineRule="auto"/>
        <w:jc w:val="both"/>
        <w:rPr>
          <w:rFonts w:ascii="Times New Roman" w:hAnsi="Times New Roman" w:cs="Times New Roman"/>
          <w:sz w:val="24"/>
          <w:szCs w:val="24"/>
          <w:u w:val="single"/>
        </w:rPr>
      </w:pPr>
      <w:r w:rsidRPr="00776267">
        <w:rPr>
          <w:rFonts w:ascii="Times New Roman" w:hAnsi="Times New Roman" w:cs="Times New Roman"/>
          <w:sz w:val="24"/>
          <w:szCs w:val="24"/>
          <w:u w:val="single"/>
        </w:rPr>
        <w:t>K bodu 2</w:t>
      </w:r>
      <w:r w:rsidR="00776267" w:rsidRPr="00776267">
        <w:rPr>
          <w:rFonts w:ascii="Times New Roman" w:hAnsi="Times New Roman" w:cs="Times New Roman"/>
          <w:sz w:val="24"/>
          <w:szCs w:val="24"/>
          <w:u w:val="single"/>
        </w:rPr>
        <w:t>1 (§ 17 ods. 2)</w:t>
      </w:r>
    </w:p>
    <w:p w14:paraId="4A1BF53E" w14:textId="77777777" w:rsidR="00776267" w:rsidRDefault="00776267" w:rsidP="00B53A90">
      <w:pPr>
        <w:spacing w:after="0" w:line="240" w:lineRule="auto"/>
        <w:jc w:val="both"/>
        <w:rPr>
          <w:rFonts w:ascii="Times New Roman" w:hAnsi="Times New Roman" w:cs="Times New Roman"/>
          <w:sz w:val="24"/>
          <w:szCs w:val="24"/>
        </w:rPr>
      </w:pPr>
    </w:p>
    <w:p w14:paraId="3A8ADCC1" w14:textId="5C1C70B0" w:rsidR="00B53A90" w:rsidRPr="00B53A90" w:rsidRDefault="00B53A90" w:rsidP="00776267">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Legislatívno-technická zmena v zmysle metodiky MS SR k príprave a spracovaniu implementačného zákona k novému Občianskemu zákonníku. Zjednotenie terminológie s novým Občianskym zákonníkom. Podľa Občianskeho zákonníka ide o uskutočnenie právneho úkonu.</w:t>
      </w:r>
    </w:p>
    <w:p w14:paraId="7C43B7F1" w14:textId="77777777" w:rsidR="00B53A90" w:rsidRPr="00B53A90" w:rsidRDefault="00B53A90" w:rsidP="00B53A90">
      <w:pPr>
        <w:spacing w:after="0" w:line="240" w:lineRule="auto"/>
        <w:jc w:val="both"/>
        <w:rPr>
          <w:rFonts w:ascii="Times New Roman" w:hAnsi="Times New Roman" w:cs="Times New Roman"/>
          <w:sz w:val="24"/>
          <w:szCs w:val="24"/>
        </w:rPr>
      </w:pPr>
    </w:p>
    <w:p w14:paraId="4CF4A4F7" w14:textId="05F59ECA" w:rsidR="00B53A90" w:rsidRPr="00776267" w:rsidRDefault="00B53A90" w:rsidP="00B53A90">
      <w:pPr>
        <w:spacing w:after="0" w:line="240" w:lineRule="auto"/>
        <w:jc w:val="both"/>
        <w:rPr>
          <w:rFonts w:ascii="Times New Roman" w:hAnsi="Times New Roman" w:cs="Times New Roman"/>
          <w:sz w:val="24"/>
          <w:szCs w:val="24"/>
          <w:u w:val="single"/>
        </w:rPr>
      </w:pPr>
      <w:r w:rsidRPr="00776267">
        <w:rPr>
          <w:rFonts w:ascii="Times New Roman" w:hAnsi="Times New Roman" w:cs="Times New Roman"/>
          <w:sz w:val="24"/>
          <w:szCs w:val="24"/>
          <w:u w:val="single"/>
        </w:rPr>
        <w:t>K bodu 2</w:t>
      </w:r>
      <w:r w:rsidR="00776267" w:rsidRPr="00776267">
        <w:rPr>
          <w:rFonts w:ascii="Times New Roman" w:hAnsi="Times New Roman" w:cs="Times New Roman"/>
          <w:sz w:val="24"/>
          <w:szCs w:val="24"/>
          <w:u w:val="single"/>
        </w:rPr>
        <w:t>2 (§ 17 ods. 3)</w:t>
      </w:r>
    </w:p>
    <w:p w14:paraId="3E0DC722" w14:textId="77777777" w:rsidR="00776267" w:rsidRDefault="00776267" w:rsidP="00B53A90">
      <w:pPr>
        <w:spacing w:after="0" w:line="240" w:lineRule="auto"/>
        <w:jc w:val="both"/>
        <w:rPr>
          <w:rFonts w:ascii="Times New Roman" w:hAnsi="Times New Roman" w:cs="Times New Roman"/>
          <w:sz w:val="24"/>
          <w:szCs w:val="24"/>
        </w:rPr>
      </w:pPr>
    </w:p>
    <w:p w14:paraId="606980DA" w14:textId="6E793C38" w:rsidR="00B53A90" w:rsidRPr="00B53A90" w:rsidRDefault="00B53A90" w:rsidP="00776267">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Legislatívno-technická zmena. Zjednotenie terminológie s novým Občianskym zákonníkom. V novom Občianskom zákonníku sa jednotne používa pojem škoda pre majetkovú š</w:t>
      </w:r>
      <w:r w:rsidR="007E1B7E">
        <w:rPr>
          <w:rFonts w:ascii="Times New Roman" w:hAnsi="Times New Roman" w:cs="Times New Roman"/>
          <w:sz w:val="24"/>
          <w:szCs w:val="24"/>
        </w:rPr>
        <w:t>kodu aj nemajetkovú škodu (§ 639</w:t>
      </w:r>
      <w:r w:rsidRPr="00B53A90">
        <w:rPr>
          <w:rFonts w:ascii="Times New Roman" w:hAnsi="Times New Roman" w:cs="Times New Roman"/>
          <w:sz w:val="24"/>
          <w:szCs w:val="24"/>
        </w:rPr>
        <w:t>). Pojem „ujma“ označujúci buď nemajetkovú škodu, resp. strešný pojem, a teda aj majetkovú aj nemajetkovú škodu, sa v novom Občianskom zákonníku nepoužíva. Z tohto hľadiska sa slovo „ujma“ navrhuje nahradiť slovom „škoda“.</w:t>
      </w:r>
    </w:p>
    <w:p w14:paraId="4A812554" w14:textId="77777777" w:rsidR="00B53A90" w:rsidRPr="00B53A90" w:rsidRDefault="00B53A90" w:rsidP="00B53A90">
      <w:pPr>
        <w:spacing w:after="0" w:line="240" w:lineRule="auto"/>
        <w:jc w:val="both"/>
        <w:rPr>
          <w:rFonts w:ascii="Times New Roman" w:hAnsi="Times New Roman" w:cs="Times New Roman"/>
          <w:sz w:val="24"/>
          <w:szCs w:val="24"/>
        </w:rPr>
      </w:pPr>
    </w:p>
    <w:p w14:paraId="5781E433" w14:textId="3746F60B" w:rsidR="00B53A90" w:rsidRPr="00776267" w:rsidRDefault="00B53A90" w:rsidP="00B53A90">
      <w:pPr>
        <w:spacing w:after="0" w:line="240" w:lineRule="auto"/>
        <w:jc w:val="both"/>
        <w:rPr>
          <w:rFonts w:ascii="Times New Roman" w:hAnsi="Times New Roman" w:cs="Times New Roman"/>
          <w:sz w:val="24"/>
          <w:szCs w:val="24"/>
          <w:u w:val="single"/>
        </w:rPr>
      </w:pPr>
      <w:r w:rsidRPr="00776267">
        <w:rPr>
          <w:rFonts w:ascii="Times New Roman" w:hAnsi="Times New Roman" w:cs="Times New Roman"/>
          <w:sz w:val="24"/>
          <w:szCs w:val="24"/>
          <w:u w:val="single"/>
        </w:rPr>
        <w:t>K bodom 2</w:t>
      </w:r>
      <w:r w:rsidR="00776267">
        <w:rPr>
          <w:rFonts w:ascii="Times New Roman" w:hAnsi="Times New Roman" w:cs="Times New Roman"/>
          <w:sz w:val="24"/>
          <w:szCs w:val="24"/>
          <w:u w:val="single"/>
        </w:rPr>
        <w:t>4</w:t>
      </w:r>
      <w:r w:rsidRPr="00776267">
        <w:rPr>
          <w:rFonts w:ascii="Times New Roman" w:hAnsi="Times New Roman" w:cs="Times New Roman"/>
          <w:sz w:val="24"/>
          <w:szCs w:val="24"/>
          <w:u w:val="single"/>
        </w:rPr>
        <w:t xml:space="preserve"> a</w:t>
      </w:r>
      <w:r w:rsidR="00173C8E">
        <w:rPr>
          <w:rFonts w:ascii="Times New Roman" w:hAnsi="Times New Roman" w:cs="Times New Roman"/>
          <w:sz w:val="24"/>
          <w:szCs w:val="24"/>
          <w:u w:val="single"/>
        </w:rPr>
        <w:t> </w:t>
      </w:r>
      <w:r w:rsidRPr="00776267">
        <w:rPr>
          <w:rFonts w:ascii="Times New Roman" w:hAnsi="Times New Roman" w:cs="Times New Roman"/>
          <w:sz w:val="24"/>
          <w:szCs w:val="24"/>
          <w:u w:val="single"/>
        </w:rPr>
        <w:t>2</w:t>
      </w:r>
      <w:r w:rsidR="00776267">
        <w:rPr>
          <w:rFonts w:ascii="Times New Roman" w:hAnsi="Times New Roman" w:cs="Times New Roman"/>
          <w:sz w:val="24"/>
          <w:szCs w:val="24"/>
          <w:u w:val="single"/>
        </w:rPr>
        <w:t>5</w:t>
      </w:r>
      <w:r w:rsidR="00173C8E">
        <w:rPr>
          <w:rFonts w:ascii="Times New Roman" w:hAnsi="Times New Roman" w:cs="Times New Roman"/>
          <w:sz w:val="24"/>
          <w:szCs w:val="24"/>
          <w:u w:val="single"/>
        </w:rPr>
        <w:t xml:space="preserve"> </w:t>
      </w:r>
    </w:p>
    <w:p w14:paraId="66A97A10" w14:textId="77777777" w:rsidR="00173C8E" w:rsidRDefault="00173C8E" w:rsidP="00B53A90">
      <w:pPr>
        <w:spacing w:after="0" w:line="240" w:lineRule="auto"/>
        <w:jc w:val="both"/>
        <w:rPr>
          <w:rFonts w:ascii="Times New Roman" w:hAnsi="Times New Roman" w:cs="Times New Roman"/>
          <w:sz w:val="24"/>
          <w:szCs w:val="24"/>
        </w:rPr>
      </w:pPr>
    </w:p>
    <w:p w14:paraId="2D1C6CD1" w14:textId="3859C363" w:rsidR="00B53A90" w:rsidRPr="00B53A90" w:rsidRDefault="00B53A90" w:rsidP="00173C8E">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Legislatívno-technická zmena s cieľom sprehľadnenia zákona vo väzbe na nové vymedzenie vzťahu k Občianskemu zákonníku.</w:t>
      </w:r>
    </w:p>
    <w:p w14:paraId="3687642B" w14:textId="77777777" w:rsidR="00B53A90" w:rsidRPr="00B53A90" w:rsidRDefault="00B53A90" w:rsidP="00B53A90">
      <w:pPr>
        <w:spacing w:after="0" w:line="240" w:lineRule="auto"/>
        <w:jc w:val="both"/>
        <w:rPr>
          <w:rFonts w:ascii="Times New Roman" w:hAnsi="Times New Roman" w:cs="Times New Roman"/>
          <w:sz w:val="24"/>
          <w:szCs w:val="24"/>
        </w:rPr>
      </w:pPr>
    </w:p>
    <w:p w14:paraId="031AA216" w14:textId="416E5B5D" w:rsidR="00B53A90" w:rsidRPr="00173C8E" w:rsidRDefault="00B53A90" w:rsidP="00B53A90">
      <w:pPr>
        <w:spacing w:after="0" w:line="240" w:lineRule="auto"/>
        <w:jc w:val="both"/>
        <w:rPr>
          <w:rFonts w:ascii="Times New Roman" w:hAnsi="Times New Roman" w:cs="Times New Roman"/>
          <w:sz w:val="24"/>
          <w:szCs w:val="24"/>
          <w:u w:val="single"/>
        </w:rPr>
      </w:pPr>
      <w:r w:rsidRPr="00173C8E">
        <w:rPr>
          <w:rFonts w:ascii="Times New Roman" w:hAnsi="Times New Roman" w:cs="Times New Roman"/>
          <w:sz w:val="24"/>
          <w:szCs w:val="24"/>
          <w:u w:val="single"/>
        </w:rPr>
        <w:t>K bodu 2</w:t>
      </w:r>
      <w:r w:rsidR="00173C8E" w:rsidRPr="00173C8E">
        <w:rPr>
          <w:rFonts w:ascii="Times New Roman" w:hAnsi="Times New Roman" w:cs="Times New Roman"/>
          <w:sz w:val="24"/>
          <w:szCs w:val="24"/>
          <w:u w:val="single"/>
        </w:rPr>
        <w:t xml:space="preserve">6 </w:t>
      </w:r>
    </w:p>
    <w:p w14:paraId="29A199C9" w14:textId="77777777" w:rsidR="00173C8E" w:rsidRDefault="00173C8E" w:rsidP="00B53A90">
      <w:pPr>
        <w:spacing w:after="0" w:line="240" w:lineRule="auto"/>
        <w:jc w:val="both"/>
        <w:rPr>
          <w:rFonts w:ascii="Times New Roman" w:hAnsi="Times New Roman" w:cs="Times New Roman"/>
          <w:sz w:val="24"/>
          <w:szCs w:val="24"/>
        </w:rPr>
      </w:pPr>
    </w:p>
    <w:p w14:paraId="2FC8DF04" w14:textId="41B3CBE3" w:rsidR="00B53A90" w:rsidRPr="00B53A90" w:rsidRDefault="00B53A90" w:rsidP="00173C8E">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Legislatívno-technická zmena. Zjednotenie terminológie s novým Občianskym zákonníkom, a to v zmysle metodického usmernenia MS SR k tvorbe osobitných predpisov nadväzujúcich na Občiansky zákonník týkajúcich sa premlčania a preklúzie, ktoré uvádza, že premlčí sa nárok (domáhať sa povinností), prekluduje sa právo, ako aj vzhľadom na to, že v právnych predpisoch súkromného práva sa má používať pojem „právo“ a nie pojem „nárok“ (ten sa má používať len v osobitnom kontexte a v obmedzenom množstve prípadov). Navrhuje sa preto nahradiť pojem „nárok“ inou relevantnou vetnou konštrukciou.</w:t>
      </w:r>
    </w:p>
    <w:p w14:paraId="482058B3" w14:textId="77777777" w:rsidR="00B53A90" w:rsidRPr="00B53A90" w:rsidRDefault="00B53A90" w:rsidP="00B53A90">
      <w:pPr>
        <w:spacing w:after="0" w:line="240" w:lineRule="auto"/>
        <w:jc w:val="both"/>
        <w:rPr>
          <w:rFonts w:ascii="Times New Roman" w:hAnsi="Times New Roman" w:cs="Times New Roman"/>
          <w:sz w:val="24"/>
          <w:szCs w:val="24"/>
        </w:rPr>
      </w:pPr>
    </w:p>
    <w:p w14:paraId="1BF79702" w14:textId="384A3741" w:rsidR="00B53A90" w:rsidRPr="00173C8E" w:rsidRDefault="00B53A90" w:rsidP="00B53A90">
      <w:pPr>
        <w:spacing w:after="0" w:line="240" w:lineRule="auto"/>
        <w:jc w:val="both"/>
        <w:rPr>
          <w:rFonts w:ascii="Times New Roman" w:hAnsi="Times New Roman" w:cs="Times New Roman"/>
          <w:sz w:val="24"/>
          <w:szCs w:val="24"/>
          <w:u w:val="single"/>
        </w:rPr>
      </w:pPr>
      <w:r w:rsidRPr="00173C8E">
        <w:rPr>
          <w:rFonts w:ascii="Times New Roman" w:hAnsi="Times New Roman" w:cs="Times New Roman"/>
          <w:sz w:val="24"/>
          <w:szCs w:val="24"/>
          <w:u w:val="single"/>
        </w:rPr>
        <w:t>K bodu 2</w:t>
      </w:r>
      <w:r w:rsidR="00173C8E" w:rsidRPr="00173C8E">
        <w:rPr>
          <w:rFonts w:ascii="Times New Roman" w:hAnsi="Times New Roman" w:cs="Times New Roman"/>
          <w:sz w:val="24"/>
          <w:szCs w:val="24"/>
          <w:u w:val="single"/>
        </w:rPr>
        <w:t>7 (§ 31 ods. 6)</w:t>
      </w:r>
    </w:p>
    <w:p w14:paraId="52F09A10" w14:textId="77777777" w:rsidR="00173C8E" w:rsidRDefault="00173C8E" w:rsidP="00B53A90">
      <w:pPr>
        <w:spacing w:after="0" w:line="240" w:lineRule="auto"/>
        <w:jc w:val="both"/>
        <w:rPr>
          <w:rFonts w:ascii="Times New Roman" w:hAnsi="Times New Roman" w:cs="Times New Roman"/>
          <w:sz w:val="24"/>
          <w:szCs w:val="24"/>
        </w:rPr>
      </w:pPr>
    </w:p>
    <w:p w14:paraId="0468E240" w14:textId="3EE733A9" w:rsidR="00B53A90" w:rsidRPr="00B53A90" w:rsidRDefault="00B53A90" w:rsidP="00173C8E">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Legislatívno-technická zmena z dôvodu ustanovenia § 27</w:t>
      </w:r>
      <w:r w:rsidR="007E1B7E">
        <w:rPr>
          <w:rFonts w:ascii="Times New Roman" w:hAnsi="Times New Roman" w:cs="Times New Roman"/>
          <w:sz w:val="24"/>
          <w:szCs w:val="24"/>
        </w:rPr>
        <w:t>6</w:t>
      </w:r>
      <w:r w:rsidRPr="00B53A90">
        <w:rPr>
          <w:rFonts w:ascii="Times New Roman" w:hAnsi="Times New Roman" w:cs="Times New Roman"/>
          <w:sz w:val="24"/>
          <w:szCs w:val="24"/>
        </w:rPr>
        <w:t xml:space="preserve"> ods. 1 nového Občianskeho zákonníka, ktoré v právnej úprave nebolo. Podľa súčasného znenia § 31 ods. 6 Zákonníka práce „Ak sa pri zrušení zamestnávateľa vykonáva jeho likvidácia, má likvidátor povinnosť uspokojiť nároky zamestnancov zrušeného zamestnávateľa.“ Podľa § 27</w:t>
      </w:r>
      <w:r w:rsidR="007E1B7E">
        <w:rPr>
          <w:rFonts w:ascii="Times New Roman" w:hAnsi="Times New Roman" w:cs="Times New Roman"/>
          <w:sz w:val="24"/>
          <w:szCs w:val="24"/>
        </w:rPr>
        <w:t>6</w:t>
      </w:r>
      <w:r w:rsidRPr="00B53A90">
        <w:rPr>
          <w:rFonts w:ascii="Times New Roman" w:hAnsi="Times New Roman" w:cs="Times New Roman"/>
          <w:sz w:val="24"/>
          <w:szCs w:val="24"/>
        </w:rPr>
        <w:t xml:space="preserve"> ods. 1 nového Občianskeho zákonníka „Ak právnická osoba nie je v úpadku, likvidátor uspokojí prednostne pohľadávky zamestnancov z pracovnoprávnych vzťahov. Ostatné pohľadávky uspokojuje likvidátor priebežne.“. Ponechaním právnej úpravy v § 31 ods. 6 Zákonníka práce by išlo teda v podstate o duplicitnú úpravu tej istej otázky ako upravuje § 27</w:t>
      </w:r>
      <w:r w:rsidR="007E1B7E">
        <w:rPr>
          <w:rFonts w:ascii="Times New Roman" w:hAnsi="Times New Roman" w:cs="Times New Roman"/>
          <w:sz w:val="24"/>
          <w:szCs w:val="24"/>
        </w:rPr>
        <w:t>6</w:t>
      </w:r>
      <w:r w:rsidRPr="00B53A90">
        <w:rPr>
          <w:rFonts w:ascii="Times New Roman" w:hAnsi="Times New Roman" w:cs="Times New Roman"/>
          <w:sz w:val="24"/>
          <w:szCs w:val="24"/>
        </w:rPr>
        <w:t xml:space="preserve"> ods. 1 nového Občianskeho zákonníka.</w:t>
      </w:r>
    </w:p>
    <w:p w14:paraId="46BC5F68" w14:textId="77777777" w:rsidR="00B53A90" w:rsidRPr="00B53A90" w:rsidRDefault="00B53A90" w:rsidP="00B53A90">
      <w:pPr>
        <w:spacing w:after="0" w:line="240" w:lineRule="auto"/>
        <w:jc w:val="both"/>
        <w:rPr>
          <w:rFonts w:ascii="Times New Roman" w:hAnsi="Times New Roman" w:cs="Times New Roman"/>
          <w:sz w:val="24"/>
          <w:szCs w:val="24"/>
        </w:rPr>
      </w:pPr>
    </w:p>
    <w:p w14:paraId="43A4EE6D" w14:textId="01AEE3F9" w:rsidR="00B53A90" w:rsidRPr="00173C8E" w:rsidRDefault="00B53A90" w:rsidP="00B53A90">
      <w:pPr>
        <w:spacing w:after="0" w:line="240" w:lineRule="auto"/>
        <w:jc w:val="both"/>
        <w:rPr>
          <w:rFonts w:ascii="Times New Roman" w:hAnsi="Times New Roman" w:cs="Times New Roman"/>
          <w:sz w:val="24"/>
          <w:szCs w:val="24"/>
          <w:u w:val="single"/>
        </w:rPr>
      </w:pPr>
      <w:r w:rsidRPr="00173C8E">
        <w:rPr>
          <w:rFonts w:ascii="Times New Roman" w:hAnsi="Times New Roman" w:cs="Times New Roman"/>
          <w:sz w:val="24"/>
          <w:szCs w:val="24"/>
          <w:u w:val="single"/>
        </w:rPr>
        <w:t>K bodom 2</w:t>
      </w:r>
      <w:r w:rsidR="00173C8E" w:rsidRPr="00173C8E">
        <w:rPr>
          <w:rFonts w:ascii="Times New Roman" w:hAnsi="Times New Roman" w:cs="Times New Roman"/>
          <w:sz w:val="24"/>
          <w:szCs w:val="24"/>
          <w:u w:val="single"/>
        </w:rPr>
        <w:t>8</w:t>
      </w:r>
      <w:r w:rsidRPr="00173C8E">
        <w:rPr>
          <w:rFonts w:ascii="Times New Roman" w:hAnsi="Times New Roman" w:cs="Times New Roman"/>
          <w:sz w:val="24"/>
          <w:szCs w:val="24"/>
          <w:u w:val="single"/>
        </w:rPr>
        <w:t xml:space="preserve"> a </w:t>
      </w:r>
      <w:r w:rsidR="00173C8E" w:rsidRPr="00173C8E">
        <w:rPr>
          <w:rFonts w:ascii="Times New Roman" w:hAnsi="Times New Roman" w:cs="Times New Roman"/>
          <w:sz w:val="24"/>
          <w:szCs w:val="24"/>
          <w:u w:val="single"/>
        </w:rPr>
        <w:t>29</w:t>
      </w:r>
    </w:p>
    <w:p w14:paraId="36478DE7" w14:textId="77777777" w:rsidR="00173C8E" w:rsidRDefault="00173C8E" w:rsidP="00B53A90">
      <w:pPr>
        <w:spacing w:after="0" w:line="240" w:lineRule="auto"/>
        <w:jc w:val="both"/>
        <w:rPr>
          <w:rFonts w:ascii="Times New Roman" w:hAnsi="Times New Roman" w:cs="Times New Roman"/>
          <w:sz w:val="24"/>
          <w:szCs w:val="24"/>
        </w:rPr>
      </w:pPr>
    </w:p>
    <w:p w14:paraId="39B044D6" w14:textId="2936B939" w:rsidR="00B53A90" w:rsidRPr="00B53A90" w:rsidRDefault="00B53A90" w:rsidP="00173C8E">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Zákonník práce vo svojej prvej časti spája svoj predmet, všeobecné ustanovenia, ako aj ustanovenia o záväzkoch. S cieľom prehľadnosti a zdôraznenia, že ide len o osobitosti pre oblasť pracovnoprávnych vzťahov (pretože inak sa použije Občiansky zákonník, ak nie ustanovené inak), navrhuje sa nad § 32 doplniť nový nadpis „Osobitné ustanovenia o záväzkoch v pracovnoprávnych vzťahoch“.</w:t>
      </w:r>
    </w:p>
    <w:p w14:paraId="3A4DA55A" w14:textId="77777777" w:rsidR="00B53A90" w:rsidRPr="00B53A90" w:rsidRDefault="00B53A90" w:rsidP="00173C8E">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 xml:space="preserve">Vzhľadom na nový Občiansky zákonník predkladateľ vyhodnotil ďalšiu použiteľnosť, resp. pridanú hodnotu (v porovnaní s textom Občianskeho zákonníka) existujúcich ustanovení Zákonníka práce. Rovnako predkladateľ reagoval aj na systematiku (štruktúru) Občianskeho zákonníka. Zároveň súčasné znenie Zákonníka práce odkazuje len na aplikáciu všeobecných ustanovení Občianskeho zákonníka, čím sa primárne myslela prvá časť Občianskeho zákonníka a nie všeobecné ustanovenia iných častí (napr. o záväzkoch). Takto formulovaná textácia súčasného znenia § 1 ods. 4 Zákonníka práce však spôsobovala aplikačné problémy (napr. v otázke prípustnosti úrokov z omeškania v pracovnoprávnych vzťahoch), pričom bola interpretovaná aj súdmi (napr. rozsudok Krajského súdu v Banskej Bystrici z 26.2.2013, sp. zn, </w:t>
      </w:r>
      <w:r w:rsidRPr="00B53A90">
        <w:rPr>
          <w:rFonts w:ascii="Times New Roman" w:hAnsi="Times New Roman" w:cs="Times New Roman"/>
          <w:sz w:val="24"/>
          <w:szCs w:val="24"/>
        </w:rPr>
        <w:lastRenderedPageBreak/>
        <w:t>uznesenie Najvyššieho súdu Slovenskej republiky z 29. septembra 2009, sp. zn. 2Cdo/103/2008).</w:t>
      </w:r>
    </w:p>
    <w:p w14:paraId="0FF0B372" w14:textId="77777777" w:rsidR="00B53A90" w:rsidRPr="00B53A90" w:rsidRDefault="00B53A90" w:rsidP="00173C8E">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V nadväznosti na to, že navrhovaná konštrukcia prepojenia Zákonníka práce a nového Občianskeho zákonníka nepracuje s použitím iba niektorých častí Občianskeho zákonníka, ale subsidiárne sa má použiť celý Občiansky zákonník (obmedzenia vymedzuje § 1 ods. 4 Zákonníka práce), je potrebné, podobne ako v Českej republike (viď. § 346b až § 346d Zákonníka práce ČR) osobitne upraviť (resp. obmedziť) inštitúty, ktorých použitie v pracovnoprávnych vzťahoch by bolo v rozpore s ochranou zamestnanca ako slabšej strany, resp. v rozpore s medzinárodnými záväzkami SR a smernicami EÚ. Napr. zamestnanec by podľa zákona síce mal právo na dovolenku, výpovednú dobu, ale mohol by sa ich vzdať už v pracovnej zmluve.</w:t>
      </w:r>
    </w:p>
    <w:p w14:paraId="6B723DBD" w14:textId="20A0E7E0" w:rsidR="00B53A90" w:rsidRPr="00B53A90" w:rsidRDefault="00B53A90" w:rsidP="00173C8E">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Z tohto hľadiska došlo k:</w:t>
      </w:r>
    </w:p>
    <w:p w14:paraId="18B779B1" w14:textId="7FEDA851" w:rsidR="00B53A90" w:rsidRPr="00B53A90" w:rsidRDefault="00B53A90" w:rsidP="00173C8E">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1. k presunutiu súčasného znenia § 32 Zákonníka práce (dohoda o sporných nárokoch) do nového § 34c (urovnanie) a k použitiu právnej úpravy urovnania podľa § 5</w:t>
      </w:r>
      <w:r w:rsidR="007E1B7E">
        <w:rPr>
          <w:rFonts w:ascii="Times New Roman" w:hAnsi="Times New Roman" w:cs="Times New Roman"/>
          <w:sz w:val="24"/>
          <w:szCs w:val="24"/>
        </w:rPr>
        <w:t>09</w:t>
      </w:r>
      <w:r w:rsidRPr="00B53A90">
        <w:rPr>
          <w:rFonts w:ascii="Times New Roman" w:hAnsi="Times New Roman" w:cs="Times New Roman"/>
          <w:sz w:val="24"/>
          <w:szCs w:val="24"/>
        </w:rPr>
        <w:t xml:space="preserve"> nového Občianskeho zákonníka, pričom Zákonník práce bude upravovať len formu právneho úkonu (písomne) s doložkou neplatnosti („inak je neplatná“),</w:t>
      </w:r>
    </w:p>
    <w:p w14:paraId="7145B74E" w14:textId="1118EEFA" w:rsidR="00B53A90" w:rsidRPr="00B53A90" w:rsidRDefault="00B53A90" w:rsidP="00173C8E">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2. k vypusteniu súčasného znenia § 33 Zákonníka práce ako nadbytočného, keďže otázku splnenia záväzku (povinnosti) upravujú buď jednotlivé ustanovenia Zákonníka práce alebo iných pracovnoprávnych predpisov (napr. § 129 Zákonníka práce upravuje splatnosť mzdy) a všeobecne inak Občiansky zákonník (viď. napr. § 45</w:t>
      </w:r>
      <w:r w:rsidR="007E1B7E">
        <w:rPr>
          <w:rFonts w:ascii="Times New Roman" w:hAnsi="Times New Roman" w:cs="Times New Roman"/>
          <w:sz w:val="24"/>
          <w:szCs w:val="24"/>
        </w:rPr>
        <w:t>5</w:t>
      </w:r>
      <w:r w:rsidRPr="00B53A90">
        <w:rPr>
          <w:rFonts w:ascii="Times New Roman" w:hAnsi="Times New Roman" w:cs="Times New Roman"/>
          <w:sz w:val="24"/>
          <w:szCs w:val="24"/>
        </w:rPr>
        <w:t xml:space="preserve"> a nasl.),</w:t>
      </w:r>
    </w:p>
    <w:p w14:paraId="097693E8" w14:textId="77777777" w:rsidR="00B53A90" w:rsidRPr="00B53A90" w:rsidRDefault="00B53A90" w:rsidP="00173C8E">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3. k presunutiu súčasného znenia § 20 Zákonníka práce (Zabezpečenie práv a povinností z pracovnoprávnych vzťahov) do § 34 (Zabezpečenie záväzkov zamestnanca z pracovnoprávnych vzťahov) a k jeho spresneniu. V tejto súvislosti sa pre prehľadnosť navrhuje doplniť ustanovenia, v ktorých je v Zákonníku práce upravené zabezpečenie záväzkov, zároveň sa podobne ako v Českej republike (napr. § 346b ods. 3 ZP ČR „Zaměstnavatel nesmí od zaměstnance v souvislosti s výkonem závislé práce požadovat peněžitou záruku.“) vylučujú niektoré zabezpečovacie inštitúty. Vzhľadom na to, že ručenie je osobitne upravené v Občianskom zákonníku, rovnako aj záložné právo, použijú sa inštitúty a „postupy“ ich zriadenia z Občianskeho zákonníka, aby sa nevytvárala duplicitná úprava v Zákonníku práce,</w:t>
      </w:r>
    </w:p>
    <w:p w14:paraId="2DEBDC0E" w14:textId="77777777" w:rsidR="00B53A90" w:rsidRPr="00B53A90" w:rsidRDefault="00B53A90" w:rsidP="00173C8E">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4. k úprave nového § 34a (Odpustenie dlhu a vzdanie sa práva), ktoré vychádza z podobného ustanovenia ako je napr. v § 346c ZP ČR – „Zaměstnanec nemůže zaměstnavatele zprostit povinnosti poskytnout mu mzdu, plat, odměnu z dohody a jejich náhrady, odstupné, odměnu za pracovní pohotovost a náhradu výdajů příslušejících zaměstnanci v souvislosti s výkonem práce.“,</w:t>
      </w:r>
    </w:p>
    <w:p w14:paraId="77014B7D" w14:textId="77777777" w:rsidR="00B53A90" w:rsidRPr="00B53A90" w:rsidRDefault="00B53A90" w:rsidP="00173C8E">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5. k úprave nového ustanovenia § 34b (započítanie), ktoré vychádza z podobného ustanovenia ako je napr. v § 144a ods. 4 ZP ČR – „Započtení proti pohledávce na mzdu, plat, odměnu z dohody a náhradu mzdy nebo platu smí být provedeno jen za podmínek stanovených v úpravě výkonu rozhodnutí srážkami ze mzdy v občanském soudním řádu54).“,</w:t>
      </w:r>
    </w:p>
    <w:p w14:paraId="02AB236A" w14:textId="77777777" w:rsidR="00B53A90" w:rsidRPr="00B53A90" w:rsidRDefault="00B53A90" w:rsidP="00173C8E">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6. k  presunutiu súčasného ustanovenia § 34 (vyrovnanie viacerých peňažných nárokov) do nového ustanovenia § 34d.</w:t>
      </w:r>
    </w:p>
    <w:p w14:paraId="7A7A3A06" w14:textId="77777777" w:rsidR="00B53A90" w:rsidRPr="00B53A90" w:rsidRDefault="00B53A90" w:rsidP="00B53A90">
      <w:pPr>
        <w:spacing w:after="0" w:line="240" w:lineRule="auto"/>
        <w:jc w:val="both"/>
        <w:rPr>
          <w:rFonts w:ascii="Times New Roman" w:hAnsi="Times New Roman" w:cs="Times New Roman"/>
          <w:sz w:val="24"/>
          <w:szCs w:val="24"/>
        </w:rPr>
      </w:pPr>
    </w:p>
    <w:p w14:paraId="3E10F1F1" w14:textId="16DC93BA" w:rsidR="00B53A90" w:rsidRPr="00173C8E" w:rsidRDefault="00B53A90" w:rsidP="00B53A90">
      <w:pPr>
        <w:spacing w:after="0" w:line="240" w:lineRule="auto"/>
        <w:jc w:val="both"/>
        <w:rPr>
          <w:rFonts w:ascii="Times New Roman" w:hAnsi="Times New Roman" w:cs="Times New Roman"/>
          <w:sz w:val="24"/>
          <w:szCs w:val="24"/>
          <w:u w:val="single"/>
        </w:rPr>
      </w:pPr>
      <w:r w:rsidRPr="00173C8E">
        <w:rPr>
          <w:rFonts w:ascii="Times New Roman" w:hAnsi="Times New Roman" w:cs="Times New Roman"/>
          <w:sz w:val="24"/>
          <w:szCs w:val="24"/>
          <w:u w:val="single"/>
        </w:rPr>
        <w:t>K bodu 3</w:t>
      </w:r>
      <w:r w:rsidR="00173C8E" w:rsidRPr="00173C8E">
        <w:rPr>
          <w:rFonts w:ascii="Times New Roman" w:hAnsi="Times New Roman" w:cs="Times New Roman"/>
          <w:sz w:val="24"/>
          <w:szCs w:val="24"/>
          <w:u w:val="single"/>
        </w:rPr>
        <w:t>0 (§ 35 ods. 2)</w:t>
      </w:r>
    </w:p>
    <w:p w14:paraId="7B3CC306" w14:textId="77777777" w:rsidR="00173C8E" w:rsidRDefault="00173C8E" w:rsidP="00B53A90">
      <w:pPr>
        <w:spacing w:after="0" w:line="240" w:lineRule="auto"/>
        <w:jc w:val="both"/>
        <w:rPr>
          <w:rFonts w:ascii="Times New Roman" w:hAnsi="Times New Roman" w:cs="Times New Roman"/>
          <w:sz w:val="24"/>
          <w:szCs w:val="24"/>
        </w:rPr>
      </w:pPr>
    </w:p>
    <w:p w14:paraId="2B1E7B66" w14:textId="271C141F" w:rsidR="00B53A90" w:rsidRPr="00B53A90" w:rsidRDefault="00B53A90" w:rsidP="00173C8E">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Legislatívno-technická zmena. Zjednotenie terminológie s novým Občianskym zákonníkom, a to v zmysle metodického usmernenia MS SR k tvorbe osobitných predpisov nadväzujúcich na Občiansky zákonník týkajúcich sa premlčania a preklúzie, ktoré uvádza, že premlčí sa nárok (domáhať sa povinností), prekluduje sa právo, ako aj vzhľadom na to, že v právnych predpisoch súkromného práva sa má používať pojem „právo“ a nie pojem „nárok“ (ten sa má používať len v osobitnom kontexte a v obmedzenom množstve prípadov). Navrhuje sa preto nahradiť pojem „nárok“ inou relevantnou vetnou konštrukciou.</w:t>
      </w:r>
    </w:p>
    <w:p w14:paraId="4B70D185" w14:textId="77777777" w:rsidR="00B53A90" w:rsidRPr="00B53A90" w:rsidRDefault="00B53A90" w:rsidP="00B53A90">
      <w:pPr>
        <w:spacing w:after="0" w:line="240" w:lineRule="auto"/>
        <w:jc w:val="both"/>
        <w:rPr>
          <w:rFonts w:ascii="Times New Roman" w:hAnsi="Times New Roman" w:cs="Times New Roman"/>
          <w:sz w:val="24"/>
          <w:szCs w:val="24"/>
        </w:rPr>
      </w:pPr>
    </w:p>
    <w:p w14:paraId="4222B083" w14:textId="79311F57" w:rsidR="00B53A90" w:rsidRPr="00B41E9D" w:rsidRDefault="00B53A90" w:rsidP="00B53A90">
      <w:pPr>
        <w:spacing w:after="0" w:line="240" w:lineRule="auto"/>
        <w:jc w:val="both"/>
        <w:rPr>
          <w:rFonts w:ascii="Times New Roman" w:hAnsi="Times New Roman" w:cs="Times New Roman"/>
          <w:sz w:val="24"/>
          <w:szCs w:val="24"/>
          <w:u w:val="single"/>
        </w:rPr>
      </w:pPr>
      <w:r w:rsidRPr="00B41E9D">
        <w:rPr>
          <w:rFonts w:ascii="Times New Roman" w:hAnsi="Times New Roman" w:cs="Times New Roman"/>
          <w:sz w:val="24"/>
          <w:szCs w:val="24"/>
          <w:u w:val="single"/>
        </w:rPr>
        <w:t>K bodu 3</w:t>
      </w:r>
      <w:r w:rsidR="00173C8E" w:rsidRPr="00B41E9D">
        <w:rPr>
          <w:rFonts w:ascii="Times New Roman" w:hAnsi="Times New Roman" w:cs="Times New Roman"/>
          <w:sz w:val="24"/>
          <w:szCs w:val="24"/>
          <w:u w:val="single"/>
        </w:rPr>
        <w:t>1 (</w:t>
      </w:r>
      <w:r w:rsidR="00B41E9D" w:rsidRPr="00B41E9D">
        <w:rPr>
          <w:rFonts w:ascii="Times New Roman" w:hAnsi="Times New Roman" w:cs="Times New Roman"/>
          <w:sz w:val="24"/>
          <w:szCs w:val="24"/>
          <w:u w:val="single"/>
        </w:rPr>
        <w:t>§ 36 a 37)</w:t>
      </w:r>
    </w:p>
    <w:p w14:paraId="5A9153CB" w14:textId="77777777" w:rsidR="00B41E9D" w:rsidRDefault="00B41E9D" w:rsidP="00B53A90">
      <w:pPr>
        <w:spacing w:after="0" w:line="240" w:lineRule="auto"/>
        <w:jc w:val="both"/>
        <w:rPr>
          <w:rFonts w:ascii="Times New Roman" w:hAnsi="Times New Roman" w:cs="Times New Roman"/>
          <w:sz w:val="24"/>
          <w:szCs w:val="24"/>
        </w:rPr>
      </w:pPr>
    </w:p>
    <w:p w14:paraId="47DA5939" w14:textId="6C8C39C6" w:rsidR="00B53A90" w:rsidRPr="00B53A90" w:rsidRDefault="00B53A90" w:rsidP="00B41E9D">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 xml:space="preserve">Navrhuje sa súčasné znenie o preklúzii zo súčasného znenia § 36 presunúť do § 19, keďže z hľadiska systematiky nadväzujúcej na systematiku Občianskeho zákonníka spadajú otázky času do všeobecných ustanovení, ktoré sú radené pred ustanoveniami o záväzkoch. </w:t>
      </w:r>
    </w:p>
    <w:p w14:paraId="21DE98D0" w14:textId="77777777" w:rsidR="00B53A90" w:rsidRPr="00B53A90" w:rsidRDefault="00B53A90" w:rsidP="00B41E9D">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Navrhuje sa súčasné znenie § 37 o dobe vypustiť z dôvodu, že dobu a jej počítanie už upravuje nový Občiansky zákonník v § 135. Zákonník práce si v niektorých prípadoch ponecháva osobitné ustanovenia o časových jednotkách (napr. § 87a – vyrovnávacie obdobie, § 134 – rozhodujúce obdobie, resp. obdobie pri nerovnomerne rozvrhnutom pracovnom čase v § 87 – ktorých účelom je len vymedziť mantinely na posúdenie určitej skutočnosti – napr. odpracovaného pracovného času a preto jeho uplynutie nemusí spôsobovať právne následky).</w:t>
      </w:r>
    </w:p>
    <w:p w14:paraId="73992379" w14:textId="77777777" w:rsidR="00B53A90" w:rsidRPr="00B53A90" w:rsidRDefault="00B53A90" w:rsidP="00B53A90">
      <w:pPr>
        <w:spacing w:after="0" w:line="240" w:lineRule="auto"/>
        <w:jc w:val="both"/>
        <w:rPr>
          <w:rFonts w:ascii="Times New Roman" w:hAnsi="Times New Roman" w:cs="Times New Roman"/>
          <w:sz w:val="24"/>
          <w:szCs w:val="24"/>
        </w:rPr>
      </w:pPr>
    </w:p>
    <w:p w14:paraId="54F2D6D6" w14:textId="6461669B" w:rsidR="00B53A90" w:rsidRPr="00B41E9D" w:rsidRDefault="00B53A90" w:rsidP="00B53A90">
      <w:pPr>
        <w:spacing w:after="0" w:line="240" w:lineRule="auto"/>
        <w:jc w:val="both"/>
        <w:rPr>
          <w:rFonts w:ascii="Times New Roman" w:hAnsi="Times New Roman" w:cs="Times New Roman"/>
          <w:sz w:val="24"/>
          <w:szCs w:val="24"/>
          <w:u w:val="single"/>
        </w:rPr>
      </w:pPr>
      <w:r w:rsidRPr="00B41E9D">
        <w:rPr>
          <w:rFonts w:ascii="Times New Roman" w:hAnsi="Times New Roman" w:cs="Times New Roman"/>
          <w:sz w:val="24"/>
          <w:szCs w:val="24"/>
          <w:u w:val="single"/>
        </w:rPr>
        <w:t>K bodom 3</w:t>
      </w:r>
      <w:r w:rsidR="00B41E9D" w:rsidRPr="00B41E9D">
        <w:rPr>
          <w:rFonts w:ascii="Times New Roman" w:hAnsi="Times New Roman" w:cs="Times New Roman"/>
          <w:sz w:val="24"/>
          <w:szCs w:val="24"/>
          <w:u w:val="single"/>
        </w:rPr>
        <w:t>2</w:t>
      </w:r>
      <w:r w:rsidRPr="00B41E9D">
        <w:rPr>
          <w:rFonts w:ascii="Times New Roman" w:hAnsi="Times New Roman" w:cs="Times New Roman"/>
          <w:sz w:val="24"/>
          <w:szCs w:val="24"/>
          <w:u w:val="single"/>
        </w:rPr>
        <w:t xml:space="preserve"> a</w:t>
      </w:r>
      <w:r w:rsidR="00B41E9D" w:rsidRPr="00B41E9D">
        <w:rPr>
          <w:rFonts w:ascii="Times New Roman" w:hAnsi="Times New Roman" w:cs="Times New Roman"/>
          <w:sz w:val="24"/>
          <w:szCs w:val="24"/>
          <w:u w:val="single"/>
        </w:rPr>
        <w:t> </w:t>
      </w:r>
      <w:r w:rsidRPr="00B41E9D">
        <w:rPr>
          <w:rFonts w:ascii="Times New Roman" w:hAnsi="Times New Roman" w:cs="Times New Roman"/>
          <w:sz w:val="24"/>
          <w:szCs w:val="24"/>
          <w:u w:val="single"/>
        </w:rPr>
        <w:t>3</w:t>
      </w:r>
      <w:r w:rsidR="00B41E9D" w:rsidRPr="00B41E9D">
        <w:rPr>
          <w:rFonts w:ascii="Times New Roman" w:hAnsi="Times New Roman" w:cs="Times New Roman"/>
          <w:sz w:val="24"/>
          <w:szCs w:val="24"/>
          <w:u w:val="single"/>
        </w:rPr>
        <w:t>3 (§ 38 ods. 1 a 6)</w:t>
      </w:r>
    </w:p>
    <w:p w14:paraId="266E0C26" w14:textId="77777777" w:rsidR="00B41E9D" w:rsidRDefault="00B41E9D" w:rsidP="00B53A90">
      <w:pPr>
        <w:spacing w:after="0" w:line="240" w:lineRule="auto"/>
        <w:jc w:val="both"/>
        <w:rPr>
          <w:rFonts w:ascii="Times New Roman" w:hAnsi="Times New Roman" w:cs="Times New Roman"/>
          <w:sz w:val="24"/>
          <w:szCs w:val="24"/>
        </w:rPr>
      </w:pPr>
    </w:p>
    <w:p w14:paraId="0328AF94" w14:textId="07AA2C31" w:rsidR="00B53A90" w:rsidRPr="00B53A90" w:rsidRDefault="00B53A90" w:rsidP="00B41E9D">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Navrhuje sa s ohľadom na flexibilitu doručovania (dôjdenia) podľa nového Občianskeho zákonníka v § 38 ods. 1 upraviť aj doručovanie v Zákonníku práce. Doručovanie sa teda osobne navrhuje realizovať na pracovisku alebo kdekoľvek bude zamestnanec zastihnuteľný.</w:t>
      </w:r>
    </w:p>
    <w:p w14:paraId="3B20CB1E" w14:textId="531EEEE8" w:rsidR="00B53A90" w:rsidRPr="00B53A90" w:rsidRDefault="00B53A90" w:rsidP="00B41E9D">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Navrhuje sa zároveň, v kontexte vymedzenia pravidiel o doručovaní (dôjdení) právneho úkonu elektronickými prostriedkami podľa Občianskeho zákonníka (§ 53 ods. 2), resp. v kontexte pravidiel o písomnej forme v elektronickej podobe (§ 73), umožnenie doručovania (dôjdenia) právneho úkonu aj prostredníctvom elektronických prostriedkov v pracovnoprávnych vzťahoch s osobitným akcentom na ochranu zamestnanca ako slabšej strany. Z tohto hľadiska je právna úprava postavená n</w:t>
      </w:r>
      <w:r w:rsidR="00B41E9D">
        <w:rPr>
          <w:rFonts w:ascii="Times New Roman" w:hAnsi="Times New Roman" w:cs="Times New Roman"/>
          <w:sz w:val="24"/>
          <w:szCs w:val="24"/>
        </w:rPr>
        <w:t>)</w:t>
      </w:r>
      <w:r w:rsidRPr="00B53A90">
        <w:rPr>
          <w:rFonts w:ascii="Times New Roman" w:hAnsi="Times New Roman" w:cs="Times New Roman"/>
          <w:sz w:val="24"/>
          <w:szCs w:val="24"/>
        </w:rPr>
        <w:t>a tom, že zamestnanec ak chce takýto právny úkon robiť elektronicky, prostredníctvom kvalifikovaného elektronického podpisu – t. j. že má „podpis“ (certifikáty) aktivovaný a vie ho používať – čo sa „preukazuje“ tým, že vie podpísať dokument kvalifikovaným elektronickým podpisom. Zároveň doručovanie (dôjdenie právneho úkonu) sa má realizovať na e-mailovú adresu zamestnanca, ktorá nie je k dispozícií zamestnávateľa (porovnaj s § 335 ods. 1 ZP ČR – „Prostřednictvím sítě nebo služby elektronických komunikací může zaměstnavatel písemnost doručit výlučně tehdy, jestliže zaměstnanec k tomuto způsobu doručování udělil souhlas v samostatném písemném prohlášení, v němž také uvedl elektronickou adresu pro doručování, která není v dispozici zaměstnavatele.“) s cieľom, aby mu takáto adresa/konto (ak by išlo k jeho pracovného konto / adresu) nebolo súbežne s doručením výpovede deaktivované, a teda by stratil archív dokumentov.</w:t>
      </w:r>
    </w:p>
    <w:p w14:paraId="741D1ABB" w14:textId="77777777" w:rsidR="00B53A90" w:rsidRPr="00B53A90" w:rsidRDefault="00B53A90" w:rsidP="00B53A90">
      <w:pPr>
        <w:spacing w:after="0" w:line="240" w:lineRule="auto"/>
        <w:jc w:val="both"/>
        <w:rPr>
          <w:rFonts w:ascii="Times New Roman" w:hAnsi="Times New Roman" w:cs="Times New Roman"/>
          <w:sz w:val="24"/>
          <w:szCs w:val="24"/>
        </w:rPr>
      </w:pPr>
    </w:p>
    <w:p w14:paraId="1B977A29" w14:textId="19C9D2A8" w:rsidR="00B53A90" w:rsidRPr="00B41E9D" w:rsidRDefault="00B53A90" w:rsidP="00B53A90">
      <w:pPr>
        <w:spacing w:after="0" w:line="240" w:lineRule="auto"/>
        <w:jc w:val="both"/>
        <w:rPr>
          <w:rFonts w:ascii="Times New Roman" w:hAnsi="Times New Roman" w:cs="Times New Roman"/>
          <w:sz w:val="24"/>
          <w:szCs w:val="24"/>
          <w:u w:val="single"/>
        </w:rPr>
      </w:pPr>
      <w:r w:rsidRPr="00B41E9D">
        <w:rPr>
          <w:rFonts w:ascii="Times New Roman" w:hAnsi="Times New Roman" w:cs="Times New Roman"/>
          <w:sz w:val="24"/>
          <w:szCs w:val="24"/>
          <w:u w:val="single"/>
        </w:rPr>
        <w:t>K bodu 3</w:t>
      </w:r>
      <w:r w:rsidR="00B41E9D">
        <w:rPr>
          <w:rFonts w:ascii="Times New Roman" w:hAnsi="Times New Roman" w:cs="Times New Roman"/>
          <w:sz w:val="24"/>
          <w:szCs w:val="24"/>
          <w:u w:val="single"/>
        </w:rPr>
        <w:t xml:space="preserve">4 </w:t>
      </w:r>
    </w:p>
    <w:p w14:paraId="06B0973C" w14:textId="77777777" w:rsidR="00B41E9D" w:rsidRDefault="00B41E9D" w:rsidP="00B53A90">
      <w:pPr>
        <w:spacing w:after="0" w:line="240" w:lineRule="auto"/>
        <w:jc w:val="both"/>
        <w:rPr>
          <w:rFonts w:ascii="Times New Roman" w:hAnsi="Times New Roman" w:cs="Times New Roman"/>
          <w:sz w:val="24"/>
          <w:szCs w:val="24"/>
        </w:rPr>
      </w:pPr>
    </w:p>
    <w:p w14:paraId="1D36450C" w14:textId="6EA33837" w:rsidR="00B53A90" w:rsidRPr="00B53A90" w:rsidRDefault="00B53A90" w:rsidP="00B41E9D">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Legislatívno-technická zmena. Nejde o výklad pojmov ale o ich definície.</w:t>
      </w:r>
    </w:p>
    <w:p w14:paraId="4603A225" w14:textId="77777777" w:rsidR="00B53A90" w:rsidRPr="00B53A90" w:rsidRDefault="00B53A90" w:rsidP="00B53A90">
      <w:pPr>
        <w:spacing w:after="0" w:line="240" w:lineRule="auto"/>
        <w:jc w:val="both"/>
        <w:rPr>
          <w:rFonts w:ascii="Times New Roman" w:hAnsi="Times New Roman" w:cs="Times New Roman"/>
          <w:sz w:val="24"/>
          <w:szCs w:val="24"/>
        </w:rPr>
      </w:pPr>
    </w:p>
    <w:p w14:paraId="1470358B" w14:textId="4B731F85" w:rsidR="00B53A90" w:rsidRPr="00B41E9D" w:rsidRDefault="00B53A90" w:rsidP="00B53A90">
      <w:pPr>
        <w:spacing w:after="0" w:line="240" w:lineRule="auto"/>
        <w:jc w:val="both"/>
        <w:rPr>
          <w:rFonts w:ascii="Times New Roman" w:hAnsi="Times New Roman" w:cs="Times New Roman"/>
          <w:sz w:val="24"/>
          <w:szCs w:val="24"/>
          <w:u w:val="single"/>
        </w:rPr>
      </w:pPr>
      <w:r w:rsidRPr="00B41E9D">
        <w:rPr>
          <w:rFonts w:ascii="Times New Roman" w:hAnsi="Times New Roman" w:cs="Times New Roman"/>
          <w:sz w:val="24"/>
          <w:szCs w:val="24"/>
          <w:u w:val="single"/>
        </w:rPr>
        <w:t>K bodu 3</w:t>
      </w:r>
      <w:r w:rsidR="00B41E9D" w:rsidRPr="00B41E9D">
        <w:rPr>
          <w:rFonts w:ascii="Times New Roman" w:hAnsi="Times New Roman" w:cs="Times New Roman"/>
          <w:sz w:val="24"/>
          <w:szCs w:val="24"/>
          <w:u w:val="single"/>
        </w:rPr>
        <w:t>6</w:t>
      </w:r>
      <w:r w:rsidR="00B41E9D">
        <w:rPr>
          <w:rFonts w:ascii="Times New Roman" w:hAnsi="Times New Roman" w:cs="Times New Roman"/>
          <w:sz w:val="24"/>
          <w:szCs w:val="24"/>
          <w:u w:val="single"/>
        </w:rPr>
        <w:t xml:space="preserve"> (</w:t>
      </w:r>
      <w:r w:rsidR="00807E71">
        <w:rPr>
          <w:rFonts w:ascii="Times New Roman" w:hAnsi="Times New Roman" w:cs="Times New Roman"/>
          <w:sz w:val="24"/>
          <w:szCs w:val="24"/>
          <w:u w:val="single"/>
        </w:rPr>
        <w:t>§ 40 ods. 13)</w:t>
      </w:r>
    </w:p>
    <w:p w14:paraId="30760941" w14:textId="77777777" w:rsidR="00807E71" w:rsidRDefault="00807E71" w:rsidP="00B53A90">
      <w:pPr>
        <w:spacing w:after="0" w:line="240" w:lineRule="auto"/>
        <w:jc w:val="both"/>
        <w:rPr>
          <w:rFonts w:ascii="Times New Roman" w:hAnsi="Times New Roman" w:cs="Times New Roman"/>
          <w:sz w:val="24"/>
          <w:szCs w:val="24"/>
        </w:rPr>
      </w:pPr>
    </w:p>
    <w:p w14:paraId="2FC2CFA4" w14:textId="1A8D0E9B" w:rsidR="00B53A90" w:rsidRPr="00B53A90" w:rsidRDefault="00B53A90" w:rsidP="00807E71">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Z hľadiska systematiky sa súčasné znenie § 9 ods. 3 presúva do ustanovenia § 40, ktoré vymedzuje definície. Navrhuje sa pojem vymedzovať v jednotnom čísle s čím súvisí aj nahradenie slova „jednotlivých“ slovom „príslušnom“.</w:t>
      </w:r>
    </w:p>
    <w:p w14:paraId="5FA49E9E" w14:textId="77777777" w:rsidR="00B53A90" w:rsidRPr="00B53A90" w:rsidRDefault="00B53A90" w:rsidP="00B53A90">
      <w:pPr>
        <w:spacing w:after="0" w:line="240" w:lineRule="auto"/>
        <w:jc w:val="both"/>
        <w:rPr>
          <w:rFonts w:ascii="Times New Roman" w:hAnsi="Times New Roman" w:cs="Times New Roman"/>
          <w:sz w:val="24"/>
          <w:szCs w:val="24"/>
        </w:rPr>
      </w:pPr>
    </w:p>
    <w:p w14:paraId="4965FDA6" w14:textId="4E5895B4" w:rsidR="00B53A90" w:rsidRPr="00807E71" w:rsidRDefault="00B53A90" w:rsidP="00B53A90">
      <w:pPr>
        <w:spacing w:after="0" w:line="240" w:lineRule="auto"/>
        <w:jc w:val="both"/>
        <w:rPr>
          <w:rFonts w:ascii="Times New Roman" w:hAnsi="Times New Roman" w:cs="Times New Roman"/>
          <w:sz w:val="24"/>
          <w:szCs w:val="24"/>
          <w:u w:val="single"/>
        </w:rPr>
      </w:pPr>
      <w:r w:rsidRPr="00807E71">
        <w:rPr>
          <w:rFonts w:ascii="Times New Roman" w:hAnsi="Times New Roman" w:cs="Times New Roman"/>
          <w:sz w:val="24"/>
          <w:szCs w:val="24"/>
          <w:u w:val="single"/>
        </w:rPr>
        <w:t>K bodom 3</w:t>
      </w:r>
      <w:r w:rsidR="00807E71" w:rsidRPr="00807E71">
        <w:rPr>
          <w:rFonts w:ascii="Times New Roman" w:hAnsi="Times New Roman" w:cs="Times New Roman"/>
          <w:sz w:val="24"/>
          <w:szCs w:val="24"/>
          <w:u w:val="single"/>
        </w:rPr>
        <w:t>5</w:t>
      </w:r>
      <w:r w:rsidRPr="00807E71">
        <w:rPr>
          <w:rFonts w:ascii="Times New Roman" w:hAnsi="Times New Roman" w:cs="Times New Roman"/>
          <w:sz w:val="24"/>
          <w:szCs w:val="24"/>
          <w:u w:val="single"/>
        </w:rPr>
        <w:t>, 3</w:t>
      </w:r>
      <w:r w:rsidR="00807E71" w:rsidRPr="00807E71">
        <w:rPr>
          <w:rFonts w:ascii="Times New Roman" w:hAnsi="Times New Roman" w:cs="Times New Roman"/>
          <w:sz w:val="24"/>
          <w:szCs w:val="24"/>
          <w:u w:val="single"/>
        </w:rPr>
        <w:t>7</w:t>
      </w:r>
      <w:r w:rsidRPr="00807E71">
        <w:rPr>
          <w:rFonts w:ascii="Times New Roman" w:hAnsi="Times New Roman" w:cs="Times New Roman"/>
          <w:sz w:val="24"/>
          <w:szCs w:val="24"/>
          <w:u w:val="single"/>
        </w:rPr>
        <w:t xml:space="preserve"> až 4</w:t>
      </w:r>
      <w:r w:rsidR="00807E71" w:rsidRPr="00807E71">
        <w:rPr>
          <w:rFonts w:ascii="Times New Roman" w:hAnsi="Times New Roman" w:cs="Times New Roman"/>
          <w:sz w:val="24"/>
          <w:szCs w:val="24"/>
          <w:u w:val="single"/>
        </w:rPr>
        <w:t>8</w:t>
      </w:r>
      <w:r w:rsidR="00807E71">
        <w:rPr>
          <w:rFonts w:ascii="Times New Roman" w:hAnsi="Times New Roman" w:cs="Times New Roman"/>
          <w:sz w:val="24"/>
          <w:szCs w:val="24"/>
          <w:u w:val="single"/>
        </w:rPr>
        <w:t xml:space="preserve"> </w:t>
      </w:r>
    </w:p>
    <w:p w14:paraId="15D34514" w14:textId="77777777" w:rsidR="00807E71" w:rsidRDefault="00807E71" w:rsidP="00B53A90">
      <w:pPr>
        <w:spacing w:after="0" w:line="240" w:lineRule="auto"/>
        <w:jc w:val="both"/>
        <w:rPr>
          <w:rFonts w:ascii="Times New Roman" w:hAnsi="Times New Roman" w:cs="Times New Roman"/>
          <w:sz w:val="24"/>
          <w:szCs w:val="24"/>
        </w:rPr>
      </w:pPr>
    </w:p>
    <w:p w14:paraId="3EC170D3" w14:textId="7F493F33" w:rsidR="00B53A90" w:rsidRPr="00B53A90" w:rsidRDefault="00B53A90" w:rsidP="00ED0604">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lastRenderedPageBreak/>
        <w:t>Legislatívno-technická zmena. Zjednotenie terminológie s novým Občianskym zákonníkom. Ide o nasledovné zmeny:</w:t>
      </w:r>
    </w:p>
    <w:p w14:paraId="1E122233" w14:textId="77777777" w:rsidR="00B53A90" w:rsidRPr="00B53A90" w:rsidRDefault="00B53A90" w:rsidP="00ED0604">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1. k § 40 ods. 3, § 53 ods. 1: v novom Občianskom zákonníku sa používa slovné spojenie „rok života“, a teda sa vyjadrenie veku v Zákonníku práce nahrádza touto konštrukciou,</w:t>
      </w:r>
    </w:p>
    <w:p w14:paraId="56E29EFD" w14:textId="02383F7B" w:rsidR="00B53A90" w:rsidRPr="00B53A90" w:rsidRDefault="00B53A90" w:rsidP="00ED0604">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2. k § 41 ods. 7: v novom Občianskom zákonníku (§ 6</w:t>
      </w:r>
      <w:r w:rsidR="007E1B7E">
        <w:rPr>
          <w:rFonts w:ascii="Times New Roman" w:hAnsi="Times New Roman" w:cs="Times New Roman"/>
          <w:sz w:val="24"/>
          <w:szCs w:val="24"/>
        </w:rPr>
        <w:t>39</w:t>
      </w:r>
      <w:r w:rsidRPr="00B53A90">
        <w:rPr>
          <w:rFonts w:ascii="Times New Roman" w:hAnsi="Times New Roman" w:cs="Times New Roman"/>
          <w:sz w:val="24"/>
          <w:szCs w:val="24"/>
        </w:rPr>
        <w:t>) sa jednotne používa pojem škoda pre majetkovú škodu aj nemajetkovú škodu. Pojem „ujma“ označujúci buď nemajetkovú škodu, resp. strešný pojem, a teda aj majetkovú aj nemajetkovú škodu, sa v novom Občianskom zákonníku nepoužíva. Z tohto hľadiska sa slovo „ujma“ navrhuje nahradiť slovom „škoda“,</w:t>
      </w:r>
    </w:p>
    <w:p w14:paraId="6D6B6491" w14:textId="77777777" w:rsidR="00B53A90" w:rsidRPr="00B53A90" w:rsidRDefault="00B53A90" w:rsidP="008A194B">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3. k § 47a ods. 3: vzhľadom na vymedzenie pojmu „lehota“ v § 134 ods. 1 nového Občianskeho zákonníka: „Lehota je časový úsek určený na uplatnenie práva, uskutočnenie úkonu alebo splnenie povinnosti.“, navrhuje sa v tomto ustanovení zmeniť pojem „doba“ na pojem „lehota“, keďže ide o lehotu na splnenie povinností zo strany zamestnávateľa,</w:t>
      </w:r>
    </w:p>
    <w:p w14:paraId="6B264FB9" w14:textId="77777777" w:rsidR="00B53A90" w:rsidRPr="00B53A90" w:rsidRDefault="00B53A90" w:rsidP="008A194B">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4.  k § 48 ods. 3, § 58 ods. 13: ide o nahradenie pojmu „účastníci“ správnym pojmom „strany“. Ide o použitie pojmov, ktoré už Občiansky zákonník č. 40/1964 Zb. mal upravené po roku 1989 – napr. namiesto „účastníka“ sa používa slovo „strana“ („zmluvná strana“),</w:t>
      </w:r>
    </w:p>
    <w:p w14:paraId="5D7FF894" w14:textId="77777777" w:rsidR="00B53A90" w:rsidRPr="00B53A90" w:rsidRDefault="00B53A90" w:rsidP="008A194B">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5. k § 52a, § 53 ods. 2, 3 a 5, § 57 ods. 1: ide o zosúladenie s pojmami pri počítaní času, ktoré sa spravujú novým Občianskym zákonníkom,</w:t>
      </w:r>
    </w:p>
    <w:p w14:paraId="184ACE86" w14:textId="77777777" w:rsidR="00B53A90" w:rsidRPr="00B53A90" w:rsidRDefault="00B53A90" w:rsidP="008A194B">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6. k § 58 ods. 12, § 69 ods. 4, § 73 ods. 8, § 79 ods. 5, § 100 úvodná veta, § 101, § 106 ods. 1, § 111 ods. 1 a § 144 ods. 3: zjednotenie terminológie s novým Občianskym zákonníkom, a to v zmysle metodického usmernenia MS SR k tvorbe osobitných predpisov nadväzujúcich na Občiansky zákonník týkajúcich sa premlčania a preklúzie, ktoré uvádza, že premlčí sa nárok (domáhať sa povinností), prekluduje sa právo, ako aj vzhľadom na to, že v právnych predpisoch súkromného práva sa má používať pojem „právo“ a nie pojem „nárok“ (ten sa má používať len v osobitnom kontexte a v obmedzenom množstve prípadov). Navrhuje sa preto nahradiť pojem „nárok“ inou relevantnou vetnou konštrukciou,</w:t>
      </w:r>
    </w:p>
    <w:p w14:paraId="52A29485" w14:textId="77777777" w:rsidR="00B53A90" w:rsidRPr="00B53A90" w:rsidRDefault="00B53A90" w:rsidP="008A194B">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7. k § 58a ods. 2 písm. a): navrhuje sa z dôvodu, že Občiansky zákonník upravuje aj bydlisko (§ 177 ods. 1: „Bydliskom je na účely tohto zákona miesto, kde sa fyzická osoba zdržiava trvalo. Ak sa bydlisko nedá takýmto spôsobom zistiť alebo sa dá zistiť len s neprimeranými ťažkosťami, považuje sa zaň miesto, kde má fyzická osoba prihlásený trvalý pobyt, prípadne prechodný pobyt; inak je bydliskom miesto, kde mala bydlisko naposledy.“).</w:t>
      </w:r>
    </w:p>
    <w:p w14:paraId="4228A2DC" w14:textId="77777777" w:rsidR="00B53A90" w:rsidRPr="00B53A90" w:rsidRDefault="00B53A90" w:rsidP="00B53A90">
      <w:pPr>
        <w:spacing w:after="0" w:line="240" w:lineRule="auto"/>
        <w:jc w:val="both"/>
        <w:rPr>
          <w:rFonts w:ascii="Times New Roman" w:hAnsi="Times New Roman" w:cs="Times New Roman"/>
          <w:sz w:val="24"/>
          <w:szCs w:val="24"/>
        </w:rPr>
      </w:pPr>
    </w:p>
    <w:p w14:paraId="2BFCA505" w14:textId="48E9931E" w:rsidR="00B53A90" w:rsidRPr="008A194B" w:rsidRDefault="00B53A90" w:rsidP="00B53A90">
      <w:pPr>
        <w:spacing w:after="0" w:line="240" w:lineRule="auto"/>
        <w:jc w:val="both"/>
        <w:rPr>
          <w:rFonts w:ascii="Times New Roman" w:hAnsi="Times New Roman" w:cs="Times New Roman"/>
          <w:sz w:val="24"/>
          <w:szCs w:val="24"/>
          <w:u w:val="single"/>
        </w:rPr>
      </w:pPr>
      <w:r w:rsidRPr="008A194B">
        <w:rPr>
          <w:rFonts w:ascii="Times New Roman" w:hAnsi="Times New Roman" w:cs="Times New Roman"/>
          <w:sz w:val="24"/>
          <w:szCs w:val="24"/>
          <w:u w:val="single"/>
        </w:rPr>
        <w:t xml:space="preserve">K bodu </w:t>
      </w:r>
      <w:r w:rsidR="008A194B" w:rsidRPr="008A194B">
        <w:rPr>
          <w:rFonts w:ascii="Times New Roman" w:hAnsi="Times New Roman" w:cs="Times New Roman"/>
          <w:sz w:val="24"/>
          <w:szCs w:val="24"/>
          <w:u w:val="single"/>
        </w:rPr>
        <w:t>49 (§ 59)</w:t>
      </w:r>
    </w:p>
    <w:p w14:paraId="62491DA1" w14:textId="77777777" w:rsidR="008A194B" w:rsidRDefault="008A194B" w:rsidP="00B53A90">
      <w:pPr>
        <w:spacing w:after="0" w:line="240" w:lineRule="auto"/>
        <w:jc w:val="both"/>
        <w:rPr>
          <w:rFonts w:ascii="Times New Roman" w:hAnsi="Times New Roman" w:cs="Times New Roman"/>
          <w:sz w:val="24"/>
          <w:szCs w:val="24"/>
        </w:rPr>
      </w:pPr>
    </w:p>
    <w:p w14:paraId="16537527" w14:textId="43BDC55B" w:rsidR="00B53A90" w:rsidRPr="00B53A90" w:rsidRDefault="00B53A90" w:rsidP="008A194B">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Legislatívno-technická zmena. Zjednotenie terminológie s novým Občianskym zákonníkom. § 59 upravuje nielen skončenie pracovného pomeru (právnym úkonom) ale aj jeho zánik (inou právnou skutočnosťou).</w:t>
      </w:r>
    </w:p>
    <w:p w14:paraId="1AC225D2" w14:textId="77777777" w:rsidR="00B53A90" w:rsidRPr="00B53A90" w:rsidRDefault="00B53A90" w:rsidP="00B53A90">
      <w:pPr>
        <w:spacing w:after="0" w:line="240" w:lineRule="auto"/>
        <w:jc w:val="both"/>
        <w:rPr>
          <w:rFonts w:ascii="Times New Roman" w:hAnsi="Times New Roman" w:cs="Times New Roman"/>
          <w:sz w:val="24"/>
          <w:szCs w:val="24"/>
        </w:rPr>
      </w:pPr>
    </w:p>
    <w:p w14:paraId="2531BC29" w14:textId="0D2330F3" w:rsidR="00B53A90" w:rsidRPr="008A194B" w:rsidRDefault="00B53A90" w:rsidP="00B53A90">
      <w:pPr>
        <w:spacing w:after="0" w:line="240" w:lineRule="auto"/>
        <w:jc w:val="both"/>
        <w:rPr>
          <w:rFonts w:ascii="Times New Roman" w:hAnsi="Times New Roman" w:cs="Times New Roman"/>
          <w:sz w:val="24"/>
          <w:szCs w:val="24"/>
          <w:u w:val="single"/>
        </w:rPr>
      </w:pPr>
      <w:r w:rsidRPr="008A194B">
        <w:rPr>
          <w:rFonts w:ascii="Times New Roman" w:hAnsi="Times New Roman" w:cs="Times New Roman"/>
          <w:sz w:val="24"/>
          <w:szCs w:val="24"/>
          <w:u w:val="single"/>
        </w:rPr>
        <w:t>K bodu 5</w:t>
      </w:r>
      <w:r w:rsidR="008A194B" w:rsidRPr="008A194B">
        <w:rPr>
          <w:rFonts w:ascii="Times New Roman" w:hAnsi="Times New Roman" w:cs="Times New Roman"/>
          <w:sz w:val="24"/>
          <w:szCs w:val="24"/>
          <w:u w:val="single"/>
        </w:rPr>
        <w:t>0 (§ 61 ods. 4)</w:t>
      </w:r>
    </w:p>
    <w:p w14:paraId="63514069" w14:textId="77777777" w:rsidR="008A194B" w:rsidRDefault="008A194B" w:rsidP="00B53A90">
      <w:pPr>
        <w:spacing w:after="0" w:line="240" w:lineRule="auto"/>
        <w:jc w:val="both"/>
        <w:rPr>
          <w:rFonts w:ascii="Times New Roman" w:hAnsi="Times New Roman" w:cs="Times New Roman"/>
          <w:sz w:val="24"/>
          <w:szCs w:val="24"/>
        </w:rPr>
      </w:pPr>
    </w:p>
    <w:p w14:paraId="000C46B1" w14:textId="1A199AB8" w:rsidR="00B53A90" w:rsidRPr="00B53A90" w:rsidRDefault="00B53A90" w:rsidP="008A194B">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Zosúladenie inštitútov s Občianskym zákonníkom. Navrhuje sa použitie pojmu „zrušenie právneho úkonu“ (namiesto pojmu „odvolania“). Zrušenie právneho úkonu v zmysle Občianskeho zákonníka má účinky od začiatku, čo má byť právny následok v prípade podľa § 61 ods. 4.</w:t>
      </w:r>
    </w:p>
    <w:p w14:paraId="7200A6F3" w14:textId="77777777" w:rsidR="00B53A90" w:rsidRPr="00B53A90" w:rsidRDefault="00B53A90" w:rsidP="00B53A90">
      <w:pPr>
        <w:spacing w:after="0" w:line="240" w:lineRule="auto"/>
        <w:jc w:val="both"/>
        <w:rPr>
          <w:rFonts w:ascii="Times New Roman" w:hAnsi="Times New Roman" w:cs="Times New Roman"/>
          <w:sz w:val="24"/>
          <w:szCs w:val="24"/>
        </w:rPr>
      </w:pPr>
    </w:p>
    <w:p w14:paraId="1E11B064" w14:textId="6E3E7BC9" w:rsidR="00B53A90" w:rsidRPr="008A194B" w:rsidRDefault="00B53A90" w:rsidP="00B53A90">
      <w:pPr>
        <w:spacing w:after="0" w:line="240" w:lineRule="auto"/>
        <w:jc w:val="both"/>
        <w:rPr>
          <w:rFonts w:ascii="Times New Roman" w:hAnsi="Times New Roman" w:cs="Times New Roman"/>
          <w:sz w:val="24"/>
          <w:szCs w:val="24"/>
          <w:u w:val="single"/>
        </w:rPr>
      </w:pPr>
      <w:r w:rsidRPr="008A194B">
        <w:rPr>
          <w:rFonts w:ascii="Times New Roman" w:hAnsi="Times New Roman" w:cs="Times New Roman"/>
          <w:sz w:val="24"/>
          <w:szCs w:val="24"/>
          <w:u w:val="single"/>
        </w:rPr>
        <w:t>K bodom 5</w:t>
      </w:r>
      <w:r w:rsidR="008A194B" w:rsidRPr="008A194B">
        <w:rPr>
          <w:rFonts w:ascii="Times New Roman" w:hAnsi="Times New Roman" w:cs="Times New Roman"/>
          <w:sz w:val="24"/>
          <w:szCs w:val="24"/>
          <w:u w:val="single"/>
        </w:rPr>
        <w:t>1</w:t>
      </w:r>
      <w:r w:rsidRPr="008A194B">
        <w:rPr>
          <w:rFonts w:ascii="Times New Roman" w:hAnsi="Times New Roman" w:cs="Times New Roman"/>
          <w:sz w:val="24"/>
          <w:szCs w:val="24"/>
          <w:u w:val="single"/>
        </w:rPr>
        <w:t xml:space="preserve"> a</w:t>
      </w:r>
      <w:r w:rsidR="008A194B" w:rsidRPr="008A194B">
        <w:rPr>
          <w:rFonts w:ascii="Times New Roman" w:hAnsi="Times New Roman" w:cs="Times New Roman"/>
          <w:sz w:val="24"/>
          <w:szCs w:val="24"/>
          <w:u w:val="single"/>
        </w:rPr>
        <w:t> </w:t>
      </w:r>
      <w:r w:rsidRPr="008A194B">
        <w:rPr>
          <w:rFonts w:ascii="Times New Roman" w:hAnsi="Times New Roman" w:cs="Times New Roman"/>
          <w:sz w:val="24"/>
          <w:szCs w:val="24"/>
          <w:u w:val="single"/>
        </w:rPr>
        <w:t>5</w:t>
      </w:r>
      <w:r w:rsidR="008A194B" w:rsidRPr="008A194B">
        <w:rPr>
          <w:rFonts w:ascii="Times New Roman" w:hAnsi="Times New Roman" w:cs="Times New Roman"/>
          <w:sz w:val="24"/>
          <w:szCs w:val="24"/>
          <w:u w:val="single"/>
        </w:rPr>
        <w:t>2 (§ 70 a § 72 ods. 2)</w:t>
      </w:r>
    </w:p>
    <w:p w14:paraId="50660A02" w14:textId="77777777" w:rsidR="008A194B" w:rsidRDefault="008A194B" w:rsidP="00B53A90">
      <w:pPr>
        <w:spacing w:after="0" w:line="240" w:lineRule="auto"/>
        <w:jc w:val="both"/>
        <w:rPr>
          <w:rFonts w:ascii="Times New Roman" w:hAnsi="Times New Roman" w:cs="Times New Roman"/>
          <w:sz w:val="24"/>
          <w:szCs w:val="24"/>
        </w:rPr>
      </w:pPr>
    </w:p>
    <w:p w14:paraId="27A8B409" w14:textId="6E1FAE13" w:rsidR="00B53A90" w:rsidRPr="00B53A90" w:rsidRDefault="00B53A90" w:rsidP="008A194B">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 xml:space="preserve">Legislatívno-technická zmena v zmysle metodiky MS SR k príprave a spracovaniu implementačného zákona k novému Občianskemu zákonníku. Zjednotenie terminológie s novým Občianskym zákonníkom, keďže v novom Občianskom zákonníku sa používa spojenie </w:t>
      </w:r>
      <w:r w:rsidRPr="00B53A90">
        <w:rPr>
          <w:rFonts w:ascii="Times New Roman" w:hAnsi="Times New Roman" w:cs="Times New Roman"/>
          <w:sz w:val="24"/>
          <w:szCs w:val="24"/>
        </w:rPr>
        <w:lastRenderedPageBreak/>
        <w:t>„uskutočnenie právneho úkonu“ a používa sa pojem „strana“ („zmluvná strana“) a nie účastník právneho vzťahu.</w:t>
      </w:r>
    </w:p>
    <w:p w14:paraId="0E0F9098" w14:textId="77777777" w:rsidR="00B53A90" w:rsidRPr="00B53A90" w:rsidRDefault="00B53A90" w:rsidP="00B53A90">
      <w:pPr>
        <w:spacing w:after="0" w:line="240" w:lineRule="auto"/>
        <w:jc w:val="both"/>
        <w:rPr>
          <w:rFonts w:ascii="Times New Roman" w:hAnsi="Times New Roman" w:cs="Times New Roman"/>
          <w:sz w:val="24"/>
          <w:szCs w:val="24"/>
        </w:rPr>
      </w:pPr>
    </w:p>
    <w:p w14:paraId="062ACA19" w14:textId="064DAA84" w:rsidR="00B53A90" w:rsidRPr="008A194B" w:rsidRDefault="00B53A90" w:rsidP="00B53A90">
      <w:pPr>
        <w:spacing w:after="0" w:line="240" w:lineRule="auto"/>
        <w:jc w:val="both"/>
        <w:rPr>
          <w:rFonts w:ascii="Times New Roman" w:hAnsi="Times New Roman" w:cs="Times New Roman"/>
          <w:sz w:val="24"/>
          <w:szCs w:val="24"/>
          <w:u w:val="single"/>
        </w:rPr>
      </w:pPr>
      <w:r w:rsidRPr="008A194B">
        <w:rPr>
          <w:rFonts w:ascii="Times New Roman" w:hAnsi="Times New Roman" w:cs="Times New Roman"/>
          <w:sz w:val="24"/>
          <w:szCs w:val="24"/>
          <w:u w:val="single"/>
        </w:rPr>
        <w:t>K bodu 5</w:t>
      </w:r>
      <w:r w:rsidR="008A194B" w:rsidRPr="008A194B">
        <w:rPr>
          <w:rFonts w:ascii="Times New Roman" w:hAnsi="Times New Roman" w:cs="Times New Roman"/>
          <w:sz w:val="24"/>
          <w:szCs w:val="24"/>
          <w:u w:val="single"/>
        </w:rPr>
        <w:t xml:space="preserve">3 </w:t>
      </w:r>
    </w:p>
    <w:p w14:paraId="69A53FBD" w14:textId="77777777" w:rsidR="008A194B" w:rsidRDefault="008A194B" w:rsidP="00B53A90">
      <w:pPr>
        <w:spacing w:after="0" w:line="240" w:lineRule="auto"/>
        <w:jc w:val="both"/>
        <w:rPr>
          <w:rFonts w:ascii="Times New Roman" w:hAnsi="Times New Roman" w:cs="Times New Roman"/>
          <w:sz w:val="24"/>
          <w:szCs w:val="24"/>
        </w:rPr>
      </w:pPr>
    </w:p>
    <w:p w14:paraId="3297E15F" w14:textId="6C934AB0" w:rsidR="00B53A90" w:rsidRPr="00B53A90" w:rsidRDefault="00B53A90" w:rsidP="008A194B">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Legislatívno-technická zmena. Zjednotenie terminológie s novým Občianskym zákonníkom, a to v zmysle metodického usmernenia MS SR o tvorbe osobitných predpisov nadväzujúcich na Občiansky zákonník týkajúcich sa premlčania a preklúzie, ktoré uvádza, že premlčí sa nárok (domáhať sa povinností), prekluduje sa právo, ako aj vzhľadom na to, že v právnych predpisoch súkromného práva sa má používať pojem „právo“ a nie pojem „nárok“ (ten sa má používať len v osobitnom kontexte a v obmedzenom množstve prípadov). Navrhuje sa preto použiť neutrálny nadpis „Neplatné skončenie pracovného pomeru“.</w:t>
      </w:r>
    </w:p>
    <w:p w14:paraId="07ADCD83" w14:textId="77777777" w:rsidR="00B53A90" w:rsidRPr="00B53A90" w:rsidRDefault="00B53A90" w:rsidP="00B53A90">
      <w:pPr>
        <w:spacing w:after="0" w:line="240" w:lineRule="auto"/>
        <w:jc w:val="both"/>
        <w:rPr>
          <w:rFonts w:ascii="Times New Roman" w:hAnsi="Times New Roman" w:cs="Times New Roman"/>
          <w:sz w:val="24"/>
          <w:szCs w:val="24"/>
        </w:rPr>
      </w:pPr>
    </w:p>
    <w:p w14:paraId="31B1BF75" w14:textId="1048CFCE" w:rsidR="00B53A90" w:rsidRPr="008A194B" w:rsidRDefault="00B53A90" w:rsidP="00B53A90">
      <w:pPr>
        <w:spacing w:after="0" w:line="240" w:lineRule="auto"/>
        <w:jc w:val="both"/>
        <w:rPr>
          <w:rFonts w:ascii="Times New Roman" w:hAnsi="Times New Roman" w:cs="Times New Roman"/>
          <w:sz w:val="24"/>
          <w:szCs w:val="24"/>
          <w:u w:val="single"/>
        </w:rPr>
      </w:pPr>
      <w:r w:rsidRPr="008A194B">
        <w:rPr>
          <w:rFonts w:ascii="Times New Roman" w:hAnsi="Times New Roman" w:cs="Times New Roman"/>
          <w:sz w:val="24"/>
          <w:szCs w:val="24"/>
          <w:u w:val="single"/>
        </w:rPr>
        <w:t>K bodu 5</w:t>
      </w:r>
      <w:r w:rsidR="008A194B" w:rsidRPr="008A194B">
        <w:rPr>
          <w:rFonts w:ascii="Times New Roman" w:hAnsi="Times New Roman" w:cs="Times New Roman"/>
          <w:sz w:val="24"/>
          <w:szCs w:val="24"/>
          <w:u w:val="single"/>
        </w:rPr>
        <w:t>4 (§ 78 ods. 2 a 4)</w:t>
      </w:r>
    </w:p>
    <w:p w14:paraId="6D11FA2C" w14:textId="77777777" w:rsidR="008A194B" w:rsidRDefault="008A194B" w:rsidP="00B53A90">
      <w:pPr>
        <w:spacing w:after="0" w:line="240" w:lineRule="auto"/>
        <w:jc w:val="both"/>
        <w:rPr>
          <w:rFonts w:ascii="Times New Roman" w:hAnsi="Times New Roman" w:cs="Times New Roman"/>
          <w:sz w:val="24"/>
          <w:szCs w:val="24"/>
        </w:rPr>
      </w:pPr>
    </w:p>
    <w:p w14:paraId="0B0AAD12" w14:textId="4E2A9345" w:rsidR="00B53A90" w:rsidRPr="00B53A90" w:rsidRDefault="00B53A90" w:rsidP="008A194B">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Legislatívno-technická zmena. V novom Občianskom zákonníku (§ 6</w:t>
      </w:r>
      <w:r w:rsidR="007E1B7E">
        <w:rPr>
          <w:rFonts w:ascii="Times New Roman" w:hAnsi="Times New Roman" w:cs="Times New Roman"/>
          <w:sz w:val="24"/>
          <w:szCs w:val="24"/>
        </w:rPr>
        <w:t>39</w:t>
      </w:r>
      <w:r w:rsidRPr="00B53A90">
        <w:rPr>
          <w:rFonts w:ascii="Times New Roman" w:hAnsi="Times New Roman" w:cs="Times New Roman"/>
          <w:sz w:val="24"/>
          <w:szCs w:val="24"/>
        </w:rPr>
        <w:t>) sa jednotne používa pojem škoda pre majetkovú škodu aj nemajetkovú škodu. Vzhľadom k uvedenému je potrebné v § 78 ods. 2 a 4 upresniť, že v tomto prípade ide o „náhradu majetkovej škody“.</w:t>
      </w:r>
    </w:p>
    <w:p w14:paraId="339E3C8B" w14:textId="77777777" w:rsidR="00B53A90" w:rsidRPr="00B53A90" w:rsidRDefault="00B53A90" w:rsidP="00B53A90">
      <w:pPr>
        <w:spacing w:after="0" w:line="240" w:lineRule="auto"/>
        <w:jc w:val="both"/>
        <w:rPr>
          <w:rFonts w:ascii="Times New Roman" w:hAnsi="Times New Roman" w:cs="Times New Roman"/>
          <w:sz w:val="24"/>
          <w:szCs w:val="24"/>
        </w:rPr>
      </w:pPr>
    </w:p>
    <w:p w14:paraId="58857264" w14:textId="2E529AF0" w:rsidR="00B53A90" w:rsidRPr="008A194B" w:rsidRDefault="00B53A90" w:rsidP="00B53A90">
      <w:pPr>
        <w:spacing w:after="0" w:line="240" w:lineRule="auto"/>
        <w:jc w:val="both"/>
        <w:rPr>
          <w:rFonts w:ascii="Times New Roman" w:hAnsi="Times New Roman" w:cs="Times New Roman"/>
          <w:sz w:val="24"/>
          <w:szCs w:val="24"/>
          <w:u w:val="single"/>
        </w:rPr>
      </w:pPr>
      <w:r w:rsidRPr="008A194B">
        <w:rPr>
          <w:rFonts w:ascii="Times New Roman" w:hAnsi="Times New Roman" w:cs="Times New Roman"/>
          <w:sz w:val="24"/>
          <w:szCs w:val="24"/>
          <w:u w:val="single"/>
        </w:rPr>
        <w:t>K bodu 5</w:t>
      </w:r>
      <w:r w:rsidR="00997CB0">
        <w:rPr>
          <w:rFonts w:ascii="Times New Roman" w:hAnsi="Times New Roman" w:cs="Times New Roman"/>
          <w:sz w:val="24"/>
          <w:szCs w:val="24"/>
          <w:u w:val="single"/>
        </w:rPr>
        <w:t>5</w:t>
      </w:r>
      <w:r w:rsidR="008A194B" w:rsidRPr="008A194B">
        <w:rPr>
          <w:rFonts w:ascii="Times New Roman" w:hAnsi="Times New Roman" w:cs="Times New Roman"/>
          <w:sz w:val="24"/>
          <w:szCs w:val="24"/>
          <w:u w:val="single"/>
        </w:rPr>
        <w:t xml:space="preserve"> </w:t>
      </w:r>
      <w:r w:rsidR="00997CB0">
        <w:rPr>
          <w:rFonts w:ascii="Times New Roman" w:hAnsi="Times New Roman" w:cs="Times New Roman"/>
          <w:sz w:val="24"/>
          <w:szCs w:val="24"/>
          <w:u w:val="single"/>
        </w:rPr>
        <w:t>(§ 80)</w:t>
      </w:r>
    </w:p>
    <w:p w14:paraId="44D10EE2" w14:textId="77777777" w:rsidR="008A194B" w:rsidRPr="008A194B" w:rsidRDefault="008A194B" w:rsidP="00B53A90">
      <w:pPr>
        <w:spacing w:after="0" w:line="240" w:lineRule="auto"/>
        <w:jc w:val="both"/>
        <w:rPr>
          <w:rFonts w:ascii="Times New Roman" w:hAnsi="Times New Roman" w:cs="Times New Roman"/>
          <w:sz w:val="24"/>
          <w:szCs w:val="24"/>
          <w:u w:val="single"/>
        </w:rPr>
      </w:pPr>
    </w:p>
    <w:p w14:paraId="128254A0" w14:textId="65B751FC" w:rsidR="00B53A90" w:rsidRPr="00B53A90" w:rsidRDefault="00B53A90" w:rsidP="008A194B">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Legislatívno-technická zmena. Zjednotenie terminológie s novým Občianskym zákonníkom, a to v zmysle metodického usmernenia MS SR o tvorbe osobitných predpisov nadväzujúcich na Občiansky zákonník týkajúcich sa premlčania a preklúzie, ktoré uvádza, že premlčí sa nárok (domáhať sa povinností), prekluduje sa právo, ako aj vzhľadom na to, že v právnych predpisoch súkromného práva sa má používať pojem „právo“ a nie pojem „nárok“ (ten sa má používať len v osobitnom kontexte a v obmedzenom množstve prípadov). Ide o posudzovanie práva (nie nároku) na náhradu mzdy.</w:t>
      </w:r>
    </w:p>
    <w:p w14:paraId="2CF53FFD" w14:textId="77777777" w:rsidR="00B53A90" w:rsidRPr="00B53A90" w:rsidRDefault="00B53A90" w:rsidP="00B53A90">
      <w:pPr>
        <w:spacing w:after="0" w:line="240" w:lineRule="auto"/>
        <w:jc w:val="both"/>
        <w:rPr>
          <w:rFonts w:ascii="Times New Roman" w:hAnsi="Times New Roman" w:cs="Times New Roman"/>
          <w:sz w:val="24"/>
          <w:szCs w:val="24"/>
        </w:rPr>
      </w:pPr>
    </w:p>
    <w:p w14:paraId="719258DB" w14:textId="7B3FF681" w:rsidR="00997CB0" w:rsidRPr="00997CB0" w:rsidRDefault="00B53A90" w:rsidP="00997CB0">
      <w:pPr>
        <w:spacing w:after="0" w:line="240" w:lineRule="auto"/>
        <w:jc w:val="both"/>
        <w:rPr>
          <w:rFonts w:ascii="Times New Roman" w:hAnsi="Times New Roman" w:cs="Times New Roman"/>
          <w:sz w:val="24"/>
          <w:szCs w:val="24"/>
          <w:u w:val="single"/>
        </w:rPr>
      </w:pPr>
      <w:r w:rsidRPr="00997CB0">
        <w:rPr>
          <w:rFonts w:ascii="Times New Roman" w:hAnsi="Times New Roman" w:cs="Times New Roman"/>
          <w:sz w:val="24"/>
          <w:szCs w:val="24"/>
          <w:u w:val="single"/>
        </w:rPr>
        <w:t>K bodu 5</w:t>
      </w:r>
      <w:r w:rsidR="00997CB0">
        <w:rPr>
          <w:rFonts w:ascii="Times New Roman" w:hAnsi="Times New Roman" w:cs="Times New Roman"/>
          <w:sz w:val="24"/>
          <w:szCs w:val="24"/>
          <w:u w:val="single"/>
        </w:rPr>
        <w:t>6</w:t>
      </w:r>
      <w:r w:rsidR="00997CB0" w:rsidRPr="00997CB0">
        <w:rPr>
          <w:rFonts w:ascii="Times New Roman" w:hAnsi="Times New Roman" w:cs="Times New Roman"/>
          <w:sz w:val="24"/>
          <w:szCs w:val="24"/>
          <w:u w:val="single"/>
        </w:rPr>
        <w:t xml:space="preserve"> [§ 81 písm. a)]</w:t>
      </w:r>
    </w:p>
    <w:p w14:paraId="57A499C9" w14:textId="1667C485" w:rsidR="00B53A90" w:rsidRPr="00B53A90" w:rsidRDefault="00B53A90" w:rsidP="00B53A90">
      <w:pPr>
        <w:spacing w:after="0" w:line="240" w:lineRule="auto"/>
        <w:jc w:val="both"/>
        <w:rPr>
          <w:rFonts w:ascii="Times New Roman" w:hAnsi="Times New Roman" w:cs="Times New Roman"/>
          <w:sz w:val="24"/>
          <w:szCs w:val="24"/>
        </w:rPr>
      </w:pPr>
    </w:p>
    <w:p w14:paraId="60AC9BCB" w14:textId="77777777" w:rsidR="00B53A90" w:rsidRPr="00B53A90" w:rsidRDefault="00B53A90" w:rsidP="00607875">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Legislatívno-technická zmena. Zjednotenie terminológie s novým Občianskym zákonníkom. Vypustenie prekonaných ustanovení upravených napr. v zákone č. 55/2017 Z. z. o štátnej službe.</w:t>
      </w:r>
    </w:p>
    <w:p w14:paraId="58E1AA8A" w14:textId="77777777" w:rsidR="00B53A90" w:rsidRPr="00B53A90" w:rsidRDefault="00B53A90" w:rsidP="00B53A90">
      <w:pPr>
        <w:spacing w:after="0" w:line="240" w:lineRule="auto"/>
        <w:jc w:val="both"/>
        <w:rPr>
          <w:rFonts w:ascii="Times New Roman" w:hAnsi="Times New Roman" w:cs="Times New Roman"/>
          <w:sz w:val="24"/>
          <w:szCs w:val="24"/>
        </w:rPr>
      </w:pPr>
    </w:p>
    <w:p w14:paraId="64584A45" w14:textId="2DADB6F3" w:rsidR="00B53A90" w:rsidRPr="00AF798B" w:rsidRDefault="00B53A90" w:rsidP="00B53A90">
      <w:pPr>
        <w:spacing w:after="0" w:line="240" w:lineRule="auto"/>
        <w:jc w:val="both"/>
        <w:rPr>
          <w:rFonts w:ascii="Times New Roman" w:hAnsi="Times New Roman" w:cs="Times New Roman"/>
          <w:sz w:val="24"/>
          <w:szCs w:val="24"/>
          <w:u w:val="single"/>
        </w:rPr>
      </w:pPr>
      <w:r w:rsidRPr="00AF798B">
        <w:rPr>
          <w:rFonts w:ascii="Times New Roman" w:hAnsi="Times New Roman" w:cs="Times New Roman"/>
          <w:sz w:val="24"/>
          <w:szCs w:val="24"/>
          <w:u w:val="single"/>
        </w:rPr>
        <w:t>K bodu 5</w:t>
      </w:r>
      <w:r w:rsidR="00607875" w:rsidRPr="00AF798B">
        <w:rPr>
          <w:rFonts w:ascii="Times New Roman" w:hAnsi="Times New Roman" w:cs="Times New Roman"/>
          <w:sz w:val="24"/>
          <w:szCs w:val="24"/>
          <w:u w:val="single"/>
        </w:rPr>
        <w:t xml:space="preserve">7 </w:t>
      </w:r>
      <w:r w:rsidR="00AF798B" w:rsidRPr="00AF798B">
        <w:rPr>
          <w:rFonts w:ascii="Times New Roman" w:hAnsi="Times New Roman" w:cs="Times New Roman"/>
          <w:sz w:val="24"/>
          <w:szCs w:val="24"/>
          <w:u w:val="single"/>
        </w:rPr>
        <w:t>[§ 81 písm. g)]</w:t>
      </w:r>
    </w:p>
    <w:p w14:paraId="5CBD3CFF" w14:textId="77777777" w:rsidR="00AF798B" w:rsidRDefault="00AF798B" w:rsidP="00B53A90">
      <w:pPr>
        <w:spacing w:after="0" w:line="240" w:lineRule="auto"/>
        <w:jc w:val="both"/>
        <w:rPr>
          <w:rFonts w:ascii="Times New Roman" w:hAnsi="Times New Roman" w:cs="Times New Roman"/>
          <w:sz w:val="24"/>
          <w:szCs w:val="24"/>
        </w:rPr>
      </w:pPr>
    </w:p>
    <w:p w14:paraId="2A26269D" w14:textId="50BF7A22" w:rsidR="00B53A90" w:rsidRPr="00B53A90" w:rsidRDefault="00B53A90" w:rsidP="00AF798B">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Legislatívno-technická zmena z dôvodu, že Občiansky zákonník upravuje aj bydlisko (§ 177 ods. 1: „Bydliskom je na účely tohto zákona miesto, kde sa fyzická osoba zdržiava trvalo. Ak sa bydlisko nedá takýmto spôsobom zistiť alebo sa dá zistiť len s neprimeranými ťažkosťami, považuje sa zaň miesto, kde má fyzická osoba prihlásený trvalý pobyt, prípadne prechodný pobyt; inak je bydliskom miesto, kde mala bydlisko naposledy.“).</w:t>
      </w:r>
    </w:p>
    <w:p w14:paraId="14A41DF1" w14:textId="77777777" w:rsidR="00B53A90" w:rsidRPr="00B53A90" w:rsidRDefault="00B53A90" w:rsidP="00B53A90">
      <w:pPr>
        <w:spacing w:after="0" w:line="240" w:lineRule="auto"/>
        <w:jc w:val="both"/>
        <w:rPr>
          <w:rFonts w:ascii="Times New Roman" w:hAnsi="Times New Roman" w:cs="Times New Roman"/>
          <w:sz w:val="24"/>
          <w:szCs w:val="24"/>
        </w:rPr>
      </w:pPr>
    </w:p>
    <w:p w14:paraId="771D7645" w14:textId="2329E363" w:rsidR="00B53A90" w:rsidRPr="00AF798B" w:rsidRDefault="00B53A90" w:rsidP="00B53A90">
      <w:pPr>
        <w:spacing w:after="0" w:line="240" w:lineRule="auto"/>
        <w:jc w:val="both"/>
        <w:rPr>
          <w:rFonts w:ascii="Times New Roman" w:hAnsi="Times New Roman" w:cs="Times New Roman"/>
          <w:sz w:val="24"/>
          <w:szCs w:val="24"/>
          <w:u w:val="single"/>
        </w:rPr>
      </w:pPr>
      <w:r w:rsidRPr="00AF798B">
        <w:rPr>
          <w:rFonts w:ascii="Times New Roman" w:hAnsi="Times New Roman" w:cs="Times New Roman"/>
          <w:sz w:val="24"/>
          <w:szCs w:val="24"/>
          <w:u w:val="single"/>
        </w:rPr>
        <w:t>K bodom 5</w:t>
      </w:r>
      <w:r w:rsidR="00AF798B" w:rsidRPr="00AF798B">
        <w:rPr>
          <w:rFonts w:ascii="Times New Roman" w:hAnsi="Times New Roman" w:cs="Times New Roman"/>
          <w:sz w:val="24"/>
          <w:szCs w:val="24"/>
          <w:u w:val="single"/>
        </w:rPr>
        <w:t>8</w:t>
      </w:r>
      <w:r w:rsidRPr="00AF798B">
        <w:rPr>
          <w:rFonts w:ascii="Times New Roman" w:hAnsi="Times New Roman" w:cs="Times New Roman"/>
          <w:sz w:val="24"/>
          <w:szCs w:val="24"/>
          <w:u w:val="single"/>
        </w:rPr>
        <w:t xml:space="preserve"> až 9</w:t>
      </w:r>
      <w:r w:rsidR="00AF798B" w:rsidRPr="00AF798B">
        <w:rPr>
          <w:rFonts w:ascii="Times New Roman" w:hAnsi="Times New Roman" w:cs="Times New Roman"/>
          <w:sz w:val="24"/>
          <w:szCs w:val="24"/>
          <w:u w:val="single"/>
        </w:rPr>
        <w:t>0</w:t>
      </w:r>
    </w:p>
    <w:p w14:paraId="713671FA" w14:textId="77777777" w:rsidR="00AF798B" w:rsidRDefault="00AF798B" w:rsidP="00B53A90">
      <w:pPr>
        <w:spacing w:after="0" w:line="240" w:lineRule="auto"/>
        <w:jc w:val="both"/>
        <w:rPr>
          <w:rFonts w:ascii="Times New Roman" w:hAnsi="Times New Roman" w:cs="Times New Roman"/>
          <w:sz w:val="24"/>
          <w:szCs w:val="24"/>
        </w:rPr>
      </w:pPr>
    </w:p>
    <w:p w14:paraId="404F3F76" w14:textId="190508FC" w:rsidR="00B53A90" w:rsidRPr="00B53A90" w:rsidRDefault="00B53A90" w:rsidP="00AF798B">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Legislatívno-technická zmena. Zjednotenie terminológie s novým Občianskym zákonníkom. Ide o nasledovné zmeny:</w:t>
      </w:r>
    </w:p>
    <w:p w14:paraId="7B3F720C" w14:textId="77777777" w:rsidR="00B53A90" w:rsidRPr="00B53A90" w:rsidRDefault="00B53A90" w:rsidP="00AF798B">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 xml:space="preserve">1. k 85 ods. 7, 103 ods. 2, § 144a ods. 3 písm. d), § 164 ods. 2, 3 a 4, prvá veta a druhá veta § 166 ods. 2, § 166 ods. 4, § 168 ods. 1, § 168 ods. 5, § 169 ods. 2 a 3, § 170 ods. 2, § 174 </w:t>
      </w:r>
      <w:r w:rsidRPr="00B53A90">
        <w:rPr>
          <w:rFonts w:ascii="Times New Roman" w:hAnsi="Times New Roman" w:cs="Times New Roman"/>
          <w:sz w:val="24"/>
          <w:szCs w:val="24"/>
        </w:rPr>
        <w:lastRenderedPageBreak/>
        <w:t>ods. 1: v novom Občianskom zákonníku sa používa slovné spojenie „rok života“, a teda sa vyjadrenie veku v Zákonníku práce nahrádza touto konštrukciou,</w:t>
      </w:r>
    </w:p>
    <w:p w14:paraId="4B4C497E" w14:textId="77777777" w:rsidR="00B53A90" w:rsidRPr="00B53A90" w:rsidRDefault="00B53A90" w:rsidP="00AF798B">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2. k § 105, § 109 ods. 7, § 113 ods. 1, § 117, § 125 ods. 5, § 131 ods. 2 písm. h) a g), § 134 ods. 5, § 141 ods. 6, § 144a ods. 4 a 5, § 152 ods. 5: Zjednotenie terminológie s novým Občianskym zákonníkom, a to v zmysle metodického usmernenia MS SR k tvorbe osobitných predpisov nadväzujúcich na Občiansky zákonník týkajúcich sa premlčania a preklúzie, ktoré uvádza, že premlčí sa nárok (domáhať sa povinností), prekluduje sa právo, ako aj vzhľadom na to, že v právnych predpisoch  súkromného práva sa má používať pojem „právo“ a nie pojem „nárok“ (ten sa má používať len v osobitnom kontexte a v obmedzenom množstve prípadov). Navrhuje sa preto nahradiť pojem „nárok“ inou relevantnou vetnou konštrukciou.</w:t>
      </w:r>
    </w:p>
    <w:p w14:paraId="11630DCA" w14:textId="77777777" w:rsidR="00B53A90" w:rsidRPr="00B53A90" w:rsidRDefault="00B53A90" w:rsidP="00AF798B">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3. § 111 ods. 5, § 129 ods. 1, § 155 ods. 1 a 4, § 168 ods. 3: v novom Občianskom zákonníku (§ 134 a § 135) sa používajú pojmy lehota a doba so špecifickým významom a počítaním, navrhuje sa v tomto kontexte upraviť niektoré ustanovenia (so spresnením, či ide o dobu alebo vypustením konkrétnej referencie, ak napr. nejde ani o dobu ani o lehotu),</w:t>
      </w:r>
    </w:p>
    <w:p w14:paraId="57D5159D" w14:textId="77777777" w:rsidR="00B53A90" w:rsidRPr="00B53A90" w:rsidRDefault="00B53A90" w:rsidP="00AF798B">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 xml:space="preserve">4. k § 141 ods. 2 písm. d), § 156, § 168 ods. 5: v novom Občianskom zákonníku sa používa pojem „smrť“ a nie úmrtie a v tomto kontexte sa navrhujú upraviť aj ustanovenia Zákonníka práce, </w:t>
      </w:r>
    </w:p>
    <w:p w14:paraId="52E0789A" w14:textId="29808228" w:rsidR="00B53A90" w:rsidRPr="00B53A90" w:rsidRDefault="00B53A90" w:rsidP="00AF798B">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5. k 130 ods. 8, § 130a ods. 3 písm. h): Legislatívno-technická zmena. Zjednotenie terminológie s novým Občianskym zákonníkom. Zákonník práce subsidiárne aplikuje  nový Občiansky zákonník. Podľa § 18</w:t>
      </w:r>
      <w:r w:rsidR="009A065E">
        <w:rPr>
          <w:rFonts w:ascii="Times New Roman" w:hAnsi="Times New Roman" w:cs="Times New Roman"/>
          <w:sz w:val="24"/>
          <w:szCs w:val="24"/>
        </w:rPr>
        <w:t>92</w:t>
      </w:r>
      <w:r w:rsidRPr="00B53A90">
        <w:rPr>
          <w:rFonts w:ascii="Times New Roman" w:hAnsi="Times New Roman" w:cs="Times New Roman"/>
          <w:sz w:val="24"/>
          <w:szCs w:val="24"/>
        </w:rPr>
        <w:t xml:space="preserve"> ods. 1 „Bankou podľa tohto zákona je aj zahraničná banka a pobočka zahraničnej banky podľa osobitného predpisu.“. Navrhuje sa teda vypustiť tieto slová a vychádzať zo znenia nového Občianskeho zákonníka.</w:t>
      </w:r>
    </w:p>
    <w:p w14:paraId="2086D2D2" w14:textId="3AF5B6F0" w:rsidR="00B53A90" w:rsidRPr="00B53A90" w:rsidRDefault="00B53A90" w:rsidP="00AF798B">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6. k § 146 ods. 5: V novom Občianskom zákonníku (§ 6</w:t>
      </w:r>
      <w:r w:rsidR="009A065E">
        <w:rPr>
          <w:rFonts w:ascii="Times New Roman" w:hAnsi="Times New Roman" w:cs="Times New Roman"/>
          <w:sz w:val="24"/>
          <w:szCs w:val="24"/>
        </w:rPr>
        <w:t>39</w:t>
      </w:r>
      <w:r w:rsidRPr="00B53A90">
        <w:rPr>
          <w:rFonts w:ascii="Times New Roman" w:hAnsi="Times New Roman" w:cs="Times New Roman"/>
          <w:sz w:val="24"/>
          <w:szCs w:val="24"/>
        </w:rPr>
        <w:t>) sa jednotne používa pojem škoda pre majetkovú škodu aj nemajetkovú škodu. Pojem „ujma“ označujúci buď nemajetkovú škodu, resp. strešný pojem, a teda aj majetkovú aj nemajetkovú škodu, sa v novom Občianskom zákonníku nepoužíva. Z tohto hľadiska sa slovo „ujma“ navrhuje nahradiť slovom „škoda“,</w:t>
      </w:r>
    </w:p>
    <w:p w14:paraId="4D22E7D8" w14:textId="77777777" w:rsidR="00B53A90" w:rsidRPr="00B53A90" w:rsidRDefault="00B53A90" w:rsidP="00AF798B">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V § 131 ods. 4 ide o legislatívno-technickú zmenu vzhľadom na presunutie § 20 ods. 2 do § 34c.</w:t>
      </w:r>
    </w:p>
    <w:p w14:paraId="4F25264E" w14:textId="77777777" w:rsidR="00B53A90" w:rsidRPr="00B53A90" w:rsidRDefault="00B53A90" w:rsidP="00B53A90">
      <w:pPr>
        <w:spacing w:after="0" w:line="240" w:lineRule="auto"/>
        <w:jc w:val="both"/>
        <w:rPr>
          <w:rFonts w:ascii="Times New Roman" w:hAnsi="Times New Roman" w:cs="Times New Roman"/>
          <w:sz w:val="24"/>
          <w:szCs w:val="24"/>
        </w:rPr>
      </w:pPr>
    </w:p>
    <w:p w14:paraId="5F3B5A32" w14:textId="34FAC7A0" w:rsidR="00B53A90" w:rsidRPr="00AF798B" w:rsidRDefault="00B53A90" w:rsidP="00B53A90">
      <w:pPr>
        <w:spacing w:after="0" w:line="240" w:lineRule="auto"/>
        <w:jc w:val="both"/>
        <w:rPr>
          <w:rFonts w:ascii="Times New Roman" w:hAnsi="Times New Roman" w:cs="Times New Roman"/>
          <w:sz w:val="24"/>
          <w:szCs w:val="24"/>
          <w:u w:val="single"/>
        </w:rPr>
      </w:pPr>
      <w:r w:rsidRPr="00AF798B">
        <w:rPr>
          <w:rFonts w:ascii="Times New Roman" w:hAnsi="Times New Roman" w:cs="Times New Roman"/>
          <w:sz w:val="24"/>
          <w:szCs w:val="24"/>
          <w:u w:val="single"/>
        </w:rPr>
        <w:t>K bodu 9</w:t>
      </w:r>
      <w:r w:rsidR="00AF798B" w:rsidRPr="00AF798B">
        <w:rPr>
          <w:rFonts w:ascii="Times New Roman" w:hAnsi="Times New Roman" w:cs="Times New Roman"/>
          <w:sz w:val="24"/>
          <w:szCs w:val="24"/>
          <w:u w:val="single"/>
        </w:rPr>
        <w:t>1</w:t>
      </w:r>
    </w:p>
    <w:p w14:paraId="22B91DCE" w14:textId="77777777" w:rsidR="00AF798B" w:rsidRDefault="00AF798B" w:rsidP="00B53A90">
      <w:pPr>
        <w:spacing w:after="0" w:line="240" w:lineRule="auto"/>
        <w:jc w:val="both"/>
        <w:rPr>
          <w:rFonts w:ascii="Times New Roman" w:hAnsi="Times New Roman" w:cs="Times New Roman"/>
          <w:sz w:val="24"/>
          <w:szCs w:val="24"/>
        </w:rPr>
      </w:pPr>
    </w:p>
    <w:p w14:paraId="03002488" w14:textId="13C90B09" w:rsidR="00B53A90" w:rsidRPr="00B53A90" w:rsidRDefault="00B53A90" w:rsidP="00AF798B">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Vzhľadom na to, že ôsma časť Zákonníka práce upravuje nielen zodpovednosť za škodu (resp. otázky škody) ale aj bezdôvodné obohatenie (§ 222), pričom ide o dva rozdielne právne inštitúty (viď. aj súčasný a nový Občiansky zákonník – záväzky zo spôsobenej škody a záväzky z bezdôvodného obohatenia) navrhuje sa doplnenie nadpisu ôsmej časti aj o bezdôvodné obohatenie.</w:t>
      </w:r>
    </w:p>
    <w:p w14:paraId="37862C41" w14:textId="77777777" w:rsidR="00B53A90" w:rsidRPr="00B53A90" w:rsidRDefault="00B53A90" w:rsidP="00B53A90">
      <w:pPr>
        <w:spacing w:after="0" w:line="240" w:lineRule="auto"/>
        <w:jc w:val="both"/>
        <w:rPr>
          <w:rFonts w:ascii="Times New Roman" w:hAnsi="Times New Roman" w:cs="Times New Roman"/>
          <w:sz w:val="24"/>
          <w:szCs w:val="24"/>
        </w:rPr>
      </w:pPr>
    </w:p>
    <w:p w14:paraId="315C91F5" w14:textId="53857825" w:rsidR="00B53A90" w:rsidRPr="00AF798B" w:rsidRDefault="00B53A90" w:rsidP="00B53A90">
      <w:pPr>
        <w:spacing w:after="0" w:line="240" w:lineRule="auto"/>
        <w:jc w:val="both"/>
        <w:rPr>
          <w:rFonts w:ascii="Times New Roman" w:hAnsi="Times New Roman" w:cs="Times New Roman"/>
          <w:sz w:val="24"/>
          <w:szCs w:val="24"/>
          <w:u w:val="single"/>
        </w:rPr>
      </w:pPr>
      <w:r w:rsidRPr="00AF798B">
        <w:rPr>
          <w:rFonts w:ascii="Times New Roman" w:hAnsi="Times New Roman" w:cs="Times New Roman"/>
          <w:sz w:val="24"/>
          <w:szCs w:val="24"/>
          <w:u w:val="single"/>
        </w:rPr>
        <w:t>K bodu 9</w:t>
      </w:r>
      <w:r w:rsidR="00AF798B" w:rsidRPr="00AF798B">
        <w:rPr>
          <w:rFonts w:ascii="Times New Roman" w:hAnsi="Times New Roman" w:cs="Times New Roman"/>
          <w:sz w:val="24"/>
          <w:szCs w:val="24"/>
          <w:u w:val="single"/>
        </w:rPr>
        <w:t>2 (§ 177 ods. 1)</w:t>
      </w:r>
    </w:p>
    <w:p w14:paraId="52021200" w14:textId="77777777" w:rsidR="00AF798B" w:rsidRDefault="00AF798B" w:rsidP="00B53A90">
      <w:pPr>
        <w:spacing w:after="0" w:line="240" w:lineRule="auto"/>
        <w:jc w:val="both"/>
        <w:rPr>
          <w:rFonts w:ascii="Times New Roman" w:hAnsi="Times New Roman" w:cs="Times New Roman"/>
          <w:sz w:val="24"/>
          <w:szCs w:val="24"/>
        </w:rPr>
      </w:pPr>
    </w:p>
    <w:p w14:paraId="47583467" w14:textId="425F02FA" w:rsidR="00B53A90" w:rsidRPr="00B53A90" w:rsidRDefault="00B53A90" w:rsidP="00AF798B">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Legislatívno-technická zmena v zmysle metodiky MS SR k príprave a spracovaniu implementačného zákona k novému Občianskemu zákonníku. Zjednotenie terminológie s novým Občianskym zákonníkom, ktorý používa konštrukciu „uskutočniť úkon“ a nie „urobiť úkon“.</w:t>
      </w:r>
    </w:p>
    <w:p w14:paraId="1DDF2970" w14:textId="77777777" w:rsidR="00B53A90" w:rsidRPr="00B53A90" w:rsidRDefault="00B53A90" w:rsidP="00B53A90">
      <w:pPr>
        <w:spacing w:after="0" w:line="240" w:lineRule="auto"/>
        <w:jc w:val="both"/>
        <w:rPr>
          <w:rFonts w:ascii="Times New Roman" w:hAnsi="Times New Roman" w:cs="Times New Roman"/>
          <w:sz w:val="24"/>
          <w:szCs w:val="24"/>
        </w:rPr>
      </w:pPr>
    </w:p>
    <w:p w14:paraId="1545753F" w14:textId="1DB6275A" w:rsidR="00B53A90" w:rsidRPr="00A55787" w:rsidRDefault="00B53A90" w:rsidP="00B53A90">
      <w:pPr>
        <w:spacing w:after="0" w:line="240" w:lineRule="auto"/>
        <w:jc w:val="both"/>
        <w:rPr>
          <w:rFonts w:ascii="Times New Roman" w:hAnsi="Times New Roman" w:cs="Times New Roman"/>
          <w:sz w:val="24"/>
          <w:szCs w:val="24"/>
          <w:u w:val="single"/>
        </w:rPr>
      </w:pPr>
      <w:r w:rsidRPr="00A55787">
        <w:rPr>
          <w:rFonts w:ascii="Times New Roman" w:hAnsi="Times New Roman" w:cs="Times New Roman"/>
          <w:sz w:val="24"/>
          <w:szCs w:val="24"/>
          <w:u w:val="single"/>
        </w:rPr>
        <w:t>K bodu 9</w:t>
      </w:r>
      <w:r w:rsidR="00AF798B" w:rsidRPr="00A55787">
        <w:rPr>
          <w:rFonts w:ascii="Times New Roman" w:hAnsi="Times New Roman" w:cs="Times New Roman"/>
          <w:sz w:val="24"/>
          <w:szCs w:val="24"/>
          <w:u w:val="single"/>
        </w:rPr>
        <w:t>3 (</w:t>
      </w:r>
      <w:r w:rsidR="00A55787" w:rsidRPr="00A55787">
        <w:rPr>
          <w:rFonts w:ascii="Times New Roman" w:hAnsi="Times New Roman" w:cs="Times New Roman"/>
          <w:sz w:val="24"/>
          <w:szCs w:val="24"/>
          <w:u w:val="single"/>
        </w:rPr>
        <w:t>§ 178 ods. 1)</w:t>
      </w:r>
    </w:p>
    <w:p w14:paraId="4207504F" w14:textId="77777777" w:rsidR="00A55787" w:rsidRDefault="00A55787" w:rsidP="00B53A90">
      <w:pPr>
        <w:spacing w:after="0" w:line="240" w:lineRule="auto"/>
        <w:jc w:val="both"/>
        <w:rPr>
          <w:rFonts w:ascii="Times New Roman" w:hAnsi="Times New Roman" w:cs="Times New Roman"/>
          <w:sz w:val="24"/>
          <w:szCs w:val="24"/>
        </w:rPr>
      </w:pPr>
    </w:p>
    <w:p w14:paraId="24AFB746" w14:textId="7010728C" w:rsidR="00B53A90" w:rsidRPr="00B53A90" w:rsidRDefault="00B53A90" w:rsidP="00A55787">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 xml:space="preserve">Navrhované znenie § 178 ods. 1 je ovplyvnené skutočnosťou, že škoda je majetková a nemajetková, a teda slová „k ohrozeniu života, zdravia a poškodeniu majetku alebo k jeho zničeniu“ sú vymedzením škody majetkovej a nemajetkovej. V tejto súvislosti ide aj o inšpiráciu § 249 ods. 1 Zákonníka práce Českej republiky („Zaměstnanec je povinen počínat si </w:t>
      </w:r>
      <w:r w:rsidRPr="00B53A90">
        <w:rPr>
          <w:rFonts w:ascii="Times New Roman" w:hAnsi="Times New Roman" w:cs="Times New Roman"/>
          <w:sz w:val="24"/>
          <w:szCs w:val="24"/>
        </w:rPr>
        <w:lastRenderedPageBreak/>
        <w:t>tak, aby nedocházelo k majetkové újmě (dále jen „škoda“), nemajetkové újmě ani k bezdůvodnému obohacení. Hrozí-li škoda nebo nemajetková újma, je povinen na ni upozornit nadřízeného vedoucího zaměstnance.“ a k spresneniu pojmov, keďže následne Zákonník práce používa slová „ani k bezdôvodnému obohateniu“.</w:t>
      </w:r>
    </w:p>
    <w:p w14:paraId="0416B38D" w14:textId="77777777" w:rsidR="00B53A90" w:rsidRPr="00B53A90" w:rsidRDefault="00B53A90" w:rsidP="00B53A90">
      <w:pPr>
        <w:spacing w:after="0" w:line="240" w:lineRule="auto"/>
        <w:jc w:val="both"/>
        <w:rPr>
          <w:rFonts w:ascii="Times New Roman" w:hAnsi="Times New Roman" w:cs="Times New Roman"/>
          <w:sz w:val="24"/>
          <w:szCs w:val="24"/>
        </w:rPr>
      </w:pPr>
    </w:p>
    <w:p w14:paraId="75F2E7C2" w14:textId="278DCE00" w:rsidR="00B53A90" w:rsidRPr="00A55787" w:rsidRDefault="00B53A90" w:rsidP="00B53A90">
      <w:pPr>
        <w:spacing w:after="0" w:line="240" w:lineRule="auto"/>
        <w:jc w:val="both"/>
        <w:rPr>
          <w:rFonts w:ascii="Times New Roman" w:hAnsi="Times New Roman" w:cs="Times New Roman"/>
          <w:sz w:val="24"/>
          <w:szCs w:val="24"/>
          <w:u w:val="single"/>
        </w:rPr>
      </w:pPr>
      <w:r w:rsidRPr="00A55787">
        <w:rPr>
          <w:rFonts w:ascii="Times New Roman" w:hAnsi="Times New Roman" w:cs="Times New Roman"/>
          <w:sz w:val="24"/>
          <w:szCs w:val="24"/>
          <w:u w:val="single"/>
        </w:rPr>
        <w:t>K bodu 9</w:t>
      </w:r>
      <w:r w:rsidR="00A55787" w:rsidRPr="00A55787">
        <w:rPr>
          <w:rFonts w:ascii="Times New Roman" w:hAnsi="Times New Roman" w:cs="Times New Roman"/>
          <w:sz w:val="24"/>
          <w:szCs w:val="24"/>
          <w:u w:val="single"/>
        </w:rPr>
        <w:t>4 (§ 178 ods. 2)</w:t>
      </w:r>
    </w:p>
    <w:p w14:paraId="42FFDBE3" w14:textId="77777777" w:rsidR="00A55787" w:rsidRDefault="00A55787" w:rsidP="00B53A90">
      <w:pPr>
        <w:spacing w:after="0" w:line="240" w:lineRule="auto"/>
        <w:jc w:val="both"/>
        <w:rPr>
          <w:rFonts w:ascii="Times New Roman" w:hAnsi="Times New Roman" w:cs="Times New Roman"/>
          <w:sz w:val="24"/>
          <w:szCs w:val="24"/>
        </w:rPr>
      </w:pPr>
    </w:p>
    <w:p w14:paraId="02B1FEE2" w14:textId="5CE913BD" w:rsidR="00B53A90" w:rsidRPr="00B53A90" w:rsidRDefault="00B53A90" w:rsidP="00A55787">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Zmena je navrhovaná vo väzbe na znenie § 64</w:t>
      </w:r>
      <w:r w:rsidR="009A065E">
        <w:rPr>
          <w:rFonts w:ascii="Times New Roman" w:hAnsi="Times New Roman" w:cs="Times New Roman"/>
          <w:sz w:val="24"/>
          <w:szCs w:val="24"/>
        </w:rPr>
        <w:t>1</w:t>
      </w:r>
      <w:r w:rsidRPr="00B53A90">
        <w:rPr>
          <w:rFonts w:ascii="Times New Roman" w:hAnsi="Times New Roman" w:cs="Times New Roman"/>
          <w:sz w:val="24"/>
          <w:szCs w:val="24"/>
        </w:rPr>
        <w:t xml:space="preserve"> ods. 2 nového Občianskeho zákonníka („Povinnosť zakročiť na ochranu iného má ten, komu to ukladá zákon; ďalej ten, kto vytvoril nebezpečnú situáciu alebo má nad ňou kontrolu alebo ak si to vyžaduje povaha vzťahu medzi stranami. Rovnaká povinnosť vzniká tomu, kto môže podľa svojich možností a schopností škodu ľahko odvrátiť, ak medzi závažnosťou škody a ťažkosťami s jej odvrátením existuje zrejmý nepomer.“).</w:t>
      </w:r>
    </w:p>
    <w:p w14:paraId="018BCBE5" w14:textId="77777777" w:rsidR="00B53A90" w:rsidRPr="00B53A90" w:rsidRDefault="00B53A90" w:rsidP="00B53A90">
      <w:pPr>
        <w:spacing w:after="0" w:line="240" w:lineRule="auto"/>
        <w:jc w:val="both"/>
        <w:rPr>
          <w:rFonts w:ascii="Times New Roman" w:hAnsi="Times New Roman" w:cs="Times New Roman"/>
          <w:sz w:val="24"/>
          <w:szCs w:val="24"/>
        </w:rPr>
      </w:pPr>
    </w:p>
    <w:p w14:paraId="6B19AE9D" w14:textId="02BCBA67" w:rsidR="00B53A90" w:rsidRPr="004B0431" w:rsidRDefault="00B53A90" w:rsidP="00B53A90">
      <w:pPr>
        <w:spacing w:after="0" w:line="240" w:lineRule="auto"/>
        <w:jc w:val="both"/>
        <w:rPr>
          <w:rFonts w:ascii="Times New Roman" w:hAnsi="Times New Roman" w:cs="Times New Roman"/>
          <w:sz w:val="24"/>
          <w:szCs w:val="24"/>
          <w:u w:val="single"/>
        </w:rPr>
      </w:pPr>
      <w:r w:rsidRPr="004B0431">
        <w:rPr>
          <w:rFonts w:ascii="Times New Roman" w:hAnsi="Times New Roman" w:cs="Times New Roman"/>
          <w:sz w:val="24"/>
          <w:szCs w:val="24"/>
          <w:u w:val="single"/>
        </w:rPr>
        <w:t>K bodu 9</w:t>
      </w:r>
      <w:r w:rsidR="004B0431" w:rsidRPr="004B0431">
        <w:rPr>
          <w:rFonts w:ascii="Times New Roman" w:hAnsi="Times New Roman" w:cs="Times New Roman"/>
          <w:sz w:val="24"/>
          <w:szCs w:val="24"/>
          <w:u w:val="single"/>
        </w:rPr>
        <w:t>5 (§ 178a a 178b)</w:t>
      </w:r>
    </w:p>
    <w:p w14:paraId="65326D00" w14:textId="77777777" w:rsidR="004B0431" w:rsidRDefault="004B0431" w:rsidP="00B53A90">
      <w:pPr>
        <w:spacing w:after="0" w:line="240" w:lineRule="auto"/>
        <w:jc w:val="both"/>
        <w:rPr>
          <w:rFonts w:ascii="Times New Roman" w:hAnsi="Times New Roman" w:cs="Times New Roman"/>
          <w:sz w:val="24"/>
          <w:szCs w:val="24"/>
        </w:rPr>
      </w:pPr>
    </w:p>
    <w:p w14:paraId="534CA421" w14:textId="62C90B10" w:rsidR="00B53A90" w:rsidRPr="00B53A90" w:rsidRDefault="00B53A90" w:rsidP="004B0431">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Na pracovnoprávne vzťahy sa nevzťahujú ustanovenia Občianskeho zákonníka o zodpovednosti za škodu, keďže Zákonník práce osobitne rieši všetky aspekty zodpovednosti za škodu (podobne ako Zákonník práce v ČR). V tejto súvislosti sa teda podobne ako v § 6</w:t>
      </w:r>
      <w:r w:rsidR="009A065E">
        <w:rPr>
          <w:rFonts w:ascii="Times New Roman" w:hAnsi="Times New Roman" w:cs="Times New Roman"/>
          <w:sz w:val="24"/>
          <w:szCs w:val="24"/>
        </w:rPr>
        <w:t>39</w:t>
      </w:r>
      <w:r w:rsidRPr="00B53A90">
        <w:rPr>
          <w:rFonts w:ascii="Times New Roman" w:hAnsi="Times New Roman" w:cs="Times New Roman"/>
          <w:sz w:val="24"/>
          <w:szCs w:val="24"/>
        </w:rPr>
        <w:t xml:space="preserve"> nového Občianskeho zákonníka navrhuje v § 178a Zákonníka práce vymedziť, že pojem „škoda“ pokrýva aj škodu majetkovú aj  nemajetkovú. V tomto ohľade sa v Zákonníku práce už nebude používať pojem „ujma“ (ako ekvivalent nemajetkovej škody).</w:t>
      </w:r>
    </w:p>
    <w:p w14:paraId="6F8FBC75" w14:textId="19AE80B0" w:rsidR="00B53A90" w:rsidRPr="00B53A90" w:rsidRDefault="00B53A90" w:rsidP="004B0431">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Vzhľadom na zmenu koncepcie, pri ktorej za škodu spôsobenú zamestnancom (ako pomocníkom) tretej osobe vždy zodpovedal len zamestnávateľ, pričom podľa novej právnej úpravy v § 67</w:t>
      </w:r>
      <w:r w:rsidR="009A065E">
        <w:rPr>
          <w:rFonts w:ascii="Times New Roman" w:hAnsi="Times New Roman" w:cs="Times New Roman"/>
          <w:sz w:val="24"/>
          <w:szCs w:val="24"/>
        </w:rPr>
        <w:t>0</w:t>
      </w:r>
      <w:r w:rsidRPr="00B53A90">
        <w:rPr>
          <w:rFonts w:ascii="Times New Roman" w:hAnsi="Times New Roman" w:cs="Times New Roman"/>
          <w:sz w:val="24"/>
          <w:szCs w:val="24"/>
        </w:rPr>
        <w:t xml:space="preserve"> nového Občianskeho zákonníka, ak ide o úmysel alebo hrubú nedbanlivosť môže poškodený žiadať o škodu aj priamo od zamestnanca (§ 67</w:t>
      </w:r>
      <w:r w:rsidR="009A065E">
        <w:rPr>
          <w:rFonts w:ascii="Times New Roman" w:hAnsi="Times New Roman" w:cs="Times New Roman"/>
          <w:sz w:val="24"/>
          <w:szCs w:val="24"/>
        </w:rPr>
        <w:t>0</w:t>
      </w:r>
      <w:r w:rsidRPr="00B53A90">
        <w:rPr>
          <w:rFonts w:ascii="Times New Roman" w:hAnsi="Times New Roman" w:cs="Times New Roman"/>
          <w:sz w:val="24"/>
          <w:szCs w:val="24"/>
        </w:rPr>
        <w:t xml:space="preserve"> ods. 2: „Ak je pomocníkom podľa odseku 1 zamestnanec, zodpovedá poškodenému len za škodu spôsobenú úmyselne alebo hrubou nedbanlivosťou, a to v rozsahu podľa pracovnoprávnych predpisov. Inak zamestnanec poškodenému nezodpovedá; jeho zodpovednosť podľa pracovnoprávnych predpisov tým nie je dotknutá.“), navrhuje sa v § 178b Zákonníka práce ustanoviť povinnosť zamestnanca informovať zamestnávateľa o takto uplatnenej škode zamestnávateľa.</w:t>
      </w:r>
    </w:p>
    <w:p w14:paraId="783DC99D" w14:textId="77777777" w:rsidR="00B53A90" w:rsidRPr="00B53A90" w:rsidRDefault="00B53A90" w:rsidP="00B53A90">
      <w:pPr>
        <w:spacing w:after="0" w:line="240" w:lineRule="auto"/>
        <w:jc w:val="both"/>
        <w:rPr>
          <w:rFonts w:ascii="Times New Roman" w:hAnsi="Times New Roman" w:cs="Times New Roman"/>
          <w:sz w:val="24"/>
          <w:szCs w:val="24"/>
        </w:rPr>
      </w:pPr>
    </w:p>
    <w:p w14:paraId="756C88A3" w14:textId="3DAA6FD1" w:rsidR="00B53A90" w:rsidRPr="004B0431" w:rsidRDefault="00B53A90" w:rsidP="00B53A90">
      <w:pPr>
        <w:spacing w:after="0" w:line="240" w:lineRule="auto"/>
        <w:jc w:val="both"/>
        <w:rPr>
          <w:rFonts w:ascii="Times New Roman" w:hAnsi="Times New Roman" w:cs="Times New Roman"/>
          <w:sz w:val="24"/>
          <w:szCs w:val="24"/>
          <w:u w:val="single"/>
        </w:rPr>
      </w:pPr>
      <w:r w:rsidRPr="004B0431">
        <w:rPr>
          <w:rFonts w:ascii="Times New Roman" w:hAnsi="Times New Roman" w:cs="Times New Roman"/>
          <w:sz w:val="24"/>
          <w:szCs w:val="24"/>
          <w:u w:val="single"/>
        </w:rPr>
        <w:t>K bodu 9</w:t>
      </w:r>
      <w:r w:rsidR="004B0431" w:rsidRPr="004B0431">
        <w:rPr>
          <w:rFonts w:ascii="Times New Roman" w:hAnsi="Times New Roman" w:cs="Times New Roman"/>
          <w:sz w:val="24"/>
          <w:szCs w:val="24"/>
          <w:u w:val="single"/>
        </w:rPr>
        <w:t>6 (§ 179 ods. 2)</w:t>
      </w:r>
    </w:p>
    <w:p w14:paraId="1984098F" w14:textId="77777777" w:rsidR="004B0431" w:rsidRPr="00B53A90" w:rsidRDefault="004B0431" w:rsidP="00B53A90">
      <w:pPr>
        <w:spacing w:after="0" w:line="240" w:lineRule="auto"/>
        <w:jc w:val="both"/>
        <w:rPr>
          <w:rFonts w:ascii="Times New Roman" w:hAnsi="Times New Roman" w:cs="Times New Roman"/>
          <w:sz w:val="24"/>
          <w:szCs w:val="24"/>
        </w:rPr>
      </w:pPr>
    </w:p>
    <w:p w14:paraId="5FC2D81D" w14:textId="41491A50" w:rsidR="00B53A90" w:rsidRPr="00B53A90" w:rsidRDefault="00B53A90" w:rsidP="004B0431">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Legislatívno-technická zmena. Zjednotenie terminológie s novým Občianskym zákonníkom. V § 179 ods. 2 sa navrhuje zosúladiť text Zákonníka práce („proti dobrým mravom“) s textom Občianskeho zákonníka („v rozpore s dobrými mravmi“).</w:t>
      </w:r>
    </w:p>
    <w:p w14:paraId="50E9B6F6" w14:textId="77777777" w:rsidR="00B53A90" w:rsidRPr="00B53A90" w:rsidRDefault="00B53A90" w:rsidP="00B53A90">
      <w:pPr>
        <w:spacing w:after="0" w:line="240" w:lineRule="auto"/>
        <w:jc w:val="both"/>
        <w:rPr>
          <w:rFonts w:ascii="Times New Roman" w:hAnsi="Times New Roman" w:cs="Times New Roman"/>
          <w:sz w:val="24"/>
          <w:szCs w:val="24"/>
        </w:rPr>
      </w:pPr>
    </w:p>
    <w:p w14:paraId="311CE0D2" w14:textId="5E612B71" w:rsidR="00B53A90" w:rsidRPr="004B0431" w:rsidRDefault="00B53A90" w:rsidP="00B53A90">
      <w:pPr>
        <w:spacing w:after="0" w:line="240" w:lineRule="auto"/>
        <w:jc w:val="both"/>
        <w:rPr>
          <w:rFonts w:ascii="Times New Roman" w:hAnsi="Times New Roman" w:cs="Times New Roman"/>
          <w:sz w:val="24"/>
          <w:szCs w:val="24"/>
          <w:u w:val="single"/>
        </w:rPr>
      </w:pPr>
      <w:r w:rsidRPr="004B0431">
        <w:rPr>
          <w:rFonts w:ascii="Times New Roman" w:hAnsi="Times New Roman" w:cs="Times New Roman"/>
          <w:sz w:val="24"/>
          <w:szCs w:val="24"/>
          <w:u w:val="single"/>
        </w:rPr>
        <w:t>K bodom 9</w:t>
      </w:r>
      <w:r w:rsidR="004B0431" w:rsidRPr="004B0431">
        <w:rPr>
          <w:rFonts w:ascii="Times New Roman" w:hAnsi="Times New Roman" w:cs="Times New Roman"/>
          <w:sz w:val="24"/>
          <w:szCs w:val="24"/>
          <w:u w:val="single"/>
        </w:rPr>
        <w:t>7</w:t>
      </w:r>
      <w:r w:rsidRPr="004B0431">
        <w:rPr>
          <w:rFonts w:ascii="Times New Roman" w:hAnsi="Times New Roman" w:cs="Times New Roman"/>
          <w:sz w:val="24"/>
          <w:szCs w:val="24"/>
          <w:u w:val="single"/>
        </w:rPr>
        <w:t xml:space="preserve"> až </w:t>
      </w:r>
      <w:r w:rsidR="004B0431" w:rsidRPr="004B0431">
        <w:rPr>
          <w:rFonts w:ascii="Times New Roman" w:hAnsi="Times New Roman" w:cs="Times New Roman"/>
          <w:sz w:val="24"/>
          <w:szCs w:val="24"/>
          <w:u w:val="single"/>
        </w:rPr>
        <w:t>99</w:t>
      </w:r>
      <w:r w:rsidR="00685664">
        <w:rPr>
          <w:rFonts w:ascii="Times New Roman" w:hAnsi="Times New Roman" w:cs="Times New Roman"/>
          <w:sz w:val="24"/>
          <w:szCs w:val="24"/>
          <w:u w:val="single"/>
        </w:rPr>
        <w:t xml:space="preserve"> (§ 179a, 179b, 180 , 181, 181a, 181b a 181c)</w:t>
      </w:r>
    </w:p>
    <w:p w14:paraId="799A3B6D" w14:textId="77777777" w:rsidR="00685664" w:rsidRDefault="00685664" w:rsidP="00B53A90">
      <w:pPr>
        <w:spacing w:after="0" w:line="240" w:lineRule="auto"/>
        <w:jc w:val="both"/>
        <w:rPr>
          <w:rFonts w:ascii="Times New Roman" w:hAnsi="Times New Roman" w:cs="Times New Roman"/>
          <w:sz w:val="24"/>
          <w:szCs w:val="24"/>
        </w:rPr>
      </w:pPr>
    </w:p>
    <w:p w14:paraId="3BE9AFE1" w14:textId="7C0C2952" w:rsidR="00B53A90" w:rsidRPr="00B53A90" w:rsidRDefault="00B53A90" w:rsidP="00685664">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Zákonník práce v § 180, resp. aj v § 181 ods. 2 a 3 upravuje okolnosti (resp. situácie) kedy zamestnanec nezodpovedá za škodu. Nový Občiansky zákonník upravuje širší okruh týchto situácii, pričom niektoré sa riešili len výkladovo aj vo vzťahu k pracovnoprávnym vzťahom (napr. dobová literatúra k Zákonníku práce zo 60. rokov 20. storočia sa vyjadruje k otázke zodpovednosti za náhodu v pracovnoprávnych vzťahoch).</w:t>
      </w:r>
    </w:p>
    <w:p w14:paraId="08325D11" w14:textId="2DADA1A2" w:rsidR="00B53A90" w:rsidRPr="00B53A90" w:rsidRDefault="00B53A90" w:rsidP="00685664">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 xml:space="preserve">Zákonník práce má vlastnú úpravu zodpovednosti za škodu, a teda aj vlastnú úpravu okolností vylučujúcich alebo obmedzujúcich zodpovednosť zamestnanca za škodu. S ohľadom na zmeny v novom Občianskom zákonníku sa navrhuje doplniť niektoré situácie do Zákonníka práce (napr. náhoda, súhlas poškodeného) a terminologicky ich zosúladiť (napr. psychická porucha doteraz duševná porucha) a systematicky ich usporiadať pod spoločným nadpisom </w:t>
      </w:r>
      <w:r w:rsidRPr="00B53A90">
        <w:rPr>
          <w:rFonts w:ascii="Times New Roman" w:hAnsi="Times New Roman" w:cs="Times New Roman"/>
          <w:sz w:val="24"/>
          <w:szCs w:val="24"/>
        </w:rPr>
        <w:lastRenderedPageBreak/>
        <w:t>„Okolnosti vylučujúce alebo obmedzujúce zodpovednosť zamestnanca za škodu“ (pozn. rovnaký nadpis je aj nad § 64</w:t>
      </w:r>
      <w:r w:rsidR="009A065E">
        <w:rPr>
          <w:rFonts w:ascii="Times New Roman" w:hAnsi="Times New Roman" w:cs="Times New Roman"/>
          <w:sz w:val="24"/>
          <w:szCs w:val="24"/>
        </w:rPr>
        <w:t>0</w:t>
      </w:r>
      <w:r w:rsidRPr="00B53A90">
        <w:rPr>
          <w:rFonts w:ascii="Times New Roman" w:hAnsi="Times New Roman" w:cs="Times New Roman"/>
          <w:sz w:val="24"/>
          <w:szCs w:val="24"/>
        </w:rPr>
        <w:t xml:space="preserve"> nového Občianskeho zákonníka – „Vylúčenie a obmedzenie zodpovednosti“) v § 179a až § 181c.</w:t>
      </w:r>
    </w:p>
    <w:p w14:paraId="3690C592" w14:textId="2E21A517" w:rsidR="00B53A90" w:rsidRPr="00B53A90" w:rsidRDefault="00B53A90" w:rsidP="00685664">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V novom § 179a Zákonníka práce sa podobne ako v § 64</w:t>
      </w:r>
      <w:r w:rsidR="009A065E">
        <w:rPr>
          <w:rFonts w:ascii="Times New Roman" w:hAnsi="Times New Roman" w:cs="Times New Roman"/>
          <w:sz w:val="24"/>
          <w:szCs w:val="24"/>
        </w:rPr>
        <w:t>3</w:t>
      </w:r>
      <w:r w:rsidRPr="00B53A90">
        <w:rPr>
          <w:rFonts w:ascii="Times New Roman" w:hAnsi="Times New Roman" w:cs="Times New Roman"/>
          <w:sz w:val="24"/>
          <w:szCs w:val="24"/>
        </w:rPr>
        <w:t xml:space="preserve"> nového Občianskeho zákonníka navrhuje upraviť otázku zodpovednosti za náhodu, pričom v Zákonníku práce sa navrhuje riešiť len situácia, kedy ide o zavinenie zamestnanca, ktorý dal k náhode podnet. Vzhľadom na to, že zodpovednosť zamestnanca je založená na zavinení, v situácii kedy zamestnanec konanie nezavinil, nemožno do pracovnoprávnych vzťahov prebrať textáciu § 64</w:t>
      </w:r>
      <w:r w:rsidR="009A065E">
        <w:rPr>
          <w:rFonts w:ascii="Times New Roman" w:hAnsi="Times New Roman" w:cs="Times New Roman"/>
          <w:sz w:val="24"/>
          <w:szCs w:val="24"/>
        </w:rPr>
        <w:t>3</w:t>
      </w:r>
      <w:r w:rsidRPr="00B53A90">
        <w:rPr>
          <w:rFonts w:ascii="Times New Roman" w:hAnsi="Times New Roman" w:cs="Times New Roman"/>
          <w:sz w:val="24"/>
          <w:szCs w:val="24"/>
        </w:rPr>
        <w:t xml:space="preserve"> ods. 2 nového Občianskeho zákonníka v znení „Ak sa na spôsobení škody podieľala aj náhoda, za ktorú podľa odseku 1 nikto nezodpovedá.“</w:t>
      </w:r>
    </w:p>
    <w:p w14:paraId="5116B8D5" w14:textId="1B86372E" w:rsidR="00B53A90" w:rsidRPr="00B53A90" w:rsidRDefault="00B53A90" w:rsidP="00685664">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V novom § 179b sa navrhuje upraviť konanie zamestnanca postihnutého psychickou poruchou. Na rozdiel od súčasného znenia § 180 Zákonníka práce, kde sa používa slovné spojenie „duševná porucha“ sa v súlade s § 44, § 67</w:t>
      </w:r>
      <w:r w:rsidR="009A065E">
        <w:rPr>
          <w:rFonts w:ascii="Times New Roman" w:hAnsi="Times New Roman" w:cs="Times New Roman"/>
          <w:sz w:val="24"/>
          <w:szCs w:val="24"/>
        </w:rPr>
        <w:t>1</w:t>
      </w:r>
      <w:r w:rsidRPr="00B53A90">
        <w:rPr>
          <w:rFonts w:ascii="Times New Roman" w:hAnsi="Times New Roman" w:cs="Times New Roman"/>
          <w:sz w:val="24"/>
          <w:szCs w:val="24"/>
        </w:rPr>
        <w:t xml:space="preserve"> nového Občianskeho zákonníka používa slovné spojenie „psychická porucha“.</w:t>
      </w:r>
    </w:p>
    <w:p w14:paraId="5BE8951D" w14:textId="0B671185" w:rsidR="00B53A90" w:rsidRPr="00B53A90" w:rsidRDefault="00B53A90" w:rsidP="00685664">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V § 180 sa v súlade s § 67</w:t>
      </w:r>
      <w:r w:rsidR="009A065E">
        <w:rPr>
          <w:rFonts w:ascii="Times New Roman" w:hAnsi="Times New Roman" w:cs="Times New Roman"/>
          <w:sz w:val="24"/>
          <w:szCs w:val="24"/>
        </w:rPr>
        <w:t>1</w:t>
      </w:r>
      <w:r w:rsidRPr="00B53A90">
        <w:rPr>
          <w:rFonts w:ascii="Times New Roman" w:hAnsi="Times New Roman" w:cs="Times New Roman"/>
          <w:sz w:val="24"/>
          <w:szCs w:val="24"/>
        </w:rPr>
        <w:t xml:space="preserve"> a § 67</w:t>
      </w:r>
      <w:r w:rsidR="009A065E">
        <w:rPr>
          <w:rFonts w:ascii="Times New Roman" w:hAnsi="Times New Roman" w:cs="Times New Roman"/>
          <w:sz w:val="24"/>
          <w:szCs w:val="24"/>
        </w:rPr>
        <w:t>2</w:t>
      </w:r>
      <w:r w:rsidRPr="00B53A90">
        <w:rPr>
          <w:rFonts w:ascii="Times New Roman" w:hAnsi="Times New Roman" w:cs="Times New Roman"/>
          <w:sz w:val="24"/>
          <w:szCs w:val="24"/>
        </w:rPr>
        <w:t xml:space="preserve"> nového Občianskeho zákonníka upravuje stav neschopnosti zamestnanca posúdiť následky svojho konania.</w:t>
      </w:r>
    </w:p>
    <w:p w14:paraId="09784F23" w14:textId="0AE1AEAE" w:rsidR="00B53A90" w:rsidRPr="00B53A90" w:rsidRDefault="00B53A90" w:rsidP="00685664">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Do § 181 sa presúva súčasné znenie § 181 ods. 2 o odvracaní škody, ktoré v porovnaní s novým Občianskym zákonníkom, ktorý upravuje krajnú núdzu (§ 64</w:t>
      </w:r>
      <w:r w:rsidR="009A065E">
        <w:rPr>
          <w:rFonts w:ascii="Times New Roman" w:hAnsi="Times New Roman" w:cs="Times New Roman"/>
          <w:sz w:val="24"/>
          <w:szCs w:val="24"/>
        </w:rPr>
        <w:t>8</w:t>
      </w:r>
      <w:r w:rsidRPr="00B53A90">
        <w:rPr>
          <w:rFonts w:ascii="Times New Roman" w:hAnsi="Times New Roman" w:cs="Times New Roman"/>
          <w:sz w:val="24"/>
          <w:szCs w:val="24"/>
        </w:rPr>
        <w:t>) a nutnú obranu (§ 6</w:t>
      </w:r>
      <w:r w:rsidR="009A065E">
        <w:rPr>
          <w:rFonts w:ascii="Times New Roman" w:hAnsi="Times New Roman" w:cs="Times New Roman"/>
          <w:sz w:val="24"/>
          <w:szCs w:val="24"/>
        </w:rPr>
        <w:t>49</w:t>
      </w:r>
      <w:r w:rsidRPr="00B53A90">
        <w:rPr>
          <w:rFonts w:ascii="Times New Roman" w:hAnsi="Times New Roman" w:cs="Times New Roman"/>
          <w:sz w:val="24"/>
          <w:szCs w:val="24"/>
        </w:rPr>
        <w:t>), obsahuje osobitnú pracovnoprávnu úpravu tejto otázky, ktorá sa, vzhľadom na osobitosti pracovnoprávnych vzťahov, navrhuje ponechať v pôvodnom znení.</w:t>
      </w:r>
    </w:p>
    <w:p w14:paraId="4B70EFF1" w14:textId="77777777" w:rsidR="00B53A90" w:rsidRPr="00B53A90" w:rsidRDefault="00B53A90" w:rsidP="00685664">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Do § 181a sa z § 181 ods. 3 presúva v rovnakom znení „škoda vyplývajúca z podnikateľského rizika“.</w:t>
      </w:r>
    </w:p>
    <w:p w14:paraId="2CA5BBE6" w14:textId="16EA2ACB" w:rsidR="00B53A90" w:rsidRPr="00B53A90" w:rsidRDefault="00B53A90" w:rsidP="00685664">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V súlade s § 65</w:t>
      </w:r>
      <w:r w:rsidR="009A065E">
        <w:rPr>
          <w:rFonts w:ascii="Times New Roman" w:hAnsi="Times New Roman" w:cs="Times New Roman"/>
          <w:sz w:val="24"/>
          <w:szCs w:val="24"/>
        </w:rPr>
        <w:t>0</w:t>
      </w:r>
      <w:r w:rsidRPr="00B53A90">
        <w:rPr>
          <w:rFonts w:ascii="Times New Roman" w:hAnsi="Times New Roman" w:cs="Times New Roman"/>
          <w:sz w:val="24"/>
          <w:szCs w:val="24"/>
        </w:rPr>
        <w:t xml:space="preserve"> nového Občianskeho zákonníka, navrhuje sa v novom § 181b Zákonníka práce riešiť súhlas poškodeného (zamestnávateľa), ktorý dal súhlas na konanie zamestnanca, z ktorého mu môže vzniknúť škoda.</w:t>
      </w:r>
    </w:p>
    <w:p w14:paraId="6EC37CE5" w14:textId="6EFF7569" w:rsidR="00B53A90" w:rsidRPr="00B53A90" w:rsidRDefault="00B53A90" w:rsidP="00685664">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V súlade s § 65</w:t>
      </w:r>
      <w:r w:rsidR="009A065E">
        <w:rPr>
          <w:rFonts w:ascii="Times New Roman" w:hAnsi="Times New Roman" w:cs="Times New Roman"/>
          <w:sz w:val="24"/>
          <w:szCs w:val="24"/>
        </w:rPr>
        <w:t>1</w:t>
      </w:r>
      <w:r w:rsidRPr="00B53A90">
        <w:rPr>
          <w:rFonts w:ascii="Times New Roman" w:hAnsi="Times New Roman" w:cs="Times New Roman"/>
          <w:sz w:val="24"/>
          <w:szCs w:val="24"/>
        </w:rPr>
        <w:t xml:space="preserve"> nového Občianskeho zákonníka, navrhuje sa v novom § 181c Zákonníka práce riešiť aj konanie na vlastné nebezpečenstvo poškodeného (zamestnávateľa).</w:t>
      </w:r>
    </w:p>
    <w:p w14:paraId="5C9B6064" w14:textId="77777777" w:rsidR="00B53A90" w:rsidRPr="00B53A90" w:rsidRDefault="00B53A90" w:rsidP="00B53A90">
      <w:pPr>
        <w:spacing w:after="0" w:line="240" w:lineRule="auto"/>
        <w:jc w:val="both"/>
        <w:rPr>
          <w:rFonts w:ascii="Times New Roman" w:hAnsi="Times New Roman" w:cs="Times New Roman"/>
          <w:sz w:val="24"/>
          <w:szCs w:val="24"/>
        </w:rPr>
      </w:pPr>
    </w:p>
    <w:p w14:paraId="4FCDB844" w14:textId="7B8E8B9B" w:rsidR="00B53A90" w:rsidRPr="00685664" w:rsidRDefault="00B53A90" w:rsidP="00B53A90">
      <w:pPr>
        <w:spacing w:after="0" w:line="240" w:lineRule="auto"/>
        <w:jc w:val="both"/>
        <w:rPr>
          <w:rFonts w:ascii="Times New Roman" w:hAnsi="Times New Roman" w:cs="Times New Roman"/>
          <w:sz w:val="24"/>
          <w:szCs w:val="24"/>
          <w:u w:val="single"/>
        </w:rPr>
      </w:pPr>
      <w:r w:rsidRPr="00685664">
        <w:rPr>
          <w:rFonts w:ascii="Times New Roman" w:hAnsi="Times New Roman" w:cs="Times New Roman"/>
          <w:sz w:val="24"/>
          <w:szCs w:val="24"/>
          <w:u w:val="single"/>
        </w:rPr>
        <w:t>K bodu 10</w:t>
      </w:r>
      <w:r w:rsidR="00685664" w:rsidRPr="00685664">
        <w:rPr>
          <w:rFonts w:ascii="Times New Roman" w:hAnsi="Times New Roman" w:cs="Times New Roman"/>
          <w:sz w:val="24"/>
          <w:szCs w:val="24"/>
          <w:u w:val="single"/>
        </w:rPr>
        <w:t>0</w:t>
      </w:r>
      <w:r w:rsidR="00685664">
        <w:rPr>
          <w:rFonts w:ascii="Times New Roman" w:hAnsi="Times New Roman" w:cs="Times New Roman"/>
          <w:sz w:val="24"/>
          <w:szCs w:val="24"/>
          <w:u w:val="single"/>
        </w:rPr>
        <w:t xml:space="preserve"> (§ 183 ods. 1)</w:t>
      </w:r>
    </w:p>
    <w:p w14:paraId="4C0B0CCA" w14:textId="77777777" w:rsidR="00685664" w:rsidRDefault="00685664" w:rsidP="00B53A90">
      <w:pPr>
        <w:spacing w:after="0" w:line="240" w:lineRule="auto"/>
        <w:jc w:val="both"/>
        <w:rPr>
          <w:rFonts w:ascii="Times New Roman" w:hAnsi="Times New Roman" w:cs="Times New Roman"/>
          <w:sz w:val="24"/>
          <w:szCs w:val="24"/>
        </w:rPr>
      </w:pPr>
    </w:p>
    <w:p w14:paraId="2222DDAD" w14:textId="268EB6E4" w:rsidR="00B53A90" w:rsidRPr="00B53A90" w:rsidRDefault="00B53A90" w:rsidP="00685664">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Legislatívno-technická zmena vo väzbe na ustanovenia Občianskeho zákonníka o čase – vypustenie nadbytočných slov „v čase“.</w:t>
      </w:r>
    </w:p>
    <w:p w14:paraId="2E9EE893" w14:textId="77777777" w:rsidR="00B53A90" w:rsidRPr="00B53A90" w:rsidRDefault="00B53A90" w:rsidP="00B53A90">
      <w:pPr>
        <w:spacing w:after="0" w:line="240" w:lineRule="auto"/>
        <w:jc w:val="both"/>
        <w:rPr>
          <w:rFonts w:ascii="Times New Roman" w:hAnsi="Times New Roman" w:cs="Times New Roman"/>
          <w:sz w:val="24"/>
          <w:szCs w:val="24"/>
        </w:rPr>
      </w:pPr>
    </w:p>
    <w:p w14:paraId="214D281F" w14:textId="0A3EDC8E" w:rsidR="00B53A90" w:rsidRPr="00685664" w:rsidRDefault="00B53A90" w:rsidP="00B53A90">
      <w:pPr>
        <w:spacing w:after="0" w:line="240" w:lineRule="auto"/>
        <w:jc w:val="both"/>
        <w:rPr>
          <w:rFonts w:ascii="Times New Roman" w:hAnsi="Times New Roman" w:cs="Times New Roman"/>
          <w:sz w:val="24"/>
          <w:szCs w:val="24"/>
          <w:u w:val="single"/>
        </w:rPr>
      </w:pPr>
      <w:r w:rsidRPr="00685664">
        <w:rPr>
          <w:rFonts w:ascii="Times New Roman" w:hAnsi="Times New Roman" w:cs="Times New Roman"/>
          <w:sz w:val="24"/>
          <w:szCs w:val="24"/>
          <w:u w:val="single"/>
        </w:rPr>
        <w:t>K bodom 10</w:t>
      </w:r>
      <w:r w:rsidR="00685664" w:rsidRPr="00685664">
        <w:rPr>
          <w:rFonts w:ascii="Times New Roman" w:hAnsi="Times New Roman" w:cs="Times New Roman"/>
          <w:sz w:val="24"/>
          <w:szCs w:val="24"/>
          <w:u w:val="single"/>
        </w:rPr>
        <w:t>1</w:t>
      </w:r>
      <w:r w:rsidRPr="00685664">
        <w:rPr>
          <w:rFonts w:ascii="Times New Roman" w:hAnsi="Times New Roman" w:cs="Times New Roman"/>
          <w:sz w:val="24"/>
          <w:szCs w:val="24"/>
          <w:u w:val="single"/>
        </w:rPr>
        <w:t xml:space="preserve"> a</w:t>
      </w:r>
      <w:r w:rsidR="00685664">
        <w:rPr>
          <w:rFonts w:ascii="Times New Roman" w:hAnsi="Times New Roman" w:cs="Times New Roman"/>
          <w:sz w:val="24"/>
          <w:szCs w:val="24"/>
          <w:u w:val="single"/>
        </w:rPr>
        <w:t> </w:t>
      </w:r>
      <w:r w:rsidRPr="00685664">
        <w:rPr>
          <w:rFonts w:ascii="Times New Roman" w:hAnsi="Times New Roman" w:cs="Times New Roman"/>
          <w:sz w:val="24"/>
          <w:szCs w:val="24"/>
          <w:u w:val="single"/>
        </w:rPr>
        <w:t>11</w:t>
      </w:r>
      <w:r w:rsidR="00685664" w:rsidRPr="00685664">
        <w:rPr>
          <w:rFonts w:ascii="Times New Roman" w:hAnsi="Times New Roman" w:cs="Times New Roman"/>
          <w:sz w:val="24"/>
          <w:szCs w:val="24"/>
          <w:u w:val="single"/>
        </w:rPr>
        <w:t>4</w:t>
      </w:r>
      <w:r w:rsidR="00685664">
        <w:rPr>
          <w:rFonts w:ascii="Times New Roman" w:hAnsi="Times New Roman" w:cs="Times New Roman"/>
          <w:sz w:val="24"/>
          <w:szCs w:val="24"/>
          <w:u w:val="single"/>
        </w:rPr>
        <w:t xml:space="preserve"> </w:t>
      </w:r>
    </w:p>
    <w:p w14:paraId="1AEB916A" w14:textId="77777777" w:rsidR="00E015A5" w:rsidRDefault="00E015A5" w:rsidP="00B53A90">
      <w:pPr>
        <w:spacing w:after="0" w:line="240" w:lineRule="auto"/>
        <w:jc w:val="both"/>
        <w:rPr>
          <w:rFonts w:ascii="Times New Roman" w:hAnsi="Times New Roman" w:cs="Times New Roman"/>
          <w:sz w:val="24"/>
          <w:szCs w:val="24"/>
        </w:rPr>
      </w:pPr>
    </w:p>
    <w:p w14:paraId="2808E323" w14:textId="289FF0F4" w:rsidR="00B53A90" w:rsidRPr="00B53A90" w:rsidRDefault="00B53A90" w:rsidP="00E015A5">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Navrhuje sa v súlade s Občianskym zákonníkom zjednotenie nadpisov (nad § 186 a nad § 217), ktoré sa obsahovo týkajú rozsahu náhrady škody a spôsobu náhrady škody zamestnancom a zamestnávateľom.</w:t>
      </w:r>
    </w:p>
    <w:p w14:paraId="77FE8031" w14:textId="77777777" w:rsidR="00B53A90" w:rsidRPr="00B53A90" w:rsidRDefault="00B53A90" w:rsidP="00B53A90">
      <w:pPr>
        <w:spacing w:after="0" w:line="240" w:lineRule="auto"/>
        <w:jc w:val="both"/>
        <w:rPr>
          <w:rFonts w:ascii="Times New Roman" w:hAnsi="Times New Roman" w:cs="Times New Roman"/>
          <w:sz w:val="24"/>
          <w:szCs w:val="24"/>
        </w:rPr>
      </w:pPr>
    </w:p>
    <w:p w14:paraId="7988C6C4" w14:textId="66591FB0" w:rsidR="00B53A90" w:rsidRDefault="00B53A90" w:rsidP="00B53A90">
      <w:pPr>
        <w:spacing w:after="0" w:line="240" w:lineRule="auto"/>
        <w:jc w:val="both"/>
        <w:rPr>
          <w:rFonts w:ascii="Times New Roman" w:hAnsi="Times New Roman" w:cs="Times New Roman"/>
          <w:sz w:val="24"/>
          <w:szCs w:val="24"/>
          <w:u w:val="single"/>
        </w:rPr>
      </w:pPr>
      <w:r w:rsidRPr="00E015A5">
        <w:rPr>
          <w:rFonts w:ascii="Times New Roman" w:hAnsi="Times New Roman" w:cs="Times New Roman"/>
          <w:sz w:val="24"/>
          <w:szCs w:val="24"/>
          <w:u w:val="single"/>
        </w:rPr>
        <w:t>K bodu 10</w:t>
      </w:r>
      <w:r w:rsidR="00E015A5" w:rsidRPr="00E015A5">
        <w:rPr>
          <w:rFonts w:ascii="Times New Roman" w:hAnsi="Times New Roman" w:cs="Times New Roman"/>
          <w:sz w:val="24"/>
          <w:szCs w:val="24"/>
          <w:u w:val="single"/>
        </w:rPr>
        <w:t>2 (§ 186 ods. 1)</w:t>
      </w:r>
    </w:p>
    <w:p w14:paraId="4B2ABEE6" w14:textId="77777777" w:rsidR="00922DF5" w:rsidRPr="00E015A5" w:rsidRDefault="00922DF5" w:rsidP="00B53A90">
      <w:pPr>
        <w:spacing w:after="0" w:line="240" w:lineRule="auto"/>
        <w:jc w:val="both"/>
        <w:rPr>
          <w:rFonts w:ascii="Times New Roman" w:hAnsi="Times New Roman" w:cs="Times New Roman"/>
          <w:sz w:val="24"/>
          <w:szCs w:val="24"/>
          <w:u w:val="single"/>
        </w:rPr>
      </w:pPr>
    </w:p>
    <w:p w14:paraId="0F3E4DDC" w14:textId="7201C01D" w:rsidR="00B53A90" w:rsidRPr="00B53A90" w:rsidRDefault="00B53A90" w:rsidP="00922DF5">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V § 186 sa navrhuje v súlade s § 6</w:t>
      </w:r>
      <w:r w:rsidR="009A065E">
        <w:rPr>
          <w:rFonts w:ascii="Times New Roman" w:hAnsi="Times New Roman" w:cs="Times New Roman"/>
          <w:sz w:val="24"/>
          <w:szCs w:val="24"/>
        </w:rPr>
        <w:t>39</w:t>
      </w:r>
      <w:r w:rsidRPr="00B53A90">
        <w:rPr>
          <w:rFonts w:ascii="Times New Roman" w:hAnsi="Times New Roman" w:cs="Times New Roman"/>
          <w:sz w:val="24"/>
          <w:szCs w:val="24"/>
        </w:rPr>
        <w:t xml:space="preserve"> nového Občianskeho zákonníka vymedziť, že zamestnanec zodpovedá za majetkovú škodu. Ak ide o nemajetkovú škodu, zamestnanec za ňu bude zodpovedať (bude ju musieť odčiniť) len vtedy, ak to bude v príslušnom ustanovení pri</w:t>
      </w:r>
      <w:r w:rsidR="009A065E">
        <w:rPr>
          <w:rFonts w:ascii="Times New Roman" w:hAnsi="Times New Roman" w:cs="Times New Roman"/>
          <w:sz w:val="24"/>
          <w:szCs w:val="24"/>
        </w:rPr>
        <w:t>amo uvedené (pre porovnanie § 679</w:t>
      </w:r>
      <w:r w:rsidRPr="00B53A90">
        <w:rPr>
          <w:rFonts w:ascii="Times New Roman" w:hAnsi="Times New Roman" w:cs="Times New Roman"/>
          <w:sz w:val="24"/>
          <w:szCs w:val="24"/>
        </w:rPr>
        <w:t xml:space="preserve"> nového Občianskeho zákonníka −„Odčinenie nemajetkovej škody pri zavrhnutiahodnom úmysle“ a § 68</w:t>
      </w:r>
      <w:r w:rsidR="009A065E">
        <w:rPr>
          <w:rFonts w:ascii="Times New Roman" w:hAnsi="Times New Roman" w:cs="Times New Roman"/>
          <w:sz w:val="24"/>
          <w:szCs w:val="24"/>
        </w:rPr>
        <w:t>0</w:t>
      </w:r>
      <w:r w:rsidRPr="00B53A90">
        <w:rPr>
          <w:rFonts w:ascii="Times New Roman" w:hAnsi="Times New Roman" w:cs="Times New Roman"/>
          <w:sz w:val="24"/>
          <w:szCs w:val="24"/>
        </w:rPr>
        <w:t xml:space="preserve"> nového Občianskeho zákonníka − „Odčinenie nemajetkovej škody pri zásahu do práva na ochranu osobnosti“).</w:t>
      </w:r>
    </w:p>
    <w:p w14:paraId="643D9FC0" w14:textId="77777777" w:rsidR="00B53A90" w:rsidRPr="00B53A90" w:rsidRDefault="00B53A90" w:rsidP="00B53A90">
      <w:pPr>
        <w:spacing w:after="0" w:line="240" w:lineRule="auto"/>
        <w:jc w:val="both"/>
        <w:rPr>
          <w:rFonts w:ascii="Times New Roman" w:hAnsi="Times New Roman" w:cs="Times New Roman"/>
          <w:sz w:val="24"/>
          <w:szCs w:val="24"/>
        </w:rPr>
      </w:pPr>
    </w:p>
    <w:p w14:paraId="2B2676BF" w14:textId="7DA7611E" w:rsidR="00B53A90" w:rsidRPr="00481698" w:rsidRDefault="00B53A90" w:rsidP="00B53A90">
      <w:pPr>
        <w:spacing w:after="0" w:line="240" w:lineRule="auto"/>
        <w:jc w:val="both"/>
        <w:rPr>
          <w:rFonts w:ascii="Times New Roman" w:hAnsi="Times New Roman" w:cs="Times New Roman"/>
          <w:sz w:val="24"/>
          <w:szCs w:val="24"/>
          <w:u w:val="single"/>
        </w:rPr>
      </w:pPr>
      <w:r w:rsidRPr="00481698">
        <w:rPr>
          <w:rFonts w:ascii="Times New Roman" w:hAnsi="Times New Roman" w:cs="Times New Roman"/>
          <w:sz w:val="24"/>
          <w:szCs w:val="24"/>
          <w:u w:val="single"/>
        </w:rPr>
        <w:t>K bodu 10</w:t>
      </w:r>
      <w:r w:rsidR="00922DF5" w:rsidRPr="00481698">
        <w:rPr>
          <w:rFonts w:ascii="Times New Roman" w:hAnsi="Times New Roman" w:cs="Times New Roman"/>
          <w:sz w:val="24"/>
          <w:szCs w:val="24"/>
          <w:u w:val="single"/>
        </w:rPr>
        <w:t>3 (</w:t>
      </w:r>
      <w:r w:rsidR="00481698" w:rsidRPr="00481698">
        <w:rPr>
          <w:rFonts w:ascii="Times New Roman" w:hAnsi="Times New Roman" w:cs="Times New Roman"/>
          <w:sz w:val="24"/>
          <w:szCs w:val="24"/>
          <w:u w:val="single"/>
        </w:rPr>
        <w:t>§ 186 ods. 2)</w:t>
      </w:r>
    </w:p>
    <w:p w14:paraId="7DA649BC" w14:textId="0A923433" w:rsidR="00B53A90" w:rsidRPr="00B53A90" w:rsidRDefault="00B53A90" w:rsidP="00481698">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lastRenderedPageBreak/>
        <w:t xml:space="preserve">Navrhované znenie vychádza zo súčasného znenia § 186 ods. 1 Zákonníka práce, a teda že zamestnanec zodpovedá za skutočnú škodu (otázka úhrady ušlého zisku je riešená len za podmienok podľa ods. 3 – v </w:t>
      </w:r>
      <w:r w:rsidR="009A065E">
        <w:rPr>
          <w:rFonts w:ascii="Times New Roman" w:hAnsi="Times New Roman" w:cs="Times New Roman"/>
          <w:sz w:val="24"/>
          <w:szCs w:val="24"/>
        </w:rPr>
        <w:t>návrhu ods. 4). V kontexte § 673</w:t>
      </w:r>
      <w:r w:rsidRPr="00B53A90">
        <w:rPr>
          <w:rFonts w:ascii="Times New Roman" w:hAnsi="Times New Roman" w:cs="Times New Roman"/>
          <w:sz w:val="24"/>
          <w:szCs w:val="24"/>
        </w:rPr>
        <w:t xml:space="preserve"> nového Občianskeho zákonníka sa navrhuje zmena, že škoda sa uhrádza v peniazoch a uvedenie do pôvodného stavu je možné len, ak s tým zamestnávateľ súhlasí. Ide aj o zosúladenie zákona s praxou, pretože nie je možné predpokladať, že napr. zamestnanec sám svojpomocne alebo iným subjektom podľa vlastného výberu opraví stroj, ktorý pokazil.</w:t>
      </w:r>
    </w:p>
    <w:p w14:paraId="6F67B505" w14:textId="77777777" w:rsidR="00B53A90" w:rsidRPr="00B53A90" w:rsidRDefault="00B53A90" w:rsidP="00B53A90">
      <w:pPr>
        <w:spacing w:after="0" w:line="240" w:lineRule="auto"/>
        <w:jc w:val="both"/>
        <w:rPr>
          <w:rFonts w:ascii="Times New Roman" w:hAnsi="Times New Roman" w:cs="Times New Roman"/>
          <w:sz w:val="24"/>
          <w:szCs w:val="24"/>
        </w:rPr>
      </w:pPr>
    </w:p>
    <w:p w14:paraId="7898673E" w14:textId="2376956E" w:rsidR="00B53A90" w:rsidRPr="00A967D1" w:rsidRDefault="00B53A90" w:rsidP="00B53A90">
      <w:pPr>
        <w:spacing w:after="0" w:line="240" w:lineRule="auto"/>
        <w:jc w:val="both"/>
        <w:rPr>
          <w:rFonts w:ascii="Times New Roman" w:hAnsi="Times New Roman" w:cs="Times New Roman"/>
          <w:sz w:val="24"/>
          <w:szCs w:val="24"/>
          <w:u w:val="single"/>
        </w:rPr>
      </w:pPr>
      <w:r w:rsidRPr="00A967D1">
        <w:rPr>
          <w:rFonts w:ascii="Times New Roman" w:hAnsi="Times New Roman" w:cs="Times New Roman"/>
          <w:sz w:val="24"/>
          <w:szCs w:val="24"/>
          <w:u w:val="single"/>
        </w:rPr>
        <w:t>K bodu 10</w:t>
      </w:r>
      <w:r w:rsidR="00A967D1">
        <w:rPr>
          <w:rFonts w:ascii="Times New Roman" w:hAnsi="Times New Roman" w:cs="Times New Roman"/>
          <w:sz w:val="24"/>
          <w:szCs w:val="24"/>
          <w:u w:val="single"/>
        </w:rPr>
        <w:t>4 (§ 186 ods. 4)</w:t>
      </w:r>
    </w:p>
    <w:p w14:paraId="72CE149D" w14:textId="77777777" w:rsidR="00A967D1" w:rsidRDefault="00A967D1" w:rsidP="00B53A90">
      <w:pPr>
        <w:spacing w:after="0" w:line="240" w:lineRule="auto"/>
        <w:jc w:val="both"/>
        <w:rPr>
          <w:rFonts w:ascii="Times New Roman" w:hAnsi="Times New Roman" w:cs="Times New Roman"/>
          <w:sz w:val="24"/>
          <w:szCs w:val="24"/>
        </w:rPr>
      </w:pPr>
    </w:p>
    <w:p w14:paraId="09BD9B0E" w14:textId="781FB0C9" w:rsidR="00B53A90" w:rsidRPr="00B53A90" w:rsidRDefault="00B53A90" w:rsidP="00A967D1">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Legislatívno-technická zmena. Zjednotenie terminológie s novým Občianskym zákonníkom. V § 186 ods. 4 sa navrhuje zosúladiť text Zákonníka práce („proti dobrým mravom“) s textom Občianskeho zákonníka („v rozpore s dobrými mravmi“).</w:t>
      </w:r>
    </w:p>
    <w:p w14:paraId="49F2205B" w14:textId="77777777" w:rsidR="00B53A90" w:rsidRPr="00B53A90" w:rsidRDefault="00B53A90" w:rsidP="00B53A90">
      <w:pPr>
        <w:spacing w:after="0" w:line="240" w:lineRule="auto"/>
        <w:jc w:val="both"/>
        <w:rPr>
          <w:rFonts w:ascii="Times New Roman" w:hAnsi="Times New Roman" w:cs="Times New Roman"/>
          <w:sz w:val="24"/>
          <w:szCs w:val="24"/>
        </w:rPr>
      </w:pPr>
    </w:p>
    <w:p w14:paraId="68D02CB5" w14:textId="016736B3" w:rsidR="00B53A90" w:rsidRPr="00A967D1" w:rsidRDefault="00B53A90" w:rsidP="00B53A90">
      <w:pPr>
        <w:spacing w:after="0" w:line="240" w:lineRule="auto"/>
        <w:jc w:val="both"/>
        <w:rPr>
          <w:rFonts w:ascii="Times New Roman" w:hAnsi="Times New Roman" w:cs="Times New Roman"/>
          <w:sz w:val="24"/>
          <w:szCs w:val="24"/>
          <w:u w:val="single"/>
        </w:rPr>
      </w:pPr>
      <w:r w:rsidRPr="00A967D1">
        <w:rPr>
          <w:rFonts w:ascii="Times New Roman" w:hAnsi="Times New Roman" w:cs="Times New Roman"/>
          <w:sz w:val="24"/>
          <w:szCs w:val="24"/>
          <w:u w:val="single"/>
        </w:rPr>
        <w:t>K bodu 10</w:t>
      </w:r>
      <w:r w:rsidR="00A967D1">
        <w:rPr>
          <w:rFonts w:ascii="Times New Roman" w:hAnsi="Times New Roman" w:cs="Times New Roman"/>
          <w:sz w:val="24"/>
          <w:szCs w:val="24"/>
          <w:u w:val="single"/>
        </w:rPr>
        <w:t>5 ( § 186 ods. 5 a 6)</w:t>
      </w:r>
    </w:p>
    <w:p w14:paraId="6C2D8735" w14:textId="77777777" w:rsidR="00A967D1" w:rsidRDefault="00A967D1" w:rsidP="00B53A90">
      <w:pPr>
        <w:spacing w:after="0" w:line="240" w:lineRule="auto"/>
        <w:jc w:val="both"/>
        <w:rPr>
          <w:rFonts w:ascii="Times New Roman" w:hAnsi="Times New Roman" w:cs="Times New Roman"/>
          <w:sz w:val="24"/>
          <w:szCs w:val="24"/>
        </w:rPr>
      </w:pPr>
    </w:p>
    <w:p w14:paraId="154FF9F1" w14:textId="6FAA1D28" w:rsidR="00B53A90" w:rsidRPr="00B53A90" w:rsidRDefault="00B53A90" w:rsidP="00A967D1">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Do § 186 ods. 5 sa navrhuje presunúť ustanovenie § 181 ods. 1, keďže ide o ustanovenie týkajúce sa primárne otázky úhrady škody (rozsahu) v prípade nesplnenia si zakročovacej povinnosti.</w:t>
      </w:r>
    </w:p>
    <w:p w14:paraId="4A4996E0" w14:textId="5C9D6EC5" w:rsidR="00B53A90" w:rsidRPr="00B53A90" w:rsidRDefault="00B53A90" w:rsidP="00A967D1">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V § 186 ods. 6 sa v súlade s § 67</w:t>
      </w:r>
      <w:r w:rsidR="009A065E">
        <w:rPr>
          <w:rFonts w:ascii="Times New Roman" w:hAnsi="Times New Roman" w:cs="Times New Roman"/>
          <w:sz w:val="24"/>
          <w:szCs w:val="24"/>
        </w:rPr>
        <w:t>8</w:t>
      </w:r>
      <w:r w:rsidRPr="00B53A90">
        <w:rPr>
          <w:rFonts w:ascii="Times New Roman" w:hAnsi="Times New Roman" w:cs="Times New Roman"/>
          <w:sz w:val="24"/>
          <w:szCs w:val="24"/>
        </w:rPr>
        <w:t xml:space="preserve"> nového Občianskeho zákonníka navrhuje upraviť moderačné právo súdu, ktorý môže znížiť náhradu škodu. Takéto ustanovenie upravoval napr. § 183 ods. 1 Zákonníka práce č. 65/1965 Zb. „Ak bola škoda spôsobená z nedbanlivosti, môže zamestnávateľ alebo súd určiť výšku náhrady škody nižšou sumou, ako je skutočná škoda, prípadne ako je trojnásobok priemerného mesačného zárobku zamestnanca.“.</w:t>
      </w:r>
    </w:p>
    <w:p w14:paraId="042DF355" w14:textId="77777777" w:rsidR="00B53A90" w:rsidRPr="00B53A90" w:rsidRDefault="00B53A90" w:rsidP="00B53A90">
      <w:pPr>
        <w:spacing w:after="0" w:line="240" w:lineRule="auto"/>
        <w:jc w:val="both"/>
        <w:rPr>
          <w:rFonts w:ascii="Times New Roman" w:hAnsi="Times New Roman" w:cs="Times New Roman"/>
          <w:sz w:val="24"/>
          <w:szCs w:val="24"/>
        </w:rPr>
      </w:pPr>
    </w:p>
    <w:p w14:paraId="71DCC331" w14:textId="4A37BC93" w:rsidR="00B53A90" w:rsidRPr="00A967D1" w:rsidRDefault="00B53A90" w:rsidP="00B53A90">
      <w:pPr>
        <w:spacing w:after="0" w:line="240" w:lineRule="auto"/>
        <w:jc w:val="both"/>
        <w:rPr>
          <w:rFonts w:ascii="Times New Roman" w:hAnsi="Times New Roman" w:cs="Times New Roman"/>
          <w:sz w:val="24"/>
          <w:szCs w:val="24"/>
          <w:u w:val="single"/>
        </w:rPr>
      </w:pPr>
      <w:r w:rsidRPr="00A967D1">
        <w:rPr>
          <w:rFonts w:ascii="Times New Roman" w:hAnsi="Times New Roman" w:cs="Times New Roman"/>
          <w:sz w:val="24"/>
          <w:szCs w:val="24"/>
          <w:u w:val="single"/>
        </w:rPr>
        <w:t>K bodu 10</w:t>
      </w:r>
      <w:r w:rsidR="00A967D1" w:rsidRPr="00A967D1">
        <w:rPr>
          <w:rFonts w:ascii="Times New Roman" w:hAnsi="Times New Roman" w:cs="Times New Roman"/>
          <w:sz w:val="24"/>
          <w:szCs w:val="24"/>
          <w:u w:val="single"/>
        </w:rPr>
        <w:t>6 (§ 188)</w:t>
      </w:r>
    </w:p>
    <w:p w14:paraId="5451AE36" w14:textId="77777777" w:rsidR="00A967D1" w:rsidRDefault="00A967D1" w:rsidP="00B53A90">
      <w:pPr>
        <w:spacing w:after="0" w:line="240" w:lineRule="auto"/>
        <w:jc w:val="both"/>
        <w:rPr>
          <w:rFonts w:ascii="Times New Roman" w:hAnsi="Times New Roman" w:cs="Times New Roman"/>
          <w:sz w:val="24"/>
          <w:szCs w:val="24"/>
        </w:rPr>
      </w:pPr>
    </w:p>
    <w:p w14:paraId="3D391B4C" w14:textId="60140C66" w:rsidR="00B53A90" w:rsidRPr="00B53A90" w:rsidRDefault="00B53A90" w:rsidP="00A967D1">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Vzhľadom na širšie vymedzenie určenia výšky škody na veci v Občianskom zákonníku, navrhuje sa namiesto prepísania týchto ustanovení do Zákonníka práce aplikovať ustanovenia § 67</w:t>
      </w:r>
      <w:r w:rsidR="009A065E">
        <w:rPr>
          <w:rFonts w:ascii="Times New Roman" w:hAnsi="Times New Roman" w:cs="Times New Roman"/>
          <w:sz w:val="24"/>
          <w:szCs w:val="24"/>
        </w:rPr>
        <w:t>5</w:t>
      </w:r>
      <w:r w:rsidRPr="00B53A90">
        <w:rPr>
          <w:rFonts w:ascii="Times New Roman" w:hAnsi="Times New Roman" w:cs="Times New Roman"/>
          <w:sz w:val="24"/>
          <w:szCs w:val="24"/>
        </w:rPr>
        <w:t xml:space="preserve"> až 67</w:t>
      </w:r>
      <w:r w:rsidR="009A065E">
        <w:rPr>
          <w:rFonts w:ascii="Times New Roman" w:hAnsi="Times New Roman" w:cs="Times New Roman"/>
          <w:sz w:val="24"/>
          <w:szCs w:val="24"/>
        </w:rPr>
        <w:t>7</w:t>
      </w:r>
      <w:r w:rsidRPr="00B53A90">
        <w:rPr>
          <w:rFonts w:ascii="Times New Roman" w:hAnsi="Times New Roman" w:cs="Times New Roman"/>
          <w:sz w:val="24"/>
          <w:szCs w:val="24"/>
        </w:rPr>
        <w:t xml:space="preserve"> Občianskeho zákonníka, ktorá sa týkajú určenia výšky škody na veci, keďže sú primerane použiteľné aj na pracovnoprávne vzťahy.</w:t>
      </w:r>
    </w:p>
    <w:p w14:paraId="52D90D0C" w14:textId="77777777" w:rsidR="00B53A90" w:rsidRPr="00B53A90" w:rsidRDefault="00B53A90" w:rsidP="00B53A90">
      <w:pPr>
        <w:spacing w:after="0" w:line="240" w:lineRule="auto"/>
        <w:jc w:val="both"/>
        <w:rPr>
          <w:rFonts w:ascii="Times New Roman" w:hAnsi="Times New Roman" w:cs="Times New Roman"/>
          <w:sz w:val="24"/>
          <w:szCs w:val="24"/>
        </w:rPr>
      </w:pPr>
    </w:p>
    <w:p w14:paraId="6BD6686A" w14:textId="5EC13A8A" w:rsidR="00B53A90" w:rsidRPr="00A967D1" w:rsidRDefault="00B53A90" w:rsidP="00B53A90">
      <w:pPr>
        <w:spacing w:after="0" w:line="240" w:lineRule="auto"/>
        <w:jc w:val="both"/>
        <w:rPr>
          <w:rFonts w:ascii="Times New Roman" w:hAnsi="Times New Roman" w:cs="Times New Roman"/>
          <w:sz w:val="24"/>
          <w:szCs w:val="24"/>
          <w:u w:val="single"/>
        </w:rPr>
      </w:pPr>
      <w:r w:rsidRPr="00A967D1">
        <w:rPr>
          <w:rFonts w:ascii="Times New Roman" w:hAnsi="Times New Roman" w:cs="Times New Roman"/>
          <w:sz w:val="24"/>
          <w:szCs w:val="24"/>
          <w:u w:val="single"/>
        </w:rPr>
        <w:t>K bodu 10</w:t>
      </w:r>
      <w:r w:rsidR="00A967D1" w:rsidRPr="00A967D1">
        <w:rPr>
          <w:rFonts w:ascii="Times New Roman" w:hAnsi="Times New Roman" w:cs="Times New Roman"/>
          <w:sz w:val="24"/>
          <w:szCs w:val="24"/>
          <w:u w:val="single"/>
        </w:rPr>
        <w:t>7 (</w:t>
      </w:r>
      <w:r w:rsidR="00D52E46">
        <w:rPr>
          <w:rFonts w:ascii="Times New Roman" w:hAnsi="Times New Roman" w:cs="Times New Roman"/>
          <w:sz w:val="24"/>
          <w:szCs w:val="24"/>
          <w:u w:val="single"/>
        </w:rPr>
        <w:t>§ 192 ods. 1)</w:t>
      </w:r>
    </w:p>
    <w:p w14:paraId="43DBB82A" w14:textId="77777777" w:rsidR="00D52E46" w:rsidRDefault="00D52E46" w:rsidP="00B53A90">
      <w:pPr>
        <w:spacing w:after="0" w:line="240" w:lineRule="auto"/>
        <w:jc w:val="both"/>
        <w:rPr>
          <w:rFonts w:ascii="Times New Roman" w:hAnsi="Times New Roman" w:cs="Times New Roman"/>
          <w:sz w:val="24"/>
          <w:szCs w:val="24"/>
        </w:rPr>
      </w:pPr>
    </w:p>
    <w:p w14:paraId="1B70894B" w14:textId="35EF9960" w:rsidR="00B53A90" w:rsidRPr="00B53A90" w:rsidRDefault="00B53A90" w:rsidP="00D52E46">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Legislatívno-technická zmena. Zjednotenie terminológie s novým Občianskym zákonníkom. V § 192 ods. 1 navrhuje zosúladiť text Zákonníka práce („proti dobrým mravom“) s textom Občianskeho zákonníka („v rozpore s dobrými mravmi“).</w:t>
      </w:r>
    </w:p>
    <w:p w14:paraId="474FD38B" w14:textId="77777777" w:rsidR="00B53A90" w:rsidRPr="00B53A90" w:rsidRDefault="00B53A90" w:rsidP="00B53A90">
      <w:pPr>
        <w:spacing w:after="0" w:line="240" w:lineRule="auto"/>
        <w:jc w:val="both"/>
        <w:rPr>
          <w:rFonts w:ascii="Times New Roman" w:hAnsi="Times New Roman" w:cs="Times New Roman"/>
          <w:sz w:val="24"/>
          <w:szCs w:val="24"/>
        </w:rPr>
      </w:pPr>
    </w:p>
    <w:p w14:paraId="5C735868" w14:textId="4BDD1084" w:rsidR="00B53A90" w:rsidRPr="003668FF" w:rsidRDefault="00B53A90" w:rsidP="00B53A90">
      <w:pPr>
        <w:spacing w:after="0" w:line="240" w:lineRule="auto"/>
        <w:jc w:val="both"/>
        <w:rPr>
          <w:rFonts w:ascii="Times New Roman" w:hAnsi="Times New Roman" w:cs="Times New Roman"/>
          <w:sz w:val="24"/>
          <w:szCs w:val="24"/>
          <w:u w:val="single"/>
        </w:rPr>
      </w:pPr>
      <w:r w:rsidRPr="003668FF">
        <w:rPr>
          <w:rFonts w:ascii="Times New Roman" w:hAnsi="Times New Roman" w:cs="Times New Roman"/>
          <w:sz w:val="24"/>
          <w:szCs w:val="24"/>
          <w:u w:val="single"/>
        </w:rPr>
        <w:t>K bodu 10</w:t>
      </w:r>
      <w:r w:rsidR="00D710FB" w:rsidRPr="003668FF">
        <w:rPr>
          <w:rFonts w:ascii="Times New Roman" w:hAnsi="Times New Roman" w:cs="Times New Roman"/>
          <w:sz w:val="24"/>
          <w:szCs w:val="24"/>
          <w:u w:val="single"/>
        </w:rPr>
        <w:t>8 (</w:t>
      </w:r>
      <w:r w:rsidR="003668FF" w:rsidRPr="003668FF">
        <w:rPr>
          <w:rFonts w:ascii="Times New Roman" w:hAnsi="Times New Roman" w:cs="Times New Roman"/>
          <w:sz w:val="24"/>
          <w:szCs w:val="24"/>
          <w:u w:val="single"/>
        </w:rPr>
        <w:t>§ 193 ods. 1)</w:t>
      </w:r>
    </w:p>
    <w:p w14:paraId="0258F56A" w14:textId="77777777" w:rsidR="003668FF" w:rsidRDefault="003668FF" w:rsidP="00B53A90">
      <w:pPr>
        <w:spacing w:after="0" w:line="240" w:lineRule="auto"/>
        <w:jc w:val="both"/>
        <w:rPr>
          <w:rFonts w:ascii="Times New Roman" w:hAnsi="Times New Roman" w:cs="Times New Roman"/>
          <w:sz w:val="24"/>
          <w:szCs w:val="24"/>
        </w:rPr>
      </w:pPr>
    </w:p>
    <w:p w14:paraId="5013709C" w14:textId="524BD93B" w:rsidR="00B53A90" w:rsidRPr="00B53A90" w:rsidRDefault="00B53A90" w:rsidP="003668FF">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Legislatívno-technická zmena. Zjednotenie textácie s 66</w:t>
      </w:r>
      <w:r w:rsidR="009A065E">
        <w:rPr>
          <w:rFonts w:ascii="Times New Roman" w:hAnsi="Times New Roman" w:cs="Times New Roman"/>
          <w:sz w:val="24"/>
          <w:szCs w:val="24"/>
        </w:rPr>
        <w:t>4</w:t>
      </w:r>
      <w:r w:rsidRPr="00B53A90">
        <w:rPr>
          <w:rFonts w:ascii="Times New Roman" w:hAnsi="Times New Roman" w:cs="Times New Roman"/>
          <w:sz w:val="24"/>
          <w:szCs w:val="24"/>
        </w:rPr>
        <w:t xml:space="preserve"> ods. 1 nového Občianskeho zákonníka („Ak je s prevádzkovaním činnosti spravidla spojené odkladanie vecí a ak bola vec odložená na mieste na to určenom alebo na mieste, kde sa takéto veci obvykle odkladajú, zodpovedá prevádzkovateľ za škodu na veci osobe, ktorá ju odložila.“).</w:t>
      </w:r>
    </w:p>
    <w:p w14:paraId="14D400EB" w14:textId="77777777" w:rsidR="00B53A90" w:rsidRPr="00B53A90" w:rsidRDefault="00B53A90" w:rsidP="00B53A90">
      <w:pPr>
        <w:spacing w:after="0" w:line="240" w:lineRule="auto"/>
        <w:jc w:val="both"/>
        <w:rPr>
          <w:rFonts w:ascii="Times New Roman" w:hAnsi="Times New Roman" w:cs="Times New Roman"/>
          <w:sz w:val="24"/>
          <w:szCs w:val="24"/>
        </w:rPr>
      </w:pPr>
    </w:p>
    <w:p w14:paraId="2433EE98" w14:textId="2345F6CA" w:rsidR="00B53A90" w:rsidRPr="003668FF" w:rsidRDefault="00B53A90" w:rsidP="00B53A90">
      <w:pPr>
        <w:spacing w:after="0" w:line="240" w:lineRule="auto"/>
        <w:jc w:val="both"/>
        <w:rPr>
          <w:rFonts w:ascii="Times New Roman" w:hAnsi="Times New Roman" w:cs="Times New Roman"/>
          <w:sz w:val="24"/>
          <w:szCs w:val="24"/>
          <w:u w:val="single"/>
        </w:rPr>
      </w:pPr>
      <w:r w:rsidRPr="003668FF">
        <w:rPr>
          <w:rFonts w:ascii="Times New Roman" w:hAnsi="Times New Roman" w:cs="Times New Roman"/>
          <w:sz w:val="24"/>
          <w:szCs w:val="24"/>
          <w:u w:val="single"/>
        </w:rPr>
        <w:t>K bodu 1</w:t>
      </w:r>
      <w:r w:rsidR="003668FF">
        <w:rPr>
          <w:rFonts w:ascii="Times New Roman" w:hAnsi="Times New Roman" w:cs="Times New Roman"/>
          <w:sz w:val="24"/>
          <w:szCs w:val="24"/>
          <w:u w:val="single"/>
        </w:rPr>
        <w:t>09 (§ 193 ods. 2)</w:t>
      </w:r>
    </w:p>
    <w:p w14:paraId="031E4B35" w14:textId="77777777" w:rsidR="003668FF" w:rsidRDefault="003668FF" w:rsidP="00B53A90">
      <w:pPr>
        <w:spacing w:after="0" w:line="240" w:lineRule="auto"/>
        <w:jc w:val="both"/>
        <w:rPr>
          <w:rFonts w:ascii="Times New Roman" w:hAnsi="Times New Roman" w:cs="Times New Roman"/>
          <w:sz w:val="24"/>
          <w:szCs w:val="24"/>
        </w:rPr>
      </w:pPr>
    </w:p>
    <w:p w14:paraId="77551209" w14:textId="47AAB3AC" w:rsidR="00B53A90" w:rsidRPr="00B53A90" w:rsidRDefault="00B53A90" w:rsidP="003668FF">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Legislatívno-technická zmena. Zjednotenie textácie s 66</w:t>
      </w:r>
      <w:r w:rsidR="009A065E">
        <w:rPr>
          <w:rFonts w:ascii="Times New Roman" w:hAnsi="Times New Roman" w:cs="Times New Roman"/>
          <w:sz w:val="24"/>
          <w:szCs w:val="24"/>
        </w:rPr>
        <w:t>3</w:t>
      </w:r>
      <w:r w:rsidRPr="00B53A90">
        <w:rPr>
          <w:rFonts w:ascii="Times New Roman" w:hAnsi="Times New Roman" w:cs="Times New Roman"/>
          <w:sz w:val="24"/>
          <w:szCs w:val="24"/>
        </w:rPr>
        <w:t xml:space="preserve"> ods. 1 nového Občianskeho zákonníka.</w:t>
      </w:r>
    </w:p>
    <w:p w14:paraId="15A1D4CA" w14:textId="77777777" w:rsidR="00B53A90" w:rsidRPr="00B53A90" w:rsidRDefault="00B53A90" w:rsidP="00B53A90">
      <w:pPr>
        <w:spacing w:after="0" w:line="240" w:lineRule="auto"/>
        <w:jc w:val="both"/>
        <w:rPr>
          <w:rFonts w:ascii="Times New Roman" w:hAnsi="Times New Roman" w:cs="Times New Roman"/>
          <w:sz w:val="24"/>
          <w:szCs w:val="24"/>
        </w:rPr>
      </w:pPr>
    </w:p>
    <w:p w14:paraId="7C6D040C" w14:textId="22BDECB9" w:rsidR="00B53A90" w:rsidRPr="003668FF" w:rsidRDefault="00B53A90" w:rsidP="00B53A90">
      <w:pPr>
        <w:spacing w:after="0" w:line="240" w:lineRule="auto"/>
        <w:jc w:val="both"/>
        <w:rPr>
          <w:rFonts w:ascii="Times New Roman" w:hAnsi="Times New Roman" w:cs="Times New Roman"/>
          <w:sz w:val="24"/>
          <w:szCs w:val="24"/>
          <w:u w:val="single"/>
        </w:rPr>
      </w:pPr>
      <w:r w:rsidRPr="003668FF">
        <w:rPr>
          <w:rFonts w:ascii="Times New Roman" w:hAnsi="Times New Roman" w:cs="Times New Roman"/>
          <w:sz w:val="24"/>
          <w:szCs w:val="24"/>
          <w:u w:val="single"/>
        </w:rPr>
        <w:lastRenderedPageBreak/>
        <w:t>K bodom 11</w:t>
      </w:r>
      <w:r w:rsidR="003668FF">
        <w:rPr>
          <w:rFonts w:ascii="Times New Roman" w:hAnsi="Times New Roman" w:cs="Times New Roman"/>
          <w:sz w:val="24"/>
          <w:szCs w:val="24"/>
          <w:u w:val="single"/>
        </w:rPr>
        <w:t>0</w:t>
      </w:r>
      <w:r w:rsidRPr="003668FF">
        <w:rPr>
          <w:rFonts w:ascii="Times New Roman" w:hAnsi="Times New Roman" w:cs="Times New Roman"/>
          <w:sz w:val="24"/>
          <w:szCs w:val="24"/>
          <w:u w:val="single"/>
        </w:rPr>
        <w:t xml:space="preserve"> a</w:t>
      </w:r>
      <w:r w:rsidR="003668FF">
        <w:rPr>
          <w:rFonts w:ascii="Times New Roman" w:hAnsi="Times New Roman" w:cs="Times New Roman"/>
          <w:sz w:val="24"/>
          <w:szCs w:val="24"/>
          <w:u w:val="single"/>
        </w:rPr>
        <w:t> </w:t>
      </w:r>
      <w:r w:rsidRPr="003668FF">
        <w:rPr>
          <w:rFonts w:ascii="Times New Roman" w:hAnsi="Times New Roman" w:cs="Times New Roman"/>
          <w:sz w:val="24"/>
          <w:szCs w:val="24"/>
          <w:u w:val="single"/>
        </w:rPr>
        <w:t>11</w:t>
      </w:r>
      <w:r w:rsidR="003668FF">
        <w:rPr>
          <w:rFonts w:ascii="Times New Roman" w:hAnsi="Times New Roman" w:cs="Times New Roman"/>
          <w:sz w:val="24"/>
          <w:szCs w:val="24"/>
          <w:u w:val="single"/>
        </w:rPr>
        <w:t>2 (</w:t>
      </w:r>
      <w:r w:rsidR="00941576">
        <w:rPr>
          <w:rFonts w:ascii="Times New Roman" w:hAnsi="Times New Roman" w:cs="Times New Roman"/>
          <w:sz w:val="24"/>
          <w:szCs w:val="24"/>
          <w:u w:val="single"/>
        </w:rPr>
        <w:t>§ 194 a 198 ods. 1)</w:t>
      </w:r>
    </w:p>
    <w:p w14:paraId="107416FC" w14:textId="77777777" w:rsidR="00941576" w:rsidRDefault="00941576" w:rsidP="00B53A90">
      <w:pPr>
        <w:spacing w:after="0" w:line="240" w:lineRule="auto"/>
        <w:jc w:val="both"/>
        <w:rPr>
          <w:rFonts w:ascii="Times New Roman" w:hAnsi="Times New Roman" w:cs="Times New Roman"/>
          <w:sz w:val="24"/>
          <w:szCs w:val="24"/>
        </w:rPr>
      </w:pPr>
    </w:p>
    <w:p w14:paraId="7D41492D" w14:textId="6B2F4B99" w:rsidR="00B53A90" w:rsidRPr="00B53A90" w:rsidRDefault="00B53A90" w:rsidP="00941576">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Legislatívno-technická zmena. Zjednotenie textácie (terminológie) s novým Občianskym zákonníkom. Nový Občiansky zákonník nepracuje s pojmom „vecná škoda“. Navrhuje sa teda v § 194 a § 198 ods. 1 použiť pojem „majetková škoda“. Zároveň sa navrhuje v § 194 namiesto slova „nárok“ používať slovo „právo“ (viď. zdôvodnenie na iných miestach dôvodovej správy).</w:t>
      </w:r>
    </w:p>
    <w:p w14:paraId="4CA13743" w14:textId="77777777" w:rsidR="00B53A90" w:rsidRPr="00B53A90" w:rsidRDefault="00B53A90" w:rsidP="00B53A90">
      <w:pPr>
        <w:spacing w:after="0" w:line="240" w:lineRule="auto"/>
        <w:jc w:val="both"/>
        <w:rPr>
          <w:rFonts w:ascii="Times New Roman" w:hAnsi="Times New Roman" w:cs="Times New Roman"/>
          <w:sz w:val="24"/>
          <w:szCs w:val="24"/>
        </w:rPr>
      </w:pPr>
    </w:p>
    <w:p w14:paraId="5FD1DF2D" w14:textId="595FC17E" w:rsidR="00B53A90" w:rsidRPr="00941576" w:rsidRDefault="00B53A90" w:rsidP="00B53A90">
      <w:pPr>
        <w:spacing w:after="0" w:line="240" w:lineRule="auto"/>
        <w:jc w:val="both"/>
        <w:rPr>
          <w:rFonts w:ascii="Times New Roman" w:hAnsi="Times New Roman" w:cs="Times New Roman"/>
          <w:sz w:val="24"/>
          <w:szCs w:val="24"/>
          <w:u w:val="single"/>
        </w:rPr>
      </w:pPr>
      <w:r w:rsidRPr="00941576">
        <w:rPr>
          <w:rFonts w:ascii="Times New Roman" w:hAnsi="Times New Roman" w:cs="Times New Roman"/>
          <w:sz w:val="24"/>
          <w:szCs w:val="24"/>
          <w:u w:val="single"/>
        </w:rPr>
        <w:t>K bodu 11</w:t>
      </w:r>
      <w:r w:rsidR="00941576" w:rsidRPr="00941576">
        <w:rPr>
          <w:rFonts w:ascii="Times New Roman" w:hAnsi="Times New Roman" w:cs="Times New Roman"/>
          <w:sz w:val="24"/>
          <w:szCs w:val="24"/>
          <w:u w:val="single"/>
        </w:rPr>
        <w:t>1</w:t>
      </w:r>
      <w:r w:rsidR="00941576">
        <w:rPr>
          <w:rFonts w:ascii="Times New Roman" w:hAnsi="Times New Roman" w:cs="Times New Roman"/>
          <w:sz w:val="24"/>
          <w:szCs w:val="24"/>
          <w:u w:val="single"/>
        </w:rPr>
        <w:t xml:space="preserve"> [§ 196 ods. 1 a ods. 2 písm. a)]</w:t>
      </w:r>
    </w:p>
    <w:p w14:paraId="0CA4FC55" w14:textId="77777777" w:rsidR="00941576" w:rsidRDefault="00941576" w:rsidP="00B53A90">
      <w:pPr>
        <w:spacing w:after="0" w:line="240" w:lineRule="auto"/>
        <w:jc w:val="both"/>
        <w:rPr>
          <w:rFonts w:ascii="Times New Roman" w:hAnsi="Times New Roman" w:cs="Times New Roman"/>
          <w:sz w:val="24"/>
          <w:szCs w:val="24"/>
        </w:rPr>
      </w:pPr>
    </w:p>
    <w:p w14:paraId="116BB963" w14:textId="498EF6F5" w:rsidR="00B53A90" w:rsidRPr="00B53A90" w:rsidRDefault="00B53A90" w:rsidP="00941576">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Legislatívno-technická zmena. Zjednotenie terminológie s novým Občianskym zákonníkom.</w:t>
      </w:r>
    </w:p>
    <w:p w14:paraId="6CB3BDFD" w14:textId="77777777" w:rsidR="00B53A90" w:rsidRPr="00B53A90" w:rsidRDefault="00B53A90" w:rsidP="00B53A90">
      <w:pPr>
        <w:spacing w:after="0" w:line="240" w:lineRule="auto"/>
        <w:jc w:val="both"/>
        <w:rPr>
          <w:rFonts w:ascii="Times New Roman" w:hAnsi="Times New Roman" w:cs="Times New Roman"/>
          <w:sz w:val="24"/>
          <w:szCs w:val="24"/>
        </w:rPr>
      </w:pPr>
    </w:p>
    <w:p w14:paraId="468C8780" w14:textId="36D39BB2" w:rsidR="00B53A90" w:rsidRPr="00440D0C" w:rsidRDefault="00B53A90" w:rsidP="00B53A90">
      <w:pPr>
        <w:spacing w:after="0" w:line="240" w:lineRule="auto"/>
        <w:jc w:val="both"/>
        <w:rPr>
          <w:rFonts w:ascii="Times New Roman" w:hAnsi="Times New Roman" w:cs="Times New Roman"/>
          <w:sz w:val="24"/>
          <w:szCs w:val="24"/>
          <w:u w:val="single"/>
        </w:rPr>
      </w:pPr>
      <w:r w:rsidRPr="00440D0C">
        <w:rPr>
          <w:rFonts w:ascii="Times New Roman" w:hAnsi="Times New Roman" w:cs="Times New Roman"/>
          <w:sz w:val="24"/>
          <w:szCs w:val="24"/>
          <w:u w:val="single"/>
        </w:rPr>
        <w:t>K bodu 11</w:t>
      </w:r>
      <w:r w:rsidR="00941576" w:rsidRPr="00440D0C">
        <w:rPr>
          <w:rFonts w:ascii="Times New Roman" w:hAnsi="Times New Roman" w:cs="Times New Roman"/>
          <w:sz w:val="24"/>
          <w:szCs w:val="24"/>
          <w:u w:val="single"/>
        </w:rPr>
        <w:t>3 (§ 215</w:t>
      </w:r>
      <w:r w:rsidR="00440D0C" w:rsidRPr="00440D0C">
        <w:rPr>
          <w:rFonts w:ascii="Times New Roman" w:hAnsi="Times New Roman" w:cs="Times New Roman"/>
          <w:sz w:val="24"/>
          <w:szCs w:val="24"/>
          <w:u w:val="single"/>
        </w:rPr>
        <w:t>)</w:t>
      </w:r>
    </w:p>
    <w:p w14:paraId="3FBA35A2" w14:textId="77777777" w:rsidR="00440D0C" w:rsidRDefault="00440D0C" w:rsidP="00B53A90">
      <w:pPr>
        <w:spacing w:after="0" w:line="240" w:lineRule="auto"/>
        <w:jc w:val="both"/>
        <w:rPr>
          <w:rFonts w:ascii="Times New Roman" w:hAnsi="Times New Roman" w:cs="Times New Roman"/>
          <w:sz w:val="24"/>
          <w:szCs w:val="24"/>
        </w:rPr>
      </w:pPr>
    </w:p>
    <w:p w14:paraId="18370541" w14:textId="6F08CD55" w:rsidR="00B53A90" w:rsidRPr="00B53A90" w:rsidRDefault="00B53A90" w:rsidP="00440D0C">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Navrhuje sa vypustiť ustanovenie § 215, keďže zodpovednosť za škodu podľa Zákonníka práce sa má vzťahovať len na osoby v pracovnoprávnom vzťahu. V iných právnych vzťahoch sa zodpovednosť za škodu má posudzovať podľa Občianskeho zákonníka.</w:t>
      </w:r>
    </w:p>
    <w:p w14:paraId="11D15A98" w14:textId="77777777" w:rsidR="00B53A90" w:rsidRPr="00B53A90" w:rsidRDefault="00B53A90" w:rsidP="00B53A90">
      <w:pPr>
        <w:spacing w:after="0" w:line="240" w:lineRule="auto"/>
        <w:jc w:val="both"/>
        <w:rPr>
          <w:rFonts w:ascii="Times New Roman" w:hAnsi="Times New Roman" w:cs="Times New Roman"/>
          <w:sz w:val="24"/>
          <w:szCs w:val="24"/>
        </w:rPr>
      </w:pPr>
    </w:p>
    <w:p w14:paraId="278D33BD" w14:textId="188C0E98" w:rsidR="00B53A90" w:rsidRPr="00440D0C" w:rsidRDefault="00B53A90" w:rsidP="00B53A90">
      <w:pPr>
        <w:spacing w:after="0" w:line="240" w:lineRule="auto"/>
        <w:jc w:val="both"/>
        <w:rPr>
          <w:rFonts w:ascii="Times New Roman" w:hAnsi="Times New Roman" w:cs="Times New Roman"/>
          <w:sz w:val="24"/>
          <w:szCs w:val="24"/>
          <w:u w:val="single"/>
        </w:rPr>
      </w:pPr>
      <w:r w:rsidRPr="00440D0C">
        <w:rPr>
          <w:rFonts w:ascii="Times New Roman" w:hAnsi="Times New Roman" w:cs="Times New Roman"/>
          <w:sz w:val="24"/>
          <w:szCs w:val="24"/>
          <w:u w:val="single"/>
        </w:rPr>
        <w:t>K bodu 11</w:t>
      </w:r>
      <w:r w:rsidR="00440D0C" w:rsidRPr="00440D0C">
        <w:rPr>
          <w:rFonts w:ascii="Times New Roman" w:hAnsi="Times New Roman" w:cs="Times New Roman"/>
          <w:sz w:val="24"/>
          <w:szCs w:val="24"/>
          <w:u w:val="single"/>
        </w:rPr>
        <w:t>4 (§ 217)</w:t>
      </w:r>
    </w:p>
    <w:p w14:paraId="6F06AE2D" w14:textId="77777777" w:rsidR="00B53A90" w:rsidRPr="00B53A90" w:rsidRDefault="00B53A90" w:rsidP="00B53A90">
      <w:pPr>
        <w:spacing w:after="0" w:line="240" w:lineRule="auto"/>
        <w:jc w:val="both"/>
        <w:rPr>
          <w:rFonts w:ascii="Times New Roman" w:hAnsi="Times New Roman" w:cs="Times New Roman"/>
          <w:sz w:val="24"/>
          <w:szCs w:val="24"/>
        </w:rPr>
      </w:pPr>
    </w:p>
    <w:p w14:paraId="6E54F05A" w14:textId="0CFD42B4" w:rsidR="00B53A90" w:rsidRPr="00B53A90" w:rsidRDefault="00B53A90" w:rsidP="00440D0C">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Navrhované znenie ods. 1 vychádza zo súčasného znenia § 217, a teda že zamestnávateľ zodpovedá za skutočnú škodu. V kontexte § 67</w:t>
      </w:r>
      <w:r w:rsidR="009A065E">
        <w:rPr>
          <w:rFonts w:ascii="Times New Roman" w:hAnsi="Times New Roman" w:cs="Times New Roman"/>
          <w:sz w:val="24"/>
          <w:szCs w:val="24"/>
        </w:rPr>
        <w:t>3</w:t>
      </w:r>
      <w:r w:rsidRPr="00B53A90">
        <w:rPr>
          <w:rFonts w:ascii="Times New Roman" w:hAnsi="Times New Roman" w:cs="Times New Roman"/>
          <w:sz w:val="24"/>
          <w:szCs w:val="24"/>
        </w:rPr>
        <w:t xml:space="preserve"> nového Občianskeho zákonníka sa navrhuje zmena, a to že škoda sa uhrádza v peniazoch a uvedenie do pôvodného stavu je možné len, ak s tým zamestnanec súhlasí. Ide o zosúladenie zákona s praxou, pretože nie je možné predpokladať, že napr. zamestnávateľ sám svojpomocne alebo subjektom podľa vlastného výberu napr. bude opravovať vec, ktorá sa poškodila zamestnancovi.</w:t>
      </w:r>
    </w:p>
    <w:p w14:paraId="45E35EA6" w14:textId="622D0145" w:rsidR="00B53A90" w:rsidRPr="00B53A90" w:rsidRDefault="00B53A90" w:rsidP="00440D0C">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Vzhľadom na širšie vymedzenie určenia výšky škody na veci v Občianskom zákonníku, navrhuje sa namiesto prepísania týchto ustanovení do Zákonníka práce aplikovať ustanovenia § 67</w:t>
      </w:r>
      <w:r w:rsidR="009A065E">
        <w:rPr>
          <w:rFonts w:ascii="Times New Roman" w:hAnsi="Times New Roman" w:cs="Times New Roman"/>
          <w:sz w:val="24"/>
          <w:szCs w:val="24"/>
        </w:rPr>
        <w:t>5 až 677</w:t>
      </w:r>
      <w:r w:rsidRPr="00B53A90">
        <w:rPr>
          <w:rFonts w:ascii="Times New Roman" w:hAnsi="Times New Roman" w:cs="Times New Roman"/>
          <w:sz w:val="24"/>
          <w:szCs w:val="24"/>
        </w:rPr>
        <w:t xml:space="preserve"> Občianskeho zákonníka, ktorá sa týkajú určenia výšky škody na veci, keďže sú primerane použiteľné aj na pracovnoprávne vzťahy.</w:t>
      </w:r>
    </w:p>
    <w:p w14:paraId="3EB2E8C3" w14:textId="77777777" w:rsidR="00B53A90" w:rsidRPr="00B53A90" w:rsidRDefault="00B53A90" w:rsidP="00B53A90">
      <w:pPr>
        <w:spacing w:after="0" w:line="240" w:lineRule="auto"/>
        <w:jc w:val="both"/>
        <w:rPr>
          <w:rFonts w:ascii="Times New Roman" w:hAnsi="Times New Roman" w:cs="Times New Roman"/>
          <w:sz w:val="24"/>
          <w:szCs w:val="24"/>
        </w:rPr>
      </w:pPr>
    </w:p>
    <w:p w14:paraId="70984E3D" w14:textId="3ADE1154" w:rsidR="00B53A90" w:rsidRPr="00440D0C" w:rsidRDefault="00B53A90" w:rsidP="00B53A90">
      <w:pPr>
        <w:spacing w:after="0" w:line="240" w:lineRule="auto"/>
        <w:jc w:val="both"/>
        <w:rPr>
          <w:rFonts w:ascii="Times New Roman" w:hAnsi="Times New Roman" w:cs="Times New Roman"/>
          <w:sz w:val="24"/>
          <w:szCs w:val="24"/>
          <w:u w:val="single"/>
        </w:rPr>
      </w:pPr>
      <w:r w:rsidRPr="00440D0C">
        <w:rPr>
          <w:rFonts w:ascii="Times New Roman" w:hAnsi="Times New Roman" w:cs="Times New Roman"/>
          <w:sz w:val="24"/>
          <w:szCs w:val="24"/>
          <w:u w:val="single"/>
        </w:rPr>
        <w:t>K bodu 11</w:t>
      </w:r>
      <w:r w:rsidR="00440D0C" w:rsidRPr="00440D0C">
        <w:rPr>
          <w:rFonts w:ascii="Times New Roman" w:hAnsi="Times New Roman" w:cs="Times New Roman"/>
          <w:sz w:val="24"/>
          <w:szCs w:val="24"/>
          <w:u w:val="single"/>
        </w:rPr>
        <w:t xml:space="preserve">5 (§ 219) </w:t>
      </w:r>
    </w:p>
    <w:p w14:paraId="14703744" w14:textId="77777777" w:rsidR="00440D0C" w:rsidRDefault="00440D0C" w:rsidP="00B53A90">
      <w:pPr>
        <w:spacing w:after="0" w:line="240" w:lineRule="auto"/>
        <w:jc w:val="both"/>
        <w:rPr>
          <w:rFonts w:ascii="Times New Roman" w:hAnsi="Times New Roman" w:cs="Times New Roman"/>
          <w:sz w:val="24"/>
          <w:szCs w:val="24"/>
        </w:rPr>
      </w:pPr>
    </w:p>
    <w:p w14:paraId="1DFE6C5A" w14:textId="744BA119" w:rsidR="00B53A90" w:rsidRPr="00B53A90" w:rsidRDefault="00B53A90" w:rsidP="00440D0C">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Legislatívno-technická zmena. Zjednotenie terminológie s novým Občianskym zákonníkom, a to v zmysle metodického usmernenia MS SR o tvorbe osobitných predpisov nadväzujúcich na Občiansky zákonník týkajúcich sa premlčania a preklúzie, ktoré uvádza, že premlčí sa nárok (domáhať sa povinností), prekluduje sa právo, ako aj vzhľadom na to, že v právnych predpisoch súkromného práva sa má používať pojem „právo“ a nie pojem „nárok“ (ten sa má používať len v osobitnom kontexte a v obmedzenom množstve prípadov). Navrhuje sa preto nahradiť pojem „nárok“ inou relevantnou vetnou konštrukciou.</w:t>
      </w:r>
    </w:p>
    <w:p w14:paraId="448F8BA4" w14:textId="77777777" w:rsidR="00B53A90" w:rsidRPr="00B53A90" w:rsidRDefault="00B53A90" w:rsidP="00B53A90">
      <w:pPr>
        <w:spacing w:after="0" w:line="240" w:lineRule="auto"/>
        <w:jc w:val="both"/>
        <w:rPr>
          <w:rFonts w:ascii="Times New Roman" w:hAnsi="Times New Roman" w:cs="Times New Roman"/>
          <w:sz w:val="24"/>
          <w:szCs w:val="24"/>
        </w:rPr>
      </w:pPr>
    </w:p>
    <w:p w14:paraId="51ECEF57" w14:textId="2F2EBE2E" w:rsidR="00B53A90" w:rsidRPr="00440D0C" w:rsidRDefault="00B53A90" w:rsidP="00B53A90">
      <w:pPr>
        <w:spacing w:after="0" w:line="240" w:lineRule="auto"/>
        <w:jc w:val="both"/>
        <w:rPr>
          <w:rFonts w:ascii="Times New Roman" w:hAnsi="Times New Roman" w:cs="Times New Roman"/>
          <w:sz w:val="24"/>
          <w:szCs w:val="24"/>
          <w:u w:val="single"/>
        </w:rPr>
      </w:pPr>
      <w:r w:rsidRPr="00440D0C">
        <w:rPr>
          <w:rFonts w:ascii="Times New Roman" w:hAnsi="Times New Roman" w:cs="Times New Roman"/>
          <w:sz w:val="24"/>
          <w:szCs w:val="24"/>
          <w:u w:val="single"/>
        </w:rPr>
        <w:t>K bodom 11</w:t>
      </w:r>
      <w:r w:rsidR="00440D0C" w:rsidRPr="00440D0C">
        <w:rPr>
          <w:rFonts w:ascii="Times New Roman" w:hAnsi="Times New Roman" w:cs="Times New Roman"/>
          <w:sz w:val="24"/>
          <w:szCs w:val="24"/>
          <w:u w:val="single"/>
        </w:rPr>
        <w:t>6</w:t>
      </w:r>
      <w:r w:rsidRPr="00440D0C">
        <w:rPr>
          <w:rFonts w:ascii="Times New Roman" w:hAnsi="Times New Roman" w:cs="Times New Roman"/>
          <w:sz w:val="24"/>
          <w:szCs w:val="24"/>
          <w:u w:val="single"/>
        </w:rPr>
        <w:t xml:space="preserve"> a</w:t>
      </w:r>
      <w:r w:rsidR="00440D0C">
        <w:rPr>
          <w:rFonts w:ascii="Times New Roman" w:hAnsi="Times New Roman" w:cs="Times New Roman"/>
          <w:sz w:val="24"/>
          <w:szCs w:val="24"/>
          <w:u w:val="single"/>
        </w:rPr>
        <w:t> </w:t>
      </w:r>
      <w:r w:rsidRPr="00440D0C">
        <w:rPr>
          <w:rFonts w:ascii="Times New Roman" w:hAnsi="Times New Roman" w:cs="Times New Roman"/>
          <w:sz w:val="24"/>
          <w:szCs w:val="24"/>
          <w:u w:val="single"/>
        </w:rPr>
        <w:t>11</w:t>
      </w:r>
      <w:r w:rsidR="00440D0C" w:rsidRPr="00440D0C">
        <w:rPr>
          <w:rFonts w:ascii="Times New Roman" w:hAnsi="Times New Roman" w:cs="Times New Roman"/>
          <w:sz w:val="24"/>
          <w:szCs w:val="24"/>
          <w:u w:val="single"/>
        </w:rPr>
        <w:t>7</w:t>
      </w:r>
      <w:r w:rsidR="00440D0C">
        <w:rPr>
          <w:rFonts w:ascii="Times New Roman" w:hAnsi="Times New Roman" w:cs="Times New Roman"/>
          <w:sz w:val="24"/>
          <w:szCs w:val="24"/>
          <w:u w:val="single"/>
        </w:rPr>
        <w:t xml:space="preserve"> (§ </w:t>
      </w:r>
      <w:r w:rsidR="00F041F5">
        <w:rPr>
          <w:rFonts w:ascii="Times New Roman" w:hAnsi="Times New Roman" w:cs="Times New Roman"/>
          <w:sz w:val="24"/>
          <w:szCs w:val="24"/>
          <w:u w:val="single"/>
        </w:rPr>
        <w:t>222)</w:t>
      </w:r>
    </w:p>
    <w:p w14:paraId="2342F107" w14:textId="77777777" w:rsidR="00440D0C" w:rsidRDefault="00440D0C" w:rsidP="00B53A90">
      <w:pPr>
        <w:spacing w:after="0" w:line="240" w:lineRule="auto"/>
        <w:jc w:val="both"/>
        <w:rPr>
          <w:rFonts w:ascii="Times New Roman" w:hAnsi="Times New Roman" w:cs="Times New Roman"/>
          <w:sz w:val="24"/>
          <w:szCs w:val="24"/>
        </w:rPr>
      </w:pPr>
    </w:p>
    <w:p w14:paraId="09A6B181" w14:textId="4563DDDB" w:rsidR="00B53A90" w:rsidRPr="00B53A90" w:rsidRDefault="00B53A90" w:rsidP="00440D0C">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 xml:space="preserve">Podobne ako v Českej republike navrhuje sa, aby sa pri právnej úprave bezdôvodného obohatenia vychádzalo z právnej úpravy v Občianskom zákonníku, ktorá je podrobnejšia a ktorú nie je potrebné, ani vhodné prepisovať do Zákonníka práce. Navrhuje sa ponechať len všeobecné vymedzenie v ods. 1 a osobitosť v ods. 2 (pôvodný odsek 5), ktorá je zachovaná aj v Zákonníku práce ČR (§ 331). </w:t>
      </w:r>
    </w:p>
    <w:p w14:paraId="5AF44D9F" w14:textId="77777777" w:rsidR="00B53A90" w:rsidRPr="00B53A90" w:rsidRDefault="00B53A90" w:rsidP="00B53A90">
      <w:pPr>
        <w:spacing w:after="0" w:line="240" w:lineRule="auto"/>
        <w:jc w:val="both"/>
        <w:rPr>
          <w:rFonts w:ascii="Times New Roman" w:hAnsi="Times New Roman" w:cs="Times New Roman"/>
          <w:sz w:val="24"/>
          <w:szCs w:val="24"/>
        </w:rPr>
      </w:pPr>
    </w:p>
    <w:p w14:paraId="6952A998" w14:textId="06214602" w:rsidR="00B53A90" w:rsidRPr="00F041F5" w:rsidRDefault="00B53A90" w:rsidP="00B53A90">
      <w:pPr>
        <w:spacing w:after="0" w:line="240" w:lineRule="auto"/>
        <w:jc w:val="both"/>
        <w:rPr>
          <w:rFonts w:ascii="Times New Roman" w:hAnsi="Times New Roman" w:cs="Times New Roman"/>
          <w:sz w:val="24"/>
          <w:szCs w:val="24"/>
          <w:u w:val="single"/>
        </w:rPr>
      </w:pPr>
      <w:r w:rsidRPr="00F041F5">
        <w:rPr>
          <w:rFonts w:ascii="Times New Roman" w:hAnsi="Times New Roman" w:cs="Times New Roman"/>
          <w:sz w:val="24"/>
          <w:szCs w:val="24"/>
          <w:u w:val="single"/>
        </w:rPr>
        <w:lastRenderedPageBreak/>
        <w:t>K bodu 11</w:t>
      </w:r>
      <w:r w:rsidR="00F041F5">
        <w:rPr>
          <w:rFonts w:ascii="Times New Roman" w:hAnsi="Times New Roman" w:cs="Times New Roman"/>
          <w:sz w:val="24"/>
          <w:szCs w:val="24"/>
          <w:u w:val="single"/>
        </w:rPr>
        <w:t>8 [§ 224 ods. 1 písm. e)]</w:t>
      </w:r>
    </w:p>
    <w:p w14:paraId="765F60C9" w14:textId="77777777" w:rsidR="00F041F5" w:rsidRDefault="00F041F5" w:rsidP="00B53A90">
      <w:pPr>
        <w:spacing w:after="0" w:line="240" w:lineRule="auto"/>
        <w:jc w:val="both"/>
        <w:rPr>
          <w:rFonts w:ascii="Times New Roman" w:hAnsi="Times New Roman" w:cs="Times New Roman"/>
          <w:sz w:val="24"/>
          <w:szCs w:val="24"/>
        </w:rPr>
      </w:pPr>
    </w:p>
    <w:p w14:paraId="23412E72" w14:textId="458765F6" w:rsidR="00B53A90" w:rsidRPr="00B53A90" w:rsidRDefault="00B53A90" w:rsidP="00F041F5">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Navrhuje sa v § 224 ods. 1 písm. e) podobne ako v § 81 doplniť aj bydlisko, z dôvodu, že Občiansky zákonník upravuje aj bydlisko (§ 177 ods. 1: „Bydliskom je na účely tohto zákona miesto, kde sa fyzická osoba zdržiava trvalo. Ak sa bydlisko nedá takýmto spôsobom zistiť alebo sa dá zistiť len s neprimeranými ťažkosťami, považuje sa zaň miesto, kde má fyzická osoba prihlásený trvalý pobyt, prípadne prechodný pobyt; inak je bydliskom miesto, kde mala bydlisko naposledy.“).</w:t>
      </w:r>
    </w:p>
    <w:p w14:paraId="03CD54B9" w14:textId="2BE8194F" w:rsidR="00B53A90" w:rsidRPr="00B53A90" w:rsidRDefault="00B53A90" w:rsidP="00F041F5">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V prípade slova „banka“ ide o zjednotenie terminológie s novým Občianskym zákonníkom. Zákonník práce subsidiárne aplikuje Občiansky zákonník. Podľa § 18</w:t>
      </w:r>
      <w:r w:rsidR="009A065E">
        <w:rPr>
          <w:rFonts w:ascii="Times New Roman" w:hAnsi="Times New Roman" w:cs="Times New Roman"/>
          <w:sz w:val="24"/>
          <w:szCs w:val="24"/>
        </w:rPr>
        <w:t>92</w:t>
      </w:r>
      <w:r w:rsidRPr="00B53A90">
        <w:rPr>
          <w:rFonts w:ascii="Times New Roman" w:hAnsi="Times New Roman" w:cs="Times New Roman"/>
          <w:sz w:val="24"/>
          <w:szCs w:val="24"/>
        </w:rPr>
        <w:t xml:space="preserve"> ods. 1 nového Občianskeho zákonníka „Bankou podľa tohto zákona je aj zahraničná banka a pobočka zahraničnej banky podľa osobitného predpisu.“. Navrhuje sa vypustiť tieto slová a vychádzať zo znenia nového Občianskeho zákonníka.</w:t>
      </w:r>
    </w:p>
    <w:p w14:paraId="7737EF2E" w14:textId="77777777" w:rsidR="00B53A90" w:rsidRPr="00B53A90" w:rsidRDefault="00B53A90" w:rsidP="00B53A90">
      <w:pPr>
        <w:spacing w:after="0" w:line="240" w:lineRule="auto"/>
        <w:jc w:val="both"/>
        <w:rPr>
          <w:rFonts w:ascii="Times New Roman" w:hAnsi="Times New Roman" w:cs="Times New Roman"/>
          <w:sz w:val="24"/>
          <w:szCs w:val="24"/>
        </w:rPr>
      </w:pPr>
    </w:p>
    <w:p w14:paraId="37DFBDD5" w14:textId="15E69B23" w:rsidR="00B53A90" w:rsidRPr="00F041F5" w:rsidRDefault="00B53A90" w:rsidP="00B53A90">
      <w:pPr>
        <w:spacing w:after="0" w:line="240" w:lineRule="auto"/>
        <w:jc w:val="both"/>
        <w:rPr>
          <w:rFonts w:ascii="Times New Roman" w:hAnsi="Times New Roman" w:cs="Times New Roman"/>
          <w:sz w:val="24"/>
          <w:szCs w:val="24"/>
          <w:u w:val="single"/>
        </w:rPr>
      </w:pPr>
      <w:r w:rsidRPr="00F041F5">
        <w:rPr>
          <w:rFonts w:ascii="Times New Roman" w:hAnsi="Times New Roman" w:cs="Times New Roman"/>
          <w:sz w:val="24"/>
          <w:szCs w:val="24"/>
          <w:u w:val="single"/>
        </w:rPr>
        <w:t>K bodu 1</w:t>
      </w:r>
      <w:r w:rsidR="00F041F5" w:rsidRPr="00F041F5">
        <w:rPr>
          <w:rFonts w:ascii="Times New Roman" w:hAnsi="Times New Roman" w:cs="Times New Roman"/>
          <w:sz w:val="24"/>
          <w:szCs w:val="24"/>
          <w:u w:val="single"/>
        </w:rPr>
        <w:t>19 [§ 224 ods. 2 písm. c)]</w:t>
      </w:r>
    </w:p>
    <w:p w14:paraId="333478C4" w14:textId="77777777" w:rsidR="00F041F5" w:rsidRDefault="00F041F5" w:rsidP="00B53A90">
      <w:pPr>
        <w:spacing w:after="0" w:line="240" w:lineRule="auto"/>
        <w:jc w:val="both"/>
        <w:rPr>
          <w:rFonts w:ascii="Times New Roman" w:hAnsi="Times New Roman" w:cs="Times New Roman"/>
          <w:sz w:val="24"/>
          <w:szCs w:val="24"/>
        </w:rPr>
      </w:pPr>
    </w:p>
    <w:p w14:paraId="1D82739D" w14:textId="4ADA4922" w:rsidR="00B53A90" w:rsidRPr="00B53A90" w:rsidRDefault="00B53A90" w:rsidP="00F041F5">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Legislatívno-technická zmena. Zjednotenie terminológie s novým Občianskym zákonníkom, a to v zmysle metodického usmernenia MS SR o tvorbe osobitných predpisov nadväzujúcich na Občiansky zákonník týkajúcich sa premlčania a preklúzie, ktoré uvádza, že premlčí sa nárok (domáhať sa povinností), prekluduje sa právo, ako aj vzhľadom na to, že v právnych predpisoch súkromného práva sa má používať pojem „právo“ a nie pojem „nárok“ (ten sa má používať len v osobitnom kontexte a v obmedzenom množstve prípadov). Navrhuje sa preto nahradiť pojem „nárok“ inou relevantnou vetnou konštrukciou.</w:t>
      </w:r>
    </w:p>
    <w:p w14:paraId="309A22B5" w14:textId="77777777" w:rsidR="00B53A90" w:rsidRPr="00B53A90" w:rsidRDefault="00B53A90" w:rsidP="00B53A90">
      <w:pPr>
        <w:spacing w:after="0" w:line="240" w:lineRule="auto"/>
        <w:jc w:val="both"/>
        <w:rPr>
          <w:rFonts w:ascii="Times New Roman" w:hAnsi="Times New Roman" w:cs="Times New Roman"/>
          <w:sz w:val="24"/>
          <w:szCs w:val="24"/>
        </w:rPr>
      </w:pPr>
    </w:p>
    <w:p w14:paraId="243236F9" w14:textId="465A1163" w:rsidR="00B53A90" w:rsidRDefault="00B53A90" w:rsidP="00B53A90">
      <w:pPr>
        <w:spacing w:after="0" w:line="240" w:lineRule="auto"/>
        <w:jc w:val="both"/>
        <w:rPr>
          <w:rFonts w:ascii="Times New Roman" w:hAnsi="Times New Roman" w:cs="Times New Roman"/>
          <w:sz w:val="24"/>
          <w:szCs w:val="24"/>
          <w:u w:val="single"/>
        </w:rPr>
      </w:pPr>
      <w:r w:rsidRPr="00453BD4">
        <w:rPr>
          <w:rFonts w:ascii="Times New Roman" w:hAnsi="Times New Roman" w:cs="Times New Roman"/>
          <w:sz w:val="24"/>
          <w:szCs w:val="24"/>
          <w:u w:val="single"/>
        </w:rPr>
        <w:t>K bodu 12</w:t>
      </w:r>
      <w:r w:rsidR="00F041F5" w:rsidRPr="00453BD4">
        <w:rPr>
          <w:rFonts w:ascii="Times New Roman" w:hAnsi="Times New Roman" w:cs="Times New Roman"/>
          <w:sz w:val="24"/>
          <w:szCs w:val="24"/>
          <w:u w:val="single"/>
        </w:rPr>
        <w:t>0</w:t>
      </w:r>
      <w:r w:rsidR="00453BD4" w:rsidRPr="00453BD4">
        <w:rPr>
          <w:rFonts w:ascii="Times New Roman" w:hAnsi="Times New Roman" w:cs="Times New Roman"/>
          <w:sz w:val="24"/>
          <w:szCs w:val="24"/>
          <w:u w:val="single"/>
        </w:rPr>
        <w:t xml:space="preserve"> (§ 225)</w:t>
      </w:r>
    </w:p>
    <w:p w14:paraId="7895B23B" w14:textId="77777777" w:rsidR="00453BD4" w:rsidRPr="00453BD4" w:rsidRDefault="00453BD4" w:rsidP="00B53A90">
      <w:pPr>
        <w:spacing w:after="0" w:line="240" w:lineRule="auto"/>
        <w:jc w:val="both"/>
        <w:rPr>
          <w:rFonts w:ascii="Times New Roman" w:hAnsi="Times New Roman" w:cs="Times New Roman"/>
          <w:sz w:val="24"/>
          <w:szCs w:val="24"/>
          <w:u w:val="single"/>
        </w:rPr>
      </w:pPr>
    </w:p>
    <w:p w14:paraId="3573B14B" w14:textId="77777777" w:rsidR="00B53A90" w:rsidRPr="00B53A90" w:rsidRDefault="00B53A90" w:rsidP="00453BD4">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Ide o spresnenie právnej úpravy v kontexte nového Občianskeho zákonníka ako aj zmeny v § 222 vzhľadom na to, že aj na dohody o prácach vykonávaných mimo pracovného pomeru sa majú vzťahovať ustanovenia nového Občianskeho zákonníka o bezdôvodnom obohatení (subsidiárna aplikácia celého Občianskeho zákonníka), a teda sa má vzťahovať na ne aj § 222 Zákonníka práce. V texte je spresnená terminológia vo väzbe na zmeny pri zodpovednosti za škodu.</w:t>
      </w:r>
    </w:p>
    <w:p w14:paraId="326564FC" w14:textId="77777777" w:rsidR="00B53A90" w:rsidRPr="00B53A90" w:rsidRDefault="00B53A90" w:rsidP="00B53A90">
      <w:pPr>
        <w:spacing w:after="0" w:line="240" w:lineRule="auto"/>
        <w:jc w:val="both"/>
        <w:rPr>
          <w:rFonts w:ascii="Times New Roman" w:hAnsi="Times New Roman" w:cs="Times New Roman"/>
          <w:sz w:val="24"/>
          <w:szCs w:val="24"/>
        </w:rPr>
      </w:pPr>
    </w:p>
    <w:p w14:paraId="76DFF01C" w14:textId="48504E42" w:rsidR="00B53A90" w:rsidRPr="00453BD4" w:rsidRDefault="00B53A90" w:rsidP="00B53A90">
      <w:pPr>
        <w:spacing w:after="0" w:line="240" w:lineRule="auto"/>
        <w:jc w:val="both"/>
        <w:rPr>
          <w:rFonts w:ascii="Times New Roman" w:hAnsi="Times New Roman" w:cs="Times New Roman"/>
          <w:sz w:val="24"/>
          <w:szCs w:val="24"/>
          <w:u w:val="single"/>
        </w:rPr>
      </w:pPr>
      <w:r w:rsidRPr="00453BD4">
        <w:rPr>
          <w:rFonts w:ascii="Times New Roman" w:hAnsi="Times New Roman" w:cs="Times New Roman"/>
          <w:sz w:val="24"/>
          <w:szCs w:val="24"/>
          <w:u w:val="single"/>
        </w:rPr>
        <w:t>K bodu 12</w:t>
      </w:r>
      <w:r w:rsidR="00453BD4" w:rsidRPr="00453BD4">
        <w:rPr>
          <w:rFonts w:ascii="Times New Roman" w:hAnsi="Times New Roman" w:cs="Times New Roman"/>
          <w:sz w:val="24"/>
          <w:szCs w:val="24"/>
          <w:u w:val="single"/>
        </w:rPr>
        <w:t>1 (§ 226 ods. 3)</w:t>
      </w:r>
    </w:p>
    <w:p w14:paraId="15AFC422" w14:textId="77777777" w:rsidR="00453BD4" w:rsidRDefault="00453BD4" w:rsidP="00B53A90">
      <w:pPr>
        <w:spacing w:after="0" w:line="240" w:lineRule="auto"/>
        <w:jc w:val="both"/>
        <w:rPr>
          <w:rFonts w:ascii="Times New Roman" w:hAnsi="Times New Roman" w:cs="Times New Roman"/>
          <w:sz w:val="24"/>
          <w:szCs w:val="24"/>
        </w:rPr>
      </w:pPr>
    </w:p>
    <w:p w14:paraId="080B56D7" w14:textId="4BD71790" w:rsidR="00B53A90" w:rsidRPr="00B53A90" w:rsidRDefault="00B53A90" w:rsidP="00453BD4">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Legislatívno-technická zmena. Zjednotenie terminológie s novým Občianskym zákonníkom – ak majú nastať účinky určitého úkonu od začiatku (spätne) a nie až okamihom jeho dôjdenia (doručenia), musí ísť o inštitút zrušenie právneho úkonu, nie o odstúpenie od právneho úkonu. Navrhuje sa teda použiť spojenie „dohodu zrušiť“, čo vyjadruje pôvodný zámer zákonodarcu spôsobiť právne následky od začiatku.</w:t>
      </w:r>
    </w:p>
    <w:p w14:paraId="360F228A" w14:textId="77777777" w:rsidR="00B53A90" w:rsidRPr="00B53A90" w:rsidRDefault="00B53A90" w:rsidP="00B53A90">
      <w:pPr>
        <w:spacing w:after="0" w:line="240" w:lineRule="auto"/>
        <w:jc w:val="both"/>
        <w:rPr>
          <w:rFonts w:ascii="Times New Roman" w:hAnsi="Times New Roman" w:cs="Times New Roman"/>
          <w:sz w:val="24"/>
          <w:szCs w:val="24"/>
        </w:rPr>
      </w:pPr>
    </w:p>
    <w:p w14:paraId="7DACD6F4" w14:textId="14C8BBD0" w:rsidR="00B53A90" w:rsidRPr="00CB5A61" w:rsidRDefault="00B53A90" w:rsidP="00B53A90">
      <w:pPr>
        <w:spacing w:after="0" w:line="240" w:lineRule="auto"/>
        <w:jc w:val="both"/>
        <w:rPr>
          <w:rFonts w:ascii="Times New Roman" w:hAnsi="Times New Roman" w:cs="Times New Roman"/>
          <w:sz w:val="24"/>
          <w:szCs w:val="24"/>
          <w:u w:val="single"/>
        </w:rPr>
      </w:pPr>
      <w:r w:rsidRPr="00CB5A61">
        <w:rPr>
          <w:rFonts w:ascii="Times New Roman" w:hAnsi="Times New Roman" w:cs="Times New Roman"/>
          <w:sz w:val="24"/>
          <w:szCs w:val="24"/>
          <w:u w:val="single"/>
        </w:rPr>
        <w:t>K bodom 12</w:t>
      </w:r>
      <w:r w:rsidR="00453BD4" w:rsidRPr="00CB5A61">
        <w:rPr>
          <w:rFonts w:ascii="Times New Roman" w:hAnsi="Times New Roman" w:cs="Times New Roman"/>
          <w:sz w:val="24"/>
          <w:szCs w:val="24"/>
          <w:u w:val="single"/>
        </w:rPr>
        <w:t>2</w:t>
      </w:r>
      <w:r w:rsidRPr="00CB5A61">
        <w:rPr>
          <w:rFonts w:ascii="Times New Roman" w:hAnsi="Times New Roman" w:cs="Times New Roman"/>
          <w:sz w:val="24"/>
          <w:szCs w:val="24"/>
          <w:u w:val="single"/>
        </w:rPr>
        <w:t xml:space="preserve"> a</w:t>
      </w:r>
      <w:r w:rsidR="00453BD4" w:rsidRPr="00CB5A61">
        <w:rPr>
          <w:rFonts w:ascii="Times New Roman" w:hAnsi="Times New Roman" w:cs="Times New Roman"/>
          <w:sz w:val="24"/>
          <w:szCs w:val="24"/>
          <w:u w:val="single"/>
        </w:rPr>
        <w:t> </w:t>
      </w:r>
      <w:r w:rsidRPr="00CB5A61">
        <w:rPr>
          <w:rFonts w:ascii="Times New Roman" w:hAnsi="Times New Roman" w:cs="Times New Roman"/>
          <w:sz w:val="24"/>
          <w:szCs w:val="24"/>
          <w:u w:val="single"/>
        </w:rPr>
        <w:t>12</w:t>
      </w:r>
      <w:r w:rsidR="00453BD4" w:rsidRPr="00CB5A61">
        <w:rPr>
          <w:rFonts w:ascii="Times New Roman" w:hAnsi="Times New Roman" w:cs="Times New Roman"/>
          <w:sz w:val="24"/>
          <w:szCs w:val="24"/>
          <w:u w:val="single"/>
        </w:rPr>
        <w:t>4 (§ 226 ods. 4</w:t>
      </w:r>
      <w:r w:rsidR="00CB5A61" w:rsidRPr="00CB5A61">
        <w:rPr>
          <w:rFonts w:ascii="Times New Roman" w:hAnsi="Times New Roman" w:cs="Times New Roman"/>
          <w:sz w:val="24"/>
          <w:szCs w:val="24"/>
          <w:u w:val="single"/>
        </w:rPr>
        <w:t>, § 228 ods. 2 a § 228a ods. 4)</w:t>
      </w:r>
    </w:p>
    <w:p w14:paraId="07B650CE" w14:textId="77777777" w:rsidR="00CB5A61" w:rsidRDefault="00CB5A61" w:rsidP="00B53A90">
      <w:pPr>
        <w:spacing w:after="0" w:line="240" w:lineRule="auto"/>
        <w:jc w:val="both"/>
        <w:rPr>
          <w:rFonts w:ascii="Times New Roman" w:hAnsi="Times New Roman" w:cs="Times New Roman"/>
          <w:sz w:val="24"/>
          <w:szCs w:val="24"/>
        </w:rPr>
      </w:pPr>
    </w:p>
    <w:p w14:paraId="6ABF5223" w14:textId="73D9DB13" w:rsidR="00B53A90" w:rsidRPr="00B53A90" w:rsidRDefault="00B53A90" w:rsidP="00CB5A61">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Legislatívno-technická zmena. Zjednotenie terminológie s novým Občianskym zákonníkom. Ide o nahradenie pojmu „účastníci“ správnym pojmom „strany“. Ide o použitie pojmov, ktoré už Občiansky zákonník č. 40/1964 Zb. mal upravené po roku 1989 – napr. namiesto „účastníka“ sa používa slovo „strana“ („zmluvná strana“),</w:t>
      </w:r>
    </w:p>
    <w:p w14:paraId="48BF0086" w14:textId="77777777" w:rsidR="00B53A90" w:rsidRPr="00B53A90" w:rsidRDefault="00B53A90" w:rsidP="00B53A90">
      <w:pPr>
        <w:spacing w:after="0" w:line="240" w:lineRule="auto"/>
        <w:jc w:val="both"/>
        <w:rPr>
          <w:rFonts w:ascii="Times New Roman" w:hAnsi="Times New Roman" w:cs="Times New Roman"/>
          <w:sz w:val="24"/>
          <w:szCs w:val="24"/>
        </w:rPr>
      </w:pPr>
    </w:p>
    <w:p w14:paraId="6283FF87" w14:textId="2EBF9ABF" w:rsidR="00B53A90" w:rsidRPr="00CB5A61" w:rsidRDefault="00B53A90" w:rsidP="00B53A90">
      <w:pPr>
        <w:spacing w:after="0" w:line="240" w:lineRule="auto"/>
        <w:jc w:val="both"/>
        <w:rPr>
          <w:rFonts w:ascii="Times New Roman" w:hAnsi="Times New Roman" w:cs="Times New Roman"/>
          <w:sz w:val="24"/>
          <w:szCs w:val="24"/>
          <w:u w:val="single"/>
        </w:rPr>
      </w:pPr>
      <w:r w:rsidRPr="00CB5A61">
        <w:rPr>
          <w:rFonts w:ascii="Times New Roman" w:hAnsi="Times New Roman" w:cs="Times New Roman"/>
          <w:sz w:val="24"/>
          <w:szCs w:val="24"/>
          <w:u w:val="single"/>
        </w:rPr>
        <w:t>K bodu 12</w:t>
      </w:r>
      <w:r w:rsidR="00CB5A61" w:rsidRPr="00CB5A61">
        <w:rPr>
          <w:rFonts w:ascii="Times New Roman" w:hAnsi="Times New Roman" w:cs="Times New Roman"/>
          <w:sz w:val="24"/>
          <w:szCs w:val="24"/>
          <w:u w:val="single"/>
        </w:rPr>
        <w:t>3 (§ 227 ods. 1)</w:t>
      </w:r>
    </w:p>
    <w:p w14:paraId="7CEEB8A1" w14:textId="77777777" w:rsidR="00B53A90" w:rsidRPr="00B53A90" w:rsidRDefault="00B53A90" w:rsidP="00CB5A61">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lastRenderedPageBreak/>
        <w:t>Legislatívno-technická zmena. Zjednotenie terminológie s novým Občianskym zákonníkom. V novom Občianskom zákonníku sa používa slovné spojenie „rok života“, a teda sa toto vyjadrenie navrhuje použiť aj v Zákonníku práce.</w:t>
      </w:r>
    </w:p>
    <w:p w14:paraId="6D2DE97A" w14:textId="77777777" w:rsidR="00B53A90" w:rsidRPr="00B53A90" w:rsidRDefault="00B53A90" w:rsidP="00B53A90">
      <w:pPr>
        <w:spacing w:after="0" w:line="240" w:lineRule="auto"/>
        <w:jc w:val="both"/>
        <w:rPr>
          <w:rFonts w:ascii="Times New Roman" w:hAnsi="Times New Roman" w:cs="Times New Roman"/>
          <w:sz w:val="24"/>
          <w:szCs w:val="24"/>
        </w:rPr>
      </w:pPr>
    </w:p>
    <w:p w14:paraId="1562EA3B" w14:textId="20B5FAD2" w:rsidR="00B53A90" w:rsidRPr="00CB5A61" w:rsidRDefault="00B53A90" w:rsidP="00B53A90">
      <w:pPr>
        <w:spacing w:after="0" w:line="240" w:lineRule="auto"/>
        <w:jc w:val="both"/>
        <w:rPr>
          <w:rFonts w:ascii="Times New Roman" w:hAnsi="Times New Roman" w:cs="Times New Roman"/>
          <w:sz w:val="24"/>
          <w:szCs w:val="24"/>
          <w:u w:val="single"/>
        </w:rPr>
      </w:pPr>
      <w:r w:rsidRPr="00CB5A61">
        <w:rPr>
          <w:rFonts w:ascii="Times New Roman" w:hAnsi="Times New Roman" w:cs="Times New Roman"/>
          <w:sz w:val="24"/>
          <w:szCs w:val="24"/>
          <w:u w:val="single"/>
        </w:rPr>
        <w:t>K bodu 12</w:t>
      </w:r>
      <w:r w:rsidR="00CB5A61" w:rsidRPr="00CB5A61">
        <w:rPr>
          <w:rFonts w:ascii="Times New Roman" w:hAnsi="Times New Roman" w:cs="Times New Roman"/>
          <w:sz w:val="24"/>
          <w:szCs w:val="24"/>
          <w:u w:val="single"/>
        </w:rPr>
        <w:t>5 (§ 231 ods. 1)</w:t>
      </w:r>
    </w:p>
    <w:p w14:paraId="1C3DFE00" w14:textId="77777777" w:rsidR="00CB5A61" w:rsidRDefault="00CB5A61" w:rsidP="00B53A90">
      <w:pPr>
        <w:spacing w:after="0" w:line="240" w:lineRule="auto"/>
        <w:jc w:val="both"/>
        <w:rPr>
          <w:rFonts w:ascii="Times New Roman" w:hAnsi="Times New Roman" w:cs="Times New Roman"/>
          <w:sz w:val="24"/>
          <w:szCs w:val="24"/>
        </w:rPr>
      </w:pPr>
    </w:p>
    <w:p w14:paraId="0EC0851F" w14:textId="00642076" w:rsidR="00B53A90" w:rsidRPr="00B53A90" w:rsidRDefault="00B53A90" w:rsidP="00CB5A61">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Vzhľadom na ustanovenie § 1 ods. 4 Zákonníka práce o autonómnom dojednaní len v prospech zamestnanca, toto platí aj na kolektívnu zmluvu. Z tohto dôvodu sa navrhuje § 231 upraviť tak, že vymedzí len čo je, resp. môže byť obsahom kolektívnej zmluvy (čo je kolektívna zmluva).</w:t>
      </w:r>
    </w:p>
    <w:p w14:paraId="0ABFA5C5" w14:textId="77777777" w:rsidR="00B53A90" w:rsidRPr="00B53A90" w:rsidRDefault="00B53A90" w:rsidP="00B53A90">
      <w:pPr>
        <w:spacing w:after="0" w:line="240" w:lineRule="auto"/>
        <w:jc w:val="both"/>
        <w:rPr>
          <w:rFonts w:ascii="Times New Roman" w:hAnsi="Times New Roman" w:cs="Times New Roman"/>
          <w:sz w:val="24"/>
          <w:szCs w:val="24"/>
        </w:rPr>
      </w:pPr>
    </w:p>
    <w:p w14:paraId="7547302F" w14:textId="340DF41D" w:rsidR="00B53A90" w:rsidRPr="007B2875" w:rsidRDefault="00B53A90" w:rsidP="00B53A90">
      <w:pPr>
        <w:spacing w:after="0" w:line="240" w:lineRule="auto"/>
        <w:jc w:val="both"/>
        <w:rPr>
          <w:rFonts w:ascii="Times New Roman" w:hAnsi="Times New Roman" w:cs="Times New Roman"/>
          <w:sz w:val="24"/>
          <w:szCs w:val="24"/>
          <w:u w:val="single"/>
        </w:rPr>
      </w:pPr>
      <w:r w:rsidRPr="007B2875">
        <w:rPr>
          <w:rFonts w:ascii="Times New Roman" w:hAnsi="Times New Roman" w:cs="Times New Roman"/>
          <w:sz w:val="24"/>
          <w:szCs w:val="24"/>
          <w:u w:val="single"/>
        </w:rPr>
        <w:t>K bodu 12</w:t>
      </w:r>
      <w:r w:rsidR="00CB5A61" w:rsidRPr="007B2875">
        <w:rPr>
          <w:rFonts w:ascii="Times New Roman" w:hAnsi="Times New Roman" w:cs="Times New Roman"/>
          <w:sz w:val="24"/>
          <w:szCs w:val="24"/>
          <w:u w:val="single"/>
        </w:rPr>
        <w:t xml:space="preserve">6 (§ </w:t>
      </w:r>
      <w:r w:rsidR="007B2875" w:rsidRPr="007B2875">
        <w:rPr>
          <w:rFonts w:ascii="Times New Roman" w:hAnsi="Times New Roman" w:cs="Times New Roman"/>
          <w:sz w:val="24"/>
          <w:szCs w:val="24"/>
          <w:u w:val="single"/>
        </w:rPr>
        <w:t>231 ods. 2)</w:t>
      </w:r>
    </w:p>
    <w:p w14:paraId="31D4211B" w14:textId="77777777" w:rsidR="007B2875" w:rsidRDefault="007B2875" w:rsidP="00B53A90">
      <w:pPr>
        <w:spacing w:after="0" w:line="240" w:lineRule="auto"/>
        <w:jc w:val="both"/>
        <w:rPr>
          <w:rFonts w:ascii="Times New Roman" w:hAnsi="Times New Roman" w:cs="Times New Roman"/>
          <w:sz w:val="24"/>
          <w:szCs w:val="24"/>
        </w:rPr>
      </w:pPr>
    </w:p>
    <w:p w14:paraId="47106F10" w14:textId="165ABB67" w:rsidR="00B53A90" w:rsidRPr="00B53A90" w:rsidRDefault="00B53A90" w:rsidP="007B2875">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Legislatívno-technická zmena. Zjednotenie terminológie s novým Občianskym zákonníkom, a to v zmysle metodického usmernenia MS SR o tvorbe osobitných predpisov nadväzujúcich na Občiansky zákonník týkajúcich sa premlčania a preklúzie, ktoré uvádza, že premlčí sa nárok (domáhať sa povinností), prekluduje sa právo, ako aj vzhľadom na to, že v právnych predpisoch súkromného práva sa má používať pojem „právo“ a nie pojem „nárok“ (ten sa má používať len v osobitnom kontexte a v obmedzenom množstve prípadov). Navrhuje sa preto nahradiť pojem „nárok“ inou relevantnou vetnou konštrukciou.</w:t>
      </w:r>
    </w:p>
    <w:p w14:paraId="5C81998B" w14:textId="77777777" w:rsidR="00B53A90" w:rsidRPr="00B53A90" w:rsidRDefault="00B53A90" w:rsidP="00B53A90">
      <w:pPr>
        <w:spacing w:after="0" w:line="240" w:lineRule="auto"/>
        <w:jc w:val="both"/>
        <w:rPr>
          <w:rFonts w:ascii="Times New Roman" w:hAnsi="Times New Roman" w:cs="Times New Roman"/>
          <w:sz w:val="24"/>
          <w:szCs w:val="24"/>
        </w:rPr>
      </w:pPr>
    </w:p>
    <w:p w14:paraId="72EC5670" w14:textId="3480F5C0" w:rsidR="00B53A90" w:rsidRPr="007B2875" w:rsidRDefault="00B53A90" w:rsidP="00B53A90">
      <w:pPr>
        <w:spacing w:after="0" w:line="240" w:lineRule="auto"/>
        <w:jc w:val="both"/>
        <w:rPr>
          <w:rFonts w:ascii="Times New Roman" w:hAnsi="Times New Roman" w:cs="Times New Roman"/>
          <w:sz w:val="24"/>
          <w:szCs w:val="24"/>
          <w:u w:val="single"/>
        </w:rPr>
      </w:pPr>
      <w:r w:rsidRPr="007B2875">
        <w:rPr>
          <w:rFonts w:ascii="Times New Roman" w:hAnsi="Times New Roman" w:cs="Times New Roman"/>
          <w:sz w:val="24"/>
          <w:szCs w:val="24"/>
          <w:u w:val="single"/>
        </w:rPr>
        <w:t>K bodu 1</w:t>
      </w:r>
      <w:r w:rsidR="007B2875" w:rsidRPr="007B2875">
        <w:rPr>
          <w:rFonts w:ascii="Times New Roman" w:hAnsi="Times New Roman" w:cs="Times New Roman"/>
          <w:sz w:val="24"/>
          <w:szCs w:val="24"/>
          <w:u w:val="single"/>
        </w:rPr>
        <w:t>29 (§ 250b ods. 1)</w:t>
      </w:r>
    </w:p>
    <w:p w14:paraId="5C3D7DB9" w14:textId="77777777" w:rsidR="007B2875" w:rsidRDefault="007B2875" w:rsidP="00B53A90">
      <w:pPr>
        <w:spacing w:after="0" w:line="240" w:lineRule="auto"/>
        <w:jc w:val="both"/>
        <w:rPr>
          <w:rFonts w:ascii="Times New Roman" w:hAnsi="Times New Roman" w:cs="Times New Roman"/>
          <w:sz w:val="24"/>
          <w:szCs w:val="24"/>
        </w:rPr>
      </w:pPr>
    </w:p>
    <w:p w14:paraId="1DB365F2" w14:textId="52608790" w:rsidR="00926E62" w:rsidRDefault="00B53A90" w:rsidP="007B2875">
      <w:pPr>
        <w:spacing w:after="0" w:line="240" w:lineRule="auto"/>
        <w:ind w:firstLine="708"/>
        <w:jc w:val="both"/>
        <w:rPr>
          <w:rFonts w:ascii="Times New Roman" w:hAnsi="Times New Roman" w:cs="Times New Roman"/>
          <w:sz w:val="24"/>
          <w:szCs w:val="24"/>
        </w:rPr>
      </w:pPr>
      <w:r w:rsidRPr="00B53A90">
        <w:rPr>
          <w:rFonts w:ascii="Times New Roman" w:hAnsi="Times New Roman" w:cs="Times New Roman"/>
          <w:sz w:val="24"/>
          <w:szCs w:val="24"/>
        </w:rPr>
        <w:t>Navrhuje sa spresniť ustanovenie o aplikácii výnimiek podľa § 250b.</w:t>
      </w:r>
    </w:p>
    <w:p w14:paraId="38BCFDB3" w14:textId="77777777" w:rsidR="00EC569D" w:rsidRDefault="00EC569D" w:rsidP="00EC569D">
      <w:pPr>
        <w:spacing w:after="0" w:line="240" w:lineRule="auto"/>
        <w:jc w:val="both"/>
        <w:rPr>
          <w:rFonts w:ascii="Times New Roman" w:hAnsi="Times New Roman" w:cs="Times New Roman"/>
          <w:sz w:val="24"/>
          <w:szCs w:val="24"/>
        </w:rPr>
      </w:pPr>
    </w:p>
    <w:p w14:paraId="541E0952" w14:textId="1DED6F76" w:rsidR="00EC569D" w:rsidRPr="00EC569D" w:rsidRDefault="00EC569D" w:rsidP="00EC569D">
      <w:pPr>
        <w:spacing w:after="0" w:line="240" w:lineRule="auto"/>
        <w:jc w:val="both"/>
        <w:rPr>
          <w:rFonts w:ascii="Times New Roman" w:hAnsi="Times New Roman" w:cs="Times New Roman"/>
          <w:sz w:val="24"/>
          <w:szCs w:val="24"/>
          <w:u w:val="single"/>
        </w:rPr>
      </w:pPr>
      <w:r w:rsidRPr="00EC569D">
        <w:rPr>
          <w:rFonts w:ascii="Times New Roman" w:hAnsi="Times New Roman" w:cs="Times New Roman"/>
          <w:sz w:val="24"/>
          <w:szCs w:val="24"/>
          <w:u w:val="single"/>
        </w:rPr>
        <w:t>K bodom 127, 128 a 130</w:t>
      </w:r>
    </w:p>
    <w:p w14:paraId="13F1D86D" w14:textId="77777777" w:rsidR="00EC569D" w:rsidRDefault="00EC569D" w:rsidP="00EC569D">
      <w:pPr>
        <w:spacing w:after="0" w:line="240" w:lineRule="auto"/>
        <w:jc w:val="both"/>
        <w:rPr>
          <w:rFonts w:ascii="Times New Roman" w:hAnsi="Times New Roman" w:cs="Times New Roman"/>
          <w:sz w:val="24"/>
          <w:szCs w:val="24"/>
        </w:rPr>
      </w:pPr>
    </w:p>
    <w:p w14:paraId="1F587059" w14:textId="38D9BB43" w:rsidR="00EC569D" w:rsidRDefault="00EC569D" w:rsidP="00EC569D">
      <w:pPr>
        <w:spacing w:after="0" w:line="240" w:lineRule="auto"/>
        <w:ind w:firstLine="708"/>
        <w:jc w:val="both"/>
        <w:rPr>
          <w:rFonts w:ascii="Times New Roman" w:hAnsi="Times New Roman" w:cs="Times New Roman"/>
          <w:sz w:val="24"/>
          <w:szCs w:val="24"/>
        </w:rPr>
      </w:pPr>
      <w:r w:rsidRPr="00EC569D">
        <w:rPr>
          <w:rFonts w:ascii="Times New Roman" w:hAnsi="Times New Roman" w:cs="Times New Roman"/>
          <w:sz w:val="24"/>
          <w:szCs w:val="24"/>
        </w:rPr>
        <w:t>Legislatívno-technická zmena v zmysle metodiky Ministerstva spravodlivosti SR (ďalej len „MS SR“) k príprave a spracovaniu implementačného zákona k novému Občianskemu zákonníku. Zjednotenie terminológie s novým Občianskym zákonníkom. V novom Občianskom zákonníku sa používa pojem /slovo „uzavretie“, a teda sa už navrhuje nepoužívať slovo „uzatvorenie“.</w:t>
      </w:r>
    </w:p>
    <w:p w14:paraId="22B40B62" w14:textId="77777777" w:rsidR="00352259" w:rsidRDefault="00352259" w:rsidP="00352259">
      <w:pPr>
        <w:spacing w:after="0" w:line="240" w:lineRule="auto"/>
        <w:jc w:val="both"/>
        <w:rPr>
          <w:rFonts w:ascii="Times New Roman" w:hAnsi="Times New Roman" w:cs="Times New Roman"/>
          <w:sz w:val="24"/>
          <w:szCs w:val="24"/>
        </w:rPr>
      </w:pPr>
    </w:p>
    <w:p w14:paraId="2534226D" w14:textId="0565820E" w:rsidR="00352259" w:rsidRDefault="00352259" w:rsidP="002775B1">
      <w:pPr>
        <w:pStyle w:val="Nadpis1"/>
      </w:pPr>
    </w:p>
    <w:p w14:paraId="5C196CAA" w14:textId="69AC8219" w:rsidR="00352259" w:rsidRDefault="0000701C" w:rsidP="00352259">
      <w:pPr>
        <w:spacing w:after="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00352259" w:rsidRPr="00F3096F">
        <w:rPr>
          <w:rFonts w:ascii="Times New Roman" w:hAnsi="Times New Roman" w:cs="Times New Roman"/>
          <w:i/>
          <w:iCs/>
          <w:sz w:val="24"/>
          <w:szCs w:val="24"/>
        </w:rPr>
        <w:t>zákon č.</w:t>
      </w:r>
      <w:r w:rsidR="002775B1">
        <w:rPr>
          <w:rFonts w:ascii="Times New Roman" w:hAnsi="Times New Roman" w:cs="Times New Roman"/>
          <w:i/>
          <w:iCs/>
          <w:sz w:val="24"/>
          <w:szCs w:val="24"/>
        </w:rPr>
        <w:t xml:space="preserve"> </w:t>
      </w:r>
      <w:r w:rsidR="00352259">
        <w:rPr>
          <w:rFonts w:ascii="Times New Roman" w:hAnsi="Times New Roman" w:cs="Times New Roman"/>
          <w:i/>
          <w:iCs/>
          <w:sz w:val="24"/>
          <w:szCs w:val="24"/>
        </w:rPr>
        <w:t>563/2009 Z. z. o správe daní (daňový poriadok) a o zmene a doplnení niektorých zákonov v znení neskorších predpisov</w:t>
      </w:r>
      <w:r>
        <w:rPr>
          <w:rFonts w:ascii="Times New Roman" w:hAnsi="Times New Roman" w:cs="Times New Roman"/>
          <w:i/>
          <w:iCs/>
          <w:sz w:val="24"/>
          <w:szCs w:val="24"/>
        </w:rPr>
        <w:t>]</w:t>
      </w:r>
    </w:p>
    <w:p w14:paraId="490A24D7" w14:textId="77777777" w:rsidR="00352259" w:rsidRDefault="00352259" w:rsidP="00352259">
      <w:pPr>
        <w:spacing w:after="0" w:line="240" w:lineRule="auto"/>
        <w:jc w:val="both"/>
        <w:rPr>
          <w:rFonts w:ascii="Times New Roman" w:hAnsi="Times New Roman" w:cs="Times New Roman"/>
          <w:sz w:val="24"/>
          <w:szCs w:val="24"/>
        </w:rPr>
      </w:pPr>
    </w:p>
    <w:p w14:paraId="74A751E6" w14:textId="6CA8EE48" w:rsidR="009F59EE" w:rsidRPr="009F59EE" w:rsidRDefault="009F59EE" w:rsidP="009F59EE">
      <w:pPr>
        <w:spacing w:after="0" w:line="240" w:lineRule="auto"/>
        <w:jc w:val="both"/>
        <w:rPr>
          <w:rFonts w:ascii="Times New Roman" w:hAnsi="Times New Roman" w:cs="Times New Roman"/>
          <w:sz w:val="24"/>
          <w:szCs w:val="24"/>
          <w:u w:val="single"/>
        </w:rPr>
      </w:pPr>
      <w:r w:rsidRPr="009F59EE">
        <w:rPr>
          <w:rFonts w:ascii="Times New Roman" w:hAnsi="Times New Roman" w:cs="Times New Roman"/>
          <w:sz w:val="24"/>
          <w:szCs w:val="24"/>
          <w:u w:val="single"/>
        </w:rPr>
        <w:t>K bodu 1 [§ 2 písm. i) až k)]</w:t>
      </w:r>
    </w:p>
    <w:p w14:paraId="1292D7F0" w14:textId="77777777" w:rsidR="009F59EE" w:rsidRDefault="009F59EE" w:rsidP="009F59EE">
      <w:pPr>
        <w:spacing w:after="0" w:line="240" w:lineRule="auto"/>
        <w:jc w:val="both"/>
        <w:rPr>
          <w:rFonts w:ascii="Times New Roman" w:hAnsi="Times New Roman" w:cs="Times New Roman"/>
          <w:sz w:val="24"/>
          <w:szCs w:val="24"/>
        </w:rPr>
      </w:pPr>
    </w:p>
    <w:p w14:paraId="51FDCD3B" w14:textId="27CA2FA7" w:rsidR="009F59EE" w:rsidRPr="009F59EE" w:rsidRDefault="009F59EE" w:rsidP="009F59EE">
      <w:pPr>
        <w:spacing w:after="0" w:line="240" w:lineRule="auto"/>
        <w:ind w:firstLine="708"/>
        <w:jc w:val="both"/>
        <w:rPr>
          <w:rFonts w:ascii="Times New Roman" w:hAnsi="Times New Roman" w:cs="Times New Roman"/>
          <w:sz w:val="24"/>
          <w:szCs w:val="24"/>
        </w:rPr>
      </w:pPr>
      <w:r w:rsidRPr="009F59EE">
        <w:rPr>
          <w:rFonts w:ascii="Times New Roman" w:hAnsi="Times New Roman" w:cs="Times New Roman"/>
          <w:sz w:val="24"/>
          <w:szCs w:val="24"/>
        </w:rPr>
        <w:t xml:space="preserve">Navrhuje sa zavedenie definície pojmu vec na účely správy daní, ktorá reflektuje na úpravu v novom Občianskom zákonníku. Vecou podľa Daňového poriadku sú všetky právne predmety, ktoré definuje § 18 Občianskeho zákonníka. </w:t>
      </w:r>
    </w:p>
    <w:p w14:paraId="10B720D6" w14:textId="77777777" w:rsidR="009F59EE" w:rsidRPr="009F59EE" w:rsidRDefault="009F59EE" w:rsidP="009F59EE">
      <w:pPr>
        <w:spacing w:after="0" w:line="240" w:lineRule="auto"/>
        <w:jc w:val="both"/>
        <w:rPr>
          <w:rFonts w:ascii="Times New Roman" w:hAnsi="Times New Roman" w:cs="Times New Roman"/>
          <w:sz w:val="24"/>
          <w:szCs w:val="24"/>
        </w:rPr>
      </w:pPr>
      <w:r w:rsidRPr="009F59EE">
        <w:rPr>
          <w:rFonts w:ascii="Times New Roman" w:hAnsi="Times New Roman" w:cs="Times New Roman"/>
          <w:sz w:val="24"/>
          <w:szCs w:val="24"/>
        </w:rPr>
        <w:t xml:space="preserve">Taktiež sa navrhuje zavedenie definície nehnuteľnej veci a hnuteľnej veci, ku ktorým patria aj súčasti a príslušenstvo. </w:t>
      </w:r>
    </w:p>
    <w:p w14:paraId="5C736165" w14:textId="77777777" w:rsidR="009F59EE" w:rsidRDefault="009F59EE" w:rsidP="009F59EE">
      <w:pPr>
        <w:spacing w:after="0" w:line="240" w:lineRule="auto"/>
        <w:ind w:firstLine="708"/>
        <w:jc w:val="both"/>
        <w:rPr>
          <w:rFonts w:ascii="Times New Roman" w:hAnsi="Times New Roman" w:cs="Times New Roman"/>
          <w:sz w:val="24"/>
          <w:szCs w:val="24"/>
        </w:rPr>
      </w:pPr>
      <w:r w:rsidRPr="009F59EE">
        <w:rPr>
          <w:rFonts w:ascii="Times New Roman" w:hAnsi="Times New Roman" w:cs="Times New Roman"/>
          <w:sz w:val="24"/>
          <w:szCs w:val="24"/>
        </w:rPr>
        <w:t>Nehnuteľnou vecou je pozemok, stavba spojená so zemou pevným základom, byt alebo nebytový priestor. Hnuteľnou vecou je vec, ktorá nie je nehnuteľnou vecou, živé zviera, digitálny obsah, ovládateľná prírodná sila a energia, právo alebo iná majetková hodnota vrátane práv duševného vlastníctva.</w:t>
      </w:r>
    </w:p>
    <w:p w14:paraId="1BC2802F" w14:textId="77777777" w:rsidR="009F59EE" w:rsidRPr="009F59EE" w:rsidRDefault="009F59EE" w:rsidP="009F59EE">
      <w:pPr>
        <w:spacing w:after="0" w:line="240" w:lineRule="auto"/>
        <w:ind w:firstLine="708"/>
        <w:jc w:val="both"/>
        <w:rPr>
          <w:rFonts w:ascii="Times New Roman" w:hAnsi="Times New Roman" w:cs="Times New Roman"/>
          <w:sz w:val="24"/>
          <w:szCs w:val="24"/>
        </w:rPr>
      </w:pPr>
    </w:p>
    <w:p w14:paraId="516C4D9C" w14:textId="6B96AEC9" w:rsidR="009F59EE" w:rsidRPr="009F59EE" w:rsidRDefault="009F59EE" w:rsidP="009F59EE">
      <w:pPr>
        <w:spacing w:after="0" w:line="240" w:lineRule="auto"/>
        <w:jc w:val="both"/>
        <w:rPr>
          <w:rFonts w:ascii="Times New Roman" w:hAnsi="Times New Roman" w:cs="Times New Roman"/>
          <w:sz w:val="24"/>
          <w:szCs w:val="24"/>
          <w:u w:val="single"/>
        </w:rPr>
      </w:pPr>
      <w:r w:rsidRPr="009F59EE">
        <w:rPr>
          <w:rFonts w:ascii="Times New Roman" w:hAnsi="Times New Roman" w:cs="Times New Roman"/>
          <w:sz w:val="24"/>
          <w:szCs w:val="24"/>
          <w:u w:val="single"/>
        </w:rPr>
        <w:t>K bodu 2 (§ 3 ods. 6)</w:t>
      </w:r>
    </w:p>
    <w:p w14:paraId="659AB171" w14:textId="77777777" w:rsidR="009F59EE" w:rsidRDefault="009F59EE" w:rsidP="009F59EE">
      <w:pPr>
        <w:spacing w:after="0" w:line="240" w:lineRule="auto"/>
        <w:jc w:val="both"/>
        <w:rPr>
          <w:rFonts w:ascii="Times New Roman" w:hAnsi="Times New Roman" w:cs="Times New Roman"/>
          <w:sz w:val="24"/>
          <w:szCs w:val="24"/>
        </w:rPr>
      </w:pPr>
    </w:p>
    <w:p w14:paraId="42EA456B" w14:textId="0EBC371B" w:rsidR="009F59EE" w:rsidRPr="009F59EE" w:rsidRDefault="009F59EE" w:rsidP="009F59EE">
      <w:pPr>
        <w:spacing w:after="0" w:line="240" w:lineRule="auto"/>
        <w:ind w:firstLine="708"/>
        <w:jc w:val="both"/>
        <w:rPr>
          <w:rFonts w:ascii="Times New Roman" w:hAnsi="Times New Roman" w:cs="Times New Roman"/>
          <w:sz w:val="24"/>
          <w:szCs w:val="24"/>
        </w:rPr>
      </w:pPr>
      <w:r w:rsidRPr="009F59EE">
        <w:rPr>
          <w:rFonts w:ascii="Times New Roman" w:hAnsi="Times New Roman" w:cs="Times New Roman"/>
          <w:sz w:val="24"/>
          <w:szCs w:val="24"/>
        </w:rPr>
        <w:t>Navrhuje sa doplniť ustanovenie § 3 ods. 6 Daňového poriadku o výslovnú úpravu, podľa ktorej sa pri správe daní nebude prihliadať na zmluvy o spoločnom imaní manželov, dedičské zmluvy a odkazy podľa Občianskeho zákonníka, ak boli uskutočnené bez riadneho dôvodu a ich najmenej jedným z účelov je obchádzanie daňovej povinnosti alebo získanie daňového zvýhodnenia, na ktoré by daňový subjekt inak nemal nárok.</w:t>
      </w:r>
    </w:p>
    <w:p w14:paraId="3075FB5B" w14:textId="77777777" w:rsidR="009F59EE" w:rsidRPr="009F59EE" w:rsidRDefault="009F59EE" w:rsidP="009F59EE">
      <w:pPr>
        <w:spacing w:after="0" w:line="240" w:lineRule="auto"/>
        <w:jc w:val="both"/>
        <w:rPr>
          <w:rFonts w:ascii="Times New Roman" w:hAnsi="Times New Roman" w:cs="Times New Roman"/>
          <w:sz w:val="24"/>
          <w:szCs w:val="24"/>
        </w:rPr>
      </w:pPr>
      <w:r w:rsidRPr="009F59EE">
        <w:rPr>
          <w:rFonts w:ascii="Times New Roman" w:hAnsi="Times New Roman" w:cs="Times New Roman"/>
          <w:sz w:val="24"/>
          <w:szCs w:val="24"/>
        </w:rPr>
        <w:t>Navrhovaná úprava predstavuje osobitnú aplikáciu zásady zákazu zneužitia práva v oblasti správy daní. Jej cieľom nie je spochybniť alebo obmedziť legitímne majetkové a dedičské usporiadanie medzi fyzickými osobami, ale zabrániť zneužívaniu nových inštitútov súkromného práva na účely daňovej optimalizácie, ktorá odporuje účelu daňových predpisov.</w:t>
      </w:r>
    </w:p>
    <w:p w14:paraId="39389199" w14:textId="77777777" w:rsidR="009F59EE" w:rsidRPr="009F59EE" w:rsidRDefault="009F59EE" w:rsidP="009F59EE">
      <w:pPr>
        <w:spacing w:after="0" w:line="240" w:lineRule="auto"/>
        <w:jc w:val="both"/>
        <w:rPr>
          <w:rFonts w:ascii="Times New Roman" w:hAnsi="Times New Roman" w:cs="Times New Roman"/>
          <w:sz w:val="24"/>
          <w:szCs w:val="24"/>
        </w:rPr>
      </w:pPr>
    </w:p>
    <w:p w14:paraId="4A36759F" w14:textId="0C195DB4" w:rsidR="009F59EE" w:rsidRPr="009F59EE" w:rsidRDefault="009F59EE" w:rsidP="009F59EE">
      <w:pPr>
        <w:spacing w:after="0" w:line="240" w:lineRule="auto"/>
        <w:jc w:val="both"/>
        <w:rPr>
          <w:rFonts w:ascii="Times New Roman" w:hAnsi="Times New Roman" w:cs="Times New Roman"/>
          <w:sz w:val="24"/>
          <w:szCs w:val="24"/>
          <w:u w:val="single"/>
        </w:rPr>
      </w:pPr>
      <w:r w:rsidRPr="009F59EE">
        <w:rPr>
          <w:rFonts w:ascii="Times New Roman" w:hAnsi="Times New Roman" w:cs="Times New Roman"/>
          <w:sz w:val="24"/>
          <w:szCs w:val="24"/>
          <w:u w:val="single"/>
        </w:rPr>
        <w:t xml:space="preserve">K bodom 3 a 4 </w:t>
      </w:r>
      <w:r>
        <w:rPr>
          <w:rFonts w:ascii="Times New Roman" w:hAnsi="Times New Roman" w:cs="Times New Roman"/>
          <w:sz w:val="24"/>
          <w:szCs w:val="24"/>
          <w:u w:val="single"/>
        </w:rPr>
        <w:t>[</w:t>
      </w:r>
      <w:r w:rsidRPr="009F59EE">
        <w:rPr>
          <w:rFonts w:ascii="Times New Roman" w:hAnsi="Times New Roman" w:cs="Times New Roman"/>
          <w:sz w:val="24"/>
          <w:szCs w:val="24"/>
          <w:u w:val="single"/>
        </w:rPr>
        <w:t>§ 4 ods. 2 písm. e) a ods. 3</w:t>
      </w:r>
      <w:r>
        <w:rPr>
          <w:rFonts w:ascii="Times New Roman" w:hAnsi="Times New Roman" w:cs="Times New Roman"/>
          <w:sz w:val="24"/>
          <w:szCs w:val="24"/>
          <w:u w:val="single"/>
        </w:rPr>
        <w:t>]</w:t>
      </w:r>
    </w:p>
    <w:p w14:paraId="7939B13D" w14:textId="77777777" w:rsidR="009F59EE" w:rsidRDefault="009F59EE" w:rsidP="009F59EE">
      <w:pPr>
        <w:spacing w:after="0" w:line="240" w:lineRule="auto"/>
        <w:jc w:val="both"/>
        <w:rPr>
          <w:rFonts w:ascii="Times New Roman" w:hAnsi="Times New Roman" w:cs="Times New Roman"/>
          <w:sz w:val="24"/>
          <w:szCs w:val="24"/>
        </w:rPr>
      </w:pPr>
    </w:p>
    <w:p w14:paraId="264B22D7" w14:textId="442C7963" w:rsidR="009F59EE" w:rsidRPr="009F59EE" w:rsidRDefault="009F59EE" w:rsidP="009F59EE">
      <w:pPr>
        <w:spacing w:after="0" w:line="240" w:lineRule="auto"/>
        <w:ind w:firstLine="708"/>
        <w:jc w:val="both"/>
        <w:rPr>
          <w:rFonts w:ascii="Times New Roman" w:hAnsi="Times New Roman" w:cs="Times New Roman"/>
          <w:sz w:val="24"/>
          <w:szCs w:val="24"/>
        </w:rPr>
      </w:pPr>
      <w:r w:rsidRPr="009F59EE">
        <w:rPr>
          <w:rFonts w:ascii="Times New Roman" w:hAnsi="Times New Roman" w:cs="Times New Roman"/>
          <w:sz w:val="24"/>
          <w:szCs w:val="24"/>
        </w:rPr>
        <w:t xml:space="preserve">Navrhuje sa výslovne ustanoviť, že ak daňový subjekt využíva inštitút podporovaného rozhodovania podľa § 201 Občianskeho zákonníka, podporca môže byť prítomný spolu s daňovým subjektom na úkonoch vykonávaných v rámci správy daní, pričom tieto úkony môže vykonávať len daňový subjekt a nie podpora. </w:t>
      </w:r>
    </w:p>
    <w:p w14:paraId="2B844FEC" w14:textId="77777777" w:rsidR="009F59EE" w:rsidRPr="009F59EE" w:rsidRDefault="009F59EE" w:rsidP="009F59EE">
      <w:pPr>
        <w:spacing w:after="0" w:line="240" w:lineRule="auto"/>
        <w:ind w:firstLine="708"/>
        <w:jc w:val="both"/>
        <w:rPr>
          <w:rFonts w:ascii="Times New Roman" w:hAnsi="Times New Roman" w:cs="Times New Roman"/>
          <w:sz w:val="24"/>
          <w:szCs w:val="24"/>
        </w:rPr>
      </w:pPr>
      <w:r w:rsidRPr="009F59EE">
        <w:rPr>
          <w:rFonts w:ascii="Times New Roman" w:hAnsi="Times New Roman" w:cs="Times New Roman"/>
          <w:sz w:val="24"/>
          <w:szCs w:val="24"/>
        </w:rPr>
        <w:t>Cieľom navrhovanej úpravy je zosúladenie právnej úpravy s koncepciou podporovaného rozhodovania podľa Občianskeho zákonníka, ktorá vychádza z podpory osoby pri uskutočňovaní právnych úkonov bez toho, aby došlo k preneseniu oprávnenia konať za túto osobu na inú osobu. Podporca nenahrádza vôľu podporovanej osoby ani nekoná vo vlastnom mene alebo v jej mene ako zástupca, ale poskytuje tejto osobe potrebnú pomoc pri prijímaní a prejavovaní rozhodnutí.</w:t>
      </w:r>
    </w:p>
    <w:p w14:paraId="0DFAE4F5" w14:textId="77777777" w:rsidR="009F59EE" w:rsidRPr="009F59EE" w:rsidRDefault="009F59EE" w:rsidP="009F59EE">
      <w:pPr>
        <w:spacing w:after="0" w:line="240" w:lineRule="auto"/>
        <w:ind w:firstLine="708"/>
        <w:jc w:val="both"/>
        <w:rPr>
          <w:rFonts w:ascii="Times New Roman" w:hAnsi="Times New Roman" w:cs="Times New Roman"/>
          <w:sz w:val="24"/>
          <w:szCs w:val="24"/>
        </w:rPr>
      </w:pPr>
      <w:r w:rsidRPr="009F59EE">
        <w:rPr>
          <w:rFonts w:ascii="Times New Roman" w:hAnsi="Times New Roman" w:cs="Times New Roman"/>
          <w:sz w:val="24"/>
          <w:szCs w:val="24"/>
        </w:rPr>
        <w:t>Výslovne sa deklaruje, že podporované rozhodovanie sa na účely tohto zákona nepovažuje za zastupovanie. Navrhované ustanovenie má za cieľ odstrániť aplikačné nejasnosti pri posudzovaní procesného postavenia podporcu v rámci správy daní a jednoznačne odlíšiť podporované rozhodovanie od zastúpenia. Daňový subjekt zostáva nositeľom všetkých práv a povinností vyplývajúcich z daňových predpisov a právne úkony vykonáva sám, pričom podporca mu pri ich vykonávaní poskytuje podporu v rozsahu určenom podľa Občianskeho zákonníka.</w:t>
      </w:r>
    </w:p>
    <w:p w14:paraId="6D2E44C5" w14:textId="77777777" w:rsidR="009F59EE" w:rsidRPr="009F59EE" w:rsidRDefault="009F59EE" w:rsidP="009F59EE">
      <w:pPr>
        <w:spacing w:after="0" w:line="240" w:lineRule="auto"/>
        <w:ind w:firstLine="708"/>
        <w:jc w:val="both"/>
        <w:rPr>
          <w:rFonts w:ascii="Times New Roman" w:hAnsi="Times New Roman" w:cs="Times New Roman"/>
          <w:sz w:val="24"/>
          <w:szCs w:val="24"/>
        </w:rPr>
      </w:pPr>
      <w:r w:rsidRPr="009F59EE">
        <w:rPr>
          <w:rFonts w:ascii="Times New Roman" w:hAnsi="Times New Roman" w:cs="Times New Roman"/>
          <w:sz w:val="24"/>
          <w:szCs w:val="24"/>
        </w:rPr>
        <w:t xml:space="preserve">Navrhovaná úprava zároveň posilňuje uplatňovanie práv osôb, ktoré pri rozhodovaní potrebujú podporu, a zodpovedá modernému prístupu založenému na rešpektovaní autonómie a právnej subjektivity jednotlivca. Zmena má spresňujúci charakter a prispieva k právnej istote a jednotnej aplikačnej praxi pri správe daní. </w:t>
      </w:r>
    </w:p>
    <w:p w14:paraId="23113B7F" w14:textId="77777777" w:rsidR="009F59EE" w:rsidRPr="009F59EE" w:rsidRDefault="009F59EE" w:rsidP="009F59EE">
      <w:pPr>
        <w:spacing w:after="0" w:line="240" w:lineRule="auto"/>
        <w:jc w:val="both"/>
        <w:rPr>
          <w:rFonts w:ascii="Times New Roman" w:hAnsi="Times New Roman" w:cs="Times New Roman"/>
          <w:sz w:val="24"/>
          <w:szCs w:val="24"/>
        </w:rPr>
      </w:pPr>
    </w:p>
    <w:p w14:paraId="67242969" w14:textId="77777777" w:rsidR="009F59EE" w:rsidRPr="009F59EE" w:rsidRDefault="009F59EE" w:rsidP="009F59EE">
      <w:pPr>
        <w:spacing w:after="0" w:line="240" w:lineRule="auto"/>
        <w:jc w:val="both"/>
        <w:rPr>
          <w:rFonts w:ascii="Times New Roman" w:hAnsi="Times New Roman" w:cs="Times New Roman"/>
          <w:sz w:val="24"/>
          <w:szCs w:val="24"/>
          <w:u w:val="single"/>
        </w:rPr>
      </w:pPr>
      <w:r w:rsidRPr="009F59EE">
        <w:rPr>
          <w:rFonts w:ascii="Times New Roman" w:hAnsi="Times New Roman" w:cs="Times New Roman"/>
          <w:sz w:val="24"/>
          <w:szCs w:val="24"/>
          <w:u w:val="single"/>
        </w:rPr>
        <w:t>K bodu 5 (§ 4a)</w:t>
      </w:r>
    </w:p>
    <w:p w14:paraId="101DB278" w14:textId="77777777" w:rsidR="009F59EE" w:rsidRDefault="009F59EE" w:rsidP="009F59EE">
      <w:pPr>
        <w:spacing w:after="0" w:line="240" w:lineRule="auto"/>
        <w:jc w:val="both"/>
        <w:rPr>
          <w:rFonts w:ascii="Times New Roman" w:hAnsi="Times New Roman" w:cs="Times New Roman"/>
          <w:sz w:val="24"/>
          <w:szCs w:val="24"/>
        </w:rPr>
      </w:pPr>
    </w:p>
    <w:p w14:paraId="71559CC6" w14:textId="35516F0A" w:rsidR="009F59EE" w:rsidRPr="009F59EE" w:rsidRDefault="009F59EE" w:rsidP="009F59EE">
      <w:pPr>
        <w:spacing w:after="0" w:line="240" w:lineRule="auto"/>
        <w:ind w:firstLine="708"/>
        <w:jc w:val="both"/>
        <w:rPr>
          <w:rFonts w:ascii="Times New Roman" w:hAnsi="Times New Roman" w:cs="Times New Roman"/>
          <w:sz w:val="24"/>
          <w:szCs w:val="24"/>
        </w:rPr>
      </w:pPr>
      <w:r w:rsidRPr="009F59EE">
        <w:rPr>
          <w:rFonts w:ascii="Times New Roman" w:hAnsi="Times New Roman" w:cs="Times New Roman"/>
          <w:sz w:val="24"/>
          <w:szCs w:val="24"/>
        </w:rPr>
        <w:t xml:space="preserve">Navrhuje sa zavedenie novej právnej úpravy, ktorá zavádza inštitút správcu dedičstva na účely správy daní. Jej cieľom je zabezpečiť kontinuitu výkonu práv daňového subjektu a plnenia povinností daňového subjektu po jeho smrti až do právoplatného skončenia konania o dedičstve. </w:t>
      </w:r>
    </w:p>
    <w:p w14:paraId="7C6C4CE4" w14:textId="77777777" w:rsidR="009F59EE" w:rsidRPr="009F59EE" w:rsidRDefault="009F59EE" w:rsidP="009F59EE">
      <w:pPr>
        <w:spacing w:after="0" w:line="240" w:lineRule="auto"/>
        <w:ind w:firstLine="708"/>
        <w:jc w:val="both"/>
        <w:rPr>
          <w:rFonts w:ascii="Times New Roman" w:hAnsi="Times New Roman" w:cs="Times New Roman"/>
          <w:sz w:val="24"/>
          <w:szCs w:val="24"/>
        </w:rPr>
      </w:pPr>
      <w:r w:rsidRPr="009F59EE">
        <w:rPr>
          <w:rFonts w:ascii="Times New Roman" w:hAnsi="Times New Roman" w:cs="Times New Roman"/>
          <w:sz w:val="24"/>
          <w:szCs w:val="24"/>
        </w:rPr>
        <w:t xml:space="preserve">Dôvodom zavedenie tejto úpravy je ak to, že súčasná právna úprava explicitne neupravuje postavenie osoby oprávnenej konať vo veciach správy daní počas obdobia medzi smrťou daňového subjektu a nadobudnutím dedičstva dedičmi, čo v aplikačnej praxi často spôsobuje právnu neistotu a komplikácie pri výkone správy daní. </w:t>
      </w:r>
    </w:p>
    <w:p w14:paraId="61CEB57F" w14:textId="77777777" w:rsidR="009F59EE" w:rsidRPr="009F59EE" w:rsidRDefault="009F59EE" w:rsidP="009F59EE">
      <w:pPr>
        <w:spacing w:after="0" w:line="240" w:lineRule="auto"/>
        <w:ind w:firstLine="708"/>
        <w:jc w:val="both"/>
        <w:rPr>
          <w:rFonts w:ascii="Times New Roman" w:hAnsi="Times New Roman" w:cs="Times New Roman"/>
          <w:sz w:val="24"/>
          <w:szCs w:val="24"/>
        </w:rPr>
      </w:pPr>
      <w:r w:rsidRPr="009F59EE">
        <w:rPr>
          <w:rFonts w:ascii="Times New Roman" w:hAnsi="Times New Roman" w:cs="Times New Roman"/>
          <w:sz w:val="24"/>
          <w:szCs w:val="24"/>
        </w:rPr>
        <w:t xml:space="preserve">V odseku 1 sa zavádza, že správcom dedičstva na účely správy daní je správca dedičstva podľa § 1851 Občianskeho zákonníka, t. j. správca dedičstva ustanovený poručiteľom a podľa § 1852 Občianskeho zákonníka, t. j. správca dedičstva ustanovený súdom. Pri ich ustanovení sa postupuje podľa pravidiel, ktoré zavádza Občiansky zákonník. </w:t>
      </w:r>
    </w:p>
    <w:p w14:paraId="5215ADEA" w14:textId="1857BCCB" w:rsidR="009F59EE" w:rsidRPr="009F59EE" w:rsidRDefault="009F59EE" w:rsidP="009F59EE">
      <w:pPr>
        <w:spacing w:after="0" w:line="240" w:lineRule="auto"/>
        <w:ind w:firstLine="708"/>
        <w:jc w:val="both"/>
        <w:rPr>
          <w:rFonts w:ascii="Times New Roman" w:hAnsi="Times New Roman" w:cs="Times New Roman"/>
          <w:sz w:val="24"/>
          <w:szCs w:val="24"/>
        </w:rPr>
      </w:pPr>
      <w:r w:rsidRPr="009F59EE">
        <w:rPr>
          <w:rFonts w:ascii="Times New Roman" w:hAnsi="Times New Roman" w:cs="Times New Roman"/>
          <w:sz w:val="24"/>
          <w:szCs w:val="24"/>
        </w:rPr>
        <w:lastRenderedPageBreak/>
        <w:t>V odseku 2 navrhovaná právna úprava rieši situácie, v ktorých po smrti daňového subjektu nie je ustanovený správca dedičstva podľa § 185</w:t>
      </w:r>
      <w:r w:rsidR="009A065E">
        <w:rPr>
          <w:rFonts w:ascii="Times New Roman" w:hAnsi="Times New Roman" w:cs="Times New Roman"/>
          <w:sz w:val="24"/>
          <w:szCs w:val="24"/>
        </w:rPr>
        <w:t>5</w:t>
      </w:r>
      <w:r w:rsidRPr="009F59EE">
        <w:rPr>
          <w:rFonts w:ascii="Times New Roman" w:hAnsi="Times New Roman" w:cs="Times New Roman"/>
          <w:sz w:val="24"/>
          <w:szCs w:val="24"/>
        </w:rPr>
        <w:t xml:space="preserve"> a § 185</w:t>
      </w:r>
      <w:r w:rsidR="008D42DC">
        <w:rPr>
          <w:rFonts w:ascii="Times New Roman" w:hAnsi="Times New Roman" w:cs="Times New Roman"/>
          <w:sz w:val="24"/>
          <w:szCs w:val="24"/>
        </w:rPr>
        <w:t>6</w:t>
      </w:r>
      <w:r w:rsidRPr="009F59EE">
        <w:rPr>
          <w:rFonts w:ascii="Times New Roman" w:hAnsi="Times New Roman" w:cs="Times New Roman"/>
          <w:sz w:val="24"/>
          <w:szCs w:val="24"/>
        </w:rPr>
        <w:t xml:space="preserve"> Občianskeho zákonníka, pričom je nevyhnutné zabezpečiť riadny výkon práv a povinností vo vzťahu k správe daní počas dedičského konania. V tomto prípade sa navrhuje, aby postavenie správcu dedičstva na účely správy daní vykonával dedič, ktorý zabezpečuje správu dedičstva podľa § 185</w:t>
      </w:r>
      <w:r w:rsidR="008D42DC">
        <w:rPr>
          <w:rFonts w:ascii="Times New Roman" w:hAnsi="Times New Roman" w:cs="Times New Roman"/>
          <w:sz w:val="24"/>
          <w:szCs w:val="24"/>
        </w:rPr>
        <w:t>8</w:t>
      </w:r>
      <w:r w:rsidRPr="009F59EE">
        <w:rPr>
          <w:rFonts w:ascii="Times New Roman" w:hAnsi="Times New Roman" w:cs="Times New Roman"/>
          <w:sz w:val="24"/>
          <w:szCs w:val="24"/>
        </w:rPr>
        <w:t xml:space="preserve"> Občianskeho zákonníka. Cieľom je zabezpečiť jednoznačné určenie osoby oprávnenej komunikovať so správcom dane, plniť daňové povinnosti a vykonávať úkony potrebné na ochranu majetkových záujmov dedičstva.</w:t>
      </w:r>
    </w:p>
    <w:p w14:paraId="24BDCF9D" w14:textId="77777777" w:rsidR="009F59EE" w:rsidRPr="009F59EE" w:rsidRDefault="009F59EE" w:rsidP="009F59EE">
      <w:pPr>
        <w:spacing w:after="0" w:line="240" w:lineRule="auto"/>
        <w:ind w:firstLine="708"/>
        <w:jc w:val="both"/>
        <w:rPr>
          <w:rFonts w:ascii="Times New Roman" w:hAnsi="Times New Roman" w:cs="Times New Roman"/>
          <w:sz w:val="24"/>
          <w:szCs w:val="24"/>
        </w:rPr>
      </w:pPr>
      <w:r w:rsidRPr="009F59EE">
        <w:rPr>
          <w:rFonts w:ascii="Times New Roman" w:hAnsi="Times New Roman" w:cs="Times New Roman"/>
          <w:sz w:val="24"/>
          <w:szCs w:val="24"/>
        </w:rPr>
        <w:t>Z dôvodu právnej istoty a efektívnosti správy daní sa ustanovuje povinnosť dedičov zvoliť si spomedzi seba jedného dediča, ktorý bude vystupovať ako správca dedičstva na účely správy daní. Tým sa predchádza nejasnostiam pri zastupovaní dedičstva vo vzťahu k správcovi dane, ako aj prieťahom pri plnení daňových povinností.</w:t>
      </w:r>
    </w:p>
    <w:p w14:paraId="20D27934" w14:textId="77777777" w:rsidR="009F59EE" w:rsidRPr="009F59EE" w:rsidRDefault="009F59EE" w:rsidP="009F59EE">
      <w:pPr>
        <w:spacing w:after="0" w:line="240" w:lineRule="auto"/>
        <w:ind w:firstLine="708"/>
        <w:jc w:val="both"/>
        <w:rPr>
          <w:rFonts w:ascii="Times New Roman" w:hAnsi="Times New Roman" w:cs="Times New Roman"/>
          <w:sz w:val="24"/>
          <w:szCs w:val="24"/>
        </w:rPr>
      </w:pPr>
      <w:r w:rsidRPr="009F59EE">
        <w:rPr>
          <w:rFonts w:ascii="Times New Roman" w:hAnsi="Times New Roman" w:cs="Times New Roman"/>
          <w:sz w:val="24"/>
          <w:szCs w:val="24"/>
        </w:rPr>
        <w:t>Ak si dedičia správcu dedičstva na účely správy daní nezvolia ani na výzvu správcu dane, navrhuje sa oprávnenie správcu dane určiť takúto osobu rozhodnutím. Ide o procesné opatrenie sledujúce verejný záujem na riadnom výkone správy daní a na zabezpečení komunikácie medzi správcom dane a osobou oprávnenou konať za dedičstvo. O určení správcu dedičstva správca dane vyrozumie všetkých známych dedičov. Vzhľadom na povahu rozhodnutia, ktorým sa neurčujú ani nemenia hmotnoprávne nároky dedičov, ale iba sa zabezpečuje procesné zastúpenie dedičstva na účely správy daní, sa navrhuje vylúčiť možnosť podať proti tomuto rozhodnutiu opravný prostriedok. Tým sa predchádza neodôvodneným prieťahom a zabezpečuje sa kontinuita výkonu správy daní do skončenia dedičského konania.</w:t>
      </w:r>
    </w:p>
    <w:p w14:paraId="45807816" w14:textId="5C0886D4" w:rsidR="009F59EE" w:rsidRPr="009F59EE" w:rsidRDefault="009F59EE" w:rsidP="009F59EE">
      <w:pPr>
        <w:spacing w:after="0" w:line="240" w:lineRule="auto"/>
        <w:ind w:firstLine="708"/>
        <w:jc w:val="both"/>
        <w:rPr>
          <w:rFonts w:ascii="Times New Roman" w:hAnsi="Times New Roman" w:cs="Times New Roman"/>
          <w:sz w:val="24"/>
          <w:szCs w:val="24"/>
        </w:rPr>
      </w:pPr>
      <w:r w:rsidRPr="009F59EE">
        <w:rPr>
          <w:rFonts w:ascii="Times New Roman" w:hAnsi="Times New Roman" w:cs="Times New Roman"/>
          <w:sz w:val="24"/>
          <w:szCs w:val="24"/>
        </w:rPr>
        <w:t>Odsek 3 rieši situáciu, keď po smrti daňového subjektu nie je ustanovený správca dedičstva podľa § 185</w:t>
      </w:r>
      <w:r w:rsidR="008D42DC">
        <w:rPr>
          <w:rFonts w:ascii="Times New Roman" w:hAnsi="Times New Roman" w:cs="Times New Roman"/>
          <w:sz w:val="24"/>
          <w:szCs w:val="24"/>
        </w:rPr>
        <w:t>5</w:t>
      </w:r>
      <w:r w:rsidRPr="009F59EE">
        <w:rPr>
          <w:rFonts w:ascii="Times New Roman" w:hAnsi="Times New Roman" w:cs="Times New Roman"/>
          <w:sz w:val="24"/>
          <w:szCs w:val="24"/>
        </w:rPr>
        <w:t xml:space="preserve"> alebo § 185</w:t>
      </w:r>
      <w:r w:rsidR="008D42DC">
        <w:rPr>
          <w:rFonts w:ascii="Times New Roman" w:hAnsi="Times New Roman" w:cs="Times New Roman"/>
          <w:sz w:val="24"/>
          <w:szCs w:val="24"/>
        </w:rPr>
        <w:t>6</w:t>
      </w:r>
      <w:r w:rsidRPr="009F59EE">
        <w:rPr>
          <w:rFonts w:ascii="Times New Roman" w:hAnsi="Times New Roman" w:cs="Times New Roman"/>
          <w:sz w:val="24"/>
          <w:szCs w:val="24"/>
        </w:rPr>
        <w:t xml:space="preserve"> Občianskeho zákonníka a zároveň správu dedičstva nevykonáva dedič podľa § 185</w:t>
      </w:r>
      <w:r w:rsidR="008D42DC">
        <w:rPr>
          <w:rFonts w:ascii="Times New Roman" w:hAnsi="Times New Roman" w:cs="Times New Roman"/>
          <w:sz w:val="24"/>
          <w:szCs w:val="24"/>
        </w:rPr>
        <w:t>8</w:t>
      </w:r>
      <w:r w:rsidRPr="009F59EE">
        <w:rPr>
          <w:rFonts w:ascii="Times New Roman" w:hAnsi="Times New Roman" w:cs="Times New Roman"/>
          <w:sz w:val="24"/>
          <w:szCs w:val="24"/>
        </w:rPr>
        <w:t xml:space="preserve"> Občianskeho zákonníka. V takom prípade sa ustanovuje za správcu dedičstva na účely správy daní notár konajúci v postavení súdneho komisára v konaní o dedičstve. </w:t>
      </w:r>
    </w:p>
    <w:p w14:paraId="6C8BC6AC" w14:textId="77777777" w:rsidR="009F59EE" w:rsidRPr="009F59EE" w:rsidRDefault="009F59EE" w:rsidP="009F59EE">
      <w:pPr>
        <w:spacing w:after="0" w:line="240" w:lineRule="auto"/>
        <w:ind w:firstLine="708"/>
        <w:jc w:val="both"/>
        <w:rPr>
          <w:rFonts w:ascii="Times New Roman" w:hAnsi="Times New Roman" w:cs="Times New Roman"/>
          <w:sz w:val="24"/>
          <w:szCs w:val="24"/>
        </w:rPr>
      </w:pPr>
      <w:r w:rsidRPr="009F59EE">
        <w:rPr>
          <w:rFonts w:ascii="Times New Roman" w:hAnsi="Times New Roman" w:cs="Times New Roman"/>
          <w:sz w:val="24"/>
          <w:szCs w:val="24"/>
        </w:rPr>
        <w:t>Cieľom navrhovanej úpravy je zabezpečiť kontinuitu plnenia daňových povinností, ochranu fiškálnych záujmov štátu a jednoznačné určenie osoby oprávnenej konať vo vzťahu k správcovi dane počas prebiehajúceho dedičského konania. Určenie notára ako správcu dedičstva na účely správy daní vychádza z jeho postavenia v dedičskom konaní, v rámci ktorého disponuje potrebnými informáciami o okruhu dedičov, rozsahu majetku a stave dedičstva.</w:t>
      </w:r>
    </w:p>
    <w:p w14:paraId="495196CA" w14:textId="77777777" w:rsidR="009F59EE" w:rsidRPr="009F59EE" w:rsidRDefault="009F59EE" w:rsidP="009F59EE">
      <w:pPr>
        <w:spacing w:after="0" w:line="240" w:lineRule="auto"/>
        <w:ind w:firstLine="708"/>
        <w:jc w:val="both"/>
        <w:rPr>
          <w:rFonts w:ascii="Times New Roman" w:hAnsi="Times New Roman" w:cs="Times New Roman"/>
          <w:sz w:val="24"/>
          <w:szCs w:val="24"/>
        </w:rPr>
      </w:pPr>
      <w:r w:rsidRPr="009F59EE">
        <w:rPr>
          <w:rFonts w:ascii="Times New Roman" w:hAnsi="Times New Roman" w:cs="Times New Roman"/>
          <w:sz w:val="24"/>
          <w:szCs w:val="24"/>
        </w:rPr>
        <w:t>Navrhované riešenie zároveň odstraňuje praktické problémy vznikajúce v prípadoch, keď nemožno identifikovať osobu oprávnenú vykonávať úkony voči správcovi dane alebo keď medzi dedičmi absentuje dohoda o výkone správy dedičstva. Zverením tejto pôsobnosti notárovi ako súdnemu komisárovi sa zabezpečí efektívna komunikácia so správcom dane a riadny výkon práv a povinností súvisiacich so správou daní až do právoplatného skončenia dedičského konania alebo do ustanovenia inej osoby oprávnenej konať za dedičstvo podľa osobitných predpisov. Ustanovenie má procesný charakter a sleduje zabezpečenie riadneho výkonu správy daní bez toho, aby zasahovalo do hmotnoprávnych nárokov dedičov alebo do výsledku dedičského konania.</w:t>
      </w:r>
    </w:p>
    <w:p w14:paraId="5A12A936" w14:textId="77777777" w:rsidR="009F59EE" w:rsidRPr="009F59EE" w:rsidRDefault="009F59EE" w:rsidP="009F59EE">
      <w:pPr>
        <w:spacing w:after="0" w:line="240" w:lineRule="auto"/>
        <w:ind w:firstLine="708"/>
        <w:jc w:val="both"/>
        <w:rPr>
          <w:rFonts w:ascii="Times New Roman" w:hAnsi="Times New Roman" w:cs="Times New Roman"/>
          <w:sz w:val="24"/>
          <w:szCs w:val="24"/>
        </w:rPr>
      </w:pPr>
      <w:r w:rsidRPr="009F59EE">
        <w:rPr>
          <w:rFonts w:ascii="Times New Roman" w:hAnsi="Times New Roman" w:cs="Times New Roman"/>
          <w:sz w:val="24"/>
          <w:szCs w:val="24"/>
        </w:rPr>
        <w:t>Odsek 4 vymedzuje rozsah oprávnení a povinností správcu dedičstva na účely správy daní po smrti daňového subjektu až do právoplatného skončenia konania o dedičstve. Cieľom úpravy je zabezpečiť kontinuitu plnenia daňových povinností a výkonu práv vo vzťahu k správe daní aj v období, keď ešte nie je právoplatne určený okruh dedičov a rozsah nadobudnutého dedičstva.</w:t>
      </w:r>
    </w:p>
    <w:p w14:paraId="18F250B0" w14:textId="77777777" w:rsidR="009F59EE" w:rsidRPr="009F59EE" w:rsidRDefault="009F59EE" w:rsidP="009F59EE">
      <w:pPr>
        <w:spacing w:after="0" w:line="240" w:lineRule="auto"/>
        <w:ind w:firstLine="708"/>
        <w:jc w:val="both"/>
        <w:rPr>
          <w:rFonts w:ascii="Times New Roman" w:hAnsi="Times New Roman" w:cs="Times New Roman"/>
          <w:sz w:val="24"/>
          <w:szCs w:val="24"/>
        </w:rPr>
      </w:pPr>
      <w:r w:rsidRPr="009F59EE">
        <w:rPr>
          <w:rFonts w:ascii="Times New Roman" w:hAnsi="Times New Roman" w:cs="Times New Roman"/>
          <w:sz w:val="24"/>
          <w:szCs w:val="24"/>
        </w:rPr>
        <w:t xml:space="preserve">Správca dedičstva na účely správy daní vstupuje do postavenia daňového subjektu len v rozsahu potrebnom na riadny výkon správy daní. Počas trvania dedičského konania vykonáva práva a plní povinnosti, ktoré daňovému subjektu vznikli pred jeho smrťou a ktoré ku dňu smrti nezanikli ani neboli splnené. Ide najmä o povinnosti súvisiace s podávaním daňových priznaní, </w:t>
      </w:r>
      <w:r w:rsidRPr="009F59EE">
        <w:rPr>
          <w:rFonts w:ascii="Times New Roman" w:hAnsi="Times New Roman" w:cs="Times New Roman"/>
          <w:sz w:val="24"/>
          <w:szCs w:val="24"/>
        </w:rPr>
        <w:lastRenderedPageBreak/>
        <w:t>poskytovaním súčinnosti správcovi dane, plnením oznamovacích povinností, vedením evidencií alebo úhradou daňových nedoplatkov v rozsahu ustanovenom osobitnými predpismi.</w:t>
      </w:r>
    </w:p>
    <w:p w14:paraId="230E4223" w14:textId="77777777" w:rsidR="009F59EE" w:rsidRPr="009F59EE" w:rsidRDefault="009F59EE" w:rsidP="009F59EE">
      <w:pPr>
        <w:spacing w:after="0" w:line="240" w:lineRule="auto"/>
        <w:jc w:val="both"/>
        <w:rPr>
          <w:rFonts w:ascii="Times New Roman" w:hAnsi="Times New Roman" w:cs="Times New Roman"/>
          <w:sz w:val="24"/>
          <w:szCs w:val="24"/>
        </w:rPr>
      </w:pPr>
      <w:r w:rsidRPr="009F59EE">
        <w:rPr>
          <w:rFonts w:ascii="Times New Roman" w:hAnsi="Times New Roman" w:cs="Times New Roman"/>
          <w:sz w:val="24"/>
          <w:szCs w:val="24"/>
        </w:rPr>
        <w:t>Zároveň sa ustanovuje, že správca dedičstva na účely správy daní vykonáva aj práva a povinnosti vznikajúce po smrti daňového subjektu, pokiaľ súvisia so správou dedičstva. Ide o situácie, keď majetok patriaci do dedičstva naďalej generuje daňové povinnosti alebo zakladá daňové práva, ktoré je potrebné ich uplatňovať alebo plniť ešte pred právoplatným skončením dedičského konania.</w:t>
      </w:r>
    </w:p>
    <w:p w14:paraId="750BF627" w14:textId="77777777" w:rsidR="009F59EE" w:rsidRPr="009F59EE" w:rsidRDefault="009F59EE" w:rsidP="009F59EE">
      <w:pPr>
        <w:spacing w:after="0" w:line="240" w:lineRule="auto"/>
        <w:ind w:firstLine="708"/>
        <w:jc w:val="both"/>
        <w:rPr>
          <w:rFonts w:ascii="Times New Roman" w:hAnsi="Times New Roman" w:cs="Times New Roman"/>
          <w:sz w:val="24"/>
          <w:szCs w:val="24"/>
        </w:rPr>
      </w:pPr>
      <w:r w:rsidRPr="009F59EE">
        <w:rPr>
          <w:rFonts w:ascii="Times New Roman" w:hAnsi="Times New Roman" w:cs="Times New Roman"/>
          <w:sz w:val="24"/>
          <w:szCs w:val="24"/>
        </w:rPr>
        <w:t>Navrhovaná právna úprava sleduje odstránenie aplikačných nejasností týkajúcich sa výkonu práv a povinností voči správcovi dane v období medzi smrťou daňového subjektu a právoplatným skončením dedičského konania. Jednoznačným určením osoby oprávnenej konať za dedičstvo sa zabezpečuje právna istota všetkých zúčastnených subjektov, ochrana práv dedičov a súčasne riadny výkon správy daní.</w:t>
      </w:r>
    </w:p>
    <w:p w14:paraId="66EF3445" w14:textId="77777777" w:rsidR="009F59EE" w:rsidRPr="009F59EE" w:rsidRDefault="009F59EE" w:rsidP="009F59EE">
      <w:pPr>
        <w:spacing w:after="0" w:line="240" w:lineRule="auto"/>
        <w:ind w:firstLine="708"/>
        <w:jc w:val="both"/>
        <w:rPr>
          <w:rFonts w:ascii="Times New Roman" w:hAnsi="Times New Roman" w:cs="Times New Roman"/>
          <w:sz w:val="24"/>
          <w:szCs w:val="24"/>
        </w:rPr>
      </w:pPr>
      <w:r w:rsidRPr="009F59EE">
        <w:rPr>
          <w:rFonts w:ascii="Times New Roman" w:hAnsi="Times New Roman" w:cs="Times New Roman"/>
          <w:sz w:val="24"/>
          <w:szCs w:val="24"/>
        </w:rPr>
        <w:t>Ustanovenie má procesný charakter a nezakladá ani nemení rozsah zodpovednosti dedičov za daňové povinnosti poručiteľa podľa osobitných predpisov. Jeho účelom je výlučne zabezpečiť, aby práva a povinnosti daňového subjektu boli počas dedičského konania riadne vykonávané a plnené prostredníctvom určenej osoby.</w:t>
      </w:r>
    </w:p>
    <w:p w14:paraId="01B52FE2" w14:textId="77777777" w:rsidR="009F59EE" w:rsidRPr="009F59EE" w:rsidRDefault="009F59EE" w:rsidP="009F59EE">
      <w:pPr>
        <w:spacing w:after="0" w:line="240" w:lineRule="auto"/>
        <w:ind w:firstLine="708"/>
        <w:jc w:val="both"/>
        <w:rPr>
          <w:rFonts w:ascii="Times New Roman" w:hAnsi="Times New Roman" w:cs="Times New Roman"/>
          <w:sz w:val="24"/>
          <w:szCs w:val="24"/>
        </w:rPr>
      </w:pPr>
      <w:r w:rsidRPr="009F59EE">
        <w:rPr>
          <w:rFonts w:ascii="Times New Roman" w:hAnsi="Times New Roman" w:cs="Times New Roman"/>
          <w:sz w:val="24"/>
          <w:szCs w:val="24"/>
        </w:rPr>
        <w:t>Odsek 5 upravuje osobitný režim výkonu práv a plnenia povinností v oblasti správy daní v prípadoch, keď zosnulý daňový subjekt vykonával podnikateľskú činnosť a po jeho smrti v tejto činnosti pokračuje iná osoba podľa osobitných predpisov.</w:t>
      </w:r>
    </w:p>
    <w:p w14:paraId="1EFAAB66" w14:textId="77777777" w:rsidR="009F59EE" w:rsidRPr="009F59EE" w:rsidRDefault="009F59EE" w:rsidP="009F59EE">
      <w:pPr>
        <w:spacing w:after="0" w:line="240" w:lineRule="auto"/>
        <w:ind w:firstLine="708"/>
        <w:jc w:val="both"/>
        <w:rPr>
          <w:rFonts w:ascii="Times New Roman" w:hAnsi="Times New Roman" w:cs="Times New Roman"/>
          <w:sz w:val="24"/>
          <w:szCs w:val="24"/>
        </w:rPr>
      </w:pPr>
      <w:r w:rsidRPr="009F59EE">
        <w:rPr>
          <w:rFonts w:ascii="Times New Roman" w:hAnsi="Times New Roman" w:cs="Times New Roman"/>
          <w:sz w:val="24"/>
          <w:szCs w:val="24"/>
        </w:rPr>
        <w:t>Cieľom ustanovenia je zabezpečiť kontinuitu plnenia daňových povinností súvisiacich s pokračovaním v podnikaní a zároveň zohľadniť skutočnosť, že práve osoba pokračujúca v podnikaní má faktickú možnosť vykonávať úkony potrebné na riadnu správu daní týkajúce sa tejto činnosti. Z tohto dôvodu sa navrhuje, aby práva a povinnosti, ktoré by inak vykonával správca dedičstva na účely správy daní, v rozsahu súvisiacom s pokračovaním v podnikaní vykonávala osoba pokračujúca v podnikaní.</w:t>
      </w:r>
    </w:p>
    <w:p w14:paraId="118E27AD" w14:textId="77777777" w:rsidR="009F59EE" w:rsidRPr="009F59EE" w:rsidRDefault="009F59EE" w:rsidP="009F59EE">
      <w:pPr>
        <w:spacing w:after="0" w:line="240" w:lineRule="auto"/>
        <w:ind w:firstLine="708"/>
        <w:jc w:val="both"/>
        <w:rPr>
          <w:rFonts w:ascii="Times New Roman" w:hAnsi="Times New Roman" w:cs="Times New Roman"/>
          <w:sz w:val="24"/>
          <w:szCs w:val="24"/>
        </w:rPr>
      </w:pPr>
      <w:r w:rsidRPr="009F59EE">
        <w:rPr>
          <w:rFonts w:ascii="Times New Roman" w:hAnsi="Times New Roman" w:cs="Times New Roman"/>
          <w:sz w:val="24"/>
          <w:szCs w:val="24"/>
        </w:rPr>
        <w:t>Ide najmä o práva a povinnosti súvisiace s vedením evidencií, plnením registračných, oznamovacích a deklaratórnych povinností, poskytovaním súčinnosti správcovi dane, ako aj o ďalšie úkony nevyhnutné na zabezpečenie riadneho výkonu správy daní vo vzťahu k pokračujúcej podnikateľskej činnosti.</w:t>
      </w:r>
    </w:p>
    <w:p w14:paraId="1594C422" w14:textId="77777777" w:rsidR="009F59EE" w:rsidRPr="009F59EE" w:rsidRDefault="009F59EE" w:rsidP="009F59EE">
      <w:pPr>
        <w:spacing w:after="0" w:line="240" w:lineRule="auto"/>
        <w:ind w:firstLine="708"/>
        <w:jc w:val="both"/>
        <w:rPr>
          <w:rFonts w:ascii="Times New Roman" w:hAnsi="Times New Roman" w:cs="Times New Roman"/>
          <w:sz w:val="24"/>
          <w:szCs w:val="24"/>
        </w:rPr>
      </w:pPr>
      <w:r w:rsidRPr="009F59EE">
        <w:rPr>
          <w:rFonts w:ascii="Times New Roman" w:hAnsi="Times New Roman" w:cs="Times New Roman"/>
          <w:sz w:val="24"/>
          <w:szCs w:val="24"/>
        </w:rPr>
        <w:t>Navrhovaná úprava vychádza z potreby predísť aplikačným problémom, ktoré by vznikali pri súbežnom výkone oprávnení správcom dedičstva na účely správy daní a osobou pokračujúcou v podnikaní. Jednoznačným určením osoby oprávnenej konať vo veciach týkajúcich sa pokračovania v podnikaní sa posilňuje právna istota, znižuje administratívna náročnosť a zároveň sa zabezpečuje efektívny výkon správy daní.</w:t>
      </w:r>
    </w:p>
    <w:p w14:paraId="07350D3E" w14:textId="77777777" w:rsidR="009F59EE" w:rsidRPr="009F59EE" w:rsidRDefault="009F59EE" w:rsidP="009F59EE">
      <w:pPr>
        <w:spacing w:after="0" w:line="240" w:lineRule="auto"/>
        <w:ind w:firstLine="708"/>
        <w:jc w:val="both"/>
        <w:rPr>
          <w:rFonts w:ascii="Times New Roman" w:hAnsi="Times New Roman" w:cs="Times New Roman"/>
          <w:sz w:val="24"/>
          <w:szCs w:val="24"/>
        </w:rPr>
      </w:pPr>
      <w:r w:rsidRPr="009F59EE">
        <w:rPr>
          <w:rFonts w:ascii="Times New Roman" w:hAnsi="Times New Roman" w:cs="Times New Roman"/>
          <w:sz w:val="24"/>
          <w:szCs w:val="24"/>
        </w:rPr>
        <w:t>Ustanovenie sa vzťahuje len na tie práva a povinnosti, ktoré súvisia s pokračovaním v podnikaní po smrti daňového subjektu. V ostatnom rozsahu zostávajú práva a povinnosti daňového subjektu vykonávané správcom dedičstva na účely správy daní podľa všeobecnej úpravy.</w:t>
      </w:r>
    </w:p>
    <w:p w14:paraId="1949C28A" w14:textId="77777777" w:rsidR="009F59EE" w:rsidRPr="009F59EE" w:rsidRDefault="009F59EE" w:rsidP="009F59EE">
      <w:pPr>
        <w:spacing w:after="0" w:line="240" w:lineRule="auto"/>
        <w:ind w:firstLine="708"/>
        <w:jc w:val="both"/>
        <w:rPr>
          <w:rFonts w:ascii="Times New Roman" w:hAnsi="Times New Roman" w:cs="Times New Roman"/>
          <w:sz w:val="24"/>
          <w:szCs w:val="24"/>
        </w:rPr>
      </w:pPr>
      <w:r w:rsidRPr="009F59EE">
        <w:rPr>
          <w:rFonts w:ascii="Times New Roman" w:hAnsi="Times New Roman" w:cs="Times New Roman"/>
          <w:sz w:val="24"/>
          <w:szCs w:val="24"/>
        </w:rPr>
        <w:t>Odsek 6 reaguje na situácie, keď je predmetom dedičstva obchodný podiel v obchodnej spoločnosti, ktorej jediný spoločník a zároveň jediný konateľ zomrel. Na zabezpečenie riadneho plnenia daňových povinností a výkonu práv voči správcovi dane sa ustanovuje oprávnenie správcu dedičstva zastupovať takúto obchodnú spoločnosť do vyriešenia právnych pomerov súvisiacich s dedičstvom obchodného podielu.</w:t>
      </w:r>
    </w:p>
    <w:p w14:paraId="3DB8F8C2" w14:textId="77777777" w:rsidR="009F59EE" w:rsidRDefault="009F59EE" w:rsidP="009F59EE">
      <w:pPr>
        <w:spacing w:after="0" w:line="240" w:lineRule="auto"/>
        <w:ind w:firstLine="708"/>
        <w:jc w:val="both"/>
        <w:rPr>
          <w:rFonts w:ascii="Times New Roman" w:hAnsi="Times New Roman" w:cs="Times New Roman"/>
          <w:sz w:val="24"/>
          <w:szCs w:val="24"/>
        </w:rPr>
      </w:pPr>
      <w:r w:rsidRPr="009F59EE">
        <w:rPr>
          <w:rFonts w:ascii="Times New Roman" w:hAnsi="Times New Roman" w:cs="Times New Roman"/>
          <w:sz w:val="24"/>
          <w:szCs w:val="24"/>
        </w:rPr>
        <w:t>Navrhovaná právna úprava prispieva k právnej istote všetkých dotknutých subjektov, zabezpečuje kontinuitu správy daní po smrti daňového subjektu a predchádza vzniku aplikačných problémov pri výkone práv a plnení povinností počas dedičského konania. Zároveň vytvára jednoznačný právny základ pre komunikáciu medzi správcom dane a osobou oprávnenou konať vo veciach týkajúcich sa majetku poručiteľa.</w:t>
      </w:r>
    </w:p>
    <w:p w14:paraId="66BE6421" w14:textId="77777777" w:rsidR="009F59EE" w:rsidRPr="009F59EE" w:rsidRDefault="009F59EE" w:rsidP="009F59EE">
      <w:pPr>
        <w:spacing w:after="0" w:line="240" w:lineRule="auto"/>
        <w:ind w:firstLine="708"/>
        <w:jc w:val="both"/>
        <w:rPr>
          <w:rFonts w:ascii="Times New Roman" w:hAnsi="Times New Roman" w:cs="Times New Roman"/>
          <w:sz w:val="24"/>
          <w:szCs w:val="24"/>
        </w:rPr>
      </w:pPr>
    </w:p>
    <w:p w14:paraId="7C2BEF08" w14:textId="58343C91" w:rsidR="009F59EE" w:rsidRPr="009F59EE" w:rsidRDefault="009F59EE" w:rsidP="009F59EE">
      <w:pPr>
        <w:spacing w:after="0" w:line="240" w:lineRule="auto"/>
        <w:jc w:val="both"/>
        <w:rPr>
          <w:rFonts w:ascii="Times New Roman" w:hAnsi="Times New Roman" w:cs="Times New Roman"/>
          <w:sz w:val="24"/>
          <w:szCs w:val="24"/>
          <w:u w:val="single"/>
        </w:rPr>
      </w:pPr>
      <w:r w:rsidRPr="009F59EE">
        <w:rPr>
          <w:rFonts w:ascii="Times New Roman" w:hAnsi="Times New Roman" w:cs="Times New Roman"/>
          <w:sz w:val="24"/>
          <w:szCs w:val="24"/>
          <w:u w:val="single"/>
        </w:rPr>
        <w:t>K</w:t>
      </w:r>
      <w:r>
        <w:rPr>
          <w:rFonts w:ascii="Times New Roman" w:hAnsi="Times New Roman" w:cs="Times New Roman"/>
          <w:sz w:val="24"/>
          <w:szCs w:val="24"/>
          <w:u w:val="single"/>
        </w:rPr>
        <w:t> </w:t>
      </w:r>
      <w:r w:rsidRPr="009F59EE">
        <w:rPr>
          <w:rFonts w:ascii="Times New Roman" w:hAnsi="Times New Roman" w:cs="Times New Roman"/>
          <w:sz w:val="24"/>
          <w:szCs w:val="24"/>
          <w:u w:val="single"/>
        </w:rPr>
        <w:t>bodu 5 (§ 4b)</w:t>
      </w:r>
    </w:p>
    <w:p w14:paraId="6ED61A00" w14:textId="77777777" w:rsidR="009F59EE" w:rsidRDefault="009F59EE" w:rsidP="009F59EE">
      <w:pPr>
        <w:spacing w:after="0" w:line="240" w:lineRule="auto"/>
        <w:jc w:val="both"/>
        <w:rPr>
          <w:rFonts w:ascii="Times New Roman" w:hAnsi="Times New Roman" w:cs="Times New Roman"/>
          <w:sz w:val="24"/>
          <w:szCs w:val="24"/>
        </w:rPr>
      </w:pPr>
    </w:p>
    <w:p w14:paraId="3C7E0DD4" w14:textId="31143230" w:rsidR="009F59EE" w:rsidRPr="009F59EE" w:rsidRDefault="009F59EE" w:rsidP="009F59EE">
      <w:pPr>
        <w:spacing w:after="0" w:line="240" w:lineRule="auto"/>
        <w:ind w:firstLine="708"/>
        <w:jc w:val="both"/>
        <w:rPr>
          <w:rFonts w:ascii="Times New Roman" w:hAnsi="Times New Roman" w:cs="Times New Roman"/>
          <w:sz w:val="24"/>
          <w:szCs w:val="24"/>
        </w:rPr>
      </w:pPr>
      <w:r w:rsidRPr="009F59EE">
        <w:rPr>
          <w:rFonts w:ascii="Times New Roman" w:hAnsi="Times New Roman" w:cs="Times New Roman"/>
          <w:sz w:val="24"/>
          <w:szCs w:val="24"/>
        </w:rPr>
        <w:t>Navrhuje sa doplniť nový § 4b upravujúci všeobecnú právnu úpravu právneho nástupníctva na účely správy daní. Daňový poriadok v súčasnosti obsahuje len čiastkové ustanovenia týkajúce sa prechodu niektorých práv a povinností alebo procesného postavenia určitých subjektov, absentuje však všeobecná úprava právneho nástupníctva použiteľná vo všetkých prípadoch, keď dochádza k univerzálnej alebo singulárnej sukcesii podľa osobitných predpisov. Právny nástupca vstupuje do právneho postavenia svojho právneho predchodcu v rozsahu práv a povinností, ktoré na neho podľa osobitných predpisov prešli.</w:t>
      </w:r>
    </w:p>
    <w:p w14:paraId="4AE544AC" w14:textId="77777777" w:rsidR="009F59EE" w:rsidRPr="009F59EE" w:rsidRDefault="009F59EE" w:rsidP="009F59EE">
      <w:pPr>
        <w:spacing w:after="0" w:line="240" w:lineRule="auto"/>
        <w:ind w:firstLine="708"/>
        <w:jc w:val="both"/>
        <w:rPr>
          <w:rFonts w:ascii="Times New Roman" w:hAnsi="Times New Roman" w:cs="Times New Roman"/>
          <w:sz w:val="24"/>
          <w:szCs w:val="24"/>
        </w:rPr>
      </w:pPr>
      <w:r w:rsidRPr="009F59EE">
        <w:rPr>
          <w:rFonts w:ascii="Times New Roman" w:hAnsi="Times New Roman" w:cs="Times New Roman"/>
          <w:sz w:val="24"/>
          <w:szCs w:val="24"/>
        </w:rPr>
        <w:t xml:space="preserve">Súčasne sa upravuje postup správcu dane v prípadoch, keď existuje viac právnych nástupcov. Správca dane bude konať s každým z nich v rozsahu práv a povinností, ktoré na neho prešli podľa osobitných predpisov. </w:t>
      </w:r>
    </w:p>
    <w:p w14:paraId="58885F56" w14:textId="77777777" w:rsidR="009F59EE" w:rsidRPr="009F59EE" w:rsidRDefault="009F59EE" w:rsidP="009F59EE">
      <w:pPr>
        <w:spacing w:after="0" w:line="240" w:lineRule="auto"/>
        <w:ind w:firstLine="708"/>
        <w:jc w:val="both"/>
        <w:rPr>
          <w:rFonts w:ascii="Times New Roman" w:hAnsi="Times New Roman" w:cs="Times New Roman"/>
          <w:sz w:val="24"/>
          <w:szCs w:val="24"/>
        </w:rPr>
      </w:pPr>
      <w:r w:rsidRPr="009F59EE">
        <w:rPr>
          <w:rFonts w:ascii="Times New Roman" w:hAnsi="Times New Roman" w:cs="Times New Roman"/>
          <w:sz w:val="24"/>
          <w:szCs w:val="24"/>
        </w:rPr>
        <w:t>Ustanovenie stanovuje, že úkony vykonané správcom dane alebo daňovým subjektom pred prechodom práv a povinností a právne účinky týchto úkonov zostávajú zachované aj voči právnemu nástupcovi. Cieľom je zabezpečiť kontinuitu daňového konania, predísť opakovaniu už vykonaných procesných úkonov a vylúčiť pochybnosti o ich právnych účinkoch po vzniku právneho nástupníctva.</w:t>
      </w:r>
    </w:p>
    <w:p w14:paraId="5A7BD6F8" w14:textId="77777777" w:rsidR="009F59EE" w:rsidRPr="009F59EE" w:rsidRDefault="009F59EE" w:rsidP="00451199">
      <w:pPr>
        <w:spacing w:after="0" w:line="240" w:lineRule="auto"/>
        <w:ind w:firstLine="708"/>
        <w:jc w:val="both"/>
        <w:rPr>
          <w:rFonts w:ascii="Times New Roman" w:hAnsi="Times New Roman" w:cs="Times New Roman"/>
          <w:sz w:val="24"/>
          <w:szCs w:val="24"/>
        </w:rPr>
      </w:pPr>
      <w:r w:rsidRPr="009F59EE">
        <w:rPr>
          <w:rFonts w:ascii="Times New Roman" w:hAnsi="Times New Roman" w:cs="Times New Roman"/>
          <w:sz w:val="24"/>
          <w:szCs w:val="24"/>
        </w:rPr>
        <w:t>V prípade pochybností správcu dane o tom, kto je právny nástupca, môže využiť postup podľa § 22 ods. 1 Daňového poriadku.</w:t>
      </w:r>
    </w:p>
    <w:p w14:paraId="5BF2C707" w14:textId="77777777" w:rsidR="009F59EE" w:rsidRPr="009F59EE" w:rsidRDefault="009F59EE" w:rsidP="009F59EE">
      <w:pPr>
        <w:spacing w:after="0" w:line="240" w:lineRule="auto"/>
        <w:jc w:val="both"/>
        <w:rPr>
          <w:rFonts w:ascii="Times New Roman" w:hAnsi="Times New Roman" w:cs="Times New Roman"/>
          <w:sz w:val="24"/>
          <w:szCs w:val="24"/>
        </w:rPr>
      </w:pPr>
    </w:p>
    <w:p w14:paraId="0BCA4DB5" w14:textId="77777777" w:rsidR="009F59EE" w:rsidRPr="00451199" w:rsidRDefault="009F59EE" w:rsidP="009F59EE">
      <w:pPr>
        <w:spacing w:after="0" w:line="240" w:lineRule="auto"/>
        <w:jc w:val="both"/>
        <w:rPr>
          <w:rFonts w:ascii="Times New Roman" w:hAnsi="Times New Roman" w:cs="Times New Roman"/>
          <w:sz w:val="24"/>
          <w:szCs w:val="24"/>
          <w:u w:val="single"/>
        </w:rPr>
      </w:pPr>
      <w:r w:rsidRPr="00451199">
        <w:rPr>
          <w:rFonts w:ascii="Times New Roman" w:hAnsi="Times New Roman" w:cs="Times New Roman"/>
          <w:sz w:val="24"/>
          <w:szCs w:val="24"/>
          <w:u w:val="single"/>
        </w:rPr>
        <w:t xml:space="preserve">K bodu § 6 (§ 7 ods. 2) </w:t>
      </w:r>
    </w:p>
    <w:p w14:paraId="09EC5C7C" w14:textId="77777777" w:rsidR="00451199" w:rsidRDefault="00451199" w:rsidP="009F59EE">
      <w:pPr>
        <w:spacing w:after="0" w:line="240" w:lineRule="auto"/>
        <w:jc w:val="both"/>
        <w:rPr>
          <w:rFonts w:ascii="Times New Roman" w:hAnsi="Times New Roman" w:cs="Times New Roman"/>
          <w:sz w:val="24"/>
          <w:szCs w:val="24"/>
        </w:rPr>
      </w:pPr>
    </w:p>
    <w:p w14:paraId="6B13DD63" w14:textId="4E756D3B" w:rsidR="009F59EE" w:rsidRPr="009F59EE" w:rsidRDefault="009F59EE" w:rsidP="00451199">
      <w:pPr>
        <w:spacing w:after="0" w:line="240" w:lineRule="auto"/>
        <w:ind w:firstLine="708"/>
        <w:jc w:val="both"/>
        <w:rPr>
          <w:rFonts w:ascii="Times New Roman" w:hAnsi="Times New Roman" w:cs="Times New Roman"/>
          <w:sz w:val="24"/>
          <w:szCs w:val="24"/>
        </w:rPr>
      </w:pPr>
      <w:r w:rsidRPr="009F59EE">
        <w:rPr>
          <w:rFonts w:ascii="Times New Roman" w:hAnsi="Times New Roman" w:cs="Times New Roman"/>
          <w:sz w:val="24"/>
          <w:szCs w:val="24"/>
        </w:rPr>
        <w:t>Navrhuje sa doplnenie odkazu na § 10 Občianskeho zákonníka a § 21 Obchodného zákonníka, ako kódexových zákonov priamo do textu zákona, s cieľom jednoznačne prepojiť predmetné ustanovenie s právnou úpravou organizačnej zložky a súvisiacimi ustanoveniami obchodného práva. Navrhovaná úprava prispieva k väčšej právnej istote a zrozumiteľnosti právnej úpravy tým, že výslovne odkazuje na príslušné ustanovenia všeobecného súkromného práva a obchodného práva.</w:t>
      </w:r>
    </w:p>
    <w:p w14:paraId="32292F3C" w14:textId="77777777" w:rsidR="009F59EE" w:rsidRPr="009F59EE" w:rsidRDefault="009F59EE" w:rsidP="00451199">
      <w:pPr>
        <w:spacing w:after="0" w:line="240" w:lineRule="auto"/>
        <w:ind w:firstLine="708"/>
        <w:jc w:val="both"/>
        <w:rPr>
          <w:rFonts w:ascii="Times New Roman" w:hAnsi="Times New Roman" w:cs="Times New Roman"/>
          <w:sz w:val="24"/>
          <w:szCs w:val="24"/>
        </w:rPr>
      </w:pPr>
      <w:r w:rsidRPr="009F59EE">
        <w:rPr>
          <w:rFonts w:ascii="Times New Roman" w:hAnsi="Times New Roman" w:cs="Times New Roman"/>
          <w:sz w:val="24"/>
          <w:szCs w:val="24"/>
        </w:rPr>
        <w:t>Zároveň sa vypúšťa odkaz 7 vrátane poznámky pod čiarou k tomuto odkazu, keďže sa stáva nadbytočným. Ide o legislatívno-technickú úpravu bez vecného dopadu na práva a povinnosti dotknutých subjektov.</w:t>
      </w:r>
    </w:p>
    <w:p w14:paraId="7105EF21" w14:textId="77777777" w:rsidR="009F59EE" w:rsidRPr="009F59EE" w:rsidRDefault="009F59EE" w:rsidP="009F59EE">
      <w:pPr>
        <w:spacing w:after="0" w:line="240" w:lineRule="auto"/>
        <w:jc w:val="both"/>
        <w:rPr>
          <w:rFonts w:ascii="Times New Roman" w:hAnsi="Times New Roman" w:cs="Times New Roman"/>
          <w:sz w:val="24"/>
          <w:szCs w:val="24"/>
        </w:rPr>
      </w:pPr>
    </w:p>
    <w:p w14:paraId="0BB3B921" w14:textId="77777777" w:rsidR="009F59EE" w:rsidRPr="00451199" w:rsidRDefault="009F59EE" w:rsidP="009F59EE">
      <w:pPr>
        <w:spacing w:after="0" w:line="240" w:lineRule="auto"/>
        <w:jc w:val="both"/>
        <w:rPr>
          <w:rFonts w:ascii="Times New Roman" w:hAnsi="Times New Roman" w:cs="Times New Roman"/>
          <w:sz w:val="24"/>
          <w:szCs w:val="24"/>
          <w:u w:val="single"/>
        </w:rPr>
      </w:pPr>
      <w:r w:rsidRPr="00451199">
        <w:rPr>
          <w:rFonts w:ascii="Times New Roman" w:hAnsi="Times New Roman" w:cs="Times New Roman"/>
          <w:sz w:val="24"/>
          <w:szCs w:val="24"/>
          <w:u w:val="single"/>
        </w:rPr>
        <w:t xml:space="preserve">K bodu 7 (§ 9 ods. 2) </w:t>
      </w:r>
    </w:p>
    <w:p w14:paraId="128B8A84" w14:textId="77777777" w:rsidR="00451199" w:rsidRDefault="00451199" w:rsidP="009F59EE">
      <w:pPr>
        <w:spacing w:after="0" w:line="240" w:lineRule="auto"/>
        <w:jc w:val="both"/>
        <w:rPr>
          <w:rFonts w:ascii="Times New Roman" w:hAnsi="Times New Roman" w:cs="Times New Roman"/>
          <w:sz w:val="24"/>
          <w:szCs w:val="24"/>
        </w:rPr>
      </w:pPr>
    </w:p>
    <w:p w14:paraId="08D1EF73" w14:textId="42F3803D" w:rsidR="009F59EE" w:rsidRPr="009F59EE" w:rsidRDefault="009F59EE" w:rsidP="00451199">
      <w:pPr>
        <w:spacing w:after="0" w:line="240" w:lineRule="auto"/>
        <w:ind w:firstLine="708"/>
        <w:jc w:val="both"/>
        <w:rPr>
          <w:rFonts w:ascii="Times New Roman" w:hAnsi="Times New Roman" w:cs="Times New Roman"/>
          <w:sz w:val="24"/>
          <w:szCs w:val="24"/>
        </w:rPr>
      </w:pPr>
      <w:r w:rsidRPr="009F59EE">
        <w:rPr>
          <w:rFonts w:ascii="Times New Roman" w:hAnsi="Times New Roman" w:cs="Times New Roman"/>
          <w:sz w:val="24"/>
          <w:szCs w:val="24"/>
        </w:rPr>
        <w:t>Navrhuje sa výslovne ustanoviť, že zastupovanie v rámci správy daní, resp. v daňovom konaní, maloletým splnomocnencom podľa § 118 Občianskeho zákonníka je vylúčené. Cieľom úpravy je zohľadniť osobitosti daňového konania, ktoré si vyžaduje riadne plnenie procesných práv a povinností zástupcu a zabezpečenie ochrany práv a oprávnených záujmov zastupovaného subjektu. Navrhovaná úprava prispeje k právnej istote účastníkov konania a odstráni prípadné aplikačné nejasnosti vyplývajúce zo všeobecnej úpravy zastúpenia maloletou osobou podľa Občianskeho zákonníka.</w:t>
      </w:r>
    </w:p>
    <w:p w14:paraId="78DBB4B0" w14:textId="77777777" w:rsidR="009F59EE" w:rsidRPr="009F59EE" w:rsidRDefault="009F59EE" w:rsidP="009F59EE">
      <w:pPr>
        <w:spacing w:after="0" w:line="240" w:lineRule="auto"/>
        <w:jc w:val="both"/>
        <w:rPr>
          <w:rFonts w:ascii="Times New Roman" w:hAnsi="Times New Roman" w:cs="Times New Roman"/>
          <w:sz w:val="24"/>
          <w:szCs w:val="24"/>
        </w:rPr>
      </w:pPr>
    </w:p>
    <w:p w14:paraId="1FAFC0B2" w14:textId="77777777" w:rsidR="009F59EE" w:rsidRPr="00451199" w:rsidRDefault="009F59EE" w:rsidP="009F59EE">
      <w:pPr>
        <w:spacing w:after="0" w:line="240" w:lineRule="auto"/>
        <w:jc w:val="both"/>
        <w:rPr>
          <w:rFonts w:ascii="Times New Roman" w:hAnsi="Times New Roman" w:cs="Times New Roman"/>
          <w:sz w:val="24"/>
          <w:szCs w:val="24"/>
          <w:u w:val="single"/>
        </w:rPr>
      </w:pPr>
      <w:r w:rsidRPr="00451199">
        <w:rPr>
          <w:rFonts w:ascii="Times New Roman" w:hAnsi="Times New Roman" w:cs="Times New Roman"/>
          <w:sz w:val="24"/>
          <w:szCs w:val="24"/>
          <w:u w:val="single"/>
        </w:rPr>
        <w:t xml:space="preserve">K bodu 8 (§9 ods. 10) </w:t>
      </w:r>
    </w:p>
    <w:p w14:paraId="534F8E9D" w14:textId="77777777" w:rsidR="00451199" w:rsidRDefault="00451199" w:rsidP="009F59EE">
      <w:pPr>
        <w:spacing w:after="0" w:line="240" w:lineRule="auto"/>
        <w:jc w:val="both"/>
        <w:rPr>
          <w:rFonts w:ascii="Times New Roman" w:hAnsi="Times New Roman" w:cs="Times New Roman"/>
          <w:sz w:val="24"/>
          <w:szCs w:val="24"/>
        </w:rPr>
      </w:pPr>
    </w:p>
    <w:p w14:paraId="348030C6" w14:textId="0E4DA214" w:rsidR="009F59EE" w:rsidRPr="009F59EE" w:rsidRDefault="009F59EE" w:rsidP="00451199">
      <w:pPr>
        <w:spacing w:after="0" w:line="240" w:lineRule="auto"/>
        <w:ind w:firstLine="708"/>
        <w:jc w:val="both"/>
        <w:rPr>
          <w:rFonts w:ascii="Times New Roman" w:hAnsi="Times New Roman" w:cs="Times New Roman"/>
          <w:sz w:val="24"/>
          <w:szCs w:val="24"/>
        </w:rPr>
      </w:pPr>
      <w:r w:rsidRPr="009F59EE">
        <w:rPr>
          <w:rFonts w:ascii="Times New Roman" w:hAnsi="Times New Roman" w:cs="Times New Roman"/>
          <w:sz w:val="24"/>
          <w:szCs w:val="24"/>
        </w:rPr>
        <w:t>Navrhuje sa legislatívno-technické spresnenie ustanovenia § 9 ods. 10 doplnením slov „správcu dane“ za slovo „výzvu“. Cieľom navrhovanej úpravy je jednoznačne určiť, že ide o výzvu vydanú správcom dane podľa Daňového poriadku, čím sa odstránia prípadné interpretačné pochybnosti o tom, na akú výzvu predmetné ustanovenie odkazuje.</w:t>
      </w:r>
    </w:p>
    <w:p w14:paraId="34DBFA0A" w14:textId="77777777" w:rsidR="009F59EE" w:rsidRPr="009F59EE" w:rsidRDefault="009F59EE" w:rsidP="009F59EE">
      <w:pPr>
        <w:spacing w:after="0" w:line="240" w:lineRule="auto"/>
        <w:jc w:val="both"/>
        <w:rPr>
          <w:rFonts w:ascii="Times New Roman" w:hAnsi="Times New Roman" w:cs="Times New Roman"/>
          <w:sz w:val="24"/>
          <w:szCs w:val="24"/>
        </w:rPr>
      </w:pPr>
    </w:p>
    <w:p w14:paraId="761430DD" w14:textId="77777777" w:rsidR="009F59EE" w:rsidRPr="00451199" w:rsidRDefault="009F59EE" w:rsidP="009F59EE">
      <w:pPr>
        <w:spacing w:after="0" w:line="240" w:lineRule="auto"/>
        <w:jc w:val="both"/>
        <w:rPr>
          <w:rFonts w:ascii="Times New Roman" w:hAnsi="Times New Roman" w:cs="Times New Roman"/>
          <w:sz w:val="24"/>
          <w:szCs w:val="24"/>
          <w:u w:val="single"/>
        </w:rPr>
      </w:pPr>
      <w:r w:rsidRPr="00451199">
        <w:rPr>
          <w:rFonts w:ascii="Times New Roman" w:hAnsi="Times New Roman" w:cs="Times New Roman"/>
          <w:sz w:val="24"/>
          <w:szCs w:val="24"/>
          <w:u w:val="single"/>
        </w:rPr>
        <w:t xml:space="preserve">K bodu 9 (§ 29a) </w:t>
      </w:r>
    </w:p>
    <w:p w14:paraId="76D4AB51" w14:textId="77777777" w:rsidR="00451199" w:rsidRDefault="00451199" w:rsidP="009F59EE">
      <w:pPr>
        <w:spacing w:after="0" w:line="240" w:lineRule="auto"/>
        <w:jc w:val="both"/>
        <w:rPr>
          <w:rFonts w:ascii="Times New Roman" w:hAnsi="Times New Roman" w:cs="Times New Roman"/>
          <w:sz w:val="24"/>
          <w:szCs w:val="24"/>
        </w:rPr>
      </w:pPr>
    </w:p>
    <w:p w14:paraId="7FA38950" w14:textId="2E1F0377" w:rsidR="009F59EE" w:rsidRPr="009F59EE" w:rsidRDefault="009F59EE" w:rsidP="00451199">
      <w:pPr>
        <w:spacing w:after="0" w:line="240" w:lineRule="auto"/>
        <w:ind w:firstLine="708"/>
        <w:jc w:val="both"/>
        <w:rPr>
          <w:rFonts w:ascii="Times New Roman" w:hAnsi="Times New Roman" w:cs="Times New Roman"/>
          <w:sz w:val="24"/>
          <w:szCs w:val="24"/>
        </w:rPr>
      </w:pPr>
      <w:r w:rsidRPr="009F59EE">
        <w:rPr>
          <w:rFonts w:ascii="Times New Roman" w:hAnsi="Times New Roman" w:cs="Times New Roman"/>
          <w:sz w:val="24"/>
          <w:szCs w:val="24"/>
        </w:rPr>
        <w:lastRenderedPageBreak/>
        <w:t xml:space="preserve">Navrhuje sa výslovne ustanoviť, že na počítanie, predĺženie a zmeškanie doby podľa daňového poriadku alebo osobitných predpisov sa primerane použijú pravidlá pre počítanie, predĺženie a zmeškanie lehoty upravené v Daňovom poriadku. Cieľom navrhovanej úpravy je odstrániť aplikačné nejasnosti pri posudzovaní dôb a zabezpečiť jednotný procesný režim pri ich plynutí a zachovaní. Navrhovaná úprava prispieva k právnej istote tak daňových subjektov ako aj správcu dane a zjednocuje postup pri uplatňovaní časových aspektov v rámci správy daní. </w:t>
      </w:r>
    </w:p>
    <w:p w14:paraId="3FD7CC28" w14:textId="77777777" w:rsidR="009F59EE" w:rsidRPr="009F59EE" w:rsidRDefault="009F59EE" w:rsidP="009F59EE">
      <w:pPr>
        <w:spacing w:after="0" w:line="240" w:lineRule="auto"/>
        <w:jc w:val="both"/>
        <w:rPr>
          <w:rFonts w:ascii="Times New Roman" w:hAnsi="Times New Roman" w:cs="Times New Roman"/>
          <w:sz w:val="24"/>
          <w:szCs w:val="24"/>
        </w:rPr>
      </w:pPr>
    </w:p>
    <w:p w14:paraId="54BFEB61" w14:textId="77777777" w:rsidR="009F59EE" w:rsidRPr="00451199" w:rsidRDefault="009F59EE" w:rsidP="009F59EE">
      <w:pPr>
        <w:spacing w:after="0" w:line="240" w:lineRule="auto"/>
        <w:jc w:val="both"/>
        <w:rPr>
          <w:rFonts w:ascii="Times New Roman" w:hAnsi="Times New Roman" w:cs="Times New Roman"/>
          <w:sz w:val="24"/>
          <w:szCs w:val="24"/>
          <w:u w:val="single"/>
        </w:rPr>
      </w:pPr>
      <w:r w:rsidRPr="00451199">
        <w:rPr>
          <w:rFonts w:ascii="Times New Roman" w:hAnsi="Times New Roman" w:cs="Times New Roman"/>
          <w:sz w:val="24"/>
          <w:szCs w:val="24"/>
          <w:u w:val="single"/>
        </w:rPr>
        <w:t xml:space="preserve">K bodu 10 až 21, 23 až 25, 27, 28 a 31 </w:t>
      </w:r>
    </w:p>
    <w:p w14:paraId="125BB01E" w14:textId="77777777" w:rsidR="00451199" w:rsidRDefault="00451199" w:rsidP="009F59EE">
      <w:pPr>
        <w:spacing w:after="0" w:line="240" w:lineRule="auto"/>
        <w:jc w:val="both"/>
        <w:rPr>
          <w:rFonts w:ascii="Times New Roman" w:hAnsi="Times New Roman" w:cs="Times New Roman"/>
          <w:sz w:val="24"/>
          <w:szCs w:val="24"/>
        </w:rPr>
      </w:pPr>
    </w:p>
    <w:p w14:paraId="61B5C1B3" w14:textId="57BD4061" w:rsidR="009F59EE" w:rsidRPr="009F59EE" w:rsidRDefault="009F59EE" w:rsidP="00451199">
      <w:pPr>
        <w:spacing w:after="0" w:line="240" w:lineRule="auto"/>
        <w:ind w:firstLine="708"/>
        <w:jc w:val="both"/>
        <w:rPr>
          <w:rFonts w:ascii="Times New Roman" w:hAnsi="Times New Roman" w:cs="Times New Roman"/>
          <w:sz w:val="24"/>
          <w:szCs w:val="24"/>
        </w:rPr>
      </w:pPr>
      <w:r w:rsidRPr="009F59EE">
        <w:rPr>
          <w:rFonts w:ascii="Times New Roman" w:hAnsi="Times New Roman" w:cs="Times New Roman"/>
          <w:sz w:val="24"/>
          <w:szCs w:val="24"/>
        </w:rPr>
        <w:t>Navrhované úpravy majú legislatívno-technický charakter a reagujú na rekodifikáciu súkromného práva a novú právnu úpravu obsiahnutú v Občianskom zákonníku.</w:t>
      </w:r>
    </w:p>
    <w:p w14:paraId="14D4EB96" w14:textId="77777777" w:rsidR="009F59EE" w:rsidRPr="009F59EE" w:rsidRDefault="009F59EE" w:rsidP="009F59EE">
      <w:pPr>
        <w:spacing w:after="0" w:line="240" w:lineRule="auto"/>
        <w:jc w:val="both"/>
        <w:rPr>
          <w:rFonts w:ascii="Times New Roman" w:hAnsi="Times New Roman" w:cs="Times New Roman"/>
          <w:sz w:val="24"/>
          <w:szCs w:val="24"/>
        </w:rPr>
      </w:pPr>
      <w:r w:rsidRPr="009F59EE">
        <w:rPr>
          <w:rFonts w:ascii="Times New Roman" w:hAnsi="Times New Roman" w:cs="Times New Roman"/>
          <w:sz w:val="24"/>
          <w:szCs w:val="24"/>
        </w:rPr>
        <w:t>Cieľom zmien je zosúladenie terminológie a vnútorných odkazov v Daňovom poriadku s novou systematikou súkromnoprávnej úpravy.</w:t>
      </w:r>
    </w:p>
    <w:p w14:paraId="475EA120" w14:textId="77777777" w:rsidR="009F59EE" w:rsidRPr="009F59EE" w:rsidRDefault="009F59EE" w:rsidP="009F59EE">
      <w:pPr>
        <w:spacing w:after="0" w:line="240" w:lineRule="auto"/>
        <w:jc w:val="both"/>
        <w:rPr>
          <w:rFonts w:ascii="Times New Roman" w:hAnsi="Times New Roman" w:cs="Times New Roman"/>
          <w:sz w:val="24"/>
          <w:szCs w:val="24"/>
        </w:rPr>
      </w:pPr>
    </w:p>
    <w:p w14:paraId="145814FB" w14:textId="77777777" w:rsidR="009F59EE" w:rsidRPr="00451199" w:rsidRDefault="009F59EE" w:rsidP="009F59EE">
      <w:pPr>
        <w:spacing w:after="0" w:line="240" w:lineRule="auto"/>
        <w:jc w:val="both"/>
        <w:rPr>
          <w:rFonts w:ascii="Times New Roman" w:hAnsi="Times New Roman" w:cs="Times New Roman"/>
          <w:sz w:val="24"/>
          <w:szCs w:val="24"/>
          <w:u w:val="single"/>
        </w:rPr>
      </w:pPr>
      <w:r w:rsidRPr="00451199">
        <w:rPr>
          <w:rFonts w:ascii="Times New Roman" w:hAnsi="Times New Roman" w:cs="Times New Roman"/>
          <w:sz w:val="24"/>
          <w:szCs w:val="24"/>
          <w:u w:val="single"/>
        </w:rPr>
        <w:t>K bodu 22, 26, 29 a 30 (§ 88, ods. 4, § 112, § 130  ods. 1)</w:t>
      </w:r>
    </w:p>
    <w:p w14:paraId="6AF5548D" w14:textId="77777777" w:rsidR="00451199" w:rsidRDefault="00451199" w:rsidP="009F59EE">
      <w:pPr>
        <w:spacing w:after="0" w:line="240" w:lineRule="auto"/>
        <w:jc w:val="both"/>
        <w:rPr>
          <w:rFonts w:ascii="Times New Roman" w:hAnsi="Times New Roman" w:cs="Times New Roman"/>
          <w:sz w:val="24"/>
          <w:szCs w:val="24"/>
        </w:rPr>
      </w:pPr>
    </w:p>
    <w:p w14:paraId="1229982F" w14:textId="6280316F" w:rsidR="009F59EE" w:rsidRPr="009F59EE" w:rsidRDefault="009F59EE" w:rsidP="00451199">
      <w:pPr>
        <w:spacing w:after="0" w:line="240" w:lineRule="auto"/>
        <w:ind w:firstLine="708"/>
        <w:jc w:val="both"/>
        <w:rPr>
          <w:rFonts w:ascii="Times New Roman" w:hAnsi="Times New Roman" w:cs="Times New Roman"/>
          <w:sz w:val="24"/>
          <w:szCs w:val="24"/>
        </w:rPr>
      </w:pPr>
      <w:r w:rsidRPr="009F59EE">
        <w:rPr>
          <w:rFonts w:ascii="Times New Roman" w:hAnsi="Times New Roman" w:cs="Times New Roman"/>
          <w:sz w:val="24"/>
          <w:szCs w:val="24"/>
        </w:rPr>
        <w:t xml:space="preserve">Navrhovanou úpravou sa nahrádza doterajšie rozsiahle vymedzenie jednotlivých druhov majetku odkazom na legálnu definíciu vecí podľa § 2 písm. i) Daňového poriadku. Vecou na účely správy daní sú predmety právnych vzťahov podľa § 18 Občianskeho zákonníka.  Podľa § 20 ods. 1 Občianskeho zákonníka súhrn všetkých právnych predmetov, ktoré osobe patria, tvoria jej majetok. </w:t>
      </w:r>
    </w:p>
    <w:p w14:paraId="60C002FD" w14:textId="77777777" w:rsidR="009F59EE" w:rsidRPr="009F59EE" w:rsidRDefault="009F59EE" w:rsidP="00451199">
      <w:pPr>
        <w:spacing w:after="0" w:line="240" w:lineRule="auto"/>
        <w:ind w:firstLine="708"/>
        <w:jc w:val="both"/>
        <w:rPr>
          <w:rFonts w:ascii="Times New Roman" w:hAnsi="Times New Roman" w:cs="Times New Roman"/>
          <w:sz w:val="24"/>
          <w:szCs w:val="24"/>
        </w:rPr>
      </w:pPr>
      <w:r w:rsidRPr="009F59EE">
        <w:rPr>
          <w:rFonts w:ascii="Times New Roman" w:hAnsi="Times New Roman" w:cs="Times New Roman"/>
          <w:sz w:val="24"/>
          <w:szCs w:val="24"/>
        </w:rPr>
        <w:t>Navrhované úpravy majú predovšetkým legislatívno-technický charakter, reflektujú úpravy definície veci na účely správy daní a nesledujú zmenu vecného rozsahu majetku, na ktorý sa predmetné ustanovenie vzťahuje. Jej účelom je zvýšenie prehľadnosti právnej úpravy, odstránenie duplicít a posilnenie právnej istoty pri aplikácii zákona.</w:t>
      </w:r>
    </w:p>
    <w:p w14:paraId="4993E061" w14:textId="77777777" w:rsidR="00451199" w:rsidRDefault="00451199" w:rsidP="009F59EE">
      <w:pPr>
        <w:spacing w:after="0" w:line="240" w:lineRule="auto"/>
        <w:jc w:val="both"/>
        <w:rPr>
          <w:rFonts w:ascii="Times New Roman" w:hAnsi="Times New Roman" w:cs="Times New Roman"/>
          <w:sz w:val="24"/>
          <w:szCs w:val="24"/>
        </w:rPr>
      </w:pPr>
    </w:p>
    <w:p w14:paraId="413F7B6D" w14:textId="5469D87E" w:rsidR="009F59EE" w:rsidRPr="00451199" w:rsidRDefault="009F59EE" w:rsidP="009F59EE">
      <w:pPr>
        <w:spacing w:after="0" w:line="240" w:lineRule="auto"/>
        <w:jc w:val="both"/>
        <w:rPr>
          <w:rFonts w:ascii="Times New Roman" w:hAnsi="Times New Roman" w:cs="Times New Roman"/>
          <w:sz w:val="24"/>
          <w:szCs w:val="24"/>
          <w:u w:val="single"/>
        </w:rPr>
      </w:pPr>
      <w:r w:rsidRPr="00451199">
        <w:rPr>
          <w:rFonts w:ascii="Times New Roman" w:hAnsi="Times New Roman" w:cs="Times New Roman"/>
          <w:sz w:val="24"/>
          <w:szCs w:val="24"/>
          <w:u w:val="single"/>
        </w:rPr>
        <w:t>K</w:t>
      </w:r>
      <w:r w:rsidR="00451199">
        <w:rPr>
          <w:rFonts w:ascii="Times New Roman" w:hAnsi="Times New Roman" w:cs="Times New Roman"/>
          <w:sz w:val="24"/>
          <w:szCs w:val="24"/>
          <w:u w:val="single"/>
        </w:rPr>
        <w:t> </w:t>
      </w:r>
      <w:r w:rsidRPr="00451199">
        <w:rPr>
          <w:rFonts w:ascii="Times New Roman" w:hAnsi="Times New Roman" w:cs="Times New Roman"/>
          <w:sz w:val="24"/>
          <w:szCs w:val="24"/>
          <w:u w:val="single"/>
        </w:rPr>
        <w:t xml:space="preserve">bodu 32 (§ 158 ods. </w:t>
      </w:r>
      <w:r w:rsidR="00F4294E">
        <w:rPr>
          <w:rFonts w:ascii="Times New Roman" w:hAnsi="Times New Roman" w:cs="Times New Roman"/>
          <w:sz w:val="24"/>
          <w:szCs w:val="24"/>
          <w:u w:val="single"/>
        </w:rPr>
        <w:t>2</w:t>
      </w:r>
      <w:r w:rsidRPr="00451199">
        <w:rPr>
          <w:rFonts w:ascii="Times New Roman" w:hAnsi="Times New Roman" w:cs="Times New Roman"/>
          <w:sz w:val="24"/>
          <w:szCs w:val="24"/>
          <w:u w:val="single"/>
        </w:rPr>
        <w:t>)</w:t>
      </w:r>
    </w:p>
    <w:p w14:paraId="1951A3DC" w14:textId="77777777" w:rsidR="00451199" w:rsidRDefault="00451199" w:rsidP="009F59EE">
      <w:pPr>
        <w:spacing w:after="0" w:line="240" w:lineRule="auto"/>
        <w:jc w:val="both"/>
        <w:rPr>
          <w:rFonts w:ascii="Times New Roman" w:hAnsi="Times New Roman" w:cs="Times New Roman"/>
          <w:sz w:val="24"/>
          <w:szCs w:val="24"/>
        </w:rPr>
      </w:pPr>
    </w:p>
    <w:p w14:paraId="3B6EE46E" w14:textId="4913D7FB" w:rsidR="009F59EE" w:rsidRPr="009F59EE" w:rsidRDefault="009F59EE" w:rsidP="00451199">
      <w:pPr>
        <w:spacing w:after="0" w:line="240" w:lineRule="auto"/>
        <w:ind w:firstLine="708"/>
        <w:jc w:val="both"/>
        <w:rPr>
          <w:rFonts w:ascii="Times New Roman" w:hAnsi="Times New Roman" w:cs="Times New Roman"/>
          <w:sz w:val="24"/>
          <w:szCs w:val="24"/>
        </w:rPr>
      </w:pPr>
      <w:r w:rsidRPr="009F59EE">
        <w:rPr>
          <w:rFonts w:ascii="Times New Roman" w:hAnsi="Times New Roman" w:cs="Times New Roman"/>
          <w:sz w:val="24"/>
          <w:szCs w:val="24"/>
        </w:rPr>
        <w:t>Navrhovanou zmenou sa slovo „záväzok“ nahrádza slovom „dlh“ v nadväznosti na rekodifikáciu súkromného práva a terminológiu používanú v Občianskom zákonníku.</w:t>
      </w:r>
    </w:p>
    <w:p w14:paraId="283E3604" w14:textId="77777777" w:rsidR="009F59EE" w:rsidRPr="009F59EE" w:rsidRDefault="009F59EE" w:rsidP="009F59EE">
      <w:pPr>
        <w:spacing w:after="0" w:line="240" w:lineRule="auto"/>
        <w:jc w:val="both"/>
        <w:rPr>
          <w:rFonts w:ascii="Times New Roman" w:hAnsi="Times New Roman" w:cs="Times New Roman"/>
          <w:sz w:val="24"/>
          <w:szCs w:val="24"/>
        </w:rPr>
      </w:pPr>
      <w:r w:rsidRPr="009F59EE">
        <w:rPr>
          <w:rFonts w:ascii="Times New Roman" w:hAnsi="Times New Roman" w:cs="Times New Roman"/>
          <w:sz w:val="24"/>
          <w:szCs w:val="24"/>
        </w:rPr>
        <w:t>Cieľom úpravy je zosúladiť terminológiu zákona s novou koncepciou záväzkového práva, v rámci ktorej sa rozlišuje medzi záväzkovým právnym vzťahom ako celkom a jednotlivými právami a povinnosťami z neho vyplývajúcimi. Pojem „dlh“ presnejšie vyjadruje povinnosť dlžníka plniť určitý záväzok, zatiaľ čo pojem „záväzok“ označuje širší právny vzťah medzi veriteľom a dlžníkom.</w:t>
      </w:r>
    </w:p>
    <w:p w14:paraId="75AAFA10" w14:textId="77777777" w:rsidR="009F59EE" w:rsidRPr="009F59EE" w:rsidRDefault="009F59EE" w:rsidP="00451199">
      <w:pPr>
        <w:spacing w:after="0" w:line="240" w:lineRule="auto"/>
        <w:ind w:firstLine="708"/>
        <w:jc w:val="both"/>
        <w:rPr>
          <w:rFonts w:ascii="Times New Roman" w:hAnsi="Times New Roman" w:cs="Times New Roman"/>
          <w:sz w:val="24"/>
          <w:szCs w:val="24"/>
        </w:rPr>
      </w:pPr>
      <w:r w:rsidRPr="009F59EE">
        <w:rPr>
          <w:rFonts w:ascii="Times New Roman" w:hAnsi="Times New Roman" w:cs="Times New Roman"/>
          <w:sz w:val="24"/>
          <w:szCs w:val="24"/>
        </w:rPr>
        <w:t>Navrhovaná úprava má terminologický a legislatívno-technický charakter a nesleduje zmenu vecného obsahu ustanovenia ani rozsahu práv a povinností dotknutých subjektov. Jej účelom je zabezpečiť súlad zákona s terminológiou Občianskeho zákonníka a prispieť k jednotnosti právneho poriadku a právnej istote pri aplikácii právnych predpisov.</w:t>
      </w:r>
    </w:p>
    <w:p w14:paraId="3B482402" w14:textId="77777777" w:rsidR="009F59EE" w:rsidRPr="009F59EE" w:rsidRDefault="009F59EE" w:rsidP="009F59EE">
      <w:pPr>
        <w:spacing w:after="0" w:line="240" w:lineRule="auto"/>
        <w:jc w:val="both"/>
        <w:rPr>
          <w:rFonts w:ascii="Times New Roman" w:hAnsi="Times New Roman" w:cs="Times New Roman"/>
          <w:sz w:val="24"/>
          <w:szCs w:val="24"/>
        </w:rPr>
      </w:pPr>
    </w:p>
    <w:p w14:paraId="0ED35766" w14:textId="40D47903" w:rsidR="009F59EE" w:rsidRPr="00451199" w:rsidRDefault="009F59EE" w:rsidP="009F59EE">
      <w:pPr>
        <w:spacing w:after="0" w:line="240" w:lineRule="auto"/>
        <w:jc w:val="both"/>
        <w:rPr>
          <w:rFonts w:ascii="Times New Roman" w:hAnsi="Times New Roman" w:cs="Times New Roman"/>
          <w:sz w:val="24"/>
          <w:szCs w:val="24"/>
          <w:u w:val="single"/>
        </w:rPr>
      </w:pPr>
      <w:r w:rsidRPr="00451199">
        <w:rPr>
          <w:rFonts w:ascii="Times New Roman" w:hAnsi="Times New Roman" w:cs="Times New Roman"/>
          <w:sz w:val="24"/>
          <w:szCs w:val="24"/>
          <w:u w:val="single"/>
        </w:rPr>
        <w:t>K bodu 3</w:t>
      </w:r>
      <w:r w:rsidR="00F4294E">
        <w:rPr>
          <w:rFonts w:ascii="Times New Roman" w:hAnsi="Times New Roman" w:cs="Times New Roman"/>
          <w:sz w:val="24"/>
          <w:szCs w:val="24"/>
          <w:u w:val="single"/>
        </w:rPr>
        <w:t>3</w:t>
      </w:r>
    </w:p>
    <w:p w14:paraId="5F9648DF" w14:textId="77777777" w:rsidR="00451199" w:rsidRDefault="00451199" w:rsidP="00451199">
      <w:pPr>
        <w:spacing w:after="0" w:line="240" w:lineRule="auto"/>
        <w:ind w:firstLine="708"/>
        <w:jc w:val="both"/>
        <w:rPr>
          <w:rFonts w:ascii="Times New Roman" w:hAnsi="Times New Roman" w:cs="Times New Roman"/>
          <w:sz w:val="24"/>
          <w:szCs w:val="24"/>
        </w:rPr>
      </w:pPr>
    </w:p>
    <w:p w14:paraId="5CCCA744" w14:textId="68C819E5" w:rsidR="009F59EE" w:rsidRPr="009F59EE" w:rsidRDefault="009F59EE" w:rsidP="00451199">
      <w:pPr>
        <w:spacing w:after="0" w:line="240" w:lineRule="auto"/>
        <w:ind w:firstLine="708"/>
        <w:jc w:val="both"/>
        <w:rPr>
          <w:rFonts w:ascii="Times New Roman" w:hAnsi="Times New Roman" w:cs="Times New Roman"/>
          <w:sz w:val="24"/>
          <w:szCs w:val="24"/>
        </w:rPr>
      </w:pPr>
      <w:r w:rsidRPr="009F59EE">
        <w:rPr>
          <w:rFonts w:ascii="Times New Roman" w:hAnsi="Times New Roman" w:cs="Times New Roman"/>
          <w:sz w:val="24"/>
          <w:szCs w:val="24"/>
        </w:rPr>
        <w:t>Navrhovanou úpravou sa v celom texte zákona nahrádza pojem „bezpodielové spoluvlastníctvo manželov“ pojmom „spoločné imanie manželov“ v príslušnom tvare. Zmena nadväzuje na rekodifikáciu súkromného práva a novú terminológiu zavedenú Občianskym zákonníkom.</w:t>
      </w:r>
    </w:p>
    <w:p w14:paraId="3239B2EC" w14:textId="77777777" w:rsidR="009F59EE" w:rsidRPr="009F59EE" w:rsidRDefault="009F59EE" w:rsidP="00451199">
      <w:pPr>
        <w:spacing w:after="0" w:line="240" w:lineRule="auto"/>
        <w:ind w:firstLine="708"/>
        <w:jc w:val="both"/>
        <w:rPr>
          <w:rFonts w:ascii="Times New Roman" w:hAnsi="Times New Roman" w:cs="Times New Roman"/>
          <w:sz w:val="24"/>
          <w:szCs w:val="24"/>
        </w:rPr>
      </w:pPr>
      <w:r w:rsidRPr="009F59EE">
        <w:rPr>
          <w:rFonts w:ascii="Times New Roman" w:hAnsi="Times New Roman" w:cs="Times New Roman"/>
          <w:sz w:val="24"/>
          <w:szCs w:val="24"/>
        </w:rPr>
        <w:t xml:space="preserve">Cieľom úpravy je zabezpečiť terminologický súlad zákona s platnou súkromnoprávnou úpravou a zachovať jednotnosť právneho poriadku. Nový pojem „spoločné imanie manželov“ </w:t>
      </w:r>
      <w:r w:rsidRPr="009F59EE">
        <w:rPr>
          <w:rFonts w:ascii="Times New Roman" w:hAnsi="Times New Roman" w:cs="Times New Roman"/>
          <w:sz w:val="24"/>
          <w:szCs w:val="24"/>
        </w:rPr>
        <w:lastRenderedPageBreak/>
        <w:t>nahrádza doterajší pojem „bezpodielové spoluvlastníctvo manželov“, pričom vyjadruje osobitný majetkový režim medzi manželmi podľa Občianskeho zákonníka.</w:t>
      </w:r>
    </w:p>
    <w:p w14:paraId="76403BD6" w14:textId="77777777" w:rsidR="009F59EE" w:rsidRPr="009F59EE" w:rsidRDefault="009F59EE" w:rsidP="00451199">
      <w:pPr>
        <w:spacing w:after="0" w:line="240" w:lineRule="auto"/>
        <w:ind w:firstLine="708"/>
        <w:jc w:val="both"/>
        <w:rPr>
          <w:rFonts w:ascii="Times New Roman" w:hAnsi="Times New Roman" w:cs="Times New Roman"/>
          <w:sz w:val="24"/>
          <w:szCs w:val="24"/>
        </w:rPr>
      </w:pPr>
      <w:r w:rsidRPr="009F59EE">
        <w:rPr>
          <w:rFonts w:ascii="Times New Roman" w:hAnsi="Times New Roman" w:cs="Times New Roman"/>
          <w:sz w:val="24"/>
          <w:szCs w:val="24"/>
        </w:rPr>
        <w:t>Navrhovaná zmena má terminologický a legislatívno-technický charakter. Jej účelom nie je meniť vecný obsah práv a povinností upravených zákonom ani rozsah majetku podliehajúceho príslušnému právnemu režimu, ale zabezpečiť zodpovedajúce premietnutie novej právnej terminológie do textu zákona.</w:t>
      </w:r>
    </w:p>
    <w:p w14:paraId="68C561AE" w14:textId="19446839" w:rsidR="00352259" w:rsidRDefault="009F59EE" w:rsidP="00451199">
      <w:pPr>
        <w:spacing w:after="0" w:line="240" w:lineRule="auto"/>
        <w:ind w:firstLine="708"/>
        <w:jc w:val="both"/>
        <w:rPr>
          <w:rFonts w:ascii="Times New Roman" w:hAnsi="Times New Roman" w:cs="Times New Roman"/>
          <w:sz w:val="24"/>
          <w:szCs w:val="24"/>
        </w:rPr>
      </w:pPr>
      <w:r w:rsidRPr="009F59EE">
        <w:rPr>
          <w:rFonts w:ascii="Times New Roman" w:hAnsi="Times New Roman" w:cs="Times New Roman"/>
          <w:sz w:val="24"/>
          <w:szCs w:val="24"/>
        </w:rPr>
        <w:t>Zjednotením používaných pojmov sa prispeje k vyššej prehľadnosti právnej úpravy, odstráneniu interpretačných nejasností a posilneniu právnej istoty pri aplikácii zákona.</w:t>
      </w:r>
    </w:p>
    <w:p w14:paraId="4910D38D" w14:textId="77777777" w:rsidR="00314F52" w:rsidRDefault="00314F52" w:rsidP="00314F52">
      <w:pPr>
        <w:spacing w:after="0" w:line="240" w:lineRule="auto"/>
        <w:jc w:val="both"/>
        <w:rPr>
          <w:rFonts w:ascii="Times New Roman" w:hAnsi="Times New Roman" w:cs="Times New Roman"/>
          <w:sz w:val="24"/>
          <w:szCs w:val="24"/>
        </w:rPr>
      </w:pPr>
    </w:p>
    <w:p w14:paraId="00988A3D" w14:textId="77777777" w:rsidR="009F6E8A" w:rsidRDefault="009F6E8A" w:rsidP="009F6E8A">
      <w:pPr>
        <w:pStyle w:val="Nadpis1"/>
      </w:pPr>
    </w:p>
    <w:p w14:paraId="39DB35A0" w14:textId="6088F129" w:rsidR="00314F52" w:rsidRDefault="00314F52" w:rsidP="00314F52">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xml:space="preserve"> </w:t>
      </w:r>
      <w:r w:rsidR="003B0B73">
        <w:rPr>
          <w:rFonts w:ascii="Times New Roman" w:hAnsi="Times New Roman" w:cs="Times New Roman"/>
          <w:i/>
          <w:iCs/>
          <w:sz w:val="24"/>
          <w:szCs w:val="24"/>
        </w:rPr>
        <w:t>160</w:t>
      </w:r>
      <w:r>
        <w:rPr>
          <w:rFonts w:ascii="Times New Roman" w:hAnsi="Times New Roman" w:cs="Times New Roman"/>
          <w:i/>
          <w:iCs/>
          <w:sz w:val="24"/>
          <w:szCs w:val="24"/>
        </w:rPr>
        <w:t>/</w:t>
      </w:r>
      <w:r w:rsidR="003B0B73">
        <w:rPr>
          <w:rFonts w:ascii="Times New Roman" w:hAnsi="Times New Roman" w:cs="Times New Roman"/>
          <w:i/>
          <w:iCs/>
          <w:sz w:val="24"/>
          <w:szCs w:val="24"/>
        </w:rPr>
        <w:t>2015</w:t>
      </w:r>
      <w:r>
        <w:rPr>
          <w:rFonts w:ascii="Times New Roman" w:hAnsi="Times New Roman" w:cs="Times New Roman"/>
          <w:i/>
          <w:iCs/>
          <w:sz w:val="24"/>
          <w:szCs w:val="24"/>
        </w:rPr>
        <w:t xml:space="preserve"> </w:t>
      </w:r>
      <w:r w:rsidR="003B0B73">
        <w:rPr>
          <w:rFonts w:ascii="Times New Roman" w:hAnsi="Times New Roman" w:cs="Times New Roman"/>
          <w:i/>
          <w:iCs/>
          <w:sz w:val="24"/>
          <w:szCs w:val="24"/>
        </w:rPr>
        <w:t>Z. z. Civilný sporový poriadok v znení neskorších predpisov</w:t>
      </w:r>
      <w:r w:rsidRPr="00F3096F">
        <w:rPr>
          <w:rFonts w:ascii="Times New Roman" w:hAnsi="Times New Roman" w:cs="Times New Roman"/>
          <w:i/>
          <w:iCs/>
          <w:sz w:val="24"/>
          <w:szCs w:val="24"/>
        </w:rPr>
        <w:t>)</w:t>
      </w:r>
    </w:p>
    <w:p w14:paraId="36644B7B" w14:textId="77777777" w:rsidR="00314F52" w:rsidRDefault="00314F52" w:rsidP="00314F52">
      <w:pPr>
        <w:spacing w:after="0" w:line="240" w:lineRule="auto"/>
        <w:jc w:val="both"/>
        <w:rPr>
          <w:rFonts w:ascii="Times New Roman" w:hAnsi="Times New Roman" w:cs="Times New Roman"/>
          <w:sz w:val="24"/>
          <w:szCs w:val="24"/>
        </w:rPr>
      </w:pPr>
    </w:p>
    <w:p w14:paraId="2FAD0DC2" w14:textId="77777777" w:rsidR="004A2F5C" w:rsidRPr="004A2F5C" w:rsidRDefault="004A2F5C" w:rsidP="004A2F5C">
      <w:pPr>
        <w:spacing w:after="0" w:line="240" w:lineRule="auto"/>
        <w:jc w:val="both"/>
        <w:rPr>
          <w:rFonts w:ascii="Times New Roman" w:hAnsi="Times New Roman" w:cs="Times New Roman"/>
          <w:sz w:val="24"/>
          <w:szCs w:val="24"/>
          <w:u w:val="single"/>
        </w:rPr>
      </w:pPr>
      <w:r w:rsidRPr="004A2F5C">
        <w:rPr>
          <w:rFonts w:ascii="Times New Roman" w:hAnsi="Times New Roman" w:cs="Times New Roman"/>
          <w:sz w:val="24"/>
          <w:szCs w:val="24"/>
          <w:u w:val="single"/>
        </w:rPr>
        <w:t>K bodu 1 (§ 20 písm. e)</w:t>
      </w:r>
    </w:p>
    <w:p w14:paraId="5B37AFE4" w14:textId="77777777" w:rsidR="004A2F5C" w:rsidRDefault="004A2F5C" w:rsidP="004A2F5C">
      <w:pPr>
        <w:spacing w:after="0" w:line="240" w:lineRule="auto"/>
        <w:jc w:val="both"/>
        <w:rPr>
          <w:rFonts w:ascii="Times New Roman" w:hAnsi="Times New Roman" w:cs="Times New Roman"/>
          <w:sz w:val="24"/>
          <w:szCs w:val="24"/>
        </w:rPr>
      </w:pPr>
    </w:p>
    <w:p w14:paraId="1CF59CDA" w14:textId="7A098B73" w:rsidR="004A2F5C" w:rsidRPr="004A2F5C" w:rsidRDefault="004A2F5C" w:rsidP="004A2F5C">
      <w:pPr>
        <w:spacing w:after="0" w:line="240" w:lineRule="auto"/>
        <w:ind w:firstLine="708"/>
        <w:jc w:val="both"/>
        <w:rPr>
          <w:rFonts w:ascii="Times New Roman" w:hAnsi="Times New Roman" w:cs="Times New Roman"/>
          <w:sz w:val="24"/>
          <w:szCs w:val="24"/>
        </w:rPr>
      </w:pPr>
      <w:r w:rsidRPr="004A2F5C">
        <w:rPr>
          <w:rFonts w:ascii="Times New Roman" w:hAnsi="Times New Roman" w:cs="Times New Roman"/>
          <w:sz w:val="24"/>
          <w:szCs w:val="24"/>
        </w:rPr>
        <w:t>Výlučná miestna príslušnosť sa dopĺňa o určenie súdu, ktorý bude oprávnený konať, ak bude podaná žaloba na ochranu držby. Žalobu na ochranu držby upravuje nový § 289a Civilného sporového poriadku a odráža úpravu ochrany držby v § 1436 a nasl. Občianskeho zákonníka. Navrhuje sa, aby príslušný bol všeobecný súd žalobcu s výnimkou, ak by sa ochrana držby týkala nehnuteľnosti, v takom prípade bude podľa písmena a) príslušný súd, v obvode ktorého je nehnuteľnosť, ak sa spor týka vecného práva k nej.</w:t>
      </w:r>
    </w:p>
    <w:p w14:paraId="158F14B7" w14:textId="77777777" w:rsidR="004A2F5C" w:rsidRPr="004A2F5C" w:rsidRDefault="004A2F5C" w:rsidP="004A2F5C">
      <w:pPr>
        <w:spacing w:after="0" w:line="240" w:lineRule="auto"/>
        <w:jc w:val="both"/>
        <w:rPr>
          <w:rFonts w:ascii="Times New Roman" w:hAnsi="Times New Roman" w:cs="Times New Roman"/>
          <w:sz w:val="24"/>
          <w:szCs w:val="24"/>
        </w:rPr>
      </w:pPr>
    </w:p>
    <w:p w14:paraId="2D1A68D4" w14:textId="77777777" w:rsidR="004A2F5C" w:rsidRPr="004A2F5C" w:rsidRDefault="004A2F5C" w:rsidP="004A2F5C">
      <w:pPr>
        <w:spacing w:after="0" w:line="240" w:lineRule="auto"/>
        <w:jc w:val="both"/>
        <w:rPr>
          <w:rFonts w:ascii="Times New Roman" w:hAnsi="Times New Roman" w:cs="Times New Roman"/>
          <w:sz w:val="24"/>
          <w:szCs w:val="24"/>
          <w:u w:val="single"/>
        </w:rPr>
      </w:pPr>
      <w:r w:rsidRPr="004A2F5C">
        <w:rPr>
          <w:rFonts w:ascii="Times New Roman" w:hAnsi="Times New Roman" w:cs="Times New Roman"/>
          <w:sz w:val="24"/>
          <w:szCs w:val="24"/>
          <w:u w:val="single"/>
        </w:rPr>
        <w:t>K bodom 2 až 6 (§ 22, § 34 ods. 2 a § 40)</w:t>
      </w:r>
    </w:p>
    <w:p w14:paraId="69345744" w14:textId="77777777" w:rsidR="004A2F5C" w:rsidRPr="004A2F5C" w:rsidRDefault="004A2F5C" w:rsidP="004A2F5C">
      <w:pPr>
        <w:spacing w:after="0" w:line="240" w:lineRule="auto"/>
        <w:jc w:val="both"/>
        <w:rPr>
          <w:rFonts w:ascii="Times New Roman" w:hAnsi="Times New Roman" w:cs="Times New Roman"/>
          <w:sz w:val="24"/>
          <w:szCs w:val="24"/>
        </w:rPr>
      </w:pPr>
    </w:p>
    <w:p w14:paraId="1804CC22" w14:textId="77777777" w:rsidR="004A2F5C" w:rsidRPr="004A2F5C" w:rsidRDefault="004A2F5C" w:rsidP="004A2F5C">
      <w:pPr>
        <w:spacing w:after="0" w:line="240" w:lineRule="auto"/>
        <w:ind w:firstLine="708"/>
        <w:jc w:val="both"/>
        <w:rPr>
          <w:rFonts w:ascii="Times New Roman" w:hAnsi="Times New Roman" w:cs="Times New Roman"/>
          <w:sz w:val="24"/>
          <w:szCs w:val="24"/>
        </w:rPr>
      </w:pPr>
      <w:r w:rsidRPr="004A2F5C">
        <w:rPr>
          <w:rFonts w:ascii="Times New Roman" w:hAnsi="Times New Roman" w:cs="Times New Roman"/>
          <w:sz w:val="24"/>
          <w:szCs w:val="24"/>
        </w:rPr>
        <w:t>Vypustenie kauzálnej príslušnosti v obchodnoprávnych sporoch sa navrhuje vzhľadom na zjednotenie občianskoprávnej a obchodnoprávnej úpravy v Občianskom zákonníku.</w:t>
      </w:r>
    </w:p>
    <w:p w14:paraId="0B17F492" w14:textId="77777777" w:rsidR="004A2F5C" w:rsidRPr="004A2F5C" w:rsidRDefault="004A2F5C" w:rsidP="004A2F5C">
      <w:pPr>
        <w:spacing w:after="0" w:line="240" w:lineRule="auto"/>
        <w:jc w:val="both"/>
        <w:rPr>
          <w:rFonts w:ascii="Times New Roman" w:hAnsi="Times New Roman" w:cs="Times New Roman"/>
          <w:sz w:val="24"/>
          <w:szCs w:val="24"/>
        </w:rPr>
      </w:pPr>
    </w:p>
    <w:p w14:paraId="310E2BB4" w14:textId="77777777" w:rsidR="004A2F5C" w:rsidRPr="004A2F5C" w:rsidRDefault="004A2F5C" w:rsidP="004A2F5C">
      <w:pPr>
        <w:spacing w:after="0" w:line="240" w:lineRule="auto"/>
        <w:jc w:val="both"/>
        <w:rPr>
          <w:rFonts w:ascii="Times New Roman" w:hAnsi="Times New Roman" w:cs="Times New Roman"/>
          <w:sz w:val="24"/>
          <w:szCs w:val="24"/>
          <w:u w:val="single"/>
        </w:rPr>
      </w:pPr>
      <w:r w:rsidRPr="004A2F5C">
        <w:rPr>
          <w:rFonts w:ascii="Times New Roman" w:hAnsi="Times New Roman" w:cs="Times New Roman"/>
          <w:sz w:val="24"/>
          <w:szCs w:val="24"/>
          <w:u w:val="single"/>
        </w:rPr>
        <w:t>K bodu 7 (§ 61)</w:t>
      </w:r>
    </w:p>
    <w:p w14:paraId="41345300" w14:textId="77777777" w:rsidR="004A2F5C" w:rsidRDefault="004A2F5C" w:rsidP="004A2F5C">
      <w:pPr>
        <w:spacing w:after="0" w:line="240" w:lineRule="auto"/>
        <w:jc w:val="both"/>
        <w:rPr>
          <w:rFonts w:ascii="Times New Roman" w:hAnsi="Times New Roman" w:cs="Times New Roman"/>
          <w:sz w:val="24"/>
          <w:szCs w:val="24"/>
        </w:rPr>
      </w:pPr>
    </w:p>
    <w:p w14:paraId="07AF67BE" w14:textId="02639413" w:rsidR="004A2F5C" w:rsidRPr="004A2F5C" w:rsidRDefault="004A2F5C" w:rsidP="004A2F5C">
      <w:pPr>
        <w:spacing w:after="0" w:line="240" w:lineRule="auto"/>
        <w:ind w:firstLine="708"/>
        <w:jc w:val="both"/>
        <w:rPr>
          <w:rFonts w:ascii="Times New Roman" w:hAnsi="Times New Roman" w:cs="Times New Roman"/>
          <w:sz w:val="24"/>
          <w:szCs w:val="24"/>
        </w:rPr>
      </w:pPr>
      <w:r w:rsidRPr="004A2F5C">
        <w:rPr>
          <w:rFonts w:ascii="Times New Roman" w:hAnsi="Times New Roman" w:cs="Times New Roman"/>
          <w:sz w:val="24"/>
          <w:szCs w:val="24"/>
        </w:rPr>
        <w:t>Terminologická zmena nadväzujúca na § 1 Občianskeho zákonníka, podľa ktorej fyzická osoba a právnická osoba má spôsobilosť mať práva a povinnosti.</w:t>
      </w:r>
    </w:p>
    <w:p w14:paraId="6F2BA535" w14:textId="77777777" w:rsidR="004A2F5C" w:rsidRPr="004A2F5C" w:rsidRDefault="004A2F5C" w:rsidP="004A2F5C">
      <w:pPr>
        <w:spacing w:after="0" w:line="240" w:lineRule="auto"/>
        <w:jc w:val="both"/>
        <w:rPr>
          <w:rFonts w:ascii="Times New Roman" w:hAnsi="Times New Roman" w:cs="Times New Roman"/>
          <w:sz w:val="24"/>
          <w:szCs w:val="24"/>
        </w:rPr>
      </w:pPr>
    </w:p>
    <w:p w14:paraId="786DE381" w14:textId="77777777" w:rsidR="004A2F5C" w:rsidRPr="004A2F5C" w:rsidRDefault="004A2F5C" w:rsidP="004A2F5C">
      <w:pPr>
        <w:spacing w:after="0" w:line="240" w:lineRule="auto"/>
        <w:jc w:val="both"/>
        <w:rPr>
          <w:rFonts w:ascii="Times New Roman" w:hAnsi="Times New Roman" w:cs="Times New Roman"/>
          <w:sz w:val="24"/>
          <w:szCs w:val="24"/>
          <w:u w:val="single"/>
        </w:rPr>
      </w:pPr>
      <w:r w:rsidRPr="004A2F5C">
        <w:rPr>
          <w:rFonts w:ascii="Times New Roman" w:hAnsi="Times New Roman" w:cs="Times New Roman"/>
          <w:sz w:val="24"/>
          <w:szCs w:val="24"/>
          <w:u w:val="single"/>
        </w:rPr>
        <w:t>K bodu 8 (§ 63 ods. 4)</w:t>
      </w:r>
    </w:p>
    <w:p w14:paraId="183ED737" w14:textId="77777777" w:rsidR="004A2F5C" w:rsidRDefault="004A2F5C" w:rsidP="004A2F5C">
      <w:pPr>
        <w:spacing w:after="0" w:line="240" w:lineRule="auto"/>
        <w:jc w:val="both"/>
        <w:rPr>
          <w:rFonts w:ascii="Times New Roman" w:hAnsi="Times New Roman" w:cs="Times New Roman"/>
          <w:sz w:val="24"/>
          <w:szCs w:val="24"/>
        </w:rPr>
      </w:pPr>
      <w:r w:rsidRPr="004A2F5C">
        <w:rPr>
          <w:rFonts w:ascii="Times New Roman" w:hAnsi="Times New Roman" w:cs="Times New Roman"/>
          <w:sz w:val="24"/>
          <w:szCs w:val="24"/>
        </w:rPr>
        <w:t xml:space="preserve"> </w:t>
      </w:r>
    </w:p>
    <w:p w14:paraId="2ABDB271" w14:textId="0F610664" w:rsidR="004A2F5C" w:rsidRPr="004A2F5C" w:rsidRDefault="004A2F5C" w:rsidP="004A2F5C">
      <w:pPr>
        <w:spacing w:after="0" w:line="240" w:lineRule="auto"/>
        <w:ind w:firstLine="708"/>
        <w:jc w:val="both"/>
        <w:rPr>
          <w:rFonts w:ascii="Times New Roman" w:hAnsi="Times New Roman" w:cs="Times New Roman"/>
          <w:sz w:val="24"/>
          <w:szCs w:val="24"/>
        </w:rPr>
      </w:pPr>
      <w:r w:rsidRPr="004A2F5C">
        <w:rPr>
          <w:rFonts w:ascii="Times New Roman" w:hAnsi="Times New Roman" w:cs="Times New Roman"/>
          <w:sz w:val="24"/>
          <w:szCs w:val="24"/>
        </w:rPr>
        <w:t xml:space="preserve">Nová právna úprava Občianskeho zákonníka posilňuje postavenie správcu dediča, pričom sleduje za cieľ, aby v časovom priestore od smrti poručiteľa do ustálenia dedičov (do potvrdenia dedičstva) nedošlo zmenšeniu alebo ohrozeniu majetku poručiteľa. To sa prejavuje aj oprávnením správcu dedičstva vystupovať v sporoch, kde bol poručiteľ za života žalobcom alebo žalovaným. Správca dedičstva vystupuje v spore vo vlastnom mene a koná na účet dedičov (podobné procesné postavenie má de lege lata správca bytového domu).  </w:t>
      </w:r>
    </w:p>
    <w:p w14:paraId="636F633C" w14:textId="77777777" w:rsidR="004A2F5C" w:rsidRDefault="004A2F5C" w:rsidP="004A2F5C">
      <w:pPr>
        <w:spacing w:after="0" w:line="240" w:lineRule="auto"/>
        <w:jc w:val="both"/>
        <w:rPr>
          <w:rFonts w:ascii="Times New Roman" w:hAnsi="Times New Roman" w:cs="Times New Roman"/>
          <w:sz w:val="24"/>
          <w:szCs w:val="24"/>
        </w:rPr>
      </w:pPr>
    </w:p>
    <w:p w14:paraId="4A736627" w14:textId="3DD304E4" w:rsidR="004A2F5C" w:rsidRPr="004A2F5C" w:rsidRDefault="004A2F5C" w:rsidP="004A2F5C">
      <w:pPr>
        <w:spacing w:after="0" w:line="240" w:lineRule="auto"/>
        <w:jc w:val="both"/>
        <w:rPr>
          <w:rFonts w:ascii="Times New Roman" w:hAnsi="Times New Roman" w:cs="Times New Roman"/>
          <w:sz w:val="24"/>
          <w:szCs w:val="24"/>
          <w:u w:val="single"/>
        </w:rPr>
      </w:pPr>
      <w:r w:rsidRPr="004A2F5C">
        <w:rPr>
          <w:rFonts w:ascii="Times New Roman" w:hAnsi="Times New Roman" w:cs="Times New Roman"/>
          <w:sz w:val="24"/>
          <w:szCs w:val="24"/>
          <w:u w:val="single"/>
        </w:rPr>
        <w:t>K bodom 9 a 10 (§ 71)</w:t>
      </w:r>
    </w:p>
    <w:p w14:paraId="605B3D67" w14:textId="77777777" w:rsidR="004A2F5C" w:rsidRDefault="004A2F5C" w:rsidP="004A2F5C">
      <w:pPr>
        <w:spacing w:after="0" w:line="240" w:lineRule="auto"/>
        <w:jc w:val="both"/>
        <w:rPr>
          <w:rFonts w:ascii="Times New Roman" w:hAnsi="Times New Roman" w:cs="Times New Roman"/>
          <w:sz w:val="24"/>
          <w:szCs w:val="24"/>
        </w:rPr>
      </w:pPr>
    </w:p>
    <w:p w14:paraId="4822BC7C" w14:textId="433EEEC8" w:rsidR="004A2F5C" w:rsidRPr="004A2F5C" w:rsidRDefault="004A2F5C" w:rsidP="004A2F5C">
      <w:pPr>
        <w:spacing w:after="0" w:line="240" w:lineRule="auto"/>
        <w:ind w:firstLine="708"/>
        <w:jc w:val="both"/>
        <w:rPr>
          <w:rFonts w:ascii="Times New Roman" w:hAnsi="Times New Roman" w:cs="Times New Roman"/>
          <w:sz w:val="24"/>
          <w:szCs w:val="24"/>
        </w:rPr>
      </w:pPr>
      <w:r w:rsidRPr="004A2F5C">
        <w:rPr>
          <w:rFonts w:ascii="Times New Roman" w:hAnsi="Times New Roman" w:cs="Times New Roman"/>
          <w:sz w:val="24"/>
          <w:szCs w:val="24"/>
        </w:rPr>
        <w:t xml:space="preserve">Vzhľadom na nový inštitút predbežného prehlásenia podľa § 194 a nasl. Občianskeho zákonníka, ak fyzická osoba predpokladá svoju nespôsobilosť na právne úkony a prejaví vôľu zachytenú v podobe notárskej zápisnice, aby jej záležitosti spravovala určitá osoba, súd by mal v prvom rade ustanoviť túto osobu za procesného opatrovníka za podmienky, že táto osoba má úplnú spôsobilosť na právne úkony a s ustanovením súhlasí. Ak takejto osoby niet, v druhom rade sa bude súd snažiť ustanoviť za procesného opatrovníka tak ako doteraz blízku osobu alebo inú osobu z rodinného prostredia. Ak ani takejto osoby niet, ustanoví súd verejného </w:t>
      </w:r>
      <w:r w:rsidRPr="004A2F5C">
        <w:rPr>
          <w:rFonts w:ascii="Times New Roman" w:hAnsi="Times New Roman" w:cs="Times New Roman"/>
          <w:sz w:val="24"/>
          <w:szCs w:val="24"/>
        </w:rPr>
        <w:lastRenderedPageBreak/>
        <w:t>opatrovníka, ktorým môže byť obec iný vhodný subjekt, do pôsobnosti ktorého patrí ochrana práv a právom chránených záujmov osôb a v poslednom rade súdneho úradníka ako doposiaľ.</w:t>
      </w:r>
    </w:p>
    <w:p w14:paraId="331203C6" w14:textId="77777777" w:rsidR="004A2F5C" w:rsidRDefault="004A2F5C" w:rsidP="004A2F5C">
      <w:pPr>
        <w:spacing w:after="0" w:line="240" w:lineRule="auto"/>
        <w:jc w:val="both"/>
        <w:rPr>
          <w:rFonts w:ascii="Times New Roman" w:hAnsi="Times New Roman" w:cs="Times New Roman"/>
          <w:sz w:val="24"/>
          <w:szCs w:val="24"/>
        </w:rPr>
      </w:pPr>
    </w:p>
    <w:p w14:paraId="77A5C479" w14:textId="75A035C9" w:rsidR="004A2F5C" w:rsidRPr="004A2F5C" w:rsidRDefault="004A2F5C" w:rsidP="004A2F5C">
      <w:pPr>
        <w:spacing w:after="0" w:line="240" w:lineRule="auto"/>
        <w:jc w:val="both"/>
        <w:rPr>
          <w:rFonts w:ascii="Times New Roman" w:hAnsi="Times New Roman" w:cs="Times New Roman"/>
          <w:sz w:val="24"/>
          <w:szCs w:val="24"/>
          <w:u w:val="single"/>
        </w:rPr>
      </w:pPr>
      <w:r w:rsidRPr="004A2F5C">
        <w:rPr>
          <w:rFonts w:ascii="Times New Roman" w:hAnsi="Times New Roman" w:cs="Times New Roman"/>
          <w:sz w:val="24"/>
          <w:szCs w:val="24"/>
          <w:u w:val="single"/>
        </w:rPr>
        <w:t>K</w:t>
      </w:r>
      <w:r>
        <w:rPr>
          <w:rFonts w:ascii="Times New Roman" w:hAnsi="Times New Roman" w:cs="Times New Roman"/>
          <w:sz w:val="24"/>
          <w:szCs w:val="24"/>
          <w:u w:val="single"/>
        </w:rPr>
        <w:t> </w:t>
      </w:r>
      <w:r w:rsidRPr="004A2F5C">
        <w:rPr>
          <w:rFonts w:ascii="Times New Roman" w:hAnsi="Times New Roman" w:cs="Times New Roman"/>
          <w:sz w:val="24"/>
          <w:szCs w:val="24"/>
          <w:u w:val="single"/>
        </w:rPr>
        <w:t>bodu 11 (§ 71a)</w:t>
      </w:r>
    </w:p>
    <w:p w14:paraId="676914C5" w14:textId="77777777" w:rsidR="004A2F5C" w:rsidRDefault="004A2F5C" w:rsidP="004A2F5C">
      <w:pPr>
        <w:spacing w:after="0" w:line="240" w:lineRule="auto"/>
        <w:jc w:val="both"/>
        <w:rPr>
          <w:rFonts w:ascii="Times New Roman" w:hAnsi="Times New Roman" w:cs="Times New Roman"/>
          <w:sz w:val="24"/>
          <w:szCs w:val="24"/>
        </w:rPr>
      </w:pPr>
    </w:p>
    <w:p w14:paraId="2D6F5796" w14:textId="55278012" w:rsidR="004A2F5C" w:rsidRPr="004A2F5C" w:rsidRDefault="004A2F5C" w:rsidP="004A2F5C">
      <w:pPr>
        <w:spacing w:after="0" w:line="240" w:lineRule="auto"/>
        <w:ind w:firstLine="708"/>
        <w:jc w:val="both"/>
        <w:rPr>
          <w:rFonts w:ascii="Times New Roman" w:hAnsi="Times New Roman" w:cs="Times New Roman"/>
          <w:sz w:val="24"/>
          <w:szCs w:val="24"/>
        </w:rPr>
      </w:pPr>
      <w:r w:rsidRPr="004A2F5C">
        <w:rPr>
          <w:rFonts w:ascii="Times New Roman" w:hAnsi="Times New Roman" w:cs="Times New Roman"/>
          <w:sz w:val="24"/>
          <w:szCs w:val="24"/>
        </w:rPr>
        <w:t>Vzhľadom na úpravu podporovaného rozhodovania v Občianskom zákonníku v § 199 a nasl. sa upravuje postavenie podporcu strany v súdnom konaní.</w:t>
      </w:r>
    </w:p>
    <w:p w14:paraId="0C10AA38" w14:textId="77777777" w:rsidR="004A2F5C" w:rsidRDefault="004A2F5C" w:rsidP="004A2F5C">
      <w:pPr>
        <w:spacing w:after="0" w:line="240" w:lineRule="auto"/>
        <w:jc w:val="both"/>
        <w:rPr>
          <w:rFonts w:ascii="Times New Roman" w:hAnsi="Times New Roman" w:cs="Times New Roman"/>
          <w:sz w:val="24"/>
          <w:szCs w:val="24"/>
        </w:rPr>
      </w:pPr>
    </w:p>
    <w:p w14:paraId="237FD243" w14:textId="4EEDCEA8" w:rsidR="004A2F5C" w:rsidRPr="004A2F5C" w:rsidRDefault="004A2F5C" w:rsidP="004A2F5C">
      <w:pPr>
        <w:spacing w:after="0" w:line="240" w:lineRule="auto"/>
        <w:jc w:val="both"/>
        <w:rPr>
          <w:rFonts w:ascii="Times New Roman" w:hAnsi="Times New Roman" w:cs="Times New Roman"/>
          <w:sz w:val="24"/>
          <w:szCs w:val="24"/>
          <w:u w:val="single"/>
        </w:rPr>
      </w:pPr>
      <w:r w:rsidRPr="004A2F5C">
        <w:rPr>
          <w:rFonts w:ascii="Times New Roman" w:hAnsi="Times New Roman" w:cs="Times New Roman"/>
          <w:sz w:val="24"/>
          <w:szCs w:val="24"/>
          <w:u w:val="single"/>
        </w:rPr>
        <w:t>K</w:t>
      </w:r>
      <w:r>
        <w:rPr>
          <w:rFonts w:ascii="Times New Roman" w:hAnsi="Times New Roman" w:cs="Times New Roman"/>
          <w:sz w:val="24"/>
          <w:szCs w:val="24"/>
          <w:u w:val="single"/>
        </w:rPr>
        <w:t> </w:t>
      </w:r>
      <w:r w:rsidRPr="004A2F5C">
        <w:rPr>
          <w:rFonts w:ascii="Times New Roman" w:hAnsi="Times New Roman" w:cs="Times New Roman"/>
          <w:sz w:val="24"/>
          <w:szCs w:val="24"/>
          <w:u w:val="single"/>
        </w:rPr>
        <w:t>bodu 12 (§ 93a)</w:t>
      </w:r>
    </w:p>
    <w:p w14:paraId="329D1F05" w14:textId="77777777" w:rsidR="004A2F5C" w:rsidRDefault="004A2F5C" w:rsidP="004A2F5C">
      <w:pPr>
        <w:spacing w:after="0" w:line="240" w:lineRule="auto"/>
        <w:jc w:val="both"/>
        <w:rPr>
          <w:rFonts w:ascii="Times New Roman" w:hAnsi="Times New Roman" w:cs="Times New Roman"/>
          <w:sz w:val="24"/>
          <w:szCs w:val="24"/>
        </w:rPr>
      </w:pPr>
    </w:p>
    <w:p w14:paraId="79B213BA" w14:textId="3BCE0B8B" w:rsidR="004A2F5C" w:rsidRPr="004A2F5C" w:rsidRDefault="004A2F5C" w:rsidP="004A2F5C">
      <w:pPr>
        <w:spacing w:after="0" w:line="240" w:lineRule="auto"/>
        <w:ind w:firstLine="708"/>
        <w:jc w:val="both"/>
        <w:rPr>
          <w:rFonts w:ascii="Times New Roman" w:hAnsi="Times New Roman" w:cs="Times New Roman"/>
          <w:sz w:val="24"/>
          <w:szCs w:val="24"/>
        </w:rPr>
      </w:pPr>
      <w:r w:rsidRPr="004A2F5C">
        <w:rPr>
          <w:rFonts w:ascii="Times New Roman" w:hAnsi="Times New Roman" w:cs="Times New Roman"/>
          <w:sz w:val="24"/>
          <w:szCs w:val="24"/>
        </w:rPr>
        <w:t>Procesné postavenie vykonávateľa poslednej vôle v sporovom konaní vyplýva z hmotnoprávnej úpravy (§ 182</w:t>
      </w:r>
      <w:r w:rsidR="008D42DC">
        <w:rPr>
          <w:rFonts w:ascii="Times New Roman" w:hAnsi="Times New Roman" w:cs="Times New Roman"/>
          <w:sz w:val="24"/>
          <w:szCs w:val="24"/>
        </w:rPr>
        <w:t>9</w:t>
      </w:r>
      <w:r w:rsidRPr="004A2F5C">
        <w:rPr>
          <w:rFonts w:ascii="Times New Roman" w:hAnsi="Times New Roman" w:cs="Times New Roman"/>
          <w:sz w:val="24"/>
          <w:szCs w:val="24"/>
        </w:rPr>
        <w:t xml:space="preserve"> Občianskeho zákonníka). Vykonávateľ poslednej vôle môže do už začatého sporu vstúpiť alebo môže spor sám iniciovať (podať žalobu). Do úvahy prichádzajú najmä spory vyvolané konaním o dedičstve (o určenie spornej právnej skutočnosti), spory, ktoré riešia vzťah oprávneného a neoprávneného dediča, spory na vymoženie odkazu alebo príkazu, spory na uplatnenie pozostalostnej pohľadávky voči dedičom  a podobne. Ak vykonávateľ poslednej vôle nie je oprávnený na podanie žaloby v konkrétnom prípade, súd žalobu zamietne z dôvodu nedostatku aktívnej procesnej legitimácie. Ak vykonávateľ poslednej vôle vstúpi do sporu, hoci na vstup nie je oprávnený, súd uznesením rozhodne, že vstup nie je prípustný.</w:t>
      </w:r>
    </w:p>
    <w:p w14:paraId="57D4B283" w14:textId="77777777" w:rsidR="004A2F5C" w:rsidRDefault="004A2F5C" w:rsidP="004A2F5C">
      <w:pPr>
        <w:spacing w:after="0" w:line="240" w:lineRule="auto"/>
        <w:jc w:val="both"/>
        <w:rPr>
          <w:rFonts w:ascii="Times New Roman" w:hAnsi="Times New Roman" w:cs="Times New Roman"/>
          <w:sz w:val="24"/>
          <w:szCs w:val="24"/>
        </w:rPr>
      </w:pPr>
    </w:p>
    <w:p w14:paraId="3FABBA09" w14:textId="1564C68C" w:rsidR="004A2F5C" w:rsidRPr="004A2F5C" w:rsidRDefault="004A2F5C" w:rsidP="004A2F5C">
      <w:pPr>
        <w:spacing w:after="0" w:line="240" w:lineRule="auto"/>
        <w:jc w:val="both"/>
        <w:rPr>
          <w:rFonts w:ascii="Times New Roman" w:hAnsi="Times New Roman" w:cs="Times New Roman"/>
          <w:sz w:val="24"/>
          <w:szCs w:val="24"/>
          <w:u w:val="single"/>
        </w:rPr>
      </w:pPr>
      <w:r w:rsidRPr="004A2F5C">
        <w:rPr>
          <w:rFonts w:ascii="Times New Roman" w:hAnsi="Times New Roman" w:cs="Times New Roman"/>
          <w:sz w:val="24"/>
          <w:szCs w:val="24"/>
          <w:u w:val="single"/>
        </w:rPr>
        <w:t>K</w:t>
      </w:r>
      <w:r>
        <w:rPr>
          <w:rFonts w:ascii="Times New Roman" w:hAnsi="Times New Roman" w:cs="Times New Roman"/>
          <w:sz w:val="24"/>
          <w:szCs w:val="24"/>
          <w:u w:val="single"/>
        </w:rPr>
        <w:t> </w:t>
      </w:r>
      <w:r w:rsidRPr="004A2F5C">
        <w:rPr>
          <w:rFonts w:ascii="Times New Roman" w:hAnsi="Times New Roman" w:cs="Times New Roman"/>
          <w:sz w:val="24"/>
          <w:szCs w:val="24"/>
          <w:u w:val="single"/>
        </w:rPr>
        <w:t>bodu 13 (§ 121 ods. 5, § 125 ods. 2 a</w:t>
      </w:r>
      <w:r>
        <w:rPr>
          <w:rFonts w:ascii="Times New Roman" w:hAnsi="Times New Roman" w:cs="Times New Roman"/>
          <w:sz w:val="24"/>
          <w:szCs w:val="24"/>
          <w:u w:val="single"/>
        </w:rPr>
        <w:t> </w:t>
      </w:r>
      <w:r w:rsidRPr="004A2F5C">
        <w:rPr>
          <w:rFonts w:ascii="Times New Roman" w:hAnsi="Times New Roman" w:cs="Times New Roman"/>
          <w:sz w:val="24"/>
          <w:szCs w:val="24"/>
          <w:u w:val="single"/>
        </w:rPr>
        <w:t>3, § 127 ods. 2)</w:t>
      </w:r>
    </w:p>
    <w:p w14:paraId="1475F48C" w14:textId="77777777" w:rsidR="004A2F5C" w:rsidRDefault="004A2F5C" w:rsidP="004A2F5C">
      <w:pPr>
        <w:spacing w:after="0" w:line="240" w:lineRule="auto"/>
        <w:jc w:val="both"/>
        <w:rPr>
          <w:rFonts w:ascii="Times New Roman" w:hAnsi="Times New Roman" w:cs="Times New Roman"/>
          <w:sz w:val="24"/>
          <w:szCs w:val="24"/>
        </w:rPr>
      </w:pPr>
    </w:p>
    <w:p w14:paraId="3A0CC1AA" w14:textId="15D12B47" w:rsidR="004A2F5C" w:rsidRPr="004A2F5C" w:rsidRDefault="004A2F5C" w:rsidP="004A2F5C">
      <w:pPr>
        <w:spacing w:after="0" w:line="240" w:lineRule="auto"/>
        <w:ind w:firstLine="708"/>
        <w:jc w:val="both"/>
        <w:rPr>
          <w:rFonts w:ascii="Times New Roman" w:hAnsi="Times New Roman" w:cs="Times New Roman"/>
          <w:sz w:val="24"/>
          <w:szCs w:val="24"/>
        </w:rPr>
      </w:pPr>
      <w:r w:rsidRPr="004A2F5C">
        <w:rPr>
          <w:rFonts w:ascii="Times New Roman" w:hAnsi="Times New Roman" w:cs="Times New Roman"/>
          <w:sz w:val="24"/>
          <w:szCs w:val="24"/>
        </w:rPr>
        <w:t>Navrhovaná zmena súvisí so zjednotením terminológie ohľadne uskutočnenia právneho úkonu používanej v Občianskom zákonníku.</w:t>
      </w:r>
    </w:p>
    <w:p w14:paraId="626BE16E" w14:textId="77777777" w:rsidR="004A2F5C" w:rsidRDefault="004A2F5C" w:rsidP="004A2F5C">
      <w:pPr>
        <w:spacing w:after="0" w:line="240" w:lineRule="auto"/>
        <w:jc w:val="both"/>
        <w:rPr>
          <w:rFonts w:ascii="Times New Roman" w:hAnsi="Times New Roman" w:cs="Times New Roman"/>
          <w:sz w:val="24"/>
          <w:szCs w:val="24"/>
        </w:rPr>
      </w:pPr>
    </w:p>
    <w:p w14:paraId="166E5ACC" w14:textId="57DD89E2" w:rsidR="004A2F5C" w:rsidRPr="004A2F5C" w:rsidRDefault="004A2F5C" w:rsidP="004A2F5C">
      <w:pPr>
        <w:spacing w:after="0" w:line="240" w:lineRule="auto"/>
        <w:jc w:val="both"/>
        <w:rPr>
          <w:rFonts w:ascii="Times New Roman" w:hAnsi="Times New Roman" w:cs="Times New Roman"/>
          <w:sz w:val="24"/>
          <w:szCs w:val="24"/>
          <w:u w:val="single"/>
        </w:rPr>
      </w:pPr>
      <w:r w:rsidRPr="004A2F5C">
        <w:rPr>
          <w:rFonts w:ascii="Times New Roman" w:hAnsi="Times New Roman" w:cs="Times New Roman"/>
          <w:sz w:val="24"/>
          <w:szCs w:val="24"/>
          <w:u w:val="single"/>
        </w:rPr>
        <w:t xml:space="preserve">K bodu 14 </w:t>
      </w:r>
      <w:r w:rsidR="003350EC">
        <w:rPr>
          <w:rFonts w:ascii="Times New Roman" w:hAnsi="Times New Roman" w:cs="Times New Roman"/>
          <w:sz w:val="24"/>
          <w:szCs w:val="24"/>
          <w:u w:val="single"/>
        </w:rPr>
        <w:t>[</w:t>
      </w:r>
      <w:r w:rsidRPr="004A2F5C">
        <w:rPr>
          <w:rFonts w:ascii="Times New Roman" w:hAnsi="Times New Roman" w:cs="Times New Roman"/>
          <w:sz w:val="24"/>
          <w:szCs w:val="24"/>
          <w:u w:val="single"/>
        </w:rPr>
        <w:t>§ 160 ods. 3 písm. b), § 291 ods. 1 a § 429 ods. 2 písm. c)</w:t>
      </w:r>
      <w:r w:rsidR="003350EC">
        <w:rPr>
          <w:rFonts w:ascii="Times New Roman" w:hAnsi="Times New Roman" w:cs="Times New Roman"/>
          <w:sz w:val="24"/>
          <w:szCs w:val="24"/>
          <w:u w:val="single"/>
        </w:rPr>
        <w:t>]</w:t>
      </w:r>
    </w:p>
    <w:p w14:paraId="505D7EF8" w14:textId="77777777" w:rsidR="00C275C8" w:rsidRDefault="00C275C8" w:rsidP="004A2F5C">
      <w:pPr>
        <w:spacing w:after="0" w:line="240" w:lineRule="auto"/>
        <w:ind w:firstLine="708"/>
        <w:jc w:val="both"/>
        <w:rPr>
          <w:rFonts w:ascii="Times New Roman" w:hAnsi="Times New Roman" w:cs="Times New Roman"/>
          <w:sz w:val="24"/>
          <w:szCs w:val="24"/>
        </w:rPr>
      </w:pPr>
    </w:p>
    <w:p w14:paraId="229DF4E4" w14:textId="5C15EE22" w:rsidR="004A2F5C" w:rsidRDefault="004A2F5C" w:rsidP="004A2F5C">
      <w:pPr>
        <w:spacing w:after="0" w:line="240" w:lineRule="auto"/>
        <w:ind w:firstLine="708"/>
        <w:jc w:val="both"/>
        <w:rPr>
          <w:rFonts w:ascii="Times New Roman" w:hAnsi="Times New Roman" w:cs="Times New Roman"/>
          <w:sz w:val="24"/>
          <w:szCs w:val="24"/>
        </w:rPr>
      </w:pPr>
      <w:r w:rsidRPr="004A2F5C">
        <w:rPr>
          <w:rFonts w:ascii="Times New Roman" w:hAnsi="Times New Roman" w:cs="Times New Roman"/>
          <w:sz w:val="24"/>
          <w:szCs w:val="24"/>
        </w:rPr>
        <w:t>Navrhovaná zmena súvisí so zjednotením terminológie ohľadne označenia právnických osôb  oprávnených hájiť záujmy spotrebiteľov používanej v Občianskom zákonníku.</w:t>
      </w:r>
    </w:p>
    <w:p w14:paraId="2ECD3FAD" w14:textId="77777777" w:rsidR="003350EC" w:rsidRDefault="003350EC" w:rsidP="003350EC">
      <w:pPr>
        <w:spacing w:after="0" w:line="240" w:lineRule="auto"/>
        <w:jc w:val="both"/>
        <w:rPr>
          <w:rFonts w:ascii="Times New Roman" w:hAnsi="Times New Roman" w:cs="Times New Roman"/>
          <w:sz w:val="24"/>
          <w:szCs w:val="24"/>
        </w:rPr>
      </w:pPr>
    </w:p>
    <w:p w14:paraId="01E8AF80" w14:textId="59481D72" w:rsidR="003350EC" w:rsidRDefault="003350EC" w:rsidP="003350EC">
      <w:pPr>
        <w:spacing w:after="0" w:line="240" w:lineRule="auto"/>
        <w:jc w:val="both"/>
        <w:rPr>
          <w:rFonts w:ascii="Times New Roman" w:hAnsi="Times New Roman" w:cs="Times New Roman"/>
          <w:sz w:val="24"/>
          <w:szCs w:val="24"/>
          <w:u w:val="single"/>
        </w:rPr>
      </w:pPr>
      <w:r w:rsidRPr="00C275C8">
        <w:rPr>
          <w:rFonts w:ascii="Times New Roman" w:hAnsi="Times New Roman" w:cs="Times New Roman"/>
          <w:sz w:val="24"/>
          <w:szCs w:val="24"/>
          <w:u w:val="single"/>
        </w:rPr>
        <w:t>K bodu 15 (§ 194a)</w:t>
      </w:r>
    </w:p>
    <w:p w14:paraId="2156FB5F" w14:textId="77777777" w:rsidR="00426120" w:rsidRPr="003350EC" w:rsidRDefault="00426120" w:rsidP="003350EC">
      <w:pPr>
        <w:spacing w:after="0" w:line="240" w:lineRule="auto"/>
        <w:jc w:val="both"/>
        <w:rPr>
          <w:rFonts w:ascii="Times New Roman" w:hAnsi="Times New Roman" w:cs="Times New Roman"/>
          <w:sz w:val="24"/>
          <w:szCs w:val="24"/>
          <w:u w:val="single"/>
        </w:rPr>
      </w:pPr>
    </w:p>
    <w:p w14:paraId="1CA93879" w14:textId="77DC9DBA" w:rsidR="004A2F5C" w:rsidRDefault="00C275C8" w:rsidP="004A2F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Navrhovanou úpravou sa v nadväznosti na nový Občiansky zákonník zakotvuje všeobecné procesné pravidlo pre určenie výšky nároku, ak je jeho základ preukázaný, avšak jeho presnú výšku nemožno určiť alebo by jej určenie bolo spojené s nepomernými ťažkosťami. Cieľom úpravy je umožniť súdu rozhodnúť o dôvodnom nároku aj v prípadoch, keď jeho presné vyčíslenie nie je objektívne možné. </w:t>
      </w:r>
    </w:p>
    <w:p w14:paraId="0A44471D" w14:textId="77777777" w:rsidR="00C275C8" w:rsidRDefault="00C275C8" w:rsidP="004A2F5C">
      <w:pPr>
        <w:spacing w:after="0" w:line="240" w:lineRule="auto"/>
        <w:jc w:val="both"/>
        <w:rPr>
          <w:rFonts w:ascii="Times New Roman" w:hAnsi="Times New Roman" w:cs="Times New Roman"/>
          <w:sz w:val="24"/>
          <w:szCs w:val="24"/>
        </w:rPr>
      </w:pPr>
    </w:p>
    <w:p w14:paraId="20C88BD2" w14:textId="626970E9" w:rsidR="004A2F5C" w:rsidRPr="004A2F5C" w:rsidRDefault="004A2F5C" w:rsidP="004A2F5C">
      <w:pPr>
        <w:spacing w:after="0" w:line="240" w:lineRule="auto"/>
        <w:jc w:val="both"/>
        <w:rPr>
          <w:rFonts w:ascii="Times New Roman" w:hAnsi="Times New Roman" w:cs="Times New Roman"/>
          <w:sz w:val="24"/>
          <w:szCs w:val="24"/>
          <w:u w:val="single"/>
        </w:rPr>
      </w:pPr>
      <w:r w:rsidRPr="004A2F5C">
        <w:rPr>
          <w:rFonts w:ascii="Times New Roman" w:hAnsi="Times New Roman" w:cs="Times New Roman"/>
          <w:sz w:val="24"/>
          <w:szCs w:val="24"/>
          <w:u w:val="single"/>
        </w:rPr>
        <w:t>K</w:t>
      </w:r>
      <w:r>
        <w:rPr>
          <w:rFonts w:ascii="Times New Roman" w:hAnsi="Times New Roman" w:cs="Times New Roman"/>
          <w:sz w:val="24"/>
          <w:szCs w:val="24"/>
          <w:u w:val="single"/>
        </w:rPr>
        <w:t> </w:t>
      </w:r>
      <w:r w:rsidRPr="004A2F5C">
        <w:rPr>
          <w:rFonts w:ascii="Times New Roman" w:hAnsi="Times New Roman" w:cs="Times New Roman"/>
          <w:sz w:val="24"/>
          <w:szCs w:val="24"/>
          <w:u w:val="single"/>
        </w:rPr>
        <w:t>bodu 1</w:t>
      </w:r>
      <w:r w:rsidR="003350EC">
        <w:rPr>
          <w:rFonts w:ascii="Times New Roman" w:hAnsi="Times New Roman" w:cs="Times New Roman"/>
          <w:sz w:val="24"/>
          <w:szCs w:val="24"/>
          <w:u w:val="single"/>
        </w:rPr>
        <w:t>6</w:t>
      </w:r>
      <w:r w:rsidRPr="004A2F5C">
        <w:rPr>
          <w:rFonts w:ascii="Times New Roman" w:hAnsi="Times New Roman" w:cs="Times New Roman"/>
          <w:sz w:val="24"/>
          <w:szCs w:val="24"/>
          <w:u w:val="single"/>
        </w:rPr>
        <w:t xml:space="preserve"> (§ 218 ods. 4)</w:t>
      </w:r>
    </w:p>
    <w:p w14:paraId="4023CCFF" w14:textId="77777777" w:rsidR="004A2F5C" w:rsidRDefault="004A2F5C" w:rsidP="004A2F5C">
      <w:pPr>
        <w:spacing w:after="0" w:line="240" w:lineRule="auto"/>
        <w:jc w:val="both"/>
        <w:rPr>
          <w:rFonts w:ascii="Times New Roman" w:hAnsi="Times New Roman" w:cs="Times New Roman"/>
          <w:sz w:val="24"/>
          <w:szCs w:val="24"/>
        </w:rPr>
      </w:pPr>
    </w:p>
    <w:p w14:paraId="48A8CB95" w14:textId="22E82D6F" w:rsidR="004A2F5C" w:rsidRPr="004A2F5C" w:rsidRDefault="004A2F5C" w:rsidP="004A2F5C">
      <w:pPr>
        <w:spacing w:after="0" w:line="240" w:lineRule="auto"/>
        <w:ind w:firstLine="708"/>
        <w:jc w:val="both"/>
        <w:rPr>
          <w:rFonts w:ascii="Times New Roman" w:hAnsi="Times New Roman" w:cs="Times New Roman"/>
          <w:sz w:val="24"/>
          <w:szCs w:val="24"/>
        </w:rPr>
      </w:pPr>
      <w:r w:rsidRPr="004A2F5C">
        <w:rPr>
          <w:rFonts w:ascii="Times New Roman" w:hAnsi="Times New Roman" w:cs="Times New Roman"/>
          <w:sz w:val="24"/>
          <w:szCs w:val="24"/>
        </w:rPr>
        <w:t xml:space="preserve">V súvislosti s novou koncepciou synalagmatických záväzkov je potrebné doplniť § 218 CSP o úpravu, podľa ktorej ak žalovaný dôvodne odoprie plniť podľa ustanovení OZ o synalagmatických záväzkoch, zaviaže ho súd na plnenie oproti vzájomnej povinnosti žalobcu. Ustanovenie je inšpirované § 322 BGB. Účelom je prekonať doterajšiu judikatúru, podľa ktorej v prípade uplatnenia povinnosti, ktorej zodpovedá synalagmatická protipovinnosť, súd ex offo zamietol žalobu, ak v petite nebolo vyjadrené aj protiplnenie. Táto judikatúra transformuje právo žalovaného (dlžníka zo synalagmatického vzťahu) na prekážku priznania nároku, na ktorú súd prihliada ex offo. Podľa nového hmotného práva je zrejmé, že odopretie plnenia zo synalagmatického záväzku je právom dlžníka, ktoré môže, avšak nemusí využiť. Preto by sa aj </w:t>
      </w:r>
      <w:r w:rsidRPr="004A2F5C">
        <w:rPr>
          <w:rFonts w:ascii="Times New Roman" w:hAnsi="Times New Roman" w:cs="Times New Roman"/>
          <w:sz w:val="24"/>
          <w:szCs w:val="24"/>
        </w:rPr>
        <w:lastRenderedPageBreak/>
        <w:t xml:space="preserve">v konaní malo na synalagmatický charakter uplatneného nároku prihliadať len v prípade, ak žalovaný plnenie odoprel z dôvodu synalagmy (či už pred konaním alebo v jeho priebehu). </w:t>
      </w:r>
    </w:p>
    <w:p w14:paraId="0E96FA3C" w14:textId="77777777" w:rsidR="004A2F5C" w:rsidRPr="004A2F5C" w:rsidRDefault="004A2F5C" w:rsidP="004A2F5C">
      <w:pPr>
        <w:spacing w:after="0" w:line="240" w:lineRule="auto"/>
        <w:jc w:val="both"/>
        <w:rPr>
          <w:rFonts w:ascii="Times New Roman" w:hAnsi="Times New Roman" w:cs="Times New Roman"/>
          <w:sz w:val="24"/>
          <w:szCs w:val="24"/>
        </w:rPr>
      </w:pPr>
      <w:r w:rsidRPr="004A2F5C">
        <w:rPr>
          <w:rFonts w:ascii="Times New Roman" w:hAnsi="Times New Roman" w:cs="Times New Roman"/>
          <w:sz w:val="24"/>
          <w:szCs w:val="24"/>
        </w:rPr>
        <w:t>V takom prípade súd prizná uplatnený nárok, avšak vo výroku bude podmienený synalagmatickým protiplnením žalobcu. Ak žalovaný túto námietku nevznesie, nie je dôvod žalobe s jednostranným petitom nevyhovieť z dôvodu synalagmy.</w:t>
      </w:r>
    </w:p>
    <w:p w14:paraId="401D88C4" w14:textId="77777777" w:rsidR="004A2F5C" w:rsidRDefault="004A2F5C" w:rsidP="004A2F5C">
      <w:pPr>
        <w:spacing w:after="0" w:line="240" w:lineRule="auto"/>
        <w:jc w:val="both"/>
        <w:rPr>
          <w:rFonts w:ascii="Times New Roman" w:hAnsi="Times New Roman" w:cs="Times New Roman"/>
          <w:sz w:val="24"/>
          <w:szCs w:val="24"/>
        </w:rPr>
      </w:pPr>
    </w:p>
    <w:p w14:paraId="510A80E0" w14:textId="6594F1DE" w:rsidR="004A2F5C" w:rsidRPr="004A2F5C" w:rsidRDefault="004A2F5C" w:rsidP="004A2F5C">
      <w:pPr>
        <w:spacing w:after="0" w:line="240" w:lineRule="auto"/>
        <w:jc w:val="both"/>
        <w:rPr>
          <w:rFonts w:ascii="Times New Roman" w:hAnsi="Times New Roman" w:cs="Times New Roman"/>
          <w:sz w:val="24"/>
          <w:szCs w:val="24"/>
          <w:u w:val="single"/>
        </w:rPr>
      </w:pPr>
      <w:r w:rsidRPr="004A2F5C">
        <w:rPr>
          <w:rFonts w:ascii="Times New Roman" w:hAnsi="Times New Roman" w:cs="Times New Roman"/>
          <w:sz w:val="24"/>
          <w:szCs w:val="24"/>
          <w:u w:val="single"/>
        </w:rPr>
        <w:t>K</w:t>
      </w:r>
      <w:r>
        <w:rPr>
          <w:rFonts w:ascii="Times New Roman" w:hAnsi="Times New Roman" w:cs="Times New Roman"/>
          <w:sz w:val="24"/>
          <w:szCs w:val="24"/>
          <w:u w:val="single"/>
        </w:rPr>
        <w:t> </w:t>
      </w:r>
      <w:r w:rsidRPr="004A2F5C">
        <w:rPr>
          <w:rFonts w:ascii="Times New Roman" w:hAnsi="Times New Roman" w:cs="Times New Roman"/>
          <w:sz w:val="24"/>
          <w:szCs w:val="24"/>
          <w:u w:val="single"/>
        </w:rPr>
        <w:t>bodu 1</w:t>
      </w:r>
      <w:r w:rsidR="003350EC">
        <w:rPr>
          <w:rFonts w:ascii="Times New Roman" w:hAnsi="Times New Roman" w:cs="Times New Roman"/>
          <w:sz w:val="24"/>
          <w:szCs w:val="24"/>
          <w:u w:val="single"/>
        </w:rPr>
        <w:t xml:space="preserve">7 </w:t>
      </w:r>
      <w:r w:rsidRPr="004A2F5C">
        <w:rPr>
          <w:rFonts w:ascii="Times New Roman" w:hAnsi="Times New Roman" w:cs="Times New Roman"/>
          <w:sz w:val="24"/>
          <w:szCs w:val="24"/>
          <w:u w:val="single"/>
        </w:rPr>
        <w:t>(§ 220 ods. 5)</w:t>
      </w:r>
    </w:p>
    <w:p w14:paraId="5B812883" w14:textId="77777777" w:rsidR="004A2F5C" w:rsidRDefault="004A2F5C" w:rsidP="004A2F5C">
      <w:pPr>
        <w:spacing w:after="0" w:line="240" w:lineRule="auto"/>
        <w:jc w:val="both"/>
        <w:rPr>
          <w:rFonts w:ascii="Times New Roman" w:hAnsi="Times New Roman" w:cs="Times New Roman"/>
          <w:sz w:val="24"/>
          <w:szCs w:val="24"/>
        </w:rPr>
      </w:pPr>
    </w:p>
    <w:p w14:paraId="1AFEEA3E" w14:textId="4814A816" w:rsidR="004A2F5C" w:rsidRPr="004A2F5C" w:rsidRDefault="004A2F5C" w:rsidP="004A2F5C">
      <w:pPr>
        <w:spacing w:after="0" w:line="240" w:lineRule="auto"/>
        <w:ind w:firstLine="708"/>
        <w:jc w:val="both"/>
        <w:rPr>
          <w:rFonts w:ascii="Times New Roman" w:hAnsi="Times New Roman" w:cs="Times New Roman"/>
          <w:sz w:val="24"/>
          <w:szCs w:val="24"/>
        </w:rPr>
      </w:pPr>
      <w:r w:rsidRPr="004A2F5C">
        <w:rPr>
          <w:rFonts w:ascii="Times New Roman" w:hAnsi="Times New Roman" w:cs="Times New Roman"/>
          <w:sz w:val="24"/>
          <w:szCs w:val="24"/>
        </w:rPr>
        <w:t xml:space="preserve">V nadväznosti na koncepciu synalagmatických záväzkov v Občianskom zákonníku a na navrhovanú úpravu v § 229 Civilného sporového poriadku sa navrhuje spresniť poučenie pri rozsudkoch ukladajúcich povinnosť prejavu vôle oproti vzájomnej povinnosti protistrany. </w:t>
      </w:r>
    </w:p>
    <w:p w14:paraId="14BFB166" w14:textId="77777777" w:rsidR="004A2F5C" w:rsidRDefault="004A2F5C" w:rsidP="004A2F5C">
      <w:pPr>
        <w:spacing w:after="0" w:line="240" w:lineRule="auto"/>
        <w:jc w:val="both"/>
        <w:rPr>
          <w:rFonts w:ascii="Times New Roman" w:hAnsi="Times New Roman" w:cs="Times New Roman"/>
          <w:sz w:val="24"/>
          <w:szCs w:val="24"/>
        </w:rPr>
      </w:pPr>
    </w:p>
    <w:p w14:paraId="406D1055" w14:textId="5BDC2468" w:rsidR="004A2F5C" w:rsidRPr="004A2F5C" w:rsidRDefault="004A2F5C" w:rsidP="004A2F5C">
      <w:pPr>
        <w:spacing w:after="0" w:line="240" w:lineRule="auto"/>
        <w:jc w:val="both"/>
        <w:rPr>
          <w:rFonts w:ascii="Times New Roman" w:hAnsi="Times New Roman" w:cs="Times New Roman"/>
          <w:sz w:val="24"/>
          <w:szCs w:val="24"/>
          <w:u w:val="single"/>
        </w:rPr>
      </w:pPr>
      <w:r w:rsidRPr="004A2F5C">
        <w:rPr>
          <w:rFonts w:ascii="Times New Roman" w:hAnsi="Times New Roman" w:cs="Times New Roman"/>
          <w:sz w:val="24"/>
          <w:szCs w:val="24"/>
          <w:u w:val="single"/>
        </w:rPr>
        <w:t>K</w:t>
      </w:r>
      <w:r>
        <w:rPr>
          <w:rFonts w:ascii="Times New Roman" w:hAnsi="Times New Roman" w:cs="Times New Roman"/>
          <w:sz w:val="24"/>
          <w:szCs w:val="24"/>
          <w:u w:val="single"/>
        </w:rPr>
        <w:t> </w:t>
      </w:r>
      <w:r w:rsidRPr="004A2F5C">
        <w:rPr>
          <w:rFonts w:ascii="Times New Roman" w:hAnsi="Times New Roman" w:cs="Times New Roman"/>
          <w:sz w:val="24"/>
          <w:szCs w:val="24"/>
          <w:u w:val="single"/>
        </w:rPr>
        <w:t>bodu 1</w:t>
      </w:r>
      <w:r w:rsidR="003350EC">
        <w:rPr>
          <w:rFonts w:ascii="Times New Roman" w:hAnsi="Times New Roman" w:cs="Times New Roman"/>
          <w:sz w:val="24"/>
          <w:szCs w:val="24"/>
          <w:u w:val="single"/>
        </w:rPr>
        <w:t>8</w:t>
      </w:r>
      <w:r w:rsidRPr="004A2F5C">
        <w:rPr>
          <w:rFonts w:ascii="Times New Roman" w:hAnsi="Times New Roman" w:cs="Times New Roman"/>
          <w:sz w:val="24"/>
          <w:szCs w:val="24"/>
          <w:u w:val="single"/>
        </w:rPr>
        <w:t xml:space="preserve"> (§ 229)</w:t>
      </w:r>
    </w:p>
    <w:p w14:paraId="79954714" w14:textId="77777777" w:rsidR="004A2F5C" w:rsidRDefault="004A2F5C" w:rsidP="004A2F5C">
      <w:pPr>
        <w:spacing w:after="0" w:line="240" w:lineRule="auto"/>
        <w:jc w:val="both"/>
        <w:rPr>
          <w:rFonts w:ascii="Times New Roman" w:hAnsi="Times New Roman" w:cs="Times New Roman"/>
          <w:sz w:val="24"/>
          <w:szCs w:val="24"/>
        </w:rPr>
      </w:pPr>
    </w:p>
    <w:p w14:paraId="3318757B" w14:textId="190540D7" w:rsidR="004A2F5C" w:rsidRPr="004A2F5C" w:rsidRDefault="004A2F5C" w:rsidP="004A2F5C">
      <w:pPr>
        <w:spacing w:after="0" w:line="240" w:lineRule="auto"/>
        <w:ind w:firstLine="708"/>
        <w:jc w:val="both"/>
        <w:rPr>
          <w:rFonts w:ascii="Times New Roman" w:hAnsi="Times New Roman" w:cs="Times New Roman"/>
          <w:sz w:val="24"/>
          <w:szCs w:val="24"/>
        </w:rPr>
      </w:pPr>
      <w:r w:rsidRPr="004A2F5C">
        <w:rPr>
          <w:rFonts w:ascii="Times New Roman" w:hAnsi="Times New Roman" w:cs="Times New Roman"/>
          <w:sz w:val="24"/>
          <w:szCs w:val="24"/>
        </w:rPr>
        <w:t xml:space="preserve">Navrhované ustanovenie vychádza z konceptu § 894 nemeckého ZPO. Podľa doterajšieho právneho stavu právoplatné rozhodnutie ukladajúce urobiť prejav vôle nahrádza tento prejav. Táto konštrukcia je však problematická v prípade synalagmatických záväzkov vyjadrených v rozsudku ako vzájomné povinnosti. Ak ide o vzájomné povinnosti na plnenie, je synalagma vyjadrená v § 47 Exekučného poriadku. Primárnu povinnosť nemožno exekvovať, kým druhá strana nesplnila svoju povinnosť alebo je v omeškaní s prijatím plnenia. Tento mechanizmus však nefunguje v prípadoch, kedy je jednou z povinností urobenie prejavu vôle, keďže takéto rozsudky sú automaticky „vykonané“ právoplatnosťou, teda nahradením prejavu vôle. Na ochranu synalagmatického charakteru je preto aj v tomto prípade potrebné viazať účinky na splnenie vzájomného plnenia. </w:t>
      </w:r>
    </w:p>
    <w:p w14:paraId="4C5FB90A" w14:textId="77777777" w:rsidR="004A2F5C" w:rsidRPr="004A2F5C" w:rsidRDefault="004A2F5C" w:rsidP="00F775E5">
      <w:pPr>
        <w:spacing w:after="0" w:line="240" w:lineRule="auto"/>
        <w:ind w:firstLine="708"/>
        <w:jc w:val="both"/>
        <w:rPr>
          <w:rFonts w:ascii="Times New Roman" w:hAnsi="Times New Roman" w:cs="Times New Roman"/>
          <w:sz w:val="24"/>
          <w:szCs w:val="24"/>
        </w:rPr>
      </w:pPr>
      <w:r w:rsidRPr="004A2F5C">
        <w:rPr>
          <w:rFonts w:ascii="Times New Roman" w:hAnsi="Times New Roman" w:cs="Times New Roman"/>
          <w:sz w:val="24"/>
          <w:szCs w:val="24"/>
        </w:rPr>
        <w:t>Ako príklad možno uviesť nasledovnú situáciu. Po odstúpení od kúpnej zmluvy na nehnuteľnosť vznikajú synalagmatické povinnosti vrátiť predmetnú vec a na druhej strane vrátiť kúpnu cenu. Keďže vrátenie predanej veci sa pri absencii dobrovoľného plnenia realizuje súdnym nahradením prejavu vôle (rozsudok bude podkladom pre spätný vklad vlastníctva do katastra nehnuteľností) oproti vráteniu kúpnej ceny, musia byť praktické dopady oboch vzájomných povinností na seba naviazané.</w:t>
      </w:r>
    </w:p>
    <w:p w14:paraId="4A4B43ED" w14:textId="77777777" w:rsidR="00F775E5" w:rsidRDefault="00F775E5" w:rsidP="004A2F5C">
      <w:pPr>
        <w:spacing w:after="0" w:line="240" w:lineRule="auto"/>
        <w:jc w:val="both"/>
        <w:rPr>
          <w:rFonts w:ascii="Times New Roman" w:hAnsi="Times New Roman" w:cs="Times New Roman"/>
          <w:sz w:val="24"/>
          <w:szCs w:val="24"/>
        </w:rPr>
      </w:pPr>
    </w:p>
    <w:p w14:paraId="3559EE9C" w14:textId="5C8736B9" w:rsidR="004A2F5C" w:rsidRPr="00F775E5" w:rsidRDefault="004A2F5C" w:rsidP="004A2F5C">
      <w:pPr>
        <w:spacing w:after="0" w:line="240" w:lineRule="auto"/>
        <w:jc w:val="both"/>
        <w:rPr>
          <w:rFonts w:ascii="Times New Roman" w:hAnsi="Times New Roman" w:cs="Times New Roman"/>
          <w:sz w:val="24"/>
          <w:szCs w:val="24"/>
          <w:u w:val="single"/>
        </w:rPr>
      </w:pPr>
      <w:r w:rsidRPr="00F775E5">
        <w:rPr>
          <w:rFonts w:ascii="Times New Roman" w:hAnsi="Times New Roman" w:cs="Times New Roman"/>
          <w:sz w:val="24"/>
          <w:szCs w:val="24"/>
          <w:u w:val="single"/>
        </w:rPr>
        <w:t>K bodu 19 (§ 258 ods. 3)</w:t>
      </w:r>
    </w:p>
    <w:p w14:paraId="4B10BF49" w14:textId="77777777" w:rsidR="00F775E5" w:rsidRPr="004A2F5C" w:rsidRDefault="00F775E5" w:rsidP="004A2F5C">
      <w:pPr>
        <w:spacing w:after="0" w:line="240" w:lineRule="auto"/>
        <w:jc w:val="both"/>
        <w:rPr>
          <w:rFonts w:ascii="Times New Roman" w:hAnsi="Times New Roman" w:cs="Times New Roman"/>
          <w:sz w:val="24"/>
          <w:szCs w:val="24"/>
        </w:rPr>
      </w:pPr>
    </w:p>
    <w:p w14:paraId="5623A9EB" w14:textId="77777777" w:rsidR="004A2F5C" w:rsidRDefault="004A2F5C" w:rsidP="00F775E5">
      <w:pPr>
        <w:spacing w:after="0" w:line="240" w:lineRule="auto"/>
        <w:ind w:firstLine="708"/>
        <w:jc w:val="both"/>
        <w:rPr>
          <w:rFonts w:ascii="Times New Roman" w:hAnsi="Times New Roman" w:cs="Times New Roman"/>
          <w:sz w:val="24"/>
          <w:szCs w:val="24"/>
        </w:rPr>
      </w:pPr>
      <w:r w:rsidRPr="004A2F5C">
        <w:rPr>
          <w:rFonts w:ascii="Times New Roman" w:hAnsi="Times New Roman" w:cs="Times New Roman"/>
          <w:sz w:val="24"/>
          <w:szCs w:val="24"/>
        </w:rPr>
        <w:t>Upresňuje sa terminológia ohľadne zániku nároku, nie práva v zmysle Občianskeho zákonníka.</w:t>
      </w:r>
    </w:p>
    <w:p w14:paraId="0F5827BF" w14:textId="77777777" w:rsidR="00F775E5" w:rsidRPr="004A2F5C" w:rsidRDefault="00F775E5" w:rsidP="00F775E5">
      <w:pPr>
        <w:spacing w:after="0" w:line="240" w:lineRule="auto"/>
        <w:ind w:firstLine="708"/>
        <w:jc w:val="both"/>
        <w:rPr>
          <w:rFonts w:ascii="Times New Roman" w:hAnsi="Times New Roman" w:cs="Times New Roman"/>
          <w:sz w:val="24"/>
          <w:szCs w:val="24"/>
        </w:rPr>
      </w:pPr>
    </w:p>
    <w:p w14:paraId="313A6EA5" w14:textId="77777777" w:rsidR="004A2F5C" w:rsidRPr="00F775E5" w:rsidRDefault="004A2F5C" w:rsidP="004A2F5C">
      <w:pPr>
        <w:spacing w:after="0" w:line="240" w:lineRule="auto"/>
        <w:jc w:val="both"/>
        <w:rPr>
          <w:rFonts w:ascii="Times New Roman" w:hAnsi="Times New Roman" w:cs="Times New Roman"/>
          <w:sz w:val="24"/>
          <w:szCs w:val="24"/>
          <w:u w:val="single"/>
        </w:rPr>
      </w:pPr>
      <w:r w:rsidRPr="00F775E5">
        <w:rPr>
          <w:rFonts w:ascii="Times New Roman" w:hAnsi="Times New Roman" w:cs="Times New Roman"/>
          <w:sz w:val="24"/>
          <w:szCs w:val="24"/>
          <w:u w:val="single"/>
        </w:rPr>
        <w:t>K bodu 20 (§ 289a)</w:t>
      </w:r>
    </w:p>
    <w:p w14:paraId="56472E7B" w14:textId="77777777" w:rsidR="00F775E5" w:rsidRDefault="00F775E5" w:rsidP="004A2F5C">
      <w:pPr>
        <w:spacing w:after="0" w:line="240" w:lineRule="auto"/>
        <w:jc w:val="both"/>
        <w:rPr>
          <w:rFonts w:ascii="Times New Roman" w:hAnsi="Times New Roman" w:cs="Times New Roman"/>
          <w:sz w:val="24"/>
          <w:szCs w:val="24"/>
        </w:rPr>
      </w:pPr>
    </w:p>
    <w:p w14:paraId="29B3745A" w14:textId="43F983EF" w:rsidR="004A2F5C" w:rsidRDefault="004A2F5C" w:rsidP="00F775E5">
      <w:pPr>
        <w:spacing w:after="0" w:line="240" w:lineRule="auto"/>
        <w:ind w:firstLine="708"/>
        <w:jc w:val="both"/>
        <w:rPr>
          <w:rFonts w:ascii="Times New Roman" w:hAnsi="Times New Roman" w:cs="Times New Roman"/>
          <w:sz w:val="24"/>
          <w:szCs w:val="24"/>
        </w:rPr>
      </w:pPr>
      <w:r w:rsidRPr="004A2F5C">
        <w:rPr>
          <w:rFonts w:ascii="Times New Roman" w:hAnsi="Times New Roman" w:cs="Times New Roman"/>
          <w:sz w:val="24"/>
          <w:szCs w:val="24"/>
        </w:rPr>
        <w:t>Medzi skrátené konania a rozhodnutia sa dopĺňa konanie o žalobe na ochranu držby, ktorú upravuje Občiansky zákonník v 1436 a nasl. Pôjde o zjednodušené a rýchle súdne konanie, v ktorom si právo na ochranu držby musí držiteľ uplatniť do šiestich týždňov od zistenia, kým je držba rušená, najneskôr do jedného roka odo dňa, keď došlo k rušeniu držby. Príslušnosť súdu pri tomto type žaloby sa upravuje v § 20.</w:t>
      </w:r>
    </w:p>
    <w:p w14:paraId="010258E3" w14:textId="77777777" w:rsidR="003350EC" w:rsidRPr="004A2F5C" w:rsidRDefault="003350EC" w:rsidP="00F775E5">
      <w:pPr>
        <w:spacing w:after="0" w:line="240" w:lineRule="auto"/>
        <w:ind w:firstLine="708"/>
        <w:jc w:val="both"/>
        <w:rPr>
          <w:rFonts w:ascii="Times New Roman" w:hAnsi="Times New Roman" w:cs="Times New Roman"/>
          <w:sz w:val="24"/>
          <w:szCs w:val="24"/>
        </w:rPr>
      </w:pPr>
    </w:p>
    <w:p w14:paraId="64837450" w14:textId="4F95FE9E" w:rsidR="004A2F5C" w:rsidRPr="003350EC" w:rsidRDefault="004A2F5C" w:rsidP="004A2F5C">
      <w:pPr>
        <w:spacing w:after="0" w:line="240" w:lineRule="auto"/>
        <w:jc w:val="both"/>
        <w:rPr>
          <w:rFonts w:ascii="Times New Roman" w:hAnsi="Times New Roman" w:cs="Times New Roman"/>
          <w:sz w:val="24"/>
          <w:szCs w:val="24"/>
          <w:u w:val="single"/>
        </w:rPr>
      </w:pPr>
      <w:r w:rsidRPr="003350EC">
        <w:rPr>
          <w:rFonts w:ascii="Times New Roman" w:hAnsi="Times New Roman" w:cs="Times New Roman"/>
          <w:sz w:val="24"/>
          <w:szCs w:val="24"/>
          <w:u w:val="single"/>
        </w:rPr>
        <w:t xml:space="preserve">K bodu 21 </w:t>
      </w:r>
      <w:r w:rsidR="003350EC" w:rsidRPr="003350EC">
        <w:rPr>
          <w:rFonts w:ascii="Times New Roman" w:hAnsi="Times New Roman" w:cs="Times New Roman"/>
          <w:sz w:val="24"/>
          <w:szCs w:val="24"/>
          <w:u w:val="single"/>
        </w:rPr>
        <w:t>[</w:t>
      </w:r>
      <w:r w:rsidRPr="003350EC">
        <w:rPr>
          <w:rFonts w:ascii="Times New Roman" w:hAnsi="Times New Roman" w:cs="Times New Roman"/>
          <w:sz w:val="24"/>
          <w:szCs w:val="24"/>
          <w:u w:val="single"/>
        </w:rPr>
        <w:t>§ 323a ods. 5 písm. d)</w:t>
      </w:r>
      <w:r w:rsidR="003350EC" w:rsidRPr="003350EC">
        <w:rPr>
          <w:rFonts w:ascii="Times New Roman" w:hAnsi="Times New Roman" w:cs="Times New Roman"/>
          <w:sz w:val="24"/>
          <w:szCs w:val="24"/>
          <w:u w:val="single"/>
        </w:rPr>
        <w:t>]</w:t>
      </w:r>
    </w:p>
    <w:p w14:paraId="206FDAA9" w14:textId="77777777" w:rsidR="003350EC" w:rsidRDefault="003350EC" w:rsidP="00F775E5">
      <w:pPr>
        <w:spacing w:after="0" w:line="240" w:lineRule="auto"/>
        <w:ind w:firstLine="708"/>
        <w:jc w:val="both"/>
        <w:rPr>
          <w:rFonts w:ascii="Times New Roman" w:hAnsi="Times New Roman" w:cs="Times New Roman"/>
          <w:sz w:val="24"/>
          <w:szCs w:val="24"/>
        </w:rPr>
      </w:pPr>
    </w:p>
    <w:p w14:paraId="2AE99284" w14:textId="4855D8ED" w:rsidR="004A2F5C" w:rsidRPr="004A2F5C" w:rsidRDefault="004A2F5C" w:rsidP="00F775E5">
      <w:pPr>
        <w:spacing w:after="0" w:line="240" w:lineRule="auto"/>
        <w:ind w:firstLine="708"/>
        <w:jc w:val="both"/>
        <w:rPr>
          <w:rFonts w:ascii="Times New Roman" w:hAnsi="Times New Roman" w:cs="Times New Roman"/>
          <w:sz w:val="24"/>
          <w:szCs w:val="24"/>
        </w:rPr>
      </w:pPr>
      <w:r w:rsidRPr="004A2F5C">
        <w:rPr>
          <w:rFonts w:ascii="Times New Roman" w:hAnsi="Times New Roman" w:cs="Times New Roman"/>
          <w:sz w:val="24"/>
          <w:szCs w:val="24"/>
        </w:rPr>
        <w:t>Zjednocuje sa terminológia podľa Občianskeho zákonníka a používajú sa pojmy dobromyseľnosť a dobromyseľný namiesto dobrá viera alebo konanie v dobrej viere. To isté sa uplatňuje aj pri použití pojmu v zlej viere a navrhuje sa nahradiť ho pojmom nedobromyseľné.</w:t>
      </w:r>
    </w:p>
    <w:p w14:paraId="5DA6A772" w14:textId="77777777" w:rsidR="004A2F5C" w:rsidRPr="004A2F5C" w:rsidRDefault="004A2F5C" w:rsidP="004A2F5C">
      <w:pPr>
        <w:spacing w:after="0" w:line="240" w:lineRule="auto"/>
        <w:jc w:val="both"/>
        <w:rPr>
          <w:rFonts w:ascii="Times New Roman" w:hAnsi="Times New Roman" w:cs="Times New Roman"/>
          <w:sz w:val="24"/>
          <w:szCs w:val="24"/>
        </w:rPr>
      </w:pPr>
    </w:p>
    <w:p w14:paraId="5D72A3EB" w14:textId="77777777" w:rsidR="004A2F5C" w:rsidRPr="00F775E5" w:rsidRDefault="004A2F5C" w:rsidP="004A2F5C">
      <w:pPr>
        <w:spacing w:after="0" w:line="240" w:lineRule="auto"/>
        <w:jc w:val="both"/>
        <w:rPr>
          <w:rFonts w:ascii="Times New Roman" w:hAnsi="Times New Roman" w:cs="Times New Roman"/>
          <w:sz w:val="24"/>
          <w:szCs w:val="24"/>
          <w:u w:val="single"/>
        </w:rPr>
      </w:pPr>
      <w:r w:rsidRPr="00F775E5">
        <w:rPr>
          <w:rFonts w:ascii="Times New Roman" w:hAnsi="Times New Roman" w:cs="Times New Roman"/>
          <w:sz w:val="24"/>
          <w:szCs w:val="24"/>
          <w:u w:val="single"/>
        </w:rPr>
        <w:lastRenderedPageBreak/>
        <w:t>K bodom 22 až 24 (§ 341 ods. 1, § 342)</w:t>
      </w:r>
    </w:p>
    <w:p w14:paraId="1207509B" w14:textId="77777777" w:rsidR="004A2F5C" w:rsidRPr="004A2F5C" w:rsidRDefault="004A2F5C" w:rsidP="004A2F5C">
      <w:pPr>
        <w:spacing w:after="0" w:line="240" w:lineRule="auto"/>
        <w:jc w:val="both"/>
        <w:rPr>
          <w:rFonts w:ascii="Times New Roman" w:hAnsi="Times New Roman" w:cs="Times New Roman"/>
          <w:sz w:val="24"/>
          <w:szCs w:val="24"/>
        </w:rPr>
      </w:pPr>
    </w:p>
    <w:p w14:paraId="3DAC02CE" w14:textId="1DAD04EE" w:rsidR="004A2F5C" w:rsidRPr="004A2F5C" w:rsidRDefault="004A2F5C" w:rsidP="00F775E5">
      <w:pPr>
        <w:spacing w:after="0" w:line="240" w:lineRule="auto"/>
        <w:ind w:firstLine="708"/>
        <w:jc w:val="both"/>
        <w:rPr>
          <w:rFonts w:ascii="Times New Roman" w:hAnsi="Times New Roman" w:cs="Times New Roman"/>
          <w:sz w:val="24"/>
          <w:szCs w:val="24"/>
        </w:rPr>
      </w:pPr>
      <w:r w:rsidRPr="004A2F5C">
        <w:rPr>
          <w:rFonts w:ascii="Times New Roman" w:hAnsi="Times New Roman" w:cs="Times New Roman"/>
          <w:sz w:val="24"/>
          <w:szCs w:val="24"/>
        </w:rPr>
        <w:t>Rozširuje sa osobitná úprava neodkladných opatrení aj na oblasť nekalej súťaže. Táto úprava si vyžaduje aj zmenu nadpisu nad § 341. Súčasné znenie nezohľadňuje, že podľa práva Európskej únie musia byť aj nároky v oblasti práv duševného vlastníctva a nekalej súťaži na súčinnosť proti tretím osobám iným ako porušiteľom uplatniteľné formou neodkladného opatrenia. Úprava sa navrhuje vzhľadom na zmeny v Občianskom zákonníku, napríklad § 73</w:t>
      </w:r>
      <w:r w:rsidR="008D42DC">
        <w:rPr>
          <w:rFonts w:ascii="Times New Roman" w:hAnsi="Times New Roman" w:cs="Times New Roman"/>
          <w:sz w:val="24"/>
          <w:szCs w:val="24"/>
        </w:rPr>
        <w:t>5</w:t>
      </w:r>
      <w:r w:rsidRPr="004A2F5C">
        <w:rPr>
          <w:rFonts w:ascii="Times New Roman" w:hAnsi="Times New Roman" w:cs="Times New Roman"/>
          <w:sz w:val="24"/>
          <w:szCs w:val="24"/>
        </w:rPr>
        <w:t xml:space="preserve"> ods. 4.</w:t>
      </w:r>
    </w:p>
    <w:p w14:paraId="0AF47108" w14:textId="77777777" w:rsidR="004A2F5C" w:rsidRPr="004A2F5C" w:rsidRDefault="004A2F5C" w:rsidP="004A2F5C">
      <w:pPr>
        <w:spacing w:after="0" w:line="240" w:lineRule="auto"/>
        <w:jc w:val="both"/>
        <w:rPr>
          <w:rFonts w:ascii="Times New Roman" w:hAnsi="Times New Roman" w:cs="Times New Roman"/>
          <w:sz w:val="24"/>
          <w:szCs w:val="24"/>
        </w:rPr>
      </w:pPr>
    </w:p>
    <w:p w14:paraId="5EA0EB5D" w14:textId="77777777" w:rsidR="004A2F5C" w:rsidRPr="00F775E5" w:rsidRDefault="004A2F5C" w:rsidP="004A2F5C">
      <w:pPr>
        <w:spacing w:after="0" w:line="240" w:lineRule="auto"/>
        <w:jc w:val="both"/>
        <w:rPr>
          <w:rFonts w:ascii="Times New Roman" w:hAnsi="Times New Roman" w:cs="Times New Roman"/>
          <w:sz w:val="24"/>
          <w:szCs w:val="24"/>
          <w:u w:val="single"/>
        </w:rPr>
      </w:pPr>
      <w:r w:rsidRPr="00F775E5">
        <w:rPr>
          <w:rFonts w:ascii="Times New Roman" w:hAnsi="Times New Roman" w:cs="Times New Roman"/>
          <w:sz w:val="24"/>
          <w:szCs w:val="24"/>
          <w:u w:val="single"/>
        </w:rPr>
        <w:t>K bodu 25 (§ 342 ods. 2)</w:t>
      </w:r>
    </w:p>
    <w:p w14:paraId="5E72361C" w14:textId="77777777" w:rsidR="004A2F5C" w:rsidRPr="004A2F5C" w:rsidRDefault="004A2F5C" w:rsidP="004A2F5C">
      <w:pPr>
        <w:spacing w:after="0" w:line="240" w:lineRule="auto"/>
        <w:jc w:val="both"/>
        <w:rPr>
          <w:rFonts w:ascii="Times New Roman" w:hAnsi="Times New Roman" w:cs="Times New Roman"/>
          <w:sz w:val="24"/>
          <w:szCs w:val="24"/>
        </w:rPr>
      </w:pPr>
    </w:p>
    <w:p w14:paraId="5E92BC84" w14:textId="77777777" w:rsidR="004A2F5C" w:rsidRPr="004A2F5C" w:rsidRDefault="004A2F5C" w:rsidP="00F775E5">
      <w:pPr>
        <w:spacing w:after="0" w:line="240" w:lineRule="auto"/>
        <w:ind w:firstLine="708"/>
        <w:jc w:val="both"/>
        <w:rPr>
          <w:rFonts w:ascii="Times New Roman" w:hAnsi="Times New Roman" w:cs="Times New Roman"/>
          <w:sz w:val="24"/>
          <w:szCs w:val="24"/>
        </w:rPr>
      </w:pPr>
      <w:r w:rsidRPr="004A2F5C">
        <w:rPr>
          <w:rFonts w:ascii="Times New Roman" w:hAnsi="Times New Roman" w:cs="Times New Roman"/>
          <w:sz w:val="24"/>
          <w:szCs w:val="24"/>
        </w:rPr>
        <w:t>Podľa odseku 1 môže navrhovateľ neodkladného opatrenia navrhnúť, aby ten, kto ohrozuje alebo porušuje právo duševného vlastníctva alebo sa dopúšťa nekalej súťaže, mohol namiesto zdržania sa takého konania zložiť zábezpeku do úschovy súdu na náhradu škody. Ak súd nariadi zloženie zábezpeky, ktorá následne nebude zložená, upresňuje sa, že v takom prípade je strana povinná zdržať sa konania, ktorým ohrozuje alebo porušuje právo duševného vlastníctva alebo ktorým sa dopúšťa nekalej súťaže.</w:t>
      </w:r>
    </w:p>
    <w:p w14:paraId="3E5706D2" w14:textId="77777777" w:rsidR="004A2F5C" w:rsidRPr="004A2F5C" w:rsidRDefault="004A2F5C" w:rsidP="004A2F5C">
      <w:pPr>
        <w:spacing w:after="0" w:line="240" w:lineRule="auto"/>
        <w:jc w:val="both"/>
        <w:rPr>
          <w:rFonts w:ascii="Times New Roman" w:hAnsi="Times New Roman" w:cs="Times New Roman"/>
          <w:sz w:val="24"/>
          <w:szCs w:val="24"/>
        </w:rPr>
      </w:pPr>
    </w:p>
    <w:p w14:paraId="2BAD6B3A" w14:textId="77777777" w:rsidR="004A2F5C" w:rsidRPr="00F775E5" w:rsidRDefault="004A2F5C" w:rsidP="004A2F5C">
      <w:pPr>
        <w:spacing w:after="0" w:line="240" w:lineRule="auto"/>
        <w:jc w:val="both"/>
        <w:rPr>
          <w:rFonts w:ascii="Times New Roman" w:hAnsi="Times New Roman" w:cs="Times New Roman"/>
          <w:sz w:val="24"/>
          <w:szCs w:val="24"/>
          <w:u w:val="single"/>
        </w:rPr>
      </w:pPr>
      <w:r w:rsidRPr="00F775E5">
        <w:rPr>
          <w:rFonts w:ascii="Times New Roman" w:hAnsi="Times New Roman" w:cs="Times New Roman"/>
          <w:sz w:val="24"/>
          <w:szCs w:val="24"/>
          <w:u w:val="single"/>
        </w:rPr>
        <w:t>K bodu 26 (§ 342 ods. 4 a 5)</w:t>
      </w:r>
    </w:p>
    <w:p w14:paraId="36F747BE" w14:textId="77777777" w:rsidR="004A2F5C" w:rsidRPr="004A2F5C" w:rsidRDefault="004A2F5C" w:rsidP="004A2F5C">
      <w:pPr>
        <w:spacing w:after="0" w:line="240" w:lineRule="auto"/>
        <w:jc w:val="both"/>
        <w:rPr>
          <w:rFonts w:ascii="Times New Roman" w:hAnsi="Times New Roman" w:cs="Times New Roman"/>
          <w:sz w:val="24"/>
          <w:szCs w:val="24"/>
        </w:rPr>
      </w:pPr>
    </w:p>
    <w:p w14:paraId="47881C4A" w14:textId="77777777" w:rsidR="004A2F5C" w:rsidRPr="004A2F5C" w:rsidRDefault="004A2F5C" w:rsidP="00F775E5">
      <w:pPr>
        <w:spacing w:after="0" w:line="240" w:lineRule="auto"/>
        <w:ind w:firstLine="708"/>
        <w:jc w:val="both"/>
        <w:rPr>
          <w:rFonts w:ascii="Times New Roman" w:hAnsi="Times New Roman" w:cs="Times New Roman"/>
          <w:sz w:val="24"/>
          <w:szCs w:val="24"/>
        </w:rPr>
      </w:pPr>
      <w:r w:rsidRPr="004A2F5C">
        <w:rPr>
          <w:rFonts w:ascii="Times New Roman" w:hAnsi="Times New Roman" w:cs="Times New Roman"/>
          <w:sz w:val="24"/>
          <w:szCs w:val="24"/>
        </w:rPr>
        <w:t>Koncept zábezpeky je nutné precizovať a rozšíriť aj na nekalú súťaž. Precizovanie sa týka previazania s novým inštitútom nevyžiadaného vyjadrenia ako aj jasnejším určením toho čo má súd posúdiť pred vydaním záruky a dôsledkov istých situácií.</w:t>
      </w:r>
    </w:p>
    <w:p w14:paraId="4BB21BAC" w14:textId="77777777" w:rsidR="004A2F5C" w:rsidRPr="004A2F5C" w:rsidRDefault="004A2F5C" w:rsidP="004A2F5C">
      <w:pPr>
        <w:spacing w:after="0" w:line="240" w:lineRule="auto"/>
        <w:jc w:val="both"/>
        <w:rPr>
          <w:rFonts w:ascii="Times New Roman" w:hAnsi="Times New Roman" w:cs="Times New Roman"/>
          <w:sz w:val="24"/>
          <w:szCs w:val="24"/>
        </w:rPr>
      </w:pPr>
    </w:p>
    <w:p w14:paraId="0ADC78B1" w14:textId="7E2441B5" w:rsidR="004A2F5C" w:rsidRPr="00F775E5" w:rsidRDefault="004A2F5C" w:rsidP="004A2F5C">
      <w:pPr>
        <w:spacing w:after="0" w:line="240" w:lineRule="auto"/>
        <w:jc w:val="both"/>
        <w:rPr>
          <w:rFonts w:ascii="Times New Roman" w:hAnsi="Times New Roman" w:cs="Times New Roman"/>
          <w:sz w:val="24"/>
          <w:szCs w:val="24"/>
          <w:u w:val="single"/>
        </w:rPr>
      </w:pPr>
      <w:r w:rsidRPr="00F775E5">
        <w:rPr>
          <w:rFonts w:ascii="Times New Roman" w:hAnsi="Times New Roman" w:cs="Times New Roman"/>
          <w:sz w:val="24"/>
          <w:szCs w:val="24"/>
          <w:u w:val="single"/>
        </w:rPr>
        <w:t>K bodu 27 (§ 342a)</w:t>
      </w:r>
    </w:p>
    <w:p w14:paraId="470EE4A9" w14:textId="77777777" w:rsidR="004A2F5C" w:rsidRPr="004A2F5C" w:rsidRDefault="004A2F5C" w:rsidP="004A2F5C">
      <w:pPr>
        <w:spacing w:after="0" w:line="240" w:lineRule="auto"/>
        <w:jc w:val="both"/>
        <w:rPr>
          <w:rFonts w:ascii="Times New Roman" w:hAnsi="Times New Roman" w:cs="Times New Roman"/>
          <w:sz w:val="24"/>
          <w:szCs w:val="24"/>
        </w:rPr>
      </w:pPr>
    </w:p>
    <w:p w14:paraId="2166F060" w14:textId="77777777" w:rsidR="004A2F5C" w:rsidRPr="004A2F5C" w:rsidRDefault="004A2F5C" w:rsidP="00F775E5">
      <w:pPr>
        <w:spacing w:after="0" w:line="240" w:lineRule="auto"/>
        <w:ind w:firstLine="708"/>
        <w:jc w:val="both"/>
        <w:rPr>
          <w:rFonts w:ascii="Times New Roman" w:hAnsi="Times New Roman" w:cs="Times New Roman"/>
          <w:sz w:val="24"/>
          <w:szCs w:val="24"/>
        </w:rPr>
      </w:pPr>
      <w:r w:rsidRPr="004A2F5C">
        <w:rPr>
          <w:rFonts w:ascii="Times New Roman" w:hAnsi="Times New Roman" w:cs="Times New Roman"/>
          <w:sz w:val="24"/>
          <w:szCs w:val="24"/>
        </w:rPr>
        <w:t>Inštitút predbežného vyjadrenia (nemecký “Schutzschrift”) je pomerne rozšíreným inštitútom v zahraničí. Aj na Slovensku je už de facto praktizovaný, keďže advokáti v praxi často vykonávajú proaktívne lustrácie spisov pre svojich klientov a následne zasielajú súdom do spisov nevyžiadané podania, aby sa vyhli ex parte rozhodnutiam v ich neprospech. Plnohodnotné zavedenie tohto inštitútu by si vyžadovalo vytvorenie nového registra predbežných podaní, ktorý by súdy museli pred rozhodnutím o neodkladnom opatrení lustrovať. Preto sa navrhuje minimálna úprava, ktorá si nebude vyžadovať vytvorenie nového registra, ale vytvorí pre odporcu možnosť, ak sa o návrhu dozvie (napr. z komunikácie s navrhovateľom alebo z proaktívnej lustrácie súdov), podať svoje vyjadrenie a súd na toto vyjadrenie musí prihliadať.</w:t>
      </w:r>
    </w:p>
    <w:p w14:paraId="05206992" w14:textId="77777777" w:rsidR="004A2F5C" w:rsidRPr="004A2F5C" w:rsidRDefault="004A2F5C" w:rsidP="004A2F5C">
      <w:pPr>
        <w:spacing w:after="0" w:line="240" w:lineRule="auto"/>
        <w:jc w:val="both"/>
        <w:rPr>
          <w:rFonts w:ascii="Times New Roman" w:hAnsi="Times New Roman" w:cs="Times New Roman"/>
          <w:sz w:val="24"/>
          <w:szCs w:val="24"/>
        </w:rPr>
      </w:pPr>
    </w:p>
    <w:p w14:paraId="477EBF95" w14:textId="77777777" w:rsidR="004A2F5C" w:rsidRPr="00F775E5" w:rsidRDefault="004A2F5C" w:rsidP="004A2F5C">
      <w:pPr>
        <w:spacing w:after="0" w:line="240" w:lineRule="auto"/>
        <w:jc w:val="both"/>
        <w:rPr>
          <w:rFonts w:ascii="Times New Roman" w:hAnsi="Times New Roman" w:cs="Times New Roman"/>
          <w:sz w:val="24"/>
          <w:szCs w:val="24"/>
          <w:u w:val="single"/>
        </w:rPr>
      </w:pPr>
      <w:r w:rsidRPr="00F775E5">
        <w:rPr>
          <w:rFonts w:ascii="Times New Roman" w:hAnsi="Times New Roman" w:cs="Times New Roman"/>
          <w:sz w:val="24"/>
          <w:szCs w:val="24"/>
          <w:u w:val="single"/>
        </w:rPr>
        <w:t>K bodu 28 (§ 346)</w:t>
      </w:r>
    </w:p>
    <w:p w14:paraId="6488A426" w14:textId="77777777" w:rsidR="004A2F5C" w:rsidRPr="004A2F5C" w:rsidRDefault="004A2F5C" w:rsidP="004A2F5C">
      <w:pPr>
        <w:spacing w:after="0" w:line="240" w:lineRule="auto"/>
        <w:jc w:val="both"/>
        <w:rPr>
          <w:rFonts w:ascii="Times New Roman" w:hAnsi="Times New Roman" w:cs="Times New Roman"/>
          <w:sz w:val="24"/>
          <w:szCs w:val="24"/>
        </w:rPr>
      </w:pPr>
    </w:p>
    <w:p w14:paraId="690E2AA8" w14:textId="650EC7CF" w:rsidR="004A2F5C" w:rsidRPr="004A2F5C" w:rsidRDefault="004A2F5C" w:rsidP="00F775E5">
      <w:pPr>
        <w:spacing w:after="0" w:line="240" w:lineRule="auto"/>
        <w:ind w:firstLine="708"/>
        <w:jc w:val="both"/>
        <w:rPr>
          <w:rFonts w:ascii="Times New Roman" w:hAnsi="Times New Roman" w:cs="Times New Roman"/>
          <w:sz w:val="24"/>
          <w:szCs w:val="24"/>
        </w:rPr>
      </w:pPr>
      <w:r w:rsidRPr="004A2F5C">
        <w:rPr>
          <w:rFonts w:ascii="Times New Roman" w:hAnsi="Times New Roman" w:cs="Times New Roman"/>
          <w:sz w:val="24"/>
          <w:szCs w:val="24"/>
        </w:rPr>
        <w:t xml:space="preserve">Prepracované znenie ustanovenia o zabezpečení dôkazov má za cieľ jasne rozčleniť tento proces na dva kroky. V prvom rade súd zabezpečuje do úschovy dôkazy, čo očakáva aj nové znenie práva nekalej súťaže v časti informačného nároku v Občianskom zákonníku, kde sa informácie skladajú do úschovy na návrh. V druhom rade sa určuje osobitný proces pre vydanie dôkazov alebo ich častí. Rozhodnutie o zabezpečení, ktoré musí byť často prijaté veľmi rýchlo je tak menej zásadné, pretože automaticky neznamená aj vydanie dotknutých dôkazov, resp. informácií navrhovateľovi. Súd má následne stále možnosť v pomalšom tempe rozhodnúť, ktoré dôkazy v úschove a akým spôsobom poskytne navrhovateľovi. Tým sa zároveň rieši problém, ktorý otvára aj uplatňovanie informačného nároku voči osobám, ktoré nekonali protiprávne, ale poskytujú len súčinnosť (napr. operátori). Tieto osoby bývajú hmotnoprávne zaviazané poskytnúť súčinnosť v oblasti práva duševného vlastníctva a nekalej súťaže, a to tým, </w:t>
      </w:r>
      <w:r w:rsidRPr="004A2F5C">
        <w:rPr>
          <w:rFonts w:ascii="Times New Roman" w:hAnsi="Times New Roman" w:cs="Times New Roman"/>
          <w:sz w:val="24"/>
          <w:szCs w:val="24"/>
        </w:rPr>
        <w:lastRenderedPageBreak/>
        <w:t>že určité údaje odovzdajú, napríklad aj do úschovy. Zložením do úschovy sa predíde ich zničeniu. Súd môže až následne, napríklad keď bude presvedčený v rámci určitého štádia, vydať dané informácie navrhovateľovi. Odsek 2 je vyžadovaný judikatúrou Súdneho dvora Európskej Únie, ktoré neumožňuje paušálne odmietnutie sprístup</w:t>
      </w:r>
      <w:r w:rsidR="009E301A">
        <w:rPr>
          <w:rFonts w:ascii="Times New Roman" w:hAnsi="Times New Roman" w:cs="Times New Roman"/>
          <w:sz w:val="24"/>
          <w:szCs w:val="24"/>
        </w:rPr>
        <w:t>n</w:t>
      </w:r>
      <w:r w:rsidRPr="004A2F5C">
        <w:rPr>
          <w:rFonts w:ascii="Times New Roman" w:hAnsi="Times New Roman" w:cs="Times New Roman"/>
          <w:sz w:val="24"/>
          <w:szCs w:val="24"/>
        </w:rPr>
        <w:t>enia údajov s odkazom na ich zákonnú ochranu (rozsudok Súdneho dvora zo 16. júla 2015 vo veci C-580/13, Coty Germany GmbH v. Stadtsparkasse Magdeburg).</w:t>
      </w:r>
    </w:p>
    <w:p w14:paraId="5F875B9A" w14:textId="77777777" w:rsidR="004A2F5C" w:rsidRPr="004A2F5C" w:rsidRDefault="004A2F5C" w:rsidP="004A2F5C">
      <w:pPr>
        <w:spacing w:after="0" w:line="240" w:lineRule="auto"/>
        <w:jc w:val="both"/>
        <w:rPr>
          <w:rFonts w:ascii="Times New Roman" w:hAnsi="Times New Roman" w:cs="Times New Roman"/>
          <w:sz w:val="24"/>
          <w:szCs w:val="24"/>
        </w:rPr>
      </w:pPr>
    </w:p>
    <w:p w14:paraId="66D2045A" w14:textId="724A87E1" w:rsidR="004A2F5C" w:rsidRPr="00F775E5" w:rsidRDefault="004A2F5C" w:rsidP="004A2F5C">
      <w:pPr>
        <w:spacing w:after="0" w:line="240" w:lineRule="auto"/>
        <w:jc w:val="both"/>
        <w:rPr>
          <w:rFonts w:ascii="Times New Roman" w:hAnsi="Times New Roman" w:cs="Times New Roman"/>
          <w:sz w:val="24"/>
          <w:szCs w:val="24"/>
          <w:u w:val="single"/>
        </w:rPr>
      </w:pPr>
      <w:r w:rsidRPr="00F775E5">
        <w:rPr>
          <w:rFonts w:ascii="Times New Roman" w:hAnsi="Times New Roman" w:cs="Times New Roman"/>
          <w:sz w:val="24"/>
          <w:szCs w:val="24"/>
          <w:u w:val="single"/>
        </w:rPr>
        <w:t xml:space="preserve">K bodu 29 </w:t>
      </w:r>
      <w:r w:rsidR="003350EC">
        <w:rPr>
          <w:rFonts w:ascii="Times New Roman" w:hAnsi="Times New Roman" w:cs="Times New Roman"/>
          <w:sz w:val="24"/>
          <w:szCs w:val="24"/>
          <w:u w:val="single"/>
        </w:rPr>
        <w:t>[</w:t>
      </w:r>
      <w:r w:rsidRPr="00F775E5">
        <w:rPr>
          <w:rFonts w:ascii="Times New Roman" w:hAnsi="Times New Roman" w:cs="Times New Roman"/>
          <w:sz w:val="24"/>
          <w:szCs w:val="24"/>
          <w:u w:val="single"/>
        </w:rPr>
        <w:t>§ 357 písm. k)</w:t>
      </w:r>
      <w:r w:rsidR="003350EC">
        <w:rPr>
          <w:rFonts w:ascii="Times New Roman" w:hAnsi="Times New Roman" w:cs="Times New Roman"/>
          <w:sz w:val="24"/>
          <w:szCs w:val="24"/>
          <w:u w:val="single"/>
        </w:rPr>
        <w:t>]</w:t>
      </w:r>
    </w:p>
    <w:p w14:paraId="21FDCFA2" w14:textId="77777777" w:rsidR="004A2F5C" w:rsidRPr="004A2F5C" w:rsidRDefault="004A2F5C" w:rsidP="004A2F5C">
      <w:pPr>
        <w:spacing w:after="0" w:line="240" w:lineRule="auto"/>
        <w:jc w:val="both"/>
        <w:rPr>
          <w:rFonts w:ascii="Times New Roman" w:hAnsi="Times New Roman" w:cs="Times New Roman"/>
          <w:sz w:val="24"/>
          <w:szCs w:val="24"/>
        </w:rPr>
      </w:pPr>
    </w:p>
    <w:p w14:paraId="211332A6" w14:textId="77777777" w:rsidR="004A2F5C" w:rsidRPr="004A2F5C" w:rsidRDefault="004A2F5C" w:rsidP="00F775E5">
      <w:pPr>
        <w:spacing w:after="0" w:line="240" w:lineRule="auto"/>
        <w:ind w:firstLine="708"/>
        <w:jc w:val="both"/>
        <w:rPr>
          <w:rFonts w:ascii="Times New Roman" w:hAnsi="Times New Roman" w:cs="Times New Roman"/>
          <w:sz w:val="24"/>
          <w:szCs w:val="24"/>
        </w:rPr>
      </w:pPr>
      <w:r w:rsidRPr="004A2F5C">
        <w:rPr>
          <w:rFonts w:ascii="Times New Roman" w:hAnsi="Times New Roman" w:cs="Times New Roman"/>
          <w:sz w:val="24"/>
          <w:szCs w:val="24"/>
        </w:rPr>
        <w:t xml:space="preserve">Ustanovenie o prípustnosti odvolania proti uzneseniu súdu prvej inštancie o zábezpeke sa rozširuje aj o oblasť nekalej súťaže. </w:t>
      </w:r>
    </w:p>
    <w:p w14:paraId="788AD801" w14:textId="77777777" w:rsidR="004A2F5C" w:rsidRPr="004A2F5C" w:rsidRDefault="004A2F5C" w:rsidP="004A2F5C">
      <w:pPr>
        <w:spacing w:after="0" w:line="240" w:lineRule="auto"/>
        <w:jc w:val="both"/>
        <w:rPr>
          <w:rFonts w:ascii="Times New Roman" w:hAnsi="Times New Roman" w:cs="Times New Roman"/>
          <w:sz w:val="24"/>
          <w:szCs w:val="24"/>
        </w:rPr>
      </w:pPr>
    </w:p>
    <w:p w14:paraId="018D8611" w14:textId="77777777" w:rsidR="004A2F5C" w:rsidRPr="00F775E5" w:rsidRDefault="004A2F5C" w:rsidP="004A2F5C">
      <w:pPr>
        <w:spacing w:after="0" w:line="240" w:lineRule="auto"/>
        <w:jc w:val="both"/>
        <w:rPr>
          <w:rFonts w:ascii="Times New Roman" w:hAnsi="Times New Roman" w:cs="Times New Roman"/>
          <w:sz w:val="24"/>
          <w:szCs w:val="24"/>
          <w:u w:val="single"/>
        </w:rPr>
      </w:pPr>
      <w:r w:rsidRPr="00F775E5">
        <w:rPr>
          <w:rFonts w:ascii="Times New Roman" w:hAnsi="Times New Roman" w:cs="Times New Roman"/>
          <w:sz w:val="24"/>
          <w:szCs w:val="24"/>
          <w:u w:val="single"/>
        </w:rPr>
        <w:t>K bodu 30 (§ 471f)</w:t>
      </w:r>
    </w:p>
    <w:p w14:paraId="2D5CFCA3" w14:textId="77777777" w:rsidR="004A2F5C" w:rsidRPr="004A2F5C" w:rsidRDefault="004A2F5C" w:rsidP="004A2F5C">
      <w:pPr>
        <w:spacing w:after="0" w:line="240" w:lineRule="auto"/>
        <w:jc w:val="both"/>
        <w:rPr>
          <w:rFonts w:ascii="Times New Roman" w:hAnsi="Times New Roman" w:cs="Times New Roman"/>
          <w:sz w:val="24"/>
          <w:szCs w:val="24"/>
        </w:rPr>
      </w:pPr>
    </w:p>
    <w:p w14:paraId="6354D779" w14:textId="77777777" w:rsidR="004A2F5C" w:rsidRDefault="004A2F5C" w:rsidP="00F775E5">
      <w:pPr>
        <w:spacing w:after="0" w:line="240" w:lineRule="auto"/>
        <w:ind w:firstLine="708"/>
        <w:jc w:val="both"/>
        <w:rPr>
          <w:rFonts w:ascii="Times New Roman" w:hAnsi="Times New Roman" w:cs="Times New Roman"/>
          <w:sz w:val="24"/>
          <w:szCs w:val="24"/>
        </w:rPr>
      </w:pPr>
      <w:r w:rsidRPr="004A2F5C">
        <w:rPr>
          <w:rFonts w:ascii="Times New Roman" w:hAnsi="Times New Roman" w:cs="Times New Roman"/>
          <w:sz w:val="24"/>
          <w:szCs w:val="24"/>
        </w:rPr>
        <w:t>Navrhuje sa prechodné ustanovenie vzhľadom na úpravy v kauzálnej príslušnosti súdov.</w:t>
      </w:r>
    </w:p>
    <w:p w14:paraId="5F1BA1E9" w14:textId="77777777" w:rsidR="003350EC" w:rsidRDefault="003350EC" w:rsidP="003350EC">
      <w:pPr>
        <w:spacing w:after="0" w:line="240" w:lineRule="auto"/>
        <w:jc w:val="both"/>
        <w:rPr>
          <w:rFonts w:ascii="Times New Roman" w:hAnsi="Times New Roman" w:cs="Times New Roman"/>
          <w:sz w:val="24"/>
          <w:szCs w:val="24"/>
        </w:rPr>
      </w:pPr>
    </w:p>
    <w:p w14:paraId="44635BA5" w14:textId="0E75C785" w:rsidR="003350EC" w:rsidRPr="00F775E5" w:rsidRDefault="003350EC" w:rsidP="003350EC">
      <w:pPr>
        <w:spacing w:after="0" w:line="240" w:lineRule="auto"/>
        <w:jc w:val="both"/>
        <w:rPr>
          <w:rFonts w:ascii="Times New Roman" w:hAnsi="Times New Roman" w:cs="Times New Roman"/>
          <w:sz w:val="24"/>
          <w:szCs w:val="24"/>
          <w:u w:val="single"/>
        </w:rPr>
      </w:pPr>
      <w:r w:rsidRPr="00F775E5">
        <w:rPr>
          <w:rFonts w:ascii="Times New Roman" w:hAnsi="Times New Roman" w:cs="Times New Roman"/>
          <w:sz w:val="24"/>
          <w:szCs w:val="24"/>
          <w:u w:val="single"/>
        </w:rPr>
        <w:t xml:space="preserve">K bodu </w:t>
      </w:r>
      <w:r>
        <w:rPr>
          <w:rFonts w:ascii="Times New Roman" w:hAnsi="Times New Roman" w:cs="Times New Roman"/>
          <w:sz w:val="24"/>
          <w:szCs w:val="24"/>
          <w:u w:val="single"/>
        </w:rPr>
        <w:t>31</w:t>
      </w:r>
    </w:p>
    <w:p w14:paraId="32BF9884" w14:textId="77777777" w:rsidR="003350EC" w:rsidRPr="004A2F5C" w:rsidRDefault="003350EC" w:rsidP="003350EC">
      <w:pPr>
        <w:spacing w:after="0" w:line="240" w:lineRule="auto"/>
        <w:ind w:firstLine="708"/>
        <w:jc w:val="both"/>
        <w:rPr>
          <w:rFonts w:ascii="Times New Roman" w:hAnsi="Times New Roman" w:cs="Times New Roman"/>
          <w:sz w:val="24"/>
          <w:szCs w:val="24"/>
        </w:rPr>
      </w:pPr>
      <w:r w:rsidRPr="004A2F5C">
        <w:rPr>
          <w:rFonts w:ascii="Times New Roman" w:hAnsi="Times New Roman" w:cs="Times New Roman"/>
          <w:sz w:val="24"/>
          <w:szCs w:val="24"/>
        </w:rPr>
        <w:t>Ide o legislatívno-technickú zmenu súvisiacu so zosúladením terminológie v novom Občianskom zákonníku upravujúcu zodpovednosť za škodu.</w:t>
      </w:r>
    </w:p>
    <w:p w14:paraId="6A6C6248" w14:textId="77777777" w:rsidR="00F12BCE" w:rsidRDefault="00F12BCE" w:rsidP="00F12BCE">
      <w:pPr>
        <w:spacing w:after="0" w:line="240" w:lineRule="auto"/>
        <w:jc w:val="both"/>
        <w:rPr>
          <w:rFonts w:ascii="Times New Roman" w:hAnsi="Times New Roman" w:cs="Times New Roman"/>
          <w:sz w:val="24"/>
          <w:szCs w:val="24"/>
        </w:rPr>
      </w:pPr>
    </w:p>
    <w:p w14:paraId="6DADA8B4" w14:textId="77777777" w:rsidR="00A3224B" w:rsidRDefault="00A3224B" w:rsidP="00A3224B">
      <w:pPr>
        <w:pStyle w:val="Nadpis1"/>
      </w:pPr>
    </w:p>
    <w:p w14:paraId="024AF508" w14:textId="4AD1CCE1" w:rsidR="00F12BCE" w:rsidRDefault="00F12BCE" w:rsidP="00F12BCE">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w:t>
      </w:r>
      <w:r w:rsidRPr="00604D4C">
        <w:rPr>
          <w:rFonts w:ascii="Times New Roman" w:hAnsi="Times New Roman" w:cs="Times New Roman"/>
          <w:i/>
          <w:iCs/>
          <w:sz w:val="24"/>
          <w:szCs w:val="24"/>
        </w:rPr>
        <w:t>zákon č. 161/2015 Z. z. Civilný mimosporový poriadok v znení neskorších predpisov)</w:t>
      </w:r>
    </w:p>
    <w:p w14:paraId="4606D877" w14:textId="77777777" w:rsidR="00C77D8E" w:rsidRDefault="00C77D8E" w:rsidP="00F12BCE">
      <w:pPr>
        <w:spacing w:after="0" w:line="240" w:lineRule="auto"/>
        <w:jc w:val="both"/>
        <w:rPr>
          <w:rFonts w:ascii="Times New Roman" w:hAnsi="Times New Roman" w:cs="Times New Roman"/>
          <w:sz w:val="24"/>
          <w:szCs w:val="24"/>
        </w:rPr>
      </w:pPr>
    </w:p>
    <w:p w14:paraId="31A54AA1" w14:textId="1DD62A41" w:rsidR="00C77D8E" w:rsidRPr="00C77D8E" w:rsidRDefault="00C77D8E" w:rsidP="00F12BCE">
      <w:pPr>
        <w:spacing w:after="0" w:line="240" w:lineRule="auto"/>
        <w:jc w:val="both"/>
        <w:rPr>
          <w:rFonts w:ascii="Times New Roman" w:hAnsi="Times New Roman" w:cs="Times New Roman"/>
          <w:sz w:val="24"/>
          <w:szCs w:val="24"/>
          <w:u w:val="single"/>
        </w:rPr>
      </w:pPr>
      <w:r w:rsidRPr="00C77D8E">
        <w:rPr>
          <w:rFonts w:ascii="Times New Roman" w:hAnsi="Times New Roman" w:cs="Times New Roman"/>
          <w:sz w:val="24"/>
          <w:szCs w:val="24"/>
          <w:u w:val="single"/>
        </w:rPr>
        <w:t>K bodu 1</w:t>
      </w:r>
      <w:r w:rsidR="003E4937">
        <w:rPr>
          <w:rFonts w:ascii="Times New Roman" w:hAnsi="Times New Roman" w:cs="Times New Roman"/>
          <w:sz w:val="24"/>
          <w:szCs w:val="24"/>
          <w:u w:val="single"/>
        </w:rPr>
        <w:t>, 4</w:t>
      </w:r>
      <w:r w:rsidR="00604D4C">
        <w:rPr>
          <w:rFonts w:ascii="Times New Roman" w:hAnsi="Times New Roman" w:cs="Times New Roman"/>
          <w:sz w:val="24"/>
          <w:szCs w:val="24"/>
          <w:u w:val="single"/>
        </w:rPr>
        <w:t>6</w:t>
      </w:r>
      <w:r w:rsidR="003E4937">
        <w:rPr>
          <w:rFonts w:ascii="Times New Roman" w:hAnsi="Times New Roman" w:cs="Times New Roman"/>
          <w:sz w:val="24"/>
          <w:szCs w:val="24"/>
          <w:u w:val="single"/>
        </w:rPr>
        <w:t xml:space="preserve"> a 4</w:t>
      </w:r>
      <w:r w:rsidR="00604D4C">
        <w:rPr>
          <w:rFonts w:ascii="Times New Roman" w:hAnsi="Times New Roman" w:cs="Times New Roman"/>
          <w:sz w:val="24"/>
          <w:szCs w:val="24"/>
          <w:u w:val="single"/>
        </w:rPr>
        <w:t>7</w:t>
      </w:r>
      <w:r w:rsidRPr="00C77D8E">
        <w:rPr>
          <w:rFonts w:ascii="Times New Roman" w:hAnsi="Times New Roman" w:cs="Times New Roman"/>
          <w:sz w:val="24"/>
          <w:szCs w:val="24"/>
          <w:u w:val="single"/>
        </w:rPr>
        <w:t xml:space="preserve"> (čl. 4</w:t>
      </w:r>
      <w:r w:rsidR="003E4937">
        <w:rPr>
          <w:rFonts w:ascii="Times New Roman" w:hAnsi="Times New Roman" w:cs="Times New Roman"/>
          <w:sz w:val="24"/>
          <w:szCs w:val="24"/>
          <w:u w:val="single"/>
        </w:rPr>
        <w:t>, § 365 ods. 1 a § 379 ods. 3</w:t>
      </w:r>
      <w:r w:rsidRPr="00C77D8E">
        <w:rPr>
          <w:rFonts w:ascii="Times New Roman" w:hAnsi="Times New Roman" w:cs="Times New Roman"/>
          <w:sz w:val="24"/>
          <w:szCs w:val="24"/>
          <w:u w:val="single"/>
        </w:rPr>
        <w:t>)</w:t>
      </w:r>
    </w:p>
    <w:p w14:paraId="02DDE353" w14:textId="77777777" w:rsidR="00C77D8E" w:rsidRDefault="00C77D8E" w:rsidP="00F12BCE">
      <w:pPr>
        <w:spacing w:after="0" w:line="240" w:lineRule="auto"/>
        <w:jc w:val="both"/>
        <w:rPr>
          <w:rFonts w:ascii="Times New Roman" w:hAnsi="Times New Roman" w:cs="Times New Roman"/>
          <w:sz w:val="24"/>
          <w:szCs w:val="24"/>
        </w:rPr>
      </w:pPr>
    </w:p>
    <w:p w14:paraId="720F4217" w14:textId="3C81DD29" w:rsidR="00F12BCE" w:rsidRDefault="00C77D8E" w:rsidP="00C77D8E">
      <w:pPr>
        <w:spacing w:after="0" w:line="240" w:lineRule="auto"/>
        <w:ind w:firstLine="708"/>
        <w:jc w:val="both"/>
        <w:rPr>
          <w:rFonts w:ascii="Times New Roman" w:hAnsi="Times New Roman" w:cs="Times New Roman"/>
          <w:sz w:val="24"/>
          <w:szCs w:val="24"/>
        </w:rPr>
      </w:pPr>
      <w:r w:rsidRPr="00C77D8E">
        <w:rPr>
          <w:rFonts w:ascii="Times New Roman" w:hAnsi="Times New Roman" w:cs="Times New Roman"/>
          <w:sz w:val="24"/>
          <w:szCs w:val="24"/>
        </w:rPr>
        <w:t>Ustanoveni</w:t>
      </w:r>
      <w:r>
        <w:rPr>
          <w:rFonts w:ascii="Times New Roman" w:hAnsi="Times New Roman" w:cs="Times New Roman"/>
          <w:sz w:val="24"/>
          <w:szCs w:val="24"/>
        </w:rPr>
        <w:t>e</w:t>
      </w:r>
      <w:r w:rsidRPr="00C77D8E">
        <w:rPr>
          <w:rFonts w:ascii="Times New Roman" w:hAnsi="Times New Roman" w:cs="Times New Roman"/>
          <w:sz w:val="24"/>
          <w:szCs w:val="24"/>
        </w:rPr>
        <w:t xml:space="preserve"> reaguj</w:t>
      </w:r>
      <w:r>
        <w:rPr>
          <w:rFonts w:ascii="Times New Roman" w:hAnsi="Times New Roman" w:cs="Times New Roman"/>
          <w:sz w:val="24"/>
          <w:szCs w:val="24"/>
        </w:rPr>
        <w:t>e</w:t>
      </w:r>
      <w:r w:rsidRPr="00C77D8E">
        <w:rPr>
          <w:rFonts w:ascii="Times New Roman" w:hAnsi="Times New Roman" w:cs="Times New Roman"/>
          <w:sz w:val="24"/>
          <w:szCs w:val="24"/>
        </w:rPr>
        <w:t xml:space="preserve"> na novú terminológiu Občianskeho zákonníka</w:t>
      </w:r>
      <w:r>
        <w:rPr>
          <w:rFonts w:ascii="Times New Roman" w:hAnsi="Times New Roman" w:cs="Times New Roman"/>
          <w:sz w:val="24"/>
          <w:szCs w:val="24"/>
        </w:rPr>
        <w:t xml:space="preserve">, ktorý </w:t>
      </w:r>
      <w:r w:rsidRPr="00C77D8E">
        <w:rPr>
          <w:rFonts w:ascii="Times New Roman" w:hAnsi="Times New Roman" w:cs="Times New Roman"/>
          <w:sz w:val="24"/>
          <w:szCs w:val="24"/>
        </w:rPr>
        <w:t xml:space="preserve">nepoužíva </w:t>
      </w:r>
      <w:r>
        <w:rPr>
          <w:rFonts w:ascii="Times New Roman" w:hAnsi="Times New Roman" w:cs="Times New Roman"/>
          <w:sz w:val="24"/>
          <w:szCs w:val="24"/>
        </w:rPr>
        <w:t xml:space="preserve">pojem </w:t>
      </w:r>
      <w:r w:rsidRPr="00C77D8E">
        <w:rPr>
          <w:rFonts w:ascii="Times New Roman" w:hAnsi="Times New Roman" w:cs="Times New Roman"/>
          <w:sz w:val="24"/>
          <w:szCs w:val="24"/>
        </w:rPr>
        <w:t>„maloleté dieťa“, ale len pojem „maloletý“.</w:t>
      </w:r>
    </w:p>
    <w:p w14:paraId="21C4B073" w14:textId="77777777" w:rsidR="00C77D8E" w:rsidRDefault="00C77D8E" w:rsidP="00C77D8E">
      <w:pPr>
        <w:spacing w:after="0" w:line="240" w:lineRule="auto"/>
        <w:jc w:val="both"/>
        <w:rPr>
          <w:rFonts w:ascii="Times New Roman" w:hAnsi="Times New Roman" w:cs="Times New Roman"/>
          <w:sz w:val="24"/>
          <w:szCs w:val="24"/>
        </w:rPr>
      </w:pPr>
    </w:p>
    <w:p w14:paraId="727213E4" w14:textId="77BD6BA0" w:rsidR="00C77D8E" w:rsidRPr="00C77D8E" w:rsidRDefault="00C77D8E" w:rsidP="00C77D8E">
      <w:pPr>
        <w:spacing w:after="0" w:line="240" w:lineRule="auto"/>
        <w:jc w:val="both"/>
        <w:rPr>
          <w:rFonts w:ascii="Times New Roman" w:hAnsi="Times New Roman" w:cs="Times New Roman"/>
          <w:sz w:val="24"/>
          <w:szCs w:val="24"/>
          <w:u w:val="single"/>
        </w:rPr>
      </w:pPr>
      <w:r w:rsidRPr="00C77D8E">
        <w:rPr>
          <w:rFonts w:ascii="Times New Roman" w:hAnsi="Times New Roman" w:cs="Times New Roman"/>
          <w:sz w:val="24"/>
          <w:szCs w:val="24"/>
          <w:u w:val="single"/>
        </w:rPr>
        <w:t>K bodu 2 (§ 3 ods. 6)</w:t>
      </w:r>
    </w:p>
    <w:p w14:paraId="25E35743" w14:textId="77777777" w:rsidR="00C77D8E" w:rsidRDefault="00C77D8E" w:rsidP="00C77D8E">
      <w:pPr>
        <w:spacing w:after="0" w:line="240" w:lineRule="auto"/>
        <w:jc w:val="both"/>
        <w:rPr>
          <w:rFonts w:ascii="Times New Roman" w:hAnsi="Times New Roman" w:cs="Times New Roman"/>
          <w:sz w:val="24"/>
          <w:szCs w:val="24"/>
        </w:rPr>
      </w:pPr>
    </w:p>
    <w:p w14:paraId="53F4A78D" w14:textId="4F298FED" w:rsidR="00C77D8E" w:rsidRDefault="00C77D8E" w:rsidP="00C77D8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Ide o legislatívno-technickú úpravu, ktorou sa odstraňuje chýbajúca predložka v ustanovení. </w:t>
      </w:r>
    </w:p>
    <w:p w14:paraId="324327A9" w14:textId="77777777" w:rsidR="00C77D8E" w:rsidRDefault="00C77D8E" w:rsidP="00C77D8E">
      <w:pPr>
        <w:spacing w:after="0" w:line="240" w:lineRule="auto"/>
        <w:jc w:val="both"/>
        <w:rPr>
          <w:rFonts w:ascii="Times New Roman" w:hAnsi="Times New Roman" w:cs="Times New Roman"/>
          <w:sz w:val="24"/>
          <w:szCs w:val="24"/>
        </w:rPr>
      </w:pPr>
    </w:p>
    <w:p w14:paraId="446EFB41" w14:textId="28DB375F" w:rsidR="00C77D8E" w:rsidRPr="00C77D8E" w:rsidRDefault="00C77D8E" w:rsidP="00C77D8E">
      <w:pPr>
        <w:spacing w:after="0" w:line="240" w:lineRule="auto"/>
        <w:jc w:val="both"/>
        <w:rPr>
          <w:rFonts w:ascii="Times New Roman" w:hAnsi="Times New Roman" w:cs="Times New Roman"/>
          <w:sz w:val="24"/>
          <w:szCs w:val="24"/>
          <w:u w:val="single"/>
        </w:rPr>
      </w:pPr>
      <w:r w:rsidRPr="00C77D8E">
        <w:rPr>
          <w:rFonts w:ascii="Times New Roman" w:hAnsi="Times New Roman" w:cs="Times New Roman"/>
          <w:sz w:val="24"/>
          <w:szCs w:val="24"/>
          <w:u w:val="single"/>
        </w:rPr>
        <w:t>K bod</w:t>
      </w:r>
      <w:r w:rsidR="00BA40BE">
        <w:rPr>
          <w:rFonts w:ascii="Times New Roman" w:hAnsi="Times New Roman" w:cs="Times New Roman"/>
          <w:sz w:val="24"/>
          <w:szCs w:val="24"/>
          <w:u w:val="single"/>
        </w:rPr>
        <w:t>om</w:t>
      </w:r>
      <w:r w:rsidRPr="00C77D8E">
        <w:rPr>
          <w:rFonts w:ascii="Times New Roman" w:hAnsi="Times New Roman" w:cs="Times New Roman"/>
          <w:sz w:val="24"/>
          <w:szCs w:val="24"/>
          <w:u w:val="single"/>
        </w:rPr>
        <w:t xml:space="preserve"> 3</w:t>
      </w:r>
      <w:r w:rsidR="00BA40BE">
        <w:rPr>
          <w:rFonts w:ascii="Times New Roman" w:hAnsi="Times New Roman" w:cs="Times New Roman"/>
          <w:sz w:val="24"/>
          <w:szCs w:val="24"/>
          <w:u w:val="single"/>
        </w:rPr>
        <w:t xml:space="preserve"> a 19</w:t>
      </w:r>
      <w:r w:rsidRPr="00C77D8E">
        <w:rPr>
          <w:rFonts w:ascii="Times New Roman" w:hAnsi="Times New Roman" w:cs="Times New Roman"/>
          <w:sz w:val="24"/>
          <w:szCs w:val="24"/>
          <w:u w:val="single"/>
        </w:rPr>
        <w:t xml:space="preserve"> (§ 48</w:t>
      </w:r>
      <w:r w:rsidR="00BA40BE">
        <w:rPr>
          <w:rFonts w:ascii="Times New Roman" w:hAnsi="Times New Roman" w:cs="Times New Roman"/>
          <w:sz w:val="24"/>
          <w:szCs w:val="24"/>
          <w:u w:val="single"/>
        </w:rPr>
        <w:t xml:space="preserve"> a </w:t>
      </w:r>
      <w:r w:rsidR="00604D4C">
        <w:rPr>
          <w:rFonts w:ascii="Times New Roman" w:hAnsi="Times New Roman" w:cs="Times New Roman"/>
          <w:sz w:val="24"/>
          <w:szCs w:val="24"/>
          <w:u w:val="single"/>
        </w:rPr>
        <w:t xml:space="preserve">§ </w:t>
      </w:r>
      <w:r w:rsidR="00BA40BE">
        <w:rPr>
          <w:rFonts w:ascii="Times New Roman" w:hAnsi="Times New Roman" w:cs="Times New Roman"/>
          <w:sz w:val="24"/>
          <w:szCs w:val="24"/>
          <w:u w:val="single"/>
        </w:rPr>
        <w:t>203 ods. 3</w:t>
      </w:r>
      <w:r w:rsidRPr="00C77D8E">
        <w:rPr>
          <w:rFonts w:ascii="Times New Roman" w:hAnsi="Times New Roman" w:cs="Times New Roman"/>
          <w:sz w:val="24"/>
          <w:szCs w:val="24"/>
          <w:u w:val="single"/>
        </w:rPr>
        <w:t>)</w:t>
      </w:r>
    </w:p>
    <w:p w14:paraId="3988B610" w14:textId="77777777" w:rsidR="00C77D8E" w:rsidRDefault="00C77D8E" w:rsidP="00C77D8E">
      <w:pPr>
        <w:spacing w:after="0" w:line="240" w:lineRule="auto"/>
        <w:jc w:val="both"/>
        <w:rPr>
          <w:rFonts w:ascii="Times New Roman" w:hAnsi="Times New Roman" w:cs="Times New Roman"/>
          <w:sz w:val="24"/>
          <w:szCs w:val="24"/>
        </w:rPr>
      </w:pPr>
    </w:p>
    <w:p w14:paraId="140457BE" w14:textId="21A44006" w:rsidR="00C77D8E" w:rsidRDefault="00BA40BE" w:rsidP="00C77D8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Rozhodovanie o odmene a primeraných a účelných nákladoch správcu dedičstva a vykonávateľa poslednej vôle sa sú</w:t>
      </w:r>
      <w:r w:rsidR="00DA20BD">
        <w:rPr>
          <w:rFonts w:ascii="Times New Roman" w:hAnsi="Times New Roman" w:cs="Times New Roman"/>
          <w:sz w:val="24"/>
          <w:szCs w:val="24"/>
        </w:rPr>
        <w:t>streďuje do uznesenia, ktorým sa konanie o dedičstve končí. V nadväznosti na tento postup sa vypúšťa doterajšia osobitná úprava o odmene a nákladoch správcu dedičstva</w:t>
      </w:r>
      <w:r w:rsidR="00DB2A30">
        <w:rPr>
          <w:rFonts w:ascii="Times New Roman" w:hAnsi="Times New Roman" w:cs="Times New Roman"/>
          <w:sz w:val="24"/>
          <w:szCs w:val="24"/>
        </w:rPr>
        <w:t>, keďže Občiansky zákonník definuje odmenu správcu dedičstva ako pozostalostnú pohľadávku</w:t>
      </w:r>
      <w:r w:rsidR="00DA20BD">
        <w:rPr>
          <w:rFonts w:ascii="Times New Roman" w:hAnsi="Times New Roman" w:cs="Times New Roman"/>
          <w:sz w:val="24"/>
          <w:szCs w:val="24"/>
        </w:rPr>
        <w:t xml:space="preserve">. </w:t>
      </w:r>
    </w:p>
    <w:p w14:paraId="4DE04706" w14:textId="77777777" w:rsidR="00C77D8E" w:rsidRDefault="00C77D8E" w:rsidP="00C77D8E">
      <w:pPr>
        <w:spacing w:after="0" w:line="240" w:lineRule="auto"/>
        <w:jc w:val="both"/>
        <w:rPr>
          <w:rFonts w:ascii="Times New Roman" w:hAnsi="Times New Roman" w:cs="Times New Roman"/>
          <w:sz w:val="24"/>
          <w:szCs w:val="24"/>
        </w:rPr>
      </w:pPr>
    </w:p>
    <w:p w14:paraId="2F9B679F" w14:textId="3E6DFB8F" w:rsidR="00C77D8E" w:rsidRPr="00C77D8E" w:rsidRDefault="00C77D8E" w:rsidP="00C77D8E">
      <w:pPr>
        <w:spacing w:after="0" w:line="240" w:lineRule="auto"/>
        <w:jc w:val="both"/>
        <w:rPr>
          <w:rFonts w:ascii="Times New Roman" w:hAnsi="Times New Roman" w:cs="Times New Roman"/>
          <w:sz w:val="24"/>
          <w:szCs w:val="24"/>
          <w:u w:val="single"/>
        </w:rPr>
      </w:pPr>
      <w:r w:rsidRPr="00C77D8E">
        <w:rPr>
          <w:rFonts w:ascii="Times New Roman" w:hAnsi="Times New Roman" w:cs="Times New Roman"/>
          <w:sz w:val="24"/>
          <w:szCs w:val="24"/>
          <w:u w:val="single"/>
        </w:rPr>
        <w:t>K bodu 4 [§ 72 písm. e)]</w:t>
      </w:r>
    </w:p>
    <w:p w14:paraId="0A6742D3" w14:textId="77777777" w:rsidR="00C77D8E" w:rsidRDefault="00C77D8E" w:rsidP="00C77D8E">
      <w:pPr>
        <w:spacing w:after="0" w:line="240" w:lineRule="auto"/>
        <w:jc w:val="both"/>
        <w:rPr>
          <w:rFonts w:ascii="Times New Roman" w:hAnsi="Times New Roman" w:cs="Times New Roman"/>
          <w:sz w:val="24"/>
          <w:szCs w:val="24"/>
        </w:rPr>
      </w:pPr>
    </w:p>
    <w:p w14:paraId="7FF8A127" w14:textId="0AAAFB05" w:rsidR="00DB2A30" w:rsidRPr="00DB2A30" w:rsidRDefault="00C77D8E" w:rsidP="00DB2A3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Rozširuje sa okruh rozhodnutí notára ako súdneho komisára, o odvolaní proti ktorým rozhoduje odvolací súd, o uznesenie o rozvrhu výťažku likvidácie dedičstva</w:t>
      </w:r>
      <w:r w:rsidR="00DB2A30">
        <w:rPr>
          <w:rFonts w:ascii="Times New Roman" w:hAnsi="Times New Roman" w:cs="Times New Roman"/>
          <w:sz w:val="24"/>
          <w:szCs w:val="24"/>
        </w:rPr>
        <w:t xml:space="preserve">, keďže Občiansky zákonník upravuje rozvrh výťažku likvidácie dedičstva tak, že odkazuje na primerané použitie právnej úpravy o všeobecnej podstate a osobitných podstatách podľa zákona o konkurze a vyrovnaní. Nová hmotnoprávna úpravy vyžaduje prijať zmeny v procesnej úprave o rozhodovaní dedičského súdu o rozvrhu výťažku likvidácie dedičstva a o zapretí sporných pohľadávok prihlásených do rozvrhu výťažku likvidácie </w:t>
      </w:r>
      <w:r w:rsidR="00DB2A30" w:rsidRPr="00DB2A30">
        <w:rPr>
          <w:rFonts w:ascii="Times New Roman" w:hAnsi="Times New Roman" w:cs="Times New Roman"/>
          <w:sz w:val="24"/>
          <w:szCs w:val="24"/>
        </w:rPr>
        <w:t>dedičstva</w:t>
      </w:r>
      <w:r w:rsidRPr="00DB2A30">
        <w:rPr>
          <w:rFonts w:ascii="Times New Roman" w:hAnsi="Times New Roman" w:cs="Times New Roman"/>
          <w:sz w:val="24"/>
          <w:szCs w:val="24"/>
        </w:rPr>
        <w:t xml:space="preserve">. </w:t>
      </w:r>
      <w:r w:rsidR="00DB2A30" w:rsidRPr="00DB2A30">
        <w:rPr>
          <w:rFonts w:ascii="Times New Roman" w:hAnsi="Times New Roman" w:cs="Times New Roman"/>
          <w:iCs/>
          <w:sz w:val="24"/>
          <w:szCs w:val="24"/>
        </w:rPr>
        <w:t xml:space="preserve">Uznesenie o rozvrhu </w:t>
      </w:r>
      <w:r w:rsidR="00DB2A30" w:rsidRPr="00DB2A30">
        <w:rPr>
          <w:rFonts w:ascii="Times New Roman" w:hAnsi="Times New Roman" w:cs="Times New Roman"/>
          <w:iCs/>
          <w:sz w:val="24"/>
          <w:szCs w:val="24"/>
        </w:rPr>
        <w:lastRenderedPageBreak/>
        <w:t xml:space="preserve">výťažku likvidácie je natoľko zásadné, že je vhodné, aby bol na odvolacie konanie funkčne príslušný krajský súd. </w:t>
      </w:r>
    </w:p>
    <w:p w14:paraId="161A0F5A" w14:textId="77777777" w:rsidR="00604D4C" w:rsidRDefault="00604D4C" w:rsidP="00F9056B">
      <w:pPr>
        <w:spacing w:after="0" w:line="240" w:lineRule="auto"/>
        <w:ind w:firstLine="708"/>
        <w:jc w:val="both"/>
        <w:rPr>
          <w:rFonts w:ascii="Times New Roman" w:hAnsi="Times New Roman" w:cs="Times New Roman"/>
          <w:sz w:val="24"/>
          <w:szCs w:val="24"/>
        </w:rPr>
      </w:pPr>
    </w:p>
    <w:p w14:paraId="54CB9E88" w14:textId="44660D54" w:rsidR="00F9056B" w:rsidRPr="00F9056B" w:rsidRDefault="00F9056B" w:rsidP="00F9056B">
      <w:pPr>
        <w:spacing w:after="0" w:line="240" w:lineRule="auto"/>
        <w:jc w:val="both"/>
        <w:rPr>
          <w:rFonts w:ascii="Times New Roman" w:hAnsi="Times New Roman" w:cs="Times New Roman"/>
          <w:sz w:val="24"/>
          <w:szCs w:val="24"/>
          <w:u w:val="single"/>
        </w:rPr>
      </w:pPr>
      <w:r w:rsidRPr="00F9056B">
        <w:rPr>
          <w:rFonts w:ascii="Times New Roman" w:hAnsi="Times New Roman" w:cs="Times New Roman"/>
          <w:sz w:val="24"/>
          <w:szCs w:val="24"/>
          <w:u w:val="single"/>
        </w:rPr>
        <w:t>K bodu 5 [§ 111 písm. l) a m)]</w:t>
      </w:r>
    </w:p>
    <w:p w14:paraId="6C59E7E1" w14:textId="77777777" w:rsidR="00C77D8E" w:rsidRDefault="00C77D8E" w:rsidP="00C77D8E">
      <w:pPr>
        <w:spacing w:after="0" w:line="240" w:lineRule="auto"/>
        <w:jc w:val="both"/>
        <w:rPr>
          <w:rFonts w:ascii="Times New Roman" w:hAnsi="Times New Roman" w:cs="Times New Roman"/>
          <w:sz w:val="24"/>
          <w:szCs w:val="24"/>
        </w:rPr>
      </w:pPr>
    </w:p>
    <w:p w14:paraId="760AF840" w14:textId="63C5A71E" w:rsidR="00F9056B" w:rsidRDefault="00F9056B" w:rsidP="00C77D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Výpočet konaní vo veciach starostlivosti o maloletých sa dopĺňa o konanie o priznaní plnej spôsobilosti na právne úkony maloletému a o konanie o schválení, zmene alebo odvolaní súhlasu zákonného zástupcu maloletého</w:t>
      </w:r>
      <w:r w:rsidR="000F2EEB">
        <w:rPr>
          <w:rFonts w:ascii="Times New Roman" w:hAnsi="Times New Roman" w:cs="Times New Roman"/>
          <w:sz w:val="24"/>
          <w:szCs w:val="24"/>
        </w:rPr>
        <w:t xml:space="preserve"> v súlade s novou hmotnoprávnou úpravou</w:t>
      </w:r>
      <w:r>
        <w:rPr>
          <w:rFonts w:ascii="Times New Roman" w:hAnsi="Times New Roman" w:cs="Times New Roman"/>
          <w:sz w:val="24"/>
          <w:szCs w:val="24"/>
        </w:rPr>
        <w:t xml:space="preserve">. </w:t>
      </w:r>
    </w:p>
    <w:p w14:paraId="64FB46C6" w14:textId="77777777" w:rsidR="00F9056B" w:rsidRDefault="00F9056B" w:rsidP="00C77D8E">
      <w:pPr>
        <w:spacing w:after="0" w:line="240" w:lineRule="auto"/>
        <w:jc w:val="both"/>
        <w:rPr>
          <w:rFonts w:ascii="Times New Roman" w:hAnsi="Times New Roman" w:cs="Times New Roman"/>
          <w:sz w:val="24"/>
          <w:szCs w:val="24"/>
        </w:rPr>
      </w:pPr>
    </w:p>
    <w:p w14:paraId="4F699D34" w14:textId="55B658B6" w:rsidR="00F9056B" w:rsidRPr="00F9056B" w:rsidRDefault="00F9056B" w:rsidP="00C77D8E">
      <w:pPr>
        <w:spacing w:after="0" w:line="240" w:lineRule="auto"/>
        <w:jc w:val="both"/>
        <w:rPr>
          <w:rFonts w:ascii="Times New Roman" w:hAnsi="Times New Roman" w:cs="Times New Roman"/>
          <w:sz w:val="24"/>
          <w:szCs w:val="24"/>
          <w:u w:val="single"/>
        </w:rPr>
      </w:pPr>
      <w:r w:rsidRPr="00F9056B">
        <w:rPr>
          <w:rFonts w:ascii="Times New Roman" w:hAnsi="Times New Roman" w:cs="Times New Roman"/>
          <w:sz w:val="24"/>
          <w:szCs w:val="24"/>
          <w:u w:val="single"/>
        </w:rPr>
        <w:t>K bodu 6 (§ 112 ods. 2)</w:t>
      </w:r>
    </w:p>
    <w:p w14:paraId="044D77F8" w14:textId="77777777" w:rsidR="00F9056B" w:rsidRDefault="00F9056B" w:rsidP="00C77D8E">
      <w:pPr>
        <w:spacing w:after="0" w:line="240" w:lineRule="auto"/>
        <w:jc w:val="both"/>
        <w:rPr>
          <w:rFonts w:ascii="Times New Roman" w:hAnsi="Times New Roman" w:cs="Times New Roman"/>
          <w:sz w:val="24"/>
          <w:szCs w:val="24"/>
          <w:u w:val="single"/>
        </w:rPr>
      </w:pPr>
    </w:p>
    <w:p w14:paraId="3BD26533" w14:textId="308199D5" w:rsidR="00F9056B" w:rsidRDefault="00F9056B" w:rsidP="00C77D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Ide o legislatívno-technickú úpravu vnútorného odkazu vyvolanú doplnením nových písmen v § 111. </w:t>
      </w:r>
    </w:p>
    <w:p w14:paraId="08B79A41" w14:textId="77777777" w:rsidR="00F9056B" w:rsidRDefault="00F9056B" w:rsidP="00C77D8E">
      <w:pPr>
        <w:spacing w:after="0" w:line="240" w:lineRule="auto"/>
        <w:jc w:val="both"/>
        <w:rPr>
          <w:rFonts w:ascii="Times New Roman" w:hAnsi="Times New Roman" w:cs="Times New Roman"/>
          <w:sz w:val="24"/>
          <w:szCs w:val="24"/>
        </w:rPr>
      </w:pPr>
    </w:p>
    <w:p w14:paraId="12A071FA" w14:textId="0162AB36" w:rsidR="00F9056B" w:rsidRPr="004A2D71" w:rsidRDefault="00F9056B" w:rsidP="00C77D8E">
      <w:pPr>
        <w:spacing w:after="0" w:line="240" w:lineRule="auto"/>
        <w:jc w:val="both"/>
        <w:rPr>
          <w:rFonts w:ascii="Times New Roman" w:hAnsi="Times New Roman" w:cs="Times New Roman"/>
          <w:sz w:val="24"/>
          <w:szCs w:val="24"/>
          <w:u w:val="single"/>
        </w:rPr>
      </w:pPr>
      <w:r w:rsidRPr="004A2D71">
        <w:rPr>
          <w:rFonts w:ascii="Times New Roman" w:hAnsi="Times New Roman" w:cs="Times New Roman"/>
          <w:sz w:val="24"/>
          <w:szCs w:val="24"/>
          <w:u w:val="single"/>
        </w:rPr>
        <w:t xml:space="preserve">K bodu 7 (§ 114) </w:t>
      </w:r>
    </w:p>
    <w:p w14:paraId="0DDBB0D9" w14:textId="77777777" w:rsidR="00F9056B" w:rsidRDefault="00F9056B" w:rsidP="00C77D8E">
      <w:pPr>
        <w:spacing w:after="0" w:line="240" w:lineRule="auto"/>
        <w:jc w:val="both"/>
        <w:rPr>
          <w:rFonts w:ascii="Times New Roman" w:hAnsi="Times New Roman" w:cs="Times New Roman"/>
          <w:sz w:val="24"/>
          <w:szCs w:val="24"/>
        </w:rPr>
      </w:pPr>
    </w:p>
    <w:p w14:paraId="15991579" w14:textId="407041CE" w:rsidR="00F9056B" w:rsidRDefault="00F9056B" w:rsidP="00C77D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Maloletému, ktorý dovŕšil šestnásty rok života, sa v konaní o priznaní plnej spôsobilosti na právne úkony priznáva plná procesná spôsobilosť. Konanie o schválení, zmene a odvolaní súhlasu zákonného zástupcu sa začne iba na návrh zákonného zástupu, keďže ide o dispozíciu s jeho súhlasom. Doterajšia právna úprava návrhového oprávnenia prokurátora vo veciach ochrannej výchovy </w:t>
      </w:r>
      <w:r w:rsidR="004A2D71">
        <w:rPr>
          <w:rFonts w:ascii="Times New Roman" w:hAnsi="Times New Roman" w:cs="Times New Roman"/>
          <w:sz w:val="24"/>
          <w:szCs w:val="24"/>
        </w:rPr>
        <w:t xml:space="preserve">zostáva zachovaná. </w:t>
      </w:r>
    </w:p>
    <w:p w14:paraId="6FA951CF" w14:textId="77777777" w:rsidR="004A2D71" w:rsidRDefault="004A2D71" w:rsidP="00C77D8E">
      <w:pPr>
        <w:spacing w:after="0" w:line="240" w:lineRule="auto"/>
        <w:jc w:val="both"/>
        <w:rPr>
          <w:rFonts w:ascii="Times New Roman" w:hAnsi="Times New Roman" w:cs="Times New Roman"/>
          <w:sz w:val="24"/>
          <w:szCs w:val="24"/>
        </w:rPr>
      </w:pPr>
    </w:p>
    <w:p w14:paraId="1C4B458D" w14:textId="473D89F2" w:rsidR="004A2D71" w:rsidRPr="004A2D71" w:rsidRDefault="004A2D71" w:rsidP="00C77D8E">
      <w:pPr>
        <w:spacing w:after="0" w:line="240" w:lineRule="auto"/>
        <w:jc w:val="both"/>
        <w:rPr>
          <w:rFonts w:ascii="Times New Roman" w:hAnsi="Times New Roman" w:cs="Times New Roman"/>
          <w:sz w:val="24"/>
          <w:szCs w:val="24"/>
          <w:u w:val="single"/>
        </w:rPr>
      </w:pPr>
      <w:r w:rsidRPr="004A2D71">
        <w:rPr>
          <w:rFonts w:ascii="Times New Roman" w:hAnsi="Times New Roman" w:cs="Times New Roman"/>
          <w:sz w:val="24"/>
          <w:szCs w:val="24"/>
          <w:u w:val="single"/>
        </w:rPr>
        <w:t>K bodom 8 a 9 (§ 138 ods. 3 a § 144 ods. 2)</w:t>
      </w:r>
    </w:p>
    <w:p w14:paraId="5C88237B" w14:textId="77777777" w:rsidR="004A2D71" w:rsidRDefault="004A2D71" w:rsidP="00C77D8E">
      <w:pPr>
        <w:spacing w:after="0" w:line="240" w:lineRule="auto"/>
        <w:jc w:val="both"/>
        <w:rPr>
          <w:rFonts w:ascii="Times New Roman" w:hAnsi="Times New Roman" w:cs="Times New Roman"/>
          <w:sz w:val="24"/>
          <w:szCs w:val="24"/>
        </w:rPr>
      </w:pPr>
    </w:p>
    <w:p w14:paraId="609DA134" w14:textId="0F53DF6B" w:rsidR="004A2D71" w:rsidRPr="00F9056B" w:rsidRDefault="004A2D71" w:rsidP="00C77D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E4937">
        <w:rPr>
          <w:rFonts w:ascii="Times New Roman" w:hAnsi="Times New Roman" w:cs="Times New Roman"/>
          <w:sz w:val="24"/>
          <w:szCs w:val="24"/>
        </w:rPr>
        <w:t xml:space="preserve">Navrhované úpravy nadväzujú na novú koncepciu spôsobilosti na právne úkony v Občianskom zákonníku, ktorá neumožňuje jej úplné pozbavenie. Z ustanovení sa preto vypúšťa pozbavenie spôsobilosti na právne úkony v plnom rozsahu. </w:t>
      </w:r>
    </w:p>
    <w:p w14:paraId="3BE3FFEC" w14:textId="77777777" w:rsidR="00F9056B" w:rsidRDefault="00F9056B" w:rsidP="00C77D8E">
      <w:pPr>
        <w:spacing w:after="0" w:line="240" w:lineRule="auto"/>
        <w:jc w:val="both"/>
        <w:rPr>
          <w:rFonts w:ascii="Times New Roman" w:hAnsi="Times New Roman" w:cs="Times New Roman"/>
          <w:sz w:val="24"/>
          <w:szCs w:val="24"/>
        </w:rPr>
      </w:pPr>
    </w:p>
    <w:p w14:paraId="3C643F3C" w14:textId="79AB1808" w:rsidR="004A2D71" w:rsidRPr="004A2D71" w:rsidRDefault="004A2D71" w:rsidP="00C77D8E">
      <w:pPr>
        <w:spacing w:after="0" w:line="240" w:lineRule="auto"/>
        <w:jc w:val="both"/>
        <w:rPr>
          <w:rFonts w:ascii="Times New Roman" w:hAnsi="Times New Roman" w:cs="Times New Roman"/>
          <w:sz w:val="24"/>
          <w:szCs w:val="24"/>
          <w:u w:val="single"/>
        </w:rPr>
      </w:pPr>
      <w:r w:rsidRPr="004A2D71">
        <w:rPr>
          <w:rFonts w:ascii="Times New Roman" w:hAnsi="Times New Roman" w:cs="Times New Roman"/>
          <w:sz w:val="24"/>
          <w:szCs w:val="24"/>
          <w:u w:val="single"/>
        </w:rPr>
        <w:t>K bodu 10 [§ 161 ods. 2 písm. e)]</w:t>
      </w:r>
    </w:p>
    <w:p w14:paraId="481922AE" w14:textId="77777777" w:rsidR="004A2D71" w:rsidRDefault="004A2D71" w:rsidP="00C77D8E">
      <w:pPr>
        <w:spacing w:after="0" w:line="240" w:lineRule="auto"/>
        <w:jc w:val="both"/>
        <w:rPr>
          <w:rFonts w:ascii="Times New Roman" w:hAnsi="Times New Roman" w:cs="Times New Roman"/>
          <w:sz w:val="24"/>
          <w:szCs w:val="24"/>
        </w:rPr>
      </w:pPr>
    </w:p>
    <w:p w14:paraId="4550C540" w14:textId="159982D2" w:rsidR="004A2D71" w:rsidRDefault="004A2D71" w:rsidP="00C77D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Funkcia vykonávateľa poslednej vôle môže trvať aj po právoplatnom skončení konania o dedičstve. Preto sa ustanovuje, že rozhodnutia a iné úkony súvisiace s jeho činnosťou</w:t>
      </w:r>
      <w:r w:rsidR="000F2EEB">
        <w:rPr>
          <w:rFonts w:ascii="Times New Roman" w:hAnsi="Times New Roman" w:cs="Times New Roman"/>
          <w:sz w:val="24"/>
          <w:szCs w:val="24"/>
        </w:rPr>
        <w:t xml:space="preserve"> (jeho procesnými úkonmi)</w:t>
      </w:r>
      <w:r>
        <w:rPr>
          <w:rFonts w:ascii="Times New Roman" w:hAnsi="Times New Roman" w:cs="Times New Roman"/>
          <w:sz w:val="24"/>
          <w:szCs w:val="24"/>
        </w:rPr>
        <w:t xml:space="preserve"> po skončení konania nevykonáva poverený notár</w:t>
      </w:r>
      <w:r w:rsidR="000F2EEB">
        <w:rPr>
          <w:rFonts w:ascii="Times New Roman" w:hAnsi="Times New Roman" w:cs="Times New Roman"/>
          <w:sz w:val="24"/>
          <w:szCs w:val="24"/>
        </w:rPr>
        <w:t xml:space="preserve"> ako súdny komisár</w:t>
      </w:r>
      <w:r>
        <w:rPr>
          <w:rFonts w:ascii="Times New Roman" w:hAnsi="Times New Roman" w:cs="Times New Roman"/>
          <w:sz w:val="24"/>
          <w:szCs w:val="24"/>
        </w:rPr>
        <w:t xml:space="preserve">, ale súd. </w:t>
      </w:r>
    </w:p>
    <w:p w14:paraId="365CB884" w14:textId="77777777" w:rsidR="004A2D71" w:rsidRDefault="004A2D71" w:rsidP="00C77D8E">
      <w:pPr>
        <w:spacing w:after="0" w:line="240" w:lineRule="auto"/>
        <w:jc w:val="both"/>
        <w:rPr>
          <w:rFonts w:ascii="Times New Roman" w:hAnsi="Times New Roman" w:cs="Times New Roman"/>
          <w:sz w:val="24"/>
          <w:szCs w:val="24"/>
        </w:rPr>
      </w:pPr>
    </w:p>
    <w:p w14:paraId="3922CBD3" w14:textId="79298A46" w:rsidR="004A2D71" w:rsidRPr="004A2D71" w:rsidRDefault="004A2D71" w:rsidP="00C77D8E">
      <w:pPr>
        <w:spacing w:after="0" w:line="240" w:lineRule="auto"/>
        <w:jc w:val="both"/>
        <w:rPr>
          <w:rFonts w:ascii="Times New Roman" w:hAnsi="Times New Roman" w:cs="Times New Roman"/>
          <w:sz w:val="24"/>
          <w:szCs w:val="24"/>
          <w:u w:val="single"/>
        </w:rPr>
      </w:pPr>
      <w:r w:rsidRPr="004A2D71">
        <w:rPr>
          <w:rFonts w:ascii="Times New Roman" w:hAnsi="Times New Roman" w:cs="Times New Roman"/>
          <w:sz w:val="24"/>
          <w:szCs w:val="24"/>
          <w:u w:val="single"/>
        </w:rPr>
        <w:t>K bodu 11 (§ 170</w:t>
      </w:r>
      <w:r w:rsidR="00604D4C">
        <w:rPr>
          <w:rFonts w:ascii="Times New Roman" w:hAnsi="Times New Roman" w:cs="Times New Roman"/>
          <w:sz w:val="24"/>
          <w:szCs w:val="24"/>
          <w:u w:val="single"/>
        </w:rPr>
        <w:t xml:space="preserve"> ods. 2</w:t>
      </w:r>
      <w:r w:rsidRPr="004A2D71">
        <w:rPr>
          <w:rFonts w:ascii="Times New Roman" w:hAnsi="Times New Roman" w:cs="Times New Roman"/>
          <w:sz w:val="24"/>
          <w:szCs w:val="24"/>
          <w:u w:val="single"/>
        </w:rPr>
        <w:t>)</w:t>
      </w:r>
    </w:p>
    <w:p w14:paraId="03545280" w14:textId="77777777" w:rsidR="004A2D71" w:rsidRDefault="004A2D71" w:rsidP="00C77D8E">
      <w:pPr>
        <w:spacing w:after="0" w:line="240" w:lineRule="auto"/>
        <w:jc w:val="both"/>
        <w:rPr>
          <w:rFonts w:ascii="Times New Roman" w:hAnsi="Times New Roman" w:cs="Times New Roman"/>
          <w:sz w:val="24"/>
          <w:szCs w:val="24"/>
        </w:rPr>
      </w:pPr>
    </w:p>
    <w:p w14:paraId="0EC44170" w14:textId="1A0F1AAA" w:rsidR="003E4937" w:rsidRDefault="004A2D71" w:rsidP="00C77D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Vymedzuje sa účastníctvo vykonávateľa vôle v rozsahu, v ktorom sa rozhoduje o jeho ustanovení a odmene. Zabezpečuje sa tak jeho procesné postavenie pri rozhodovaní o právach a povinnostiach, ktoré sa ho priamo týkajú. </w:t>
      </w:r>
    </w:p>
    <w:p w14:paraId="271996AA" w14:textId="77777777" w:rsidR="003E4937" w:rsidRDefault="003E4937" w:rsidP="00C77D8E">
      <w:pPr>
        <w:spacing w:after="0" w:line="240" w:lineRule="auto"/>
        <w:jc w:val="both"/>
        <w:rPr>
          <w:rFonts w:ascii="Times New Roman" w:hAnsi="Times New Roman" w:cs="Times New Roman"/>
          <w:sz w:val="24"/>
          <w:szCs w:val="24"/>
        </w:rPr>
      </w:pPr>
    </w:p>
    <w:p w14:paraId="2898935E" w14:textId="768F8DE9" w:rsidR="003E4937" w:rsidRPr="003E4937" w:rsidRDefault="003E4937" w:rsidP="00C77D8E">
      <w:pPr>
        <w:spacing w:after="0" w:line="240" w:lineRule="auto"/>
        <w:jc w:val="both"/>
        <w:rPr>
          <w:rFonts w:ascii="Times New Roman" w:hAnsi="Times New Roman" w:cs="Times New Roman"/>
          <w:sz w:val="24"/>
          <w:szCs w:val="24"/>
          <w:u w:val="single"/>
        </w:rPr>
      </w:pPr>
      <w:r w:rsidRPr="003E4937">
        <w:rPr>
          <w:rFonts w:ascii="Times New Roman" w:hAnsi="Times New Roman" w:cs="Times New Roman"/>
          <w:sz w:val="24"/>
          <w:szCs w:val="24"/>
          <w:u w:val="single"/>
        </w:rPr>
        <w:t>K bodu 12 (§ 176 až 178)</w:t>
      </w:r>
    </w:p>
    <w:p w14:paraId="5C9333FD" w14:textId="77777777" w:rsidR="003E4937" w:rsidRDefault="003E4937" w:rsidP="00C77D8E">
      <w:pPr>
        <w:spacing w:after="0" w:line="240" w:lineRule="auto"/>
        <w:jc w:val="both"/>
        <w:rPr>
          <w:rFonts w:ascii="Times New Roman" w:hAnsi="Times New Roman" w:cs="Times New Roman"/>
          <w:sz w:val="24"/>
          <w:szCs w:val="24"/>
        </w:rPr>
      </w:pPr>
    </w:p>
    <w:p w14:paraId="7252D08D" w14:textId="4BC4AE01" w:rsidR="003E4937" w:rsidRDefault="003E4937" w:rsidP="00C77D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Úprava zisťovania stavu a obsahu závetu sa rozširuje na všetky listiny o právnych úkonoch poručiteľa pre prípad smrti, ktoré zavádza alebo upravuje nový Občiansky zákonník. Súčasne sa upravuje zisťovanie údajov v Notárskom centrálnom registri listín, oboznámenie potenciálnych dedičov s obsahom listiny a uloženie jej originálu. </w:t>
      </w:r>
      <w:r w:rsidR="000F2EEB">
        <w:rPr>
          <w:rFonts w:ascii="Times New Roman" w:hAnsi="Times New Roman" w:cs="Times New Roman"/>
          <w:sz w:val="24"/>
          <w:szCs w:val="24"/>
        </w:rPr>
        <w:t>Zmeny priamo reagujú na nové dedičské právo obsiahnuté v Občianskom zákonníku.</w:t>
      </w:r>
    </w:p>
    <w:p w14:paraId="5F4B8F02" w14:textId="77777777" w:rsidR="003E4937" w:rsidRDefault="003E4937" w:rsidP="00C77D8E">
      <w:pPr>
        <w:spacing w:after="0" w:line="240" w:lineRule="auto"/>
        <w:jc w:val="both"/>
        <w:rPr>
          <w:rFonts w:ascii="Times New Roman" w:hAnsi="Times New Roman" w:cs="Times New Roman"/>
          <w:sz w:val="24"/>
          <w:szCs w:val="24"/>
        </w:rPr>
      </w:pPr>
    </w:p>
    <w:p w14:paraId="2F1D39B8" w14:textId="4BC9BB46" w:rsidR="003E4937" w:rsidRPr="003E4937" w:rsidRDefault="003E4937" w:rsidP="00C77D8E">
      <w:pPr>
        <w:spacing w:after="0" w:line="240" w:lineRule="auto"/>
        <w:jc w:val="both"/>
        <w:rPr>
          <w:rFonts w:ascii="Times New Roman" w:hAnsi="Times New Roman" w:cs="Times New Roman"/>
          <w:sz w:val="24"/>
          <w:szCs w:val="24"/>
          <w:u w:val="single"/>
        </w:rPr>
      </w:pPr>
      <w:r w:rsidRPr="003E4937">
        <w:rPr>
          <w:rFonts w:ascii="Times New Roman" w:hAnsi="Times New Roman" w:cs="Times New Roman"/>
          <w:sz w:val="24"/>
          <w:szCs w:val="24"/>
          <w:u w:val="single"/>
        </w:rPr>
        <w:t xml:space="preserve">K bodu 13 (§ 179) </w:t>
      </w:r>
    </w:p>
    <w:p w14:paraId="5E0E60D3" w14:textId="77777777" w:rsidR="003E4937" w:rsidRDefault="003E4937" w:rsidP="00C77D8E">
      <w:pPr>
        <w:spacing w:after="0" w:line="240" w:lineRule="auto"/>
        <w:jc w:val="both"/>
        <w:rPr>
          <w:rFonts w:ascii="Times New Roman" w:hAnsi="Times New Roman" w:cs="Times New Roman"/>
          <w:sz w:val="24"/>
          <w:szCs w:val="24"/>
        </w:rPr>
      </w:pPr>
    </w:p>
    <w:p w14:paraId="2C5D1322" w14:textId="74699CF2" w:rsidR="003E4937" w:rsidRDefault="003E4937" w:rsidP="00C77D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Vypustením možnosti ustanoviť správcu iba pre časť dedičstva sa procesná úprava zosúlaďuje s novou hmotnoprávnou koncepciou správy dedičstva. </w:t>
      </w:r>
    </w:p>
    <w:p w14:paraId="0FD5D8AF" w14:textId="77777777" w:rsidR="003E4937" w:rsidRDefault="003E4937" w:rsidP="00C77D8E">
      <w:pPr>
        <w:spacing w:after="0" w:line="240" w:lineRule="auto"/>
        <w:jc w:val="both"/>
        <w:rPr>
          <w:rFonts w:ascii="Times New Roman" w:hAnsi="Times New Roman" w:cs="Times New Roman"/>
          <w:sz w:val="24"/>
          <w:szCs w:val="24"/>
        </w:rPr>
      </w:pPr>
    </w:p>
    <w:p w14:paraId="3940788E" w14:textId="6B0F0805" w:rsidR="003E4937" w:rsidRPr="003E4937" w:rsidRDefault="003E4937" w:rsidP="00C77D8E">
      <w:pPr>
        <w:spacing w:after="0" w:line="240" w:lineRule="auto"/>
        <w:jc w:val="both"/>
        <w:rPr>
          <w:rFonts w:ascii="Times New Roman" w:hAnsi="Times New Roman" w:cs="Times New Roman"/>
          <w:sz w:val="24"/>
          <w:szCs w:val="24"/>
          <w:u w:val="single"/>
        </w:rPr>
      </w:pPr>
      <w:r w:rsidRPr="003E4937">
        <w:rPr>
          <w:rFonts w:ascii="Times New Roman" w:hAnsi="Times New Roman" w:cs="Times New Roman"/>
          <w:sz w:val="24"/>
          <w:szCs w:val="24"/>
          <w:u w:val="single"/>
        </w:rPr>
        <w:t>K bodu 14 (§ 182 až 186)</w:t>
      </w:r>
    </w:p>
    <w:p w14:paraId="2FCC71D8" w14:textId="77777777" w:rsidR="00604D4C" w:rsidRDefault="003E4937" w:rsidP="00C77D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
    <w:p w14:paraId="178CAD39" w14:textId="49AA92BE" w:rsidR="003E4937" w:rsidRDefault="003E4937" w:rsidP="00604D4C">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Procesne sa vykonáva nová hmotnoprávna úprava správy dedičstva. Upravuje sa postup pri správcovi ustanovenom poručiteľom vrátane jeho súhlasu a náhradníka, ustanovenie správcu súdom, spoločná správa dedičmi, preddavok na odmenu a vydávanie, zmena a vrátenie osvedčenia </w:t>
      </w:r>
      <w:r w:rsidR="00BA40BE">
        <w:rPr>
          <w:rFonts w:ascii="Times New Roman" w:hAnsi="Times New Roman" w:cs="Times New Roman"/>
          <w:sz w:val="24"/>
          <w:szCs w:val="24"/>
        </w:rPr>
        <w:t xml:space="preserve">o správcovi. </w:t>
      </w:r>
    </w:p>
    <w:p w14:paraId="69C56DCA" w14:textId="77777777" w:rsidR="00BA40BE" w:rsidRPr="00BA40BE" w:rsidRDefault="00BA40BE" w:rsidP="00C77D8E">
      <w:pPr>
        <w:spacing w:after="0" w:line="240" w:lineRule="auto"/>
        <w:jc w:val="both"/>
        <w:rPr>
          <w:rFonts w:ascii="Times New Roman" w:hAnsi="Times New Roman" w:cs="Times New Roman"/>
          <w:sz w:val="24"/>
          <w:szCs w:val="24"/>
          <w:u w:val="single"/>
        </w:rPr>
      </w:pPr>
    </w:p>
    <w:p w14:paraId="064475CA" w14:textId="200BF6A2" w:rsidR="00BA40BE" w:rsidRPr="00BA40BE" w:rsidRDefault="00BA40BE" w:rsidP="00C77D8E">
      <w:pPr>
        <w:spacing w:after="0" w:line="240" w:lineRule="auto"/>
        <w:jc w:val="both"/>
        <w:rPr>
          <w:rFonts w:ascii="Times New Roman" w:hAnsi="Times New Roman" w:cs="Times New Roman"/>
          <w:sz w:val="24"/>
          <w:szCs w:val="24"/>
          <w:u w:val="single"/>
        </w:rPr>
      </w:pPr>
      <w:r w:rsidRPr="00BA40BE">
        <w:rPr>
          <w:rFonts w:ascii="Times New Roman" w:hAnsi="Times New Roman" w:cs="Times New Roman"/>
          <w:sz w:val="24"/>
          <w:szCs w:val="24"/>
          <w:u w:val="single"/>
        </w:rPr>
        <w:t>K bodu 15 (§ 186a a 186b)</w:t>
      </w:r>
    </w:p>
    <w:p w14:paraId="7CBA7F47" w14:textId="77777777" w:rsidR="00BA40BE" w:rsidRDefault="00BA40BE" w:rsidP="00C77D8E">
      <w:pPr>
        <w:spacing w:after="0" w:line="240" w:lineRule="auto"/>
        <w:jc w:val="both"/>
        <w:rPr>
          <w:rFonts w:ascii="Times New Roman" w:hAnsi="Times New Roman" w:cs="Times New Roman"/>
          <w:sz w:val="24"/>
          <w:szCs w:val="24"/>
        </w:rPr>
      </w:pPr>
    </w:p>
    <w:p w14:paraId="5587C6A9" w14:textId="4E14DD0C" w:rsidR="00BA40BE" w:rsidRDefault="00BA40BE" w:rsidP="00C77D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Upravuje sa povinnosť správu dedičstva predkladať na výzvu súdu správu o činnosti a vyúčtovanie odmeny a po skončení funkcie konečnú správu. Zároveň sa ustanovuje procesný postup pri vzniku funkcie vykonávateľa poslednej vôle, vydanie osvedčenia a rozsah jeho procesných oprávnení v konaní o dedičstve. </w:t>
      </w:r>
    </w:p>
    <w:p w14:paraId="3655B506" w14:textId="77777777" w:rsidR="00BA40BE" w:rsidRDefault="00BA40BE" w:rsidP="00C77D8E">
      <w:pPr>
        <w:spacing w:after="0" w:line="240" w:lineRule="auto"/>
        <w:jc w:val="both"/>
        <w:rPr>
          <w:rFonts w:ascii="Times New Roman" w:hAnsi="Times New Roman" w:cs="Times New Roman"/>
          <w:sz w:val="24"/>
          <w:szCs w:val="24"/>
        </w:rPr>
      </w:pPr>
    </w:p>
    <w:p w14:paraId="75CB9F3A" w14:textId="4D54FC5A" w:rsidR="00BA40BE" w:rsidRPr="00BA40BE" w:rsidRDefault="00BA40BE" w:rsidP="00C77D8E">
      <w:pPr>
        <w:spacing w:after="0" w:line="240" w:lineRule="auto"/>
        <w:jc w:val="both"/>
        <w:rPr>
          <w:rFonts w:ascii="Times New Roman" w:hAnsi="Times New Roman" w:cs="Times New Roman"/>
          <w:sz w:val="24"/>
          <w:szCs w:val="24"/>
          <w:u w:val="single"/>
        </w:rPr>
      </w:pPr>
      <w:r w:rsidRPr="00BA40BE">
        <w:rPr>
          <w:rFonts w:ascii="Times New Roman" w:hAnsi="Times New Roman" w:cs="Times New Roman"/>
          <w:sz w:val="24"/>
          <w:szCs w:val="24"/>
          <w:u w:val="single"/>
        </w:rPr>
        <w:t>K bodu 16 (§ 194 ods. 4)</w:t>
      </w:r>
    </w:p>
    <w:p w14:paraId="55D4F819" w14:textId="77777777" w:rsidR="00BA40BE" w:rsidRDefault="00BA40BE" w:rsidP="00C77D8E">
      <w:pPr>
        <w:spacing w:after="0" w:line="240" w:lineRule="auto"/>
        <w:jc w:val="both"/>
        <w:rPr>
          <w:rFonts w:ascii="Times New Roman" w:hAnsi="Times New Roman" w:cs="Times New Roman"/>
          <w:sz w:val="24"/>
          <w:szCs w:val="24"/>
        </w:rPr>
      </w:pPr>
    </w:p>
    <w:p w14:paraId="0D4168FB" w14:textId="499CD9ED" w:rsidR="00BA40BE" w:rsidRDefault="00BA40BE" w:rsidP="00C77D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Na spor o hodnotu daru alebo majetku poručiteľa, od ktorej závidí započítanie na dedičský podiel alebo výška povinného podielu, sa použije rovnaký procesný režim ako pri spore o dedičské právo založenom na sporných skutkových okolnostiach. Takýto spor sa preto vyrieši v sporovom konaní. </w:t>
      </w:r>
    </w:p>
    <w:p w14:paraId="296D4D0B" w14:textId="77777777" w:rsidR="00BA40BE" w:rsidRDefault="00BA40BE" w:rsidP="00C77D8E">
      <w:pPr>
        <w:spacing w:after="0" w:line="240" w:lineRule="auto"/>
        <w:jc w:val="both"/>
        <w:rPr>
          <w:rFonts w:ascii="Times New Roman" w:hAnsi="Times New Roman" w:cs="Times New Roman"/>
          <w:sz w:val="24"/>
          <w:szCs w:val="24"/>
        </w:rPr>
      </w:pPr>
    </w:p>
    <w:p w14:paraId="3D18D36A" w14:textId="17AEDD6C" w:rsidR="00BA40BE" w:rsidRPr="00BA40BE" w:rsidRDefault="00BA40BE" w:rsidP="00C77D8E">
      <w:pPr>
        <w:spacing w:after="0" w:line="240" w:lineRule="auto"/>
        <w:jc w:val="both"/>
        <w:rPr>
          <w:rFonts w:ascii="Times New Roman" w:hAnsi="Times New Roman" w:cs="Times New Roman"/>
          <w:sz w:val="24"/>
          <w:szCs w:val="24"/>
          <w:u w:val="single"/>
        </w:rPr>
      </w:pPr>
      <w:r w:rsidRPr="00BA40BE">
        <w:rPr>
          <w:rFonts w:ascii="Times New Roman" w:hAnsi="Times New Roman" w:cs="Times New Roman"/>
          <w:sz w:val="24"/>
          <w:szCs w:val="24"/>
          <w:u w:val="single"/>
        </w:rPr>
        <w:t>K bodu 17 (§ 199)</w:t>
      </w:r>
    </w:p>
    <w:p w14:paraId="558245E0" w14:textId="77777777" w:rsidR="00BA40BE" w:rsidRDefault="00BA40BE" w:rsidP="00C77D8E">
      <w:pPr>
        <w:spacing w:after="0" w:line="240" w:lineRule="auto"/>
        <w:jc w:val="both"/>
        <w:rPr>
          <w:rFonts w:ascii="Times New Roman" w:hAnsi="Times New Roman" w:cs="Times New Roman"/>
          <w:sz w:val="24"/>
          <w:szCs w:val="24"/>
        </w:rPr>
      </w:pPr>
    </w:p>
    <w:p w14:paraId="2AE901B9" w14:textId="74110D6D" w:rsidR="00BA40BE" w:rsidRDefault="00BA40BE" w:rsidP="00C77D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Upravuje sa procesná forma konvokácie veriteľov podľa nového Občianskeho zákonníka, ktorá sa vykonáva uznesením, pričom sa zároveň určuje spôsob jeho zverejnenia. </w:t>
      </w:r>
    </w:p>
    <w:p w14:paraId="39BE482F" w14:textId="77777777" w:rsidR="00BA40BE" w:rsidRDefault="00BA40BE" w:rsidP="00C77D8E">
      <w:pPr>
        <w:spacing w:after="0" w:line="240" w:lineRule="auto"/>
        <w:jc w:val="both"/>
        <w:rPr>
          <w:rFonts w:ascii="Times New Roman" w:hAnsi="Times New Roman" w:cs="Times New Roman"/>
          <w:sz w:val="24"/>
          <w:szCs w:val="24"/>
        </w:rPr>
      </w:pPr>
    </w:p>
    <w:p w14:paraId="6E436504" w14:textId="6B6AE86A" w:rsidR="00BA40BE" w:rsidRPr="00BA40BE" w:rsidRDefault="00BA40BE" w:rsidP="00C77D8E">
      <w:pPr>
        <w:spacing w:after="0" w:line="240" w:lineRule="auto"/>
        <w:jc w:val="both"/>
        <w:rPr>
          <w:rFonts w:ascii="Times New Roman" w:hAnsi="Times New Roman" w:cs="Times New Roman"/>
          <w:sz w:val="24"/>
          <w:szCs w:val="24"/>
          <w:u w:val="single"/>
        </w:rPr>
      </w:pPr>
      <w:r w:rsidRPr="00BA40BE">
        <w:rPr>
          <w:rFonts w:ascii="Times New Roman" w:hAnsi="Times New Roman" w:cs="Times New Roman"/>
          <w:sz w:val="24"/>
          <w:szCs w:val="24"/>
          <w:u w:val="single"/>
        </w:rPr>
        <w:t>K bodom 18 a 20 (§ 201 a § 205 ods. 1 a 2)</w:t>
      </w:r>
    </w:p>
    <w:p w14:paraId="1A591AA4" w14:textId="77777777" w:rsidR="00BA40BE" w:rsidRDefault="00BA40BE" w:rsidP="00C77D8E">
      <w:pPr>
        <w:spacing w:after="0" w:line="240" w:lineRule="auto"/>
        <w:jc w:val="both"/>
        <w:rPr>
          <w:rFonts w:ascii="Times New Roman" w:hAnsi="Times New Roman" w:cs="Times New Roman"/>
          <w:sz w:val="24"/>
          <w:szCs w:val="24"/>
        </w:rPr>
      </w:pPr>
    </w:p>
    <w:p w14:paraId="62FCA9B3" w14:textId="031D4B97" w:rsidR="00BA40BE" w:rsidRDefault="00BA40BE" w:rsidP="00C77D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Vypúšťajú sa ustanovenia, ktorých obsah preberá nový Občiansky zákonník. Ide o podmienky nakladania dedičov s majetkom pred skončením konania o dedičstve a o podmienky nariadenia likvidácie dedičstva vrátane navrhovaného oprávnenia. Odstraňuje sa tým duplicita hmotnoprávnej a procesnej úpravy. </w:t>
      </w:r>
    </w:p>
    <w:p w14:paraId="3F527832" w14:textId="77777777" w:rsidR="00BA40BE" w:rsidRDefault="00BA40BE" w:rsidP="00C77D8E">
      <w:pPr>
        <w:spacing w:after="0" w:line="240" w:lineRule="auto"/>
        <w:jc w:val="both"/>
        <w:rPr>
          <w:rFonts w:ascii="Times New Roman" w:hAnsi="Times New Roman" w:cs="Times New Roman"/>
          <w:sz w:val="24"/>
          <w:szCs w:val="24"/>
        </w:rPr>
      </w:pPr>
    </w:p>
    <w:p w14:paraId="1A041A96" w14:textId="1E9E1A0F" w:rsidR="00BA40BE" w:rsidRPr="00BA40BE" w:rsidRDefault="00BA40BE" w:rsidP="00C77D8E">
      <w:pPr>
        <w:spacing w:after="0" w:line="240" w:lineRule="auto"/>
        <w:jc w:val="both"/>
        <w:rPr>
          <w:rFonts w:ascii="Times New Roman" w:hAnsi="Times New Roman" w:cs="Times New Roman"/>
          <w:sz w:val="24"/>
          <w:szCs w:val="24"/>
          <w:u w:val="single"/>
        </w:rPr>
      </w:pPr>
      <w:r w:rsidRPr="00BA40BE">
        <w:rPr>
          <w:rFonts w:ascii="Times New Roman" w:hAnsi="Times New Roman" w:cs="Times New Roman"/>
          <w:sz w:val="24"/>
          <w:szCs w:val="24"/>
          <w:u w:val="single"/>
        </w:rPr>
        <w:t xml:space="preserve">K bodu </w:t>
      </w:r>
      <w:r w:rsidR="00DA20BD">
        <w:rPr>
          <w:rFonts w:ascii="Times New Roman" w:hAnsi="Times New Roman" w:cs="Times New Roman"/>
          <w:sz w:val="24"/>
          <w:szCs w:val="24"/>
          <w:u w:val="single"/>
        </w:rPr>
        <w:t>21</w:t>
      </w:r>
      <w:r w:rsidRPr="00BA40BE">
        <w:rPr>
          <w:rFonts w:ascii="Times New Roman" w:hAnsi="Times New Roman" w:cs="Times New Roman"/>
          <w:sz w:val="24"/>
          <w:szCs w:val="24"/>
          <w:u w:val="single"/>
        </w:rPr>
        <w:t xml:space="preserve"> (§ 20</w:t>
      </w:r>
      <w:r w:rsidR="00DA20BD">
        <w:rPr>
          <w:rFonts w:ascii="Times New Roman" w:hAnsi="Times New Roman" w:cs="Times New Roman"/>
          <w:sz w:val="24"/>
          <w:szCs w:val="24"/>
          <w:u w:val="single"/>
        </w:rPr>
        <w:t>8</w:t>
      </w:r>
      <w:r w:rsidRPr="00BA40BE">
        <w:rPr>
          <w:rFonts w:ascii="Times New Roman" w:hAnsi="Times New Roman" w:cs="Times New Roman"/>
          <w:sz w:val="24"/>
          <w:szCs w:val="24"/>
          <w:u w:val="single"/>
        </w:rPr>
        <w:t>)</w:t>
      </w:r>
    </w:p>
    <w:p w14:paraId="47B1BB73" w14:textId="77777777" w:rsidR="00BA40BE" w:rsidRDefault="00BA40BE" w:rsidP="00C77D8E">
      <w:pPr>
        <w:spacing w:after="0" w:line="240" w:lineRule="auto"/>
        <w:jc w:val="both"/>
        <w:rPr>
          <w:rFonts w:ascii="Times New Roman" w:hAnsi="Times New Roman" w:cs="Times New Roman"/>
          <w:sz w:val="24"/>
          <w:szCs w:val="24"/>
        </w:rPr>
      </w:pPr>
    </w:p>
    <w:p w14:paraId="7049EFE8" w14:textId="71E9710E" w:rsidR="00BA40BE" w:rsidRDefault="00BA40BE" w:rsidP="00C77D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DA20BD">
        <w:rPr>
          <w:rFonts w:ascii="Times New Roman" w:hAnsi="Times New Roman" w:cs="Times New Roman"/>
          <w:sz w:val="24"/>
          <w:szCs w:val="24"/>
        </w:rPr>
        <w:t xml:space="preserve">Nanovo sa upravuje postup pri rozvrhu výťažku likvidácie dedičstva </w:t>
      </w:r>
      <w:r>
        <w:rPr>
          <w:rFonts w:ascii="Times New Roman" w:hAnsi="Times New Roman" w:cs="Times New Roman"/>
          <w:sz w:val="24"/>
          <w:szCs w:val="24"/>
        </w:rPr>
        <w:t xml:space="preserve"> </w:t>
      </w:r>
      <w:r w:rsidR="00DA20BD">
        <w:rPr>
          <w:rFonts w:ascii="Times New Roman" w:hAnsi="Times New Roman" w:cs="Times New Roman"/>
          <w:sz w:val="24"/>
          <w:szCs w:val="24"/>
        </w:rPr>
        <w:t xml:space="preserve">v nadväznosti na hmotnoprávne poradie uspokojovania pohľadávok. Zavádza sa návrh rozvrhu, možnosť podať námietky a poprieť pohľadávku, postup pri nadväzujúcej žalobe a zadržaní spornej sumy, ako aj možnosť čiastočného a dodatočného rozvrhu. </w:t>
      </w:r>
    </w:p>
    <w:p w14:paraId="435469F9" w14:textId="77777777" w:rsidR="00DA20BD" w:rsidRDefault="00DA20BD" w:rsidP="00C77D8E">
      <w:pPr>
        <w:spacing w:after="0" w:line="240" w:lineRule="auto"/>
        <w:jc w:val="both"/>
        <w:rPr>
          <w:rFonts w:ascii="Times New Roman" w:hAnsi="Times New Roman" w:cs="Times New Roman"/>
          <w:sz w:val="24"/>
          <w:szCs w:val="24"/>
        </w:rPr>
      </w:pPr>
    </w:p>
    <w:p w14:paraId="7666F09D" w14:textId="7732CBF9" w:rsidR="00DA20BD" w:rsidRPr="00DA20BD" w:rsidRDefault="00DA20BD" w:rsidP="00C77D8E">
      <w:pPr>
        <w:spacing w:after="0" w:line="240" w:lineRule="auto"/>
        <w:jc w:val="both"/>
        <w:rPr>
          <w:rFonts w:ascii="Times New Roman" w:hAnsi="Times New Roman" w:cs="Times New Roman"/>
          <w:sz w:val="24"/>
          <w:szCs w:val="24"/>
          <w:u w:val="single"/>
        </w:rPr>
      </w:pPr>
      <w:r w:rsidRPr="00DA20BD">
        <w:rPr>
          <w:rFonts w:ascii="Times New Roman" w:hAnsi="Times New Roman" w:cs="Times New Roman"/>
          <w:sz w:val="24"/>
          <w:szCs w:val="24"/>
          <w:u w:val="single"/>
        </w:rPr>
        <w:t>K bodu 22 (§ 212)</w:t>
      </w:r>
    </w:p>
    <w:p w14:paraId="00D9AF0A" w14:textId="77777777" w:rsidR="00DA20BD" w:rsidRDefault="00DA20BD" w:rsidP="00C77D8E">
      <w:pPr>
        <w:spacing w:after="0" w:line="240" w:lineRule="auto"/>
        <w:jc w:val="both"/>
        <w:rPr>
          <w:rFonts w:ascii="Times New Roman" w:hAnsi="Times New Roman" w:cs="Times New Roman"/>
          <w:sz w:val="24"/>
          <w:szCs w:val="24"/>
        </w:rPr>
      </w:pPr>
    </w:p>
    <w:p w14:paraId="7B5683F2" w14:textId="65DB304B" w:rsidR="00DA20BD" w:rsidRDefault="00DA20BD" w:rsidP="00C77D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Spresňuje sa, v ktorých prípadoch nezaradenie veci alebo dlhu do súpisu nebráni uplatneniu práva žalobou. Možnosť domáhať sa práva žalobou sa zároveň zachováva osobe, ktorá nebola účastníkom dedičského konania, bez ohľadu na spôsob jeho skončenia. </w:t>
      </w:r>
    </w:p>
    <w:p w14:paraId="22C5DD07" w14:textId="77777777" w:rsidR="00DA20BD" w:rsidRDefault="00DA20BD" w:rsidP="00C77D8E">
      <w:pPr>
        <w:spacing w:after="0" w:line="240" w:lineRule="auto"/>
        <w:jc w:val="both"/>
        <w:rPr>
          <w:rFonts w:ascii="Times New Roman" w:hAnsi="Times New Roman" w:cs="Times New Roman"/>
          <w:sz w:val="24"/>
          <w:szCs w:val="24"/>
        </w:rPr>
      </w:pPr>
    </w:p>
    <w:p w14:paraId="3FE74147" w14:textId="6CD2639B" w:rsidR="00DA20BD" w:rsidRPr="00DA20BD" w:rsidRDefault="00DA20BD" w:rsidP="00C77D8E">
      <w:pPr>
        <w:spacing w:after="0" w:line="240" w:lineRule="auto"/>
        <w:jc w:val="both"/>
        <w:rPr>
          <w:rFonts w:ascii="Times New Roman" w:hAnsi="Times New Roman" w:cs="Times New Roman"/>
          <w:sz w:val="24"/>
          <w:szCs w:val="24"/>
          <w:u w:val="single"/>
        </w:rPr>
      </w:pPr>
      <w:r w:rsidRPr="00DA20BD">
        <w:rPr>
          <w:rFonts w:ascii="Times New Roman" w:hAnsi="Times New Roman" w:cs="Times New Roman"/>
          <w:sz w:val="24"/>
          <w:szCs w:val="24"/>
          <w:u w:val="single"/>
        </w:rPr>
        <w:lastRenderedPageBreak/>
        <w:t>K bodu 23 (§ 228 ods. 2)</w:t>
      </w:r>
    </w:p>
    <w:p w14:paraId="77439652" w14:textId="77777777" w:rsidR="00DA20BD" w:rsidRDefault="00DA20BD" w:rsidP="00C77D8E">
      <w:pPr>
        <w:spacing w:after="0" w:line="240" w:lineRule="auto"/>
        <w:jc w:val="both"/>
        <w:rPr>
          <w:rFonts w:ascii="Times New Roman" w:hAnsi="Times New Roman" w:cs="Times New Roman"/>
          <w:sz w:val="24"/>
          <w:szCs w:val="24"/>
        </w:rPr>
      </w:pPr>
    </w:p>
    <w:p w14:paraId="24C2B295" w14:textId="6A2F0FA5" w:rsidR="00DA20BD" w:rsidRDefault="00DA20BD" w:rsidP="00C77D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Rozsudok o vyhlásení fyzickej osoba za mŕtvu bude popri dni smrti obsahovať aj miesto smrti. Ide o údaj, s ktorým nový Občiansky zákonník spája právne následky a ktorý je významný aj pre nadväzujúce evidenčné a dedičské konanie. </w:t>
      </w:r>
    </w:p>
    <w:p w14:paraId="5E8E3FF1" w14:textId="77777777" w:rsidR="00DA20BD" w:rsidRDefault="00DA20BD" w:rsidP="00C77D8E">
      <w:pPr>
        <w:spacing w:after="0" w:line="240" w:lineRule="auto"/>
        <w:jc w:val="both"/>
        <w:rPr>
          <w:rFonts w:ascii="Times New Roman" w:hAnsi="Times New Roman" w:cs="Times New Roman"/>
          <w:sz w:val="24"/>
          <w:szCs w:val="24"/>
        </w:rPr>
      </w:pPr>
    </w:p>
    <w:p w14:paraId="04A235EB" w14:textId="173DE879" w:rsidR="00DA20BD" w:rsidRPr="00DA20BD" w:rsidRDefault="00DA20BD" w:rsidP="00C77D8E">
      <w:pPr>
        <w:spacing w:after="0" w:line="240" w:lineRule="auto"/>
        <w:jc w:val="both"/>
        <w:rPr>
          <w:rFonts w:ascii="Times New Roman" w:hAnsi="Times New Roman" w:cs="Times New Roman"/>
          <w:sz w:val="24"/>
          <w:szCs w:val="24"/>
          <w:u w:val="single"/>
        </w:rPr>
      </w:pPr>
      <w:r w:rsidRPr="00DA20BD">
        <w:rPr>
          <w:rFonts w:ascii="Times New Roman" w:hAnsi="Times New Roman" w:cs="Times New Roman"/>
          <w:sz w:val="24"/>
          <w:szCs w:val="24"/>
          <w:u w:val="single"/>
        </w:rPr>
        <w:t xml:space="preserve">K bodu 24 (§ 230 ods. 2) </w:t>
      </w:r>
    </w:p>
    <w:p w14:paraId="15089A8B" w14:textId="77777777" w:rsidR="00DA20BD" w:rsidRDefault="00DA20BD" w:rsidP="00C77D8E">
      <w:pPr>
        <w:spacing w:after="0" w:line="240" w:lineRule="auto"/>
        <w:jc w:val="both"/>
        <w:rPr>
          <w:rFonts w:ascii="Times New Roman" w:hAnsi="Times New Roman" w:cs="Times New Roman"/>
          <w:sz w:val="24"/>
          <w:szCs w:val="24"/>
        </w:rPr>
      </w:pPr>
    </w:p>
    <w:p w14:paraId="338F7A9F" w14:textId="7F5C1ACB" w:rsidR="00DA20BD" w:rsidRDefault="00DA20BD" w:rsidP="00C77D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681A18">
        <w:rPr>
          <w:rFonts w:ascii="Times New Roman" w:hAnsi="Times New Roman" w:cs="Times New Roman"/>
          <w:sz w:val="24"/>
          <w:szCs w:val="24"/>
        </w:rPr>
        <w:t xml:space="preserve">Dopĺňa sa postup pre prípad, ak sa po vyhlásení fyzickej osoby za mŕtvu jej smrť preukáže prehliadkou tela. Súd v takomto prípade z úradnej povinnosti zruší rozsudok k vyhlásení za mŕtveho, keďže smrť je už preukázaná zákonom predpokladaným spôsobom. </w:t>
      </w:r>
    </w:p>
    <w:p w14:paraId="5169B8DE" w14:textId="77777777" w:rsidR="00681A18" w:rsidRDefault="00681A18" w:rsidP="00C77D8E">
      <w:pPr>
        <w:spacing w:after="0" w:line="240" w:lineRule="auto"/>
        <w:jc w:val="both"/>
        <w:rPr>
          <w:rFonts w:ascii="Times New Roman" w:hAnsi="Times New Roman" w:cs="Times New Roman"/>
          <w:sz w:val="24"/>
          <w:szCs w:val="24"/>
        </w:rPr>
      </w:pPr>
    </w:p>
    <w:p w14:paraId="1498464D" w14:textId="4D67C1CD" w:rsidR="00681A18" w:rsidRPr="00681A18" w:rsidRDefault="00681A18" w:rsidP="00C77D8E">
      <w:pPr>
        <w:spacing w:after="0" w:line="240" w:lineRule="auto"/>
        <w:jc w:val="both"/>
        <w:rPr>
          <w:rFonts w:ascii="Times New Roman" w:hAnsi="Times New Roman" w:cs="Times New Roman"/>
          <w:sz w:val="24"/>
          <w:szCs w:val="24"/>
          <w:u w:val="single"/>
        </w:rPr>
      </w:pPr>
      <w:r w:rsidRPr="00681A18">
        <w:rPr>
          <w:rFonts w:ascii="Times New Roman" w:hAnsi="Times New Roman" w:cs="Times New Roman"/>
          <w:sz w:val="24"/>
          <w:szCs w:val="24"/>
          <w:u w:val="single"/>
        </w:rPr>
        <w:t xml:space="preserve">K bodu 25 </w:t>
      </w:r>
    </w:p>
    <w:p w14:paraId="4F13D2AD" w14:textId="77777777" w:rsidR="00681A18" w:rsidRDefault="00681A18" w:rsidP="00C77D8E">
      <w:pPr>
        <w:spacing w:after="0" w:line="240" w:lineRule="auto"/>
        <w:jc w:val="both"/>
        <w:rPr>
          <w:rFonts w:ascii="Times New Roman" w:hAnsi="Times New Roman" w:cs="Times New Roman"/>
          <w:sz w:val="24"/>
          <w:szCs w:val="24"/>
        </w:rPr>
      </w:pPr>
    </w:p>
    <w:p w14:paraId="20941D9A" w14:textId="77716D7A" w:rsidR="00681A18" w:rsidRDefault="00681A18" w:rsidP="00C77D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Zavádza sa osobitné konanie pre prípady, keď nemožno spoľahlivo určiť vek osoby a od tejto otázky závisí nadobudnutie plnej spôsobilosti na právne úkony. Upravuje sa návrhové oprávnenie, účastníctvo a plná procesná spôsobilosť dotknutej osoby, jej výsluch a účasť dôverníka. Podkladom rozhodnutia bude lekárskej vyšetrenie na určenie veku, prípadne znalecké dokazovanie, ktorého trovy znáša štát. </w:t>
      </w:r>
    </w:p>
    <w:p w14:paraId="50E38B74" w14:textId="77777777" w:rsidR="00681A18" w:rsidRDefault="00681A18" w:rsidP="00C77D8E">
      <w:pPr>
        <w:spacing w:after="0" w:line="240" w:lineRule="auto"/>
        <w:jc w:val="both"/>
        <w:rPr>
          <w:rFonts w:ascii="Times New Roman" w:hAnsi="Times New Roman" w:cs="Times New Roman"/>
          <w:sz w:val="24"/>
          <w:szCs w:val="24"/>
        </w:rPr>
      </w:pPr>
    </w:p>
    <w:p w14:paraId="2A0E4023" w14:textId="19F9D588" w:rsidR="00681A18" w:rsidRPr="00681A18" w:rsidRDefault="00681A18" w:rsidP="00C77D8E">
      <w:pPr>
        <w:spacing w:after="0" w:line="240" w:lineRule="auto"/>
        <w:jc w:val="both"/>
        <w:rPr>
          <w:rFonts w:ascii="Times New Roman" w:hAnsi="Times New Roman" w:cs="Times New Roman"/>
          <w:sz w:val="24"/>
          <w:szCs w:val="24"/>
          <w:u w:val="single"/>
        </w:rPr>
      </w:pPr>
      <w:r w:rsidRPr="00681A18">
        <w:rPr>
          <w:rFonts w:ascii="Times New Roman" w:hAnsi="Times New Roman" w:cs="Times New Roman"/>
          <w:sz w:val="24"/>
          <w:szCs w:val="24"/>
          <w:u w:val="single"/>
        </w:rPr>
        <w:t>K bodom 26 a 30 [§ 231 písm. c), § 247 ods. 1 a 2 a § 249 ods. 1]</w:t>
      </w:r>
    </w:p>
    <w:p w14:paraId="7270A687" w14:textId="77777777" w:rsidR="00681A18" w:rsidRDefault="00681A18" w:rsidP="00C77D8E">
      <w:pPr>
        <w:spacing w:after="0" w:line="240" w:lineRule="auto"/>
        <w:jc w:val="both"/>
        <w:rPr>
          <w:rFonts w:ascii="Times New Roman" w:hAnsi="Times New Roman" w:cs="Times New Roman"/>
          <w:sz w:val="24"/>
          <w:szCs w:val="24"/>
        </w:rPr>
      </w:pPr>
    </w:p>
    <w:p w14:paraId="23321E27" w14:textId="3AE808C3" w:rsidR="00681A18" w:rsidRDefault="00681A18" w:rsidP="00C77D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Pojem „navrátenie spôsobilosti na právne úkony“ sa nahrádza pojmom „zrušenie obmedzenia spôsobilosti na právne úkony“ v súlade s terminológiou nového Občianskeho zákonníka. </w:t>
      </w:r>
    </w:p>
    <w:p w14:paraId="42783864" w14:textId="77777777" w:rsidR="00681A18" w:rsidRDefault="00681A18" w:rsidP="00C77D8E">
      <w:pPr>
        <w:spacing w:after="0" w:line="240" w:lineRule="auto"/>
        <w:jc w:val="both"/>
        <w:rPr>
          <w:rFonts w:ascii="Times New Roman" w:hAnsi="Times New Roman" w:cs="Times New Roman"/>
          <w:sz w:val="24"/>
          <w:szCs w:val="24"/>
        </w:rPr>
      </w:pPr>
    </w:p>
    <w:p w14:paraId="3F488A57" w14:textId="2749C4F9" w:rsidR="00681A18" w:rsidRPr="00681A18" w:rsidRDefault="00681A18" w:rsidP="00C77D8E">
      <w:pPr>
        <w:spacing w:after="0" w:line="240" w:lineRule="auto"/>
        <w:jc w:val="both"/>
        <w:rPr>
          <w:rFonts w:ascii="Times New Roman" w:hAnsi="Times New Roman" w:cs="Times New Roman"/>
          <w:sz w:val="24"/>
          <w:szCs w:val="24"/>
          <w:u w:val="single"/>
        </w:rPr>
      </w:pPr>
      <w:r w:rsidRPr="00681A18">
        <w:rPr>
          <w:rFonts w:ascii="Times New Roman" w:hAnsi="Times New Roman" w:cs="Times New Roman"/>
          <w:sz w:val="24"/>
          <w:szCs w:val="24"/>
          <w:u w:val="single"/>
        </w:rPr>
        <w:t>K bodu 27 (§ 234)</w:t>
      </w:r>
    </w:p>
    <w:p w14:paraId="78B96073" w14:textId="77777777" w:rsidR="00681A18" w:rsidRDefault="00681A18" w:rsidP="00C77D8E">
      <w:pPr>
        <w:spacing w:after="0" w:line="240" w:lineRule="auto"/>
        <w:jc w:val="both"/>
        <w:rPr>
          <w:rFonts w:ascii="Times New Roman" w:hAnsi="Times New Roman" w:cs="Times New Roman"/>
          <w:sz w:val="24"/>
          <w:szCs w:val="24"/>
        </w:rPr>
      </w:pPr>
    </w:p>
    <w:p w14:paraId="38FFEB0D" w14:textId="6DD9B72C" w:rsidR="00681A18" w:rsidRDefault="00681A18" w:rsidP="00C77D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Náležitosti návrhu na začatie konania sa zosúlaďujú so sprísnenými hmotnoprávnymi podmienkami obmedzenia spôsobilosti na právne úkony. navrhovateľ musí opísať aj riziko vážneho ohrozenia práv alebo oprávnených záujmov dotknutej osoby a odôvodniť, prečo nemožno využiť podporu pri rozhodovaní ani iné menej obmedzujúce opatrenia. </w:t>
      </w:r>
    </w:p>
    <w:p w14:paraId="5DD6B54E" w14:textId="77777777" w:rsidR="00681A18" w:rsidRDefault="00681A18" w:rsidP="00C77D8E">
      <w:pPr>
        <w:spacing w:after="0" w:line="240" w:lineRule="auto"/>
        <w:jc w:val="both"/>
        <w:rPr>
          <w:rFonts w:ascii="Times New Roman" w:hAnsi="Times New Roman" w:cs="Times New Roman"/>
          <w:sz w:val="24"/>
          <w:szCs w:val="24"/>
        </w:rPr>
      </w:pPr>
    </w:p>
    <w:p w14:paraId="560793FD" w14:textId="4E70561C" w:rsidR="00681A18" w:rsidRPr="00681A18" w:rsidRDefault="00681A18" w:rsidP="00C77D8E">
      <w:pPr>
        <w:spacing w:after="0" w:line="240" w:lineRule="auto"/>
        <w:jc w:val="both"/>
        <w:rPr>
          <w:rFonts w:ascii="Times New Roman" w:hAnsi="Times New Roman" w:cs="Times New Roman"/>
          <w:sz w:val="24"/>
          <w:szCs w:val="24"/>
          <w:u w:val="single"/>
        </w:rPr>
      </w:pPr>
      <w:r w:rsidRPr="00681A18">
        <w:rPr>
          <w:rFonts w:ascii="Times New Roman" w:hAnsi="Times New Roman" w:cs="Times New Roman"/>
          <w:sz w:val="24"/>
          <w:szCs w:val="24"/>
          <w:u w:val="single"/>
        </w:rPr>
        <w:t>K bodu 28 (§ 241 ods. 1)</w:t>
      </w:r>
    </w:p>
    <w:p w14:paraId="270BAE86" w14:textId="77777777" w:rsidR="00681A18" w:rsidRDefault="00681A18" w:rsidP="00C77D8E">
      <w:pPr>
        <w:spacing w:after="0" w:line="240" w:lineRule="auto"/>
        <w:jc w:val="both"/>
        <w:rPr>
          <w:rFonts w:ascii="Times New Roman" w:hAnsi="Times New Roman" w:cs="Times New Roman"/>
          <w:sz w:val="24"/>
          <w:szCs w:val="24"/>
        </w:rPr>
      </w:pPr>
    </w:p>
    <w:p w14:paraId="6FCB397D" w14:textId="4AC4BA62" w:rsidR="00681A18" w:rsidRDefault="00681A18" w:rsidP="00C77D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06449B">
        <w:rPr>
          <w:rFonts w:ascii="Times New Roman" w:hAnsi="Times New Roman" w:cs="Times New Roman"/>
          <w:sz w:val="24"/>
          <w:szCs w:val="24"/>
        </w:rPr>
        <w:t>Poučovacia povinnosť súdu sa rozširuje o možnosť ustanovenia správcu majetku už počas konania o obmedzení spôsobilosti na právne úkony.</w:t>
      </w:r>
    </w:p>
    <w:p w14:paraId="44B4F345" w14:textId="77777777" w:rsidR="0006449B" w:rsidRDefault="0006449B" w:rsidP="00C77D8E">
      <w:pPr>
        <w:spacing w:after="0" w:line="240" w:lineRule="auto"/>
        <w:jc w:val="both"/>
        <w:rPr>
          <w:rFonts w:ascii="Times New Roman" w:hAnsi="Times New Roman" w:cs="Times New Roman"/>
          <w:sz w:val="24"/>
          <w:szCs w:val="24"/>
        </w:rPr>
      </w:pPr>
    </w:p>
    <w:p w14:paraId="3C46B928" w14:textId="2DF6EE13" w:rsidR="0006449B" w:rsidRPr="0006449B" w:rsidRDefault="0006449B" w:rsidP="00C77D8E">
      <w:pPr>
        <w:spacing w:after="0" w:line="240" w:lineRule="auto"/>
        <w:jc w:val="both"/>
        <w:rPr>
          <w:rFonts w:ascii="Times New Roman" w:hAnsi="Times New Roman" w:cs="Times New Roman"/>
          <w:sz w:val="24"/>
          <w:szCs w:val="24"/>
          <w:u w:val="single"/>
        </w:rPr>
      </w:pPr>
      <w:r w:rsidRPr="0006449B">
        <w:rPr>
          <w:rFonts w:ascii="Times New Roman" w:hAnsi="Times New Roman" w:cs="Times New Roman"/>
          <w:sz w:val="24"/>
          <w:szCs w:val="24"/>
          <w:u w:val="single"/>
        </w:rPr>
        <w:t>K bodu 29 (§ 242 a § 259)</w:t>
      </w:r>
    </w:p>
    <w:p w14:paraId="369E63B6" w14:textId="77777777" w:rsidR="0006449B" w:rsidRDefault="0006449B" w:rsidP="00C77D8E">
      <w:pPr>
        <w:spacing w:after="0" w:line="240" w:lineRule="auto"/>
        <w:jc w:val="both"/>
        <w:rPr>
          <w:rFonts w:ascii="Times New Roman" w:hAnsi="Times New Roman" w:cs="Times New Roman"/>
          <w:sz w:val="24"/>
          <w:szCs w:val="24"/>
        </w:rPr>
      </w:pPr>
    </w:p>
    <w:p w14:paraId="1A1C9A56" w14:textId="5D1D89C2" w:rsidR="0006449B" w:rsidRDefault="0006449B" w:rsidP="00C77D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Popri dôverníkovi sa umožňuje aj podporcovi účasť v konaní o spôsobilosti na právne úkony a v konaní o prípustnosti prevzatia a držania v zdravotníckom zariadení. Úprava nadväzuje na nový inštitút podporovaného rozhodovania a posilňuje možnosť dotknutej osoby prijímať vlastné rozhodnutia s dohodnutou podporou. </w:t>
      </w:r>
    </w:p>
    <w:p w14:paraId="4EEED12C" w14:textId="77777777" w:rsidR="00860864" w:rsidRDefault="00860864" w:rsidP="00C77D8E">
      <w:pPr>
        <w:spacing w:after="0" w:line="240" w:lineRule="auto"/>
        <w:jc w:val="both"/>
        <w:rPr>
          <w:rFonts w:ascii="Times New Roman" w:hAnsi="Times New Roman" w:cs="Times New Roman"/>
          <w:sz w:val="24"/>
          <w:szCs w:val="24"/>
        </w:rPr>
      </w:pPr>
    </w:p>
    <w:p w14:paraId="0B112A81" w14:textId="514841AB" w:rsidR="00860864" w:rsidRPr="00860864" w:rsidRDefault="00860864" w:rsidP="00C77D8E">
      <w:pPr>
        <w:spacing w:after="0" w:line="240" w:lineRule="auto"/>
        <w:jc w:val="both"/>
        <w:rPr>
          <w:rFonts w:ascii="Times New Roman" w:hAnsi="Times New Roman" w:cs="Times New Roman"/>
          <w:sz w:val="24"/>
          <w:szCs w:val="24"/>
          <w:u w:val="single"/>
        </w:rPr>
      </w:pPr>
      <w:r w:rsidRPr="00860864">
        <w:rPr>
          <w:rFonts w:ascii="Times New Roman" w:hAnsi="Times New Roman" w:cs="Times New Roman"/>
          <w:sz w:val="24"/>
          <w:szCs w:val="24"/>
          <w:u w:val="single"/>
        </w:rPr>
        <w:t xml:space="preserve">K bodu 31 (§ 248 ods. 1) </w:t>
      </w:r>
    </w:p>
    <w:p w14:paraId="5AA54153" w14:textId="77777777" w:rsidR="00860864" w:rsidRDefault="00860864" w:rsidP="00C77D8E">
      <w:pPr>
        <w:spacing w:after="0" w:line="240" w:lineRule="auto"/>
        <w:jc w:val="both"/>
        <w:rPr>
          <w:rFonts w:ascii="Times New Roman" w:hAnsi="Times New Roman" w:cs="Times New Roman"/>
          <w:sz w:val="24"/>
          <w:szCs w:val="24"/>
        </w:rPr>
      </w:pPr>
    </w:p>
    <w:p w14:paraId="63DDC2F0" w14:textId="426F28F7" w:rsidR="00860864" w:rsidRDefault="00860864" w:rsidP="00C77D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Ide o aktualizáciu vnútorných odkazov v nadväznosti na doplnenie nových ustanovení. </w:t>
      </w:r>
    </w:p>
    <w:p w14:paraId="5415DD92" w14:textId="77777777" w:rsidR="0006449B" w:rsidRDefault="0006449B" w:rsidP="00C77D8E">
      <w:pPr>
        <w:spacing w:after="0" w:line="240" w:lineRule="auto"/>
        <w:jc w:val="both"/>
        <w:rPr>
          <w:rFonts w:ascii="Times New Roman" w:hAnsi="Times New Roman" w:cs="Times New Roman"/>
          <w:sz w:val="24"/>
          <w:szCs w:val="24"/>
        </w:rPr>
      </w:pPr>
    </w:p>
    <w:p w14:paraId="2C0BF148" w14:textId="748BE754" w:rsidR="0006449B" w:rsidRPr="0006449B" w:rsidRDefault="0006449B" w:rsidP="00C77D8E">
      <w:pPr>
        <w:spacing w:after="0" w:line="240" w:lineRule="auto"/>
        <w:jc w:val="both"/>
        <w:rPr>
          <w:rFonts w:ascii="Times New Roman" w:hAnsi="Times New Roman" w:cs="Times New Roman"/>
          <w:sz w:val="24"/>
          <w:szCs w:val="24"/>
          <w:u w:val="single"/>
        </w:rPr>
      </w:pPr>
      <w:r w:rsidRPr="0006449B">
        <w:rPr>
          <w:rFonts w:ascii="Times New Roman" w:hAnsi="Times New Roman" w:cs="Times New Roman"/>
          <w:sz w:val="24"/>
          <w:szCs w:val="24"/>
          <w:u w:val="single"/>
        </w:rPr>
        <w:t>K bodu 3</w:t>
      </w:r>
      <w:r w:rsidR="00860864">
        <w:rPr>
          <w:rFonts w:ascii="Times New Roman" w:hAnsi="Times New Roman" w:cs="Times New Roman"/>
          <w:sz w:val="24"/>
          <w:szCs w:val="24"/>
          <w:u w:val="single"/>
        </w:rPr>
        <w:t>2</w:t>
      </w:r>
      <w:r w:rsidRPr="0006449B">
        <w:rPr>
          <w:rFonts w:ascii="Times New Roman" w:hAnsi="Times New Roman" w:cs="Times New Roman"/>
          <w:sz w:val="24"/>
          <w:szCs w:val="24"/>
          <w:u w:val="single"/>
        </w:rPr>
        <w:t xml:space="preserve"> (§ 248 ods. 2)</w:t>
      </w:r>
    </w:p>
    <w:p w14:paraId="1B394E84" w14:textId="77777777" w:rsidR="0006449B" w:rsidRDefault="0006449B" w:rsidP="00C77D8E">
      <w:pPr>
        <w:spacing w:after="0" w:line="240" w:lineRule="auto"/>
        <w:jc w:val="both"/>
        <w:rPr>
          <w:rFonts w:ascii="Times New Roman" w:hAnsi="Times New Roman" w:cs="Times New Roman"/>
          <w:sz w:val="24"/>
          <w:szCs w:val="24"/>
        </w:rPr>
      </w:pPr>
    </w:p>
    <w:p w14:paraId="2A136B60" w14:textId="6015309B" w:rsidR="0006449B" w:rsidRDefault="0006449B" w:rsidP="00C77D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Ak súd obmedzí spôsobilosť osoby na právne úkony, ustanoví jej popri opatrovníkovi aj správcu majetku, ak nebol ustanovený už počas konania. Zabezpečuje sa tým kontinuita ochrany majetkových záujmov dotknutej osoby. </w:t>
      </w:r>
    </w:p>
    <w:p w14:paraId="3985BCF7" w14:textId="77777777" w:rsidR="0006449B" w:rsidRDefault="0006449B" w:rsidP="00C77D8E">
      <w:pPr>
        <w:spacing w:after="0" w:line="240" w:lineRule="auto"/>
        <w:jc w:val="both"/>
        <w:rPr>
          <w:rFonts w:ascii="Times New Roman" w:hAnsi="Times New Roman" w:cs="Times New Roman"/>
          <w:sz w:val="24"/>
          <w:szCs w:val="24"/>
        </w:rPr>
      </w:pPr>
    </w:p>
    <w:p w14:paraId="0CA9B9EA" w14:textId="641581D9" w:rsidR="0006449B" w:rsidRPr="0006449B" w:rsidRDefault="0006449B" w:rsidP="00C77D8E">
      <w:pPr>
        <w:spacing w:after="0" w:line="240" w:lineRule="auto"/>
        <w:jc w:val="both"/>
        <w:rPr>
          <w:rFonts w:ascii="Times New Roman" w:hAnsi="Times New Roman" w:cs="Times New Roman"/>
          <w:sz w:val="24"/>
          <w:szCs w:val="24"/>
          <w:u w:val="single"/>
        </w:rPr>
      </w:pPr>
      <w:r w:rsidRPr="0006449B">
        <w:rPr>
          <w:rFonts w:ascii="Times New Roman" w:hAnsi="Times New Roman" w:cs="Times New Roman"/>
          <w:sz w:val="24"/>
          <w:szCs w:val="24"/>
          <w:u w:val="single"/>
        </w:rPr>
        <w:t>K bodu 3</w:t>
      </w:r>
      <w:r w:rsidR="00860864">
        <w:rPr>
          <w:rFonts w:ascii="Times New Roman" w:hAnsi="Times New Roman" w:cs="Times New Roman"/>
          <w:sz w:val="24"/>
          <w:szCs w:val="24"/>
          <w:u w:val="single"/>
        </w:rPr>
        <w:t>3</w:t>
      </w:r>
      <w:r w:rsidRPr="0006449B">
        <w:rPr>
          <w:rFonts w:ascii="Times New Roman" w:hAnsi="Times New Roman" w:cs="Times New Roman"/>
          <w:sz w:val="24"/>
          <w:szCs w:val="24"/>
          <w:u w:val="single"/>
        </w:rPr>
        <w:t xml:space="preserve"> (§ 251 ods. 2)</w:t>
      </w:r>
    </w:p>
    <w:p w14:paraId="4C73F388" w14:textId="77777777" w:rsidR="00860864" w:rsidRDefault="0006449B" w:rsidP="00C77D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
    <w:p w14:paraId="6F5151C4" w14:textId="392E9E19" w:rsidR="0006449B" w:rsidRDefault="0006449B" w:rsidP="00860864">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Pojem „ujma sa nahrádza pojmom „škoda“ v súlade s terminológiou zodpovednosti za škodu podľa nového Občianskeho zákonníka. </w:t>
      </w:r>
    </w:p>
    <w:p w14:paraId="46339218" w14:textId="77777777" w:rsidR="0006449B" w:rsidRDefault="0006449B" w:rsidP="00C77D8E">
      <w:pPr>
        <w:spacing w:after="0" w:line="240" w:lineRule="auto"/>
        <w:jc w:val="both"/>
        <w:rPr>
          <w:rFonts w:ascii="Times New Roman" w:hAnsi="Times New Roman" w:cs="Times New Roman"/>
          <w:sz w:val="24"/>
          <w:szCs w:val="24"/>
        </w:rPr>
      </w:pPr>
    </w:p>
    <w:p w14:paraId="02F43D35" w14:textId="475FF3FC" w:rsidR="0006449B" w:rsidRPr="0006449B" w:rsidRDefault="0006449B" w:rsidP="00C77D8E">
      <w:pPr>
        <w:spacing w:after="0" w:line="240" w:lineRule="auto"/>
        <w:jc w:val="both"/>
        <w:rPr>
          <w:rFonts w:ascii="Times New Roman" w:hAnsi="Times New Roman" w:cs="Times New Roman"/>
          <w:sz w:val="24"/>
          <w:szCs w:val="24"/>
          <w:u w:val="single"/>
        </w:rPr>
      </w:pPr>
      <w:r w:rsidRPr="0006449B">
        <w:rPr>
          <w:rFonts w:ascii="Times New Roman" w:hAnsi="Times New Roman" w:cs="Times New Roman"/>
          <w:sz w:val="24"/>
          <w:szCs w:val="24"/>
          <w:u w:val="single"/>
        </w:rPr>
        <w:t>K bodom 3</w:t>
      </w:r>
      <w:r w:rsidR="00860864">
        <w:rPr>
          <w:rFonts w:ascii="Times New Roman" w:hAnsi="Times New Roman" w:cs="Times New Roman"/>
          <w:sz w:val="24"/>
          <w:szCs w:val="24"/>
          <w:u w:val="single"/>
        </w:rPr>
        <w:t>4 a</w:t>
      </w:r>
      <w:r w:rsidRPr="0006449B">
        <w:rPr>
          <w:rFonts w:ascii="Times New Roman" w:hAnsi="Times New Roman" w:cs="Times New Roman"/>
          <w:sz w:val="24"/>
          <w:szCs w:val="24"/>
          <w:u w:val="single"/>
        </w:rPr>
        <w:t xml:space="preserve"> 3</w:t>
      </w:r>
      <w:r w:rsidR="00860864">
        <w:rPr>
          <w:rFonts w:ascii="Times New Roman" w:hAnsi="Times New Roman" w:cs="Times New Roman"/>
          <w:sz w:val="24"/>
          <w:szCs w:val="24"/>
          <w:u w:val="single"/>
        </w:rPr>
        <w:t>6</w:t>
      </w:r>
      <w:r w:rsidRPr="0006449B">
        <w:rPr>
          <w:rFonts w:ascii="Times New Roman" w:hAnsi="Times New Roman" w:cs="Times New Roman"/>
          <w:sz w:val="24"/>
          <w:szCs w:val="24"/>
          <w:u w:val="single"/>
        </w:rPr>
        <w:t xml:space="preserve"> </w:t>
      </w:r>
    </w:p>
    <w:p w14:paraId="054EE693" w14:textId="77777777" w:rsidR="00C77D8E" w:rsidRDefault="00C77D8E" w:rsidP="00F12BCE">
      <w:pPr>
        <w:spacing w:after="0" w:line="240" w:lineRule="auto"/>
        <w:jc w:val="both"/>
        <w:rPr>
          <w:rFonts w:ascii="Times New Roman" w:hAnsi="Times New Roman" w:cs="Times New Roman"/>
          <w:sz w:val="24"/>
          <w:szCs w:val="24"/>
        </w:rPr>
      </w:pPr>
    </w:p>
    <w:p w14:paraId="6010D85B" w14:textId="72A3BCC4" w:rsidR="0006449B" w:rsidRDefault="0006449B" w:rsidP="00F12B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Označenie konania, úprava miestnej príslušnosti a spôsobu rozhodovania sa prispôsobuje širšiemu predmetu opatrovníckych konaní. Zohľadňuje sa, že súd rozhoduje aj o ďalších otázkach výkonu a skončenia opatrovníctva. </w:t>
      </w:r>
    </w:p>
    <w:p w14:paraId="546110CA" w14:textId="77777777" w:rsidR="00860864" w:rsidRDefault="00860864" w:rsidP="00F12BCE">
      <w:pPr>
        <w:spacing w:after="0" w:line="240" w:lineRule="auto"/>
        <w:jc w:val="both"/>
        <w:rPr>
          <w:rFonts w:ascii="Times New Roman" w:hAnsi="Times New Roman" w:cs="Times New Roman"/>
          <w:sz w:val="24"/>
          <w:szCs w:val="24"/>
        </w:rPr>
      </w:pPr>
    </w:p>
    <w:p w14:paraId="500CFC6B" w14:textId="43BA39AB" w:rsidR="0006449B" w:rsidRDefault="00860864" w:rsidP="00F12BCE">
      <w:pPr>
        <w:spacing w:after="0" w:line="240" w:lineRule="auto"/>
        <w:jc w:val="both"/>
        <w:rPr>
          <w:rFonts w:ascii="Times New Roman" w:hAnsi="Times New Roman" w:cs="Times New Roman"/>
          <w:sz w:val="24"/>
          <w:szCs w:val="24"/>
          <w:u w:val="single"/>
        </w:rPr>
      </w:pPr>
      <w:r w:rsidRPr="00860864">
        <w:rPr>
          <w:rFonts w:ascii="Times New Roman" w:hAnsi="Times New Roman" w:cs="Times New Roman"/>
          <w:sz w:val="24"/>
          <w:szCs w:val="24"/>
          <w:u w:val="single"/>
        </w:rPr>
        <w:t>K bodu 35</w:t>
      </w:r>
      <w:r>
        <w:rPr>
          <w:rFonts w:ascii="Times New Roman" w:hAnsi="Times New Roman" w:cs="Times New Roman"/>
          <w:sz w:val="24"/>
          <w:szCs w:val="24"/>
          <w:u w:val="single"/>
        </w:rPr>
        <w:t xml:space="preserve"> a 41</w:t>
      </w:r>
      <w:r w:rsidRPr="00860864">
        <w:rPr>
          <w:rFonts w:ascii="Times New Roman" w:hAnsi="Times New Roman" w:cs="Times New Roman"/>
          <w:sz w:val="24"/>
          <w:szCs w:val="24"/>
          <w:u w:val="single"/>
        </w:rPr>
        <w:t xml:space="preserve"> (§ 272 ods. 2</w:t>
      </w:r>
      <w:r>
        <w:rPr>
          <w:rFonts w:ascii="Times New Roman" w:hAnsi="Times New Roman" w:cs="Times New Roman"/>
          <w:sz w:val="24"/>
          <w:szCs w:val="24"/>
          <w:u w:val="single"/>
        </w:rPr>
        <w:t xml:space="preserve"> a § 277 ods. 1</w:t>
      </w:r>
      <w:r w:rsidRPr="00860864">
        <w:rPr>
          <w:rFonts w:ascii="Times New Roman" w:hAnsi="Times New Roman" w:cs="Times New Roman"/>
          <w:sz w:val="24"/>
          <w:szCs w:val="24"/>
          <w:u w:val="single"/>
        </w:rPr>
        <w:t>)</w:t>
      </w:r>
    </w:p>
    <w:p w14:paraId="385B4AC5" w14:textId="77777777" w:rsidR="009E301A" w:rsidRDefault="009E301A" w:rsidP="00F12BCE">
      <w:pPr>
        <w:spacing w:after="0" w:line="240" w:lineRule="auto"/>
        <w:jc w:val="both"/>
        <w:rPr>
          <w:rFonts w:ascii="Times New Roman" w:hAnsi="Times New Roman" w:cs="Times New Roman"/>
          <w:sz w:val="24"/>
          <w:szCs w:val="24"/>
          <w:u w:val="single"/>
        </w:rPr>
      </w:pPr>
    </w:p>
    <w:p w14:paraId="7A0D7CD1" w14:textId="4AF037B6" w:rsidR="00860864" w:rsidRDefault="00860864" w:rsidP="00F12B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860864">
        <w:rPr>
          <w:rFonts w:ascii="Times New Roman" w:hAnsi="Times New Roman" w:cs="Times New Roman"/>
          <w:sz w:val="24"/>
          <w:szCs w:val="24"/>
        </w:rPr>
        <w:t>Spresňuje sa rozhodovanie súdu o súhlase s úkonmi opatrovníka, o príkazoch a ďalších opatreniach na ochranu opatrovanca a o nariadení pojednávania na prejednanie správ opatrovníka. Súčasne sa zjednocuje terminológia kontroly výkonu opatrovníctva.</w:t>
      </w:r>
    </w:p>
    <w:p w14:paraId="593B0399" w14:textId="77777777" w:rsidR="00860864" w:rsidRPr="00860864" w:rsidRDefault="00860864" w:rsidP="00F12BCE">
      <w:pPr>
        <w:spacing w:after="0" w:line="240" w:lineRule="auto"/>
        <w:jc w:val="both"/>
        <w:rPr>
          <w:rFonts w:ascii="Times New Roman" w:hAnsi="Times New Roman" w:cs="Times New Roman"/>
          <w:sz w:val="24"/>
          <w:szCs w:val="24"/>
        </w:rPr>
      </w:pPr>
    </w:p>
    <w:p w14:paraId="6C31E3BC" w14:textId="78B45505" w:rsidR="0006449B" w:rsidRPr="0006449B" w:rsidRDefault="0006449B" w:rsidP="00F12BCE">
      <w:pPr>
        <w:spacing w:after="0" w:line="240" w:lineRule="auto"/>
        <w:jc w:val="both"/>
        <w:rPr>
          <w:rFonts w:ascii="Times New Roman" w:hAnsi="Times New Roman" w:cs="Times New Roman"/>
          <w:sz w:val="24"/>
          <w:szCs w:val="24"/>
          <w:u w:val="single"/>
        </w:rPr>
      </w:pPr>
      <w:r w:rsidRPr="0006449B">
        <w:rPr>
          <w:rFonts w:ascii="Times New Roman" w:hAnsi="Times New Roman" w:cs="Times New Roman"/>
          <w:sz w:val="24"/>
          <w:szCs w:val="24"/>
          <w:u w:val="single"/>
        </w:rPr>
        <w:t>K bodu 3</w:t>
      </w:r>
      <w:r w:rsidR="00860864">
        <w:rPr>
          <w:rFonts w:ascii="Times New Roman" w:hAnsi="Times New Roman" w:cs="Times New Roman"/>
          <w:sz w:val="24"/>
          <w:szCs w:val="24"/>
          <w:u w:val="single"/>
        </w:rPr>
        <w:t>7</w:t>
      </w:r>
      <w:r w:rsidRPr="0006449B">
        <w:rPr>
          <w:rFonts w:ascii="Times New Roman" w:hAnsi="Times New Roman" w:cs="Times New Roman"/>
          <w:sz w:val="24"/>
          <w:szCs w:val="24"/>
          <w:u w:val="single"/>
        </w:rPr>
        <w:t xml:space="preserve"> (§ 273a) </w:t>
      </w:r>
    </w:p>
    <w:p w14:paraId="696504EB" w14:textId="77777777" w:rsidR="0006449B" w:rsidRDefault="0006449B" w:rsidP="00F12BCE">
      <w:pPr>
        <w:spacing w:after="0" w:line="240" w:lineRule="auto"/>
        <w:jc w:val="both"/>
        <w:rPr>
          <w:rFonts w:ascii="Times New Roman" w:hAnsi="Times New Roman" w:cs="Times New Roman"/>
          <w:sz w:val="24"/>
          <w:szCs w:val="24"/>
        </w:rPr>
      </w:pPr>
    </w:p>
    <w:p w14:paraId="71D8F1CF" w14:textId="36609CE8" w:rsidR="0006449B" w:rsidRDefault="0006449B" w:rsidP="00F12B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Zakotvuje sa povinnosť súdu vypočuť osobu, ktorej má byť ustanovení opatrovník</w:t>
      </w:r>
      <w:r w:rsidR="00483342">
        <w:rPr>
          <w:rFonts w:ascii="Times New Roman" w:hAnsi="Times New Roman" w:cs="Times New Roman"/>
          <w:sz w:val="24"/>
          <w:szCs w:val="24"/>
        </w:rPr>
        <w:t xml:space="preserve"> spôsobom primeraným jej zdravotnému stavu. Ak by výsluch poškodil jej zdravotný stav, súd osobu vzhliadne; na jej žiadosť ju však musí vypočuť vždy. </w:t>
      </w:r>
    </w:p>
    <w:p w14:paraId="2D5E5D94" w14:textId="77777777" w:rsidR="00860864" w:rsidRDefault="00860864" w:rsidP="00F12BCE">
      <w:pPr>
        <w:spacing w:after="0" w:line="240" w:lineRule="auto"/>
        <w:jc w:val="both"/>
        <w:rPr>
          <w:rFonts w:ascii="Times New Roman" w:hAnsi="Times New Roman" w:cs="Times New Roman"/>
          <w:sz w:val="24"/>
          <w:szCs w:val="24"/>
        </w:rPr>
      </w:pPr>
    </w:p>
    <w:p w14:paraId="545A567E" w14:textId="7918AE22" w:rsidR="00860864" w:rsidRPr="008E7E82" w:rsidRDefault="00860864" w:rsidP="00F12BCE">
      <w:pPr>
        <w:spacing w:after="0" w:line="240" w:lineRule="auto"/>
        <w:jc w:val="both"/>
        <w:rPr>
          <w:rFonts w:ascii="Times New Roman" w:hAnsi="Times New Roman" w:cs="Times New Roman"/>
          <w:sz w:val="24"/>
          <w:szCs w:val="24"/>
          <w:u w:val="single"/>
        </w:rPr>
      </w:pPr>
      <w:r w:rsidRPr="008E7E82">
        <w:rPr>
          <w:rFonts w:ascii="Times New Roman" w:hAnsi="Times New Roman" w:cs="Times New Roman"/>
          <w:sz w:val="24"/>
          <w:szCs w:val="24"/>
          <w:u w:val="single"/>
        </w:rPr>
        <w:t>K bodu 38 (§ 274 ods. 1)</w:t>
      </w:r>
    </w:p>
    <w:p w14:paraId="1A555699" w14:textId="77777777" w:rsidR="008E7E82" w:rsidRPr="008E7E82" w:rsidRDefault="008E7E82" w:rsidP="00F12BCE">
      <w:pPr>
        <w:spacing w:after="0" w:line="240" w:lineRule="auto"/>
        <w:jc w:val="both"/>
        <w:rPr>
          <w:rFonts w:ascii="Times New Roman" w:hAnsi="Times New Roman" w:cs="Times New Roman"/>
          <w:sz w:val="24"/>
          <w:szCs w:val="24"/>
          <w:u w:val="single"/>
        </w:rPr>
      </w:pPr>
    </w:p>
    <w:p w14:paraId="1BB50DF9" w14:textId="2AFF41C3" w:rsidR="008E7E82" w:rsidRDefault="008E7E82" w:rsidP="00F12B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BD7A0B">
        <w:rPr>
          <w:rFonts w:ascii="Times New Roman" w:hAnsi="Times New Roman" w:cs="Times New Roman"/>
          <w:sz w:val="24"/>
          <w:szCs w:val="24"/>
        </w:rPr>
        <w:t xml:space="preserve">Navrhovaná úprava reaguje na rozšírenie procesnej úpravy z konania o ustanovení opatrovníka na opatrovnícke veci vo všeobecnosti, čomu sa prispôsobuje aj terminológia § 274 ods. 1. Zároveň sa vzhľadom na ochranný charakter opatrovníckych konaní ustanovuje, aby súd vo veci spravidla rozhodol do 30 dní od začatia konania. Z tejto lehoty sa pripúšťa výnimka, ak existujú dôvody hodné osobitného zreteľa. </w:t>
      </w:r>
    </w:p>
    <w:p w14:paraId="7393B30E" w14:textId="77777777" w:rsidR="00483342" w:rsidRDefault="00483342" w:rsidP="00F12BCE">
      <w:pPr>
        <w:spacing w:after="0" w:line="240" w:lineRule="auto"/>
        <w:jc w:val="both"/>
        <w:rPr>
          <w:rFonts w:ascii="Times New Roman" w:hAnsi="Times New Roman" w:cs="Times New Roman"/>
          <w:sz w:val="24"/>
          <w:szCs w:val="24"/>
        </w:rPr>
      </w:pPr>
    </w:p>
    <w:p w14:paraId="029C9D53" w14:textId="67CE0E11" w:rsidR="00483342" w:rsidRPr="00483342" w:rsidRDefault="00483342" w:rsidP="00F12BCE">
      <w:pPr>
        <w:spacing w:after="0" w:line="240" w:lineRule="auto"/>
        <w:jc w:val="both"/>
        <w:rPr>
          <w:rFonts w:ascii="Times New Roman" w:hAnsi="Times New Roman" w:cs="Times New Roman"/>
          <w:sz w:val="24"/>
          <w:szCs w:val="24"/>
          <w:u w:val="single"/>
        </w:rPr>
      </w:pPr>
      <w:r w:rsidRPr="00483342">
        <w:rPr>
          <w:rFonts w:ascii="Times New Roman" w:hAnsi="Times New Roman" w:cs="Times New Roman"/>
          <w:sz w:val="24"/>
          <w:szCs w:val="24"/>
          <w:u w:val="single"/>
        </w:rPr>
        <w:t>K bodu 3</w:t>
      </w:r>
      <w:r w:rsidR="00BD7A0B">
        <w:rPr>
          <w:rFonts w:ascii="Times New Roman" w:hAnsi="Times New Roman" w:cs="Times New Roman"/>
          <w:sz w:val="24"/>
          <w:szCs w:val="24"/>
          <w:u w:val="single"/>
        </w:rPr>
        <w:t>9</w:t>
      </w:r>
      <w:r w:rsidRPr="00483342">
        <w:rPr>
          <w:rFonts w:ascii="Times New Roman" w:hAnsi="Times New Roman" w:cs="Times New Roman"/>
          <w:sz w:val="24"/>
          <w:szCs w:val="24"/>
          <w:u w:val="single"/>
        </w:rPr>
        <w:t xml:space="preserve"> (§ 274 ods. 2)</w:t>
      </w:r>
    </w:p>
    <w:p w14:paraId="4F0BEAC1" w14:textId="77777777" w:rsidR="00483342" w:rsidRDefault="00483342" w:rsidP="00F12BCE">
      <w:pPr>
        <w:spacing w:after="0" w:line="240" w:lineRule="auto"/>
        <w:jc w:val="both"/>
        <w:rPr>
          <w:rFonts w:ascii="Times New Roman" w:hAnsi="Times New Roman" w:cs="Times New Roman"/>
          <w:sz w:val="24"/>
          <w:szCs w:val="24"/>
        </w:rPr>
      </w:pPr>
    </w:p>
    <w:p w14:paraId="2161EEAA" w14:textId="196D9F7A" w:rsidR="00483342" w:rsidRDefault="00483342" w:rsidP="00F12B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Vo výroku uznesenia o ustanovení opatrovníka súd uvedie aj čas, na ktorý sa opatrovník ustanovuje. </w:t>
      </w:r>
    </w:p>
    <w:p w14:paraId="6F2A17BF" w14:textId="77777777" w:rsidR="00483342" w:rsidRDefault="00483342" w:rsidP="00F12BCE">
      <w:pPr>
        <w:spacing w:after="0" w:line="240" w:lineRule="auto"/>
        <w:jc w:val="both"/>
        <w:rPr>
          <w:rFonts w:ascii="Times New Roman" w:hAnsi="Times New Roman" w:cs="Times New Roman"/>
          <w:sz w:val="24"/>
          <w:szCs w:val="24"/>
        </w:rPr>
      </w:pPr>
    </w:p>
    <w:p w14:paraId="2AE064CF" w14:textId="26A8DF4B" w:rsidR="00483342" w:rsidRPr="00483342" w:rsidRDefault="00483342" w:rsidP="00F12BCE">
      <w:pPr>
        <w:spacing w:after="0" w:line="240" w:lineRule="auto"/>
        <w:jc w:val="both"/>
        <w:rPr>
          <w:rFonts w:ascii="Times New Roman" w:hAnsi="Times New Roman" w:cs="Times New Roman"/>
          <w:sz w:val="24"/>
          <w:szCs w:val="24"/>
          <w:u w:val="single"/>
        </w:rPr>
      </w:pPr>
      <w:r w:rsidRPr="00483342">
        <w:rPr>
          <w:rFonts w:ascii="Times New Roman" w:hAnsi="Times New Roman" w:cs="Times New Roman"/>
          <w:sz w:val="24"/>
          <w:szCs w:val="24"/>
          <w:u w:val="single"/>
        </w:rPr>
        <w:t xml:space="preserve">K bodu </w:t>
      </w:r>
      <w:r w:rsidR="00BD7A0B">
        <w:rPr>
          <w:rFonts w:ascii="Times New Roman" w:hAnsi="Times New Roman" w:cs="Times New Roman"/>
          <w:sz w:val="24"/>
          <w:szCs w:val="24"/>
          <w:u w:val="single"/>
        </w:rPr>
        <w:t>40</w:t>
      </w:r>
      <w:r w:rsidRPr="00483342">
        <w:rPr>
          <w:rFonts w:ascii="Times New Roman" w:hAnsi="Times New Roman" w:cs="Times New Roman"/>
          <w:sz w:val="24"/>
          <w:szCs w:val="24"/>
          <w:u w:val="single"/>
        </w:rPr>
        <w:t xml:space="preserve"> (§ 276)</w:t>
      </w:r>
    </w:p>
    <w:p w14:paraId="3CF0F3BE" w14:textId="77777777" w:rsidR="00483342" w:rsidRDefault="00483342" w:rsidP="00F12BCE">
      <w:pPr>
        <w:spacing w:after="0" w:line="240" w:lineRule="auto"/>
        <w:jc w:val="both"/>
        <w:rPr>
          <w:rFonts w:ascii="Times New Roman" w:hAnsi="Times New Roman" w:cs="Times New Roman"/>
          <w:sz w:val="24"/>
          <w:szCs w:val="24"/>
        </w:rPr>
      </w:pPr>
    </w:p>
    <w:p w14:paraId="5926D18F" w14:textId="77777777" w:rsidR="00483342" w:rsidRDefault="00483342" w:rsidP="00F12B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Návrh na odvolanie opatrovníka môže podať aj opatrovanec.</w:t>
      </w:r>
    </w:p>
    <w:p w14:paraId="23887FB6" w14:textId="77777777" w:rsidR="00483342" w:rsidRDefault="00483342" w:rsidP="00F12BCE">
      <w:pPr>
        <w:spacing w:after="0" w:line="240" w:lineRule="auto"/>
        <w:jc w:val="both"/>
        <w:rPr>
          <w:rFonts w:ascii="Times New Roman" w:hAnsi="Times New Roman" w:cs="Times New Roman"/>
          <w:sz w:val="24"/>
          <w:szCs w:val="24"/>
        </w:rPr>
      </w:pPr>
    </w:p>
    <w:p w14:paraId="7EC88BA3" w14:textId="6CDF41E6" w:rsidR="00483342" w:rsidRPr="00483342" w:rsidRDefault="00483342" w:rsidP="00F12BCE">
      <w:pPr>
        <w:spacing w:after="0" w:line="240" w:lineRule="auto"/>
        <w:jc w:val="both"/>
        <w:rPr>
          <w:rFonts w:ascii="Times New Roman" w:hAnsi="Times New Roman" w:cs="Times New Roman"/>
          <w:sz w:val="24"/>
          <w:szCs w:val="24"/>
          <w:u w:val="single"/>
        </w:rPr>
      </w:pPr>
      <w:r w:rsidRPr="00483342">
        <w:rPr>
          <w:rFonts w:ascii="Times New Roman" w:hAnsi="Times New Roman" w:cs="Times New Roman"/>
          <w:sz w:val="24"/>
          <w:szCs w:val="24"/>
          <w:u w:val="single"/>
        </w:rPr>
        <w:t>K bodu 4</w:t>
      </w:r>
      <w:r w:rsidR="00BD7A0B">
        <w:rPr>
          <w:rFonts w:ascii="Times New Roman" w:hAnsi="Times New Roman" w:cs="Times New Roman"/>
          <w:sz w:val="24"/>
          <w:szCs w:val="24"/>
          <w:u w:val="single"/>
        </w:rPr>
        <w:t>2</w:t>
      </w:r>
      <w:r w:rsidRPr="00483342">
        <w:rPr>
          <w:rFonts w:ascii="Times New Roman" w:hAnsi="Times New Roman" w:cs="Times New Roman"/>
          <w:sz w:val="24"/>
          <w:szCs w:val="24"/>
          <w:u w:val="single"/>
        </w:rPr>
        <w:t xml:space="preserve"> (§ 277 ods. 2)</w:t>
      </w:r>
    </w:p>
    <w:p w14:paraId="52A49150" w14:textId="77777777" w:rsidR="00483342" w:rsidRDefault="00483342" w:rsidP="00F12BCE">
      <w:pPr>
        <w:spacing w:after="0" w:line="240" w:lineRule="auto"/>
        <w:jc w:val="both"/>
        <w:rPr>
          <w:rFonts w:ascii="Times New Roman" w:hAnsi="Times New Roman" w:cs="Times New Roman"/>
          <w:sz w:val="24"/>
          <w:szCs w:val="24"/>
        </w:rPr>
      </w:pPr>
    </w:p>
    <w:p w14:paraId="4BB5D9BD" w14:textId="77777777" w:rsidR="00483342" w:rsidRDefault="00483342" w:rsidP="00F12B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Dôvody odvolania opatrovníka sa zosúlaďujú s novým Občianskym zákonníkom. Súd opatrovníka odvolá, ak stratí spôsobilosť na právne úkony alebo spôsobilosť na riadny výkon funkcie.</w:t>
      </w:r>
    </w:p>
    <w:p w14:paraId="2FFDF8A6" w14:textId="77777777" w:rsidR="00483342" w:rsidRDefault="00483342" w:rsidP="00F12BCE">
      <w:pPr>
        <w:spacing w:after="0" w:line="240" w:lineRule="auto"/>
        <w:jc w:val="both"/>
        <w:rPr>
          <w:rFonts w:ascii="Times New Roman" w:hAnsi="Times New Roman" w:cs="Times New Roman"/>
          <w:sz w:val="24"/>
          <w:szCs w:val="24"/>
        </w:rPr>
      </w:pPr>
    </w:p>
    <w:p w14:paraId="174EA6E6" w14:textId="4F5FC170" w:rsidR="00483342" w:rsidRPr="00483342" w:rsidRDefault="00483342" w:rsidP="00F12BCE">
      <w:pPr>
        <w:spacing w:after="0" w:line="240" w:lineRule="auto"/>
        <w:jc w:val="both"/>
        <w:rPr>
          <w:rFonts w:ascii="Times New Roman" w:hAnsi="Times New Roman" w:cs="Times New Roman"/>
          <w:sz w:val="24"/>
          <w:szCs w:val="24"/>
          <w:u w:val="single"/>
        </w:rPr>
      </w:pPr>
      <w:r w:rsidRPr="00483342">
        <w:rPr>
          <w:rFonts w:ascii="Times New Roman" w:hAnsi="Times New Roman" w:cs="Times New Roman"/>
          <w:sz w:val="24"/>
          <w:szCs w:val="24"/>
          <w:u w:val="single"/>
        </w:rPr>
        <w:t>K bodu 4</w:t>
      </w:r>
      <w:r w:rsidR="00BD7A0B">
        <w:rPr>
          <w:rFonts w:ascii="Times New Roman" w:hAnsi="Times New Roman" w:cs="Times New Roman"/>
          <w:sz w:val="24"/>
          <w:szCs w:val="24"/>
          <w:u w:val="single"/>
        </w:rPr>
        <w:t>3</w:t>
      </w:r>
      <w:r w:rsidRPr="00483342">
        <w:rPr>
          <w:rFonts w:ascii="Times New Roman" w:hAnsi="Times New Roman" w:cs="Times New Roman"/>
          <w:sz w:val="24"/>
          <w:szCs w:val="24"/>
          <w:u w:val="single"/>
        </w:rPr>
        <w:t xml:space="preserve"> (§ 277a a 277b)</w:t>
      </w:r>
    </w:p>
    <w:p w14:paraId="3411ABDF" w14:textId="77777777" w:rsidR="00483342" w:rsidRDefault="00483342" w:rsidP="00F12BCE">
      <w:pPr>
        <w:spacing w:after="0" w:line="240" w:lineRule="auto"/>
        <w:jc w:val="both"/>
        <w:rPr>
          <w:rFonts w:ascii="Times New Roman" w:hAnsi="Times New Roman" w:cs="Times New Roman"/>
          <w:sz w:val="24"/>
          <w:szCs w:val="24"/>
        </w:rPr>
      </w:pPr>
    </w:p>
    <w:p w14:paraId="23857562" w14:textId="5B390A8A" w:rsidR="00483342" w:rsidRDefault="00483342" w:rsidP="00F12B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Zabezpečuje sa evidencia uznesení o ustanovení a odvolaní opatrovníka v Notárskom centrálnom registri listín. Ak opatrovník zomrie, súd bezodkladne ustanoví verejného opatrovníka do rozhodnutia o novom opatrovníkovi, aby nevznikla medzera v ochrane opatrovanca. </w:t>
      </w:r>
    </w:p>
    <w:p w14:paraId="22F102FE" w14:textId="77777777" w:rsidR="00483342" w:rsidRDefault="00483342" w:rsidP="00F12BCE">
      <w:pPr>
        <w:spacing w:after="0" w:line="240" w:lineRule="auto"/>
        <w:jc w:val="both"/>
        <w:rPr>
          <w:rFonts w:ascii="Times New Roman" w:hAnsi="Times New Roman" w:cs="Times New Roman"/>
          <w:sz w:val="24"/>
          <w:szCs w:val="24"/>
        </w:rPr>
      </w:pPr>
    </w:p>
    <w:p w14:paraId="646B9BF3" w14:textId="689A9E9D" w:rsidR="00483342" w:rsidRPr="00483342" w:rsidRDefault="00483342" w:rsidP="00F12BCE">
      <w:pPr>
        <w:spacing w:after="0" w:line="240" w:lineRule="auto"/>
        <w:jc w:val="both"/>
        <w:rPr>
          <w:rFonts w:ascii="Times New Roman" w:hAnsi="Times New Roman" w:cs="Times New Roman"/>
          <w:sz w:val="24"/>
          <w:szCs w:val="24"/>
          <w:u w:val="single"/>
        </w:rPr>
      </w:pPr>
      <w:r w:rsidRPr="00483342">
        <w:rPr>
          <w:rFonts w:ascii="Times New Roman" w:hAnsi="Times New Roman" w:cs="Times New Roman"/>
          <w:sz w:val="24"/>
          <w:szCs w:val="24"/>
          <w:u w:val="single"/>
        </w:rPr>
        <w:t>K bodu 4</w:t>
      </w:r>
      <w:r w:rsidR="00BD7A0B">
        <w:rPr>
          <w:rFonts w:ascii="Times New Roman" w:hAnsi="Times New Roman" w:cs="Times New Roman"/>
          <w:sz w:val="24"/>
          <w:szCs w:val="24"/>
          <w:u w:val="single"/>
        </w:rPr>
        <w:t>4</w:t>
      </w:r>
    </w:p>
    <w:p w14:paraId="280649A3" w14:textId="77777777" w:rsidR="00483342" w:rsidRDefault="00483342" w:rsidP="00F12BCE">
      <w:pPr>
        <w:spacing w:after="0" w:line="240" w:lineRule="auto"/>
        <w:jc w:val="both"/>
        <w:rPr>
          <w:rFonts w:ascii="Times New Roman" w:hAnsi="Times New Roman" w:cs="Times New Roman"/>
          <w:sz w:val="24"/>
          <w:szCs w:val="24"/>
        </w:rPr>
      </w:pPr>
    </w:p>
    <w:p w14:paraId="0506E8A5" w14:textId="7B91D120" w:rsidR="00483342" w:rsidRDefault="00483342" w:rsidP="00F12B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Zavádza sa konanie o zrušení predbežného prehlásenia v nadväznosti na nový Občiansky zákonník. Upravuje sa miestna príslušnosť, okruh navrhovateľov a účastníkov, náležitosti návrhu, osobný výsluch alebo vzhliadnutie dotknutej osoby, spôsob rozhodnutia a uloženie rozsudku v Notárskom centrálnom registri listín. </w:t>
      </w:r>
    </w:p>
    <w:p w14:paraId="0B042AC5" w14:textId="77777777" w:rsidR="00BD7A0B" w:rsidRDefault="00BD7A0B" w:rsidP="00F12BCE">
      <w:pPr>
        <w:spacing w:after="0" w:line="240" w:lineRule="auto"/>
        <w:jc w:val="both"/>
        <w:rPr>
          <w:rFonts w:ascii="Times New Roman" w:hAnsi="Times New Roman" w:cs="Times New Roman"/>
          <w:sz w:val="24"/>
          <w:szCs w:val="24"/>
          <w:u w:val="single"/>
        </w:rPr>
      </w:pPr>
    </w:p>
    <w:p w14:paraId="2FB218CC" w14:textId="6926D0CB" w:rsidR="00483342" w:rsidRPr="00DA374E" w:rsidRDefault="00483342" w:rsidP="00F12BCE">
      <w:pPr>
        <w:spacing w:after="0" w:line="240" w:lineRule="auto"/>
        <w:jc w:val="both"/>
        <w:rPr>
          <w:rFonts w:ascii="Times New Roman" w:hAnsi="Times New Roman" w:cs="Times New Roman"/>
          <w:sz w:val="24"/>
          <w:szCs w:val="24"/>
          <w:u w:val="single"/>
        </w:rPr>
      </w:pPr>
      <w:r w:rsidRPr="004137E0">
        <w:rPr>
          <w:rFonts w:ascii="Times New Roman" w:hAnsi="Times New Roman" w:cs="Times New Roman"/>
          <w:sz w:val="24"/>
          <w:szCs w:val="24"/>
          <w:u w:val="single"/>
        </w:rPr>
        <w:t>K bodu 4</w:t>
      </w:r>
      <w:r w:rsidR="00BD7A0B" w:rsidRPr="004137E0">
        <w:rPr>
          <w:rFonts w:ascii="Times New Roman" w:hAnsi="Times New Roman" w:cs="Times New Roman"/>
          <w:sz w:val="24"/>
          <w:szCs w:val="24"/>
          <w:u w:val="single"/>
        </w:rPr>
        <w:t>5</w:t>
      </w:r>
    </w:p>
    <w:p w14:paraId="1B56E3F6" w14:textId="77777777" w:rsidR="00DA374E" w:rsidRDefault="00DA374E" w:rsidP="00F12BCE">
      <w:pPr>
        <w:spacing w:after="0" w:line="240" w:lineRule="auto"/>
        <w:jc w:val="both"/>
        <w:rPr>
          <w:rFonts w:ascii="Times New Roman" w:hAnsi="Times New Roman" w:cs="Times New Roman"/>
          <w:sz w:val="24"/>
          <w:szCs w:val="24"/>
        </w:rPr>
      </w:pPr>
    </w:p>
    <w:p w14:paraId="21376DF6" w14:textId="77777777" w:rsidR="00AE1D8F" w:rsidRPr="00AE1D8F" w:rsidRDefault="00AE1D8F" w:rsidP="00AE1D8F">
      <w:pPr>
        <w:spacing w:after="0" w:line="240" w:lineRule="auto"/>
        <w:jc w:val="both"/>
        <w:rPr>
          <w:rFonts w:ascii="Times New Roman" w:hAnsi="Times New Roman" w:cs="Times New Roman"/>
          <w:i/>
          <w:iCs/>
          <w:sz w:val="24"/>
          <w:szCs w:val="24"/>
        </w:rPr>
      </w:pPr>
      <w:r w:rsidRPr="00AE1D8F">
        <w:rPr>
          <w:rFonts w:ascii="Times New Roman" w:hAnsi="Times New Roman" w:cs="Times New Roman"/>
          <w:i/>
          <w:iCs/>
          <w:sz w:val="24"/>
          <w:szCs w:val="24"/>
        </w:rPr>
        <w:t>K § 304</w:t>
      </w:r>
    </w:p>
    <w:p w14:paraId="66824617" w14:textId="77777777" w:rsidR="00AE1D8F" w:rsidRPr="00AE1D8F" w:rsidRDefault="00AE1D8F" w:rsidP="00AE1D8F">
      <w:pPr>
        <w:spacing w:after="0" w:line="240" w:lineRule="auto"/>
        <w:ind w:firstLine="708"/>
        <w:jc w:val="both"/>
        <w:rPr>
          <w:rFonts w:ascii="Times New Roman" w:hAnsi="Times New Roman" w:cs="Times New Roman"/>
          <w:sz w:val="24"/>
          <w:szCs w:val="24"/>
        </w:rPr>
      </w:pPr>
      <w:r w:rsidRPr="00AE1D8F">
        <w:rPr>
          <w:rFonts w:ascii="Times New Roman" w:hAnsi="Times New Roman" w:cs="Times New Roman"/>
          <w:sz w:val="24"/>
          <w:szCs w:val="24"/>
        </w:rPr>
        <w:t xml:space="preserve">Vzhľadom na rozsah zmien, ktoré je nevyhnutné vykonať v piatej hlave druhej časti Civilného mimosporového poriadku pristúpil predkladateľ ku komplexnému prepracovaniu jej znenia a začleneniu nových typov osobitných konaní, ktorých potreba regulácie vyplynula z novej všeobecnej úpravy právnických osôb v Občianskom zákonníku (tlač 1312). </w:t>
      </w:r>
    </w:p>
    <w:p w14:paraId="2EC7C463" w14:textId="77777777" w:rsidR="00AE1D8F" w:rsidRPr="00AE1D8F" w:rsidRDefault="00AE1D8F" w:rsidP="00AE1D8F">
      <w:pPr>
        <w:spacing w:after="0" w:line="240" w:lineRule="auto"/>
        <w:ind w:firstLine="708"/>
        <w:jc w:val="both"/>
        <w:rPr>
          <w:rFonts w:ascii="Times New Roman" w:hAnsi="Times New Roman" w:cs="Times New Roman"/>
          <w:sz w:val="24"/>
          <w:szCs w:val="24"/>
        </w:rPr>
      </w:pPr>
      <w:r w:rsidRPr="00AE1D8F">
        <w:rPr>
          <w:rFonts w:ascii="Times New Roman" w:hAnsi="Times New Roman" w:cs="Times New Roman"/>
          <w:sz w:val="24"/>
          <w:szCs w:val="24"/>
        </w:rPr>
        <w:t xml:space="preserve">V tejto súvislosti dochádza najmä k normovaniu konania o zrušení právnickej osoby ako tzv. univerzálneho typu konania pre všetky druhy právnických osôb, kde nový Občiansky zákonník (tlač 1312), prípadne osobitný predpis regulujúci daný druh právnickej osoby, ustanovuje dôvody pre zrušenie právnickej osoby súdom. Vecne síce vzhľadom na inšpiračný podklad a totožný koncept všeobecnej úpravy zrušenia právnickej osoby v novom Občianskom zákonníku (tlač 1312) so všeobecnou úpravou zrušenia obchodných spoločností a družstiev podľa Obchodného zákonníka, nedochádza k významným regulačným posunom. Ako inšpiračný podklad slúžia tieto ustanovenia o konaní o zrušení právnickej osoby (aj bez návrhu) pri normovaní doposiaľ absentujúcej výslovnej úpravy konania o neplatnosti právnickej osoby. </w:t>
      </w:r>
    </w:p>
    <w:p w14:paraId="40C5D03F" w14:textId="77777777" w:rsidR="00AE1D8F" w:rsidRPr="00AE1D8F" w:rsidRDefault="00AE1D8F" w:rsidP="00AE1D8F">
      <w:pPr>
        <w:spacing w:after="0" w:line="240" w:lineRule="auto"/>
        <w:jc w:val="both"/>
        <w:rPr>
          <w:rFonts w:ascii="Times New Roman" w:hAnsi="Times New Roman" w:cs="Times New Roman"/>
          <w:sz w:val="24"/>
          <w:szCs w:val="24"/>
        </w:rPr>
      </w:pPr>
      <w:r w:rsidRPr="00AE1D8F">
        <w:rPr>
          <w:rFonts w:ascii="Times New Roman" w:hAnsi="Times New Roman" w:cs="Times New Roman"/>
          <w:sz w:val="24"/>
          <w:szCs w:val="24"/>
        </w:rPr>
        <w:t xml:space="preserve">Zachováva sa predchádzajúci koncept ustanovenia, ktorým dochádza k výpočtu jednotlivých typov konaní v niektorých veciach právnických osôb. V porovnaní s doterajšou úpravou sa predkladateľ v rámci definície základného katalógu konaní snažil tento štruktúrovať tak, aby v situáciách vecne súvisiacich vybraných typov konaní, ich úpravu sústredil systematicky do jednej množiny so zastrešujúcim označením. V tejto súvislosti sa v základnom katalógu osobitne neuvádza ako osobitný typ konania konanie o ustanovení likvidátora, jeho odvolaní a nahradení inou osobou, ako aj rozhodovanie o odmene likvidátora v prípadoch, keď bol ustanovený súdom, prípadne nový typ konania o schválení rozdelenia likvidačného zostatku, ale dochádza k uvedeniu zastrešujúceho označenia pre konania o likvidácii a dodatočnej likvidácii právnickej osoby, ktorých detailné určenie sa uvádza následne v rámci príslušnej systematickej časti. </w:t>
      </w:r>
    </w:p>
    <w:p w14:paraId="7FD2E942" w14:textId="40972C6A" w:rsidR="00AE1D8F" w:rsidRPr="00AE1D8F" w:rsidRDefault="00AE1D8F" w:rsidP="00AE1D8F">
      <w:pPr>
        <w:spacing w:after="0" w:line="240" w:lineRule="auto"/>
        <w:ind w:firstLine="708"/>
        <w:jc w:val="both"/>
        <w:rPr>
          <w:rFonts w:ascii="Times New Roman" w:hAnsi="Times New Roman" w:cs="Times New Roman"/>
          <w:sz w:val="24"/>
          <w:szCs w:val="24"/>
        </w:rPr>
      </w:pPr>
      <w:r w:rsidRPr="00AE1D8F">
        <w:rPr>
          <w:rFonts w:ascii="Times New Roman" w:hAnsi="Times New Roman" w:cs="Times New Roman"/>
          <w:sz w:val="24"/>
          <w:szCs w:val="24"/>
        </w:rPr>
        <w:t>Pri detailnom porovnaní v zásade dochádza k rozšíreniu katalógu konaní o dva nové typy osobitných konaní, z ktorých jedno má svoj základ v úprave § 249 Občianskeho zákonníka (tlač 1312) a druhé v úprave § 27</w:t>
      </w:r>
      <w:r w:rsidR="008D42DC">
        <w:rPr>
          <w:rFonts w:ascii="Times New Roman" w:hAnsi="Times New Roman" w:cs="Times New Roman"/>
          <w:sz w:val="24"/>
          <w:szCs w:val="24"/>
        </w:rPr>
        <w:t>5</w:t>
      </w:r>
      <w:r w:rsidRPr="00AE1D8F">
        <w:rPr>
          <w:rFonts w:ascii="Times New Roman" w:hAnsi="Times New Roman" w:cs="Times New Roman"/>
          <w:sz w:val="24"/>
          <w:szCs w:val="24"/>
        </w:rPr>
        <w:t xml:space="preserve"> ods. 3 Občianskeho zákonníka (tlač 1312), ako aj úprave § 75j ods. 4 Obchodného zákonníka, no doposiaľ nebolo výslovne normované. </w:t>
      </w:r>
    </w:p>
    <w:p w14:paraId="594B8A27" w14:textId="77777777" w:rsidR="00AE1D8F" w:rsidRPr="00AE1D8F" w:rsidRDefault="00AE1D8F" w:rsidP="00AE1D8F">
      <w:pPr>
        <w:spacing w:after="0" w:line="240" w:lineRule="auto"/>
        <w:jc w:val="both"/>
        <w:rPr>
          <w:rFonts w:ascii="Times New Roman" w:hAnsi="Times New Roman" w:cs="Times New Roman"/>
          <w:sz w:val="24"/>
          <w:szCs w:val="24"/>
        </w:rPr>
      </w:pPr>
    </w:p>
    <w:p w14:paraId="221B0B34" w14:textId="02899377" w:rsidR="00AE1D8F" w:rsidRPr="00AE1D8F" w:rsidRDefault="00AE1D8F" w:rsidP="00AE1D8F">
      <w:pPr>
        <w:spacing w:after="0" w:line="240" w:lineRule="auto"/>
        <w:jc w:val="both"/>
        <w:rPr>
          <w:rFonts w:ascii="Times New Roman" w:hAnsi="Times New Roman" w:cs="Times New Roman"/>
          <w:i/>
          <w:iCs/>
          <w:sz w:val="24"/>
          <w:szCs w:val="24"/>
        </w:rPr>
      </w:pPr>
      <w:r w:rsidRPr="00AE1D8F">
        <w:rPr>
          <w:rFonts w:ascii="Times New Roman" w:hAnsi="Times New Roman" w:cs="Times New Roman"/>
          <w:i/>
          <w:iCs/>
          <w:sz w:val="24"/>
          <w:szCs w:val="24"/>
        </w:rPr>
        <w:t>K § 305</w:t>
      </w:r>
    </w:p>
    <w:p w14:paraId="0F4F9893" w14:textId="09F1F39A" w:rsidR="00AE1D8F" w:rsidRPr="00AE1D8F" w:rsidRDefault="00AE1D8F" w:rsidP="00AE1D8F">
      <w:pPr>
        <w:spacing w:after="0" w:line="240" w:lineRule="auto"/>
        <w:ind w:firstLine="708"/>
        <w:jc w:val="both"/>
        <w:rPr>
          <w:rFonts w:ascii="Times New Roman" w:hAnsi="Times New Roman" w:cs="Times New Roman"/>
          <w:sz w:val="24"/>
          <w:szCs w:val="24"/>
        </w:rPr>
      </w:pPr>
      <w:r w:rsidRPr="00AE1D8F">
        <w:rPr>
          <w:rFonts w:ascii="Times New Roman" w:hAnsi="Times New Roman" w:cs="Times New Roman"/>
          <w:sz w:val="24"/>
          <w:szCs w:val="24"/>
        </w:rPr>
        <w:t>Predmetným ustanovení dochádza k definovaniu kauzálnej príslušnosti pre tieto osobitné typy konaní.</w:t>
      </w:r>
    </w:p>
    <w:p w14:paraId="7B9CEC22" w14:textId="77777777" w:rsidR="00AE1D8F" w:rsidRPr="00AE1D8F" w:rsidRDefault="00AE1D8F" w:rsidP="00AE1D8F">
      <w:pPr>
        <w:spacing w:after="0" w:line="240" w:lineRule="auto"/>
        <w:jc w:val="both"/>
        <w:rPr>
          <w:rFonts w:ascii="Times New Roman" w:hAnsi="Times New Roman" w:cs="Times New Roman"/>
          <w:sz w:val="24"/>
          <w:szCs w:val="24"/>
        </w:rPr>
      </w:pPr>
    </w:p>
    <w:p w14:paraId="4E1BBF0D" w14:textId="77777777" w:rsidR="00AE1D8F" w:rsidRPr="00AE1D8F" w:rsidRDefault="00AE1D8F" w:rsidP="00AE1D8F">
      <w:pPr>
        <w:spacing w:after="0" w:line="240" w:lineRule="auto"/>
        <w:jc w:val="both"/>
        <w:rPr>
          <w:rFonts w:ascii="Times New Roman" w:hAnsi="Times New Roman" w:cs="Times New Roman"/>
          <w:i/>
          <w:iCs/>
          <w:sz w:val="24"/>
          <w:szCs w:val="24"/>
        </w:rPr>
      </w:pPr>
      <w:r w:rsidRPr="00AE1D8F">
        <w:rPr>
          <w:rFonts w:ascii="Times New Roman" w:hAnsi="Times New Roman" w:cs="Times New Roman"/>
          <w:i/>
          <w:iCs/>
          <w:sz w:val="24"/>
          <w:szCs w:val="24"/>
        </w:rPr>
        <w:t>K § 306</w:t>
      </w:r>
    </w:p>
    <w:p w14:paraId="197D2261" w14:textId="77777777" w:rsidR="00AE1D8F" w:rsidRPr="00AE1D8F" w:rsidRDefault="00AE1D8F" w:rsidP="00AE1D8F">
      <w:pPr>
        <w:spacing w:after="0" w:line="240" w:lineRule="auto"/>
        <w:ind w:firstLine="708"/>
        <w:jc w:val="both"/>
        <w:rPr>
          <w:rFonts w:ascii="Times New Roman" w:hAnsi="Times New Roman" w:cs="Times New Roman"/>
          <w:sz w:val="24"/>
          <w:szCs w:val="24"/>
        </w:rPr>
      </w:pPr>
      <w:r w:rsidRPr="00AE1D8F">
        <w:rPr>
          <w:rFonts w:ascii="Times New Roman" w:hAnsi="Times New Roman" w:cs="Times New Roman"/>
          <w:sz w:val="24"/>
          <w:szCs w:val="24"/>
        </w:rPr>
        <w:t>Preberá sa súčasná úprava § 306 až 308, ktorá sa systematicky sústredí do jedného ustanovenia.</w:t>
      </w:r>
    </w:p>
    <w:p w14:paraId="709C8FBE" w14:textId="77777777" w:rsidR="00AE1D8F" w:rsidRPr="00AE1D8F" w:rsidRDefault="00AE1D8F" w:rsidP="00AE1D8F">
      <w:pPr>
        <w:spacing w:after="0" w:line="240" w:lineRule="auto"/>
        <w:jc w:val="both"/>
        <w:rPr>
          <w:rFonts w:ascii="Times New Roman" w:hAnsi="Times New Roman" w:cs="Times New Roman"/>
          <w:sz w:val="24"/>
          <w:szCs w:val="24"/>
        </w:rPr>
      </w:pPr>
    </w:p>
    <w:p w14:paraId="4143682E" w14:textId="77777777" w:rsidR="00AE1D8F" w:rsidRPr="00AE1D8F" w:rsidRDefault="00AE1D8F" w:rsidP="00AE1D8F">
      <w:pPr>
        <w:spacing w:after="0" w:line="240" w:lineRule="auto"/>
        <w:jc w:val="both"/>
        <w:rPr>
          <w:rFonts w:ascii="Times New Roman" w:hAnsi="Times New Roman" w:cs="Times New Roman"/>
          <w:i/>
          <w:iCs/>
          <w:sz w:val="24"/>
          <w:szCs w:val="24"/>
        </w:rPr>
      </w:pPr>
      <w:r w:rsidRPr="00AE1D8F">
        <w:rPr>
          <w:rFonts w:ascii="Times New Roman" w:hAnsi="Times New Roman" w:cs="Times New Roman"/>
          <w:i/>
          <w:iCs/>
          <w:sz w:val="24"/>
          <w:szCs w:val="24"/>
        </w:rPr>
        <w:t>K § 307 až 309i</w:t>
      </w:r>
    </w:p>
    <w:p w14:paraId="520085CD" w14:textId="77777777" w:rsidR="00AE1D8F" w:rsidRPr="00AE1D8F" w:rsidRDefault="00AE1D8F" w:rsidP="00AE1D8F">
      <w:pPr>
        <w:spacing w:after="0" w:line="240" w:lineRule="auto"/>
        <w:ind w:firstLine="708"/>
        <w:jc w:val="both"/>
        <w:rPr>
          <w:rFonts w:ascii="Times New Roman" w:hAnsi="Times New Roman" w:cs="Times New Roman"/>
          <w:sz w:val="24"/>
          <w:szCs w:val="24"/>
        </w:rPr>
      </w:pPr>
      <w:r w:rsidRPr="00AE1D8F">
        <w:rPr>
          <w:rFonts w:ascii="Times New Roman" w:hAnsi="Times New Roman" w:cs="Times New Roman"/>
          <w:sz w:val="24"/>
          <w:szCs w:val="24"/>
        </w:rPr>
        <w:t>Predmetnými ustanoveniami sa preberá súčasná úprava § 309 až 309j, ktorá sa zovšeobecňuje tak, aby bola aplikovateľná na všetky druhy právnických osôb. Vzhľadom na túto skutočnosť, je však nevyhnutné v istom rozsahu osobitne normovať ustanovenia pre obchodné spoločnosti a družstvá.</w:t>
      </w:r>
    </w:p>
    <w:p w14:paraId="7919E22F" w14:textId="77777777" w:rsidR="00AE1D8F" w:rsidRPr="00AE1D8F" w:rsidRDefault="00AE1D8F" w:rsidP="00AE1D8F">
      <w:pPr>
        <w:spacing w:after="0" w:line="240" w:lineRule="auto"/>
        <w:jc w:val="both"/>
        <w:rPr>
          <w:rFonts w:ascii="Times New Roman" w:hAnsi="Times New Roman" w:cs="Times New Roman"/>
          <w:sz w:val="24"/>
          <w:szCs w:val="24"/>
        </w:rPr>
      </w:pPr>
    </w:p>
    <w:p w14:paraId="710727AC" w14:textId="77777777" w:rsidR="00AE1D8F" w:rsidRPr="00AE1D8F" w:rsidRDefault="00AE1D8F" w:rsidP="00AE1D8F">
      <w:pPr>
        <w:spacing w:after="0" w:line="240" w:lineRule="auto"/>
        <w:jc w:val="both"/>
        <w:rPr>
          <w:rFonts w:ascii="Times New Roman" w:hAnsi="Times New Roman" w:cs="Times New Roman"/>
          <w:i/>
          <w:iCs/>
          <w:sz w:val="24"/>
          <w:szCs w:val="24"/>
        </w:rPr>
      </w:pPr>
      <w:r w:rsidRPr="00AE1D8F">
        <w:rPr>
          <w:rFonts w:ascii="Times New Roman" w:hAnsi="Times New Roman" w:cs="Times New Roman"/>
          <w:i/>
          <w:iCs/>
          <w:sz w:val="24"/>
          <w:szCs w:val="24"/>
        </w:rPr>
        <w:t>K § 309j až 309n</w:t>
      </w:r>
    </w:p>
    <w:p w14:paraId="3A89E267" w14:textId="77777777" w:rsidR="00AE1D8F" w:rsidRPr="00AE1D8F" w:rsidRDefault="00AE1D8F" w:rsidP="00AE1D8F">
      <w:pPr>
        <w:spacing w:after="0" w:line="240" w:lineRule="auto"/>
        <w:ind w:firstLine="708"/>
        <w:jc w:val="both"/>
        <w:rPr>
          <w:rFonts w:ascii="Times New Roman" w:hAnsi="Times New Roman" w:cs="Times New Roman"/>
          <w:sz w:val="24"/>
          <w:szCs w:val="24"/>
        </w:rPr>
      </w:pPr>
      <w:r w:rsidRPr="00AE1D8F">
        <w:rPr>
          <w:rFonts w:ascii="Times New Roman" w:hAnsi="Times New Roman" w:cs="Times New Roman"/>
          <w:sz w:val="24"/>
          <w:szCs w:val="24"/>
        </w:rPr>
        <w:t>Predloženým návrhom dochádza k rozpracovaniu úpravy konania o neplatnosti právnickej osoby, ktorá je po vzore konania o zrušení právnickej osoby aj bez návrhu budovaná ako všeobecne sa aplikujúca na všetky druhy právnických osôb s čiastkovou osobitnou úpravou pre obchodné spoločnosti a družstvá.</w:t>
      </w:r>
    </w:p>
    <w:p w14:paraId="56BF5911" w14:textId="77777777" w:rsidR="00AE1D8F" w:rsidRPr="00AE1D8F" w:rsidRDefault="00AE1D8F" w:rsidP="00AE1D8F">
      <w:pPr>
        <w:spacing w:after="0" w:line="240" w:lineRule="auto"/>
        <w:jc w:val="both"/>
        <w:rPr>
          <w:rFonts w:ascii="Times New Roman" w:hAnsi="Times New Roman" w:cs="Times New Roman"/>
          <w:sz w:val="24"/>
          <w:szCs w:val="24"/>
        </w:rPr>
      </w:pPr>
    </w:p>
    <w:p w14:paraId="05C8BE3E" w14:textId="77777777" w:rsidR="00AE1D8F" w:rsidRPr="00AE1D8F" w:rsidRDefault="00AE1D8F" w:rsidP="00AE1D8F">
      <w:pPr>
        <w:spacing w:after="0" w:line="240" w:lineRule="auto"/>
        <w:jc w:val="both"/>
        <w:rPr>
          <w:rFonts w:ascii="Times New Roman" w:hAnsi="Times New Roman" w:cs="Times New Roman"/>
          <w:sz w:val="24"/>
          <w:szCs w:val="24"/>
        </w:rPr>
      </w:pPr>
    </w:p>
    <w:p w14:paraId="0136F491" w14:textId="77777777" w:rsidR="00AE1D8F" w:rsidRPr="00AE1D8F" w:rsidRDefault="00AE1D8F" w:rsidP="00AE1D8F">
      <w:pPr>
        <w:spacing w:after="0" w:line="240" w:lineRule="auto"/>
        <w:jc w:val="both"/>
        <w:rPr>
          <w:rFonts w:ascii="Times New Roman" w:hAnsi="Times New Roman" w:cs="Times New Roman"/>
          <w:i/>
          <w:iCs/>
          <w:sz w:val="24"/>
          <w:szCs w:val="24"/>
        </w:rPr>
      </w:pPr>
      <w:r w:rsidRPr="00AE1D8F">
        <w:rPr>
          <w:rFonts w:ascii="Times New Roman" w:hAnsi="Times New Roman" w:cs="Times New Roman"/>
          <w:i/>
          <w:iCs/>
          <w:sz w:val="24"/>
          <w:szCs w:val="24"/>
        </w:rPr>
        <w:t>K § 309o až 309t</w:t>
      </w:r>
    </w:p>
    <w:p w14:paraId="34512050" w14:textId="77777777" w:rsidR="00AE1D8F" w:rsidRPr="00AE1D8F" w:rsidRDefault="00AE1D8F" w:rsidP="00AE1D8F">
      <w:pPr>
        <w:spacing w:after="0" w:line="240" w:lineRule="auto"/>
        <w:ind w:firstLine="708"/>
        <w:jc w:val="both"/>
        <w:rPr>
          <w:rFonts w:ascii="Times New Roman" w:hAnsi="Times New Roman" w:cs="Times New Roman"/>
          <w:sz w:val="24"/>
          <w:szCs w:val="24"/>
        </w:rPr>
      </w:pPr>
      <w:r w:rsidRPr="00AE1D8F">
        <w:rPr>
          <w:rFonts w:ascii="Times New Roman" w:hAnsi="Times New Roman" w:cs="Times New Roman"/>
          <w:sz w:val="24"/>
          <w:szCs w:val="24"/>
        </w:rPr>
        <w:t>S poukazom na odôvodnenie uvádzané všeobecne v úvode, v tejto skupine konaní predkladateľ pristúpil najmä s praktických dôvodov k podrobnejšiemu vnútornému rozčleneniu konaní do jednotlivých podtypov.</w:t>
      </w:r>
    </w:p>
    <w:p w14:paraId="32C19599" w14:textId="77777777" w:rsidR="0055192C" w:rsidRDefault="0055192C" w:rsidP="00AE1D8F">
      <w:pPr>
        <w:spacing w:after="0" w:line="240" w:lineRule="auto"/>
        <w:ind w:firstLine="708"/>
        <w:jc w:val="both"/>
        <w:rPr>
          <w:rFonts w:ascii="Times New Roman" w:hAnsi="Times New Roman" w:cs="Times New Roman"/>
          <w:sz w:val="24"/>
          <w:szCs w:val="24"/>
        </w:rPr>
      </w:pPr>
    </w:p>
    <w:p w14:paraId="27517B66" w14:textId="3516477F" w:rsidR="00AE1D8F" w:rsidRPr="00AE1D8F" w:rsidRDefault="00AE1D8F" w:rsidP="00AE1D8F">
      <w:pPr>
        <w:spacing w:after="0" w:line="240" w:lineRule="auto"/>
        <w:ind w:firstLine="708"/>
        <w:jc w:val="both"/>
        <w:rPr>
          <w:rFonts w:ascii="Times New Roman" w:hAnsi="Times New Roman" w:cs="Times New Roman"/>
          <w:sz w:val="24"/>
          <w:szCs w:val="24"/>
        </w:rPr>
      </w:pPr>
      <w:r w:rsidRPr="00AE1D8F">
        <w:rPr>
          <w:rFonts w:ascii="Times New Roman" w:hAnsi="Times New Roman" w:cs="Times New Roman"/>
          <w:sz w:val="24"/>
          <w:szCs w:val="24"/>
        </w:rPr>
        <w:t>Vecne je významnejšie doplnenie nového typu konania o schválení rozdelenia likvidačného zostatku, ktoré v zásade prichádza do úvahy v prípade aktívneho neschválenia návrhu na rozdelenie likvidačného zostatku predloženého likvidátorom zo strany členov právnickej osoby alebo príslušného orgánu. Cieľom je predísť možnej patovej situácii a zabezpečiť včasné ukončenie likvidácie.</w:t>
      </w:r>
    </w:p>
    <w:p w14:paraId="7BF7D154" w14:textId="77777777" w:rsidR="00AE1D8F" w:rsidRPr="00AE1D8F" w:rsidRDefault="00AE1D8F" w:rsidP="00AE1D8F">
      <w:pPr>
        <w:spacing w:after="0" w:line="240" w:lineRule="auto"/>
        <w:jc w:val="both"/>
        <w:rPr>
          <w:rFonts w:ascii="Times New Roman" w:hAnsi="Times New Roman" w:cs="Times New Roman"/>
          <w:sz w:val="24"/>
          <w:szCs w:val="24"/>
        </w:rPr>
      </w:pPr>
    </w:p>
    <w:p w14:paraId="6D2680D5" w14:textId="77777777" w:rsidR="00AE1D8F" w:rsidRPr="00AE1D8F" w:rsidRDefault="00AE1D8F" w:rsidP="00AE1D8F">
      <w:pPr>
        <w:spacing w:after="0" w:line="240" w:lineRule="auto"/>
        <w:jc w:val="both"/>
        <w:rPr>
          <w:rFonts w:ascii="Times New Roman" w:hAnsi="Times New Roman" w:cs="Times New Roman"/>
          <w:i/>
          <w:iCs/>
          <w:sz w:val="24"/>
          <w:szCs w:val="24"/>
        </w:rPr>
      </w:pPr>
      <w:r w:rsidRPr="00AE1D8F">
        <w:rPr>
          <w:rFonts w:ascii="Times New Roman" w:hAnsi="Times New Roman" w:cs="Times New Roman"/>
          <w:i/>
          <w:iCs/>
          <w:sz w:val="24"/>
          <w:szCs w:val="24"/>
        </w:rPr>
        <w:t>K § 309u až 309v</w:t>
      </w:r>
    </w:p>
    <w:p w14:paraId="7929509B" w14:textId="77777777" w:rsidR="00AE1D8F" w:rsidRPr="00AE1D8F" w:rsidRDefault="00AE1D8F" w:rsidP="00AE1D8F">
      <w:pPr>
        <w:spacing w:after="0" w:line="240" w:lineRule="auto"/>
        <w:ind w:firstLine="708"/>
        <w:jc w:val="both"/>
        <w:rPr>
          <w:rFonts w:ascii="Times New Roman" w:hAnsi="Times New Roman" w:cs="Times New Roman"/>
          <w:sz w:val="24"/>
          <w:szCs w:val="24"/>
        </w:rPr>
      </w:pPr>
      <w:r w:rsidRPr="00AE1D8F">
        <w:rPr>
          <w:rFonts w:ascii="Times New Roman" w:hAnsi="Times New Roman" w:cs="Times New Roman"/>
          <w:sz w:val="24"/>
          <w:szCs w:val="24"/>
        </w:rPr>
        <w:t>Vecne ide o nový typ konania, ktorého doplnenie do katalógu si žiada všeobecná úprava § 249 Občianskeho zákonníka (tlač 1312). Predkladateľ ustanovenia koncipuje ako všeobecné s čiastkovou osobitnou úpravou pre obchodné spoločnosti a družstvá.</w:t>
      </w:r>
    </w:p>
    <w:p w14:paraId="4106336F" w14:textId="77777777" w:rsidR="00AE1D8F" w:rsidRPr="00AE1D8F" w:rsidRDefault="00AE1D8F" w:rsidP="00AE1D8F">
      <w:pPr>
        <w:spacing w:after="0" w:line="240" w:lineRule="auto"/>
        <w:jc w:val="both"/>
        <w:rPr>
          <w:rFonts w:ascii="Times New Roman" w:hAnsi="Times New Roman" w:cs="Times New Roman"/>
          <w:sz w:val="24"/>
          <w:szCs w:val="24"/>
        </w:rPr>
      </w:pPr>
    </w:p>
    <w:p w14:paraId="25EFFD2C" w14:textId="77777777" w:rsidR="00AE1D8F" w:rsidRPr="00AE1D8F" w:rsidRDefault="00AE1D8F" w:rsidP="00AE1D8F">
      <w:pPr>
        <w:spacing w:after="0" w:line="240" w:lineRule="auto"/>
        <w:jc w:val="both"/>
        <w:rPr>
          <w:rFonts w:ascii="Times New Roman" w:hAnsi="Times New Roman" w:cs="Times New Roman"/>
          <w:i/>
          <w:iCs/>
          <w:sz w:val="24"/>
          <w:szCs w:val="24"/>
        </w:rPr>
      </w:pPr>
      <w:r w:rsidRPr="00AE1D8F">
        <w:rPr>
          <w:rFonts w:ascii="Times New Roman" w:hAnsi="Times New Roman" w:cs="Times New Roman"/>
          <w:i/>
          <w:iCs/>
          <w:sz w:val="24"/>
          <w:szCs w:val="24"/>
        </w:rPr>
        <w:t>K § 309w</w:t>
      </w:r>
    </w:p>
    <w:p w14:paraId="515ADB45" w14:textId="39D3F62D" w:rsidR="00DA374E" w:rsidRDefault="00AE1D8F" w:rsidP="00AE1D8F">
      <w:pPr>
        <w:spacing w:after="0" w:line="240" w:lineRule="auto"/>
        <w:ind w:firstLine="708"/>
        <w:jc w:val="both"/>
        <w:rPr>
          <w:rFonts w:ascii="Times New Roman" w:hAnsi="Times New Roman" w:cs="Times New Roman"/>
          <w:sz w:val="24"/>
          <w:szCs w:val="24"/>
        </w:rPr>
      </w:pPr>
      <w:r w:rsidRPr="00AE1D8F">
        <w:rPr>
          <w:rFonts w:ascii="Times New Roman" w:hAnsi="Times New Roman" w:cs="Times New Roman"/>
          <w:sz w:val="24"/>
          <w:szCs w:val="24"/>
        </w:rPr>
        <w:t>Preberá sa súčasné znenie § 309k.</w:t>
      </w:r>
    </w:p>
    <w:p w14:paraId="7D92A9AA" w14:textId="77777777" w:rsidR="00483342" w:rsidRDefault="00483342" w:rsidP="00F12BCE">
      <w:pPr>
        <w:spacing w:after="0" w:line="240" w:lineRule="auto"/>
        <w:jc w:val="both"/>
        <w:rPr>
          <w:rFonts w:ascii="Times New Roman" w:hAnsi="Times New Roman" w:cs="Times New Roman"/>
          <w:sz w:val="24"/>
          <w:szCs w:val="24"/>
        </w:rPr>
      </w:pPr>
    </w:p>
    <w:p w14:paraId="4D1B888E" w14:textId="50E5A1D7" w:rsidR="00DA374E" w:rsidRPr="00DA374E" w:rsidRDefault="00DA374E" w:rsidP="00F12BCE">
      <w:pPr>
        <w:spacing w:after="0" w:line="240" w:lineRule="auto"/>
        <w:jc w:val="both"/>
        <w:rPr>
          <w:rFonts w:ascii="Times New Roman" w:hAnsi="Times New Roman" w:cs="Times New Roman"/>
          <w:sz w:val="24"/>
          <w:szCs w:val="24"/>
          <w:u w:val="single"/>
        </w:rPr>
      </w:pPr>
      <w:r w:rsidRPr="00DA374E">
        <w:rPr>
          <w:rFonts w:ascii="Times New Roman" w:hAnsi="Times New Roman" w:cs="Times New Roman"/>
          <w:sz w:val="24"/>
          <w:szCs w:val="24"/>
          <w:u w:val="single"/>
        </w:rPr>
        <w:t>K bodu 4</w:t>
      </w:r>
      <w:r w:rsidR="00BD7A0B">
        <w:rPr>
          <w:rFonts w:ascii="Times New Roman" w:hAnsi="Times New Roman" w:cs="Times New Roman"/>
          <w:sz w:val="24"/>
          <w:szCs w:val="24"/>
          <w:u w:val="single"/>
        </w:rPr>
        <w:t>8</w:t>
      </w:r>
      <w:r w:rsidRPr="00DA374E">
        <w:rPr>
          <w:rFonts w:ascii="Times New Roman" w:hAnsi="Times New Roman" w:cs="Times New Roman"/>
          <w:sz w:val="24"/>
          <w:szCs w:val="24"/>
          <w:u w:val="single"/>
        </w:rPr>
        <w:t xml:space="preserve"> (§ 392) </w:t>
      </w:r>
    </w:p>
    <w:p w14:paraId="59D53AF5" w14:textId="77777777" w:rsidR="00DA374E" w:rsidRDefault="00DA374E" w:rsidP="00F12BCE">
      <w:pPr>
        <w:spacing w:after="0" w:line="240" w:lineRule="auto"/>
        <w:jc w:val="both"/>
        <w:rPr>
          <w:rFonts w:ascii="Times New Roman" w:hAnsi="Times New Roman" w:cs="Times New Roman"/>
          <w:sz w:val="24"/>
          <w:szCs w:val="24"/>
        </w:rPr>
      </w:pPr>
    </w:p>
    <w:p w14:paraId="1260836B" w14:textId="742092DB" w:rsidR="00DA374E" w:rsidRDefault="00DA374E" w:rsidP="00F12B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Aktualizuje sa názov Ministerstvo školstva, výskumu, vývoja a mládeže Slovenskej republiky. </w:t>
      </w:r>
    </w:p>
    <w:p w14:paraId="22022CA7" w14:textId="77777777" w:rsidR="00483342" w:rsidRDefault="00483342" w:rsidP="00F12BCE">
      <w:pPr>
        <w:spacing w:after="0" w:line="240" w:lineRule="auto"/>
        <w:jc w:val="both"/>
        <w:rPr>
          <w:rFonts w:ascii="Times New Roman" w:hAnsi="Times New Roman" w:cs="Times New Roman"/>
          <w:sz w:val="24"/>
          <w:szCs w:val="24"/>
        </w:rPr>
      </w:pPr>
    </w:p>
    <w:p w14:paraId="6F14DAE1" w14:textId="56418B75" w:rsidR="00DA374E" w:rsidRPr="00DA374E" w:rsidRDefault="00DA374E" w:rsidP="00F12BCE">
      <w:pPr>
        <w:spacing w:after="0" w:line="240" w:lineRule="auto"/>
        <w:jc w:val="both"/>
        <w:rPr>
          <w:rFonts w:ascii="Times New Roman" w:hAnsi="Times New Roman" w:cs="Times New Roman"/>
          <w:sz w:val="24"/>
          <w:szCs w:val="24"/>
          <w:u w:val="single"/>
        </w:rPr>
      </w:pPr>
      <w:r w:rsidRPr="00DA374E">
        <w:rPr>
          <w:rFonts w:ascii="Times New Roman" w:hAnsi="Times New Roman" w:cs="Times New Roman"/>
          <w:sz w:val="24"/>
          <w:szCs w:val="24"/>
          <w:u w:val="single"/>
        </w:rPr>
        <w:t>K bodu 4</w:t>
      </w:r>
      <w:r w:rsidR="00BD7A0B">
        <w:rPr>
          <w:rFonts w:ascii="Times New Roman" w:hAnsi="Times New Roman" w:cs="Times New Roman"/>
          <w:sz w:val="24"/>
          <w:szCs w:val="24"/>
          <w:u w:val="single"/>
        </w:rPr>
        <w:t>9</w:t>
      </w:r>
      <w:r w:rsidRPr="00DA374E">
        <w:rPr>
          <w:rFonts w:ascii="Times New Roman" w:hAnsi="Times New Roman" w:cs="Times New Roman"/>
          <w:sz w:val="24"/>
          <w:szCs w:val="24"/>
          <w:u w:val="single"/>
        </w:rPr>
        <w:t xml:space="preserve"> (§ 396f)</w:t>
      </w:r>
    </w:p>
    <w:p w14:paraId="261729B5" w14:textId="77777777" w:rsidR="00DA374E" w:rsidRDefault="00DA374E" w:rsidP="00F12BCE">
      <w:pPr>
        <w:spacing w:after="0" w:line="240" w:lineRule="auto"/>
        <w:jc w:val="both"/>
        <w:rPr>
          <w:rFonts w:ascii="Times New Roman" w:hAnsi="Times New Roman" w:cs="Times New Roman"/>
          <w:sz w:val="24"/>
          <w:szCs w:val="24"/>
        </w:rPr>
      </w:pPr>
    </w:p>
    <w:p w14:paraId="7E4193D7" w14:textId="1FEC01BF" w:rsidR="00DA374E" w:rsidRDefault="00DA374E" w:rsidP="00F12B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Prechodné ustanovenie zachováva právne účinky rozhodnutí o pozbavení spôsobilosti na právne úkony vydaných podľa doterajších predpisov. Zabezpečuje sa tým právna kontinuita a predchádza sa vzniku právnej neistoty po nadobudnutí účinnosti novej právnej úpravy. </w:t>
      </w:r>
    </w:p>
    <w:p w14:paraId="2C7F883F" w14:textId="77777777" w:rsidR="00DA374E" w:rsidRDefault="00DA374E" w:rsidP="00F12BCE">
      <w:pPr>
        <w:spacing w:after="0" w:line="240" w:lineRule="auto"/>
        <w:jc w:val="both"/>
        <w:rPr>
          <w:rFonts w:ascii="Times New Roman" w:hAnsi="Times New Roman" w:cs="Times New Roman"/>
          <w:sz w:val="24"/>
          <w:szCs w:val="24"/>
        </w:rPr>
      </w:pPr>
    </w:p>
    <w:p w14:paraId="4C498EF9" w14:textId="17225E09" w:rsidR="00DA374E" w:rsidRPr="00DA374E" w:rsidRDefault="00DA374E" w:rsidP="00F12BCE">
      <w:pPr>
        <w:spacing w:after="0" w:line="240" w:lineRule="auto"/>
        <w:jc w:val="both"/>
        <w:rPr>
          <w:rFonts w:ascii="Times New Roman" w:hAnsi="Times New Roman" w:cs="Times New Roman"/>
          <w:sz w:val="24"/>
          <w:szCs w:val="24"/>
          <w:u w:val="single"/>
        </w:rPr>
      </w:pPr>
      <w:r w:rsidRPr="00DA374E">
        <w:rPr>
          <w:rFonts w:ascii="Times New Roman" w:hAnsi="Times New Roman" w:cs="Times New Roman"/>
          <w:sz w:val="24"/>
          <w:szCs w:val="24"/>
          <w:u w:val="single"/>
        </w:rPr>
        <w:t xml:space="preserve">K bodu </w:t>
      </w:r>
      <w:r w:rsidR="00BD7A0B">
        <w:rPr>
          <w:rFonts w:ascii="Times New Roman" w:hAnsi="Times New Roman" w:cs="Times New Roman"/>
          <w:sz w:val="24"/>
          <w:szCs w:val="24"/>
          <w:u w:val="single"/>
        </w:rPr>
        <w:t>50</w:t>
      </w:r>
    </w:p>
    <w:p w14:paraId="652A3041" w14:textId="77777777" w:rsidR="00DA374E" w:rsidRDefault="00DA374E" w:rsidP="00F12BCE">
      <w:pPr>
        <w:spacing w:after="0" w:line="240" w:lineRule="auto"/>
        <w:jc w:val="both"/>
        <w:rPr>
          <w:rFonts w:ascii="Times New Roman" w:hAnsi="Times New Roman" w:cs="Times New Roman"/>
          <w:sz w:val="24"/>
          <w:szCs w:val="24"/>
        </w:rPr>
      </w:pPr>
    </w:p>
    <w:p w14:paraId="34299253" w14:textId="11C7D83B" w:rsidR="00DA374E" w:rsidRPr="0006449B" w:rsidRDefault="00DA374E" w:rsidP="00F12B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t xml:space="preserve">Ide o terminologické zosúladenie s novým Občianskym zákonníkom, ktorý nahrádza pojem „bezpodielové spoluvlastníctvo manželov“ pojmom „spoločné imanie manželov“. </w:t>
      </w:r>
    </w:p>
    <w:p w14:paraId="05CAD6CD" w14:textId="77777777" w:rsidR="0006449B" w:rsidRDefault="0006449B" w:rsidP="00F12BCE">
      <w:pPr>
        <w:spacing w:after="0" w:line="240" w:lineRule="auto"/>
        <w:jc w:val="both"/>
        <w:rPr>
          <w:rFonts w:ascii="Times New Roman" w:hAnsi="Times New Roman" w:cs="Times New Roman"/>
          <w:i/>
          <w:iCs/>
          <w:sz w:val="24"/>
          <w:szCs w:val="24"/>
        </w:rPr>
      </w:pPr>
    </w:p>
    <w:p w14:paraId="4D1CC94F" w14:textId="47517318" w:rsidR="00F12BCE" w:rsidRDefault="00F12BCE" w:rsidP="00E20334">
      <w:pPr>
        <w:pStyle w:val="Nadpis1"/>
      </w:pPr>
    </w:p>
    <w:p w14:paraId="6463B9BB" w14:textId="60E1821B" w:rsidR="00F12BCE" w:rsidRDefault="00F12BCE" w:rsidP="00F12BCE">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xml:space="preserve"> 162/2015 Z. z. Správny súdny poriadok v znení neskorších predpisov</w:t>
      </w:r>
      <w:r w:rsidRPr="00F3096F">
        <w:rPr>
          <w:rFonts w:ascii="Times New Roman" w:hAnsi="Times New Roman" w:cs="Times New Roman"/>
          <w:i/>
          <w:iCs/>
          <w:sz w:val="24"/>
          <w:szCs w:val="24"/>
        </w:rPr>
        <w:t>)</w:t>
      </w:r>
    </w:p>
    <w:p w14:paraId="6F272E01" w14:textId="77777777" w:rsidR="00F12BCE" w:rsidRDefault="00F12BCE" w:rsidP="00F12BCE">
      <w:pPr>
        <w:spacing w:after="0" w:line="240" w:lineRule="auto"/>
        <w:jc w:val="both"/>
        <w:rPr>
          <w:rFonts w:ascii="Times New Roman" w:hAnsi="Times New Roman" w:cs="Times New Roman"/>
          <w:i/>
          <w:iCs/>
          <w:sz w:val="24"/>
          <w:szCs w:val="24"/>
        </w:rPr>
      </w:pPr>
    </w:p>
    <w:p w14:paraId="1F6A5220" w14:textId="0F6ED2C3" w:rsidR="00684713" w:rsidRPr="00684713" w:rsidRDefault="00684713" w:rsidP="00684713">
      <w:pPr>
        <w:spacing w:after="0" w:line="240" w:lineRule="auto"/>
        <w:jc w:val="both"/>
        <w:rPr>
          <w:rFonts w:ascii="Times New Roman" w:hAnsi="Times New Roman" w:cs="Times New Roman"/>
          <w:sz w:val="24"/>
          <w:szCs w:val="24"/>
          <w:u w:val="single"/>
        </w:rPr>
      </w:pPr>
      <w:r w:rsidRPr="00684713">
        <w:rPr>
          <w:rFonts w:ascii="Times New Roman" w:hAnsi="Times New Roman" w:cs="Times New Roman"/>
          <w:sz w:val="24"/>
          <w:szCs w:val="24"/>
          <w:u w:val="single"/>
        </w:rPr>
        <w:t>K bodu 1</w:t>
      </w:r>
      <w:r>
        <w:rPr>
          <w:rFonts w:ascii="Times New Roman" w:hAnsi="Times New Roman" w:cs="Times New Roman"/>
          <w:sz w:val="24"/>
          <w:szCs w:val="24"/>
          <w:u w:val="single"/>
        </w:rPr>
        <w:t xml:space="preserve"> </w:t>
      </w:r>
    </w:p>
    <w:p w14:paraId="4CDD4EF2" w14:textId="77777777" w:rsidR="00684713" w:rsidRPr="00684713" w:rsidRDefault="00684713" w:rsidP="00684713">
      <w:pPr>
        <w:spacing w:after="0" w:line="240" w:lineRule="auto"/>
        <w:jc w:val="both"/>
        <w:rPr>
          <w:rFonts w:ascii="Times New Roman" w:hAnsi="Times New Roman" w:cs="Times New Roman"/>
          <w:sz w:val="24"/>
          <w:szCs w:val="24"/>
        </w:rPr>
      </w:pPr>
    </w:p>
    <w:p w14:paraId="612A7207" w14:textId="77777777" w:rsidR="00684713" w:rsidRPr="00684713" w:rsidRDefault="00684713" w:rsidP="00684713">
      <w:pPr>
        <w:spacing w:after="0" w:line="240" w:lineRule="auto"/>
        <w:ind w:firstLine="708"/>
        <w:jc w:val="both"/>
        <w:rPr>
          <w:rFonts w:ascii="Times New Roman" w:hAnsi="Times New Roman" w:cs="Times New Roman"/>
          <w:sz w:val="24"/>
          <w:szCs w:val="24"/>
        </w:rPr>
      </w:pPr>
      <w:r w:rsidRPr="00684713">
        <w:rPr>
          <w:rFonts w:ascii="Times New Roman" w:hAnsi="Times New Roman" w:cs="Times New Roman"/>
          <w:sz w:val="24"/>
          <w:szCs w:val="24"/>
        </w:rPr>
        <w:t>Ide o terminologickú úpravu v nadväznosti na zjednotenie používania pojmu „škoda“ v Občianskom zákonníku (tlač 1312) ako zastrešujúceho termínu pre doteraz rozlišovanú škodu majetkovú a nemajetkovú ujmu.</w:t>
      </w:r>
    </w:p>
    <w:p w14:paraId="0EA811B6" w14:textId="77777777" w:rsidR="00684713" w:rsidRPr="00684713" w:rsidRDefault="00684713" w:rsidP="00684713">
      <w:pPr>
        <w:spacing w:after="0" w:line="240" w:lineRule="auto"/>
        <w:jc w:val="both"/>
        <w:rPr>
          <w:rFonts w:ascii="Times New Roman" w:hAnsi="Times New Roman" w:cs="Times New Roman"/>
          <w:sz w:val="24"/>
          <w:szCs w:val="24"/>
        </w:rPr>
      </w:pPr>
    </w:p>
    <w:p w14:paraId="60BC1CC7" w14:textId="1E33A1A3" w:rsidR="00684713" w:rsidRPr="00CA65C3" w:rsidRDefault="00684713" w:rsidP="00684713">
      <w:pPr>
        <w:spacing w:after="0" w:line="240" w:lineRule="auto"/>
        <w:jc w:val="both"/>
        <w:rPr>
          <w:rFonts w:ascii="Times New Roman" w:hAnsi="Times New Roman" w:cs="Times New Roman"/>
          <w:sz w:val="24"/>
          <w:szCs w:val="24"/>
          <w:u w:val="single"/>
        </w:rPr>
      </w:pPr>
      <w:r w:rsidRPr="00CA65C3">
        <w:rPr>
          <w:rFonts w:ascii="Times New Roman" w:hAnsi="Times New Roman" w:cs="Times New Roman"/>
          <w:sz w:val="24"/>
          <w:szCs w:val="24"/>
          <w:u w:val="single"/>
        </w:rPr>
        <w:t>K bodu 2</w:t>
      </w:r>
      <w:r w:rsidR="00CA65C3" w:rsidRPr="00CA65C3">
        <w:rPr>
          <w:rFonts w:ascii="Times New Roman" w:hAnsi="Times New Roman" w:cs="Times New Roman"/>
          <w:sz w:val="24"/>
          <w:szCs w:val="24"/>
          <w:u w:val="single"/>
        </w:rPr>
        <w:t xml:space="preserve"> (§ 251 ods. 2)</w:t>
      </w:r>
    </w:p>
    <w:p w14:paraId="2BA8D7D5" w14:textId="77777777" w:rsidR="00684713" w:rsidRPr="00684713" w:rsidRDefault="00684713" w:rsidP="00684713">
      <w:pPr>
        <w:spacing w:after="0" w:line="240" w:lineRule="auto"/>
        <w:jc w:val="both"/>
        <w:rPr>
          <w:rFonts w:ascii="Times New Roman" w:hAnsi="Times New Roman" w:cs="Times New Roman"/>
          <w:sz w:val="24"/>
          <w:szCs w:val="24"/>
        </w:rPr>
      </w:pPr>
    </w:p>
    <w:p w14:paraId="2B7E96FC" w14:textId="076CE28B" w:rsidR="00F12BCE" w:rsidRDefault="00684713" w:rsidP="00CA65C3">
      <w:pPr>
        <w:spacing w:after="0" w:line="240" w:lineRule="auto"/>
        <w:ind w:firstLine="708"/>
        <w:jc w:val="both"/>
        <w:rPr>
          <w:rFonts w:ascii="Times New Roman" w:hAnsi="Times New Roman" w:cs="Times New Roman"/>
          <w:sz w:val="24"/>
          <w:szCs w:val="24"/>
        </w:rPr>
      </w:pPr>
      <w:r w:rsidRPr="00684713">
        <w:rPr>
          <w:rFonts w:ascii="Times New Roman" w:hAnsi="Times New Roman" w:cs="Times New Roman"/>
          <w:sz w:val="24"/>
          <w:szCs w:val="24"/>
        </w:rPr>
        <w:t>Ide o legislatívno-technickú úpravu, ktorou sa ustanovenie prispôsobuje terminológii nového Občianskeho zákonníka.</w:t>
      </w:r>
    </w:p>
    <w:p w14:paraId="5B17D5D4" w14:textId="77777777" w:rsidR="00AC33E3" w:rsidRDefault="00AC33E3" w:rsidP="00AC33E3">
      <w:pPr>
        <w:spacing w:after="0" w:line="240" w:lineRule="auto"/>
        <w:jc w:val="both"/>
        <w:rPr>
          <w:rFonts w:ascii="Times New Roman" w:hAnsi="Times New Roman" w:cs="Times New Roman"/>
          <w:sz w:val="24"/>
          <w:szCs w:val="24"/>
        </w:rPr>
      </w:pPr>
    </w:p>
    <w:p w14:paraId="66616AA5" w14:textId="79821F13" w:rsidR="00AC33E3" w:rsidRDefault="00AC33E3" w:rsidP="00E20334">
      <w:pPr>
        <w:pStyle w:val="Nadpis1"/>
      </w:pPr>
    </w:p>
    <w:p w14:paraId="424537B9" w14:textId="00436317" w:rsidR="00AC33E3" w:rsidRDefault="00AC33E3" w:rsidP="00AC33E3">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w:t>
      </w:r>
      <w:r w:rsidR="00631E2A" w:rsidRPr="00631E2A">
        <w:rPr>
          <w:rFonts w:ascii="Times New Roman" w:hAnsi="Times New Roman" w:cs="Times New Roman"/>
          <w:i/>
          <w:iCs/>
          <w:sz w:val="24"/>
          <w:szCs w:val="24"/>
        </w:rPr>
        <w:t>zákon č. 97/1963 Zb. o medzinárodnom práve súkromnom a procesnom v znení neskorších predpisov</w:t>
      </w:r>
      <w:r w:rsidRPr="00F3096F">
        <w:rPr>
          <w:rFonts w:ascii="Times New Roman" w:hAnsi="Times New Roman" w:cs="Times New Roman"/>
          <w:i/>
          <w:iCs/>
          <w:sz w:val="24"/>
          <w:szCs w:val="24"/>
        </w:rPr>
        <w:t>)</w:t>
      </w:r>
    </w:p>
    <w:p w14:paraId="24D96EB2" w14:textId="77777777" w:rsidR="00AC33E3" w:rsidRDefault="00AC33E3" w:rsidP="00AC33E3">
      <w:pPr>
        <w:spacing w:after="0" w:line="240" w:lineRule="auto"/>
        <w:jc w:val="both"/>
        <w:rPr>
          <w:rFonts w:ascii="Times New Roman" w:hAnsi="Times New Roman" w:cs="Times New Roman"/>
          <w:sz w:val="24"/>
          <w:szCs w:val="24"/>
        </w:rPr>
      </w:pPr>
    </w:p>
    <w:p w14:paraId="3B0EBC41" w14:textId="5D4E6A86" w:rsidR="00381D24" w:rsidRPr="00BE30FF" w:rsidRDefault="00381D24" w:rsidP="00381D24">
      <w:pPr>
        <w:spacing w:after="0" w:line="240" w:lineRule="auto"/>
        <w:jc w:val="both"/>
        <w:rPr>
          <w:rFonts w:ascii="Times New Roman" w:hAnsi="Times New Roman" w:cs="Times New Roman"/>
          <w:sz w:val="24"/>
          <w:szCs w:val="24"/>
          <w:u w:val="single"/>
        </w:rPr>
      </w:pPr>
      <w:r w:rsidRPr="00BE30FF">
        <w:rPr>
          <w:rFonts w:ascii="Times New Roman" w:hAnsi="Times New Roman" w:cs="Times New Roman"/>
          <w:sz w:val="24"/>
          <w:szCs w:val="24"/>
          <w:u w:val="single"/>
        </w:rPr>
        <w:t xml:space="preserve">K bodom 1 až 3 (§ 3) </w:t>
      </w:r>
    </w:p>
    <w:p w14:paraId="42237506" w14:textId="77777777" w:rsidR="00BE30FF" w:rsidRDefault="00BE30FF" w:rsidP="00381D24">
      <w:pPr>
        <w:spacing w:after="0" w:line="240" w:lineRule="auto"/>
        <w:jc w:val="both"/>
        <w:rPr>
          <w:rFonts w:ascii="Times New Roman" w:hAnsi="Times New Roman" w:cs="Times New Roman"/>
          <w:sz w:val="24"/>
          <w:szCs w:val="24"/>
        </w:rPr>
      </w:pPr>
    </w:p>
    <w:p w14:paraId="3F58D897" w14:textId="27FA4864" w:rsidR="00381D24" w:rsidRPr="00381D24" w:rsidRDefault="00381D24" w:rsidP="00BE30FF">
      <w:pPr>
        <w:spacing w:after="0" w:line="240" w:lineRule="auto"/>
        <w:ind w:firstLine="708"/>
        <w:jc w:val="both"/>
        <w:rPr>
          <w:rFonts w:ascii="Times New Roman" w:hAnsi="Times New Roman" w:cs="Times New Roman"/>
          <w:sz w:val="24"/>
          <w:szCs w:val="24"/>
        </w:rPr>
      </w:pPr>
      <w:r w:rsidRPr="00381D24">
        <w:rPr>
          <w:rFonts w:ascii="Times New Roman" w:hAnsi="Times New Roman" w:cs="Times New Roman"/>
          <w:sz w:val="24"/>
          <w:szCs w:val="24"/>
        </w:rPr>
        <w:t xml:space="preserve">Predmetnými novelizačnými bodmi dochádza k nevyhnutným úpravám ustanovenia § 3 zákona, a to vzhľadom na zmeny, ktoré so sebou prináša </w:t>
      </w:r>
      <w:r w:rsidR="0089154B">
        <w:rPr>
          <w:rFonts w:ascii="Times New Roman" w:hAnsi="Times New Roman" w:cs="Times New Roman"/>
          <w:sz w:val="24"/>
          <w:szCs w:val="24"/>
        </w:rPr>
        <w:t>Občiansky zákonník</w:t>
      </w:r>
      <w:r w:rsidRPr="00381D24">
        <w:rPr>
          <w:rFonts w:ascii="Times New Roman" w:hAnsi="Times New Roman" w:cs="Times New Roman"/>
          <w:sz w:val="24"/>
          <w:szCs w:val="24"/>
        </w:rPr>
        <w:t xml:space="preserve"> (tlač 1312), ako aj </w:t>
      </w:r>
      <w:r w:rsidR="0089154B">
        <w:rPr>
          <w:rFonts w:ascii="Times New Roman" w:hAnsi="Times New Roman" w:cs="Times New Roman"/>
          <w:sz w:val="24"/>
          <w:szCs w:val="24"/>
        </w:rPr>
        <w:t>nové znenie</w:t>
      </w:r>
      <w:r w:rsidRPr="00381D24">
        <w:rPr>
          <w:rFonts w:ascii="Times New Roman" w:hAnsi="Times New Roman" w:cs="Times New Roman"/>
          <w:sz w:val="24"/>
          <w:szCs w:val="24"/>
        </w:rPr>
        <w:t xml:space="preserve"> § 3a výslovne upravujúceho otázku osobného štatútu právnickej osoby. </w:t>
      </w:r>
    </w:p>
    <w:p w14:paraId="4E79DD90" w14:textId="77777777" w:rsidR="00381D24" w:rsidRPr="00381D24" w:rsidRDefault="00381D24" w:rsidP="00381D24">
      <w:pPr>
        <w:spacing w:after="0" w:line="240" w:lineRule="auto"/>
        <w:jc w:val="both"/>
        <w:rPr>
          <w:rFonts w:ascii="Times New Roman" w:hAnsi="Times New Roman" w:cs="Times New Roman"/>
          <w:sz w:val="24"/>
          <w:szCs w:val="24"/>
        </w:rPr>
      </w:pPr>
    </w:p>
    <w:p w14:paraId="3435CCCF" w14:textId="2E6BD373" w:rsidR="00381D24" w:rsidRPr="00616032" w:rsidRDefault="00381D24" w:rsidP="00381D24">
      <w:pPr>
        <w:spacing w:after="0" w:line="240" w:lineRule="auto"/>
        <w:jc w:val="both"/>
        <w:rPr>
          <w:rFonts w:ascii="Times New Roman" w:hAnsi="Times New Roman" w:cs="Times New Roman"/>
          <w:sz w:val="24"/>
          <w:szCs w:val="24"/>
          <w:u w:val="single"/>
        </w:rPr>
      </w:pPr>
      <w:r w:rsidRPr="00616032">
        <w:rPr>
          <w:rFonts w:ascii="Times New Roman" w:hAnsi="Times New Roman" w:cs="Times New Roman"/>
          <w:sz w:val="24"/>
          <w:szCs w:val="24"/>
          <w:u w:val="single"/>
        </w:rPr>
        <w:t>K bodu 4 (§ 3a a 3b)</w:t>
      </w:r>
    </w:p>
    <w:p w14:paraId="629219C1" w14:textId="77777777" w:rsidR="00616032" w:rsidRDefault="00616032" w:rsidP="00381D24">
      <w:pPr>
        <w:spacing w:after="0" w:line="240" w:lineRule="auto"/>
        <w:jc w:val="both"/>
        <w:rPr>
          <w:rFonts w:ascii="Times New Roman" w:hAnsi="Times New Roman" w:cs="Times New Roman"/>
          <w:sz w:val="24"/>
          <w:szCs w:val="24"/>
        </w:rPr>
      </w:pPr>
    </w:p>
    <w:p w14:paraId="0EFEDF78" w14:textId="2506B756" w:rsidR="00381D24" w:rsidRPr="00381D24" w:rsidRDefault="00381D24" w:rsidP="00616032">
      <w:pPr>
        <w:spacing w:after="0" w:line="240" w:lineRule="auto"/>
        <w:ind w:firstLine="708"/>
        <w:jc w:val="both"/>
        <w:rPr>
          <w:rFonts w:ascii="Times New Roman" w:hAnsi="Times New Roman" w:cs="Times New Roman"/>
          <w:sz w:val="24"/>
          <w:szCs w:val="24"/>
        </w:rPr>
      </w:pPr>
      <w:r w:rsidRPr="00381D24">
        <w:rPr>
          <w:rFonts w:ascii="Times New Roman" w:hAnsi="Times New Roman" w:cs="Times New Roman"/>
          <w:sz w:val="24"/>
          <w:szCs w:val="24"/>
        </w:rPr>
        <w:t xml:space="preserve">Predmetným novelizačným bodom dochádza k doplneniu doteraz absentujúcej úpravy osobného štatútu právnických osôb. Súčasné právo neobsahuje jasné odpovede na osobný štatút právnických osôb súkromného práva a jeho prípadne zmeny (cezhraničnú mobilitu právnickej osoby), s výnimkou niektorých ustanovení Obchodného zákonníka. </w:t>
      </w:r>
    </w:p>
    <w:p w14:paraId="62CFAFE5" w14:textId="77777777" w:rsidR="00381D24" w:rsidRPr="00381D24" w:rsidRDefault="00381D24" w:rsidP="00616032">
      <w:pPr>
        <w:spacing w:after="0" w:line="240" w:lineRule="auto"/>
        <w:ind w:firstLine="708"/>
        <w:jc w:val="both"/>
        <w:rPr>
          <w:rFonts w:ascii="Times New Roman" w:hAnsi="Times New Roman" w:cs="Times New Roman"/>
          <w:sz w:val="24"/>
          <w:szCs w:val="24"/>
        </w:rPr>
      </w:pPr>
      <w:r w:rsidRPr="00381D24">
        <w:rPr>
          <w:rFonts w:ascii="Times New Roman" w:hAnsi="Times New Roman" w:cs="Times New Roman"/>
          <w:sz w:val="24"/>
          <w:szCs w:val="24"/>
        </w:rPr>
        <w:t xml:space="preserve">Odsek 1 vychádzajúc zo znenia § 22 prvá veta Obchodného zákonníka a nadväzujúc na predchádzajúci § 3 zákona upravujúci otázky osobného štatút fyzických osôb normuje „právnu spôsobilosť“ inej ako fyzickej osoby (tak v rozsahu jej aktívnej, ako aj pasívnej zložky) prostredníctvom kolízneho kritéria registrovaného sídla. Toto kritérium predkladateľ volí v snahe o čo možno najprecíznejšie jazykovo-štylistické vyjadrenie podstaty inkorporačnej teórie, ku ktorej sa Slovenská republika hlási a má potenciál znížiť intenzitu možných interpretačných nejasností, ktoré dnes vznikajú v aplikačnej praxi vzhľadom na pojem „založená“ použitý v ustanovení § 22 Obchodného zákonníka . Nahradenie pojmu „založená“ sleduje cieľ na precizovaní rozhodného momentu a rozhodného kritéria, tak, aby priamo zo znenia normy bolo bez nutnosti zisťovania úmyslu predkladateľa z dôvodovej správy zrejmé, že rozhodné kritérium sa viaže na inkorporáciu, t. j. zápis do verejného registra. Alternatívne, pre prípady, kedy sa sídlo právnickej osoby neregistruje vo verejnom registri, norma ustanovuje kolízne kritérium viažuce sa na vznik právnickej osoby. Druhá veta odseku 1 rozvíja úpravu o reguláciu ďalších nevyhnutne súvisiacich prvkov osobného štatútu právnických osôb, a to o reguláciu vnútro-korporátnych vzťahov a ručenia členov za dlhy právnickej osoby.     </w:t>
      </w:r>
    </w:p>
    <w:p w14:paraId="549BD1F6" w14:textId="2CD76400" w:rsidR="00381D24" w:rsidRPr="00381D24" w:rsidRDefault="00381D24" w:rsidP="00616032">
      <w:pPr>
        <w:spacing w:after="0" w:line="240" w:lineRule="auto"/>
        <w:ind w:firstLine="708"/>
        <w:jc w:val="both"/>
        <w:rPr>
          <w:rFonts w:ascii="Times New Roman" w:hAnsi="Times New Roman" w:cs="Times New Roman"/>
          <w:sz w:val="24"/>
          <w:szCs w:val="24"/>
        </w:rPr>
      </w:pPr>
      <w:r w:rsidRPr="00381D24">
        <w:rPr>
          <w:rFonts w:ascii="Times New Roman" w:hAnsi="Times New Roman" w:cs="Times New Roman"/>
          <w:sz w:val="24"/>
          <w:szCs w:val="24"/>
        </w:rPr>
        <w:t xml:space="preserve">Vo vzťahu k otázke aplikácie predmetného ustanovenia na premiestnenie „registrovaného“ sídla zahraničnej právnickej osoby na územie Slovenskej republiky </w:t>
      </w:r>
      <w:r w:rsidRPr="00381D24">
        <w:rPr>
          <w:rFonts w:ascii="Times New Roman" w:hAnsi="Times New Roman" w:cs="Times New Roman"/>
          <w:sz w:val="24"/>
          <w:szCs w:val="24"/>
        </w:rPr>
        <w:lastRenderedPageBreak/>
        <w:t>(transformačný príchod), je potrebné uviesť, že tento nie je možné a správne interpretovať doslovne a osamotene, ale v spojení s úpravou § 26</w:t>
      </w:r>
      <w:r w:rsidR="008D42DC">
        <w:rPr>
          <w:rFonts w:ascii="Times New Roman" w:hAnsi="Times New Roman" w:cs="Times New Roman"/>
          <w:sz w:val="24"/>
          <w:szCs w:val="24"/>
        </w:rPr>
        <w:t>1</w:t>
      </w:r>
      <w:r w:rsidRPr="00381D24">
        <w:rPr>
          <w:rFonts w:ascii="Times New Roman" w:hAnsi="Times New Roman" w:cs="Times New Roman"/>
          <w:sz w:val="24"/>
          <w:szCs w:val="24"/>
        </w:rPr>
        <w:t xml:space="preserve"> ods. 3 Občianskeho zákonníka (tlač 1312) a úpravou osobitných predpisov regulujúcich rôzne druhy právnických osôb pripúšťajúcich „import registrovaného sídla“ na územie Slovenskej republiky. Všetky tieto pramene totiž s premiestnením „registrovaného“ sídla spájajú v súlade s existujúcou judikatúrou Súdneho dvora Európskej únie aj nevyhnutnú  transformáciu právnickej osoby a jej zakladateľského úkonu na podmienky právneho poriadku štátu jej nového sídla. Aj keď teda v týchto situáciách nie je možné zmeniť skutočnosť, že právnická osoba bola v minulosti založená podľa cudzieho právneho poriadku, na podklade princípov regulujúcich uvedený transformačný proces, najmä požiadavky na zabezpečení kontinuity jej existencie, ako aj vzhľadom na účinky s ňou všeobecne v § 26</w:t>
      </w:r>
      <w:r w:rsidR="008D42DC">
        <w:rPr>
          <w:rFonts w:ascii="Times New Roman" w:hAnsi="Times New Roman" w:cs="Times New Roman"/>
          <w:sz w:val="24"/>
          <w:szCs w:val="24"/>
        </w:rPr>
        <w:t>1</w:t>
      </w:r>
      <w:r w:rsidRPr="00381D24">
        <w:rPr>
          <w:rFonts w:ascii="Times New Roman" w:hAnsi="Times New Roman" w:cs="Times New Roman"/>
          <w:sz w:val="24"/>
          <w:szCs w:val="24"/>
        </w:rPr>
        <w:t xml:space="preserve"> ods. 5 Občianskeho zákonníka (tlač 1312) spájané, a na to nadväzujúci spôsob registrácie v príslušnom verejnom registri (prvozápis), dochádza de facto k naplneniu zmyslu a účelu ustanovenia odseku 2. Predmetné ustanovenie totiž nie je kolíznou normou pre určenie osobného štatútu právnickej osoby, ale pravidlom, ktorým sa v podmienkach Slovenskej republiky na nediskriminačnom princípe aj pri premiestnení registrovaného sídla zabezpečuje ochrana verejného záujmu.</w:t>
      </w:r>
    </w:p>
    <w:p w14:paraId="448AB012" w14:textId="21474F3F" w:rsidR="00381D24" w:rsidRPr="00381D24" w:rsidRDefault="00381D24" w:rsidP="00616032">
      <w:pPr>
        <w:spacing w:after="0" w:line="240" w:lineRule="auto"/>
        <w:ind w:firstLine="708"/>
        <w:jc w:val="both"/>
        <w:rPr>
          <w:rFonts w:ascii="Times New Roman" w:hAnsi="Times New Roman" w:cs="Times New Roman"/>
          <w:sz w:val="24"/>
          <w:szCs w:val="24"/>
        </w:rPr>
      </w:pPr>
      <w:r w:rsidRPr="00381D24">
        <w:rPr>
          <w:rFonts w:ascii="Times New Roman" w:hAnsi="Times New Roman" w:cs="Times New Roman"/>
          <w:sz w:val="24"/>
          <w:szCs w:val="24"/>
        </w:rPr>
        <w:t xml:space="preserve">Ustanovenie § 3b preberá súčasný § 24 ods. 2 Obchodného zákonníka, ktorý sa navrhuje vypustiť v rámci novelizačného článku k Obchodnému zákonníku. Ustanovením sa určuje rozhodný režim pre zakladateľský právny úkon, keďže tento nevyhnutne predchádza samotnému vzniku, teda registrácii. Tu však zákonodarca bez pochybností používa pojem „právnická osoba“, keďže je zrejmé, že ide o reguláciu otázok súvisiacich so založením a vznikom právnej entity, ktorá má právnu subjektivitu. </w:t>
      </w:r>
    </w:p>
    <w:p w14:paraId="179187C5" w14:textId="77777777" w:rsidR="00381D24" w:rsidRPr="00381D24" w:rsidRDefault="00381D24" w:rsidP="00381D24">
      <w:pPr>
        <w:spacing w:after="0" w:line="240" w:lineRule="auto"/>
        <w:jc w:val="both"/>
        <w:rPr>
          <w:rFonts w:ascii="Times New Roman" w:hAnsi="Times New Roman" w:cs="Times New Roman"/>
          <w:sz w:val="24"/>
          <w:szCs w:val="24"/>
        </w:rPr>
      </w:pPr>
    </w:p>
    <w:p w14:paraId="45125341" w14:textId="47E43693" w:rsidR="00381D24" w:rsidRPr="00616032" w:rsidRDefault="00381D24" w:rsidP="00381D24">
      <w:pPr>
        <w:spacing w:after="0" w:line="240" w:lineRule="auto"/>
        <w:jc w:val="both"/>
        <w:rPr>
          <w:rFonts w:ascii="Times New Roman" w:hAnsi="Times New Roman" w:cs="Times New Roman"/>
          <w:sz w:val="24"/>
          <w:szCs w:val="24"/>
          <w:u w:val="single"/>
        </w:rPr>
      </w:pPr>
      <w:r w:rsidRPr="00616032">
        <w:rPr>
          <w:rFonts w:ascii="Times New Roman" w:hAnsi="Times New Roman" w:cs="Times New Roman"/>
          <w:sz w:val="24"/>
          <w:szCs w:val="24"/>
          <w:u w:val="single"/>
        </w:rPr>
        <w:t xml:space="preserve">K bodom 5 až 15 </w:t>
      </w:r>
      <w:r w:rsidR="00E20334">
        <w:rPr>
          <w:rFonts w:ascii="Times New Roman" w:hAnsi="Times New Roman" w:cs="Times New Roman"/>
          <w:sz w:val="24"/>
          <w:szCs w:val="24"/>
          <w:u w:val="single"/>
        </w:rPr>
        <w:t>[</w:t>
      </w:r>
      <w:r w:rsidRPr="00616032">
        <w:rPr>
          <w:rFonts w:ascii="Times New Roman" w:hAnsi="Times New Roman" w:cs="Times New Roman"/>
          <w:sz w:val="24"/>
          <w:szCs w:val="24"/>
          <w:u w:val="single"/>
        </w:rPr>
        <w:t>§ 10 ods. 1 písm. c), § 10 ods. 1 písm. f), § 11, § 12 písm. a), § 13 ods. 1, § 31, § 37b ods. c), § 42 ods. 1, § 65, § 68 ods. 2, § 68b ods. 2, § 68e ods. 2</w:t>
      </w:r>
      <w:r w:rsidR="00E20334">
        <w:rPr>
          <w:rFonts w:ascii="Times New Roman" w:hAnsi="Times New Roman" w:cs="Times New Roman"/>
          <w:sz w:val="24"/>
          <w:szCs w:val="24"/>
          <w:u w:val="single"/>
        </w:rPr>
        <w:t>]</w:t>
      </w:r>
    </w:p>
    <w:p w14:paraId="6F36D208" w14:textId="77777777" w:rsidR="00616032" w:rsidRDefault="00616032" w:rsidP="00381D24">
      <w:pPr>
        <w:spacing w:after="0" w:line="240" w:lineRule="auto"/>
        <w:jc w:val="both"/>
        <w:rPr>
          <w:rFonts w:ascii="Times New Roman" w:hAnsi="Times New Roman" w:cs="Times New Roman"/>
          <w:sz w:val="24"/>
          <w:szCs w:val="24"/>
        </w:rPr>
      </w:pPr>
    </w:p>
    <w:p w14:paraId="6B10B16A" w14:textId="5FC20348" w:rsidR="00381D24" w:rsidRPr="00381D24" w:rsidRDefault="00381D24" w:rsidP="00616032">
      <w:pPr>
        <w:spacing w:after="0" w:line="240" w:lineRule="auto"/>
        <w:ind w:firstLine="708"/>
        <w:jc w:val="both"/>
        <w:rPr>
          <w:rFonts w:ascii="Times New Roman" w:hAnsi="Times New Roman" w:cs="Times New Roman"/>
          <w:sz w:val="24"/>
          <w:szCs w:val="24"/>
        </w:rPr>
      </w:pPr>
      <w:r w:rsidRPr="00381D24">
        <w:rPr>
          <w:rFonts w:ascii="Times New Roman" w:hAnsi="Times New Roman" w:cs="Times New Roman"/>
          <w:sz w:val="24"/>
          <w:szCs w:val="24"/>
        </w:rPr>
        <w:t xml:space="preserve">Ide o legislatívno-technické úpravy v dôsledku zmien označení jednotlivých typov zmlúv alebo v dôsledku vecných zmien v právnej úprave predmetných inštitútov v </w:t>
      </w:r>
      <w:r w:rsidR="0089154B">
        <w:rPr>
          <w:rFonts w:ascii="Times New Roman" w:hAnsi="Times New Roman" w:cs="Times New Roman"/>
          <w:sz w:val="24"/>
          <w:szCs w:val="24"/>
        </w:rPr>
        <w:t>Občianskom</w:t>
      </w:r>
      <w:r w:rsidRPr="00381D24">
        <w:rPr>
          <w:rFonts w:ascii="Times New Roman" w:hAnsi="Times New Roman" w:cs="Times New Roman"/>
          <w:sz w:val="24"/>
          <w:szCs w:val="24"/>
        </w:rPr>
        <w:t xml:space="preserve"> zákonník</w:t>
      </w:r>
      <w:r w:rsidR="0089154B">
        <w:rPr>
          <w:rFonts w:ascii="Times New Roman" w:hAnsi="Times New Roman" w:cs="Times New Roman"/>
          <w:sz w:val="24"/>
          <w:szCs w:val="24"/>
        </w:rPr>
        <w:t>u</w:t>
      </w:r>
      <w:r w:rsidRPr="00381D24">
        <w:rPr>
          <w:rFonts w:ascii="Times New Roman" w:hAnsi="Times New Roman" w:cs="Times New Roman"/>
          <w:sz w:val="24"/>
          <w:szCs w:val="24"/>
        </w:rPr>
        <w:t xml:space="preserve"> (tlač 1312).</w:t>
      </w:r>
    </w:p>
    <w:p w14:paraId="534D65BD" w14:textId="77777777" w:rsidR="00114151" w:rsidRDefault="00114151" w:rsidP="00114151">
      <w:pPr>
        <w:spacing w:after="0" w:line="240" w:lineRule="auto"/>
        <w:jc w:val="both"/>
        <w:rPr>
          <w:rFonts w:ascii="Times New Roman" w:hAnsi="Times New Roman" w:cs="Times New Roman"/>
          <w:sz w:val="24"/>
          <w:szCs w:val="24"/>
        </w:rPr>
      </w:pPr>
    </w:p>
    <w:p w14:paraId="114AEED3" w14:textId="6B39AF3C" w:rsidR="00114151" w:rsidRDefault="00114151" w:rsidP="00025949">
      <w:pPr>
        <w:pStyle w:val="Nadpis1"/>
      </w:pPr>
    </w:p>
    <w:p w14:paraId="02B8C7C2" w14:textId="2AE9B7C2" w:rsidR="00114151" w:rsidRDefault="00114151" w:rsidP="00114151">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sidR="008B4F8C">
        <w:rPr>
          <w:rFonts w:ascii="Times New Roman" w:hAnsi="Times New Roman" w:cs="Times New Roman"/>
          <w:i/>
          <w:iCs/>
          <w:sz w:val="24"/>
          <w:szCs w:val="24"/>
        </w:rPr>
        <w:t xml:space="preserve"> 83/1990 Zb. o združovaní občanov v znení neskorších predpisov</w:t>
      </w:r>
      <w:r w:rsidRPr="00F3096F">
        <w:rPr>
          <w:rFonts w:ascii="Times New Roman" w:hAnsi="Times New Roman" w:cs="Times New Roman"/>
          <w:i/>
          <w:iCs/>
          <w:sz w:val="24"/>
          <w:szCs w:val="24"/>
        </w:rPr>
        <w:t>)</w:t>
      </w:r>
    </w:p>
    <w:p w14:paraId="781CE9EC" w14:textId="77777777" w:rsidR="008B4F8C" w:rsidRDefault="008B4F8C" w:rsidP="00114151">
      <w:pPr>
        <w:spacing w:after="0" w:line="240" w:lineRule="auto"/>
        <w:jc w:val="both"/>
        <w:rPr>
          <w:rFonts w:ascii="Times New Roman" w:hAnsi="Times New Roman" w:cs="Times New Roman"/>
          <w:sz w:val="24"/>
          <w:szCs w:val="24"/>
        </w:rPr>
      </w:pPr>
    </w:p>
    <w:p w14:paraId="4791D069" w14:textId="120BEC53" w:rsidR="00933477" w:rsidRDefault="00933477" w:rsidP="00933477">
      <w:pPr>
        <w:spacing w:after="0" w:line="240" w:lineRule="auto"/>
        <w:jc w:val="both"/>
        <w:rPr>
          <w:rFonts w:ascii="Times New Roman" w:hAnsi="Times New Roman" w:cs="Times New Roman"/>
          <w:sz w:val="24"/>
          <w:szCs w:val="24"/>
          <w:u w:val="single"/>
        </w:rPr>
      </w:pPr>
      <w:r w:rsidRPr="00933477">
        <w:rPr>
          <w:rFonts w:ascii="Times New Roman" w:hAnsi="Times New Roman" w:cs="Times New Roman"/>
          <w:sz w:val="24"/>
          <w:szCs w:val="24"/>
          <w:u w:val="single"/>
        </w:rPr>
        <w:t xml:space="preserve">K bodu 1 </w:t>
      </w:r>
      <w:r>
        <w:rPr>
          <w:rFonts w:ascii="Times New Roman" w:hAnsi="Times New Roman" w:cs="Times New Roman"/>
          <w:sz w:val="24"/>
          <w:szCs w:val="24"/>
          <w:u w:val="single"/>
        </w:rPr>
        <w:t>(§ 3 ods. 2)</w:t>
      </w:r>
    </w:p>
    <w:p w14:paraId="3D38DC54" w14:textId="77777777" w:rsidR="00933477" w:rsidRPr="00933477" w:rsidRDefault="00933477" w:rsidP="00933477">
      <w:pPr>
        <w:spacing w:after="0" w:line="240" w:lineRule="auto"/>
        <w:jc w:val="both"/>
        <w:rPr>
          <w:rFonts w:ascii="Times New Roman" w:hAnsi="Times New Roman" w:cs="Times New Roman"/>
          <w:sz w:val="24"/>
          <w:szCs w:val="24"/>
          <w:u w:val="single"/>
        </w:rPr>
      </w:pPr>
    </w:p>
    <w:p w14:paraId="3FF52C6D" w14:textId="6C25486A" w:rsidR="00933477" w:rsidRDefault="00933477" w:rsidP="00933477">
      <w:pPr>
        <w:spacing w:after="0" w:line="240" w:lineRule="auto"/>
        <w:ind w:firstLine="708"/>
        <w:jc w:val="both"/>
        <w:rPr>
          <w:rFonts w:ascii="Times New Roman" w:hAnsi="Times New Roman" w:cs="Times New Roman"/>
          <w:sz w:val="24"/>
          <w:szCs w:val="24"/>
        </w:rPr>
      </w:pPr>
      <w:r w:rsidRPr="00933477">
        <w:rPr>
          <w:rFonts w:ascii="Times New Roman" w:hAnsi="Times New Roman" w:cs="Times New Roman"/>
          <w:sz w:val="24"/>
          <w:szCs w:val="24"/>
        </w:rPr>
        <w:t>Občiansky zákonník so sebou prináša terminologické zjednotenie používania pojmu „škoda“ ako zastrešujúceho termínu pre doteraz rozlišovanú škodu majetkovú a nemajetkovú ujmu. Znenie sa preto terminologicky zjednocuje so znením Občianskeho zákonníka.</w:t>
      </w:r>
    </w:p>
    <w:p w14:paraId="646F0792" w14:textId="77777777" w:rsidR="00933477" w:rsidRPr="00933477" w:rsidRDefault="00933477" w:rsidP="00933477">
      <w:pPr>
        <w:spacing w:after="0" w:line="240" w:lineRule="auto"/>
        <w:ind w:firstLine="708"/>
        <w:jc w:val="both"/>
        <w:rPr>
          <w:rFonts w:ascii="Times New Roman" w:hAnsi="Times New Roman" w:cs="Times New Roman"/>
          <w:sz w:val="24"/>
          <w:szCs w:val="24"/>
        </w:rPr>
      </w:pPr>
    </w:p>
    <w:p w14:paraId="3BB63B19" w14:textId="65D19A52" w:rsidR="00933477" w:rsidRDefault="00933477" w:rsidP="00933477">
      <w:pPr>
        <w:spacing w:after="0" w:line="240" w:lineRule="auto"/>
        <w:jc w:val="both"/>
        <w:rPr>
          <w:rFonts w:ascii="Times New Roman" w:hAnsi="Times New Roman" w:cs="Times New Roman"/>
          <w:sz w:val="24"/>
          <w:szCs w:val="24"/>
          <w:u w:val="single"/>
        </w:rPr>
      </w:pPr>
      <w:r w:rsidRPr="00933477">
        <w:rPr>
          <w:rFonts w:ascii="Times New Roman" w:hAnsi="Times New Roman" w:cs="Times New Roman"/>
          <w:sz w:val="24"/>
          <w:szCs w:val="24"/>
          <w:u w:val="single"/>
        </w:rPr>
        <w:t xml:space="preserve">K bodu 2 </w:t>
      </w:r>
      <w:r w:rsidR="003F47A3">
        <w:rPr>
          <w:rFonts w:ascii="Times New Roman" w:hAnsi="Times New Roman" w:cs="Times New Roman"/>
          <w:sz w:val="24"/>
          <w:szCs w:val="24"/>
          <w:u w:val="single"/>
        </w:rPr>
        <w:t>(Poznámka pod čiarou k odkazu 1)</w:t>
      </w:r>
    </w:p>
    <w:p w14:paraId="456BEB45" w14:textId="77777777" w:rsidR="003F47A3" w:rsidRPr="00933477" w:rsidRDefault="003F47A3" w:rsidP="00933477">
      <w:pPr>
        <w:spacing w:after="0" w:line="240" w:lineRule="auto"/>
        <w:jc w:val="both"/>
        <w:rPr>
          <w:rFonts w:ascii="Times New Roman" w:hAnsi="Times New Roman" w:cs="Times New Roman"/>
          <w:sz w:val="24"/>
          <w:szCs w:val="24"/>
          <w:u w:val="single"/>
        </w:rPr>
      </w:pPr>
    </w:p>
    <w:p w14:paraId="5905FE54" w14:textId="77777777" w:rsidR="00933477" w:rsidRPr="00933477" w:rsidRDefault="00933477" w:rsidP="003F47A3">
      <w:pPr>
        <w:spacing w:after="0" w:line="240" w:lineRule="auto"/>
        <w:ind w:firstLine="708"/>
        <w:jc w:val="both"/>
        <w:rPr>
          <w:rFonts w:ascii="Times New Roman" w:hAnsi="Times New Roman" w:cs="Times New Roman"/>
          <w:sz w:val="24"/>
          <w:szCs w:val="24"/>
        </w:rPr>
      </w:pPr>
      <w:r w:rsidRPr="00933477">
        <w:rPr>
          <w:rFonts w:ascii="Times New Roman" w:hAnsi="Times New Roman" w:cs="Times New Roman"/>
          <w:sz w:val="24"/>
          <w:szCs w:val="24"/>
        </w:rPr>
        <w:t>V nadväznosti na novú úpravu Občianskeho zákonníka bolo potrebné upraviť znenie poznámky pod čiarou.</w:t>
      </w:r>
    </w:p>
    <w:p w14:paraId="69778C1C" w14:textId="77777777" w:rsidR="003F47A3" w:rsidRDefault="003F47A3" w:rsidP="00933477">
      <w:pPr>
        <w:spacing w:after="0" w:line="240" w:lineRule="auto"/>
        <w:jc w:val="both"/>
        <w:rPr>
          <w:rFonts w:ascii="Times New Roman" w:hAnsi="Times New Roman" w:cs="Times New Roman"/>
          <w:sz w:val="24"/>
          <w:szCs w:val="24"/>
        </w:rPr>
      </w:pPr>
    </w:p>
    <w:p w14:paraId="55FACAF5" w14:textId="6BDB92B1" w:rsidR="00933477" w:rsidRPr="003F47A3" w:rsidRDefault="00933477" w:rsidP="00933477">
      <w:pPr>
        <w:spacing w:after="0" w:line="240" w:lineRule="auto"/>
        <w:jc w:val="both"/>
        <w:rPr>
          <w:rFonts w:ascii="Times New Roman" w:hAnsi="Times New Roman" w:cs="Times New Roman"/>
          <w:sz w:val="24"/>
          <w:szCs w:val="24"/>
          <w:u w:val="single"/>
        </w:rPr>
      </w:pPr>
      <w:r w:rsidRPr="003F47A3">
        <w:rPr>
          <w:rFonts w:ascii="Times New Roman" w:hAnsi="Times New Roman" w:cs="Times New Roman"/>
          <w:sz w:val="24"/>
          <w:szCs w:val="24"/>
          <w:u w:val="single"/>
        </w:rPr>
        <w:t xml:space="preserve">K bodu 3 a 8 </w:t>
      </w:r>
      <w:r w:rsidR="003F47A3">
        <w:rPr>
          <w:rFonts w:ascii="Times New Roman" w:hAnsi="Times New Roman" w:cs="Times New Roman"/>
          <w:sz w:val="24"/>
          <w:szCs w:val="24"/>
          <w:u w:val="single"/>
        </w:rPr>
        <w:t xml:space="preserve">(§ 6 ods. 4 a </w:t>
      </w:r>
      <w:r w:rsidR="002337E6">
        <w:rPr>
          <w:rFonts w:ascii="Times New Roman" w:hAnsi="Times New Roman" w:cs="Times New Roman"/>
          <w:sz w:val="24"/>
          <w:szCs w:val="24"/>
          <w:u w:val="single"/>
        </w:rPr>
        <w:t>§ 20d)</w:t>
      </w:r>
    </w:p>
    <w:p w14:paraId="0330285A" w14:textId="77777777" w:rsidR="003F47A3" w:rsidRPr="00933477" w:rsidRDefault="003F47A3" w:rsidP="00933477">
      <w:pPr>
        <w:spacing w:after="0" w:line="240" w:lineRule="auto"/>
        <w:jc w:val="both"/>
        <w:rPr>
          <w:rFonts w:ascii="Times New Roman" w:hAnsi="Times New Roman" w:cs="Times New Roman"/>
          <w:sz w:val="24"/>
          <w:szCs w:val="24"/>
        </w:rPr>
      </w:pPr>
    </w:p>
    <w:p w14:paraId="11490F2B" w14:textId="77777777" w:rsidR="00933477" w:rsidRDefault="00933477" w:rsidP="003F47A3">
      <w:pPr>
        <w:spacing w:after="0" w:line="240" w:lineRule="auto"/>
        <w:ind w:firstLine="708"/>
        <w:jc w:val="both"/>
        <w:rPr>
          <w:rFonts w:ascii="Times New Roman" w:hAnsi="Times New Roman" w:cs="Times New Roman"/>
          <w:sz w:val="24"/>
          <w:szCs w:val="24"/>
        </w:rPr>
      </w:pPr>
      <w:r w:rsidRPr="00933477">
        <w:rPr>
          <w:rFonts w:ascii="Times New Roman" w:hAnsi="Times New Roman" w:cs="Times New Roman"/>
          <w:sz w:val="24"/>
          <w:szCs w:val="24"/>
        </w:rPr>
        <w:t xml:space="preserve">V nadväznosti na novú úpravu podľa § 250 ods. 2 prvá veta Občianskeho zákonníka, v zmysle ktorej názov právnickej osoby musí obsahovať označenie jej právnej formy, bolo potrebné upraviť ustanovenie upravujúce názov združenia. Zároveň sa prechodným </w:t>
      </w:r>
      <w:r w:rsidRPr="00933477">
        <w:rPr>
          <w:rFonts w:ascii="Times New Roman" w:hAnsi="Times New Roman" w:cs="Times New Roman"/>
          <w:sz w:val="24"/>
          <w:szCs w:val="24"/>
        </w:rPr>
        <w:lastRenderedPageBreak/>
        <w:t>ustanovením ustanovuje, že združenia, ktoré vznikli pred nadobudnutím účinnosti novej právnej úpravy jej nie sú povinné prispôsobovať názov.</w:t>
      </w:r>
    </w:p>
    <w:p w14:paraId="0BC0D6F2" w14:textId="77777777" w:rsidR="002337E6" w:rsidRPr="00933477" w:rsidRDefault="002337E6" w:rsidP="003F47A3">
      <w:pPr>
        <w:spacing w:after="0" w:line="240" w:lineRule="auto"/>
        <w:ind w:firstLine="708"/>
        <w:jc w:val="both"/>
        <w:rPr>
          <w:rFonts w:ascii="Times New Roman" w:hAnsi="Times New Roman" w:cs="Times New Roman"/>
          <w:sz w:val="24"/>
          <w:szCs w:val="24"/>
        </w:rPr>
      </w:pPr>
    </w:p>
    <w:p w14:paraId="3AD7A942" w14:textId="4336F2BE" w:rsidR="00933477" w:rsidRPr="002337E6" w:rsidRDefault="00933477" w:rsidP="00933477">
      <w:pPr>
        <w:spacing w:after="0" w:line="240" w:lineRule="auto"/>
        <w:jc w:val="both"/>
        <w:rPr>
          <w:rFonts w:ascii="Times New Roman" w:hAnsi="Times New Roman" w:cs="Times New Roman"/>
          <w:sz w:val="24"/>
          <w:szCs w:val="24"/>
          <w:u w:val="single"/>
        </w:rPr>
      </w:pPr>
      <w:r w:rsidRPr="002337E6">
        <w:rPr>
          <w:rFonts w:ascii="Times New Roman" w:hAnsi="Times New Roman" w:cs="Times New Roman"/>
          <w:sz w:val="24"/>
          <w:szCs w:val="24"/>
          <w:u w:val="single"/>
        </w:rPr>
        <w:t xml:space="preserve">K bodu 4 </w:t>
      </w:r>
      <w:r w:rsidR="002337E6">
        <w:rPr>
          <w:rFonts w:ascii="Times New Roman" w:hAnsi="Times New Roman" w:cs="Times New Roman"/>
          <w:sz w:val="24"/>
          <w:szCs w:val="24"/>
          <w:u w:val="single"/>
        </w:rPr>
        <w:t>(§ 10)</w:t>
      </w:r>
    </w:p>
    <w:p w14:paraId="01C8A957" w14:textId="77777777" w:rsidR="002337E6" w:rsidRDefault="002337E6" w:rsidP="00933477">
      <w:pPr>
        <w:spacing w:after="0" w:line="240" w:lineRule="auto"/>
        <w:jc w:val="both"/>
        <w:rPr>
          <w:rFonts w:ascii="Times New Roman" w:hAnsi="Times New Roman" w:cs="Times New Roman"/>
          <w:sz w:val="24"/>
          <w:szCs w:val="24"/>
        </w:rPr>
      </w:pPr>
    </w:p>
    <w:p w14:paraId="7E850B22" w14:textId="2E0B47A7" w:rsidR="00933477" w:rsidRPr="00933477" w:rsidRDefault="00933477" w:rsidP="002337E6">
      <w:pPr>
        <w:spacing w:after="0" w:line="240" w:lineRule="auto"/>
        <w:ind w:firstLine="708"/>
        <w:jc w:val="both"/>
        <w:rPr>
          <w:rFonts w:ascii="Times New Roman" w:hAnsi="Times New Roman" w:cs="Times New Roman"/>
          <w:sz w:val="24"/>
          <w:szCs w:val="24"/>
        </w:rPr>
      </w:pPr>
      <w:r w:rsidRPr="00933477">
        <w:rPr>
          <w:rFonts w:ascii="Times New Roman" w:hAnsi="Times New Roman" w:cs="Times New Roman"/>
          <w:sz w:val="24"/>
          <w:szCs w:val="24"/>
        </w:rPr>
        <w:t xml:space="preserve">Navrhuje sa explicitné vylúčenie ustanovenia Občianskeho zákonníka o neplatnosti právnickej osoby. Občianske združenia predstavujú špecifickú právnu formu právnických osôb, ktoré sú vyjadrením ústavného práva združovať vyplývajúceho z čl. 29 Ústavy Slovenskej republiky. Nie je preto žiadúce, aby sa na nich vzťahovala všeobecná právna úprava, podľa ktorej súd môže rozhodnúť o neplatnosti právnickej osoby. </w:t>
      </w:r>
    </w:p>
    <w:p w14:paraId="6506311E" w14:textId="77777777" w:rsidR="002337E6" w:rsidRDefault="002337E6" w:rsidP="00933477">
      <w:pPr>
        <w:spacing w:after="0" w:line="240" w:lineRule="auto"/>
        <w:jc w:val="both"/>
        <w:rPr>
          <w:rFonts w:ascii="Times New Roman" w:hAnsi="Times New Roman" w:cs="Times New Roman"/>
          <w:sz w:val="24"/>
          <w:szCs w:val="24"/>
        </w:rPr>
      </w:pPr>
    </w:p>
    <w:p w14:paraId="51092677" w14:textId="11863DF5" w:rsidR="00933477" w:rsidRPr="002337E6" w:rsidRDefault="00933477" w:rsidP="00933477">
      <w:pPr>
        <w:spacing w:after="0" w:line="240" w:lineRule="auto"/>
        <w:jc w:val="both"/>
        <w:rPr>
          <w:rFonts w:ascii="Times New Roman" w:hAnsi="Times New Roman" w:cs="Times New Roman"/>
          <w:sz w:val="24"/>
          <w:szCs w:val="24"/>
          <w:u w:val="single"/>
        </w:rPr>
      </w:pPr>
      <w:r w:rsidRPr="002337E6">
        <w:rPr>
          <w:rFonts w:ascii="Times New Roman" w:hAnsi="Times New Roman" w:cs="Times New Roman"/>
          <w:sz w:val="24"/>
          <w:szCs w:val="24"/>
          <w:u w:val="single"/>
        </w:rPr>
        <w:t>K bodu 5</w:t>
      </w:r>
      <w:r w:rsidR="002337E6">
        <w:rPr>
          <w:rFonts w:ascii="Times New Roman" w:hAnsi="Times New Roman" w:cs="Times New Roman"/>
          <w:sz w:val="24"/>
          <w:szCs w:val="24"/>
          <w:u w:val="single"/>
        </w:rPr>
        <w:t xml:space="preserve"> (§ 13 ods. 1)</w:t>
      </w:r>
    </w:p>
    <w:p w14:paraId="67157AAB" w14:textId="77777777" w:rsidR="00933477" w:rsidRPr="00933477" w:rsidRDefault="00933477" w:rsidP="00933477">
      <w:pPr>
        <w:spacing w:after="0" w:line="240" w:lineRule="auto"/>
        <w:jc w:val="both"/>
        <w:rPr>
          <w:rFonts w:ascii="Times New Roman" w:hAnsi="Times New Roman" w:cs="Times New Roman"/>
          <w:sz w:val="24"/>
          <w:szCs w:val="24"/>
        </w:rPr>
      </w:pPr>
    </w:p>
    <w:p w14:paraId="3E0FF15A" w14:textId="77777777" w:rsidR="00933477" w:rsidRPr="00933477" w:rsidRDefault="00933477" w:rsidP="002337E6">
      <w:pPr>
        <w:spacing w:after="0" w:line="240" w:lineRule="auto"/>
        <w:ind w:firstLine="708"/>
        <w:jc w:val="both"/>
        <w:rPr>
          <w:rFonts w:ascii="Times New Roman" w:hAnsi="Times New Roman" w:cs="Times New Roman"/>
          <w:sz w:val="24"/>
          <w:szCs w:val="24"/>
        </w:rPr>
      </w:pPr>
      <w:r w:rsidRPr="00933477">
        <w:rPr>
          <w:rFonts w:ascii="Times New Roman" w:hAnsi="Times New Roman" w:cs="Times New Roman"/>
          <w:sz w:val="24"/>
          <w:szCs w:val="24"/>
        </w:rPr>
        <w:t>Ustanovenie reaguje na zrušenie dotknutých ustanovení Obchodného zákonníka a na novú právnu úpravu Občianskeho zákonníka. Na zrušenie združenia s likvidáciou alebo bez likvidácie sa subsidiárne použijú ustanovenia Občianskeho zákonníka, pokiaľ zákon o združovaní neustanovuje inak. Navrhuje sa explicitné vylúčenie aplikácie § 255 Občianskeho zákonníka. Združenie možno zrušiť výlučne z dôvodov vyplývajúcich zo zákona o združovaní. Ide o komplexnú úpravu dôvodov zrušenia, ktorá zohľadňuje špecifické postavenie občianskych združení, prostredníctvom ktorých je realizované ústavné právo na združovanie.</w:t>
      </w:r>
    </w:p>
    <w:p w14:paraId="6E4DF404" w14:textId="77777777" w:rsidR="002337E6" w:rsidRDefault="002337E6" w:rsidP="00933477">
      <w:pPr>
        <w:spacing w:after="0" w:line="240" w:lineRule="auto"/>
        <w:jc w:val="both"/>
        <w:rPr>
          <w:rFonts w:ascii="Times New Roman" w:hAnsi="Times New Roman" w:cs="Times New Roman"/>
          <w:sz w:val="24"/>
          <w:szCs w:val="24"/>
        </w:rPr>
      </w:pPr>
    </w:p>
    <w:p w14:paraId="04AACD82" w14:textId="2D88AD55" w:rsidR="00933477" w:rsidRPr="002337E6" w:rsidRDefault="00933477" w:rsidP="00933477">
      <w:pPr>
        <w:spacing w:after="0" w:line="240" w:lineRule="auto"/>
        <w:jc w:val="both"/>
        <w:rPr>
          <w:rFonts w:ascii="Times New Roman" w:hAnsi="Times New Roman" w:cs="Times New Roman"/>
          <w:sz w:val="24"/>
          <w:szCs w:val="24"/>
          <w:u w:val="single"/>
        </w:rPr>
      </w:pPr>
      <w:r w:rsidRPr="002337E6">
        <w:rPr>
          <w:rFonts w:ascii="Times New Roman" w:hAnsi="Times New Roman" w:cs="Times New Roman"/>
          <w:sz w:val="24"/>
          <w:szCs w:val="24"/>
          <w:u w:val="single"/>
        </w:rPr>
        <w:t xml:space="preserve">K bodom 6 a 7 </w:t>
      </w:r>
      <w:r w:rsidR="002337E6">
        <w:rPr>
          <w:rFonts w:ascii="Times New Roman" w:hAnsi="Times New Roman" w:cs="Times New Roman"/>
          <w:sz w:val="24"/>
          <w:szCs w:val="24"/>
          <w:u w:val="single"/>
        </w:rPr>
        <w:t>(§ 13 ods. 3 a</w:t>
      </w:r>
      <w:r w:rsidR="00997F8B">
        <w:rPr>
          <w:rFonts w:ascii="Times New Roman" w:hAnsi="Times New Roman" w:cs="Times New Roman"/>
          <w:sz w:val="24"/>
          <w:szCs w:val="24"/>
          <w:u w:val="single"/>
        </w:rPr>
        <w:t>ž 5)</w:t>
      </w:r>
    </w:p>
    <w:p w14:paraId="75BEB131" w14:textId="77777777" w:rsidR="00997F8B" w:rsidRDefault="00997F8B" w:rsidP="00933477">
      <w:pPr>
        <w:spacing w:after="0" w:line="240" w:lineRule="auto"/>
        <w:jc w:val="both"/>
        <w:rPr>
          <w:rFonts w:ascii="Times New Roman" w:hAnsi="Times New Roman" w:cs="Times New Roman"/>
          <w:sz w:val="24"/>
          <w:szCs w:val="24"/>
        </w:rPr>
      </w:pPr>
    </w:p>
    <w:p w14:paraId="5C2BA44C" w14:textId="0F3C3538" w:rsidR="00114151" w:rsidRDefault="00933477" w:rsidP="00997F8B">
      <w:pPr>
        <w:spacing w:after="0" w:line="240" w:lineRule="auto"/>
        <w:ind w:firstLine="708"/>
        <w:jc w:val="both"/>
        <w:rPr>
          <w:rFonts w:ascii="Times New Roman" w:hAnsi="Times New Roman" w:cs="Times New Roman"/>
          <w:sz w:val="24"/>
          <w:szCs w:val="24"/>
        </w:rPr>
      </w:pPr>
      <w:r w:rsidRPr="00933477">
        <w:rPr>
          <w:rFonts w:ascii="Times New Roman" w:hAnsi="Times New Roman" w:cs="Times New Roman"/>
          <w:sz w:val="24"/>
          <w:szCs w:val="24"/>
        </w:rPr>
        <w:t>Upravuje sa spôsob ustanovovania likvidátora pri jednotlivých spôsoboch zrušenia združení. Úprava vychádza z poznatkov z aplikačnej praxe. V prípade, ak sa združenie zrušuje dobrovoľným rozpustením a ak neustanoví likvidátora, ustanoví likvidátora súd. Ak sa združenie zrušuje rozhodnutím súdu v trestnom konaní o ustanovení likvidátora rozhodne súd. Registrový úrad ustanoví likvidátora, ak rozhodol o jeho rozpustení.</w:t>
      </w:r>
    </w:p>
    <w:p w14:paraId="5B367D65" w14:textId="77777777" w:rsidR="00025949" w:rsidRDefault="00025949" w:rsidP="00025949">
      <w:pPr>
        <w:spacing w:after="0" w:line="240" w:lineRule="auto"/>
        <w:jc w:val="both"/>
        <w:rPr>
          <w:rFonts w:ascii="Times New Roman" w:hAnsi="Times New Roman" w:cs="Times New Roman"/>
          <w:sz w:val="24"/>
          <w:szCs w:val="24"/>
        </w:rPr>
      </w:pPr>
    </w:p>
    <w:p w14:paraId="36F8A1C0" w14:textId="70C16B59" w:rsidR="00025949" w:rsidRDefault="00025949" w:rsidP="00025949">
      <w:pPr>
        <w:pStyle w:val="Nadpis1"/>
      </w:pPr>
      <w:r>
        <w:t> </w:t>
      </w:r>
    </w:p>
    <w:p w14:paraId="6BE2A42E" w14:textId="6C206D64" w:rsidR="00025949" w:rsidRDefault="00025949" w:rsidP="00C66B08">
      <w:pPr>
        <w:spacing w:after="0"/>
        <w:jc w:val="both"/>
        <w:rPr>
          <w:rFonts w:ascii="Times New Roman" w:hAnsi="Times New Roman" w:cs="Times New Roman"/>
          <w:i/>
          <w:iCs/>
        </w:rPr>
      </w:pPr>
      <w:r w:rsidRPr="00025949">
        <w:rPr>
          <w:rFonts w:ascii="Times New Roman" w:hAnsi="Times New Roman" w:cs="Times New Roman"/>
          <w:i/>
          <w:iCs/>
          <w:sz w:val="24"/>
          <w:szCs w:val="24"/>
        </w:rPr>
        <w:t>(zákon č. 111/1990 Zb. o štátnom podniku v znení neskorších predpisov)</w:t>
      </w:r>
    </w:p>
    <w:p w14:paraId="496288DA" w14:textId="77777777" w:rsidR="00025949" w:rsidRDefault="00025949" w:rsidP="00025949">
      <w:pPr>
        <w:spacing w:after="0"/>
        <w:rPr>
          <w:rFonts w:ascii="Times New Roman" w:hAnsi="Times New Roman" w:cs="Times New Roman"/>
        </w:rPr>
      </w:pPr>
    </w:p>
    <w:p w14:paraId="2AFAB641" w14:textId="0FCFB781" w:rsidR="00025949" w:rsidRPr="00025949" w:rsidRDefault="00025949" w:rsidP="00025949">
      <w:pPr>
        <w:spacing w:after="0"/>
        <w:jc w:val="both"/>
        <w:rPr>
          <w:rFonts w:ascii="Times New Roman" w:hAnsi="Times New Roman" w:cs="Times New Roman"/>
          <w:sz w:val="24"/>
          <w:szCs w:val="24"/>
          <w:u w:val="single"/>
        </w:rPr>
      </w:pPr>
      <w:r w:rsidRPr="00025949">
        <w:rPr>
          <w:rFonts w:ascii="Times New Roman" w:hAnsi="Times New Roman" w:cs="Times New Roman"/>
          <w:sz w:val="24"/>
          <w:szCs w:val="24"/>
          <w:u w:val="single"/>
        </w:rPr>
        <w:t>K bodom 1 až 5 (Poznámky pod čiarou k odkazom 6, 6h, 8, 15 a 16a)</w:t>
      </w:r>
    </w:p>
    <w:p w14:paraId="0291C421" w14:textId="77777777" w:rsidR="00025949" w:rsidRPr="00025949" w:rsidRDefault="00025949" w:rsidP="00025949">
      <w:pPr>
        <w:spacing w:after="0"/>
        <w:jc w:val="both"/>
        <w:rPr>
          <w:rFonts w:ascii="Times New Roman" w:hAnsi="Times New Roman" w:cs="Times New Roman"/>
          <w:sz w:val="24"/>
          <w:szCs w:val="24"/>
        </w:rPr>
      </w:pPr>
    </w:p>
    <w:p w14:paraId="6F2EB5F9" w14:textId="2EBF7900" w:rsidR="00025949" w:rsidRDefault="00025949" w:rsidP="00025949">
      <w:pPr>
        <w:spacing w:after="0"/>
        <w:ind w:firstLine="708"/>
        <w:jc w:val="both"/>
        <w:rPr>
          <w:rFonts w:ascii="Times New Roman" w:hAnsi="Times New Roman" w:cs="Times New Roman"/>
          <w:sz w:val="24"/>
          <w:szCs w:val="24"/>
        </w:rPr>
      </w:pPr>
      <w:r w:rsidRPr="00025949">
        <w:rPr>
          <w:rFonts w:ascii="Times New Roman" w:hAnsi="Times New Roman" w:cs="Times New Roman"/>
          <w:sz w:val="24"/>
          <w:szCs w:val="24"/>
        </w:rPr>
        <w:t>Navrhuje sa aktualizácia poznámok pod čiarou v nadväznosti na nahradenie zákona č. 40/1964 Zb. Občiansky zákonník v znení neskorších predpisov novým Občianskych zákonníkom.</w:t>
      </w:r>
    </w:p>
    <w:p w14:paraId="349EB636" w14:textId="77777777" w:rsidR="00783CA8" w:rsidRDefault="00783CA8" w:rsidP="00783CA8">
      <w:pPr>
        <w:spacing w:after="0"/>
        <w:jc w:val="both"/>
        <w:rPr>
          <w:rFonts w:ascii="Times New Roman" w:hAnsi="Times New Roman" w:cs="Times New Roman"/>
          <w:sz w:val="24"/>
          <w:szCs w:val="24"/>
        </w:rPr>
      </w:pPr>
    </w:p>
    <w:p w14:paraId="53A8F69E" w14:textId="339C1D13" w:rsidR="00783CA8" w:rsidRPr="00783CA8" w:rsidRDefault="00783CA8" w:rsidP="00783CA8">
      <w:pPr>
        <w:spacing w:after="0"/>
        <w:jc w:val="both"/>
        <w:rPr>
          <w:rFonts w:ascii="Times New Roman" w:hAnsi="Times New Roman" w:cs="Times New Roman"/>
          <w:sz w:val="24"/>
          <w:szCs w:val="24"/>
          <w:u w:val="single"/>
        </w:rPr>
      </w:pPr>
      <w:r w:rsidRPr="00783CA8">
        <w:rPr>
          <w:rFonts w:ascii="Times New Roman" w:hAnsi="Times New Roman" w:cs="Times New Roman"/>
          <w:sz w:val="24"/>
          <w:szCs w:val="24"/>
          <w:u w:val="single"/>
        </w:rPr>
        <w:t>K bodu 6 (§ 19 ods. 2)</w:t>
      </w:r>
    </w:p>
    <w:p w14:paraId="2A4E0759" w14:textId="77777777" w:rsidR="00783CA8" w:rsidRDefault="00783CA8" w:rsidP="00783CA8">
      <w:pPr>
        <w:spacing w:after="0"/>
        <w:jc w:val="both"/>
        <w:rPr>
          <w:rFonts w:ascii="Times New Roman" w:hAnsi="Times New Roman" w:cs="Times New Roman"/>
          <w:sz w:val="24"/>
          <w:szCs w:val="24"/>
        </w:rPr>
      </w:pPr>
    </w:p>
    <w:p w14:paraId="619E3EBC" w14:textId="452AEC73" w:rsidR="00783CA8" w:rsidRPr="00025949" w:rsidRDefault="00783CA8" w:rsidP="00783CA8">
      <w:pPr>
        <w:spacing w:after="0"/>
        <w:jc w:val="both"/>
        <w:rPr>
          <w:rFonts w:ascii="Times New Roman" w:hAnsi="Times New Roman" w:cs="Times New Roman"/>
          <w:sz w:val="24"/>
          <w:szCs w:val="24"/>
        </w:rPr>
      </w:pPr>
      <w:r>
        <w:rPr>
          <w:rFonts w:ascii="Times New Roman" w:hAnsi="Times New Roman" w:cs="Times New Roman"/>
          <w:sz w:val="24"/>
          <w:szCs w:val="24"/>
        </w:rPr>
        <w:t xml:space="preserve">Navrhuje sa terminologická zmena v nadväznosti na koncept v novom Občianskom zákonníku. </w:t>
      </w:r>
    </w:p>
    <w:p w14:paraId="6E0813E8" w14:textId="77777777" w:rsidR="00025949" w:rsidRPr="00025949" w:rsidRDefault="00025949" w:rsidP="00025949">
      <w:pPr>
        <w:spacing w:after="0"/>
        <w:jc w:val="both"/>
        <w:rPr>
          <w:rFonts w:ascii="Times New Roman" w:hAnsi="Times New Roman" w:cs="Times New Roman"/>
          <w:sz w:val="24"/>
          <w:szCs w:val="24"/>
        </w:rPr>
      </w:pPr>
    </w:p>
    <w:p w14:paraId="46F08E43" w14:textId="2BFCFF5B" w:rsidR="00025949" w:rsidRPr="00025949" w:rsidRDefault="00025949" w:rsidP="00025949">
      <w:pPr>
        <w:spacing w:after="0"/>
        <w:jc w:val="both"/>
        <w:rPr>
          <w:rFonts w:ascii="Times New Roman" w:hAnsi="Times New Roman" w:cs="Times New Roman"/>
          <w:sz w:val="24"/>
          <w:szCs w:val="24"/>
          <w:u w:val="single"/>
        </w:rPr>
      </w:pPr>
      <w:r w:rsidRPr="00025949">
        <w:rPr>
          <w:rFonts w:ascii="Times New Roman" w:hAnsi="Times New Roman" w:cs="Times New Roman"/>
          <w:sz w:val="24"/>
          <w:szCs w:val="24"/>
          <w:u w:val="single"/>
        </w:rPr>
        <w:t xml:space="preserve">K bodu </w:t>
      </w:r>
      <w:r w:rsidR="00783CA8">
        <w:rPr>
          <w:rFonts w:ascii="Times New Roman" w:hAnsi="Times New Roman" w:cs="Times New Roman"/>
          <w:sz w:val="24"/>
          <w:szCs w:val="24"/>
          <w:u w:val="single"/>
        </w:rPr>
        <w:t>7</w:t>
      </w:r>
      <w:r w:rsidRPr="00025949">
        <w:rPr>
          <w:rFonts w:ascii="Times New Roman" w:hAnsi="Times New Roman" w:cs="Times New Roman"/>
          <w:sz w:val="24"/>
          <w:szCs w:val="24"/>
          <w:u w:val="single"/>
        </w:rPr>
        <w:t xml:space="preserve"> (§ 19 ods. 3)</w:t>
      </w:r>
    </w:p>
    <w:p w14:paraId="61D2E78C" w14:textId="77777777" w:rsidR="00025949" w:rsidRPr="00025949" w:rsidRDefault="00025949" w:rsidP="00025949">
      <w:pPr>
        <w:spacing w:after="0"/>
        <w:jc w:val="both"/>
        <w:rPr>
          <w:rFonts w:ascii="Times New Roman" w:hAnsi="Times New Roman" w:cs="Times New Roman"/>
          <w:sz w:val="24"/>
          <w:szCs w:val="24"/>
        </w:rPr>
      </w:pPr>
    </w:p>
    <w:p w14:paraId="158E783C" w14:textId="4300B8C1" w:rsidR="00025949" w:rsidRPr="00025949" w:rsidRDefault="00025949" w:rsidP="00025949">
      <w:pPr>
        <w:spacing w:after="0"/>
        <w:ind w:firstLine="708"/>
        <w:jc w:val="both"/>
        <w:rPr>
          <w:rFonts w:ascii="Times New Roman" w:hAnsi="Times New Roman" w:cs="Times New Roman"/>
          <w:sz w:val="24"/>
          <w:szCs w:val="24"/>
        </w:rPr>
      </w:pPr>
      <w:r w:rsidRPr="00025949">
        <w:rPr>
          <w:rFonts w:ascii="Times New Roman" w:hAnsi="Times New Roman" w:cs="Times New Roman"/>
          <w:sz w:val="24"/>
          <w:szCs w:val="24"/>
        </w:rPr>
        <w:t xml:space="preserve">Navrhovaná úprava reaguje na rekodifikáciu súkromného práva a s ňou spojený odklon od doterajšej teórie priameho (osobného) konania štatutárneho orgánu právnickej osoby. Podľa novej koncepcie obsiahnutej v § 244 Občianskeho zákonníka štatutárny orgán nie je osobou, ktorej prejavy vôle sa priamo pričítajú právnickej osobe ako jej vlastné konanie, ale je orgánom, ktorý právnickú osobu vo všetkých veciach zastupuje. Vzhľadom na uvedený posun sa navrhuje </w:t>
      </w:r>
      <w:r w:rsidRPr="00025949">
        <w:rPr>
          <w:rFonts w:ascii="Times New Roman" w:hAnsi="Times New Roman" w:cs="Times New Roman"/>
          <w:sz w:val="24"/>
          <w:szCs w:val="24"/>
        </w:rPr>
        <w:lastRenderedPageBreak/>
        <w:t>vecne preformulovať ustanovenie § 19 ods. 3 zákona o štátnom podniku tak, aby explicitne vyjadrovalo, že riaditeľ podnik zastupuje ako jeho štatutárny orgán.</w:t>
      </w:r>
    </w:p>
    <w:p w14:paraId="15A74BC0" w14:textId="77777777" w:rsidR="00025949" w:rsidRPr="00025949" w:rsidRDefault="00025949" w:rsidP="00025949">
      <w:pPr>
        <w:spacing w:after="0"/>
        <w:jc w:val="both"/>
        <w:rPr>
          <w:rFonts w:ascii="Times New Roman" w:hAnsi="Times New Roman" w:cs="Times New Roman"/>
          <w:sz w:val="24"/>
          <w:szCs w:val="24"/>
        </w:rPr>
      </w:pPr>
    </w:p>
    <w:p w14:paraId="4E11AFD5" w14:textId="09DC284D" w:rsidR="00025949" w:rsidRPr="00025949" w:rsidRDefault="00025949" w:rsidP="00025949">
      <w:pPr>
        <w:spacing w:after="0"/>
        <w:jc w:val="both"/>
        <w:rPr>
          <w:rFonts w:ascii="Times New Roman" w:hAnsi="Times New Roman" w:cs="Times New Roman"/>
          <w:sz w:val="24"/>
          <w:szCs w:val="24"/>
          <w:u w:val="single"/>
        </w:rPr>
      </w:pPr>
      <w:r w:rsidRPr="00025949">
        <w:rPr>
          <w:rFonts w:ascii="Times New Roman" w:hAnsi="Times New Roman" w:cs="Times New Roman"/>
          <w:sz w:val="24"/>
          <w:szCs w:val="24"/>
          <w:u w:val="single"/>
        </w:rPr>
        <w:t xml:space="preserve">K bodom </w:t>
      </w:r>
      <w:r w:rsidR="00783CA8">
        <w:rPr>
          <w:rFonts w:ascii="Times New Roman" w:hAnsi="Times New Roman" w:cs="Times New Roman"/>
          <w:sz w:val="24"/>
          <w:szCs w:val="24"/>
          <w:u w:val="single"/>
        </w:rPr>
        <w:t>8</w:t>
      </w:r>
      <w:r w:rsidRPr="00025949">
        <w:rPr>
          <w:rFonts w:ascii="Times New Roman" w:hAnsi="Times New Roman" w:cs="Times New Roman"/>
          <w:sz w:val="24"/>
          <w:szCs w:val="24"/>
          <w:u w:val="single"/>
        </w:rPr>
        <w:t xml:space="preserve"> </w:t>
      </w:r>
      <w:r w:rsidR="00783CA8">
        <w:rPr>
          <w:rFonts w:ascii="Times New Roman" w:hAnsi="Times New Roman" w:cs="Times New Roman"/>
          <w:sz w:val="24"/>
          <w:szCs w:val="24"/>
          <w:u w:val="single"/>
        </w:rPr>
        <w:t>(§ 19 ods. 4)</w:t>
      </w:r>
    </w:p>
    <w:p w14:paraId="571087D9" w14:textId="77777777" w:rsidR="00025949" w:rsidRPr="00025949" w:rsidRDefault="00025949" w:rsidP="00025949">
      <w:pPr>
        <w:spacing w:after="0"/>
        <w:jc w:val="both"/>
        <w:rPr>
          <w:rFonts w:ascii="Times New Roman" w:hAnsi="Times New Roman" w:cs="Times New Roman"/>
          <w:sz w:val="24"/>
          <w:szCs w:val="24"/>
        </w:rPr>
      </w:pPr>
    </w:p>
    <w:p w14:paraId="1793693B" w14:textId="09BEC8FC" w:rsidR="00025949" w:rsidRPr="00025949" w:rsidRDefault="00783CA8" w:rsidP="00025949">
      <w:pPr>
        <w:spacing w:after="0"/>
        <w:ind w:firstLine="708"/>
        <w:jc w:val="both"/>
        <w:rPr>
          <w:rFonts w:ascii="Times New Roman" w:hAnsi="Times New Roman" w:cs="Times New Roman"/>
          <w:sz w:val="24"/>
          <w:szCs w:val="24"/>
        </w:rPr>
      </w:pPr>
      <w:r w:rsidRPr="00783CA8">
        <w:rPr>
          <w:rFonts w:ascii="Times New Roman" w:hAnsi="Times New Roman" w:cs="Times New Roman"/>
          <w:sz w:val="24"/>
          <w:szCs w:val="24"/>
        </w:rPr>
        <w:t>Nový občiansky zákonník v § 230 ustanovuje všeobecný režim zodpovednosti člena orgánu právnickej osoby za škodu spôsobenú výkonom funkcie, vrátane rozloženia dôkazného bremena v prospech poškodenej právnickej osoby (člen orgánu sa zbaví zodpovednosti, len ak preukáže, že svoje povinnosti neporušil alebo že mal na svoje konanie súhlas príslušného orgánu), ako aj bez zákonného obmedzenia výšky náhrady škody. § 19 ods. 4 zákona č. 111/1990 Zb. predstavuje voči tomuto všeobecnému režimu osobitnú úpravu (lex specialis), ktorá sa od neho odlišuje v jednom podstatnom bode – zavádza kvantitatívne obmedzenie (limitáciu) výšky náhrady škody, ktorú je riaditeľ povinný nahradiť, na sumu zodpovedajúcu jeho ročnému príjmu. Vzťah špeciality je potrebné chápať tak, že osobitná úprava zákona č. 111/1990 Zb. sa uplatní prednostne len v tom rozsahu, v akom sama vecne upravuje predmetnú otázku (t. j. skutkové podstaty zakladajúce zodpovednosť a limitácia výšky náhrady škody); vo zvyšku, ktorý osobitný predpis nerieši (najmä posudzovanie náležitej starostlivosti a jej štandardu, dôkazné bremeno, liberačné dôvody, úľava pri podnikateľskom rozhodovaní, premlčanie nároku voči členovi orgánu podľa § 232 Občianskeho zákonníka a procesná legitimácia dozorného orgánu na uplatnenie nároku podľa § 233 Občianskeho zákonníka), sa má uplatniť všeobecná úprava Občianskeho zákonníka.</w:t>
      </w:r>
    </w:p>
    <w:p w14:paraId="0D38B0A9" w14:textId="77777777" w:rsidR="00025949" w:rsidRPr="00025949" w:rsidRDefault="00025949" w:rsidP="00025949">
      <w:pPr>
        <w:spacing w:after="0"/>
        <w:jc w:val="both"/>
        <w:rPr>
          <w:rFonts w:ascii="Times New Roman" w:hAnsi="Times New Roman" w:cs="Times New Roman"/>
          <w:sz w:val="24"/>
          <w:szCs w:val="24"/>
        </w:rPr>
      </w:pPr>
    </w:p>
    <w:p w14:paraId="52DE0E06" w14:textId="7DDF637B" w:rsidR="00025949" w:rsidRPr="00025949" w:rsidRDefault="00025949" w:rsidP="00025949">
      <w:pPr>
        <w:spacing w:after="0"/>
        <w:jc w:val="both"/>
        <w:rPr>
          <w:rFonts w:ascii="Times New Roman" w:hAnsi="Times New Roman" w:cs="Times New Roman"/>
          <w:sz w:val="24"/>
          <w:szCs w:val="24"/>
          <w:u w:val="single"/>
        </w:rPr>
      </w:pPr>
      <w:r w:rsidRPr="00025949">
        <w:rPr>
          <w:rFonts w:ascii="Times New Roman" w:hAnsi="Times New Roman" w:cs="Times New Roman"/>
          <w:sz w:val="24"/>
          <w:szCs w:val="24"/>
          <w:u w:val="single"/>
        </w:rPr>
        <w:t>K</w:t>
      </w:r>
      <w:r w:rsidR="00783CA8">
        <w:rPr>
          <w:rFonts w:ascii="Times New Roman" w:hAnsi="Times New Roman" w:cs="Times New Roman"/>
          <w:sz w:val="24"/>
          <w:szCs w:val="24"/>
          <w:u w:val="single"/>
        </w:rPr>
        <w:t> </w:t>
      </w:r>
      <w:r w:rsidRPr="00025949">
        <w:rPr>
          <w:rFonts w:ascii="Times New Roman" w:hAnsi="Times New Roman" w:cs="Times New Roman"/>
          <w:sz w:val="24"/>
          <w:szCs w:val="24"/>
          <w:u w:val="single"/>
        </w:rPr>
        <w:t>bod</w:t>
      </w:r>
      <w:r w:rsidR="00783CA8">
        <w:rPr>
          <w:rFonts w:ascii="Times New Roman" w:hAnsi="Times New Roman" w:cs="Times New Roman"/>
          <w:sz w:val="24"/>
          <w:szCs w:val="24"/>
          <w:u w:val="single"/>
        </w:rPr>
        <w:t xml:space="preserve">om 9 a 10 </w:t>
      </w:r>
      <w:r w:rsidRPr="00025949">
        <w:rPr>
          <w:rFonts w:ascii="Times New Roman" w:hAnsi="Times New Roman" w:cs="Times New Roman"/>
          <w:sz w:val="24"/>
          <w:szCs w:val="24"/>
          <w:u w:val="single"/>
        </w:rPr>
        <w:t xml:space="preserve">(§ </w:t>
      </w:r>
      <w:r w:rsidR="00783CA8">
        <w:rPr>
          <w:rFonts w:ascii="Times New Roman" w:hAnsi="Times New Roman" w:cs="Times New Roman"/>
          <w:sz w:val="24"/>
          <w:szCs w:val="24"/>
          <w:u w:val="single"/>
        </w:rPr>
        <w:t>20 ods. 4 a 5</w:t>
      </w:r>
      <w:r w:rsidRPr="00025949">
        <w:rPr>
          <w:rFonts w:ascii="Times New Roman" w:hAnsi="Times New Roman" w:cs="Times New Roman"/>
          <w:sz w:val="24"/>
          <w:szCs w:val="24"/>
          <w:u w:val="single"/>
        </w:rPr>
        <w:t>)</w:t>
      </w:r>
    </w:p>
    <w:p w14:paraId="3A74E6F5" w14:textId="77777777" w:rsidR="00025949" w:rsidRPr="00025949" w:rsidRDefault="00025949" w:rsidP="00025949">
      <w:pPr>
        <w:spacing w:after="0"/>
        <w:jc w:val="both"/>
        <w:rPr>
          <w:rFonts w:ascii="Times New Roman" w:hAnsi="Times New Roman" w:cs="Times New Roman"/>
          <w:sz w:val="24"/>
          <w:szCs w:val="24"/>
        </w:rPr>
      </w:pPr>
    </w:p>
    <w:p w14:paraId="2BCCD2B9" w14:textId="603DEE5D" w:rsidR="00025949" w:rsidRPr="00025949" w:rsidRDefault="00783CA8" w:rsidP="00025949">
      <w:pPr>
        <w:spacing w:after="0"/>
        <w:ind w:firstLine="708"/>
        <w:jc w:val="both"/>
        <w:rPr>
          <w:rFonts w:ascii="Times New Roman" w:hAnsi="Times New Roman" w:cs="Times New Roman"/>
          <w:sz w:val="24"/>
          <w:szCs w:val="24"/>
        </w:rPr>
      </w:pPr>
      <w:r w:rsidRPr="00783CA8">
        <w:rPr>
          <w:rFonts w:ascii="Times New Roman" w:hAnsi="Times New Roman" w:cs="Times New Roman"/>
          <w:sz w:val="24"/>
          <w:szCs w:val="24"/>
        </w:rPr>
        <w:t>V nadväznosti na úpravu § 19 ods. 2 a  3 sa rovnaká terminologická zmena navrhuje aj v § 20 ods. 4 a 5 vo vzťahu k predsedovi a členom Dozornej rady podniku. Tým sa zabezpečuje vnútorná bezrozpornosť zákona a jednotný právny štandard posudzovania výkonu funkcie volených a menovaných orgánov štátneho podniku v súlade s čl. 11 a § 227 Občianskeho zákonníka .</w:t>
      </w:r>
    </w:p>
    <w:p w14:paraId="61E50B0A" w14:textId="77777777" w:rsidR="00387251" w:rsidRPr="00025949" w:rsidRDefault="00387251" w:rsidP="00025949">
      <w:pPr>
        <w:spacing w:after="0" w:line="240" w:lineRule="auto"/>
        <w:jc w:val="both"/>
        <w:rPr>
          <w:rFonts w:ascii="Times New Roman" w:hAnsi="Times New Roman" w:cs="Times New Roman"/>
          <w:sz w:val="28"/>
          <w:szCs w:val="28"/>
        </w:rPr>
      </w:pPr>
    </w:p>
    <w:p w14:paraId="22EBF706" w14:textId="7F7583F7" w:rsidR="00387251" w:rsidRDefault="00387251" w:rsidP="00025949">
      <w:pPr>
        <w:pStyle w:val="Nadpis1"/>
      </w:pPr>
    </w:p>
    <w:p w14:paraId="51705A6D" w14:textId="488E15A6" w:rsidR="00387251" w:rsidRDefault="00387251" w:rsidP="00387251">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 xml:space="preserve">(zákon </w:t>
      </w:r>
      <w:r>
        <w:rPr>
          <w:rFonts w:ascii="Times New Roman" w:hAnsi="Times New Roman" w:cs="Times New Roman"/>
          <w:i/>
          <w:iCs/>
          <w:sz w:val="24"/>
          <w:szCs w:val="24"/>
        </w:rPr>
        <w:t xml:space="preserve">Slovenskej národnej rady </w:t>
      </w:r>
      <w:r w:rsidRPr="00F3096F">
        <w:rPr>
          <w:rFonts w:ascii="Times New Roman" w:hAnsi="Times New Roman" w:cs="Times New Roman"/>
          <w:i/>
          <w:iCs/>
          <w:sz w:val="24"/>
          <w:szCs w:val="24"/>
        </w:rPr>
        <w:t>č.</w:t>
      </w:r>
      <w:r w:rsidR="00B57DCE">
        <w:rPr>
          <w:rFonts w:ascii="Times New Roman" w:hAnsi="Times New Roman" w:cs="Times New Roman"/>
          <w:i/>
          <w:iCs/>
          <w:sz w:val="24"/>
          <w:szCs w:val="24"/>
        </w:rPr>
        <w:t>369/1990 Zb. o obecnom zriadení v znení neskorších predpisov</w:t>
      </w:r>
      <w:r w:rsidRPr="00F3096F">
        <w:rPr>
          <w:rFonts w:ascii="Times New Roman" w:hAnsi="Times New Roman" w:cs="Times New Roman"/>
          <w:i/>
          <w:iCs/>
          <w:sz w:val="24"/>
          <w:szCs w:val="24"/>
        </w:rPr>
        <w:t>)</w:t>
      </w:r>
    </w:p>
    <w:p w14:paraId="409EB0A8" w14:textId="77777777" w:rsidR="00387251" w:rsidRDefault="00387251" w:rsidP="00387251">
      <w:pPr>
        <w:spacing w:after="0" w:line="240" w:lineRule="auto"/>
        <w:jc w:val="both"/>
        <w:rPr>
          <w:rFonts w:ascii="Times New Roman" w:hAnsi="Times New Roman" w:cs="Times New Roman"/>
          <w:sz w:val="24"/>
          <w:szCs w:val="24"/>
        </w:rPr>
      </w:pPr>
    </w:p>
    <w:p w14:paraId="04862A63" w14:textId="01D37F89" w:rsidR="001C23AA" w:rsidRDefault="001C23AA" w:rsidP="001C23AA">
      <w:pPr>
        <w:spacing w:after="0" w:line="240" w:lineRule="auto"/>
        <w:jc w:val="both"/>
        <w:rPr>
          <w:rFonts w:ascii="Times New Roman" w:hAnsi="Times New Roman" w:cs="Times New Roman"/>
          <w:sz w:val="24"/>
          <w:szCs w:val="24"/>
          <w:u w:val="single"/>
        </w:rPr>
      </w:pPr>
      <w:r w:rsidRPr="001C23AA">
        <w:rPr>
          <w:rFonts w:ascii="Times New Roman" w:hAnsi="Times New Roman" w:cs="Times New Roman"/>
          <w:sz w:val="24"/>
          <w:szCs w:val="24"/>
          <w:u w:val="single"/>
        </w:rPr>
        <w:t>K bodom 1, 2, 7 a</w:t>
      </w:r>
      <w:r>
        <w:rPr>
          <w:rFonts w:ascii="Times New Roman" w:hAnsi="Times New Roman" w:cs="Times New Roman"/>
          <w:sz w:val="24"/>
          <w:szCs w:val="24"/>
          <w:u w:val="single"/>
        </w:rPr>
        <w:t> </w:t>
      </w:r>
      <w:r w:rsidRPr="001C23AA">
        <w:rPr>
          <w:rFonts w:ascii="Times New Roman" w:hAnsi="Times New Roman" w:cs="Times New Roman"/>
          <w:sz w:val="24"/>
          <w:szCs w:val="24"/>
          <w:u w:val="single"/>
        </w:rPr>
        <w:t>10</w:t>
      </w:r>
    </w:p>
    <w:p w14:paraId="2AA65F42" w14:textId="77777777" w:rsidR="001C23AA" w:rsidRPr="001C23AA" w:rsidRDefault="001C23AA" w:rsidP="001C23AA">
      <w:pPr>
        <w:spacing w:after="0" w:line="240" w:lineRule="auto"/>
        <w:jc w:val="both"/>
        <w:rPr>
          <w:rFonts w:ascii="Times New Roman" w:hAnsi="Times New Roman" w:cs="Times New Roman"/>
          <w:sz w:val="24"/>
          <w:szCs w:val="24"/>
          <w:u w:val="single"/>
        </w:rPr>
      </w:pPr>
    </w:p>
    <w:p w14:paraId="2A14D063" w14:textId="77777777" w:rsidR="001C23AA" w:rsidRPr="001C23AA" w:rsidRDefault="001C23AA" w:rsidP="001C23AA">
      <w:pPr>
        <w:spacing w:after="0" w:line="240" w:lineRule="auto"/>
        <w:ind w:firstLine="708"/>
        <w:jc w:val="both"/>
        <w:rPr>
          <w:rFonts w:ascii="Times New Roman" w:hAnsi="Times New Roman" w:cs="Times New Roman"/>
          <w:sz w:val="24"/>
          <w:szCs w:val="24"/>
        </w:rPr>
      </w:pPr>
      <w:r w:rsidRPr="001C23AA">
        <w:rPr>
          <w:rFonts w:ascii="Times New Roman" w:hAnsi="Times New Roman" w:cs="Times New Roman"/>
          <w:sz w:val="24"/>
          <w:szCs w:val="24"/>
        </w:rPr>
        <w:t>Ustanovenie reaguje na novú terminológiu Občianskeho zákonníka. Občiansky zákonník v súvislosti so zmluvami používa slovné spojenie „uzavretá zmluva“ alebo „zmluva sa uzaviera“. Slová „uzatvára“, „uzatvorená“ boli potrebné nahradiť slovami „uzaviera“, „uzavretá“.</w:t>
      </w:r>
    </w:p>
    <w:p w14:paraId="7B8B372F" w14:textId="77777777" w:rsidR="001C23AA" w:rsidRPr="001C23AA" w:rsidRDefault="001C23AA" w:rsidP="001C23AA">
      <w:pPr>
        <w:spacing w:after="0" w:line="240" w:lineRule="auto"/>
        <w:jc w:val="both"/>
        <w:rPr>
          <w:rFonts w:ascii="Times New Roman" w:hAnsi="Times New Roman" w:cs="Times New Roman"/>
          <w:sz w:val="24"/>
          <w:szCs w:val="24"/>
        </w:rPr>
      </w:pPr>
    </w:p>
    <w:p w14:paraId="26D10262" w14:textId="597676FF" w:rsidR="001C23AA" w:rsidRDefault="001C23AA" w:rsidP="001C23AA">
      <w:pPr>
        <w:spacing w:after="0" w:line="240" w:lineRule="auto"/>
        <w:jc w:val="both"/>
        <w:rPr>
          <w:rFonts w:ascii="Times New Roman" w:hAnsi="Times New Roman" w:cs="Times New Roman"/>
          <w:sz w:val="24"/>
          <w:szCs w:val="24"/>
          <w:u w:val="single"/>
        </w:rPr>
      </w:pPr>
      <w:r w:rsidRPr="001C23AA">
        <w:rPr>
          <w:rFonts w:ascii="Times New Roman" w:hAnsi="Times New Roman" w:cs="Times New Roman"/>
          <w:sz w:val="24"/>
          <w:szCs w:val="24"/>
          <w:u w:val="single"/>
        </w:rPr>
        <w:t>K bodom 3, 4, 6 a</w:t>
      </w:r>
      <w:r>
        <w:rPr>
          <w:rFonts w:ascii="Times New Roman" w:hAnsi="Times New Roman" w:cs="Times New Roman"/>
          <w:sz w:val="24"/>
          <w:szCs w:val="24"/>
          <w:u w:val="single"/>
        </w:rPr>
        <w:t> </w:t>
      </w:r>
      <w:r w:rsidRPr="001C23AA">
        <w:rPr>
          <w:rFonts w:ascii="Times New Roman" w:hAnsi="Times New Roman" w:cs="Times New Roman"/>
          <w:sz w:val="24"/>
          <w:szCs w:val="24"/>
          <w:u w:val="single"/>
        </w:rPr>
        <w:t>11</w:t>
      </w:r>
    </w:p>
    <w:p w14:paraId="3AD61BE3" w14:textId="77777777" w:rsidR="001C23AA" w:rsidRPr="001C23AA" w:rsidRDefault="001C23AA" w:rsidP="001C23AA">
      <w:pPr>
        <w:spacing w:after="0" w:line="240" w:lineRule="auto"/>
        <w:jc w:val="both"/>
        <w:rPr>
          <w:rFonts w:ascii="Times New Roman" w:hAnsi="Times New Roman" w:cs="Times New Roman"/>
          <w:sz w:val="24"/>
          <w:szCs w:val="24"/>
          <w:u w:val="single"/>
        </w:rPr>
      </w:pPr>
    </w:p>
    <w:p w14:paraId="3B552A44" w14:textId="77777777" w:rsidR="001C23AA" w:rsidRPr="001C23AA" w:rsidRDefault="001C23AA" w:rsidP="001C23AA">
      <w:pPr>
        <w:spacing w:after="0" w:line="240" w:lineRule="auto"/>
        <w:ind w:firstLine="708"/>
        <w:jc w:val="both"/>
        <w:rPr>
          <w:rFonts w:ascii="Times New Roman" w:hAnsi="Times New Roman" w:cs="Times New Roman"/>
          <w:sz w:val="24"/>
          <w:szCs w:val="24"/>
        </w:rPr>
      </w:pPr>
      <w:r w:rsidRPr="001C23AA">
        <w:rPr>
          <w:rFonts w:ascii="Times New Roman" w:hAnsi="Times New Roman" w:cs="Times New Roman"/>
          <w:sz w:val="24"/>
          <w:szCs w:val="24"/>
        </w:rPr>
        <w:t>Občiansky zákonník v súvislosti s právnymi úkonmi používa slovné spojenie „právny úkon uskutočnený“, resp. „uskutoční právny úkon“. Ide o terminologické zjednotenie s novým Občianskym zákonníkom.</w:t>
      </w:r>
    </w:p>
    <w:p w14:paraId="4D43432D" w14:textId="77777777" w:rsidR="001C23AA" w:rsidRPr="001C23AA" w:rsidRDefault="001C23AA" w:rsidP="001C23AA">
      <w:pPr>
        <w:spacing w:after="0" w:line="240" w:lineRule="auto"/>
        <w:jc w:val="both"/>
        <w:rPr>
          <w:rFonts w:ascii="Times New Roman" w:hAnsi="Times New Roman" w:cs="Times New Roman"/>
          <w:sz w:val="24"/>
          <w:szCs w:val="24"/>
        </w:rPr>
      </w:pPr>
    </w:p>
    <w:p w14:paraId="2874F256" w14:textId="316A64F4" w:rsidR="001C23AA" w:rsidRDefault="001C23AA" w:rsidP="001C23AA">
      <w:pPr>
        <w:spacing w:after="0" w:line="240" w:lineRule="auto"/>
        <w:jc w:val="both"/>
        <w:rPr>
          <w:rFonts w:ascii="Times New Roman" w:hAnsi="Times New Roman" w:cs="Times New Roman"/>
          <w:sz w:val="24"/>
          <w:szCs w:val="24"/>
          <w:u w:val="single"/>
        </w:rPr>
      </w:pPr>
      <w:r w:rsidRPr="001C23AA">
        <w:rPr>
          <w:rFonts w:ascii="Times New Roman" w:hAnsi="Times New Roman" w:cs="Times New Roman"/>
          <w:sz w:val="24"/>
          <w:szCs w:val="24"/>
          <w:u w:val="single"/>
        </w:rPr>
        <w:t>K bodom 5 a</w:t>
      </w:r>
      <w:r>
        <w:rPr>
          <w:rFonts w:ascii="Times New Roman" w:hAnsi="Times New Roman" w:cs="Times New Roman"/>
          <w:sz w:val="24"/>
          <w:szCs w:val="24"/>
          <w:u w:val="single"/>
        </w:rPr>
        <w:t> </w:t>
      </w:r>
      <w:r w:rsidRPr="001C23AA">
        <w:rPr>
          <w:rFonts w:ascii="Times New Roman" w:hAnsi="Times New Roman" w:cs="Times New Roman"/>
          <w:sz w:val="24"/>
          <w:szCs w:val="24"/>
          <w:u w:val="single"/>
        </w:rPr>
        <w:t>9</w:t>
      </w:r>
      <w:r>
        <w:rPr>
          <w:rFonts w:ascii="Times New Roman" w:hAnsi="Times New Roman" w:cs="Times New Roman"/>
          <w:sz w:val="24"/>
          <w:szCs w:val="24"/>
          <w:u w:val="single"/>
        </w:rPr>
        <w:t xml:space="preserve"> (Poznámk</w:t>
      </w:r>
      <w:r w:rsidR="00293966">
        <w:rPr>
          <w:rFonts w:ascii="Times New Roman" w:hAnsi="Times New Roman" w:cs="Times New Roman"/>
          <w:sz w:val="24"/>
          <w:szCs w:val="24"/>
          <w:u w:val="single"/>
        </w:rPr>
        <w:t>y</w:t>
      </w:r>
      <w:r>
        <w:rPr>
          <w:rFonts w:ascii="Times New Roman" w:hAnsi="Times New Roman" w:cs="Times New Roman"/>
          <w:sz w:val="24"/>
          <w:szCs w:val="24"/>
          <w:u w:val="single"/>
        </w:rPr>
        <w:t xml:space="preserve"> pod čiarou k odkaz</w:t>
      </w:r>
      <w:r w:rsidR="00293966">
        <w:rPr>
          <w:rFonts w:ascii="Times New Roman" w:hAnsi="Times New Roman" w:cs="Times New Roman"/>
          <w:sz w:val="24"/>
          <w:szCs w:val="24"/>
          <w:u w:val="single"/>
        </w:rPr>
        <w:t>om</w:t>
      </w:r>
      <w:r>
        <w:rPr>
          <w:rFonts w:ascii="Times New Roman" w:hAnsi="Times New Roman" w:cs="Times New Roman"/>
          <w:sz w:val="24"/>
          <w:szCs w:val="24"/>
          <w:u w:val="single"/>
        </w:rPr>
        <w:t xml:space="preserve"> </w:t>
      </w:r>
      <w:r w:rsidR="00293966">
        <w:rPr>
          <w:rFonts w:ascii="Times New Roman" w:hAnsi="Times New Roman" w:cs="Times New Roman"/>
          <w:sz w:val="24"/>
          <w:szCs w:val="24"/>
          <w:u w:val="single"/>
        </w:rPr>
        <w:t>12a a 17a)</w:t>
      </w:r>
    </w:p>
    <w:p w14:paraId="51F54469" w14:textId="77777777" w:rsidR="001C23AA" w:rsidRPr="001C23AA" w:rsidRDefault="001C23AA" w:rsidP="001C23AA">
      <w:pPr>
        <w:spacing w:after="0" w:line="240" w:lineRule="auto"/>
        <w:jc w:val="both"/>
        <w:rPr>
          <w:rFonts w:ascii="Times New Roman" w:hAnsi="Times New Roman" w:cs="Times New Roman"/>
          <w:sz w:val="24"/>
          <w:szCs w:val="24"/>
          <w:u w:val="single"/>
        </w:rPr>
      </w:pPr>
    </w:p>
    <w:p w14:paraId="298190AE" w14:textId="77777777" w:rsidR="001C23AA" w:rsidRPr="001C23AA" w:rsidRDefault="001C23AA" w:rsidP="00293966">
      <w:pPr>
        <w:spacing w:after="0" w:line="240" w:lineRule="auto"/>
        <w:ind w:firstLine="708"/>
        <w:jc w:val="both"/>
        <w:rPr>
          <w:rFonts w:ascii="Times New Roman" w:hAnsi="Times New Roman" w:cs="Times New Roman"/>
          <w:sz w:val="24"/>
          <w:szCs w:val="24"/>
        </w:rPr>
      </w:pPr>
      <w:r w:rsidRPr="001C23AA">
        <w:rPr>
          <w:rFonts w:ascii="Times New Roman" w:hAnsi="Times New Roman" w:cs="Times New Roman"/>
          <w:sz w:val="24"/>
          <w:szCs w:val="24"/>
        </w:rPr>
        <w:t>V nadväznosti na novú úpravu Občianskeho zákonníka bolo potrebné upraviť aj znenia poznámok pod čiarou.</w:t>
      </w:r>
    </w:p>
    <w:p w14:paraId="6A9828F8" w14:textId="77777777" w:rsidR="001C23AA" w:rsidRPr="001C23AA" w:rsidRDefault="001C23AA" w:rsidP="001C23AA">
      <w:pPr>
        <w:spacing w:after="0" w:line="240" w:lineRule="auto"/>
        <w:jc w:val="both"/>
        <w:rPr>
          <w:rFonts w:ascii="Times New Roman" w:hAnsi="Times New Roman" w:cs="Times New Roman"/>
          <w:sz w:val="24"/>
          <w:szCs w:val="24"/>
        </w:rPr>
      </w:pPr>
    </w:p>
    <w:p w14:paraId="6A68900D" w14:textId="5554B320" w:rsidR="001C23AA" w:rsidRPr="00293966" w:rsidRDefault="001C23AA" w:rsidP="001C23AA">
      <w:pPr>
        <w:spacing w:after="0" w:line="240" w:lineRule="auto"/>
        <w:jc w:val="both"/>
        <w:rPr>
          <w:rFonts w:ascii="Times New Roman" w:hAnsi="Times New Roman" w:cs="Times New Roman"/>
          <w:sz w:val="24"/>
          <w:szCs w:val="24"/>
          <w:u w:val="single"/>
        </w:rPr>
      </w:pPr>
      <w:r w:rsidRPr="00293966">
        <w:rPr>
          <w:rFonts w:ascii="Times New Roman" w:hAnsi="Times New Roman" w:cs="Times New Roman"/>
          <w:sz w:val="24"/>
          <w:szCs w:val="24"/>
          <w:u w:val="single"/>
        </w:rPr>
        <w:t>K bodu 8</w:t>
      </w:r>
      <w:r w:rsidR="00293966">
        <w:rPr>
          <w:rFonts w:ascii="Times New Roman" w:hAnsi="Times New Roman" w:cs="Times New Roman"/>
          <w:sz w:val="24"/>
          <w:szCs w:val="24"/>
          <w:u w:val="single"/>
        </w:rPr>
        <w:t xml:space="preserve"> (§ 20g)</w:t>
      </w:r>
    </w:p>
    <w:p w14:paraId="433FE7FB" w14:textId="77777777" w:rsidR="00293966" w:rsidRDefault="00293966" w:rsidP="001C23AA">
      <w:pPr>
        <w:spacing w:after="0" w:line="240" w:lineRule="auto"/>
        <w:jc w:val="both"/>
        <w:rPr>
          <w:rFonts w:ascii="Times New Roman" w:hAnsi="Times New Roman" w:cs="Times New Roman"/>
          <w:sz w:val="24"/>
          <w:szCs w:val="24"/>
        </w:rPr>
      </w:pPr>
    </w:p>
    <w:p w14:paraId="53C3C46C" w14:textId="64F26AD2" w:rsidR="0050748F" w:rsidRDefault="001C23AA" w:rsidP="00293966">
      <w:pPr>
        <w:spacing w:after="0" w:line="240" w:lineRule="auto"/>
        <w:ind w:firstLine="708"/>
        <w:jc w:val="both"/>
        <w:rPr>
          <w:rFonts w:ascii="Times New Roman" w:hAnsi="Times New Roman" w:cs="Times New Roman"/>
          <w:sz w:val="24"/>
          <w:szCs w:val="24"/>
        </w:rPr>
      </w:pPr>
      <w:r w:rsidRPr="001C23AA">
        <w:rPr>
          <w:rFonts w:ascii="Times New Roman" w:hAnsi="Times New Roman" w:cs="Times New Roman"/>
          <w:sz w:val="24"/>
          <w:szCs w:val="24"/>
        </w:rPr>
        <w:t>Na združenia obcí sa nebudú vzťahovať niektoré ustanovenia Občianskeho zákonníka, vzhľadom k ich komplexnej úprave v tomto zákone, alebo vzhľadom k špecifickej povahe tejto právnickej osoby, ktorej zakladateľmi môžu byť len obce. Na združenie obce sa nebudú aplikovať ustanovenia Občianskeho zákonníka, ktoré sa týkajú neplatnosti a zrušenia právnickej osoby.</w:t>
      </w:r>
    </w:p>
    <w:p w14:paraId="68367AB2" w14:textId="77777777" w:rsidR="00911146" w:rsidRDefault="00911146" w:rsidP="00911146">
      <w:pPr>
        <w:spacing w:after="0" w:line="240" w:lineRule="auto"/>
        <w:jc w:val="both"/>
        <w:rPr>
          <w:rFonts w:ascii="Times New Roman" w:hAnsi="Times New Roman" w:cs="Times New Roman"/>
          <w:sz w:val="24"/>
          <w:szCs w:val="24"/>
        </w:rPr>
      </w:pPr>
    </w:p>
    <w:p w14:paraId="6CF19C94" w14:textId="2A1EF8C7" w:rsidR="00911146" w:rsidRDefault="00911146" w:rsidP="00911146">
      <w:pPr>
        <w:pStyle w:val="Nadpis1"/>
      </w:pPr>
      <w:r>
        <w:t> </w:t>
      </w:r>
    </w:p>
    <w:p w14:paraId="75F74500" w14:textId="2ED8CD55" w:rsidR="00911146" w:rsidRDefault="00911146" w:rsidP="00911146">
      <w:pPr>
        <w:spacing w:after="0"/>
        <w:rPr>
          <w:rFonts w:ascii="Times New Roman" w:hAnsi="Times New Roman" w:cs="Times New Roman"/>
          <w:i/>
          <w:iCs/>
          <w:sz w:val="24"/>
          <w:szCs w:val="24"/>
        </w:rPr>
      </w:pPr>
      <w:r>
        <w:rPr>
          <w:rFonts w:ascii="Times New Roman" w:hAnsi="Times New Roman" w:cs="Times New Roman"/>
          <w:i/>
          <w:iCs/>
          <w:sz w:val="24"/>
          <w:szCs w:val="24"/>
        </w:rPr>
        <w:t>(zákon č. 530/1990 Zb. o dlhopisoch v znení neskorších predpisov)</w:t>
      </w:r>
    </w:p>
    <w:p w14:paraId="089D8ACA" w14:textId="77777777" w:rsidR="00911146" w:rsidRDefault="00911146" w:rsidP="00911146">
      <w:pPr>
        <w:spacing w:after="0"/>
        <w:rPr>
          <w:rFonts w:ascii="Times New Roman" w:hAnsi="Times New Roman" w:cs="Times New Roman"/>
          <w:sz w:val="24"/>
          <w:szCs w:val="24"/>
        </w:rPr>
      </w:pPr>
    </w:p>
    <w:p w14:paraId="63249BFB" w14:textId="3DD1B783" w:rsidR="00911146" w:rsidRPr="00911146" w:rsidRDefault="00911146" w:rsidP="00911146">
      <w:pPr>
        <w:spacing w:after="0"/>
        <w:ind w:firstLine="708"/>
        <w:rPr>
          <w:rFonts w:ascii="Times New Roman" w:hAnsi="Times New Roman" w:cs="Times New Roman"/>
          <w:sz w:val="24"/>
          <w:szCs w:val="24"/>
        </w:rPr>
      </w:pPr>
      <w:r w:rsidRPr="00911146">
        <w:rPr>
          <w:rFonts w:ascii="Times New Roman" w:hAnsi="Times New Roman" w:cs="Times New Roman"/>
          <w:sz w:val="24"/>
          <w:szCs w:val="24"/>
        </w:rPr>
        <w:t>Vzhľadom na detailnú úpravu inštitútu správy zabezpečenia záväzku v novom Občianskom zákonníku je vhodné odkázať na túto detailnú úpravu aj pri všeobecnej úprave v zákone o dlhopisoch.</w:t>
      </w:r>
    </w:p>
    <w:p w14:paraId="33500F6A" w14:textId="77777777" w:rsidR="00B9419B" w:rsidRDefault="00B9419B" w:rsidP="00911146">
      <w:pPr>
        <w:spacing w:after="0" w:line="240" w:lineRule="auto"/>
        <w:jc w:val="both"/>
        <w:rPr>
          <w:rFonts w:ascii="Times New Roman" w:hAnsi="Times New Roman" w:cs="Times New Roman"/>
          <w:sz w:val="24"/>
          <w:szCs w:val="24"/>
        </w:rPr>
      </w:pPr>
    </w:p>
    <w:p w14:paraId="7AC576D1" w14:textId="2B815DD8" w:rsidR="003B16CD" w:rsidRDefault="003B16CD" w:rsidP="00025949">
      <w:pPr>
        <w:pStyle w:val="Nadpis1"/>
      </w:pPr>
    </w:p>
    <w:p w14:paraId="046C1CE0" w14:textId="264F7008" w:rsidR="003B16CD" w:rsidRDefault="003B16CD" w:rsidP="003B16CD">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 xml:space="preserve">(zákon č. </w:t>
      </w:r>
      <w:r>
        <w:rPr>
          <w:rFonts w:ascii="Times New Roman" w:hAnsi="Times New Roman" w:cs="Times New Roman"/>
          <w:i/>
          <w:iCs/>
          <w:sz w:val="24"/>
          <w:szCs w:val="24"/>
        </w:rPr>
        <w:t>2/1991 Zb. o kolektívnom vyjednávaní v znení neskorších predpisov</w:t>
      </w:r>
      <w:r w:rsidRPr="00F3096F">
        <w:rPr>
          <w:rFonts w:ascii="Times New Roman" w:hAnsi="Times New Roman" w:cs="Times New Roman"/>
          <w:i/>
          <w:iCs/>
          <w:sz w:val="24"/>
          <w:szCs w:val="24"/>
        </w:rPr>
        <w:t>)</w:t>
      </w:r>
    </w:p>
    <w:p w14:paraId="008EA10F" w14:textId="77777777" w:rsidR="003B16CD" w:rsidRDefault="003B16CD" w:rsidP="00B9419B">
      <w:pPr>
        <w:spacing w:after="0" w:line="240" w:lineRule="auto"/>
        <w:jc w:val="both"/>
        <w:rPr>
          <w:rFonts w:ascii="Times New Roman" w:hAnsi="Times New Roman" w:cs="Times New Roman"/>
          <w:sz w:val="24"/>
          <w:szCs w:val="24"/>
        </w:rPr>
      </w:pPr>
    </w:p>
    <w:p w14:paraId="442A2ADF" w14:textId="77777777" w:rsidR="00E8684E" w:rsidRPr="00E8684E" w:rsidRDefault="00E8684E" w:rsidP="00E8684E">
      <w:pPr>
        <w:spacing w:after="0" w:line="240" w:lineRule="auto"/>
        <w:jc w:val="both"/>
        <w:rPr>
          <w:rFonts w:ascii="Times New Roman" w:hAnsi="Times New Roman" w:cs="Times New Roman"/>
          <w:sz w:val="24"/>
          <w:szCs w:val="24"/>
          <w:u w:val="single"/>
        </w:rPr>
      </w:pPr>
      <w:r w:rsidRPr="00E8684E">
        <w:rPr>
          <w:rFonts w:ascii="Times New Roman" w:hAnsi="Times New Roman" w:cs="Times New Roman"/>
          <w:sz w:val="24"/>
          <w:szCs w:val="24"/>
          <w:u w:val="single"/>
        </w:rPr>
        <w:t>K bodom 1 a 8</w:t>
      </w:r>
    </w:p>
    <w:p w14:paraId="1CB71EF1" w14:textId="77777777" w:rsidR="00E8684E" w:rsidRDefault="00E8684E" w:rsidP="00E8684E">
      <w:pPr>
        <w:spacing w:after="0" w:line="240" w:lineRule="auto"/>
        <w:jc w:val="both"/>
        <w:rPr>
          <w:rFonts w:ascii="Times New Roman" w:hAnsi="Times New Roman" w:cs="Times New Roman"/>
          <w:sz w:val="24"/>
          <w:szCs w:val="24"/>
        </w:rPr>
      </w:pPr>
    </w:p>
    <w:p w14:paraId="20BB7672" w14:textId="3E494A60" w:rsidR="00E8684E" w:rsidRPr="00E8684E" w:rsidRDefault="00E8684E" w:rsidP="00E8684E">
      <w:pPr>
        <w:spacing w:after="0" w:line="240" w:lineRule="auto"/>
        <w:ind w:firstLine="708"/>
        <w:jc w:val="both"/>
        <w:rPr>
          <w:rFonts w:ascii="Times New Roman" w:hAnsi="Times New Roman" w:cs="Times New Roman"/>
          <w:sz w:val="24"/>
          <w:szCs w:val="24"/>
        </w:rPr>
      </w:pPr>
      <w:r w:rsidRPr="00E8684E">
        <w:rPr>
          <w:rFonts w:ascii="Times New Roman" w:hAnsi="Times New Roman" w:cs="Times New Roman"/>
          <w:sz w:val="24"/>
          <w:szCs w:val="24"/>
        </w:rPr>
        <w:t xml:space="preserve">Legislatívno-technická zmena v zmysle metodiky Ministerstva spravodlivosti Slovenskej republiky (ďalej len „MS SR“) k príprave a spracovaniu implementačného zákona k novému Občianskemu zákonníku. Zjednotenie terminológie s novým Občianskym zákonníkom. V novom Občianskom zákonníku sa používa pojem / slovo „uzavretie“, a teda sa už navrhuje nepoužívať slovo „uzatvorenie“. </w:t>
      </w:r>
    </w:p>
    <w:p w14:paraId="0409C9FD" w14:textId="77777777" w:rsidR="00E8684E" w:rsidRPr="00E8684E" w:rsidRDefault="00E8684E" w:rsidP="00E8684E">
      <w:pPr>
        <w:spacing w:after="0" w:line="240" w:lineRule="auto"/>
        <w:ind w:firstLine="708"/>
        <w:jc w:val="both"/>
        <w:rPr>
          <w:rFonts w:ascii="Times New Roman" w:hAnsi="Times New Roman" w:cs="Times New Roman"/>
          <w:sz w:val="24"/>
          <w:szCs w:val="24"/>
        </w:rPr>
      </w:pPr>
      <w:r w:rsidRPr="00E8684E">
        <w:rPr>
          <w:rFonts w:ascii="Times New Roman" w:hAnsi="Times New Roman" w:cs="Times New Roman"/>
          <w:sz w:val="24"/>
          <w:szCs w:val="24"/>
        </w:rPr>
        <w:t>V novom Občianskom zákonníku (§ 134 a § 135) sa používajú pojmy lehota a doba so špecifickým významom a počítaním, navrhuje sa v tomto kontexte upraviť niektoré ustanovenia (so spresnením, či ide o dobu alebo vypustením konkrétnej referencie, ak napr. nejde ani o dobu ani o lehotu).</w:t>
      </w:r>
    </w:p>
    <w:p w14:paraId="06969175" w14:textId="77777777" w:rsidR="00E8684E" w:rsidRPr="00E8684E" w:rsidRDefault="00E8684E" w:rsidP="00E8684E">
      <w:pPr>
        <w:spacing w:after="0" w:line="240" w:lineRule="auto"/>
        <w:jc w:val="both"/>
        <w:rPr>
          <w:rFonts w:ascii="Times New Roman" w:hAnsi="Times New Roman" w:cs="Times New Roman"/>
          <w:sz w:val="24"/>
          <w:szCs w:val="24"/>
        </w:rPr>
      </w:pPr>
    </w:p>
    <w:p w14:paraId="5956DEDD" w14:textId="77777777" w:rsidR="00E8684E" w:rsidRPr="00E8684E" w:rsidRDefault="00E8684E" w:rsidP="00E8684E">
      <w:pPr>
        <w:spacing w:after="0" w:line="240" w:lineRule="auto"/>
        <w:jc w:val="both"/>
        <w:rPr>
          <w:rFonts w:ascii="Times New Roman" w:hAnsi="Times New Roman" w:cs="Times New Roman"/>
          <w:sz w:val="24"/>
          <w:szCs w:val="24"/>
          <w:u w:val="single"/>
        </w:rPr>
      </w:pPr>
      <w:r w:rsidRPr="00E8684E">
        <w:rPr>
          <w:rFonts w:ascii="Times New Roman" w:hAnsi="Times New Roman" w:cs="Times New Roman"/>
          <w:sz w:val="24"/>
          <w:szCs w:val="24"/>
          <w:u w:val="single"/>
        </w:rPr>
        <w:t>K bodom 2, 9, 20 a 21</w:t>
      </w:r>
    </w:p>
    <w:p w14:paraId="1E069125" w14:textId="77777777" w:rsidR="00E8684E" w:rsidRDefault="00E8684E" w:rsidP="00E8684E">
      <w:pPr>
        <w:spacing w:after="0" w:line="240" w:lineRule="auto"/>
        <w:jc w:val="both"/>
        <w:rPr>
          <w:rFonts w:ascii="Times New Roman" w:hAnsi="Times New Roman" w:cs="Times New Roman"/>
          <w:sz w:val="24"/>
          <w:szCs w:val="24"/>
        </w:rPr>
      </w:pPr>
    </w:p>
    <w:p w14:paraId="74B0A850" w14:textId="2D728935" w:rsidR="00E8684E" w:rsidRPr="00E8684E" w:rsidRDefault="00E8684E" w:rsidP="00E8684E">
      <w:pPr>
        <w:spacing w:after="0" w:line="240" w:lineRule="auto"/>
        <w:ind w:firstLine="708"/>
        <w:jc w:val="both"/>
        <w:rPr>
          <w:rFonts w:ascii="Times New Roman" w:hAnsi="Times New Roman" w:cs="Times New Roman"/>
          <w:sz w:val="24"/>
          <w:szCs w:val="24"/>
        </w:rPr>
      </w:pPr>
      <w:r w:rsidRPr="00E8684E">
        <w:rPr>
          <w:rFonts w:ascii="Times New Roman" w:hAnsi="Times New Roman" w:cs="Times New Roman"/>
          <w:sz w:val="24"/>
          <w:szCs w:val="24"/>
        </w:rPr>
        <w:t>Legislatívno-technická zmena. Vzhľadom na nový Občiansky zákonník a nové paragrafové znenie, ako aj vypustenie ustanovení Obchodného zákonníka, je potrebné zmeniť ustanovenia, na ktoré odkazuje tento zákon.</w:t>
      </w:r>
    </w:p>
    <w:p w14:paraId="3835F1B6" w14:textId="77777777" w:rsidR="00E8684E" w:rsidRPr="00E8684E" w:rsidRDefault="00E8684E" w:rsidP="00E8684E">
      <w:pPr>
        <w:spacing w:after="0" w:line="240" w:lineRule="auto"/>
        <w:jc w:val="both"/>
        <w:rPr>
          <w:rFonts w:ascii="Times New Roman" w:hAnsi="Times New Roman" w:cs="Times New Roman"/>
          <w:sz w:val="24"/>
          <w:szCs w:val="24"/>
        </w:rPr>
      </w:pPr>
    </w:p>
    <w:p w14:paraId="08869548" w14:textId="68F292C2" w:rsidR="00E8684E" w:rsidRPr="00E8684E" w:rsidRDefault="00E8684E" w:rsidP="00E8684E">
      <w:pPr>
        <w:spacing w:after="0" w:line="240" w:lineRule="auto"/>
        <w:jc w:val="both"/>
        <w:rPr>
          <w:rFonts w:ascii="Times New Roman" w:hAnsi="Times New Roman" w:cs="Times New Roman"/>
          <w:sz w:val="24"/>
          <w:szCs w:val="24"/>
          <w:u w:val="single"/>
        </w:rPr>
      </w:pPr>
      <w:r w:rsidRPr="00E8684E">
        <w:rPr>
          <w:rFonts w:ascii="Times New Roman" w:hAnsi="Times New Roman" w:cs="Times New Roman"/>
          <w:sz w:val="24"/>
          <w:szCs w:val="24"/>
          <w:u w:val="single"/>
        </w:rPr>
        <w:t xml:space="preserve">K bodu 3 </w:t>
      </w:r>
      <w:r>
        <w:rPr>
          <w:rFonts w:ascii="Times New Roman" w:hAnsi="Times New Roman" w:cs="Times New Roman"/>
          <w:sz w:val="24"/>
          <w:szCs w:val="24"/>
          <w:u w:val="single"/>
        </w:rPr>
        <w:t xml:space="preserve"> (§ 3a ods. 1)</w:t>
      </w:r>
    </w:p>
    <w:p w14:paraId="1F5A936A" w14:textId="77777777" w:rsidR="00E8684E" w:rsidRDefault="00E8684E" w:rsidP="00E8684E">
      <w:pPr>
        <w:spacing w:after="0" w:line="240" w:lineRule="auto"/>
        <w:jc w:val="both"/>
        <w:rPr>
          <w:rFonts w:ascii="Times New Roman" w:hAnsi="Times New Roman" w:cs="Times New Roman"/>
          <w:sz w:val="24"/>
          <w:szCs w:val="24"/>
        </w:rPr>
      </w:pPr>
    </w:p>
    <w:p w14:paraId="2E19AD8B" w14:textId="3CF508AC" w:rsidR="00E8684E" w:rsidRPr="00E8684E" w:rsidRDefault="00E8684E" w:rsidP="00E8684E">
      <w:pPr>
        <w:spacing w:after="0" w:line="240" w:lineRule="auto"/>
        <w:ind w:firstLine="708"/>
        <w:jc w:val="both"/>
        <w:rPr>
          <w:rFonts w:ascii="Times New Roman" w:hAnsi="Times New Roman" w:cs="Times New Roman"/>
          <w:sz w:val="24"/>
          <w:szCs w:val="24"/>
        </w:rPr>
      </w:pPr>
      <w:r w:rsidRPr="00E8684E">
        <w:rPr>
          <w:rFonts w:ascii="Times New Roman" w:hAnsi="Times New Roman" w:cs="Times New Roman"/>
          <w:sz w:val="24"/>
          <w:szCs w:val="24"/>
        </w:rPr>
        <w:t>Legislatívno-technická zmena. Zjednotenie terminológie s novým Občianskym zákonníkom. Ide o konanie „za“, nie „v mene“.</w:t>
      </w:r>
    </w:p>
    <w:p w14:paraId="2A2384CA" w14:textId="77777777" w:rsidR="00E8684E" w:rsidRPr="00E8684E" w:rsidRDefault="00E8684E" w:rsidP="00E8684E">
      <w:pPr>
        <w:spacing w:after="0" w:line="240" w:lineRule="auto"/>
        <w:jc w:val="both"/>
        <w:rPr>
          <w:rFonts w:ascii="Times New Roman" w:hAnsi="Times New Roman" w:cs="Times New Roman"/>
          <w:sz w:val="24"/>
          <w:szCs w:val="24"/>
        </w:rPr>
      </w:pPr>
    </w:p>
    <w:p w14:paraId="2FAA0450" w14:textId="77777777" w:rsidR="00E8684E" w:rsidRPr="00E8684E" w:rsidRDefault="00E8684E" w:rsidP="00E8684E">
      <w:pPr>
        <w:spacing w:after="0" w:line="240" w:lineRule="auto"/>
        <w:jc w:val="both"/>
        <w:rPr>
          <w:rFonts w:ascii="Times New Roman" w:hAnsi="Times New Roman" w:cs="Times New Roman"/>
          <w:sz w:val="24"/>
          <w:szCs w:val="24"/>
          <w:u w:val="single"/>
        </w:rPr>
      </w:pPr>
      <w:r w:rsidRPr="00E8684E">
        <w:rPr>
          <w:rFonts w:ascii="Times New Roman" w:hAnsi="Times New Roman" w:cs="Times New Roman"/>
          <w:sz w:val="24"/>
          <w:szCs w:val="24"/>
          <w:u w:val="single"/>
        </w:rPr>
        <w:t>K bodom 4, 16 a 19</w:t>
      </w:r>
    </w:p>
    <w:p w14:paraId="603114DC" w14:textId="77777777" w:rsidR="00E8684E" w:rsidRDefault="00E8684E" w:rsidP="00E8684E">
      <w:pPr>
        <w:spacing w:after="0" w:line="240" w:lineRule="auto"/>
        <w:jc w:val="both"/>
        <w:rPr>
          <w:rFonts w:ascii="Times New Roman" w:hAnsi="Times New Roman" w:cs="Times New Roman"/>
          <w:sz w:val="24"/>
          <w:szCs w:val="24"/>
        </w:rPr>
      </w:pPr>
    </w:p>
    <w:p w14:paraId="28743D1E" w14:textId="70D616AE" w:rsidR="00E8684E" w:rsidRPr="00E8684E" w:rsidRDefault="00E8684E" w:rsidP="00E8684E">
      <w:pPr>
        <w:spacing w:after="0" w:line="240" w:lineRule="auto"/>
        <w:ind w:firstLine="708"/>
        <w:jc w:val="both"/>
        <w:rPr>
          <w:rFonts w:ascii="Times New Roman" w:hAnsi="Times New Roman" w:cs="Times New Roman"/>
          <w:sz w:val="24"/>
          <w:szCs w:val="24"/>
        </w:rPr>
      </w:pPr>
      <w:r w:rsidRPr="00E8684E">
        <w:rPr>
          <w:rFonts w:ascii="Times New Roman" w:hAnsi="Times New Roman" w:cs="Times New Roman"/>
          <w:sz w:val="24"/>
          <w:szCs w:val="24"/>
        </w:rPr>
        <w:t xml:space="preserve">Legislatívno-technická zmena. Zjednotenie terminológie s novým Občianskym zákonníkom, a to v zmysle metodického usmernenia MS SR o tvorbe osobitných predpisov nadväzujúcich na Občiansky zákonník týkajúcich sa premlčania a preklúzie, ktoré uvádza, že </w:t>
      </w:r>
      <w:r w:rsidRPr="00E8684E">
        <w:rPr>
          <w:rFonts w:ascii="Times New Roman" w:hAnsi="Times New Roman" w:cs="Times New Roman"/>
          <w:sz w:val="24"/>
          <w:szCs w:val="24"/>
        </w:rPr>
        <w:lastRenderedPageBreak/>
        <w:t xml:space="preserve">premlčí sa nárok (domáhať sa povinností), prekluduje sa právo, ako aj vzhľadom na to, že v právnych predpisoch súkromného práva sa má používať pojem „právo“ a nie pojem „nárok“ (ten sa má používať len v osobitnom kontexte a v obmedzenom množstve prípadov). Navrhuje sa preto nahradiť pojem „nárok“ inou relevantnou vetnou konštrukciou. V prípade § 22 sa v tomto ohľade mení znenie nadpisu. </w:t>
      </w:r>
    </w:p>
    <w:p w14:paraId="0E596964" w14:textId="77777777" w:rsidR="00E8684E" w:rsidRPr="00E8684E" w:rsidRDefault="00E8684E" w:rsidP="00E8684E">
      <w:pPr>
        <w:spacing w:after="0" w:line="240" w:lineRule="auto"/>
        <w:jc w:val="both"/>
        <w:rPr>
          <w:rFonts w:ascii="Times New Roman" w:hAnsi="Times New Roman" w:cs="Times New Roman"/>
          <w:sz w:val="24"/>
          <w:szCs w:val="24"/>
        </w:rPr>
      </w:pPr>
    </w:p>
    <w:p w14:paraId="172CCB5E" w14:textId="77777777" w:rsidR="00E8684E" w:rsidRPr="00E8684E" w:rsidRDefault="00E8684E" w:rsidP="00E8684E">
      <w:pPr>
        <w:spacing w:after="0" w:line="240" w:lineRule="auto"/>
        <w:jc w:val="both"/>
        <w:rPr>
          <w:rFonts w:ascii="Times New Roman" w:hAnsi="Times New Roman" w:cs="Times New Roman"/>
          <w:sz w:val="24"/>
          <w:szCs w:val="24"/>
          <w:u w:val="single"/>
        </w:rPr>
      </w:pPr>
      <w:r w:rsidRPr="00E8684E">
        <w:rPr>
          <w:rFonts w:ascii="Times New Roman" w:hAnsi="Times New Roman" w:cs="Times New Roman"/>
          <w:sz w:val="24"/>
          <w:szCs w:val="24"/>
          <w:u w:val="single"/>
        </w:rPr>
        <w:t>K bodom 5, 7, 13, 15, 17 a 18</w:t>
      </w:r>
    </w:p>
    <w:p w14:paraId="76F661F0" w14:textId="77777777" w:rsidR="00E8684E" w:rsidRDefault="00E8684E" w:rsidP="00E8684E">
      <w:pPr>
        <w:spacing w:after="0" w:line="240" w:lineRule="auto"/>
        <w:jc w:val="both"/>
        <w:rPr>
          <w:rFonts w:ascii="Times New Roman" w:hAnsi="Times New Roman" w:cs="Times New Roman"/>
          <w:sz w:val="24"/>
          <w:szCs w:val="24"/>
        </w:rPr>
      </w:pPr>
    </w:p>
    <w:p w14:paraId="2C8284CE" w14:textId="55FA1B4E" w:rsidR="00E8684E" w:rsidRPr="00E8684E" w:rsidRDefault="00E8684E" w:rsidP="00E8684E">
      <w:pPr>
        <w:spacing w:after="0" w:line="240" w:lineRule="auto"/>
        <w:ind w:firstLine="708"/>
        <w:jc w:val="both"/>
        <w:rPr>
          <w:rFonts w:ascii="Times New Roman" w:hAnsi="Times New Roman" w:cs="Times New Roman"/>
          <w:sz w:val="24"/>
          <w:szCs w:val="24"/>
        </w:rPr>
      </w:pPr>
      <w:r w:rsidRPr="00E8684E">
        <w:rPr>
          <w:rFonts w:ascii="Times New Roman" w:hAnsi="Times New Roman" w:cs="Times New Roman"/>
          <w:sz w:val="24"/>
          <w:szCs w:val="24"/>
        </w:rPr>
        <w:t>V novom Občianskom zákonníku (§ 134 a § 135) sa používajú pojmy lehota a doba so špecifickým významom a počítaním, navrhuje sa v tomto kontexte upraviť niektoré ustanovenia (so spresnením, či ide o dobu alebo vypustením konkrétnej referencie, ak napr. nejde ani o dobu ani o lehotu).</w:t>
      </w:r>
    </w:p>
    <w:p w14:paraId="262D9A65" w14:textId="77777777" w:rsidR="00E8684E" w:rsidRPr="00E8684E" w:rsidRDefault="00E8684E" w:rsidP="00E8684E">
      <w:pPr>
        <w:spacing w:after="0" w:line="240" w:lineRule="auto"/>
        <w:jc w:val="both"/>
        <w:rPr>
          <w:rFonts w:ascii="Times New Roman" w:hAnsi="Times New Roman" w:cs="Times New Roman"/>
          <w:sz w:val="24"/>
          <w:szCs w:val="24"/>
        </w:rPr>
      </w:pPr>
    </w:p>
    <w:p w14:paraId="3E88DA13" w14:textId="3043B6FA" w:rsidR="00E8684E" w:rsidRPr="00EF1409" w:rsidRDefault="00E8684E" w:rsidP="00E8684E">
      <w:pPr>
        <w:spacing w:after="0" w:line="240" w:lineRule="auto"/>
        <w:jc w:val="both"/>
        <w:rPr>
          <w:rFonts w:ascii="Times New Roman" w:hAnsi="Times New Roman" w:cs="Times New Roman"/>
          <w:sz w:val="24"/>
          <w:szCs w:val="24"/>
          <w:u w:val="single"/>
        </w:rPr>
      </w:pPr>
      <w:r w:rsidRPr="00EF1409">
        <w:rPr>
          <w:rFonts w:ascii="Times New Roman" w:hAnsi="Times New Roman" w:cs="Times New Roman"/>
          <w:sz w:val="24"/>
          <w:szCs w:val="24"/>
          <w:u w:val="single"/>
        </w:rPr>
        <w:t>K bodu 6 (</w:t>
      </w:r>
      <w:r w:rsidR="00EF1409" w:rsidRPr="00EF1409">
        <w:rPr>
          <w:rFonts w:ascii="Times New Roman" w:hAnsi="Times New Roman" w:cs="Times New Roman"/>
          <w:sz w:val="24"/>
          <w:szCs w:val="24"/>
          <w:u w:val="single"/>
        </w:rPr>
        <w:t>§ 6 ods. 1)</w:t>
      </w:r>
    </w:p>
    <w:p w14:paraId="1DAD5F69" w14:textId="77777777" w:rsidR="00EF1409" w:rsidRDefault="00EF1409" w:rsidP="00E8684E">
      <w:pPr>
        <w:spacing w:after="0" w:line="240" w:lineRule="auto"/>
        <w:jc w:val="both"/>
        <w:rPr>
          <w:rFonts w:ascii="Times New Roman" w:hAnsi="Times New Roman" w:cs="Times New Roman"/>
          <w:sz w:val="24"/>
          <w:szCs w:val="24"/>
        </w:rPr>
      </w:pPr>
    </w:p>
    <w:p w14:paraId="2322EC63" w14:textId="30CF599B" w:rsidR="00E8684E" w:rsidRPr="00E8684E" w:rsidRDefault="00E8684E" w:rsidP="00EF1409">
      <w:pPr>
        <w:spacing w:after="0" w:line="240" w:lineRule="auto"/>
        <w:ind w:firstLine="708"/>
        <w:jc w:val="both"/>
        <w:rPr>
          <w:rFonts w:ascii="Times New Roman" w:hAnsi="Times New Roman" w:cs="Times New Roman"/>
          <w:sz w:val="24"/>
          <w:szCs w:val="24"/>
        </w:rPr>
      </w:pPr>
      <w:r w:rsidRPr="00E8684E">
        <w:rPr>
          <w:rFonts w:ascii="Times New Roman" w:hAnsi="Times New Roman" w:cs="Times New Roman"/>
          <w:sz w:val="24"/>
          <w:szCs w:val="24"/>
        </w:rPr>
        <w:t>Legislatívno-technická zmena. Podľa prvej vety § 6 ods. 1 „Kolektívna zmluva sa uzaviera na dobu, ktorá je v nej výslovne určená.“ Podľa druhej vety § 6 ods. 1 „Ak k určeniu tejto doby nedôjde, predpokladá sa, že sa dojednala na jeden rok.“ Ide o zosúladenie pojmov v druhej vete s terminológiou používanou v Občianskom zákonníku a použitou v prvej vete.</w:t>
      </w:r>
    </w:p>
    <w:p w14:paraId="0DD35182" w14:textId="77777777" w:rsidR="00E8684E" w:rsidRPr="00E8684E" w:rsidRDefault="00E8684E" w:rsidP="00E8684E">
      <w:pPr>
        <w:spacing w:after="0" w:line="240" w:lineRule="auto"/>
        <w:jc w:val="both"/>
        <w:rPr>
          <w:rFonts w:ascii="Times New Roman" w:hAnsi="Times New Roman" w:cs="Times New Roman"/>
          <w:sz w:val="24"/>
          <w:szCs w:val="24"/>
        </w:rPr>
      </w:pPr>
    </w:p>
    <w:p w14:paraId="7EEA9CE6" w14:textId="0A40127A" w:rsidR="00E8684E" w:rsidRPr="00EF1409" w:rsidRDefault="00E8684E" w:rsidP="00E8684E">
      <w:pPr>
        <w:spacing w:after="0" w:line="240" w:lineRule="auto"/>
        <w:jc w:val="both"/>
        <w:rPr>
          <w:rFonts w:ascii="Times New Roman" w:hAnsi="Times New Roman" w:cs="Times New Roman"/>
          <w:sz w:val="24"/>
          <w:szCs w:val="24"/>
          <w:u w:val="single"/>
        </w:rPr>
      </w:pPr>
      <w:r w:rsidRPr="00EF1409">
        <w:rPr>
          <w:rFonts w:ascii="Times New Roman" w:hAnsi="Times New Roman" w:cs="Times New Roman"/>
          <w:sz w:val="24"/>
          <w:szCs w:val="24"/>
          <w:u w:val="single"/>
        </w:rPr>
        <w:t>K bodu 10</w:t>
      </w:r>
      <w:r w:rsidR="00EF1409">
        <w:rPr>
          <w:rFonts w:ascii="Times New Roman" w:hAnsi="Times New Roman" w:cs="Times New Roman"/>
          <w:sz w:val="24"/>
          <w:szCs w:val="24"/>
          <w:u w:val="single"/>
        </w:rPr>
        <w:t xml:space="preserve"> (§ 8 ods. 1)</w:t>
      </w:r>
    </w:p>
    <w:p w14:paraId="59041539" w14:textId="77777777" w:rsidR="00EF1409" w:rsidRDefault="00EF1409" w:rsidP="00E8684E">
      <w:pPr>
        <w:spacing w:after="0" w:line="240" w:lineRule="auto"/>
        <w:jc w:val="both"/>
        <w:rPr>
          <w:rFonts w:ascii="Times New Roman" w:hAnsi="Times New Roman" w:cs="Times New Roman"/>
          <w:sz w:val="24"/>
          <w:szCs w:val="24"/>
        </w:rPr>
      </w:pPr>
    </w:p>
    <w:p w14:paraId="099217FF" w14:textId="57119814" w:rsidR="00E8684E" w:rsidRPr="00E8684E" w:rsidRDefault="00E8684E" w:rsidP="00EF1409">
      <w:pPr>
        <w:spacing w:after="0" w:line="240" w:lineRule="auto"/>
        <w:ind w:firstLine="708"/>
        <w:jc w:val="both"/>
        <w:rPr>
          <w:rFonts w:ascii="Times New Roman" w:hAnsi="Times New Roman" w:cs="Times New Roman"/>
          <w:sz w:val="24"/>
          <w:szCs w:val="24"/>
        </w:rPr>
      </w:pPr>
      <w:r w:rsidRPr="00E8684E">
        <w:rPr>
          <w:rFonts w:ascii="Times New Roman" w:hAnsi="Times New Roman" w:cs="Times New Roman"/>
          <w:sz w:val="24"/>
          <w:szCs w:val="24"/>
        </w:rPr>
        <w:t>Navrhuje sa vychádzať z pojmu „dôjdenie“ (dôjdenie prejavu vôle druhej strane) podľa § 52 a nasl. nového Občianskeho zákonníka.</w:t>
      </w:r>
    </w:p>
    <w:p w14:paraId="44AF4F9A" w14:textId="77777777" w:rsidR="00E8684E" w:rsidRPr="00E8684E" w:rsidRDefault="00E8684E" w:rsidP="00E8684E">
      <w:pPr>
        <w:spacing w:after="0" w:line="240" w:lineRule="auto"/>
        <w:jc w:val="both"/>
        <w:rPr>
          <w:rFonts w:ascii="Times New Roman" w:hAnsi="Times New Roman" w:cs="Times New Roman"/>
          <w:sz w:val="24"/>
          <w:szCs w:val="24"/>
        </w:rPr>
      </w:pPr>
    </w:p>
    <w:p w14:paraId="148DA91B" w14:textId="5A0A32ED" w:rsidR="00E8684E" w:rsidRPr="00EF1409" w:rsidRDefault="00E8684E" w:rsidP="00E8684E">
      <w:pPr>
        <w:spacing w:after="0" w:line="240" w:lineRule="auto"/>
        <w:jc w:val="both"/>
        <w:rPr>
          <w:rFonts w:ascii="Times New Roman" w:hAnsi="Times New Roman" w:cs="Times New Roman"/>
          <w:sz w:val="24"/>
          <w:szCs w:val="24"/>
          <w:u w:val="single"/>
        </w:rPr>
      </w:pPr>
      <w:r w:rsidRPr="00EF1409">
        <w:rPr>
          <w:rFonts w:ascii="Times New Roman" w:hAnsi="Times New Roman" w:cs="Times New Roman"/>
          <w:sz w:val="24"/>
          <w:szCs w:val="24"/>
          <w:u w:val="single"/>
        </w:rPr>
        <w:t>K bodu 11</w:t>
      </w:r>
      <w:r w:rsidR="00EF1409">
        <w:rPr>
          <w:rFonts w:ascii="Times New Roman" w:hAnsi="Times New Roman" w:cs="Times New Roman"/>
          <w:sz w:val="24"/>
          <w:szCs w:val="24"/>
          <w:u w:val="single"/>
        </w:rPr>
        <w:t xml:space="preserve"> (§ 8 ods. 4)</w:t>
      </w:r>
    </w:p>
    <w:p w14:paraId="2F763FA1" w14:textId="77777777" w:rsidR="00EF1409" w:rsidRDefault="00EF1409" w:rsidP="00E8684E">
      <w:pPr>
        <w:spacing w:after="0" w:line="240" w:lineRule="auto"/>
        <w:jc w:val="both"/>
        <w:rPr>
          <w:rFonts w:ascii="Times New Roman" w:hAnsi="Times New Roman" w:cs="Times New Roman"/>
          <w:sz w:val="24"/>
          <w:szCs w:val="24"/>
        </w:rPr>
      </w:pPr>
    </w:p>
    <w:p w14:paraId="04A2E0D7" w14:textId="77777777" w:rsidR="00EF1409" w:rsidRDefault="00EF1409" w:rsidP="00E8684E">
      <w:pPr>
        <w:spacing w:after="0" w:line="240" w:lineRule="auto"/>
        <w:jc w:val="both"/>
        <w:rPr>
          <w:rFonts w:ascii="Times New Roman" w:hAnsi="Times New Roman" w:cs="Times New Roman"/>
          <w:sz w:val="24"/>
          <w:szCs w:val="24"/>
        </w:rPr>
      </w:pPr>
    </w:p>
    <w:p w14:paraId="199D2257" w14:textId="6673D442" w:rsidR="00E8684E" w:rsidRPr="00E8684E" w:rsidRDefault="00E8684E" w:rsidP="00EF1409">
      <w:pPr>
        <w:spacing w:after="0" w:line="240" w:lineRule="auto"/>
        <w:ind w:firstLine="708"/>
        <w:jc w:val="both"/>
        <w:rPr>
          <w:rFonts w:ascii="Times New Roman" w:hAnsi="Times New Roman" w:cs="Times New Roman"/>
          <w:sz w:val="24"/>
          <w:szCs w:val="24"/>
        </w:rPr>
      </w:pPr>
      <w:r w:rsidRPr="00E8684E">
        <w:rPr>
          <w:rFonts w:ascii="Times New Roman" w:hAnsi="Times New Roman" w:cs="Times New Roman"/>
          <w:sz w:val="24"/>
          <w:szCs w:val="24"/>
        </w:rPr>
        <w:t>Navrhuje sa používať správny pojem v kontexte zmluvného práva, a to je účinnosť (doba / trvanie účinnosti) právneho úkonu. V danom prípade sa neskončí platnosť kolektívnej zmluvy ale jej účinnosť.</w:t>
      </w:r>
    </w:p>
    <w:p w14:paraId="3C3B198E" w14:textId="77777777" w:rsidR="00E8684E" w:rsidRPr="00E8684E" w:rsidRDefault="00E8684E" w:rsidP="00E8684E">
      <w:pPr>
        <w:spacing w:after="0" w:line="240" w:lineRule="auto"/>
        <w:jc w:val="both"/>
        <w:rPr>
          <w:rFonts w:ascii="Times New Roman" w:hAnsi="Times New Roman" w:cs="Times New Roman"/>
          <w:sz w:val="24"/>
          <w:szCs w:val="24"/>
        </w:rPr>
      </w:pPr>
    </w:p>
    <w:p w14:paraId="42502E08" w14:textId="52486EB9" w:rsidR="00E8684E" w:rsidRPr="00EF1409" w:rsidRDefault="00E8684E" w:rsidP="00E8684E">
      <w:pPr>
        <w:spacing w:after="0" w:line="240" w:lineRule="auto"/>
        <w:jc w:val="both"/>
        <w:rPr>
          <w:rFonts w:ascii="Times New Roman" w:hAnsi="Times New Roman" w:cs="Times New Roman"/>
          <w:sz w:val="24"/>
          <w:szCs w:val="24"/>
          <w:u w:val="single"/>
        </w:rPr>
      </w:pPr>
      <w:r w:rsidRPr="00EF1409">
        <w:rPr>
          <w:rFonts w:ascii="Times New Roman" w:hAnsi="Times New Roman" w:cs="Times New Roman"/>
          <w:sz w:val="24"/>
          <w:szCs w:val="24"/>
          <w:u w:val="single"/>
        </w:rPr>
        <w:t>K bodu 12</w:t>
      </w:r>
      <w:r w:rsidR="00EF1409">
        <w:rPr>
          <w:rFonts w:ascii="Times New Roman" w:hAnsi="Times New Roman" w:cs="Times New Roman"/>
          <w:sz w:val="24"/>
          <w:szCs w:val="24"/>
          <w:u w:val="single"/>
        </w:rPr>
        <w:t xml:space="preserve"> [§10a ods. 2 písm. a)]</w:t>
      </w:r>
    </w:p>
    <w:p w14:paraId="1902D3C2" w14:textId="77777777" w:rsidR="00E8684E" w:rsidRPr="00E8684E" w:rsidRDefault="00E8684E" w:rsidP="00E8684E">
      <w:pPr>
        <w:spacing w:after="0" w:line="240" w:lineRule="auto"/>
        <w:jc w:val="both"/>
        <w:rPr>
          <w:rFonts w:ascii="Times New Roman" w:hAnsi="Times New Roman" w:cs="Times New Roman"/>
          <w:sz w:val="24"/>
          <w:szCs w:val="24"/>
        </w:rPr>
      </w:pPr>
    </w:p>
    <w:p w14:paraId="1C826DB4" w14:textId="77777777" w:rsidR="00E8684E" w:rsidRPr="00E8684E" w:rsidRDefault="00E8684E" w:rsidP="00EF1409">
      <w:pPr>
        <w:spacing w:after="0" w:line="240" w:lineRule="auto"/>
        <w:ind w:firstLine="708"/>
        <w:jc w:val="both"/>
        <w:rPr>
          <w:rFonts w:ascii="Times New Roman" w:hAnsi="Times New Roman" w:cs="Times New Roman"/>
          <w:sz w:val="24"/>
          <w:szCs w:val="24"/>
        </w:rPr>
      </w:pPr>
      <w:r w:rsidRPr="00E8684E">
        <w:rPr>
          <w:rFonts w:ascii="Times New Roman" w:hAnsi="Times New Roman" w:cs="Times New Roman"/>
          <w:sz w:val="24"/>
          <w:szCs w:val="24"/>
        </w:rPr>
        <w:t>Navrhuje sa zosúladenie pojmov s novým Občianskym zákonníkom – „plná spôsobilosť na právne úkony“ (§ 170 nového Občianskeho zákonníka).</w:t>
      </w:r>
    </w:p>
    <w:p w14:paraId="52B75D05" w14:textId="77777777" w:rsidR="00E8684E" w:rsidRPr="00E8684E" w:rsidRDefault="00E8684E" w:rsidP="00E8684E">
      <w:pPr>
        <w:spacing w:after="0" w:line="240" w:lineRule="auto"/>
        <w:jc w:val="both"/>
        <w:rPr>
          <w:rFonts w:ascii="Times New Roman" w:hAnsi="Times New Roman" w:cs="Times New Roman"/>
          <w:sz w:val="24"/>
          <w:szCs w:val="24"/>
        </w:rPr>
      </w:pPr>
    </w:p>
    <w:p w14:paraId="5F785F5B" w14:textId="7B429B48" w:rsidR="00E8684E" w:rsidRPr="00EF1409" w:rsidRDefault="00E8684E" w:rsidP="00E8684E">
      <w:pPr>
        <w:spacing w:after="0" w:line="240" w:lineRule="auto"/>
        <w:jc w:val="both"/>
        <w:rPr>
          <w:rFonts w:ascii="Times New Roman" w:hAnsi="Times New Roman" w:cs="Times New Roman"/>
          <w:sz w:val="24"/>
          <w:szCs w:val="24"/>
          <w:u w:val="single"/>
        </w:rPr>
      </w:pPr>
      <w:r w:rsidRPr="00EF1409">
        <w:rPr>
          <w:rFonts w:ascii="Times New Roman" w:hAnsi="Times New Roman" w:cs="Times New Roman"/>
          <w:sz w:val="24"/>
          <w:szCs w:val="24"/>
          <w:u w:val="single"/>
        </w:rPr>
        <w:t>K bodu 14</w:t>
      </w:r>
      <w:r w:rsidR="00EF1409">
        <w:rPr>
          <w:rFonts w:ascii="Times New Roman" w:hAnsi="Times New Roman" w:cs="Times New Roman"/>
          <w:sz w:val="24"/>
          <w:szCs w:val="24"/>
          <w:u w:val="single"/>
        </w:rPr>
        <w:t xml:space="preserve"> (</w:t>
      </w:r>
      <w:r w:rsidR="00244F4E">
        <w:rPr>
          <w:rFonts w:ascii="Times New Roman" w:hAnsi="Times New Roman" w:cs="Times New Roman"/>
          <w:sz w:val="24"/>
          <w:szCs w:val="24"/>
          <w:u w:val="single"/>
        </w:rPr>
        <w:t>§ 11 ods. 4)</w:t>
      </w:r>
    </w:p>
    <w:p w14:paraId="144A669A" w14:textId="77777777" w:rsidR="00244F4E" w:rsidRDefault="00244F4E" w:rsidP="00E8684E">
      <w:pPr>
        <w:spacing w:after="0" w:line="240" w:lineRule="auto"/>
        <w:jc w:val="both"/>
        <w:rPr>
          <w:rFonts w:ascii="Times New Roman" w:hAnsi="Times New Roman" w:cs="Times New Roman"/>
          <w:sz w:val="24"/>
          <w:szCs w:val="24"/>
        </w:rPr>
      </w:pPr>
    </w:p>
    <w:p w14:paraId="27EF1E65" w14:textId="454C1EE7" w:rsidR="00E8684E" w:rsidRPr="00E8684E" w:rsidRDefault="00E8684E" w:rsidP="00244F4E">
      <w:pPr>
        <w:spacing w:after="0" w:line="240" w:lineRule="auto"/>
        <w:ind w:firstLine="708"/>
        <w:jc w:val="both"/>
        <w:rPr>
          <w:rFonts w:ascii="Times New Roman" w:hAnsi="Times New Roman" w:cs="Times New Roman"/>
          <w:sz w:val="24"/>
          <w:szCs w:val="24"/>
        </w:rPr>
      </w:pPr>
      <w:r w:rsidRPr="00E8684E">
        <w:rPr>
          <w:rFonts w:ascii="Times New Roman" w:hAnsi="Times New Roman" w:cs="Times New Roman"/>
          <w:sz w:val="24"/>
          <w:szCs w:val="24"/>
        </w:rPr>
        <w:t>V kontexte nového Občianskeho zákonníka sa navrhuje v § 11 ods. 4 spresniť, že ide o potrebnú súčinnosť.</w:t>
      </w:r>
    </w:p>
    <w:p w14:paraId="1B6DD798" w14:textId="77777777" w:rsidR="00E8684E" w:rsidRPr="00E8684E" w:rsidRDefault="00E8684E" w:rsidP="00E8684E">
      <w:pPr>
        <w:spacing w:after="0" w:line="240" w:lineRule="auto"/>
        <w:jc w:val="both"/>
        <w:rPr>
          <w:rFonts w:ascii="Times New Roman" w:hAnsi="Times New Roman" w:cs="Times New Roman"/>
          <w:sz w:val="24"/>
          <w:szCs w:val="24"/>
        </w:rPr>
      </w:pPr>
    </w:p>
    <w:p w14:paraId="5FF49FF5" w14:textId="7EC4B60B" w:rsidR="00E8684E" w:rsidRPr="00244F4E" w:rsidRDefault="00E8684E" w:rsidP="00E8684E">
      <w:pPr>
        <w:spacing w:after="0" w:line="240" w:lineRule="auto"/>
        <w:jc w:val="both"/>
        <w:rPr>
          <w:rFonts w:ascii="Times New Roman" w:hAnsi="Times New Roman" w:cs="Times New Roman"/>
          <w:sz w:val="24"/>
          <w:szCs w:val="24"/>
          <w:u w:val="single"/>
        </w:rPr>
      </w:pPr>
      <w:r w:rsidRPr="00244F4E">
        <w:rPr>
          <w:rFonts w:ascii="Times New Roman" w:hAnsi="Times New Roman" w:cs="Times New Roman"/>
          <w:sz w:val="24"/>
          <w:szCs w:val="24"/>
          <w:u w:val="single"/>
        </w:rPr>
        <w:t>K bodu 22</w:t>
      </w:r>
      <w:r w:rsidR="00244F4E">
        <w:rPr>
          <w:rFonts w:ascii="Times New Roman" w:hAnsi="Times New Roman" w:cs="Times New Roman"/>
          <w:sz w:val="24"/>
          <w:szCs w:val="24"/>
          <w:u w:val="single"/>
        </w:rPr>
        <w:t xml:space="preserve"> (§ 32 ods. 3)</w:t>
      </w:r>
    </w:p>
    <w:p w14:paraId="289C6D1F" w14:textId="77777777" w:rsidR="00244F4E" w:rsidRDefault="00244F4E" w:rsidP="00E8684E">
      <w:pPr>
        <w:spacing w:after="0" w:line="240" w:lineRule="auto"/>
        <w:jc w:val="both"/>
        <w:rPr>
          <w:rFonts w:ascii="Times New Roman" w:hAnsi="Times New Roman" w:cs="Times New Roman"/>
          <w:sz w:val="24"/>
          <w:szCs w:val="24"/>
        </w:rPr>
      </w:pPr>
    </w:p>
    <w:p w14:paraId="46A96D9E" w14:textId="5B88C28C" w:rsidR="00E8684E" w:rsidRDefault="00E8684E" w:rsidP="00244F4E">
      <w:pPr>
        <w:spacing w:after="0" w:line="240" w:lineRule="auto"/>
        <w:ind w:firstLine="708"/>
        <w:jc w:val="both"/>
        <w:rPr>
          <w:rFonts w:ascii="Times New Roman" w:hAnsi="Times New Roman" w:cs="Times New Roman"/>
          <w:sz w:val="24"/>
          <w:szCs w:val="24"/>
        </w:rPr>
      </w:pPr>
      <w:r w:rsidRPr="00E8684E">
        <w:rPr>
          <w:rFonts w:ascii="Times New Roman" w:hAnsi="Times New Roman" w:cs="Times New Roman"/>
          <w:sz w:val="24"/>
          <w:szCs w:val="24"/>
        </w:rPr>
        <w:t xml:space="preserve">Vzhľadom na ustanovenie § 6 ods. 1, z ktorého vyplýva, že kolektívna zmluva sa uzatvára určitú dobu a nemôže sa uzatvoriť na čas neurčitý, právna úprava neupravovala vypovedanie kolektívnej zmluvy, pretože cieľom zákonodarcu bolo nastoliť sociálny zmier po celý čas jej dohodnutého trvania a nie jednostranné „skrátenie“ jej účinnosti jednou zo strán, a teda narušenie sociálneho zmieru. V nadväznosti na to sa navrhuje (vzhľadom na subsidiárnu pôsobnosť Zákonníka práce a následne subsidiárnu pôsobnosť Občianskeho zákonníka) vylúčiť </w:t>
      </w:r>
      <w:r w:rsidRPr="00E8684E">
        <w:rPr>
          <w:rFonts w:ascii="Times New Roman" w:hAnsi="Times New Roman" w:cs="Times New Roman"/>
          <w:sz w:val="24"/>
          <w:szCs w:val="24"/>
        </w:rPr>
        <w:lastRenderedPageBreak/>
        <w:t>ustanovenia Občianskeho zákonníka o vypovedaní zmlúv (dohôd) v prípade kolektívnej zmluvy.</w:t>
      </w:r>
    </w:p>
    <w:p w14:paraId="54955077" w14:textId="77777777" w:rsidR="00C66B08" w:rsidRDefault="00C66B08" w:rsidP="00C66B08">
      <w:pPr>
        <w:spacing w:after="0" w:line="240" w:lineRule="auto"/>
        <w:jc w:val="both"/>
        <w:rPr>
          <w:rFonts w:ascii="Times New Roman" w:hAnsi="Times New Roman" w:cs="Times New Roman"/>
          <w:sz w:val="24"/>
          <w:szCs w:val="24"/>
        </w:rPr>
      </w:pPr>
    </w:p>
    <w:p w14:paraId="591EBFD7" w14:textId="1AF92CA6" w:rsidR="00C66B08" w:rsidRDefault="00C66B08" w:rsidP="00C66B08">
      <w:pPr>
        <w:pStyle w:val="Nadpis1"/>
      </w:pPr>
      <w:r>
        <w:t> </w:t>
      </w:r>
    </w:p>
    <w:p w14:paraId="59EE0315" w14:textId="5E89D136" w:rsidR="00C66B08" w:rsidRDefault="00C66B08" w:rsidP="00C66B08">
      <w:pPr>
        <w:jc w:val="both"/>
        <w:rPr>
          <w:rFonts w:ascii="Times New Roman" w:hAnsi="Times New Roman" w:cs="Times New Roman"/>
          <w:i/>
          <w:iCs/>
          <w:sz w:val="24"/>
          <w:szCs w:val="24"/>
        </w:rPr>
      </w:pPr>
      <w:r>
        <w:rPr>
          <w:rFonts w:ascii="Times New Roman" w:hAnsi="Times New Roman" w:cs="Times New Roman"/>
          <w:i/>
          <w:iCs/>
          <w:sz w:val="24"/>
          <w:szCs w:val="24"/>
        </w:rPr>
        <w:t>(zákon č. 92/1991 Zb. o podmienkach prevodu majetku štátu na iné osoby v znení neskorších predpisov)</w:t>
      </w:r>
    </w:p>
    <w:p w14:paraId="6CE75863" w14:textId="2FC442CC" w:rsidR="00C66B08" w:rsidRPr="00C66B08" w:rsidRDefault="00C66B08" w:rsidP="00C66B08">
      <w:pPr>
        <w:spacing w:after="0"/>
        <w:jc w:val="both"/>
        <w:rPr>
          <w:rFonts w:ascii="Times New Roman" w:hAnsi="Times New Roman" w:cs="Times New Roman"/>
          <w:sz w:val="24"/>
          <w:szCs w:val="24"/>
          <w:u w:val="single"/>
        </w:rPr>
      </w:pPr>
      <w:r w:rsidRPr="00C66B08">
        <w:rPr>
          <w:rFonts w:ascii="Times New Roman" w:hAnsi="Times New Roman" w:cs="Times New Roman"/>
          <w:sz w:val="24"/>
          <w:szCs w:val="24"/>
          <w:u w:val="single"/>
        </w:rPr>
        <w:t>K bodom 1 až 3</w:t>
      </w:r>
      <w:r>
        <w:rPr>
          <w:rFonts w:ascii="Times New Roman" w:hAnsi="Times New Roman" w:cs="Times New Roman"/>
          <w:sz w:val="24"/>
          <w:szCs w:val="24"/>
          <w:u w:val="single"/>
        </w:rPr>
        <w:t xml:space="preserve"> (Poznámky pod čiarou k odkazom 1, 4a a 4g)</w:t>
      </w:r>
    </w:p>
    <w:p w14:paraId="097EA788" w14:textId="77777777" w:rsidR="00C66B08" w:rsidRDefault="00C66B08" w:rsidP="00C66B08">
      <w:pPr>
        <w:spacing w:after="0"/>
        <w:jc w:val="both"/>
        <w:rPr>
          <w:rFonts w:ascii="Times New Roman" w:hAnsi="Times New Roman" w:cs="Times New Roman"/>
          <w:sz w:val="24"/>
          <w:szCs w:val="24"/>
        </w:rPr>
      </w:pPr>
    </w:p>
    <w:p w14:paraId="78BF609E" w14:textId="077408B4" w:rsidR="00C66B08" w:rsidRPr="00C66B08" w:rsidRDefault="00C66B08" w:rsidP="00C66B08">
      <w:pPr>
        <w:spacing w:after="0"/>
        <w:ind w:firstLine="708"/>
        <w:jc w:val="both"/>
        <w:rPr>
          <w:rFonts w:ascii="Times New Roman" w:hAnsi="Times New Roman" w:cs="Times New Roman"/>
          <w:sz w:val="24"/>
          <w:szCs w:val="24"/>
        </w:rPr>
      </w:pPr>
      <w:r w:rsidRPr="00C66B08">
        <w:rPr>
          <w:rFonts w:ascii="Times New Roman" w:hAnsi="Times New Roman" w:cs="Times New Roman"/>
          <w:sz w:val="24"/>
          <w:szCs w:val="24"/>
        </w:rPr>
        <w:t>Navrhuje sa aktualizácia poznámok pod čiarou v nadväznosti na nahradenie zákona č. 40/1964 Zb. Občiansky zákonník v znení neskorších predpisov novým Občianskych zákonníkom.</w:t>
      </w:r>
    </w:p>
    <w:p w14:paraId="4E76E46E" w14:textId="77777777" w:rsidR="003B16CD" w:rsidRDefault="003B16CD" w:rsidP="00B9419B">
      <w:pPr>
        <w:spacing w:after="0" w:line="240" w:lineRule="auto"/>
        <w:jc w:val="both"/>
        <w:rPr>
          <w:rFonts w:ascii="Times New Roman" w:hAnsi="Times New Roman" w:cs="Times New Roman"/>
          <w:sz w:val="24"/>
          <w:szCs w:val="24"/>
        </w:rPr>
      </w:pPr>
    </w:p>
    <w:p w14:paraId="20C0D1AD" w14:textId="1F01B3B7" w:rsidR="00B9419B" w:rsidRDefault="00B9419B" w:rsidP="00C66B08">
      <w:pPr>
        <w:pStyle w:val="Nadpis1"/>
      </w:pPr>
    </w:p>
    <w:p w14:paraId="20389737" w14:textId="1A205A1F" w:rsidR="00B9419B" w:rsidRDefault="00B9419B" w:rsidP="00B9419B">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 xml:space="preserve">(zákon č. </w:t>
      </w:r>
      <w:r>
        <w:rPr>
          <w:rFonts w:ascii="Times New Roman" w:hAnsi="Times New Roman" w:cs="Times New Roman"/>
          <w:i/>
          <w:iCs/>
          <w:sz w:val="24"/>
          <w:szCs w:val="24"/>
        </w:rPr>
        <w:t>229/1991 Zb. o úprave vlastníckych vzťahov k pôde a inému poľnohospodárskemu majetku</w:t>
      </w:r>
      <w:r w:rsidR="00E161E1">
        <w:rPr>
          <w:rFonts w:ascii="Times New Roman" w:hAnsi="Times New Roman" w:cs="Times New Roman"/>
          <w:i/>
          <w:iCs/>
          <w:sz w:val="24"/>
          <w:szCs w:val="24"/>
        </w:rPr>
        <w:t xml:space="preserve"> v znení neskorších predpisov</w:t>
      </w:r>
      <w:r w:rsidRPr="00F3096F">
        <w:rPr>
          <w:rFonts w:ascii="Times New Roman" w:hAnsi="Times New Roman" w:cs="Times New Roman"/>
          <w:i/>
          <w:iCs/>
          <w:sz w:val="24"/>
          <w:szCs w:val="24"/>
        </w:rPr>
        <w:t>)</w:t>
      </w:r>
    </w:p>
    <w:p w14:paraId="4DDFE0D3" w14:textId="77777777" w:rsidR="00B9419B" w:rsidRDefault="00B9419B" w:rsidP="00B9419B">
      <w:pPr>
        <w:spacing w:after="0" w:line="240" w:lineRule="auto"/>
        <w:jc w:val="both"/>
        <w:rPr>
          <w:rFonts w:ascii="Times New Roman" w:hAnsi="Times New Roman" w:cs="Times New Roman"/>
          <w:sz w:val="24"/>
          <w:szCs w:val="24"/>
        </w:rPr>
      </w:pPr>
    </w:p>
    <w:p w14:paraId="139D5573" w14:textId="653562DD" w:rsidR="00E161E1" w:rsidRDefault="009A38BB" w:rsidP="009A38BB">
      <w:pPr>
        <w:spacing w:after="0" w:line="240" w:lineRule="auto"/>
        <w:ind w:firstLine="708"/>
        <w:jc w:val="both"/>
        <w:rPr>
          <w:rFonts w:ascii="Times New Roman" w:hAnsi="Times New Roman" w:cs="Times New Roman"/>
          <w:sz w:val="24"/>
          <w:szCs w:val="24"/>
        </w:rPr>
      </w:pPr>
      <w:r w:rsidRPr="009A38BB">
        <w:rPr>
          <w:rFonts w:ascii="Times New Roman" w:hAnsi="Times New Roman" w:cs="Times New Roman"/>
          <w:sz w:val="24"/>
          <w:szCs w:val="24"/>
        </w:rPr>
        <w:t>Navrhuje sa zmena citácie v texte zákona vzhľadom na nový Občiansky zákonník.</w:t>
      </w:r>
    </w:p>
    <w:p w14:paraId="09338C30" w14:textId="77777777" w:rsidR="00B9419B" w:rsidRPr="00293966" w:rsidRDefault="00B9419B" w:rsidP="00293966">
      <w:pPr>
        <w:spacing w:after="0" w:line="240" w:lineRule="auto"/>
        <w:ind w:firstLine="708"/>
        <w:jc w:val="both"/>
        <w:rPr>
          <w:rFonts w:ascii="Times New Roman" w:hAnsi="Times New Roman" w:cs="Times New Roman"/>
          <w:sz w:val="24"/>
          <w:szCs w:val="24"/>
        </w:rPr>
      </w:pPr>
    </w:p>
    <w:p w14:paraId="26EB4E77" w14:textId="1983C471" w:rsidR="00BA2A4D" w:rsidRDefault="00BA2A4D" w:rsidP="00C66B08">
      <w:pPr>
        <w:pStyle w:val="Nadpis1"/>
      </w:pPr>
    </w:p>
    <w:p w14:paraId="2C2DFA6E" w14:textId="6314573B" w:rsidR="00BA2A4D" w:rsidRDefault="00BA2A4D" w:rsidP="00BA2A4D">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 xml:space="preserve">(zákon č. </w:t>
      </w:r>
      <w:r>
        <w:rPr>
          <w:rFonts w:ascii="Times New Roman" w:hAnsi="Times New Roman" w:cs="Times New Roman"/>
          <w:i/>
          <w:iCs/>
          <w:sz w:val="24"/>
          <w:szCs w:val="24"/>
        </w:rPr>
        <w:t>308/1991</w:t>
      </w:r>
      <w:r w:rsidR="00E116B2">
        <w:rPr>
          <w:rFonts w:ascii="Times New Roman" w:hAnsi="Times New Roman" w:cs="Times New Roman"/>
          <w:i/>
          <w:iCs/>
          <w:sz w:val="24"/>
          <w:szCs w:val="24"/>
        </w:rPr>
        <w:t xml:space="preserve"> Zb. o slobode náboženskej viery a postavení cirkvi a náboženských spoločností v znení neskorších predpisov</w:t>
      </w:r>
      <w:r w:rsidRPr="00F3096F">
        <w:rPr>
          <w:rFonts w:ascii="Times New Roman" w:hAnsi="Times New Roman" w:cs="Times New Roman"/>
          <w:i/>
          <w:iCs/>
          <w:sz w:val="24"/>
          <w:szCs w:val="24"/>
        </w:rPr>
        <w:t>)</w:t>
      </w:r>
    </w:p>
    <w:p w14:paraId="6399FDC7" w14:textId="77777777" w:rsidR="00E116B2" w:rsidRDefault="00E116B2" w:rsidP="00BA2A4D">
      <w:pPr>
        <w:spacing w:after="0" w:line="240" w:lineRule="auto"/>
        <w:jc w:val="both"/>
        <w:rPr>
          <w:rFonts w:ascii="Times New Roman" w:hAnsi="Times New Roman" w:cs="Times New Roman"/>
          <w:i/>
          <w:iCs/>
          <w:sz w:val="24"/>
          <w:szCs w:val="24"/>
        </w:rPr>
      </w:pPr>
    </w:p>
    <w:p w14:paraId="7D4A3E48" w14:textId="079AA953" w:rsidR="00B64583" w:rsidRDefault="00E518C7" w:rsidP="00BA2A4D">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K bodu 1 (§ 4 ods. 2)</w:t>
      </w:r>
    </w:p>
    <w:p w14:paraId="41C52377" w14:textId="77777777" w:rsidR="00E518C7" w:rsidRDefault="00E518C7" w:rsidP="00BA2A4D">
      <w:pPr>
        <w:spacing w:after="0" w:line="240" w:lineRule="auto"/>
        <w:jc w:val="both"/>
        <w:rPr>
          <w:rFonts w:ascii="Times New Roman" w:hAnsi="Times New Roman" w:cs="Times New Roman"/>
          <w:sz w:val="24"/>
          <w:szCs w:val="24"/>
          <w:u w:val="single"/>
        </w:rPr>
      </w:pPr>
    </w:p>
    <w:p w14:paraId="118E154B" w14:textId="6BCAB9BA" w:rsidR="00E518C7" w:rsidRDefault="00E518C7" w:rsidP="00E518C7">
      <w:pPr>
        <w:spacing w:after="0" w:line="240" w:lineRule="auto"/>
        <w:ind w:firstLine="708"/>
        <w:jc w:val="both"/>
        <w:rPr>
          <w:rFonts w:ascii="Times New Roman" w:hAnsi="Times New Roman" w:cs="Times New Roman"/>
          <w:sz w:val="24"/>
          <w:szCs w:val="24"/>
        </w:rPr>
      </w:pPr>
      <w:r w:rsidRPr="00E518C7">
        <w:rPr>
          <w:rFonts w:ascii="Times New Roman" w:hAnsi="Times New Roman" w:cs="Times New Roman"/>
          <w:sz w:val="24"/>
          <w:szCs w:val="24"/>
        </w:rPr>
        <w:t>Navrhuje sa terminologické zosúladenie zákona s novým Občianskym zákonníkom, ktorý v súvislosti so zmluvami používa slovné spojenie „uzavretá zmluva“ alebo „zmluva sa uzaviera“, nie „uzatvorená zmluva“ alebo „zmluva sa uzatvára“.</w:t>
      </w:r>
    </w:p>
    <w:p w14:paraId="5B2EC082" w14:textId="77777777" w:rsidR="00E518C7" w:rsidRDefault="00E518C7" w:rsidP="00E518C7">
      <w:pPr>
        <w:spacing w:after="0" w:line="240" w:lineRule="auto"/>
        <w:jc w:val="both"/>
        <w:rPr>
          <w:rFonts w:ascii="Times New Roman" w:hAnsi="Times New Roman" w:cs="Times New Roman"/>
          <w:sz w:val="24"/>
          <w:szCs w:val="24"/>
        </w:rPr>
      </w:pPr>
    </w:p>
    <w:p w14:paraId="21AF7302" w14:textId="1E542A5B" w:rsidR="00E518C7" w:rsidRDefault="00E518C7" w:rsidP="00E518C7">
      <w:pPr>
        <w:spacing w:after="0" w:line="240" w:lineRule="auto"/>
        <w:jc w:val="both"/>
        <w:rPr>
          <w:rFonts w:ascii="Times New Roman" w:hAnsi="Times New Roman" w:cs="Times New Roman"/>
          <w:sz w:val="24"/>
          <w:szCs w:val="24"/>
          <w:u w:val="single"/>
        </w:rPr>
      </w:pPr>
      <w:r w:rsidRPr="00AB082E">
        <w:rPr>
          <w:rFonts w:ascii="Times New Roman" w:hAnsi="Times New Roman" w:cs="Times New Roman"/>
          <w:sz w:val="24"/>
          <w:szCs w:val="24"/>
          <w:u w:val="single"/>
        </w:rPr>
        <w:t>K bodu 2</w:t>
      </w:r>
      <w:r w:rsidR="00AB082E" w:rsidRPr="00AB082E">
        <w:rPr>
          <w:rFonts w:ascii="Times New Roman" w:hAnsi="Times New Roman" w:cs="Times New Roman"/>
          <w:sz w:val="24"/>
          <w:szCs w:val="24"/>
          <w:u w:val="single"/>
        </w:rPr>
        <w:t xml:space="preserve"> (Nadpis štvrtej časti)</w:t>
      </w:r>
    </w:p>
    <w:p w14:paraId="478E2065" w14:textId="77777777" w:rsidR="00AB082E" w:rsidRDefault="00AB082E" w:rsidP="00E518C7">
      <w:pPr>
        <w:spacing w:after="0" w:line="240" w:lineRule="auto"/>
        <w:jc w:val="both"/>
        <w:rPr>
          <w:rFonts w:ascii="Times New Roman" w:hAnsi="Times New Roman" w:cs="Times New Roman"/>
          <w:sz w:val="24"/>
          <w:szCs w:val="24"/>
          <w:u w:val="single"/>
        </w:rPr>
      </w:pPr>
    </w:p>
    <w:p w14:paraId="1A88A0F3" w14:textId="6A9A4F72" w:rsidR="00AB082E" w:rsidRPr="00AB082E" w:rsidRDefault="00AB082E" w:rsidP="00E518C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Ide o legislatívno-technickú úpravu. </w:t>
      </w:r>
    </w:p>
    <w:p w14:paraId="2A19BD11" w14:textId="77777777" w:rsidR="00AB082E" w:rsidRPr="00E518C7" w:rsidRDefault="00AB082E" w:rsidP="00E518C7">
      <w:pPr>
        <w:spacing w:after="0" w:line="240" w:lineRule="auto"/>
        <w:jc w:val="both"/>
        <w:rPr>
          <w:rFonts w:ascii="Times New Roman" w:hAnsi="Times New Roman" w:cs="Times New Roman"/>
          <w:sz w:val="24"/>
          <w:szCs w:val="24"/>
        </w:rPr>
      </w:pPr>
    </w:p>
    <w:p w14:paraId="7B1AADD9" w14:textId="155F1F8E" w:rsidR="00E116B2" w:rsidRPr="00711182" w:rsidRDefault="002B212B" w:rsidP="00BA2A4D">
      <w:pPr>
        <w:spacing w:after="0" w:line="240" w:lineRule="auto"/>
        <w:jc w:val="both"/>
        <w:rPr>
          <w:rFonts w:ascii="Times New Roman" w:hAnsi="Times New Roman" w:cs="Times New Roman"/>
          <w:sz w:val="24"/>
          <w:szCs w:val="24"/>
          <w:u w:val="single"/>
        </w:rPr>
      </w:pPr>
      <w:r w:rsidRPr="00711182">
        <w:rPr>
          <w:rFonts w:ascii="Times New Roman" w:hAnsi="Times New Roman" w:cs="Times New Roman"/>
          <w:sz w:val="24"/>
          <w:szCs w:val="24"/>
          <w:u w:val="single"/>
        </w:rPr>
        <w:t>K bodu 3 (§ 2</w:t>
      </w:r>
      <w:r w:rsidR="00F5781F" w:rsidRPr="00711182">
        <w:rPr>
          <w:rFonts w:ascii="Times New Roman" w:hAnsi="Times New Roman" w:cs="Times New Roman"/>
          <w:sz w:val="24"/>
          <w:szCs w:val="24"/>
          <w:u w:val="single"/>
        </w:rPr>
        <w:t>1a)</w:t>
      </w:r>
    </w:p>
    <w:p w14:paraId="3C625C5C" w14:textId="77777777" w:rsidR="00711182" w:rsidRDefault="00711182" w:rsidP="00BA2A4D">
      <w:pPr>
        <w:spacing w:after="0" w:line="240" w:lineRule="auto"/>
        <w:jc w:val="both"/>
        <w:rPr>
          <w:rFonts w:ascii="Times New Roman" w:hAnsi="Times New Roman" w:cs="Times New Roman"/>
          <w:sz w:val="24"/>
          <w:szCs w:val="24"/>
        </w:rPr>
      </w:pPr>
    </w:p>
    <w:p w14:paraId="0FF1B37C" w14:textId="46100395" w:rsidR="00711182" w:rsidRDefault="00B64583" w:rsidP="00B64583">
      <w:pPr>
        <w:spacing w:after="0" w:line="240" w:lineRule="auto"/>
        <w:ind w:firstLine="708"/>
        <w:jc w:val="both"/>
        <w:rPr>
          <w:rFonts w:ascii="Times New Roman" w:hAnsi="Times New Roman" w:cs="Times New Roman"/>
          <w:sz w:val="24"/>
          <w:szCs w:val="24"/>
        </w:rPr>
      </w:pPr>
      <w:r w:rsidRPr="00B64583">
        <w:rPr>
          <w:rFonts w:ascii="Times New Roman" w:hAnsi="Times New Roman" w:cs="Times New Roman"/>
          <w:sz w:val="24"/>
          <w:szCs w:val="24"/>
        </w:rPr>
        <w:t>Vylúčenie aplikácie vybraných ustanovení Občianskeho zákonníka o právnických osobách je odôvodnené osobitným postavením cirkví a náboženských spoločností ako právnických osôb a potrebou zachovania ich vnútornej autonómie, ktorá je garantovaná štátom a vyplýva z § 5 ods. 2 zákona č. 308/1991 Zb., z čl. 24 Ústavy Slovenskej republiky a z medzinárodných zmlúv, ktorými je Slovenská republika viazaná. Aplikácia ustanovení Občianskeho zákonníka o právnických osobách v celom rozsahu by mohla viesť k zásahu do ich vnútorného usporiadania a k rozporu s osobitnou právnou úpravou ustanovenou zákonom č. 308/1991 Zb.</w:t>
      </w:r>
    </w:p>
    <w:p w14:paraId="41DAB8EF" w14:textId="77777777" w:rsidR="00C8690E" w:rsidRDefault="00C8690E" w:rsidP="00C8690E">
      <w:pPr>
        <w:spacing w:after="0" w:line="240" w:lineRule="auto"/>
        <w:jc w:val="both"/>
        <w:rPr>
          <w:rFonts w:ascii="Times New Roman" w:hAnsi="Times New Roman" w:cs="Times New Roman"/>
          <w:sz w:val="24"/>
          <w:szCs w:val="24"/>
        </w:rPr>
      </w:pPr>
    </w:p>
    <w:p w14:paraId="0AE6BDC2" w14:textId="521D248B" w:rsidR="00C8690E" w:rsidRDefault="00C8690E" w:rsidP="00C66B08">
      <w:pPr>
        <w:pStyle w:val="Nadpis1"/>
      </w:pPr>
    </w:p>
    <w:p w14:paraId="510A68E2" w14:textId="4572F18F" w:rsidR="00C8690E" w:rsidRDefault="00C8690E" w:rsidP="00C8690E">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 xml:space="preserve">(zákon </w:t>
      </w:r>
      <w:r>
        <w:rPr>
          <w:rFonts w:ascii="Times New Roman" w:hAnsi="Times New Roman" w:cs="Times New Roman"/>
          <w:i/>
          <w:iCs/>
          <w:sz w:val="24"/>
          <w:szCs w:val="24"/>
        </w:rPr>
        <w:t xml:space="preserve">Slovenskej národnej rady </w:t>
      </w:r>
      <w:r w:rsidRPr="00F3096F">
        <w:rPr>
          <w:rFonts w:ascii="Times New Roman" w:hAnsi="Times New Roman" w:cs="Times New Roman"/>
          <w:i/>
          <w:iCs/>
          <w:sz w:val="24"/>
          <w:szCs w:val="24"/>
        </w:rPr>
        <w:t xml:space="preserve">č. </w:t>
      </w:r>
      <w:r>
        <w:rPr>
          <w:rFonts w:ascii="Times New Roman" w:hAnsi="Times New Roman" w:cs="Times New Roman"/>
          <w:i/>
          <w:iCs/>
          <w:sz w:val="24"/>
          <w:szCs w:val="24"/>
        </w:rPr>
        <w:t>330/1991 Zb. o</w:t>
      </w:r>
      <w:r w:rsidR="005035DC">
        <w:rPr>
          <w:rFonts w:ascii="Times New Roman" w:hAnsi="Times New Roman" w:cs="Times New Roman"/>
          <w:i/>
          <w:iCs/>
          <w:sz w:val="24"/>
          <w:szCs w:val="24"/>
        </w:rPr>
        <w:t> pozemkových úpravách, usporiadaní pozemkového vlastníctva, pozemkových úradoch, pozemkovom fonde a o pozemkových spoločenstvách v znení neskorších predpisov</w:t>
      </w:r>
      <w:r w:rsidRPr="00F3096F">
        <w:rPr>
          <w:rFonts w:ascii="Times New Roman" w:hAnsi="Times New Roman" w:cs="Times New Roman"/>
          <w:i/>
          <w:iCs/>
          <w:sz w:val="24"/>
          <w:szCs w:val="24"/>
        </w:rPr>
        <w:t>)</w:t>
      </w:r>
    </w:p>
    <w:p w14:paraId="2C887B16" w14:textId="77777777" w:rsidR="00C8690E" w:rsidRDefault="00C8690E" w:rsidP="00C8690E">
      <w:pPr>
        <w:spacing w:after="0" w:line="240" w:lineRule="auto"/>
        <w:jc w:val="both"/>
        <w:rPr>
          <w:rFonts w:ascii="Times New Roman" w:hAnsi="Times New Roman" w:cs="Times New Roman"/>
          <w:sz w:val="24"/>
          <w:szCs w:val="24"/>
        </w:rPr>
      </w:pPr>
    </w:p>
    <w:p w14:paraId="3EA2EFC0" w14:textId="727F78A7" w:rsidR="001824E1" w:rsidRPr="001824E1" w:rsidRDefault="001824E1" w:rsidP="001824E1">
      <w:pPr>
        <w:spacing w:after="0" w:line="240" w:lineRule="auto"/>
        <w:jc w:val="both"/>
        <w:rPr>
          <w:rFonts w:ascii="Times New Roman" w:hAnsi="Times New Roman" w:cs="Times New Roman"/>
          <w:sz w:val="24"/>
          <w:szCs w:val="24"/>
          <w:u w:val="single"/>
        </w:rPr>
      </w:pPr>
      <w:r w:rsidRPr="001824E1">
        <w:rPr>
          <w:rFonts w:ascii="Times New Roman" w:hAnsi="Times New Roman" w:cs="Times New Roman"/>
          <w:sz w:val="24"/>
          <w:szCs w:val="24"/>
          <w:u w:val="single"/>
        </w:rPr>
        <w:t>K bodom 1 a</w:t>
      </w:r>
      <w:r>
        <w:rPr>
          <w:rFonts w:ascii="Times New Roman" w:hAnsi="Times New Roman" w:cs="Times New Roman"/>
          <w:sz w:val="24"/>
          <w:szCs w:val="24"/>
          <w:u w:val="single"/>
        </w:rPr>
        <w:t> </w:t>
      </w:r>
      <w:r w:rsidRPr="001824E1">
        <w:rPr>
          <w:rFonts w:ascii="Times New Roman" w:hAnsi="Times New Roman" w:cs="Times New Roman"/>
          <w:sz w:val="24"/>
          <w:szCs w:val="24"/>
          <w:u w:val="single"/>
        </w:rPr>
        <w:t>2</w:t>
      </w:r>
      <w:r>
        <w:rPr>
          <w:rFonts w:ascii="Times New Roman" w:hAnsi="Times New Roman" w:cs="Times New Roman"/>
          <w:sz w:val="24"/>
          <w:szCs w:val="24"/>
          <w:u w:val="single"/>
        </w:rPr>
        <w:t xml:space="preserve"> (§ 8g ods. 14</w:t>
      </w:r>
      <w:r w:rsidR="005379EF">
        <w:rPr>
          <w:rFonts w:ascii="Times New Roman" w:hAnsi="Times New Roman" w:cs="Times New Roman"/>
          <w:sz w:val="24"/>
          <w:szCs w:val="24"/>
          <w:u w:val="single"/>
        </w:rPr>
        <w:t xml:space="preserve"> a § 34 ods. 7)</w:t>
      </w:r>
    </w:p>
    <w:p w14:paraId="0BD46D7F" w14:textId="77777777" w:rsidR="001824E1" w:rsidRPr="001824E1" w:rsidRDefault="001824E1" w:rsidP="001824E1">
      <w:pPr>
        <w:spacing w:after="0" w:line="240" w:lineRule="auto"/>
        <w:jc w:val="both"/>
        <w:rPr>
          <w:rFonts w:ascii="Times New Roman" w:hAnsi="Times New Roman" w:cs="Times New Roman"/>
          <w:sz w:val="24"/>
          <w:szCs w:val="24"/>
        </w:rPr>
      </w:pPr>
    </w:p>
    <w:p w14:paraId="414384D0" w14:textId="6F796552" w:rsidR="005035DC" w:rsidRDefault="001824E1" w:rsidP="005379EF">
      <w:pPr>
        <w:spacing w:after="0" w:line="240" w:lineRule="auto"/>
        <w:ind w:firstLine="708"/>
        <w:jc w:val="both"/>
        <w:rPr>
          <w:rFonts w:ascii="Times New Roman" w:hAnsi="Times New Roman" w:cs="Times New Roman"/>
          <w:sz w:val="24"/>
          <w:szCs w:val="24"/>
        </w:rPr>
      </w:pPr>
      <w:r w:rsidRPr="001824E1">
        <w:rPr>
          <w:rFonts w:ascii="Times New Roman" w:hAnsi="Times New Roman" w:cs="Times New Roman"/>
          <w:sz w:val="24"/>
          <w:szCs w:val="24"/>
        </w:rPr>
        <w:t>Navrhuje sa zmena citácie v texte zákona vzhľadom na nový Občiansky zákonník a zmena označenia inštitútu „obchodnej verejnej súťaže“ vrátane aktualizácie príslušnej poznámky pod čiarou.</w:t>
      </w:r>
    </w:p>
    <w:p w14:paraId="40CC0F04" w14:textId="77777777" w:rsidR="005724C6" w:rsidRDefault="005724C6" w:rsidP="005724C6">
      <w:pPr>
        <w:spacing w:after="0" w:line="240" w:lineRule="auto"/>
        <w:jc w:val="both"/>
        <w:rPr>
          <w:rFonts w:ascii="Times New Roman" w:hAnsi="Times New Roman" w:cs="Times New Roman"/>
          <w:sz w:val="24"/>
          <w:szCs w:val="24"/>
        </w:rPr>
      </w:pPr>
    </w:p>
    <w:p w14:paraId="62AC8E59" w14:textId="77A7AA1F" w:rsidR="005724C6" w:rsidRDefault="005724C6" w:rsidP="00C66B08">
      <w:pPr>
        <w:pStyle w:val="Nadpis1"/>
      </w:pPr>
    </w:p>
    <w:p w14:paraId="10DDDEFA" w14:textId="72D90D3B" w:rsidR="005724C6" w:rsidRDefault="005724C6" w:rsidP="005724C6">
      <w:pPr>
        <w:spacing w:after="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F3096F">
        <w:rPr>
          <w:rFonts w:ascii="Times New Roman" w:hAnsi="Times New Roman" w:cs="Times New Roman"/>
          <w:i/>
          <w:iCs/>
          <w:sz w:val="24"/>
          <w:szCs w:val="24"/>
        </w:rPr>
        <w:t>zákon č.</w:t>
      </w:r>
      <w:r w:rsidR="00F01254">
        <w:rPr>
          <w:rFonts w:ascii="Times New Roman" w:hAnsi="Times New Roman" w:cs="Times New Roman"/>
          <w:i/>
          <w:iCs/>
          <w:sz w:val="24"/>
          <w:szCs w:val="24"/>
        </w:rPr>
        <w:t xml:space="preserve"> 455/1991 Zb. o</w:t>
      </w:r>
      <w:r w:rsidR="006F27F9">
        <w:rPr>
          <w:rFonts w:ascii="Times New Roman" w:hAnsi="Times New Roman" w:cs="Times New Roman"/>
          <w:i/>
          <w:iCs/>
          <w:sz w:val="24"/>
          <w:szCs w:val="24"/>
        </w:rPr>
        <w:t> živnostenskom podnikaní (živnostenský zákon) v znení neskorších predpisov</w:t>
      </w:r>
      <w:r>
        <w:rPr>
          <w:rFonts w:ascii="Times New Roman" w:hAnsi="Times New Roman" w:cs="Times New Roman"/>
          <w:i/>
          <w:iCs/>
          <w:sz w:val="24"/>
          <w:szCs w:val="24"/>
        </w:rPr>
        <w:t>]</w:t>
      </w:r>
    </w:p>
    <w:p w14:paraId="4B1CF054" w14:textId="77777777" w:rsidR="006F27F9" w:rsidRDefault="006F27F9" w:rsidP="005724C6">
      <w:pPr>
        <w:spacing w:after="0" w:line="240" w:lineRule="auto"/>
        <w:jc w:val="both"/>
        <w:rPr>
          <w:rFonts w:ascii="Times New Roman" w:hAnsi="Times New Roman" w:cs="Times New Roman"/>
          <w:i/>
          <w:iCs/>
          <w:sz w:val="24"/>
          <w:szCs w:val="24"/>
        </w:rPr>
      </w:pPr>
    </w:p>
    <w:p w14:paraId="4A8A0DD0" w14:textId="7D9680AE" w:rsidR="002B2798" w:rsidRDefault="002B2798" w:rsidP="002B2798">
      <w:pPr>
        <w:spacing w:after="0" w:line="240" w:lineRule="auto"/>
        <w:jc w:val="both"/>
        <w:rPr>
          <w:rFonts w:ascii="Times New Roman" w:hAnsi="Times New Roman" w:cs="Times New Roman"/>
          <w:sz w:val="24"/>
          <w:szCs w:val="24"/>
          <w:u w:val="single"/>
        </w:rPr>
      </w:pPr>
      <w:r w:rsidRPr="002B2798">
        <w:rPr>
          <w:rFonts w:ascii="Times New Roman" w:hAnsi="Times New Roman" w:cs="Times New Roman"/>
          <w:sz w:val="24"/>
          <w:szCs w:val="24"/>
          <w:u w:val="single"/>
        </w:rPr>
        <w:t>K bodu 1</w:t>
      </w:r>
      <w:r>
        <w:rPr>
          <w:rFonts w:ascii="Times New Roman" w:hAnsi="Times New Roman" w:cs="Times New Roman"/>
          <w:sz w:val="24"/>
          <w:szCs w:val="24"/>
          <w:u w:val="single"/>
        </w:rPr>
        <w:t xml:space="preserve"> </w:t>
      </w:r>
      <w:r w:rsidR="00B73B64">
        <w:rPr>
          <w:rFonts w:ascii="Times New Roman" w:hAnsi="Times New Roman" w:cs="Times New Roman"/>
          <w:sz w:val="24"/>
          <w:szCs w:val="24"/>
          <w:u w:val="single"/>
        </w:rPr>
        <w:t>(§ 6 ods. 1)</w:t>
      </w:r>
    </w:p>
    <w:p w14:paraId="7ADF914B" w14:textId="77777777" w:rsidR="00B73B64" w:rsidRPr="002B2798" w:rsidRDefault="00B73B64" w:rsidP="002B2798">
      <w:pPr>
        <w:spacing w:after="0" w:line="240" w:lineRule="auto"/>
        <w:jc w:val="both"/>
        <w:rPr>
          <w:rFonts w:ascii="Times New Roman" w:hAnsi="Times New Roman" w:cs="Times New Roman"/>
          <w:sz w:val="24"/>
          <w:szCs w:val="24"/>
          <w:u w:val="single"/>
        </w:rPr>
      </w:pPr>
    </w:p>
    <w:p w14:paraId="2D40C21D" w14:textId="77777777" w:rsidR="002B2798" w:rsidRPr="002B2798" w:rsidRDefault="002B2798" w:rsidP="00B73B64">
      <w:pPr>
        <w:spacing w:after="0" w:line="240" w:lineRule="auto"/>
        <w:ind w:firstLine="708"/>
        <w:jc w:val="both"/>
        <w:rPr>
          <w:rFonts w:ascii="Times New Roman" w:hAnsi="Times New Roman" w:cs="Times New Roman"/>
          <w:sz w:val="24"/>
          <w:szCs w:val="24"/>
        </w:rPr>
      </w:pPr>
      <w:r w:rsidRPr="002B2798">
        <w:rPr>
          <w:rFonts w:ascii="Times New Roman" w:hAnsi="Times New Roman" w:cs="Times New Roman"/>
          <w:sz w:val="24"/>
          <w:szCs w:val="24"/>
        </w:rPr>
        <w:t>Prijatím nového Občianskeho zákonníka sa umožnilo priznanie čiastočnej spôsobilosti na právne úkony u maloletých. Nová právna úprava v Občianskom zákonníku pokrýva prípady, kedy maloletá fyzická osoba nenadobudla plnú spôsobilosť na právne úkony súdnym priznaním alebo manželstvom. Zákonný zástupca maloletej fyzickej osoby môže so schválením súdu maloletému udeliť súhlas na podnikanie, čím sa maloletý stáva spôsobilým na právne úkony súvisiace s podnikaním. Na odvolanie súhlasu alebo na jeho zmenu sa rovnako vyžaduje schválenie súdom. Súhlas zákonného zástupcu maloletého sa považuje za udelený, odvolaný alebo zmenený právoplatnosťou rozhodnutia súdu. Takto udelený súhlas zákonného zástupcu maloletého na výkon podnikateľskej činnosti maloletej fyzickej osoby, umožňuje maloletej fyzickej osobe vykonávať podnikateľskú činnosť - živnosť, podľa zákona č. 455/1991 Zb. o živnostenskom podnikaní (živnostenský zákon) v znení neskorších predpisov (ďalej len „živnostenský zákon“), ktorá by inak nespĺňala všeobecné podmienky ustanovené v § 6 ods. 1, písm. a) a b) živnostenského zákona. Rozhodujúcou právnou skutočnosťou na preukázanie splnenia všeobecnej podmienky prevádzkovania živnosti podľa § 6 ods. 1 písm. b)   živnostenského zákona je predloženie právoplatného súdneho rozhodnutia, ktorým bol schválený súhlas zákonného zástupcu maloletého na podnikanie a priznaná čiastočná spôsobilosť na právne úkony súvisiace s podnikaním podľa § 171 ods. 3 a 4. Až do právoplatnosti schválenia takéhoto súhlasu neplynú lehoty určené na udelenie súhlasu zákonného zástupcu. Na takúto osobu sa podmienka podľa odseku 1 písm. a) nevzťahuje.</w:t>
      </w:r>
    </w:p>
    <w:p w14:paraId="204E906D" w14:textId="77777777" w:rsidR="00C66B08" w:rsidRDefault="00C66B08" w:rsidP="002B2798">
      <w:pPr>
        <w:spacing w:after="0" w:line="240" w:lineRule="auto"/>
        <w:jc w:val="both"/>
        <w:rPr>
          <w:rFonts w:ascii="Times New Roman" w:hAnsi="Times New Roman" w:cs="Times New Roman"/>
          <w:sz w:val="24"/>
          <w:szCs w:val="24"/>
          <w:u w:val="single"/>
        </w:rPr>
      </w:pPr>
    </w:p>
    <w:p w14:paraId="286390BA" w14:textId="7636685C" w:rsidR="002B2798" w:rsidRPr="00B73B64" w:rsidRDefault="002B2798" w:rsidP="002B2798">
      <w:pPr>
        <w:spacing w:after="0" w:line="240" w:lineRule="auto"/>
        <w:jc w:val="both"/>
        <w:rPr>
          <w:rFonts w:ascii="Times New Roman" w:hAnsi="Times New Roman" w:cs="Times New Roman"/>
          <w:sz w:val="24"/>
          <w:szCs w:val="24"/>
          <w:u w:val="single"/>
        </w:rPr>
      </w:pPr>
      <w:r w:rsidRPr="00B73B64">
        <w:rPr>
          <w:rFonts w:ascii="Times New Roman" w:hAnsi="Times New Roman" w:cs="Times New Roman"/>
          <w:sz w:val="24"/>
          <w:szCs w:val="24"/>
          <w:u w:val="single"/>
        </w:rPr>
        <w:t>K bodu 2</w:t>
      </w:r>
      <w:r w:rsidR="00B73B64">
        <w:rPr>
          <w:rFonts w:ascii="Times New Roman" w:hAnsi="Times New Roman" w:cs="Times New Roman"/>
          <w:sz w:val="24"/>
          <w:szCs w:val="24"/>
          <w:u w:val="single"/>
        </w:rPr>
        <w:t xml:space="preserve"> (§ 10 ods. 6)</w:t>
      </w:r>
    </w:p>
    <w:p w14:paraId="013CA074" w14:textId="77777777" w:rsidR="00B73B64" w:rsidRDefault="00B73B64" w:rsidP="002B2798">
      <w:pPr>
        <w:spacing w:after="0" w:line="240" w:lineRule="auto"/>
        <w:jc w:val="both"/>
        <w:rPr>
          <w:rFonts w:ascii="Times New Roman" w:hAnsi="Times New Roman" w:cs="Times New Roman"/>
          <w:sz w:val="24"/>
          <w:szCs w:val="24"/>
        </w:rPr>
      </w:pPr>
    </w:p>
    <w:p w14:paraId="0EB40045" w14:textId="3CD6385A" w:rsidR="002B2798" w:rsidRPr="002B2798" w:rsidRDefault="002B2798" w:rsidP="00B73B64">
      <w:pPr>
        <w:spacing w:after="0" w:line="240" w:lineRule="auto"/>
        <w:ind w:firstLine="708"/>
        <w:jc w:val="both"/>
        <w:rPr>
          <w:rFonts w:ascii="Times New Roman" w:hAnsi="Times New Roman" w:cs="Times New Roman"/>
          <w:sz w:val="24"/>
          <w:szCs w:val="24"/>
        </w:rPr>
      </w:pPr>
      <w:r w:rsidRPr="002B2798">
        <w:rPr>
          <w:rFonts w:ascii="Times New Roman" w:hAnsi="Times New Roman" w:cs="Times New Roman"/>
          <w:sz w:val="24"/>
          <w:szCs w:val="24"/>
        </w:rPr>
        <w:t xml:space="preserve">Legislatívno-technická úprava vnútorného odkazu v nadväznosti na novelizačný bod 1. </w:t>
      </w:r>
    </w:p>
    <w:p w14:paraId="04D5F800" w14:textId="77777777" w:rsidR="00B73B64" w:rsidRDefault="00B73B64" w:rsidP="002B2798">
      <w:pPr>
        <w:spacing w:after="0" w:line="240" w:lineRule="auto"/>
        <w:jc w:val="both"/>
        <w:rPr>
          <w:rFonts w:ascii="Times New Roman" w:hAnsi="Times New Roman" w:cs="Times New Roman"/>
          <w:sz w:val="24"/>
          <w:szCs w:val="24"/>
        </w:rPr>
      </w:pPr>
    </w:p>
    <w:p w14:paraId="2A7B2299" w14:textId="53F8E1D7" w:rsidR="002B2798" w:rsidRPr="00B73B64" w:rsidRDefault="002B2798" w:rsidP="002B2798">
      <w:pPr>
        <w:spacing w:after="0" w:line="240" w:lineRule="auto"/>
        <w:jc w:val="both"/>
        <w:rPr>
          <w:rFonts w:ascii="Times New Roman" w:hAnsi="Times New Roman" w:cs="Times New Roman"/>
          <w:sz w:val="24"/>
          <w:szCs w:val="24"/>
          <w:u w:val="single"/>
        </w:rPr>
      </w:pPr>
      <w:r w:rsidRPr="00B73B64">
        <w:rPr>
          <w:rFonts w:ascii="Times New Roman" w:hAnsi="Times New Roman" w:cs="Times New Roman"/>
          <w:sz w:val="24"/>
          <w:szCs w:val="24"/>
          <w:u w:val="single"/>
        </w:rPr>
        <w:t>K bodu 3</w:t>
      </w:r>
      <w:r w:rsidR="00B73B64">
        <w:rPr>
          <w:rFonts w:ascii="Times New Roman" w:hAnsi="Times New Roman" w:cs="Times New Roman"/>
          <w:sz w:val="24"/>
          <w:szCs w:val="24"/>
          <w:u w:val="single"/>
        </w:rPr>
        <w:t xml:space="preserve"> </w:t>
      </w:r>
      <w:r w:rsidR="001D7F44">
        <w:rPr>
          <w:rFonts w:ascii="Times New Roman" w:hAnsi="Times New Roman" w:cs="Times New Roman"/>
          <w:sz w:val="24"/>
          <w:szCs w:val="24"/>
          <w:u w:val="single"/>
        </w:rPr>
        <w:t>[§ 57 ods. 1 písm. f)]</w:t>
      </w:r>
    </w:p>
    <w:p w14:paraId="37DDDD1A" w14:textId="77777777" w:rsidR="001D7F44" w:rsidRDefault="001D7F44" w:rsidP="002B2798">
      <w:pPr>
        <w:spacing w:after="0" w:line="240" w:lineRule="auto"/>
        <w:jc w:val="both"/>
        <w:rPr>
          <w:rFonts w:ascii="Times New Roman" w:hAnsi="Times New Roman" w:cs="Times New Roman"/>
          <w:sz w:val="24"/>
          <w:szCs w:val="24"/>
        </w:rPr>
      </w:pPr>
    </w:p>
    <w:p w14:paraId="50EAFEA7" w14:textId="0DFCD757" w:rsidR="002B2798" w:rsidRPr="002B2798" w:rsidRDefault="002B2798" w:rsidP="001D7F44">
      <w:pPr>
        <w:spacing w:after="0" w:line="240" w:lineRule="auto"/>
        <w:ind w:firstLine="708"/>
        <w:jc w:val="both"/>
        <w:rPr>
          <w:rFonts w:ascii="Times New Roman" w:hAnsi="Times New Roman" w:cs="Times New Roman"/>
          <w:sz w:val="24"/>
          <w:szCs w:val="24"/>
        </w:rPr>
      </w:pPr>
      <w:r w:rsidRPr="002B2798">
        <w:rPr>
          <w:rFonts w:ascii="Times New Roman" w:hAnsi="Times New Roman" w:cs="Times New Roman"/>
          <w:sz w:val="24"/>
          <w:szCs w:val="24"/>
        </w:rPr>
        <w:t>Keďže lehoty a doby je potrebné rozlišovať podľa kritérií vyplývajúcich zo zákonných definícií v rámci prvej časti Občianskeho zákonníka, bolo potrebné pojem „lehota“ nahradiť pojmom „doba“.</w:t>
      </w:r>
    </w:p>
    <w:p w14:paraId="623839E9" w14:textId="77777777" w:rsidR="002B2798" w:rsidRPr="002B2798" w:rsidRDefault="002B2798" w:rsidP="002B2798">
      <w:pPr>
        <w:spacing w:after="0" w:line="240" w:lineRule="auto"/>
        <w:jc w:val="both"/>
        <w:rPr>
          <w:rFonts w:ascii="Times New Roman" w:hAnsi="Times New Roman" w:cs="Times New Roman"/>
          <w:sz w:val="24"/>
          <w:szCs w:val="24"/>
        </w:rPr>
      </w:pPr>
    </w:p>
    <w:p w14:paraId="22129968" w14:textId="297A81D9" w:rsidR="002B2798" w:rsidRDefault="002B2798" w:rsidP="002B2798">
      <w:pPr>
        <w:spacing w:after="0" w:line="240" w:lineRule="auto"/>
        <w:jc w:val="both"/>
        <w:rPr>
          <w:rFonts w:ascii="Times New Roman" w:hAnsi="Times New Roman" w:cs="Times New Roman"/>
          <w:sz w:val="24"/>
          <w:szCs w:val="24"/>
          <w:u w:val="single"/>
        </w:rPr>
      </w:pPr>
      <w:r w:rsidRPr="001D7F44">
        <w:rPr>
          <w:rFonts w:ascii="Times New Roman" w:hAnsi="Times New Roman" w:cs="Times New Roman"/>
          <w:sz w:val="24"/>
          <w:szCs w:val="24"/>
          <w:u w:val="single"/>
        </w:rPr>
        <w:t>K bodu 4</w:t>
      </w:r>
      <w:r w:rsidR="001D7F44">
        <w:rPr>
          <w:rFonts w:ascii="Times New Roman" w:hAnsi="Times New Roman" w:cs="Times New Roman"/>
          <w:sz w:val="24"/>
          <w:szCs w:val="24"/>
          <w:u w:val="single"/>
        </w:rPr>
        <w:t xml:space="preserve"> (</w:t>
      </w:r>
      <w:r w:rsidR="009E0BB3">
        <w:rPr>
          <w:rFonts w:ascii="Times New Roman" w:hAnsi="Times New Roman" w:cs="Times New Roman"/>
          <w:sz w:val="24"/>
          <w:szCs w:val="24"/>
          <w:u w:val="single"/>
        </w:rPr>
        <w:t>Poznámka pod čiarou k odkazu 41c)</w:t>
      </w:r>
    </w:p>
    <w:p w14:paraId="78A36D09" w14:textId="77777777" w:rsidR="001D7F44" w:rsidRPr="001D7F44" w:rsidRDefault="001D7F44" w:rsidP="002B2798">
      <w:pPr>
        <w:spacing w:after="0" w:line="240" w:lineRule="auto"/>
        <w:jc w:val="both"/>
        <w:rPr>
          <w:rFonts w:ascii="Times New Roman" w:hAnsi="Times New Roman" w:cs="Times New Roman"/>
          <w:sz w:val="24"/>
          <w:szCs w:val="24"/>
          <w:u w:val="single"/>
        </w:rPr>
      </w:pPr>
    </w:p>
    <w:p w14:paraId="27041529" w14:textId="584D1C0B" w:rsidR="005724C6" w:rsidRDefault="002B2798" w:rsidP="009E0BB3">
      <w:pPr>
        <w:spacing w:after="0" w:line="240" w:lineRule="auto"/>
        <w:ind w:firstLine="708"/>
        <w:jc w:val="both"/>
        <w:rPr>
          <w:rFonts w:ascii="Times New Roman" w:hAnsi="Times New Roman" w:cs="Times New Roman"/>
          <w:sz w:val="24"/>
          <w:szCs w:val="24"/>
        </w:rPr>
      </w:pPr>
      <w:r w:rsidRPr="002B2798">
        <w:rPr>
          <w:rFonts w:ascii="Times New Roman" w:hAnsi="Times New Roman" w:cs="Times New Roman"/>
          <w:sz w:val="24"/>
          <w:szCs w:val="24"/>
        </w:rPr>
        <w:t>Legislatívno-technická úprava.</w:t>
      </w:r>
    </w:p>
    <w:p w14:paraId="090C7ED7" w14:textId="77777777" w:rsidR="00530C65" w:rsidRDefault="00530C65" w:rsidP="009E0BB3">
      <w:pPr>
        <w:spacing w:after="0" w:line="240" w:lineRule="auto"/>
        <w:ind w:firstLine="708"/>
        <w:jc w:val="both"/>
        <w:rPr>
          <w:rFonts w:ascii="Times New Roman" w:hAnsi="Times New Roman" w:cs="Times New Roman"/>
          <w:sz w:val="24"/>
          <w:szCs w:val="24"/>
        </w:rPr>
      </w:pPr>
    </w:p>
    <w:p w14:paraId="40D3677F" w14:textId="0A93C038" w:rsidR="00530C65" w:rsidRDefault="00530C65" w:rsidP="00C66B08">
      <w:pPr>
        <w:pStyle w:val="Nadpis1"/>
      </w:pPr>
    </w:p>
    <w:p w14:paraId="0936517A" w14:textId="339D6E0B" w:rsidR="00530C65" w:rsidRDefault="00530C65" w:rsidP="00530C65">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 xml:space="preserve">(zákon </w:t>
      </w:r>
      <w:r>
        <w:rPr>
          <w:rFonts w:ascii="Times New Roman" w:hAnsi="Times New Roman" w:cs="Times New Roman"/>
          <w:i/>
          <w:iCs/>
          <w:sz w:val="24"/>
          <w:szCs w:val="24"/>
        </w:rPr>
        <w:t xml:space="preserve">Slovenskej </w:t>
      </w:r>
      <w:r w:rsidR="00133C85">
        <w:rPr>
          <w:rFonts w:ascii="Times New Roman" w:hAnsi="Times New Roman" w:cs="Times New Roman"/>
          <w:i/>
          <w:iCs/>
          <w:sz w:val="24"/>
          <w:szCs w:val="24"/>
        </w:rPr>
        <w:t>národnej rady</w:t>
      </w:r>
      <w:r>
        <w:rPr>
          <w:rFonts w:ascii="Times New Roman" w:hAnsi="Times New Roman" w:cs="Times New Roman"/>
          <w:i/>
          <w:iCs/>
          <w:sz w:val="24"/>
          <w:szCs w:val="24"/>
        </w:rPr>
        <w:t xml:space="preserve"> </w:t>
      </w:r>
      <w:r w:rsidRPr="00F3096F">
        <w:rPr>
          <w:rFonts w:ascii="Times New Roman" w:hAnsi="Times New Roman" w:cs="Times New Roman"/>
          <w:i/>
          <w:iCs/>
          <w:sz w:val="24"/>
          <w:szCs w:val="24"/>
        </w:rPr>
        <w:t>č</w:t>
      </w:r>
      <w:r w:rsidR="00133C85">
        <w:rPr>
          <w:rFonts w:ascii="Times New Roman" w:hAnsi="Times New Roman" w:cs="Times New Roman"/>
          <w:i/>
          <w:iCs/>
          <w:sz w:val="24"/>
          <w:szCs w:val="24"/>
        </w:rPr>
        <w:t>. 564/1991 Zb. o obecnej polícii v znení neskorších predpisov</w:t>
      </w:r>
      <w:r w:rsidRPr="00F3096F">
        <w:rPr>
          <w:rFonts w:ascii="Times New Roman" w:hAnsi="Times New Roman" w:cs="Times New Roman"/>
          <w:i/>
          <w:iCs/>
          <w:sz w:val="24"/>
          <w:szCs w:val="24"/>
        </w:rPr>
        <w:t>)</w:t>
      </w:r>
    </w:p>
    <w:p w14:paraId="3C9EBF73" w14:textId="77777777" w:rsidR="00BA4858" w:rsidRDefault="00BA4858" w:rsidP="00BA4858">
      <w:pPr>
        <w:spacing w:after="0" w:line="240" w:lineRule="auto"/>
        <w:jc w:val="both"/>
        <w:rPr>
          <w:rFonts w:ascii="Times New Roman" w:hAnsi="Times New Roman" w:cs="Times New Roman"/>
          <w:sz w:val="24"/>
          <w:szCs w:val="24"/>
        </w:rPr>
      </w:pPr>
    </w:p>
    <w:p w14:paraId="0F6D8039" w14:textId="30DBCD79" w:rsidR="00A447FB" w:rsidRPr="00A447FB" w:rsidRDefault="00A447FB" w:rsidP="00A447FB">
      <w:pPr>
        <w:spacing w:after="0" w:line="240" w:lineRule="auto"/>
        <w:jc w:val="both"/>
        <w:rPr>
          <w:rFonts w:ascii="Times New Roman" w:hAnsi="Times New Roman" w:cs="Times New Roman"/>
          <w:sz w:val="24"/>
          <w:szCs w:val="24"/>
          <w:u w:val="single"/>
        </w:rPr>
      </w:pPr>
      <w:r w:rsidRPr="00A447FB">
        <w:rPr>
          <w:rFonts w:ascii="Times New Roman" w:hAnsi="Times New Roman" w:cs="Times New Roman"/>
          <w:sz w:val="24"/>
          <w:szCs w:val="24"/>
          <w:u w:val="single"/>
        </w:rPr>
        <w:t>K bodu 1</w:t>
      </w:r>
      <w:r>
        <w:rPr>
          <w:rFonts w:ascii="Times New Roman" w:hAnsi="Times New Roman" w:cs="Times New Roman"/>
          <w:sz w:val="24"/>
          <w:szCs w:val="24"/>
          <w:u w:val="single"/>
        </w:rPr>
        <w:t xml:space="preserve"> [§ </w:t>
      </w:r>
      <w:r w:rsidR="007E244E">
        <w:rPr>
          <w:rFonts w:ascii="Times New Roman" w:hAnsi="Times New Roman" w:cs="Times New Roman"/>
          <w:sz w:val="24"/>
          <w:szCs w:val="24"/>
          <w:u w:val="single"/>
        </w:rPr>
        <w:t>2a ods. 3 písm. e)</w:t>
      </w:r>
      <w:r>
        <w:rPr>
          <w:rFonts w:ascii="Times New Roman" w:hAnsi="Times New Roman" w:cs="Times New Roman"/>
          <w:sz w:val="24"/>
          <w:szCs w:val="24"/>
          <w:u w:val="single"/>
        </w:rPr>
        <w:t>]</w:t>
      </w:r>
    </w:p>
    <w:p w14:paraId="23F1EF6A" w14:textId="77777777" w:rsidR="007E244E" w:rsidRDefault="007E244E" w:rsidP="00A447FB">
      <w:pPr>
        <w:spacing w:after="0" w:line="240" w:lineRule="auto"/>
        <w:jc w:val="both"/>
        <w:rPr>
          <w:rFonts w:ascii="Times New Roman" w:hAnsi="Times New Roman" w:cs="Times New Roman"/>
          <w:sz w:val="24"/>
          <w:szCs w:val="24"/>
        </w:rPr>
      </w:pPr>
    </w:p>
    <w:p w14:paraId="76DCB3B1" w14:textId="7B66705F" w:rsidR="00A447FB" w:rsidRPr="00A447FB" w:rsidRDefault="00A447FB" w:rsidP="007E244E">
      <w:pPr>
        <w:spacing w:after="0" w:line="240" w:lineRule="auto"/>
        <w:ind w:firstLine="708"/>
        <w:jc w:val="both"/>
        <w:rPr>
          <w:rFonts w:ascii="Times New Roman" w:hAnsi="Times New Roman" w:cs="Times New Roman"/>
          <w:sz w:val="24"/>
          <w:szCs w:val="24"/>
        </w:rPr>
      </w:pPr>
      <w:r w:rsidRPr="00A447FB">
        <w:rPr>
          <w:rFonts w:ascii="Times New Roman" w:hAnsi="Times New Roman" w:cs="Times New Roman"/>
          <w:sz w:val="24"/>
          <w:szCs w:val="24"/>
        </w:rPr>
        <w:t>Ustanovenie reaguje na novú terminológiu Občianskeho zákonníka. Občiansky zákonník v súvislosti so zmluvami používa slovné spojenie „uzavretá zmluva“ alebo „zmluva sa uzaviera“. Slovo „uzatvára“ bolo potrebné nahradiť slovom „uzaviera“.</w:t>
      </w:r>
    </w:p>
    <w:p w14:paraId="0BE674DB" w14:textId="77777777" w:rsidR="00A447FB" w:rsidRPr="00A447FB" w:rsidRDefault="00A447FB" w:rsidP="00A447FB">
      <w:pPr>
        <w:spacing w:after="0" w:line="240" w:lineRule="auto"/>
        <w:jc w:val="both"/>
        <w:rPr>
          <w:rFonts w:ascii="Times New Roman" w:hAnsi="Times New Roman" w:cs="Times New Roman"/>
          <w:sz w:val="24"/>
          <w:szCs w:val="24"/>
        </w:rPr>
      </w:pPr>
    </w:p>
    <w:p w14:paraId="231DAA3C" w14:textId="57CC3715" w:rsidR="00A447FB" w:rsidRPr="007E244E" w:rsidRDefault="00A447FB" w:rsidP="00A447FB">
      <w:pPr>
        <w:spacing w:after="0" w:line="240" w:lineRule="auto"/>
        <w:jc w:val="both"/>
        <w:rPr>
          <w:rFonts w:ascii="Times New Roman" w:hAnsi="Times New Roman" w:cs="Times New Roman"/>
          <w:sz w:val="24"/>
          <w:szCs w:val="24"/>
          <w:u w:val="single"/>
        </w:rPr>
      </w:pPr>
      <w:r w:rsidRPr="007E244E">
        <w:rPr>
          <w:rFonts w:ascii="Times New Roman" w:hAnsi="Times New Roman" w:cs="Times New Roman"/>
          <w:sz w:val="24"/>
          <w:szCs w:val="24"/>
          <w:u w:val="single"/>
        </w:rPr>
        <w:t>K bodu 2</w:t>
      </w:r>
      <w:r w:rsidR="007E244E">
        <w:rPr>
          <w:rFonts w:ascii="Times New Roman" w:hAnsi="Times New Roman" w:cs="Times New Roman"/>
          <w:sz w:val="24"/>
          <w:szCs w:val="24"/>
          <w:u w:val="single"/>
        </w:rPr>
        <w:t xml:space="preserve"> [§ 3 ods. 1 písm. h)]</w:t>
      </w:r>
    </w:p>
    <w:p w14:paraId="0D55D849" w14:textId="77777777" w:rsidR="007E244E" w:rsidRDefault="007E244E" w:rsidP="00A447FB">
      <w:pPr>
        <w:spacing w:after="0" w:line="240" w:lineRule="auto"/>
        <w:jc w:val="both"/>
        <w:rPr>
          <w:rFonts w:ascii="Times New Roman" w:hAnsi="Times New Roman" w:cs="Times New Roman"/>
          <w:sz w:val="24"/>
          <w:szCs w:val="24"/>
        </w:rPr>
      </w:pPr>
    </w:p>
    <w:p w14:paraId="44188DDF" w14:textId="5069FE83" w:rsidR="00A447FB" w:rsidRPr="00A447FB" w:rsidRDefault="00A447FB" w:rsidP="007E244E">
      <w:pPr>
        <w:spacing w:after="0" w:line="240" w:lineRule="auto"/>
        <w:ind w:firstLine="708"/>
        <w:jc w:val="both"/>
        <w:rPr>
          <w:rFonts w:ascii="Times New Roman" w:hAnsi="Times New Roman" w:cs="Times New Roman"/>
          <w:sz w:val="24"/>
          <w:szCs w:val="24"/>
        </w:rPr>
      </w:pPr>
      <w:r w:rsidRPr="00A447FB">
        <w:rPr>
          <w:rFonts w:ascii="Times New Roman" w:hAnsi="Times New Roman" w:cs="Times New Roman"/>
          <w:sz w:val="24"/>
          <w:szCs w:val="24"/>
        </w:rPr>
        <w:t>Občiansky zákonník nepoužíva spojenia typu „maloleté dieťa“, „maloletá osoba“ ale len pojem „maloletý“. Ustanovenie § 3 ods. 1 písm. h) bolo potrebné terminologicky zjednotiť s novým Občianskym zákonníkom.</w:t>
      </w:r>
    </w:p>
    <w:p w14:paraId="7D078830" w14:textId="77777777" w:rsidR="00A447FB" w:rsidRPr="00A447FB" w:rsidRDefault="00A447FB" w:rsidP="00A447FB">
      <w:pPr>
        <w:spacing w:after="0" w:line="240" w:lineRule="auto"/>
        <w:jc w:val="both"/>
        <w:rPr>
          <w:rFonts w:ascii="Times New Roman" w:hAnsi="Times New Roman" w:cs="Times New Roman"/>
          <w:sz w:val="24"/>
          <w:szCs w:val="24"/>
        </w:rPr>
      </w:pPr>
    </w:p>
    <w:p w14:paraId="25009406" w14:textId="77777777" w:rsidR="00A447FB" w:rsidRPr="007E244E" w:rsidRDefault="00A447FB" w:rsidP="00A447FB">
      <w:pPr>
        <w:spacing w:after="0" w:line="240" w:lineRule="auto"/>
        <w:jc w:val="both"/>
        <w:rPr>
          <w:rFonts w:ascii="Times New Roman" w:hAnsi="Times New Roman" w:cs="Times New Roman"/>
          <w:sz w:val="24"/>
          <w:szCs w:val="24"/>
          <w:u w:val="single"/>
        </w:rPr>
      </w:pPr>
      <w:r w:rsidRPr="007E244E">
        <w:rPr>
          <w:rFonts w:ascii="Times New Roman" w:hAnsi="Times New Roman" w:cs="Times New Roman"/>
          <w:sz w:val="24"/>
          <w:szCs w:val="24"/>
          <w:u w:val="single"/>
        </w:rPr>
        <w:t>K bodom 3, 5 a 6</w:t>
      </w:r>
    </w:p>
    <w:p w14:paraId="1275FD16" w14:textId="77777777" w:rsidR="00316D11" w:rsidRDefault="00316D11" w:rsidP="00A447FB">
      <w:pPr>
        <w:spacing w:after="0" w:line="240" w:lineRule="auto"/>
        <w:jc w:val="both"/>
        <w:rPr>
          <w:rFonts w:ascii="Times New Roman" w:hAnsi="Times New Roman" w:cs="Times New Roman"/>
          <w:sz w:val="24"/>
          <w:szCs w:val="24"/>
        </w:rPr>
      </w:pPr>
    </w:p>
    <w:p w14:paraId="223B63F4" w14:textId="7C8B98E8" w:rsidR="00A447FB" w:rsidRPr="00A447FB" w:rsidRDefault="00A447FB" w:rsidP="00316D11">
      <w:pPr>
        <w:spacing w:after="0" w:line="240" w:lineRule="auto"/>
        <w:ind w:firstLine="708"/>
        <w:jc w:val="both"/>
        <w:rPr>
          <w:rFonts w:ascii="Times New Roman" w:hAnsi="Times New Roman" w:cs="Times New Roman"/>
          <w:sz w:val="24"/>
          <w:szCs w:val="24"/>
        </w:rPr>
      </w:pPr>
      <w:r w:rsidRPr="00A447FB">
        <w:rPr>
          <w:rFonts w:ascii="Times New Roman" w:hAnsi="Times New Roman" w:cs="Times New Roman"/>
          <w:sz w:val="24"/>
          <w:szCs w:val="24"/>
        </w:rPr>
        <w:t>Občiansky zákonník so sebou prináša aj terminologické zjednotenie používania pojmu škoda ako zastrešujúceho termínu pre doteraz rozlišovanú škodu majetkovú a nemajetkovú ujmu. Znenia sa preto terminologicky zjednocujú so znením Občianskeho zákonníka.</w:t>
      </w:r>
    </w:p>
    <w:p w14:paraId="5B763CD7" w14:textId="77777777" w:rsidR="00A447FB" w:rsidRPr="00A447FB" w:rsidRDefault="00A447FB" w:rsidP="00A447FB">
      <w:pPr>
        <w:spacing w:after="0" w:line="240" w:lineRule="auto"/>
        <w:jc w:val="both"/>
        <w:rPr>
          <w:rFonts w:ascii="Times New Roman" w:hAnsi="Times New Roman" w:cs="Times New Roman"/>
          <w:sz w:val="24"/>
          <w:szCs w:val="24"/>
        </w:rPr>
      </w:pPr>
    </w:p>
    <w:p w14:paraId="6208DC98" w14:textId="240D1AF3" w:rsidR="00A447FB" w:rsidRPr="00316D11" w:rsidRDefault="00A447FB" w:rsidP="00A447FB">
      <w:pPr>
        <w:spacing w:after="0" w:line="240" w:lineRule="auto"/>
        <w:jc w:val="both"/>
        <w:rPr>
          <w:rFonts w:ascii="Times New Roman" w:hAnsi="Times New Roman" w:cs="Times New Roman"/>
          <w:sz w:val="24"/>
          <w:szCs w:val="24"/>
          <w:u w:val="single"/>
        </w:rPr>
      </w:pPr>
      <w:r w:rsidRPr="00316D11">
        <w:rPr>
          <w:rFonts w:ascii="Times New Roman" w:hAnsi="Times New Roman" w:cs="Times New Roman"/>
          <w:sz w:val="24"/>
          <w:szCs w:val="24"/>
          <w:u w:val="single"/>
        </w:rPr>
        <w:t>K bodu 4</w:t>
      </w:r>
      <w:r w:rsidR="00316D11" w:rsidRPr="00316D11">
        <w:rPr>
          <w:rFonts w:ascii="Times New Roman" w:hAnsi="Times New Roman" w:cs="Times New Roman"/>
          <w:sz w:val="24"/>
          <w:szCs w:val="24"/>
          <w:u w:val="single"/>
        </w:rPr>
        <w:t xml:space="preserve"> (Poznámka pod čiarou k odkazu 10)</w:t>
      </w:r>
    </w:p>
    <w:p w14:paraId="2E99853B" w14:textId="77777777" w:rsidR="00316D11" w:rsidRDefault="00316D11" w:rsidP="00A447FB">
      <w:pPr>
        <w:spacing w:after="0" w:line="240" w:lineRule="auto"/>
        <w:jc w:val="both"/>
        <w:rPr>
          <w:rFonts w:ascii="Times New Roman" w:hAnsi="Times New Roman" w:cs="Times New Roman"/>
          <w:sz w:val="24"/>
          <w:szCs w:val="24"/>
        </w:rPr>
      </w:pPr>
    </w:p>
    <w:p w14:paraId="6A3EB75A" w14:textId="537AF1C2" w:rsidR="00133C85" w:rsidRDefault="00A447FB" w:rsidP="00316D11">
      <w:pPr>
        <w:spacing w:after="0" w:line="240" w:lineRule="auto"/>
        <w:ind w:firstLine="708"/>
        <w:jc w:val="both"/>
        <w:rPr>
          <w:rFonts w:ascii="Times New Roman" w:hAnsi="Times New Roman" w:cs="Times New Roman"/>
          <w:sz w:val="24"/>
          <w:szCs w:val="24"/>
        </w:rPr>
      </w:pPr>
      <w:r w:rsidRPr="00A447FB">
        <w:rPr>
          <w:rFonts w:ascii="Times New Roman" w:hAnsi="Times New Roman" w:cs="Times New Roman"/>
          <w:sz w:val="24"/>
          <w:szCs w:val="24"/>
        </w:rPr>
        <w:t>V nadväznosti na novú úpravu Občianskeho zákonníka bolo potrebné upraviť aj znenie poznámky pod čiarou.</w:t>
      </w:r>
    </w:p>
    <w:p w14:paraId="16202EFD" w14:textId="77777777" w:rsidR="00104266" w:rsidRDefault="00104266" w:rsidP="00104266">
      <w:pPr>
        <w:spacing w:after="0" w:line="240" w:lineRule="auto"/>
        <w:jc w:val="both"/>
        <w:rPr>
          <w:rFonts w:ascii="Times New Roman" w:hAnsi="Times New Roman" w:cs="Times New Roman"/>
          <w:sz w:val="24"/>
          <w:szCs w:val="24"/>
        </w:rPr>
      </w:pPr>
    </w:p>
    <w:p w14:paraId="00096115" w14:textId="57A13D6C" w:rsidR="00104266" w:rsidRDefault="00104266" w:rsidP="009D1C0F">
      <w:pPr>
        <w:pStyle w:val="Nadpis1"/>
      </w:pPr>
    </w:p>
    <w:p w14:paraId="02DE1476" w14:textId="1285ABC2" w:rsidR="00104266" w:rsidRDefault="00104266" w:rsidP="00104266">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 xml:space="preserve">(zákon </w:t>
      </w:r>
      <w:r>
        <w:rPr>
          <w:rFonts w:ascii="Times New Roman" w:hAnsi="Times New Roman" w:cs="Times New Roman"/>
          <w:i/>
          <w:iCs/>
          <w:sz w:val="24"/>
          <w:szCs w:val="24"/>
        </w:rPr>
        <w:t xml:space="preserve">Slovenskej národnej rady </w:t>
      </w:r>
      <w:r w:rsidRPr="00F3096F">
        <w:rPr>
          <w:rFonts w:ascii="Times New Roman" w:hAnsi="Times New Roman" w:cs="Times New Roman"/>
          <w:i/>
          <w:iCs/>
          <w:sz w:val="24"/>
          <w:szCs w:val="24"/>
        </w:rPr>
        <w:t>č</w:t>
      </w:r>
      <w:r>
        <w:rPr>
          <w:rFonts w:ascii="Times New Roman" w:hAnsi="Times New Roman" w:cs="Times New Roman"/>
          <w:i/>
          <w:iCs/>
          <w:sz w:val="24"/>
          <w:szCs w:val="24"/>
        </w:rPr>
        <w:t>. 71/1992 Zb. o súdnych poplatkoch a poplatku za výpis z registra trestov v znení neskorších predpisov</w:t>
      </w:r>
      <w:r w:rsidRPr="00F3096F">
        <w:rPr>
          <w:rFonts w:ascii="Times New Roman" w:hAnsi="Times New Roman" w:cs="Times New Roman"/>
          <w:i/>
          <w:iCs/>
          <w:sz w:val="24"/>
          <w:szCs w:val="24"/>
        </w:rPr>
        <w:t>)</w:t>
      </w:r>
    </w:p>
    <w:p w14:paraId="3D4AF798" w14:textId="77777777" w:rsidR="00104266" w:rsidRDefault="00104266" w:rsidP="00104266">
      <w:pPr>
        <w:spacing w:after="0" w:line="240" w:lineRule="auto"/>
        <w:jc w:val="both"/>
        <w:rPr>
          <w:rFonts w:ascii="Times New Roman" w:hAnsi="Times New Roman" w:cs="Times New Roman"/>
          <w:sz w:val="24"/>
          <w:szCs w:val="24"/>
        </w:rPr>
      </w:pPr>
    </w:p>
    <w:p w14:paraId="52915BA8" w14:textId="77777777" w:rsidR="00D87C48" w:rsidRPr="00D87C48" w:rsidRDefault="00D87C48" w:rsidP="00D87C48">
      <w:pPr>
        <w:spacing w:after="0" w:line="240" w:lineRule="auto"/>
        <w:jc w:val="both"/>
        <w:rPr>
          <w:rFonts w:ascii="Times New Roman" w:hAnsi="Times New Roman" w:cs="Times New Roman"/>
          <w:sz w:val="24"/>
          <w:szCs w:val="24"/>
          <w:u w:val="single"/>
        </w:rPr>
      </w:pPr>
      <w:r w:rsidRPr="00D87C48">
        <w:rPr>
          <w:rFonts w:ascii="Times New Roman" w:hAnsi="Times New Roman" w:cs="Times New Roman"/>
          <w:sz w:val="24"/>
          <w:szCs w:val="24"/>
          <w:u w:val="single"/>
        </w:rPr>
        <w:t xml:space="preserve">K bodom 1, 2, 4 a 5 </w:t>
      </w:r>
    </w:p>
    <w:p w14:paraId="542DD12E" w14:textId="77777777" w:rsidR="00D87C48" w:rsidRDefault="00D87C48" w:rsidP="00D87C48">
      <w:pPr>
        <w:spacing w:after="0" w:line="240" w:lineRule="auto"/>
        <w:jc w:val="both"/>
        <w:rPr>
          <w:rFonts w:ascii="Times New Roman" w:hAnsi="Times New Roman" w:cs="Times New Roman"/>
          <w:sz w:val="24"/>
          <w:szCs w:val="24"/>
        </w:rPr>
      </w:pPr>
    </w:p>
    <w:p w14:paraId="2D761187" w14:textId="19FE8480" w:rsidR="00D87C48" w:rsidRPr="00D87C48" w:rsidRDefault="00D87C48" w:rsidP="00D87C48">
      <w:pPr>
        <w:spacing w:after="0" w:line="240" w:lineRule="auto"/>
        <w:ind w:firstLine="708"/>
        <w:jc w:val="both"/>
        <w:rPr>
          <w:rFonts w:ascii="Times New Roman" w:hAnsi="Times New Roman" w:cs="Times New Roman"/>
          <w:sz w:val="24"/>
          <w:szCs w:val="24"/>
        </w:rPr>
      </w:pPr>
      <w:r w:rsidRPr="00D87C48">
        <w:rPr>
          <w:rFonts w:ascii="Times New Roman" w:hAnsi="Times New Roman" w:cs="Times New Roman"/>
          <w:sz w:val="24"/>
          <w:szCs w:val="24"/>
        </w:rPr>
        <w:t>V súvislosti so zmenou pojmov v Občianskom zákonníku je potrebné nahradiť pojem „nehnuteľnosť“ pojmom „nehnuteľná vec, byt a nebytový priestor“. Ide o legislatívno-technickú úpravu nadväzujúcu na úpravu a doplnenie pojmov v Občianskom zákonníku.</w:t>
      </w:r>
    </w:p>
    <w:p w14:paraId="258B2530" w14:textId="77777777" w:rsidR="00D87C48" w:rsidRPr="00D87C48" w:rsidRDefault="00D87C48" w:rsidP="00D87C48">
      <w:pPr>
        <w:spacing w:after="0" w:line="240" w:lineRule="auto"/>
        <w:jc w:val="both"/>
        <w:rPr>
          <w:rFonts w:ascii="Times New Roman" w:hAnsi="Times New Roman" w:cs="Times New Roman"/>
          <w:sz w:val="24"/>
          <w:szCs w:val="24"/>
          <w:u w:val="single"/>
        </w:rPr>
      </w:pPr>
    </w:p>
    <w:p w14:paraId="661E5E4E" w14:textId="284A05CC" w:rsidR="00D87C48" w:rsidRPr="00D87C48" w:rsidRDefault="00D87C48" w:rsidP="00D87C48">
      <w:pPr>
        <w:spacing w:after="0" w:line="240" w:lineRule="auto"/>
        <w:jc w:val="both"/>
        <w:rPr>
          <w:rFonts w:ascii="Times New Roman" w:hAnsi="Times New Roman" w:cs="Times New Roman"/>
          <w:sz w:val="24"/>
          <w:szCs w:val="24"/>
          <w:u w:val="single"/>
        </w:rPr>
      </w:pPr>
      <w:r w:rsidRPr="00D87C48">
        <w:rPr>
          <w:rFonts w:ascii="Times New Roman" w:hAnsi="Times New Roman" w:cs="Times New Roman"/>
          <w:sz w:val="24"/>
          <w:szCs w:val="24"/>
          <w:u w:val="single"/>
        </w:rPr>
        <w:t>K bodu 3</w:t>
      </w:r>
      <w:r w:rsidR="006B3C1E">
        <w:rPr>
          <w:rFonts w:ascii="Times New Roman" w:hAnsi="Times New Roman" w:cs="Times New Roman"/>
          <w:sz w:val="24"/>
          <w:szCs w:val="24"/>
          <w:u w:val="single"/>
        </w:rPr>
        <w:t xml:space="preserve"> (§ 18mc)</w:t>
      </w:r>
    </w:p>
    <w:p w14:paraId="3AB6A729" w14:textId="77777777" w:rsidR="00D87C48" w:rsidRDefault="00D87C48" w:rsidP="00D87C48">
      <w:pPr>
        <w:spacing w:after="0" w:line="240" w:lineRule="auto"/>
        <w:jc w:val="both"/>
        <w:rPr>
          <w:rFonts w:ascii="Times New Roman" w:hAnsi="Times New Roman" w:cs="Times New Roman"/>
          <w:sz w:val="24"/>
          <w:szCs w:val="24"/>
        </w:rPr>
      </w:pPr>
    </w:p>
    <w:p w14:paraId="3614B532" w14:textId="7CBEB1C4" w:rsidR="00D87C48" w:rsidRPr="00D87C48" w:rsidRDefault="00D87C48" w:rsidP="00D87C48">
      <w:pPr>
        <w:spacing w:after="0" w:line="240" w:lineRule="auto"/>
        <w:ind w:firstLine="708"/>
        <w:jc w:val="both"/>
        <w:rPr>
          <w:rFonts w:ascii="Times New Roman" w:hAnsi="Times New Roman" w:cs="Times New Roman"/>
          <w:sz w:val="24"/>
          <w:szCs w:val="24"/>
        </w:rPr>
      </w:pPr>
      <w:r w:rsidRPr="00D87C48">
        <w:rPr>
          <w:rFonts w:ascii="Times New Roman" w:hAnsi="Times New Roman" w:cs="Times New Roman"/>
          <w:sz w:val="24"/>
          <w:szCs w:val="24"/>
        </w:rPr>
        <w:t xml:space="preserve">Ide o prechodné ustanovenie súvisiace so zmenou pojmov v Občianskom zákonníku. Vzhľadom na zdĺhavosť mnohých súdnych procesov, ako aj možnosť podania opravných prostriedkov, sa zavádza prechodné ustanovenie, ktorým sa predíde právnej neistote.   </w:t>
      </w:r>
    </w:p>
    <w:p w14:paraId="5378175B" w14:textId="77777777" w:rsidR="00D87C48" w:rsidRPr="00D87C48" w:rsidRDefault="00D87C48" w:rsidP="00D87C48">
      <w:pPr>
        <w:spacing w:after="0" w:line="240" w:lineRule="auto"/>
        <w:jc w:val="both"/>
        <w:rPr>
          <w:rFonts w:ascii="Times New Roman" w:hAnsi="Times New Roman" w:cs="Times New Roman"/>
          <w:sz w:val="24"/>
          <w:szCs w:val="24"/>
        </w:rPr>
      </w:pPr>
      <w:r w:rsidRPr="00D87C48">
        <w:rPr>
          <w:rFonts w:ascii="Times New Roman" w:hAnsi="Times New Roman" w:cs="Times New Roman"/>
          <w:sz w:val="24"/>
          <w:szCs w:val="24"/>
        </w:rPr>
        <w:t>Na pojem v pôvodnom znení sa po zmene nahliada ako na jeho ekvivalent aj ak jeho pôvodné použitie sa vyskytne po 1. júli 2027.</w:t>
      </w:r>
    </w:p>
    <w:p w14:paraId="4124CFE1" w14:textId="77777777" w:rsidR="00D87C48" w:rsidRPr="00D87C48" w:rsidRDefault="00D87C48" w:rsidP="00D87C48">
      <w:pPr>
        <w:spacing w:after="0" w:line="240" w:lineRule="auto"/>
        <w:jc w:val="both"/>
        <w:rPr>
          <w:rFonts w:ascii="Times New Roman" w:hAnsi="Times New Roman" w:cs="Times New Roman"/>
          <w:sz w:val="24"/>
          <w:szCs w:val="24"/>
        </w:rPr>
      </w:pPr>
    </w:p>
    <w:p w14:paraId="3C47D211" w14:textId="77777777" w:rsidR="00D87C48" w:rsidRPr="00D87C48" w:rsidRDefault="00D87C48" w:rsidP="00D87C48">
      <w:pPr>
        <w:spacing w:after="0" w:line="240" w:lineRule="auto"/>
        <w:jc w:val="both"/>
        <w:rPr>
          <w:rFonts w:ascii="Times New Roman" w:hAnsi="Times New Roman" w:cs="Times New Roman"/>
          <w:sz w:val="24"/>
          <w:szCs w:val="24"/>
          <w:u w:val="single"/>
        </w:rPr>
      </w:pPr>
      <w:r w:rsidRPr="00D87C48">
        <w:rPr>
          <w:rFonts w:ascii="Times New Roman" w:hAnsi="Times New Roman" w:cs="Times New Roman"/>
          <w:sz w:val="24"/>
          <w:szCs w:val="24"/>
          <w:u w:val="single"/>
        </w:rPr>
        <w:t>K bodu 6</w:t>
      </w:r>
    </w:p>
    <w:p w14:paraId="4EE49E0E" w14:textId="77777777" w:rsidR="00D87C48" w:rsidRDefault="00D87C48" w:rsidP="00D87C48">
      <w:pPr>
        <w:spacing w:after="0" w:line="240" w:lineRule="auto"/>
        <w:jc w:val="both"/>
        <w:rPr>
          <w:rFonts w:ascii="Times New Roman" w:hAnsi="Times New Roman" w:cs="Times New Roman"/>
          <w:sz w:val="24"/>
          <w:szCs w:val="24"/>
        </w:rPr>
      </w:pPr>
    </w:p>
    <w:p w14:paraId="2A529C29" w14:textId="0C37AC96" w:rsidR="00D87C48" w:rsidRPr="00D87C48" w:rsidRDefault="00D87C48" w:rsidP="00D87C48">
      <w:pPr>
        <w:spacing w:after="0" w:line="240" w:lineRule="auto"/>
        <w:ind w:firstLine="708"/>
        <w:jc w:val="both"/>
        <w:rPr>
          <w:rFonts w:ascii="Times New Roman" w:hAnsi="Times New Roman" w:cs="Times New Roman"/>
          <w:sz w:val="24"/>
          <w:szCs w:val="24"/>
        </w:rPr>
      </w:pPr>
      <w:r w:rsidRPr="00D87C48">
        <w:rPr>
          <w:rFonts w:ascii="Times New Roman" w:hAnsi="Times New Roman" w:cs="Times New Roman"/>
          <w:sz w:val="24"/>
          <w:szCs w:val="24"/>
        </w:rPr>
        <w:t>V súvislosti so zmenou pojmov v Občianskom zákonníku je potrebné nahradiť pojem „bezpodielové spoluvlastníctvo manželov“ pojmom „spoločné imanie manželov“. Ide o legislatívno-technickú úpravu nadväzujúcu na zavedenie nových pojmov v Občianskom zákonníku.</w:t>
      </w:r>
    </w:p>
    <w:p w14:paraId="3E3D9D66" w14:textId="77777777" w:rsidR="00D87C48" w:rsidRPr="00D87C48" w:rsidRDefault="00D87C48" w:rsidP="00D87C48">
      <w:pPr>
        <w:spacing w:after="0" w:line="240" w:lineRule="auto"/>
        <w:jc w:val="both"/>
        <w:rPr>
          <w:rFonts w:ascii="Times New Roman" w:hAnsi="Times New Roman" w:cs="Times New Roman"/>
          <w:sz w:val="24"/>
          <w:szCs w:val="24"/>
        </w:rPr>
      </w:pPr>
    </w:p>
    <w:p w14:paraId="5CCC16FD" w14:textId="77777777" w:rsidR="00D87C48" w:rsidRPr="00D87C48" w:rsidRDefault="00D87C48" w:rsidP="00D87C48">
      <w:pPr>
        <w:spacing w:after="0" w:line="240" w:lineRule="auto"/>
        <w:jc w:val="both"/>
        <w:rPr>
          <w:rFonts w:ascii="Times New Roman" w:hAnsi="Times New Roman" w:cs="Times New Roman"/>
          <w:sz w:val="24"/>
          <w:szCs w:val="24"/>
          <w:u w:val="single"/>
        </w:rPr>
      </w:pPr>
      <w:r w:rsidRPr="00D87C48">
        <w:rPr>
          <w:rFonts w:ascii="Times New Roman" w:hAnsi="Times New Roman" w:cs="Times New Roman"/>
          <w:sz w:val="24"/>
          <w:szCs w:val="24"/>
          <w:u w:val="single"/>
        </w:rPr>
        <w:t>K bodu 7</w:t>
      </w:r>
    </w:p>
    <w:p w14:paraId="432653FA" w14:textId="77777777" w:rsidR="00D87C48" w:rsidRDefault="00D87C48" w:rsidP="00D87C48">
      <w:pPr>
        <w:spacing w:after="0" w:line="240" w:lineRule="auto"/>
        <w:jc w:val="both"/>
        <w:rPr>
          <w:rFonts w:ascii="Times New Roman" w:hAnsi="Times New Roman" w:cs="Times New Roman"/>
          <w:sz w:val="24"/>
          <w:szCs w:val="24"/>
        </w:rPr>
      </w:pPr>
    </w:p>
    <w:p w14:paraId="76E4F73C" w14:textId="33905554" w:rsidR="006105FA" w:rsidRDefault="00D87C48" w:rsidP="00D87C48">
      <w:pPr>
        <w:spacing w:after="0" w:line="240" w:lineRule="auto"/>
        <w:ind w:firstLine="708"/>
        <w:jc w:val="both"/>
        <w:rPr>
          <w:rFonts w:ascii="Times New Roman" w:hAnsi="Times New Roman" w:cs="Times New Roman"/>
          <w:sz w:val="24"/>
          <w:szCs w:val="24"/>
        </w:rPr>
      </w:pPr>
      <w:r w:rsidRPr="00D87C48">
        <w:rPr>
          <w:rFonts w:ascii="Times New Roman" w:hAnsi="Times New Roman" w:cs="Times New Roman"/>
          <w:sz w:val="24"/>
          <w:szCs w:val="24"/>
        </w:rPr>
        <w:lastRenderedPageBreak/>
        <w:t>Zákonom č. 294/2025 Z. z. ktorým sa mení a dopĺňa zákon č. 357/2015 Z. z. o finančnej kontrole a audite a o zmene a doplnení niektorých zákonov v znení neskorších predpisov a ktorým sa menia a dopĺňajú niektoré zákony sa zrušil Úrad vládneho auditu a jeho pôsobnosť prešla od 1.1.2026 na Ministerstvo financií SR. Preto sa navrhuje premietnuť predmetná kompetenčná zmena aj do tohto zákona.</w:t>
      </w:r>
    </w:p>
    <w:p w14:paraId="7A493F5E" w14:textId="77777777" w:rsidR="004053A5" w:rsidRDefault="004053A5" w:rsidP="004053A5">
      <w:pPr>
        <w:spacing w:after="0" w:line="240" w:lineRule="auto"/>
        <w:jc w:val="both"/>
        <w:rPr>
          <w:rFonts w:ascii="Times New Roman" w:hAnsi="Times New Roman" w:cs="Times New Roman"/>
          <w:sz w:val="24"/>
          <w:szCs w:val="24"/>
        </w:rPr>
      </w:pPr>
    </w:p>
    <w:p w14:paraId="5D8D390F" w14:textId="54E710A6" w:rsidR="004053A5" w:rsidRDefault="004053A5" w:rsidP="009D1C0F">
      <w:pPr>
        <w:pStyle w:val="Nadpis1"/>
      </w:pPr>
    </w:p>
    <w:p w14:paraId="0DD2D915" w14:textId="271DA265" w:rsidR="004053A5" w:rsidRDefault="004053A5" w:rsidP="004053A5">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w:t>
      </w:r>
      <w:r w:rsidR="00076DC2" w:rsidRPr="00076DC2">
        <w:rPr>
          <w:rFonts w:ascii="Times New Roman" w:hAnsi="Times New Roman" w:cs="Times New Roman"/>
          <w:i/>
          <w:iCs/>
          <w:sz w:val="24"/>
          <w:szCs w:val="24"/>
        </w:rPr>
        <w:t>zákon Slovenskej národnej rady č. 323/1992 Z. z. o notároch a notárskej činnosti (Notársky poriadok) v znení neskorších predpisov</w:t>
      </w:r>
      <w:r w:rsidRPr="00F3096F">
        <w:rPr>
          <w:rFonts w:ascii="Times New Roman" w:hAnsi="Times New Roman" w:cs="Times New Roman"/>
          <w:i/>
          <w:iCs/>
          <w:sz w:val="24"/>
          <w:szCs w:val="24"/>
        </w:rPr>
        <w:t>)</w:t>
      </w:r>
    </w:p>
    <w:p w14:paraId="0BC0C890" w14:textId="77777777" w:rsidR="00076DC2" w:rsidRDefault="00076DC2" w:rsidP="004053A5">
      <w:pPr>
        <w:spacing w:after="0" w:line="240" w:lineRule="auto"/>
        <w:jc w:val="both"/>
        <w:rPr>
          <w:rFonts w:ascii="Times New Roman" w:hAnsi="Times New Roman" w:cs="Times New Roman"/>
          <w:sz w:val="24"/>
          <w:szCs w:val="24"/>
        </w:rPr>
      </w:pPr>
    </w:p>
    <w:p w14:paraId="57F4DFF8" w14:textId="554D1421" w:rsidR="00E54DA3" w:rsidRPr="00E54DA3" w:rsidRDefault="00E54DA3" w:rsidP="00E54DA3">
      <w:pPr>
        <w:spacing w:after="0" w:line="240" w:lineRule="auto"/>
        <w:jc w:val="both"/>
        <w:rPr>
          <w:rFonts w:ascii="Times New Roman" w:hAnsi="Times New Roman" w:cs="Times New Roman"/>
          <w:sz w:val="24"/>
          <w:szCs w:val="24"/>
          <w:u w:val="single"/>
        </w:rPr>
      </w:pPr>
      <w:r w:rsidRPr="00E54DA3">
        <w:rPr>
          <w:rFonts w:ascii="Times New Roman" w:hAnsi="Times New Roman" w:cs="Times New Roman"/>
          <w:sz w:val="24"/>
          <w:szCs w:val="24"/>
          <w:u w:val="single"/>
        </w:rPr>
        <w:t>K bodu 1</w:t>
      </w:r>
      <w:r>
        <w:rPr>
          <w:rFonts w:ascii="Times New Roman" w:hAnsi="Times New Roman" w:cs="Times New Roman"/>
          <w:sz w:val="24"/>
          <w:szCs w:val="24"/>
          <w:u w:val="single"/>
        </w:rPr>
        <w:t xml:space="preserve"> [§ 3 ods. 1 písm. d)]</w:t>
      </w:r>
    </w:p>
    <w:p w14:paraId="684119E3" w14:textId="77777777" w:rsidR="00E54DA3" w:rsidRPr="00E54DA3" w:rsidRDefault="00E54DA3" w:rsidP="00E54DA3">
      <w:pPr>
        <w:spacing w:after="0" w:line="240" w:lineRule="auto"/>
        <w:jc w:val="both"/>
        <w:rPr>
          <w:rFonts w:ascii="Times New Roman" w:hAnsi="Times New Roman" w:cs="Times New Roman"/>
          <w:sz w:val="24"/>
          <w:szCs w:val="24"/>
          <w:u w:val="single"/>
        </w:rPr>
      </w:pPr>
    </w:p>
    <w:p w14:paraId="248B0FC7" w14:textId="77777777" w:rsidR="00E54DA3" w:rsidRPr="00E54DA3" w:rsidRDefault="00E54DA3" w:rsidP="00E54DA3">
      <w:pPr>
        <w:spacing w:after="0" w:line="240" w:lineRule="auto"/>
        <w:ind w:firstLine="708"/>
        <w:jc w:val="both"/>
        <w:rPr>
          <w:rFonts w:ascii="Times New Roman" w:hAnsi="Times New Roman" w:cs="Times New Roman"/>
          <w:sz w:val="24"/>
          <w:szCs w:val="24"/>
        </w:rPr>
      </w:pPr>
      <w:r w:rsidRPr="00E54DA3">
        <w:rPr>
          <w:rFonts w:ascii="Times New Roman" w:hAnsi="Times New Roman" w:cs="Times New Roman"/>
          <w:sz w:val="24"/>
          <w:szCs w:val="24"/>
        </w:rPr>
        <w:t xml:space="preserve">Legislatívno-technická úprava nadväzujúca na novelizačný bod 14. </w:t>
      </w:r>
    </w:p>
    <w:p w14:paraId="05E917DE" w14:textId="77777777" w:rsidR="00E54DA3" w:rsidRPr="00E54DA3" w:rsidRDefault="00E54DA3" w:rsidP="00E54DA3">
      <w:pPr>
        <w:spacing w:after="0" w:line="240" w:lineRule="auto"/>
        <w:jc w:val="both"/>
        <w:rPr>
          <w:rFonts w:ascii="Times New Roman" w:hAnsi="Times New Roman" w:cs="Times New Roman"/>
          <w:sz w:val="24"/>
          <w:szCs w:val="24"/>
          <w:u w:val="single"/>
        </w:rPr>
      </w:pPr>
    </w:p>
    <w:p w14:paraId="5A455991" w14:textId="7FCD8EBB" w:rsidR="00E54DA3" w:rsidRPr="00E54DA3" w:rsidRDefault="00E54DA3" w:rsidP="00E54DA3">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K bodom </w:t>
      </w:r>
      <w:r w:rsidRPr="00E54DA3">
        <w:rPr>
          <w:rFonts w:ascii="Times New Roman" w:hAnsi="Times New Roman" w:cs="Times New Roman"/>
          <w:sz w:val="24"/>
          <w:szCs w:val="24"/>
          <w:u w:val="single"/>
        </w:rPr>
        <w:t>2, 8, 10 a 12</w:t>
      </w:r>
    </w:p>
    <w:p w14:paraId="3189F92D" w14:textId="77777777" w:rsidR="00E54DA3" w:rsidRPr="00E54DA3" w:rsidRDefault="00E54DA3" w:rsidP="00E54DA3">
      <w:pPr>
        <w:spacing w:after="0" w:line="240" w:lineRule="auto"/>
        <w:jc w:val="both"/>
        <w:rPr>
          <w:rFonts w:ascii="Times New Roman" w:hAnsi="Times New Roman" w:cs="Times New Roman"/>
          <w:sz w:val="24"/>
          <w:szCs w:val="24"/>
        </w:rPr>
      </w:pPr>
      <w:r w:rsidRPr="00E54DA3">
        <w:rPr>
          <w:rFonts w:ascii="Times New Roman" w:hAnsi="Times New Roman" w:cs="Times New Roman"/>
          <w:sz w:val="24"/>
          <w:szCs w:val="24"/>
        </w:rPr>
        <w:tab/>
      </w:r>
    </w:p>
    <w:p w14:paraId="15290399" w14:textId="77777777" w:rsidR="00E54DA3" w:rsidRPr="00E54DA3" w:rsidRDefault="00E54DA3" w:rsidP="00E54DA3">
      <w:pPr>
        <w:spacing w:after="0" w:line="240" w:lineRule="auto"/>
        <w:ind w:firstLine="708"/>
        <w:jc w:val="both"/>
        <w:rPr>
          <w:rFonts w:ascii="Times New Roman" w:hAnsi="Times New Roman" w:cs="Times New Roman"/>
          <w:sz w:val="24"/>
          <w:szCs w:val="24"/>
        </w:rPr>
      </w:pPr>
      <w:r w:rsidRPr="00E54DA3">
        <w:rPr>
          <w:rFonts w:ascii="Times New Roman" w:hAnsi="Times New Roman" w:cs="Times New Roman"/>
          <w:sz w:val="24"/>
          <w:szCs w:val="24"/>
        </w:rPr>
        <w:t xml:space="preserve">Legislatívno-technická úprava poznámok pod čiarou reflektujúca na prijatie Občianskeho zákonníka a úpravu relevantných inštitútov v jeho ustanoveniach. </w:t>
      </w:r>
    </w:p>
    <w:p w14:paraId="617BCCA9" w14:textId="77777777" w:rsidR="00E54DA3" w:rsidRPr="00E54DA3" w:rsidRDefault="00E54DA3" w:rsidP="00E54DA3">
      <w:pPr>
        <w:spacing w:after="0" w:line="240" w:lineRule="auto"/>
        <w:jc w:val="both"/>
        <w:rPr>
          <w:rFonts w:ascii="Times New Roman" w:hAnsi="Times New Roman" w:cs="Times New Roman"/>
          <w:sz w:val="24"/>
          <w:szCs w:val="24"/>
        </w:rPr>
      </w:pPr>
    </w:p>
    <w:p w14:paraId="6567658E" w14:textId="2B0403DE" w:rsidR="00E54DA3" w:rsidRPr="00E54DA3" w:rsidRDefault="00E54DA3" w:rsidP="00E54DA3">
      <w:pPr>
        <w:spacing w:after="0" w:line="240" w:lineRule="auto"/>
        <w:jc w:val="both"/>
        <w:rPr>
          <w:rFonts w:ascii="Times New Roman" w:hAnsi="Times New Roman" w:cs="Times New Roman"/>
          <w:sz w:val="24"/>
          <w:szCs w:val="24"/>
          <w:u w:val="single"/>
        </w:rPr>
      </w:pPr>
      <w:r w:rsidRPr="00E54DA3">
        <w:rPr>
          <w:rFonts w:ascii="Times New Roman" w:hAnsi="Times New Roman" w:cs="Times New Roman"/>
          <w:sz w:val="24"/>
          <w:szCs w:val="24"/>
          <w:u w:val="single"/>
        </w:rPr>
        <w:t>K bodu 3</w:t>
      </w:r>
      <w:r>
        <w:rPr>
          <w:rFonts w:ascii="Times New Roman" w:hAnsi="Times New Roman" w:cs="Times New Roman"/>
          <w:sz w:val="24"/>
          <w:szCs w:val="24"/>
          <w:u w:val="single"/>
        </w:rPr>
        <w:t xml:space="preserve"> [§ 14 ods. 2 písm. c) a § 23 ods. 1 písm. c)]</w:t>
      </w:r>
    </w:p>
    <w:p w14:paraId="4AAFE395" w14:textId="77777777" w:rsidR="00E54DA3" w:rsidRPr="00E54DA3" w:rsidRDefault="00E54DA3" w:rsidP="00E54DA3">
      <w:pPr>
        <w:spacing w:after="0" w:line="240" w:lineRule="auto"/>
        <w:jc w:val="both"/>
        <w:rPr>
          <w:rFonts w:ascii="Times New Roman" w:hAnsi="Times New Roman" w:cs="Times New Roman"/>
          <w:sz w:val="24"/>
          <w:szCs w:val="24"/>
          <w:u w:val="single"/>
        </w:rPr>
      </w:pPr>
    </w:p>
    <w:p w14:paraId="58BAB3A7" w14:textId="77777777" w:rsidR="00E54DA3" w:rsidRPr="00E54DA3" w:rsidRDefault="00E54DA3" w:rsidP="00E54DA3">
      <w:pPr>
        <w:spacing w:after="0" w:line="240" w:lineRule="auto"/>
        <w:ind w:firstLine="708"/>
        <w:jc w:val="both"/>
        <w:rPr>
          <w:rFonts w:ascii="Times New Roman" w:hAnsi="Times New Roman" w:cs="Times New Roman"/>
          <w:sz w:val="24"/>
          <w:szCs w:val="24"/>
        </w:rPr>
      </w:pPr>
      <w:r w:rsidRPr="00E54DA3">
        <w:rPr>
          <w:rFonts w:ascii="Times New Roman" w:hAnsi="Times New Roman" w:cs="Times New Roman"/>
          <w:sz w:val="24"/>
          <w:szCs w:val="24"/>
        </w:rPr>
        <w:t>Nový Občiansky zákonník, rovnako ani procesné predpisy už pozbavenie spôsobilosti na právne úkony nepripúšťajú, na čo sa reaguje potrebnou úpravou s cieľom zosúladiť jeho terminológiu so súčasnou koncepciou súkromného práva.</w:t>
      </w:r>
    </w:p>
    <w:p w14:paraId="0D8AF66C" w14:textId="77777777" w:rsidR="00E54DA3" w:rsidRPr="00E54DA3" w:rsidRDefault="00E54DA3" w:rsidP="00E54DA3">
      <w:pPr>
        <w:spacing w:after="0" w:line="240" w:lineRule="auto"/>
        <w:jc w:val="both"/>
        <w:rPr>
          <w:rFonts w:ascii="Times New Roman" w:hAnsi="Times New Roman" w:cs="Times New Roman"/>
          <w:sz w:val="24"/>
          <w:szCs w:val="24"/>
          <w:u w:val="single"/>
        </w:rPr>
      </w:pPr>
    </w:p>
    <w:p w14:paraId="271C3E2A" w14:textId="33321FB8" w:rsidR="00E54DA3" w:rsidRPr="00E54DA3" w:rsidRDefault="00E54DA3" w:rsidP="00E54DA3">
      <w:pPr>
        <w:spacing w:after="0" w:line="240" w:lineRule="auto"/>
        <w:jc w:val="both"/>
        <w:rPr>
          <w:rFonts w:ascii="Times New Roman" w:hAnsi="Times New Roman" w:cs="Times New Roman"/>
          <w:sz w:val="24"/>
          <w:szCs w:val="24"/>
          <w:u w:val="single"/>
        </w:rPr>
      </w:pPr>
      <w:r w:rsidRPr="00E54DA3">
        <w:rPr>
          <w:rFonts w:ascii="Times New Roman" w:hAnsi="Times New Roman" w:cs="Times New Roman"/>
          <w:sz w:val="24"/>
          <w:szCs w:val="24"/>
          <w:u w:val="single"/>
        </w:rPr>
        <w:t>K bodu 4</w:t>
      </w:r>
      <w:r>
        <w:rPr>
          <w:rFonts w:ascii="Times New Roman" w:hAnsi="Times New Roman" w:cs="Times New Roman"/>
          <w:sz w:val="24"/>
          <w:szCs w:val="24"/>
          <w:u w:val="single"/>
        </w:rPr>
        <w:t xml:space="preserve"> (§ 46)</w:t>
      </w:r>
    </w:p>
    <w:p w14:paraId="01899C31" w14:textId="77777777" w:rsidR="00E54DA3" w:rsidRPr="00E54DA3" w:rsidRDefault="00E54DA3" w:rsidP="00E54DA3">
      <w:pPr>
        <w:spacing w:after="0" w:line="240" w:lineRule="auto"/>
        <w:jc w:val="both"/>
        <w:rPr>
          <w:rFonts w:ascii="Times New Roman" w:hAnsi="Times New Roman" w:cs="Times New Roman"/>
          <w:sz w:val="24"/>
          <w:szCs w:val="24"/>
          <w:u w:val="single"/>
        </w:rPr>
      </w:pPr>
    </w:p>
    <w:p w14:paraId="1739A97E" w14:textId="77777777" w:rsidR="00E54DA3" w:rsidRPr="00E54DA3" w:rsidRDefault="00E54DA3" w:rsidP="00E54DA3">
      <w:pPr>
        <w:spacing w:after="0" w:line="240" w:lineRule="auto"/>
        <w:ind w:firstLine="708"/>
        <w:jc w:val="both"/>
        <w:rPr>
          <w:rFonts w:ascii="Times New Roman" w:hAnsi="Times New Roman" w:cs="Times New Roman"/>
          <w:sz w:val="24"/>
          <w:szCs w:val="24"/>
        </w:rPr>
      </w:pPr>
      <w:r w:rsidRPr="00E54DA3">
        <w:rPr>
          <w:rFonts w:ascii="Times New Roman" w:hAnsi="Times New Roman" w:cs="Times New Roman"/>
          <w:sz w:val="24"/>
          <w:szCs w:val="24"/>
        </w:rPr>
        <w:t>Nová právna úprava Občianskeho zákonníka prináša širší okruh právnych úkon pre prípad smrti, ako aj súvisiacich úkonov smerujúcich k zrušeniu zmlúv pre prípad smrti. V tejto súvislosti sa zosúlaďuje rozsah ustanovenia s novou právnou úpravou.</w:t>
      </w:r>
    </w:p>
    <w:p w14:paraId="1A280844" w14:textId="77777777" w:rsidR="00E54DA3" w:rsidRPr="00E54DA3" w:rsidRDefault="00E54DA3" w:rsidP="00E54DA3">
      <w:pPr>
        <w:spacing w:after="0" w:line="240" w:lineRule="auto"/>
        <w:jc w:val="both"/>
        <w:rPr>
          <w:rFonts w:ascii="Times New Roman" w:hAnsi="Times New Roman" w:cs="Times New Roman"/>
          <w:sz w:val="24"/>
          <w:szCs w:val="24"/>
          <w:u w:val="single"/>
        </w:rPr>
      </w:pPr>
    </w:p>
    <w:p w14:paraId="0CD1CE3E" w14:textId="3CD2F3BC" w:rsidR="00E54DA3" w:rsidRPr="00E54DA3" w:rsidRDefault="00E54DA3" w:rsidP="00E54DA3">
      <w:pPr>
        <w:spacing w:after="0" w:line="240" w:lineRule="auto"/>
        <w:jc w:val="both"/>
        <w:rPr>
          <w:rFonts w:ascii="Times New Roman" w:hAnsi="Times New Roman" w:cs="Times New Roman"/>
          <w:sz w:val="24"/>
          <w:szCs w:val="24"/>
          <w:u w:val="single"/>
        </w:rPr>
      </w:pPr>
      <w:r w:rsidRPr="00E54DA3">
        <w:rPr>
          <w:rFonts w:ascii="Times New Roman" w:hAnsi="Times New Roman" w:cs="Times New Roman"/>
          <w:sz w:val="24"/>
          <w:szCs w:val="24"/>
          <w:u w:val="single"/>
        </w:rPr>
        <w:t>K bodu 5</w:t>
      </w:r>
      <w:r>
        <w:rPr>
          <w:rFonts w:ascii="Times New Roman" w:hAnsi="Times New Roman" w:cs="Times New Roman"/>
          <w:sz w:val="24"/>
          <w:szCs w:val="24"/>
          <w:u w:val="single"/>
        </w:rPr>
        <w:t xml:space="preserve"> [§ 47 ods. 1 písm. h)]</w:t>
      </w:r>
    </w:p>
    <w:p w14:paraId="67E1DED3" w14:textId="77777777" w:rsidR="00E54DA3" w:rsidRPr="00E54DA3" w:rsidRDefault="00E54DA3" w:rsidP="00E54DA3">
      <w:pPr>
        <w:spacing w:after="0" w:line="240" w:lineRule="auto"/>
        <w:jc w:val="both"/>
        <w:rPr>
          <w:rFonts w:ascii="Times New Roman" w:hAnsi="Times New Roman" w:cs="Times New Roman"/>
          <w:sz w:val="24"/>
          <w:szCs w:val="24"/>
          <w:u w:val="single"/>
        </w:rPr>
      </w:pPr>
    </w:p>
    <w:p w14:paraId="5F2E32FC" w14:textId="77777777" w:rsidR="00E54DA3" w:rsidRPr="00E54DA3" w:rsidRDefault="00E54DA3" w:rsidP="00E54DA3">
      <w:pPr>
        <w:spacing w:after="0" w:line="240" w:lineRule="auto"/>
        <w:ind w:firstLine="708"/>
        <w:jc w:val="both"/>
        <w:rPr>
          <w:rFonts w:ascii="Times New Roman" w:hAnsi="Times New Roman" w:cs="Times New Roman"/>
          <w:sz w:val="24"/>
          <w:szCs w:val="24"/>
        </w:rPr>
      </w:pPr>
      <w:r w:rsidRPr="00E54DA3">
        <w:rPr>
          <w:rFonts w:ascii="Times New Roman" w:hAnsi="Times New Roman" w:cs="Times New Roman"/>
          <w:sz w:val="24"/>
          <w:szCs w:val="24"/>
        </w:rPr>
        <w:t>Zavádza sa nová náležitosť notárskej zápisnice, ktorou je údaj o poučení o obsahu právneho úkonu a o jeho právnych následkoch.</w:t>
      </w:r>
    </w:p>
    <w:p w14:paraId="0A66C61E" w14:textId="77777777" w:rsidR="00E54DA3" w:rsidRPr="00E54DA3" w:rsidRDefault="00E54DA3" w:rsidP="00E54DA3">
      <w:pPr>
        <w:spacing w:after="0" w:line="240" w:lineRule="auto"/>
        <w:jc w:val="both"/>
        <w:rPr>
          <w:rFonts w:ascii="Times New Roman" w:hAnsi="Times New Roman" w:cs="Times New Roman"/>
          <w:sz w:val="24"/>
          <w:szCs w:val="24"/>
          <w:u w:val="single"/>
        </w:rPr>
      </w:pPr>
    </w:p>
    <w:p w14:paraId="23CB14D6" w14:textId="5374AF94" w:rsidR="00E54DA3" w:rsidRPr="00E54DA3" w:rsidRDefault="00E54DA3" w:rsidP="00E54DA3">
      <w:pPr>
        <w:spacing w:after="0" w:line="240" w:lineRule="auto"/>
        <w:jc w:val="both"/>
        <w:rPr>
          <w:rFonts w:ascii="Times New Roman" w:hAnsi="Times New Roman" w:cs="Times New Roman"/>
          <w:sz w:val="24"/>
          <w:szCs w:val="24"/>
          <w:u w:val="single"/>
        </w:rPr>
      </w:pPr>
      <w:r w:rsidRPr="00E54DA3">
        <w:rPr>
          <w:rFonts w:ascii="Times New Roman" w:hAnsi="Times New Roman" w:cs="Times New Roman"/>
          <w:sz w:val="24"/>
          <w:szCs w:val="24"/>
          <w:u w:val="single"/>
        </w:rPr>
        <w:t>K bodu 6</w:t>
      </w:r>
      <w:r>
        <w:rPr>
          <w:rFonts w:ascii="Times New Roman" w:hAnsi="Times New Roman" w:cs="Times New Roman"/>
          <w:sz w:val="24"/>
          <w:szCs w:val="24"/>
          <w:u w:val="single"/>
        </w:rPr>
        <w:t xml:space="preserve"> (§ 53a)</w:t>
      </w:r>
    </w:p>
    <w:p w14:paraId="40EB2877" w14:textId="77777777" w:rsidR="00E54DA3" w:rsidRPr="00E54DA3" w:rsidRDefault="00E54DA3" w:rsidP="00E54DA3">
      <w:pPr>
        <w:spacing w:after="0" w:line="240" w:lineRule="auto"/>
        <w:jc w:val="both"/>
        <w:rPr>
          <w:rFonts w:ascii="Times New Roman" w:hAnsi="Times New Roman" w:cs="Times New Roman"/>
          <w:sz w:val="24"/>
          <w:szCs w:val="24"/>
          <w:u w:val="single"/>
        </w:rPr>
      </w:pPr>
    </w:p>
    <w:p w14:paraId="187C2517" w14:textId="77777777" w:rsidR="00E54DA3" w:rsidRPr="00E54DA3" w:rsidRDefault="00E54DA3" w:rsidP="00E54DA3">
      <w:pPr>
        <w:spacing w:after="0" w:line="240" w:lineRule="auto"/>
        <w:ind w:firstLine="708"/>
        <w:jc w:val="both"/>
        <w:rPr>
          <w:rFonts w:ascii="Times New Roman" w:hAnsi="Times New Roman" w:cs="Times New Roman"/>
          <w:sz w:val="24"/>
          <w:szCs w:val="24"/>
        </w:rPr>
      </w:pPr>
      <w:r w:rsidRPr="00E54DA3">
        <w:rPr>
          <w:rFonts w:ascii="Times New Roman" w:hAnsi="Times New Roman" w:cs="Times New Roman"/>
          <w:sz w:val="24"/>
          <w:szCs w:val="24"/>
        </w:rPr>
        <w:t xml:space="preserve">Vzhľadom na závažnosť dedičskej zmluvy ako právneho úkonu pre prípad smrti sa ustanovuje široká poučovacia povinnosť notára voči účastníkom právneho úkonu. Notár poučí účastníkov, že ustanovenia Občianskeho zákonníka, ktorú upravujú obsah dedičskej zmluvy sú dispozitívne, že sa dohodou môžu od nich odchýliť, čo sa v praxi prejaví najmä dohodou upravujúcou dôvody odstúpenia od dedičskej zmluvy.    </w:t>
      </w:r>
    </w:p>
    <w:p w14:paraId="6DA79E3F" w14:textId="7C77D554" w:rsidR="00E54DA3" w:rsidRPr="00E54DA3" w:rsidRDefault="00E54DA3" w:rsidP="00E54DA3">
      <w:pPr>
        <w:spacing w:after="0" w:line="240" w:lineRule="auto"/>
        <w:ind w:firstLine="708"/>
        <w:jc w:val="both"/>
        <w:rPr>
          <w:rFonts w:ascii="Times New Roman" w:hAnsi="Times New Roman" w:cs="Times New Roman"/>
          <w:sz w:val="24"/>
          <w:szCs w:val="24"/>
        </w:rPr>
      </w:pPr>
      <w:r w:rsidRPr="00E54DA3">
        <w:rPr>
          <w:rFonts w:ascii="Times New Roman" w:hAnsi="Times New Roman" w:cs="Times New Roman"/>
          <w:sz w:val="24"/>
          <w:szCs w:val="24"/>
        </w:rPr>
        <w:t>Podľa § 17</w:t>
      </w:r>
      <w:r w:rsidR="003F2314">
        <w:rPr>
          <w:rFonts w:ascii="Times New Roman" w:hAnsi="Times New Roman" w:cs="Times New Roman"/>
          <w:sz w:val="24"/>
          <w:szCs w:val="24"/>
        </w:rPr>
        <w:t>43</w:t>
      </w:r>
      <w:r w:rsidRPr="00E54DA3">
        <w:rPr>
          <w:rFonts w:ascii="Times New Roman" w:hAnsi="Times New Roman" w:cs="Times New Roman"/>
          <w:sz w:val="24"/>
          <w:szCs w:val="24"/>
        </w:rPr>
        <w:t xml:space="preserve"> ods. 2 Občianskeho zákonníka sa povolanie dediča z neskôr uzavretej dedičskej zmluvy uplatní v rozsahu, v akom môže popri skôr uzavretej dedičskej zmluve obstáť. Účastník, ktorý má byť dedičskou zmluvou povolaný za dedia musí mať preto k dispozícii nástroj ako zistí, či poručiteľ uzavrel skoršie dedičské zmluvy a musí mať možnosť oboznámiť sa s ich obsahom. Notár má preto povinnosť vykonať za týmto účelom lustráciu v Notárskom centrálnom registri právnych úkonov pre prípad smrti pred spísaním dedičskej zmluvy.   </w:t>
      </w:r>
    </w:p>
    <w:p w14:paraId="526ECE3F" w14:textId="5398484E" w:rsidR="00E54DA3" w:rsidRPr="00E54DA3" w:rsidRDefault="00E54DA3" w:rsidP="00E54DA3">
      <w:pPr>
        <w:spacing w:after="0" w:line="240" w:lineRule="auto"/>
        <w:ind w:firstLine="708"/>
        <w:jc w:val="both"/>
        <w:rPr>
          <w:rFonts w:ascii="Times New Roman" w:hAnsi="Times New Roman" w:cs="Times New Roman"/>
          <w:sz w:val="24"/>
          <w:szCs w:val="24"/>
        </w:rPr>
      </w:pPr>
      <w:r w:rsidRPr="00E54DA3">
        <w:rPr>
          <w:rFonts w:ascii="Times New Roman" w:hAnsi="Times New Roman" w:cs="Times New Roman"/>
          <w:sz w:val="24"/>
          <w:szCs w:val="24"/>
        </w:rPr>
        <w:lastRenderedPageBreak/>
        <w:t>Do notárskej zápisnice sa podľa § 174</w:t>
      </w:r>
      <w:r w:rsidR="003F2314">
        <w:rPr>
          <w:rFonts w:ascii="Times New Roman" w:hAnsi="Times New Roman" w:cs="Times New Roman"/>
          <w:sz w:val="24"/>
          <w:szCs w:val="24"/>
        </w:rPr>
        <w:t>6</w:t>
      </w:r>
      <w:r w:rsidRPr="00E54DA3">
        <w:rPr>
          <w:rFonts w:ascii="Times New Roman" w:hAnsi="Times New Roman" w:cs="Times New Roman"/>
          <w:sz w:val="24"/>
          <w:szCs w:val="24"/>
        </w:rPr>
        <w:t xml:space="preserve"> Občianskeho zákonníka obligatórne spisuje aj odstúpenie od dedičskej zmluvy a odstúpenie od zmluvy o zrieknutí sa dedičstva. Notár zabezpečí doručenie odpisu notárskej zápisnice druhej zmluvnej strane.  </w:t>
      </w:r>
    </w:p>
    <w:p w14:paraId="7FEB2E5C" w14:textId="77777777" w:rsidR="00E54DA3" w:rsidRPr="00E54DA3" w:rsidRDefault="00E54DA3" w:rsidP="00E54DA3">
      <w:pPr>
        <w:spacing w:after="0" w:line="240" w:lineRule="auto"/>
        <w:jc w:val="both"/>
        <w:rPr>
          <w:rFonts w:ascii="Times New Roman" w:hAnsi="Times New Roman" w:cs="Times New Roman"/>
          <w:sz w:val="24"/>
          <w:szCs w:val="24"/>
          <w:u w:val="single"/>
        </w:rPr>
      </w:pPr>
    </w:p>
    <w:p w14:paraId="7C5E79B4" w14:textId="3101207F" w:rsidR="00E54DA3" w:rsidRPr="00E54DA3" w:rsidRDefault="00E54DA3" w:rsidP="00E54DA3">
      <w:pPr>
        <w:spacing w:after="0" w:line="240" w:lineRule="auto"/>
        <w:jc w:val="both"/>
        <w:rPr>
          <w:rFonts w:ascii="Times New Roman" w:hAnsi="Times New Roman" w:cs="Times New Roman"/>
          <w:sz w:val="24"/>
          <w:szCs w:val="24"/>
          <w:u w:val="single"/>
        </w:rPr>
      </w:pPr>
      <w:r w:rsidRPr="00E54DA3">
        <w:rPr>
          <w:rFonts w:ascii="Times New Roman" w:hAnsi="Times New Roman" w:cs="Times New Roman"/>
          <w:sz w:val="24"/>
          <w:szCs w:val="24"/>
          <w:u w:val="single"/>
        </w:rPr>
        <w:t>K bodu 7</w:t>
      </w:r>
      <w:r>
        <w:rPr>
          <w:rFonts w:ascii="Times New Roman" w:hAnsi="Times New Roman" w:cs="Times New Roman"/>
          <w:sz w:val="24"/>
          <w:szCs w:val="24"/>
          <w:u w:val="single"/>
        </w:rPr>
        <w:t xml:space="preserve"> (§ 54)</w:t>
      </w:r>
    </w:p>
    <w:p w14:paraId="4F6FD903" w14:textId="77777777" w:rsidR="00E54DA3" w:rsidRPr="00E54DA3" w:rsidRDefault="00E54DA3" w:rsidP="00E54DA3">
      <w:pPr>
        <w:spacing w:after="0" w:line="240" w:lineRule="auto"/>
        <w:jc w:val="both"/>
        <w:rPr>
          <w:rFonts w:ascii="Times New Roman" w:hAnsi="Times New Roman" w:cs="Times New Roman"/>
          <w:sz w:val="24"/>
          <w:szCs w:val="24"/>
          <w:u w:val="single"/>
        </w:rPr>
      </w:pPr>
    </w:p>
    <w:p w14:paraId="10E53437" w14:textId="77777777" w:rsidR="00E54DA3" w:rsidRPr="00E54DA3" w:rsidRDefault="00E54DA3" w:rsidP="00E54DA3">
      <w:pPr>
        <w:spacing w:after="0" w:line="240" w:lineRule="auto"/>
        <w:ind w:firstLine="708"/>
        <w:jc w:val="both"/>
        <w:rPr>
          <w:rFonts w:ascii="Times New Roman" w:hAnsi="Times New Roman" w:cs="Times New Roman"/>
          <w:sz w:val="24"/>
          <w:szCs w:val="24"/>
        </w:rPr>
      </w:pPr>
      <w:r w:rsidRPr="00E54DA3">
        <w:rPr>
          <w:rFonts w:ascii="Times New Roman" w:hAnsi="Times New Roman" w:cs="Times New Roman"/>
          <w:sz w:val="24"/>
          <w:szCs w:val="24"/>
        </w:rPr>
        <w:t xml:space="preserve">Nová právna úprava Občianskeho zákonníka prináša širší okruh právnych úkon pre prípad smrti, ako aj súvisiacich úkonov smerujúcich k zrušeniu zmlúv pre prípad smrti. Ak sú tieto právne úkony spísané formou notárskej zápisnice, notár zabezpečí ich registráciu v Notárskom centrálnom registri právnych úkonov pre prípad smrti tak, aby tento právny úkon mohol byť v prípade smrti poručiteľa ľahko dohľadateľný.     </w:t>
      </w:r>
    </w:p>
    <w:p w14:paraId="4410D994" w14:textId="77777777" w:rsidR="00E54DA3" w:rsidRPr="00E54DA3" w:rsidRDefault="00E54DA3" w:rsidP="00E54DA3">
      <w:pPr>
        <w:spacing w:after="0" w:line="240" w:lineRule="auto"/>
        <w:jc w:val="both"/>
        <w:rPr>
          <w:rFonts w:ascii="Times New Roman" w:hAnsi="Times New Roman" w:cs="Times New Roman"/>
          <w:sz w:val="24"/>
          <w:szCs w:val="24"/>
          <w:u w:val="single"/>
        </w:rPr>
      </w:pPr>
    </w:p>
    <w:p w14:paraId="5577D410" w14:textId="7A6EC5FE" w:rsidR="00E54DA3" w:rsidRPr="00E54DA3" w:rsidRDefault="00E54DA3" w:rsidP="00E54DA3">
      <w:pPr>
        <w:spacing w:after="0" w:line="240" w:lineRule="auto"/>
        <w:jc w:val="both"/>
        <w:rPr>
          <w:rFonts w:ascii="Times New Roman" w:hAnsi="Times New Roman" w:cs="Times New Roman"/>
          <w:sz w:val="24"/>
          <w:szCs w:val="24"/>
          <w:u w:val="single"/>
        </w:rPr>
      </w:pPr>
      <w:r w:rsidRPr="00E54DA3">
        <w:rPr>
          <w:rFonts w:ascii="Times New Roman" w:hAnsi="Times New Roman" w:cs="Times New Roman"/>
          <w:sz w:val="24"/>
          <w:szCs w:val="24"/>
          <w:u w:val="single"/>
        </w:rPr>
        <w:t>K bodom 9 a</w:t>
      </w:r>
      <w:r>
        <w:rPr>
          <w:rFonts w:ascii="Times New Roman" w:hAnsi="Times New Roman" w:cs="Times New Roman"/>
          <w:sz w:val="24"/>
          <w:szCs w:val="24"/>
          <w:u w:val="single"/>
        </w:rPr>
        <w:t> </w:t>
      </w:r>
      <w:r w:rsidRPr="00E54DA3">
        <w:rPr>
          <w:rFonts w:ascii="Times New Roman" w:hAnsi="Times New Roman" w:cs="Times New Roman"/>
          <w:sz w:val="24"/>
          <w:szCs w:val="24"/>
          <w:u w:val="single"/>
        </w:rPr>
        <w:t>11</w:t>
      </w:r>
      <w:r>
        <w:rPr>
          <w:rFonts w:ascii="Times New Roman" w:hAnsi="Times New Roman" w:cs="Times New Roman"/>
          <w:sz w:val="24"/>
          <w:szCs w:val="24"/>
          <w:u w:val="single"/>
        </w:rPr>
        <w:t xml:space="preserve"> [§ 65 ods. 1 písm. a) a § 66]</w:t>
      </w:r>
    </w:p>
    <w:p w14:paraId="710F46B9" w14:textId="77777777" w:rsidR="00E54DA3" w:rsidRPr="00E54DA3" w:rsidRDefault="00E54DA3" w:rsidP="00E54DA3">
      <w:pPr>
        <w:spacing w:after="0" w:line="240" w:lineRule="auto"/>
        <w:jc w:val="both"/>
        <w:rPr>
          <w:rFonts w:ascii="Times New Roman" w:hAnsi="Times New Roman" w:cs="Times New Roman"/>
          <w:sz w:val="24"/>
          <w:szCs w:val="24"/>
          <w:u w:val="single"/>
        </w:rPr>
      </w:pPr>
      <w:r w:rsidRPr="00E54DA3">
        <w:rPr>
          <w:rFonts w:ascii="Times New Roman" w:hAnsi="Times New Roman" w:cs="Times New Roman"/>
          <w:sz w:val="24"/>
          <w:szCs w:val="24"/>
          <w:u w:val="single"/>
        </w:rPr>
        <w:t xml:space="preserve"> </w:t>
      </w:r>
    </w:p>
    <w:p w14:paraId="72190A09" w14:textId="77777777" w:rsidR="00E54DA3" w:rsidRPr="00E54DA3" w:rsidRDefault="00E54DA3" w:rsidP="00E54DA3">
      <w:pPr>
        <w:spacing w:after="0" w:line="240" w:lineRule="auto"/>
        <w:ind w:firstLine="708"/>
        <w:jc w:val="both"/>
        <w:rPr>
          <w:rFonts w:ascii="Times New Roman" w:hAnsi="Times New Roman" w:cs="Times New Roman"/>
          <w:sz w:val="24"/>
          <w:szCs w:val="24"/>
        </w:rPr>
      </w:pPr>
      <w:r w:rsidRPr="00E54DA3">
        <w:rPr>
          <w:rFonts w:ascii="Times New Roman" w:hAnsi="Times New Roman" w:cs="Times New Roman"/>
          <w:sz w:val="24"/>
          <w:szCs w:val="24"/>
        </w:rPr>
        <w:t xml:space="preserve">Nová právna úprava Občianskeho zákonníka prináša širší okruh právnych úkon pre prípad smrti, ako aj súvisiacich úkonov smerujúcich k zrušeniu zmlúv pre prípad smrti. V tejto súvislosti sa mení aj názov registra závetov. Vykonávajú sa tiež legislatívno-technické zmeny súvisiace s touto úpravou. </w:t>
      </w:r>
    </w:p>
    <w:p w14:paraId="45A2EB96" w14:textId="77777777" w:rsidR="00E54DA3" w:rsidRPr="00E54DA3" w:rsidRDefault="00E54DA3" w:rsidP="00E54DA3">
      <w:pPr>
        <w:spacing w:after="0" w:line="240" w:lineRule="auto"/>
        <w:jc w:val="both"/>
        <w:rPr>
          <w:rFonts w:ascii="Times New Roman" w:hAnsi="Times New Roman" w:cs="Times New Roman"/>
          <w:sz w:val="24"/>
          <w:szCs w:val="24"/>
        </w:rPr>
      </w:pPr>
    </w:p>
    <w:p w14:paraId="1634BE20" w14:textId="241FE189" w:rsidR="00E54DA3" w:rsidRPr="00E54DA3" w:rsidRDefault="00E54DA3" w:rsidP="00E54DA3">
      <w:pPr>
        <w:spacing w:after="0" w:line="240" w:lineRule="auto"/>
        <w:jc w:val="both"/>
        <w:rPr>
          <w:rFonts w:ascii="Times New Roman" w:hAnsi="Times New Roman" w:cs="Times New Roman"/>
          <w:sz w:val="24"/>
          <w:szCs w:val="24"/>
          <w:u w:val="single"/>
        </w:rPr>
      </w:pPr>
      <w:r w:rsidRPr="00E54DA3">
        <w:rPr>
          <w:rFonts w:ascii="Times New Roman" w:hAnsi="Times New Roman" w:cs="Times New Roman"/>
          <w:sz w:val="24"/>
          <w:szCs w:val="24"/>
          <w:u w:val="single"/>
        </w:rPr>
        <w:t>K bodu 13</w:t>
      </w:r>
      <w:r>
        <w:rPr>
          <w:rFonts w:ascii="Times New Roman" w:hAnsi="Times New Roman" w:cs="Times New Roman"/>
          <w:sz w:val="24"/>
          <w:szCs w:val="24"/>
          <w:u w:val="single"/>
        </w:rPr>
        <w:t xml:space="preserve"> (§ 73c)</w:t>
      </w:r>
    </w:p>
    <w:p w14:paraId="006E82EF" w14:textId="77777777" w:rsidR="00E54DA3" w:rsidRPr="00E54DA3" w:rsidRDefault="00E54DA3" w:rsidP="00E54DA3">
      <w:pPr>
        <w:spacing w:after="0" w:line="240" w:lineRule="auto"/>
        <w:jc w:val="both"/>
        <w:rPr>
          <w:rFonts w:ascii="Times New Roman" w:hAnsi="Times New Roman" w:cs="Times New Roman"/>
          <w:sz w:val="24"/>
          <w:szCs w:val="24"/>
          <w:u w:val="single"/>
        </w:rPr>
      </w:pPr>
      <w:r w:rsidRPr="00E54DA3">
        <w:rPr>
          <w:rFonts w:ascii="Times New Roman" w:hAnsi="Times New Roman" w:cs="Times New Roman"/>
          <w:sz w:val="24"/>
          <w:szCs w:val="24"/>
          <w:u w:val="single"/>
        </w:rPr>
        <w:t xml:space="preserve"> </w:t>
      </w:r>
    </w:p>
    <w:p w14:paraId="2AA1ABDF" w14:textId="77777777" w:rsidR="00E54DA3" w:rsidRPr="00E54DA3" w:rsidRDefault="00E54DA3" w:rsidP="00E54DA3">
      <w:pPr>
        <w:spacing w:after="0" w:line="240" w:lineRule="auto"/>
        <w:ind w:firstLine="708"/>
        <w:jc w:val="both"/>
        <w:rPr>
          <w:rFonts w:ascii="Times New Roman" w:hAnsi="Times New Roman" w:cs="Times New Roman"/>
          <w:sz w:val="24"/>
          <w:szCs w:val="24"/>
        </w:rPr>
      </w:pPr>
      <w:r w:rsidRPr="00E54DA3">
        <w:rPr>
          <w:rFonts w:ascii="Times New Roman" w:hAnsi="Times New Roman" w:cs="Times New Roman"/>
          <w:sz w:val="24"/>
          <w:szCs w:val="24"/>
        </w:rPr>
        <w:t>Nová právna úprava Občianskeho zákonníka prináša širší okruh právnych úkon pre prípad smrti, ako aj súvisiacich úkonov smerujúcich k zrušeniu zmlúv pre prípad smrti. V tejto súvislosti sa mení aj názov registra závetov a v spojení s rozšírením obsahu sa označuje ako „Notársky centrálny register právnych úkonov pre prípad smrti“. Vykonávajú sa tiež legislatívno-technické zmeny súvisiace s touto úpravou a stanovujú sa podrobnosti fungovania tohto registra.</w:t>
      </w:r>
    </w:p>
    <w:p w14:paraId="174B4176" w14:textId="77777777" w:rsidR="00E54DA3" w:rsidRPr="00E54DA3" w:rsidRDefault="00E54DA3" w:rsidP="00E54DA3">
      <w:pPr>
        <w:spacing w:after="0" w:line="240" w:lineRule="auto"/>
        <w:jc w:val="both"/>
        <w:rPr>
          <w:rFonts w:ascii="Times New Roman" w:hAnsi="Times New Roman" w:cs="Times New Roman"/>
          <w:sz w:val="24"/>
          <w:szCs w:val="24"/>
          <w:u w:val="single"/>
        </w:rPr>
      </w:pPr>
    </w:p>
    <w:p w14:paraId="3D1B1ABB" w14:textId="2D3EE332" w:rsidR="00E54DA3" w:rsidRPr="00E54DA3" w:rsidRDefault="00E54DA3" w:rsidP="00E54DA3">
      <w:pPr>
        <w:spacing w:after="0" w:line="240" w:lineRule="auto"/>
        <w:jc w:val="both"/>
        <w:rPr>
          <w:rFonts w:ascii="Times New Roman" w:hAnsi="Times New Roman" w:cs="Times New Roman"/>
          <w:sz w:val="24"/>
          <w:szCs w:val="24"/>
          <w:u w:val="single"/>
        </w:rPr>
      </w:pPr>
      <w:r w:rsidRPr="00E54DA3">
        <w:rPr>
          <w:rFonts w:ascii="Times New Roman" w:hAnsi="Times New Roman" w:cs="Times New Roman"/>
          <w:sz w:val="24"/>
          <w:szCs w:val="24"/>
          <w:u w:val="single"/>
        </w:rPr>
        <w:t>K bodu 14</w:t>
      </w:r>
      <w:r>
        <w:rPr>
          <w:rFonts w:ascii="Times New Roman" w:hAnsi="Times New Roman" w:cs="Times New Roman"/>
          <w:sz w:val="24"/>
          <w:szCs w:val="24"/>
          <w:u w:val="single"/>
        </w:rPr>
        <w:t xml:space="preserve"> (§ 73l a 73m)</w:t>
      </w:r>
    </w:p>
    <w:p w14:paraId="53DD455F" w14:textId="77777777" w:rsidR="00E54DA3" w:rsidRPr="00E54DA3" w:rsidRDefault="00E54DA3" w:rsidP="00E54DA3">
      <w:pPr>
        <w:spacing w:after="0" w:line="240" w:lineRule="auto"/>
        <w:jc w:val="both"/>
        <w:rPr>
          <w:rFonts w:ascii="Times New Roman" w:hAnsi="Times New Roman" w:cs="Times New Roman"/>
          <w:sz w:val="24"/>
          <w:szCs w:val="24"/>
          <w:u w:val="single"/>
        </w:rPr>
      </w:pPr>
    </w:p>
    <w:p w14:paraId="6ABB2FF7" w14:textId="77777777" w:rsidR="00E54DA3" w:rsidRPr="00E54DA3" w:rsidRDefault="00E54DA3" w:rsidP="00E54DA3">
      <w:pPr>
        <w:spacing w:after="0" w:line="240" w:lineRule="auto"/>
        <w:ind w:firstLine="708"/>
        <w:jc w:val="both"/>
        <w:rPr>
          <w:rFonts w:ascii="Times New Roman" w:hAnsi="Times New Roman" w:cs="Times New Roman"/>
          <w:sz w:val="24"/>
          <w:szCs w:val="24"/>
        </w:rPr>
      </w:pPr>
      <w:r w:rsidRPr="00E54DA3">
        <w:rPr>
          <w:rFonts w:ascii="Times New Roman" w:hAnsi="Times New Roman" w:cs="Times New Roman"/>
          <w:sz w:val="24"/>
          <w:szCs w:val="24"/>
        </w:rPr>
        <w:t xml:space="preserve">Vzhľadom na zmeny vyvolané Občianskym zákonník v otázke spoločného imania manželov a v otázke podporovaného rozhodovania sa zavádzajú relevantné Notárske centrálne registre a špecifikujú sa podrobnosti ich fungovania. </w:t>
      </w:r>
    </w:p>
    <w:p w14:paraId="439B5786" w14:textId="77777777" w:rsidR="00E54DA3" w:rsidRDefault="00E54DA3" w:rsidP="00E54DA3">
      <w:pPr>
        <w:spacing w:after="0" w:line="240" w:lineRule="auto"/>
        <w:jc w:val="both"/>
        <w:rPr>
          <w:rFonts w:ascii="Times New Roman" w:hAnsi="Times New Roman" w:cs="Times New Roman"/>
          <w:sz w:val="24"/>
          <w:szCs w:val="24"/>
        </w:rPr>
      </w:pPr>
    </w:p>
    <w:p w14:paraId="2A2C0A7F" w14:textId="70FC3A3D" w:rsidR="00E54DA3" w:rsidRPr="00E54DA3" w:rsidRDefault="00E54DA3" w:rsidP="00E54DA3">
      <w:pPr>
        <w:spacing w:after="0" w:line="240" w:lineRule="auto"/>
        <w:jc w:val="both"/>
        <w:rPr>
          <w:rFonts w:ascii="Times New Roman" w:hAnsi="Times New Roman" w:cs="Times New Roman"/>
          <w:sz w:val="24"/>
          <w:szCs w:val="24"/>
          <w:u w:val="single"/>
        </w:rPr>
      </w:pPr>
      <w:r w:rsidRPr="00E54DA3">
        <w:rPr>
          <w:rFonts w:ascii="Times New Roman" w:hAnsi="Times New Roman" w:cs="Times New Roman"/>
          <w:sz w:val="24"/>
          <w:szCs w:val="24"/>
          <w:u w:val="single"/>
        </w:rPr>
        <w:t>K</w:t>
      </w:r>
      <w:r>
        <w:rPr>
          <w:rFonts w:ascii="Times New Roman" w:hAnsi="Times New Roman" w:cs="Times New Roman"/>
          <w:sz w:val="24"/>
          <w:szCs w:val="24"/>
          <w:u w:val="single"/>
        </w:rPr>
        <w:t> </w:t>
      </w:r>
      <w:r w:rsidRPr="00E54DA3">
        <w:rPr>
          <w:rFonts w:ascii="Times New Roman" w:hAnsi="Times New Roman" w:cs="Times New Roman"/>
          <w:sz w:val="24"/>
          <w:szCs w:val="24"/>
          <w:u w:val="single"/>
        </w:rPr>
        <w:t>bodu 15</w:t>
      </w:r>
      <w:r>
        <w:rPr>
          <w:rFonts w:ascii="Times New Roman" w:hAnsi="Times New Roman" w:cs="Times New Roman"/>
          <w:sz w:val="24"/>
          <w:szCs w:val="24"/>
          <w:u w:val="single"/>
        </w:rPr>
        <w:t xml:space="preserve"> (§ 74 ods. 1)</w:t>
      </w:r>
    </w:p>
    <w:p w14:paraId="064748DF" w14:textId="77777777" w:rsidR="00E54DA3" w:rsidRDefault="00E54DA3" w:rsidP="00E54DA3">
      <w:pPr>
        <w:spacing w:after="0" w:line="240" w:lineRule="auto"/>
        <w:ind w:firstLine="708"/>
        <w:jc w:val="both"/>
        <w:rPr>
          <w:rFonts w:ascii="Times New Roman" w:hAnsi="Times New Roman" w:cs="Times New Roman"/>
          <w:sz w:val="24"/>
          <w:szCs w:val="24"/>
        </w:rPr>
      </w:pPr>
    </w:p>
    <w:p w14:paraId="450957AD" w14:textId="39798746" w:rsidR="00E54DA3" w:rsidRPr="00E54DA3" w:rsidRDefault="00E54DA3" w:rsidP="00E54DA3">
      <w:pPr>
        <w:spacing w:after="0" w:line="240" w:lineRule="auto"/>
        <w:ind w:firstLine="708"/>
        <w:jc w:val="both"/>
        <w:rPr>
          <w:rFonts w:ascii="Times New Roman" w:hAnsi="Times New Roman" w:cs="Times New Roman"/>
          <w:sz w:val="24"/>
          <w:szCs w:val="24"/>
        </w:rPr>
      </w:pPr>
      <w:r w:rsidRPr="00E54DA3">
        <w:rPr>
          <w:rFonts w:ascii="Times New Roman" w:hAnsi="Times New Roman" w:cs="Times New Roman"/>
          <w:sz w:val="24"/>
          <w:szCs w:val="24"/>
        </w:rPr>
        <w:t xml:space="preserve">V súvislosti s rozšírením okruhu právnych úkon pre prípad smrti sa definujú pravidlá pre vydávanie osvedčených odpisov týchto listín. </w:t>
      </w:r>
    </w:p>
    <w:p w14:paraId="127564B0" w14:textId="77777777" w:rsidR="00E54DA3" w:rsidRPr="00E54DA3" w:rsidRDefault="00E54DA3" w:rsidP="00E54DA3">
      <w:pPr>
        <w:spacing w:after="0" w:line="240" w:lineRule="auto"/>
        <w:jc w:val="both"/>
        <w:rPr>
          <w:rFonts w:ascii="Times New Roman" w:hAnsi="Times New Roman" w:cs="Times New Roman"/>
          <w:sz w:val="24"/>
          <w:szCs w:val="24"/>
          <w:u w:val="single"/>
        </w:rPr>
      </w:pPr>
    </w:p>
    <w:p w14:paraId="3CA46970" w14:textId="01ACEBF8" w:rsidR="00E54DA3" w:rsidRPr="00E54DA3" w:rsidRDefault="00E54DA3" w:rsidP="00E54DA3">
      <w:pPr>
        <w:spacing w:after="0" w:line="240" w:lineRule="auto"/>
        <w:jc w:val="both"/>
        <w:rPr>
          <w:rFonts w:ascii="Times New Roman" w:hAnsi="Times New Roman" w:cs="Times New Roman"/>
          <w:sz w:val="24"/>
          <w:szCs w:val="24"/>
          <w:u w:val="single"/>
        </w:rPr>
      </w:pPr>
      <w:r w:rsidRPr="00E54DA3">
        <w:rPr>
          <w:rFonts w:ascii="Times New Roman" w:hAnsi="Times New Roman" w:cs="Times New Roman"/>
          <w:sz w:val="24"/>
          <w:szCs w:val="24"/>
          <w:u w:val="single"/>
        </w:rPr>
        <w:t>K bodom 16 a</w:t>
      </w:r>
      <w:r>
        <w:rPr>
          <w:rFonts w:ascii="Times New Roman" w:hAnsi="Times New Roman" w:cs="Times New Roman"/>
          <w:sz w:val="24"/>
          <w:szCs w:val="24"/>
          <w:u w:val="single"/>
        </w:rPr>
        <w:t> </w:t>
      </w:r>
      <w:r w:rsidRPr="00E54DA3">
        <w:rPr>
          <w:rFonts w:ascii="Times New Roman" w:hAnsi="Times New Roman" w:cs="Times New Roman"/>
          <w:sz w:val="24"/>
          <w:szCs w:val="24"/>
          <w:u w:val="single"/>
        </w:rPr>
        <w:t>17</w:t>
      </w:r>
      <w:r>
        <w:rPr>
          <w:rFonts w:ascii="Times New Roman" w:hAnsi="Times New Roman" w:cs="Times New Roman"/>
          <w:sz w:val="24"/>
          <w:szCs w:val="24"/>
          <w:u w:val="single"/>
        </w:rPr>
        <w:t xml:space="preserve"> (§ 82 ods. 3 a § 83 ods. 2)</w:t>
      </w:r>
    </w:p>
    <w:p w14:paraId="0A6DBBB1" w14:textId="77777777" w:rsidR="00E54DA3" w:rsidRPr="00E54DA3" w:rsidRDefault="00E54DA3" w:rsidP="00E54DA3">
      <w:pPr>
        <w:spacing w:after="0" w:line="240" w:lineRule="auto"/>
        <w:jc w:val="both"/>
        <w:rPr>
          <w:rFonts w:ascii="Times New Roman" w:hAnsi="Times New Roman" w:cs="Times New Roman"/>
          <w:sz w:val="24"/>
          <w:szCs w:val="24"/>
          <w:u w:val="single"/>
        </w:rPr>
      </w:pPr>
    </w:p>
    <w:p w14:paraId="22C0AAAA" w14:textId="31F0600A" w:rsidR="00176182" w:rsidRPr="00E54DA3" w:rsidRDefault="00E54DA3" w:rsidP="00E54DA3">
      <w:pPr>
        <w:spacing w:after="0" w:line="240" w:lineRule="auto"/>
        <w:ind w:firstLine="708"/>
        <w:jc w:val="both"/>
        <w:rPr>
          <w:rFonts w:ascii="Times New Roman" w:hAnsi="Times New Roman" w:cs="Times New Roman"/>
          <w:sz w:val="24"/>
          <w:szCs w:val="24"/>
        </w:rPr>
      </w:pPr>
      <w:r w:rsidRPr="00E54DA3">
        <w:rPr>
          <w:rFonts w:ascii="Times New Roman" w:hAnsi="Times New Roman" w:cs="Times New Roman"/>
          <w:sz w:val="24"/>
          <w:szCs w:val="24"/>
        </w:rPr>
        <w:t>Legislatívno-technická úprava v spojení so zmenami zavedenými Občianskym zákonníkom ako aj v spojení s bodmi 6 a 7 (§ 53a a 54).</w:t>
      </w:r>
    </w:p>
    <w:p w14:paraId="1B8802EE" w14:textId="77777777" w:rsidR="00E54DA3" w:rsidRDefault="00E54DA3" w:rsidP="00E54DA3">
      <w:pPr>
        <w:spacing w:after="0" w:line="240" w:lineRule="auto"/>
        <w:jc w:val="both"/>
        <w:rPr>
          <w:rFonts w:ascii="Times New Roman" w:hAnsi="Times New Roman" w:cs="Times New Roman"/>
          <w:sz w:val="24"/>
          <w:szCs w:val="24"/>
        </w:rPr>
      </w:pPr>
    </w:p>
    <w:p w14:paraId="5A7E1FBC" w14:textId="683528B7" w:rsidR="00176182" w:rsidRDefault="00176182" w:rsidP="009D1C0F">
      <w:pPr>
        <w:pStyle w:val="Nadpis1"/>
      </w:pPr>
    </w:p>
    <w:p w14:paraId="33945A85" w14:textId="52B09C13" w:rsidR="00176182" w:rsidRDefault="00176182" w:rsidP="00176182">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 xml:space="preserve">(zákon </w:t>
      </w:r>
      <w:r w:rsidR="00C1747F">
        <w:rPr>
          <w:rFonts w:ascii="Times New Roman" w:hAnsi="Times New Roman" w:cs="Times New Roman"/>
          <w:i/>
          <w:iCs/>
          <w:sz w:val="24"/>
          <w:szCs w:val="24"/>
        </w:rPr>
        <w:t>Národnej rady Slovenskej republiky č. 40/1993 Z. z. o štátnom občianstve Slovenskej republiky v znení neskorších predpisov</w:t>
      </w:r>
      <w:r w:rsidRPr="00F3096F">
        <w:rPr>
          <w:rFonts w:ascii="Times New Roman" w:hAnsi="Times New Roman" w:cs="Times New Roman"/>
          <w:i/>
          <w:iCs/>
          <w:sz w:val="24"/>
          <w:szCs w:val="24"/>
        </w:rPr>
        <w:t>)</w:t>
      </w:r>
    </w:p>
    <w:p w14:paraId="7789F76B" w14:textId="77777777" w:rsidR="00C1747F" w:rsidRDefault="00C1747F" w:rsidP="00176182">
      <w:pPr>
        <w:spacing w:after="0" w:line="240" w:lineRule="auto"/>
        <w:jc w:val="both"/>
        <w:rPr>
          <w:rFonts w:ascii="Times New Roman" w:hAnsi="Times New Roman" w:cs="Times New Roman"/>
          <w:i/>
          <w:iCs/>
          <w:sz w:val="24"/>
          <w:szCs w:val="24"/>
        </w:rPr>
      </w:pPr>
    </w:p>
    <w:p w14:paraId="410C6EC5" w14:textId="3BC8C530" w:rsidR="005E2AE2" w:rsidRPr="005E2AE2" w:rsidRDefault="005E2AE2" w:rsidP="005E2AE2">
      <w:pPr>
        <w:spacing w:after="0" w:line="240" w:lineRule="auto"/>
        <w:jc w:val="both"/>
        <w:rPr>
          <w:rFonts w:ascii="Times New Roman" w:hAnsi="Times New Roman" w:cs="Times New Roman"/>
          <w:sz w:val="24"/>
          <w:szCs w:val="24"/>
          <w:u w:val="single"/>
        </w:rPr>
      </w:pPr>
      <w:r w:rsidRPr="005E2AE2">
        <w:rPr>
          <w:rFonts w:ascii="Times New Roman" w:hAnsi="Times New Roman" w:cs="Times New Roman"/>
          <w:sz w:val="24"/>
          <w:szCs w:val="24"/>
          <w:u w:val="single"/>
        </w:rPr>
        <w:t>K bodu 1</w:t>
      </w:r>
      <w:r>
        <w:rPr>
          <w:rFonts w:ascii="Times New Roman" w:hAnsi="Times New Roman" w:cs="Times New Roman"/>
          <w:sz w:val="24"/>
          <w:szCs w:val="24"/>
          <w:u w:val="single"/>
        </w:rPr>
        <w:t xml:space="preserve"> (§ 4 ods. 3)</w:t>
      </w:r>
    </w:p>
    <w:p w14:paraId="0CD0A71A" w14:textId="77777777" w:rsidR="005E2AE2" w:rsidRDefault="005E2AE2" w:rsidP="005E2AE2">
      <w:pPr>
        <w:spacing w:after="0" w:line="240" w:lineRule="auto"/>
        <w:jc w:val="both"/>
        <w:rPr>
          <w:rFonts w:ascii="Times New Roman" w:hAnsi="Times New Roman" w:cs="Times New Roman"/>
          <w:sz w:val="24"/>
          <w:szCs w:val="24"/>
        </w:rPr>
      </w:pPr>
    </w:p>
    <w:p w14:paraId="129F4A78" w14:textId="2750A549" w:rsidR="005E2AE2" w:rsidRDefault="005E2AE2" w:rsidP="005E2AE2">
      <w:pPr>
        <w:spacing w:after="0" w:line="240" w:lineRule="auto"/>
        <w:ind w:firstLine="708"/>
        <w:jc w:val="both"/>
        <w:rPr>
          <w:rFonts w:ascii="Times New Roman" w:hAnsi="Times New Roman" w:cs="Times New Roman"/>
          <w:sz w:val="24"/>
          <w:szCs w:val="24"/>
        </w:rPr>
      </w:pPr>
      <w:r w:rsidRPr="005E2AE2">
        <w:rPr>
          <w:rFonts w:ascii="Times New Roman" w:hAnsi="Times New Roman" w:cs="Times New Roman"/>
          <w:sz w:val="24"/>
          <w:szCs w:val="24"/>
        </w:rPr>
        <w:lastRenderedPageBreak/>
        <w:t>Občiansky zákonník nepoužíva spojenie „maloletá osoba“, ale len pojem „maloletý“. Ustanovenie § 4 ods. 3 bolo potrebné terminologicky zjednotiť s novým Občianskym zákonníkom.</w:t>
      </w:r>
    </w:p>
    <w:p w14:paraId="169E05EC" w14:textId="77777777" w:rsidR="00C77D8E" w:rsidRPr="005E2AE2" w:rsidRDefault="00C77D8E" w:rsidP="005E2AE2">
      <w:pPr>
        <w:spacing w:after="0" w:line="240" w:lineRule="auto"/>
        <w:ind w:firstLine="708"/>
        <w:jc w:val="both"/>
        <w:rPr>
          <w:rFonts w:ascii="Times New Roman" w:hAnsi="Times New Roman" w:cs="Times New Roman"/>
          <w:sz w:val="24"/>
          <w:szCs w:val="24"/>
        </w:rPr>
      </w:pPr>
    </w:p>
    <w:p w14:paraId="03F89A4A" w14:textId="70E75F05" w:rsidR="005E2AE2" w:rsidRDefault="005E2AE2" w:rsidP="005E2AE2">
      <w:pPr>
        <w:spacing w:after="0" w:line="240" w:lineRule="auto"/>
        <w:jc w:val="both"/>
        <w:rPr>
          <w:rFonts w:ascii="Times New Roman" w:hAnsi="Times New Roman" w:cs="Times New Roman"/>
          <w:sz w:val="24"/>
          <w:szCs w:val="24"/>
          <w:u w:val="single"/>
        </w:rPr>
      </w:pPr>
      <w:r w:rsidRPr="005E2AE2">
        <w:rPr>
          <w:rFonts w:ascii="Times New Roman" w:hAnsi="Times New Roman" w:cs="Times New Roman"/>
          <w:sz w:val="24"/>
          <w:szCs w:val="24"/>
          <w:u w:val="single"/>
        </w:rPr>
        <w:t>K bodu 2</w:t>
      </w:r>
      <w:r>
        <w:rPr>
          <w:rFonts w:ascii="Times New Roman" w:hAnsi="Times New Roman" w:cs="Times New Roman"/>
          <w:sz w:val="24"/>
          <w:szCs w:val="24"/>
          <w:u w:val="single"/>
        </w:rPr>
        <w:t xml:space="preserve"> (</w:t>
      </w:r>
      <w:r w:rsidR="00FA2766">
        <w:rPr>
          <w:rFonts w:ascii="Times New Roman" w:hAnsi="Times New Roman" w:cs="Times New Roman"/>
          <w:sz w:val="24"/>
          <w:szCs w:val="24"/>
          <w:u w:val="single"/>
        </w:rPr>
        <w:t>§ 4 ods. 5)</w:t>
      </w:r>
    </w:p>
    <w:p w14:paraId="50815230" w14:textId="77777777" w:rsidR="00FA2766" w:rsidRPr="005E2AE2" w:rsidRDefault="00FA2766" w:rsidP="005E2AE2">
      <w:pPr>
        <w:spacing w:after="0" w:line="240" w:lineRule="auto"/>
        <w:jc w:val="both"/>
        <w:rPr>
          <w:rFonts w:ascii="Times New Roman" w:hAnsi="Times New Roman" w:cs="Times New Roman"/>
          <w:sz w:val="24"/>
          <w:szCs w:val="24"/>
          <w:u w:val="single"/>
        </w:rPr>
      </w:pPr>
    </w:p>
    <w:p w14:paraId="7343C14D" w14:textId="77777777" w:rsidR="005E2AE2" w:rsidRPr="005E2AE2" w:rsidRDefault="005E2AE2" w:rsidP="00FA2766">
      <w:pPr>
        <w:spacing w:after="0" w:line="240" w:lineRule="auto"/>
        <w:ind w:firstLine="708"/>
        <w:jc w:val="both"/>
        <w:rPr>
          <w:rFonts w:ascii="Times New Roman" w:hAnsi="Times New Roman" w:cs="Times New Roman"/>
          <w:sz w:val="24"/>
          <w:szCs w:val="24"/>
        </w:rPr>
      </w:pPr>
      <w:r w:rsidRPr="005E2AE2">
        <w:rPr>
          <w:rFonts w:ascii="Times New Roman" w:hAnsi="Times New Roman" w:cs="Times New Roman"/>
          <w:sz w:val="24"/>
          <w:szCs w:val="24"/>
        </w:rPr>
        <w:t>Občiansky zákonník upúšťa pri úprave spôsobilosti fyzických osôb na právne úkony od pozbavenia spôsobilosti na právne úkony. Už nie je možné zbaviť fyzickú osobu spôsobilosti na právne úkony v plnom rozsahu, ale ju v spôsobilosti na právnej úkony obmedziť. V tejto súvislosti bolo nevyhnutné príslušné znenia upraviť.</w:t>
      </w:r>
    </w:p>
    <w:p w14:paraId="095B9E90" w14:textId="77777777" w:rsidR="005E2AE2" w:rsidRPr="005E2AE2" w:rsidRDefault="005E2AE2" w:rsidP="005E2AE2">
      <w:pPr>
        <w:spacing w:after="0" w:line="240" w:lineRule="auto"/>
        <w:jc w:val="both"/>
        <w:rPr>
          <w:rFonts w:ascii="Times New Roman" w:hAnsi="Times New Roman" w:cs="Times New Roman"/>
          <w:sz w:val="24"/>
          <w:szCs w:val="24"/>
        </w:rPr>
      </w:pPr>
    </w:p>
    <w:p w14:paraId="1ADEA9E5" w14:textId="041E7276" w:rsidR="005E2AE2" w:rsidRPr="00FA2766" w:rsidRDefault="005E2AE2" w:rsidP="005E2AE2">
      <w:pPr>
        <w:spacing w:after="0" w:line="240" w:lineRule="auto"/>
        <w:jc w:val="both"/>
        <w:rPr>
          <w:rFonts w:ascii="Times New Roman" w:hAnsi="Times New Roman" w:cs="Times New Roman"/>
          <w:sz w:val="24"/>
          <w:szCs w:val="24"/>
          <w:u w:val="single"/>
        </w:rPr>
      </w:pPr>
      <w:r w:rsidRPr="00FA2766">
        <w:rPr>
          <w:rFonts w:ascii="Times New Roman" w:hAnsi="Times New Roman" w:cs="Times New Roman"/>
          <w:sz w:val="24"/>
          <w:szCs w:val="24"/>
          <w:u w:val="single"/>
        </w:rPr>
        <w:t>K bodom 3</w:t>
      </w:r>
      <w:r w:rsidR="00FA2766">
        <w:rPr>
          <w:rFonts w:ascii="Times New Roman" w:hAnsi="Times New Roman" w:cs="Times New Roman"/>
          <w:sz w:val="24"/>
          <w:szCs w:val="24"/>
          <w:u w:val="single"/>
        </w:rPr>
        <w:t xml:space="preserve"> (§ 15 ods. 2)</w:t>
      </w:r>
    </w:p>
    <w:p w14:paraId="3DDAA575" w14:textId="77777777" w:rsidR="00FA2766" w:rsidRDefault="00FA2766" w:rsidP="005E2AE2">
      <w:pPr>
        <w:spacing w:after="0" w:line="240" w:lineRule="auto"/>
        <w:jc w:val="both"/>
        <w:rPr>
          <w:rFonts w:ascii="Times New Roman" w:hAnsi="Times New Roman" w:cs="Times New Roman"/>
          <w:sz w:val="24"/>
          <w:szCs w:val="24"/>
        </w:rPr>
      </w:pPr>
    </w:p>
    <w:p w14:paraId="6B2876C7" w14:textId="1F19DA5B" w:rsidR="005E2AE2" w:rsidRPr="005E2AE2" w:rsidRDefault="005E2AE2" w:rsidP="00FA2766">
      <w:pPr>
        <w:spacing w:after="0" w:line="240" w:lineRule="auto"/>
        <w:ind w:firstLine="708"/>
        <w:jc w:val="both"/>
        <w:rPr>
          <w:rFonts w:ascii="Times New Roman" w:hAnsi="Times New Roman" w:cs="Times New Roman"/>
          <w:sz w:val="24"/>
          <w:szCs w:val="24"/>
        </w:rPr>
      </w:pPr>
      <w:r w:rsidRPr="005E2AE2">
        <w:rPr>
          <w:rFonts w:ascii="Times New Roman" w:hAnsi="Times New Roman" w:cs="Times New Roman"/>
          <w:sz w:val="24"/>
          <w:szCs w:val="24"/>
        </w:rPr>
        <w:t>Občiansky zákonník v súvislosti s právnymi úkonmi používa slovné spojenie „uskutočnenie právneho úkonu“, resp. „uskutoční právny úkon“. Ide o terminologické zjednotenie s novým Občianskym zákonníkom.</w:t>
      </w:r>
    </w:p>
    <w:p w14:paraId="0A61A02A" w14:textId="77777777" w:rsidR="005E2AE2" w:rsidRPr="005E2AE2" w:rsidRDefault="005E2AE2" w:rsidP="005E2AE2">
      <w:pPr>
        <w:spacing w:after="0" w:line="240" w:lineRule="auto"/>
        <w:jc w:val="both"/>
        <w:rPr>
          <w:rFonts w:ascii="Times New Roman" w:hAnsi="Times New Roman" w:cs="Times New Roman"/>
          <w:sz w:val="24"/>
          <w:szCs w:val="24"/>
        </w:rPr>
      </w:pPr>
    </w:p>
    <w:p w14:paraId="5E4A2613" w14:textId="19353D5B" w:rsidR="005E2AE2" w:rsidRDefault="005E2AE2" w:rsidP="005E2AE2">
      <w:pPr>
        <w:spacing w:after="0" w:line="240" w:lineRule="auto"/>
        <w:jc w:val="both"/>
        <w:rPr>
          <w:rFonts w:ascii="Times New Roman" w:hAnsi="Times New Roman" w:cs="Times New Roman"/>
          <w:sz w:val="24"/>
          <w:szCs w:val="24"/>
          <w:u w:val="single"/>
        </w:rPr>
      </w:pPr>
      <w:r w:rsidRPr="00FA2766">
        <w:rPr>
          <w:rFonts w:ascii="Times New Roman" w:hAnsi="Times New Roman" w:cs="Times New Roman"/>
          <w:sz w:val="24"/>
          <w:szCs w:val="24"/>
          <w:u w:val="single"/>
        </w:rPr>
        <w:t>K bodu 4</w:t>
      </w:r>
      <w:r w:rsidR="00FA2766">
        <w:rPr>
          <w:rFonts w:ascii="Times New Roman" w:hAnsi="Times New Roman" w:cs="Times New Roman"/>
          <w:sz w:val="24"/>
          <w:szCs w:val="24"/>
          <w:u w:val="single"/>
        </w:rPr>
        <w:t xml:space="preserve"> (Poznámka pod čiarou k odkazu 2)</w:t>
      </w:r>
    </w:p>
    <w:p w14:paraId="77A8A3CF" w14:textId="77777777" w:rsidR="00FA2766" w:rsidRPr="00FA2766" w:rsidRDefault="00FA2766" w:rsidP="005E2AE2">
      <w:pPr>
        <w:spacing w:after="0" w:line="240" w:lineRule="auto"/>
        <w:jc w:val="both"/>
        <w:rPr>
          <w:rFonts w:ascii="Times New Roman" w:hAnsi="Times New Roman" w:cs="Times New Roman"/>
          <w:sz w:val="24"/>
          <w:szCs w:val="24"/>
          <w:u w:val="single"/>
        </w:rPr>
      </w:pPr>
    </w:p>
    <w:p w14:paraId="04E1837E" w14:textId="5DA3974B" w:rsidR="00176182" w:rsidRDefault="005E2AE2" w:rsidP="00FA2766">
      <w:pPr>
        <w:spacing w:after="0" w:line="240" w:lineRule="auto"/>
        <w:ind w:firstLine="708"/>
        <w:jc w:val="both"/>
        <w:rPr>
          <w:rFonts w:ascii="Times New Roman" w:hAnsi="Times New Roman" w:cs="Times New Roman"/>
          <w:sz w:val="24"/>
          <w:szCs w:val="24"/>
        </w:rPr>
      </w:pPr>
      <w:r w:rsidRPr="005E2AE2">
        <w:rPr>
          <w:rFonts w:ascii="Times New Roman" w:hAnsi="Times New Roman" w:cs="Times New Roman"/>
          <w:sz w:val="24"/>
          <w:szCs w:val="24"/>
        </w:rPr>
        <w:t>V nadväznosti na novú úpravu Občianskeho zákonníka bolo potrebné upraviť aj znenia poznámok pod čiarou.</w:t>
      </w:r>
    </w:p>
    <w:p w14:paraId="1DFB2295" w14:textId="77777777" w:rsidR="008D1464" w:rsidRDefault="008D1464" w:rsidP="008D1464">
      <w:pPr>
        <w:spacing w:after="0" w:line="240" w:lineRule="auto"/>
        <w:jc w:val="both"/>
        <w:rPr>
          <w:rFonts w:ascii="Times New Roman" w:hAnsi="Times New Roman" w:cs="Times New Roman"/>
          <w:sz w:val="24"/>
          <w:szCs w:val="24"/>
        </w:rPr>
      </w:pPr>
    </w:p>
    <w:p w14:paraId="16148737" w14:textId="23363D45" w:rsidR="008D1464" w:rsidRDefault="008D1464" w:rsidP="009D1C0F">
      <w:pPr>
        <w:pStyle w:val="Nadpis1"/>
      </w:pPr>
    </w:p>
    <w:p w14:paraId="2C9404B3" w14:textId="19671182" w:rsidR="008D1464" w:rsidRDefault="008D1464" w:rsidP="008D1464">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 xml:space="preserve">(zákon </w:t>
      </w:r>
      <w:r>
        <w:rPr>
          <w:rFonts w:ascii="Times New Roman" w:hAnsi="Times New Roman" w:cs="Times New Roman"/>
          <w:i/>
          <w:iCs/>
          <w:sz w:val="24"/>
          <w:szCs w:val="24"/>
        </w:rPr>
        <w:t xml:space="preserve">Národnej rady Slovenskej republiky </w:t>
      </w:r>
      <w:r w:rsidRPr="00F3096F">
        <w:rPr>
          <w:rFonts w:ascii="Times New Roman" w:hAnsi="Times New Roman" w:cs="Times New Roman"/>
          <w:i/>
          <w:iCs/>
          <w:sz w:val="24"/>
          <w:szCs w:val="24"/>
        </w:rPr>
        <w:t xml:space="preserve">č. </w:t>
      </w:r>
      <w:r>
        <w:rPr>
          <w:rFonts w:ascii="Times New Roman" w:hAnsi="Times New Roman" w:cs="Times New Roman"/>
          <w:i/>
          <w:iCs/>
          <w:sz w:val="24"/>
          <w:szCs w:val="24"/>
        </w:rPr>
        <w:t>171/1993 Z. z. o Policajnom zbore v znení neskorších predpisov</w:t>
      </w:r>
      <w:r w:rsidRPr="00F3096F">
        <w:rPr>
          <w:rFonts w:ascii="Times New Roman" w:hAnsi="Times New Roman" w:cs="Times New Roman"/>
          <w:i/>
          <w:iCs/>
          <w:sz w:val="24"/>
          <w:szCs w:val="24"/>
        </w:rPr>
        <w:t>)</w:t>
      </w:r>
    </w:p>
    <w:p w14:paraId="7E3A1A6B" w14:textId="77777777" w:rsidR="008D1464" w:rsidRDefault="008D1464" w:rsidP="008D1464">
      <w:pPr>
        <w:spacing w:after="0" w:line="240" w:lineRule="auto"/>
        <w:jc w:val="both"/>
        <w:rPr>
          <w:rFonts w:ascii="Times New Roman" w:hAnsi="Times New Roman" w:cs="Times New Roman"/>
          <w:sz w:val="24"/>
          <w:szCs w:val="24"/>
        </w:rPr>
      </w:pPr>
    </w:p>
    <w:p w14:paraId="24AB67B0" w14:textId="1B020E14" w:rsidR="00B02E20" w:rsidRDefault="00B02E20" w:rsidP="00B02E20">
      <w:pPr>
        <w:spacing w:after="0" w:line="240" w:lineRule="auto"/>
        <w:jc w:val="both"/>
        <w:rPr>
          <w:rFonts w:ascii="Times New Roman" w:hAnsi="Times New Roman" w:cs="Times New Roman"/>
          <w:sz w:val="24"/>
          <w:szCs w:val="24"/>
          <w:u w:val="single"/>
        </w:rPr>
      </w:pPr>
      <w:r w:rsidRPr="00D25340">
        <w:rPr>
          <w:rFonts w:ascii="Times New Roman" w:hAnsi="Times New Roman" w:cs="Times New Roman"/>
          <w:sz w:val="24"/>
          <w:szCs w:val="24"/>
          <w:u w:val="single"/>
        </w:rPr>
        <w:t xml:space="preserve">K bodu 1 </w:t>
      </w:r>
      <w:r w:rsidR="00D25340">
        <w:rPr>
          <w:rFonts w:ascii="Times New Roman" w:hAnsi="Times New Roman" w:cs="Times New Roman"/>
          <w:sz w:val="24"/>
          <w:szCs w:val="24"/>
          <w:u w:val="single"/>
        </w:rPr>
        <w:t>[§ 2 ods. 1 písm. p)]</w:t>
      </w:r>
    </w:p>
    <w:p w14:paraId="72247132" w14:textId="77777777" w:rsidR="00D25340" w:rsidRPr="00D25340" w:rsidRDefault="00D25340" w:rsidP="00B02E20">
      <w:pPr>
        <w:spacing w:after="0" w:line="240" w:lineRule="auto"/>
        <w:jc w:val="both"/>
        <w:rPr>
          <w:rFonts w:ascii="Times New Roman" w:hAnsi="Times New Roman" w:cs="Times New Roman"/>
          <w:sz w:val="24"/>
          <w:szCs w:val="24"/>
          <w:u w:val="single"/>
        </w:rPr>
      </w:pPr>
    </w:p>
    <w:p w14:paraId="5EB5A2AD" w14:textId="77777777" w:rsidR="00B02E20" w:rsidRPr="00B02E20" w:rsidRDefault="00B02E20" w:rsidP="00D25340">
      <w:pPr>
        <w:spacing w:after="0" w:line="240" w:lineRule="auto"/>
        <w:ind w:firstLine="708"/>
        <w:jc w:val="both"/>
        <w:rPr>
          <w:rFonts w:ascii="Times New Roman" w:hAnsi="Times New Roman" w:cs="Times New Roman"/>
          <w:sz w:val="24"/>
          <w:szCs w:val="24"/>
        </w:rPr>
      </w:pPr>
      <w:r w:rsidRPr="00B02E20">
        <w:rPr>
          <w:rFonts w:ascii="Times New Roman" w:hAnsi="Times New Roman" w:cs="Times New Roman"/>
          <w:sz w:val="24"/>
          <w:szCs w:val="24"/>
        </w:rPr>
        <w:t>Občiansky zákonník nepoužíva spojenia typu „maloleté dieťa“, „maloletá osoba“ ale len pojem „maloletý“. Ustanovenie § 2 ods. 1 písm. p) bolo potrebné terminologicky zjednotiť s novým Občianskym zákonníkom.</w:t>
      </w:r>
    </w:p>
    <w:p w14:paraId="792EBB95" w14:textId="77777777" w:rsidR="00B02E20" w:rsidRPr="00B02E20" w:rsidRDefault="00B02E20" w:rsidP="00B02E20">
      <w:pPr>
        <w:spacing w:after="0" w:line="240" w:lineRule="auto"/>
        <w:jc w:val="both"/>
        <w:rPr>
          <w:rFonts w:ascii="Times New Roman" w:hAnsi="Times New Roman" w:cs="Times New Roman"/>
          <w:sz w:val="24"/>
          <w:szCs w:val="24"/>
        </w:rPr>
      </w:pPr>
    </w:p>
    <w:p w14:paraId="10DF432F" w14:textId="254DBCAB" w:rsidR="00B02E20" w:rsidRPr="00D25340" w:rsidRDefault="00B02E20" w:rsidP="00B02E20">
      <w:pPr>
        <w:spacing w:after="0" w:line="240" w:lineRule="auto"/>
        <w:jc w:val="both"/>
        <w:rPr>
          <w:rFonts w:ascii="Times New Roman" w:hAnsi="Times New Roman" w:cs="Times New Roman"/>
          <w:sz w:val="24"/>
          <w:szCs w:val="24"/>
          <w:u w:val="single"/>
        </w:rPr>
      </w:pPr>
      <w:r w:rsidRPr="00D25340">
        <w:rPr>
          <w:rFonts w:ascii="Times New Roman" w:hAnsi="Times New Roman" w:cs="Times New Roman"/>
          <w:sz w:val="24"/>
          <w:szCs w:val="24"/>
          <w:u w:val="single"/>
        </w:rPr>
        <w:t>K bodom 2 a</w:t>
      </w:r>
      <w:r w:rsidR="00D25340">
        <w:rPr>
          <w:rFonts w:ascii="Times New Roman" w:hAnsi="Times New Roman" w:cs="Times New Roman"/>
          <w:sz w:val="24"/>
          <w:szCs w:val="24"/>
          <w:u w:val="single"/>
        </w:rPr>
        <w:t> </w:t>
      </w:r>
      <w:r w:rsidRPr="00D25340">
        <w:rPr>
          <w:rFonts w:ascii="Times New Roman" w:hAnsi="Times New Roman" w:cs="Times New Roman"/>
          <w:sz w:val="24"/>
          <w:szCs w:val="24"/>
          <w:u w:val="single"/>
        </w:rPr>
        <w:t>3</w:t>
      </w:r>
      <w:r w:rsidR="00D25340">
        <w:rPr>
          <w:rFonts w:ascii="Times New Roman" w:hAnsi="Times New Roman" w:cs="Times New Roman"/>
          <w:sz w:val="24"/>
          <w:szCs w:val="24"/>
          <w:u w:val="single"/>
        </w:rPr>
        <w:t xml:space="preserve"> (</w:t>
      </w:r>
      <w:r w:rsidR="0099655C">
        <w:rPr>
          <w:rFonts w:ascii="Times New Roman" w:hAnsi="Times New Roman" w:cs="Times New Roman"/>
          <w:sz w:val="24"/>
          <w:szCs w:val="24"/>
          <w:u w:val="single"/>
        </w:rPr>
        <w:t>Poznámky pod čiarou k odkazom 8 a 10a)</w:t>
      </w:r>
    </w:p>
    <w:p w14:paraId="1C9AC6B6" w14:textId="77777777" w:rsidR="0099655C" w:rsidRDefault="0099655C" w:rsidP="00B02E20">
      <w:pPr>
        <w:spacing w:after="0" w:line="240" w:lineRule="auto"/>
        <w:jc w:val="both"/>
        <w:rPr>
          <w:rFonts w:ascii="Times New Roman" w:hAnsi="Times New Roman" w:cs="Times New Roman"/>
          <w:sz w:val="24"/>
          <w:szCs w:val="24"/>
        </w:rPr>
      </w:pPr>
    </w:p>
    <w:p w14:paraId="602125E2" w14:textId="324BAF8F" w:rsidR="00B02E20" w:rsidRPr="00B02E20" w:rsidRDefault="00B02E20" w:rsidP="0099655C">
      <w:pPr>
        <w:spacing w:after="0" w:line="240" w:lineRule="auto"/>
        <w:ind w:firstLine="708"/>
        <w:jc w:val="both"/>
        <w:rPr>
          <w:rFonts w:ascii="Times New Roman" w:hAnsi="Times New Roman" w:cs="Times New Roman"/>
          <w:sz w:val="24"/>
          <w:szCs w:val="24"/>
        </w:rPr>
      </w:pPr>
      <w:r w:rsidRPr="00B02E20">
        <w:rPr>
          <w:rFonts w:ascii="Times New Roman" w:hAnsi="Times New Roman" w:cs="Times New Roman"/>
          <w:sz w:val="24"/>
          <w:szCs w:val="24"/>
        </w:rPr>
        <w:t>V nadväznosti na novú úpravu Občianskeho zákonníka bolo potrebné upraviť aj znenia poznámok pod čiarou.</w:t>
      </w:r>
    </w:p>
    <w:p w14:paraId="72B737B3" w14:textId="77777777" w:rsidR="00B02E20" w:rsidRPr="00B02E20" w:rsidRDefault="00B02E20" w:rsidP="00B02E20">
      <w:pPr>
        <w:spacing w:after="0" w:line="240" w:lineRule="auto"/>
        <w:jc w:val="both"/>
        <w:rPr>
          <w:rFonts w:ascii="Times New Roman" w:hAnsi="Times New Roman" w:cs="Times New Roman"/>
          <w:sz w:val="24"/>
          <w:szCs w:val="24"/>
        </w:rPr>
      </w:pPr>
    </w:p>
    <w:p w14:paraId="79E0BDBE" w14:textId="08788D3B" w:rsidR="00B02E20" w:rsidRPr="0099655C" w:rsidRDefault="00B02E20" w:rsidP="00B02E20">
      <w:pPr>
        <w:spacing w:after="0" w:line="240" w:lineRule="auto"/>
        <w:jc w:val="both"/>
        <w:rPr>
          <w:rFonts w:ascii="Times New Roman" w:hAnsi="Times New Roman" w:cs="Times New Roman"/>
          <w:sz w:val="24"/>
          <w:szCs w:val="24"/>
          <w:u w:val="single"/>
        </w:rPr>
      </w:pPr>
      <w:r w:rsidRPr="0099655C">
        <w:rPr>
          <w:rFonts w:ascii="Times New Roman" w:hAnsi="Times New Roman" w:cs="Times New Roman"/>
          <w:sz w:val="24"/>
          <w:szCs w:val="24"/>
          <w:u w:val="single"/>
        </w:rPr>
        <w:t xml:space="preserve">K bodu 4 </w:t>
      </w:r>
      <w:r w:rsidR="0099655C">
        <w:rPr>
          <w:rFonts w:ascii="Times New Roman" w:hAnsi="Times New Roman" w:cs="Times New Roman"/>
          <w:sz w:val="24"/>
          <w:szCs w:val="24"/>
          <w:u w:val="single"/>
        </w:rPr>
        <w:t>(§ 18 ods. 6)</w:t>
      </w:r>
    </w:p>
    <w:p w14:paraId="7D082148" w14:textId="77777777" w:rsidR="0099655C" w:rsidRDefault="0099655C" w:rsidP="0099655C">
      <w:pPr>
        <w:spacing w:after="0" w:line="240" w:lineRule="auto"/>
        <w:ind w:firstLine="708"/>
        <w:jc w:val="both"/>
        <w:rPr>
          <w:rFonts w:ascii="Times New Roman" w:hAnsi="Times New Roman" w:cs="Times New Roman"/>
          <w:sz w:val="24"/>
          <w:szCs w:val="24"/>
        </w:rPr>
      </w:pPr>
    </w:p>
    <w:p w14:paraId="3DDC1BA2" w14:textId="13CEBBD2" w:rsidR="00B02E20" w:rsidRPr="00B02E20" w:rsidRDefault="00B02E20" w:rsidP="0099655C">
      <w:pPr>
        <w:spacing w:after="0" w:line="240" w:lineRule="auto"/>
        <w:ind w:firstLine="708"/>
        <w:jc w:val="both"/>
        <w:rPr>
          <w:rFonts w:ascii="Times New Roman" w:hAnsi="Times New Roman" w:cs="Times New Roman"/>
          <w:sz w:val="24"/>
          <w:szCs w:val="24"/>
        </w:rPr>
      </w:pPr>
      <w:r w:rsidRPr="00B02E20">
        <w:rPr>
          <w:rFonts w:ascii="Times New Roman" w:hAnsi="Times New Roman" w:cs="Times New Roman"/>
          <w:sz w:val="24"/>
          <w:szCs w:val="24"/>
        </w:rPr>
        <w:t>Občiansky zákonník upúšťa pri úprave spôsobilosti fyzických osôb na právne úkony od pozbavenia spôsobilosti na právne úkony. Nie je možné zbaviť fyzickú osobu spôsobilosti na právne úkony v plnom rozsahu, ale ju v spôsobilosti na právnej úkony obmedziť. V tejto súvislosti bolo nevyhnutné upraviť znenie § 18 ods. 6.</w:t>
      </w:r>
    </w:p>
    <w:p w14:paraId="401CE833" w14:textId="77777777" w:rsidR="00B02E20" w:rsidRPr="00B02E20" w:rsidRDefault="00B02E20" w:rsidP="00B02E20">
      <w:pPr>
        <w:spacing w:after="0" w:line="240" w:lineRule="auto"/>
        <w:jc w:val="both"/>
        <w:rPr>
          <w:rFonts w:ascii="Times New Roman" w:hAnsi="Times New Roman" w:cs="Times New Roman"/>
          <w:sz w:val="24"/>
          <w:szCs w:val="24"/>
        </w:rPr>
      </w:pPr>
    </w:p>
    <w:p w14:paraId="3004B7E8" w14:textId="64150D03" w:rsidR="00B02E20" w:rsidRPr="0099655C" w:rsidRDefault="00B02E20" w:rsidP="00B02E20">
      <w:pPr>
        <w:spacing w:after="0" w:line="240" w:lineRule="auto"/>
        <w:jc w:val="both"/>
        <w:rPr>
          <w:rFonts w:ascii="Times New Roman" w:hAnsi="Times New Roman" w:cs="Times New Roman"/>
          <w:sz w:val="24"/>
          <w:szCs w:val="24"/>
          <w:u w:val="single"/>
        </w:rPr>
      </w:pPr>
      <w:r w:rsidRPr="0099655C">
        <w:rPr>
          <w:rFonts w:ascii="Times New Roman" w:hAnsi="Times New Roman" w:cs="Times New Roman"/>
          <w:sz w:val="24"/>
          <w:szCs w:val="24"/>
          <w:u w:val="single"/>
        </w:rPr>
        <w:t>K bodom 5 a</w:t>
      </w:r>
      <w:r w:rsidR="0099655C">
        <w:rPr>
          <w:rFonts w:ascii="Times New Roman" w:hAnsi="Times New Roman" w:cs="Times New Roman"/>
          <w:sz w:val="24"/>
          <w:szCs w:val="24"/>
          <w:u w:val="single"/>
        </w:rPr>
        <w:t> </w:t>
      </w:r>
      <w:r w:rsidRPr="0099655C">
        <w:rPr>
          <w:rFonts w:ascii="Times New Roman" w:hAnsi="Times New Roman" w:cs="Times New Roman"/>
          <w:sz w:val="24"/>
          <w:szCs w:val="24"/>
          <w:u w:val="single"/>
        </w:rPr>
        <w:t>6</w:t>
      </w:r>
      <w:r w:rsidR="0099655C">
        <w:rPr>
          <w:rFonts w:ascii="Times New Roman" w:hAnsi="Times New Roman" w:cs="Times New Roman"/>
          <w:sz w:val="24"/>
          <w:szCs w:val="24"/>
          <w:u w:val="single"/>
        </w:rPr>
        <w:t xml:space="preserve"> </w:t>
      </w:r>
      <w:r w:rsidR="009B011C">
        <w:rPr>
          <w:rFonts w:ascii="Times New Roman" w:hAnsi="Times New Roman" w:cs="Times New Roman"/>
          <w:sz w:val="24"/>
          <w:szCs w:val="24"/>
          <w:u w:val="single"/>
        </w:rPr>
        <w:t>[§ 42 ods. 2 písm. d) a § 52 ods. 1 písm. c)]</w:t>
      </w:r>
    </w:p>
    <w:p w14:paraId="3CF1302A" w14:textId="77777777" w:rsidR="009B011C" w:rsidRDefault="009B011C" w:rsidP="00B02E20">
      <w:pPr>
        <w:spacing w:after="0" w:line="240" w:lineRule="auto"/>
        <w:jc w:val="both"/>
        <w:rPr>
          <w:rFonts w:ascii="Times New Roman" w:hAnsi="Times New Roman" w:cs="Times New Roman"/>
          <w:sz w:val="24"/>
          <w:szCs w:val="24"/>
        </w:rPr>
      </w:pPr>
    </w:p>
    <w:p w14:paraId="40100EC8" w14:textId="16A116B7" w:rsidR="00B02E20" w:rsidRPr="00B02E20" w:rsidRDefault="00B02E20" w:rsidP="009B011C">
      <w:pPr>
        <w:spacing w:after="0" w:line="240" w:lineRule="auto"/>
        <w:ind w:firstLine="708"/>
        <w:jc w:val="both"/>
        <w:rPr>
          <w:rFonts w:ascii="Times New Roman" w:hAnsi="Times New Roman" w:cs="Times New Roman"/>
          <w:sz w:val="24"/>
          <w:szCs w:val="24"/>
        </w:rPr>
      </w:pPr>
      <w:r w:rsidRPr="00B02E20">
        <w:rPr>
          <w:rFonts w:ascii="Times New Roman" w:hAnsi="Times New Roman" w:cs="Times New Roman"/>
          <w:sz w:val="24"/>
          <w:szCs w:val="24"/>
        </w:rPr>
        <w:t>Občiansky zákonník v súvislosti s právnymi úkonmi používa slovné spojenie „právny úkon uskutočnený“, resp. „uskutoční právny úkon“. Ide o terminologické zjednotenie s novým Občianskym zákonníkom.</w:t>
      </w:r>
    </w:p>
    <w:p w14:paraId="4313DDC8" w14:textId="77777777" w:rsidR="00B02E20" w:rsidRPr="00B02E20" w:rsidRDefault="00B02E20" w:rsidP="00B02E20">
      <w:pPr>
        <w:spacing w:after="0" w:line="240" w:lineRule="auto"/>
        <w:jc w:val="both"/>
        <w:rPr>
          <w:rFonts w:ascii="Times New Roman" w:hAnsi="Times New Roman" w:cs="Times New Roman"/>
          <w:sz w:val="24"/>
          <w:szCs w:val="24"/>
        </w:rPr>
      </w:pPr>
    </w:p>
    <w:p w14:paraId="6C30144D" w14:textId="45E97141" w:rsidR="00B02E20" w:rsidRDefault="00B02E20" w:rsidP="00B02E20">
      <w:pPr>
        <w:spacing w:after="0" w:line="240" w:lineRule="auto"/>
        <w:jc w:val="both"/>
        <w:rPr>
          <w:rFonts w:ascii="Times New Roman" w:hAnsi="Times New Roman" w:cs="Times New Roman"/>
          <w:sz w:val="24"/>
          <w:szCs w:val="24"/>
          <w:u w:val="single"/>
        </w:rPr>
      </w:pPr>
      <w:r w:rsidRPr="009B011C">
        <w:rPr>
          <w:rFonts w:ascii="Times New Roman" w:hAnsi="Times New Roman" w:cs="Times New Roman"/>
          <w:sz w:val="24"/>
          <w:szCs w:val="24"/>
          <w:u w:val="single"/>
        </w:rPr>
        <w:lastRenderedPageBreak/>
        <w:t>K bodu 7</w:t>
      </w:r>
      <w:r w:rsidR="009B011C">
        <w:rPr>
          <w:rFonts w:ascii="Times New Roman" w:hAnsi="Times New Roman" w:cs="Times New Roman"/>
          <w:sz w:val="24"/>
          <w:szCs w:val="24"/>
          <w:u w:val="single"/>
        </w:rPr>
        <w:t xml:space="preserve"> (§ 69 ods. 13)</w:t>
      </w:r>
    </w:p>
    <w:p w14:paraId="01E476AC" w14:textId="77777777" w:rsidR="009B011C" w:rsidRPr="009B011C" w:rsidRDefault="009B011C" w:rsidP="00B02E20">
      <w:pPr>
        <w:spacing w:after="0" w:line="240" w:lineRule="auto"/>
        <w:jc w:val="both"/>
        <w:rPr>
          <w:rFonts w:ascii="Times New Roman" w:hAnsi="Times New Roman" w:cs="Times New Roman"/>
          <w:sz w:val="24"/>
          <w:szCs w:val="24"/>
          <w:u w:val="single"/>
        </w:rPr>
      </w:pPr>
    </w:p>
    <w:p w14:paraId="74C41E75" w14:textId="0B87B53A" w:rsidR="008D1464" w:rsidRDefault="00B02E20" w:rsidP="009B011C">
      <w:pPr>
        <w:spacing w:after="0" w:line="240" w:lineRule="auto"/>
        <w:ind w:firstLine="708"/>
        <w:jc w:val="both"/>
        <w:rPr>
          <w:rFonts w:ascii="Times New Roman" w:hAnsi="Times New Roman" w:cs="Times New Roman"/>
          <w:sz w:val="24"/>
          <w:szCs w:val="24"/>
        </w:rPr>
      </w:pPr>
      <w:r w:rsidRPr="00B02E20">
        <w:rPr>
          <w:rFonts w:ascii="Times New Roman" w:hAnsi="Times New Roman" w:cs="Times New Roman"/>
          <w:sz w:val="24"/>
          <w:szCs w:val="24"/>
        </w:rPr>
        <w:t>Keďže lehoty a doby je potrebné rozlišovať podľa kritérií vyplývajúcich zo zákonných definícií v rámci prvej časti Občianskeho zákonníka, bolo potrebné v § 69 ods. 13 nahradiť pojem „lehota“ pojmom „doba“.</w:t>
      </w:r>
    </w:p>
    <w:p w14:paraId="3FAEBB54" w14:textId="77777777" w:rsidR="00461384" w:rsidRDefault="00461384" w:rsidP="00461384">
      <w:pPr>
        <w:spacing w:after="0" w:line="240" w:lineRule="auto"/>
        <w:jc w:val="both"/>
        <w:rPr>
          <w:rFonts w:ascii="Times New Roman" w:hAnsi="Times New Roman" w:cs="Times New Roman"/>
          <w:sz w:val="24"/>
          <w:szCs w:val="24"/>
        </w:rPr>
      </w:pPr>
    </w:p>
    <w:p w14:paraId="3242967A" w14:textId="20D6F279" w:rsidR="00461384" w:rsidRDefault="00461384" w:rsidP="009D1C0F">
      <w:pPr>
        <w:pStyle w:val="Nadpis1"/>
      </w:pPr>
    </w:p>
    <w:p w14:paraId="3F93A1CF" w14:textId="74B965B9" w:rsidR="00461384" w:rsidRDefault="00461384" w:rsidP="00461384">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 xml:space="preserve">(zákon </w:t>
      </w:r>
      <w:r>
        <w:rPr>
          <w:rFonts w:ascii="Times New Roman" w:hAnsi="Times New Roman" w:cs="Times New Roman"/>
          <w:i/>
          <w:iCs/>
          <w:sz w:val="24"/>
          <w:szCs w:val="24"/>
        </w:rPr>
        <w:t xml:space="preserve">Národnej rady Slovenskej republiky </w:t>
      </w:r>
      <w:r w:rsidRPr="00F3096F">
        <w:rPr>
          <w:rFonts w:ascii="Times New Roman" w:hAnsi="Times New Roman" w:cs="Times New Roman"/>
          <w:i/>
          <w:iCs/>
          <w:sz w:val="24"/>
          <w:szCs w:val="24"/>
        </w:rPr>
        <w:t xml:space="preserve">č. </w:t>
      </w:r>
      <w:r>
        <w:rPr>
          <w:rFonts w:ascii="Times New Roman" w:hAnsi="Times New Roman" w:cs="Times New Roman"/>
          <w:i/>
          <w:iCs/>
          <w:sz w:val="24"/>
          <w:szCs w:val="24"/>
        </w:rPr>
        <w:t>182/1993 Z. z. o vlastníctve bytov a nebytových priestorov v znení neskorších predpisov</w:t>
      </w:r>
      <w:r w:rsidRPr="00F3096F">
        <w:rPr>
          <w:rFonts w:ascii="Times New Roman" w:hAnsi="Times New Roman" w:cs="Times New Roman"/>
          <w:i/>
          <w:iCs/>
          <w:sz w:val="24"/>
          <w:szCs w:val="24"/>
        </w:rPr>
        <w:t>)</w:t>
      </w:r>
    </w:p>
    <w:p w14:paraId="3CFF8949" w14:textId="77777777" w:rsidR="00461384" w:rsidRDefault="00461384" w:rsidP="00461384">
      <w:pPr>
        <w:spacing w:after="0" w:line="240" w:lineRule="auto"/>
        <w:jc w:val="both"/>
        <w:rPr>
          <w:rFonts w:ascii="Times New Roman" w:hAnsi="Times New Roman" w:cs="Times New Roman"/>
          <w:sz w:val="24"/>
          <w:szCs w:val="24"/>
        </w:rPr>
      </w:pPr>
    </w:p>
    <w:p w14:paraId="51C61E20" w14:textId="476A0796" w:rsidR="00C019BF" w:rsidRPr="00C019BF" w:rsidRDefault="00C019BF" w:rsidP="00C019BF">
      <w:pPr>
        <w:spacing w:after="0" w:line="240" w:lineRule="auto"/>
        <w:jc w:val="both"/>
        <w:rPr>
          <w:rFonts w:ascii="Times New Roman" w:hAnsi="Times New Roman" w:cs="Times New Roman"/>
          <w:sz w:val="24"/>
          <w:szCs w:val="24"/>
          <w:u w:val="single"/>
        </w:rPr>
      </w:pPr>
      <w:r w:rsidRPr="00C019BF">
        <w:rPr>
          <w:rFonts w:ascii="Times New Roman" w:hAnsi="Times New Roman" w:cs="Times New Roman"/>
          <w:sz w:val="24"/>
          <w:szCs w:val="24"/>
          <w:u w:val="single"/>
        </w:rPr>
        <w:t>K bodu 1 (§1 a 2)</w:t>
      </w:r>
    </w:p>
    <w:p w14:paraId="45FD06A1" w14:textId="77777777" w:rsidR="00C019BF" w:rsidRDefault="00C019BF" w:rsidP="00C019BF">
      <w:pPr>
        <w:spacing w:after="0" w:line="240" w:lineRule="auto"/>
        <w:jc w:val="both"/>
        <w:rPr>
          <w:rFonts w:ascii="Times New Roman" w:hAnsi="Times New Roman" w:cs="Times New Roman"/>
          <w:sz w:val="24"/>
          <w:szCs w:val="24"/>
        </w:rPr>
      </w:pPr>
    </w:p>
    <w:p w14:paraId="387E8BD7" w14:textId="49B1D31E" w:rsidR="00C019BF" w:rsidRPr="00C019BF" w:rsidRDefault="00C019BF" w:rsidP="00C019BF">
      <w:pPr>
        <w:spacing w:after="0" w:line="240" w:lineRule="auto"/>
        <w:ind w:firstLine="708"/>
        <w:jc w:val="both"/>
        <w:rPr>
          <w:rFonts w:ascii="Times New Roman" w:hAnsi="Times New Roman" w:cs="Times New Roman"/>
          <w:sz w:val="24"/>
          <w:szCs w:val="24"/>
        </w:rPr>
      </w:pPr>
      <w:r w:rsidRPr="00C019BF">
        <w:rPr>
          <w:rFonts w:ascii="Times New Roman" w:hAnsi="Times New Roman" w:cs="Times New Roman"/>
          <w:sz w:val="24"/>
          <w:szCs w:val="24"/>
        </w:rPr>
        <w:t xml:space="preserve">Nový Občiansky zákonník v sebe zahŕňa úpravu vlastníctva bytov a nebytových priestorov, zahŕňa tak ustanovenia zákona NR SR č. 182/1993 Z. z. o vlastníctve bytov a nebytových priestorov v znení neskorších upravujúce vznik a zánik vlastníctva, základné pojmy (byt, nebytový priestor, spoločné časti domu, príslušenstvo a pozemok) a pod. Samotný výkon správy bytových a nebytových domov vzhľadom na svoje špecifiká má byť upravený v osobitnom zákone. Vzhľadom na krátkosť času sa preto navrhuje úprava zákona  NR SR č. 182/1993 Z. z., ktorej cieľom je vypustenie častí obsiahnutých v Občianskom zákonníku, zosúladenie pojmov a došpecifikovanie niektorých oblasti (k novým inštitútom obsiahnutým v Občianskom zákonníku) tak, aby bol umožnený výkon správy bytových a nebytových domov na obdobie do prijatia nového zákona o správe.  Aj v nadväznosti na uvedené sa v §1 navrhuje zmena rozsahu pôsobnosti zákona. Ďalej sa upravuje okruh nehnuteľností, na ktoré sa zákon nevzťahuje so zohľadnením viac ako 30-ročného vývoja bytového a nebytového fondu budov v Slovenskej republike a primeranosť zásahu štátu do vlastníckych práv. Zákon sa tak nevzťahuje na rodinné domy a nebytové domy vo vlastníctve štátu. Upravujú sa definície pojmov, najmä ich zosúladenie s Občianskym zákonníkom. </w:t>
      </w:r>
    </w:p>
    <w:p w14:paraId="69C78541" w14:textId="77777777" w:rsidR="00C019BF" w:rsidRPr="00C019BF" w:rsidRDefault="00C019BF" w:rsidP="00C019BF">
      <w:pPr>
        <w:spacing w:after="0" w:line="240" w:lineRule="auto"/>
        <w:jc w:val="both"/>
        <w:rPr>
          <w:rFonts w:ascii="Times New Roman" w:hAnsi="Times New Roman" w:cs="Times New Roman"/>
          <w:sz w:val="24"/>
          <w:szCs w:val="24"/>
        </w:rPr>
      </w:pPr>
    </w:p>
    <w:p w14:paraId="264FF9C3" w14:textId="06664F67" w:rsidR="00C019BF" w:rsidRPr="00C019BF" w:rsidRDefault="00C019BF" w:rsidP="00C019BF">
      <w:pPr>
        <w:spacing w:after="0" w:line="240" w:lineRule="auto"/>
        <w:jc w:val="both"/>
        <w:rPr>
          <w:rFonts w:ascii="Times New Roman" w:hAnsi="Times New Roman" w:cs="Times New Roman"/>
          <w:sz w:val="24"/>
          <w:szCs w:val="24"/>
          <w:u w:val="single"/>
        </w:rPr>
      </w:pPr>
      <w:r w:rsidRPr="00C019BF">
        <w:rPr>
          <w:rFonts w:ascii="Times New Roman" w:hAnsi="Times New Roman" w:cs="Times New Roman"/>
          <w:sz w:val="24"/>
          <w:szCs w:val="24"/>
          <w:u w:val="single"/>
        </w:rPr>
        <w:t>K bodu 2 (§ 3 ods. 3)</w:t>
      </w:r>
    </w:p>
    <w:p w14:paraId="22F1EEA8" w14:textId="77777777" w:rsidR="00C019BF" w:rsidRDefault="00C019BF" w:rsidP="00C019BF">
      <w:pPr>
        <w:spacing w:after="0" w:line="240" w:lineRule="auto"/>
        <w:jc w:val="both"/>
        <w:rPr>
          <w:rFonts w:ascii="Times New Roman" w:hAnsi="Times New Roman" w:cs="Times New Roman"/>
          <w:sz w:val="24"/>
          <w:szCs w:val="24"/>
        </w:rPr>
      </w:pPr>
    </w:p>
    <w:p w14:paraId="652D7DF0" w14:textId="1E54A22F" w:rsidR="00C019BF" w:rsidRPr="00C019BF" w:rsidRDefault="00C019BF" w:rsidP="00C019BF">
      <w:pPr>
        <w:spacing w:after="0" w:line="240" w:lineRule="auto"/>
        <w:ind w:firstLine="708"/>
        <w:jc w:val="both"/>
        <w:rPr>
          <w:rFonts w:ascii="Times New Roman" w:hAnsi="Times New Roman" w:cs="Times New Roman"/>
          <w:sz w:val="24"/>
          <w:szCs w:val="24"/>
        </w:rPr>
      </w:pPr>
      <w:r w:rsidRPr="00C019BF">
        <w:rPr>
          <w:rFonts w:ascii="Times New Roman" w:hAnsi="Times New Roman" w:cs="Times New Roman"/>
          <w:sz w:val="24"/>
          <w:szCs w:val="24"/>
        </w:rPr>
        <w:t>Legislatívno</w:t>
      </w:r>
      <w:r w:rsidR="009E301A">
        <w:rPr>
          <w:rFonts w:ascii="Times New Roman" w:hAnsi="Times New Roman" w:cs="Times New Roman"/>
          <w:sz w:val="24"/>
          <w:szCs w:val="24"/>
        </w:rPr>
        <w:t>-</w:t>
      </w:r>
      <w:r w:rsidRPr="00C019BF">
        <w:rPr>
          <w:rFonts w:ascii="Times New Roman" w:hAnsi="Times New Roman" w:cs="Times New Roman"/>
          <w:sz w:val="24"/>
          <w:szCs w:val="24"/>
        </w:rPr>
        <w:t xml:space="preserve">technická úprava zohľadňujúca úpravu § 1 zákona. </w:t>
      </w:r>
    </w:p>
    <w:p w14:paraId="1D4540B3" w14:textId="77777777" w:rsidR="00C019BF" w:rsidRPr="00C019BF" w:rsidRDefault="00C019BF" w:rsidP="00C019BF">
      <w:pPr>
        <w:spacing w:after="0" w:line="240" w:lineRule="auto"/>
        <w:jc w:val="both"/>
        <w:rPr>
          <w:rFonts w:ascii="Times New Roman" w:hAnsi="Times New Roman" w:cs="Times New Roman"/>
          <w:sz w:val="24"/>
          <w:szCs w:val="24"/>
        </w:rPr>
      </w:pPr>
    </w:p>
    <w:p w14:paraId="04CFC4B5" w14:textId="478E2B94" w:rsidR="00C019BF" w:rsidRPr="00C019BF" w:rsidRDefault="00C019BF" w:rsidP="00C019BF">
      <w:pPr>
        <w:spacing w:after="0" w:line="240" w:lineRule="auto"/>
        <w:jc w:val="both"/>
        <w:rPr>
          <w:rFonts w:ascii="Times New Roman" w:hAnsi="Times New Roman" w:cs="Times New Roman"/>
          <w:sz w:val="24"/>
          <w:szCs w:val="24"/>
          <w:u w:val="single"/>
        </w:rPr>
      </w:pPr>
      <w:r w:rsidRPr="00C019BF">
        <w:rPr>
          <w:rFonts w:ascii="Times New Roman" w:hAnsi="Times New Roman" w:cs="Times New Roman"/>
          <w:sz w:val="24"/>
          <w:szCs w:val="24"/>
          <w:u w:val="single"/>
        </w:rPr>
        <w:t>K bodu 3 (§ 4)</w:t>
      </w:r>
    </w:p>
    <w:p w14:paraId="65ECBB75" w14:textId="77777777" w:rsidR="00C019BF" w:rsidRDefault="00C019BF" w:rsidP="00C019BF">
      <w:pPr>
        <w:spacing w:after="0" w:line="240" w:lineRule="auto"/>
        <w:jc w:val="both"/>
        <w:rPr>
          <w:rFonts w:ascii="Times New Roman" w:hAnsi="Times New Roman" w:cs="Times New Roman"/>
          <w:sz w:val="24"/>
          <w:szCs w:val="24"/>
        </w:rPr>
      </w:pPr>
    </w:p>
    <w:p w14:paraId="31BA17A4" w14:textId="342AB84A" w:rsidR="00C019BF" w:rsidRPr="00C019BF" w:rsidRDefault="00C019BF" w:rsidP="00C019BF">
      <w:pPr>
        <w:spacing w:after="0" w:line="240" w:lineRule="auto"/>
        <w:ind w:firstLine="708"/>
        <w:jc w:val="both"/>
        <w:rPr>
          <w:rFonts w:ascii="Times New Roman" w:hAnsi="Times New Roman" w:cs="Times New Roman"/>
          <w:sz w:val="24"/>
          <w:szCs w:val="24"/>
        </w:rPr>
      </w:pPr>
      <w:r w:rsidRPr="00C019BF">
        <w:rPr>
          <w:rFonts w:ascii="Times New Roman" w:hAnsi="Times New Roman" w:cs="Times New Roman"/>
          <w:sz w:val="24"/>
          <w:szCs w:val="24"/>
        </w:rPr>
        <w:t xml:space="preserve">Vypustenie častí obsiahnutých v Občianskom zákonníku. </w:t>
      </w:r>
    </w:p>
    <w:p w14:paraId="4B29B7C8" w14:textId="77777777" w:rsidR="00C019BF" w:rsidRPr="00C019BF" w:rsidRDefault="00C019BF" w:rsidP="00C019BF">
      <w:pPr>
        <w:spacing w:after="0" w:line="240" w:lineRule="auto"/>
        <w:jc w:val="both"/>
        <w:rPr>
          <w:rFonts w:ascii="Times New Roman" w:hAnsi="Times New Roman" w:cs="Times New Roman"/>
          <w:sz w:val="24"/>
          <w:szCs w:val="24"/>
        </w:rPr>
      </w:pPr>
    </w:p>
    <w:p w14:paraId="1A7C5F42" w14:textId="77777777" w:rsidR="00C019BF" w:rsidRPr="00C019BF" w:rsidRDefault="00C019BF" w:rsidP="00C019BF">
      <w:pPr>
        <w:spacing w:after="0" w:line="240" w:lineRule="auto"/>
        <w:jc w:val="both"/>
        <w:rPr>
          <w:rFonts w:ascii="Times New Roman" w:hAnsi="Times New Roman" w:cs="Times New Roman"/>
          <w:sz w:val="24"/>
          <w:szCs w:val="24"/>
          <w:u w:val="single"/>
        </w:rPr>
      </w:pPr>
      <w:r w:rsidRPr="00C019BF">
        <w:rPr>
          <w:rFonts w:ascii="Times New Roman" w:hAnsi="Times New Roman" w:cs="Times New Roman"/>
          <w:sz w:val="24"/>
          <w:szCs w:val="24"/>
          <w:u w:val="single"/>
        </w:rPr>
        <w:t>K bodu 4</w:t>
      </w:r>
    </w:p>
    <w:p w14:paraId="4D46847B" w14:textId="77777777" w:rsidR="00C019BF" w:rsidRDefault="00C019BF" w:rsidP="00C019BF">
      <w:pPr>
        <w:spacing w:after="0" w:line="240" w:lineRule="auto"/>
        <w:jc w:val="both"/>
        <w:rPr>
          <w:rFonts w:ascii="Times New Roman" w:hAnsi="Times New Roman" w:cs="Times New Roman"/>
          <w:sz w:val="24"/>
          <w:szCs w:val="24"/>
        </w:rPr>
      </w:pPr>
    </w:p>
    <w:p w14:paraId="305F1429" w14:textId="21503D84" w:rsidR="00C019BF" w:rsidRPr="00C019BF" w:rsidRDefault="00C019BF" w:rsidP="00C019BF">
      <w:pPr>
        <w:spacing w:after="0" w:line="240" w:lineRule="auto"/>
        <w:ind w:firstLine="708"/>
        <w:jc w:val="both"/>
        <w:rPr>
          <w:rFonts w:ascii="Times New Roman" w:hAnsi="Times New Roman" w:cs="Times New Roman"/>
          <w:sz w:val="24"/>
          <w:szCs w:val="24"/>
        </w:rPr>
      </w:pPr>
      <w:r w:rsidRPr="00C019BF">
        <w:rPr>
          <w:rFonts w:ascii="Times New Roman" w:hAnsi="Times New Roman" w:cs="Times New Roman"/>
          <w:sz w:val="24"/>
          <w:szCs w:val="24"/>
        </w:rPr>
        <w:t>Legislatívno</w:t>
      </w:r>
      <w:r w:rsidR="009E301A">
        <w:rPr>
          <w:rFonts w:ascii="Times New Roman" w:hAnsi="Times New Roman" w:cs="Times New Roman"/>
          <w:sz w:val="24"/>
          <w:szCs w:val="24"/>
        </w:rPr>
        <w:t>-</w:t>
      </w:r>
      <w:r w:rsidRPr="00C019BF">
        <w:rPr>
          <w:rFonts w:ascii="Times New Roman" w:hAnsi="Times New Roman" w:cs="Times New Roman"/>
          <w:sz w:val="24"/>
          <w:szCs w:val="24"/>
        </w:rPr>
        <w:t xml:space="preserve">technická úprava zohľadňujúca systematiku Občianskeho zákonníka a nadväzujúcu úpravu rozsahu zákona v § 1. </w:t>
      </w:r>
    </w:p>
    <w:p w14:paraId="4A9530AD" w14:textId="77777777" w:rsidR="00C019BF" w:rsidRPr="00C019BF" w:rsidRDefault="00C019BF" w:rsidP="00C019BF">
      <w:pPr>
        <w:spacing w:after="0" w:line="240" w:lineRule="auto"/>
        <w:jc w:val="both"/>
        <w:rPr>
          <w:rFonts w:ascii="Times New Roman" w:hAnsi="Times New Roman" w:cs="Times New Roman"/>
          <w:sz w:val="24"/>
          <w:szCs w:val="24"/>
        </w:rPr>
      </w:pPr>
    </w:p>
    <w:p w14:paraId="58793723" w14:textId="3FED94F4" w:rsidR="00C019BF" w:rsidRPr="00C019BF" w:rsidRDefault="00C019BF" w:rsidP="00C019BF">
      <w:pPr>
        <w:spacing w:after="0" w:line="240" w:lineRule="auto"/>
        <w:jc w:val="both"/>
        <w:rPr>
          <w:rFonts w:ascii="Times New Roman" w:hAnsi="Times New Roman" w:cs="Times New Roman"/>
          <w:sz w:val="24"/>
          <w:szCs w:val="24"/>
          <w:u w:val="single"/>
        </w:rPr>
      </w:pPr>
      <w:r w:rsidRPr="00C019BF">
        <w:rPr>
          <w:rFonts w:ascii="Times New Roman" w:hAnsi="Times New Roman" w:cs="Times New Roman"/>
          <w:sz w:val="24"/>
          <w:szCs w:val="24"/>
          <w:u w:val="single"/>
        </w:rPr>
        <w:t>K bodu 5</w:t>
      </w:r>
      <w:r>
        <w:rPr>
          <w:rFonts w:ascii="Times New Roman" w:hAnsi="Times New Roman" w:cs="Times New Roman"/>
          <w:sz w:val="24"/>
          <w:szCs w:val="24"/>
          <w:u w:val="single"/>
        </w:rPr>
        <w:t xml:space="preserve"> (§ 5)</w:t>
      </w:r>
    </w:p>
    <w:p w14:paraId="51D1B46C" w14:textId="77777777" w:rsidR="00C019BF" w:rsidRDefault="00C019BF" w:rsidP="00C019BF">
      <w:pPr>
        <w:spacing w:after="0" w:line="240" w:lineRule="auto"/>
        <w:jc w:val="both"/>
        <w:rPr>
          <w:rFonts w:ascii="Times New Roman" w:hAnsi="Times New Roman" w:cs="Times New Roman"/>
          <w:sz w:val="24"/>
          <w:szCs w:val="24"/>
        </w:rPr>
      </w:pPr>
    </w:p>
    <w:p w14:paraId="3D450ED5" w14:textId="25553B53" w:rsidR="00C019BF" w:rsidRPr="00C019BF" w:rsidRDefault="00C019BF" w:rsidP="00C019BF">
      <w:pPr>
        <w:spacing w:after="0" w:line="240" w:lineRule="auto"/>
        <w:ind w:firstLine="708"/>
        <w:jc w:val="both"/>
        <w:rPr>
          <w:rFonts w:ascii="Times New Roman" w:hAnsi="Times New Roman" w:cs="Times New Roman"/>
          <w:sz w:val="24"/>
          <w:szCs w:val="24"/>
        </w:rPr>
      </w:pPr>
      <w:r w:rsidRPr="00C019BF">
        <w:rPr>
          <w:rFonts w:ascii="Times New Roman" w:hAnsi="Times New Roman" w:cs="Times New Roman"/>
          <w:sz w:val="24"/>
          <w:szCs w:val="24"/>
        </w:rPr>
        <w:t xml:space="preserve">Vypustenie častí obsiahnutých v Občianskom zákonníku. </w:t>
      </w:r>
    </w:p>
    <w:p w14:paraId="1D56E868" w14:textId="77777777" w:rsidR="00C019BF" w:rsidRPr="00C019BF" w:rsidRDefault="00C019BF" w:rsidP="00C019BF">
      <w:pPr>
        <w:spacing w:after="0" w:line="240" w:lineRule="auto"/>
        <w:jc w:val="both"/>
        <w:rPr>
          <w:rFonts w:ascii="Times New Roman" w:hAnsi="Times New Roman" w:cs="Times New Roman"/>
          <w:sz w:val="24"/>
          <w:szCs w:val="24"/>
        </w:rPr>
      </w:pPr>
    </w:p>
    <w:p w14:paraId="2A1EAE42" w14:textId="1A606AEC" w:rsidR="00C019BF" w:rsidRPr="00C019BF" w:rsidRDefault="00C019BF" w:rsidP="00C019BF">
      <w:pPr>
        <w:spacing w:after="0" w:line="240" w:lineRule="auto"/>
        <w:jc w:val="both"/>
        <w:rPr>
          <w:rFonts w:ascii="Times New Roman" w:hAnsi="Times New Roman" w:cs="Times New Roman"/>
          <w:sz w:val="24"/>
          <w:szCs w:val="24"/>
          <w:u w:val="single"/>
        </w:rPr>
      </w:pPr>
      <w:r w:rsidRPr="00C019BF">
        <w:rPr>
          <w:rFonts w:ascii="Times New Roman" w:hAnsi="Times New Roman" w:cs="Times New Roman"/>
          <w:sz w:val="24"/>
          <w:szCs w:val="24"/>
          <w:u w:val="single"/>
        </w:rPr>
        <w:t xml:space="preserve">K bodom 6 a 7 </w:t>
      </w:r>
      <w:r>
        <w:rPr>
          <w:rFonts w:ascii="Times New Roman" w:hAnsi="Times New Roman" w:cs="Times New Roman"/>
          <w:sz w:val="24"/>
          <w:szCs w:val="24"/>
          <w:u w:val="single"/>
        </w:rPr>
        <w:t>(§ 6 ods. 1 a 2)</w:t>
      </w:r>
    </w:p>
    <w:p w14:paraId="1DCD16FA" w14:textId="77777777" w:rsidR="00C019BF" w:rsidRDefault="00C019BF" w:rsidP="00C019BF">
      <w:pPr>
        <w:spacing w:after="0" w:line="240" w:lineRule="auto"/>
        <w:jc w:val="both"/>
        <w:rPr>
          <w:rFonts w:ascii="Times New Roman" w:hAnsi="Times New Roman" w:cs="Times New Roman"/>
          <w:sz w:val="24"/>
          <w:szCs w:val="24"/>
        </w:rPr>
      </w:pPr>
    </w:p>
    <w:p w14:paraId="760FD099" w14:textId="4FCAB14E" w:rsidR="00C019BF" w:rsidRPr="00C019BF" w:rsidRDefault="00C019BF" w:rsidP="00C019BF">
      <w:pPr>
        <w:spacing w:after="0" w:line="240" w:lineRule="auto"/>
        <w:ind w:firstLine="708"/>
        <w:jc w:val="both"/>
        <w:rPr>
          <w:rFonts w:ascii="Times New Roman" w:hAnsi="Times New Roman" w:cs="Times New Roman"/>
          <w:sz w:val="24"/>
          <w:szCs w:val="24"/>
        </w:rPr>
      </w:pPr>
      <w:r w:rsidRPr="00C019BF">
        <w:rPr>
          <w:rFonts w:ascii="Times New Roman" w:hAnsi="Times New Roman" w:cs="Times New Roman"/>
          <w:sz w:val="24"/>
          <w:szCs w:val="24"/>
        </w:rPr>
        <w:t>Definuje sa kedy vzniká povinnosť zabezpečiť správu podľa tohto zákona. Zároveň v nadväznosti na § 169</w:t>
      </w:r>
      <w:r w:rsidR="003F2314">
        <w:rPr>
          <w:rFonts w:ascii="Times New Roman" w:hAnsi="Times New Roman" w:cs="Times New Roman"/>
          <w:sz w:val="24"/>
          <w:szCs w:val="24"/>
        </w:rPr>
        <w:t>8</w:t>
      </w:r>
      <w:r w:rsidRPr="00C019BF">
        <w:rPr>
          <w:rFonts w:ascii="Times New Roman" w:hAnsi="Times New Roman" w:cs="Times New Roman"/>
          <w:sz w:val="24"/>
          <w:szCs w:val="24"/>
        </w:rPr>
        <w:t xml:space="preserve"> až 170</w:t>
      </w:r>
      <w:r w:rsidR="003F2314">
        <w:rPr>
          <w:rFonts w:ascii="Times New Roman" w:hAnsi="Times New Roman" w:cs="Times New Roman"/>
          <w:sz w:val="24"/>
          <w:szCs w:val="24"/>
        </w:rPr>
        <w:t>6</w:t>
      </w:r>
      <w:r w:rsidRPr="00C019BF">
        <w:rPr>
          <w:rFonts w:ascii="Times New Roman" w:hAnsi="Times New Roman" w:cs="Times New Roman"/>
          <w:sz w:val="24"/>
          <w:szCs w:val="24"/>
        </w:rPr>
        <w:t xml:space="preserve"> Občianskeho zákonníka sa upravuje výnimka pri vlastníctve </w:t>
      </w:r>
      <w:r w:rsidRPr="00C019BF">
        <w:rPr>
          <w:rFonts w:ascii="Times New Roman" w:hAnsi="Times New Roman" w:cs="Times New Roman"/>
          <w:sz w:val="24"/>
          <w:szCs w:val="24"/>
        </w:rPr>
        <w:lastRenderedPageBreak/>
        <w:t xml:space="preserve">všetkých bytov a nebytových priestorov v dome jedným subjektom a definuje sa kedy v takomto prípade vzniká povinnosť zabezpečiť správu podľa tohto zákona. </w:t>
      </w:r>
    </w:p>
    <w:p w14:paraId="57C26761" w14:textId="77777777" w:rsidR="00C019BF" w:rsidRPr="00C019BF" w:rsidRDefault="00C019BF" w:rsidP="00C019BF">
      <w:pPr>
        <w:spacing w:after="0" w:line="240" w:lineRule="auto"/>
        <w:jc w:val="both"/>
        <w:rPr>
          <w:rFonts w:ascii="Times New Roman" w:hAnsi="Times New Roman" w:cs="Times New Roman"/>
          <w:sz w:val="24"/>
          <w:szCs w:val="24"/>
        </w:rPr>
      </w:pPr>
    </w:p>
    <w:p w14:paraId="59D7C82C" w14:textId="77777777" w:rsidR="00E9365D" w:rsidRDefault="00C019BF" w:rsidP="00C019BF">
      <w:pPr>
        <w:spacing w:after="0" w:line="240" w:lineRule="auto"/>
        <w:jc w:val="both"/>
        <w:rPr>
          <w:rFonts w:ascii="Times New Roman" w:hAnsi="Times New Roman" w:cs="Times New Roman"/>
          <w:sz w:val="24"/>
          <w:szCs w:val="24"/>
          <w:u w:val="single"/>
        </w:rPr>
      </w:pPr>
      <w:r w:rsidRPr="00C019BF">
        <w:rPr>
          <w:rFonts w:ascii="Times New Roman" w:hAnsi="Times New Roman" w:cs="Times New Roman"/>
          <w:sz w:val="24"/>
          <w:szCs w:val="24"/>
          <w:u w:val="single"/>
        </w:rPr>
        <w:t>K bodu 8</w:t>
      </w:r>
      <w:r>
        <w:rPr>
          <w:rFonts w:ascii="Times New Roman" w:hAnsi="Times New Roman" w:cs="Times New Roman"/>
          <w:sz w:val="24"/>
          <w:szCs w:val="24"/>
          <w:u w:val="single"/>
        </w:rPr>
        <w:t xml:space="preserve"> (§ 6 ods.</w:t>
      </w:r>
      <w:r w:rsidR="00E9365D">
        <w:rPr>
          <w:rFonts w:ascii="Times New Roman" w:hAnsi="Times New Roman" w:cs="Times New Roman"/>
          <w:sz w:val="24"/>
          <w:szCs w:val="24"/>
          <w:u w:val="single"/>
        </w:rPr>
        <w:t>3)</w:t>
      </w:r>
    </w:p>
    <w:p w14:paraId="685AFFB0" w14:textId="77777777" w:rsidR="00E9365D" w:rsidRDefault="00E9365D" w:rsidP="00C019BF">
      <w:pPr>
        <w:spacing w:after="0" w:line="240" w:lineRule="auto"/>
        <w:jc w:val="both"/>
        <w:rPr>
          <w:rFonts w:ascii="Times New Roman" w:hAnsi="Times New Roman" w:cs="Times New Roman"/>
          <w:sz w:val="24"/>
          <w:szCs w:val="24"/>
        </w:rPr>
      </w:pPr>
    </w:p>
    <w:p w14:paraId="4E200762" w14:textId="2FDEA584" w:rsidR="00C019BF" w:rsidRPr="00C019BF" w:rsidRDefault="00C019BF" w:rsidP="00E9365D">
      <w:pPr>
        <w:spacing w:after="0" w:line="240" w:lineRule="auto"/>
        <w:ind w:firstLine="708"/>
        <w:jc w:val="both"/>
        <w:rPr>
          <w:rFonts w:ascii="Times New Roman" w:hAnsi="Times New Roman" w:cs="Times New Roman"/>
          <w:sz w:val="24"/>
          <w:szCs w:val="24"/>
          <w:u w:val="single"/>
        </w:rPr>
      </w:pPr>
      <w:r w:rsidRPr="00C019BF">
        <w:rPr>
          <w:rFonts w:ascii="Times New Roman" w:hAnsi="Times New Roman" w:cs="Times New Roman"/>
          <w:sz w:val="24"/>
          <w:szCs w:val="24"/>
        </w:rPr>
        <w:t>Legislatívno</w:t>
      </w:r>
      <w:r w:rsidR="009E301A">
        <w:rPr>
          <w:rFonts w:ascii="Times New Roman" w:hAnsi="Times New Roman" w:cs="Times New Roman"/>
          <w:sz w:val="24"/>
          <w:szCs w:val="24"/>
        </w:rPr>
        <w:t>-</w:t>
      </w:r>
      <w:r w:rsidRPr="00C019BF">
        <w:rPr>
          <w:rFonts w:ascii="Times New Roman" w:hAnsi="Times New Roman" w:cs="Times New Roman"/>
          <w:sz w:val="24"/>
          <w:szCs w:val="24"/>
        </w:rPr>
        <w:t xml:space="preserve">technická úprava zohľadňujúca terminológiu Občianskeho zákonníka. </w:t>
      </w:r>
    </w:p>
    <w:p w14:paraId="3DC80BE6" w14:textId="77777777" w:rsidR="00C019BF" w:rsidRPr="00C019BF" w:rsidRDefault="00C019BF" w:rsidP="00C019BF">
      <w:pPr>
        <w:spacing w:after="0" w:line="240" w:lineRule="auto"/>
        <w:jc w:val="both"/>
        <w:rPr>
          <w:rFonts w:ascii="Times New Roman" w:hAnsi="Times New Roman" w:cs="Times New Roman"/>
          <w:sz w:val="24"/>
          <w:szCs w:val="24"/>
        </w:rPr>
      </w:pPr>
    </w:p>
    <w:p w14:paraId="3E7D5377" w14:textId="5F32CDC7" w:rsidR="00C019BF" w:rsidRPr="00E9365D" w:rsidRDefault="00C019BF" w:rsidP="00C019BF">
      <w:pPr>
        <w:spacing w:after="0" w:line="240" w:lineRule="auto"/>
        <w:jc w:val="both"/>
        <w:rPr>
          <w:rFonts w:ascii="Times New Roman" w:hAnsi="Times New Roman" w:cs="Times New Roman"/>
          <w:sz w:val="24"/>
          <w:szCs w:val="24"/>
          <w:u w:val="single"/>
        </w:rPr>
      </w:pPr>
      <w:r w:rsidRPr="00E9365D">
        <w:rPr>
          <w:rFonts w:ascii="Times New Roman" w:hAnsi="Times New Roman" w:cs="Times New Roman"/>
          <w:sz w:val="24"/>
          <w:szCs w:val="24"/>
          <w:u w:val="single"/>
        </w:rPr>
        <w:t>K bodu 9</w:t>
      </w:r>
      <w:r w:rsidR="00E9365D" w:rsidRPr="00E9365D">
        <w:rPr>
          <w:rFonts w:ascii="Times New Roman" w:hAnsi="Times New Roman" w:cs="Times New Roman"/>
          <w:sz w:val="24"/>
          <w:szCs w:val="24"/>
          <w:u w:val="single"/>
        </w:rPr>
        <w:t xml:space="preserve"> </w:t>
      </w:r>
    </w:p>
    <w:p w14:paraId="06C2E813" w14:textId="77777777" w:rsidR="00E9365D" w:rsidRDefault="00E9365D" w:rsidP="00C019BF">
      <w:pPr>
        <w:spacing w:after="0" w:line="240" w:lineRule="auto"/>
        <w:jc w:val="both"/>
        <w:rPr>
          <w:rFonts w:ascii="Times New Roman" w:hAnsi="Times New Roman" w:cs="Times New Roman"/>
          <w:sz w:val="24"/>
          <w:szCs w:val="24"/>
        </w:rPr>
      </w:pPr>
    </w:p>
    <w:p w14:paraId="68F7DF0F" w14:textId="0B807486" w:rsidR="00C019BF" w:rsidRPr="00C019BF" w:rsidRDefault="00C019BF" w:rsidP="00E9365D">
      <w:pPr>
        <w:spacing w:after="0" w:line="240" w:lineRule="auto"/>
        <w:ind w:firstLine="708"/>
        <w:jc w:val="both"/>
        <w:rPr>
          <w:rFonts w:ascii="Times New Roman" w:hAnsi="Times New Roman" w:cs="Times New Roman"/>
          <w:sz w:val="24"/>
          <w:szCs w:val="24"/>
        </w:rPr>
      </w:pPr>
      <w:r w:rsidRPr="00C019BF">
        <w:rPr>
          <w:rFonts w:ascii="Times New Roman" w:hAnsi="Times New Roman" w:cs="Times New Roman"/>
          <w:sz w:val="24"/>
          <w:szCs w:val="24"/>
        </w:rPr>
        <w:t>Legislatívno</w:t>
      </w:r>
      <w:r w:rsidR="009E301A">
        <w:rPr>
          <w:rFonts w:ascii="Times New Roman" w:hAnsi="Times New Roman" w:cs="Times New Roman"/>
          <w:sz w:val="24"/>
          <w:szCs w:val="24"/>
        </w:rPr>
        <w:t>-</w:t>
      </w:r>
      <w:r w:rsidRPr="00C019BF">
        <w:rPr>
          <w:rFonts w:ascii="Times New Roman" w:hAnsi="Times New Roman" w:cs="Times New Roman"/>
          <w:sz w:val="24"/>
          <w:szCs w:val="24"/>
        </w:rPr>
        <w:t xml:space="preserve">technická úprava zohľadňujúca terminológiu Občianskeho zákonníka. </w:t>
      </w:r>
    </w:p>
    <w:p w14:paraId="083532B2" w14:textId="77777777" w:rsidR="00C019BF" w:rsidRPr="00C019BF" w:rsidRDefault="00C019BF" w:rsidP="00C019BF">
      <w:pPr>
        <w:spacing w:after="0" w:line="240" w:lineRule="auto"/>
        <w:jc w:val="both"/>
        <w:rPr>
          <w:rFonts w:ascii="Times New Roman" w:hAnsi="Times New Roman" w:cs="Times New Roman"/>
          <w:sz w:val="24"/>
          <w:szCs w:val="24"/>
        </w:rPr>
      </w:pPr>
    </w:p>
    <w:p w14:paraId="7BE68DE2" w14:textId="525F0152" w:rsidR="00C019BF" w:rsidRPr="00E9365D" w:rsidRDefault="00C019BF" w:rsidP="00C019BF">
      <w:pPr>
        <w:spacing w:after="0" w:line="240" w:lineRule="auto"/>
        <w:jc w:val="both"/>
        <w:rPr>
          <w:rFonts w:ascii="Times New Roman" w:hAnsi="Times New Roman" w:cs="Times New Roman"/>
          <w:sz w:val="24"/>
          <w:szCs w:val="24"/>
          <w:u w:val="single"/>
        </w:rPr>
      </w:pPr>
      <w:r w:rsidRPr="00E9365D">
        <w:rPr>
          <w:rFonts w:ascii="Times New Roman" w:hAnsi="Times New Roman" w:cs="Times New Roman"/>
          <w:sz w:val="24"/>
          <w:szCs w:val="24"/>
          <w:u w:val="single"/>
        </w:rPr>
        <w:t>K bodu 10</w:t>
      </w:r>
      <w:r w:rsidR="00E9365D" w:rsidRPr="00E9365D">
        <w:rPr>
          <w:rFonts w:ascii="Times New Roman" w:hAnsi="Times New Roman" w:cs="Times New Roman"/>
          <w:sz w:val="24"/>
          <w:szCs w:val="24"/>
          <w:u w:val="single"/>
        </w:rPr>
        <w:t xml:space="preserve"> [§ 6 ods. 3 písm. e)]</w:t>
      </w:r>
    </w:p>
    <w:p w14:paraId="41768800" w14:textId="77777777" w:rsidR="00E9365D" w:rsidRDefault="00E9365D" w:rsidP="00C019BF">
      <w:pPr>
        <w:spacing w:after="0" w:line="240" w:lineRule="auto"/>
        <w:jc w:val="both"/>
        <w:rPr>
          <w:rFonts w:ascii="Times New Roman" w:hAnsi="Times New Roman" w:cs="Times New Roman"/>
          <w:sz w:val="24"/>
          <w:szCs w:val="24"/>
        </w:rPr>
      </w:pPr>
    </w:p>
    <w:p w14:paraId="56DE1248" w14:textId="5A02FBAA" w:rsidR="00C019BF" w:rsidRPr="00C019BF" w:rsidRDefault="00C019BF" w:rsidP="00E9365D">
      <w:pPr>
        <w:spacing w:after="0" w:line="240" w:lineRule="auto"/>
        <w:ind w:firstLine="708"/>
        <w:jc w:val="both"/>
        <w:rPr>
          <w:rFonts w:ascii="Times New Roman" w:hAnsi="Times New Roman" w:cs="Times New Roman"/>
          <w:sz w:val="24"/>
          <w:szCs w:val="24"/>
        </w:rPr>
      </w:pPr>
      <w:r w:rsidRPr="00C019BF">
        <w:rPr>
          <w:rFonts w:ascii="Times New Roman" w:hAnsi="Times New Roman" w:cs="Times New Roman"/>
          <w:sz w:val="24"/>
          <w:szCs w:val="24"/>
        </w:rPr>
        <w:t>Legislatívno</w:t>
      </w:r>
      <w:r w:rsidR="009E301A">
        <w:rPr>
          <w:rFonts w:ascii="Times New Roman" w:hAnsi="Times New Roman" w:cs="Times New Roman"/>
          <w:sz w:val="24"/>
          <w:szCs w:val="24"/>
        </w:rPr>
        <w:t>-</w:t>
      </w:r>
      <w:r w:rsidRPr="00C019BF">
        <w:rPr>
          <w:rFonts w:ascii="Times New Roman" w:hAnsi="Times New Roman" w:cs="Times New Roman"/>
          <w:sz w:val="24"/>
          <w:szCs w:val="24"/>
        </w:rPr>
        <w:t>technická úprava.</w:t>
      </w:r>
    </w:p>
    <w:p w14:paraId="207045AD" w14:textId="77777777" w:rsidR="00C019BF" w:rsidRPr="00C019BF" w:rsidRDefault="00C019BF" w:rsidP="00C019BF">
      <w:pPr>
        <w:spacing w:after="0" w:line="240" w:lineRule="auto"/>
        <w:jc w:val="both"/>
        <w:rPr>
          <w:rFonts w:ascii="Times New Roman" w:hAnsi="Times New Roman" w:cs="Times New Roman"/>
          <w:sz w:val="24"/>
          <w:szCs w:val="24"/>
        </w:rPr>
      </w:pPr>
    </w:p>
    <w:p w14:paraId="0E2DB872" w14:textId="06D5C30D" w:rsidR="00C019BF" w:rsidRPr="00E9365D" w:rsidRDefault="00C019BF" w:rsidP="00C019BF">
      <w:pPr>
        <w:spacing w:after="0" w:line="240" w:lineRule="auto"/>
        <w:jc w:val="both"/>
        <w:rPr>
          <w:rFonts w:ascii="Times New Roman" w:hAnsi="Times New Roman" w:cs="Times New Roman"/>
          <w:sz w:val="24"/>
          <w:szCs w:val="24"/>
          <w:u w:val="single"/>
        </w:rPr>
      </w:pPr>
      <w:r w:rsidRPr="00E9365D">
        <w:rPr>
          <w:rFonts w:ascii="Times New Roman" w:hAnsi="Times New Roman" w:cs="Times New Roman"/>
          <w:sz w:val="24"/>
          <w:szCs w:val="24"/>
          <w:u w:val="single"/>
        </w:rPr>
        <w:t>K bodu 11</w:t>
      </w:r>
      <w:r w:rsidR="00E9365D" w:rsidRPr="00E9365D">
        <w:rPr>
          <w:rFonts w:ascii="Times New Roman" w:hAnsi="Times New Roman" w:cs="Times New Roman"/>
          <w:sz w:val="24"/>
          <w:szCs w:val="24"/>
          <w:u w:val="single"/>
        </w:rPr>
        <w:t xml:space="preserve"> (§ 6 ods. 5)</w:t>
      </w:r>
    </w:p>
    <w:p w14:paraId="4A44C344" w14:textId="77777777" w:rsidR="00E9365D" w:rsidRDefault="00E9365D" w:rsidP="00C019BF">
      <w:pPr>
        <w:spacing w:after="0" w:line="240" w:lineRule="auto"/>
        <w:jc w:val="both"/>
        <w:rPr>
          <w:rFonts w:ascii="Times New Roman" w:hAnsi="Times New Roman" w:cs="Times New Roman"/>
          <w:sz w:val="24"/>
          <w:szCs w:val="24"/>
        </w:rPr>
      </w:pPr>
    </w:p>
    <w:p w14:paraId="0B09A28B" w14:textId="51A88D62" w:rsidR="00C019BF" w:rsidRPr="00C019BF" w:rsidRDefault="00C019BF" w:rsidP="00E9365D">
      <w:pPr>
        <w:spacing w:after="0" w:line="240" w:lineRule="auto"/>
        <w:ind w:firstLine="708"/>
        <w:jc w:val="both"/>
        <w:rPr>
          <w:rFonts w:ascii="Times New Roman" w:hAnsi="Times New Roman" w:cs="Times New Roman"/>
          <w:sz w:val="24"/>
          <w:szCs w:val="24"/>
        </w:rPr>
      </w:pPr>
      <w:r w:rsidRPr="00C019BF">
        <w:rPr>
          <w:rFonts w:ascii="Times New Roman" w:hAnsi="Times New Roman" w:cs="Times New Roman"/>
          <w:sz w:val="24"/>
          <w:szCs w:val="24"/>
        </w:rPr>
        <w:t xml:space="preserve">Uvedenou úpravou sa umožňuje plynulý prechod a výkon správy v prípade likvidácie spoločenstva a odstraňujú sa aplikačné problémy z praxe. </w:t>
      </w:r>
    </w:p>
    <w:p w14:paraId="0BAD59A9" w14:textId="77777777" w:rsidR="00C019BF" w:rsidRPr="00C019BF" w:rsidRDefault="00C019BF" w:rsidP="00C019BF">
      <w:pPr>
        <w:spacing w:after="0" w:line="240" w:lineRule="auto"/>
        <w:jc w:val="both"/>
        <w:rPr>
          <w:rFonts w:ascii="Times New Roman" w:hAnsi="Times New Roman" w:cs="Times New Roman"/>
          <w:sz w:val="24"/>
          <w:szCs w:val="24"/>
        </w:rPr>
      </w:pPr>
    </w:p>
    <w:p w14:paraId="14554D7D" w14:textId="46A282EC" w:rsidR="00C019BF" w:rsidRPr="00E9365D" w:rsidRDefault="00C019BF" w:rsidP="00C019BF">
      <w:pPr>
        <w:spacing w:after="0" w:line="240" w:lineRule="auto"/>
        <w:jc w:val="both"/>
        <w:rPr>
          <w:rFonts w:ascii="Times New Roman" w:hAnsi="Times New Roman" w:cs="Times New Roman"/>
          <w:sz w:val="24"/>
          <w:szCs w:val="24"/>
          <w:u w:val="single"/>
        </w:rPr>
      </w:pPr>
      <w:r w:rsidRPr="00E9365D">
        <w:rPr>
          <w:rFonts w:ascii="Times New Roman" w:hAnsi="Times New Roman" w:cs="Times New Roman"/>
          <w:sz w:val="24"/>
          <w:szCs w:val="24"/>
          <w:u w:val="single"/>
        </w:rPr>
        <w:t>K bodom 12 a</w:t>
      </w:r>
      <w:r w:rsidR="009E5C0E">
        <w:rPr>
          <w:rFonts w:ascii="Times New Roman" w:hAnsi="Times New Roman" w:cs="Times New Roman"/>
          <w:sz w:val="24"/>
          <w:szCs w:val="24"/>
          <w:u w:val="single"/>
        </w:rPr>
        <w:t> </w:t>
      </w:r>
      <w:r w:rsidRPr="00E9365D">
        <w:rPr>
          <w:rFonts w:ascii="Times New Roman" w:hAnsi="Times New Roman" w:cs="Times New Roman"/>
          <w:sz w:val="24"/>
          <w:szCs w:val="24"/>
          <w:u w:val="single"/>
        </w:rPr>
        <w:t>13</w:t>
      </w:r>
      <w:r w:rsidR="009E5C0E">
        <w:rPr>
          <w:rFonts w:ascii="Times New Roman" w:hAnsi="Times New Roman" w:cs="Times New Roman"/>
          <w:sz w:val="24"/>
          <w:szCs w:val="24"/>
          <w:u w:val="single"/>
        </w:rPr>
        <w:t xml:space="preserve"> (§ 7 ods. 1 a 6)</w:t>
      </w:r>
    </w:p>
    <w:p w14:paraId="10F5AAFE" w14:textId="77777777" w:rsidR="009E5C0E" w:rsidRDefault="009E5C0E" w:rsidP="00C019BF">
      <w:pPr>
        <w:spacing w:after="0" w:line="240" w:lineRule="auto"/>
        <w:jc w:val="both"/>
        <w:rPr>
          <w:rFonts w:ascii="Times New Roman" w:hAnsi="Times New Roman" w:cs="Times New Roman"/>
          <w:sz w:val="24"/>
          <w:szCs w:val="24"/>
        </w:rPr>
      </w:pPr>
    </w:p>
    <w:p w14:paraId="278A6484" w14:textId="3F7D916F" w:rsidR="00C019BF" w:rsidRPr="00C019BF" w:rsidRDefault="00C019BF" w:rsidP="009E5C0E">
      <w:pPr>
        <w:spacing w:after="0" w:line="240" w:lineRule="auto"/>
        <w:ind w:firstLine="708"/>
        <w:jc w:val="both"/>
        <w:rPr>
          <w:rFonts w:ascii="Times New Roman" w:hAnsi="Times New Roman" w:cs="Times New Roman"/>
          <w:sz w:val="24"/>
          <w:szCs w:val="24"/>
        </w:rPr>
      </w:pPr>
      <w:r w:rsidRPr="00C019BF">
        <w:rPr>
          <w:rFonts w:ascii="Times New Roman" w:hAnsi="Times New Roman" w:cs="Times New Roman"/>
          <w:sz w:val="24"/>
          <w:szCs w:val="24"/>
        </w:rPr>
        <w:t>Legislatívno</w:t>
      </w:r>
      <w:r w:rsidR="009E301A">
        <w:rPr>
          <w:rFonts w:ascii="Times New Roman" w:hAnsi="Times New Roman" w:cs="Times New Roman"/>
          <w:sz w:val="24"/>
          <w:szCs w:val="24"/>
        </w:rPr>
        <w:t>-</w:t>
      </w:r>
      <w:r w:rsidRPr="00C019BF">
        <w:rPr>
          <w:rFonts w:ascii="Times New Roman" w:hAnsi="Times New Roman" w:cs="Times New Roman"/>
          <w:sz w:val="24"/>
          <w:szCs w:val="24"/>
        </w:rPr>
        <w:t>technická úprava a zosúladenie pojmov.</w:t>
      </w:r>
    </w:p>
    <w:p w14:paraId="033EE6F6" w14:textId="77777777" w:rsidR="00C019BF" w:rsidRPr="00C019BF" w:rsidRDefault="00C019BF" w:rsidP="00C019BF">
      <w:pPr>
        <w:spacing w:after="0" w:line="240" w:lineRule="auto"/>
        <w:jc w:val="both"/>
        <w:rPr>
          <w:rFonts w:ascii="Times New Roman" w:hAnsi="Times New Roman" w:cs="Times New Roman"/>
          <w:sz w:val="24"/>
          <w:szCs w:val="24"/>
        </w:rPr>
      </w:pPr>
    </w:p>
    <w:p w14:paraId="1F2F1807" w14:textId="554D4EEE" w:rsidR="00C019BF" w:rsidRPr="009E5C0E" w:rsidRDefault="00C019BF" w:rsidP="00C019BF">
      <w:pPr>
        <w:spacing w:after="0" w:line="240" w:lineRule="auto"/>
        <w:jc w:val="both"/>
        <w:rPr>
          <w:rFonts w:ascii="Times New Roman" w:hAnsi="Times New Roman" w:cs="Times New Roman"/>
          <w:sz w:val="24"/>
          <w:szCs w:val="24"/>
          <w:u w:val="single"/>
        </w:rPr>
      </w:pPr>
      <w:r w:rsidRPr="009E5C0E">
        <w:rPr>
          <w:rFonts w:ascii="Times New Roman" w:hAnsi="Times New Roman" w:cs="Times New Roman"/>
          <w:sz w:val="24"/>
          <w:szCs w:val="24"/>
          <w:u w:val="single"/>
        </w:rPr>
        <w:t>K bodu 14</w:t>
      </w:r>
      <w:r w:rsidR="009E5C0E">
        <w:rPr>
          <w:rFonts w:ascii="Times New Roman" w:hAnsi="Times New Roman" w:cs="Times New Roman"/>
          <w:sz w:val="24"/>
          <w:szCs w:val="24"/>
          <w:u w:val="single"/>
        </w:rPr>
        <w:t xml:space="preserve"> (§ 7 ods. 2)</w:t>
      </w:r>
    </w:p>
    <w:p w14:paraId="70B1E9F3" w14:textId="77777777" w:rsidR="009E5C0E" w:rsidRDefault="009E5C0E" w:rsidP="00C019BF">
      <w:pPr>
        <w:spacing w:after="0" w:line="240" w:lineRule="auto"/>
        <w:jc w:val="both"/>
        <w:rPr>
          <w:rFonts w:ascii="Times New Roman" w:hAnsi="Times New Roman" w:cs="Times New Roman"/>
          <w:sz w:val="24"/>
          <w:szCs w:val="24"/>
        </w:rPr>
      </w:pPr>
    </w:p>
    <w:p w14:paraId="6CB981E9" w14:textId="79B81F24" w:rsidR="00C019BF" w:rsidRPr="00C019BF" w:rsidRDefault="00C019BF" w:rsidP="009E5C0E">
      <w:pPr>
        <w:spacing w:after="0" w:line="240" w:lineRule="auto"/>
        <w:ind w:firstLine="708"/>
        <w:jc w:val="both"/>
        <w:rPr>
          <w:rFonts w:ascii="Times New Roman" w:hAnsi="Times New Roman" w:cs="Times New Roman"/>
          <w:sz w:val="24"/>
          <w:szCs w:val="24"/>
        </w:rPr>
      </w:pPr>
      <w:r w:rsidRPr="00C019BF">
        <w:rPr>
          <w:rFonts w:ascii="Times New Roman" w:hAnsi="Times New Roman" w:cs="Times New Roman"/>
          <w:sz w:val="24"/>
          <w:szCs w:val="24"/>
        </w:rPr>
        <w:t xml:space="preserve">Vypustenie úpravy obsiahnutej v Občianskom zákonníku. </w:t>
      </w:r>
    </w:p>
    <w:p w14:paraId="23B9AF6C" w14:textId="77777777" w:rsidR="00C019BF" w:rsidRPr="00C019BF" w:rsidRDefault="00C019BF" w:rsidP="00C019BF">
      <w:pPr>
        <w:spacing w:after="0" w:line="240" w:lineRule="auto"/>
        <w:jc w:val="both"/>
        <w:rPr>
          <w:rFonts w:ascii="Times New Roman" w:hAnsi="Times New Roman" w:cs="Times New Roman"/>
          <w:sz w:val="24"/>
          <w:szCs w:val="24"/>
        </w:rPr>
      </w:pPr>
    </w:p>
    <w:p w14:paraId="258B8BBE" w14:textId="77777777" w:rsidR="00C019BF" w:rsidRPr="009E5C0E" w:rsidRDefault="00C019BF" w:rsidP="00C019BF">
      <w:pPr>
        <w:spacing w:after="0" w:line="240" w:lineRule="auto"/>
        <w:jc w:val="both"/>
        <w:rPr>
          <w:rFonts w:ascii="Times New Roman" w:hAnsi="Times New Roman" w:cs="Times New Roman"/>
          <w:sz w:val="24"/>
          <w:szCs w:val="24"/>
          <w:u w:val="single"/>
        </w:rPr>
      </w:pPr>
      <w:r w:rsidRPr="009E5C0E">
        <w:rPr>
          <w:rFonts w:ascii="Times New Roman" w:hAnsi="Times New Roman" w:cs="Times New Roman"/>
          <w:sz w:val="24"/>
          <w:szCs w:val="24"/>
          <w:u w:val="single"/>
        </w:rPr>
        <w:t>K bodom 15 až 18</w:t>
      </w:r>
    </w:p>
    <w:p w14:paraId="4A3B064E" w14:textId="77777777" w:rsidR="009E5C0E" w:rsidRDefault="009E5C0E" w:rsidP="00C019BF">
      <w:pPr>
        <w:spacing w:after="0" w:line="240" w:lineRule="auto"/>
        <w:jc w:val="both"/>
        <w:rPr>
          <w:rFonts w:ascii="Times New Roman" w:hAnsi="Times New Roman" w:cs="Times New Roman"/>
          <w:sz w:val="24"/>
          <w:szCs w:val="24"/>
        </w:rPr>
      </w:pPr>
    </w:p>
    <w:p w14:paraId="757CB2C4" w14:textId="278F945A" w:rsidR="00C019BF" w:rsidRPr="00C019BF" w:rsidRDefault="00C019BF" w:rsidP="009E5C0E">
      <w:pPr>
        <w:spacing w:after="0" w:line="240" w:lineRule="auto"/>
        <w:ind w:firstLine="708"/>
        <w:jc w:val="both"/>
        <w:rPr>
          <w:rFonts w:ascii="Times New Roman" w:hAnsi="Times New Roman" w:cs="Times New Roman"/>
          <w:sz w:val="24"/>
          <w:szCs w:val="24"/>
        </w:rPr>
      </w:pPr>
      <w:r w:rsidRPr="00C019BF">
        <w:rPr>
          <w:rFonts w:ascii="Times New Roman" w:hAnsi="Times New Roman" w:cs="Times New Roman"/>
          <w:sz w:val="24"/>
          <w:szCs w:val="24"/>
        </w:rPr>
        <w:t>Zosúladenie pojmov s Občianskym zákonníkom.</w:t>
      </w:r>
    </w:p>
    <w:p w14:paraId="4BE2F2A0" w14:textId="77777777" w:rsidR="00C019BF" w:rsidRPr="00C019BF" w:rsidRDefault="00C019BF" w:rsidP="00C019BF">
      <w:pPr>
        <w:spacing w:after="0" w:line="240" w:lineRule="auto"/>
        <w:jc w:val="both"/>
        <w:rPr>
          <w:rFonts w:ascii="Times New Roman" w:hAnsi="Times New Roman" w:cs="Times New Roman"/>
          <w:sz w:val="24"/>
          <w:szCs w:val="24"/>
        </w:rPr>
      </w:pPr>
    </w:p>
    <w:p w14:paraId="5C82D3D7" w14:textId="2929EF5F" w:rsidR="00C019BF" w:rsidRPr="009E5C0E" w:rsidRDefault="00C019BF" w:rsidP="00C019BF">
      <w:pPr>
        <w:spacing w:after="0" w:line="240" w:lineRule="auto"/>
        <w:jc w:val="both"/>
        <w:rPr>
          <w:rFonts w:ascii="Times New Roman" w:hAnsi="Times New Roman" w:cs="Times New Roman"/>
          <w:sz w:val="24"/>
          <w:szCs w:val="24"/>
          <w:u w:val="single"/>
        </w:rPr>
      </w:pPr>
      <w:r w:rsidRPr="009E5C0E">
        <w:rPr>
          <w:rFonts w:ascii="Times New Roman" w:hAnsi="Times New Roman" w:cs="Times New Roman"/>
          <w:sz w:val="24"/>
          <w:szCs w:val="24"/>
          <w:u w:val="single"/>
        </w:rPr>
        <w:t>K bodu 19</w:t>
      </w:r>
      <w:r w:rsidR="009E5C0E">
        <w:rPr>
          <w:rFonts w:ascii="Times New Roman" w:hAnsi="Times New Roman" w:cs="Times New Roman"/>
          <w:sz w:val="24"/>
          <w:szCs w:val="24"/>
          <w:u w:val="single"/>
        </w:rPr>
        <w:t xml:space="preserve"> (§ 7b ods. 5 a 6)</w:t>
      </w:r>
    </w:p>
    <w:p w14:paraId="6BC6D8F5" w14:textId="77777777" w:rsidR="009E5C0E" w:rsidRDefault="009E5C0E" w:rsidP="00C019BF">
      <w:pPr>
        <w:spacing w:after="0" w:line="240" w:lineRule="auto"/>
        <w:jc w:val="both"/>
        <w:rPr>
          <w:rFonts w:ascii="Times New Roman" w:hAnsi="Times New Roman" w:cs="Times New Roman"/>
          <w:sz w:val="24"/>
          <w:szCs w:val="24"/>
        </w:rPr>
      </w:pPr>
    </w:p>
    <w:p w14:paraId="2205D8A4" w14:textId="556DAE5C" w:rsidR="00C019BF" w:rsidRPr="00C019BF" w:rsidRDefault="00C019BF" w:rsidP="009E5C0E">
      <w:pPr>
        <w:spacing w:after="0" w:line="240" w:lineRule="auto"/>
        <w:ind w:firstLine="708"/>
        <w:jc w:val="both"/>
        <w:rPr>
          <w:rFonts w:ascii="Times New Roman" w:hAnsi="Times New Roman" w:cs="Times New Roman"/>
          <w:sz w:val="24"/>
          <w:szCs w:val="24"/>
        </w:rPr>
      </w:pPr>
      <w:r w:rsidRPr="00C019BF">
        <w:rPr>
          <w:rFonts w:ascii="Times New Roman" w:hAnsi="Times New Roman" w:cs="Times New Roman"/>
          <w:sz w:val="24"/>
          <w:szCs w:val="24"/>
        </w:rPr>
        <w:t xml:space="preserve">Vypustenie úpravy obsiahnutej v Občianskom zákonníku. </w:t>
      </w:r>
    </w:p>
    <w:p w14:paraId="5554D6E1" w14:textId="77777777" w:rsidR="00C019BF" w:rsidRPr="00C019BF" w:rsidRDefault="00C019BF" w:rsidP="00C019BF">
      <w:pPr>
        <w:spacing w:after="0" w:line="240" w:lineRule="auto"/>
        <w:jc w:val="both"/>
        <w:rPr>
          <w:rFonts w:ascii="Times New Roman" w:hAnsi="Times New Roman" w:cs="Times New Roman"/>
          <w:sz w:val="24"/>
          <w:szCs w:val="24"/>
        </w:rPr>
      </w:pPr>
    </w:p>
    <w:p w14:paraId="32C464A2" w14:textId="77777777" w:rsidR="00C019BF" w:rsidRPr="009E5C0E" w:rsidRDefault="00C019BF" w:rsidP="00C019BF">
      <w:pPr>
        <w:spacing w:after="0" w:line="240" w:lineRule="auto"/>
        <w:jc w:val="both"/>
        <w:rPr>
          <w:rFonts w:ascii="Times New Roman" w:hAnsi="Times New Roman" w:cs="Times New Roman"/>
          <w:sz w:val="24"/>
          <w:szCs w:val="24"/>
          <w:u w:val="single"/>
        </w:rPr>
      </w:pPr>
      <w:r w:rsidRPr="009E5C0E">
        <w:rPr>
          <w:rFonts w:ascii="Times New Roman" w:hAnsi="Times New Roman" w:cs="Times New Roman"/>
          <w:sz w:val="24"/>
          <w:szCs w:val="24"/>
          <w:u w:val="single"/>
        </w:rPr>
        <w:t>K bodom 20 až 22</w:t>
      </w:r>
    </w:p>
    <w:p w14:paraId="0E6A57D7" w14:textId="77777777" w:rsidR="009E5C0E" w:rsidRDefault="009E5C0E" w:rsidP="00C019BF">
      <w:pPr>
        <w:spacing w:after="0" w:line="240" w:lineRule="auto"/>
        <w:jc w:val="both"/>
        <w:rPr>
          <w:rFonts w:ascii="Times New Roman" w:hAnsi="Times New Roman" w:cs="Times New Roman"/>
          <w:sz w:val="24"/>
          <w:szCs w:val="24"/>
        </w:rPr>
      </w:pPr>
    </w:p>
    <w:p w14:paraId="33556E19" w14:textId="48D0D439" w:rsidR="00C019BF" w:rsidRPr="00C019BF" w:rsidRDefault="00C019BF" w:rsidP="009E5C0E">
      <w:pPr>
        <w:spacing w:after="0" w:line="240" w:lineRule="auto"/>
        <w:ind w:firstLine="708"/>
        <w:jc w:val="both"/>
        <w:rPr>
          <w:rFonts w:ascii="Times New Roman" w:hAnsi="Times New Roman" w:cs="Times New Roman"/>
          <w:sz w:val="24"/>
          <w:szCs w:val="24"/>
        </w:rPr>
      </w:pPr>
      <w:r w:rsidRPr="00C019BF">
        <w:rPr>
          <w:rFonts w:ascii="Times New Roman" w:hAnsi="Times New Roman" w:cs="Times New Roman"/>
          <w:sz w:val="24"/>
          <w:szCs w:val="24"/>
        </w:rPr>
        <w:t>Zosúladenie pojmov s Občianskym zákonníkom.</w:t>
      </w:r>
    </w:p>
    <w:p w14:paraId="6F6D875A" w14:textId="77777777" w:rsidR="00C019BF" w:rsidRPr="00C019BF" w:rsidRDefault="00C019BF" w:rsidP="00C019BF">
      <w:pPr>
        <w:spacing w:after="0" w:line="240" w:lineRule="auto"/>
        <w:jc w:val="both"/>
        <w:rPr>
          <w:rFonts w:ascii="Times New Roman" w:hAnsi="Times New Roman" w:cs="Times New Roman"/>
          <w:sz w:val="24"/>
          <w:szCs w:val="24"/>
        </w:rPr>
      </w:pPr>
    </w:p>
    <w:p w14:paraId="57EE7278" w14:textId="20B89160" w:rsidR="00C019BF" w:rsidRPr="009E5C0E" w:rsidRDefault="00C019BF" w:rsidP="00C019BF">
      <w:pPr>
        <w:spacing w:after="0" w:line="240" w:lineRule="auto"/>
        <w:jc w:val="both"/>
        <w:rPr>
          <w:rFonts w:ascii="Times New Roman" w:hAnsi="Times New Roman" w:cs="Times New Roman"/>
          <w:sz w:val="24"/>
          <w:szCs w:val="24"/>
          <w:u w:val="single"/>
        </w:rPr>
      </w:pPr>
      <w:r w:rsidRPr="009E5C0E">
        <w:rPr>
          <w:rFonts w:ascii="Times New Roman" w:hAnsi="Times New Roman" w:cs="Times New Roman"/>
          <w:sz w:val="24"/>
          <w:szCs w:val="24"/>
          <w:u w:val="single"/>
        </w:rPr>
        <w:t>K bodu 23</w:t>
      </w:r>
      <w:r w:rsidR="009E5C0E">
        <w:rPr>
          <w:rFonts w:ascii="Times New Roman" w:hAnsi="Times New Roman" w:cs="Times New Roman"/>
          <w:sz w:val="24"/>
          <w:szCs w:val="24"/>
          <w:u w:val="single"/>
        </w:rPr>
        <w:t xml:space="preserve"> </w:t>
      </w:r>
    </w:p>
    <w:p w14:paraId="0A7476D1" w14:textId="77777777" w:rsidR="000A0DC8" w:rsidRDefault="000A0DC8" w:rsidP="00C019BF">
      <w:pPr>
        <w:spacing w:after="0" w:line="240" w:lineRule="auto"/>
        <w:jc w:val="both"/>
        <w:rPr>
          <w:rFonts w:ascii="Times New Roman" w:hAnsi="Times New Roman" w:cs="Times New Roman"/>
          <w:sz w:val="24"/>
          <w:szCs w:val="24"/>
        </w:rPr>
      </w:pPr>
    </w:p>
    <w:p w14:paraId="71AA3949" w14:textId="4F411FA6" w:rsidR="00C019BF" w:rsidRPr="00C019BF" w:rsidRDefault="00C019BF" w:rsidP="000A0DC8">
      <w:pPr>
        <w:spacing w:after="0" w:line="240" w:lineRule="auto"/>
        <w:ind w:firstLine="708"/>
        <w:jc w:val="both"/>
        <w:rPr>
          <w:rFonts w:ascii="Times New Roman" w:hAnsi="Times New Roman" w:cs="Times New Roman"/>
          <w:sz w:val="24"/>
          <w:szCs w:val="24"/>
        </w:rPr>
      </w:pPr>
      <w:r w:rsidRPr="00C019BF">
        <w:rPr>
          <w:rFonts w:ascii="Times New Roman" w:hAnsi="Times New Roman" w:cs="Times New Roman"/>
          <w:sz w:val="24"/>
          <w:szCs w:val="24"/>
        </w:rPr>
        <w:t>Legislatívno</w:t>
      </w:r>
      <w:r w:rsidR="009E301A">
        <w:rPr>
          <w:rFonts w:ascii="Times New Roman" w:hAnsi="Times New Roman" w:cs="Times New Roman"/>
          <w:sz w:val="24"/>
          <w:szCs w:val="24"/>
        </w:rPr>
        <w:t>-</w:t>
      </w:r>
      <w:r w:rsidRPr="00C019BF">
        <w:rPr>
          <w:rFonts w:ascii="Times New Roman" w:hAnsi="Times New Roman" w:cs="Times New Roman"/>
          <w:sz w:val="24"/>
          <w:szCs w:val="24"/>
        </w:rPr>
        <w:t xml:space="preserve">technická úprava. </w:t>
      </w:r>
    </w:p>
    <w:p w14:paraId="2A64A19A" w14:textId="77777777" w:rsidR="00C019BF" w:rsidRPr="00C019BF" w:rsidRDefault="00C019BF" w:rsidP="00C019BF">
      <w:pPr>
        <w:spacing w:after="0" w:line="240" w:lineRule="auto"/>
        <w:jc w:val="both"/>
        <w:rPr>
          <w:rFonts w:ascii="Times New Roman" w:hAnsi="Times New Roman" w:cs="Times New Roman"/>
          <w:sz w:val="24"/>
          <w:szCs w:val="24"/>
        </w:rPr>
      </w:pPr>
    </w:p>
    <w:p w14:paraId="719862FD" w14:textId="49B264EF" w:rsidR="00C019BF" w:rsidRPr="000A0DC8" w:rsidRDefault="00C019BF" w:rsidP="00C019BF">
      <w:pPr>
        <w:spacing w:after="0" w:line="240" w:lineRule="auto"/>
        <w:jc w:val="both"/>
        <w:rPr>
          <w:rFonts w:ascii="Times New Roman" w:hAnsi="Times New Roman" w:cs="Times New Roman"/>
          <w:sz w:val="24"/>
          <w:szCs w:val="24"/>
          <w:u w:val="single"/>
        </w:rPr>
      </w:pPr>
      <w:r w:rsidRPr="000A0DC8">
        <w:rPr>
          <w:rFonts w:ascii="Times New Roman" w:hAnsi="Times New Roman" w:cs="Times New Roman"/>
          <w:sz w:val="24"/>
          <w:szCs w:val="24"/>
          <w:u w:val="single"/>
        </w:rPr>
        <w:t>K bodu 24</w:t>
      </w:r>
      <w:r w:rsidR="000A0DC8">
        <w:rPr>
          <w:rFonts w:ascii="Times New Roman" w:hAnsi="Times New Roman" w:cs="Times New Roman"/>
          <w:sz w:val="24"/>
          <w:szCs w:val="24"/>
          <w:u w:val="single"/>
        </w:rPr>
        <w:t xml:space="preserve"> [§ 7 ods. 2 písm. h)]</w:t>
      </w:r>
    </w:p>
    <w:p w14:paraId="3F21642D" w14:textId="77777777" w:rsidR="000A0DC8" w:rsidRDefault="000A0DC8" w:rsidP="00C019BF">
      <w:pPr>
        <w:spacing w:after="0" w:line="240" w:lineRule="auto"/>
        <w:jc w:val="both"/>
        <w:rPr>
          <w:rFonts w:ascii="Times New Roman" w:hAnsi="Times New Roman" w:cs="Times New Roman"/>
          <w:sz w:val="24"/>
          <w:szCs w:val="24"/>
        </w:rPr>
      </w:pPr>
    </w:p>
    <w:p w14:paraId="7E1A8023" w14:textId="1067F25B" w:rsidR="00C019BF" w:rsidRPr="00C019BF" w:rsidRDefault="00C019BF" w:rsidP="000A0DC8">
      <w:pPr>
        <w:spacing w:after="0" w:line="240" w:lineRule="auto"/>
        <w:ind w:firstLine="708"/>
        <w:jc w:val="both"/>
        <w:rPr>
          <w:rFonts w:ascii="Times New Roman" w:hAnsi="Times New Roman" w:cs="Times New Roman"/>
          <w:sz w:val="24"/>
          <w:szCs w:val="24"/>
        </w:rPr>
      </w:pPr>
      <w:r w:rsidRPr="00C019BF">
        <w:rPr>
          <w:rFonts w:ascii="Times New Roman" w:hAnsi="Times New Roman" w:cs="Times New Roman"/>
          <w:sz w:val="24"/>
          <w:szCs w:val="24"/>
        </w:rPr>
        <w:t>Legislatívno</w:t>
      </w:r>
      <w:r w:rsidR="009E301A">
        <w:rPr>
          <w:rFonts w:ascii="Times New Roman" w:hAnsi="Times New Roman" w:cs="Times New Roman"/>
          <w:sz w:val="24"/>
          <w:szCs w:val="24"/>
        </w:rPr>
        <w:t>-</w:t>
      </w:r>
      <w:r w:rsidRPr="00C019BF">
        <w:rPr>
          <w:rFonts w:ascii="Times New Roman" w:hAnsi="Times New Roman" w:cs="Times New Roman"/>
          <w:sz w:val="24"/>
          <w:szCs w:val="24"/>
        </w:rPr>
        <w:t xml:space="preserve">technická úprava. </w:t>
      </w:r>
    </w:p>
    <w:p w14:paraId="59B2C536" w14:textId="77777777" w:rsidR="00C019BF" w:rsidRPr="00C019BF" w:rsidRDefault="00C019BF" w:rsidP="00C019BF">
      <w:pPr>
        <w:spacing w:after="0" w:line="240" w:lineRule="auto"/>
        <w:jc w:val="both"/>
        <w:rPr>
          <w:rFonts w:ascii="Times New Roman" w:hAnsi="Times New Roman" w:cs="Times New Roman"/>
          <w:sz w:val="24"/>
          <w:szCs w:val="24"/>
        </w:rPr>
      </w:pPr>
    </w:p>
    <w:p w14:paraId="3A448441" w14:textId="23EFFC67" w:rsidR="00C019BF" w:rsidRPr="000A0DC8" w:rsidRDefault="00C019BF" w:rsidP="00C019BF">
      <w:pPr>
        <w:spacing w:after="0" w:line="240" w:lineRule="auto"/>
        <w:jc w:val="both"/>
        <w:rPr>
          <w:rFonts w:ascii="Times New Roman" w:hAnsi="Times New Roman" w:cs="Times New Roman"/>
          <w:sz w:val="24"/>
          <w:szCs w:val="24"/>
          <w:u w:val="single"/>
        </w:rPr>
      </w:pPr>
      <w:r w:rsidRPr="000A0DC8">
        <w:rPr>
          <w:rFonts w:ascii="Times New Roman" w:hAnsi="Times New Roman" w:cs="Times New Roman"/>
          <w:sz w:val="24"/>
          <w:szCs w:val="24"/>
          <w:u w:val="single"/>
        </w:rPr>
        <w:t>K</w:t>
      </w:r>
      <w:r w:rsidR="000A0DC8">
        <w:rPr>
          <w:rFonts w:ascii="Times New Roman" w:hAnsi="Times New Roman" w:cs="Times New Roman"/>
          <w:sz w:val="24"/>
          <w:szCs w:val="24"/>
          <w:u w:val="single"/>
        </w:rPr>
        <w:t> </w:t>
      </w:r>
      <w:r w:rsidRPr="000A0DC8">
        <w:rPr>
          <w:rFonts w:ascii="Times New Roman" w:hAnsi="Times New Roman" w:cs="Times New Roman"/>
          <w:sz w:val="24"/>
          <w:szCs w:val="24"/>
          <w:u w:val="single"/>
        </w:rPr>
        <w:t>bodom 25 a</w:t>
      </w:r>
      <w:r w:rsidR="000A0DC8">
        <w:rPr>
          <w:rFonts w:ascii="Times New Roman" w:hAnsi="Times New Roman" w:cs="Times New Roman"/>
          <w:sz w:val="24"/>
          <w:szCs w:val="24"/>
          <w:u w:val="single"/>
        </w:rPr>
        <w:t> </w:t>
      </w:r>
      <w:r w:rsidRPr="000A0DC8">
        <w:rPr>
          <w:rFonts w:ascii="Times New Roman" w:hAnsi="Times New Roman" w:cs="Times New Roman"/>
          <w:sz w:val="24"/>
          <w:szCs w:val="24"/>
          <w:u w:val="single"/>
        </w:rPr>
        <w:t>26</w:t>
      </w:r>
      <w:r w:rsidR="000A0DC8">
        <w:rPr>
          <w:rFonts w:ascii="Times New Roman" w:hAnsi="Times New Roman" w:cs="Times New Roman"/>
          <w:sz w:val="24"/>
          <w:szCs w:val="24"/>
          <w:u w:val="single"/>
        </w:rPr>
        <w:t xml:space="preserve"> (§ 7d ods. </w:t>
      </w:r>
      <w:r w:rsidR="00F83ED9">
        <w:rPr>
          <w:rFonts w:ascii="Times New Roman" w:hAnsi="Times New Roman" w:cs="Times New Roman"/>
          <w:sz w:val="24"/>
          <w:szCs w:val="24"/>
          <w:u w:val="single"/>
        </w:rPr>
        <w:t>3 a 5 a § 10 ods. 3)</w:t>
      </w:r>
    </w:p>
    <w:p w14:paraId="61AF9488" w14:textId="77777777" w:rsidR="000A0DC8" w:rsidRDefault="000A0DC8" w:rsidP="00C019BF">
      <w:pPr>
        <w:spacing w:after="0" w:line="240" w:lineRule="auto"/>
        <w:jc w:val="both"/>
        <w:rPr>
          <w:rFonts w:ascii="Times New Roman" w:hAnsi="Times New Roman" w:cs="Times New Roman"/>
          <w:sz w:val="24"/>
          <w:szCs w:val="24"/>
        </w:rPr>
      </w:pPr>
    </w:p>
    <w:p w14:paraId="71929112" w14:textId="07F11981" w:rsidR="00C019BF" w:rsidRPr="00C019BF" w:rsidRDefault="00C019BF" w:rsidP="000A0DC8">
      <w:pPr>
        <w:spacing w:after="0" w:line="240" w:lineRule="auto"/>
        <w:ind w:firstLine="708"/>
        <w:jc w:val="both"/>
        <w:rPr>
          <w:rFonts w:ascii="Times New Roman" w:hAnsi="Times New Roman" w:cs="Times New Roman"/>
          <w:sz w:val="24"/>
          <w:szCs w:val="24"/>
        </w:rPr>
      </w:pPr>
      <w:r w:rsidRPr="00C019BF">
        <w:rPr>
          <w:rFonts w:ascii="Times New Roman" w:hAnsi="Times New Roman" w:cs="Times New Roman"/>
          <w:sz w:val="24"/>
          <w:szCs w:val="24"/>
        </w:rPr>
        <w:lastRenderedPageBreak/>
        <w:t>Zosúladenie pojmov s</w:t>
      </w:r>
      <w:r w:rsidR="00F83ED9">
        <w:rPr>
          <w:rFonts w:ascii="Times New Roman" w:hAnsi="Times New Roman" w:cs="Times New Roman"/>
          <w:sz w:val="24"/>
          <w:szCs w:val="24"/>
        </w:rPr>
        <w:t> </w:t>
      </w:r>
      <w:r w:rsidRPr="00C019BF">
        <w:rPr>
          <w:rFonts w:ascii="Times New Roman" w:hAnsi="Times New Roman" w:cs="Times New Roman"/>
          <w:sz w:val="24"/>
          <w:szCs w:val="24"/>
        </w:rPr>
        <w:t>Občianskym zákonníkom.</w:t>
      </w:r>
    </w:p>
    <w:p w14:paraId="1ED4491E" w14:textId="77777777" w:rsidR="00C019BF" w:rsidRPr="00C019BF" w:rsidRDefault="00C019BF" w:rsidP="00C019BF">
      <w:pPr>
        <w:spacing w:after="0" w:line="240" w:lineRule="auto"/>
        <w:jc w:val="both"/>
        <w:rPr>
          <w:rFonts w:ascii="Times New Roman" w:hAnsi="Times New Roman" w:cs="Times New Roman"/>
          <w:sz w:val="24"/>
          <w:szCs w:val="24"/>
        </w:rPr>
      </w:pPr>
    </w:p>
    <w:p w14:paraId="5105B4D3" w14:textId="09B34449" w:rsidR="00C019BF" w:rsidRPr="00F83ED9" w:rsidRDefault="00C019BF" w:rsidP="00C019BF">
      <w:pPr>
        <w:spacing w:after="0" w:line="240" w:lineRule="auto"/>
        <w:jc w:val="both"/>
        <w:rPr>
          <w:rFonts w:ascii="Times New Roman" w:hAnsi="Times New Roman" w:cs="Times New Roman"/>
          <w:sz w:val="24"/>
          <w:szCs w:val="24"/>
          <w:u w:val="single"/>
        </w:rPr>
      </w:pPr>
      <w:r w:rsidRPr="00F83ED9">
        <w:rPr>
          <w:rFonts w:ascii="Times New Roman" w:hAnsi="Times New Roman" w:cs="Times New Roman"/>
          <w:sz w:val="24"/>
          <w:szCs w:val="24"/>
          <w:u w:val="single"/>
        </w:rPr>
        <w:t>K</w:t>
      </w:r>
      <w:r w:rsidR="00F83ED9">
        <w:rPr>
          <w:rFonts w:ascii="Times New Roman" w:hAnsi="Times New Roman" w:cs="Times New Roman"/>
          <w:sz w:val="24"/>
          <w:szCs w:val="24"/>
          <w:u w:val="single"/>
        </w:rPr>
        <w:t> </w:t>
      </w:r>
      <w:r w:rsidRPr="00F83ED9">
        <w:rPr>
          <w:rFonts w:ascii="Times New Roman" w:hAnsi="Times New Roman" w:cs="Times New Roman"/>
          <w:sz w:val="24"/>
          <w:szCs w:val="24"/>
          <w:u w:val="single"/>
        </w:rPr>
        <w:t xml:space="preserve">bodu 27 </w:t>
      </w:r>
      <w:r w:rsidR="00F83ED9">
        <w:rPr>
          <w:rFonts w:ascii="Times New Roman" w:hAnsi="Times New Roman" w:cs="Times New Roman"/>
          <w:sz w:val="24"/>
          <w:szCs w:val="24"/>
          <w:u w:val="single"/>
        </w:rPr>
        <w:t>(§ 7d ods. 6)</w:t>
      </w:r>
    </w:p>
    <w:p w14:paraId="0E19A8C2" w14:textId="77777777" w:rsidR="00F83ED9" w:rsidRDefault="00F83ED9" w:rsidP="00C019BF">
      <w:pPr>
        <w:spacing w:after="0" w:line="240" w:lineRule="auto"/>
        <w:jc w:val="both"/>
        <w:rPr>
          <w:rFonts w:ascii="Times New Roman" w:hAnsi="Times New Roman" w:cs="Times New Roman"/>
          <w:sz w:val="24"/>
          <w:szCs w:val="24"/>
        </w:rPr>
      </w:pPr>
    </w:p>
    <w:p w14:paraId="62F6F3F1" w14:textId="7EC958BC" w:rsidR="00C019BF" w:rsidRPr="00C019BF" w:rsidRDefault="00C019BF" w:rsidP="00F83ED9">
      <w:pPr>
        <w:spacing w:after="0" w:line="240" w:lineRule="auto"/>
        <w:ind w:firstLine="708"/>
        <w:jc w:val="both"/>
        <w:rPr>
          <w:rFonts w:ascii="Times New Roman" w:hAnsi="Times New Roman" w:cs="Times New Roman"/>
          <w:sz w:val="24"/>
          <w:szCs w:val="24"/>
        </w:rPr>
      </w:pPr>
      <w:r w:rsidRPr="00C019BF">
        <w:rPr>
          <w:rFonts w:ascii="Times New Roman" w:hAnsi="Times New Roman" w:cs="Times New Roman"/>
          <w:sz w:val="24"/>
          <w:szCs w:val="24"/>
        </w:rPr>
        <w:t>Legislatívno</w:t>
      </w:r>
      <w:r w:rsidR="009E301A">
        <w:rPr>
          <w:rFonts w:ascii="Times New Roman" w:hAnsi="Times New Roman" w:cs="Times New Roman"/>
          <w:sz w:val="24"/>
          <w:szCs w:val="24"/>
        </w:rPr>
        <w:t>-</w:t>
      </w:r>
      <w:r w:rsidRPr="00C019BF">
        <w:rPr>
          <w:rFonts w:ascii="Times New Roman" w:hAnsi="Times New Roman" w:cs="Times New Roman"/>
          <w:sz w:val="24"/>
          <w:szCs w:val="24"/>
        </w:rPr>
        <w:t xml:space="preserve">technická úprava zohľadňujúca systematiku nového Občianskeho zákonníka, ktorý v sebe zahŕňa aj základné pravidlá likvidácia všetkých právnických osôb. </w:t>
      </w:r>
    </w:p>
    <w:p w14:paraId="36F956F8" w14:textId="77777777" w:rsidR="00C019BF" w:rsidRPr="00C019BF" w:rsidRDefault="00C019BF" w:rsidP="00C019BF">
      <w:pPr>
        <w:spacing w:after="0" w:line="240" w:lineRule="auto"/>
        <w:jc w:val="both"/>
        <w:rPr>
          <w:rFonts w:ascii="Times New Roman" w:hAnsi="Times New Roman" w:cs="Times New Roman"/>
          <w:sz w:val="24"/>
          <w:szCs w:val="24"/>
        </w:rPr>
      </w:pPr>
    </w:p>
    <w:p w14:paraId="168A2995" w14:textId="7662184E" w:rsidR="00C019BF" w:rsidRPr="00F83ED9" w:rsidRDefault="00C019BF" w:rsidP="00C019BF">
      <w:pPr>
        <w:spacing w:after="0" w:line="240" w:lineRule="auto"/>
        <w:jc w:val="both"/>
        <w:rPr>
          <w:rFonts w:ascii="Times New Roman" w:hAnsi="Times New Roman" w:cs="Times New Roman"/>
          <w:sz w:val="24"/>
          <w:szCs w:val="24"/>
          <w:u w:val="single"/>
        </w:rPr>
      </w:pPr>
      <w:r w:rsidRPr="00F83ED9">
        <w:rPr>
          <w:rFonts w:ascii="Times New Roman" w:hAnsi="Times New Roman" w:cs="Times New Roman"/>
          <w:sz w:val="24"/>
          <w:szCs w:val="24"/>
          <w:u w:val="single"/>
        </w:rPr>
        <w:t>K bodu 28</w:t>
      </w:r>
      <w:r w:rsidR="00F83ED9" w:rsidRPr="00F83ED9">
        <w:rPr>
          <w:rFonts w:ascii="Times New Roman" w:hAnsi="Times New Roman" w:cs="Times New Roman"/>
          <w:sz w:val="24"/>
          <w:szCs w:val="24"/>
          <w:u w:val="single"/>
        </w:rPr>
        <w:t xml:space="preserve"> (§ 8 ods. 1)</w:t>
      </w:r>
    </w:p>
    <w:p w14:paraId="5FF1362D" w14:textId="77777777" w:rsidR="00F83ED9" w:rsidRDefault="00F83ED9" w:rsidP="00C019BF">
      <w:pPr>
        <w:spacing w:after="0" w:line="240" w:lineRule="auto"/>
        <w:jc w:val="both"/>
        <w:rPr>
          <w:rFonts w:ascii="Times New Roman" w:hAnsi="Times New Roman" w:cs="Times New Roman"/>
          <w:sz w:val="24"/>
          <w:szCs w:val="24"/>
        </w:rPr>
      </w:pPr>
    </w:p>
    <w:p w14:paraId="4D6A0987" w14:textId="0D5E0FAC" w:rsidR="00C019BF" w:rsidRPr="00C019BF" w:rsidRDefault="00C019BF" w:rsidP="00F83ED9">
      <w:pPr>
        <w:spacing w:after="0" w:line="240" w:lineRule="auto"/>
        <w:ind w:firstLine="708"/>
        <w:jc w:val="both"/>
        <w:rPr>
          <w:rFonts w:ascii="Times New Roman" w:hAnsi="Times New Roman" w:cs="Times New Roman"/>
          <w:sz w:val="24"/>
          <w:szCs w:val="24"/>
        </w:rPr>
      </w:pPr>
      <w:r w:rsidRPr="00C019BF">
        <w:rPr>
          <w:rFonts w:ascii="Times New Roman" w:hAnsi="Times New Roman" w:cs="Times New Roman"/>
          <w:sz w:val="24"/>
          <w:szCs w:val="24"/>
        </w:rPr>
        <w:t>Legislatívno</w:t>
      </w:r>
      <w:r w:rsidR="009E301A">
        <w:rPr>
          <w:rFonts w:ascii="Times New Roman" w:hAnsi="Times New Roman" w:cs="Times New Roman"/>
          <w:sz w:val="24"/>
          <w:szCs w:val="24"/>
        </w:rPr>
        <w:t>-</w:t>
      </w:r>
      <w:r w:rsidRPr="00C019BF">
        <w:rPr>
          <w:rFonts w:ascii="Times New Roman" w:hAnsi="Times New Roman" w:cs="Times New Roman"/>
          <w:sz w:val="24"/>
          <w:szCs w:val="24"/>
        </w:rPr>
        <w:t xml:space="preserve">technická úprava. </w:t>
      </w:r>
    </w:p>
    <w:p w14:paraId="77FC560F" w14:textId="77777777" w:rsidR="00C019BF" w:rsidRPr="00C019BF" w:rsidRDefault="00C019BF" w:rsidP="00C019BF">
      <w:pPr>
        <w:spacing w:after="0" w:line="240" w:lineRule="auto"/>
        <w:jc w:val="both"/>
        <w:rPr>
          <w:rFonts w:ascii="Times New Roman" w:hAnsi="Times New Roman" w:cs="Times New Roman"/>
          <w:sz w:val="24"/>
          <w:szCs w:val="24"/>
        </w:rPr>
      </w:pPr>
    </w:p>
    <w:p w14:paraId="267E6B5F" w14:textId="22DD89D4" w:rsidR="00C019BF" w:rsidRPr="00F83ED9" w:rsidRDefault="00C019BF" w:rsidP="00C019BF">
      <w:pPr>
        <w:spacing w:after="0" w:line="240" w:lineRule="auto"/>
        <w:jc w:val="both"/>
        <w:rPr>
          <w:rFonts w:ascii="Times New Roman" w:hAnsi="Times New Roman" w:cs="Times New Roman"/>
          <w:sz w:val="24"/>
          <w:szCs w:val="24"/>
          <w:u w:val="single"/>
        </w:rPr>
      </w:pPr>
      <w:r w:rsidRPr="00F83ED9">
        <w:rPr>
          <w:rFonts w:ascii="Times New Roman" w:hAnsi="Times New Roman" w:cs="Times New Roman"/>
          <w:sz w:val="24"/>
          <w:szCs w:val="24"/>
          <w:u w:val="single"/>
        </w:rPr>
        <w:t>K bodom 29 a</w:t>
      </w:r>
      <w:r w:rsidR="00F83ED9">
        <w:rPr>
          <w:rFonts w:ascii="Times New Roman" w:hAnsi="Times New Roman" w:cs="Times New Roman"/>
          <w:sz w:val="24"/>
          <w:szCs w:val="24"/>
          <w:u w:val="single"/>
        </w:rPr>
        <w:t> </w:t>
      </w:r>
      <w:r w:rsidRPr="00F83ED9">
        <w:rPr>
          <w:rFonts w:ascii="Times New Roman" w:hAnsi="Times New Roman" w:cs="Times New Roman"/>
          <w:sz w:val="24"/>
          <w:szCs w:val="24"/>
          <w:u w:val="single"/>
        </w:rPr>
        <w:t>30</w:t>
      </w:r>
      <w:r w:rsidR="00F83ED9">
        <w:rPr>
          <w:rFonts w:ascii="Times New Roman" w:hAnsi="Times New Roman" w:cs="Times New Roman"/>
          <w:sz w:val="24"/>
          <w:szCs w:val="24"/>
          <w:u w:val="single"/>
        </w:rPr>
        <w:t xml:space="preserve"> (§ 8 ods. 3 a §8a ods. 2)</w:t>
      </w:r>
    </w:p>
    <w:p w14:paraId="3B4F03E0" w14:textId="77777777" w:rsidR="00F83ED9" w:rsidRDefault="00F83ED9" w:rsidP="00C019BF">
      <w:pPr>
        <w:spacing w:after="0" w:line="240" w:lineRule="auto"/>
        <w:jc w:val="both"/>
        <w:rPr>
          <w:rFonts w:ascii="Times New Roman" w:hAnsi="Times New Roman" w:cs="Times New Roman"/>
          <w:sz w:val="24"/>
          <w:szCs w:val="24"/>
        </w:rPr>
      </w:pPr>
    </w:p>
    <w:p w14:paraId="5AE9E0F8" w14:textId="27FD4BBB" w:rsidR="00C019BF" w:rsidRPr="00C019BF" w:rsidRDefault="00C019BF" w:rsidP="00F83ED9">
      <w:pPr>
        <w:spacing w:after="0" w:line="240" w:lineRule="auto"/>
        <w:ind w:firstLine="708"/>
        <w:jc w:val="both"/>
        <w:rPr>
          <w:rFonts w:ascii="Times New Roman" w:hAnsi="Times New Roman" w:cs="Times New Roman"/>
          <w:sz w:val="24"/>
          <w:szCs w:val="24"/>
        </w:rPr>
      </w:pPr>
      <w:r w:rsidRPr="00C019BF">
        <w:rPr>
          <w:rFonts w:ascii="Times New Roman" w:hAnsi="Times New Roman" w:cs="Times New Roman"/>
          <w:sz w:val="24"/>
          <w:szCs w:val="24"/>
        </w:rPr>
        <w:t xml:space="preserve">Zosúladenie terminológie. </w:t>
      </w:r>
    </w:p>
    <w:p w14:paraId="5968728B" w14:textId="77777777" w:rsidR="00C019BF" w:rsidRPr="00C019BF" w:rsidRDefault="00C019BF" w:rsidP="00C019BF">
      <w:pPr>
        <w:spacing w:after="0" w:line="240" w:lineRule="auto"/>
        <w:jc w:val="both"/>
        <w:rPr>
          <w:rFonts w:ascii="Times New Roman" w:hAnsi="Times New Roman" w:cs="Times New Roman"/>
          <w:sz w:val="24"/>
          <w:szCs w:val="24"/>
        </w:rPr>
      </w:pPr>
    </w:p>
    <w:p w14:paraId="16FF2048" w14:textId="053C9220" w:rsidR="00C019BF" w:rsidRPr="0049642C" w:rsidRDefault="00C019BF" w:rsidP="00C019BF">
      <w:pPr>
        <w:spacing w:after="0" w:line="240" w:lineRule="auto"/>
        <w:jc w:val="both"/>
        <w:rPr>
          <w:rFonts w:ascii="Times New Roman" w:hAnsi="Times New Roman" w:cs="Times New Roman"/>
          <w:sz w:val="24"/>
          <w:szCs w:val="24"/>
          <w:u w:val="single"/>
        </w:rPr>
      </w:pPr>
      <w:r w:rsidRPr="0049642C">
        <w:rPr>
          <w:rFonts w:ascii="Times New Roman" w:hAnsi="Times New Roman" w:cs="Times New Roman"/>
          <w:sz w:val="24"/>
          <w:szCs w:val="24"/>
          <w:u w:val="single"/>
        </w:rPr>
        <w:t>K bodu 31</w:t>
      </w:r>
      <w:r w:rsidR="00F83ED9" w:rsidRPr="0049642C">
        <w:rPr>
          <w:rFonts w:ascii="Times New Roman" w:hAnsi="Times New Roman" w:cs="Times New Roman"/>
          <w:sz w:val="24"/>
          <w:szCs w:val="24"/>
          <w:u w:val="single"/>
        </w:rPr>
        <w:t xml:space="preserve"> (</w:t>
      </w:r>
      <w:r w:rsidR="0049642C" w:rsidRPr="0049642C">
        <w:rPr>
          <w:rFonts w:ascii="Times New Roman" w:hAnsi="Times New Roman" w:cs="Times New Roman"/>
          <w:sz w:val="24"/>
          <w:szCs w:val="24"/>
          <w:u w:val="single"/>
        </w:rPr>
        <w:t>§ 8a ods. 7)</w:t>
      </w:r>
    </w:p>
    <w:p w14:paraId="4A510B1E" w14:textId="77777777" w:rsidR="0049642C" w:rsidRPr="00C019BF" w:rsidRDefault="0049642C" w:rsidP="00C019BF">
      <w:pPr>
        <w:spacing w:after="0" w:line="240" w:lineRule="auto"/>
        <w:jc w:val="both"/>
        <w:rPr>
          <w:rFonts w:ascii="Times New Roman" w:hAnsi="Times New Roman" w:cs="Times New Roman"/>
          <w:sz w:val="24"/>
          <w:szCs w:val="24"/>
        </w:rPr>
      </w:pPr>
    </w:p>
    <w:p w14:paraId="54861F34" w14:textId="77777777" w:rsidR="00C019BF" w:rsidRPr="00C019BF" w:rsidRDefault="00C019BF" w:rsidP="0049642C">
      <w:pPr>
        <w:spacing w:after="0" w:line="240" w:lineRule="auto"/>
        <w:ind w:firstLine="708"/>
        <w:jc w:val="both"/>
        <w:rPr>
          <w:rFonts w:ascii="Times New Roman" w:hAnsi="Times New Roman" w:cs="Times New Roman"/>
          <w:sz w:val="24"/>
          <w:szCs w:val="24"/>
        </w:rPr>
      </w:pPr>
      <w:r w:rsidRPr="00C019BF">
        <w:rPr>
          <w:rFonts w:ascii="Times New Roman" w:hAnsi="Times New Roman" w:cs="Times New Roman"/>
          <w:sz w:val="24"/>
          <w:szCs w:val="24"/>
        </w:rPr>
        <w:t xml:space="preserve">Vypustenie úpravy obsiahnutej v Občianskom zákonníku. </w:t>
      </w:r>
    </w:p>
    <w:p w14:paraId="3867FECF" w14:textId="77777777" w:rsidR="00C019BF" w:rsidRPr="00C019BF" w:rsidRDefault="00C019BF" w:rsidP="00C019BF">
      <w:pPr>
        <w:spacing w:after="0" w:line="240" w:lineRule="auto"/>
        <w:jc w:val="both"/>
        <w:rPr>
          <w:rFonts w:ascii="Times New Roman" w:hAnsi="Times New Roman" w:cs="Times New Roman"/>
          <w:sz w:val="24"/>
          <w:szCs w:val="24"/>
        </w:rPr>
      </w:pPr>
    </w:p>
    <w:p w14:paraId="08A71AC7" w14:textId="77777777" w:rsidR="00C019BF" w:rsidRPr="0049642C" w:rsidRDefault="00C019BF" w:rsidP="00C019BF">
      <w:pPr>
        <w:spacing w:after="0" w:line="240" w:lineRule="auto"/>
        <w:jc w:val="both"/>
        <w:rPr>
          <w:rFonts w:ascii="Times New Roman" w:hAnsi="Times New Roman" w:cs="Times New Roman"/>
          <w:sz w:val="24"/>
          <w:szCs w:val="24"/>
          <w:u w:val="single"/>
        </w:rPr>
      </w:pPr>
      <w:r w:rsidRPr="0049642C">
        <w:rPr>
          <w:rFonts w:ascii="Times New Roman" w:hAnsi="Times New Roman" w:cs="Times New Roman"/>
          <w:sz w:val="24"/>
          <w:szCs w:val="24"/>
          <w:u w:val="single"/>
        </w:rPr>
        <w:t>K bodom 32 až 34</w:t>
      </w:r>
    </w:p>
    <w:p w14:paraId="69E1A153" w14:textId="77777777" w:rsidR="0049642C" w:rsidRDefault="0049642C" w:rsidP="00C019BF">
      <w:pPr>
        <w:spacing w:after="0" w:line="240" w:lineRule="auto"/>
        <w:jc w:val="both"/>
        <w:rPr>
          <w:rFonts w:ascii="Times New Roman" w:hAnsi="Times New Roman" w:cs="Times New Roman"/>
          <w:sz w:val="24"/>
          <w:szCs w:val="24"/>
        </w:rPr>
      </w:pPr>
    </w:p>
    <w:p w14:paraId="0DBAF407" w14:textId="6C8BF832" w:rsidR="00C019BF" w:rsidRPr="00C019BF" w:rsidRDefault="00C019BF" w:rsidP="0049642C">
      <w:pPr>
        <w:spacing w:after="0" w:line="240" w:lineRule="auto"/>
        <w:ind w:firstLine="708"/>
        <w:jc w:val="both"/>
        <w:rPr>
          <w:rFonts w:ascii="Times New Roman" w:hAnsi="Times New Roman" w:cs="Times New Roman"/>
          <w:sz w:val="24"/>
          <w:szCs w:val="24"/>
        </w:rPr>
      </w:pPr>
      <w:r w:rsidRPr="00C019BF">
        <w:rPr>
          <w:rFonts w:ascii="Times New Roman" w:hAnsi="Times New Roman" w:cs="Times New Roman"/>
          <w:sz w:val="24"/>
          <w:szCs w:val="24"/>
        </w:rPr>
        <w:t>Legislatívno</w:t>
      </w:r>
      <w:r w:rsidR="009E301A">
        <w:rPr>
          <w:rFonts w:ascii="Times New Roman" w:hAnsi="Times New Roman" w:cs="Times New Roman"/>
          <w:sz w:val="24"/>
          <w:szCs w:val="24"/>
        </w:rPr>
        <w:t>-</w:t>
      </w:r>
      <w:r w:rsidRPr="00C019BF">
        <w:rPr>
          <w:rFonts w:ascii="Times New Roman" w:hAnsi="Times New Roman" w:cs="Times New Roman"/>
          <w:sz w:val="24"/>
          <w:szCs w:val="24"/>
        </w:rPr>
        <w:t xml:space="preserve">technická úprava. </w:t>
      </w:r>
    </w:p>
    <w:p w14:paraId="583058B4" w14:textId="77777777" w:rsidR="00C019BF" w:rsidRPr="00C019BF" w:rsidRDefault="00C019BF" w:rsidP="00C019BF">
      <w:pPr>
        <w:spacing w:after="0" w:line="240" w:lineRule="auto"/>
        <w:jc w:val="both"/>
        <w:rPr>
          <w:rFonts w:ascii="Times New Roman" w:hAnsi="Times New Roman" w:cs="Times New Roman"/>
          <w:sz w:val="24"/>
          <w:szCs w:val="24"/>
        </w:rPr>
      </w:pPr>
    </w:p>
    <w:p w14:paraId="51C7D904" w14:textId="435BE7FF" w:rsidR="00C019BF" w:rsidRPr="00C437A3" w:rsidRDefault="00C019BF" w:rsidP="00C019BF">
      <w:pPr>
        <w:spacing w:after="0" w:line="240" w:lineRule="auto"/>
        <w:jc w:val="both"/>
        <w:rPr>
          <w:rFonts w:ascii="Times New Roman" w:hAnsi="Times New Roman" w:cs="Times New Roman"/>
          <w:sz w:val="24"/>
          <w:szCs w:val="24"/>
          <w:u w:val="single"/>
        </w:rPr>
      </w:pPr>
      <w:r w:rsidRPr="00C437A3">
        <w:rPr>
          <w:rFonts w:ascii="Times New Roman" w:hAnsi="Times New Roman" w:cs="Times New Roman"/>
          <w:sz w:val="24"/>
          <w:szCs w:val="24"/>
          <w:u w:val="single"/>
        </w:rPr>
        <w:t>K bodu 36</w:t>
      </w:r>
      <w:r w:rsidR="0049642C" w:rsidRPr="00C437A3">
        <w:rPr>
          <w:rFonts w:ascii="Times New Roman" w:hAnsi="Times New Roman" w:cs="Times New Roman"/>
          <w:sz w:val="24"/>
          <w:szCs w:val="24"/>
          <w:u w:val="single"/>
        </w:rPr>
        <w:t xml:space="preserve"> [</w:t>
      </w:r>
      <w:r w:rsidR="00C437A3" w:rsidRPr="00C437A3">
        <w:rPr>
          <w:rFonts w:ascii="Times New Roman" w:hAnsi="Times New Roman" w:cs="Times New Roman"/>
          <w:sz w:val="24"/>
          <w:szCs w:val="24"/>
          <w:u w:val="single"/>
        </w:rPr>
        <w:t>§ 8d ods. 1 písm. g)</w:t>
      </w:r>
      <w:r w:rsidR="0049642C" w:rsidRPr="00C437A3">
        <w:rPr>
          <w:rFonts w:ascii="Times New Roman" w:hAnsi="Times New Roman" w:cs="Times New Roman"/>
          <w:sz w:val="24"/>
          <w:szCs w:val="24"/>
          <w:u w:val="single"/>
        </w:rPr>
        <w:t>]</w:t>
      </w:r>
    </w:p>
    <w:p w14:paraId="2785A012" w14:textId="77777777" w:rsidR="00C437A3" w:rsidRDefault="00C437A3" w:rsidP="00C019BF">
      <w:pPr>
        <w:spacing w:after="0" w:line="240" w:lineRule="auto"/>
        <w:jc w:val="both"/>
        <w:rPr>
          <w:rFonts w:ascii="Times New Roman" w:hAnsi="Times New Roman" w:cs="Times New Roman"/>
          <w:sz w:val="24"/>
          <w:szCs w:val="24"/>
        </w:rPr>
      </w:pPr>
    </w:p>
    <w:p w14:paraId="7ADD504E" w14:textId="37E000A6" w:rsidR="00C019BF" w:rsidRPr="00C019BF" w:rsidRDefault="00C019BF" w:rsidP="00C437A3">
      <w:pPr>
        <w:spacing w:after="0" w:line="240" w:lineRule="auto"/>
        <w:ind w:firstLine="708"/>
        <w:jc w:val="both"/>
        <w:rPr>
          <w:rFonts w:ascii="Times New Roman" w:hAnsi="Times New Roman" w:cs="Times New Roman"/>
          <w:sz w:val="24"/>
          <w:szCs w:val="24"/>
        </w:rPr>
      </w:pPr>
      <w:r w:rsidRPr="00C019BF">
        <w:rPr>
          <w:rFonts w:ascii="Times New Roman" w:hAnsi="Times New Roman" w:cs="Times New Roman"/>
          <w:sz w:val="24"/>
          <w:szCs w:val="24"/>
        </w:rPr>
        <w:t xml:space="preserve">Zosúladenie terminológie. </w:t>
      </w:r>
    </w:p>
    <w:p w14:paraId="175EC915" w14:textId="77777777" w:rsidR="00C019BF" w:rsidRPr="00C437A3" w:rsidRDefault="00C019BF" w:rsidP="00C019BF">
      <w:pPr>
        <w:spacing w:after="0" w:line="240" w:lineRule="auto"/>
        <w:jc w:val="both"/>
        <w:rPr>
          <w:rFonts w:ascii="Times New Roman" w:hAnsi="Times New Roman" w:cs="Times New Roman"/>
          <w:sz w:val="24"/>
          <w:szCs w:val="24"/>
          <w:u w:val="single"/>
        </w:rPr>
      </w:pPr>
    </w:p>
    <w:p w14:paraId="2A54F123" w14:textId="52908BF1" w:rsidR="00C019BF" w:rsidRPr="00C437A3" w:rsidRDefault="00C019BF" w:rsidP="00C019BF">
      <w:pPr>
        <w:spacing w:after="0" w:line="240" w:lineRule="auto"/>
        <w:jc w:val="both"/>
        <w:rPr>
          <w:rFonts w:ascii="Times New Roman" w:hAnsi="Times New Roman" w:cs="Times New Roman"/>
          <w:sz w:val="24"/>
          <w:szCs w:val="24"/>
          <w:u w:val="single"/>
        </w:rPr>
      </w:pPr>
      <w:r w:rsidRPr="00C437A3">
        <w:rPr>
          <w:rFonts w:ascii="Times New Roman" w:hAnsi="Times New Roman" w:cs="Times New Roman"/>
          <w:sz w:val="24"/>
          <w:szCs w:val="24"/>
          <w:u w:val="single"/>
        </w:rPr>
        <w:t>K bodu 37</w:t>
      </w:r>
      <w:r w:rsidR="00C437A3">
        <w:rPr>
          <w:rFonts w:ascii="Times New Roman" w:hAnsi="Times New Roman" w:cs="Times New Roman"/>
          <w:sz w:val="24"/>
          <w:szCs w:val="24"/>
          <w:u w:val="single"/>
        </w:rPr>
        <w:t xml:space="preserve"> </w:t>
      </w:r>
      <w:r w:rsidR="00C437A3" w:rsidRPr="00C437A3">
        <w:rPr>
          <w:rFonts w:ascii="Times New Roman" w:hAnsi="Times New Roman" w:cs="Times New Roman"/>
          <w:sz w:val="24"/>
          <w:szCs w:val="24"/>
          <w:u w:val="single"/>
        </w:rPr>
        <w:t xml:space="preserve">[§ 8d ods. 1 písm. </w:t>
      </w:r>
      <w:r w:rsidR="00C437A3">
        <w:rPr>
          <w:rFonts w:ascii="Times New Roman" w:hAnsi="Times New Roman" w:cs="Times New Roman"/>
          <w:sz w:val="24"/>
          <w:szCs w:val="24"/>
          <w:u w:val="single"/>
        </w:rPr>
        <w:t>h</w:t>
      </w:r>
      <w:r w:rsidR="00C437A3" w:rsidRPr="00C437A3">
        <w:rPr>
          <w:rFonts w:ascii="Times New Roman" w:hAnsi="Times New Roman" w:cs="Times New Roman"/>
          <w:sz w:val="24"/>
          <w:szCs w:val="24"/>
          <w:u w:val="single"/>
        </w:rPr>
        <w:t>)]</w:t>
      </w:r>
    </w:p>
    <w:p w14:paraId="4B2412F9" w14:textId="77777777" w:rsidR="00C437A3" w:rsidRDefault="00C437A3" w:rsidP="00C019BF">
      <w:pPr>
        <w:spacing w:after="0" w:line="240" w:lineRule="auto"/>
        <w:jc w:val="both"/>
        <w:rPr>
          <w:rFonts w:ascii="Times New Roman" w:hAnsi="Times New Roman" w:cs="Times New Roman"/>
          <w:sz w:val="24"/>
          <w:szCs w:val="24"/>
        </w:rPr>
      </w:pPr>
    </w:p>
    <w:p w14:paraId="17B3A2A2" w14:textId="50BD97A4" w:rsidR="00C019BF" w:rsidRPr="00C019BF" w:rsidRDefault="00C019BF" w:rsidP="00C437A3">
      <w:pPr>
        <w:spacing w:after="0" w:line="240" w:lineRule="auto"/>
        <w:ind w:firstLine="708"/>
        <w:jc w:val="both"/>
        <w:rPr>
          <w:rFonts w:ascii="Times New Roman" w:hAnsi="Times New Roman" w:cs="Times New Roman"/>
          <w:sz w:val="24"/>
          <w:szCs w:val="24"/>
        </w:rPr>
      </w:pPr>
      <w:r w:rsidRPr="00C019BF">
        <w:rPr>
          <w:rFonts w:ascii="Times New Roman" w:hAnsi="Times New Roman" w:cs="Times New Roman"/>
          <w:sz w:val="24"/>
          <w:szCs w:val="24"/>
        </w:rPr>
        <w:t>Legislatívno</w:t>
      </w:r>
      <w:r w:rsidR="009E301A">
        <w:rPr>
          <w:rFonts w:ascii="Times New Roman" w:hAnsi="Times New Roman" w:cs="Times New Roman"/>
          <w:sz w:val="24"/>
          <w:szCs w:val="24"/>
        </w:rPr>
        <w:t>-</w:t>
      </w:r>
      <w:r w:rsidRPr="00C019BF">
        <w:rPr>
          <w:rFonts w:ascii="Times New Roman" w:hAnsi="Times New Roman" w:cs="Times New Roman"/>
          <w:sz w:val="24"/>
          <w:szCs w:val="24"/>
        </w:rPr>
        <w:t xml:space="preserve">technická úprava zohľadňujúca systematiku Občianskeho zákonníka. </w:t>
      </w:r>
    </w:p>
    <w:p w14:paraId="6172EF4D" w14:textId="77777777" w:rsidR="00C019BF" w:rsidRPr="00C019BF" w:rsidRDefault="00C019BF" w:rsidP="00C019BF">
      <w:pPr>
        <w:spacing w:after="0" w:line="240" w:lineRule="auto"/>
        <w:jc w:val="both"/>
        <w:rPr>
          <w:rFonts w:ascii="Times New Roman" w:hAnsi="Times New Roman" w:cs="Times New Roman"/>
          <w:sz w:val="24"/>
          <w:szCs w:val="24"/>
        </w:rPr>
      </w:pPr>
    </w:p>
    <w:p w14:paraId="11533DA2" w14:textId="4652251A" w:rsidR="00C019BF" w:rsidRPr="00C437A3" w:rsidRDefault="00C019BF" w:rsidP="00C019BF">
      <w:pPr>
        <w:spacing w:after="0" w:line="240" w:lineRule="auto"/>
        <w:jc w:val="both"/>
        <w:rPr>
          <w:rFonts w:ascii="Times New Roman" w:hAnsi="Times New Roman" w:cs="Times New Roman"/>
          <w:sz w:val="24"/>
          <w:szCs w:val="24"/>
          <w:u w:val="single"/>
        </w:rPr>
      </w:pPr>
      <w:r w:rsidRPr="00C437A3">
        <w:rPr>
          <w:rFonts w:ascii="Times New Roman" w:hAnsi="Times New Roman" w:cs="Times New Roman"/>
          <w:sz w:val="24"/>
          <w:szCs w:val="24"/>
          <w:u w:val="single"/>
        </w:rPr>
        <w:t>K</w:t>
      </w:r>
      <w:r w:rsidR="00C437A3">
        <w:rPr>
          <w:rFonts w:ascii="Times New Roman" w:hAnsi="Times New Roman" w:cs="Times New Roman"/>
          <w:sz w:val="24"/>
          <w:szCs w:val="24"/>
          <w:u w:val="single"/>
        </w:rPr>
        <w:t> </w:t>
      </w:r>
      <w:r w:rsidRPr="00C437A3">
        <w:rPr>
          <w:rFonts w:ascii="Times New Roman" w:hAnsi="Times New Roman" w:cs="Times New Roman"/>
          <w:sz w:val="24"/>
          <w:szCs w:val="24"/>
          <w:u w:val="single"/>
        </w:rPr>
        <w:t>bodom 38 až 40</w:t>
      </w:r>
    </w:p>
    <w:p w14:paraId="0115DBB6" w14:textId="77777777" w:rsidR="00C437A3" w:rsidRDefault="00C437A3" w:rsidP="00C019BF">
      <w:pPr>
        <w:spacing w:after="0" w:line="240" w:lineRule="auto"/>
        <w:jc w:val="both"/>
        <w:rPr>
          <w:rFonts w:ascii="Times New Roman" w:hAnsi="Times New Roman" w:cs="Times New Roman"/>
          <w:sz w:val="24"/>
          <w:szCs w:val="24"/>
        </w:rPr>
      </w:pPr>
    </w:p>
    <w:p w14:paraId="41702F77" w14:textId="146F43A0" w:rsidR="00C019BF" w:rsidRPr="00C019BF" w:rsidRDefault="00C019BF" w:rsidP="00C437A3">
      <w:pPr>
        <w:spacing w:after="0" w:line="240" w:lineRule="auto"/>
        <w:ind w:firstLine="708"/>
        <w:jc w:val="both"/>
        <w:rPr>
          <w:rFonts w:ascii="Times New Roman" w:hAnsi="Times New Roman" w:cs="Times New Roman"/>
          <w:sz w:val="24"/>
          <w:szCs w:val="24"/>
        </w:rPr>
      </w:pPr>
      <w:r w:rsidRPr="00C019BF">
        <w:rPr>
          <w:rFonts w:ascii="Times New Roman" w:hAnsi="Times New Roman" w:cs="Times New Roman"/>
          <w:sz w:val="24"/>
          <w:szCs w:val="24"/>
        </w:rPr>
        <w:t>Legislatívno</w:t>
      </w:r>
      <w:r w:rsidR="009E301A">
        <w:rPr>
          <w:rFonts w:ascii="Times New Roman" w:hAnsi="Times New Roman" w:cs="Times New Roman"/>
          <w:sz w:val="24"/>
          <w:szCs w:val="24"/>
        </w:rPr>
        <w:t>-</w:t>
      </w:r>
      <w:r w:rsidRPr="00C019BF">
        <w:rPr>
          <w:rFonts w:ascii="Times New Roman" w:hAnsi="Times New Roman" w:cs="Times New Roman"/>
          <w:sz w:val="24"/>
          <w:szCs w:val="24"/>
        </w:rPr>
        <w:t xml:space="preserve">technická úprava zohľadňujúca systematiku a terminológiu Občianskeho zákonníka. </w:t>
      </w:r>
    </w:p>
    <w:p w14:paraId="07D9CA3E" w14:textId="77777777" w:rsidR="00C019BF" w:rsidRPr="00C019BF" w:rsidRDefault="00C019BF" w:rsidP="00C019BF">
      <w:pPr>
        <w:spacing w:after="0" w:line="240" w:lineRule="auto"/>
        <w:jc w:val="both"/>
        <w:rPr>
          <w:rFonts w:ascii="Times New Roman" w:hAnsi="Times New Roman" w:cs="Times New Roman"/>
          <w:sz w:val="24"/>
          <w:szCs w:val="24"/>
        </w:rPr>
      </w:pPr>
    </w:p>
    <w:p w14:paraId="4930501D" w14:textId="309CB4BF" w:rsidR="00C019BF" w:rsidRPr="00350664" w:rsidRDefault="00C019BF" w:rsidP="00C019BF">
      <w:pPr>
        <w:spacing w:after="0" w:line="240" w:lineRule="auto"/>
        <w:jc w:val="both"/>
        <w:rPr>
          <w:rFonts w:ascii="Times New Roman" w:hAnsi="Times New Roman" w:cs="Times New Roman"/>
          <w:sz w:val="24"/>
          <w:szCs w:val="24"/>
          <w:u w:val="single"/>
        </w:rPr>
      </w:pPr>
      <w:r w:rsidRPr="00350664">
        <w:rPr>
          <w:rFonts w:ascii="Times New Roman" w:hAnsi="Times New Roman" w:cs="Times New Roman"/>
          <w:sz w:val="24"/>
          <w:szCs w:val="24"/>
          <w:u w:val="single"/>
        </w:rPr>
        <w:t>K bodom 41 a</w:t>
      </w:r>
      <w:r w:rsidR="00C437A3" w:rsidRPr="00350664">
        <w:rPr>
          <w:rFonts w:ascii="Times New Roman" w:hAnsi="Times New Roman" w:cs="Times New Roman"/>
          <w:sz w:val="24"/>
          <w:szCs w:val="24"/>
          <w:u w:val="single"/>
        </w:rPr>
        <w:t> </w:t>
      </w:r>
      <w:r w:rsidRPr="00350664">
        <w:rPr>
          <w:rFonts w:ascii="Times New Roman" w:hAnsi="Times New Roman" w:cs="Times New Roman"/>
          <w:sz w:val="24"/>
          <w:szCs w:val="24"/>
          <w:u w:val="single"/>
        </w:rPr>
        <w:t>42</w:t>
      </w:r>
      <w:r w:rsidR="00C437A3" w:rsidRPr="00350664">
        <w:rPr>
          <w:rFonts w:ascii="Times New Roman" w:hAnsi="Times New Roman" w:cs="Times New Roman"/>
          <w:sz w:val="24"/>
          <w:szCs w:val="24"/>
          <w:u w:val="single"/>
        </w:rPr>
        <w:t xml:space="preserve"> </w:t>
      </w:r>
    </w:p>
    <w:p w14:paraId="3AEEE8DE" w14:textId="77777777" w:rsidR="00350664" w:rsidRDefault="00350664" w:rsidP="00C019BF">
      <w:pPr>
        <w:spacing w:after="0" w:line="240" w:lineRule="auto"/>
        <w:jc w:val="both"/>
        <w:rPr>
          <w:rFonts w:ascii="Times New Roman" w:hAnsi="Times New Roman" w:cs="Times New Roman"/>
          <w:sz w:val="24"/>
          <w:szCs w:val="24"/>
        </w:rPr>
      </w:pPr>
    </w:p>
    <w:p w14:paraId="5D7E4D16" w14:textId="514E10FF" w:rsidR="00C019BF" w:rsidRPr="00C019BF" w:rsidRDefault="00C019BF" w:rsidP="00350664">
      <w:pPr>
        <w:spacing w:after="0" w:line="240" w:lineRule="auto"/>
        <w:ind w:firstLine="708"/>
        <w:jc w:val="both"/>
        <w:rPr>
          <w:rFonts w:ascii="Times New Roman" w:hAnsi="Times New Roman" w:cs="Times New Roman"/>
          <w:sz w:val="24"/>
          <w:szCs w:val="24"/>
        </w:rPr>
      </w:pPr>
      <w:r w:rsidRPr="00C019BF">
        <w:rPr>
          <w:rFonts w:ascii="Times New Roman" w:hAnsi="Times New Roman" w:cs="Times New Roman"/>
          <w:sz w:val="24"/>
          <w:szCs w:val="24"/>
        </w:rPr>
        <w:t xml:space="preserve">Vypustenie úpravy obsiahnutej v Občianskom zákonníku. </w:t>
      </w:r>
    </w:p>
    <w:p w14:paraId="51603C0D" w14:textId="77777777" w:rsidR="00C019BF" w:rsidRPr="00C019BF" w:rsidRDefault="00C019BF" w:rsidP="00C019BF">
      <w:pPr>
        <w:spacing w:after="0" w:line="240" w:lineRule="auto"/>
        <w:jc w:val="both"/>
        <w:rPr>
          <w:rFonts w:ascii="Times New Roman" w:hAnsi="Times New Roman" w:cs="Times New Roman"/>
          <w:sz w:val="24"/>
          <w:szCs w:val="24"/>
        </w:rPr>
      </w:pPr>
    </w:p>
    <w:p w14:paraId="73ECB09C" w14:textId="265DE921" w:rsidR="00C019BF" w:rsidRPr="00C019BF" w:rsidRDefault="00C019BF" w:rsidP="00C019BF">
      <w:pPr>
        <w:spacing w:after="0" w:line="240" w:lineRule="auto"/>
        <w:jc w:val="both"/>
        <w:rPr>
          <w:rFonts w:ascii="Times New Roman" w:hAnsi="Times New Roman" w:cs="Times New Roman"/>
          <w:sz w:val="24"/>
          <w:szCs w:val="24"/>
        </w:rPr>
      </w:pPr>
      <w:r w:rsidRPr="00350664">
        <w:rPr>
          <w:rFonts w:ascii="Times New Roman" w:hAnsi="Times New Roman" w:cs="Times New Roman"/>
          <w:sz w:val="24"/>
          <w:szCs w:val="24"/>
          <w:u w:val="single"/>
        </w:rPr>
        <w:t>K bodu 43</w:t>
      </w:r>
      <w:r w:rsidR="00350664" w:rsidRPr="00350664">
        <w:rPr>
          <w:rFonts w:ascii="Times New Roman" w:hAnsi="Times New Roman" w:cs="Times New Roman"/>
          <w:sz w:val="24"/>
          <w:szCs w:val="24"/>
          <w:u w:val="single"/>
        </w:rPr>
        <w:t xml:space="preserve"> [§ 10</w:t>
      </w:r>
      <w:r w:rsidR="00350664" w:rsidRPr="00C437A3">
        <w:rPr>
          <w:rFonts w:ascii="Times New Roman" w:hAnsi="Times New Roman" w:cs="Times New Roman"/>
          <w:sz w:val="24"/>
          <w:szCs w:val="24"/>
          <w:u w:val="single"/>
        </w:rPr>
        <w:t xml:space="preserve"> ods. 1 písm. </w:t>
      </w:r>
      <w:r w:rsidR="00350664">
        <w:rPr>
          <w:rFonts w:ascii="Times New Roman" w:hAnsi="Times New Roman" w:cs="Times New Roman"/>
          <w:sz w:val="24"/>
          <w:szCs w:val="24"/>
          <w:u w:val="single"/>
        </w:rPr>
        <w:t>a</w:t>
      </w:r>
      <w:r w:rsidR="00350664" w:rsidRPr="00C437A3">
        <w:rPr>
          <w:rFonts w:ascii="Times New Roman" w:hAnsi="Times New Roman" w:cs="Times New Roman"/>
          <w:sz w:val="24"/>
          <w:szCs w:val="24"/>
          <w:u w:val="single"/>
        </w:rPr>
        <w:t>)]</w:t>
      </w:r>
    </w:p>
    <w:p w14:paraId="5DBD66C2" w14:textId="77777777" w:rsidR="00350664" w:rsidRDefault="00350664" w:rsidP="00C019BF">
      <w:pPr>
        <w:spacing w:after="0" w:line="240" w:lineRule="auto"/>
        <w:jc w:val="both"/>
        <w:rPr>
          <w:rFonts w:ascii="Times New Roman" w:hAnsi="Times New Roman" w:cs="Times New Roman"/>
          <w:sz w:val="24"/>
          <w:szCs w:val="24"/>
        </w:rPr>
      </w:pPr>
    </w:p>
    <w:p w14:paraId="5A405478" w14:textId="7BC55E3E" w:rsidR="00C019BF" w:rsidRPr="00C019BF" w:rsidRDefault="00C019BF" w:rsidP="00350664">
      <w:pPr>
        <w:spacing w:after="0" w:line="240" w:lineRule="auto"/>
        <w:ind w:firstLine="708"/>
        <w:jc w:val="both"/>
        <w:rPr>
          <w:rFonts w:ascii="Times New Roman" w:hAnsi="Times New Roman" w:cs="Times New Roman"/>
          <w:sz w:val="24"/>
          <w:szCs w:val="24"/>
        </w:rPr>
      </w:pPr>
      <w:r w:rsidRPr="00C019BF">
        <w:rPr>
          <w:rFonts w:ascii="Times New Roman" w:hAnsi="Times New Roman" w:cs="Times New Roman"/>
          <w:sz w:val="24"/>
          <w:szCs w:val="24"/>
        </w:rPr>
        <w:t xml:space="preserve">Zosúladenie terminológie. </w:t>
      </w:r>
    </w:p>
    <w:p w14:paraId="70F56CE9" w14:textId="77777777" w:rsidR="00C019BF" w:rsidRPr="00C019BF" w:rsidRDefault="00C019BF" w:rsidP="00C019BF">
      <w:pPr>
        <w:spacing w:after="0" w:line="240" w:lineRule="auto"/>
        <w:jc w:val="both"/>
        <w:rPr>
          <w:rFonts w:ascii="Times New Roman" w:hAnsi="Times New Roman" w:cs="Times New Roman"/>
          <w:sz w:val="24"/>
          <w:szCs w:val="24"/>
        </w:rPr>
      </w:pPr>
    </w:p>
    <w:p w14:paraId="12602760" w14:textId="05591660" w:rsidR="00C019BF" w:rsidRPr="00350664" w:rsidRDefault="00C019BF" w:rsidP="00C019BF">
      <w:pPr>
        <w:spacing w:after="0" w:line="240" w:lineRule="auto"/>
        <w:jc w:val="both"/>
        <w:rPr>
          <w:rFonts w:ascii="Times New Roman" w:hAnsi="Times New Roman" w:cs="Times New Roman"/>
          <w:sz w:val="24"/>
          <w:szCs w:val="24"/>
          <w:u w:val="single"/>
        </w:rPr>
      </w:pPr>
      <w:r w:rsidRPr="00350664">
        <w:rPr>
          <w:rFonts w:ascii="Times New Roman" w:hAnsi="Times New Roman" w:cs="Times New Roman"/>
          <w:sz w:val="24"/>
          <w:szCs w:val="24"/>
          <w:u w:val="single"/>
        </w:rPr>
        <w:t>K bodu 44</w:t>
      </w:r>
      <w:r w:rsidR="00350664">
        <w:rPr>
          <w:rFonts w:ascii="Times New Roman" w:hAnsi="Times New Roman" w:cs="Times New Roman"/>
          <w:sz w:val="24"/>
          <w:szCs w:val="24"/>
          <w:u w:val="single"/>
        </w:rPr>
        <w:t xml:space="preserve"> </w:t>
      </w:r>
      <w:r w:rsidR="00350664" w:rsidRPr="00C437A3">
        <w:rPr>
          <w:rFonts w:ascii="Times New Roman" w:hAnsi="Times New Roman" w:cs="Times New Roman"/>
          <w:sz w:val="24"/>
          <w:szCs w:val="24"/>
          <w:u w:val="single"/>
        </w:rPr>
        <w:t xml:space="preserve">[§ </w:t>
      </w:r>
      <w:r w:rsidR="0041789B">
        <w:rPr>
          <w:rFonts w:ascii="Times New Roman" w:hAnsi="Times New Roman" w:cs="Times New Roman"/>
          <w:sz w:val="24"/>
          <w:szCs w:val="24"/>
          <w:u w:val="single"/>
        </w:rPr>
        <w:t>10</w:t>
      </w:r>
      <w:r w:rsidR="00350664" w:rsidRPr="00C437A3">
        <w:rPr>
          <w:rFonts w:ascii="Times New Roman" w:hAnsi="Times New Roman" w:cs="Times New Roman"/>
          <w:sz w:val="24"/>
          <w:szCs w:val="24"/>
          <w:u w:val="single"/>
        </w:rPr>
        <w:t xml:space="preserve"> ods. 1 písm. </w:t>
      </w:r>
      <w:r w:rsidR="0041789B">
        <w:rPr>
          <w:rFonts w:ascii="Times New Roman" w:hAnsi="Times New Roman" w:cs="Times New Roman"/>
          <w:sz w:val="24"/>
          <w:szCs w:val="24"/>
          <w:u w:val="single"/>
        </w:rPr>
        <w:t>d</w:t>
      </w:r>
      <w:r w:rsidR="00350664" w:rsidRPr="00C437A3">
        <w:rPr>
          <w:rFonts w:ascii="Times New Roman" w:hAnsi="Times New Roman" w:cs="Times New Roman"/>
          <w:sz w:val="24"/>
          <w:szCs w:val="24"/>
          <w:u w:val="single"/>
        </w:rPr>
        <w:t>)]</w:t>
      </w:r>
    </w:p>
    <w:p w14:paraId="5BFDEB83" w14:textId="77777777" w:rsidR="0041789B" w:rsidRDefault="0041789B" w:rsidP="00C019BF">
      <w:pPr>
        <w:spacing w:after="0" w:line="240" w:lineRule="auto"/>
        <w:jc w:val="both"/>
        <w:rPr>
          <w:rFonts w:ascii="Times New Roman" w:hAnsi="Times New Roman" w:cs="Times New Roman"/>
          <w:sz w:val="24"/>
          <w:szCs w:val="24"/>
        </w:rPr>
      </w:pPr>
    </w:p>
    <w:p w14:paraId="0DD343C0" w14:textId="0B820AD3" w:rsidR="00C019BF" w:rsidRPr="00C019BF" w:rsidRDefault="00C019BF" w:rsidP="0041789B">
      <w:pPr>
        <w:spacing w:after="0" w:line="240" w:lineRule="auto"/>
        <w:ind w:firstLine="708"/>
        <w:jc w:val="both"/>
        <w:rPr>
          <w:rFonts w:ascii="Times New Roman" w:hAnsi="Times New Roman" w:cs="Times New Roman"/>
          <w:sz w:val="24"/>
          <w:szCs w:val="24"/>
        </w:rPr>
      </w:pPr>
      <w:r w:rsidRPr="00C019BF">
        <w:rPr>
          <w:rFonts w:ascii="Times New Roman" w:hAnsi="Times New Roman" w:cs="Times New Roman"/>
          <w:sz w:val="24"/>
          <w:szCs w:val="24"/>
        </w:rPr>
        <w:t>Legislatívno</w:t>
      </w:r>
      <w:r w:rsidR="009E301A">
        <w:rPr>
          <w:rFonts w:ascii="Times New Roman" w:hAnsi="Times New Roman" w:cs="Times New Roman"/>
          <w:sz w:val="24"/>
          <w:szCs w:val="24"/>
        </w:rPr>
        <w:t>-</w:t>
      </w:r>
      <w:r w:rsidRPr="00C019BF">
        <w:rPr>
          <w:rFonts w:ascii="Times New Roman" w:hAnsi="Times New Roman" w:cs="Times New Roman"/>
          <w:sz w:val="24"/>
          <w:szCs w:val="24"/>
        </w:rPr>
        <w:t xml:space="preserve">technická úprava zohľadňujúca systematiku Občianskeho zákonníka. </w:t>
      </w:r>
    </w:p>
    <w:p w14:paraId="7CDAE73A" w14:textId="77777777" w:rsidR="00C019BF" w:rsidRPr="00C019BF" w:rsidRDefault="00C019BF" w:rsidP="00C019BF">
      <w:pPr>
        <w:spacing w:after="0" w:line="240" w:lineRule="auto"/>
        <w:jc w:val="both"/>
        <w:rPr>
          <w:rFonts w:ascii="Times New Roman" w:hAnsi="Times New Roman" w:cs="Times New Roman"/>
          <w:sz w:val="24"/>
          <w:szCs w:val="24"/>
        </w:rPr>
      </w:pPr>
    </w:p>
    <w:p w14:paraId="74E58B09" w14:textId="1AA3FF8F" w:rsidR="00C019BF" w:rsidRDefault="00C019BF" w:rsidP="00C019BF">
      <w:pPr>
        <w:spacing w:after="0" w:line="240" w:lineRule="auto"/>
        <w:jc w:val="both"/>
        <w:rPr>
          <w:rFonts w:ascii="Times New Roman" w:hAnsi="Times New Roman" w:cs="Times New Roman"/>
          <w:sz w:val="24"/>
          <w:szCs w:val="24"/>
          <w:u w:val="single"/>
        </w:rPr>
      </w:pPr>
      <w:r w:rsidRPr="0041789B">
        <w:rPr>
          <w:rFonts w:ascii="Times New Roman" w:hAnsi="Times New Roman" w:cs="Times New Roman"/>
          <w:sz w:val="24"/>
          <w:szCs w:val="24"/>
          <w:u w:val="single"/>
        </w:rPr>
        <w:t>K bodu 45</w:t>
      </w:r>
      <w:r w:rsidR="0041789B">
        <w:rPr>
          <w:rFonts w:ascii="Times New Roman" w:hAnsi="Times New Roman" w:cs="Times New Roman"/>
          <w:sz w:val="24"/>
          <w:szCs w:val="24"/>
          <w:u w:val="single"/>
        </w:rPr>
        <w:t xml:space="preserve"> (§ 10 ods. 5)</w:t>
      </w:r>
    </w:p>
    <w:p w14:paraId="45F0E0F6" w14:textId="77777777" w:rsidR="0041789B" w:rsidRPr="0041789B" w:rsidRDefault="0041789B" w:rsidP="00C019BF">
      <w:pPr>
        <w:spacing w:after="0" w:line="240" w:lineRule="auto"/>
        <w:jc w:val="both"/>
        <w:rPr>
          <w:rFonts w:ascii="Times New Roman" w:hAnsi="Times New Roman" w:cs="Times New Roman"/>
          <w:sz w:val="24"/>
          <w:szCs w:val="24"/>
          <w:u w:val="single"/>
        </w:rPr>
      </w:pPr>
    </w:p>
    <w:p w14:paraId="2513D8EC" w14:textId="77777777" w:rsidR="00C019BF" w:rsidRPr="00C019BF" w:rsidRDefault="00C019BF" w:rsidP="0041789B">
      <w:pPr>
        <w:spacing w:after="0" w:line="240" w:lineRule="auto"/>
        <w:ind w:firstLine="708"/>
        <w:jc w:val="both"/>
        <w:rPr>
          <w:rFonts w:ascii="Times New Roman" w:hAnsi="Times New Roman" w:cs="Times New Roman"/>
          <w:sz w:val="24"/>
          <w:szCs w:val="24"/>
        </w:rPr>
      </w:pPr>
      <w:r w:rsidRPr="00C019BF">
        <w:rPr>
          <w:rFonts w:ascii="Times New Roman" w:hAnsi="Times New Roman" w:cs="Times New Roman"/>
          <w:sz w:val="24"/>
          <w:szCs w:val="24"/>
        </w:rPr>
        <w:lastRenderedPageBreak/>
        <w:t xml:space="preserve">Zosúladenie terminológie. </w:t>
      </w:r>
    </w:p>
    <w:p w14:paraId="0575AAEF" w14:textId="77777777" w:rsidR="00C019BF" w:rsidRPr="00C019BF" w:rsidRDefault="00C019BF" w:rsidP="00C019BF">
      <w:pPr>
        <w:spacing w:after="0" w:line="240" w:lineRule="auto"/>
        <w:jc w:val="both"/>
        <w:rPr>
          <w:rFonts w:ascii="Times New Roman" w:hAnsi="Times New Roman" w:cs="Times New Roman"/>
          <w:sz w:val="24"/>
          <w:szCs w:val="24"/>
        </w:rPr>
      </w:pPr>
    </w:p>
    <w:p w14:paraId="0E2B3419" w14:textId="77777777" w:rsidR="00C019BF" w:rsidRPr="001323DD" w:rsidRDefault="00C019BF" w:rsidP="00C019BF">
      <w:pPr>
        <w:spacing w:after="0" w:line="240" w:lineRule="auto"/>
        <w:jc w:val="both"/>
        <w:rPr>
          <w:rFonts w:ascii="Times New Roman" w:hAnsi="Times New Roman" w:cs="Times New Roman"/>
          <w:sz w:val="24"/>
          <w:szCs w:val="24"/>
          <w:u w:val="single"/>
        </w:rPr>
      </w:pPr>
      <w:r w:rsidRPr="001323DD">
        <w:rPr>
          <w:rFonts w:ascii="Times New Roman" w:hAnsi="Times New Roman" w:cs="Times New Roman"/>
          <w:sz w:val="24"/>
          <w:szCs w:val="24"/>
          <w:u w:val="single"/>
        </w:rPr>
        <w:t>K bodom 46 a 47</w:t>
      </w:r>
    </w:p>
    <w:p w14:paraId="5F63F145" w14:textId="77777777" w:rsidR="001323DD" w:rsidRDefault="001323DD" w:rsidP="00C019BF">
      <w:pPr>
        <w:spacing w:after="0" w:line="240" w:lineRule="auto"/>
        <w:jc w:val="both"/>
        <w:rPr>
          <w:rFonts w:ascii="Times New Roman" w:hAnsi="Times New Roman" w:cs="Times New Roman"/>
          <w:sz w:val="24"/>
          <w:szCs w:val="24"/>
        </w:rPr>
      </w:pPr>
    </w:p>
    <w:p w14:paraId="2A7A4913" w14:textId="4302D9A2" w:rsidR="00C019BF" w:rsidRPr="00C019BF" w:rsidRDefault="00C019BF" w:rsidP="001323DD">
      <w:pPr>
        <w:spacing w:after="0" w:line="240" w:lineRule="auto"/>
        <w:ind w:firstLine="708"/>
        <w:jc w:val="both"/>
        <w:rPr>
          <w:rFonts w:ascii="Times New Roman" w:hAnsi="Times New Roman" w:cs="Times New Roman"/>
          <w:sz w:val="24"/>
          <w:szCs w:val="24"/>
        </w:rPr>
      </w:pPr>
      <w:r w:rsidRPr="00C019BF">
        <w:rPr>
          <w:rFonts w:ascii="Times New Roman" w:hAnsi="Times New Roman" w:cs="Times New Roman"/>
          <w:sz w:val="24"/>
          <w:szCs w:val="24"/>
        </w:rPr>
        <w:t xml:space="preserve">Vypustenie častí obsiahnutých v Občianskom zákonníku. </w:t>
      </w:r>
    </w:p>
    <w:p w14:paraId="305214E7" w14:textId="77777777" w:rsidR="00C019BF" w:rsidRPr="00C019BF" w:rsidRDefault="00C019BF" w:rsidP="00C019BF">
      <w:pPr>
        <w:spacing w:after="0" w:line="240" w:lineRule="auto"/>
        <w:jc w:val="both"/>
        <w:rPr>
          <w:rFonts w:ascii="Times New Roman" w:hAnsi="Times New Roman" w:cs="Times New Roman"/>
          <w:sz w:val="24"/>
          <w:szCs w:val="24"/>
        </w:rPr>
      </w:pPr>
    </w:p>
    <w:p w14:paraId="57F8A1D5" w14:textId="1481440E" w:rsidR="00C019BF" w:rsidRPr="001323DD" w:rsidRDefault="00C019BF" w:rsidP="00C019BF">
      <w:pPr>
        <w:spacing w:after="0" w:line="240" w:lineRule="auto"/>
        <w:jc w:val="both"/>
        <w:rPr>
          <w:rFonts w:ascii="Times New Roman" w:hAnsi="Times New Roman" w:cs="Times New Roman"/>
          <w:sz w:val="24"/>
          <w:szCs w:val="24"/>
          <w:u w:val="single"/>
        </w:rPr>
      </w:pPr>
      <w:r w:rsidRPr="001323DD">
        <w:rPr>
          <w:rFonts w:ascii="Times New Roman" w:hAnsi="Times New Roman" w:cs="Times New Roman"/>
          <w:sz w:val="24"/>
          <w:szCs w:val="24"/>
          <w:u w:val="single"/>
        </w:rPr>
        <w:t>K bodu 48</w:t>
      </w:r>
      <w:r w:rsidR="001323DD" w:rsidRPr="001323DD">
        <w:rPr>
          <w:rFonts w:ascii="Times New Roman" w:hAnsi="Times New Roman" w:cs="Times New Roman"/>
          <w:sz w:val="24"/>
          <w:szCs w:val="24"/>
          <w:u w:val="single"/>
        </w:rPr>
        <w:t xml:space="preserve"> [§ 14b ods. 1 písm. d)]</w:t>
      </w:r>
    </w:p>
    <w:p w14:paraId="68D2CB15" w14:textId="77777777" w:rsidR="001323DD" w:rsidRDefault="001323DD" w:rsidP="00C019BF">
      <w:pPr>
        <w:spacing w:after="0" w:line="240" w:lineRule="auto"/>
        <w:jc w:val="both"/>
        <w:rPr>
          <w:rFonts w:ascii="Times New Roman" w:hAnsi="Times New Roman" w:cs="Times New Roman"/>
          <w:sz w:val="24"/>
          <w:szCs w:val="24"/>
        </w:rPr>
      </w:pPr>
    </w:p>
    <w:p w14:paraId="78653FE4" w14:textId="16E5EEE3" w:rsidR="00C019BF" w:rsidRPr="00C019BF" w:rsidRDefault="00C019BF" w:rsidP="001323DD">
      <w:pPr>
        <w:spacing w:after="0" w:line="240" w:lineRule="auto"/>
        <w:ind w:firstLine="708"/>
        <w:jc w:val="both"/>
        <w:rPr>
          <w:rFonts w:ascii="Times New Roman" w:hAnsi="Times New Roman" w:cs="Times New Roman"/>
          <w:sz w:val="24"/>
          <w:szCs w:val="24"/>
        </w:rPr>
      </w:pPr>
      <w:r w:rsidRPr="00C019BF">
        <w:rPr>
          <w:rFonts w:ascii="Times New Roman" w:hAnsi="Times New Roman" w:cs="Times New Roman"/>
          <w:sz w:val="24"/>
          <w:szCs w:val="24"/>
        </w:rPr>
        <w:t>Legislatívno</w:t>
      </w:r>
      <w:r w:rsidR="009E301A">
        <w:rPr>
          <w:rFonts w:ascii="Times New Roman" w:hAnsi="Times New Roman" w:cs="Times New Roman"/>
          <w:sz w:val="24"/>
          <w:szCs w:val="24"/>
        </w:rPr>
        <w:t>-</w:t>
      </w:r>
      <w:r w:rsidRPr="00C019BF">
        <w:rPr>
          <w:rFonts w:ascii="Times New Roman" w:hAnsi="Times New Roman" w:cs="Times New Roman"/>
          <w:sz w:val="24"/>
          <w:szCs w:val="24"/>
        </w:rPr>
        <w:t xml:space="preserve">technická úprava. </w:t>
      </w:r>
    </w:p>
    <w:p w14:paraId="5F511406" w14:textId="77777777" w:rsidR="00C019BF" w:rsidRPr="00C019BF" w:rsidRDefault="00C019BF" w:rsidP="00C019BF">
      <w:pPr>
        <w:spacing w:after="0" w:line="240" w:lineRule="auto"/>
        <w:jc w:val="both"/>
        <w:rPr>
          <w:rFonts w:ascii="Times New Roman" w:hAnsi="Times New Roman" w:cs="Times New Roman"/>
          <w:sz w:val="24"/>
          <w:szCs w:val="24"/>
        </w:rPr>
      </w:pPr>
    </w:p>
    <w:p w14:paraId="447A104F" w14:textId="77777777" w:rsidR="00C019BF" w:rsidRPr="001323DD" w:rsidRDefault="00C019BF" w:rsidP="00C019BF">
      <w:pPr>
        <w:spacing w:after="0" w:line="240" w:lineRule="auto"/>
        <w:jc w:val="both"/>
        <w:rPr>
          <w:rFonts w:ascii="Times New Roman" w:hAnsi="Times New Roman" w:cs="Times New Roman"/>
          <w:sz w:val="24"/>
          <w:szCs w:val="24"/>
          <w:u w:val="single"/>
        </w:rPr>
      </w:pPr>
      <w:r w:rsidRPr="001323DD">
        <w:rPr>
          <w:rFonts w:ascii="Times New Roman" w:hAnsi="Times New Roman" w:cs="Times New Roman"/>
          <w:sz w:val="24"/>
          <w:szCs w:val="24"/>
          <w:u w:val="single"/>
        </w:rPr>
        <w:t xml:space="preserve">K bodom 49 až 57 </w:t>
      </w:r>
    </w:p>
    <w:p w14:paraId="111F16DC" w14:textId="77777777" w:rsidR="001323DD" w:rsidRDefault="001323DD" w:rsidP="00C019BF">
      <w:pPr>
        <w:spacing w:after="0" w:line="240" w:lineRule="auto"/>
        <w:jc w:val="both"/>
        <w:rPr>
          <w:rFonts w:ascii="Times New Roman" w:hAnsi="Times New Roman" w:cs="Times New Roman"/>
          <w:sz w:val="24"/>
          <w:szCs w:val="24"/>
        </w:rPr>
      </w:pPr>
    </w:p>
    <w:p w14:paraId="19D07048" w14:textId="0A023104" w:rsidR="00C019BF" w:rsidRPr="00C019BF" w:rsidRDefault="00C019BF" w:rsidP="001323DD">
      <w:pPr>
        <w:spacing w:after="0" w:line="240" w:lineRule="auto"/>
        <w:ind w:firstLine="708"/>
        <w:jc w:val="both"/>
        <w:rPr>
          <w:rFonts w:ascii="Times New Roman" w:hAnsi="Times New Roman" w:cs="Times New Roman"/>
          <w:sz w:val="24"/>
          <w:szCs w:val="24"/>
        </w:rPr>
      </w:pPr>
      <w:r w:rsidRPr="00C019BF">
        <w:rPr>
          <w:rFonts w:ascii="Times New Roman" w:hAnsi="Times New Roman" w:cs="Times New Roman"/>
          <w:sz w:val="24"/>
          <w:szCs w:val="24"/>
        </w:rPr>
        <w:t xml:space="preserve">Zosúladenie terminológie. </w:t>
      </w:r>
    </w:p>
    <w:p w14:paraId="6C703BDE" w14:textId="77777777" w:rsidR="00C019BF" w:rsidRPr="00C019BF" w:rsidRDefault="00C019BF" w:rsidP="00C019BF">
      <w:pPr>
        <w:spacing w:after="0" w:line="240" w:lineRule="auto"/>
        <w:jc w:val="both"/>
        <w:rPr>
          <w:rFonts w:ascii="Times New Roman" w:hAnsi="Times New Roman" w:cs="Times New Roman"/>
          <w:sz w:val="24"/>
          <w:szCs w:val="24"/>
        </w:rPr>
      </w:pPr>
    </w:p>
    <w:p w14:paraId="28B598F4" w14:textId="77777777" w:rsidR="00C019BF" w:rsidRPr="001323DD" w:rsidRDefault="00C019BF" w:rsidP="00C019BF">
      <w:pPr>
        <w:spacing w:after="0" w:line="240" w:lineRule="auto"/>
        <w:jc w:val="both"/>
        <w:rPr>
          <w:rFonts w:ascii="Times New Roman" w:hAnsi="Times New Roman" w:cs="Times New Roman"/>
          <w:sz w:val="24"/>
          <w:szCs w:val="24"/>
          <w:u w:val="single"/>
        </w:rPr>
      </w:pPr>
      <w:r w:rsidRPr="001323DD">
        <w:rPr>
          <w:rFonts w:ascii="Times New Roman" w:hAnsi="Times New Roman" w:cs="Times New Roman"/>
          <w:sz w:val="24"/>
          <w:szCs w:val="24"/>
          <w:u w:val="single"/>
        </w:rPr>
        <w:t xml:space="preserve">K bodom 58 až 62 </w:t>
      </w:r>
    </w:p>
    <w:p w14:paraId="12AFA93A" w14:textId="77777777" w:rsidR="001323DD" w:rsidRDefault="001323DD" w:rsidP="00C019BF">
      <w:pPr>
        <w:spacing w:after="0" w:line="240" w:lineRule="auto"/>
        <w:jc w:val="both"/>
        <w:rPr>
          <w:rFonts w:ascii="Times New Roman" w:hAnsi="Times New Roman" w:cs="Times New Roman"/>
          <w:sz w:val="24"/>
          <w:szCs w:val="24"/>
        </w:rPr>
      </w:pPr>
    </w:p>
    <w:p w14:paraId="59B9924B" w14:textId="0E0A30B7" w:rsidR="00C019BF" w:rsidRPr="00C019BF" w:rsidRDefault="00C019BF" w:rsidP="001323DD">
      <w:pPr>
        <w:spacing w:after="0" w:line="240" w:lineRule="auto"/>
        <w:ind w:firstLine="708"/>
        <w:jc w:val="both"/>
        <w:rPr>
          <w:rFonts w:ascii="Times New Roman" w:hAnsi="Times New Roman" w:cs="Times New Roman"/>
          <w:sz w:val="24"/>
          <w:szCs w:val="24"/>
        </w:rPr>
      </w:pPr>
      <w:r w:rsidRPr="00C019BF">
        <w:rPr>
          <w:rFonts w:ascii="Times New Roman" w:hAnsi="Times New Roman" w:cs="Times New Roman"/>
          <w:sz w:val="24"/>
          <w:szCs w:val="24"/>
        </w:rPr>
        <w:t>Legislatívno</w:t>
      </w:r>
      <w:r w:rsidR="009E301A">
        <w:rPr>
          <w:rFonts w:ascii="Times New Roman" w:hAnsi="Times New Roman" w:cs="Times New Roman"/>
          <w:sz w:val="24"/>
          <w:szCs w:val="24"/>
        </w:rPr>
        <w:t>-</w:t>
      </w:r>
      <w:r w:rsidRPr="00C019BF">
        <w:rPr>
          <w:rFonts w:ascii="Times New Roman" w:hAnsi="Times New Roman" w:cs="Times New Roman"/>
          <w:sz w:val="24"/>
          <w:szCs w:val="24"/>
        </w:rPr>
        <w:t xml:space="preserve">technická úprava zohľadňujúca systematiku a terminológiu Občianskeho zákonníka. </w:t>
      </w:r>
    </w:p>
    <w:p w14:paraId="3F2E364A" w14:textId="77777777" w:rsidR="00C019BF" w:rsidRPr="00C019BF" w:rsidRDefault="00C019BF" w:rsidP="00C019BF">
      <w:pPr>
        <w:spacing w:after="0" w:line="240" w:lineRule="auto"/>
        <w:jc w:val="both"/>
        <w:rPr>
          <w:rFonts w:ascii="Times New Roman" w:hAnsi="Times New Roman" w:cs="Times New Roman"/>
          <w:sz w:val="24"/>
          <w:szCs w:val="24"/>
        </w:rPr>
      </w:pPr>
    </w:p>
    <w:p w14:paraId="6AE59610" w14:textId="016E7CD6" w:rsidR="00C019BF" w:rsidRPr="001323DD" w:rsidRDefault="00C019BF" w:rsidP="00C019BF">
      <w:pPr>
        <w:spacing w:after="0" w:line="240" w:lineRule="auto"/>
        <w:jc w:val="both"/>
        <w:rPr>
          <w:rFonts w:ascii="Times New Roman" w:hAnsi="Times New Roman" w:cs="Times New Roman"/>
          <w:sz w:val="24"/>
          <w:szCs w:val="24"/>
          <w:u w:val="single"/>
        </w:rPr>
      </w:pPr>
      <w:r w:rsidRPr="001323DD">
        <w:rPr>
          <w:rFonts w:ascii="Times New Roman" w:hAnsi="Times New Roman" w:cs="Times New Roman"/>
          <w:sz w:val="24"/>
          <w:szCs w:val="24"/>
          <w:u w:val="single"/>
        </w:rPr>
        <w:t>K bodu 63</w:t>
      </w:r>
      <w:r w:rsidR="001323DD">
        <w:rPr>
          <w:rFonts w:ascii="Times New Roman" w:hAnsi="Times New Roman" w:cs="Times New Roman"/>
          <w:sz w:val="24"/>
          <w:szCs w:val="24"/>
          <w:u w:val="single"/>
        </w:rPr>
        <w:t xml:space="preserve"> (§ 14b ods. 2)</w:t>
      </w:r>
    </w:p>
    <w:p w14:paraId="1324BDE0" w14:textId="77777777" w:rsidR="001323DD" w:rsidRDefault="001323DD" w:rsidP="00C019BF">
      <w:pPr>
        <w:spacing w:after="0" w:line="240" w:lineRule="auto"/>
        <w:jc w:val="both"/>
        <w:rPr>
          <w:rFonts w:ascii="Times New Roman" w:hAnsi="Times New Roman" w:cs="Times New Roman"/>
          <w:sz w:val="24"/>
          <w:szCs w:val="24"/>
        </w:rPr>
      </w:pPr>
    </w:p>
    <w:p w14:paraId="04BAD435" w14:textId="77FBD4EF" w:rsidR="00C019BF" w:rsidRPr="00C019BF" w:rsidRDefault="00C019BF" w:rsidP="001323DD">
      <w:pPr>
        <w:spacing w:after="0" w:line="240" w:lineRule="auto"/>
        <w:ind w:firstLine="708"/>
        <w:jc w:val="both"/>
        <w:rPr>
          <w:rFonts w:ascii="Times New Roman" w:hAnsi="Times New Roman" w:cs="Times New Roman"/>
          <w:sz w:val="24"/>
          <w:szCs w:val="24"/>
        </w:rPr>
      </w:pPr>
      <w:r w:rsidRPr="00C019BF">
        <w:rPr>
          <w:rFonts w:ascii="Times New Roman" w:hAnsi="Times New Roman" w:cs="Times New Roman"/>
          <w:sz w:val="24"/>
          <w:szCs w:val="24"/>
        </w:rPr>
        <w:t xml:space="preserve">Navrhuje sa úprava hlasovacieho kvóra v prípade prístavby výlučne novej spoločnej časti alebo príslušenstva domu, ktorou sa budova pôdorysne rozšíri. Doteraz požadovaný 100 % súhlas všetkých vlastníkov bytov a nebytových priestorov sa znižuje na dvojtretinovú väčšinu hlasov. Uvedenou zmenou sa odstraňujú prekážky pri realizácii stavebných úprav v praxi. </w:t>
      </w:r>
    </w:p>
    <w:p w14:paraId="0E6BBA6B" w14:textId="77777777" w:rsidR="00C019BF" w:rsidRPr="00C019BF" w:rsidRDefault="00C019BF" w:rsidP="00C019BF">
      <w:pPr>
        <w:spacing w:after="0" w:line="240" w:lineRule="auto"/>
        <w:jc w:val="both"/>
        <w:rPr>
          <w:rFonts w:ascii="Times New Roman" w:hAnsi="Times New Roman" w:cs="Times New Roman"/>
          <w:sz w:val="24"/>
          <w:szCs w:val="24"/>
        </w:rPr>
      </w:pPr>
    </w:p>
    <w:p w14:paraId="55DB4115" w14:textId="3660F28B" w:rsidR="00C019BF" w:rsidRPr="001323DD" w:rsidRDefault="00C019BF" w:rsidP="00C019BF">
      <w:pPr>
        <w:spacing w:after="0" w:line="240" w:lineRule="auto"/>
        <w:jc w:val="both"/>
        <w:rPr>
          <w:rFonts w:ascii="Times New Roman" w:hAnsi="Times New Roman" w:cs="Times New Roman"/>
          <w:sz w:val="24"/>
          <w:szCs w:val="24"/>
          <w:u w:val="single"/>
        </w:rPr>
      </w:pPr>
      <w:r w:rsidRPr="001323DD">
        <w:rPr>
          <w:rFonts w:ascii="Times New Roman" w:hAnsi="Times New Roman" w:cs="Times New Roman"/>
          <w:sz w:val="24"/>
          <w:szCs w:val="24"/>
          <w:u w:val="single"/>
        </w:rPr>
        <w:t>K bodu 64</w:t>
      </w:r>
      <w:r w:rsidR="001323DD">
        <w:rPr>
          <w:rFonts w:ascii="Times New Roman" w:hAnsi="Times New Roman" w:cs="Times New Roman"/>
          <w:sz w:val="24"/>
          <w:szCs w:val="24"/>
          <w:u w:val="single"/>
        </w:rPr>
        <w:t xml:space="preserve"> </w:t>
      </w:r>
      <w:r w:rsidR="00683BF6" w:rsidRPr="001323DD">
        <w:rPr>
          <w:rFonts w:ascii="Times New Roman" w:hAnsi="Times New Roman" w:cs="Times New Roman"/>
          <w:sz w:val="24"/>
          <w:szCs w:val="24"/>
          <w:u w:val="single"/>
        </w:rPr>
        <w:t xml:space="preserve">[§ 14b ods. </w:t>
      </w:r>
      <w:r w:rsidR="00683BF6">
        <w:rPr>
          <w:rFonts w:ascii="Times New Roman" w:hAnsi="Times New Roman" w:cs="Times New Roman"/>
          <w:sz w:val="24"/>
          <w:szCs w:val="24"/>
          <w:u w:val="single"/>
        </w:rPr>
        <w:t>3 písm. a)]</w:t>
      </w:r>
    </w:p>
    <w:p w14:paraId="33EF00D0" w14:textId="77777777" w:rsidR="009E301A" w:rsidRDefault="009E301A" w:rsidP="00683BF6">
      <w:pPr>
        <w:spacing w:after="0" w:line="240" w:lineRule="auto"/>
        <w:ind w:firstLine="708"/>
        <w:jc w:val="both"/>
        <w:rPr>
          <w:rFonts w:ascii="Times New Roman" w:hAnsi="Times New Roman" w:cs="Times New Roman"/>
          <w:sz w:val="24"/>
          <w:szCs w:val="24"/>
        </w:rPr>
      </w:pPr>
    </w:p>
    <w:p w14:paraId="575CB4E5" w14:textId="4BB9DA0D" w:rsidR="00C019BF" w:rsidRPr="00C019BF" w:rsidRDefault="00C019BF" w:rsidP="00683BF6">
      <w:pPr>
        <w:spacing w:after="0" w:line="240" w:lineRule="auto"/>
        <w:ind w:firstLine="708"/>
        <w:jc w:val="both"/>
        <w:rPr>
          <w:rFonts w:ascii="Times New Roman" w:hAnsi="Times New Roman" w:cs="Times New Roman"/>
          <w:sz w:val="24"/>
          <w:szCs w:val="24"/>
        </w:rPr>
      </w:pPr>
      <w:r w:rsidRPr="00C019BF">
        <w:rPr>
          <w:rFonts w:ascii="Times New Roman" w:hAnsi="Times New Roman" w:cs="Times New Roman"/>
          <w:sz w:val="24"/>
          <w:szCs w:val="24"/>
        </w:rPr>
        <w:t xml:space="preserve">Zosúladenie terminológie. </w:t>
      </w:r>
    </w:p>
    <w:p w14:paraId="1A948F1C" w14:textId="77777777" w:rsidR="00C019BF" w:rsidRPr="00C019BF" w:rsidRDefault="00C019BF" w:rsidP="00C019BF">
      <w:pPr>
        <w:spacing w:after="0" w:line="240" w:lineRule="auto"/>
        <w:jc w:val="both"/>
        <w:rPr>
          <w:rFonts w:ascii="Times New Roman" w:hAnsi="Times New Roman" w:cs="Times New Roman"/>
          <w:sz w:val="24"/>
          <w:szCs w:val="24"/>
        </w:rPr>
      </w:pPr>
    </w:p>
    <w:p w14:paraId="5042D773" w14:textId="44F6FB08" w:rsidR="00C019BF" w:rsidRPr="00683BF6" w:rsidRDefault="00C019BF" w:rsidP="00C019BF">
      <w:pPr>
        <w:spacing w:after="0" w:line="240" w:lineRule="auto"/>
        <w:jc w:val="both"/>
        <w:rPr>
          <w:rFonts w:ascii="Times New Roman" w:hAnsi="Times New Roman" w:cs="Times New Roman"/>
          <w:sz w:val="24"/>
          <w:szCs w:val="24"/>
          <w:u w:val="single"/>
        </w:rPr>
      </w:pPr>
      <w:r w:rsidRPr="00683BF6">
        <w:rPr>
          <w:rFonts w:ascii="Times New Roman" w:hAnsi="Times New Roman" w:cs="Times New Roman"/>
          <w:sz w:val="24"/>
          <w:szCs w:val="24"/>
          <w:u w:val="single"/>
        </w:rPr>
        <w:t>K bodu 65</w:t>
      </w:r>
      <w:r w:rsidR="00683BF6">
        <w:rPr>
          <w:rFonts w:ascii="Times New Roman" w:hAnsi="Times New Roman" w:cs="Times New Roman"/>
          <w:sz w:val="24"/>
          <w:szCs w:val="24"/>
          <w:u w:val="single"/>
        </w:rPr>
        <w:t xml:space="preserve"> </w:t>
      </w:r>
      <w:r w:rsidR="00683BF6" w:rsidRPr="001323DD">
        <w:rPr>
          <w:rFonts w:ascii="Times New Roman" w:hAnsi="Times New Roman" w:cs="Times New Roman"/>
          <w:sz w:val="24"/>
          <w:szCs w:val="24"/>
          <w:u w:val="single"/>
        </w:rPr>
        <w:t xml:space="preserve">[§ 14b ods. </w:t>
      </w:r>
      <w:r w:rsidR="00683BF6">
        <w:rPr>
          <w:rFonts w:ascii="Times New Roman" w:hAnsi="Times New Roman" w:cs="Times New Roman"/>
          <w:sz w:val="24"/>
          <w:szCs w:val="24"/>
          <w:u w:val="single"/>
        </w:rPr>
        <w:t>3</w:t>
      </w:r>
      <w:r w:rsidR="00683BF6" w:rsidRPr="001323DD">
        <w:rPr>
          <w:rFonts w:ascii="Times New Roman" w:hAnsi="Times New Roman" w:cs="Times New Roman"/>
          <w:sz w:val="24"/>
          <w:szCs w:val="24"/>
          <w:u w:val="single"/>
        </w:rPr>
        <w:t xml:space="preserve"> písm. </w:t>
      </w:r>
      <w:r w:rsidR="00FD517E">
        <w:rPr>
          <w:rFonts w:ascii="Times New Roman" w:hAnsi="Times New Roman" w:cs="Times New Roman"/>
          <w:sz w:val="24"/>
          <w:szCs w:val="24"/>
          <w:u w:val="single"/>
        </w:rPr>
        <w:t>b</w:t>
      </w:r>
      <w:r w:rsidR="00683BF6" w:rsidRPr="001323DD">
        <w:rPr>
          <w:rFonts w:ascii="Times New Roman" w:hAnsi="Times New Roman" w:cs="Times New Roman"/>
          <w:sz w:val="24"/>
          <w:szCs w:val="24"/>
          <w:u w:val="single"/>
        </w:rPr>
        <w:t>)]</w:t>
      </w:r>
    </w:p>
    <w:p w14:paraId="47BE9AA0" w14:textId="77777777" w:rsidR="00FD517E" w:rsidRDefault="00FD517E" w:rsidP="00C019BF">
      <w:pPr>
        <w:spacing w:after="0" w:line="240" w:lineRule="auto"/>
        <w:jc w:val="both"/>
        <w:rPr>
          <w:rFonts w:ascii="Times New Roman" w:hAnsi="Times New Roman" w:cs="Times New Roman"/>
          <w:sz w:val="24"/>
          <w:szCs w:val="24"/>
        </w:rPr>
      </w:pPr>
    </w:p>
    <w:p w14:paraId="2F502C0C" w14:textId="37FBA370" w:rsidR="00C019BF" w:rsidRPr="00C019BF" w:rsidRDefault="00C019BF" w:rsidP="00FD517E">
      <w:pPr>
        <w:spacing w:after="0" w:line="240" w:lineRule="auto"/>
        <w:ind w:firstLine="708"/>
        <w:jc w:val="both"/>
        <w:rPr>
          <w:rFonts w:ascii="Times New Roman" w:hAnsi="Times New Roman" w:cs="Times New Roman"/>
          <w:sz w:val="24"/>
          <w:szCs w:val="24"/>
        </w:rPr>
      </w:pPr>
      <w:r w:rsidRPr="00C019BF">
        <w:rPr>
          <w:rFonts w:ascii="Times New Roman" w:hAnsi="Times New Roman" w:cs="Times New Roman"/>
          <w:sz w:val="24"/>
          <w:szCs w:val="24"/>
        </w:rPr>
        <w:t>Legislatívno</w:t>
      </w:r>
      <w:r w:rsidR="009E301A">
        <w:rPr>
          <w:rFonts w:ascii="Times New Roman" w:hAnsi="Times New Roman" w:cs="Times New Roman"/>
          <w:sz w:val="24"/>
          <w:szCs w:val="24"/>
        </w:rPr>
        <w:t>-</w:t>
      </w:r>
      <w:r w:rsidRPr="00C019BF">
        <w:rPr>
          <w:rFonts w:ascii="Times New Roman" w:hAnsi="Times New Roman" w:cs="Times New Roman"/>
          <w:sz w:val="24"/>
          <w:szCs w:val="24"/>
        </w:rPr>
        <w:t xml:space="preserve">technická úprava nadväzujúca na bod 63. </w:t>
      </w:r>
    </w:p>
    <w:p w14:paraId="31B696F6" w14:textId="77777777" w:rsidR="00C019BF" w:rsidRPr="00C019BF" w:rsidRDefault="00C019BF" w:rsidP="00C019BF">
      <w:pPr>
        <w:spacing w:after="0" w:line="240" w:lineRule="auto"/>
        <w:jc w:val="both"/>
        <w:rPr>
          <w:rFonts w:ascii="Times New Roman" w:hAnsi="Times New Roman" w:cs="Times New Roman"/>
          <w:sz w:val="24"/>
          <w:szCs w:val="24"/>
        </w:rPr>
      </w:pPr>
    </w:p>
    <w:p w14:paraId="44CA2399" w14:textId="763ED83E" w:rsidR="00C019BF" w:rsidRPr="00FD517E" w:rsidRDefault="00C019BF" w:rsidP="00C019BF">
      <w:pPr>
        <w:spacing w:after="0" w:line="240" w:lineRule="auto"/>
        <w:jc w:val="both"/>
        <w:rPr>
          <w:rFonts w:ascii="Times New Roman" w:hAnsi="Times New Roman" w:cs="Times New Roman"/>
          <w:sz w:val="24"/>
          <w:szCs w:val="24"/>
          <w:u w:val="single"/>
        </w:rPr>
      </w:pPr>
      <w:r w:rsidRPr="00FD517E">
        <w:rPr>
          <w:rFonts w:ascii="Times New Roman" w:hAnsi="Times New Roman" w:cs="Times New Roman"/>
          <w:sz w:val="24"/>
          <w:szCs w:val="24"/>
          <w:u w:val="single"/>
        </w:rPr>
        <w:t>K bodu 66</w:t>
      </w:r>
      <w:r w:rsidR="00FD517E">
        <w:rPr>
          <w:rFonts w:ascii="Times New Roman" w:hAnsi="Times New Roman" w:cs="Times New Roman"/>
          <w:sz w:val="24"/>
          <w:szCs w:val="24"/>
          <w:u w:val="single"/>
        </w:rPr>
        <w:t xml:space="preserve"> </w:t>
      </w:r>
    </w:p>
    <w:p w14:paraId="26AB4448" w14:textId="77777777" w:rsidR="00FD517E" w:rsidRDefault="00FD517E" w:rsidP="00C019BF">
      <w:pPr>
        <w:spacing w:after="0" w:line="240" w:lineRule="auto"/>
        <w:jc w:val="both"/>
        <w:rPr>
          <w:rFonts w:ascii="Times New Roman" w:hAnsi="Times New Roman" w:cs="Times New Roman"/>
          <w:sz w:val="24"/>
          <w:szCs w:val="24"/>
        </w:rPr>
      </w:pPr>
    </w:p>
    <w:p w14:paraId="19C48252" w14:textId="63FAC6D8" w:rsidR="00C019BF" w:rsidRPr="00C019BF" w:rsidRDefault="00C019BF" w:rsidP="00FD517E">
      <w:pPr>
        <w:spacing w:after="0" w:line="240" w:lineRule="auto"/>
        <w:ind w:firstLine="708"/>
        <w:jc w:val="both"/>
        <w:rPr>
          <w:rFonts w:ascii="Times New Roman" w:hAnsi="Times New Roman" w:cs="Times New Roman"/>
          <w:sz w:val="24"/>
          <w:szCs w:val="24"/>
        </w:rPr>
      </w:pPr>
      <w:r w:rsidRPr="00C019BF">
        <w:rPr>
          <w:rFonts w:ascii="Times New Roman" w:hAnsi="Times New Roman" w:cs="Times New Roman"/>
          <w:sz w:val="24"/>
          <w:szCs w:val="24"/>
        </w:rPr>
        <w:t xml:space="preserve">V súčasnosti možno konštatovať, že základný účel zákona  NR SR č. 182/1993 Z. z., a to  transformácia vlastníctva bytového fondu z pôvodného vlastníctva štátu, miest, obcí a stavebných bytových družstiev do osobného vlastníctva dovtedajších nájomcov bytov a nebytových priestorov bol už naplnený. Len minimum nájomcov bytov si nepožiadalo o prevod vlastníctva v zmysle ustanovení zákona NR SR č. 182/1993 Z. z. V prípade obcí a štátu bol povinný prevod za ceny stanovené týmto zákonom ukončený k 31.12.2016. Uvedené ustanovenia ostali v platnosti v prípade bytových družstiev. V nadväznosti na uvedené sa vypúšťajú ustanovenia o povinnom prevode vlastníctva bytov za zákonom stanovených podmienok.   </w:t>
      </w:r>
    </w:p>
    <w:p w14:paraId="22C8402F" w14:textId="77777777" w:rsidR="00C019BF" w:rsidRPr="00C019BF" w:rsidRDefault="00C019BF" w:rsidP="00C019BF">
      <w:pPr>
        <w:spacing w:after="0" w:line="240" w:lineRule="auto"/>
        <w:jc w:val="both"/>
        <w:rPr>
          <w:rFonts w:ascii="Times New Roman" w:hAnsi="Times New Roman" w:cs="Times New Roman"/>
          <w:sz w:val="24"/>
          <w:szCs w:val="24"/>
        </w:rPr>
      </w:pPr>
    </w:p>
    <w:p w14:paraId="77530DFB" w14:textId="136742A5" w:rsidR="00C019BF" w:rsidRPr="00FD517E" w:rsidRDefault="00C019BF" w:rsidP="00C019BF">
      <w:pPr>
        <w:spacing w:after="0" w:line="240" w:lineRule="auto"/>
        <w:jc w:val="both"/>
        <w:rPr>
          <w:rFonts w:ascii="Times New Roman" w:hAnsi="Times New Roman" w:cs="Times New Roman"/>
          <w:sz w:val="24"/>
          <w:szCs w:val="24"/>
          <w:u w:val="single"/>
        </w:rPr>
      </w:pPr>
      <w:r w:rsidRPr="00FD517E">
        <w:rPr>
          <w:rFonts w:ascii="Times New Roman" w:hAnsi="Times New Roman" w:cs="Times New Roman"/>
          <w:sz w:val="24"/>
          <w:szCs w:val="24"/>
          <w:u w:val="single"/>
        </w:rPr>
        <w:t>K bodu 67</w:t>
      </w:r>
      <w:r w:rsidR="00FD517E">
        <w:rPr>
          <w:rFonts w:ascii="Times New Roman" w:hAnsi="Times New Roman" w:cs="Times New Roman"/>
          <w:sz w:val="24"/>
          <w:szCs w:val="24"/>
          <w:u w:val="single"/>
        </w:rPr>
        <w:t xml:space="preserve"> </w:t>
      </w:r>
    </w:p>
    <w:p w14:paraId="3BCD0440" w14:textId="77777777" w:rsidR="00FD517E" w:rsidRDefault="00FD517E" w:rsidP="00C019BF">
      <w:pPr>
        <w:spacing w:after="0" w:line="240" w:lineRule="auto"/>
        <w:jc w:val="both"/>
        <w:rPr>
          <w:rFonts w:ascii="Times New Roman" w:hAnsi="Times New Roman" w:cs="Times New Roman"/>
          <w:sz w:val="24"/>
          <w:szCs w:val="24"/>
        </w:rPr>
      </w:pPr>
    </w:p>
    <w:p w14:paraId="484C5E41" w14:textId="7B74682A" w:rsidR="00C019BF" w:rsidRPr="00C019BF" w:rsidRDefault="00C019BF" w:rsidP="00FD517E">
      <w:pPr>
        <w:spacing w:after="0" w:line="240" w:lineRule="auto"/>
        <w:ind w:firstLine="708"/>
        <w:jc w:val="both"/>
        <w:rPr>
          <w:rFonts w:ascii="Times New Roman" w:hAnsi="Times New Roman" w:cs="Times New Roman"/>
          <w:sz w:val="24"/>
          <w:szCs w:val="24"/>
        </w:rPr>
      </w:pPr>
      <w:r w:rsidRPr="00C019BF">
        <w:rPr>
          <w:rFonts w:ascii="Times New Roman" w:hAnsi="Times New Roman" w:cs="Times New Roman"/>
          <w:sz w:val="24"/>
          <w:szCs w:val="24"/>
        </w:rPr>
        <w:t xml:space="preserve">Vypustenie častí obsiahnutých v Občianskom zákonníku. </w:t>
      </w:r>
    </w:p>
    <w:p w14:paraId="34C8B80F" w14:textId="77777777" w:rsidR="00C019BF" w:rsidRPr="00C019BF" w:rsidRDefault="00C019BF" w:rsidP="00C019BF">
      <w:pPr>
        <w:spacing w:after="0" w:line="240" w:lineRule="auto"/>
        <w:jc w:val="both"/>
        <w:rPr>
          <w:rFonts w:ascii="Times New Roman" w:hAnsi="Times New Roman" w:cs="Times New Roman"/>
          <w:sz w:val="24"/>
          <w:szCs w:val="24"/>
        </w:rPr>
      </w:pPr>
    </w:p>
    <w:p w14:paraId="1349E621" w14:textId="77777777" w:rsidR="00C019BF" w:rsidRPr="00FD517E" w:rsidRDefault="00C019BF" w:rsidP="00C019BF">
      <w:pPr>
        <w:spacing w:after="0" w:line="240" w:lineRule="auto"/>
        <w:jc w:val="both"/>
        <w:rPr>
          <w:rFonts w:ascii="Times New Roman" w:hAnsi="Times New Roman" w:cs="Times New Roman"/>
          <w:sz w:val="24"/>
          <w:szCs w:val="24"/>
          <w:u w:val="single"/>
        </w:rPr>
      </w:pPr>
      <w:r w:rsidRPr="00FD517E">
        <w:rPr>
          <w:rFonts w:ascii="Times New Roman" w:hAnsi="Times New Roman" w:cs="Times New Roman"/>
          <w:sz w:val="24"/>
          <w:szCs w:val="24"/>
          <w:u w:val="single"/>
        </w:rPr>
        <w:t xml:space="preserve">K bodom 68 a 69 </w:t>
      </w:r>
    </w:p>
    <w:p w14:paraId="126AFAB9" w14:textId="77777777" w:rsidR="00FD517E" w:rsidRDefault="00FD517E" w:rsidP="00C019BF">
      <w:pPr>
        <w:spacing w:after="0" w:line="240" w:lineRule="auto"/>
        <w:jc w:val="both"/>
        <w:rPr>
          <w:rFonts w:ascii="Times New Roman" w:hAnsi="Times New Roman" w:cs="Times New Roman"/>
          <w:sz w:val="24"/>
          <w:szCs w:val="24"/>
        </w:rPr>
      </w:pPr>
    </w:p>
    <w:p w14:paraId="150E28D4" w14:textId="72FEE81A" w:rsidR="00C019BF" w:rsidRPr="00C019BF" w:rsidRDefault="00C019BF" w:rsidP="00FD517E">
      <w:pPr>
        <w:spacing w:after="0" w:line="240" w:lineRule="auto"/>
        <w:ind w:firstLine="708"/>
        <w:jc w:val="both"/>
        <w:rPr>
          <w:rFonts w:ascii="Times New Roman" w:hAnsi="Times New Roman" w:cs="Times New Roman"/>
          <w:sz w:val="24"/>
          <w:szCs w:val="24"/>
        </w:rPr>
      </w:pPr>
      <w:r w:rsidRPr="00C019BF">
        <w:rPr>
          <w:rFonts w:ascii="Times New Roman" w:hAnsi="Times New Roman" w:cs="Times New Roman"/>
          <w:sz w:val="24"/>
          <w:szCs w:val="24"/>
        </w:rPr>
        <w:t>Legislatívno</w:t>
      </w:r>
      <w:r w:rsidR="009E301A">
        <w:rPr>
          <w:rFonts w:ascii="Times New Roman" w:hAnsi="Times New Roman" w:cs="Times New Roman"/>
          <w:sz w:val="24"/>
          <w:szCs w:val="24"/>
        </w:rPr>
        <w:t>-</w:t>
      </w:r>
      <w:r w:rsidRPr="00C019BF">
        <w:rPr>
          <w:rFonts w:ascii="Times New Roman" w:hAnsi="Times New Roman" w:cs="Times New Roman"/>
          <w:sz w:val="24"/>
          <w:szCs w:val="24"/>
        </w:rPr>
        <w:t xml:space="preserve">technická úprava. </w:t>
      </w:r>
    </w:p>
    <w:p w14:paraId="5B410044" w14:textId="77777777" w:rsidR="00C019BF" w:rsidRPr="00C019BF" w:rsidRDefault="00C019BF" w:rsidP="00C019BF">
      <w:pPr>
        <w:spacing w:after="0" w:line="240" w:lineRule="auto"/>
        <w:jc w:val="both"/>
        <w:rPr>
          <w:rFonts w:ascii="Times New Roman" w:hAnsi="Times New Roman" w:cs="Times New Roman"/>
          <w:sz w:val="24"/>
          <w:szCs w:val="24"/>
        </w:rPr>
      </w:pPr>
    </w:p>
    <w:p w14:paraId="67B413D5" w14:textId="58BEE36F" w:rsidR="00C019BF" w:rsidRPr="00FD517E" w:rsidRDefault="00C019BF" w:rsidP="00C019BF">
      <w:pPr>
        <w:spacing w:after="0" w:line="240" w:lineRule="auto"/>
        <w:jc w:val="both"/>
        <w:rPr>
          <w:rFonts w:ascii="Times New Roman" w:hAnsi="Times New Roman" w:cs="Times New Roman"/>
          <w:sz w:val="24"/>
          <w:szCs w:val="24"/>
          <w:u w:val="single"/>
        </w:rPr>
      </w:pPr>
      <w:r w:rsidRPr="00FD517E">
        <w:rPr>
          <w:rFonts w:ascii="Times New Roman" w:hAnsi="Times New Roman" w:cs="Times New Roman"/>
          <w:sz w:val="24"/>
          <w:szCs w:val="24"/>
          <w:u w:val="single"/>
        </w:rPr>
        <w:t>K bodu 70</w:t>
      </w:r>
      <w:r w:rsidR="00A00635">
        <w:rPr>
          <w:rFonts w:ascii="Times New Roman" w:hAnsi="Times New Roman" w:cs="Times New Roman"/>
          <w:sz w:val="24"/>
          <w:szCs w:val="24"/>
          <w:u w:val="single"/>
        </w:rPr>
        <w:t xml:space="preserve"> (§ 32k)</w:t>
      </w:r>
    </w:p>
    <w:p w14:paraId="6DCAE420" w14:textId="77777777" w:rsidR="00FD517E" w:rsidRDefault="00FD517E" w:rsidP="00C019BF">
      <w:pPr>
        <w:spacing w:after="0" w:line="240" w:lineRule="auto"/>
        <w:jc w:val="both"/>
        <w:rPr>
          <w:rFonts w:ascii="Times New Roman" w:hAnsi="Times New Roman" w:cs="Times New Roman"/>
          <w:sz w:val="24"/>
          <w:szCs w:val="24"/>
        </w:rPr>
      </w:pPr>
    </w:p>
    <w:p w14:paraId="0269B823" w14:textId="2D2133BF" w:rsidR="00C019BF" w:rsidRPr="00C019BF" w:rsidRDefault="00C019BF" w:rsidP="00FD517E">
      <w:pPr>
        <w:spacing w:after="0" w:line="240" w:lineRule="auto"/>
        <w:ind w:firstLine="708"/>
        <w:jc w:val="both"/>
        <w:rPr>
          <w:rFonts w:ascii="Times New Roman" w:hAnsi="Times New Roman" w:cs="Times New Roman"/>
          <w:sz w:val="24"/>
          <w:szCs w:val="24"/>
        </w:rPr>
      </w:pPr>
      <w:r w:rsidRPr="00C019BF">
        <w:rPr>
          <w:rFonts w:ascii="Times New Roman" w:hAnsi="Times New Roman" w:cs="Times New Roman"/>
          <w:sz w:val="24"/>
          <w:szCs w:val="24"/>
        </w:rPr>
        <w:t xml:space="preserve">Prechodnými ustanoveniami sa rieši konflikt starej a novej právnej úpravy. Hlavným cieľom je zabezpečiť právnu istotu, ochranu legitímnych očakávaní dotknutých subjektov a plynulý prechod na novú právnu úpravu s účinnosťou od 1. júla 2027. </w:t>
      </w:r>
    </w:p>
    <w:p w14:paraId="2CC9BD74" w14:textId="728FAE78" w:rsidR="00C019BF" w:rsidRPr="00C019BF" w:rsidRDefault="00C019BF" w:rsidP="00FD517E">
      <w:pPr>
        <w:spacing w:after="0" w:line="240" w:lineRule="auto"/>
        <w:ind w:firstLine="708"/>
        <w:jc w:val="both"/>
        <w:rPr>
          <w:rFonts w:ascii="Times New Roman" w:hAnsi="Times New Roman" w:cs="Times New Roman"/>
          <w:sz w:val="24"/>
          <w:szCs w:val="24"/>
        </w:rPr>
      </w:pPr>
      <w:r w:rsidRPr="00C019BF">
        <w:rPr>
          <w:rFonts w:ascii="Times New Roman" w:hAnsi="Times New Roman" w:cs="Times New Roman"/>
          <w:sz w:val="24"/>
          <w:szCs w:val="24"/>
        </w:rPr>
        <w:t>Zavádza sa povinnosť zosúladiť doterajšie zmluvy o spoločenstve vlastníkov a zmluvy o výkone správy s novou systematikou Občianskeho zákonníka (§ 17</w:t>
      </w:r>
      <w:r w:rsidR="003F2314">
        <w:rPr>
          <w:rFonts w:ascii="Times New Roman" w:hAnsi="Times New Roman" w:cs="Times New Roman"/>
          <w:sz w:val="24"/>
          <w:szCs w:val="24"/>
        </w:rPr>
        <w:t>20</w:t>
      </w:r>
      <w:r w:rsidRPr="00C019BF">
        <w:rPr>
          <w:rFonts w:ascii="Times New Roman" w:hAnsi="Times New Roman" w:cs="Times New Roman"/>
          <w:sz w:val="24"/>
          <w:szCs w:val="24"/>
        </w:rPr>
        <w:t xml:space="preserve"> a § 17</w:t>
      </w:r>
      <w:r w:rsidR="003F2314">
        <w:rPr>
          <w:rFonts w:ascii="Times New Roman" w:hAnsi="Times New Roman" w:cs="Times New Roman"/>
          <w:sz w:val="24"/>
          <w:szCs w:val="24"/>
        </w:rPr>
        <w:t>23</w:t>
      </w:r>
      <w:r w:rsidRPr="00C019BF">
        <w:rPr>
          <w:rFonts w:ascii="Times New Roman" w:hAnsi="Times New Roman" w:cs="Times New Roman"/>
          <w:sz w:val="24"/>
          <w:szCs w:val="24"/>
        </w:rPr>
        <w:t>), ktorá po novom unifikuje a upravuje problematiku splatnosti záväzkov a platieb.</w:t>
      </w:r>
    </w:p>
    <w:p w14:paraId="5275E176" w14:textId="77777777" w:rsidR="00C019BF" w:rsidRPr="00C019BF" w:rsidRDefault="00C019BF" w:rsidP="00FD517E">
      <w:pPr>
        <w:spacing w:after="0" w:line="240" w:lineRule="auto"/>
        <w:ind w:firstLine="708"/>
        <w:jc w:val="both"/>
        <w:rPr>
          <w:rFonts w:ascii="Times New Roman" w:hAnsi="Times New Roman" w:cs="Times New Roman"/>
          <w:sz w:val="24"/>
          <w:szCs w:val="24"/>
        </w:rPr>
      </w:pPr>
      <w:r w:rsidRPr="00C019BF">
        <w:rPr>
          <w:rFonts w:ascii="Times New Roman" w:hAnsi="Times New Roman" w:cs="Times New Roman"/>
          <w:sz w:val="24"/>
          <w:szCs w:val="24"/>
        </w:rPr>
        <w:t xml:space="preserve">V súvislosti s vypustením ustanovení o povinnom prevode vlastníctva bytov za zákonom stanovených podmienok, je prechodným ustanovením stanovená povinnosť pre bytové družstvá dokončiť proces prevodu podľa doterajších predpisov pre žiadosti podané do 30. júna 2027. Na žiadosti podané po 30. júni 2027 sa už nebudú vzťahovať ustanovenia toho zákona účinného do 30. júna 2027. Týmto ustanovením je zároveň ukončená transformácia bytového fondu SR. </w:t>
      </w:r>
    </w:p>
    <w:p w14:paraId="11A6D674" w14:textId="77777777" w:rsidR="002E1431" w:rsidRDefault="002E1431" w:rsidP="002E1431">
      <w:pPr>
        <w:spacing w:after="0" w:line="240" w:lineRule="auto"/>
        <w:jc w:val="both"/>
        <w:rPr>
          <w:rFonts w:ascii="Times New Roman" w:hAnsi="Times New Roman" w:cs="Times New Roman"/>
          <w:sz w:val="24"/>
          <w:szCs w:val="24"/>
        </w:rPr>
      </w:pPr>
    </w:p>
    <w:p w14:paraId="6D202583" w14:textId="7B9FC647" w:rsidR="002E1431" w:rsidRDefault="002E1431" w:rsidP="009D1C0F">
      <w:pPr>
        <w:pStyle w:val="Nadpis1"/>
      </w:pPr>
    </w:p>
    <w:p w14:paraId="054C0742" w14:textId="56479256" w:rsidR="002E1431" w:rsidRDefault="002E1431" w:rsidP="002E1431">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 xml:space="preserve">(zákon </w:t>
      </w:r>
      <w:r>
        <w:rPr>
          <w:rFonts w:ascii="Times New Roman" w:hAnsi="Times New Roman" w:cs="Times New Roman"/>
          <w:i/>
          <w:iCs/>
          <w:sz w:val="24"/>
          <w:szCs w:val="24"/>
        </w:rPr>
        <w:t xml:space="preserve">Národnej rady Slovenskej republiky </w:t>
      </w:r>
      <w:r w:rsidRPr="00F3096F">
        <w:rPr>
          <w:rFonts w:ascii="Times New Roman" w:hAnsi="Times New Roman" w:cs="Times New Roman"/>
          <w:i/>
          <w:iCs/>
          <w:sz w:val="24"/>
          <w:szCs w:val="24"/>
        </w:rPr>
        <w:t xml:space="preserve">č. </w:t>
      </w:r>
      <w:r>
        <w:rPr>
          <w:rFonts w:ascii="Times New Roman" w:hAnsi="Times New Roman" w:cs="Times New Roman"/>
          <w:i/>
          <w:iCs/>
          <w:sz w:val="24"/>
          <w:szCs w:val="24"/>
        </w:rPr>
        <w:t>278/1993 Z. z. o správe majetku štátu v znení neskorších predpisov</w:t>
      </w:r>
      <w:r w:rsidRPr="00F3096F">
        <w:rPr>
          <w:rFonts w:ascii="Times New Roman" w:hAnsi="Times New Roman" w:cs="Times New Roman"/>
          <w:i/>
          <w:iCs/>
          <w:sz w:val="24"/>
          <w:szCs w:val="24"/>
        </w:rPr>
        <w:t>)</w:t>
      </w:r>
    </w:p>
    <w:p w14:paraId="20796B90" w14:textId="77777777" w:rsidR="002E1431" w:rsidRDefault="002E1431" w:rsidP="002E1431">
      <w:pPr>
        <w:spacing w:after="0" w:line="240" w:lineRule="auto"/>
        <w:jc w:val="both"/>
        <w:rPr>
          <w:rFonts w:ascii="Times New Roman" w:hAnsi="Times New Roman" w:cs="Times New Roman"/>
          <w:sz w:val="24"/>
          <w:szCs w:val="24"/>
        </w:rPr>
      </w:pPr>
    </w:p>
    <w:p w14:paraId="756059A7" w14:textId="77777777" w:rsidR="00102E72" w:rsidRPr="00102E72" w:rsidRDefault="00102E72" w:rsidP="00102E72">
      <w:pPr>
        <w:spacing w:after="0" w:line="240" w:lineRule="auto"/>
        <w:jc w:val="both"/>
        <w:rPr>
          <w:rFonts w:ascii="Times New Roman" w:hAnsi="Times New Roman" w:cs="Times New Roman"/>
          <w:sz w:val="24"/>
          <w:szCs w:val="24"/>
          <w:u w:val="single"/>
        </w:rPr>
      </w:pPr>
      <w:r w:rsidRPr="00102E72">
        <w:rPr>
          <w:rFonts w:ascii="Times New Roman" w:hAnsi="Times New Roman" w:cs="Times New Roman"/>
          <w:sz w:val="24"/>
          <w:szCs w:val="24"/>
          <w:u w:val="single"/>
        </w:rPr>
        <w:t>K bodom 1, 2, 8, 24, 26 a 41</w:t>
      </w:r>
    </w:p>
    <w:p w14:paraId="0C5C5462" w14:textId="77777777" w:rsidR="00102E72" w:rsidRPr="00102E72" w:rsidRDefault="00102E72" w:rsidP="00102E72">
      <w:pPr>
        <w:spacing w:after="0" w:line="240" w:lineRule="auto"/>
        <w:ind w:firstLine="708"/>
        <w:jc w:val="both"/>
        <w:rPr>
          <w:rFonts w:ascii="Times New Roman" w:hAnsi="Times New Roman" w:cs="Times New Roman"/>
          <w:sz w:val="24"/>
          <w:szCs w:val="24"/>
          <w:u w:val="single"/>
        </w:rPr>
      </w:pPr>
    </w:p>
    <w:p w14:paraId="4D1DD8B1" w14:textId="77777777" w:rsidR="00102E72" w:rsidRPr="00102E72" w:rsidRDefault="00102E72" w:rsidP="00102E72">
      <w:pPr>
        <w:spacing w:after="0" w:line="240" w:lineRule="auto"/>
        <w:ind w:firstLine="708"/>
        <w:jc w:val="both"/>
        <w:rPr>
          <w:rFonts w:ascii="Times New Roman" w:hAnsi="Times New Roman" w:cs="Times New Roman"/>
          <w:sz w:val="24"/>
          <w:szCs w:val="24"/>
        </w:rPr>
      </w:pPr>
      <w:r w:rsidRPr="00102E72">
        <w:rPr>
          <w:rFonts w:ascii="Times New Roman" w:hAnsi="Times New Roman" w:cs="Times New Roman"/>
          <w:sz w:val="24"/>
          <w:szCs w:val="24"/>
        </w:rPr>
        <w:t>Navrhuje sa zosúladiť terminológia zákona s pojmami nového Občianskeho zákonníka.</w:t>
      </w:r>
    </w:p>
    <w:p w14:paraId="0D0ED4C5" w14:textId="77777777" w:rsidR="00102E72" w:rsidRPr="00102E72" w:rsidRDefault="00102E72" w:rsidP="00102E72">
      <w:pPr>
        <w:spacing w:after="0" w:line="240" w:lineRule="auto"/>
        <w:ind w:firstLine="708"/>
        <w:jc w:val="both"/>
        <w:rPr>
          <w:rFonts w:ascii="Times New Roman" w:hAnsi="Times New Roman" w:cs="Times New Roman"/>
          <w:sz w:val="24"/>
          <w:szCs w:val="24"/>
          <w:u w:val="single"/>
        </w:rPr>
      </w:pPr>
    </w:p>
    <w:p w14:paraId="0D055493" w14:textId="77777777" w:rsidR="00102E72" w:rsidRPr="00102E72" w:rsidRDefault="00102E72" w:rsidP="00102E72">
      <w:pPr>
        <w:spacing w:after="0" w:line="240" w:lineRule="auto"/>
        <w:jc w:val="both"/>
        <w:rPr>
          <w:rFonts w:ascii="Times New Roman" w:hAnsi="Times New Roman" w:cs="Times New Roman"/>
          <w:sz w:val="24"/>
          <w:szCs w:val="24"/>
          <w:u w:val="single"/>
        </w:rPr>
      </w:pPr>
      <w:r w:rsidRPr="00102E72">
        <w:rPr>
          <w:rFonts w:ascii="Times New Roman" w:hAnsi="Times New Roman" w:cs="Times New Roman"/>
          <w:sz w:val="24"/>
          <w:szCs w:val="24"/>
          <w:u w:val="single"/>
        </w:rPr>
        <w:t>K bodom 3, 10, 13, 15, 18, 19, 23, 25, 31, 34, 36 a 39</w:t>
      </w:r>
    </w:p>
    <w:p w14:paraId="208A3810" w14:textId="77777777" w:rsidR="00102E72" w:rsidRPr="00102E72" w:rsidRDefault="00102E72" w:rsidP="00102E72">
      <w:pPr>
        <w:spacing w:after="0" w:line="240" w:lineRule="auto"/>
        <w:ind w:firstLine="708"/>
        <w:jc w:val="both"/>
        <w:rPr>
          <w:rFonts w:ascii="Times New Roman" w:hAnsi="Times New Roman" w:cs="Times New Roman"/>
          <w:sz w:val="24"/>
          <w:szCs w:val="24"/>
          <w:u w:val="single"/>
        </w:rPr>
      </w:pPr>
    </w:p>
    <w:p w14:paraId="71957B2D" w14:textId="77777777" w:rsidR="00102E72" w:rsidRPr="00102E72" w:rsidRDefault="00102E72" w:rsidP="00102E72">
      <w:pPr>
        <w:spacing w:after="0" w:line="240" w:lineRule="auto"/>
        <w:ind w:firstLine="708"/>
        <w:jc w:val="both"/>
        <w:rPr>
          <w:rFonts w:ascii="Times New Roman" w:hAnsi="Times New Roman" w:cs="Times New Roman"/>
          <w:sz w:val="24"/>
          <w:szCs w:val="24"/>
        </w:rPr>
      </w:pPr>
      <w:r w:rsidRPr="00102E72">
        <w:rPr>
          <w:rFonts w:ascii="Times New Roman" w:hAnsi="Times New Roman" w:cs="Times New Roman"/>
          <w:sz w:val="24"/>
          <w:szCs w:val="24"/>
        </w:rPr>
        <w:t>Navrhuje sa aktualizovať odkazy na ustanovenia nového Občianskeho zákonníka a terminológiu zákona v nadväznosti na rekodifikáciu súkromného práva.</w:t>
      </w:r>
    </w:p>
    <w:p w14:paraId="0EA3647D" w14:textId="77777777" w:rsidR="00102E72" w:rsidRPr="00102E72" w:rsidRDefault="00102E72" w:rsidP="00102E72">
      <w:pPr>
        <w:spacing w:after="0" w:line="240" w:lineRule="auto"/>
        <w:ind w:firstLine="708"/>
        <w:jc w:val="both"/>
        <w:rPr>
          <w:rFonts w:ascii="Times New Roman" w:hAnsi="Times New Roman" w:cs="Times New Roman"/>
          <w:sz w:val="24"/>
          <w:szCs w:val="24"/>
          <w:u w:val="single"/>
        </w:rPr>
      </w:pPr>
    </w:p>
    <w:p w14:paraId="2D52BBB2" w14:textId="262AB671" w:rsidR="00102E72" w:rsidRPr="00102E72" w:rsidRDefault="00102E72" w:rsidP="00102E72">
      <w:pPr>
        <w:spacing w:after="0" w:line="240" w:lineRule="auto"/>
        <w:jc w:val="both"/>
        <w:rPr>
          <w:rFonts w:ascii="Times New Roman" w:hAnsi="Times New Roman" w:cs="Times New Roman"/>
          <w:sz w:val="24"/>
          <w:szCs w:val="24"/>
          <w:u w:val="single"/>
        </w:rPr>
      </w:pPr>
      <w:r w:rsidRPr="00102E72">
        <w:rPr>
          <w:rFonts w:ascii="Times New Roman" w:hAnsi="Times New Roman" w:cs="Times New Roman"/>
          <w:sz w:val="24"/>
          <w:szCs w:val="24"/>
          <w:u w:val="single"/>
        </w:rPr>
        <w:t>K bodom 4 a</w:t>
      </w:r>
      <w:r>
        <w:rPr>
          <w:rFonts w:ascii="Times New Roman" w:hAnsi="Times New Roman" w:cs="Times New Roman"/>
          <w:sz w:val="24"/>
          <w:szCs w:val="24"/>
          <w:u w:val="single"/>
        </w:rPr>
        <w:t> </w:t>
      </w:r>
      <w:r w:rsidRPr="00102E72">
        <w:rPr>
          <w:rFonts w:ascii="Times New Roman" w:hAnsi="Times New Roman" w:cs="Times New Roman"/>
          <w:sz w:val="24"/>
          <w:szCs w:val="24"/>
          <w:u w:val="single"/>
        </w:rPr>
        <w:t>5</w:t>
      </w:r>
      <w:r>
        <w:rPr>
          <w:rFonts w:ascii="Times New Roman" w:hAnsi="Times New Roman" w:cs="Times New Roman"/>
          <w:sz w:val="24"/>
          <w:szCs w:val="24"/>
          <w:u w:val="single"/>
        </w:rPr>
        <w:t xml:space="preserve"> (§ 5 ods. 1 a 4)</w:t>
      </w:r>
    </w:p>
    <w:p w14:paraId="59F75C8D" w14:textId="77777777" w:rsidR="00102E72" w:rsidRPr="00102E72" w:rsidRDefault="00102E72" w:rsidP="00102E72">
      <w:pPr>
        <w:spacing w:after="0" w:line="240" w:lineRule="auto"/>
        <w:ind w:firstLine="708"/>
        <w:jc w:val="both"/>
        <w:rPr>
          <w:rFonts w:ascii="Times New Roman" w:hAnsi="Times New Roman" w:cs="Times New Roman"/>
          <w:sz w:val="24"/>
          <w:szCs w:val="24"/>
          <w:u w:val="single"/>
        </w:rPr>
      </w:pPr>
    </w:p>
    <w:p w14:paraId="01A6729B" w14:textId="77777777" w:rsidR="00102E72" w:rsidRPr="00102E72" w:rsidRDefault="00102E72" w:rsidP="00102E72">
      <w:pPr>
        <w:spacing w:after="0" w:line="240" w:lineRule="auto"/>
        <w:ind w:firstLine="708"/>
        <w:jc w:val="both"/>
        <w:rPr>
          <w:rFonts w:ascii="Times New Roman" w:hAnsi="Times New Roman" w:cs="Times New Roman"/>
          <w:sz w:val="24"/>
          <w:szCs w:val="24"/>
        </w:rPr>
      </w:pPr>
      <w:r w:rsidRPr="00102E72">
        <w:rPr>
          <w:rFonts w:ascii="Times New Roman" w:hAnsi="Times New Roman" w:cs="Times New Roman"/>
          <w:sz w:val="24"/>
          <w:szCs w:val="24"/>
        </w:rPr>
        <w:t>Navrhuje sa aktualizovať právnu úpravu z dôvodu, že „Obvodný úrad“ zanikol a nahradil ho „Okresný úrad“. Taktiež sa z dôvodu odstránenia terminologickej nejednotnosti v právnom predpise používa už len  pojem „bez zbytočného odkladu“.</w:t>
      </w:r>
    </w:p>
    <w:p w14:paraId="69874E91" w14:textId="77777777" w:rsidR="00102E72" w:rsidRPr="00102E72" w:rsidRDefault="00102E72" w:rsidP="00102E72">
      <w:pPr>
        <w:spacing w:after="0" w:line="240" w:lineRule="auto"/>
        <w:ind w:firstLine="708"/>
        <w:jc w:val="both"/>
        <w:rPr>
          <w:rFonts w:ascii="Times New Roman" w:hAnsi="Times New Roman" w:cs="Times New Roman"/>
          <w:sz w:val="24"/>
          <w:szCs w:val="24"/>
          <w:u w:val="single"/>
        </w:rPr>
      </w:pPr>
    </w:p>
    <w:p w14:paraId="06DDFB9A" w14:textId="5408E4F9" w:rsidR="00102E72" w:rsidRPr="00102E72" w:rsidRDefault="00102E72" w:rsidP="00102E72">
      <w:pPr>
        <w:spacing w:after="0" w:line="240" w:lineRule="auto"/>
        <w:jc w:val="both"/>
        <w:rPr>
          <w:rFonts w:ascii="Times New Roman" w:hAnsi="Times New Roman" w:cs="Times New Roman"/>
          <w:sz w:val="24"/>
          <w:szCs w:val="24"/>
          <w:u w:val="single"/>
        </w:rPr>
      </w:pPr>
      <w:r w:rsidRPr="00102E72">
        <w:rPr>
          <w:rFonts w:ascii="Times New Roman" w:hAnsi="Times New Roman" w:cs="Times New Roman"/>
          <w:sz w:val="24"/>
          <w:szCs w:val="24"/>
          <w:u w:val="single"/>
        </w:rPr>
        <w:t>K bodu 6</w:t>
      </w:r>
      <w:r>
        <w:rPr>
          <w:rFonts w:ascii="Times New Roman" w:hAnsi="Times New Roman" w:cs="Times New Roman"/>
          <w:sz w:val="24"/>
          <w:szCs w:val="24"/>
          <w:u w:val="single"/>
        </w:rPr>
        <w:t xml:space="preserve"> (§ 8 ods. 2)</w:t>
      </w:r>
    </w:p>
    <w:p w14:paraId="0D0A099B" w14:textId="77777777" w:rsidR="00102E72" w:rsidRPr="00102E72" w:rsidRDefault="00102E72" w:rsidP="00102E72">
      <w:pPr>
        <w:spacing w:after="0" w:line="240" w:lineRule="auto"/>
        <w:ind w:firstLine="708"/>
        <w:jc w:val="both"/>
        <w:rPr>
          <w:rFonts w:ascii="Times New Roman" w:hAnsi="Times New Roman" w:cs="Times New Roman"/>
          <w:sz w:val="24"/>
          <w:szCs w:val="24"/>
          <w:u w:val="single"/>
        </w:rPr>
      </w:pPr>
    </w:p>
    <w:p w14:paraId="2A92A7AF" w14:textId="4FA5CBD7" w:rsidR="00102E72" w:rsidRPr="00102E72" w:rsidRDefault="00102E72" w:rsidP="00102E72">
      <w:pPr>
        <w:spacing w:after="0" w:line="240" w:lineRule="auto"/>
        <w:ind w:firstLine="708"/>
        <w:jc w:val="both"/>
        <w:rPr>
          <w:rFonts w:ascii="Times New Roman" w:hAnsi="Times New Roman" w:cs="Times New Roman"/>
          <w:sz w:val="24"/>
          <w:szCs w:val="24"/>
        </w:rPr>
      </w:pPr>
      <w:r w:rsidRPr="00102E72">
        <w:rPr>
          <w:rFonts w:ascii="Times New Roman" w:hAnsi="Times New Roman" w:cs="Times New Roman"/>
          <w:sz w:val="24"/>
          <w:szCs w:val="24"/>
        </w:rPr>
        <w:t xml:space="preserve">Doterajšia právna úprava sa neosvedčila, pretože stanovením príliš krátkej lehoty na zaslanie návrhu zmluvy o prevode správy a následne lehoty na jej uzatvorenie, sa uzavretie zmluvy o prevode správy majetku štátu pre správcu výrazne komplikovala. V zákonom stanovenej lehote je administratívne náročné zabezpečiť podpis štatutára, resp. zabezpečiť u príslušného správcu proces, ktorý predchádza podpisu štatutára. </w:t>
      </w:r>
    </w:p>
    <w:p w14:paraId="57379F9E" w14:textId="77777777" w:rsidR="00102E72" w:rsidRPr="00102E72" w:rsidRDefault="00102E72" w:rsidP="00102E72">
      <w:pPr>
        <w:spacing w:after="0" w:line="240" w:lineRule="auto"/>
        <w:ind w:firstLine="708"/>
        <w:jc w:val="both"/>
        <w:rPr>
          <w:rFonts w:ascii="Times New Roman" w:hAnsi="Times New Roman" w:cs="Times New Roman"/>
          <w:sz w:val="24"/>
          <w:szCs w:val="24"/>
        </w:rPr>
      </w:pPr>
      <w:r w:rsidRPr="00102E72">
        <w:rPr>
          <w:rFonts w:ascii="Times New Roman" w:hAnsi="Times New Roman" w:cs="Times New Roman"/>
          <w:sz w:val="24"/>
          <w:szCs w:val="24"/>
        </w:rPr>
        <w:t xml:space="preserve">Zároveň sa navrhuje zmena procesu rozhodovania, ak o ponúkaný majetok štátu prejavenia záujmu viacerí správcovia. Oprávnenie rozhodnúť, s ktorým správcom  bude uzavretá zmluva o prevode správy, nebude mať vláda, ale správca majetku štátu, ktorého majetok má byť predmetom prevodu správy. Navrhovanou zmenou sa doterajší komplikovaný </w:t>
      </w:r>
      <w:r w:rsidRPr="00102E72">
        <w:rPr>
          <w:rFonts w:ascii="Times New Roman" w:hAnsi="Times New Roman" w:cs="Times New Roman"/>
          <w:sz w:val="24"/>
          <w:szCs w:val="24"/>
        </w:rPr>
        <w:lastRenderedPageBreak/>
        <w:t>a administratívne náročný proces rozhodovania zjednoduší a zároveň aj v súlade so zásadou autonómie vôle sa správcovi umožní rozhodnúť, na ktorého správcu ponúkaný majetok v jeho správe prevedie.</w:t>
      </w:r>
    </w:p>
    <w:p w14:paraId="0BF34F56" w14:textId="77777777" w:rsidR="00102E72" w:rsidRPr="00102E72" w:rsidRDefault="00102E72" w:rsidP="00102E72">
      <w:pPr>
        <w:spacing w:after="0" w:line="240" w:lineRule="auto"/>
        <w:ind w:firstLine="708"/>
        <w:jc w:val="both"/>
        <w:rPr>
          <w:rFonts w:ascii="Times New Roman" w:hAnsi="Times New Roman" w:cs="Times New Roman"/>
          <w:sz w:val="24"/>
          <w:szCs w:val="24"/>
          <w:u w:val="single"/>
        </w:rPr>
      </w:pPr>
    </w:p>
    <w:p w14:paraId="10374F0B" w14:textId="77777777" w:rsidR="00102E72" w:rsidRPr="00102E72" w:rsidRDefault="00102E72" w:rsidP="00102E72">
      <w:pPr>
        <w:spacing w:after="0" w:line="240" w:lineRule="auto"/>
        <w:jc w:val="both"/>
        <w:rPr>
          <w:rFonts w:ascii="Times New Roman" w:hAnsi="Times New Roman" w:cs="Times New Roman"/>
          <w:sz w:val="24"/>
          <w:szCs w:val="24"/>
          <w:u w:val="single"/>
        </w:rPr>
      </w:pPr>
      <w:r w:rsidRPr="00102E72">
        <w:rPr>
          <w:rFonts w:ascii="Times New Roman" w:hAnsi="Times New Roman" w:cs="Times New Roman"/>
          <w:sz w:val="24"/>
          <w:szCs w:val="24"/>
          <w:u w:val="single"/>
        </w:rPr>
        <w:t>K bodu 7 a 32</w:t>
      </w:r>
    </w:p>
    <w:p w14:paraId="34E00056" w14:textId="77777777" w:rsidR="00102E72" w:rsidRPr="00102E72" w:rsidRDefault="00102E72" w:rsidP="00102E72">
      <w:pPr>
        <w:spacing w:after="0" w:line="240" w:lineRule="auto"/>
        <w:ind w:firstLine="708"/>
        <w:jc w:val="both"/>
        <w:rPr>
          <w:rFonts w:ascii="Times New Roman" w:hAnsi="Times New Roman" w:cs="Times New Roman"/>
          <w:sz w:val="24"/>
          <w:szCs w:val="24"/>
          <w:u w:val="single"/>
        </w:rPr>
      </w:pPr>
    </w:p>
    <w:p w14:paraId="1079A495" w14:textId="77777777" w:rsidR="00102E72" w:rsidRPr="00102E72" w:rsidRDefault="00102E72" w:rsidP="00102E72">
      <w:pPr>
        <w:spacing w:after="0" w:line="240" w:lineRule="auto"/>
        <w:ind w:firstLine="708"/>
        <w:jc w:val="both"/>
        <w:rPr>
          <w:rFonts w:ascii="Times New Roman" w:hAnsi="Times New Roman" w:cs="Times New Roman"/>
          <w:sz w:val="24"/>
          <w:szCs w:val="24"/>
        </w:rPr>
      </w:pPr>
      <w:r w:rsidRPr="00102E72">
        <w:rPr>
          <w:rFonts w:ascii="Times New Roman" w:hAnsi="Times New Roman" w:cs="Times New Roman"/>
          <w:sz w:val="24"/>
          <w:szCs w:val="24"/>
        </w:rPr>
        <w:t>Navrhuje sa úprava názvov ústredných orgánov štátnej správy s ich aktuálnymi zákonnými názvami.</w:t>
      </w:r>
    </w:p>
    <w:p w14:paraId="25ABAA98" w14:textId="77777777" w:rsidR="00102E72" w:rsidRPr="00102E72" w:rsidRDefault="00102E72" w:rsidP="00102E72">
      <w:pPr>
        <w:spacing w:after="0" w:line="240" w:lineRule="auto"/>
        <w:ind w:firstLine="708"/>
        <w:jc w:val="both"/>
        <w:rPr>
          <w:rFonts w:ascii="Times New Roman" w:hAnsi="Times New Roman" w:cs="Times New Roman"/>
          <w:sz w:val="24"/>
          <w:szCs w:val="24"/>
          <w:u w:val="single"/>
        </w:rPr>
      </w:pPr>
    </w:p>
    <w:p w14:paraId="45BC411E" w14:textId="29AFFB47" w:rsidR="00102E72" w:rsidRPr="00102E72" w:rsidRDefault="00102E72" w:rsidP="00102E72">
      <w:pPr>
        <w:spacing w:after="0" w:line="240" w:lineRule="auto"/>
        <w:jc w:val="both"/>
        <w:rPr>
          <w:rFonts w:ascii="Times New Roman" w:hAnsi="Times New Roman" w:cs="Times New Roman"/>
          <w:sz w:val="24"/>
          <w:szCs w:val="24"/>
          <w:u w:val="single"/>
        </w:rPr>
      </w:pPr>
      <w:r w:rsidRPr="00102E72">
        <w:rPr>
          <w:rFonts w:ascii="Times New Roman" w:hAnsi="Times New Roman" w:cs="Times New Roman"/>
          <w:sz w:val="24"/>
          <w:szCs w:val="24"/>
          <w:u w:val="single"/>
        </w:rPr>
        <w:t>K bodu 9</w:t>
      </w:r>
      <w:r>
        <w:rPr>
          <w:rFonts w:ascii="Times New Roman" w:hAnsi="Times New Roman" w:cs="Times New Roman"/>
          <w:sz w:val="24"/>
          <w:szCs w:val="24"/>
          <w:u w:val="single"/>
        </w:rPr>
        <w:t xml:space="preserve"> (§ 8a ods. 9)</w:t>
      </w:r>
    </w:p>
    <w:p w14:paraId="621AE2B4" w14:textId="77777777" w:rsidR="00102E72" w:rsidRPr="00102E72" w:rsidRDefault="00102E72" w:rsidP="00102E72">
      <w:pPr>
        <w:spacing w:after="0" w:line="240" w:lineRule="auto"/>
        <w:ind w:firstLine="708"/>
        <w:jc w:val="both"/>
        <w:rPr>
          <w:rFonts w:ascii="Times New Roman" w:hAnsi="Times New Roman" w:cs="Times New Roman"/>
          <w:sz w:val="24"/>
          <w:szCs w:val="24"/>
          <w:u w:val="single"/>
        </w:rPr>
      </w:pPr>
    </w:p>
    <w:p w14:paraId="3C78062E" w14:textId="77777777" w:rsidR="00102E72" w:rsidRPr="00102E72" w:rsidRDefault="00102E72" w:rsidP="00102E72">
      <w:pPr>
        <w:spacing w:after="0" w:line="240" w:lineRule="auto"/>
        <w:ind w:firstLine="708"/>
        <w:jc w:val="both"/>
        <w:rPr>
          <w:rFonts w:ascii="Times New Roman" w:hAnsi="Times New Roman" w:cs="Times New Roman"/>
          <w:sz w:val="24"/>
          <w:szCs w:val="24"/>
        </w:rPr>
      </w:pPr>
      <w:r w:rsidRPr="00102E72">
        <w:rPr>
          <w:rFonts w:ascii="Times New Roman" w:hAnsi="Times New Roman" w:cs="Times New Roman"/>
          <w:sz w:val="24"/>
          <w:szCs w:val="24"/>
        </w:rPr>
        <w:t>Navrhuje sa zosúladiť terminológia právneho predpisu s ustanoveniami Stavebného poriadku a z tohto dôvodu sa pojem „stavba“ nahrádza pojmom „budova“. V dôsledku tejto zmeny sa primerane upravuje aj odkaz v poznámke pod čiarou.</w:t>
      </w:r>
    </w:p>
    <w:p w14:paraId="6391F70A" w14:textId="77777777" w:rsidR="00102E72" w:rsidRPr="00102E72" w:rsidRDefault="00102E72" w:rsidP="00102E72">
      <w:pPr>
        <w:spacing w:after="0" w:line="240" w:lineRule="auto"/>
        <w:ind w:firstLine="708"/>
        <w:jc w:val="both"/>
        <w:rPr>
          <w:rFonts w:ascii="Times New Roman" w:hAnsi="Times New Roman" w:cs="Times New Roman"/>
          <w:sz w:val="24"/>
          <w:szCs w:val="24"/>
        </w:rPr>
      </w:pPr>
    </w:p>
    <w:p w14:paraId="71BF1CC9" w14:textId="28C3B8E6" w:rsidR="00102E72" w:rsidRPr="00102E72" w:rsidRDefault="00102E72" w:rsidP="00102E72">
      <w:pPr>
        <w:spacing w:after="0" w:line="240" w:lineRule="auto"/>
        <w:jc w:val="both"/>
        <w:rPr>
          <w:rFonts w:ascii="Times New Roman" w:hAnsi="Times New Roman" w:cs="Times New Roman"/>
          <w:sz w:val="24"/>
          <w:szCs w:val="24"/>
          <w:u w:val="single"/>
        </w:rPr>
      </w:pPr>
      <w:r w:rsidRPr="00102E72">
        <w:rPr>
          <w:rFonts w:ascii="Times New Roman" w:hAnsi="Times New Roman" w:cs="Times New Roman"/>
          <w:sz w:val="24"/>
          <w:szCs w:val="24"/>
          <w:u w:val="single"/>
        </w:rPr>
        <w:t>K bodu 11</w:t>
      </w:r>
      <w:r>
        <w:rPr>
          <w:rFonts w:ascii="Times New Roman" w:hAnsi="Times New Roman" w:cs="Times New Roman"/>
          <w:sz w:val="24"/>
          <w:szCs w:val="24"/>
          <w:u w:val="single"/>
        </w:rPr>
        <w:t xml:space="preserve"> (§ 8c ods. 3)</w:t>
      </w:r>
    </w:p>
    <w:p w14:paraId="4BC04946" w14:textId="77777777" w:rsidR="00102E72" w:rsidRPr="00102E72" w:rsidRDefault="00102E72" w:rsidP="00102E72">
      <w:pPr>
        <w:spacing w:after="0" w:line="240" w:lineRule="auto"/>
        <w:ind w:firstLine="708"/>
        <w:jc w:val="both"/>
        <w:rPr>
          <w:rFonts w:ascii="Times New Roman" w:hAnsi="Times New Roman" w:cs="Times New Roman"/>
          <w:sz w:val="24"/>
          <w:szCs w:val="24"/>
          <w:u w:val="single"/>
        </w:rPr>
      </w:pPr>
    </w:p>
    <w:p w14:paraId="2AC7DED1" w14:textId="77777777" w:rsidR="00102E72" w:rsidRPr="00102E72" w:rsidRDefault="00102E72" w:rsidP="00102E72">
      <w:pPr>
        <w:spacing w:after="0" w:line="240" w:lineRule="auto"/>
        <w:ind w:firstLine="708"/>
        <w:jc w:val="both"/>
        <w:rPr>
          <w:rFonts w:ascii="Times New Roman" w:hAnsi="Times New Roman" w:cs="Times New Roman"/>
          <w:sz w:val="24"/>
          <w:szCs w:val="24"/>
        </w:rPr>
      </w:pPr>
      <w:r w:rsidRPr="00102E72">
        <w:rPr>
          <w:rFonts w:ascii="Times New Roman" w:hAnsi="Times New Roman" w:cs="Times New Roman"/>
          <w:sz w:val="24"/>
          <w:szCs w:val="24"/>
        </w:rPr>
        <w:t>Navrhuje sa právna úprava, ktorej cieľom je zamedziť zmluvným stranám, aby určovali lehotu na splnenie podmienky, ak splnenie takej podmienky závisí od rozhodnutia správcu majetku štátu. Cieľom je zabrániť tomu, aby zmluvné strany určovali správcovi majetku štátu svojvoľné resp. neprimerane krátke lehoty na vykonanie určitého právneho úkonu (napr. zabezpečenie súhlasu Ministerstva financií SR alebo zriaďovateľa s príslušnou zmluvou).</w:t>
      </w:r>
    </w:p>
    <w:p w14:paraId="50BBD057" w14:textId="77777777" w:rsidR="00102E72" w:rsidRPr="00102E72" w:rsidRDefault="00102E72" w:rsidP="00102E72">
      <w:pPr>
        <w:spacing w:after="0" w:line="240" w:lineRule="auto"/>
        <w:ind w:firstLine="708"/>
        <w:jc w:val="both"/>
        <w:rPr>
          <w:rFonts w:ascii="Times New Roman" w:hAnsi="Times New Roman" w:cs="Times New Roman"/>
          <w:sz w:val="24"/>
          <w:szCs w:val="24"/>
          <w:u w:val="single"/>
        </w:rPr>
      </w:pPr>
    </w:p>
    <w:p w14:paraId="50348055" w14:textId="6BE46400" w:rsidR="00102E72" w:rsidRPr="00102E72" w:rsidRDefault="00102E72" w:rsidP="00102E72">
      <w:pPr>
        <w:spacing w:after="0" w:line="240" w:lineRule="auto"/>
        <w:jc w:val="both"/>
        <w:rPr>
          <w:rFonts w:ascii="Times New Roman" w:hAnsi="Times New Roman" w:cs="Times New Roman"/>
          <w:sz w:val="24"/>
          <w:szCs w:val="24"/>
          <w:u w:val="single"/>
        </w:rPr>
      </w:pPr>
      <w:r w:rsidRPr="00102E72">
        <w:rPr>
          <w:rFonts w:ascii="Times New Roman" w:hAnsi="Times New Roman" w:cs="Times New Roman"/>
          <w:sz w:val="24"/>
          <w:szCs w:val="24"/>
          <w:u w:val="single"/>
        </w:rPr>
        <w:t>K bodu 12</w:t>
      </w:r>
      <w:r>
        <w:rPr>
          <w:rFonts w:ascii="Times New Roman" w:hAnsi="Times New Roman" w:cs="Times New Roman"/>
          <w:sz w:val="24"/>
          <w:szCs w:val="24"/>
          <w:u w:val="single"/>
        </w:rPr>
        <w:t xml:space="preserve"> [§ 8f ods. 1 písm. b)]</w:t>
      </w:r>
    </w:p>
    <w:p w14:paraId="092C17D8" w14:textId="77777777" w:rsidR="00102E72" w:rsidRPr="00102E72" w:rsidRDefault="00102E72" w:rsidP="00102E72">
      <w:pPr>
        <w:spacing w:after="0" w:line="240" w:lineRule="auto"/>
        <w:ind w:firstLine="708"/>
        <w:jc w:val="both"/>
        <w:rPr>
          <w:rFonts w:ascii="Times New Roman" w:hAnsi="Times New Roman" w:cs="Times New Roman"/>
          <w:sz w:val="24"/>
          <w:szCs w:val="24"/>
          <w:u w:val="single"/>
        </w:rPr>
      </w:pPr>
    </w:p>
    <w:p w14:paraId="7B9B8093" w14:textId="77777777" w:rsidR="00102E72" w:rsidRPr="00102E72" w:rsidRDefault="00102E72" w:rsidP="00102E72">
      <w:pPr>
        <w:spacing w:after="0" w:line="240" w:lineRule="auto"/>
        <w:ind w:firstLine="708"/>
        <w:jc w:val="both"/>
        <w:rPr>
          <w:rFonts w:ascii="Times New Roman" w:hAnsi="Times New Roman" w:cs="Times New Roman"/>
          <w:sz w:val="24"/>
          <w:szCs w:val="24"/>
        </w:rPr>
      </w:pPr>
      <w:r w:rsidRPr="00102E72">
        <w:rPr>
          <w:rFonts w:ascii="Times New Roman" w:hAnsi="Times New Roman" w:cs="Times New Roman"/>
          <w:sz w:val="24"/>
          <w:szCs w:val="24"/>
        </w:rPr>
        <w:t>Navrhuje sa sprecizovanie ustanovenia, pretože podľa doterajšej úpravy sa za vymedzený hnuteľný majetok štátu, ktorý sa neodpisuje podľa osobitného predpisu  považoval aj hnuteľný majetok štátu s nízkou hodnotou (napr. zásoby, spotrebný materiál). Cieľom navrhovanej úpravy je, aby sa za vymedzený hnuteľný majetok štátu považoval najmä hodnotný hnuteľný majetok štátu.</w:t>
      </w:r>
    </w:p>
    <w:p w14:paraId="17A06FB5" w14:textId="77777777" w:rsidR="00102E72" w:rsidRPr="00102E72" w:rsidRDefault="00102E72" w:rsidP="00102E72">
      <w:pPr>
        <w:spacing w:after="0" w:line="240" w:lineRule="auto"/>
        <w:ind w:firstLine="708"/>
        <w:jc w:val="both"/>
        <w:rPr>
          <w:rFonts w:ascii="Times New Roman" w:hAnsi="Times New Roman" w:cs="Times New Roman"/>
          <w:sz w:val="24"/>
          <w:szCs w:val="24"/>
          <w:u w:val="single"/>
        </w:rPr>
      </w:pPr>
    </w:p>
    <w:p w14:paraId="00EA203D" w14:textId="4C3EA914" w:rsidR="00102E72" w:rsidRPr="00102E72" w:rsidRDefault="00102E72" w:rsidP="00102E72">
      <w:pPr>
        <w:spacing w:after="0" w:line="240" w:lineRule="auto"/>
        <w:jc w:val="both"/>
        <w:rPr>
          <w:rFonts w:ascii="Times New Roman" w:hAnsi="Times New Roman" w:cs="Times New Roman"/>
          <w:sz w:val="24"/>
          <w:szCs w:val="24"/>
          <w:u w:val="single"/>
        </w:rPr>
      </w:pPr>
      <w:r w:rsidRPr="00102E72">
        <w:rPr>
          <w:rFonts w:ascii="Times New Roman" w:hAnsi="Times New Roman" w:cs="Times New Roman"/>
          <w:sz w:val="24"/>
          <w:szCs w:val="24"/>
          <w:u w:val="single"/>
        </w:rPr>
        <w:t>K bodu 14</w:t>
      </w:r>
      <w:r>
        <w:rPr>
          <w:rFonts w:ascii="Times New Roman" w:hAnsi="Times New Roman" w:cs="Times New Roman"/>
          <w:sz w:val="24"/>
          <w:szCs w:val="24"/>
          <w:u w:val="single"/>
        </w:rPr>
        <w:t xml:space="preserve"> (§ 8f ods. 7)</w:t>
      </w:r>
    </w:p>
    <w:p w14:paraId="30E38174" w14:textId="77777777" w:rsidR="00102E72" w:rsidRPr="00102E72" w:rsidRDefault="00102E72" w:rsidP="00102E72">
      <w:pPr>
        <w:spacing w:after="0" w:line="240" w:lineRule="auto"/>
        <w:ind w:firstLine="708"/>
        <w:jc w:val="both"/>
        <w:rPr>
          <w:rFonts w:ascii="Times New Roman" w:hAnsi="Times New Roman" w:cs="Times New Roman"/>
          <w:sz w:val="24"/>
          <w:szCs w:val="24"/>
          <w:u w:val="single"/>
        </w:rPr>
      </w:pPr>
    </w:p>
    <w:p w14:paraId="22EA08F3" w14:textId="77777777" w:rsidR="00102E72" w:rsidRPr="00102E72" w:rsidRDefault="00102E72" w:rsidP="00102E72">
      <w:pPr>
        <w:spacing w:after="0" w:line="240" w:lineRule="auto"/>
        <w:ind w:firstLine="708"/>
        <w:jc w:val="both"/>
        <w:rPr>
          <w:rFonts w:ascii="Times New Roman" w:hAnsi="Times New Roman" w:cs="Times New Roman"/>
          <w:sz w:val="24"/>
          <w:szCs w:val="24"/>
        </w:rPr>
      </w:pPr>
      <w:r w:rsidRPr="00102E72">
        <w:rPr>
          <w:rFonts w:ascii="Times New Roman" w:hAnsi="Times New Roman" w:cs="Times New Roman"/>
          <w:sz w:val="24"/>
          <w:szCs w:val="24"/>
        </w:rPr>
        <w:t>Navrhuje sa doplnenie doterajšieho ustanovenia a jeho zosúladenie so skutočnosťou, pretože v zákone o správe majetku štátu pri nakladaní s hnuteľným majetkom štátu, ktorý sa nepovažuje za vymedzený absentovala výnimka z povinnosti vykonania ponukového konania, t. j. ponuky majetku štátu iným správcom.</w:t>
      </w:r>
    </w:p>
    <w:p w14:paraId="07660E09" w14:textId="77777777" w:rsidR="00102E72" w:rsidRPr="00102E72" w:rsidRDefault="00102E72" w:rsidP="00102E72">
      <w:pPr>
        <w:spacing w:after="0" w:line="240" w:lineRule="auto"/>
        <w:ind w:firstLine="708"/>
        <w:jc w:val="both"/>
        <w:rPr>
          <w:rFonts w:ascii="Times New Roman" w:hAnsi="Times New Roman" w:cs="Times New Roman"/>
          <w:sz w:val="24"/>
          <w:szCs w:val="24"/>
        </w:rPr>
      </w:pPr>
    </w:p>
    <w:p w14:paraId="7135307E" w14:textId="53C82458" w:rsidR="00102E72" w:rsidRPr="00102E72" w:rsidRDefault="00102E72" w:rsidP="00102E72">
      <w:pPr>
        <w:spacing w:after="0" w:line="240" w:lineRule="auto"/>
        <w:jc w:val="both"/>
        <w:rPr>
          <w:rFonts w:ascii="Times New Roman" w:hAnsi="Times New Roman" w:cs="Times New Roman"/>
          <w:sz w:val="24"/>
          <w:szCs w:val="24"/>
          <w:u w:val="single"/>
        </w:rPr>
      </w:pPr>
      <w:r w:rsidRPr="00102E72">
        <w:rPr>
          <w:rFonts w:ascii="Times New Roman" w:hAnsi="Times New Roman" w:cs="Times New Roman"/>
          <w:sz w:val="24"/>
          <w:szCs w:val="24"/>
          <w:u w:val="single"/>
        </w:rPr>
        <w:t>K bodom 16 a</w:t>
      </w:r>
      <w:r>
        <w:rPr>
          <w:rFonts w:ascii="Times New Roman" w:hAnsi="Times New Roman" w:cs="Times New Roman"/>
          <w:sz w:val="24"/>
          <w:szCs w:val="24"/>
          <w:u w:val="single"/>
        </w:rPr>
        <w:t> </w:t>
      </w:r>
      <w:r w:rsidRPr="00102E72">
        <w:rPr>
          <w:rFonts w:ascii="Times New Roman" w:hAnsi="Times New Roman" w:cs="Times New Roman"/>
          <w:sz w:val="24"/>
          <w:szCs w:val="24"/>
          <w:u w:val="single"/>
        </w:rPr>
        <w:t>17</w:t>
      </w:r>
      <w:r>
        <w:rPr>
          <w:rFonts w:ascii="Times New Roman" w:hAnsi="Times New Roman" w:cs="Times New Roman"/>
          <w:sz w:val="24"/>
          <w:szCs w:val="24"/>
          <w:u w:val="single"/>
        </w:rPr>
        <w:t xml:space="preserve"> (§ 9 ods. 4 a 5)</w:t>
      </w:r>
    </w:p>
    <w:p w14:paraId="20924354" w14:textId="77777777" w:rsidR="00102E72" w:rsidRPr="00102E72" w:rsidRDefault="00102E72" w:rsidP="00102E72">
      <w:pPr>
        <w:spacing w:after="0" w:line="240" w:lineRule="auto"/>
        <w:ind w:firstLine="708"/>
        <w:jc w:val="both"/>
        <w:rPr>
          <w:rFonts w:ascii="Times New Roman" w:hAnsi="Times New Roman" w:cs="Times New Roman"/>
          <w:sz w:val="24"/>
          <w:szCs w:val="24"/>
          <w:u w:val="single"/>
        </w:rPr>
      </w:pPr>
    </w:p>
    <w:p w14:paraId="262DBED1" w14:textId="77777777" w:rsidR="00102E72" w:rsidRPr="00102E72" w:rsidRDefault="00102E72" w:rsidP="00102E72">
      <w:pPr>
        <w:spacing w:after="0" w:line="240" w:lineRule="auto"/>
        <w:ind w:firstLine="708"/>
        <w:jc w:val="both"/>
        <w:rPr>
          <w:rFonts w:ascii="Times New Roman" w:hAnsi="Times New Roman" w:cs="Times New Roman"/>
          <w:sz w:val="24"/>
          <w:szCs w:val="24"/>
        </w:rPr>
      </w:pPr>
      <w:r w:rsidRPr="00102E72">
        <w:rPr>
          <w:rFonts w:ascii="Times New Roman" w:hAnsi="Times New Roman" w:cs="Times New Roman"/>
          <w:sz w:val="24"/>
          <w:szCs w:val="24"/>
        </w:rPr>
        <w:t xml:space="preserve">Navrhuje sa explicitne doplniť právnu úpravu, ktorá sa analogicky využívala aj v súčasnosti, ale v zákone o správe majetku štátu absentovala jej úprava. Ustanovujú sa pravidlá pre odplatný/bezodplatný prevod majetku štátu v správe správcu, ktorým je štátny orgán bez právnej subjektivity. </w:t>
      </w:r>
    </w:p>
    <w:p w14:paraId="43FE0E79" w14:textId="77777777" w:rsidR="00102E72" w:rsidRPr="00102E72" w:rsidRDefault="00102E72" w:rsidP="00102E72">
      <w:pPr>
        <w:spacing w:after="0" w:line="240" w:lineRule="auto"/>
        <w:ind w:firstLine="708"/>
        <w:jc w:val="both"/>
        <w:rPr>
          <w:rFonts w:ascii="Times New Roman" w:hAnsi="Times New Roman" w:cs="Times New Roman"/>
          <w:sz w:val="24"/>
          <w:szCs w:val="24"/>
          <w:u w:val="single"/>
        </w:rPr>
      </w:pPr>
    </w:p>
    <w:p w14:paraId="047E1ACB" w14:textId="1B9D45F6" w:rsidR="00102E72" w:rsidRPr="00102E72" w:rsidRDefault="00102E72" w:rsidP="00102E72">
      <w:pPr>
        <w:spacing w:after="0" w:line="240" w:lineRule="auto"/>
        <w:jc w:val="both"/>
        <w:rPr>
          <w:rFonts w:ascii="Times New Roman" w:hAnsi="Times New Roman" w:cs="Times New Roman"/>
          <w:sz w:val="24"/>
          <w:szCs w:val="24"/>
          <w:u w:val="single"/>
        </w:rPr>
      </w:pPr>
      <w:r w:rsidRPr="00102E72">
        <w:rPr>
          <w:rFonts w:ascii="Times New Roman" w:hAnsi="Times New Roman" w:cs="Times New Roman"/>
          <w:sz w:val="24"/>
          <w:szCs w:val="24"/>
          <w:u w:val="single"/>
        </w:rPr>
        <w:t>K bodu 20</w:t>
      </w:r>
      <w:r>
        <w:rPr>
          <w:rFonts w:ascii="Times New Roman" w:hAnsi="Times New Roman" w:cs="Times New Roman"/>
          <w:sz w:val="24"/>
          <w:szCs w:val="24"/>
          <w:u w:val="single"/>
        </w:rPr>
        <w:t xml:space="preserve"> (§ 11 ods. 1)</w:t>
      </w:r>
    </w:p>
    <w:p w14:paraId="74D68142" w14:textId="77777777" w:rsidR="00102E72" w:rsidRPr="00102E72" w:rsidRDefault="00102E72" w:rsidP="00102E72">
      <w:pPr>
        <w:spacing w:after="0" w:line="240" w:lineRule="auto"/>
        <w:ind w:firstLine="708"/>
        <w:jc w:val="both"/>
        <w:rPr>
          <w:rFonts w:ascii="Times New Roman" w:hAnsi="Times New Roman" w:cs="Times New Roman"/>
          <w:sz w:val="24"/>
          <w:szCs w:val="24"/>
          <w:u w:val="single"/>
        </w:rPr>
      </w:pPr>
    </w:p>
    <w:p w14:paraId="6429C4EC" w14:textId="77777777" w:rsidR="00102E72" w:rsidRPr="00102E72" w:rsidRDefault="00102E72" w:rsidP="00102E72">
      <w:pPr>
        <w:spacing w:after="0" w:line="240" w:lineRule="auto"/>
        <w:ind w:firstLine="708"/>
        <w:jc w:val="both"/>
        <w:rPr>
          <w:rFonts w:ascii="Times New Roman" w:hAnsi="Times New Roman" w:cs="Times New Roman"/>
          <w:sz w:val="24"/>
          <w:szCs w:val="24"/>
        </w:rPr>
      </w:pPr>
      <w:r w:rsidRPr="00102E72">
        <w:rPr>
          <w:rFonts w:ascii="Times New Roman" w:hAnsi="Times New Roman" w:cs="Times New Roman"/>
          <w:sz w:val="24"/>
          <w:szCs w:val="24"/>
        </w:rPr>
        <w:t xml:space="preserve">Účelom navrhovanej právnej úpravy je ochrana majetkových práv hnuteľného majetku štátu takým spôsobom, že sa navrhuje zamedziť situácii, že nadobúdateľ nadobudne vlastnícke právo k tomuto hnuteľnému majetku štátu ešte skôr ako momentom jeho odovzdania. Zároveň </w:t>
      </w:r>
      <w:r w:rsidRPr="00102E72">
        <w:rPr>
          <w:rFonts w:ascii="Times New Roman" w:hAnsi="Times New Roman" w:cs="Times New Roman"/>
          <w:sz w:val="24"/>
          <w:szCs w:val="24"/>
        </w:rPr>
        <w:lastRenderedPageBreak/>
        <w:t>sa stanovuje lehota, v rámci ktorej je kupujúci povinný prevziať hnuteľný majetok štátu. Stanovením lehoty sa má predísť stavu, že kupujúci si neprevezme hnuteľný majetok štátu a príslušnému správcovi vzniknú neodôvodnené a nehospodárne výdavky a náklady spojené s uchovaním veci.</w:t>
      </w:r>
    </w:p>
    <w:p w14:paraId="31748CFE" w14:textId="77777777" w:rsidR="00102E72" w:rsidRPr="00102E72" w:rsidRDefault="00102E72" w:rsidP="00102E72">
      <w:pPr>
        <w:spacing w:after="0" w:line="240" w:lineRule="auto"/>
        <w:ind w:firstLine="708"/>
        <w:jc w:val="both"/>
        <w:rPr>
          <w:rFonts w:ascii="Times New Roman" w:hAnsi="Times New Roman" w:cs="Times New Roman"/>
          <w:sz w:val="24"/>
          <w:szCs w:val="24"/>
          <w:u w:val="single"/>
        </w:rPr>
      </w:pPr>
    </w:p>
    <w:p w14:paraId="5F51BE65" w14:textId="69340C88" w:rsidR="00102E72" w:rsidRPr="00102E72" w:rsidRDefault="00102E72" w:rsidP="00102E72">
      <w:pPr>
        <w:spacing w:after="0" w:line="240" w:lineRule="auto"/>
        <w:jc w:val="both"/>
        <w:rPr>
          <w:rFonts w:ascii="Times New Roman" w:hAnsi="Times New Roman" w:cs="Times New Roman"/>
          <w:sz w:val="24"/>
          <w:szCs w:val="24"/>
          <w:u w:val="single"/>
        </w:rPr>
      </w:pPr>
      <w:r w:rsidRPr="00102E72">
        <w:rPr>
          <w:rFonts w:ascii="Times New Roman" w:hAnsi="Times New Roman" w:cs="Times New Roman"/>
          <w:sz w:val="24"/>
          <w:szCs w:val="24"/>
          <w:u w:val="single"/>
        </w:rPr>
        <w:t>K bodom 21, 22 a</w:t>
      </w:r>
      <w:r>
        <w:rPr>
          <w:rFonts w:ascii="Times New Roman" w:hAnsi="Times New Roman" w:cs="Times New Roman"/>
          <w:sz w:val="24"/>
          <w:szCs w:val="24"/>
          <w:u w:val="single"/>
        </w:rPr>
        <w:t> </w:t>
      </w:r>
      <w:r w:rsidRPr="00102E72">
        <w:rPr>
          <w:rFonts w:ascii="Times New Roman" w:hAnsi="Times New Roman" w:cs="Times New Roman"/>
          <w:sz w:val="24"/>
          <w:szCs w:val="24"/>
          <w:u w:val="single"/>
        </w:rPr>
        <w:t>35</w:t>
      </w:r>
      <w:r>
        <w:rPr>
          <w:rFonts w:ascii="Times New Roman" w:hAnsi="Times New Roman" w:cs="Times New Roman"/>
          <w:sz w:val="24"/>
          <w:szCs w:val="24"/>
          <w:u w:val="single"/>
        </w:rPr>
        <w:t xml:space="preserve"> [§ 11 ods. 6 a 7 a § 13 ods. 7 písm. c) a d)]</w:t>
      </w:r>
    </w:p>
    <w:p w14:paraId="5E020587" w14:textId="77777777" w:rsidR="00102E72" w:rsidRPr="00102E72" w:rsidRDefault="00102E72" w:rsidP="00102E72">
      <w:pPr>
        <w:spacing w:after="0" w:line="240" w:lineRule="auto"/>
        <w:ind w:firstLine="708"/>
        <w:jc w:val="both"/>
        <w:rPr>
          <w:rFonts w:ascii="Times New Roman" w:hAnsi="Times New Roman" w:cs="Times New Roman"/>
          <w:sz w:val="24"/>
          <w:szCs w:val="24"/>
          <w:u w:val="single"/>
        </w:rPr>
      </w:pPr>
    </w:p>
    <w:p w14:paraId="0E9AE7E9" w14:textId="77777777" w:rsidR="00102E72" w:rsidRPr="00102E72" w:rsidRDefault="00102E72" w:rsidP="00102E72">
      <w:pPr>
        <w:spacing w:after="0" w:line="240" w:lineRule="auto"/>
        <w:ind w:firstLine="708"/>
        <w:jc w:val="both"/>
        <w:rPr>
          <w:rFonts w:ascii="Times New Roman" w:hAnsi="Times New Roman" w:cs="Times New Roman"/>
          <w:sz w:val="24"/>
          <w:szCs w:val="24"/>
        </w:rPr>
      </w:pPr>
      <w:r w:rsidRPr="00102E72">
        <w:rPr>
          <w:rFonts w:ascii="Times New Roman" w:hAnsi="Times New Roman" w:cs="Times New Roman"/>
          <w:sz w:val="24"/>
          <w:szCs w:val="24"/>
        </w:rPr>
        <w:t>Navrhuje sa úprava terminológie, kedy sa zosúlaďuje príslušný pojem v celom texte zákona.</w:t>
      </w:r>
    </w:p>
    <w:p w14:paraId="67BF7D48" w14:textId="77777777" w:rsidR="00102E72" w:rsidRPr="00102E72" w:rsidRDefault="00102E72" w:rsidP="00102E72">
      <w:pPr>
        <w:spacing w:after="0" w:line="240" w:lineRule="auto"/>
        <w:ind w:firstLine="708"/>
        <w:jc w:val="both"/>
        <w:rPr>
          <w:rFonts w:ascii="Times New Roman" w:hAnsi="Times New Roman" w:cs="Times New Roman"/>
          <w:sz w:val="24"/>
          <w:szCs w:val="24"/>
          <w:u w:val="single"/>
        </w:rPr>
      </w:pPr>
    </w:p>
    <w:p w14:paraId="3836105E" w14:textId="221CE1DC" w:rsidR="00102E72" w:rsidRPr="00102E72" w:rsidRDefault="00102E72" w:rsidP="00102E72">
      <w:pPr>
        <w:spacing w:after="0" w:line="240" w:lineRule="auto"/>
        <w:jc w:val="both"/>
        <w:rPr>
          <w:rFonts w:ascii="Times New Roman" w:hAnsi="Times New Roman" w:cs="Times New Roman"/>
          <w:sz w:val="24"/>
          <w:szCs w:val="24"/>
          <w:u w:val="single"/>
        </w:rPr>
      </w:pPr>
      <w:r w:rsidRPr="00102E72">
        <w:rPr>
          <w:rFonts w:ascii="Times New Roman" w:hAnsi="Times New Roman" w:cs="Times New Roman"/>
          <w:sz w:val="24"/>
          <w:szCs w:val="24"/>
          <w:u w:val="single"/>
        </w:rPr>
        <w:t xml:space="preserve">K bodu 27 </w:t>
      </w:r>
      <w:r>
        <w:rPr>
          <w:rFonts w:ascii="Times New Roman" w:hAnsi="Times New Roman" w:cs="Times New Roman"/>
          <w:sz w:val="24"/>
          <w:szCs w:val="24"/>
          <w:u w:val="single"/>
        </w:rPr>
        <w:t>(§ 13 ods. 1 siedma veta)</w:t>
      </w:r>
    </w:p>
    <w:p w14:paraId="0D1EBE7E" w14:textId="77777777" w:rsidR="00102E72" w:rsidRPr="00102E72" w:rsidRDefault="00102E72" w:rsidP="00102E72">
      <w:pPr>
        <w:spacing w:after="0" w:line="240" w:lineRule="auto"/>
        <w:ind w:firstLine="708"/>
        <w:jc w:val="both"/>
        <w:rPr>
          <w:rFonts w:ascii="Times New Roman" w:hAnsi="Times New Roman" w:cs="Times New Roman"/>
          <w:sz w:val="24"/>
          <w:szCs w:val="24"/>
          <w:u w:val="single"/>
        </w:rPr>
      </w:pPr>
    </w:p>
    <w:p w14:paraId="6F7EA12A" w14:textId="77777777" w:rsidR="00102E72" w:rsidRPr="00102E72" w:rsidRDefault="00102E72" w:rsidP="00102E72">
      <w:pPr>
        <w:spacing w:after="0" w:line="240" w:lineRule="auto"/>
        <w:ind w:firstLine="708"/>
        <w:jc w:val="both"/>
        <w:rPr>
          <w:rFonts w:ascii="Times New Roman" w:hAnsi="Times New Roman" w:cs="Times New Roman"/>
          <w:sz w:val="24"/>
          <w:szCs w:val="24"/>
        </w:rPr>
      </w:pPr>
      <w:r w:rsidRPr="00102E72">
        <w:rPr>
          <w:rFonts w:ascii="Times New Roman" w:hAnsi="Times New Roman" w:cs="Times New Roman"/>
          <w:sz w:val="24"/>
          <w:szCs w:val="24"/>
        </w:rPr>
        <w:t xml:space="preserve">Navrhovaná právna úprava sa dopĺňa s cieľom jednoznačne ustanoviť povinnosť správcu majetku štátu, vyzvať na uzavretie nájomnej zmluvy záujemcu, ktorý ponúkol najvyššiu cenovú ponuku, resp. trhové nájomné. Uvedeným sa má zabezpečiť transparentnosť a záväznosť výsledku ponuky na nájom a zamedzí sa uzatvoreniu nájomnej zmluvy s iným záujemcom, prípadne neuzatvoreniu nájomnej zmluvy. Uvedené platí, za predpokladu, že tento zákon neustanovuje pre správcu majetku štátu inú povinnosť alebo oprávnenie (napr. oprávnenie na zrušenie ponuky, ak si takéto oprávnenie správca majetku štátu v ponuke vyhradil, výzva na uzavretie zmluvy s ďalším  záujemcom v poradí). Súčasne ide o zosúladenie oprávnení a povinností správcu majetku štátu pri nájme majetku štátu s právnou úpravou predaja majetku štátu. </w:t>
      </w:r>
    </w:p>
    <w:p w14:paraId="67F9CDB4" w14:textId="77777777" w:rsidR="00102E72" w:rsidRPr="00102E72" w:rsidRDefault="00102E72" w:rsidP="00102E72">
      <w:pPr>
        <w:spacing w:after="0" w:line="240" w:lineRule="auto"/>
        <w:ind w:firstLine="708"/>
        <w:jc w:val="both"/>
        <w:rPr>
          <w:rFonts w:ascii="Times New Roman" w:hAnsi="Times New Roman" w:cs="Times New Roman"/>
          <w:sz w:val="24"/>
          <w:szCs w:val="24"/>
          <w:u w:val="single"/>
        </w:rPr>
      </w:pPr>
    </w:p>
    <w:p w14:paraId="75555F8F" w14:textId="16700948" w:rsidR="00102E72" w:rsidRPr="00102E72" w:rsidRDefault="00102E72" w:rsidP="00102E72">
      <w:pPr>
        <w:spacing w:after="0" w:line="240" w:lineRule="auto"/>
        <w:jc w:val="both"/>
        <w:rPr>
          <w:rFonts w:ascii="Times New Roman" w:hAnsi="Times New Roman" w:cs="Times New Roman"/>
          <w:sz w:val="24"/>
          <w:szCs w:val="24"/>
          <w:u w:val="single"/>
        </w:rPr>
      </w:pPr>
      <w:r w:rsidRPr="00102E72">
        <w:rPr>
          <w:rFonts w:ascii="Times New Roman" w:hAnsi="Times New Roman" w:cs="Times New Roman"/>
          <w:sz w:val="24"/>
          <w:szCs w:val="24"/>
          <w:u w:val="single"/>
        </w:rPr>
        <w:t>K bodu 28</w:t>
      </w:r>
      <w:r>
        <w:rPr>
          <w:rFonts w:ascii="Times New Roman" w:hAnsi="Times New Roman" w:cs="Times New Roman"/>
          <w:sz w:val="24"/>
          <w:szCs w:val="24"/>
          <w:u w:val="single"/>
        </w:rPr>
        <w:t xml:space="preserve"> (§ 13 ods. 1 ôsma veta)</w:t>
      </w:r>
    </w:p>
    <w:p w14:paraId="673FE3BD" w14:textId="77777777" w:rsidR="00102E72" w:rsidRPr="00102E72" w:rsidRDefault="00102E72" w:rsidP="00102E72">
      <w:pPr>
        <w:spacing w:after="0" w:line="240" w:lineRule="auto"/>
        <w:ind w:firstLine="708"/>
        <w:jc w:val="both"/>
        <w:rPr>
          <w:rFonts w:ascii="Times New Roman" w:hAnsi="Times New Roman" w:cs="Times New Roman"/>
          <w:sz w:val="24"/>
          <w:szCs w:val="24"/>
          <w:u w:val="single"/>
        </w:rPr>
      </w:pPr>
    </w:p>
    <w:p w14:paraId="1910ADFE" w14:textId="77777777" w:rsidR="00102E72" w:rsidRPr="00102E72" w:rsidRDefault="00102E72" w:rsidP="00102E72">
      <w:pPr>
        <w:spacing w:after="0" w:line="240" w:lineRule="auto"/>
        <w:ind w:firstLine="708"/>
        <w:jc w:val="both"/>
        <w:rPr>
          <w:rFonts w:ascii="Times New Roman" w:hAnsi="Times New Roman" w:cs="Times New Roman"/>
          <w:sz w:val="24"/>
          <w:szCs w:val="24"/>
        </w:rPr>
      </w:pPr>
      <w:r w:rsidRPr="00102E72">
        <w:rPr>
          <w:rFonts w:ascii="Times New Roman" w:hAnsi="Times New Roman" w:cs="Times New Roman"/>
          <w:sz w:val="24"/>
          <w:szCs w:val="24"/>
        </w:rPr>
        <w:t xml:space="preserve">Z dôvodu právnej istoty sa explicitne navrhuje v právnej úprave uviesť, že ak správcom majetku štátu vyzvaný záujemca neuzavrie nájomnú zmluvu v stanovenej lehote, správca majetku štátu vyzve na uzavretie zmluvy v poradí ďalšieho záujemcu. Uvedeným sa má zabezpečiť transparentnosť a záväznosť výsledku ponuky na nájom a zamedzí sa uzatvoreniu nájomnej zmluvy s iným záujemcom v poradí, prípadne neuzatvoreniu nájomnej zmluvy.  </w:t>
      </w:r>
    </w:p>
    <w:p w14:paraId="2FEFA511" w14:textId="77777777" w:rsidR="00102E72" w:rsidRPr="00102E72" w:rsidRDefault="00102E72" w:rsidP="00102E72">
      <w:pPr>
        <w:spacing w:after="0" w:line="240" w:lineRule="auto"/>
        <w:ind w:firstLine="708"/>
        <w:jc w:val="both"/>
        <w:rPr>
          <w:rFonts w:ascii="Times New Roman" w:hAnsi="Times New Roman" w:cs="Times New Roman"/>
          <w:sz w:val="24"/>
          <w:szCs w:val="24"/>
        </w:rPr>
      </w:pPr>
    </w:p>
    <w:p w14:paraId="179C5512" w14:textId="6521DCEA" w:rsidR="00102E72" w:rsidRPr="00102E72" w:rsidRDefault="00102E72" w:rsidP="00102E72">
      <w:pPr>
        <w:spacing w:after="0" w:line="240" w:lineRule="auto"/>
        <w:jc w:val="both"/>
        <w:rPr>
          <w:rFonts w:ascii="Times New Roman" w:hAnsi="Times New Roman" w:cs="Times New Roman"/>
          <w:sz w:val="24"/>
          <w:szCs w:val="24"/>
          <w:u w:val="single"/>
        </w:rPr>
      </w:pPr>
      <w:r w:rsidRPr="00102E72">
        <w:rPr>
          <w:rFonts w:ascii="Times New Roman" w:hAnsi="Times New Roman" w:cs="Times New Roman"/>
          <w:sz w:val="24"/>
          <w:szCs w:val="24"/>
          <w:u w:val="single"/>
        </w:rPr>
        <w:t>K bodom 29 a</w:t>
      </w:r>
      <w:r>
        <w:rPr>
          <w:rFonts w:ascii="Times New Roman" w:hAnsi="Times New Roman" w:cs="Times New Roman"/>
          <w:sz w:val="24"/>
          <w:szCs w:val="24"/>
          <w:u w:val="single"/>
        </w:rPr>
        <w:t> </w:t>
      </w:r>
      <w:r w:rsidRPr="00102E72">
        <w:rPr>
          <w:rFonts w:ascii="Times New Roman" w:hAnsi="Times New Roman" w:cs="Times New Roman"/>
          <w:sz w:val="24"/>
          <w:szCs w:val="24"/>
          <w:u w:val="single"/>
        </w:rPr>
        <w:t>33</w:t>
      </w:r>
      <w:r>
        <w:rPr>
          <w:rFonts w:ascii="Times New Roman" w:hAnsi="Times New Roman" w:cs="Times New Roman"/>
          <w:sz w:val="24"/>
          <w:szCs w:val="24"/>
          <w:u w:val="single"/>
        </w:rPr>
        <w:t xml:space="preserve"> (§ 13 ods. 2 a 7)</w:t>
      </w:r>
    </w:p>
    <w:p w14:paraId="6378497C" w14:textId="77777777" w:rsidR="00102E72" w:rsidRPr="00102E72" w:rsidRDefault="00102E72" w:rsidP="00102E72">
      <w:pPr>
        <w:spacing w:after="0" w:line="240" w:lineRule="auto"/>
        <w:ind w:firstLine="708"/>
        <w:jc w:val="both"/>
        <w:rPr>
          <w:rFonts w:ascii="Times New Roman" w:hAnsi="Times New Roman" w:cs="Times New Roman"/>
          <w:sz w:val="24"/>
          <w:szCs w:val="24"/>
          <w:u w:val="single"/>
        </w:rPr>
      </w:pPr>
    </w:p>
    <w:p w14:paraId="18A811DC" w14:textId="77777777" w:rsidR="00102E72" w:rsidRPr="00102E72" w:rsidRDefault="00102E72" w:rsidP="00102E72">
      <w:pPr>
        <w:spacing w:after="0" w:line="240" w:lineRule="auto"/>
        <w:ind w:firstLine="708"/>
        <w:jc w:val="both"/>
        <w:rPr>
          <w:rFonts w:ascii="Times New Roman" w:hAnsi="Times New Roman" w:cs="Times New Roman"/>
          <w:sz w:val="24"/>
          <w:szCs w:val="24"/>
        </w:rPr>
      </w:pPr>
      <w:r w:rsidRPr="00102E72">
        <w:rPr>
          <w:rFonts w:ascii="Times New Roman" w:hAnsi="Times New Roman" w:cs="Times New Roman"/>
          <w:sz w:val="24"/>
          <w:szCs w:val="24"/>
        </w:rPr>
        <w:t xml:space="preserve">Navrhuje sa zosúladiť terminológia zákona s novým Občianskym zákonníkom. Zároveň sa právnou úpravou vylučuje možnosť nájomcu po skončení nájmu pokračovať v nájme a obnoviť nájom za rovnakých podmienok ako bol pôvodne dohodnutý. Taktiež sa právnou úpravou zamedzuje, aby mal nájomca po skončení nájmu prednostné právo pokračovať nájme, ak sa správca majetku štátu rozhodne vec po uplynutí doby nájmu ďalej prenajímať, a to z dôvodu aby bola zachovaná povinnosť správcu nakladať s majetkom štátu transparentne, t. j. ponúkať majetok štátu po uplynutí zmluvy širokej verejnosti za účelom dosiahnutia čo najvyššieho trhového nájomného. </w:t>
      </w:r>
    </w:p>
    <w:p w14:paraId="02C1E969" w14:textId="77777777" w:rsidR="00102E72" w:rsidRPr="00102E72" w:rsidRDefault="00102E72" w:rsidP="00102E72">
      <w:pPr>
        <w:spacing w:after="0" w:line="240" w:lineRule="auto"/>
        <w:ind w:firstLine="708"/>
        <w:jc w:val="both"/>
        <w:rPr>
          <w:rFonts w:ascii="Times New Roman" w:hAnsi="Times New Roman" w:cs="Times New Roman"/>
          <w:sz w:val="24"/>
          <w:szCs w:val="24"/>
          <w:u w:val="single"/>
        </w:rPr>
      </w:pPr>
    </w:p>
    <w:p w14:paraId="6424155E" w14:textId="75CF2C72" w:rsidR="00102E72" w:rsidRPr="00102E72" w:rsidRDefault="00102E72" w:rsidP="00102E72">
      <w:pPr>
        <w:spacing w:after="0" w:line="240" w:lineRule="auto"/>
        <w:jc w:val="both"/>
        <w:rPr>
          <w:rFonts w:ascii="Times New Roman" w:hAnsi="Times New Roman" w:cs="Times New Roman"/>
          <w:sz w:val="24"/>
          <w:szCs w:val="24"/>
          <w:u w:val="single"/>
        </w:rPr>
      </w:pPr>
      <w:r w:rsidRPr="00102E72">
        <w:rPr>
          <w:rFonts w:ascii="Times New Roman" w:hAnsi="Times New Roman" w:cs="Times New Roman"/>
          <w:sz w:val="24"/>
          <w:szCs w:val="24"/>
          <w:u w:val="single"/>
        </w:rPr>
        <w:t xml:space="preserve">K bodu 30 </w:t>
      </w:r>
      <w:r>
        <w:rPr>
          <w:rFonts w:ascii="Times New Roman" w:hAnsi="Times New Roman" w:cs="Times New Roman"/>
          <w:sz w:val="24"/>
          <w:szCs w:val="24"/>
          <w:u w:val="single"/>
        </w:rPr>
        <w:t>(§ 13 ods. 3)</w:t>
      </w:r>
    </w:p>
    <w:p w14:paraId="5754A824" w14:textId="77777777" w:rsidR="00102E72" w:rsidRPr="00102E72" w:rsidRDefault="00102E72" w:rsidP="00102E72">
      <w:pPr>
        <w:spacing w:after="0" w:line="240" w:lineRule="auto"/>
        <w:ind w:firstLine="708"/>
        <w:jc w:val="both"/>
        <w:rPr>
          <w:rFonts w:ascii="Times New Roman" w:hAnsi="Times New Roman" w:cs="Times New Roman"/>
          <w:sz w:val="24"/>
          <w:szCs w:val="24"/>
          <w:u w:val="single"/>
        </w:rPr>
      </w:pPr>
    </w:p>
    <w:p w14:paraId="65C35A9F" w14:textId="77777777" w:rsidR="00102E72" w:rsidRPr="00102E72" w:rsidRDefault="00102E72" w:rsidP="00102E72">
      <w:pPr>
        <w:spacing w:after="0" w:line="240" w:lineRule="auto"/>
        <w:ind w:firstLine="708"/>
        <w:jc w:val="both"/>
        <w:rPr>
          <w:rFonts w:ascii="Times New Roman" w:hAnsi="Times New Roman" w:cs="Times New Roman"/>
          <w:sz w:val="24"/>
          <w:szCs w:val="24"/>
        </w:rPr>
      </w:pPr>
      <w:r w:rsidRPr="00102E72">
        <w:rPr>
          <w:rFonts w:ascii="Times New Roman" w:hAnsi="Times New Roman" w:cs="Times New Roman"/>
          <w:sz w:val="24"/>
          <w:szCs w:val="24"/>
        </w:rPr>
        <w:t xml:space="preserve">Navrhuje sa právna úprava, ktorej cieľom je ochrana majetku štátu a zamedzenie užívania majetku štátu nájomníkom bez toho, aby po určitú dobu od prevzatia veci platil nájomné alebo užíval majetok štátu po istý čas bezodplatne. Súčasne sa zamedzuje zmluvným stranám dohodnúť, že pri zániku nájmu výpoveďou zo strany prenajímateľa má nájomník voči prenajímateľovi alebo novému nájomníkovi právo na náhradu za výhodu prevzatia zákazníckej </w:t>
      </w:r>
      <w:r w:rsidRPr="00102E72">
        <w:rPr>
          <w:rFonts w:ascii="Times New Roman" w:hAnsi="Times New Roman" w:cs="Times New Roman"/>
          <w:sz w:val="24"/>
          <w:szCs w:val="24"/>
        </w:rPr>
        <w:lastRenderedPageBreak/>
        <w:t xml:space="preserve">základne, ktorú svojim podnikaním vybudoval, a to z dôvodu ochrany prípadných neodôvodnených výdavkov na strane správcu.  </w:t>
      </w:r>
    </w:p>
    <w:p w14:paraId="12787509" w14:textId="77777777" w:rsidR="00102E72" w:rsidRPr="00102E72" w:rsidRDefault="00102E72" w:rsidP="00102E72">
      <w:pPr>
        <w:spacing w:after="0" w:line="240" w:lineRule="auto"/>
        <w:ind w:firstLine="708"/>
        <w:jc w:val="both"/>
        <w:rPr>
          <w:rFonts w:ascii="Times New Roman" w:hAnsi="Times New Roman" w:cs="Times New Roman"/>
          <w:sz w:val="24"/>
          <w:szCs w:val="24"/>
          <w:u w:val="single"/>
        </w:rPr>
      </w:pPr>
    </w:p>
    <w:p w14:paraId="322E83A2" w14:textId="7D138BDA" w:rsidR="00102E72" w:rsidRPr="00102E72" w:rsidRDefault="00102E72" w:rsidP="00102E72">
      <w:pPr>
        <w:spacing w:after="0" w:line="240" w:lineRule="auto"/>
        <w:jc w:val="both"/>
        <w:rPr>
          <w:rFonts w:ascii="Times New Roman" w:hAnsi="Times New Roman" w:cs="Times New Roman"/>
          <w:sz w:val="24"/>
          <w:szCs w:val="24"/>
          <w:u w:val="single"/>
        </w:rPr>
      </w:pPr>
      <w:r w:rsidRPr="00102E72">
        <w:rPr>
          <w:rFonts w:ascii="Times New Roman" w:hAnsi="Times New Roman" w:cs="Times New Roman"/>
          <w:sz w:val="24"/>
          <w:szCs w:val="24"/>
          <w:u w:val="single"/>
        </w:rPr>
        <w:t>K bodu 37</w:t>
      </w:r>
      <w:r>
        <w:rPr>
          <w:rFonts w:ascii="Times New Roman" w:hAnsi="Times New Roman" w:cs="Times New Roman"/>
          <w:sz w:val="24"/>
          <w:szCs w:val="24"/>
          <w:u w:val="single"/>
        </w:rPr>
        <w:t xml:space="preserve"> (§ 13a ods. 2)</w:t>
      </w:r>
    </w:p>
    <w:p w14:paraId="3D7C9B85" w14:textId="77777777" w:rsidR="00102E72" w:rsidRPr="00102E72" w:rsidRDefault="00102E72" w:rsidP="00102E72">
      <w:pPr>
        <w:spacing w:after="0" w:line="240" w:lineRule="auto"/>
        <w:ind w:firstLine="708"/>
        <w:jc w:val="both"/>
        <w:rPr>
          <w:rFonts w:ascii="Times New Roman" w:hAnsi="Times New Roman" w:cs="Times New Roman"/>
          <w:sz w:val="24"/>
          <w:szCs w:val="24"/>
          <w:u w:val="single"/>
        </w:rPr>
      </w:pPr>
    </w:p>
    <w:p w14:paraId="70670399" w14:textId="77777777" w:rsidR="00102E72" w:rsidRPr="00102E72" w:rsidRDefault="00102E72" w:rsidP="00102E72">
      <w:pPr>
        <w:spacing w:after="0" w:line="240" w:lineRule="auto"/>
        <w:ind w:firstLine="708"/>
        <w:jc w:val="both"/>
        <w:rPr>
          <w:rFonts w:ascii="Times New Roman" w:hAnsi="Times New Roman" w:cs="Times New Roman"/>
          <w:sz w:val="24"/>
          <w:szCs w:val="24"/>
        </w:rPr>
      </w:pPr>
      <w:r w:rsidRPr="00102E72">
        <w:rPr>
          <w:rFonts w:ascii="Times New Roman" w:hAnsi="Times New Roman" w:cs="Times New Roman"/>
          <w:sz w:val="24"/>
          <w:szCs w:val="24"/>
        </w:rPr>
        <w:t>Navrhuje sa oprava doterajšieho ustanovenia, v ktorom sa zavádza správne pomenovanie zmluvy o zriadení vecného bremena.</w:t>
      </w:r>
    </w:p>
    <w:p w14:paraId="3B01ECF5" w14:textId="77777777" w:rsidR="00102E72" w:rsidRPr="00102E72" w:rsidRDefault="00102E72" w:rsidP="00102E72">
      <w:pPr>
        <w:spacing w:after="0" w:line="240" w:lineRule="auto"/>
        <w:ind w:firstLine="708"/>
        <w:jc w:val="both"/>
        <w:rPr>
          <w:rFonts w:ascii="Times New Roman" w:hAnsi="Times New Roman" w:cs="Times New Roman"/>
          <w:sz w:val="24"/>
          <w:szCs w:val="24"/>
          <w:u w:val="single"/>
        </w:rPr>
      </w:pPr>
    </w:p>
    <w:p w14:paraId="53EC4DE4" w14:textId="64DA2332" w:rsidR="00102E72" w:rsidRPr="00102E72" w:rsidRDefault="00102E72" w:rsidP="00102E72">
      <w:pPr>
        <w:spacing w:after="0" w:line="240" w:lineRule="auto"/>
        <w:jc w:val="both"/>
        <w:rPr>
          <w:rFonts w:ascii="Times New Roman" w:hAnsi="Times New Roman" w:cs="Times New Roman"/>
          <w:sz w:val="24"/>
          <w:szCs w:val="24"/>
          <w:u w:val="single"/>
        </w:rPr>
      </w:pPr>
      <w:r w:rsidRPr="00102E72">
        <w:rPr>
          <w:rFonts w:ascii="Times New Roman" w:hAnsi="Times New Roman" w:cs="Times New Roman"/>
          <w:sz w:val="24"/>
          <w:szCs w:val="24"/>
          <w:u w:val="single"/>
        </w:rPr>
        <w:t>K bodu 38</w:t>
      </w:r>
      <w:r>
        <w:rPr>
          <w:rFonts w:ascii="Times New Roman" w:hAnsi="Times New Roman" w:cs="Times New Roman"/>
          <w:sz w:val="24"/>
          <w:szCs w:val="24"/>
          <w:u w:val="single"/>
        </w:rPr>
        <w:t xml:space="preserve"> (§ 13a ods. 5)</w:t>
      </w:r>
    </w:p>
    <w:p w14:paraId="2B750A55" w14:textId="77777777" w:rsidR="00102E72" w:rsidRPr="00102E72" w:rsidRDefault="00102E72" w:rsidP="00102E72">
      <w:pPr>
        <w:spacing w:after="0" w:line="240" w:lineRule="auto"/>
        <w:ind w:firstLine="708"/>
        <w:jc w:val="both"/>
        <w:rPr>
          <w:rFonts w:ascii="Times New Roman" w:hAnsi="Times New Roman" w:cs="Times New Roman"/>
          <w:sz w:val="24"/>
          <w:szCs w:val="24"/>
          <w:u w:val="single"/>
        </w:rPr>
      </w:pPr>
    </w:p>
    <w:p w14:paraId="441A24F0" w14:textId="77777777" w:rsidR="00102E72" w:rsidRPr="00102E72" w:rsidRDefault="00102E72" w:rsidP="00102E72">
      <w:pPr>
        <w:spacing w:after="0" w:line="240" w:lineRule="auto"/>
        <w:ind w:firstLine="708"/>
        <w:jc w:val="both"/>
        <w:rPr>
          <w:rFonts w:ascii="Times New Roman" w:hAnsi="Times New Roman" w:cs="Times New Roman"/>
          <w:sz w:val="24"/>
          <w:szCs w:val="24"/>
        </w:rPr>
      </w:pPr>
      <w:r w:rsidRPr="00102E72">
        <w:rPr>
          <w:rFonts w:ascii="Times New Roman" w:hAnsi="Times New Roman" w:cs="Times New Roman"/>
          <w:sz w:val="24"/>
          <w:szCs w:val="24"/>
        </w:rPr>
        <w:t xml:space="preserve">Navrhuje sa právna úprava, ktorej cieľom je ochrana majetku štátu. Správca nie je oprávnený nehnuteľným alebo hnuteľným majetkom v jeho správe zabezpečiť žiadne svoje pohľadávky alebo pohľadávky tretích osôb.  </w:t>
      </w:r>
    </w:p>
    <w:p w14:paraId="3A07DEA9" w14:textId="77777777" w:rsidR="00102E72" w:rsidRPr="00102E72" w:rsidRDefault="00102E72" w:rsidP="00102E72">
      <w:pPr>
        <w:spacing w:after="0" w:line="240" w:lineRule="auto"/>
        <w:ind w:firstLine="708"/>
        <w:jc w:val="both"/>
        <w:rPr>
          <w:rFonts w:ascii="Times New Roman" w:hAnsi="Times New Roman" w:cs="Times New Roman"/>
          <w:sz w:val="24"/>
          <w:szCs w:val="24"/>
          <w:u w:val="single"/>
        </w:rPr>
      </w:pPr>
    </w:p>
    <w:p w14:paraId="5AF5BA35" w14:textId="7A047121" w:rsidR="00102E72" w:rsidRPr="00102E72" w:rsidRDefault="00102E72" w:rsidP="00102E72">
      <w:pPr>
        <w:spacing w:after="0" w:line="240" w:lineRule="auto"/>
        <w:jc w:val="both"/>
        <w:rPr>
          <w:rFonts w:ascii="Times New Roman" w:hAnsi="Times New Roman" w:cs="Times New Roman"/>
          <w:sz w:val="24"/>
          <w:szCs w:val="24"/>
          <w:u w:val="single"/>
        </w:rPr>
      </w:pPr>
      <w:r w:rsidRPr="00102E72">
        <w:rPr>
          <w:rFonts w:ascii="Times New Roman" w:hAnsi="Times New Roman" w:cs="Times New Roman"/>
          <w:sz w:val="24"/>
          <w:szCs w:val="24"/>
          <w:u w:val="single"/>
        </w:rPr>
        <w:t>K bodu 40</w:t>
      </w:r>
      <w:r>
        <w:rPr>
          <w:rFonts w:ascii="Times New Roman" w:hAnsi="Times New Roman" w:cs="Times New Roman"/>
          <w:sz w:val="24"/>
          <w:szCs w:val="24"/>
          <w:u w:val="single"/>
        </w:rPr>
        <w:t xml:space="preserve"> (§ 13a ods. 7)</w:t>
      </w:r>
    </w:p>
    <w:p w14:paraId="1FF561AA" w14:textId="77777777" w:rsidR="00102E72" w:rsidRPr="00102E72" w:rsidRDefault="00102E72" w:rsidP="00102E72">
      <w:pPr>
        <w:spacing w:after="0" w:line="240" w:lineRule="auto"/>
        <w:ind w:firstLine="708"/>
        <w:jc w:val="both"/>
        <w:rPr>
          <w:rFonts w:ascii="Times New Roman" w:hAnsi="Times New Roman" w:cs="Times New Roman"/>
          <w:sz w:val="24"/>
          <w:szCs w:val="24"/>
          <w:u w:val="single"/>
        </w:rPr>
      </w:pPr>
    </w:p>
    <w:p w14:paraId="23B08B81" w14:textId="77777777" w:rsidR="00102E72" w:rsidRPr="00102E72" w:rsidRDefault="00102E72" w:rsidP="00102E72">
      <w:pPr>
        <w:spacing w:after="0" w:line="240" w:lineRule="auto"/>
        <w:ind w:firstLine="708"/>
        <w:jc w:val="both"/>
        <w:rPr>
          <w:rFonts w:ascii="Times New Roman" w:hAnsi="Times New Roman" w:cs="Times New Roman"/>
          <w:sz w:val="24"/>
          <w:szCs w:val="24"/>
        </w:rPr>
      </w:pPr>
      <w:r w:rsidRPr="00102E72">
        <w:rPr>
          <w:rFonts w:ascii="Times New Roman" w:hAnsi="Times New Roman" w:cs="Times New Roman"/>
          <w:sz w:val="24"/>
          <w:szCs w:val="24"/>
        </w:rPr>
        <w:t xml:space="preserve">Navrhuje sa právna úprava, ktorej cieľom je ochrana majetku štátu. Cieľom právnej úpravy je nemožnosť vloženia majetku štátu do združenia majetku právnických osôb, resp. jeho poskytnutie subjektu bez právnej subjektivity, ktorý by mohol z tohto poskytnutia majetku získať neoprávnené výhody. Súčasne sa tým sleduje aj ochrana majetku štátu, ktorý by sa po jeho vložení do majetku iného subjektu stal súkromným majetkom a teda by stratil právnu ochranu majetku štátu.  </w:t>
      </w:r>
    </w:p>
    <w:p w14:paraId="46E4980C" w14:textId="77777777" w:rsidR="00102E72" w:rsidRPr="00102E72" w:rsidRDefault="00102E72" w:rsidP="00102E72">
      <w:pPr>
        <w:spacing w:after="0" w:line="240" w:lineRule="auto"/>
        <w:ind w:firstLine="708"/>
        <w:jc w:val="both"/>
        <w:rPr>
          <w:rFonts w:ascii="Times New Roman" w:hAnsi="Times New Roman" w:cs="Times New Roman"/>
          <w:sz w:val="24"/>
          <w:szCs w:val="24"/>
          <w:u w:val="single"/>
        </w:rPr>
      </w:pPr>
    </w:p>
    <w:p w14:paraId="4AA9E970" w14:textId="3C1B9A4E" w:rsidR="00102E72" w:rsidRPr="00102E72" w:rsidRDefault="00102E72" w:rsidP="00102E72">
      <w:pPr>
        <w:spacing w:after="0" w:line="240" w:lineRule="auto"/>
        <w:jc w:val="both"/>
        <w:rPr>
          <w:rFonts w:ascii="Times New Roman" w:hAnsi="Times New Roman" w:cs="Times New Roman"/>
          <w:sz w:val="24"/>
          <w:szCs w:val="24"/>
          <w:u w:val="single"/>
        </w:rPr>
      </w:pPr>
      <w:r w:rsidRPr="00102E72">
        <w:rPr>
          <w:rFonts w:ascii="Times New Roman" w:hAnsi="Times New Roman" w:cs="Times New Roman"/>
          <w:sz w:val="24"/>
          <w:szCs w:val="24"/>
          <w:u w:val="single"/>
        </w:rPr>
        <w:t>K bodom 42 a</w:t>
      </w:r>
      <w:r>
        <w:rPr>
          <w:rFonts w:ascii="Times New Roman" w:hAnsi="Times New Roman" w:cs="Times New Roman"/>
          <w:sz w:val="24"/>
          <w:szCs w:val="24"/>
          <w:u w:val="single"/>
        </w:rPr>
        <w:t> </w:t>
      </w:r>
      <w:r w:rsidRPr="00102E72">
        <w:rPr>
          <w:rFonts w:ascii="Times New Roman" w:hAnsi="Times New Roman" w:cs="Times New Roman"/>
          <w:sz w:val="24"/>
          <w:szCs w:val="24"/>
          <w:u w:val="single"/>
        </w:rPr>
        <w:t>44</w:t>
      </w:r>
      <w:r>
        <w:rPr>
          <w:rFonts w:ascii="Times New Roman" w:hAnsi="Times New Roman" w:cs="Times New Roman"/>
          <w:sz w:val="24"/>
          <w:szCs w:val="24"/>
          <w:u w:val="single"/>
        </w:rPr>
        <w:t xml:space="preserve"> (§ 14a ods. 1 a 2)</w:t>
      </w:r>
    </w:p>
    <w:p w14:paraId="736D48CC" w14:textId="77777777" w:rsidR="00102E72" w:rsidRPr="00102E72" w:rsidRDefault="00102E72" w:rsidP="00102E72">
      <w:pPr>
        <w:spacing w:after="0" w:line="240" w:lineRule="auto"/>
        <w:ind w:firstLine="708"/>
        <w:jc w:val="both"/>
        <w:rPr>
          <w:rFonts w:ascii="Times New Roman" w:hAnsi="Times New Roman" w:cs="Times New Roman"/>
          <w:sz w:val="24"/>
          <w:szCs w:val="24"/>
          <w:u w:val="single"/>
        </w:rPr>
      </w:pPr>
    </w:p>
    <w:p w14:paraId="428EB584" w14:textId="77777777" w:rsidR="00102E72" w:rsidRPr="00102E72" w:rsidRDefault="00102E72" w:rsidP="00102E72">
      <w:pPr>
        <w:spacing w:after="0" w:line="240" w:lineRule="auto"/>
        <w:ind w:firstLine="708"/>
        <w:jc w:val="both"/>
        <w:rPr>
          <w:rFonts w:ascii="Times New Roman" w:hAnsi="Times New Roman" w:cs="Times New Roman"/>
          <w:sz w:val="24"/>
          <w:szCs w:val="24"/>
        </w:rPr>
      </w:pPr>
      <w:r w:rsidRPr="00102E72">
        <w:rPr>
          <w:rFonts w:ascii="Times New Roman" w:hAnsi="Times New Roman" w:cs="Times New Roman"/>
          <w:sz w:val="24"/>
          <w:szCs w:val="24"/>
        </w:rPr>
        <w:t xml:space="preserve">Navrhuje sa úprava označenia vecne správneho subjektu, a to z dôvodu, že Úrad vládneho auditu bol zrušený a jeho pôsobnosť prešla na Ministerstvo financií Slovenskej republiky. </w:t>
      </w:r>
    </w:p>
    <w:p w14:paraId="77D66915" w14:textId="77777777" w:rsidR="00102E72" w:rsidRPr="00102E72" w:rsidRDefault="00102E72" w:rsidP="00102E72">
      <w:pPr>
        <w:spacing w:after="0" w:line="240" w:lineRule="auto"/>
        <w:ind w:firstLine="708"/>
        <w:jc w:val="both"/>
        <w:rPr>
          <w:rFonts w:ascii="Times New Roman" w:hAnsi="Times New Roman" w:cs="Times New Roman"/>
          <w:sz w:val="24"/>
          <w:szCs w:val="24"/>
        </w:rPr>
      </w:pPr>
    </w:p>
    <w:p w14:paraId="778A4C8D" w14:textId="1D6359DA" w:rsidR="00102E72" w:rsidRPr="00102E72" w:rsidRDefault="00102E72" w:rsidP="00102E72">
      <w:pPr>
        <w:spacing w:after="0" w:line="240" w:lineRule="auto"/>
        <w:jc w:val="both"/>
        <w:rPr>
          <w:rFonts w:ascii="Times New Roman" w:hAnsi="Times New Roman" w:cs="Times New Roman"/>
          <w:sz w:val="24"/>
          <w:szCs w:val="24"/>
          <w:u w:val="single"/>
        </w:rPr>
      </w:pPr>
      <w:r w:rsidRPr="00102E72">
        <w:rPr>
          <w:rFonts w:ascii="Times New Roman" w:hAnsi="Times New Roman" w:cs="Times New Roman"/>
          <w:sz w:val="24"/>
          <w:szCs w:val="24"/>
          <w:u w:val="single"/>
        </w:rPr>
        <w:t>K bodu 43</w:t>
      </w:r>
      <w:r>
        <w:rPr>
          <w:rFonts w:ascii="Times New Roman" w:hAnsi="Times New Roman" w:cs="Times New Roman"/>
          <w:sz w:val="24"/>
          <w:szCs w:val="24"/>
          <w:u w:val="single"/>
        </w:rPr>
        <w:t xml:space="preserve"> [§ 14a ods. 1 písm. c)]</w:t>
      </w:r>
    </w:p>
    <w:p w14:paraId="0FA7BC3B" w14:textId="77777777" w:rsidR="00102E72" w:rsidRPr="00102E72" w:rsidRDefault="00102E72" w:rsidP="00102E72">
      <w:pPr>
        <w:spacing w:after="0" w:line="240" w:lineRule="auto"/>
        <w:ind w:firstLine="708"/>
        <w:jc w:val="both"/>
        <w:rPr>
          <w:rFonts w:ascii="Times New Roman" w:hAnsi="Times New Roman" w:cs="Times New Roman"/>
          <w:sz w:val="24"/>
          <w:szCs w:val="24"/>
          <w:u w:val="single"/>
        </w:rPr>
      </w:pPr>
    </w:p>
    <w:p w14:paraId="48C97E6C" w14:textId="30ECD26A" w:rsidR="002E1431" w:rsidRPr="00102E72" w:rsidRDefault="00102E72" w:rsidP="00102E72">
      <w:pPr>
        <w:spacing w:after="0" w:line="240" w:lineRule="auto"/>
        <w:ind w:firstLine="708"/>
        <w:jc w:val="both"/>
        <w:rPr>
          <w:rFonts w:ascii="Times New Roman" w:hAnsi="Times New Roman" w:cs="Times New Roman"/>
          <w:sz w:val="24"/>
          <w:szCs w:val="24"/>
        </w:rPr>
      </w:pPr>
      <w:r w:rsidRPr="00102E72">
        <w:rPr>
          <w:rFonts w:ascii="Times New Roman" w:hAnsi="Times New Roman" w:cs="Times New Roman"/>
          <w:sz w:val="24"/>
          <w:szCs w:val="24"/>
        </w:rPr>
        <w:t>Navrhuje sa oprávnenie Ministerstva financií Slovenskej republiky na výkon kontroly voči verejnoprávnej inštitúcii zriadenej zákonom, ak ako kupujúci nadobudla majetok štátu za zvýhodnených podmienok (prevod majetku štátu za zníženú cenu s povinnosťou dodržať účel dohodnutý v kúpnej zmluve). V predchádzajúcej právnej úprave toto oprávnenie absentuje. Ministerstvo financií Slovenskej republiky je oprávnené vykonať kontrolu len voči obci, vyššiemu územnému celku a registrovanému sociálnemu podniku, pričom aj verejnoprávna inštitúcia zriadená zákonom je oprávnená nadobudnúť majetok štátu za rovnaných zvýhodnených podmienok ako tieto subjekty, a teda je možnosť jej kontroly ako kupujúceho rovnako opodstatnená.</w:t>
      </w:r>
    </w:p>
    <w:p w14:paraId="3EA7A78B" w14:textId="77777777" w:rsidR="00530C65" w:rsidRDefault="00530C65" w:rsidP="00BA4858">
      <w:pPr>
        <w:spacing w:after="0" w:line="240" w:lineRule="auto"/>
        <w:jc w:val="both"/>
        <w:rPr>
          <w:rFonts w:ascii="Times New Roman" w:hAnsi="Times New Roman" w:cs="Times New Roman"/>
          <w:sz w:val="24"/>
          <w:szCs w:val="24"/>
        </w:rPr>
      </w:pPr>
    </w:p>
    <w:p w14:paraId="57805DB8" w14:textId="2C4C06C7" w:rsidR="00882700" w:rsidRDefault="00882700" w:rsidP="00662900">
      <w:pPr>
        <w:pStyle w:val="Nadpis1"/>
      </w:pPr>
    </w:p>
    <w:p w14:paraId="72984D0F" w14:textId="68712168" w:rsidR="00882700" w:rsidRDefault="00882700" w:rsidP="00882700">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 xml:space="preserve">(zákon </w:t>
      </w:r>
      <w:r>
        <w:rPr>
          <w:rFonts w:ascii="Times New Roman" w:hAnsi="Times New Roman" w:cs="Times New Roman"/>
          <w:i/>
          <w:iCs/>
          <w:sz w:val="24"/>
          <w:szCs w:val="24"/>
        </w:rPr>
        <w:t xml:space="preserve">Národnej rady Slovenskej republiky </w:t>
      </w:r>
      <w:r w:rsidRPr="00F3096F">
        <w:rPr>
          <w:rFonts w:ascii="Times New Roman" w:hAnsi="Times New Roman" w:cs="Times New Roman"/>
          <w:i/>
          <w:iCs/>
          <w:sz w:val="24"/>
          <w:szCs w:val="24"/>
        </w:rPr>
        <w:t xml:space="preserve">č. </w:t>
      </w:r>
      <w:r>
        <w:rPr>
          <w:rFonts w:ascii="Times New Roman" w:hAnsi="Times New Roman" w:cs="Times New Roman"/>
          <w:i/>
          <w:iCs/>
          <w:sz w:val="24"/>
          <w:szCs w:val="24"/>
        </w:rPr>
        <w:t>300/1993 Z. z. o mene a priezvisku v znení neskorších predpisov</w:t>
      </w:r>
      <w:r w:rsidRPr="00F3096F">
        <w:rPr>
          <w:rFonts w:ascii="Times New Roman" w:hAnsi="Times New Roman" w:cs="Times New Roman"/>
          <w:i/>
          <w:iCs/>
          <w:sz w:val="24"/>
          <w:szCs w:val="24"/>
        </w:rPr>
        <w:t>)</w:t>
      </w:r>
    </w:p>
    <w:p w14:paraId="4320AC57" w14:textId="77777777" w:rsidR="00882700" w:rsidRDefault="00882700" w:rsidP="00BA4858">
      <w:pPr>
        <w:spacing w:after="0" w:line="240" w:lineRule="auto"/>
        <w:jc w:val="both"/>
        <w:rPr>
          <w:rFonts w:ascii="Times New Roman" w:hAnsi="Times New Roman" w:cs="Times New Roman"/>
          <w:sz w:val="24"/>
          <w:szCs w:val="24"/>
        </w:rPr>
      </w:pPr>
    </w:p>
    <w:p w14:paraId="646A2018" w14:textId="77777777" w:rsidR="003F7AFF" w:rsidRDefault="003F7AFF" w:rsidP="003F7AFF">
      <w:pPr>
        <w:spacing w:after="0" w:line="240" w:lineRule="auto"/>
        <w:jc w:val="both"/>
        <w:rPr>
          <w:rFonts w:ascii="Times New Roman" w:hAnsi="Times New Roman" w:cs="Times New Roman"/>
          <w:sz w:val="24"/>
          <w:szCs w:val="24"/>
          <w:u w:val="single"/>
        </w:rPr>
      </w:pPr>
      <w:r w:rsidRPr="003F7AFF">
        <w:rPr>
          <w:rFonts w:ascii="Times New Roman" w:hAnsi="Times New Roman" w:cs="Times New Roman"/>
          <w:sz w:val="24"/>
          <w:szCs w:val="24"/>
          <w:u w:val="single"/>
        </w:rPr>
        <w:t>K bodom 1 až 4</w:t>
      </w:r>
    </w:p>
    <w:p w14:paraId="73119D13" w14:textId="77777777" w:rsidR="003F7AFF" w:rsidRPr="003F7AFF" w:rsidRDefault="003F7AFF" w:rsidP="003F7AFF">
      <w:pPr>
        <w:spacing w:after="0" w:line="240" w:lineRule="auto"/>
        <w:jc w:val="both"/>
        <w:rPr>
          <w:rFonts w:ascii="Times New Roman" w:hAnsi="Times New Roman" w:cs="Times New Roman"/>
          <w:sz w:val="24"/>
          <w:szCs w:val="24"/>
          <w:u w:val="single"/>
        </w:rPr>
      </w:pPr>
    </w:p>
    <w:p w14:paraId="5D29DFDE" w14:textId="59CB3982" w:rsidR="003F7AFF" w:rsidRPr="003F7AFF" w:rsidRDefault="003F7AFF" w:rsidP="003F7AFF">
      <w:pPr>
        <w:spacing w:after="0" w:line="240" w:lineRule="auto"/>
        <w:ind w:firstLine="708"/>
        <w:jc w:val="both"/>
        <w:rPr>
          <w:rFonts w:ascii="Times New Roman" w:hAnsi="Times New Roman" w:cs="Times New Roman"/>
          <w:sz w:val="24"/>
          <w:szCs w:val="24"/>
        </w:rPr>
      </w:pPr>
      <w:r w:rsidRPr="003F7AFF">
        <w:rPr>
          <w:rFonts w:ascii="Times New Roman" w:hAnsi="Times New Roman" w:cs="Times New Roman"/>
          <w:sz w:val="24"/>
          <w:szCs w:val="24"/>
        </w:rPr>
        <w:t xml:space="preserve">Ustanovenia reagujú na novú terminológiu Občianskeho zákonníka. Občiansky zákonník nepoužíva spojenia typu „maloleté dieťa“, ale len pojem „maloletý“. </w:t>
      </w:r>
    </w:p>
    <w:p w14:paraId="2A7E2D54" w14:textId="77777777" w:rsidR="003F7AFF" w:rsidRPr="003F7AFF" w:rsidRDefault="003F7AFF" w:rsidP="003F7AFF">
      <w:pPr>
        <w:spacing w:after="0" w:line="240" w:lineRule="auto"/>
        <w:jc w:val="both"/>
        <w:rPr>
          <w:rFonts w:ascii="Times New Roman" w:hAnsi="Times New Roman" w:cs="Times New Roman"/>
          <w:sz w:val="24"/>
          <w:szCs w:val="24"/>
        </w:rPr>
      </w:pPr>
    </w:p>
    <w:p w14:paraId="1F92551A" w14:textId="743EB890" w:rsidR="003F7AFF" w:rsidRPr="003F7AFF" w:rsidRDefault="003F7AFF" w:rsidP="003F7AFF">
      <w:pPr>
        <w:spacing w:after="0" w:line="240" w:lineRule="auto"/>
        <w:jc w:val="both"/>
        <w:rPr>
          <w:rFonts w:ascii="Times New Roman" w:hAnsi="Times New Roman" w:cs="Times New Roman"/>
          <w:sz w:val="24"/>
          <w:szCs w:val="24"/>
          <w:u w:val="single"/>
        </w:rPr>
      </w:pPr>
      <w:r w:rsidRPr="003F7AFF">
        <w:rPr>
          <w:rFonts w:ascii="Times New Roman" w:hAnsi="Times New Roman" w:cs="Times New Roman"/>
          <w:sz w:val="24"/>
          <w:szCs w:val="24"/>
          <w:u w:val="single"/>
        </w:rPr>
        <w:lastRenderedPageBreak/>
        <w:t>K bodu 5</w:t>
      </w:r>
      <w:r>
        <w:rPr>
          <w:rFonts w:ascii="Times New Roman" w:hAnsi="Times New Roman" w:cs="Times New Roman"/>
          <w:sz w:val="24"/>
          <w:szCs w:val="24"/>
          <w:u w:val="single"/>
        </w:rPr>
        <w:t xml:space="preserve"> (§ 11 ods. 5)</w:t>
      </w:r>
    </w:p>
    <w:p w14:paraId="241413EB" w14:textId="77777777" w:rsidR="003F7AFF" w:rsidRDefault="003F7AFF" w:rsidP="003F7AFF">
      <w:pPr>
        <w:spacing w:after="0" w:line="240" w:lineRule="auto"/>
        <w:jc w:val="both"/>
        <w:rPr>
          <w:rFonts w:ascii="Times New Roman" w:hAnsi="Times New Roman" w:cs="Times New Roman"/>
          <w:sz w:val="24"/>
          <w:szCs w:val="24"/>
        </w:rPr>
      </w:pPr>
    </w:p>
    <w:p w14:paraId="5322B5EC" w14:textId="4BD77799" w:rsidR="00882700" w:rsidRDefault="003F7AFF" w:rsidP="003F7AFF">
      <w:pPr>
        <w:spacing w:after="0" w:line="240" w:lineRule="auto"/>
        <w:ind w:firstLine="708"/>
        <w:jc w:val="both"/>
        <w:rPr>
          <w:rFonts w:ascii="Times New Roman" w:hAnsi="Times New Roman" w:cs="Times New Roman"/>
          <w:sz w:val="24"/>
          <w:szCs w:val="24"/>
        </w:rPr>
      </w:pPr>
      <w:r w:rsidRPr="003F7AFF">
        <w:rPr>
          <w:rFonts w:ascii="Times New Roman" w:hAnsi="Times New Roman" w:cs="Times New Roman"/>
          <w:sz w:val="24"/>
          <w:szCs w:val="24"/>
        </w:rPr>
        <w:t>Občiansky  zákonník upúšťa pri úprave spôsobilosti fyzických osôb na právne úkony od „pozbavenia spôsobilosti na právne úkony“. V zásade už nebude možné zbaviť fyzickú osobu spôsobilosti na právne úkony v plnom rozsahu, ale ju „len“  v spôsobilosti na právne úkony obmedziť.</w:t>
      </w:r>
    </w:p>
    <w:p w14:paraId="40C61641" w14:textId="77777777" w:rsidR="00151F65" w:rsidRDefault="00151F65" w:rsidP="00151F65">
      <w:pPr>
        <w:spacing w:after="0" w:line="240" w:lineRule="auto"/>
        <w:jc w:val="both"/>
        <w:rPr>
          <w:rFonts w:ascii="Times New Roman" w:hAnsi="Times New Roman" w:cs="Times New Roman"/>
          <w:sz w:val="24"/>
          <w:szCs w:val="24"/>
        </w:rPr>
      </w:pPr>
    </w:p>
    <w:p w14:paraId="7BAAA858" w14:textId="421239EB" w:rsidR="00151F65" w:rsidRDefault="00151F65" w:rsidP="00662900">
      <w:pPr>
        <w:pStyle w:val="Nadpis1"/>
      </w:pPr>
    </w:p>
    <w:p w14:paraId="5D092A88" w14:textId="1F044967" w:rsidR="00151F65" w:rsidRDefault="00151F65" w:rsidP="00151F65">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 xml:space="preserve">(zákon </w:t>
      </w:r>
      <w:r>
        <w:rPr>
          <w:rFonts w:ascii="Times New Roman" w:hAnsi="Times New Roman" w:cs="Times New Roman"/>
          <w:i/>
          <w:iCs/>
          <w:sz w:val="24"/>
          <w:szCs w:val="24"/>
        </w:rPr>
        <w:t xml:space="preserve">Národnej rady Slovenskej republiky </w:t>
      </w:r>
      <w:r w:rsidRPr="00F3096F">
        <w:rPr>
          <w:rFonts w:ascii="Times New Roman" w:hAnsi="Times New Roman" w:cs="Times New Roman"/>
          <w:i/>
          <w:iCs/>
          <w:sz w:val="24"/>
          <w:szCs w:val="24"/>
        </w:rPr>
        <w:t xml:space="preserve">č. </w:t>
      </w:r>
      <w:r>
        <w:rPr>
          <w:rFonts w:ascii="Times New Roman" w:hAnsi="Times New Roman" w:cs="Times New Roman"/>
          <w:i/>
          <w:iCs/>
          <w:sz w:val="24"/>
          <w:szCs w:val="24"/>
        </w:rPr>
        <w:t xml:space="preserve">152/1994 Z. z. </w:t>
      </w:r>
      <w:r w:rsidR="00B749FF">
        <w:rPr>
          <w:rFonts w:ascii="Times New Roman" w:hAnsi="Times New Roman" w:cs="Times New Roman"/>
          <w:i/>
          <w:iCs/>
          <w:sz w:val="24"/>
          <w:szCs w:val="24"/>
        </w:rPr>
        <w:t>o sociálnom fonde a o zmene a doplnení zákona č 286/1992 zb. o daniach z príjmov v znení neskorších predpisov v znení neskorších predpisov</w:t>
      </w:r>
      <w:r w:rsidRPr="00F3096F">
        <w:rPr>
          <w:rFonts w:ascii="Times New Roman" w:hAnsi="Times New Roman" w:cs="Times New Roman"/>
          <w:i/>
          <w:iCs/>
          <w:sz w:val="24"/>
          <w:szCs w:val="24"/>
        </w:rPr>
        <w:t>)</w:t>
      </w:r>
    </w:p>
    <w:p w14:paraId="51992844" w14:textId="77777777" w:rsidR="00151F65" w:rsidRDefault="00151F65" w:rsidP="00151F65">
      <w:pPr>
        <w:spacing w:after="0" w:line="240" w:lineRule="auto"/>
        <w:jc w:val="both"/>
        <w:rPr>
          <w:rFonts w:ascii="Times New Roman" w:hAnsi="Times New Roman" w:cs="Times New Roman"/>
          <w:sz w:val="24"/>
          <w:szCs w:val="24"/>
        </w:rPr>
      </w:pPr>
    </w:p>
    <w:p w14:paraId="5A50D733" w14:textId="245CA985" w:rsidR="00E12945" w:rsidRPr="00E12945" w:rsidRDefault="00E12945" w:rsidP="00E12945">
      <w:pPr>
        <w:spacing w:after="0" w:line="240" w:lineRule="auto"/>
        <w:jc w:val="both"/>
        <w:rPr>
          <w:rFonts w:ascii="Times New Roman" w:hAnsi="Times New Roman" w:cs="Times New Roman"/>
          <w:sz w:val="24"/>
          <w:szCs w:val="24"/>
          <w:u w:val="single"/>
        </w:rPr>
      </w:pPr>
      <w:r w:rsidRPr="00E12945">
        <w:rPr>
          <w:rFonts w:ascii="Times New Roman" w:hAnsi="Times New Roman" w:cs="Times New Roman"/>
          <w:sz w:val="24"/>
          <w:szCs w:val="24"/>
          <w:u w:val="single"/>
        </w:rPr>
        <w:t>K bodom 1 a</w:t>
      </w:r>
      <w:r>
        <w:rPr>
          <w:rFonts w:ascii="Times New Roman" w:hAnsi="Times New Roman" w:cs="Times New Roman"/>
          <w:sz w:val="24"/>
          <w:szCs w:val="24"/>
          <w:u w:val="single"/>
        </w:rPr>
        <w:t> </w:t>
      </w:r>
      <w:r w:rsidRPr="00E12945">
        <w:rPr>
          <w:rFonts w:ascii="Times New Roman" w:hAnsi="Times New Roman" w:cs="Times New Roman"/>
          <w:sz w:val="24"/>
          <w:szCs w:val="24"/>
          <w:u w:val="single"/>
        </w:rPr>
        <w:t>2</w:t>
      </w:r>
      <w:r>
        <w:rPr>
          <w:rFonts w:ascii="Times New Roman" w:hAnsi="Times New Roman" w:cs="Times New Roman"/>
          <w:sz w:val="24"/>
          <w:szCs w:val="24"/>
          <w:u w:val="single"/>
        </w:rPr>
        <w:t xml:space="preserve"> (§ 6 ods. 5 a § 7 ods. 6)</w:t>
      </w:r>
    </w:p>
    <w:p w14:paraId="5F149601" w14:textId="77777777" w:rsidR="00E12945" w:rsidRDefault="00E12945" w:rsidP="00E12945">
      <w:pPr>
        <w:spacing w:after="0" w:line="240" w:lineRule="auto"/>
        <w:ind w:firstLine="708"/>
        <w:jc w:val="both"/>
        <w:rPr>
          <w:rFonts w:ascii="Times New Roman" w:hAnsi="Times New Roman" w:cs="Times New Roman"/>
          <w:sz w:val="24"/>
          <w:szCs w:val="24"/>
        </w:rPr>
      </w:pPr>
    </w:p>
    <w:p w14:paraId="1F1CF231" w14:textId="11E025BE" w:rsidR="00B749FF" w:rsidRDefault="00E12945" w:rsidP="00E12945">
      <w:pPr>
        <w:spacing w:after="0" w:line="240" w:lineRule="auto"/>
        <w:ind w:firstLine="708"/>
        <w:jc w:val="both"/>
        <w:rPr>
          <w:rFonts w:ascii="Times New Roman" w:hAnsi="Times New Roman" w:cs="Times New Roman"/>
          <w:sz w:val="24"/>
          <w:szCs w:val="24"/>
        </w:rPr>
      </w:pPr>
      <w:r w:rsidRPr="00E12945">
        <w:rPr>
          <w:rFonts w:ascii="Times New Roman" w:hAnsi="Times New Roman" w:cs="Times New Roman"/>
          <w:sz w:val="24"/>
          <w:szCs w:val="24"/>
        </w:rPr>
        <w:t>Legislatívno-technická zmena. Zjednotenie terminológie s novým Občianskym zákonníkom, a to v zmysle metodického usmernenia Ministerstva spravodlivosti Slovenskej republiky o tvorbe osobitných predpisov nadväzujúcich na Občiansky zákonník týkajúcich sa premlčania a preklúzie, ktoré uvádza, že premlčí sa nárok (domáhať sa povinností), prekluduje sa právo, ako aj vzhľadom na to, že v právnych predpisoch  súkromného práva sa má používať pojem „právo“ a nie pojem „nárok“ (ten sa má používať len v osobitnom kontexte a v obmedzenom množstve prípadov). Navrhuje sa preto nahradiť pojem „nárok“ inou relevantnou vetnou konštrukciou.</w:t>
      </w:r>
    </w:p>
    <w:p w14:paraId="02E2655A" w14:textId="77777777" w:rsidR="00104014" w:rsidRDefault="00104014" w:rsidP="00104014">
      <w:pPr>
        <w:spacing w:after="0" w:line="240" w:lineRule="auto"/>
        <w:jc w:val="both"/>
        <w:rPr>
          <w:rFonts w:ascii="Times New Roman" w:hAnsi="Times New Roman" w:cs="Times New Roman"/>
          <w:sz w:val="24"/>
          <w:szCs w:val="24"/>
        </w:rPr>
      </w:pPr>
    </w:p>
    <w:p w14:paraId="29429554" w14:textId="2A7C8ED5" w:rsidR="00104014" w:rsidRDefault="00104014" w:rsidP="00294B30">
      <w:pPr>
        <w:pStyle w:val="Nadpis1"/>
      </w:pPr>
    </w:p>
    <w:p w14:paraId="7A678ECE" w14:textId="7AE46274" w:rsidR="00104014" w:rsidRDefault="00104014" w:rsidP="00104014">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 xml:space="preserve">(zákon </w:t>
      </w:r>
      <w:r>
        <w:rPr>
          <w:rFonts w:ascii="Times New Roman" w:hAnsi="Times New Roman" w:cs="Times New Roman"/>
          <w:i/>
          <w:iCs/>
          <w:sz w:val="24"/>
          <w:szCs w:val="24"/>
        </w:rPr>
        <w:t xml:space="preserve">Národnej rady Slovenskej republiky </w:t>
      </w:r>
      <w:r w:rsidRPr="00F3096F">
        <w:rPr>
          <w:rFonts w:ascii="Times New Roman" w:hAnsi="Times New Roman" w:cs="Times New Roman"/>
          <w:i/>
          <w:iCs/>
          <w:sz w:val="24"/>
          <w:szCs w:val="24"/>
        </w:rPr>
        <w:t xml:space="preserve">č. </w:t>
      </w:r>
      <w:r>
        <w:rPr>
          <w:rFonts w:ascii="Times New Roman" w:hAnsi="Times New Roman" w:cs="Times New Roman"/>
          <w:i/>
          <w:iCs/>
          <w:sz w:val="24"/>
          <w:szCs w:val="24"/>
        </w:rPr>
        <w:t>154/1994 Z. z. o matrikách v znení neskorších predpisov</w:t>
      </w:r>
      <w:r w:rsidRPr="00F3096F">
        <w:rPr>
          <w:rFonts w:ascii="Times New Roman" w:hAnsi="Times New Roman" w:cs="Times New Roman"/>
          <w:i/>
          <w:iCs/>
          <w:sz w:val="24"/>
          <w:szCs w:val="24"/>
        </w:rPr>
        <w:t>)</w:t>
      </w:r>
    </w:p>
    <w:p w14:paraId="71DE6620" w14:textId="77777777" w:rsidR="00104014" w:rsidRDefault="00104014" w:rsidP="00104014">
      <w:pPr>
        <w:spacing w:after="0" w:line="240" w:lineRule="auto"/>
        <w:jc w:val="both"/>
        <w:rPr>
          <w:rFonts w:ascii="Times New Roman" w:hAnsi="Times New Roman" w:cs="Times New Roman"/>
          <w:i/>
          <w:iCs/>
          <w:sz w:val="24"/>
          <w:szCs w:val="24"/>
        </w:rPr>
      </w:pPr>
    </w:p>
    <w:p w14:paraId="13CCEA3E" w14:textId="77777777" w:rsidR="009A28CE" w:rsidRPr="009A28CE" w:rsidRDefault="009A28CE" w:rsidP="009A28CE">
      <w:pPr>
        <w:spacing w:after="0" w:line="240" w:lineRule="auto"/>
        <w:jc w:val="both"/>
        <w:rPr>
          <w:rFonts w:ascii="Times New Roman" w:hAnsi="Times New Roman" w:cs="Times New Roman"/>
          <w:sz w:val="24"/>
          <w:szCs w:val="24"/>
          <w:u w:val="single"/>
        </w:rPr>
      </w:pPr>
      <w:r w:rsidRPr="009A28CE">
        <w:rPr>
          <w:rFonts w:ascii="Times New Roman" w:hAnsi="Times New Roman" w:cs="Times New Roman"/>
          <w:sz w:val="24"/>
          <w:szCs w:val="24"/>
          <w:u w:val="single"/>
        </w:rPr>
        <w:t>K bodom 1 a 2</w:t>
      </w:r>
    </w:p>
    <w:p w14:paraId="598FAC27" w14:textId="77777777" w:rsidR="009A28CE" w:rsidRDefault="009A28CE" w:rsidP="009A28CE">
      <w:pPr>
        <w:spacing w:after="0" w:line="240" w:lineRule="auto"/>
        <w:jc w:val="both"/>
        <w:rPr>
          <w:rFonts w:ascii="Times New Roman" w:hAnsi="Times New Roman" w:cs="Times New Roman"/>
          <w:sz w:val="24"/>
          <w:szCs w:val="24"/>
        </w:rPr>
      </w:pPr>
    </w:p>
    <w:p w14:paraId="374308B1" w14:textId="63629F8C" w:rsidR="009A28CE" w:rsidRPr="009A28CE" w:rsidRDefault="009A28CE" w:rsidP="009A28CE">
      <w:pPr>
        <w:spacing w:after="0" w:line="240" w:lineRule="auto"/>
        <w:ind w:firstLine="708"/>
        <w:jc w:val="both"/>
        <w:rPr>
          <w:rFonts w:ascii="Times New Roman" w:hAnsi="Times New Roman" w:cs="Times New Roman"/>
          <w:sz w:val="24"/>
          <w:szCs w:val="24"/>
        </w:rPr>
      </w:pPr>
      <w:r w:rsidRPr="009A28CE">
        <w:rPr>
          <w:rFonts w:ascii="Times New Roman" w:hAnsi="Times New Roman" w:cs="Times New Roman"/>
          <w:sz w:val="24"/>
          <w:szCs w:val="24"/>
        </w:rPr>
        <w:t>V nadväznosti na novú úpravu Občianskeho zákonníka bolo potrebné upraviť aj znenie poznámky pod čiarou.</w:t>
      </w:r>
    </w:p>
    <w:p w14:paraId="21B142AC" w14:textId="77777777" w:rsidR="009A28CE" w:rsidRPr="009A28CE" w:rsidRDefault="009A28CE" w:rsidP="009A28CE">
      <w:pPr>
        <w:spacing w:after="0" w:line="240" w:lineRule="auto"/>
        <w:jc w:val="both"/>
        <w:rPr>
          <w:rFonts w:ascii="Times New Roman" w:hAnsi="Times New Roman" w:cs="Times New Roman"/>
          <w:sz w:val="24"/>
          <w:szCs w:val="24"/>
        </w:rPr>
      </w:pPr>
    </w:p>
    <w:p w14:paraId="28578831" w14:textId="77777777" w:rsidR="009A28CE" w:rsidRPr="009A28CE" w:rsidRDefault="009A28CE" w:rsidP="009A28CE">
      <w:pPr>
        <w:spacing w:after="0" w:line="240" w:lineRule="auto"/>
        <w:jc w:val="both"/>
        <w:rPr>
          <w:rFonts w:ascii="Times New Roman" w:hAnsi="Times New Roman" w:cs="Times New Roman"/>
          <w:sz w:val="24"/>
          <w:szCs w:val="24"/>
          <w:u w:val="single"/>
        </w:rPr>
      </w:pPr>
      <w:r w:rsidRPr="009A28CE">
        <w:rPr>
          <w:rFonts w:ascii="Times New Roman" w:hAnsi="Times New Roman" w:cs="Times New Roman"/>
          <w:sz w:val="24"/>
          <w:szCs w:val="24"/>
          <w:u w:val="single"/>
        </w:rPr>
        <w:t>K bodom 3 až 6</w:t>
      </w:r>
    </w:p>
    <w:p w14:paraId="7135BB91" w14:textId="77777777" w:rsidR="009A28CE" w:rsidRDefault="009A28CE" w:rsidP="009A28CE">
      <w:pPr>
        <w:spacing w:after="0" w:line="240" w:lineRule="auto"/>
        <w:jc w:val="both"/>
        <w:rPr>
          <w:rFonts w:ascii="Times New Roman" w:hAnsi="Times New Roman" w:cs="Times New Roman"/>
          <w:sz w:val="24"/>
          <w:szCs w:val="24"/>
        </w:rPr>
      </w:pPr>
    </w:p>
    <w:p w14:paraId="196DEDA5" w14:textId="77CC3C64" w:rsidR="00104014" w:rsidRDefault="009A28CE" w:rsidP="009A28CE">
      <w:pPr>
        <w:spacing w:after="0" w:line="240" w:lineRule="auto"/>
        <w:ind w:firstLine="708"/>
        <w:jc w:val="both"/>
        <w:rPr>
          <w:rFonts w:ascii="Times New Roman" w:hAnsi="Times New Roman" w:cs="Times New Roman"/>
          <w:sz w:val="24"/>
          <w:szCs w:val="24"/>
        </w:rPr>
      </w:pPr>
      <w:r w:rsidRPr="009A28CE">
        <w:rPr>
          <w:rFonts w:ascii="Times New Roman" w:hAnsi="Times New Roman" w:cs="Times New Roman"/>
          <w:sz w:val="24"/>
          <w:szCs w:val="24"/>
        </w:rPr>
        <w:t>Zosúlaďuje sa terminológia s Občianskym zákonníkom, ktorý používa pojem „maloletý“.</w:t>
      </w:r>
    </w:p>
    <w:p w14:paraId="1C678437" w14:textId="77777777" w:rsidR="00882700" w:rsidRDefault="00882700" w:rsidP="00BA4858">
      <w:pPr>
        <w:spacing w:after="0" w:line="240" w:lineRule="auto"/>
        <w:jc w:val="both"/>
        <w:rPr>
          <w:rFonts w:ascii="Times New Roman" w:hAnsi="Times New Roman" w:cs="Times New Roman"/>
          <w:sz w:val="24"/>
          <w:szCs w:val="24"/>
        </w:rPr>
      </w:pPr>
    </w:p>
    <w:p w14:paraId="4A5565C9" w14:textId="2BB2E0D1" w:rsidR="00BA4858" w:rsidRDefault="00BA4858" w:rsidP="00294B30">
      <w:pPr>
        <w:pStyle w:val="Nadpis1"/>
      </w:pPr>
    </w:p>
    <w:p w14:paraId="492EA643" w14:textId="78091C04" w:rsidR="00BA4858" w:rsidRDefault="00BA4858" w:rsidP="00BA4858">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 xml:space="preserve">(zákon </w:t>
      </w:r>
      <w:r w:rsidR="00D82F42">
        <w:rPr>
          <w:rFonts w:ascii="Times New Roman" w:hAnsi="Times New Roman" w:cs="Times New Roman"/>
          <w:i/>
          <w:iCs/>
          <w:sz w:val="24"/>
          <w:szCs w:val="24"/>
        </w:rPr>
        <w:t xml:space="preserve">Národnej rady Slovenskej republiky </w:t>
      </w:r>
      <w:r w:rsidRPr="00F3096F">
        <w:rPr>
          <w:rFonts w:ascii="Times New Roman" w:hAnsi="Times New Roman" w:cs="Times New Roman"/>
          <w:i/>
          <w:iCs/>
          <w:sz w:val="24"/>
          <w:szCs w:val="24"/>
        </w:rPr>
        <w:t xml:space="preserve">č. </w:t>
      </w:r>
      <w:r w:rsidR="00D82F42">
        <w:rPr>
          <w:rFonts w:ascii="Times New Roman" w:hAnsi="Times New Roman" w:cs="Times New Roman"/>
          <w:i/>
          <w:iCs/>
          <w:sz w:val="24"/>
          <w:szCs w:val="24"/>
        </w:rPr>
        <w:t>200/1994</w:t>
      </w:r>
      <w:r>
        <w:rPr>
          <w:rFonts w:ascii="Times New Roman" w:hAnsi="Times New Roman" w:cs="Times New Roman"/>
          <w:i/>
          <w:iCs/>
          <w:sz w:val="24"/>
          <w:szCs w:val="24"/>
        </w:rPr>
        <w:t xml:space="preserve"> Z.</w:t>
      </w:r>
      <w:r w:rsidR="00D82F42">
        <w:rPr>
          <w:rFonts w:ascii="Times New Roman" w:hAnsi="Times New Roman" w:cs="Times New Roman"/>
          <w:i/>
          <w:iCs/>
          <w:sz w:val="24"/>
          <w:szCs w:val="24"/>
        </w:rPr>
        <w:t xml:space="preserve"> z.</w:t>
      </w:r>
      <w:r>
        <w:rPr>
          <w:rFonts w:ascii="Times New Roman" w:hAnsi="Times New Roman" w:cs="Times New Roman"/>
          <w:i/>
          <w:iCs/>
          <w:sz w:val="24"/>
          <w:szCs w:val="24"/>
        </w:rPr>
        <w:t xml:space="preserve"> </w:t>
      </w:r>
      <w:r w:rsidR="00D82F42">
        <w:rPr>
          <w:rFonts w:ascii="Times New Roman" w:hAnsi="Times New Roman" w:cs="Times New Roman"/>
          <w:i/>
          <w:iCs/>
          <w:sz w:val="24"/>
          <w:szCs w:val="24"/>
        </w:rPr>
        <w:t>o Komore reštaurátorov a</w:t>
      </w:r>
      <w:r w:rsidR="00290DB0">
        <w:rPr>
          <w:rFonts w:ascii="Times New Roman" w:hAnsi="Times New Roman" w:cs="Times New Roman"/>
          <w:i/>
          <w:iCs/>
          <w:sz w:val="24"/>
          <w:szCs w:val="24"/>
        </w:rPr>
        <w:t> o výkone reštaurátorskej činnosti jej členov v znení neskorších predpisov</w:t>
      </w:r>
      <w:r w:rsidRPr="00F3096F">
        <w:rPr>
          <w:rFonts w:ascii="Times New Roman" w:hAnsi="Times New Roman" w:cs="Times New Roman"/>
          <w:i/>
          <w:iCs/>
          <w:sz w:val="24"/>
          <w:szCs w:val="24"/>
        </w:rPr>
        <w:t>)</w:t>
      </w:r>
    </w:p>
    <w:p w14:paraId="4FBF59DD" w14:textId="77777777" w:rsidR="00290DB0" w:rsidRDefault="00290DB0" w:rsidP="00BA4858">
      <w:pPr>
        <w:spacing w:after="0" w:line="240" w:lineRule="auto"/>
        <w:jc w:val="both"/>
        <w:rPr>
          <w:rFonts w:ascii="Times New Roman" w:hAnsi="Times New Roman" w:cs="Times New Roman"/>
          <w:i/>
          <w:iCs/>
          <w:sz w:val="24"/>
          <w:szCs w:val="24"/>
        </w:rPr>
      </w:pPr>
    </w:p>
    <w:p w14:paraId="19AE51F5" w14:textId="264DE582" w:rsidR="00290DB0" w:rsidRPr="00F151C5" w:rsidRDefault="00290DB0" w:rsidP="00BA4858">
      <w:pPr>
        <w:spacing w:after="0" w:line="240" w:lineRule="auto"/>
        <w:jc w:val="both"/>
        <w:rPr>
          <w:rFonts w:ascii="Times New Roman" w:hAnsi="Times New Roman" w:cs="Times New Roman"/>
          <w:sz w:val="24"/>
          <w:szCs w:val="24"/>
          <w:u w:val="single"/>
        </w:rPr>
      </w:pPr>
      <w:r w:rsidRPr="00F151C5">
        <w:rPr>
          <w:rFonts w:ascii="Times New Roman" w:hAnsi="Times New Roman" w:cs="Times New Roman"/>
          <w:sz w:val="24"/>
          <w:szCs w:val="24"/>
          <w:u w:val="single"/>
        </w:rPr>
        <w:t xml:space="preserve">K bodom 1 a 2 </w:t>
      </w:r>
      <w:r w:rsidR="00A34060" w:rsidRPr="00F151C5">
        <w:rPr>
          <w:rFonts w:ascii="Times New Roman" w:hAnsi="Times New Roman" w:cs="Times New Roman"/>
          <w:sz w:val="24"/>
          <w:szCs w:val="24"/>
          <w:u w:val="single"/>
        </w:rPr>
        <w:t>[§ 9</w:t>
      </w:r>
      <w:r w:rsidR="00F151C5" w:rsidRPr="00F151C5">
        <w:rPr>
          <w:rFonts w:ascii="Times New Roman" w:hAnsi="Times New Roman" w:cs="Times New Roman"/>
          <w:sz w:val="24"/>
          <w:szCs w:val="24"/>
          <w:u w:val="single"/>
        </w:rPr>
        <w:t xml:space="preserve"> písm. b) a § 10 ods. 2 písm. b)</w:t>
      </w:r>
      <w:r w:rsidR="00A34060" w:rsidRPr="00F151C5">
        <w:rPr>
          <w:rFonts w:ascii="Times New Roman" w:hAnsi="Times New Roman" w:cs="Times New Roman"/>
          <w:sz w:val="24"/>
          <w:szCs w:val="24"/>
          <w:u w:val="single"/>
        </w:rPr>
        <w:t>]</w:t>
      </w:r>
    </w:p>
    <w:p w14:paraId="37EE418C" w14:textId="77777777" w:rsidR="00BA4858" w:rsidRDefault="00BA4858" w:rsidP="00BA4858">
      <w:pPr>
        <w:spacing w:after="0" w:line="240" w:lineRule="auto"/>
        <w:jc w:val="both"/>
        <w:rPr>
          <w:rFonts w:ascii="Times New Roman" w:hAnsi="Times New Roman" w:cs="Times New Roman"/>
          <w:sz w:val="24"/>
          <w:szCs w:val="24"/>
        </w:rPr>
      </w:pPr>
    </w:p>
    <w:p w14:paraId="2EF73645" w14:textId="27B8F1C2" w:rsidR="00F151C5" w:rsidRDefault="00F151C5" w:rsidP="00BA485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D96DCB" w:rsidRPr="00D96DCB">
        <w:rPr>
          <w:rFonts w:ascii="Times New Roman" w:hAnsi="Times New Roman" w:cs="Times New Roman"/>
          <w:sz w:val="24"/>
          <w:szCs w:val="24"/>
        </w:rPr>
        <w:t xml:space="preserve">Navrhovanou úpravou dochádza k zosúladeniu ustanovenia s novou právnou úpravou spôsobilosti na práve úkony podľa Občianskeho zákonníka, ktorý nepripúšťa pozbavenie spôsobilosti na právne úkony.  </w:t>
      </w:r>
    </w:p>
    <w:p w14:paraId="362B6766" w14:textId="77777777" w:rsidR="00D96DCB" w:rsidRDefault="00D96DCB" w:rsidP="00BA4858">
      <w:pPr>
        <w:spacing w:after="0" w:line="240" w:lineRule="auto"/>
        <w:jc w:val="both"/>
        <w:rPr>
          <w:rFonts w:ascii="Times New Roman" w:hAnsi="Times New Roman" w:cs="Times New Roman"/>
          <w:sz w:val="24"/>
          <w:szCs w:val="24"/>
        </w:rPr>
      </w:pPr>
    </w:p>
    <w:p w14:paraId="0D086213" w14:textId="5DA73770" w:rsidR="00D96DCB" w:rsidRPr="00B83AEA" w:rsidRDefault="00D247E4" w:rsidP="00BA4858">
      <w:pPr>
        <w:spacing w:after="0" w:line="240" w:lineRule="auto"/>
        <w:jc w:val="both"/>
        <w:rPr>
          <w:rFonts w:ascii="Times New Roman" w:hAnsi="Times New Roman" w:cs="Times New Roman"/>
          <w:sz w:val="24"/>
          <w:szCs w:val="24"/>
          <w:u w:val="single"/>
        </w:rPr>
      </w:pPr>
      <w:r w:rsidRPr="00B83AEA">
        <w:rPr>
          <w:rFonts w:ascii="Times New Roman" w:hAnsi="Times New Roman" w:cs="Times New Roman"/>
          <w:sz w:val="24"/>
          <w:szCs w:val="24"/>
          <w:u w:val="single"/>
        </w:rPr>
        <w:t xml:space="preserve">K bodu 3 </w:t>
      </w:r>
      <w:r w:rsidR="00B83AEA" w:rsidRPr="00B83AEA">
        <w:rPr>
          <w:rFonts w:ascii="Times New Roman" w:hAnsi="Times New Roman" w:cs="Times New Roman"/>
          <w:sz w:val="24"/>
          <w:szCs w:val="24"/>
          <w:u w:val="single"/>
        </w:rPr>
        <w:t>(§ 12 ods. 1)</w:t>
      </w:r>
    </w:p>
    <w:p w14:paraId="5F4C1BEC" w14:textId="77777777" w:rsidR="00B83AEA" w:rsidRDefault="00B83AEA" w:rsidP="00BA4858">
      <w:pPr>
        <w:spacing w:after="0" w:line="240" w:lineRule="auto"/>
        <w:jc w:val="both"/>
        <w:rPr>
          <w:rFonts w:ascii="Times New Roman" w:hAnsi="Times New Roman" w:cs="Times New Roman"/>
          <w:sz w:val="24"/>
          <w:szCs w:val="24"/>
        </w:rPr>
      </w:pPr>
    </w:p>
    <w:p w14:paraId="4C5B7D3F" w14:textId="3F072F7D" w:rsidR="00B83AEA" w:rsidRDefault="00B83AEA" w:rsidP="00BA4858">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t xml:space="preserve">Navrhovanou úpravou sa </w:t>
      </w:r>
      <w:r w:rsidR="00B46D6C">
        <w:rPr>
          <w:rFonts w:ascii="Times New Roman" w:hAnsi="Times New Roman" w:cs="Times New Roman"/>
          <w:sz w:val="24"/>
          <w:szCs w:val="24"/>
        </w:rPr>
        <w:t xml:space="preserve">terminológia zákona zosúlaďuje s novým Občianskym zákonníkom, ktorý </w:t>
      </w:r>
      <w:r w:rsidR="00F12F8E">
        <w:rPr>
          <w:rFonts w:ascii="Times New Roman" w:hAnsi="Times New Roman" w:cs="Times New Roman"/>
          <w:sz w:val="24"/>
          <w:szCs w:val="24"/>
        </w:rPr>
        <w:t xml:space="preserve">doteraz označovanú „zmluvu o združení“ označuje ako „zmluvu o spoločenstve“. </w:t>
      </w:r>
    </w:p>
    <w:p w14:paraId="55265480" w14:textId="77777777" w:rsidR="00B35F6D" w:rsidRDefault="00B35F6D" w:rsidP="00BA4858">
      <w:pPr>
        <w:spacing w:after="0" w:line="240" w:lineRule="auto"/>
        <w:jc w:val="both"/>
        <w:rPr>
          <w:rFonts w:ascii="Times New Roman" w:hAnsi="Times New Roman" w:cs="Times New Roman"/>
          <w:sz w:val="24"/>
          <w:szCs w:val="24"/>
        </w:rPr>
      </w:pPr>
    </w:p>
    <w:p w14:paraId="0C6FDB9B" w14:textId="28AEF537" w:rsidR="00B35F6D" w:rsidRPr="00173B03" w:rsidRDefault="00B35F6D" w:rsidP="00BA4858">
      <w:pPr>
        <w:spacing w:after="0" w:line="240" w:lineRule="auto"/>
        <w:jc w:val="both"/>
        <w:rPr>
          <w:rFonts w:ascii="Times New Roman" w:hAnsi="Times New Roman" w:cs="Times New Roman"/>
          <w:sz w:val="24"/>
          <w:szCs w:val="24"/>
          <w:u w:val="single"/>
        </w:rPr>
      </w:pPr>
      <w:r w:rsidRPr="00173B03">
        <w:rPr>
          <w:rFonts w:ascii="Times New Roman" w:hAnsi="Times New Roman" w:cs="Times New Roman"/>
          <w:sz w:val="24"/>
          <w:szCs w:val="24"/>
          <w:u w:val="single"/>
        </w:rPr>
        <w:t xml:space="preserve">K bodu 4 </w:t>
      </w:r>
      <w:r w:rsidR="00173B03" w:rsidRPr="00173B03">
        <w:rPr>
          <w:rFonts w:ascii="Times New Roman" w:hAnsi="Times New Roman" w:cs="Times New Roman"/>
          <w:sz w:val="24"/>
          <w:szCs w:val="24"/>
          <w:u w:val="single"/>
        </w:rPr>
        <w:t>[§ 13a ods. 1 písm. a)]</w:t>
      </w:r>
    </w:p>
    <w:p w14:paraId="3ECBAE52" w14:textId="77777777" w:rsidR="00BA2A4D" w:rsidRDefault="00BA2A4D" w:rsidP="007A5E59">
      <w:pPr>
        <w:spacing w:after="0" w:line="240" w:lineRule="auto"/>
        <w:jc w:val="both"/>
        <w:rPr>
          <w:rFonts w:ascii="Times New Roman" w:hAnsi="Times New Roman" w:cs="Times New Roman"/>
          <w:sz w:val="24"/>
          <w:szCs w:val="24"/>
        </w:rPr>
      </w:pPr>
    </w:p>
    <w:p w14:paraId="01773021" w14:textId="25144826" w:rsidR="00173B03" w:rsidRDefault="006B3F20" w:rsidP="006B3F20">
      <w:pPr>
        <w:spacing w:after="0" w:line="240" w:lineRule="auto"/>
        <w:ind w:firstLine="708"/>
        <w:jc w:val="both"/>
        <w:rPr>
          <w:rFonts w:ascii="Times New Roman" w:hAnsi="Times New Roman" w:cs="Times New Roman"/>
          <w:sz w:val="24"/>
          <w:szCs w:val="24"/>
        </w:rPr>
      </w:pPr>
      <w:r w:rsidRPr="00034A7D">
        <w:rPr>
          <w:rFonts w:ascii="Times New Roman" w:hAnsi="Times New Roman" w:cs="Times New Roman"/>
          <w:sz w:val="24"/>
          <w:szCs w:val="24"/>
        </w:rPr>
        <w:t>Navrhuje sa terminologické zosúladenie zákona s novým Občianskym zákonníkom</w:t>
      </w:r>
      <w:r>
        <w:rPr>
          <w:rFonts w:ascii="Times New Roman" w:hAnsi="Times New Roman" w:cs="Times New Roman"/>
          <w:sz w:val="24"/>
          <w:szCs w:val="24"/>
        </w:rPr>
        <w:t xml:space="preserve">, ktorý </w:t>
      </w:r>
      <w:r w:rsidR="009829E8">
        <w:rPr>
          <w:rFonts w:ascii="Times New Roman" w:hAnsi="Times New Roman" w:cs="Times New Roman"/>
          <w:sz w:val="24"/>
          <w:szCs w:val="24"/>
        </w:rPr>
        <w:t xml:space="preserve">namiesto „obchodného názvu“ používa len „názov“. </w:t>
      </w:r>
      <w:r w:rsidR="00173B03">
        <w:rPr>
          <w:rFonts w:ascii="Times New Roman" w:hAnsi="Times New Roman" w:cs="Times New Roman"/>
          <w:sz w:val="24"/>
          <w:szCs w:val="24"/>
        </w:rPr>
        <w:tab/>
      </w:r>
    </w:p>
    <w:p w14:paraId="4693DC47" w14:textId="77777777" w:rsidR="00FC3ACF" w:rsidRDefault="00FC3ACF" w:rsidP="00FC3ACF">
      <w:pPr>
        <w:spacing w:after="0" w:line="240" w:lineRule="auto"/>
        <w:jc w:val="both"/>
        <w:rPr>
          <w:rFonts w:ascii="Times New Roman" w:hAnsi="Times New Roman" w:cs="Times New Roman"/>
          <w:sz w:val="24"/>
          <w:szCs w:val="24"/>
        </w:rPr>
      </w:pPr>
    </w:p>
    <w:p w14:paraId="2EEA22AC" w14:textId="25457113" w:rsidR="00FC3ACF" w:rsidRDefault="00FC3ACF" w:rsidP="00294B30">
      <w:pPr>
        <w:pStyle w:val="Nadpis1"/>
      </w:pPr>
    </w:p>
    <w:p w14:paraId="286E6A20" w14:textId="7023760E" w:rsidR="00FC3ACF" w:rsidRDefault="00FC3ACF" w:rsidP="00FC3ACF">
      <w:pPr>
        <w:spacing w:after="0" w:line="240" w:lineRule="auto"/>
        <w:jc w:val="both"/>
        <w:rPr>
          <w:rFonts w:ascii="Times New Roman" w:hAnsi="Times New Roman" w:cs="Times New Roman"/>
          <w:sz w:val="24"/>
          <w:szCs w:val="24"/>
        </w:rPr>
      </w:pPr>
      <w:r w:rsidRPr="00F3096F">
        <w:rPr>
          <w:rFonts w:ascii="Times New Roman" w:hAnsi="Times New Roman" w:cs="Times New Roman"/>
          <w:i/>
          <w:iCs/>
          <w:sz w:val="24"/>
          <w:szCs w:val="24"/>
        </w:rPr>
        <w:t xml:space="preserve">(zákon </w:t>
      </w:r>
      <w:r>
        <w:rPr>
          <w:rFonts w:ascii="Times New Roman" w:hAnsi="Times New Roman" w:cs="Times New Roman"/>
          <w:i/>
          <w:iCs/>
          <w:sz w:val="24"/>
          <w:szCs w:val="24"/>
        </w:rPr>
        <w:t xml:space="preserve">Národnej rady Slovenskej republiky </w:t>
      </w:r>
      <w:r w:rsidRPr="00F3096F">
        <w:rPr>
          <w:rFonts w:ascii="Times New Roman" w:hAnsi="Times New Roman" w:cs="Times New Roman"/>
          <w:i/>
          <w:iCs/>
          <w:sz w:val="24"/>
          <w:szCs w:val="24"/>
        </w:rPr>
        <w:t xml:space="preserve">č. </w:t>
      </w:r>
      <w:r w:rsidR="00B55BCE">
        <w:rPr>
          <w:rFonts w:ascii="Times New Roman" w:hAnsi="Times New Roman" w:cs="Times New Roman"/>
          <w:i/>
          <w:iCs/>
          <w:sz w:val="24"/>
          <w:szCs w:val="24"/>
        </w:rPr>
        <w:t>145</w:t>
      </w:r>
      <w:r>
        <w:rPr>
          <w:rFonts w:ascii="Times New Roman" w:hAnsi="Times New Roman" w:cs="Times New Roman"/>
          <w:i/>
          <w:iCs/>
          <w:sz w:val="24"/>
          <w:szCs w:val="24"/>
        </w:rPr>
        <w:t>/199</w:t>
      </w:r>
      <w:r w:rsidR="00B55BCE">
        <w:rPr>
          <w:rFonts w:ascii="Times New Roman" w:hAnsi="Times New Roman" w:cs="Times New Roman"/>
          <w:i/>
          <w:iCs/>
          <w:sz w:val="24"/>
          <w:szCs w:val="24"/>
        </w:rPr>
        <w:t>5</w:t>
      </w:r>
      <w:r>
        <w:rPr>
          <w:rFonts w:ascii="Times New Roman" w:hAnsi="Times New Roman" w:cs="Times New Roman"/>
          <w:i/>
          <w:iCs/>
          <w:sz w:val="24"/>
          <w:szCs w:val="24"/>
        </w:rPr>
        <w:t xml:space="preserve"> Z. z.</w:t>
      </w:r>
      <w:r w:rsidR="00B55BCE">
        <w:rPr>
          <w:rFonts w:ascii="Times New Roman" w:hAnsi="Times New Roman" w:cs="Times New Roman"/>
          <w:i/>
          <w:iCs/>
          <w:sz w:val="24"/>
          <w:szCs w:val="24"/>
        </w:rPr>
        <w:t> o správnych poplatkoch v znení neskorších predpisov</w:t>
      </w:r>
      <w:r w:rsidRPr="00F3096F">
        <w:rPr>
          <w:rFonts w:ascii="Times New Roman" w:hAnsi="Times New Roman" w:cs="Times New Roman"/>
          <w:i/>
          <w:iCs/>
          <w:sz w:val="24"/>
          <w:szCs w:val="24"/>
        </w:rPr>
        <w:t>)</w:t>
      </w:r>
    </w:p>
    <w:p w14:paraId="61FAEB03" w14:textId="77777777" w:rsidR="001A0FF0" w:rsidRDefault="001A0FF0" w:rsidP="001A0FF0">
      <w:pPr>
        <w:spacing w:after="0" w:line="240" w:lineRule="auto"/>
        <w:jc w:val="both"/>
        <w:rPr>
          <w:rFonts w:ascii="Times New Roman" w:hAnsi="Times New Roman" w:cs="Times New Roman"/>
          <w:sz w:val="24"/>
          <w:szCs w:val="24"/>
        </w:rPr>
      </w:pPr>
    </w:p>
    <w:p w14:paraId="321B5163" w14:textId="2590EC68" w:rsidR="000008FB" w:rsidRPr="000008FB" w:rsidRDefault="000008FB" w:rsidP="000008FB">
      <w:pPr>
        <w:spacing w:after="0" w:line="240" w:lineRule="auto"/>
        <w:jc w:val="both"/>
        <w:rPr>
          <w:rFonts w:ascii="Times New Roman" w:hAnsi="Times New Roman" w:cs="Times New Roman"/>
          <w:sz w:val="24"/>
          <w:szCs w:val="24"/>
          <w:u w:val="single"/>
        </w:rPr>
      </w:pPr>
      <w:r w:rsidRPr="000008FB">
        <w:rPr>
          <w:rFonts w:ascii="Times New Roman" w:hAnsi="Times New Roman" w:cs="Times New Roman"/>
          <w:sz w:val="24"/>
          <w:szCs w:val="24"/>
          <w:u w:val="single"/>
        </w:rPr>
        <w:t>K bodu 1 (§ 19 wd)</w:t>
      </w:r>
    </w:p>
    <w:p w14:paraId="3D404CB6" w14:textId="77777777" w:rsidR="000008FB" w:rsidRDefault="000008FB" w:rsidP="000008FB">
      <w:pPr>
        <w:spacing w:after="0" w:line="240" w:lineRule="auto"/>
        <w:jc w:val="both"/>
        <w:rPr>
          <w:rFonts w:ascii="Times New Roman" w:hAnsi="Times New Roman" w:cs="Times New Roman"/>
          <w:sz w:val="24"/>
          <w:szCs w:val="24"/>
        </w:rPr>
      </w:pPr>
    </w:p>
    <w:p w14:paraId="5D0E00A1" w14:textId="43CA26D3" w:rsidR="000008FB" w:rsidRPr="000008FB" w:rsidRDefault="000008FB" w:rsidP="000008FB">
      <w:pPr>
        <w:spacing w:after="0" w:line="240" w:lineRule="auto"/>
        <w:ind w:firstLine="708"/>
        <w:jc w:val="both"/>
        <w:rPr>
          <w:rFonts w:ascii="Times New Roman" w:hAnsi="Times New Roman" w:cs="Times New Roman"/>
          <w:sz w:val="24"/>
          <w:szCs w:val="24"/>
        </w:rPr>
      </w:pPr>
      <w:r w:rsidRPr="000008FB">
        <w:rPr>
          <w:rFonts w:ascii="Times New Roman" w:hAnsi="Times New Roman" w:cs="Times New Roman"/>
          <w:sz w:val="24"/>
          <w:szCs w:val="24"/>
        </w:rPr>
        <w:t>Ide o prechodné ustanovenie súvisiace so zmenou pojmov v Občianskom zákonníku. Prechodné ustanovenie sa zavádza pre prípady kedy sa spoplatnené konanie začne, avšak neskončí pred účinnosťou novely zákona.</w:t>
      </w:r>
    </w:p>
    <w:p w14:paraId="7D3B0D22" w14:textId="77777777" w:rsidR="000008FB" w:rsidRPr="000008FB" w:rsidRDefault="000008FB" w:rsidP="000008FB">
      <w:pPr>
        <w:spacing w:after="0" w:line="240" w:lineRule="auto"/>
        <w:ind w:firstLine="708"/>
        <w:jc w:val="both"/>
        <w:rPr>
          <w:rFonts w:ascii="Times New Roman" w:hAnsi="Times New Roman" w:cs="Times New Roman"/>
          <w:sz w:val="24"/>
          <w:szCs w:val="24"/>
        </w:rPr>
      </w:pPr>
      <w:r w:rsidRPr="000008FB">
        <w:rPr>
          <w:rFonts w:ascii="Times New Roman" w:hAnsi="Times New Roman" w:cs="Times New Roman"/>
          <w:sz w:val="24"/>
          <w:szCs w:val="24"/>
        </w:rPr>
        <w:t>Na pojem v pôvodnom znení sa po zmene nahliada ako na jeho ekvivalent aj ak jeho pôvodné použitie sa vyskytne po 1. júli 2027.</w:t>
      </w:r>
    </w:p>
    <w:p w14:paraId="5D73B9BA" w14:textId="77777777" w:rsidR="000008FB" w:rsidRPr="000008FB" w:rsidRDefault="000008FB" w:rsidP="000008FB">
      <w:pPr>
        <w:spacing w:after="0" w:line="240" w:lineRule="auto"/>
        <w:jc w:val="both"/>
        <w:rPr>
          <w:rFonts w:ascii="Times New Roman" w:hAnsi="Times New Roman" w:cs="Times New Roman"/>
          <w:sz w:val="24"/>
          <w:szCs w:val="24"/>
        </w:rPr>
      </w:pPr>
    </w:p>
    <w:p w14:paraId="3BA8EF75" w14:textId="032DE230" w:rsidR="000008FB" w:rsidRPr="000008FB" w:rsidRDefault="000008FB" w:rsidP="000008FB">
      <w:pPr>
        <w:spacing w:after="0" w:line="240" w:lineRule="auto"/>
        <w:jc w:val="both"/>
        <w:rPr>
          <w:rFonts w:ascii="Times New Roman" w:hAnsi="Times New Roman" w:cs="Times New Roman"/>
          <w:sz w:val="24"/>
          <w:szCs w:val="24"/>
          <w:u w:val="single"/>
        </w:rPr>
      </w:pPr>
      <w:r w:rsidRPr="000008FB">
        <w:rPr>
          <w:rFonts w:ascii="Times New Roman" w:hAnsi="Times New Roman" w:cs="Times New Roman"/>
          <w:sz w:val="24"/>
          <w:szCs w:val="24"/>
          <w:u w:val="single"/>
        </w:rPr>
        <w:t>K bodom 2 a</w:t>
      </w:r>
      <w:r w:rsidR="00646175">
        <w:rPr>
          <w:rFonts w:ascii="Times New Roman" w:hAnsi="Times New Roman" w:cs="Times New Roman"/>
          <w:sz w:val="24"/>
          <w:szCs w:val="24"/>
          <w:u w:val="single"/>
        </w:rPr>
        <w:t> </w:t>
      </w:r>
      <w:r w:rsidRPr="000008FB">
        <w:rPr>
          <w:rFonts w:ascii="Times New Roman" w:hAnsi="Times New Roman" w:cs="Times New Roman"/>
          <w:sz w:val="24"/>
          <w:szCs w:val="24"/>
          <w:u w:val="single"/>
        </w:rPr>
        <w:t>3</w:t>
      </w:r>
      <w:r w:rsidR="00646175">
        <w:rPr>
          <w:rFonts w:ascii="Times New Roman" w:hAnsi="Times New Roman" w:cs="Times New Roman"/>
          <w:sz w:val="24"/>
          <w:szCs w:val="24"/>
          <w:u w:val="single"/>
        </w:rPr>
        <w:t xml:space="preserve"> (Sadzobník správnych poplatkov časť V. a VI.)</w:t>
      </w:r>
    </w:p>
    <w:p w14:paraId="5F6D67D9" w14:textId="77777777" w:rsidR="00646175" w:rsidRDefault="00646175" w:rsidP="000008FB">
      <w:pPr>
        <w:spacing w:after="0" w:line="240" w:lineRule="auto"/>
        <w:jc w:val="both"/>
        <w:rPr>
          <w:rFonts w:ascii="Times New Roman" w:hAnsi="Times New Roman" w:cs="Times New Roman"/>
          <w:sz w:val="24"/>
          <w:szCs w:val="24"/>
        </w:rPr>
      </w:pPr>
    </w:p>
    <w:p w14:paraId="5AF74201" w14:textId="124AECDC" w:rsidR="000008FB" w:rsidRPr="000008FB" w:rsidRDefault="000008FB" w:rsidP="00646175">
      <w:pPr>
        <w:spacing w:after="0" w:line="240" w:lineRule="auto"/>
        <w:ind w:firstLine="708"/>
        <w:jc w:val="both"/>
        <w:rPr>
          <w:rFonts w:ascii="Times New Roman" w:hAnsi="Times New Roman" w:cs="Times New Roman"/>
          <w:sz w:val="24"/>
          <w:szCs w:val="24"/>
        </w:rPr>
      </w:pPr>
      <w:r w:rsidRPr="000008FB">
        <w:rPr>
          <w:rFonts w:ascii="Times New Roman" w:hAnsi="Times New Roman" w:cs="Times New Roman"/>
          <w:sz w:val="24"/>
          <w:szCs w:val="24"/>
        </w:rPr>
        <w:t>V súvislosti so zmenou pojmov v Občianskom zákonníku je potrebné nahradiť pojem „bezpodielové spoluvlastníctvo manželov“ pojmom „spoločné imanie manželov“. Zároveň v Oslobodení k položke 65 Sadzobníka je potrebné spresniť, že oslobodenie od poplatku pri zmene držiteľa vozidla je viazané na vyporiadanie spoločného imania manželov, nie na jeho zánik. Ide o legislatívno-technickú úpravu nadväzujúcu na zavedenie nových pojmov v Občianskom zákonníku.</w:t>
      </w:r>
    </w:p>
    <w:p w14:paraId="5AAC0CC9" w14:textId="77777777" w:rsidR="000008FB" w:rsidRPr="000008FB" w:rsidRDefault="000008FB" w:rsidP="000008FB">
      <w:pPr>
        <w:spacing w:after="0" w:line="240" w:lineRule="auto"/>
        <w:jc w:val="both"/>
        <w:rPr>
          <w:rFonts w:ascii="Times New Roman" w:hAnsi="Times New Roman" w:cs="Times New Roman"/>
          <w:sz w:val="24"/>
          <w:szCs w:val="24"/>
        </w:rPr>
      </w:pPr>
    </w:p>
    <w:p w14:paraId="15734E7E" w14:textId="77777777" w:rsidR="000008FB" w:rsidRPr="00646175" w:rsidRDefault="000008FB" w:rsidP="000008FB">
      <w:pPr>
        <w:spacing w:after="0" w:line="240" w:lineRule="auto"/>
        <w:jc w:val="both"/>
        <w:rPr>
          <w:rFonts w:ascii="Times New Roman" w:hAnsi="Times New Roman" w:cs="Times New Roman"/>
          <w:sz w:val="24"/>
          <w:szCs w:val="24"/>
          <w:u w:val="single"/>
        </w:rPr>
      </w:pPr>
      <w:r w:rsidRPr="00646175">
        <w:rPr>
          <w:rFonts w:ascii="Times New Roman" w:hAnsi="Times New Roman" w:cs="Times New Roman"/>
          <w:sz w:val="24"/>
          <w:szCs w:val="24"/>
          <w:u w:val="single"/>
        </w:rPr>
        <w:t>K bodu 4</w:t>
      </w:r>
    </w:p>
    <w:p w14:paraId="4443FD9A" w14:textId="77777777" w:rsidR="00646175" w:rsidRDefault="00646175" w:rsidP="000008FB">
      <w:pPr>
        <w:spacing w:after="0" w:line="240" w:lineRule="auto"/>
        <w:jc w:val="both"/>
        <w:rPr>
          <w:rFonts w:ascii="Times New Roman" w:hAnsi="Times New Roman" w:cs="Times New Roman"/>
          <w:sz w:val="24"/>
          <w:szCs w:val="24"/>
        </w:rPr>
      </w:pPr>
    </w:p>
    <w:p w14:paraId="24A03BB6" w14:textId="0335DBF5" w:rsidR="000008FB" w:rsidRDefault="000008FB" w:rsidP="00646175">
      <w:pPr>
        <w:spacing w:after="0" w:line="240" w:lineRule="auto"/>
        <w:ind w:firstLine="708"/>
        <w:jc w:val="both"/>
        <w:rPr>
          <w:rFonts w:ascii="Times New Roman" w:hAnsi="Times New Roman" w:cs="Times New Roman"/>
          <w:sz w:val="24"/>
          <w:szCs w:val="24"/>
        </w:rPr>
      </w:pPr>
      <w:r w:rsidRPr="000008FB">
        <w:rPr>
          <w:rFonts w:ascii="Times New Roman" w:hAnsi="Times New Roman" w:cs="Times New Roman"/>
          <w:sz w:val="24"/>
          <w:szCs w:val="24"/>
        </w:rPr>
        <w:t>Zákonom č. 294/2025 Z. z. ktorým sa mení a dopĺňa zákon č. 357/2015 Z. z. o finančnej kontrole a audite a o zmene a doplnení niektorých zákonov v znení neskorších predpisov a ktorým sa menia a dopĺňajú niektoré zákony sa zrušil Úrad vládneho auditu a jeho pôsobnosť prešla od 1.1.2026 na Ministerstvo financií SR. Preto sa navrhuje premietnuť predmetná kompetenčná zmena aj do tohto zákona.</w:t>
      </w:r>
    </w:p>
    <w:p w14:paraId="695933BA" w14:textId="77777777" w:rsidR="000008FB" w:rsidRDefault="000008FB" w:rsidP="001A0FF0">
      <w:pPr>
        <w:spacing w:after="0" w:line="240" w:lineRule="auto"/>
        <w:jc w:val="both"/>
        <w:rPr>
          <w:rFonts w:ascii="Times New Roman" w:hAnsi="Times New Roman" w:cs="Times New Roman"/>
          <w:sz w:val="24"/>
          <w:szCs w:val="24"/>
        </w:rPr>
      </w:pPr>
    </w:p>
    <w:p w14:paraId="1CE2EF47" w14:textId="33E27143" w:rsidR="001A0FF0" w:rsidRDefault="001A0FF0" w:rsidP="00294B30">
      <w:pPr>
        <w:pStyle w:val="Nadpis1"/>
      </w:pPr>
    </w:p>
    <w:p w14:paraId="49023176" w14:textId="060B669D" w:rsidR="001A0FF0" w:rsidRDefault="00285263" w:rsidP="001A0FF0">
      <w:pPr>
        <w:spacing w:after="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001A0FF0" w:rsidRPr="00F3096F">
        <w:rPr>
          <w:rFonts w:ascii="Times New Roman" w:hAnsi="Times New Roman" w:cs="Times New Roman"/>
          <w:i/>
          <w:iCs/>
          <w:sz w:val="24"/>
          <w:szCs w:val="24"/>
        </w:rPr>
        <w:t xml:space="preserve">zákon </w:t>
      </w:r>
      <w:r w:rsidR="001A0FF0">
        <w:rPr>
          <w:rFonts w:ascii="Times New Roman" w:hAnsi="Times New Roman" w:cs="Times New Roman"/>
          <w:i/>
          <w:iCs/>
          <w:sz w:val="24"/>
          <w:szCs w:val="24"/>
        </w:rPr>
        <w:t xml:space="preserve">Národnej rady Slovenskej republiky </w:t>
      </w:r>
      <w:r w:rsidR="001A0FF0" w:rsidRPr="00F3096F">
        <w:rPr>
          <w:rFonts w:ascii="Times New Roman" w:hAnsi="Times New Roman" w:cs="Times New Roman"/>
          <w:i/>
          <w:iCs/>
          <w:sz w:val="24"/>
          <w:szCs w:val="24"/>
        </w:rPr>
        <w:t xml:space="preserve">č. </w:t>
      </w:r>
      <w:r w:rsidR="00564C16">
        <w:rPr>
          <w:rFonts w:ascii="Times New Roman" w:hAnsi="Times New Roman" w:cs="Times New Roman"/>
          <w:i/>
          <w:iCs/>
          <w:sz w:val="24"/>
          <w:szCs w:val="24"/>
        </w:rPr>
        <w:t>162/1995</w:t>
      </w:r>
      <w:r w:rsidR="001A0FF0">
        <w:rPr>
          <w:rFonts w:ascii="Times New Roman" w:hAnsi="Times New Roman" w:cs="Times New Roman"/>
          <w:i/>
          <w:iCs/>
          <w:sz w:val="24"/>
          <w:szCs w:val="24"/>
        </w:rPr>
        <w:t xml:space="preserve"> Z. z. o</w:t>
      </w:r>
      <w:r w:rsidR="00564C16">
        <w:rPr>
          <w:rFonts w:ascii="Times New Roman" w:hAnsi="Times New Roman" w:cs="Times New Roman"/>
          <w:i/>
          <w:iCs/>
          <w:sz w:val="24"/>
          <w:szCs w:val="24"/>
        </w:rPr>
        <w:t> katastri nehnuteľností a o zápise vlastníckych a iných práv k nehnuteľnostiam (katastrálny zákon) v znení neskorších</w:t>
      </w:r>
      <w:r>
        <w:rPr>
          <w:rFonts w:ascii="Times New Roman" w:hAnsi="Times New Roman" w:cs="Times New Roman"/>
          <w:i/>
          <w:iCs/>
          <w:sz w:val="24"/>
          <w:szCs w:val="24"/>
        </w:rPr>
        <w:t xml:space="preserve"> predpisov]</w:t>
      </w:r>
    </w:p>
    <w:p w14:paraId="6B5E54AA" w14:textId="77777777" w:rsidR="001A0FF0" w:rsidRDefault="001A0FF0" w:rsidP="001A0FF0">
      <w:pPr>
        <w:spacing w:after="0" w:line="240" w:lineRule="auto"/>
        <w:jc w:val="both"/>
        <w:rPr>
          <w:rFonts w:ascii="Times New Roman" w:hAnsi="Times New Roman" w:cs="Times New Roman"/>
          <w:sz w:val="24"/>
          <w:szCs w:val="24"/>
        </w:rPr>
      </w:pPr>
    </w:p>
    <w:p w14:paraId="3684330D" w14:textId="34085308" w:rsidR="00282E9F" w:rsidRPr="00282E9F" w:rsidRDefault="00282E9F" w:rsidP="00282E9F">
      <w:pPr>
        <w:spacing w:after="0" w:line="240" w:lineRule="auto"/>
        <w:jc w:val="both"/>
        <w:rPr>
          <w:rFonts w:ascii="Times New Roman" w:hAnsi="Times New Roman" w:cs="Times New Roman"/>
          <w:sz w:val="24"/>
          <w:szCs w:val="24"/>
          <w:u w:val="single"/>
        </w:rPr>
      </w:pPr>
      <w:r w:rsidRPr="00282E9F">
        <w:rPr>
          <w:rFonts w:ascii="Times New Roman" w:hAnsi="Times New Roman" w:cs="Times New Roman"/>
          <w:sz w:val="24"/>
          <w:szCs w:val="24"/>
          <w:u w:val="single"/>
        </w:rPr>
        <w:t>K bodu 1 (§ 1 ods. 1)</w:t>
      </w:r>
    </w:p>
    <w:p w14:paraId="72015660" w14:textId="77777777" w:rsidR="00282E9F" w:rsidRDefault="00282E9F" w:rsidP="00282E9F">
      <w:pPr>
        <w:spacing w:after="0" w:line="240" w:lineRule="auto"/>
        <w:jc w:val="both"/>
        <w:rPr>
          <w:rFonts w:ascii="Times New Roman" w:hAnsi="Times New Roman" w:cs="Times New Roman"/>
          <w:sz w:val="24"/>
          <w:szCs w:val="24"/>
        </w:rPr>
      </w:pPr>
    </w:p>
    <w:p w14:paraId="08A75716" w14:textId="52C84C98" w:rsidR="00282E9F" w:rsidRPr="00282E9F" w:rsidRDefault="00282E9F" w:rsidP="00282E9F">
      <w:pPr>
        <w:spacing w:after="0" w:line="240" w:lineRule="auto"/>
        <w:ind w:firstLine="708"/>
        <w:jc w:val="both"/>
        <w:rPr>
          <w:rFonts w:ascii="Times New Roman" w:hAnsi="Times New Roman" w:cs="Times New Roman"/>
          <w:sz w:val="24"/>
          <w:szCs w:val="24"/>
        </w:rPr>
      </w:pPr>
      <w:r w:rsidRPr="00282E9F">
        <w:rPr>
          <w:rFonts w:ascii="Times New Roman" w:hAnsi="Times New Roman" w:cs="Times New Roman"/>
          <w:sz w:val="24"/>
          <w:szCs w:val="24"/>
        </w:rPr>
        <w:t>V nadväznosti na novú právnu úpravu v Občianskom zákonníku, je potrebné, aby aj katastrálny zákon reflektoval zmeny, ktorá táto právna úprava prináša. Z tohto dôvodu sa v § 1 rozširuje taxatívny výpočet okruhu práv, ktoré sa v katastri nehnuteľností evidujú, a to o právo spätnej kúpy, ak má mať účinky vecného práva (§ 79</w:t>
      </w:r>
      <w:r w:rsidR="003F2314">
        <w:rPr>
          <w:rFonts w:ascii="Times New Roman" w:hAnsi="Times New Roman" w:cs="Times New Roman"/>
          <w:sz w:val="24"/>
          <w:szCs w:val="24"/>
        </w:rPr>
        <w:t>2</w:t>
      </w:r>
      <w:r w:rsidRPr="00282E9F">
        <w:rPr>
          <w:rFonts w:ascii="Times New Roman" w:hAnsi="Times New Roman" w:cs="Times New Roman"/>
          <w:sz w:val="24"/>
          <w:szCs w:val="24"/>
        </w:rPr>
        <w:t xml:space="preserve"> Občianskeho zákonníka), o právo výlučného užívania garážového stojiska podľa osobitného predpisu (§ 16</w:t>
      </w:r>
      <w:r w:rsidR="003F2314">
        <w:rPr>
          <w:rFonts w:ascii="Times New Roman" w:hAnsi="Times New Roman" w:cs="Times New Roman"/>
          <w:sz w:val="24"/>
          <w:szCs w:val="24"/>
        </w:rPr>
        <w:t>92</w:t>
      </w:r>
      <w:r w:rsidRPr="00282E9F">
        <w:rPr>
          <w:rFonts w:ascii="Times New Roman" w:hAnsi="Times New Roman" w:cs="Times New Roman"/>
          <w:sz w:val="24"/>
          <w:szCs w:val="24"/>
        </w:rPr>
        <w:t xml:space="preserve"> Občianskeho </w:t>
      </w:r>
      <w:r w:rsidRPr="00282E9F">
        <w:rPr>
          <w:rFonts w:ascii="Times New Roman" w:hAnsi="Times New Roman" w:cs="Times New Roman"/>
          <w:sz w:val="24"/>
          <w:szCs w:val="24"/>
        </w:rPr>
        <w:lastRenderedPageBreak/>
        <w:t>zákonníka) a o právo výlučného užívania skladového priestoru podľa osobitného predpisu (§ 169</w:t>
      </w:r>
      <w:r w:rsidR="003F2314">
        <w:rPr>
          <w:rFonts w:ascii="Times New Roman" w:hAnsi="Times New Roman" w:cs="Times New Roman"/>
          <w:sz w:val="24"/>
          <w:szCs w:val="24"/>
        </w:rPr>
        <w:t>4</w:t>
      </w:r>
      <w:r w:rsidRPr="00282E9F">
        <w:rPr>
          <w:rFonts w:ascii="Times New Roman" w:hAnsi="Times New Roman" w:cs="Times New Roman"/>
          <w:sz w:val="24"/>
          <w:szCs w:val="24"/>
        </w:rPr>
        <w:t xml:space="preserve"> Občianskeho zákonníka).</w:t>
      </w:r>
    </w:p>
    <w:p w14:paraId="16C4A6E9" w14:textId="77777777" w:rsidR="00282E9F" w:rsidRPr="00282E9F" w:rsidRDefault="00282E9F" w:rsidP="00282E9F">
      <w:pPr>
        <w:spacing w:after="0" w:line="240" w:lineRule="auto"/>
        <w:jc w:val="both"/>
        <w:rPr>
          <w:rFonts w:ascii="Times New Roman" w:hAnsi="Times New Roman" w:cs="Times New Roman"/>
          <w:sz w:val="24"/>
          <w:szCs w:val="24"/>
        </w:rPr>
      </w:pPr>
    </w:p>
    <w:p w14:paraId="1143E9CD" w14:textId="385B916B" w:rsidR="00282E9F" w:rsidRPr="00282E9F" w:rsidRDefault="00282E9F" w:rsidP="00282E9F">
      <w:pPr>
        <w:spacing w:after="0" w:line="240" w:lineRule="auto"/>
        <w:jc w:val="both"/>
        <w:rPr>
          <w:rFonts w:ascii="Times New Roman" w:hAnsi="Times New Roman" w:cs="Times New Roman"/>
          <w:sz w:val="24"/>
          <w:szCs w:val="24"/>
          <w:u w:val="single"/>
        </w:rPr>
      </w:pPr>
      <w:r w:rsidRPr="00282E9F">
        <w:rPr>
          <w:rFonts w:ascii="Times New Roman" w:hAnsi="Times New Roman" w:cs="Times New Roman"/>
          <w:sz w:val="24"/>
          <w:szCs w:val="24"/>
          <w:u w:val="single"/>
        </w:rPr>
        <w:t>K bodu 2 (§ 3 ods. 15 a 16)</w:t>
      </w:r>
    </w:p>
    <w:p w14:paraId="4627162B" w14:textId="77777777" w:rsidR="00282E9F" w:rsidRDefault="00282E9F" w:rsidP="00282E9F">
      <w:pPr>
        <w:spacing w:after="0" w:line="240" w:lineRule="auto"/>
        <w:jc w:val="both"/>
        <w:rPr>
          <w:rFonts w:ascii="Times New Roman" w:hAnsi="Times New Roman" w:cs="Times New Roman"/>
          <w:sz w:val="24"/>
          <w:szCs w:val="24"/>
        </w:rPr>
      </w:pPr>
    </w:p>
    <w:p w14:paraId="756D16F1" w14:textId="22E3EC1C" w:rsidR="00282E9F" w:rsidRPr="00282E9F" w:rsidRDefault="00282E9F" w:rsidP="00282E9F">
      <w:pPr>
        <w:spacing w:after="0" w:line="240" w:lineRule="auto"/>
        <w:ind w:firstLine="708"/>
        <w:jc w:val="both"/>
        <w:rPr>
          <w:rFonts w:ascii="Times New Roman" w:hAnsi="Times New Roman" w:cs="Times New Roman"/>
          <w:sz w:val="24"/>
          <w:szCs w:val="24"/>
        </w:rPr>
      </w:pPr>
      <w:r w:rsidRPr="00282E9F">
        <w:rPr>
          <w:rFonts w:ascii="Times New Roman" w:hAnsi="Times New Roman" w:cs="Times New Roman"/>
          <w:sz w:val="24"/>
          <w:szCs w:val="24"/>
        </w:rPr>
        <w:t>Opätovne sa zavádza definícia pojmov „rozostavaná stavba“ a „rozostavaný byt a rozostavaný nebytový priestor“, keďže podľa § 6 katastrálneho zákona sú aj tieto objekty predmetom evidovania v katastri. V právnom poriadku ich definícia v súčasnosti absentuje a ich zavedenie je potrebné vzhľadom na právnu úpravu § 1</w:t>
      </w:r>
      <w:r w:rsidR="003F2314">
        <w:rPr>
          <w:rFonts w:ascii="Times New Roman" w:hAnsi="Times New Roman" w:cs="Times New Roman"/>
          <w:sz w:val="24"/>
          <w:szCs w:val="24"/>
        </w:rPr>
        <w:t>700</w:t>
      </w:r>
      <w:r w:rsidRPr="00282E9F">
        <w:rPr>
          <w:rFonts w:ascii="Times New Roman" w:hAnsi="Times New Roman" w:cs="Times New Roman"/>
          <w:sz w:val="24"/>
          <w:szCs w:val="24"/>
        </w:rPr>
        <w:t xml:space="preserve"> a 1</w:t>
      </w:r>
      <w:r w:rsidR="003F2314">
        <w:rPr>
          <w:rFonts w:ascii="Times New Roman" w:hAnsi="Times New Roman" w:cs="Times New Roman"/>
          <w:sz w:val="24"/>
          <w:szCs w:val="24"/>
        </w:rPr>
        <w:t>701</w:t>
      </w:r>
      <w:r w:rsidRPr="00282E9F">
        <w:rPr>
          <w:rFonts w:ascii="Times New Roman" w:hAnsi="Times New Roman" w:cs="Times New Roman"/>
          <w:sz w:val="24"/>
          <w:szCs w:val="24"/>
        </w:rPr>
        <w:t xml:space="preserve"> Občianskeho zákonníka.</w:t>
      </w:r>
    </w:p>
    <w:p w14:paraId="7516019A" w14:textId="77777777" w:rsidR="00282E9F" w:rsidRPr="00282E9F" w:rsidRDefault="00282E9F" w:rsidP="00282E9F">
      <w:pPr>
        <w:spacing w:after="0" w:line="240" w:lineRule="auto"/>
        <w:jc w:val="both"/>
        <w:rPr>
          <w:rFonts w:ascii="Times New Roman" w:hAnsi="Times New Roman" w:cs="Times New Roman"/>
          <w:sz w:val="24"/>
          <w:szCs w:val="24"/>
        </w:rPr>
      </w:pPr>
      <w:r w:rsidRPr="00282E9F">
        <w:rPr>
          <w:rFonts w:ascii="Times New Roman" w:hAnsi="Times New Roman" w:cs="Times New Roman"/>
          <w:sz w:val="24"/>
          <w:szCs w:val="24"/>
        </w:rPr>
        <w:t>Pojem rozostavanosť bytu je skôr pojem evidenčný ako civilnoprávny.</w:t>
      </w:r>
    </w:p>
    <w:p w14:paraId="68485A11" w14:textId="77777777" w:rsidR="00282E9F" w:rsidRPr="00282E9F" w:rsidRDefault="00282E9F" w:rsidP="00282E9F">
      <w:pPr>
        <w:spacing w:after="0" w:line="240" w:lineRule="auto"/>
        <w:jc w:val="both"/>
        <w:rPr>
          <w:rFonts w:ascii="Times New Roman" w:hAnsi="Times New Roman" w:cs="Times New Roman"/>
          <w:sz w:val="24"/>
          <w:szCs w:val="24"/>
        </w:rPr>
      </w:pPr>
      <w:r w:rsidRPr="00282E9F">
        <w:rPr>
          <w:rFonts w:ascii="Times New Roman" w:hAnsi="Times New Roman" w:cs="Times New Roman"/>
          <w:sz w:val="24"/>
          <w:szCs w:val="24"/>
        </w:rPr>
        <w:t>Po dokončení nevzniká nový „riadny“ byt a vlastníctvo sa neprepisuje na iný byt. V katastri sa zmení iba evidovaný spôsob využitia z „rozostavaný byt“ na príslušný výsledný spôsob využitia. Po dokončení sa táto zmena zapíše formou záznamu ako zápis iných údajov do katastra, na základe žiadosti vlastníka, prílohou ktorej bude kolaudačné osvedčenie.</w:t>
      </w:r>
    </w:p>
    <w:p w14:paraId="3AB43862" w14:textId="77777777" w:rsidR="00282E9F" w:rsidRPr="00282E9F" w:rsidRDefault="00282E9F" w:rsidP="00282E9F">
      <w:pPr>
        <w:spacing w:after="0" w:line="240" w:lineRule="auto"/>
        <w:jc w:val="both"/>
        <w:rPr>
          <w:rFonts w:ascii="Times New Roman" w:hAnsi="Times New Roman" w:cs="Times New Roman"/>
          <w:sz w:val="24"/>
          <w:szCs w:val="24"/>
        </w:rPr>
      </w:pPr>
    </w:p>
    <w:p w14:paraId="2EE3EB42" w14:textId="4062C72C" w:rsidR="00282E9F" w:rsidRPr="007A340F" w:rsidRDefault="00282E9F" w:rsidP="00282E9F">
      <w:pPr>
        <w:spacing w:after="0" w:line="240" w:lineRule="auto"/>
        <w:jc w:val="both"/>
        <w:rPr>
          <w:rFonts w:ascii="Times New Roman" w:hAnsi="Times New Roman" w:cs="Times New Roman"/>
          <w:sz w:val="24"/>
          <w:szCs w:val="24"/>
          <w:u w:val="single"/>
        </w:rPr>
      </w:pPr>
      <w:r w:rsidRPr="007A340F">
        <w:rPr>
          <w:rFonts w:ascii="Times New Roman" w:hAnsi="Times New Roman" w:cs="Times New Roman"/>
          <w:sz w:val="24"/>
          <w:szCs w:val="24"/>
          <w:u w:val="single"/>
        </w:rPr>
        <w:t xml:space="preserve">K bodom 3 až 5 (§ 4 a </w:t>
      </w:r>
      <w:r w:rsidR="00422217" w:rsidRPr="007A340F">
        <w:rPr>
          <w:rFonts w:ascii="Times New Roman" w:hAnsi="Times New Roman" w:cs="Times New Roman"/>
          <w:sz w:val="24"/>
          <w:szCs w:val="24"/>
          <w:u w:val="single"/>
        </w:rPr>
        <w:t xml:space="preserve">§ </w:t>
      </w:r>
      <w:r w:rsidRPr="007A340F">
        <w:rPr>
          <w:rFonts w:ascii="Times New Roman" w:hAnsi="Times New Roman" w:cs="Times New Roman"/>
          <w:sz w:val="24"/>
          <w:szCs w:val="24"/>
          <w:u w:val="single"/>
        </w:rPr>
        <w:t>5</w:t>
      </w:r>
      <w:r w:rsidR="00422217" w:rsidRPr="007A340F">
        <w:rPr>
          <w:rFonts w:ascii="Times New Roman" w:hAnsi="Times New Roman" w:cs="Times New Roman"/>
          <w:sz w:val="24"/>
          <w:szCs w:val="24"/>
          <w:u w:val="single"/>
        </w:rPr>
        <w:t xml:space="preserve"> ods. </w:t>
      </w:r>
      <w:r w:rsidR="007A340F" w:rsidRPr="007A340F">
        <w:rPr>
          <w:rFonts w:ascii="Times New Roman" w:hAnsi="Times New Roman" w:cs="Times New Roman"/>
          <w:sz w:val="24"/>
          <w:szCs w:val="24"/>
          <w:u w:val="single"/>
        </w:rPr>
        <w:t>2 a 3</w:t>
      </w:r>
      <w:r w:rsidRPr="007A340F">
        <w:rPr>
          <w:rFonts w:ascii="Times New Roman" w:hAnsi="Times New Roman" w:cs="Times New Roman"/>
          <w:sz w:val="24"/>
          <w:szCs w:val="24"/>
          <w:u w:val="single"/>
        </w:rPr>
        <w:t>)</w:t>
      </w:r>
    </w:p>
    <w:p w14:paraId="4670685A" w14:textId="77777777" w:rsidR="007A340F" w:rsidRDefault="007A340F" w:rsidP="00282E9F">
      <w:pPr>
        <w:spacing w:after="0" w:line="240" w:lineRule="auto"/>
        <w:jc w:val="both"/>
        <w:rPr>
          <w:rFonts w:ascii="Times New Roman" w:hAnsi="Times New Roman" w:cs="Times New Roman"/>
          <w:sz w:val="24"/>
          <w:szCs w:val="24"/>
        </w:rPr>
      </w:pPr>
    </w:p>
    <w:p w14:paraId="78C50CC7" w14:textId="287FB5DB" w:rsidR="00282E9F" w:rsidRPr="00282E9F" w:rsidRDefault="00282E9F" w:rsidP="007A340F">
      <w:pPr>
        <w:spacing w:after="0" w:line="240" w:lineRule="auto"/>
        <w:ind w:firstLine="708"/>
        <w:jc w:val="both"/>
        <w:rPr>
          <w:rFonts w:ascii="Times New Roman" w:hAnsi="Times New Roman" w:cs="Times New Roman"/>
          <w:sz w:val="24"/>
          <w:szCs w:val="24"/>
        </w:rPr>
      </w:pPr>
      <w:r w:rsidRPr="00282E9F">
        <w:rPr>
          <w:rFonts w:ascii="Times New Roman" w:hAnsi="Times New Roman" w:cs="Times New Roman"/>
          <w:sz w:val="24"/>
          <w:szCs w:val="24"/>
        </w:rPr>
        <w:t xml:space="preserve">Katastrálny zákon de lege lata subsumuje pod pojem „zápis práv k nehnuteľnostiam“ aj poznámku. Subsumovanie poznámky pod pojem „zápis práv k nehnuteľnostiam“ však vzhľadom na právnu úpravu poznámky v katastrálnom zákone predstavuje zrejmý omyl zákonodarcu. Poznámkou sa totiž práva k nehnuteľnostiam do katastra nezapisujú. Stanovisko, že poznámkou sa práva k nehnuteľnostiam do katastra nezapisujú, akceptuje tak súdna prax ako aj právna veda. Správne vymedzenie pojmu „zápis práv k nehnuteľnostiam“ pritom nie je iba akademickou otázkou, ale má aj ďalekosiahle praktické dôsledky najmä vo vzťahu k zásade priority zápisov práv k nehnuteľnostiam. Navrhuje sa preto úprava znenia § 4 a § 5 katastrálneho zákona. </w:t>
      </w:r>
    </w:p>
    <w:p w14:paraId="3A882B46" w14:textId="77777777" w:rsidR="00282E9F" w:rsidRPr="00282E9F" w:rsidRDefault="00282E9F" w:rsidP="007A340F">
      <w:pPr>
        <w:spacing w:after="0" w:line="240" w:lineRule="auto"/>
        <w:ind w:firstLine="708"/>
        <w:jc w:val="both"/>
        <w:rPr>
          <w:rFonts w:ascii="Times New Roman" w:hAnsi="Times New Roman" w:cs="Times New Roman"/>
          <w:sz w:val="24"/>
          <w:szCs w:val="24"/>
        </w:rPr>
      </w:pPr>
      <w:r w:rsidRPr="00282E9F">
        <w:rPr>
          <w:rFonts w:ascii="Times New Roman" w:hAnsi="Times New Roman" w:cs="Times New Roman"/>
          <w:sz w:val="24"/>
          <w:szCs w:val="24"/>
        </w:rPr>
        <w:t xml:space="preserve">V prvom rade sa v § 4 katastrálneho zákona precizuje, že zápisom práv k nehnuteľnostiam do katastra sa rozumejú „vklad práv k nehnuteľnostiam do katastra nehnuteľností“  a „záznam práv k nehnuteľnostiam do katastra nehnuteľností“. Tento koncept je jednoznačne vyjadrený v navrhovanom znení § 4 katastrálneho zákona. </w:t>
      </w:r>
    </w:p>
    <w:p w14:paraId="14F0F55F" w14:textId="77777777" w:rsidR="00282E9F" w:rsidRPr="00282E9F" w:rsidRDefault="00282E9F" w:rsidP="007A340F">
      <w:pPr>
        <w:spacing w:after="0" w:line="240" w:lineRule="auto"/>
        <w:ind w:firstLine="708"/>
        <w:jc w:val="both"/>
        <w:rPr>
          <w:rFonts w:ascii="Times New Roman" w:hAnsi="Times New Roman" w:cs="Times New Roman"/>
          <w:sz w:val="24"/>
          <w:szCs w:val="24"/>
        </w:rPr>
      </w:pPr>
      <w:r w:rsidRPr="00282E9F">
        <w:rPr>
          <w:rFonts w:ascii="Times New Roman" w:hAnsi="Times New Roman" w:cs="Times New Roman"/>
          <w:sz w:val="24"/>
          <w:szCs w:val="24"/>
        </w:rPr>
        <w:t xml:space="preserve">Pokiaľ ide o § 4 ods. 2 katastrálneho zákona, ten fakticky iba duplikuje obsah § 4 ods. 1 katastrálneho zákona v platnom a účinnom znení. Vzhľadom na túto skutočnosť sa navrhuje vypustenie znenia § 4 ods. 2 katastrálneho zákona ako nadbytočného. Z navrhovaného nového znenia § 4 katastrálneho zákona totiž bude zrejmé a bude z neho jednoznačne vyplývať, že zápisom práv k nehnuteľnostiam do katastra sa rozumie vklad a záznam. </w:t>
      </w:r>
    </w:p>
    <w:p w14:paraId="7B020849" w14:textId="77777777" w:rsidR="00282E9F" w:rsidRPr="00282E9F" w:rsidRDefault="00282E9F" w:rsidP="007A340F">
      <w:pPr>
        <w:spacing w:after="0" w:line="240" w:lineRule="auto"/>
        <w:ind w:firstLine="708"/>
        <w:jc w:val="both"/>
        <w:rPr>
          <w:rFonts w:ascii="Times New Roman" w:hAnsi="Times New Roman" w:cs="Times New Roman"/>
          <w:sz w:val="24"/>
          <w:szCs w:val="24"/>
        </w:rPr>
      </w:pPr>
      <w:r w:rsidRPr="00282E9F">
        <w:rPr>
          <w:rFonts w:ascii="Times New Roman" w:hAnsi="Times New Roman" w:cs="Times New Roman"/>
          <w:sz w:val="24"/>
          <w:szCs w:val="24"/>
        </w:rPr>
        <w:t xml:space="preserve">Čo sa týka § 4 ods. 3 a § 5 ods. 1 a ods. 2 katastrálneho zákona, tieto sú čiastočne duplicitné a § 4 ods. 3 katastrálneho zákona je aj nepresný, keď ustanovuje, že zápis práv k nehnuteľnostiam môže mať aj predbežné účinky. Nepresné je však aj znenie § 5 ods. 2 katastrálneho zákona, keďže nezohľadňuje konštitutívne účinky zápisu záložného práva ako zabezpečovacieho opatrenia súdu. V súvislosti s § 4 ods. 3 katastrálneho zákona je potrebné ešte uviesť, že je v konečnom dôsledku nadbytočný, nakoľko účinky jednotlivých druhov zápisov práv k nehnuteľnostiam do katastra sú vyjadrené v rámci zákonného vymedzenia jednotlivých druhov zápisov práv k nehnuteľnostiam do katastra. </w:t>
      </w:r>
    </w:p>
    <w:p w14:paraId="1804E35D" w14:textId="77777777" w:rsidR="00282E9F" w:rsidRPr="00282E9F" w:rsidRDefault="00282E9F" w:rsidP="007A340F">
      <w:pPr>
        <w:spacing w:after="0" w:line="240" w:lineRule="auto"/>
        <w:ind w:firstLine="708"/>
        <w:jc w:val="both"/>
        <w:rPr>
          <w:rFonts w:ascii="Times New Roman" w:hAnsi="Times New Roman" w:cs="Times New Roman"/>
          <w:sz w:val="24"/>
          <w:szCs w:val="24"/>
        </w:rPr>
      </w:pPr>
      <w:r w:rsidRPr="00282E9F">
        <w:rPr>
          <w:rFonts w:ascii="Times New Roman" w:hAnsi="Times New Roman" w:cs="Times New Roman"/>
          <w:sz w:val="24"/>
          <w:szCs w:val="24"/>
        </w:rPr>
        <w:t>Ako je zrejmé z vyššie uvedeného navrhované zmeny katastrálneho zákona zachovávajú koncept, podľa ktorého sa práva k nehnuteľnostiam do katastra zapisujú formou vkladu a záznamu, a že poznámkou sa práva k nehnuteľnostiam do katastra nezapisujú.</w:t>
      </w:r>
    </w:p>
    <w:p w14:paraId="0E933098" w14:textId="77777777" w:rsidR="00282E9F" w:rsidRPr="00282E9F" w:rsidRDefault="00282E9F" w:rsidP="007A340F">
      <w:pPr>
        <w:spacing w:after="0" w:line="240" w:lineRule="auto"/>
        <w:ind w:firstLine="708"/>
        <w:jc w:val="both"/>
        <w:rPr>
          <w:rFonts w:ascii="Times New Roman" w:hAnsi="Times New Roman" w:cs="Times New Roman"/>
          <w:sz w:val="24"/>
          <w:szCs w:val="24"/>
        </w:rPr>
      </w:pPr>
      <w:r w:rsidRPr="00282E9F">
        <w:rPr>
          <w:rFonts w:ascii="Times New Roman" w:hAnsi="Times New Roman" w:cs="Times New Roman"/>
          <w:sz w:val="24"/>
          <w:szCs w:val="24"/>
        </w:rPr>
        <w:t xml:space="preserve">V § 5 ods. 2 sa precizuje definícia záznamu. Naďalej má platiť pravidlo, že záznam má mať iba evidenčné účinky. Z tohto pravidla však môže osobitný predpis ustanoviť výnimku. Takouto výnimkou je zápis záložného práva ako zabezpečovacieho opatrenia súdu do katastra, keďže v zmysle Civilného sporového poriadku má takýto zápis konštitutívne účinky. V </w:t>
      </w:r>
      <w:r w:rsidRPr="00282E9F">
        <w:rPr>
          <w:rFonts w:ascii="Times New Roman" w:hAnsi="Times New Roman" w:cs="Times New Roman"/>
          <w:sz w:val="24"/>
          <w:szCs w:val="24"/>
        </w:rPr>
        <w:lastRenderedPageBreak/>
        <w:t>súvislosti s účinkami záznamu je žiaduce zdôrazniť, že pokiaľ záznam má evidenčné účinky, aj zrušenie záznamu môže mať iba evidenčné účinky.</w:t>
      </w:r>
    </w:p>
    <w:p w14:paraId="3FBBE779" w14:textId="77777777" w:rsidR="00282E9F" w:rsidRPr="00282E9F" w:rsidRDefault="00282E9F" w:rsidP="007A340F">
      <w:pPr>
        <w:spacing w:after="0" w:line="240" w:lineRule="auto"/>
        <w:ind w:firstLine="708"/>
        <w:jc w:val="both"/>
        <w:rPr>
          <w:rFonts w:ascii="Times New Roman" w:hAnsi="Times New Roman" w:cs="Times New Roman"/>
          <w:sz w:val="24"/>
          <w:szCs w:val="24"/>
        </w:rPr>
      </w:pPr>
      <w:r w:rsidRPr="00282E9F">
        <w:rPr>
          <w:rFonts w:ascii="Times New Roman" w:hAnsi="Times New Roman" w:cs="Times New Roman"/>
          <w:sz w:val="24"/>
          <w:szCs w:val="24"/>
        </w:rPr>
        <w:t>Ustanovenie § 5 ods. 3 upravujúceho definíciu poznámky bolo presunuté v rámci systematiky katastrálneho zákona do § 38 ods. 1.</w:t>
      </w:r>
    </w:p>
    <w:p w14:paraId="26ABE5E6" w14:textId="77777777" w:rsidR="00282E9F" w:rsidRPr="00282E9F" w:rsidRDefault="00282E9F" w:rsidP="00282E9F">
      <w:pPr>
        <w:spacing w:after="0" w:line="240" w:lineRule="auto"/>
        <w:jc w:val="both"/>
        <w:rPr>
          <w:rFonts w:ascii="Times New Roman" w:hAnsi="Times New Roman" w:cs="Times New Roman"/>
          <w:sz w:val="24"/>
          <w:szCs w:val="24"/>
        </w:rPr>
      </w:pPr>
    </w:p>
    <w:p w14:paraId="2B9F7356" w14:textId="61601DB5" w:rsidR="00282E9F" w:rsidRPr="007A340F" w:rsidRDefault="00282E9F" w:rsidP="00282E9F">
      <w:pPr>
        <w:spacing w:after="0" w:line="240" w:lineRule="auto"/>
        <w:jc w:val="both"/>
        <w:rPr>
          <w:rFonts w:ascii="Times New Roman" w:hAnsi="Times New Roman" w:cs="Times New Roman"/>
          <w:sz w:val="24"/>
          <w:szCs w:val="24"/>
          <w:u w:val="single"/>
        </w:rPr>
      </w:pPr>
      <w:r w:rsidRPr="007A340F">
        <w:rPr>
          <w:rFonts w:ascii="Times New Roman" w:hAnsi="Times New Roman" w:cs="Times New Roman"/>
          <w:sz w:val="24"/>
          <w:szCs w:val="24"/>
          <w:u w:val="single"/>
        </w:rPr>
        <w:t>K bodu 6 [§ 6 ods. 1 písm. f)]</w:t>
      </w:r>
    </w:p>
    <w:p w14:paraId="79081EA4" w14:textId="77777777" w:rsidR="007A340F" w:rsidRDefault="007A340F" w:rsidP="00282E9F">
      <w:pPr>
        <w:spacing w:after="0" w:line="240" w:lineRule="auto"/>
        <w:jc w:val="both"/>
        <w:rPr>
          <w:rFonts w:ascii="Times New Roman" w:hAnsi="Times New Roman" w:cs="Times New Roman"/>
          <w:sz w:val="24"/>
          <w:szCs w:val="24"/>
        </w:rPr>
      </w:pPr>
    </w:p>
    <w:p w14:paraId="1F18685C" w14:textId="3F60A0DD" w:rsidR="00282E9F" w:rsidRPr="00282E9F" w:rsidRDefault="00282E9F" w:rsidP="007A340F">
      <w:pPr>
        <w:spacing w:after="0" w:line="240" w:lineRule="auto"/>
        <w:ind w:firstLine="708"/>
        <w:jc w:val="both"/>
        <w:rPr>
          <w:rFonts w:ascii="Times New Roman" w:hAnsi="Times New Roman" w:cs="Times New Roman"/>
          <w:sz w:val="24"/>
          <w:szCs w:val="24"/>
        </w:rPr>
      </w:pPr>
      <w:r w:rsidRPr="00282E9F">
        <w:rPr>
          <w:rFonts w:ascii="Times New Roman" w:hAnsi="Times New Roman" w:cs="Times New Roman"/>
          <w:sz w:val="24"/>
          <w:szCs w:val="24"/>
        </w:rPr>
        <w:t xml:space="preserve">Legislatívno-technická úprava. V spojitosti s novou právnou úpravou Občianskeho zákonníka a na to nadväzujúcu úpravu evidovania bytov a nebytových priestorov a rozostavaných bytov a rozostavaných nebytových priestorov v katastri je potrebné upraviť aj znenie § 6 ods. 1 písm. f) katastrálneho zákona. </w:t>
      </w:r>
    </w:p>
    <w:p w14:paraId="06685B28" w14:textId="77777777" w:rsidR="00282E9F" w:rsidRPr="00282E9F" w:rsidRDefault="00282E9F" w:rsidP="00282E9F">
      <w:pPr>
        <w:spacing w:after="0" w:line="240" w:lineRule="auto"/>
        <w:jc w:val="both"/>
        <w:rPr>
          <w:rFonts w:ascii="Times New Roman" w:hAnsi="Times New Roman" w:cs="Times New Roman"/>
          <w:sz w:val="24"/>
          <w:szCs w:val="24"/>
        </w:rPr>
      </w:pPr>
    </w:p>
    <w:p w14:paraId="6C7DB6D0" w14:textId="478C6A0C" w:rsidR="00282E9F" w:rsidRDefault="00282E9F" w:rsidP="00282E9F">
      <w:pPr>
        <w:spacing w:after="0" w:line="240" w:lineRule="auto"/>
        <w:jc w:val="both"/>
        <w:rPr>
          <w:rFonts w:ascii="Times New Roman" w:hAnsi="Times New Roman" w:cs="Times New Roman"/>
          <w:sz w:val="24"/>
          <w:szCs w:val="24"/>
          <w:u w:val="single"/>
        </w:rPr>
      </w:pPr>
      <w:r w:rsidRPr="007A340F">
        <w:rPr>
          <w:rFonts w:ascii="Times New Roman" w:hAnsi="Times New Roman" w:cs="Times New Roman"/>
          <w:sz w:val="24"/>
          <w:szCs w:val="24"/>
          <w:u w:val="single"/>
        </w:rPr>
        <w:t>K bodu 7 [§ 8 ods. 1 písm. b) druhý bod]:</w:t>
      </w:r>
    </w:p>
    <w:p w14:paraId="0780D5BE" w14:textId="77777777" w:rsidR="007A340F" w:rsidRPr="007A340F" w:rsidRDefault="007A340F" w:rsidP="00282E9F">
      <w:pPr>
        <w:spacing w:after="0" w:line="240" w:lineRule="auto"/>
        <w:jc w:val="both"/>
        <w:rPr>
          <w:rFonts w:ascii="Times New Roman" w:hAnsi="Times New Roman" w:cs="Times New Roman"/>
          <w:sz w:val="24"/>
          <w:szCs w:val="24"/>
          <w:u w:val="single"/>
        </w:rPr>
      </w:pPr>
    </w:p>
    <w:p w14:paraId="2DDB4CFD" w14:textId="77777777" w:rsidR="00282E9F" w:rsidRPr="00282E9F" w:rsidRDefault="00282E9F" w:rsidP="007A340F">
      <w:pPr>
        <w:spacing w:after="0" w:line="240" w:lineRule="auto"/>
        <w:ind w:firstLine="708"/>
        <w:jc w:val="both"/>
        <w:rPr>
          <w:rFonts w:ascii="Times New Roman" w:hAnsi="Times New Roman" w:cs="Times New Roman"/>
          <w:sz w:val="24"/>
          <w:szCs w:val="24"/>
        </w:rPr>
      </w:pPr>
      <w:r w:rsidRPr="00282E9F">
        <w:rPr>
          <w:rFonts w:ascii="Times New Roman" w:hAnsi="Times New Roman" w:cs="Times New Roman"/>
          <w:sz w:val="24"/>
          <w:szCs w:val="24"/>
        </w:rPr>
        <w:t xml:space="preserve">Nakoľko v zmysle novej právnej úpravy podľa Občianskeho zákonníka vznikne, zmení sa alebo zanikne právo k nehnuteľnosti až samotným zápisom do listu vlastníctva a nie právoplatnosťou rozhodnutia o povolení vkladu, je potrebné do obsahu katastra zapracovať aj údaj o tom, kedy nastali právne účinky vkladu. </w:t>
      </w:r>
    </w:p>
    <w:p w14:paraId="51255077" w14:textId="77777777" w:rsidR="00282E9F" w:rsidRPr="00282E9F" w:rsidRDefault="00282E9F" w:rsidP="007A340F">
      <w:pPr>
        <w:spacing w:after="0" w:line="240" w:lineRule="auto"/>
        <w:ind w:firstLine="708"/>
        <w:jc w:val="both"/>
        <w:rPr>
          <w:rFonts w:ascii="Times New Roman" w:hAnsi="Times New Roman" w:cs="Times New Roman"/>
          <w:sz w:val="24"/>
          <w:szCs w:val="24"/>
        </w:rPr>
      </w:pPr>
      <w:r w:rsidRPr="00282E9F">
        <w:rPr>
          <w:rFonts w:ascii="Times New Roman" w:hAnsi="Times New Roman" w:cs="Times New Roman"/>
          <w:sz w:val="24"/>
          <w:szCs w:val="24"/>
        </w:rPr>
        <w:t>Zároveň sa do obsahu katastra zavádza aj evidovanie ručiteľa, ako tretej osoby, ktorá plnila za dlžníka, a tým vstúpila do práv a povinností záložného veriteľa (subrogácia).</w:t>
      </w:r>
    </w:p>
    <w:p w14:paraId="1F8CB4CE" w14:textId="77777777" w:rsidR="00282E9F" w:rsidRPr="00282E9F" w:rsidRDefault="00282E9F" w:rsidP="00282E9F">
      <w:pPr>
        <w:spacing w:after="0" w:line="240" w:lineRule="auto"/>
        <w:jc w:val="both"/>
        <w:rPr>
          <w:rFonts w:ascii="Times New Roman" w:hAnsi="Times New Roman" w:cs="Times New Roman"/>
          <w:sz w:val="24"/>
          <w:szCs w:val="24"/>
        </w:rPr>
      </w:pPr>
    </w:p>
    <w:p w14:paraId="740118ED" w14:textId="74947BD0" w:rsidR="00282E9F" w:rsidRPr="007A340F" w:rsidRDefault="00282E9F" w:rsidP="00282E9F">
      <w:pPr>
        <w:spacing w:after="0" w:line="240" w:lineRule="auto"/>
        <w:jc w:val="both"/>
        <w:rPr>
          <w:rFonts w:ascii="Times New Roman" w:hAnsi="Times New Roman" w:cs="Times New Roman"/>
          <w:sz w:val="24"/>
          <w:szCs w:val="24"/>
          <w:u w:val="single"/>
        </w:rPr>
      </w:pPr>
      <w:r w:rsidRPr="007A340F">
        <w:rPr>
          <w:rFonts w:ascii="Times New Roman" w:hAnsi="Times New Roman" w:cs="Times New Roman"/>
          <w:sz w:val="24"/>
          <w:szCs w:val="24"/>
          <w:u w:val="single"/>
        </w:rPr>
        <w:t>K bodu 8 [§ 8 ods. 1 písm. c)]</w:t>
      </w:r>
    </w:p>
    <w:p w14:paraId="74858853" w14:textId="77777777" w:rsidR="007A340F" w:rsidRDefault="007A340F" w:rsidP="00282E9F">
      <w:pPr>
        <w:spacing w:after="0" w:line="240" w:lineRule="auto"/>
        <w:jc w:val="both"/>
        <w:rPr>
          <w:rFonts w:ascii="Times New Roman" w:hAnsi="Times New Roman" w:cs="Times New Roman"/>
          <w:sz w:val="24"/>
          <w:szCs w:val="24"/>
        </w:rPr>
      </w:pPr>
    </w:p>
    <w:p w14:paraId="692630FC" w14:textId="7F5ED7B0" w:rsidR="00282E9F" w:rsidRPr="00282E9F" w:rsidRDefault="00282E9F" w:rsidP="007A340F">
      <w:pPr>
        <w:spacing w:after="0" w:line="240" w:lineRule="auto"/>
        <w:ind w:firstLine="708"/>
        <w:jc w:val="both"/>
        <w:rPr>
          <w:rFonts w:ascii="Times New Roman" w:hAnsi="Times New Roman" w:cs="Times New Roman"/>
          <w:sz w:val="24"/>
          <w:szCs w:val="24"/>
        </w:rPr>
      </w:pPr>
      <w:r w:rsidRPr="00282E9F">
        <w:rPr>
          <w:rFonts w:ascii="Times New Roman" w:hAnsi="Times New Roman" w:cs="Times New Roman"/>
          <w:sz w:val="24"/>
          <w:szCs w:val="24"/>
        </w:rPr>
        <w:t>V § 8 ods. 1 písm. c) [v časti vymedzenia legislatívnej skratky „zmluva“] je potrebné zohľadniť, že podkladom pre vykonanie vkladu bude môcť byť aj jednostranný právny úkon (napr. ktorým vlastník zriaďuje služobnosť k vlastnej veci alebo ktorým ruší služobnosť k vlastnej veci, vyhlásenie vlastníka domu o rozdelení domu na byty a nebytové priestory) alebo rozhodnutie súdu, ktorým súd nahradil prejav vôle (podľa § 51 ods. 2 Občianskeho zákonníka súdne rozhodnutie nahrádza uzavretú zmluvu).</w:t>
      </w:r>
    </w:p>
    <w:p w14:paraId="79321B2B" w14:textId="77777777" w:rsidR="00282E9F" w:rsidRPr="00282E9F" w:rsidRDefault="00282E9F" w:rsidP="00282E9F">
      <w:pPr>
        <w:spacing w:after="0" w:line="240" w:lineRule="auto"/>
        <w:jc w:val="both"/>
        <w:rPr>
          <w:rFonts w:ascii="Times New Roman" w:hAnsi="Times New Roman" w:cs="Times New Roman"/>
          <w:sz w:val="24"/>
          <w:szCs w:val="24"/>
        </w:rPr>
      </w:pPr>
    </w:p>
    <w:p w14:paraId="124948D8" w14:textId="41CBCF10" w:rsidR="00282E9F" w:rsidRPr="007A340F" w:rsidRDefault="00282E9F" w:rsidP="00282E9F">
      <w:pPr>
        <w:spacing w:after="0" w:line="240" w:lineRule="auto"/>
        <w:jc w:val="both"/>
        <w:rPr>
          <w:rFonts w:ascii="Times New Roman" w:hAnsi="Times New Roman" w:cs="Times New Roman"/>
          <w:sz w:val="24"/>
          <w:szCs w:val="24"/>
          <w:u w:val="single"/>
        </w:rPr>
      </w:pPr>
      <w:r w:rsidRPr="007A340F">
        <w:rPr>
          <w:rFonts w:ascii="Times New Roman" w:hAnsi="Times New Roman" w:cs="Times New Roman"/>
          <w:sz w:val="24"/>
          <w:szCs w:val="24"/>
          <w:u w:val="single"/>
        </w:rPr>
        <w:t>K bodu 9 [§ 9 písm. k)]</w:t>
      </w:r>
    </w:p>
    <w:p w14:paraId="466930C0" w14:textId="77777777" w:rsidR="007A340F" w:rsidRDefault="007A340F" w:rsidP="00282E9F">
      <w:pPr>
        <w:spacing w:after="0" w:line="240" w:lineRule="auto"/>
        <w:jc w:val="both"/>
        <w:rPr>
          <w:rFonts w:ascii="Times New Roman" w:hAnsi="Times New Roman" w:cs="Times New Roman"/>
          <w:sz w:val="24"/>
          <w:szCs w:val="24"/>
        </w:rPr>
      </w:pPr>
    </w:p>
    <w:p w14:paraId="207C42A3" w14:textId="42D37CD8" w:rsidR="00282E9F" w:rsidRPr="00282E9F" w:rsidRDefault="00282E9F" w:rsidP="007A340F">
      <w:pPr>
        <w:spacing w:after="0" w:line="240" w:lineRule="auto"/>
        <w:ind w:firstLine="708"/>
        <w:jc w:val="both"/>
        <w:rPr>
          <w:rFonts w:ascii="Times New Roman" w:hAnsi="Times New Roman" w:cs="Times New Roman"/>
          <w:sz w:val="24"/>
          <w:szCs w:val="24"/>
        </w:rPr>
      </w:pPr>
      <w:r w:rsidRPr="00282E9F">
        <w:rPr>
          <w:rFonts w:ascii="Times New Roman" w:hAnsi="Times New Roman" w:cs="Times New Roman"/>
          <w:sz w:val="24"/>
          <w:szCs w:val="24"/>
        </w:rPr>
        <w:t>Do katastra nehnuteľností bol predchádzajúcou novelou zrejmým omylom zákonodarcu zavedený nový druh pozemku „ostatné poľnohospodárske plochy“. Tento druh pozemku však nebol zadefinovaný, neboli stanovené podmienky na zápis tohto druhu pozemku alebo na jeho zmenu v katastri nehnuteľností. Ostatné poľnohospodárske plochy nie sú samostatným druhom pozemku, ale ide o spôsob využívania pozemku, ktorý má byť upravený v prílohe č. 2 vykonávacej vyhlášky ku katastrálnemu zákonu.</w:t>
      </w:r>
    </w:p>
    <w:p w14:paraId="5A153B95" w14:textId="77777777" w:rsidR="00282E9F" w:rsidRPr="00282E9F" w:rsidRDefault="00282E9F" w:rsidP="00282E9F">
      <w:pPr>
        <w:spacing w:after="0" w:line="240" w:lineRule="auto"/>
        <w:jc w:val="both"/>
        <w:rPr>
          <w:rFonts w:ascii="Times New Roman" w:hAnsi="Times New Roman" w:cs="Times New Roman"/>
          <w:sz w:val="24"/>
          <w:szCs w:val="24"/>
        </w:rPr>
      </w:pPr>
    </w:p>
    <w:p w14:paraId="7B9BB132" w14:textId="62CC9374" w:rsidR="00282E9F" w:rsidRPr="007A340F" w:rsidRDefault="00282E9F" w:rsidP="00282E9F">
      <w:pPr>
        <w:spacing w:after="0" w:line="240" w:lineRule="auto"/>
        <w:jc w:val="both"/>
        <w:rPr>
          <w:rFonts w:ascii="Times New Roman" w:hAnsi="Times New Roman" w:cs="Times New Roman"/>
          <w:sz w:val="24"/>
          <w:szCs w:val="24"/>
          <w:u w:val="single"/>
        </w:rPr>
      </w:pPr>
      <w:r w:rsidRPr="007A340F">
        <w:rPr>
          <w:rFonts w:ascii="Times New Roman" w:hAnsi="Times New Roman" w:cs="Times New Roman"/>
          <w:sz w:val="24"/>
          <w:szCs w:val="24"/>
          <w:u w:val="single"/>
        </w:rPr>
        <w:t>K bodu 10 (§ 22 ods. 1)</w:t>
      </w:r>
    </w:p>
    <w:p w14:paraId="3E74768C" w14:textId="77777777" w:rsidR="00DF1F4C" w:rsidRDefault="00DF1F4C" w:rsidP="00282E9F">
      <w:pPr>
        <w:spacing w:after="0" w:line="240" w:lineRule="auto"/>
        <w:jc w:val="both"/>
        <w:rPr>
          <w:rFonts w:ascii="Times New Roman" w:hAnsi="Times New Roman" w:cs="Times New Roman"/>
          <w:sz w:val="24"/>
          <w:szCs w:val="24"/>
        </w:rPr>
      </w:pPr>
    </w:p>
    <w:p w14:paraId="1EE9C4DA" w14:textId="5D41C020" w:rsidR="00282E9F" w:rsidRPr="00282E9F" w:rsidRDefault="00282E9F" w:rsidP="00DF1F4C">
      <w:pPr>
        <w:spacing w:after="0" w:line="240" w:lineRule="auto"/>
        <w:ind w:firstLine="708"/>
        <w:jc w:val="both"/>
        <w:rPr>
          <w:rFonts w:ascii="Times New Roman" w:hAnsi="Times New Roman" w:cs="Times New Roman"/>
          <w:sz w:val="24"/>
          <w:szCs w:val="24"/>
        </w:rPr>
      </w:pPr>
      <w:r w:rsidRPr="00282E9F">
        <w:rPr>
          <w:rFonts w:ascii="Times New Roman" w:hAnsi="Times New Roman" w:cs="Times New Roman"/>
          <w:sz w:val="24"/>
          <w:szCs w:val="24"/>
        </w:rPr>
        <w:t xml:space="preserve">Vymedzenie pojmu „katastrálne konanie“ v katastrálnom zákone v platnom a účinnom znení vykazuje viacero nedostatkov (napr. nereflektuje zápis poznámok do katastra v katastrálnom konaní). Navrhuje sa preto precizovanie vymedzenia pojmu „katastrálne konanie“. Do zákonného vymedzenia katastrálneho konania sa dopĺňa, že v katastrálnom konaní sa zapisujú do katastra aj poznámky. </w:t>
      </w:r>
    </w:p>
    <w:p w14:paraId="09319213" w14:textId="77777777" w:rsidR="00282E9F" w:rsidRPr="00282E9F" w:rsidRDefault="00282E9F" w:rsidP="00282E9F">
      <w:pPr>
        <w:spacing w:after="0" w:line="240" w:lineRule="auto"/>
        <w:jc w:val="both"/>
        <w:rPr>
          <w:rFonts w:ascii="Times New Roman" w:hAnsi="Times New Roman" w:cs="Times New Roman"/>
          <w:sz w:val="24"/>
          <w:szCs w:val="24"/>
        </w:rPr>
      </w:pPr>
    </w:p>
    <w:p w14:paraId="4DBDA331" w14:textId="14F4BA6B" w:rsidR="00282E9F" w:rsidRDefault="00282E9F" w:rsidP="00282E9F">
      <w:pPr>
        <w:spacing w:after="0" w:line="240" w:lineRule="auto"/>
        <w:jc w:val="both"/>
        <w:rPr>
          <w:rFonts w:ascii="Times New Roman" w:hAnsi="Times New Roman" w:cs="Times New Roman"/>
          <w:sz w:val="24"/>
          <w:szCs w:val="24"/>
          <w:u w:val="single"/>
        </w:rPr>
      </w:pPr>
      <w:r w:rsidRPr="00DF1F4C">
        <w:rPr>
          <w:rFonts w:ascii="Times New Roman" w:hAnsi="Times New Roman" w:cs="Times New Roman"/>
          <w:sz w:val="24"/>
          <w:szCs w:val="24"/>
          <w:u w:val="single"/>
        </w:rPr>
        <w:t>K bodu 11 [§ 24 ods. 1 písm. a) prvý bod]</w:t>
      </w:r>
    </w:p>
    <w:p w14:paraId="22C49D28" w14:textId="77777777" w:rsidR="00DF1F4C" w:rsidRPr="00DF1F4C" w:rsidRDefault="00DF1F4C" w:rsidP="00282E9F">
      <w:pPr>
        <w:spacing w:after="0" w:line="240" w:lineRule="auto"/>
        <w:jc w:val="both"/>
        <w:rPr>
          <w:rFonts w:ascii="Times New Roman" w:hAnsi="Times New Roman" w:cs="Times New Roman"/>
          <w:sz w:val="24"/>
          <w:szCs w:val="24"/>
          <w:u w:val="single"/>
        </w:rPr>
      </w:pPr>
    </w:p>
    <w:p w14:paraId="7F2A62CB" w14:textId="77777777" w:rsidR="00282E9F" w:rsidRPr="00282E9F" w:rsidRDefault="00282E9F" w:rsidP="00DF1F4C">
      <w:pPr>
        <w:spacing w:after="0" w:line="240" w:lineRule="auto"/>
        <w:ind w:firstLine="708"/>
        <w:jc w:val="both"/>
        <w:rPr>
          <w:rFonts w:ascii="Times New Roman" w:hAnsi="Times New Roman" w:cs="Times New Roman"/>
          <w:sz w:val="24"/>
          <w:szCs w:val="24"/>
        </w:rPr>
      </w:pPr>
      <w:r w:rsidRPr="00282E9F">
        <w:rPr>
          <w:rFonts w:ascii="Times New Roman" w:hAnsi="Times New Roman" w:cs="Times New Roman"/>
          <w:sz w:val="24"/>
          <w:szCs w:val="24"/>
        </w:rPr>
        <w:lastRenderedPageBreak/>
        <w:t>Dopĺňa sa nový údaj ako náležitosť návrhu na začatie katastrálneho konania, a to „rodinný stav“. Uvedené nadväzuje na právnu úpravu Občianskeho zákonníka o spoločnom imaní manželov (§ 297 Občianskeho zákonníka).</w:t>
      </w:r>
    </w:p>
    <w:p w14:paraId="181CF757" w14:textId="77777777" w:rsidR="00282E9F" w:rsidRPr="00282E9F" w:rsidRDefault="00282E9F" w:rsidP="00282E9F">
      <w:pPr>
        <w:spacing w:after="0" w:line="240" w:lineRule="auto"/>
        <w:jc w:val="both"/>
        <w:rPr>
          <w:rFonts w:ascii="Times New Roman" w:hAnsi="Times New Roman" w:cs="Times New Roman"/>
          <w:sz w:val="24"/>
          <w:szCs w:val="24"/>
        </w:rPr>
      </w:pPr>
    </w:p>
    <w:p w14:paraId="2A49862B" w14:textId="49E0DF06" w:rsidR="00282E9F" w:rsidRPr="001D20CB" w:rsidRDefault="00282E9F" w:rsidP="00282E9F">
      <w:pPr>
        <w:spacing w:after="0" w:line="240" w:lineRule="auto"/>
        <w:jc w:val="both"/>
        <w:rPr>
          <w:rFonts w:ascii="Times New Roman" w:hAnsi="Times New Roman" w:cs="Times New Roman"/>
          <w:sz w:val="24"/>
          <w:szCs w:val="24"/>
          <w:u w:val="single"/>
        </w:rPr>
      </w:pPr>
      <w:r w:rsidRPr="001D20CB">
        <w:rPr>
          <w:rFonts w:ascii="Times New Roman" w:hAnsi="Times New Roman" w:cs="Times New Roman"/>
          <w:sz w:val="24"/>
          <w:szCs w:val="24"/>
          <w:u w:val="single"/>
        </w:rPr>
        <w:t>K bodu 12 (</w:t>
      </w:r>
      <w:r w:rsidR="001D20CB" w:rsidRPr="001D20CB">
        <w:rPr>
          <w:rFonts w:ascii="Times New Roman" w:hAnsi="Times New Roman" w:cs="Times New Roman"/>
          <w:sz w:val="24"/>
          <w:szCs w:val="24"/>
          <w:u w:val="single"/>
        </w:rPr>
        <w:t>N</w:t>
      </w:r>
      <w:r w:rsidRPr="001D20CB">
        <w:rPr>
          <w:rFonts w:ascii="Times New Roman" w:hAnsi="Times New Roman" w:cs="Times New Roman"/>
          <w:sz w:val="24"/>
          <w:szCs w:val="24"/>
          <w:u w:val="single"/>
        </w:rPr>
        <w:t>adpis)</w:t>
      </w:r>
    </w:p>
    <w:p w14:paraId="63A9C6DD" w14:textId="77777777" w:rsidR="001D20CB" w:rsidRDefault="001D20CB" w:rsidP="00282E9F">
      <w:pPr>
        <w:spacing w:after="0" w:line="240" w:lineRule="auto"/>
        <w:jc w:val="both"/>
        <w:rPr>
          <w:rFonts w:ascii="Times New Roman" w:hAnsi="Times New Roman" w:cs="Times New Roman"/>
          <w:sz w:val="24"/>
          <w:szCs w:val="24"/>
        </w:rPr>
      </w:pPr>
    </w:p>
    <w:p w14:paraId="61ACF6FC" w14:textId="52D8D680" w:rsidR="00282E9F" w:rsidRPr="00282E9F" w:rsidRDefault="00282E9F" w:rsidP="001D20CB">
      <w:pPr>
        <w:spacing w:after="0" w:line="240" w:lineRule="auto"/>
        <w:ind w:firstLine="708"/>
        <w:jc w:val="both"/>
        <w:rPr>
          <w:rFonts w:ascii="Times New Roman" w:hAnsi="Times New Roman" w:cs="Times New Roman"/>
          <w:sz w:val="24"/>
          <w:szCs w:val="24"/>
        </w:rPr>
      </w:pPr>
      <w:r w:rsidRPr="00282E9F">
        <w:rPr>
          <w:rFonts w:ascii="Times New Roman" w:hAnsi="Times New Roman" w:cs="Times New Roman"/>
          <w:sz w:val="24"/>
          <w:szCs w:val="24"/>
        </w:rPr>
        <w:t>Legislatívno-technická úprava v nadväznosti na precizovanie pojmu „zápis práva do katastra“.</w:t>
      </w:r>
    </w:p>
    <w:p w14:paraId="438C19CF" w14:textId="77777777" w:rsidR="00282E9F" w:rsidRPr="00282E9F" w:rsidRDefault="00282E9F" w:rsidP="00282E9F">
      <w:pPr>
        <w:spacing w:after="0" w:line="240" w:lineRule="auto"/>
        <w:jc w:val="both"/>
        <w:rPr>
          <w:rFonts w:ascii="Times New Roman" w:hAnsi="Times New Roman" w:cs="Times New Roman"/>
          <w:sz w:val="24"/>
          <w:szCs w:val="24"/>
        </w:rPr>
      </w:pPr>
    </w:p>
    <w:p w14:paraId="70C6E221" w14:textId="2D0CC508" w:rsidR="00282E9F" w:rsidRPr="001D20CB" w:rsidRDefault="00282E9F" w:rsidP="00282E9F">
      <w:pPr>
        <w:spacing w:after="0" w:line="240" w:lineRule="auto"/>
        <w:jc w:val="both"/>
        <w:rPr>
          <w:rFonts w:ascii="Times New Roman" w:hAnsi="Times New Roman" w:cs="Times New Roman"/>
          <w:sz w:val="24"/>
          <w:szCs w:val="24"/>
          <w:u w:val="single"/>
        </w:rPr>
      </w:pPr>
      <w:r w:rsidRPr="001D20CB">
        <w:rPr>
          <w:rFonts w:ascii="Times New Roman" w:hAnsi="Times New Roman" w:cs="Times New Roman"/>
          <w:sz w:val="24"/>
          <w:szCs w:val="24"/>
          <w:u w:val="single"/>
        </w:rPr>
        <w:t>K bod</w:t>
      </w:r>
      <w:r w:rsidR="001D20CB">
        <w:rPr>
          <w:rFonts w:ascii="Times New Roman" w:hAnsi="Times New Roman" w:cs="Times New Roman"/>
          <w:sz w:val="24"/>
          <w:szCs w:val="24"/>
          <w:u w:val="single"/>
        </w:rPr>
        <w:t>om</w:t>
      </w:r>
      <w:r w:rsidRPr="001D20CB">
        <w:rPr>
          <w:rFonts w:ascii="Times New Roman" w:hAnsi="Times New Roman" w:cs="Times New Roman"/>
          <w:sz w:val="24"/>
          <w:szCs w:val="24"/>
          <w:u w:val="single"/>
        </w:rPr>
        <w:t xml:space="preserve"> 13</w:t>
      </w:r>
      <w:r w:rsidR="00A43824">
        <w:rPr>
          <w:rFonts w:ascii="Times New Roman" w:hAnsi="Times New Roman" w:cs="Times New Roman"/>
          <w:sz w:val="24"/>
          <w:szCs w:val="24"/>
          <w:u w:val="single"/>
        </w:rPr>
        <w:t xml:space="preserve">, </w:t>
      </w:r>
      <w:r w:rsidRPr="001D20CB">
        <w:rPr>
          <w:rFonts w:ascii="Times New Roman" w:hAnsi="Times New Roman" w:cs="Times New Roman"/>
          <w:sz w:val="24"/>
          <w:szCs w:val="24"/>
          <w:u w:val="single"/>
        </w:rPr>
        <w:t xml:space="preserve">16 </w:t>
      </w:r>
      <w:r w:rsidR="00A43824">
        <w:rPr>
          <w:rFonts w:ascii="Times New Roman" w:hAnsi="Times New Roman" w:cs="Times New Roman"/>
          <w:sz w:val="24"/>
          <w:szCs w:val="24"/>
          <w:u w:val="single"/>
        </w:rPr>
        <w:t xml:space="preserve">, </w:t>
      </w:r>
      <w:r w:rsidRPr="001D20CB">
        <w:rPr>
          <w:rFonts w:ascii="Times New Roman" w:hAnsi="Times New Roman" w:cs="Times New Roman"/>
          <w:sz w:val="24"/>
          <w:szCs w:val="24"/>
          <w:u w:val="single"/>
        </w:rPr>
        <w:t>18</w:t>
      </w:r>
      <w:r w:rsidR="00A43824">
        <w:rPr>
          <w:rFonts w:ascii="Times New Roman" w:hAnsi="Times New Roman" w:cs="Times New Roman"/>
          <w:sz w:val="24"/>
          <w:szCs w:val="24"/>
          <w:u w:val="single"/>
        </w:rPr>
        <w:t xml:space="preserve">, </w:t>
      </w:r>
      <w:r w:rsidRPr="001D20CB">
        <w:rPr>
          <w:rFonts w:ascii="Times New Roman" w:hAnsi="Times New Roman" w:cs="Times New Roman"/>
          <w:sz w:val="24"/>
          <w:szCs w:val="24"/>
          <w:u w:val="single"/>
        </w:rPr>
        <w:t>20</w:t>
      </w:r>
      <w:r w:rsidR="00A43824">
        <w:rPr>
          <w:rFonts w:ascii="Times New Roman" w:hAnsi="Times New Roman" w:cs="Times New Roman"/>
          <w:sz w:val="24"/>
          <w:szCs w:val="24"/>
          <w:u w:val="single"/>
        </w:rPr>
        <w:t xml:space="preserve">, </w:t>
      </w:r>
      <w:r w:rsidRPr="001D20CB">
        <w:rPr>
          <w:rFonts w:ascii="Times New Roman" w:hAnsi="Times New Roman" w:cs="Times New Roman"/>
          <w:sz w:val="24"/>
          <w:szCs w:val="24"/>
          <w:u w:val="single"/>
        </w:rPr>
        <w:t xml:space="preserve">30 </w:t>
      </w:r>
      <w:r w:rsidR="00A43824">
        <w:rPr>
          <w:rFonts w:ascii="Times New Roman" w:hAnsi="Times New Roman" w:cs="Times New Roman"/>
          <w:sz w:val="24"/>
          <w:szCs w:val="24"/>
          <w:u w:val="single"/>
        </w:rPr>
        <w:t xml:space="preserve">až </w:t>
      </w:r>
      <w:r w:rsidRPr="001D20CB">
        <w:rPr>
          <w:rFonts w:ascii="Times New Roman" w:hAnsi="Times New Roman" w:cs="Times New Roman"/>
          <w:sz w:val="24"/>
          <w:szCs w:val="24"/>
          <w:u w:val="single"/>
        </w:rPr>
        <w:t>32</w:t>
      </w:r>
      <w:r w:rsidR="00A43824">
        <w:rPr>
          <w:rFonts w:ascii="Times New Roman" w:hAnsi="Times New Roman" w:cs="Times New Roman"/>
          <w:sz w:val="24"/>
          <w:szCs w:val="24"/>
          <w:u w:val="single"/>
        </w:rPr>
        <w:t xml:space="preserve">, </w:t>
      </w:r>
      <w:r w:rsidRPr="001D20CB">
        <w:rPr>
          <w:rFonts w:ascii="Times New Roman" w:hAnsi="Times New Roman" w:cs="Times New Roman"/>
          <w:sz w:val="24"/>
          <w:szCs w:val="24"/>
          <w:u w:val="single"/>
        </w:rPr>
        <w:t xml:space="preserve">37 </w:t>
      </w:r>
      <w:r w:rsidR="00A43824">
        <w:rPr>
          <w:rFonts w:ascii="Times New Roman" w:hAnsi="Times New Roman" w:cs="Times New Roman"/>
          <w:sz w:val="24"/>
          <w:szCs w:val="24"/>
          <w:u w:val="single"/>
        </w:rPr>
        <w:t>a 38</w:t>
      </w:r>
      <w:r w:rsidR="001D20CB">
        <w:rPr>
          <w:rFonts w:ascii="Times New Roman" w:hAnsi="Times New Roman" w:cs="Times New Roman"/>
          <w:sz w:val="24"/>
          <w:szCs w:val="24"/>
          <w:u w:val="single"/>
        </w:rPr>
        <w:t xml:space="preserve"> </w:t>
      </w:r>
    </w:p>
    <w:p w14:paraId="49617E24" w14:textId="77777777" w:rsidR="00A43824" w:rsidRDefault="00A43824" w:rsidP="00282E9F">
      <w:pPr>
        <w:spacing w:after="0" w:line="240" w:lineRule="auto"/>
        <w:jc w:val="both"/>
        <w:rPr>
          <w:rFonts w:ascii="Times New Roman" w:hAnsi="Times New Roman" w:cs="Times New Roman"/>
          <w:sz w:val="24"/>
          <w:szCs w:val="24"/>
        </w:rPr>
      </w:pPr>
    </w:p>
    <w:p w14:paraId="18DDF437" w14:textId="174AE0F5" w:rsidR="00282E9F" w:rsidRPr="00282E9F" w:rsidRDefault="00282E9F" w:rsidP="00A43824">
      <w:pPr>
        <w:spacing w:after="0" w:line="240" w:lineRule="auto"/>
        <w:ind w:firstLine="708"/>
        <w:jc w:val="both"/>
        <w:rPr>
          <w:rFonts w:ascii="Times New Roman" w:hAnsi="Times New Roman" w:cs="Times New Roman"/>
          <w:sz w:val="24"/>
          <w:szCs w:val="24"/>
        </w:rPr>
      </w:pPr>
      <w:r w:rsidRPr="00282E9F">
        <w:rPr>
          <w:rFonts w:ascii="Times New Roman" w:hAnsi="Times New Roman" w:cs="Times New Roman"/>
          <w:sz w:val="24"/>
          <w:szCs w:val="24"/>
        </w:rPr>
        <w:t>Legislatívno-technická úprava v nadväznosti na zavedenie nového pojmu „vkladová listina“</w:t>
      </w:r>
      <w:r w:rsidR="00A43824">
        <w:rPr>
          <w:rFonts w:ascii="Times New Roman" w:hAnsi="Times New Roman" w:cs="Times New Roman"/>
          <w:sz w:val="24"/>
          <w:szCs w:val="24"/>
        </w:rPr>
        <w:t xml:space="preserve"> </w:t>
      </w:r>
      <w:r w:rsidRPr="00282E9F">
        <w:rPr>
          <w:rFonts w:ascii="Times New Roman" w:hAnsi="Times New Roman" w:cs="Times New Roman"/>
          <w:sz w:val="24"/>
          <w:szCs w:val="24"/>
        </w:rPr>
        <w:t>v § 8 katastrálneho zákona, ktorý nahrádza doterajšiu legislatívnu skratku „zmluva“.</w:t>
      </w:r>
    </w:p>
    <w:p w14:paraId="15EEAEEF" w14:textId="77777777" w:rsidR="00282E9F" w:rsidRPr="00282E9F" w:rsidRDefault="00282E9F" w:rsidP="00282E9F">
      <w:pPr>
        <w:spacing w:after="0" w:line="240" w:lineRule="auto"/>
        <w:jc w:val="both"/>
        <w:rPr>
          <w:rFonts w:ascii="Times New Roman" w:hAnsi="Times New Roman" w:cs="Times New Roman"/>
          <w:sz w:val="24"/>
          <w:szCs w:val="24"/>
        </w:rPr>
      </w:pPr>
    </w:p>
    <w:p w14:paraId="00B9CF36" w14:textId="2EA4D9C4" w:rsidR="00282E9F" w:rsidRDefault="00282E9F" w:rsidP="00282E9F">
      <w:pPr>
        <w:spacing w:after="0" w:line="240" w:lineRule="auto"/>
        <w:jc w:val="both"/>
        <w:rPr>
          <w:rFonts w:ascii="Times New Roman" w:hAnsi="Times New Roman" w:cs="Times New Roman"/>
          <w:sz w:val="24"/>
          <w:szCs w:val="24"/>
          <w:u w:val="single"/>
        </w:rPr>
      </w:pPr>
      <w:r w:rsidRPr="00A43824">
        <w:rPr>
          <w:rFonts w:ascii="Times New Roman" w:hAnsi="Times New Roman" w:cs="Times New Roman"/>
          <w:sz w:val="24"/>
          <w:szCs w:val="24"/>
          <w:u w:val="single"/>
        </w:rPr>
        <w:t>K bodu 14 (§ 28 ods. 3)</w:t>
      </w:r>
    </w:p>
    <w:p w14:paraId="7795B824" w14:textId="77777777" w:rsidR="00A43824" w:rsidRPr="00A43824" w:rsidRDefault="00A43824" w:rsidP="00282E9F">
      <w:pPr>
        <w:spacing w:after="0" w:line="240" w:lineRule="auto"/>
        <w:jc w:val="both"/>
        <w:rPr>
          <w:rFonts w:ascii="Times New Roman" w:hAnsi="Times New Roman" w:cs="Times New Roman"/>
          <w:sz w:val="24"/>
          <w:szCs w:val="24"/>
          <w:u w:val="single"/>
        </w:rPr>
      </w:pPr>
    </w:p>
    <w:p w14:paraId="734EE98F" w14:textId="77777777" w:rsidR="00282E9F" w:rsidRPr="00282E9F" w:rsidRDefault="00282E9F" w:rsidP="00A43824">
      <w:pPr>
        <w:spacing w:after="0" w:line="240" w:lineRule="auto"/>
        <w:ind w:firstLine="708"/>
        <w:jc w:val="both"/>
        <w:rPr>
          <w:rFonts w:ascii="Times New Roman" w:hAnsi="Times New Roman" w:cs="Times New Roman"/>
          <w:sz w:val="24"/>
          <w:szCs w:val="24"/>
        </w:rPr>
      </w:pPr>
      <w:r w:rsidRPr="00282E9F">
        <w:rPr>
          <w:rFonts w:ascii="Times New Roman" w:hAnsi="Times New Roman" w:cs="Times New Roman"/>
          <w:sz w:val="24"/>
          <w:szCs w:val="24"/>
        </w:rPr>
        <w:t>Nový Občiansky zákonník spája konštitutívne účinky vzniku, zmeny a zániku práva k nehnuteľnosti, ktorá je predmetom evidovania v katastri, momentom zápisu do katastra. Z tohto dôvodu je potrebné upraviť doterajšie znenie § 28 ods. 3 katastrálneho zákona, ktoré viaže právne účinky vkladu ku dňu právoplatnosti rozhodnutia o povolení vkladu.</w:t>
      </w:r>
    </w:p>
    <w:p w14:paraId="356313D4" w14:textId="77777777" w:rsidR="00282E9F" w:rsidRPr="00282E9F" w:rsidRDefault="00282E9F" w:rsidP="00A43824">
      <w:pPr>
        <w:spacing w:after="0" w:line="240" w:lineRule="auto"/>
        <w:ind w:firstLine="708"/>
        <w:jc w:val="both"/>
        <w:rPr>
          <w:rFonts w:ascii="Times New Roman" w:hAnsi="Times New Roman" w:cs="Times New Roman"/>
          <w:sz w:val="24"/>
          <w:szCs w:val="24"/>
        </w:rPr>
      </w:pPr>
      <w:r w:rsidRPr="00282E9F">
        <w:rPr>
          <w:rFonts w:ascii="Times New Roman" w:hAnsi="Times New Roman" w:cs="Times New Roman"/>
          <w:sz w:val="24"/>
          <w:szCs w:val="24"/>
        </w:rPr>
        <w:t>Základným cieľom tejto právnej úpravy je posilnenie dôveryhodnosti údajov evidovaných v katastri nehnuteľností prostredníctvom tzv. princípu materiálnej publicity. Tento princíp zabezpečuje ochranu dobromyseľnosti osôb, ktoré v dôvere v správnosť a úplnosť údajov zapísaných v katastri nehnuteľností nadobúdajú vlastnícke alebo iné vecné právo                                     k nehnuteľnosti, ak sú splnené všetky zákonom ustanovené podmienky. Aby však materiálna publicita mohla účinne plniť svoj účel, je nevyhnutné, aby právne relevantné údaje o nehnuteľnostiach, ich vlastníkoch a iných oprávnených osobách, boli aj reálne zapísané a dostupné v katastri, a to najmä osobám vstupujúcim do právnych vzťahov týkajúcich sa nehnuteľností, a ktoré sa na správnosť a úplnosť týchto údajov pri svojom rozhodovaní spoliehajú. Samotná existencia rozhodnutia o povolení vkladu preto na zabezpečenie materiálnej publicity nepostačuje. Takéto rozhodnutie je totiž spravidla známe iba účastníkom konkrétneho právneho úkonu, na základe ktorého bol návrh na vklad podaný, a neposkytuje tretím osobám informáciu o aktuálnom právnom stave nehnuteľnosti. Účelom materiálnej publicity je vytvoriť stav, v ktorom sa osoby, ktoré nie sú účastníkmi konkrétneho právneho úkonu, môžu pri nadväzovaní vlastných právnych vzťahov oprávnene spoľahnúť na údaje evidované v katastri nehnuteľností. Z tohto dôvodu je nevyhnutné, aby sa právne relevantné zmeny vlastníckych a iných vecných práv premietli nielen do vydaného rozhodnutia o povolení vkladu, ale predovšetkým priamo do zápisu v liste vlastníctva, čím sa zabezpečí ich dostupnosť a možnosť oboznámiť sa s aktuálnym právnym stavom nehnuteľnosti každému, kto o to prejaví záujem.</w:t>
      </w:r>
    </w:p>
    <w:p w14:paraId="34FC7B37" w14:textId="77777777" w:rsidR="00282E9F" w:rsidRPr="00282E9F" w:rsidRDefault="00282E9F" w:rsidP="00282E9F">
      <w:pPr>
        <w:spacing w:after="0" w:line="240" w:lineRule="auto"/>
        <w:jc w:val="both"/>
        <w:rPr>
          <w:rFonts w:ascii="Times New Roman" w:hAnsi="Times New Roman" w:cs="Times New Roman"/>
          <w:sz w:val="24"/>
          <w:szCs w:val="24"/>
        </w:rPr>
      </w:pPr>
    </w:p>
    <w:p w14:paraId="550FC698" w14:textId="45C6315E" w:rsidR="00282E9F" w:rsidRPr="00A43824" w:rsidRDefault="00282E9F" w:rsidP="00282E9F">
      <w:pPr>
        <w:spacing w:after="0" w:line="240" w:lineRule="auto"/>
        <w:jc w:val="both"/>
        <w:rPr>
          <w:rFonts w:ascii="Times New Roman" w:hAnsi="Times New Roman" w:cs="Times New Roman"/>
          <w:sz w:val="24"/>
          <w:szCs w:val="24"/>
          <w:u w:val="single"/>
        </w:rPr>
      </w:pPr>
      <w:r w:rsidRPr="00A43824">
        <w:rPr>
          <w:rFonts w:ascii="Times New Roman" w:hAnsi="Times New Roman" w:cs="Times New Roman"/>
          <w:sz w:val="24"/>
          <w:szCs w:val="24"/>
          <w:u w:val="single"/>
        </w:rPr>
        <w:t>K bodom 15 a 17 (§ 30 ods. 3)</w:t>
      </w:r>
    </w:p>
    <w:p w14:paraId="2E5517D3" w14:textId="77777777" w:rsidR="00BD68B1" w:rsidRDefault="00BD68B1" w:rsidP="00282E9F">
      <w:pPr>
        <w:spacing w:after="0" w:line="240" w:lineRule="auto"/>
        <w:jc w:val="both"/>
        <w:rPr>
          <w:rFonts w:ascii="Times New Roman" w:hAnsi="Times New Roman" w:cs="Times New Roman"/>
          <w:sz w:val="24"/>
          <w:szCs w:val="24"/>
        </w:rPr>
      </w:pPr>
    </w:p>
    <w:p w14:paraId="59429859" w14:textId="6DF8B06E" w:rsidR="00282E9F" w:rsidRPr="00282E9F" w:rsidRDefault="00282E9F" w:rsidP="00BD68B1">
      <w:pPr>
        <w:spacing w:after="0" w:line="240" w:lineRule="auto"/>
        <w:ind w:firstLine="708"/>
        <w:jc w:val="both"/>
        <w:rPr>
          <w:rFonts w:ascii="Times New Roman" w:hAnsi="Times New Roman" w:cs="Times New Roman"/>
          <w:sz w:val="24"/>
          <w:szCs w:val="24"/>
        </w:rPr>
      </w:pPr>
      <w:r w:rsidRPr="00282E9F">
        <w:rPr>
          <w:rFonts w:ascii="Times New Roman" w:hAnsi="Times New Roman" w:cs="Times New Roman"/>
          <w:sz w:val="24"/>
          <w:szCs w:val="24"/>
        </w:rPr>
        <w:t>Navrhuje sa vypustenie právnej úpravy umožňujúcej pred podaním návrhu na vklad vyplniť a odoslať oznámenie o návrhu na vklad, t. j. navrhuje sa vypustenie inštitútu oznámenia o návrhu na vklad. Do budúcnosti už teda nebude možné podať oznámenie o návrhu na vklad s účinkami zníženia správneho poplatku.</w:t>
      </w:r>
    </w:p>
    <w:p w14:paraId="6ADB7415" w14:textId="77777777" w:rsidR="00282E9F" w:rsidRPr="00282E9F" w:rsidRDefault="00282E9F" w:rsidP="00BD68B1">
      <w:pPr>
        <w:spacing w:after="0" w:line="240" w:lineRule="auto"/>
        <w:ind w:firstLine="708"/>
        <w:jc w:val="both"/>
        <w:rPr>
          <w:rFonts w:ascii="Times New Roman" w:hAnsi="Times New Roman" w:cs="Times New Roman"/>
          <w:sz w:val="24"/>
          <w:szCs w:val="24"/>
        </w:rPr>
      </w:pPr>
      <w:r w:rsidRPr="00282E9F">
        <w:rPr>
          <w:rFonts w:ascii="Times New Roman" w:hAnsi="Times New Roman" w:cs="Times New Roman"/>
          <w:sz w:val="24"/>
          <w:szCs w:val="24"/>
        </w:rPr>
        <w:t xml:space="preserve">Oznámenie k návrhu na vklad podaného v listinnej podobe prinášalo benefit v podobe zníženia správneho poplatku len v tom prípade, ak boli údaje v oznámení v súlade s údajmi v zmluve. Častokrát z dôvodu nesúladu týchto údajov bolo konanie o návrhu na vklad prerušené </w:t>
      </w:r>
      <w:r w:rsidRPr="00282E9F">
        <w:rPr>
          <w:rFonts w:ascii="Times New Roman" w:hAnsi="Times New Roman" w:cs="Times New Roman"/>
          <w:sz w:val="24"/>
          <w:szCs w:val="24"/>
        </w:rPr>
        <w:lastRenderedPageBreak/>
        <w:t>a účastníci vyzvaní na doplatenie správneho poplatku. V konečnom dôsledku toto oznámenie neplnilo svoj účel a znamenalo administratívnu záťaž tak pre účastníkov konania ako aj pre okresný úrad. Zároveň sa vypúšťa oznámenie o návrhu na vklad ako príloha k návrhu na vklad.</w:t>
      </w:r>
    </w:p>
    <w:p w14:paraId="00013D19" w14:textId="77777777" w:rsidR="00282E9F" w:rsidRPr="00282E9F" w:rsidRDefault="00282E9F" w:rsidP="00282E9F">
      <w:pPr>
        <w:spacing w:after="0" w:line="240" w:lineRule="auto"/>
        <w:jc w:val="both"/>
        <w:rPr>
          <w:rFonts w:ascii="Times New Roman" w:hAnsi="Times New Roman" w:cs="Times New Roman"/>
          <w:sz w:val="24"/>
          <w:szCs w:val="24"/>
        </w:rPr>
      </w:pPr>
    </w:p>
    <w:p w14:paraId="4A91981C" w14:textId="77777777" w:rsidR="00282E9F" w:rsidRPr="00BD68B1" w:rsidRDefault="00282E9F" w:rsidP="00282E9F">
      <w:pPr>
        <w:spacing w:after="0" w:line="240" w:lineRule="auto"/>
        <w:jc w:val="both"/>
        <w:rPr>
          <w:rFonts w:ascii="Times New Roman" w:hAnsi="Times New Roman" w:cs="Times New Roman"/>
          <w:sz w:val="24"/>
          <w:szCs w:val="24"/>
          <w:u w:val="single"/>
        </w:rPr>
      </w:pPr>
      <w:r w:rsidRPr="00BD68B1">
        <w:rPr>
          <w:rFonts w:ascii="Times New Roman" w:hAnsi="Times New Roman" w:cs="Times New Roman"/>
          <w:sz w:val="24"/>
          <w:szCs w:val="24"/>
          <w:u w:val="single"/>
        </w:rPr>
        <w:t>K bodu 19 (§ 30 ods. 5)</w:t>
      </w:r>
    </w:p>
    <w:p w14:paraId="13138AAB" w14:textId="77777777" w:rsidR="00BD68B1" w:rsidRDefault="00BD68B1" w:rsidP="00282E9F">
      <w:pPr>
        <w:spacing w:after="0" w:line="240" w:lineRule="auto"/>
        <w:jc w:val="both"/>
        <w:rPr>
          <w:rFonts w:ascii="Times New Roman" w:hAnsi="Times New Roman" w:cs="Times New Roman"/>
          <w:sz w:val="24"/>
          <w:szCs w:val="24"/>
        </w:rPr>
      </w:pPr>
    </w:p>
    <w:p w14:paraId="4E855492" w14:textId="78954F63" w:rsidR="00282E9F" w:rsidRPr="00282E9F" w:rsidRDefault="00282E9F" w:rsidP="00BD68B1">
      <w:pPr>
        <w:spacing w:after="0" w:line="240" w:lineRule="auto"/>
        <w:ind w:firstLine="708"/>
        <w:jc w:val="both"/>
        <w:rPr>
          <w:rFonts w:ascii="Times New Roman" w:hAnsi="Times New Roman" w:cs="Times New Roman"/>
          <w:sz w:val="24"/>
          <w:szCs w:val="24"/>
        </w:rPr>
      </w:pPr>
      <w:r w:rsidRPr="00282E9F">
        <w:rPr>
          <w:rFonts w:ascii="Times New Roman" w:hAnsi="Times New Roman" w:cs="Times New Roman"/>
          <w:sz w:val="24"/>
          <w:szCs w:val="24"/>
        </w:rPr>
        <w:t>V nadväznosti na nový Občiansky zákonník sa bude rozostavaný byt alebo nebytový priestor zapisovať do katastra vkladom, ktorého prílohou bude buď vyhlásenie vlastníka domu alebo dohoda spoluvlastníkov. Zároveň sa „nový“ byt alebo nebytový priestor, ktoré neboli zapísané v katastri, bude takisto zapisovať do katastra vkladom, ktorého prílohou bude buď vyhlásenie vlastníka domu alebo dohoda spoluvlastníkov. Ďalšie prílohy návrhu na vklad sú prílohy totožné ako pri zápise rozostavaného bytu alebo nebytového priestoru podľa § 46 katastrálneho zákona.</w:t>
      </w:r>
    </w:p>
    <w:p w14:paraId="6C0A4A0A" w14:textId="77777777" w:rsidR="00282E9F" w:rsidRPr="00282E9F" w:rsidRDefault="00282E9F" w:rsidP="00282E9F">
      <w:pPr>
        <w:spacing w:after="0" w:line="240" w:lineRule="auto"/>
        <w:jc w:val="both"/>
        <w:rPr>
          <w:rFonts w:ascii="Times New Roman" w:hAnsi="Times New Roman" w:cs="Times New Roman"/>
          <w:sz w:val="24"/>
          <w:szCs w:val="24"/>
        </w:rPr>
      </w:pPr>
    </w:p>
    <w:p w14:paraId="61C75C24" w14:textId="6FBB85C7" w:rsidR="00282E9F" w:rsidRPr="00BD68B1" w:rsidRDefault="00282E9F" w:rsidP="00282E9F">
      <w:pPr>
        <w:spacing w:after="0" w:line="240" w:lineRule="auto"/>
        <w:jc w:val="both"/>
        <w:rPr>
          <w:rFonts w:ascii="Times New Roman" w:hAnsi="Times New Roman" w:cs="Times New Roman"/>
          <w:sz w:val="24"/>
          <w:szCs w:val="24"/>
          <w:u w:val="single"/>
        </w:rPr>
      </w:pPr>
      <w:r w:rsidRPr="00BD68B1">
        <w:rPr>
          <w:rFonts w:ascii="Times New Roman" w:hAnsi="Times New Roman" w:cs="Times New Roman"/>
          <w:sz w:val="24"/>
          <w:szCs w:val="24"/>
          <w:u w:val="single"/>
        </w:rPr>
        <w:t>K bodu 21 [§ 31 ods. 4 písm. f)]</w:t>
      </w:r>
    </w:p>
    <w:p w14:paraId="3B662F89" w14:textId="77777777" w:rsidR="00BD68B1" w:rsidRDefault="00BD68B1" w:rsidP="00282E9F">
      <w:pPr>
        <w:spacing w:after="0" w:line="240" w:lineRule="auto"/>
        <w:jc w:val="both"/>
        <w:rPr>
          <w:rFonts w:ascii="Times New Roman" w:hAnsi="Times New Roman" w:cs="Times New Roman"/>
          <w:sz w:val="24"/>
          <w:szCs w:val="24"/>
        </w:rPr>
      </w:pPr>
    </w:p>
    <w:p w14:paraId="3826AA52" w14:textId="08082453" w:rsidR="00282E9F" w:rsidRPr="00282E9F" w:rsidRDefault="00282E9F" w:rsidP="00BD68B1">
      <w:pPr>
        <w:spacing w:after="0" w:line="240" w:lineRule="auto"/>
        <w:ind w:firstLine="708"/>
        <w:jc w:val="both"/>
        <w:rPr>
          <w:rFonts w:ascii="Times New Roman" w:hAnsi="Times New Roman" w:cs="Times New Roman"/>
          <w:sz w:val="24"/>
          <w:szCs w:val="24"/>
        </w:rPr>
      </w:pPr>
      <w:r w:rsidRPr="00282E9F">
        <w:rPr>
          <w:rFonts w:ascii="Times New Roman" w:hAnsi="Times New Roman" w:cs="Times New Roman"/>
          <w:sz w:val="24"/>
          <w:szCs w:val="24"/>
        </w:rPr>
        <w:t>Vzhľadom na novú právnu úpravu vzniku právnych účinkov vkladu, vypúšťa sa náležitosť rozhodnutia o povolení vkladu, a to dátum, keď nastali právne účinky vkladu.</w:t>
      </w:r>
    </w:p>
    <w:p w14:paraId="3E60CC14" w14:textId="77777777" w:rsidR="00282E9F" w:rsidRPr="00282E9F" w:rsidRDefault="00282E9F" w:rsidP="00282E9F">
      <w:pPr>
        <w:spacing w:after="0" w:line="240" w:lineRule="auto"/>
        <w:jc w:val="both"/>
        <w:rPr>
          <w:rFonts w:ascii="Times New Roman" w:hAnsi="Times New Roman" w:cs="Times New Roman"/>
          <w:sz w:val="24"/>
          <w:szCs w:val="24"/>
        </w:rPr>
      </w:pPr>
    </w:p>
    <w:p w14:paraId="2281EF43" w14:textId="5A3A7B20" w:rsidR="00282E9F" w:rsidRPr="00BD68B1" w:rsidRDefault="00282E9F" w:rsidP="00282E9F">
      <w:pPr>
        <w:spacing w:after="0" w:line="240" w:lineRule="auto"/>
        <w:jc w:val="both"/>
        <w:rPr>
          <w:rFonts w:ascii="Times New Roman" w:hAnsi="Times New Roman" w:cs="Times New Roman"/>
          <w:sz w:val="24"/>
          <w:szCs w:val="24"/>
          <w:u w:val="single"/>
        </w:rPr>
      </w:pPr>
      <w:r w:rsidRPr="00BD68B1">
        <w:rPr>
          <w:rFonts w:ascii="Times New Roman" w:hAnsi="Times New Roman" w:cs="Times New Roman"/>
          <w:sz w:val="24"/>
          <w:szCs w:val="24"/>
          <w:u w:val="single"/>
        </w:rPr>
        <w:t>K bodom 22 a 23 (§ 31 ods. 6 a 7)</w:t>
      </w:r>
    </w:p>
    <w:p w14:paraId="6B2C0298" w14:textId="77777777" w:rsidR="00150692" w:rsidRDefault="00150692" w:rsidP="00282E9F">
      <w:pPr>
        <w:spacing w:after="0" w:line="240" w:lineRule="auto"/>
        <w:jc w:val="both"/>
        <w:rPr>
          <w:rFonts w:ascii="Times New Roman" w:hAnsi="Times New Roman" w:cs="Times New Roman"/>
          <w:sz w:val="24"/>
          <w:szCs w:val="24"/>
        </w:rPr>
      </w:pPr>
    </w:p>
    <w:p w14:paraId="6DC4A891" w14:textId="3BCAB91B" w:rsidR="00282E9F" w:rsidRPr="00282E9F" w:rsidRDefault="00282E9F" w:rsidP="00150692">
      <w:pPr>
        <w:spacing w:after="0" w:line="240" w:lineRule="auto"/>
        <w:ind w:firstLine="708"/>
        <w:jc w:val="both"/>
        <w:rPr>
          <w:rFonts w:ascii="Times New Roman" w:hAnsi="Times New Roman" w:cs="Times New Roman"/>
          <w:sz w:val="24"/>
          <w:szCs w:val="24"/>
        </w:rPr>
      </w:pPr>
      <w:r w:rsidRPr="00282E9F">
        <w:rPr>
          <w:rFonts w:ascii="Times New Roman" w:hAnsi="Times New Roman" w:cs="Times New Roman"/>
          <w:sz w:val="24"/>
          <w:szCs w:val="24"/>
        </w:rPr>
        <w:t>Vzhľadom na novú právnu úpravu vzniku právnych účinkov vkladu, je potrebné, aby účastníkovi konania okrem rozhodnutia o povolení vkladu (z ktorého nebudú na základe novej právnej úpravy vyplývať právne účinky vkladu) bolo zaslané oznámenie o tom, kedy nadobudol vklad právne účinky, teda kedy fakticky vzniklo, zmenilo sa alebo zaniklo vecné právo k nehnuteľnosti.</w:t>
      </w:r>
    </w:p>
    <w:p w14:paraId="2C83AA9A" w14:textId="77777777" w:rsidR="00282E9F" w:rsidRPr="00282E9F" w:rsidRDefault="00282E9F" w:rsidP="00150692">
      <w:pPr>
        <w:spacing w:after="0" w:line="240" w:lineRule="auto"/>
        <w:ind w:firstLine="708"/>
        <w:jc w:val="both"/>
        <w:rPr>
          <w:rFonts w:ascii="Times New Roman" w:hAnsi="Times New Roman" w:cs="Times New Roman"/>
          <w:sz w:val="24"/>
          <w:szCs w:val="24"/>
        </w:rPr>
      </w:pPr>
      <w:r w:rsidRPr="00282E9F">
        <w:rPr>
          <w:rFonts w:ascii="Times New Roman" w:hAnsi="Times New Roman" w:cs="Times New Roman"/>
          <w:sz w:val="24"/>
          <w:szCs w:val="24"/>
        </w:rPr>
        <w:t>V záujme predchádzania podvodom pri nakladaní s nehnuteľnosťami sa zavádza právna úprava, podľa ktorej sa oznámenie o vzniku právnych účinkov vkladu a rozhodnutie o povolení vkladu doručí okrem splnomocneného zástupcu aj priamo vlastníkovi nehnuteľnosti. Týmto spôsobom sa zabezpečí, že v prípade, ak došlo k podvodnému nakladaniu s nehnuteľnosťou na základe falošného splnomocnenia, vlastník nehnuteľnosti bude informovaný o tom, že sa s jeho nehnuteľnosťou bez jeho vedomia nakladá a môže podniknúť kroky potrebné k odstráneniu nezákonného stavu.</w:t>
      </w:r>
    </w:p>
    <w:p w14:paraId="5234AD63" w14:textId="77777777" w:rsidR="00282E9F" w:rsidRPr="00282E9F" w:rsidRDefault="00282E9F" w:rsidP="00150692">
      <w:pPr>
        <w:spacing w:after="0" w:line="240" w:lineRule="auto"/>
        <w:ind w:firstLine="708"/>
        <w:jc w:val="both"/>
        <w:rPr>
          <w:rFonts w:ascii="Times New Roman" w:hAnsi="Times New Roman" w:cs="Times New Roman"/>
          <w:sz w:val="24"/>
          <w:szCs w:val="24"/>
        </w:rPr>
      </w:pPr>
      <w:r w:rsidRPr="00282E9F">
        <w:rPr>
          <w:rFonts w:ascii="Times New Roman" w:hAnsi="Times New Roman" w:cs="Times New Roman"/>
          <w:sz w:val="24"/>
          <w:szCs w:val="24"/>
        </w:rPr>
        <w:t>Zároveň sa dopĺňajú náležitosti oznámenia o vzniku právnych účinkov vkladu.</w:t>
      </w:r>
    </w:p>
    <w:p w14:paraId="49EC87D4" w14:textId="77777777" w:rsidR="00282E9F" w:rsidRPr="00282E9F" w:rsidRDefault="00282E9F" w:rsidP="00282E9F">
      <w:pPr>
        <w:spacing w:after="0" w:line="240" w:lineRule="auto"/>
        <w:jc w:val="both"/>
        <w:rPr>
          <w:rFonts w:ascii="Times New Roman" w:hAnsi="Times New Roman" w:cs="Times New Roman"/>
          <w:sz w:val="24"/>
          <w:szCs w:val="24"/>
        </w:rPr>
      </w:pPr>
    </w:p>
    <w:p w14:paraId="1223BA31" w14:textId="346736AA" w:rsidR="00282E9F" w:rsidRPr="00150692" w:rsidRDefault="00282E9F" w:rsidP="00282E9F">
      <w:pPr>
        <w:spacing w:after="0" w:line="240" w:lineRule="auto"/>
        <w:jc w:val="both"/>
        <w:rPr>
          <w:rFonts w:ascii="Times New Roman" w:hAnsi="Times New Roman" w:cs="Times New Roman"/>
          <w:sz w:val="24"/>
          <w:szCs w:val="24"/>
          <w:u w:val="single"/>
        </w:rPr>
      </w:pPr>
      <w:r w:rsidRPr="00150692">
        <w:rPr>
          <w:rFonts w:ascii="Times New Roman" w:hAnsi="Times New Roman" w:cs="Times New Roman"/>
          <w:sz w:val="24"/>
          <w:szCs w:val="24"/>
          <w:u w:val="single"/>
        </w:rPr>
        <w:t>K bodom 24 a 25 [§ 31a nové písmeno g) a § 31a nový odsek 2]</w:t>
      </w:r>
      <w:r w:rsidR="00150692">
        <w:rPr>
          <w:rFonts w:ascii="Times New Roman" w:hAnsi="Times New Roman" w:cs="Times New Roman"/>
          <w:sz w:val="24"/>
          <w:szCs w:val="24"/>
          <w:u w:val="single"/>
        </w:rPr>
        <w:t xml:space="preserve"> </w:t>
      </w:r>
    </w:p>
    <w:p w14:paraId="4AA5481D" w14:textId="77777777" w:rsidR="00150692" w:rsidRDefault="00150692" w:rsidP="00282E9F">
      <w:pPr>
        <w:spacing w:after="0" w:line="240" w:lineRule="auto"/>
        <w:jc w:val="both"/>
        <w:rPr>
          <w:rFonts w:ascii="Times New Roman" w:hAnsi="Times New Roman" w:cs="Times New Roman"/>
          <w:sz w:val="24"/>
          <w:szCs w:val="24"/>
        </w:rPr>
      </w:pPr>
    </w:p>
    <w:p w14:paraId="7FAAAC09" w14:textId="2B1A82B5" w:rsidR="00282E9F" w:rsidRPr="00282E9F" w:rsidRDefault="00282E9F" w:rsidP="00150692">
      <w:pPr>
        <w:spacing w:after="0" w:line="240" w:lineRule="auto"/>
        <w:ind w:firstLine="708"/>
        <w:jc w:val="both"/>
        <w:rPr>
          <w:rFonts w:ascii="Times New Roman" w:hAnsi="Times New Roman" w:cs="Times New Roman"/>
          <w:sz w:val="24"/>
          <w:szCs w:val="24"/>
        </w:rPr>
      </w:pPr>
      <w:r w:rsidRPr="00282E9F">
        <w:rPr>
          <w:rFonts w:ascii="Times New Roman" w:hAnsi="Times New Roman" w:cs="Times New Roman"/>
          <w:sz w:val="24"/>
          <w:szCs w:val="24"/>
        </w:rPr>
        <w:t>Zavádza sa ďalší dôvod prerušenia konania o návrhu na vklad, a to dôvod, ak je účastníkovi konania alebo okresnému úradu doručené oznámenie o odstúpení od zmluvy, o zrušení darovania alebo napríklad oznámenie o zrušení právneho úkonu druhým manželom podľa Občianskeho zákonníka (§ 29</w:t>
      </w:r>
      <w:r w:rsidR="003F2314">
        <w:rPr>
          <w:rFonts w:ascii="Times New Roman" w:hAnsi="Times New Roman" w:cs="Times New Roman"/>
          <w:sz w:val="24"/>
          <w:szCs w:val="24"/>
        </w:rPr>
        <w:t>6</w:t>
      </w:r>
      <w:r w:rsidRPr="00282E9F">
        <w:rPr>
          <w:rFonts w:ascii="Times New Roman" w:hAnsi="Times New Roman" w:cs="Times New Roman"/>
          <w:sz w:val="24"/>
          <w:szCs w:val="24"/>
        </w:rPr>
        <w:t>).</w:t>
      </w:r>
    </w:p>
    <w:p w14:paraId="5196C4FD" w14:textId="64DD8B7B" w:rsidR="00282E9F" w:rsidRPr="00282E9F" w:rsidRDefault="00282E9F" w:rsidP="00150692">
      <w:pPr>
        <w:spacing w:after="0" w:line="240" w:lineRule="auto"/>
        <w:ind w:firstLine="708"/>
        <w:jc w:val="both"/>
        <w:rPr>
          <w:rFonts w:ascii="Times New Roman" w:hAnsi="Times New Roman" w:cs="Times New Roman"/>
          <w:sz w:val="24"/>
          <w:szCs w:val="24"/>
        </w:rPr>
      </w:pPr>
      <w:r w:rsidRPr="00282E9F">
        <w:rPr>
          <w:rFonts w:ascii="Times New Roman" w:hAnsi="Times New Roman" w:cs="Times New Roman"/>
          <w:sz w:val="24"/>
          <w:szCs w:val="24"/>
        </w:rPr>
        <w:t>Účastník zmluvy má právo ešte pred povolením vkladu do katastra odstúpiť od zmluvy, zrušiť darovanie alebo zrušiť právny úkon zo strany druhého manžela v zmysle § 29</w:t>
      </w:r>
      <w:r w:rsidR="003F2314">
        <w:rPr>
          <w:rFonts w:ascii="Times New Roman" w:hAnsi="Times New Roman" w:cs="Times New Roman"/>
          <w:sz w:val="24"/>
          <w:szCs w:val="24"/>
        </w:rPr>
        <w:t>6</w:t>
      </w:r>
      <w:r w:rsidRPr="00282E9F">
        <w:rPr>
          <w:rFonts w:ascii="Times New Roman" w:hAnsi="Times New Roman" w:cs="Times New Roman"/>
          <w:sz w:val="24"/>
          <w:szCs w:val="24"/>
        </w:rPr>
        <w:t xml:space="preserve"> Občianskeho zákonníka, a to v prípadoch ustanovených zákonom alebo dojednaných v zmluve. V súvislosti s uvedeným môže vzniknúť v rámci konania o návrhu na vklad spor. Takýto spor okresný úrad ako správny orgán nie je oprávnený riešiť. Spory medzi fyzickými osoba a právnickými osobami rozhodujú súdy v civilnom sporovom konaní. </w:t>
      </w:r>
    </w:p>
    <w:p w14:paraId="200FF128" w14:textId="77777777" w:rsidR="00282E9F" w:rsidRPr="00282E9F" w:rsidRDefault="00282E9F" w:rsidP="00150692">
      <w:pPr>
        <w:spacing w:after="0" w:line="240" w:lineRule="auto"/>
        <w:ind w:firstLine="708"/>
        <w:jc w:val="both"/>
        <w:rPr>
          <w:rFonts w:ascii="Times New Roman" w:hAnsi="Times New Roman" w:cs="Times New Roman"/>
          <w:sz w:val="24"/>
          <w:szCs w:val="24"/>
        </w:rPr>
      </w:pPr>
      <w:r w:rsidRPr="00282E9F">
        <w:rPr>
          <w:rFonts w:ascii="Times New Roman" w:hAnsi="Times New Roman" w:cs="Times New Roman"/>
          <w:sz w:val="24"/>
          <w:szCs w:val="24"/>
        </w:rPr>
        <w:t xml:space="preserve">V záujme odstránenia interpretačných sporov ohľadne toho, podľa akej právnej normy sa má v danom prípade prerušiť konanie o návrhu na vklad, sa navrhuje doplnenie § 31a katastrálneho zákona o ďalší dôvod na prerušenie konania o návrhu na vklad. </w:t>
      </w:r>
    </w:p>
    <w:p w14:paraId="1EA35DCE" w14:textId="77777777" w:rsidR="00282E9F" w:rsidRPr="00282E9F" w:rsidRDefault="00282E9F" w:rsidP="00150692">
      <w:pPr>
        <w:spacing w:after="0" w:line="240" w:lineRule="auto"/>
        <w:ind w:firstLine="708"/>
        <w:jc w:val="both"/>
        <w:rPr>
          <w:rFonts w:ascii="Times New Roman" w:hAnsi="Times New Roman" w:cs="Times New Roman"/>
          <w:sz w:val="24"/>
          <w:szCs w:val="24"/>
        </w:rPr>
      </w:pPr>
      <w:r w:rsidRPr="00282E9F">
        <w:rPr>
          <w:rFonts w:ascii="Times New Roman" w:hAnsi="Times New Roman" w:cs="Times New Roman"/>
          <w:sz w:val="24"/>
          <w:szCs w:val="24"/>
        </w:rPr>
        <w:lastRenderedPageBreak/>
        <w:t xml:space="preserve">Navrhuje sa, aby v prípade sporu o platnosť odstúpenia od zmluvy žalobu podal ten, kto od zmluvy odstúpil. Takéto riešenie sa javí spravodlivejšie. Bremeno podania žaloby by mal znášať ten, kto narúša právny stav. Opačný postup by viedol k tomu, že to bude nadobúdateľ, kto bude znášať dôkazné bremeno, že podmienky na odstúpenie nie sú splnené, čo je v rozpore so zásadou, že dôkazné bremeno o určitých skutočnostiach znáša ten, kto z nich vyvodzuje pre seba prospech. </w:t>
      </w:r>
    </w:p>
    <w:p w14:paraId="7C526C3E" w14:textId="77777777" w:rsidR="00282E9F" w:rsidRPr="00282E9F" w:rsidRDefault="00282E9F" w:rsidP="00150692">
      <w:pPr>
        <w:spacing w:after="0" w:line="240" w:lineRule="auto"/>
        <w:ind w:firstLine="708"/>
        <w:jc w:val="both"/>
        <w:rPr>
          <w:rFonts w:ascii="Times New Roman" w:hAnsi="Times New Roman" w:cs="Times New Roman"/>
          <w:sz w:val="24"/>
          <w:szCs w:val="24"/>
        </w:rPr>
      </w:pPr>
      <w:r w:rsidRPr="00282E9F">
        <w:rPr>
          <w:rFonts w:ascii="Times New Roman" w:hAnsi="Times New Roman" w:cs="Times New Roman"/>
          <w:sz w:val="24"/>
          <w:szCs w:val="24"/>
        </w:rPr>
        <w:t>Ak ten, kto odstúpil od zmluvy, podá žalobu na súd a podanie žaloby preukáže okresnému úradu, okresný úrad preruší konanie o návrhu na vklad z dôvodu začatia konania o predbežnej otázke. Pre prípad, že ten, kto odstúpil od zmluvy, v stanovenej lehote žalobu nepodá, ustanovuje sa nevyvrátiteľná právna domnienka neplatnosti odstúpenia od zmluvy. To znamená, že podanie žaloby na súd po uplynutí stanovenej lehoty už nemá relevanciu a okresný úrad v takom prípade pokračuje v konaní o návrhu na vklad, pričom bude vychádzať z vyššie uvedenej nevyvrátiteľnej domnienky o neplatnosti odstúpenia od zmluvy. Ak sú podmienky na povolenie vkladu splnené, okresný úrad vklad povolí.</w:t>
      </w:r>
    </w:p>
    <w:p w14:paraId="010F8083" w14:textId="16BCBD64" w:rsidR="00282E9F" w:rsidRPr="00282E9F" w:rsidRDefault="00282E9F" w:rsidP="00150692">
      <w:pPr>
        <w:spacing w:after="0" w:line="240" w:lineRule="auto"/>
        <w:ind w:firstLine="708"/>
        <w:jc w:val="both"/>
        <w:rPr>
          <w:rFonts w:ascii="Times New Roman" w:hAnsi="Times New Roman" w:cs="Times New Roman"/>
          <w:sz w:val="24"/>
          <w:szCs w:val="24"/>
        </w:rPr>
      </w:pPr>
      <w:r w:rsidRPr="00282E9F">
        <w:rPr>
          <w:rFonts w:ascii="Times New Roman" w:hAnsi="Times New Roman" w:cs="Times New Roman"/>
          <w:sz w:val="24"/>
          <w:szCs w:val="24"/>
        </w:rPr>
        <w:t>Pokiaľ by účastník, ktorému bolo adresované oznámenie o odstúpení od zmluvy, uznal platnosť odstúpenia od zmluvy, okresný úrad konanie o návrhu na vklad zastaví podľa § 31b ods. 1 písm. b) katastrálneho zákona. Uvedené sa vzťahuje aj na zrušenie darovania či oznámenie o zrušení právneho úkonu druhým manželom podľa § 29</w:t>
      </w:r>
      <w:r w:rsidR="003F2314">
        <w:rPr>
          <w:rFonts w:ascii="Times New Roman" w:hAnsi="Times New Roman" w:cs="Times New Roman"/>
          <w:sz w:val="24"/>
          <w:szCs w:val="24"/>
        </w:rPr>
        <w:t>6</w:t>
      </w:r>
      <w:r w:rsidRPr="00282E9F">
        <w:rPr>
          <w:rFonts w:ascii="Times New Roman" w:hAnsi="Times New Roman" w:cs="Times New Roman"/>
          <w:sz w:val="24"/>
          <w:szCs w:val="24"/>
        </w:rPr>
        <w:t xml:space="preserve"> nového Občianskeho zákonníka. Rovnaký mechanizmus sa z dôvodu zachovania systematickej a vecnej jednotnosti navrhuje primerane uplatniť aj v prípade iných vecných práv (napr. záložné právo, vecné bremeno).</w:t>
      </w:r>
    </w:p>
    <w:p w14:paraId="4AC1C9FA" w14:textId="7A171EC1" w:rsidR="00282E9F" w:rsidRPr="00282E9F" w:rsidRDefault="00282E9F" w:rsidP="00150692">
      <w:pPr>
        <w:spacing w:after="0" w:line="240" w:lineRule="auto"/>
        <w:ind w:firstLine="708"/>
        <w:jc w:val="both"/>
        <w:rPr>
          <w:rFonts w:ascii="Times New Roman" w:hAnsi="Times New Roman" w:cs="Times New Roman"/>
          <w:sz w:val="24"/>
          <w:szCs w:val="24"/>
        </w:rPr>
      </w:pPr>
      <w:r w:rsidRPr="00282E9F">
        <w:rPr>
          <w:rFonts w:ascii="Times New Roman" w:hAnsi="Times New Roman" w:cs="Times New Roman"/>
          <w:sz w:val="24"/>
          <w:szCs w:val="24"/>
        </w:rPr>
        <w:t>Zároveň sa navrhuje v katastrálnom zákone ako osobitnom predpise výslovne upraviť druh žaloby, ktorú je potrebné podať na príslušný súd v prípade odstúpenia od zmluvy, zrušenia darovania alebo oznámenia o zrušení právneho úkonu druhým manželom podľa § 29</w:t>
      </w:r>
      <w:r w:rsidR="003F2314">
        <w:rPr>
          <w:rFonts w:ascii="Times New Roman" w:hAnsi="Times New Roman" w:cs="Times New Roman"/>
          <w:sz w:val="24"/>
          <w:szCs w:val="24"/>
        </w:rPr>
        <w:t>6</w:t>
      </w:r>
      <w:r w:rsidRPr="00282E9F">
        <w:rPr>
          <w:rFonts w:ascii="Times New Roman" w:hAnsi="Times New Roman" w:cs="Times New Roman"/>
          <w:sz w:val="24"/>
          <w:szCs w:val="24"/>
        </w:rPr>
        <w:t xml:space="preserve"> nového Občianskeho zákonníka. Cieľom navrhovanej úpravy je zabezpečiť súlad s § 137 písm. d) Civilného sporového poriadku a odstrániť doterajšie aplikačné nejasnosti týkajúce sa procesného postupu účastníkov v prípade sporu, najmä pokiaľ ide o určenie osoby oprávnenej podať žalobu a jej predmet. Navrhovaná úprava tak prispeje k právnej istote účastníkov a umožní, aby súd mohol o predmetnom spore rozhodnúť vo veci samej.</w:t>
      </w:r>
    </w:p>
    <w:p w14:paraId="076E51FE" w14:textId="77777777" w:rsidR="00282E9F" w:rsidRPr="00282E9F" w:rsidRDefault="00282E9F" w:rsidP="00282E9F">
      <w:pPr>
        <w:spacing w:after="0" w:line="240" w:lineRule="auto"/>
        <w:jc w:val="both"/>
        <w:rPr>
          <w:rFonts w:ascii="Times New Roman" w:hAnsi="Times New Roman" w:cs="Times New Roman"/>
          <w:sz w:val="24"/>
          <w:szCs w:val="24"/>
        </w:rPr>
      </w:pPr>
    </w:p>
    <w:p w14:paraId="2E4C37DE" w14:textId="38909635" w:rsidR="00282E9F" w:rsidRPr="00150692" w:rsidRDefault="00282E9F" w:rsidP="00282E9F">
      <w:pPr>
        <w:spacing w:after="0" w:line="240" w:lineRule="auto"/>
        <w:jc w:val="both"/>
        <w:rPr>
          <w:rFonts w:ascii="Times New Roman" w:hAnsi="Times New Roman" w:cs="Times New Roman"/>
          <w:sz w:val="24"/>
          <w:szCs w:val="24"/>
          <w:u w:val="single"/>
        </w:rPr>
      </w:pPr>
      <w:r w:rsidRPr="00150692">
        <w:rPr>
          <w:rFonts w:ascii="Times New Roman" w:hAnsi="Times New Roman" w:cs="Times New Roman"/>
          <w:sz w:val="24"/>
          <w:szCs w:val="24"/>
          <w:u w:val="single"/>
        </w:rPr>
        <w:t>K bodu 26 [§ 31b ods. 1 písm. c)]</w:t>
      </w:r>
    </w:p>
    <w:p w14:paraId="17FBA6CD" w14:textId="77777777" w:rsidR="00150692" w:rsidRDefault="00150692" w:rsidP="00282E9F">
      <w:pPr>
        <w:spacing w:after="0" w:line="240" w:lineRule="auto"/>
        <w:jc w:val="both"/>
        <w:rPr>
          <w:rFonts w:ascii="Times New Roman" w:hAnsi="Times New Roman" w:cs="Times New Roman"/>
          <w:sz w:val="24"/>
          <w:szCs w:val="24"/>
        </w:rPr>
      </w:pPr>
    </w:p>
    <w:p w14:paraId="3D081B23" w14:textId="1DDF3B89" w:rsidR="00282E9F" w:rsidRPr="00282E9F" w:rsidRDefault="00282E9F" w:rsidP="00150692">
      <w:pPr>
        <w:spacing w:after="0" w:line="240" w:lineRule="auto"/>
        <w:ind w:firstLine="708"/>
        <w:jc w:val="both"/>
        <w:rPr>
          <w:rFonts w:ascii="Times New Roman" w:hAnsi="Times New Roman" w:cs="Times New Roman"/>
          <w:sz w:val="24"/>
          <w:szCs w:val="24"/>
        </w:rPr>
      </w:pPr>
      <w:r w:rsidRPr="00282E9F">
        <w:rPr>
          <w:rFonts w:ascii="Times New Roman" w:hAnsi="Times New Roman" w:cs="Times New Roman"/>
          <w:sz w:val="24"/>
          <w:szCs w:val="24"/>
        </w:rPr>
        <w:t xml:space="preserve">V zmysle § 31b ods. 1 písm. c) katastrálneho zákona okresný úrad konanie o návrhu na vklad zastaví, ak už bol vo veci zamietnutý návrh na vklad z dôvodu uvedeného v § 31 ods. 1 katastrálneho zákona. Návrh na vklad by však mal byť zamietnutý aj vtedy, ak už bol raz zamietnutý návrh na vklad z dôvodu podľa § 31 ods. 2 katastrálneho zákona. V tomto zmysle sa navrhuje precizovanie § 31b ods. 1 písm. c) katastrálneho zákona. </w:t>
      </w:r>
    </w:p>
    <w:p w14:paraId="7B05DF3C" w14:textId="77777777" w:rsidR="00282E9F" w:rsidRPr="00282E9F" w:rsidRDefault="00282E9F" w:rsidP="00282E9F">
      <w:pPr>
        <w:spacing w:after="0" w:line="240" w:lineRule="auto"/>
        <w:jc w:val="both"/>
        <w:rPr>
          <w:rFonts w:ascii="Times New Roman" w:hAnsi="Times New Roman" w:cs="Times New Roman"/>
          <w:sz w:val="24"/>
          <w:szCs w:val="24"/>
        </w:rPr>
      </w:pPr>
    </w:p>
    <w:p w14:paraId="2B51F29D" w14:textId="2C3ACA82" w:rsidR="00282E9F" w:rsidRPr="00150692" w:rsidRDefault="00282E9F" w:rsidP="00282E9F">
      <w:pPr>
        <w:spacing w:after="0" w:line="240" w:lineRule="auto"/>
        <w:jc w:val="both"/>
        <w:rPr>
          <w:rFonts w:ascii="Times New Roman" w:hAnsi="Times New Roman" w:cs="Times New Roman"/>
          <w:sz w:val="24"/>
          <w:szCs w:val="24"/>
          <w:u w:val="single"/>
        </w:rPr>
      </w:pPr>
      <w:r w:rsidRPr="00150692">
        <w:rPr>
          <w:rFonts w:ascii="Times New Roman" w:hAnsi="Times New Roman" w:cs="Times New Roman"/>
          <w:sz w:val="24"/>
          <w:szCs w:val="24"/>
          <w:u w:val="single"/>
        </w:rPr>
        <w:t>K bodu 27 (§ 34 ods. 1)</w:t>
      </w:r>
    </w:p>
    <w:p w14:paraId="15D0CFA3" w14:textId="77777777" w:rsidR="00150692" w:rsidRDefault="00150692" w:rsidP="00282E9F">
      <w:pPr>
        <w:spacing w:after="0" w:line="240" w:lineRule="auto"/>
        <w:jc w:val="both"/>
        <w:rPr>
          <w:rFonts w:ascii="Times New Roman" w:hAnsi="Times New Roman" w:cs="Times New Roman"/>
          <w:sz w:val="24"/>
          <w:szCs w:val="24"/>
        </w:rPr>
      </w:pPr>
    </w:p>
    <w:p w14:paraId="01D54795" w14:textId="14C2F229" w:rsidR="00282E9F" w:rsidRPr="00282E9F" w:rsidRDefault="00150692" w:rsidP="00150692">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V</w:t>
      </w:r>
      <w:r w:rsidR="00282E9F" w:rsidRPr="00282E9F">
        <w:rPr>
          <w:rFonts w:ascii="Times New Roman" w:hAnsi="Times New Roman" w:cs="Times New Roman"/>
          <w:sz w:val="24"/>
          <w:szCs w:val="24"/>
        </w:rPr>
        <w:t>ypúšťa sa veta ustanovujúca, že záznamom sa do katastra zapisuje aj zmena poradia záložných práv vyplývajúca z dohody záložných veriteľov o poradí ich záložných práv rozhodujúcom na ich uspokojenie. Navrhovaná úprava nadväzuje na novú právnu úpravu Občianskeho zákonníka podľa § 1552. V zmysle uvedeného ustanovenia sa dohoda o zmene poradia obmedzených vecných práv, vrátane záložných práv, zapisuje do katastra s konštitutívnymi účinkami, teda vkladom.</w:t>
      </w:r>
    </w:p>
    <w:p w14:paraId="6E27CABC" w14:textId="77777777" w:rsidR="00282E9F" w:rsidRPr="00282E9F" w:rsidRDefault="00282E9F" w:rsidP="00282E9F">
      <w:pPr>
        <w:spacing w:after="0" w:line="240" w:lineRule="auto"/>
        <w:jc w:val="both"/>
        <w:rPr>
          <w:rFonts w:ascii="Times New Roman" w:hAnsi="Times New Roman" w:cs="Times New Roman"/>
          <w:sz w:val="24"/>
          <w:szCs w:val="24"/>
        </w:rPr>
      </w:pPr>
    </w:p>
    <w:p w14:paraId="07998391" w14:textId="06BA514C" w:rsidR="00282E9F" w:rsidRPr="00150692" w:rsidRDefault="00282E9F" w:rsidP="00282E9F">
      <w:pPr>
        <w:spacing w:after="0" w:line="240" w:lineRule="auto"/>
        <w:jc w:val="both"/>
        <w:rPr>
          <w:rFonts w:ascii="Times New Roman" w:hAnsi="Times New Roman" w:cs="Times New Roman"/>
          <w:sz w:val="24"/>
          <w:szCs w:val="24"/>
          <w:u w:val="single"/>
        </w:rPr>
      </w:pPr>
      <w:r w:rsidRPr="00150692">
        <w:rPr>
          <w:rFonts w:ascii="Times New Roman" w:hAnsi="Times New Roman" w:cs="Times New Roman"/>
          <w:sz w:val="24"/>
          <w:szCs w:val="24"/>
          <w:u w:val="single"/>
        </w:rPr>
        <w:t>K bodu 28 (§ 34 ods. 2)</w:t>
      </w:r>
    </w:p>
    <w:p w14:paraId="4B2BB358" w14:textId="77777777" w:rsidR="00150692" w:rsidRDefault="00150692" w:rsidP="00282E9F">
      <w:pPr>
        <w:spacing w:after="0" w:line="240" w:lineRule="auto"/>
        <w:jc w:val="both"/>
        <w:rPr>
          <w:rFonts w:ascii="Times New Roman" w:hAnsi="Times New Roman" w:cs="Times New Roman"/>
          <w:sz w:val="24"/>
          <w:szCs w:val="24"/>
        </w:rPr>
      </w:pPr>
    </w:p>
    <w:p w14:paraId="2759000F" w14:textId="34CD831D" w:rsidR="00282E9F" w:rsidRPr="00282E9F" w:rsidRDefault="00282E9F" w:rsidP="00150692">
      <w:pPr>
        <w:spacing w:after="0" w:line="240" w:lineRule="auto"/>
        <w:ind w:firstLine="708"/>
        <w:jc w:val="both"/>
        <w:rPr>
          <w:rFonts w:ascii="Times New Roman" w:hAnsi="Times New Roman" w:cs="Times New Roman"/>
          <w:sz w:val="24"/>
          <w:szCs w:val="24"/>
        </w:rPr>
      </w:pPr>
      <w:r w:rsidRPr="00282E9F">
        <w:rPr>
          <w:rFonts w:ascii="Times New Roman" w:hAnsi="Times New Roman" w:cs="Times New Roman"/>
          <w:sz w:val="24"/>
          <w:szCs w:val="24"/>
        </w:rPr>
        <w:lastRenderedPageBreak/>
        <w:t>Dochádza k vypusteniu ustanovenia duplicitného s § 36a ods. 2 katastrálneho zákona, ktorý podrobnejšie upravuje vykonanie záznamu do katastra na podklade súdneho rozhodnutia.</w:t>
      </w:r>
    </w:p>
    <w:p w14:paraId="1C6403A3" w14:textId="77777777" w:rsidR="00282E9F" w:rsidRPr="00150692" w:rsidRDefault="00282E9F" w:rsidP="00282E9F">
      <w:pPr>
        <w:spacing w:after="0" w:line="240" w:lineRule="auto"/>
        <w:jc w:val="both"/>
        <w:rPr>
          <w:rFonts w:ascii="Times New Roman" w:hAnsi="Times New Roman" w:cs="Times New Roman"/>
          <w:sz w:val="24"/>
          <w:szCs w:val="24"/>
          <w:u w:val="single"/>
        </w:rPr>
      </w:pPr>
    </w:p>
    <w:p w14:paraId="43EC42EE" w14:textId="668C1F91" w:rsidR="00282E9F" w:rsidRPr="00150692" w:rsidRDefault="00282E9F" w:rsidP="00282E9F">
      <w:pPr>
        <w:spacing w:after="0" w:line="240" w:lineRule="auto"/>
        <w:jc w:val="both"/>
        <w:rPr>
          <w:rFonts w:ascii="Times New Roman" w:hAnsi="Times New Roman" w:cs="Times New Roman"/>
          <w:sz w:val="24"/>
          <w:szCs w:val="24"/>
          <w:u w:val="single"/>
        </w:rPr>
      </w:pPr>
      <w:r w:rsidRPr="00150692">
        <w:rPr>
          <w:rFonts w:ascii="Times New Roman" w:hAnsi="Times New Roman" w:cs="Times New Roman"/>
          <w:sz w:val="24"/>
          <w:szCs w:val="24"/>
          <w:u w:val="single"/>
        </w:rPr>
        <w:t>K bodu 29 (§ 38)</w:t>
      </w:r>
    </w:p>
    <w:p w14:paraId="33D70EDD" w14:textId="77777777" w:rsidR="00150692" w:rsidRDefault="00150692" w:rsidP="00282E9F">
      <w:pPr>
        <w:spacing w:after="0" w:line="240" w:lineRule="auto"/>
        <w:jc w:val="both"/>
        <w:rPr>
          <w:rFonts w:ascii="Times New Roman" w:hAnsi="Times New Roman" w:cs="Times New Roman"/>
          <w:sz w:val="24"/>
          <w:szCs w:val="24"/>
        </w:rPr>
      </w:pPr>
    </w:p>
    <w:p w14:paraId="59D07F93" w14:textId="28A3ED65" w:rsidR="00282E9F" w:rsidRPr="00282E9F" w:rsidRDefault="00282E9F" w:rsidP="00150692">
      <w:pPr>
        <w:spacing w:after="0" w:line="240" w:lineRule="auto"/>
        <w:ind w:firstLine="708"/>
        <w:jc w:val="both"/>
        <w:rPr>
          <w:rFonts w:ascii="Times New Roman" w:hAnsi="Times New Roman" w:cs="Times New Roman"/>
          <w:sz w:val="24"/>
          <w:szCs w:val="24"/>
        </w:rPr>
      </w:pPr>
      <w:r w:rsidRPr="00282E9F">
        <w:rPr>
          <w:rFonts w:ascii="Times New Roman" w:hAnsi="Times New Roman" w:cs="Times New Roman"/>
          <w:sz w:val="24"/>
          <w:szCs w:val="24"/>
        </w:rPr>
        <w:t xml:space="preserve">V § 38 a 39 katastrálneho zákona zákonodarca upravuje zápis a výmaz poznámky. Definícia poznámky je pritom nesystematicky upravená v § 5 ods. 3 katastrálneho zákona. V záujme odstránenia tohto nesystematického legislatívno-technického riešenia sa navrhuje prevziať obsah § 5 ods. 3 katastrálneho zákona a vložiť ho do § 38 tohto právneho predpisu.  </w:t>
      </w:r>
    </w:p>
    <w:p w14:paraId="2EBAFF73" w14:textId="77777777" w:rsidR="00282E9F" w:rsidRPr="00282E9F" w:rsidRDefault="00282E9F" w:rsidP="00282E9F">
      <w:pPr>
        <w:spacing w:after="0" w:line="240" w:lineRule="auto"/>
        <w:jc w:val="both"/>
        <w:rPr>
          <w:rFonts w:ascii="Times New Roman" w:hAnsi="Times New Roman" w:cs="Times New Roman"/>
          <w:sz w:val="24"/>
          <w:szCs w:val="24"/>
        </w:rPr>
      </w:pPr>
    </w:p>
    <w:p w14:paraId="56E69879" w14:textId="5C61FF96" w:rsidR="00282E9F" w:rsidRDefault="00282E9F" w:rsidP="00282E9F">
      <w:pPr>
        <w:spacing w:after="0" w:line="240" w:lineRule="auto"/>
        <w:jc w:val="both"/>
        <w:rPr>
          <w:rFonts w:ascii="Times New Roman" w:hAnsi="Times New Roman" w:cs="Times New Roman"/>
          <w:sz w:val="24"/>
          <w:szCs w:val="24"/>
          <w:u w:val="single"/>
        </w:rPr>
      </w:pPr>
      <w:r w:rsidRPr="00150692">
        <w:rPr>
          <w:rFonts w:ascii="Times New Roman" w:hAnsi="Times New Roman" w:cs="Times New Roman"/>
          <w:sz w:val="24"/>
          <w:szCs w:val="24"/>
          <w:u w:val="single"/>
        </w:rPr>
        <w:t>K bodu 33 [§ 42 ods. 2 písm. a)]</w:t>
      </w:r>
    </w:p>
    <w:p w14:paraId="5BC30535" w14:textId="77777777" w:rsidR="00150692" w:rsidRPr="00150692" w:rsidRDefault="00150692" w:rsidP="00282E9F">
      <w:pPr>
        <w:spacing w:after="0" w:line="240" w:lineRule="auto"/>
        <w:jc w:val="both"/>
        <w:rPr>
          <w:rFonts w:ascii="Times New Roman" w:hAnsi="Times New Roman" w:cs="Times New Roman"/>
          <w:sz w:val="24"/>
          <w:szCs w:val="24"/>
          <w:u w:val="single"/>
        </w:rPr>
      </w:pPr>
    </w:p>
    <w:p w14:paraId="67742E8D" w14:textId="77777777" w:rsidR="00282E9F" w:rsidRPr="00282E9F" w:rsidRDefault="00282E9F" w:rsidP="00150692">
      <w:pPr>
        <w:spacing w:after="0" w:line="240" w:lineRule="auto"/>
        <w:ind w:firstLine="708"/>
        <w:jc w:val="both"/>
        <w:rPr>
          <w:rFonts w:ascii="Times New Roman" w:hAnsi="Times New Roman" w:cs="Times New Roman"/>
          <w:sz w:val="24"/>
          <w:szCs w:val="24"/>
        </w:rPr>
      </w:pPr>
      <w:r w:rsidRPr="00282E9F">
        <w:rPr>
          <w:rFonts w:ascii="Times New Roman" w:hAnsi="Times New Roman" w:cs="Times New Roman"/>
          <w:sz w:val="24"/>
          <w:szCs w:val="24"/>
        </w:rPr>
        <w:t>Dopĺňa sa povinnosť uvádzať do vkladovej listiny, verejnej alebo inej listiny aj údaj, ktorým je iný identifikátor ako rodné číslo v prípade cudzinca, a tiež údaj o štátnej príslušnosti a rodinný stav. Ide o zosúladenie s náležitosťami návrhu na začatie katastrálneho konania podľa § 24, pokiaľ ide o identifikačné údaje fyzickej osoby.</w:t>
      </w:r>
    </w:p>
    <w:p w14:paraId="6F2AB3D5" w14:textId="77777777" w:rsidR="00282E9F" w:rsidRPr="00282E9F" w:rsidRDefault="00282E9F" w:rsidP="00282E9F">
      <w:pPr>
        <w:spacing w:after="0" w:line="240" w:lineRule="auto"/>
        <w:jc w:val="both"/>
        <w:rPr>
          <w:rFonts w:ascii="Times New Roman" w:hAnsi="Times New Roman" w:cs="Times New Roman"/>
          <w:sz w:val="24"/>
          <w:szCs w:val="24"/>
        </w:rPr>
      </w:pPr>
      <w:r w:rsidRPr="00282E9F">
        <w:rPr>
          <w:rFonts w:ascii="Times New Roman" w:hAnsi="Times New Roman" w:cs="Times New Roman"/>
          <w:sz w:val="24"/>
          <w:szCs w:val="24"/>
        </w:rPr>
        <w:t>Zároveň právna úprava reaguje na osobitné právne predpisy, ktoré môžu náležitosti listín vydávaných príslušnými orgánmi upravovať odlišne od náležitostí katastrálneho zákona.</w:t>
      </w:r>
    </w:p>
    <w:p w14:paraId="5441DFB3" w14:textId="77777777" w:rsidR="00282E9F" w:rsidRPr="00150692" w:rsidRDefault="00282E9F" w:rsidP="00282E9F">
      <w:pPr>
        <w:spacing w:after="0" w:line="240" w:lineRule="auto"/>
        <w:jc w:val="both"/>
        <w:rPr>
          <w:rFonts w:ascii="Times New Roman" w:hAnsi="Times New Roman" w:cs="Times New Roman"/>
          <w:sz w:val="24"/>
          <w:szCs w:val="24"/>
          <w:u w:val="single"/>
        </w:rPr>
      </w:pPr>
    </w:p>
    <w:p w14:paraId="7E2FB076" w14:textId="63ABBAE3" w:rsidR="00282E9F" w:rsidRPr="00150692" w:rsidRDefault="00282E9F" w:rsidP="00282E9F">
      <w:pPr>
        <w:spacing w:after="0" w:line="240" w:lineRule="auto"/>
        <w:jc w:val="both"/>
        <w:rPr>
          <w:rFonts w:ascii="Times New Roman" w:hAnsi="Times New Roman" w:cs="Times New Roman"/>
          <w:sz w:val="24"/>
          <w:szCs w:val="24"/>
          <w:u w:val="single"/>
        </w:rPr>
      </w:pPr>
      <w:r w:rsidRPr="00150692">
        <w:rPr>
          <w:rFonts w:ascii="Times New Roman" w:hAnsi="Times New Roman" w:cs="Times New Roman"/>
          <w:sz w:val="24"/>
          <w:szCs w:val="24"/>
          <w:u w:val="single"/>
        </w:rPr>
        <w:t>K bodom 34 a 35 (§ 42 ods. 3 a nový odsek 4)</w:t>
      </w:r>
    </w:p>
    <w:p w14:paraId="42C3D4C8" w14:textId="77777777" w:rsidR="00150692" w:rsidRDefault="00150692" w:rsidP="00282E9F">
      <w:pPr>
        <w:spacing w:after="0" w:line="240" w:lineRule="auto"/>
        <w:jc w:val="both"/>
        <w:rPr>
          <w:rFonts w:ascii="Times New Roman" w:hAnsi="Times New Roman" w:cs="Times New Roman"/>
          <w:sz w:val="24"/>
          <w:szCs w:val="24"/>
        </w:rPr>
      </w:pPr>
    </w:p>
    <w:p w14:paraId="0691A84A" w14:textId="4E2D813D" w:rsidR="00282E9F" w:rsidRPr="00282E9F" w:rsidRDefault="00282E9F" w:rsidP="00150692">
      <w:pPr>
        <w:spacing w:after="0" w:line="240" w:lineRule="auto"/>
        <w:ind w:firstLine="708"/>
        <w:jc w:val="both"/>
        <w:rPr>
          <w:rFonts w:ascii="Times New Roman" w:hAnsi="Times New Roman" w:cs="Times New Roman"/>
          <w:sz w:val="24"/>
          <w:szCs w:val="24"/>
        </w:rPr>
      </w:pPr>
      <w:r w:rsidRPr="00282E9F">
        <w:rPr>
          <w:rFonts w:ascii="Times New Roman" w:hAnsi="Times New Roman" w:cs="Times New Roman"/>
          <w:sz w:val="24"/>
          <w:szCs w:val="24"/>
        </w:rPr>
        <w:t>Navrhuje sa prehľadnejšie upraviť a zároveň rozšíriť okruh osôb, ktorých podpis musí byť na vkladovej listine, verejnej listine alebo inej listine úradne osvedčený, a to najmä v nadväznosti na novú právnu úpravu Občianskeho zákonníka.</w:t>
      </w:r>
    </w:p>
    <w:p w14:paraId="1CF1D775" w14:textId="77777777" w:rsidR="00282E9F" w:rsidRPr="00282E9F" w:rsidRDefault="00282E9F" w:rsidP="00150692">
      <w:pPr>
        <w:spacing w:after="0" w:line="240" w:lineRule="auto"/>
        <w:ind w:firstLine="708"/>
        <w:jc w:val="both"/>
        <w:rPr>
          <w:rFonts w:ascii="Times New Roman" w:hAnsi="Times New Roman" w:cs="Times New Roman"/>
          <w:sz w:val="24"/>
          <w:szCs w:val="24"/>
        </w:rPr>
      </w:pPr>
      <w:r w:rsidRPr="00282E9F">
        <w:rPr>
          <w:rFonts w:ascii="Times New Roman" w:hAnsi="Times New Roman" w:cs="Times New Roman"/>
          <w:sz w:val="24"/>
          <w:szCs w:val="24"/>
        </w:rPr>
        <w:t>Zároveň sa jednoznačnejšie upravuje okruh osôb, ktorých podpis nemusí byť úradne osvedčený na listine predkladanej na zápis do katastra.</w:t>
      </w:r>
    </w:p>
    <w:p w14:paraId="04E35C4E" w14:textId="77777777" w:rsidR="00282E9F" w:rsidRPr="00282E9F" w:rsidRDefault="00282E9F" w:rsidP="00282E9F">
      <w:pPr>
        <w:spacing w:after="0" w:line="240" w:lineRule="auto"/>
        <w:jc w:val="both"/>
        <w:rPr>
          <w:rFonts w:ascii="Times New Roman" w:hAnsi="Times New Roman" w:cs="Times New Roman"/>
          <w:sz w:val="24"/>
          <w:szCs w:val="24"/>
        </w:rPr>
      </w:pPr>
    </w:p>
    <w:p w14:paraId="2158C3AD" w14:textId="6DC6CB67" w:rsidR="00282E9F" w:rsidRPr="00150692" w:rsidRDefault="00282E9F" w:rsidP="00282E9F">
      <w:pPr>
        <w:spacing w:after="0" w:line="240" w:lineRule="auto"/>
        <w:jc w:val="both"/>
        <w:rPr>
          <w:rFonts w:ascii="Times New Roman" w:hAnsi="Times New Roman" w:cs="Times New Roman"/>
          <w:sz w:val="24"/>
          <w:szCs w:val="24"/>
          <w:u w:val="single"/>
        </w:rPr>
      </w:pPr>
      <w:r w:rsidRPr="00150692">
        <w:rPr>
          <w:rFonts w:ascii="Times New Roman" w:hAnsi="Times New Roman" w:cs="Times New Roman"/>
          <w:sz w:val="24"/>
          <w:szCs w:val="24"/>
          <w:u w:val="single"/>
        </w:rPr>
        <w:t>K bodu 36 [§ 43 ods. 1 písm. a)]</w:t>
      </w:r>
    </w:p>
    <w:p w14:paraId="165A81EC" w14:textId="77777777" w:rsidR="00150692" w:rsidRDefault="00150692" w:rsidP="00282E9F">
      <w:pPr>
        <w:spacing w:after="0" w:line="240" w:lineRule="auto"/>
        <w:jc w:val="both"/>
        <w:rPr>
          <w:rFonts w:ascii="Times New Roman" w:hAnsi="Times New Roman" w:cs="Times New Roman"/>
          <w:sz w:val="24"/>
          <w:szCs w:val="24"/>
        </w:rPr>
      </w:pPr>
    </w:p>
    <w:p w14:paraId="6557852F" w14:textId="7E762AF2" w:rsidR="00282E9F" w:rsidRPr="00282E9F" w:rsidRDefault="00282E9F" w:rsidP="00150692">
      <w:pPr>
        <w:spacing w:after="0" w:line="240" w:lineRule="auto"/>
        <w:ind w:firstLine="708"/>
        <w:jc w:val="both"/>
        <w:rPr>
          <w:rFonts w:ascii="Times New Roman" w:hAnsi="Times New Roman" w:cs="Times New Roman"/>
          <w:sz w:val="24"/>
          <w:szCs w:val="24"/>
        </w:rPr>
      </w:pPr>
      <w:r w:rsidRPr="00282E9F">
        <w:rPr>
          <w:rFonts w:ascii="Times New Roman" w:hAnsi="Times New Roman" w:cs="Times New Roman"/>
          <w:sz w:val="24"/>
          <w:szCs w:val="24"/>
        </w:rPr>
        <w:t>Vzhľadom na novú právnu úpravu § 28 ods. 3 katastrálneho zákona a novú právnu úpravu obsiahnutú v Občianskom zákonníku, ktorá spája konštitutívne účinky vzniku, zmeny a zániku práva k nehnuteľnosti podliehajúceho evidencii v katastri s okamihom jeho zápisu do katastra, je potrebné v katastrálnom zákone výslovne upraviť postup pre prípady, keď po právoplatnom povolení vkladu, avšak pred vykonaním zápisu, nastanú právne skutočnosti, ktoré by mohli mať vplyv na právne postavenie účastníkov alebo na možnosť vykonania zápisu (napr. smrť účastníka zmluvy, vydanie neodkladného opatrenia). Cieľom navrhovanej úpravy je odstrániť prípadné pochybnosti o možnosti vykonania zápisu v takýchto prípadoch a zabezpečiť právnu istotu pri nadväznosti právnych účinkov rozhodnutia o povolení vkladu na samotný zápis práva do katastra.</w:t>
      </w:r>
    </w:p>
    <w:p w14:paraId="699D44E6" w14:textId="77777777" w:rsidR="00282E9F" w:rsidRPr="00282E9F" w:rsidRDefault="00282E9F" w:rsidP="00282E9F">
      <w:pPr>
        <w:spacing w:after="0" w:line="240" w:lineRule="auto"/>
        <w:jc w:val="both"/>
        <w:rPr>
          <w:rFonts w:ascii="Times New Roman" w:hAnsi="Times New Roman" w:cs="Times New Roman"/>
          <w:sz w:val="24"/>
          <w:szCs w:val="24"/>
        </w:rPr>
      </w:pPr>
    </w:p>
    <w:p w14:paraId="516909D0" w14:textId="77777777" w:rsidR="00282E9F" w:rsidRPr="00150692" w:rsidRDefault="00282E9F" w:rsidP="00282E9F">
      <w:pPr>
        <w:spacing w:after="0" w:line="240" w:lineRule="auto"/>
        <w:jc w:val="both"/>
        <w:rPr>
          <w:rFonts w:ascii="Times New Roman" w:hAnsi="Times New Roman" w:cs="Times New Roman"/>
          <w:sz w:val="24"/>
          <w:szCs w:val="24"/>
          <w:u w:val="single"/>
        </w:rPr>
      </w:pPr>
      <w:r w:rsidRPr="00150692">
        <w:rPr>
          <w:rFonts w:ascii="Times New Roman" w:hAnsi="Times New Roman" w:cs="Times New Roman"/>
          <w:sz w:val="24"/>
          <w:szCs w:val="24"/>
          <w:u w:val="single"/>
        </w:rPr>
        <w:t>K bodu 39 (§ 70 ods. 1)</w:t>
      </w:r>
    </w:p>
    <w:p w14:paraId="3EE9B66C" w14:textId="77777777" w:rsidR="00150692" w:rsidRDefault="00150692" w:rsidP="00282E9F">
      <w:pPr>
        <w:spacing w:after="0" w:line="240" w:lineRule="auto"/>
        <w:jc w:val="both"/>
        <w:rPr>
          <w:rFonts w:ascii="Times New Roman" w:hAnsi="Times New Roman" w:cs="Times New Roman"/>
          <w:sz w:val="24"/>
          <w:szCs w:val="24"/>
        </w:rPr>
      </w:pPr>
    </w:p>
    <w:p w14:paraId="45AA5DBC" w14:textId="293705E4" w:rsidR="00282E9F" w:rsidRPr="00282E9F" w:rsidRDefault="00282E9F" w:rsidP="00150692">
      <w:pPr>
        <w:spacing w:after="0" w:line="240" w:lineRule="auto"/>
        <w:ind w:firstLine="708"/>
        <w:jc w:val="both"/>
        <w:rPr>
          <w:rFonts w:ascii="Times New Roman" w:hAnsi="Times New Roman" w:cs="Times New Roman"/>
          <w:sz w:val="24"/>
          <w:szCs w:val="24"/>
        </w:rPr>
      </w:pPr>
      <w:r w:rsidRPr="00282E9F">
        <w:rPr>
          <w:rFonts w:ascii="Times New Roman" w:hAnsi="Times New Roman" w:cs="Times New Roman"/>
          <w:sz w:val="24"/>
          <w:szCs w:val="24"/>
        </w:rPr>
        <w:t>Právna úprava v nadväznosti na § 28 ods. 3 katastrálneho zákona a úpravu tzv. princípu materiálnej publicity podľa § 1501 a nasl. nového Občianskeho zákonníka.</w:t>
      </w:r>
    </w:p>
    <w:p w14:paraId="33DAC1BA" w14:textId="77777777" w:rsidR="00282E9F" w:rsidRPr="00282E9F" w:rsidRDefault="00282E9F" w:rsidP="00282E9F">
      <w:pPr>
        <w:spacing w:after="0" w:line="240" w:lineRule="auto"/>
        <w:jc w:val="both"/>
        <w:rPr>
          <w:rFonts w:ascii="Times New Roman" w:hAnsi="Times New Roman" w:cs="Times New Roman"/>
          <w:sz w:val="24"/>
          <w:szCs w:val="24"/>
        </w:rPr>
      </w:pPr>
    </w:p>
    <w:p w14:paraId="6A46BA89" w14:textId="473E32E4" w:rsidR="00282E9F" w:rsidRPr="00150692" w:rsidRDefault="00282E9F" w:rsidP="00282E9F">
      <w:pPr>
        <w:spacing w:after="0" w:line="240" w:lineRule="auto"/>
        <w:jc w:val="both"/>
        <w:rPr>
          <w:rFonts w:ascii="Times New Roman" w:hAnsi="Times New Roman" w:cs="Times New Roman"/>
          <w:sz w:val="24"/>
          <w:szCs w:val="24"/>
          <w:u w:val="single"/>
        </w:rPr>
      </w:pPr>
      <w:r w:rsidRPr="00150692">
        <w:rPr>
          <w:rFonts w:ascii="Times New Roman" w:hAnsi="Times New Roman" w:cs="Times New Roman"/>
          <w:sz w:val="24"/>
          <w:szCs w:val="24"/>
          <w:u w:val="single"/>
        </w:rPr>
        <w:t>K bodu 40 (</w:t>
      </w:r>
      <w:r w:rsidR="00AC3205">
        <w:rPr>
          <w:rFonts w:ascii="Times New Roman" w:hAnsi="Times New Roman" w:cs="Times New Roman"/>
          <w:sz w:val="24"/>
          <w:szCs w:val="24"/>
          <w:u w:val="single"/>
        </w:rPr>
        <w:t>§ 79m</w:t>
      </w:r>
      <w:r w:rsidRPr="00150692">
        <w:rPr>
          <w:rFonts w:ascii="Times New Roman" w:hAnsi="Times New Roman" w:cs="Times New Roman"/>
          <w:sz w:val="24"/>
          <w:szCs w:val="24"/>
          <w:u w:val="single"/>
        </w:rPr>
        <w:t>)</w:t>
      </w:r>
    </w:p>
    <w:p w14:paraId="5914BB81" w14:textId="77777777" w:rsidR="00150692" w:rsidRPr="00150692" w:rsidRDefault="00150692" w:rsidP="00282E9F">
      <w:pPr>
        <w:spacing w:after="0" w:line="240" w:lineRule="auto"/>
        <w:jc w:val="both"/>
        <w:rPr>
          <w:rFonts w:ascii="Times New Roman" w:hAnsi="Times New Roman" w:cs="Times New Roman"/>
          <w:sz w:val="24"/>
          <w:szCs w:val="24"/>
          <w:u w:val="single"/>
        </w:rPr>
      </w:pPr>
    </w:p>
    <w:p w14:paraId="1592E79B" w14:textId="004E5B64" w:rsidR="00CC35C9" w:rsidRDefault="00282E9F" w:rsidP="00150692">
      <w:pPr>
        <w:spacing w:after="0" w:line="240" w:lineRule="auto"/>
        <w:ind w:firstLine="708"/>
        <w:jc w:val="both"/>
        <w:rPr>
          <w:rFonts w:ascii="Times New Roman" w:hAnsi="Times New Roman" w:cs="Times New Roman"/>
          <w:sz w:val="24"/>
          <w:szCs w:val="24"/>
        </w:rPr>
      </w:pPr>
      <w:r w:rsidRPr="00282E9F">
        <w:rPr>
          <w:rFonts w:ascii="Times New Roman" w:hAnsi="Times New Roman" w:cs="Times New Roman"/>
          <w:sz w:val="24"/>
          <w:szCs w:val="24"/>
        </w:rPr>
        <w:t>Upravujú sa prechodné ustanovenia k úpravám účinným od 1. júla 2027.</w:t>
      </w:r>
    </w:p>
    <w:p w14:paraId="61236CBF" w14:textId="77777777" w:rsidR="00EC2868" w:rsidRDefault="00EC2868" w:rsidP="00EC2868">
      <w:pPr>
        <w:spacing w:after="0" w:line="240" w:lineRule="auto"/>
        <w:jc w:val="both"/>
        <w:rPr>
          <w:rFonts w:ascii="Times New Roman" w:hAnsi="Times New Roman" w:cs="Times New Roman"/>
          <w:sz w:val="24"/>
          <w:szCs w:val="24"/>
        </w:rPr>
      </w:pPr>
    </w:p>
    <w:p w14:paraId="0D96D0F4" w14:textId="12CC1944" w:rsidR="00EC2868" w:rsidRDefault="00EC2868" w:rsidP="00294B30">
      <w:pPr>
        <w:pStyle w:val="Nadpis1"/>
      </w:pPr>
    </w:p>
    <w:p w14:paraId="6DDACCD9" w14:textId="62E34FA4" w:rsidR="00EC2868" w:rsidRDefault="00EC2868" w:rsidP="00EC2868">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w:t>
      </w:r>
      <w:r>
        <w:rPr>
          <w:rFonts w:ascii="Times New Roman" w:hAnsi="Times New Roman" w:cs="Times New Roman"/>
          <w:i/>
          <w:iCs/>
          <w:sz w:val="24"/>
          <w:szCs w:val="24"/>
        </w:rPr>
        <w:t xml:space="preserve"> Národnej rady Slovenskej republiky č. 180/1995 Z. z. o</w:t>
      </w:r>
      <w:r w:rsidR="00FA3FFE">
        <w:rPr>
          <w:rFonts w:ascii="Times New Roman" w:hAnsi="Times New Roman" w:cs="Times New Roman"/>
          <w:i/>
          <w:iCs/>
          <w:sz w:val="24"/>
          <w:szCs w:val="24"/>
        </w:rPr>
        <w:t> niektorých opatreniach na usporiadanie vlastníctva k pozemkom v znení neskorších predpisov</w:t>
      </w:r>
      <w:r w:rsidRPr="00F3096F">
        <w:rPr>
          <w:rFonts w:ascii="Times New Roman" w:hAnsi="Times New Roman" w:cs="Times New Roman"/>
          <w:i/>
          <w:iCs/>
          <w:sz w:val="24"/>
          <w:szCs w:val="24"/>
        </w:rPr>
        <w:t>)</w:t>
      </w:r>
    </w:p>
    <w:p w14:paraId="21EFF500" w14:textId="77777777" w:rsidR="00EC2868" w:rsidRDefault="00EC2868" w:rsidP="00EC2868">
      <w:pPr>
        <w:spacing w:after="0" w:line="240" w:lineRule="auto"/>
        <w:jc w:val="both"/>
        <w:rPr>
          <w:rFonts w:ascii="Times New Roman" w:hAnsi="Times New Roman" w:cs="Times New Roman"/>
          <w:sz w:val="24"/>
          <w:szCs w:val="24"/>
        </w:rPr>
      </w:pPr>
    </w:p>
    <w:p w14:paraId="7F0F12BA" w14:textId="17E4CBE5" w:rsidR="00150692" w:rsidRDefault="005718E0" w:rsidP="005718E0">
      <w:pPr>
        <w:spacing w:after="0" w:line="240" w:lineRule="auto"/>
        <w:ind w:firstLine="708"/>
        <w:jc w:val="both"/>
        <w:rPr>
          <w:rFonts w:ascii="Times New Roman" w:hAnsi="Times New Roman" w:cs="Times New Roman"/>
          <w:bCs/>
          <w:sz w:val="24"/>
          <w:szCs w:val="24"/>
        </w:rPr>
      </w:pPr>
      <w:r w:rsidRPr="005718E0">
        <w:rPr>
          <w:rFonts w:ascii="Times New Roman" w:hAnsi="Times New Roman" w:cs="Times New Roman"/>
          <w:bCs/>
          <w:sz w:val="24"/>
          <w:szCs w:val="24"/>
        </w:rPr>
        <w:t>Navrhuje sa zmena citácie v texte zákona vzhľadom na nový Občiansky zákonník.</w:t>
      </w:r>
    </w:p>
    <w:p w14:paraId="32AF76AE" w14:textId="77777777" w:rsidR="00F8619B" w:rsidRDefault="00F8619B" w:rsidP="00F8619B">
      <w:pPr>
        <w:spacing w:after="0" w:line="240" w:lineRule="auto"/>
        <w:jc w:val="both"/>
        <w:rPr>
          <w:rFonts w:ascii="Times New Roman" w:hAnsi="Times New Roman" w:cs="Times New Roman"/>
          <w:bCs/>
          <w:sz w:val="24"/>
          <w:szCs w:val="24"/>
        </w:rPr>
      </w:pPr>
    </w:p>
    <w:p w14:paraId="7BCC5200" w14:textId="287C9E92" w:rsidR="00F8619B" w:rsidRDefault="00F8619B" w:rsidP="00294B30">
      <w:pPr>
        <w:pStyle w:val="Nadpis1"/>
      </w:pPr>
    </w:p>
    <w:p w14:paraId="6872D2AB" w14:textId="05E97F6A" w:rsidR="00F8619B" w:rsidRDefault="00B93875" w:rsidP="00100644">
      <w:pPr>
        <w:spacing w:after="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00100644" w:rsidRPr="00B93875">
        <w:rPr>
          <w:rFonts w:ascii="Times New Roman" w:hAnsi="Times New Roman" w:cs="Times New Roman"/>
          <w:i/>
          <w:iCs/>
          <w:sz w:val="24"/>
          <w:szCs w:val="24"/>
        </w:rPr>
        <w:t>zákon Národnej rady Slovenskej republiky č. 233/1995 Z. z. o súdnych exekútoroch a exekučnej činnosti (Exekučný poriadok) a o  zmene a doplnení ďalších zákonov v znení neskorších predpisov</w:t>
      </w:r>
      <w:r>
        <w:rPr>
          <w:rFonts w:ascii="Times New Roman" w:hAnsi="Times New Roman" w:cs="Times New Roman"/>
          <w:i/>
          <w:iCs/>
          <w:sz w:val="24"/>
          <w:szCs w:val="24"/>
        </w:rPr>
        <w:t>)</w:t>
      </w:r>
    </w:p>
    <w:p w14:paraId="71C59FF5" w14:textId="52ED3E46" w:rsidR="00FA3FFE" w:rsidRDefault="00FA3FFE" w:rsidP="00CC35C9">
      <w:pPr>
        <w:spacing w:after="0" w:line="240" w:lineRule="auto"/>
        <w:jc w:val="both"/>
        <w:rPr>
          <w:rFonts w:ascii="Times New Roman" w:hAnsi="Times New Roman" w:cs="Times New Roman"/>
          <w:b/>
          <w:sz w:val="24"/>
          <w:szCs w:val="24"/>
        </w:rPr>
      </w:pPr>
    </w:p>
    <w:p w14:paraId="136F5E56" w14:textId="62BAC8C1" w:rsidR="00B93875" w:rsidRDefault="00B93875" w:rsidP="00B93875">
      <w:pPr>
        <w:spacing w:after="0" w:line="240" w:lineRule="auto"/>
        <w:jc w:val="both"/>
        <w:rPr>
          <w:rFonts w:ascii="Times New Roman" w:hAnsi="Times New Roman" w:cs="Times New Roman"/>
          <w:sz w:val="24"/>
          <w:szCs w:val="24"/>
          <w:u w:val="single"/>
        </w:rPr>
      </w:pPr>
      <w:r w:rsidRPr="00150692">
        <w:rPr>
          <w:rFonts w:ascii="Times New Roman" w:hAnsi="Times New Roman" w:cs="Times New Roman"/>
          <w:sz w:val="24"/>
          <w:szCs w:val="24"/>
          <w:u w:val="single"/>
        </w:rPr>
        <w:t>K</w:t>
      </w:r>
      <w:r>
        <w:rPr>
          <w:rFonts w:ascii="Times New Roman" w:hAnsi="Times New Roman" w:cs="Times New Roman"/>
          <w:sz w:val="24"/>
          <w:szCs w:val="24"/>
          <w:u w:val="single"/>
        </w:rPr>
        <w:t> bodu 1 [</w:t>
      </w:r>
      <w:r w:rsidRPr="00150692">
        <w:rPr>
          <w:rFonts w:ascii="Times New Roman" w:hAnsi="Times New Roman" w:cs="Times New Roman"/>
          <w:sz w:val="24"/>
          <w:szCs w:val="24"/>
          <w:u w:val="single"/>
        </w:rPr>
        <w:t xml:space="preserve">§ </w:t>
      </w:r>
      <w:r>
        <w:rPr>
          <w:rFonts w:ascii="Times New Roman" w:hAnsi="Times New Roman" w:cs="Times New Roman"/>
          <w:sz w:val="24"/>
          <w:szCs w:val="24"/>
          <w:u w:val="single"/>
        </w:rPr>
        <w:t>1</w:t>
      </w:r>
      <w:r w:rsidRPr="00150692">
        <w:rPr>
          <w:rFonts w:ascii="Times New Roman" w:hAnsi="Times New Roman" w:cs="Times New Roman"/>
          <w:sz w:val="24"/>
          <w:szCs w:val="24"/>
          <w:u w:val="single"/>
        </w:rPr>
        <w:t>0 ods. 1</w:t>
      </w:r>
      <w:r>
        <w:rPr>
          <w:rFonts w:ascii="Times New Roman" w:hAnsi="Times New Roman" w:cs="Times New Roman"/>
          <w:sz w:val="24"/>
          <w:szCs w:val="24"/>
          <w:u w:val="single"/>
        </w:rPr>
        <w:t xml:space="preserve"> písm. a) a  § 21 ods. 1 písm. a)]</w:t>
      </w:r>
    </w:p>
    <w:p w14:paraId="449E9885" w14:textId="77777777" w:rsidR="00B93875" w:rsidRDefault="00B93875" w:rsidP="00A908F4">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Navrhovaná úprava reaguje na novú koncepciu spôsobilosti fyzických osôb na právne úkony. Vzhľadom na rozlišovanie plnej a čiastočnej spôsobilosti na právne úkony sa spresňuje, že podmienkou je plná spôsobilosť na právne úkony. V zásade ide o terminologickú úpravu a nedochádza k vecnej zmene.</w:t>
      </w:r>
    </w:p>
    <w:p w14:paraId="599CD37A" w14:textId="55F87D51" w:rsidR="00B93875" w:rsidRDefault="00B93875" w:rsidP="00B93875">
      <w:pPr>
        <w:spacing w:after="0" w:line="240" w:lineRule="auto"/>
        <w:jc w:val="both"/>
        <w:rPr>
          <w:rFonts w:ascii="Times New Roman" w:hAnsi="Times New Roman" w:cs="Times New Roman"/>
          <w:sz w:val="24"/>
          <w:szCs w:val="24"/>
        </w:rPr>
      </w:pPr>
    </w:p>
    <w:p w14:paraId="568610F9" w14:textId="61A6AE4B" w:rsidR="00366C5A" w:rsidRPr="00B93875" w:rsidRDefault="00B93875" w:rsidP="00366C5A">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K</w:t>
      </w:r>
      <w:r w:rsidR="00366C5A">
        <w:rPr>
          <w:rFonts w:ascii="Times New Roman" w:hAnsi="Times New Roman" w:cs="Times New Roman"/>
          <w:sz w:val="24"/>
          <w:szCs w:val="24"/>
          <w:u w:val="single"/>
        </w:rPr>
        <w:t> </w:t>
      </w:r>
      <w:r w:rsidRPr="00B93875">
        <w:rPr>
          <w:rFonts w:ascii="Times New Roman" w:hAnsi="Times New Roman" w:cs="Times New Roman"/>
          <w:sz w:val="24"/>
          <w:szCs w:val="24"/>
          <w:u w:val="single"/>
        </w:rPr>
        <w:t>bod</w:t>
      </w:r>
      <w:r w:rsidR="00366C5A">
        <w:rPr>
          <w:rFonts w:ascii="Times New Roman" w:hAnsi="Times New Roman" w:cs="Times New Roman"/>
          <w:sz w:val="24"/>
          <w:szCs w:val="24"/>
          <w:u w:val="single"/>
        </w:rPr>
        <w:t xml:space="preserve">u </w:t>
      </w:r>
      <w:r w:rsidRPr="00B93875">
        <w:rPr>
          <w:rFonts w:ascii="Times New Roman" w:hAnsi="Times New Roman" w:cs="Times New Roman"/>
          <w:sz w:val="24"/>
          <w:szCs w:val="24"/>
          <w:u w:val="single"/>
        </w:rPr>
        <w:t xml:space="preserve">2 </w:t>
      </w:r>
      <w:r w:rsidR="00366C5A">
        <w:rPr>
          <w:rFonts w:ascii="Times New Roman" w:hAnsi="Times New Roman" w:cs="Times New Roman"/>
          <w:sz w:val="24"/>
          <w:szCs w:val="24"/>
          <w:u w:val="single"/>
        </w:rPr>
        <w:t>(</w:t>
      </w:r>
      <w:r w:rsidR="00366C5A" w:rsidRPr="00B93875">
        <w:rPr>
          <w:rFonts w:ascii="Times New Roman" w:hAnsi="Times New Roman" w:cs="Times New Roman"/>
          <w:sz w:val="24"/>
          <w:szCs w:val="24"/>
          <w:u w:val="single"/>
        </w:rPr>
        <w:t>§ 1</w:t>
      </w:r>
      <w:r w:rsidR="00366C5A">
        <w:rPr>
          <w:rFonts w:ascii="Times New Roman" w:hAnsi="Times New Roman" w:cs="Times New Roman"/>
          <w:sz w:val="24"/>
          <w:szCs w:val="24"/>
          <w:u w:val="single"/>
        </w:rPr>
        <w:t>2</w:t>
      </w:r>
      <w:r w:rsidR="00366C5A" w:rsidRPr="00B93875">
        <w:rPr>
          <w:rFonts w:ascii="Times New Roman" w:hAnsi="Times New Roman" w:cs="Times New Roman"/>
          <w:sz w:val="24"/>
          <w:szCs w:val="24"/>
          <w:u w:val="single"/>
        </w:rPr>
        <w:t xml:space="preserve"> ods. </w:t>
      </w:r>
      <w:r w:rsidR="00366C5A">
        <w:rPr>
          <w:rFonts w:ascii="Times New Roman" w:hAnsi="Times New Roman" w:cs="Times New Roman"/>
          <w:sz w:val="24"/>
          <w:szCs w:val="24"/>
          <w:u w:val="single"/>
        </w:rPr>
        <w:t>5 a 7)</w:t>
      </w:r>
    </w:p>
    <w:p w14:paraId="393A92AE" w14:textId="77777777" w:rsidR="00366C5A" w:rsidRDefault="00366C5A" w:rsidP="00B93875">
      <w:pPr>
        <w:spacing w:after="0" w:line="240" w:lineRule="auto"/>
        <w:jc w:val="both"/>
        <w:rPr>
          <w:rFonts w:ascii="Times New Roman" w:hAnsi="Times New Roman" w:cs="Times New Roman"/>
          <w:sz w:val="24"/>
          <w:szCs w:val="24"/>
          <w:u w:val="single"/>
        </w:rPr>
      </w:pPr>
    </w:p>
    <w:p w14:paraId="3329E8FC" w14:textId="08D17E1E" w:rsidR="00366C5A" w:rsidRDefault="00366C5A" w:rsidP="00B9387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Ide o legislatívno-technickú úpravu súvisiacu s vypustením § 61h ods. 1 písm. a), keďže v čase od smrti povinného do potvrdenia dedičstva bude prípustné viesť exekúciu na majetok povinného, avšak len na vymoženie pozostalostnej pohľadávky. Uvedené je bezprostredne naviazané na úpravu v § 38.</w:t>
      </w:r>
    </w:p>
    <w:p w14:paraId="67E0088E" w14:textId="77777777" w:rsidR="00366C5A" w:rsidRDefault="00366C5A" w:rsidP="00B93875">
      <w:pPr>
        <w:spacing w:after="0" w:line="240" w:lineRule="auto"/>
        <w:jc w:val="both"/>
        <w:rPr>
          <w:rFonts w:ascii="Times New Roman" w:hAnsi="Times New Roman" w:cs="Times New Roman"/>
          <w:sz w:val="24"/>
          <w:szCs w:val="24"/>
          <w:u w:val="single"/>
        </w:rPr>
      </w:pPr>
    </w:p>
    <w:p w14:paraId="2174AF27" w14:textId="7D720200" w:rsidR="00B93875" w:rsidRPr="00B93875" w:rsidRDefault="00366C5A" w:rsidP="00B93875">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K bodu 3 </w:t>
      </w:r>
      <w:r w:rsidR="00B93875" w:rsidRPr="00B93875">
        <w:rPr>
          <w:rFonts w:ascii="Times New Roman" w:hAnsi="Times New Roman" w:cs="Times New Roman"/>
          <w:sz w:val="24"/>
          <w:szCs w:val="24"/>
          <w:u w:val="single"/>
        </w:rPr>
        <w:t>[§ 16 ods. 2, § 23 ods. 1 písm. c)]</w:t>
      </w:r>
    </w:p>
    <w:p w14:paraId="167AD0E1" w14:textId="77777777" w:rsidR="00B93875" w:rsidRPr="00B93875" w:rsidRDefault="00B93875" w:rsidP="00B93875">
      <w:pPr>
        <w:spacing w:after="0" w:line="240" w:lineRule="auto"/>
        <w:jc w:val="both"/>
        <w:rPr>
          <w:rFonts w:ascii="Times New Roman" w:hAnsi="Times New Roman" w:cs="Times New Roman"/>
          <w:sz w:val="24"/>
          <w:szCs w:val="24"/>
          <w:u w:val="single"/>
        </w:rPr>
      </w:pPr>
    </w:p>
    <w:p w14:paraId="6CCDA585" w14:textId="1C4B7957" w:rsidR="00B93875" w:rsidRPr="00B93875" w:rsidRDefault="00B93875" w:rsidP="00A908F4">
      <w:pPr>
        <w:spacing w:after="0" w:line="240" w:lineRule="auto"/>
        <w:ind w:firstLine="708"/>
        <w:jc w:val="both"/>
        <w:rPr>
          <w:rFonts w:ascii="Times New Roman" w:hAnsi="Times New Roman" w:cs="Times New Roman"/>
          <w:sz w:val="24"/>
          <w:szCs w:val="24"/>
        </w:rPr>
      </w:pPr>
      <w:r w:rsidRPr="00B93875">
        <w:rPr>
          <w:rFonts w:ascii="Times New Roman" w:hAnsi="Times New Roman" w:cs="Times New Roman"/>
          <w:sz w:val="24"/>
          <w:szCs w:val="24"/>
        </w:rPr>
        <w:t>Občiansky zákonník upúšťa pri úprave spôsobilosti fyzických osôb na právne úkony od pozbavenia spôsobilosti na právne úkony. Nie je možné zbaviť fyzickú osobu spôsobilosti na právne úkony v plnom rozsahu, ale ju v spôsobilosti na právnej úkony obmedziť. V tejto súvislosti bolo nevyhnutné pristúpiť ku zmenám.</w:t>
      </w:r>
    </w:p>
    <w:p w14:paraId="6CA74FE6" w14:textId="643BA19B" w:rsidR="00B93875" w:rsidRDefault="00B93875" w:rsidP="00B93875">
      <w:pPr>
        <w:spacing w:after="0" w:line="240" w:lineRule="auto"/>
        <w:jc w:val="both"/>
        <w:rPr>
          <w:rFonts w:ascii="Times New Roman" w:hAnsi="Times New Roman" w:cs="Times New Roman"/>
          <w:b/>
          <w:sz w:val="24"/>
          <w:szCs w:val="24"/>
          <w:u w:val="single"/>
        </w:rPr>
      </w:pPr>
    </w:p>
    <w:p w14:paraId="4DF6EE69" w14:textId="5C356A4F" w:rsidR="00B93875" w:rsidRDefault="00B93875" w:rsidP="00B93875">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K </w:t>
      </w:r>
      <w:r w:rsidRPr="00B93875">
        <w:rPr>
          <w:rFonts w:ascii="Times New Roman" w:hAnsi="Times New Roman" w:cs="Times New Roman"/>
          <w:sz w:val="24"/>
          <w:szCs w:val="24"/>
          <w:u w:val="single"/>
        </w:rPr>
        <w:t xml:space="preserve">bodu </w:t>
      </w:r>
      <w:r w:rsidR="00366C5A">
        <w:rPr>
          <w:rFonts w:ascii="Times New Roman" w:hAnsi="Times New Roman" w:cs="Times New Roman"/>
          <w:sz w:val="24"/>
          <w:szCs w:val="24"/>
          <w:u w:val="single"/>
        </w:rPr>
        <w:t>4</w:t>
      </w:r>
      <w:r w:rsidRPr="00B93875">
        <w:rPr>
          <w:rFonts w:ascii="Times New Roman" w:hAnsi="Times New Roman" w:cs="Times New Roman"/>
          <w:sz w:val="24"/>
          <w:szCs w:val="24"/>
          <w:u w:val="single"/>
        </w:rPr>
        <w:t xml:space="preserve"> </w:t>
      </w:r>
      <w:r>
        <w:rPr>
          <w:rFonts w:ascii="Times New Roman" w:hAnsi="Times New Roman" w:cs="Times New Roman"/>
          <w:sz w:val="24"/>
          <w:szCs w:val="24"/>
          <w:u w:val="single"/>
        </w:rPr>
        <w:t>(</w:t>
      </w:r>
      <w:r w:rsidRPr="00B93875">
        <w:rPr>
          <w:rFonts w:ascii="Times New Roman" w:hAnsi="Times New Roman" w:cs="Times New Roman"/>
          <w:sz w:val="24"/>
          <w:szCs w:val="24"/>
          <w:u w:val="single"/>
        </w:rPr>
        <w:t xml:space="preserve">§ </w:t>
      </w:r>
      <w:r>
        <w:rPr>
          <w:rFonts w:ascii="Times New Roman" w:hAnsi="Times New Roman" w:cs="Times New Roman"/>
          <w:sz w:val="24"/>
          <w:szCs w:val="24"/>
          <w:u w:val="single"/>
        </w:rPr>
        <w:t>35 ods. 5)</w:t>
      </w:r>
    </w:p>
    <w:p w14:paraId="42BACFC1" w14:textId="77777777" w:rsidR="00B93875" w:rsidRDefault="00B93875" w:rsidP="00B93875">
      <w:pPr>
        <w:spacing w:after="0" w:line="240" w:lineRule="auto"/>
        <w:jc w:val="both"/>
        <w:rPr>
          <w:rFonts w:ascii="Times New Roman" w:hAnsi="Times New Roman" w:cs="Times New Roman"/>
          <w:sz w:val="24"/>
          <w:szCs w:val="24"/>
          <w:u w:val="single"/>
        </w:rPr>
      </w:pPr>
    </w:p>
    <w:p w14:paraId="192012EE" w14:textId="2581C125" w:rsidR="00B93875" w:rsidRDefault="00B93875" w:rsidP="00A908F4">
      <w:pPr>
        <w:spacing w:after="0" w:line="240" w:lineRule="auto"/>
        <w:ind w:firstLine="708"/>
        <w:jc w:val="both"/>
        <w:rPr>
          <w:rFonts w:ascii="Times New Roman" w:hAnsi="Times New Roman" w:cs="Times New Roman"/>
          <w:sz w:val="24"/>
          <w:szCs w:val="24"/>
        </w:rPr>
      </w:pPr>
      <w:r w:rsidRPr="00B93875">
        <w:rPr>
          <w:rFonts w:ascii="Times New Roman" w:hAnsi="Times New Roman" w:cs="Times New Roman"/>
          <w:sz w:val="24"/>
          <w:szCs w:val="24"/>
        </w:rPr>
        <w:t xml:space="preserve">Vzhľadom na zmeny v režime exekúcie vedenej na majetok v spoločnom imaní sa upravuje okruh účastníkov. Ak z verejného registra vyplýva, že sa postihuje majetok patriaci do spoločného imania manželov, alebo ak sa postihuje účet alebo iná pohľadávka manžela povinného, je nevyhnutné konať aj s týmto manželom. </w:t>
      </w:r>
    </w:p>
    <w:p w14:paraId="7DDB820D" w14:textId="43A88D08" w:rsidR="00B93875" w:rsidRDefault="00B93875" w:rsidP="00B93875">
      <w:pPr>
        <w:spacing w:after="0" w:line="240" w:lineRule="auto"/>
        <w:jc w:val="both"/>
        <w:rPr>
          <w:rFonts w:ascii="Times New Roman" w:hAnsi="Times New Roman" w:cs="Times New Roman"/>
          <w:sz w:val="24"/>
          <w:szCs w:val="24"/>
        </w:rPr>
      </w:pPr>
    </w:p>
    <w:p w14:paraId="5A5D52C6" w14:textId="1B0CA021" w:rsidR="00B93875" w:rsidRDefault="00B93875" w:rsidP="00B93875">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K</w:t>
      </w:r>
      <w:r w:rsidR="00A908F4">
        <w:rPr>
          <w:rFonts w:ascii="Times New Roman" w:hAnsi="Times New Roman" w:cs="Times New Roman"/>
          <w:sz w:val="24"/>
          <w:szCs w:val="24"/>
          <w:u w:val="single"/>
        </w:rPr>
        <w:t> </w:t>
      </w:r>
      <w:r w:rsidRPr="00B93875">
        <w:rPr>
          <w:rFonts w:ascii="Times New Roman" w:hAnsi="Times New Roman" w:cs="Times New Roman"/>
          <w:sz w:val="24"/>
          <w:szCs w:val="24"/>
          <w:u w:val="single"/>
        </w:rPr>
        <w:t>bodu</w:t>
      </w:r>
      <w:r w:rsidR="00A908F4">
        <w:rPr>
          <w:rFonts w:ascii="Times New Roman" w:hAnsi="Times New Roman" w:cs="Times New Roman"/>
          <w:sz w:val="24"/>
          <w:szCs w:val="24"/>
          <w:u w:val="single"/>
        </w:rPr>
        <w:t xml:space="preserve"> </w:t>
      </w:r>
      <w:r w:rsidR="00366C5A">
        <w:rPr>
          <w:rFonts w:ascii="Times New Roman" w:hAnsi="Times New Roman" w:cs="Times New Roman"/>
          <w:sz w:val="24"/>
          <w:szCs w:val="24"/>
          <w:u w:val="single"/>
        </w:rPr>
        <w:t>5</w:t>
      </w:r>
      <w:r w:rsidRPr="00B93875">
        <w:rPr>
          <w:rFonts w:ascii="Times New Roman" w:hAnsi="Times New Roman" w:cs="Times New Roman"/>
          <w:sz w:val="24"/>
          <w:szCs w:val="24"/>
          <w:u w:val="single"/>
        </w:rPr>
        <w:t xml:space="preserve">  </w:t>
      </w:r>
      <w:r>
        <w:rPr>
          <w:rFonts w:ascii="Times New Roman" w:hAnsi="Times New Roman" w:cs="Times New Roman"/>
          <w:sz w:val="24"/>
          <w:szCs w:val="24"/>
          <w:u w:val="single"/>
        </w:rPr>
        <w:t>(</w:t>
      </w:r>
      <w:r w:rsidRPr="00B93875">
        <w:rPr>
          <w:rFonts w:ascii="Times New Roman" w:hAnsi="Times New Roman" w:cs="Times New Roman"/>
          <w:sz w:val="24"/>
          <w:szCs w:val="24"/>
          <w:u w:val="single"/>
        </w:rPr>
        <w:t xml:space="preserve">§ </w:t>
      </w:r>
      <w:r>
        <w:rPr>
          <w:rFonts w:ascii="Times New Roman" w:hAnsi="Times New Roman" w:cs="Times New Roman"/>
          <w:sz w:val="24"/>
          <w:szCs w:val="24"/>
          <w:u w:val="single"/>
        </w:rPr>
        <w:t>36a)</w:t>
      </w:r>
    </w:p>
    <w:p w14:paraId="633464B6" w14:textId="77777777" w:rsidR="00B93875" w:rsidRDefault="00B93875" w:rsidP="00B93875">
      <w:pPr>
        <w:spacing w:after="0" w:line="240" w:lineRule="auto"/>
        <w:jc w:val="both"/>
        <w:rPr>
          <w:rFonts w:ascii="Times New Roman" w:hAnsi="Times New Roman" w:cs="Times New Roman"/>
          <w:sz w:val="24"/>
          <w:szCs w:val="24"/>
          <w:u w:val="single"/>
        </w:rPr>
      </w:pPr>
    </w:p>
    <w:p w14:paraId="67185DC9" w14:textId="0DE1F712" w:rsidR="00B93875" w:rsidRDefault="00B93875" w:rsidP="00A908F4">
      <w:pPr>
        <w:spacing w:after="0" w:line="240" w:lineRule="auto"/>
        <w:ind w:firstLine="708"/>
        <w:jc w:val="both"/>
        <w:rPr>
          <w:rFonts w:ascii="Times New Roman" w:hAnsi="Times New Roman" w:cs="Times New Roman"/>
          <w:iCs/>
          <w:sz w:val="24"/>
          <w:szCs w:val="24"/>
        </w:rPr>
      </w:pPr>
      <w:r w:rsidRPr="00B93875">
        <w:rPr>
          <w:rFonts w:ascii="Times New Roman" w:hAnsi="Times New Roman" w:cs="Times New Roman"/>
          <w:iCs/>
          <w:sz w:val="24"/>
          <w:szCs w:val="24"/>
        </w:rPr>
        <w:t xml:space="preserve">Upravuje sa osobitný procesný režim tzv. náhradnej exekúcie, ktorá je prípustná za podmienok vymedzených ustanoveniami Občianskeho zákonníka o odporovaní právnym úkonom dlžníka. </w:t>
      </w:r>
      <w:r>
        <w:rPr>
          <w:rFonts w:ascii="Times New Roman" w:hAnsi="Times New Roman" w:cs="Times New Roman"/>
          <w:iCs/>
          <w:sz w:val="24"/>
          <w:szCs w:val="24"/>
        </w:rPr>
        <w:t xml:space="preserve">Náhradná exekúcia sa vykonáva na podklade exekučného titulu voči dlžníkovi v spojení s tzv. odporovacím rozsudkom, ktorý sa obligatórne pripája k návrhu na vykonanie náhradnej exekúcie. Upravujú  sa osobitosti upovedomenia o začatí náhradnej exekúcie ako aj poverenia, ktoré zohľadňujú </w:t>
      </w:r>
      <w:r w:rsidR="00A908F4">
        <w:rPr>
          <w:rFonts w:ascii="Times New Roman" w:hAnsi="Times New Roman" w:cs="Times New Roman"/>
          <w:iCs/>
          <w:sz w:val="24"/>
          <w:szCs w:val="24"/>
        </w:rPr>
        <w:t>špecifiká náhradnej exekúcie.</w:t>
      </w:r>
    </w:p>
    <w:p w14:paraId="30D01A92" w14:textId="0BD7AB05" w:rsidR="00A908F4" w:rsidRDefault="00A908F4" w:rsidP="003343C7">
      <w:pPr>
        <w:spacing w:after="0" w:line="240" w:lineRule="auto"/>
        <w:jc w:val="both"/>
        <w:rPr>
          <w:rFonts w:ascii="Times New Roman" w:hAnsi="Times New Roman" w:cs="Times New Roman"/>
          <w:iCs/>
          <w:sz w:val="24"/>
          <w:szCs w:val="24"/>
        </w:rPr>
      </w:pPr>
    </w:p>
    <w:p w14:paraId="7494B543" w14:textId="766168AB" w:rsidR="00A908F4" w:rsidRDefault="00A908F4" w:rsidP="003343C7">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K </w:t>
      </w:r>
      <w:r w:rsidRPr="00B93875">
        <w:rPr>
          <w:rFonts w:ascii="Times New Roman" w:hAnsi="Times New Roman" w:cs="Times New Roman"/>
          <w:sz w:val="24"/>
          <w:szCs w:val="24"/>
          <w:u w:val="single"/>
        </w:rPr>
        <w:t>bodu</w:t>
      </w:r>
      <w:r>
        <w:rPr>
          <w:rFonts w:ascii="Times New Roman" w:hAnsi="Times New Roman" w:cs="Times New Roman"/>
          <w:sz w:val="24"/>
          <w:szCs w:val="24"/>
          <w:u w:val="single"/>
        </w:rPr>
        <w:t xml:space="preserve"> </w:t>
      </w:r>
      <w:r w:rsidR="00366C5A">
        <w:rPr>
          <w:rFonts w:ascii="Times New Roman" w:hAnsi="Times New Roman" w:cs="Times New Roman"/>
          <w:sz w:val="24"/>
          <w:szCs w:val="24"/>
          <w:u w:val="single"/>
        </w:rPr>
        <w:t>6</w:t>
      </w:r>
      <w:r w:rsidRPr="00B93875">
        <w:rPr>
          <w:rFonts w:ascii="Times New Roman" w:hAnsi="Times New Roman" w:cs="Times New Roman"/>
          <w:sz w:val="24"/>
          <w:szCs w:val="24"/>
          <w:u w:val="single"/>
        </w:rPr>
        <w:t xml:space="preserve">  </w:t>
      </w:r>
      <w:r>
        <w:rPr>
          <w:rFonts w:ascii="Times New Roman" w:hAnsi="Times New Roman" w:cs="Times New Roman"/>
          <w:sz w:val="24"/>
          <w:szCs w:val="24"/>
          <w:u w:val="single"/>
        </w:rPr>
        <w:t>(</w:t>
      </w:r>
      <w:r w:rsidRPr="00B93875">
        <w:rPr>
          <w:rFonts w:ascii="Times New Roman" w:hAnsi="Times New Roman" w:cs="Times New Roman"/>
          <w:sz w:val="24"/>
          <w:szCs w:val="24"/>
          <w:u w:val="single"/>
        </w:rPr>
        <w:t xml:space="preserve">§ </w:t>
      </w:r>
      <w:r>
        <w:rPr>
          <w:rFonts w:ascii="Times New Roman" w:hAnsi="Times New Roman" w:cs="Times New Roman"/>
          <w:sz w:val="24"/>
          <w:szCs w:val="24"/>
          <w:u w:val="single"/>
        </w:rPr>
        <w:t>38)</w:t>
      </w:r>
    </w:p>
    <w:p w14:paraId="2A256694" w14:textId="77777777" w:rsidR="00A908F4" w:rsidRDefault="00A908F4" w:rsidP="003343C7">
      <w:pPr>
        <w:spacing w:after="0" w:line="240" w:lineRule="auto"/>
        <w:jc w:val="both"/>
        <w:rPr>
          <w:rFonts w:ascii="Times New Roman" w:hAnsi="Times New Roman" w:cs="Times New Roman"/>
          <w:sz w:val="24"/>
          <w:szCs w:val="24"/>
          <w:u w:val="single"/>
        </w:rPr>
      </w:pPr>
    </w:p>
    <w:p w14:paraId="422C2012" w14:textId="0321C3B1" w:rsidR="00A908F4" w:rsidRPr="00A908F4" w:rsidRDefault="00A908F4" w:rsidP="003343C7">
      <w:pPr>
        <w:spacing w:after="0" w:line="240" w:lineRule="auto"/>
        <w:ind w:firstLine="708"/>
        <w:jc w:val="both"/>
        <w:rPr>
          <w:rFonts w:ascii="Times New Roman" w:hAnsi="Times New Roman" w:cs="Times New Roman"/>
          <w:iCs/>
          <w:sz w:val="24"/>
          <w:szCs w:val="24"/>
        </w:rPr>
      </w:pPr>
      <w:r>
        <w:rPr>
          <w:rFonts w:ascii="Times New Roman" w:hAnsi="Times New Roman" w:cs="Times New Roman"/>
          <w:iCs/>
          <w:sz w:val="24"/>
          <w:szCs w:val="24"/>
        </w:rPr>
        <w:lastRenderedPageBreak/>
        <w:t>Úprava reaguje na novú právnu úpravu v Občianskom zákonníku, ktorá</w:t>
      </w:r>
      <w:r w:rsidRPr="00A908F4">
        <w:rPr>
          <w:rFonts w:ascii="Times New Roman" w:hAnsi="Times New Roman" w:cs="Times New Roman"/>
          <w:iCs/>
          <w:sz w:val="24"/>
          <w:szCs w:val="24"/>
        </w:rPr>
        <w:t xml:space="preserve"> oprávňuje veriteľa pozostalostnej pohľadávky viesť exekúciu na majetok poručiteľa v čase, kým dedičstvo nie je potvrdené. Exekučný poriadok de lege lata exekúciu po smrti povinného odkladá až po potvrdenia dedičstva, čo je v rozpore s novou úpravou O</w:t>
      </w:r>
      <w:r w:rsidR="003343C7">
        <w:rPr>
          <w:rFonts w:ascii="Times New Roman" w:hAnsi="Times New Roman" w:cs="Times New Roman"/>
          <w:iCs/>
          <w:sz w:val="24"/>
          <w:szCs w:val="24"/>
        </w:rPr>
        <w:t>bčianskeho zákonníka</w:t>
      </w:r>
      <w:r w:rsidRPr="00A908F4">
        <w:rPr>
          <w:rFonts w:ascii="Times New Roman" w:hAnsi="Times New Roman" w:cs="Times New Roman"/>
          <w:iCs/>
          <w:sz w:val="24"/>
          <w:szCs w:val="24"/>
        </w:rPr>
        <w:t>, preto je potrebná navrhovaná zmen</w:t>
      </w:r>
      <w:r>
        <w:rPr>
          <w:rFonts w:ascii="Times New Roman" w:hAnsi="Times New Roman" w:cs="Times New Roman"/>
          <w:iCs/>
          <w:sz w:val="24"/>
          <w:szCs w:val="24"/>
        </w:rPr>
        <w:t>a</w:t>
      </w:r>
      <w:r w:rsidRPr="00A908F4">
        <w:rPr>
          <w:rFonts w:ascii="Times New Roman" w:hAnsi="Times New Roman" w:cs="Times New Roman"/>
          <w:iCs/>
          <w:sz w:val="24"/>
          <w:szCs w:val="24"/>
        </w:rPr>
        <w:t xml:space="preserve">. </w:t>
      </w:r>
    </w:p>
    <w:p w14:paraId="479AE21E" w14:textId="77777777" w:rsidR="003343C7" w:rsidRDefault="003343C7" w:rsidP="003343C7">
      <w:pPr>
        <w:spacing w:after="0"/>
        <w:ind w:firstLine="708"/>
        <w:jc w:val="both"/>
        <w:rPr>
          <w:rFonts w:ascii="Times New Roman" w:hAnsi="Times New Roman" w:cs="Times New Roman"/>
          <w:iCs/>
          <w:sz w:val="24"/>
          <w:szCs w:val="24"/>
        </w:rPr>
      </w:pPr>
    </w:p>
    <w:p w14:paraId="31D71B85" w14:textId="69970E8A" w:rsidR="00A908F4" w:rsidRDefault="00A908F4" w:rsidP="003343C7">
      <w:pPr>
        <w:spacing w:after="0"/>
        <w:ind w:firstLine="708"/>
        <w:jc w:val="both"/>
        <w:rPr>
          <w:rFonts w:ascii="Times New Roman" w:hAnsi="Times New Roman" w:cs="Times New Roman"/>
          <w:iCs/>
          <w:sz w:val="24"/>
          <w:szCs w:val="24"/>
        </w:rPr>
      </w:pPr>
      <w:r w:rsidRPr="00A908F4">
        <w:rPr>
          <w:rFonts w:ascii="Times New Roman" w:hAnsi="Times New Roman" w:cs="Times New Roman"/>
          <w:iCs/>
          <w:sz w:val="24"/>
          <w:szCs w:val="24"/>
        </w:rPr>
        <w:t xml:space="preserve">Do potvrdenia dedičstva bude exekútor vykonávať procesné úkony vo vzťahu k povinnému buď so správcom dedičstva, alebo so všetkými dedičmi, prípadne s procesným opatrovníkom, ktorého ustanoví exekučný súd. </w:t>
      </w:r>
    </w:p>
    <w:p w14:paraId="6315C695" w14:textId="77777777" w:rsidR="003343C7" w:rsidRPr="00A908F4" w:rsidRDefault="003343C7" w:rsidP="003343C7">
      <w:pPr>
        <w:spacing w:after="0"/>
        <w:ind w:firstLine="708"/>
        <w:jc w:val="both"/>
        <w:rPr>
          <w:rFonts w:ascii="Times New Roman" w:hAnsi="Times New Roman" w:cs="Times New Roman"/>
          <w:iCs/>
          <w:sz w:val="24"/>
          <w:szCs w:val="24"/>
        </w:rPr>
      </w:pPr>
    </w:p>
    <w:p w14:paraId="24479403" w14:textId="4B343D0A" w:rsidR="00A908F4" w:rsidRDefault="003343C7" w:rsidP="003343C7">
      <w:pPr>
        <w:spacing w:after="0"/>
        <w:ind w:firstLine="708"/>
        <w:jc w:val="both"/>
        <w:rPr>
          <w:rFonts w:ascii="Times New Roman" w:hAnsi="Times New Roman" w:cs="Times New Roman"/>
          <w:iCs/>
          <w:sz w:val="24"/>
          <w:szCs w:val="24"/>
        </w:rPr>
      </w:pPr>
      <w:r>
        <w:rPr>
          <w:rFonts w:ascii="Times New Roman" w:hAnsi="Times New Roman" w:cs="Times New Roman"/>
          <w:iCs/>
          <w:sz w:val="24"/>
          <w:szCs w:val="24"/>
        </w:rPr>
        <w:t>Ak bolo dedičstvo potvrdené, pokračuje sa v exekúcii na základe dodatku k povereniu na vykonanie exekúcie, pričom po jeho vydaní exekútor vydá upovedomenie o pokračovaní v exekúcii, ktoré má rovnaké účinky ako upovedomenie o exekúcii s odkladným účinkom, inak povedané, návrh na zastavenie exekúcie podaný v ustanovenej lehote má odkladné účinky a exekútor nemôže vykonávať úkony smerujúce k zabezpečeniu iného majetku dedičov ako majetku, ktorý nadobudli ako dedičstvo</w:t>
      </w:r>
      <w:r w:rsidR="00A908F4" w:rsidRPr="00A908F4">
        <w:rPr>
          <w:rFonts w:ascii="Times New Roman" w:hAnsi="Times New Roman" w:cs="Times New Roman"/>
          <w:iCs/>
          <w:sz w:val="24"/>
          <w:szCs w:val="24"/>
        </w:rPr>
        <w:t xml:space="preserve">. </w:t>
      </w:r>
      <w:r>
        <w:rPr>
          <w:rFonts w:ascii="Times New Roman" w:hAnsi="Times New Roman" w:cs="Times New Roman"/>
          <w:iCs/>
          <w:sz w:val="24"/>
          <w:szCs w:val="24"/>
        </w:rPr>
        <w:t>Súčasne sa ustanovuje osobitné pravidlo, ktoré umožňuje následne oprávnenému domáhať sa žalobou voči dedičovi (dedičom) svojho práva, pretože zastavenie exekúcie v tomto prípade, hoc aj čiastočne, nezakladá prekážku rozhodnutej veci.</w:t>
      </w:r>
    </w:p>
    <w:p w14:paraId="71C07551" w14:textId="77777777" w:rsidR="00CA401B" w:rsidRDefault="00CA401B" w:rsidP="0014619E">
      <w:pPr>
        <w:spacing w:after="0" w:line="240" w:lineRule="auto"/>
        <w:jc w:val="both"/>
        <w:rPr>
          <w:rFonts w:ascii="Times New Roman" w:hAnsi="Times New Roman" w:cs="Times New Roman"/>
          <w:sz w:val="24"/>
          <w:szCs w:val="24"/>
          <w:u w:val="single"/>
        </w:rPr>
      </w:pPr>
    </w:p>
    <w:p w14:paraId="40C4F5F1" w14:textId="455BA757" w:rsidR="0014619E" w:rsidRDefault="0014619E" w:rsidP="0014619E">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K </w:t>
      </w:r>
      <w:r w:rsidRPr="00B93875">
        <w:rPr>
          <w:rFonts w:ascii="Times New Roman" w:hAnsi="Times New Roman" w:cs="Times New Roman"/>
          <w:sz w:val="24"/>
          <w:szCs w:val="24"/>
          <w:u w:val="single"/>
        </w:rPr>
        <w:t>bod</w:t>
      </w:r>
      <w:r>
        <w:rPr>
          <w:rFonts w:ascii="Times New Roman" w:hAnsi="Times New Roman" w:cs="Times New Roman"/>
          <w:sz w:val="24"/>
          <w:szCs w:val="24"/>
          <w:u w:val="single"/>
        </w:rPr>
        <w:t xml:space="preserve">om </w:t>
      </w:r>
      <w:r w:rsidR="00CA401B">
        <w:rPr>
          <w:rFonts w:ascii="Times New Roman" w:hAnsi="Times New Roman" w:cs="Times New Roman"/>
          <w:sz w:val="24"/>
          <w:szCs w:val="24"/>
          <w:u w:val="single"/>
        </w:rPr>
        <w:t>7</w:t>
      </w:r>
      <w:r>
        <w:rPr>
          <w:rFonts w:ascii="Times New Roman" w:hAnsi="Times New Roman" w:cs="Times New Roman"/>
          <w:sz w:val="24"/>
          <w:szCs w:val="24"/>
          <w:u w:val="single"/>
        </w:rPr>
        <w:t xml:space="preserve"> až </w:t>
      </w:r>
      <w:r w:rsidR="00CA401B">
        <w:rPr>
          <w:rFonts w:ascii="Times New Roman" w:hAnsi="Times New Roman" w:cs="Times New Roman"/>
          <w:sz w:val="24"/>
          <w:szCs w:val="24"/>
          <w:u w:val="single"/>
        </w:rPr>
        <w:t>9</w:t>
      </w:r>
      <w:r w:rsidRPr="00B93875">
        <w:rPr>
          <w:rFonts w:ascii="Times New Roman" w:hAnsi="Times New Roman" w:cs="Times New Roman"/>
          <w:sz w:val="24"/>
          <w:szCs w:val="24"/>
          <w:u w:val="single"/>
        </w:rPr>
        <w:t xml:space="preserve">  </w:t>
      </w:r>
      <w:r>
        <w:rPr>
          <w:rFonts w:ascii="Times New Roman" w:hAnsi="Times New Roman" w:cs="Times New Roman"/>
          <w:sz w:val="24"/>
          <w:szCs w:val="24"/>
          <w:u w:val="single"/>
        </w:rPr>
        <w:t>[</w:t>
      </w:r>
      <w:r w:rsidRPr="00B93875">
        <w:rPr>
          <w:rFonts w:ascii="Times New Roman" w:hAnsi="Times New Roman" w:cs="Times New Roman"/>
          <w:sz w:val="24"/>
          <w:szCs w:val="24"/>
          <w:u w:val="single"/>
        </w:rPr>
        <w:t xml:space="preserve">§ </w:t>
      </w:r>
      <w:r>
        <w:rPr>
          <w:rFonts w:ascii="Times New Roman" w:hAnsi="Times New Roman" w:cs="Times New Roman"/>
          <w:sz w:val="24"/>
          <w:szCs w:val="24"/>
          <w:u w:val="single"/>
        </w:rPr>
        <w:t>39 ods. 2 písm. b) a c), § 39 ods. 4]</w:t>
      </w:r>
    </w:p>
    <w:p w14:paraId="5F1C04C0" w14:textId="77777777" w:rsidR="0014619E" w:rsidRDefault="0014619E" w:rsidP="0014619E">
      <w:pPr>
        <w:spacing w:after="0" w:line="240" w:lineRule="auto"/>
        <w:jc w:val="both"/>
        <w:rPr>
          <w:rFonts w:ascii="Times New Roman" w:hAnsi="Times New Roman" w:cs="Times New Roman"/>
          <w:sz w:val="24"/>
          <w:szCs w:val="24"/>
          <w:u w:val="single"/>
        </w:rPr>
      </w:pPr>
    </w:p>
    <w:p w14:paraId="2E167A15" w14:textId="396A2BED" w:rsidR="0014619E" w:rsidRPr="00A908F4" w:rsidRDefault="0014619E" w:rsidP="0014619E">
      <w:pPr>
        <w:spacing w:after="0"/>
        <w:ind w:firstLine="708"/>
        <w:jc w:val="both"/>
        <w:rPr>
          <w:rFonts w:ascii="Times New Roman" w:hAnsi="Times New Roman" w:cs="Times New Roman"/>
          <w:iCs/>
          <w:sz w:val="24"/>
          <w:szCs w:val="24"/>
        </w:rPr>
      </w:pPr>
      <w:r>
        <w:rPr>
          <w:rFonts w:ascii="Times New Roman" w:hAnsi="Times New Roman" w:cs="Times New Roman"/>
          <w:iCs/>
          <w:sz w:val="24"/>
          <w:szCs w:val="24"/>
        </w:rPr>
        <w:t>Vzhľadom na úpravu exekvovania majetku v spoločnom imaní manželov, najmä vo vzťahu k možnosti postihnúť účet manžela povinného, je potrebné upraviť aj informácie v zoznam majetku.</w:t>
      </w:r>
    </w:p>
    <w:p w14:paraId="3282BBE5" w14:textId="6EB46143" w:rsidR="00B93875" w:rsidRDefault="00B93875" w:rsidP="00B93875">
      <w:pPr>
        <w:spacing w:after="0" w:line="240" w:lineRule="auto"/>
        <w:jc w:val="both"/>
        <w:rPr>
          <w:rFonts w:ascii="Times New Roman" w:hAnsi="Times New Roman" w:cs="Times New Roman"/>
          <w:sz w:val="24"/>
          <w:szCs w:val="24"/>
        </w:rPr>
      </w:pPr>
    </w:p>
    <w:p w14:paraId="704C4273" w14:textId="5F718911" w:rsidR="0082550C" w:rsidRDefault="0082550C" w:rsidP="0082550C">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K bodu </w:t>
      </w:r>
      <w:r w:rsidR="00CA401B">
        <w:rPr>
          <w:rFonts w:ascii="Times New Roman" w:hAnsi="Times New Roman" w:cs="Times New Roman"/>
          <w:sz w:val="24"/>
          <w:szCs w:val="24"/>
          <w:u w:val="single"/>
        </w:rPr>
        <w:t>10</w:t>
      </w:r>
      <w:r w:rsidRPr="00B93875">
        <w:rPr>
          <w:rFonts w:ascii="Times New Roman" w:hAnsi="Times New Roman" w:cs="Times New Roman"/>
          <w:sz w:val="24"/>
          <w:szCs w:val="24"/>
          <w:u w:val="single"/>
        </w:rPr>
        <w:t xml:space="preserve">  </w:t>
      </w:r>
      <w:r>
        <w:rPr>
          <w:rFonts w:ascii="Times New Roman" w:hAnsi="Times New Roman" w:cs="Times New Roman"/>
          <w:sz w:val="24"/>
          <w:szCs w:val="24"/>
          <w:u w:val="single"/>
        </w:rPr>
        <w:t>[</w:t>
      </w:r>
      <w:r w:rsidRPr="00B93875">
        <w:rPr>
          <w:rFonts w:ascii="Times New Roman" w:hAnsi="Times New Roman" w:cs="Times New Roman"/>
          <w:sz w:val="24"/>
          <w:szCs w:val="24"/>
          <w:u w:val="single"/>
        </w:rPr>
        <w:t xml:space="preserve">§ </w:t>
      </w:r>
      <w:r>
        <w:rPr>
          <w:rFonts w:ascii="Times New Roman" w:hAnsi="Times New Roman" w:cs="Times New Roman"/>
          <w:sz w:val="24"/>
          <w:szCs w:val="24"/>
          <w:u w:val="single"/>
        </w:rPr>
        <w:t>41 ods. 4 písm. d)]</w:t>
      </w:r>
    </w:p>
    <w:p w14:paraId="389E1B75" w14:textId="77777777" w:rsidR="0082550C" w:rsidRDefault="0082550C" w:rsidP="0082550C">
      <w:pPr>
        <w:spacing w:after="0" w:line="240" w:lineRule="auto"/>
        <w:jc w:val="both"/>
        <w:rPr>
          <w:rFonts w:ascii="Times New Roman" w:hAnsi="Times New Roman" w:cs="Times New Roman"/>
          <w:sz w:val="24"/>
          <w:szCs w:val="24"/>
          <w:u w:val="single"/>
        </w:rPr>
      </w:pPr>
    </w:p>
    <w:p w14:paraId="3FA6ABAD" w14:textId="3E569582" w:rsidR="0082550C" w:rsidRPr="0082550C" w:rsidRDefault="0082550C" w:rsidP="0082550C">
      <w:pPr>
        <w:spacing w:after="0" w:line="240" w:lineRule="auto"/>
        <w:ind w:firstLine="360"/>
        <w:jc w:val="both"/>
        <w:rPr>
          <w:rFonts w:ascii="Times New Roman" w:hAnsi="Times New Roman" w:cs="Times New Roman"/>
          <w:iCs/>
          <w:sz w:val="24"/>
          <w:szCs w:val="24"/>
        </w:rPr>
      </w:pPr>
      <w:r w:rsidRPr="0082550C">
        <w:rPr>
          <w:rFonts w:ascii="Times New Roman" w:hAnsi="Times New Roman" w:cs="Times New Roman"/>
          <w:iCs/>
          <w:sz w:val="24"/>
          <w:szCs w:val="24"/>
        </w:rPr>
        <w:t xml:space="preserve">Aktualizuje sa okruh osôb, vo vzťahu ku ktorým povinný vo vyhlásení o majetku uvádza právne úkony uskutočnené počas posledných troch rokov. Doterajší odkaz na § 42a ods. 3 a 4 </w:t>
      </w:r>
      <w:r>
        <w:rPr>
          <w:rFonts w:ascii="Times New Roman" w:hAnsi="Times New Roman" w:cs="Times New Roman"/>
          <w:iCs/>
          <w:sz w:val="24"/>
          <w:szCs w:val="24"/>
        </w:rPr>
        <w:t>Občianskeho zákonníka</w:t>
      </w:r>
      <w:r w:rsidRPr="0082550C">
        <w:rPr>
          <w:rFonts w:ascii="Times New Roman" w:hAnsi="Times New Roman" w:cs="Times New Roman"/>
          <w:iCs/>
          <w:sz w:val="24"/>
          <w:szCs w:val="24"/>
        </w:rPr>
        <w:t xml:space="preserve"> sa nahrádza odkazom na spriaznené osoby podľa všeobecného predpisu o konkurznom konaní, v súlade s novým § 55</w:t>
      </w:r>
      <w:r w:rsidR="003F2314">
        <w:rPr>
          <w:rFonts w:ascii="Times New Roman" w:hAnsi="Times New Roman" w:cs="Times New Roman"/>
          <w:iCs/>
          <w:sz w:val="24"/>
          <w:szCs w:val="24"/>
        </w:rPr>
        <w:t>2</w:t>
      </w:r>
      <w:r w:rsidRPr="0082550C">
        <w:rPr>
          <w:rFonts w:ascii="Times New Roman" w:hAnsi="Times New Roman" w:cs="Times New Roman"/>
          <w:iCs/>
          <w:sz w:val="24"/>
          <w:szCs w:val="24"/>
        </w:rPr>
        <w:t xml:space="preserve"> Občianskeho zákonníka.</w:t>
      </w:r>
    </w:p>
    <w:p w14:paraId="7814EE60" w14:textId="77777777" w:rsidR="0082550C" w:rsidRDefault="0082550C" w:rsidP="0082550C">
      <w:pPr>
        <w:spacing w:after="0" w:line="240" w:lineRule="auto"/>
        <w:rPr>
          <w:rFonts w:ascii="Times New Roman" w:hAnsi="Times New Roman" w:cs="Times New Roman"/>
          <w:sz w:val="24"/>
          <w:szCs w:val="24"/>
        </w:rPr>
      </w:pPr>
    </w:p>
    <w:p w14:paraId="0F4BA39B" w14:textId="7D8ADB05" w:rsidR="0067364F" w:rsidRDefault="0067364F" w:rsidP="0067364F">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K bodu 1</w:t>
      </w:r>
      <w:r w:rsidR="00CA401B">
        <w:rPr>
          <w:rFonts w:ascii="Times New Roman" w:hAnsi="Times New Roman" w:cs="Times New Roman"/>
          <w:sz w:val="24"/>
          <w:szCs w:val="24"/>
          <w:u w:val="single"/>
        </w:rPr>
        <w:t>1</w:t>
      </w:r>
      <w:r w:rsidRPr="00B93875">
        <w:rPr>
          <w:rFonts w:ascii="Times New Roman" w:hAnsi="Times New Roman" w:cs="Times New Roman"/>
          <w:sz w:val="24"/>
          <w:szCs w:val="24"/>
          <w:u w:val="single"/>
        </w:rPr>
        <w:t xml:space="preserve">  </w:t>
      </w:r>
      <w:r>
        <w:rPr>
          <w:rFonts w:ascii="Times New Roman" w:hAnsi="Times New Roman" w:cs="Times New Roman"/>
          <w:sz w:val="24"/>
          <w:szCs w:val="24"/>
          <w:u w:val="single"/>
        </w:rPr>
        <w:t>(</w:t>
      </w:r>
      <w:r w:rsidRPr="00B93875">
        <w:rPr>
          <w:rFonts w:ascii="Times New Roman" w:hAnsi="Times New Roman" w:cs="Times New Roman"/>
          <w:sz w:val="24"/>
          <w:szCs w:val="24"/>
          <w:u w:val="single"/>
        </w:rPr>
        <w:t xml:space="preserve">§ </w:t>
      </w:r>
      <w:r>
        <w:rPr>
          <w:rFonts w:ascii="Times New Roman" w:hAnsi="Times New Roman" w:cs="Times New Roman"/>
          <w:sz w:val="24"/>
          <w:szCs w:val="24"/>
          <w:u w:val="single"/>
        </w:rPr>
        <w:t>42 ods. 16)</w:t>
      </w:r>
    </w:p>
    <w:p w14:paraId="262EB811" w14:textId="64CF2CF9" w:rsidR="0067364F" w:rsidRPr="0067364F" w:rsidRDefault="0067364F" w:rsidP="0067364F">
      <w:pPr>
        <w:spacing w:after="0" w:line="240" w:lineRule="auto"/>
        <w:jc w:val="both"/>
        <w:rPr>
          <w:rFonts w:ascii="Times New Roman" w:hAnsi="Times New Roman" w:cs="Times New Roman"/>
          <w:sz w:val="24"/>
          <w:szCs w:val="24"/>
          <w:u w:val="single"/>
        </w:rPr>
      </w:pPr>
    </w:p>
    <w:p w14:paraId="2943E4BF" w14:textId="74FAC743" w:rsidR="0067364F" w:rsidRPr="0067364F" w:rsidRDefault="0067364F" w:rsidP="00846EBF">
      <w:pPr>
        <w:ind w:firstLine="708"/>
        <w:jc w:val="both"/>
        <w:rPr>
          <w:rFonts w:ascii="Times New Roman" w:hAnsi="Times New Roman" w:cs="Times New Roman"/>
          <w:sz w:val="24"/>
          <w:szCs w:val="24"/>
        </w:rPr>
      </w:pPr>
      <w:r w:rsidRPr="0067364F">
        <w:rPr>
          <w:rFonts w:ascii="Times New Roman" w:hAnsi="Times New Roman" w:cs="Times New Roman"/>
          <w:sz w:val="24"/>
          <w:szCs w:val="24"/>
        </w:rPr>
        <w:t xml:space="preserve">Navrhované ustanovenie je inšpirované § 34 českého </w:t>
      </w:r>
      <w:r>
        <w:rPr>
          <w:rFonts w:ascii="Times New Roman" w:hAnsi="Times New Roman" w:cs="Times New Roman"/>
          <w:sz w:val="24"/>
          <w:szCs w:val="24"/>
        </w:rPr>
        <w:t>Exekučního řádu</w:t>
      </w:r>
      <w:r w:rsidRPr="0067364F">
        <w:rPr>
          <w:rFonts w:ascii="Times New Roman" w:hAnsi="Times New Roman" w:cs="Times New Roman"/>
          <w:sz w:val="24"/>
          <w:szCs w:val="24"/>
        </w:rPr>
        <w:t>. Keďže právo v niektorých prípadoch umožňuje pri exekúcii na uspokojenie výlučného dlhu jedného z manželov postihnúť aj majetok v spoločnom imaní manželov, je potrebné zabezpečiť aj v týchto prípadoch súčinnosť tretích osôb.</w:t>
      </w:r>
    </w:p>
    <w:p w14:paraId="0E323FED" w14:textId="1A1A15D2" w:rsidR="0067364F" w:rsidRDefault="0067364F" w:rsidP="0067364F">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K bodu 1</w:t>
      </w:r>
      <w:r w:rsidR="00CA401B">
        <w:rPr>
          <w:rFonts w:ascii="Times New Roman" w:hAnsi="Times New Roman" w:cs="Times New Roman"/>
          <w:sz w:val="24"/>
          <w:szCs w:val="24"/>
          <w:u w:val="single"/>
        </w:rPr>
        <w:t>2</w:t>
      </w:r>
      <w:r w:rsidRPr="00B93875">
        <w:rPr>
          <w:rFonts w:ascii="Times New Roman" w:hAnsi="Times New Roman" w:cs="Times New Roman"/>
          <w:sz w:val="24"/>
          <w:szCs w:val="24"/>
          <w:u w:val="single"/>
        </w:rPr>
        <w:t xml:space="preserve">  </w:t>
      </w:r>
      <w:r>
        <w:rPr>
          <w:rFonts w:ascii="Times New Roman" w:hAnsi="Times New Roman" w:cs="Times New Roman"/>
          <w:sz w:val="24"/>
          <w:szCs w:val="24"/>
          <w:u w:val="single"/>
        </w:rPr>
        <w:t>[</w:t>
      </w:r>
      <w:r w:rsidRPr="00B93875">
        <w:rPr>
          <w:rFonts w:ascii="Times New Roman" w:hAnsi="Times New Roman" w:cs="Times New Roman"/>
          <w:sz w:val="24"/>
          <w:szCs w:val="24"/>
          <w:u w:val="single"/>
        </w:rPr>
        <w:t xml:space="preserve">§ </w:t>
      </w:r>
      <w:r>
        <w:rPr>
          <w:rFonts w:ascii="Times New Roman" w:hAnsi="Times New Roman" w:cs="Times New Roman"/>
          <w:sz w:val="24"/>
          <w:szCs w:val="24"/>
          <w:u w:val="single"/>
        </w:rPr>
        <w:t>44 ods. 7 písm. d) a e)]</w:t>
      </w:r>
    </w:p>
    <w:p w14:paraId="38CB254A" w14:textId="77777777" w:rsidR="0067364F" w:rsidRPr="0067364F" w:rsidRDefault="0067364F" w:rsidP="0067364F">
      <w:pPr>
        <w:spacing w:after="0" w:line="240" w:lineRule="auto"/>
        <w:jc w:val="both"/>
        <w:rPr>
          <w:rFonts w:ascii="Times New Roman" w:hAnsi="Times New Roman" w:cs="Times New Roman"/>
          <w:sz w:val="24"/>
          <w:szCs w:val="24"/>
          <w:u w:val="single"/>
        </w:rPr>
      </w:pPr>
    </w:p>
    <w:p w14:paraId="06AF8569" w14:textId="63CF0872" w:rsidR="0067364F" w:rsidRPr="0067364F" w:rsidRDefault="0067364F" w:rsidP="00846EBF">
      <w:pPr>
        <w:ind w:firstLine="708"/>
        <w:jc w:val="both"/>
        <w:rPr>
          <w:rFonts w:ascii="Times New Roman" w:hAnsi="Times New Roman" w:cs="Times New Roman"/>
          <w:sz w:val="24"/>
          <w:szCs w:val="24"/>
        </w:rPr>
      </w:pPr>
      <w:r>
        <w:rPr>
          <w:rFonts w:ascii="Times New Roman" w:hAnsi="Times New Roman" w:cs="Times New Roman"/>
          <w:sz w:val="24"/>
          <w:szCs w:val="24"/>
        </w:rPr>
        <w:t xml:space="preserve">Vo vzťahu k zmene postihovania majetku manželov v exekúcii je nutné v rámci konceptu upraviť aj osobitné spôsoby ochrany v rámci vylúčenia majetku z exekúcie. V rámci úpravy sa vychádza z premisy, že ak </w:t>
      </w:r>
      <w:r w:rsidRPr="0067364F">
        <w:rPr>
          <w:rFonts w:ascii="Times New Roman" w:hAnsi="Times New Roman" w:cs="Times New Roman"/>
          <w:sz w:val="24"/>
          <w:szCs w:val="24"/>
        </w:rPr>
        <w:t xml:space="preserve">exekučný titul zaväzuje oboch manželov, možno exekúciou postihnúť ich spoločný majetok, ako aj výlučný majetok každého z nich. V tomto smere nedochádza k zmene oproti dnešnej úprave. </w:t>
      </w:r>
    </w:p>
    <w:p w14:paraId="169DBD07" w14:textId="221C999D" w:rsidR="0067364F" w:rsidRPr="0067364F" w:rsidRDefault="0067364F" w:rsidP="00846EBF">
      <w:pPr>
        <w:ind w:firstLine="708"/>
        <w:jc w:val="both"/>
        <w:rPr>
          <w:rFonts w:ascii="Times New Roman" w:hAnsi="Times New Roman" w:cs="Times New Roman"/>
          <w:sz w:val="24"/>
          <w:szCs w:val="24"/>
        </w:rPr>
      </w:pPr>
      <w:r w:rsidRPr="0067364F">
        <w:rPr>
          <w:rFonts w:ascii="Times New Roman" w:hAnsi="Times New Roman" w:cs="Times New Roman"/>
          <w:sz w:val="24"/>
          <w:szCs w:val="24"/>
        </w:rPr>
        <w:lastRenderedPageBreak/>
        <w:t>Odlišná situácia nastáva, ak exekučný titul zaväzuje len jedného z</w:t>
      </w:r>
      <w:r w:rsidR="00846EBF">
        <w:rPr>
          <w:rFonts w:ascii="Times New Roman" w:hAnsi="Times New Roman" w:cs="Times New Roman"/>
          <w:sz w:val="24"/>
          <w:szCs w:val="24"/>
        </w:rPr>
        <w:t> </w:t>
      </w:r>
      <w:r w:rsidRPr="0067364F">
        <w:rPr>
          <w:rFonts w:ascii="Times New Roman" w:hAnsi="Times New Roman" w:cs="Times New Roman"/>
          <w:sz w:val="24"/>
          <w:szCs w:val="24"/>
        </w:rPr>
        <w:t>manžela</w:t>
      </w:r>
      <w:r w:rsidR="00846EBF">
        <w:rPr>
          <w:rFonts w:ascii="Times New Roman" w:hAnsi="Times New Roman" w:cs="Times New Roman"/>
          <w:sz w:val="24"/>
          <w:szCs w:val="24"/>
        </w:rPr>
        <w:t>, ktorý je následne povinným v exekúcii</w:t>
      </w:r>
      <w:r w:rsidRPr="0067364F">
        <w:rPr>
          <w:rFonts w:ascii="Times New Roman" w:hAnsi="Times New Roman" w:cs="Times New Roman"/>
          <w:sz w:val="24"/>
          <w:szCs w:val="24"/>
        </w:rPr>
        <w:t xml:space="preserve">. Ide o reflexiu novej hmotnoprávnej úpravy výlučných dlhov jedného z manželov. V exekučnom konaní však už nie je priestor skúmať, či hmotnoprávne ide o výlučný dlh jedného z manželov alebo o spoločný dlh a vychádza sa len z toho, voči komu bol vydaný exekučný titul. Ak bol teda exekučný titul vydaný voči jednému z manželov, platia nasledovné pravidlá. </w:t>
      </w:r>
    </w:p>
    <w:p w14:paraId="3C696BA4" w14:textId="2F986188" w:rsidR="0067364F" w:rsidRPr="0067364F" w:rsidRDefault="0067364F" w:rsidP="00846EBF">
      <w:pPr>
        <w:ind w:firstLine="708"/>
        <w:jc w:val="both"/>
        <w:rPr>
          <w:rFonts w:ascii="Times New Roman" w:hAnsi="Times New Roman" w:cs="Times New Roman"/>
          <w:sz w:val="24"/>
          <w:szCs w:val="24"/>
        </w:rPr>
      </w:pPr>
      <w:r w:rsidRPr="0067364F">
        <w:rPr>
          <w:rFonts w:ascii="Times New Roman" w:hAnsi="Times New Roman" w:cs="Times New Roman"/>
          <w:sz w:val="24"/>
          <w:szCs w:val="24"/>
        </w:rPr>
        <w:t>Podľa nového Občianskeho zákonníka možno za určitých okolností viesť exekúciu na uspokojenie výlučného dlhu jedného z manželov aj na spoločný majetok manželov. Pritom platí, že každé aktívum možno postihnúť len do výšky 50%. Na rozdiel od českej úpravy (§ 732 českého OZ) je podiel fixne ustanovený na 50% a nevychádza sa z podielu pri hypotetickom vyporiadaní. Dôvodom je, že preukazovanie a vyhodnocovanie všetkých skutkových a právnych okolností potrebných na určenie vyporiadacieho podielu by výrazne predĺžilo a skomplikovalo exekučné konanie. Úprava § 732 českého O</w:t>
      </w:r>
      <w:r w:rsidR="00846EBF">
        <w:rPr>
          <w:rFonts w:ascii="Times New Roman" w:hAnsi="Times New Roman" w:cs="Times New Roman"/>
          <w:sz w:val="24"/>
          <w:szCs w:val="24"/>
        </w:rPr>
        <w:t xml:space="preserve">bčianskeho </w:t>
      </w:r>
      <w:r w:rsidR="00E53246">
        <w:rPr>
          <w:rFonts w:ascii="Times New Roman" w:hAnsi="Times New Roman" w:cs="Times New Roman"/>
          <w:sz w:val="24"/>
          <w:szCs w:val="24"/>
        </w:rPr>
        <w:t>zákonníka</w:t>
      </w:r>
      <w:r w:rsidRPr="0067364F">
        <w:rPr>
          <w:rFonts w:ascii="Times New Roman" w:hAnsi="Times New Roman" w:cs="Times New Roman"/>
          <w:sz w:val="24"/>
          <w:szCs w:val="24"/>
        </w:rPr>
        <w:t xml:space="preserve"> je v Českej republike predmetom odbornej kritiky a príčinou komplikovaných a zdĺhavých konaní [napr. Psutka, J. Občanský zákoník II. Rodinné právo (§ 655-975). 2. vydání, 2020, komentár k § 732, bod IV.3].  </w:t>
      </w:r>
    </w:p>
    <w:p w14:paraId="335351F7" w14:textId="77777777" w:rsidR="0067364F" w:rsidRPr="0067364F" w:rsidRDefault="0067364F" w:rsidP="00846EBF">
      <w:pPr>
        <w:ind w:firstLine="708"/>
        <w:jc w:val="both"/>
        <w:rPr>
          <w:rFonts w:ascii="Times New Roman" w:hAnsi="Times New Roman" w:cs="Times New Roman"/>
          <w:sz w:val="24"/>
          <w:szCs w:val="24"/>
        </w:rPr>
      </w:pPr>
      <w:r w:rsidRPr="0067364F">
        <w:rPr>
          <w:rFonts w:ascii="Times New Roman" w:hAnsi="Times New Roman" w:cs="Times New Roman"/>
          <w:sz w:val="24"/>
          <w:szCs w:val="24"/>
        </w:rPr>
        <w:t xml:space="preserve">Preto sa podiel 50% podľa hmotnoprávnej úpravy aplikuje na každé jednotlivé aktívum (a nie na masu spoločného majetku). V opačnom prípade by bolo potrebné v exekučnom konaní posudzovať hodnotu všetkých aktív v spoločnom imaní. </w:t>
      </w:r>
    </w:p>
    <w:p w14:paraId="1E7C2CFA" w14:textId="48367225" w:rsidR="0067364F" w:rsidRPr="0067364F" w:rsidRDefault="0067364F" w:rsidP="00846EBF">
      <w:pPr>
        <w:ind w:firstLine="708"/>
        <w:jc w:val="both"/>
        <w:rPr>
          <w:rFonts w:ascii="Times New Roman" w:hAnsi="Times New Roman" w:cs="Times New Roman"/>
          <w:sz w:val="24"/>
          <w:szCs w:val="24"/>
        </w:rPr>
      </w:pPr>
      <w:r w:rsidRPr="0067364F">
        <w:rPr>
          <w:rFonts w:ascii="Times New Roman" w:hAnsi="Times New Roman" w:cs="Times New Roman"/>
          <w:sz w:val="24"/>
          <w:szCs w:val="24"/>
        </w:rPr>
        <w:t>V prípade exekúcie postihnutím konkrétneho aktíva sa suma zodpovedajúca čiastke použitej na vymáhané nároky vydá do výlučného majetku druhého manžela (nedlžníka</w:t>
      </w:r>
      <w:r w:rsidR="00846EBF">
        <w:rPr>
          <w:rFonts w:ascii="Times New Roman" w:hAnsi="Times New Roman" w:cs="Times New Roman"/>
          <w:sz w:val="24"/>
          <w:szCs w:val="24"/>
        </w:rPr>
        <w:t>/manžela povinného</w:t>
      </w:r>
      <w:r w:rsidRPr="0067364F">
        <w:rPr>
          <w:rFonts w:ascii="Times New Roman" w:hAnsi="Times New Roman" w:cs="Times New Roman"/>
          <w:sz w:val="24"/>
          <w:szCs w:val="24"/>
        </w:rPr>
        <w:t>). Ak je na vymáhané nároky použitá menšia časť výťažku ako polovica, znamená to, že časť výťažku ostane v spoločnom imaní (napr. pri predaji veci s výťažkom 100 sa na vymoženie nárokov voči jednému manželovi použije čiastka 40, druhých 40 sa stáva výlučným majetkom druhého manžela a zvyšných 20 ostáva v spoločnom imaní).</w:t>
      </w:r>
    </w:p>
    <w:p w14:paraId="1CD627CC" w14:textId="77777777" w:rsidR="0067364F" w:rsidRPr="0067364F" w:rsidRDefault="0067364F" w:rsidP="00846EBF">
      <w:pPr>
        <w:ind w:firstLine="708"/>
        <w:rPr>
          <w:rFonts w:ascii="Times New Roman" w:hAnsi="Times New Roman" w:cs="Times New Roman"/>
          <w:sz w:val="24"/>
          <w:szCs w:val="24"/>
        </w:rPr>
      </w:pPr>
      <w:r w:rsidRPr="0067364F">
        <w:rPr>
          <w:rFonts w:ascii="Times New Roman" w:hAnsi="Times New Roman" w:cs="Times New Roman"/>
          <w:sz w:val="24"/>
          <w:szCs w:val="24"/>
        </w:rPr>
        <w:t>V prípade exekúcie prikázaním pohľadávky, sa neprikazuje celé aktívum, ale len exekvovaná časť. Takto možno postihnúť najviac polovicu danej pohľadávky a rovnaká časť pohľadávky sa následne stáva výlučným majetkom druhého manžela (nedlžníka).</w:t>
      </w:r>
    </w:p>
    <w:p w14:paraId="5EC180B1" w14:textId="77777777" w:rsidR="0067364F" w:rsidRPr="0067364F" w:rsidRDefault="0067364F" w:rsidP="00846EBF">
      <w:pPr>
        <w:ind w:firstLine="708"/>
        <w:jc w:val="both"/>
        <w:rPr>
          <w:rFonts w:ascii="Times New Roman" w:hAnsi="Times New Roman" w:cs="Times New Roman"/>
          <w:sz w:val="24"/>
          <w:szCs w:val="24"/>
        </w:rPr>
      </w:pPr>
      <w:r w:rsidRPr="0067364F">
        <w:rPr>
          <w:rFonts w:ascii="Times New Roman" w:hAnsi="Times New Roman" w:cs="Times New Roman"/>
          <w:sz w:val="24"/>
          <w:szCs w:val="24"/>
        </w:rPr>
        <w:t>Na rozdiel od českej úpravy (§ 262b OSŘ) sa ako obrana druhého manžela pred postihnutím spoločného majetku nad rámec zákonných limitov nenavrhuje procesná obrana vo forme návrhu na zastavenie exekúcie, ale vo forme excindančnej žaloby. Zastavenie konania bolo v českej doktríne kritizované [Melzer, F., Tégl. P. Občanský zákoník. § 655-975. Velký komentář. Svazek IV, s. 523] a excindačná žaloba lepšie zodpovedá povahe daného inštitútu.</w:t>
      </w:r>
    </w:p>
    <w:p w14:paraId="4073005C" w14:textId="77777777" w:rsidR="0067364F" w:rsidRPr="0067364F" w:rsidRDefault="0067364F" w:rsidP="0067364F">
      <w:pPr>
        <w:rPr>
          <w:rFonts w:ascii="Times New Roman" w:hAnsi="Times New Roman" w:cs="Times New Roman"/>
          <w:sz w:val="24"/>
          <w:szCs w:val="24"/>
        </w:rPr>
      </w:pPr>
      <w:r w:rsidRPr="0067364F">
        <w:rPr>
          <w:rFonts w:ascii="Times New Roman" w:hAnsi="Times New Roman" w:cs="Times New Roman"/>
          <w:sz w:val="24"/>
          <w:szCs w:val="24"/>
        </w:rPr>
        <w:t xml:space="preserve">Možno teda modelovať nasledovné prípady. </w:t>
      </w:r>
    </w:p>
    <w:p w14:paraId="16E19F25" w14:textId="77777777" w:rsidR="0067364F" w:rsidRPr="0067364F" w:rsidRDefault="0067364F" w:rsidP="00846EBF">
      <w:pPr>
        <w:ind w:firstLine="708"/>
        <w:jc w:val="both"/>
        <w:rPr>
          <w:rFonts w:ascii="Times New Roman" w:hAnsi="Times New Roman" w:cs="Times New Roman"/>
          <w:sz w:val="24"/>
          <w:szCs w:val="24"/>
        </w:rPr>
      </w:pPr>
      <w:r w:rsidRPr="0067364F">
        <w:rPr>
          <w:rFonts w:ascii="Times New Roman" w:hAnsi="Times New Roman" w:cs="Times New Roman"/>
          <w:sz w:val="24"/>
          <w:szCs w:val="24"/>
        </w:rPr>
        <w:t xml:space="preserve">Po prvé, ak sa vedie exekúcia na uspokojenie výlučného dlhu jedného z manželov, manžel povinného môže namietať, že predmetné aktívum nepatrí povinnému ani do spoločného imania manželov, ale do výlučného majetku druhého manžela. V takom prípade je exekúcia vylúčená. Túto situáciu pokrýva navrhovaný odsek 7 písm. d). </w:t>
      </w:r>
    </w:p>
    <w:p w14:paraId="68A2FA1F" w14:textId="77777777" w:rsidR="0067364F" w:rsidRPr="0067364F" w:rsidRDefault="0067364F" w:rsidP="00846EBF">
      <w:pPr>
        <w:ind w:firstLine="708"/>
        <w:jc w:val="both"/>
        <w:rPr>
          <w:rFonts w:ascii="Times New Roman" w:hAnsi="Times New Roman" w:cs="Times New Roman"/>
          <w:sz w:val="24"/>
          <w:szCs w:val="24"/>
        </w:rPr>
      </w:pPr>
      <w:r w:rsidRPr="0067364F">
        <w:rPr>
          <w:rFonts w:ascii="Times New Roman" w:hAnsi="Times New Roman" w:cs="Times New Roman"/>
          <w:sz w:val="24"/>
          <w:szCs w:val="24"/>
        </w:rPr>
        <w:t xml:space="preserve">Po druhé, ak sa vedie exekúcia na uspokojenie výlučného dlhu jedného z manželov a určité aktívum má byť postihnuté ako výlučný majetok povinného, manžel povinného môže namietať, že nejde o výlučný majetok povinného, ale o spoločný majetok manželov. V takom prípade dané aktívum nie je vylúčené z exekúcie (pretože aj spoločný majetok môže byť </w:t>
      </w:r>
      <w:r w:rsidRPr="0067364F">
        <w:rPr>
          <w:rFonts w:ascii="Times New Roman" w:hAnsi="Times New Roman" w:cs="Times New Roman"/>
          <w:sz w:val="24"/>
          <w:szCs w:val="24"/>
        </w:rPr>
        <w:lastRenderedPageBreak/>
        <w:t xml:space="preserve">postihnutý na výlučný dlh), ale aplikujú sa osobitné pravidlá garantujúce postihnutie najviac 50% hodnoty. Túto situáciu upravuje navrhovaný odsek 7 písm. e). Časť za bodkočiarkou preto výslovne ustanovuje, že exekúcia z tohto dôvodu nemožno zastaviť, pretože dané aktívum nie je z exekúcie vyňaté, ale podlieha osobitným pravidlám. Ak ide napr. o vec, táto vec sa predá a následne bude mať manžel povinného právo na výplatu časti výťažku. </w:t>
      </w:r>
    </w:p>
    <w:p w14:paraId="1613038D" w14:textId="054690A2" w:rsidR="003343C7" w:rsidRDefault="00846EBF" w:rsidP="00B93875">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K bodu 1</w:t>
      </w:r>
      <w:r w:rsidR="00CA401B">
        <w:rPr>
          <w:rFonts w:ascii="Times New Roman" w:hAnsi="Times New Roman" w:cs="Times New Roman"/>
          <w:sz w:val="24"/>
          <w:szCs w:val="24"/>
          <w:u w:val="single"/>
        </w:rPr>
        <w:t>3</w:t>
      </w:r>
      <w:r w:rsidRPr="00B93875">
        <w:rPr>
          <w:rFonts w:ascii="Times New Roman" w:hAnsi="Times New Roman" w:cs="Times New Roman"/>
          <w:sz w:val="24"/>
          <w:szCs w:val="24"/>
          <w:u w:val="single"/>
        </w:rPr>
        <w:t xml:space="preserve">  </w:t>
      </w:r>
      <w:r>
        <w:rPr>
          <w:rFonts w:ascii="Times New Roman" w:hAnsi="Times New Roman" w:cs="Times New Roman"/>
          <w:sz w:val="24"/>
          <w:szCs w:val="24"/>
          <w:u w:val="single"/>
        </w:rPr>
        <w:t>(</w:t>
      </w:r>
      <w:r w:rsidRPr="00B93875">
        <w:rPr>
          <w:rFonts w:ascii="Times New Roman" w:hAnsi="Times New Roman" w:cs="Times New Roman"/>
          <w:sz w:val="24"/>
          <w:szCs w:val="24"/>
          <w:u w:val="single"/>
        </w:rPr>
        <w:t xml:space="preserve">§ </w:t>
      </w:r>
      <w:r>
        <w:rPr>
          <w:rFonts w:ascii="Times New Roman" w:hAnsi="Times New Roman" w:cs="Times New Roman"/>
          <w:sz w:val="24"/>
          <w:szCs w:val="24"/>
          <w:u w:val="single"/>
        </w:rPr>
        <w:t>44 ods. 8)</w:t>
      </w:r>
    </w:p>
    <w:p w14:paraId="70F18AAF" w14:textId="785A1EC6" w:rsidR="00846EBF" w:rsidRDefault="00846EBF" w:rsidP="00B93875">
      <w:pPr>
        <w:spacing w:after="0" w:line="240" w:lineRule="auto"/>
        <w:jc w:val="both"/>
        <w:rPr>
          <w:rFonts w:ascii="Times New Roman" w:hAnsi="Times New Roman" w:cs="Times New Roman"/>
          <w:sz w:val="24"/>
          <w:szCs w:val="24"/>
          <w:u w:val="single"/>
        </w:rPr>
      </w:pPr>
    </w:p>
    <w:p w14:paraId="345B7AC1" w14:textId="3DC6B4C9" w:rsidR="00846EBF" w:rsidRDefault="00846EBF" w:rsidP="00B9387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Ide o terminologickú úpravu zodpovedajúcu hmotnoprávnemu vyjadreniu právneho predmetu v Občianskom zákonníku.</w:t>
      </w:r>
    </w:p>
    <w:p w14:paraId="0B125AB0" w14:textId="61A20C32" w:rsidR="00846EBF" w:rsidRDefault="00846EBF" w:rsidP="00B93875">
      <w:pPr>
        <w:spacing w:after="0" w:line="240" w:lineRule="auto"/>
        <w:jc w:val="both"/>
        <w:rPr>
          <w:rFonts w:ascii="Times New Roman" w:hAnsi="Times New Roman" w:cs="Times New Roman"/>
          <w:sz w:val="24"/>
          <w:szCs w:val="24"/>
        </w:rPr>
      </w:pPr>
    </w:p>
    <w:p w14:paraId="20BACDA1" w14:textId="26FA4CD7" w:rsidR="00846EBF" w:rsidRDefault="00846EBF" w:rsidP="00B93875">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K bodu 1</w:t>
      </w:r>
      <w:r w:rsidR="00CA401B">
        <w:rPr>
          <w:rFonts w:ascii="Times New Roman" w:hAnsi="Times New Roman" w:cs="Times New Roman"/>
          <w:sz w:val="24"/>
          <w:szCs w:val="24"/>
          <w:u w:val="single"/>
        </w:rPr>
        <w:t>4</w:t>
      </w:r>
      <w:r w:rsidRPr="00B93875">
        <w:rPr>
          <w:rFonts w:ascii="Times New Roman" w:hAnsi="Times New Roman" w:cs="Times New Roman"/>
          <w:sz w:val="24"/>
          <w:szCs w:val="24"/>
          <w:u w:val="single"/>
        </w:rPr>
        <w:t xml:space="preserve">  </w:t>
      </w:r>
      <w:r>
        <w:rPr>
          <w:rFonts w:ascii="Times New Roman" w:hAnsi="Times New Roman" w:cs="Times New Roman"/>
          <w:sz w:val="24"/>
          <w:szCs w:val="24"/>
          <w:u w:val="single"/>
        </w:rPr>
        <w:t>(</w:t>
      </w:r>
      <w:r w:rsidRPr="00B93875">
        <w:rPr>
          <w:rFonts w:ascii="Times New Roman" w:hAnsi="Times New Roman" w:cs="Times New Roman"/>
          <w:sz w:val="24"/>
          <w:szCs w:val="24"/>
          <w:u w:val="single"/>
        </w:rPr>
        <w:t xml:space="preserve">§ </w:t>
      </w:r>
      <w:r>
        <w:rPr>
          <w:rFonts w:ascii="Times New Roman" w:hAnsi="Times New Roman" w:cs="Times New Roman"/>
          <w:sz w:val="24"/>
          <w:szCs w:val="24"/>
          <w:u w:val="single"/>
        </w:rPr>
        <w:t>44 ods. 10)</w:t>
      </w:r>
    </w:p>
    <w:p w14:paraId="501F3DEE" w14:textId="6B6B9244" w:rsidR="00846EBF" w:rsidRDefault="00846EBF" w:rsidP="00B93875">
      <w:pPr>
        <w:spacing w:after="0" w:line="240" w:lineRule="auto"/>
        <w:jc w:val="both"/>
        <w:rPr>
          <w:rFonts w:ascii="Times New Roman" w:hAnsi="Times New Roman" w:cs="Times New Roman"/>
          <w:sz w:val="24"/>
          <w:szCs w:val="24"/>
        </w:rPr>
      </w:pPr>
    </w:p>
    <w:p w14:paraId="02F8FD70" w14:textId="5A00B509" w:rsidR="007E68EA" w:rsidRDefault="007E68EA" w:rsidP="007E68EA">
      <w:pPr>
        <w:spacing w:after="0" w:line="240" w:lineRule="auto"/>
        <w:ind w:firstLine="360"/>
        <w:jc w:val="both"/>
        <w:rPr>
          <w:rFonts w:ascii="Times New Roman" w:hAnsi="Times New Roman" w:cs="Times New Roman"/>
          <w:iCs/>
          <w:sz w:val="24"/>
          <w:szCs w:val="24"/>
        </w:rPr>
      </w:pPr>
      <w:r w:rsidRPr="007E68EA">
        <w:rPr>
          <w:rFonts w:ascii="Times New Roman" w:hAnsi="Times New Roman" w:cs="Times New Roman"/>
          <w:iCs/>
          <w:sz w:val="24"/>
          <w:szCs w:val="24"/>
        </w:rPr>
        <w:t xml:space="preserve">Navrhované ustanovenie nadväzuje na právne následky úspešného odporovania právnemu úkonu povinného. Osoba, proti ktorej smeruje odporovací rozsudok alebo pre ktorú je takýto rozsudok záväzný, je vo vzťahu k predmetu odporovaného úkonu povinná strpieť speňaženie alebo iný exekučný postih. Vlastnícke alebo iné právo takejto osoby preto nie je právom, ktoré by vo vzťahu k odporujúcemu oprávnenému nepripúšťalo exekúciu. Z daného dôvodu zákon tejto osobe upiera právo na námietku podľa § 44 ods. 1. Ak by bola námietka napriek tomu podaná, nemá odkladný účinok, ex lege sa na ňu neprihliada a nepostupuje sa podľa odsekov 2 až 6. Ustanovenie sa aplikuje iba na </w:t>
      </w:r>
      <w:r>
        <w:rPr>
          <w:rFonts w:ascii="Times New Roman" w:hAnsi="Times New Roman" w:cs="Times New Roman"/>
          <w:iCs/>
          <w:sz w:val="24"/>
          <w:szCs w:val="24"/>
        </w:rPr>
        <w:t>právny predmet</w:t>
      </w:r>
      <w:r w:rsidRPr="007E68EA">
        <w:rPr>
          <w:rFonts w:ascii="Times New Roman" w:hAnsi="Times New Roman" w:cs="Times New Roman"/>
          <w:iCs/>
          <w:sz w:val="24"/>
          <w:szCs w:val="24"/>
        </w:rPr>
        <w:t xml:space="preserve">, vo vzťahu ku ktorej je osoba povinná strpieť právne následky odporovania. </w:t>
      </w:r>
    </w:p>
    <w:p w14:paraId="273D4C91" w14:textId="77777777" w:rsidR="00CA401B" w:rsidRDefault="00CA401B" w:rsidP="007E68EA">
      <w:pPr>
        <w:spacing w:after="0" w:line="240" w:lineRule="auto"/>
        <w:jc w:val="both"/>
        <w:rPr>
          <w:rFonts w:ascii="Times New Roman" w:hAnsi="Times New Roman" w:cs="Times New Roman"/>
          <w:sz w:val="24"/>
          <w:szCs w:val="24"/>
          <w:u w:val="single"/>
        </w:rPr>
      </w:pPr>
    </w:p>
    <w:p w14:paraId="010FAD64" w14:textId="061D4820" w:rsidR="007E68EA" w:rsidRDefault="007E68EA" w:rsidP="007E68EA">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K bodu 1</w:t>
      </w:r>
      <w:r w:rsidR="00CA401B">
        <w:rPr>
          <w:rFonts w:ascii="Times New Roman" w:hAnsi="Times New Roman" w:cs="Times New Roman"/>
          <w:sz w:val="24"/>
          <w:szCs w:val="24"/>
          <w:u w:val="single"/>
        </w:rPr>
        <w:t>5</w:t>
      </w:r>
      <w:r w:rsidRPr="00B93875">
        <w:rPr>
          <w:rFonts w:ascii="Times New Roman" w:hAnsi="Times New Roman" w:cs="Times New Roman"/>
          <w:sz w:val="24"/>
          <w:szCs w:val="24"/>
          <w:u w:val="single"/>
        </w:rPr>
        <w:t xml:space="preserve">  </w:t>
      </w:r>
      <w:r>
        <w:rPr>
          <w:rFonts w:ascii="Times New Roman" w:hAnsi="Times New Roman" w:cs="Times New Roman"/>
          <w:sz w:val="24"/>
          <w:szCs w:val="24"/>
          <w:u w:val="single"/>
        </w:rPr>
        <w:t>[</w:t>
      </w:r>
      <w:r w:rsidRPr="00B93875">
        <w:rPr>
          <w:rFonts w:ascii="Times New Roman" w:hAnsi="Times New Roman" w:cs="Times New Roman"/>
          <w:sz w:val="24"/>
          <w:szCs w:val="24"/>
          <w:u w:val="single"/>
        </w:rPr>
        <w:t xml:space="preserve">§ </w:t>
      </w:r>
      <w:r>
        <w:rPr>
          <w:rFonts w:ascii="Times New Roman" w:hAnsi="Times New Roman" w:cs="Times New Roman"/>
          <w:sz w:val="24"/>
          <w:szCs w:val="24"/>
          <w:u w:val="single"/>
        </w:rPr>
        <w:t>53 ods. 3 písm. c)]</w:t>
      </w:r>
    </w:p>
    <w:p w14:paraId="517B91A5" w14:textId="77777777" w:rsidR="007E68EA" w:rsidRDefault="007E68EA" w:rsidP="007E68EA">
      <w:pPr>
        <w:spacing w:after="0" w:line="240" w:lineRule="auto"/>
        <w:jc w:val="both"/>
        <w:rPr>
          <w:rFonts w:ascii="Times New Roman" w:hAnsi="Times New Roman" w:cs="Times New Roman"/>
          <w:sz w:val="24"/>
          <w:szCs w:val="24"/>
        </w:rPr>
      </w:pPr>
    </w:p>
    <w:p w14:paraId="2AA624E0" w14:textId="77777777" w:rsidR="007E68EA" w:rsidRPr="007E68EA" w:rsidRDefault="007E68EA" w:rsidP="007E68EA">
      <w:pPr>
        <w:spacing w:after="0" w:line="240" w:lineRule="auto"/>
        <w:ind w:firstLine="360"/>
        <w:jc w:val="both"/>
        <w:rPr>
          <w:rFonts w:ascii="Times New Roman" w:hAnsi="Times New Roman" w:cs="Times New Roman"/>
          <w:iCs/>
          <w:sz w:val="24"/>
          <w:szCs w:val="24"/>
        </w:rPr>
      </w:pPr>
      <w:r w:rsidRPr="007E68EA">
        <w:rPr>
          <w:rFonts w:ascii="Times New Roman" w:hAnsi="Times New Roman" w:cs="Times New Roman"/>
          <w:iCs/>
          <w:sz w:val="24"/>
          <w:szCs w:val="24"/>
        </w:rPr>
        <w:t xml:space="preserve">Dopĺňa sa výnimka v súvislosti s náhradnou exekúciou, pretože povinný v náhradnej exekúcii nie je právnym nástupcom dlžníka z exekučného titulu. </w:t>
      </w:r>
    </w:p>
    <w:p w14:paraId="7806BA1A" w14:textId="77777777" w:rsidR="007E68EA" w:rsidRPr="00846EBF" w:rsidRDefault="007E68EA" w:rsidP="007E68EA">
      <w:pPr>
        <w:spacing w:after="0" w:line="240" w:lineRule="auto"/>
        <w:jc w:val="both"/>
        <w:rPr>
          <w:rFonts w:ascii="Times New Roman" w:hAnsi="Times New Roman" w:cs="Times New Roman"/>
          <w:sz w:val="24"/>
          <w:szCs w:val="24"/>
        </w:rPr>
      </w:pPr>
    </w:p>
    <w:p w14:paraId="6471A9A3" w14:textId="486200F1" w:rsidR="007E68EA" w:rsidRDefault="007E68EA" w:rsidP="007E68EA">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K bodu 1</w:t>
      </w:r>
      <w:r w:rsidR="00CA401B">
        <w:rPr>
          <w:rFonts w:ascii="Times New Roman" w:hAnsi="Times New Roman" w:cs="Times New Roman"/>
          <w:sz w:val="24"/>
          <w:szCs w:val="24"/>
          <w:u w:val="single"/>
        </w:rPr>
        <w:t>6</w:t>
      </w:r>
      <w:r w:rsidRPr="00B93875">
        <w:rPr>
          <w:rFonts w:ascii="Times New Roman" w:hAnsi="Times New Roman" w:cs="Times New Roman"/>
          <w:sz w:val="24"/>
          <w:szCs w:val="24"/>
          <w:u w:val="single"/>
        </w:rPr>
        <w:t xml:space="preserve">  </w:t>
      </w:r>
      <w:r>
        <w:rPr>
          <w:rFonts w:ascii="Times New Roman" w:hAnsi="Times New Roman" w:cs="Times New Roman"/>
          <w:sz w:val="24"/>
          <w:szCs w:val="24"/>
          <w:u w:val="single"/>
        </w:rPr>
        <w:t>(</w:t>
      </w:r>
      <w:r w:rsidRPr="00B93875">
        <w:rPr>
          <w:rFonts w:ascii="Times New Roman" w:hAnsi="Times New Roman" w:cs="Times New Roman"/>
          <w:sz w:val="24"/>
          <w:szCs w:val="24"/>
          <w:u w:val="single"/>
        </w:rPr>
        <w:t xml:space="preserve">§ </w:t>
      </w:r>
      <w:r>
        <w:rPr>
          <w:rFonts w:ascii="Times New Roman" w:hAnsi="Times New Roman" w:cs="Times New Roman"/>
          <w:sz w:val="24"/>
          <w:szCs w:val="24"/>
          <w:u w:val="single"/>
        </w:rPr>
        <w:t>61d ods. 2)</w:t>
      </w:r>
    </w:p>
    <w:p w14:paraId="7785B26B" w14:textId="77777777" w:rsidR="007E68EA" w:rsidRDefault="007E68EA" w:rsidP="007E68EA">
      <w:pPr>
        <w:spacing w:after="0" w:line="240" w:lineRule="auto"/>
        <w:jc w:val="both"/>
        <w:rPr>
          <w:rFonts w:ascii="Times New Roman" w:hAnsi="Times New Roman" w:cs="Times New Roman"/>
          <w:sz w:val="24"/>
          <w:szCs w:val="24"/>
        </w:rPr>
      </w:pPr>
    </w:p>
    <w:p w14:paraId="33AAF63A" w14:textId="271468E6" w:rsidR="007E68EA" w:rsidRDefault="007E68EA" w:rsidP="007E68EA">
      <w:pPr>
        <w:spacing w:after="0" w:line="240" w:lineRule="auto"/>
        <w:ind w:firstLine="708"/>
        <w:jc w:val="both"/>
        <w:rPr>
          <w:rFonts w:ascii="Times New Roman" w:hAnsi="Times New Roman" w:cs="Times New Roman"/>
          <w:iCs/>
          <w:sz w:val="24"/>
          <w:szCs w:val="24"/>
        </w:rPr>
      </w:pPr>
      <w:r w:rsidRPr="007E68EA">
        <w:rPr>
          <w:rFonts w:ascii="Times New Roman" w:hAnsi="Times New Roman" w:cs="Times New Roman"/>
          <w:iCs/>
          <w:sz w:val="24"/>
          <w:szCs w:val="24"/>
        </w:rPr>
        <w:t>Ide o legislatívno-technické zosúladenie s novým vymedzením spriaznených osôb na účely odporovania, v súlade s režimom Občianskeho zákonníka. Podstata osobitnej neúčinnosti dispozícií uskutočnených po doručení upovedomenia o začatí exekúcie sa nemení.</w:t>
      </w:r>
    </w:p>
    <w:p w14:paraId="5002FEFA" w14:textId="77777777" w:rsidR="007E68EA" w:rsidRDefault="007E68EA" w:rsidP="007E68EA">
      <w:pPr>
        <w:spacing w:after="0" w:line="240" w:lineRule="auto"/>
        <w:jc w:val="both"/>
        <w:rPr>
          <w:rFonts w:ascii="Times New Roman" w:hAnsi="Times New Roman" w:cs="Times New Roman"/>
          <w:sz w:val="24"/>
          <w:szCs w:val="24"/>
          <w:u w:val="single"/>
        </w:rPr>
      </w:pPr>
    </w:p>
    <w:p w14:paraId="6F55C64E" w14:textId="04C7D9C6" w:rsidR="00CA401B" w:rsidRDefault="00CA401B" w:rsidP="00CA401B">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K bodom 17, 18, </w:t>
      </w:r>
      <w:r w:rsidR="00FA6F61">
        <w:rPr>
          <w:rFonts w:ascii="Times New Roman" w:hAnsi="Times New Roman" w:cs="Times New Roman"/>
          <w:sz w:val="24"/>
          <w:szCs w:val="24"/>
          <w:u w:val="single"/>
        </w:rPr>
        <w:t xml:space="preserve">20, </w:t>
      </w:r>
      <w:r>
        <w:rPr>
          <w:rFonts w:ascii="Times New Roman" w:hAnsi="Times New Roman" w:cs="Times New Roman"/>
          <w:sz w:val="24"/>
          <w:szCs w:val="24"/>
          <w:u w:val="single"/>
        </w:rPr>
        <w:t>21, 22, 23, 24, 25</w:t>
      </w:r>
      <w:r w:rsidR="00FA6F61">
        <w:rPr>
          <w:rFonts w:ascii="Times New Roman" w:hAnsi="Times New Roman" w:cs="Times New Roman"/>
          <w:sz w:val="24"/>
          <w:szCs w:val="24"/>
          <w:u w:val="single"/>
        </w:rPr>
        <w:t xml:space="preserve"> a</w:t>
      </w:r>
      <w:r>
        <w:rPr>
          <w:rFonts w:ascii="Times New Roman" w:hAnsi="Times New Roman" w:cs="Times New Roman"/>
          <w:sz w:val="24"/>
          <w:szCs w:val="24"/>
          <w:u w:val="single"/>
        </w:rPr>
        <w:t xml:space="preserve"> 26</w:t>
      </w:r>
      <w:r w:rsidR="003C4C01">
        <w:rPr>
          <w:rFonts w:ascii="Times New Roman" w:hAnsi="Times New Roman" w:cs="Times New Roman"/>
          <w:sz w:val="24"/>
          <w:szCs w:val="24"/>
          <w:u w:val="single"/>
        </w:rPr>
        <w:t xml:space="preserve"> </w:t>
      </w:r>
      <w:r>
        <w:rPr>
          <w:rFonts w:ascii="Times New Roman" w:hAnsi="Times New Roman" w:cs="Times New Roman"/>
          <w:sz w:val="24"/>
          <w:szCs w:val="24"/>
          <w:u w:val="single"/>
        </w:rPr>
        <w:t>(§ 61g, § 61h, § 61i, § 61j, § 61n)</w:t>
      </w:r>
    </w:p>
    <w:p w14:paraId="18DD0BE8" w14:textId="77777777" w:rsidR="00CA401B" w:rsidRDefault="00CA401B" w:rsidP="00CA401B">
      <w:pPr>
        <w:spacing w:after="0" w:line="240" w:lineRule="auto"/>
        <w:jc w:val="both"/>
        <w:rPr>
          <w:rFonts w:ascii="Times New Roman" w:hAnsi="Times New Roman" w:cs="Times New Roman"/>
          <w:sz w:val="24"/>
          <w:szCs w:val="24"/>
          <w:u w:val="single"/>
        </w:rPr>
      </w:pPr>
    </w:p>
    <w:p w14:paraId="6838AFEF" w14:textId="60EA06CA" w:rsidR="00CA401B" w:rsidRDefault="00CA401B" w:rsidP="00CA401B">
      <w:pPr>
        <w:spacing w:after="0" w:line="240" w:lineRule="auto"/>
        <w:ind w:firstLine="708"/>
        <w:jc w:val="both"/>
        <w:rPr>
          <w:rFonts w:ascii="Times New Roman" w:hAnsi="Times New Roman" w:cs="Times New Roman"/>
          <w:iCs/>
          <w:sz w:val="24"/>
          <w:szCs w:val="24"/>
        </w:rPr>
      </w:pPr>
      <w:r>
        <w:rPr>
          <w:rFonts w:ascii="Times New Roman" w:hAnsi="Times New Roman" w:cs="Times New Roman"/>
          <w:iCs/>
          <w:sz w:val="24"/>
          <w:szCs w:val="24"/>
        </w:rPr>
        <w:t xml:space="preserve">Vypustenie písmena a) v § 61h ods. 1 </w:t>
      </w:r>
      <w:r w:rsidR="003343C7" w:rsidRPr="00CA401B">
        <w:rPr>
          <w:rFonts w:ascii="Times New Roman" w:hAnsi="Times New Roman" w:cs="Times New Roman"/>
          <w:iCs/>
          <w:sz w:val="24"/>
          <w:szCs w:val="24"/>
        </w:rPr>
        <w:t xml:space="preserve">reaguje na </w:t>
      </w:r>
      <w:r>
        <w:rPr>
          <w:rFonts w:ascii="Times New Roman" w:hAnsi="Times New Roman" w:cs="Times New Roman"/>
          <w:iCs/>
          <w:sz w:val="24"/>
          <w:szCs w:val="24"/>
        </w:rPr>
        <w:t xml:space="preserve">novú právnu úpravu v Občianskom zákonníku. </w:t>
      </w:r>
      <w:r w:rsidR="003343C7" w:rsidRPr="00CA401B">
        <w:rPr>
          <w:rFonts w:ascii="Times New Roman" w:hAnsi="Times New Roman" w:cs="Times New Roman"/>
          <w:iCs/>
          <w:sz w:val="24"/>
          <w:szCs w:val="24"/>
        </w:rPr>
        <w:t xml:space="preserve">V čase od smrti povinného do potvrdenia dedičstva je prípustné viesť exekúciu na majetok povinného (poručiteľa), avšak len na vymoženie pozostalostnej pohľadávky. </w:t>
      </w:r>
      <w:r>
        <w:rPr>
          <w:rFonts w:ascii="Times New Roman" w:hAnsi="Times New Roman" w:cs="Times New Roman"/>
          <w:iCs/>
          <w:sz w:val="24"/>
          <w:szCs w:val="24"/>
        </w:rPr>
        <w:t>V súvislosti s uvedeným bolo potrebné vykonať aj súvisiace legislatívno-technické úpravy a rovnako tak aj vypustenie odseku 1 v § 61j z dôvodu nadbytočnosti po úprave § 61h.</w:t>
      </w:r>
    </w:p>
    <w:p w14:paraId="1D2CDFD7" w14:textId="77777777" w:rsidR="00CA401B" w:rsidRDefault="00CA401B" w:rsidP="00CA401B">
      <w:pPr>
        <w:spacing w:after="0" w:line="240" w:lineRule="auto"/>
        <w:jc w:val="both"/>
        <w:rPr>
          <w:rFonts w:ascii="Times New Roman" w:hAnsi="Times New Roman" w:cs="Times New Roman"/>
          <w:sz w:val="24"/>
          <w:szCs w:val="24"/>
          <w:u w:val="single"/>
        </w:rPr>
      </w:pPr>
    </w:p>
    <w:p w14:paraId="0B90E810" w14:textId="6FE45E2C" w:rsidR="00FA6F61" w:rsidRDefault="00CA401B" w:rsidP="00FA6F61">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K bodu 19</w:t>
      </w:r>
      <w:r w:rsidR="00FA6F61">
        <w:rPr>
          <w:rFonts w:ascii="Times New Roman" w:hAnsi="Times New Roman" w:cs="Times New Roman"/>
          <w:sz w:val="24"/>
          <w:szCs w:val="24"/>
          <w:u w:val="single"/>
        </w:rPr>
        <w:t xml:space="preserve"> [</w:t>
      </w:r>
      <w:r w:rsidR="00FA6F61" w:rsidRPr="00B93875">
        <w:rPr>
          <w:rFonts w:ascii="Times New Roman" w:hAnsi="Times New Roman" w:cs="Times New Roman"/>
          <w:sz w:val="24"/>
          <w:szCs w:val="24"/>
          <w:u w:val="single"/>
        </w:rPr>
        <w:t xml:space="preserve">§ </w:t>
      </w:r>
      <w:r w:rsidR="00FA6F61">
        <w:rPr>
          <w:rFonts w:ascii="Times New Roman" w:hAnsi="Times New Roman" w:cs="Times New Roman"/>
          <w:sz w:val="24"/>
          <w:szCs w:val="24"/>
          <w:u w:val="single"/>
        </w:rPr>
        <w:t>61h ods. 1 písm. a)]</w:t>
      </w:r>
    </w:p>
    <w:p w14:paraId="0DB86646" w14:textId="77777777" w:rsidR="003C4C01" w:rsidRDefault="003C4C01" w:rsidP="00CA401B">
      <w:pPr>
        <w:spacing w:after="0" w:line="240" w:lineRule="auto"/>
        <w:jc w:val="both"/>
        <w:rPr>
          <w:rFonts w:ascii="Times New Roman" w:hAnsi="Times New Roman" w:cs="Times New Roman"/>
          <w:sz w:val="24"/>
          <w:szCs w:val="24"/>
          <w:u w:val="single"/>
        </w:rPr>
      </w:pPr>
    </w:p>
    <w:p w14:paraId="728C6EDF" w14:textId="404AC2E1" w:rsidR="00FA6F61" w:rsidRDefault="00FA6F61" w:rsidP="00FA6F61">
      <w:pPr>
        <w:spacing w:after="0" w:line="240" w:lineRule="auto"/>
        <w:ind w:firstLine="708"/>
        <w:jc w:val="both"/>
        <w:rPr>
          <w:rFonts w:ascii="Times New Roman" w:hAnsi="Times New Roman" w:cs="Times New Roman"/>
          <w:iCs/>
          <w:sz w:val="24"/>
          <w:szCs w:val="24"/>
        </w:rPr>
      </w:pPr>
      <w:r w:rsidRPr="00FA6F61">
        <w:rPr>
          <w:rFonts w:ascii="Times New Roman" w:hAnsi="Times New Roman" w:cs="Times New Roman"/>
          <w:iCs/>
          <w:sz w:val="24"/>
          <w:szCs w:val="24"/>
        </w:rPr>
        <w:t xml:space="preserve">Dopĺňa sa pravidlo, podľa ktorého vylučovacia žaloba ani žaloba o určenie vlastníckeho práva podaná osobou, ktorá je vo vzťahu k dotknutej veci povinná strpieť právne následky odporovania, nie sú dôvodom na odklad exekúcie. Cieľom úpravy je zabrániť tomu, aby osoba viazaná právoplatným odporovacím rozsudkom dosiahla odklad exekúcie podaním takejto žaloby alebo tým, že ešte pred začatím exekúcie účelovo začne konanie o určenie vlastníckeho práva. </w:t>
      </w:r>
    </w:p>
    <w:p w14:paraId="518B8E6D" w14:textId="3DE87ABF" w:rsidR="003343C7" w:rsidRDefault="003C4C01" w:rsidP="003C4C01">
      <w:pPr>
        <w:ind w:firstLine="708"/>
        <w:jc w:val="both"/>
        <w:rPr>
          <w:rFonts w:ascii="Times New Roman" w:hAnsi="Times New Roman" w:cs="Times New Roman"/>
          <w:iCs/>
          <w:sz w:val="24"/>
          <w:szCs w:val="24"/>
        </w:rPr>
      </w:pPr>
      <w:r>
        <w:rPr>
          <w:rFonts w:ascii="Times New Roman" w:hAnsi="Times New Roman" w:cs="Times New Roman"/>
          <w:iCs/>
          <w:sz w:val="24"/>
          <w:szCs w:val="24"/>
        </w:rPr>
        <w:lastRenderedPageBreak/>
        <w:t>Pri námietke manžela povinného</w:t>
      </w:r>
      <w:r w:rsidR="00FA6F61">
        <w:rPr>
          <w:rFonts w:ascii="Times New Roman" w:hAnsi="Times New Roman" w:cs="Times New Roman"/>
          <w:iCs/>
          <w:sz w:val="24"/>
          <w:szCs w:val="24"/>
        </w:rPr>
        <w:t xml:space="preserve"> [§ 44 ods. 7 písm. e)]</w:t>
      </w:r>
      <w:r>
        <w:rPr>
          <w:rFonts w:ascii="Times New Roman" w:hAnsi="Times New Roman" w:cs="Times New Roman"/>
          <w:iCs/>
          <w:sz w:val="24"/>
          <w:szCs w:val="24"/>
        </w:rPr>
        <w:t>, že určité postihované aktívum patrí do spoločného imania manželov, nie je toto aktívum vyňaté z exekúcie, ale aplikujú sa osobitné pravidlá a práve z uvedeného dôvodu je nutné toto zohľadniť pri pravidlách o odklade exekúcie.</w:t>
      </w:r>
    </w:p>
    <w:p w14:paraId="663053B0" w14:textId="16297BCE" w:rsidR="003C4C01" w:rsidRDefault="003C4C01" w:rsidP="003C4C01">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K bodu 27</w:t>
      </w:r>
      <w:r w:rsidRPr="00B93875">
        <w:rPr>
          <w:rFonts w:ascii="Times New Roman" w:hAnsi="Times New Roman" w:cs="Times New Roman"/>
          <w:sz w:val="24"/>
          <w:szCs w:val="24"/>
          <w:u w:val="single"/>
        </w:rPr>
        <w:t xml:space="preserve">  </w:t>
      </w:r>
      <w:r>
        <w:rPr>
          <w:rFonts w:ascii="Times New Roman" w:hAnsi="Times New Roman" w:cs="Times New Roman"/>
          <w:sz w:val="24"/>
          <w:szCs w:val="24"/>
          <w:u w:val="single"/>
        </w:rPr>
        <w:t>(</w:t>
      </w:r>
      <w:r w:rsidRPr="00B93875">
        <w:rPr>
          <w:rFonts w:ascii="Times New Roman" w:hAnsi="Times New Roman" w:cs="Times New Roman"/>
          <w:sz w:val="24"/>
          <w:szCs w:val="24"/>
          <w:u w:val="single"/>
        </w:rPr>
        <w:t xml:space="preserve">§ </w:t>
      </w:r>
      <w:r>
        <w:rPr>
          <w:rFonts w:ascii="Times New Roman" w:hAnsi="Times New Roman" w:cs="Times New Roman"/>
          <w:sz w:val="24"/>
          <w:szCs w:val="24"/>
          <w:u w:val="single"/>
        </w:rPr>
        <w:t>61q ods. 2)</w:t>
      </w:r>
    </w:p>
    <w:p w14:paraId="6707790D" w14:textId="77777777" w:rsidR="003C4C01" w:rsidRDefault="003C4C01" w:rsidP="003C4C01">
      <w:pPr>
        <w:spacing w:after="0" w:line="240" w:lineRule="auto"/>
        <w:jc w:val="both"/>
        <w:rPr>
          <w:rFonts w:ascii="Times New Roman" w:hAnsi="Times New Roman" w:cs="Times New Roman"/>
          <w:sz w:val="24"/>
          <w:szCs w:val="24"/>
        </w:rPr>
      </w:pPr>
    </w:p>
    <w:p w14:paraId="40319551" w14:textId="17703EF3" w:rsidR="00820D5B" w:rsidRPr="00820D5B" w:rsidRDefault="00820D5B" w:rsidP="00820D5B">
      <w:pPr>
        <w:spacing w:after="0" w:line="240" w:lineRule="auto"/>
        <w:ind w:firstLine="708"/>
        <w:jc w:val="both"/>
        <w:rPr>
          <w:rFonts w:ascii="Times New Roman" w:hAnsi="Times New Roman" w:cs="Times New Roman"/>
          <w:iCs/>
          <w:sz w:val="24"/>
          <w:szCs w:val="24"/>
        </w:rPr>
      </w:pPr>
      <w:r w:rsidRPr="00820D5B">
        <w:rPr>
          <w:rFonts w:ascii="Times New Roman" w:hAnsi="Times New Roman" w:cs="Times New Roman"/>
          <w:iCs/>
          <w:sz w:val="24"/>
          <w:szCs w:val="24"/>
        </w:rPr>
        <w:t>Vlastnícke záložné právo povinného nemôže byť základom pre exekučnú imunitu dotknutého majetku povinného. Bez navrhovanej výnimky by povinný mohol z titulu svojho vlastníckeho záložného práva znemožniť exekúciu na svoj majetok. Výnimka sa nevzťahuje na súhlas iného záložného veriteľa; právne postavenie iných záložných veriteľov zostáva zachované.</w:t>
      </w:r>
    </w:p>
    <w:p w14:paraId="3B1C899A" w14:textId="2BACC979" w:rsidR="003C4C01" w:rsidRPr="00820D5B" w:rsidRDefault="003C4C01" w:rsidP="003C4C01">
      <w:pPr>
        <w:ind w:firstLine="708"/>
        <w:jc w:val="both"/>
        <w:rPr>
          <w:rFonts w:ascii="Times New Roman" w:hAnsi="Times New Roman" w:cs="Times New Roman"/>
          <w:iCs/>
          <w:sz w:val="24"/>
          <w:szCs w:val="24"/>
        </w:rPr>
      </w:pPr>
    </w:p>
    <w:p w14:paraId="408770C8" w14:textId="78D1697F" w:rsidR="00820D5B" w:rsidRDefault="00820D5B" w:rsidP="00820D5B">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K bodu 28</w:t>
      </w:r>
      <w:r w:rsidRPr="00B93875">
        <w:rPr>
          <w:rFonts w:ascii="Times New Roman" w:hAnsi="Times New Roman" w:cs="Times New Roman"/>
          <w:sz w:val="24"/>
          <w:szCs w:val="24"/>
          <w:u w:val="single"/>
        </w:rPr>
        <w:t xml:space="preserve">  </w:t>
      </w:r>
      <w:r>
        <w:rPr>
          <w:rFonts w:ascii="Times New Roman" w:hAnsi="Times New Roman" w:cs="Times New Roman"/>
          <w:sz w:val="24"/>
          <w:szCs w:val="24"/>
          <w:u w:val="single"/>
        </w:rPr>
        <w:t>(</w:t>
      </w:r>
      <w:r w:rsidRPr="00B93875">
        <w:rPr>
          <w:rFonts w:ascii="Times New Roman" w:hAnsi="Times New Roman" w:cs="Times New Roman"/>
          <w:sz w:val="24"/>
          <w:szCs w:val="24"/>
          <w:u w:val="single"/>
        </w:rPr>
        <w:t xml:space="preserve">§ </w:t>
      </w:r>
      <w:r>
        <w:rPr>
          <w:rFonts w:ascii="Times New Roman" w:hAnsi="Times New Roman" w:cs="Times New Roman"/>
          <w:sz w:val="24"/>
          <w:szCs w:val="24"/>
          <w:u w:val="single"/>
        </w:rPr>
        <w:t>61q ods. 4 až 10)</w:t>
      </w:r>
    </w:p>
    <w:p w14:paraId="26FE8CFD" w14:textId="77777777" w:rsidR="00820D5B" w:rsidRDefault="00820D5B" w:rsidP="00820D5B">
      <w:pPr>
        <w:spacing w:after="0" w:line="240" w:lineRule="auto"/>
        <w:jc w:val="both"/>
        <w:rPr>
          <w:rFonts w:ascii="Times New Roman" w:hAnsi="Times New Roman" w:cs="Times New Roman"/>
          <w:sz w:val="24"/>
          <w:szCs w:val="24"/>
        </w:rPr>
      </w:pPr>
    </w:p>
    <w:p w14:paraId="00BC8533" w14:textId="37E833CC" w:rsidR="00820D5B" w:rsidRPr="00820D5B" w:rsidRDefault="00820D5B" w:rsidP="00820D5B">
      <w:pPr>
        <w:spacing w:after="0" w:line="240" w:lineRule="auto"/>
        <w:ind w:firstLine="708"/>
        <w:jc w:val="both"/>
        <w:rPr>
          <w:rFonts w:ascii="Times New Roman" w:hAnsi="Times New Roman" w:cs="Times New Roman"/>
          <w:iCs/>
          <w:sz w:val="24"/>
          <w:szCs w:val="24"/>
        </w:rPr>
      </w:pPr>
      <w:r w:rsidRPr="00820D5B">
        <w:rPr>
          <w:rFonts w:ascii="Times New Roman" w:hAnsi="Times New Roman" w:cs="Times New Roman"/>
          <w:iCs/>
          <w:sz w:val="24"/>
          <w:szCs w:val="24"/>
        </w:rPr>
        <w:t>V odseku 4 sa upravuje procesný následok právnej neúčinnosti exekučného titulu a exekúcie podľa § 56</w:t>
      </w:r>
      <w:r w:rsidR="003F2314">
        <w:rPr>
          <w:rFonts w:ascii="Times New Roman" w:hAnsi="Times New Roman" w:cs="Times New Roman"/>
          <w:iCs/>
          <w:sz w:val="24"/>
          <w:szCs w:val="24"/>
        </w:rPr>
        <w:t>0</w:t>
      </w:r>
      <w:r w:rsidRPr="00820D5B">
        <w:rPr>
          <w:rFonts w:ascii="Times New Roman" w:hAnsi="Times New Roman" w:cs="Times New Roman"/>
          <w:iCs/>
          <w:sz w:val="24"/>
          <w:szCs w:val="24"/>
        </w:rPr>
        <w:t xml:space="preserve"> ods. 5 Občianskeho zákonníka. Exekútor po predložení právoplatného odporovacieho rozsudku neprihliadne (v prospech odporujúceho veriteľa) na zabezpečovacie, poradie zakladajúce ani iné účinky konkurenčnej exekúcie.</w:t>
      </w:r>
    </w:p>
    <w:p w14:paraId="50A2B0FF" w14:textId="099A2086" w:rsidR="00820D5B" w:rsidRPr="00820D5B" w:rsidRDefault="00820D5B" w:rsidP="00820D5B">
      <w:pPr>
        <w:spacing w:after="0" w:line="240" w:lineRule="auto"/>
        <w:jc w:val="both"/>
        <w:rPr>
          <w:rFonts w:ascii="Times New Roman" w:hAnsi="Times New Roman" w:cs="Times New Roman"/>
          <w:iCs/>
          <w:sz w:val="24"/>
          <w:szCs w:val="24"/>
        </w:rPr>
      </w:pPr>
    </w:p>
    <w:p w14:paraId="09A35A36" w14:textId="4ED0EF0A" w:rsidR="00820D5B" w:rsidRPr="00820D5B" w:rsidRDefault="00820D5B" w:rsidP="00820D5B">
      <w:pPr>
        <w:spacing w:after="0" w:line="240" w:lineRule="auto"/>
        <w:ind w:firstLine="708"/>
        <w:jc w:val="both"/>
        <w:rPr>
          <w:rFonts w:ascii="Times New Roman" w:hAnsi="Times New Roman" w:cs="Times New Roman"/>
          <w:iCs/>
          <w:sz w:val="24"/>
          <w:szCs w:val="24"/>
        </w:rPr>
      </w:pPr>
      <w:r w:rsidRPr="00820D5B">
        <w:rPr>
          <w:rFonts w:ascii="Times New Roman" w:hAnsi="Times New Roman" w:cs="Times New Roman"/>
          <w:iCs/>
          <w:sz w:val="24"/>
          <w:szCs w:val="24"/>
        </w:rPr>
        <w:t xml:space="preserve">V odseku </w:t>
      </w:r>
      <w:r>
        <w:rPr>
          <w:rFonts w:ascii="Times New Roman" w:hAnsi="Times New Roman" w:cs="Times New Roman"/>
          <w:iCs/>
          <w:sz w:val="24"/>
          <w:szCs w:val="24"/>
        </w:rPr>
        <w:t>5</w:t>
      </w:r>
      <w:r w:rsidRPr="00820D5B">
        <w:rPr>
          <w:rFonts w:ascii="Times New Roman" w:hAnsi="Times New Roman" w:cs="Times New Roman"/>
          <w:iCs/>
          <w:sz w:val="24"/>
          <w:szCs w:val="24"/>
        </w:rPr>
        <w:t xml:space="preserve"> sa zavádza legislatívne vymedzenie vlastníckeho záložného práva povinného na účely Exekučného poriadku. V odsekoch </w:t>
      </w:r>
      <w:r>
        <w:rPr>
          <w:rFonts w:ascii="Times New Roman" w:hAnsi="Times New Roman" w:cs="Times New Roman"/>
          <w:iCs/>
          <w:sz w:val="24"/>
          <w:szCs w:val="24"/>
        </w:rPr>
        <w:t>6</w:t>
      </w:r>
      <w:r w:rsidRPr="00820D5B">
        <w:rPr>
          <w:rFonts w:ascii="Times New Roman" w:hAnsi="Times New Roman" w:cs="Times New Roman"/>
          <w:iCs/>
          <w:sz w:val="24"/>
          <w:szCs w:val="24"/>
        </w:rPr>
        <w:t xml:space="preserve"> a </w:t>
      </w:r>
      <w:r>
        <w:rPr>
          <w:rFonts w:ascii="Times New Roman" w:hAnsi="Times New Roman" w:cs="Times New Roman"/>
          <w:iCs/>
          <w:sz w:val="24"/>
          <w:szCs w:val="24"/>
        </w:rPr>
        <w:t>7</w:t>
      </w:r>
      <w:r w:rsidRPr="00820D5B">
        <w:rPr>
          <w:rFonts w:ascii="Times New Roman" w:hAnsi="Times New Roman" w:cs="Times New Roman"/>
          <w:iCs/>
          <w:sz w:val="24"/>
          <w:szCs w:val="24"/>
        </w:rPr>
        <w:t xml:space="preserve"> sa upravuje postup, ak exekúciu predajom zálohu vykonáva záložný veriteľ, ktorého záložné právo je v poradí za vlastníckym záložným právom povinného. Povinnému sa poskytuje možnosť rozhodnúť sa, či si uplatní uspokojenie z výťažku z predaja zálohu. Exekútor ho preto vyzve, aby sa v ustanovenej lehote vyjadril. Ak si povinný uspokojenie z výťažku včas uplatní, vlastnícke záložné právo zanikne okamihom nadobudnutia zálohu nadobúdateľom pri tomto predaji. Nadobúdateľ teda získa záloh nezaťažený vlastníckym záložným právom povinného. Ak si povinný uspokojenie z výťažku včas neuplatní, jeho vlastnícke záložné právo ostane zachované v pôvodnom poradí a záloh sa predá zaťažený týmto záložným právom. </w:t>
      </w:r>
    </w:p>
    <w:p w14:paraId="49D00B96" w14:textId="77777777" w:rsidR="00820D5B" w:rsidRDefault="00820D5B" w:rsidP="00820D5B">
      <w:pPr>
        <w:spacing w:after="0" w:line="240" w:lineRule="auto"/>
        <w:jc w:val="both"/>
        <w:rPr>
          <w:rFonts w:ascii="Times New Roman" w:hAnsi="Times New Roman" w:cs="Times New Roman"/>
          <w:iCs/>
          <w:sz w:val="24"/>
          <w:szCs w:val="24"/>
        </w:rPr>
      </w:pPr>
    </w:p>
    <w:p w14:paraId="5AC87347" w14:textId="3E7A62B1" w:rsidR="00820D5B" w:rsidRPr="00820D5B" w:rsidRDefault="00820D5B" w:rsidP="00820D5B">
      <w:pPr>
        <w:spacing w:after="0" w:line="240" w:lineRule="auto"/>
        <w:ind w:firstLine="708"/>
        <w:jc w:val="both"/>
        <w:rPr>
          <w:rFonts w:ascii="Times New Roman" w:hAnsi="Times New Roman" w:cs="Times New Roman"/>
          <w:iCs/>
          <w:sz w:val="24"/>
          <w:szCs w:val="24"/>
        </w:rPr>
      </w:pPr>
      <w:r w:rsidRPr="00820D5B">
        <w:rPr>
          <w:rFonts w:ascii="Times New Roman" w:hAnsi="Times New Roman" w:cs="Times New Roman"/>
          <w:iCs/>
          <w:sz w:val="24"/>
          <w:szCs w:val="24"/>
        </w:rPr>
        <w:t xml:space="preserve">Odsek </w:t>
      </w:r>
      <w:r>
        <w:rPr>
          <w:rFonts w:ascii="Times New Roman" w:hAnsi="Times New Roman" w:cs="Times New Roman"/>
          <w:iCs/>
          <w:sz w:val="24"/>
          <w:szCs w:val="24"/>
        </w:rPr>
        <w:t>8</w:t>
      </w:r>
      <w:r w:rsidRPr="00820D5B">
        <w:rPr>
          <w:rFonts w:ascii="Times New Roman" w:hAnsi="Times New Roman" w:cs="Times New Roman"/>
          <w:iCs/>
          <w:sz w:val="24"/>
          <w:szCs w:val="24"/>
        </w:rPr>
        <w:t xml:space="preserve"> upravuje režim vlastníckeho záložného práva povinného v prípadoch, keď sa exekúcia nevykonáva na vymoženie pohľadávky záložného veriteľa neskoršieho poradia. Vlastnícke záložné právo povinného nemá chrániť jeho majetok pred nezabezpečenými alebo inými veriteľmi. Pri exekučnom predaji preto zanikne. Navrhovaná úprava rozlišuje medzi legitímnou funkciou vlastníckeho záložného práva, spočívajúcou v ochrane poradia voči neskorším záložným veriteľom, a neprípustnou ochranou majetku povinného pred všeobecným núteným výkonom.</w:t>
      </w:r>
    </w:p>
    <w:p w14:paraId="6E851845" w14:textId="77777777" w:rsidR="00820D5B" w:rsidRDefault="00820D5B" w:rsidP="00820D5B">
      <w:pPr>
        <w:spacing w:after="0" w:line="240" w:lineRule="auto"/>
        <w:jc w:val="both"/>
        <w:rPr>
          <w:rFonts w:ascii="Times New Roman" w:hAnsi="Times New Roman" w:cs="Times New Roman"/>
          <w:iCs/>
          <w:sz w:val="24"/>
          <w:szCs w:val="24"/>
        </w:rPr>
      </w:pPr>
    </w:p>
    <w:p w14:paraId="56FB4455" w14:textId="1EEAE08C" w:rsidR="00820D5B" w:rsidRPr="00820D5B" w:rsidRDefault="00820D5B" w:rsidP="00820D5B">
      <w:pPr>
        <w:spacing w:after="0" w:line="240" w:lineRule="auto"/>
        <w:ind w:firstLine="708"/>
        <w:jc w:val="both"/>
        <w:rPr>
          <w:rFonts w:ascii="Times New Roman" w:hAnsi="Times New Roman" w:cs="Times New Roman"/>
          <w:iCs/>
          <w:sz w:val="24"/>
          <w:szCs w:val="24"/>
        </w:rPr>
      </w:pPr>
      <w:r w:rsidRPr="00820D5B">
        <w:rPr>
          <w:rFonts w:ascii="Times New Roman" w:hAnsi="Times New Roman" w:cs="Times New Roman"/>
          <w:iCs/>
          <w:sz w:val="24"/>
          <w:szCs w:val="24"/>
        </w:rPr>
        <w:t xml:space="preserve">Odsek </w:t>
      </w:r>
      <w:r>
        <w:rPr>
          <w:rFonts w:ascii="Times New Roman" w:hAnsi="Times New Roman" w:cs="Times New Roman"/>
          <w:iCs/>
          <w:sz w:val="24"/>
          <w:szCs w:val="24"/>
        </w:rPr>
        <w:t>9</w:t>
      </w:r>
      <w:r w:rsidRPr="00820D5B">
        <w:rPr>
          <w:rFonts w:ascii="Times New Roman" w:hAnsi="Times New Roman" w:cs="Times New Roman"/>
          <w:iCs/>
          <w:sz w:val="24"/>
          <w:szCs w:val="24"/>
        </w:rPr>
        <w:t xml:space="preserve"> reguluje nakladanie s hodnotou pripadajúcou na vlastnícke záložné právo povinného, ak toto právo pri exekučnom predaji zanikne. Po odpočítaní trov predaja a po uspokojení pohľadávok, ktoré majú pred vlastníckym záložným právom prednosť, vyčlení exekútor z výťažku sumu pripadajúcu podľa poradia na vlastnícke záložné právo, najviac do výšky neuspokojenej zabezpečenej pohľadávky v rozsahu zabezpečenia. Na túto sumu nemajú nárok záložní veritelia neskoršieho poradia, ktorí nemôžu iba v dôsledku zániku vlastníckeho záložného práva nadobudnúť výhodnejšie poradie. Vyčlenená suma sa však nevyplatí povinnému pred uspokojením pohľadávok vymáhaných v exekúcii. Pohľadávka povinného voči dlžníkovi, za ktorého pôvodne plnil (vznik vlastníckeho záložného práva), ostáva zachovaná a neznižuje sa v dôsledku speňaženia zálohu. </w:t>
      </w:r>
    </w:p>
    <w:p w14:paraId="4B930415" w14:textId="77777777" w:rsidR="00820D5B" w:rsidRDefault="00820D5B" w:rsidP="00820D5B">
      <w:pPr>
        <w:spacing w:after="0" w:line="240" w:lineRule="auto"/>
        <w:jc w:val="both"/>
        <w:rPr>
          <w:rFonts w:ascii="Times New Roman" w:hAnsi="Times New Roman" w:cs="Times New Roman"/>
          <w:iCs/>
          <w:sz w:val="24"/>
          <w:szCs w:val="24"/>
        </w:rPr>
      </w:pPr>
    </w:p>
    <w:p w14:paraId="00794D0B" w14:textId="3C594B25" w:rsidR="00820D5B" w:rsidRPr="00820D5B" w:rsidRDefault="00820D5B" w:rsidP="00820D5B">
      <w:pPr>
        <w:spacing w:after="0" w:line="240" w:lineRule="auto"/>
        <w:ind w:firstLine="708"/>
        <w:jc w:val="both"/>
        <w:rPr>
          <w:rFonts w:ascii="Times New Roman" w:hAnsi="Times New Roman" w:cs="Times New Roman"/>
          <w:iCs/>
          <w:sz w:val="24"/>
          <w:szCs w:val="24"/>
        </w:rPr>
      </w:pPr>
      <w:r w:rsidRPr="00820D5B">
        <w:rPr>
          <w:rFonts w:ascii="Times New Roman" w:hAnsi="Times New Roman" w:cs="Times New Roman"/>
          <w:iCs/>
          <w:sz w:val="24"/>
          <w:szCs w:val="24"/>
        </w:rPr>
        <w:lastRenderedPageBreak/>
        <w:t xml:space="preserve">V odseku </w:t>
      </w:r>
      <w:r>
        <w:rPr>
          <w:rFonts w:ascii="Times New Roman" w:hAnsi="Times New Roman" w:cs="Times New Roman"/>
          <w:iCs/>
          <w:sz w:val="24"/>
          <w:szCs w:val="24"/>
        </w:rPr>
        <w:t>10</w:t>
      </w:r>
      <w:r w:rsidRPr="00820D5B">
        <w:rPr>
          <w:rFonts w:ascii="Times New Roman" w:hAnsi="Times New Roman" w:cs="Times New Roman"/>
          <w:iCs/>
          <w:sz w:val="24"/>
          <w:szCs w:val="24"/>
        </w:rPr>
        <w:t xml:space="preserve"> sa spresňuje, že v prípade plurality vlastníckych záložných práv povinného sa každé z nich posúdi samostatne podľa jeho poradia, rozsahu zabezpečenia a aktuálnej výšky zabezpečenej pohľadávky. Ustanovenie sa použije bez ohľadu na skutočnosť, či jednotlivé vlastnícke záložné práva zabezpečujú tú istú alebo rozdielne pohľadávky.</w:t>
      </w:r>
    </w:p>
    <w:p w14:paraId="59BEC295" w14:textId="77777777" w:rsidR="004B017E" w:rsidRDefault="004B017E" w:rsidP="004B017E">
      <w:pPr>
        <w:spacing w:after="0" w:line="240" w:lineRule="auto"/>
        <w:jc w:val="both"/>
        <w:rPr>
          <w:rFonts w:ascii="Times New Roman" w:hAnsi="Times New Roman" w:cs="Times New Roman"/>
          <w:sz w:val="24"/>
          <w:szCs w:val="24"/>
          <w:u w:val="single"/>
        </w:rPr>
      </w:pPr>
    </w:p>
    <w:p w14:paraId="620BB04F" w14:textId="4FCAB71D" w:rsidR="004B017E" w:rsidRDefault="004B017E" w:rsidP="004B017E">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K bodu 29</w:t>
      </w:r>
      <w:r w:rsidRPr="00B93875">
        <w:rPr>
          <w:rFonts w:ascii="Times New Roman" w:hAnsi="Times New Roman" w:cs="Times New Roman"/>
          <w:sz w:val="24"/>
          <w:szCs w:val="24"/>
          <w:u w:val="single"/>
        </w:rPr>
        <w:t xml:space="preserve">  </w:t>
      </w:r>
    </w:p>
    <w:p w14:paraId="7577A974" w14:textId="77777777" w:rsidR="004B017E" w:rsidRDefault="004B017E" w:rsidP="004B017E">
      <w:pPr>
        <w:spacing w:after="0" w:line="240" w:lineRule="auto"/>
        <w:jc w:val="both"/>
        <w:rPr>
          <w:rFonts w:ascii="Times New Roman" w:hAnsi="Times New Roman" w:cs="Times New Roman"/>
          <w:sz w:val="24"/>
          <w:szCs w:val="24"/>
        </w:rPr>
      </w:pPr>
    </w:p>
    <w:p w14:paraId="78DE6694" w14:textId="0720F56C" w:rsidR="00820D5B" w:rsidRDefault="00C263D9" w:rsidP="004B017E">
      <w:pPr>
        <w:spacing w:after="0" w:line="240" w:lineRule="auto"/>
        <w:ind w:firstLine="708"/>
        <w:jc w:val="both"/>
        <w:rPr>
          <w:rFonts w:ascii="Times New Roman" w:hAnsi="Times New Roman" w:cs="Times New Roman"/>
          <w:iCs/>
          <w:sz w:val="24"/>
          <w:szCs w:val="24"/>
        </w:rPr>
      </w:pPr>
      <w:r>
        <w:rPr>
          <w:rFonts w:ascii="Times New Roman" w:hAnsi="Times New Roman" w:cs="Times New Roman"/>
          <w:iCs/>
          <w:sz w:val="24"/>
          <w:szCs w:val="24"/>
        </w:rPr>
        <w:t>Ide o zosúladenie terminológie vo vzťahu k pojmu „maloleté dieťa“ a „maloletý“. Zmena nemá vecný charakter.</w:t>
      </w:r>
    </w:p>
    <w:p w14:paraId="1673DBEC" w14:textId="3B9A7287" w:rsidR="00C263D9" w:rsidRDefault="00C263D9" w:rsidP="004B017E">
      <w:pPr>
        <w:spacing w:after="0" w:line="240" w:lineRule="auto"/>
        <w:ind w:firstLine="708"/>
        <w:jc w:val="both"/>
        <w:rPr>
          <w:rFonts w:ascii="Times New Roman" w:hAnsi="Times New Roman" w:cs="Times New Roman"/>
          <w:iCs/>
          <w:sz w:val="24"/>
          <w:szCs w:val="24"/>
        </w:rPr>
      </w:pPr>
    </w:p>
    <w:p w14:paraId="4975081E" w14:textId="1F610899" w:rsidR="00C263D9" w:rsidRDefault="00C263D9" w:rsidP="00C263D9">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K bodu 30</w:t>
      </w:r>
      <w:r w:rsidR="000E342F">
        <w:rPr>
          <w:rFonts w:ascii="Times New Roman" w:hAnsi="Times New Roman" w:cs="Times New Roman"/>
          <w:sz w:val="24"/>
          <w:szCs w:val="24"/>
          <w:u w:val="single"/>
        </w:rPr>
        <w:t>, 31 32</w:t>
      </w:r>
      <w:r w:rsidRPr="00B93875">
        <w:rPr>
          <w:rFonts w:ascii="Times New Roman" w:hAnsi="Times New Roman" w:cs="Times New Roman"/>
          <w:sz w:val="24"/>
          <w:szCs w:val="24"/>
          <w:u w:val="single"/>
        </w:rPr>
        <w:t xml:space="preserve">  </w:t>
      </w:r>
      <w:r>
        <w:rPr>
          <w:rFonts w:ascii="Times New Roman" w:hAnsi="Times New Roman" w:cs="Times New Roman"/>
          <w:sz w:val="24"/>
          <w:szCs w:val="24"/>
          <w:u w:val="single"/>
        </w:rPr>
        <w:t>(</w:t>
      </w:r>
      <w:r w:rsidRPr="00B93875">
        <w:rPr>
          <w:rFonts w:ascii="Times New Roman" w:hAnsi="Times New Roman" w:cs="Times New Roman"/>
          <w:sz w:val="24"/>
          <w:szCs w:val="24"/>
          <w:u w:val="single"/>
        </w:rPr>
        <w:t xml:space="preserve">§ </w:t>
      </w:r>
      <w:r>
        <w:rPr>
          <w:rFonts w:ascii="Times New Roman" w:hAnsi="Times New Roman" w:cs="Times New Roman"/>
          <w:sz w:val="24"/>
          <w:szCs w:val="24"/>
          <w:u w:val="single"/>
        </w:rPr>
        <w:t>96 ods. 1</w:t>
      </w:r>
      <w:r w:rsidR="000E342F">
        <w:rPr>
          <w:rFonts w:ascii="Times New Roman" w:hAnsi="Times New Roman" w:cs="Times New Roman"/>
          <w:sz w:val="24"/>
          <w:szCs w:val="24"/>
          <w:u w:val="single"/>
        </w:rPr>
        <w:t>, 2 a 4</w:t>
      </w:r>
      <w:r>
        <w:rPr>
          <w:rFonts w:ascii="Times New Roman" w:hAnsi="Times New Roman" w:cs="Times New Roman"/>
          <w:sz w:val="24"/>
          <w:szCs w:val="24"/>
          <w:u w:val="single"/>
        </w:rPr>
        <w:t>)</w:t>
      </w:r>
    </w:p>
    <w:p w14:paraId="29C54097" w14:textId="77777777" w:rsidR="00C263D9" w:rsidRDefault="00C263D9" w:rsidP="00C263D9">
      <w:pPr>
        <w:spacing w:after="0" w:line="240" w:lineRule="auto"/>
        <w:jc w:val="both"/>
        <w:rPr>
          <w:rFonts w:ascii="Times New Roman" w:hAnsi="Times New Roman" w:cs="Times New Roman"/>
          <w:sz w:val="24"/>
          <w:szCs w:val="24"/>
        </w:rPr>
      </w:pPr>
    </w:p>
    <w:p w14:paraId="05D1CF59" w14:textId="77777777" w:rsidR="000E342F" w:rsidRDefault="000E342F" w:rsidP="005E1B98">
      <w:pPr>
        <w:ind w:firstLine="708"/>
        <w:jc w:val="both"/>
        <w:rPr>
          <w:rFonts w:ascii="Times New Roman" w:hAnsi="Times New Roman" w:cs="Times New Roman"/>
          <w:sz w:val="24"/>
          <w:szCs w:val="24"/>
        </w:rPr>
      </w:pPr>
      <w:r w:rsidRPr="000E342F">
        <w:rPr>
          <w:rFonts w:ascii="Times New Roman" w:hAnsi="Times New Roman" w:cs="Times New Roman"/>
          <w:sz w:val="24"/>
          <w:szCs w:val="24"/>
        </w:rPr>
        <w:t xml:space="preserve">Vzhľadom na osobitnú úpravu námietok v § 99a v spojení s § 44 ods. 7 písm. e) nemožno v exekúcii pokračovať pred uplynutím osobitných lehôt na námietky podľa týchto ustanovení. </w:t>
      </w:r>
      <w:r>
        <w:rPr>
          <w:rFonts w:ascii="Times New Roman" w:hAnsi="Times New Roman" w:cs="Times New Roman"/>
          <w:sz w:val="24"/>
          <w:szCs w:val="24"/>
        </w:rPr>
        <w:t>Rovnako je potrebné explicitne upraviť , že príkaz na začatie exekúcie sa doručí aj manželovi povinného a je potrebné upraviť aj odblokovanie pre tieto prípady.</w:t>
      </w:r>
    </w:p>
    <w:p w14:paraId="148226C2" w14:textId="73B752AB" w:rsidR="000E342F" w:rsidRDefault="000E342F" w:rsidP="000E342F">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K bodu 33</w:t>
      </w:r>
      <w:r w:rsidRPr="00B93875">
        <w:rPr>
          <w:rFonts w:ascii="Times New Roman" w:hAnsi="Times New Roman" w:cs="Times New Roman"/>
          <w:sz w:val="24"/>
          <w:szCs w:val="24"/>
          <w:u w:val="single"/>
        </w:rPr>
        <w:t xml:space="preserve">  </w:t>
      </w:r>
      <w:r>
        <w:rPr>
          <w:rFonts w:ascii="Times New Roman" w:hAnsi="Times New Roman" w:cs="Times New Roman"/>
          <w:sz w:val="24"/>
          <w:szCs w:val="24"/>
          <w:u w:val="single"/>
        </w:rPr>
        <w:t>(</w:t>
      </w:r>
      <w:r w:rsidRPr="00B93875">
        <w:rPr>
          <w:rFonts w:ascii="Times New Roman" w:hAnsi="Times New Roman" w:cs="Times New Roman"/>
          <w:sz w:val="24"/>
          <w:szCs w:val="24"/>
          <w:u w:val="single"/>
        </w:rPr>
        <w:t xml:space="preserve">§ </w:t>
      </w:r>
      <w:r>
        <w:rPr>
          <w:rFonts w:ascii="Times New Roman" w:hAnsi="Times New Roman" w:cs="Times New Roman"/>
          <w:sz w:val="24"/>
          <w:szCs w:val="24"/>
          <w:u w:val="single"/>
        </w:rPr>
        <w:t>99a a 99b)</w:t>
      </w:r>
    </w:p>
    <w:p w14:paraId="60159958" w14:textId="77777777" w:rsidR="000E342F" w:rsidRDefault="000E342F" w:rsidP="000E342F">
      <w:pPr>
        <w:spacing w:after="0" w:line="240" w:lineRule="auto"/>
        <w:jc w:val="both"/>
        <w:rPr>
          <w:rFonts w:ascii="Times New Roman" w:hAnsi="Times New Roman" w:cs="Times New Roman"/>
          <w:sz w:val="24"/>
          <w:szCs w:val="24"/>
        </w:rPr>
      </w:pPr>
    </w:p>
    <w:p w14:paraId="6D046E77" w14:textId="6C7FFE90" w:rsidR="000E342F" w:rsidRPr="005E1B98" w:rsidRDefault="000E342F" w:rsidP="005E1B98">
      <w:pPr>
        <w:spacing w:after="0" w:line="240" w:lineRule="auto"/>
        <w:ind w:firstLine="708"/>
        <w:jc w:val="both"/>
        <w:rPr>
          <w:rFonts w:ascii="Times New Roman" w:hAnsi="Times New Roman" w:cs="Times New Roman"/>
          <w:i/>
          <w:iCs/>
          <w:sz w:val="24"/>
          <w:szCs w:val="24"/>
        </w:rPr>
      </w:pPr>
      <w:r w:rsidRPr="005E1B98">
        <w:rPr>
          <w:rFonts w:ascii="Times New Roman" w:hAnsi="Times New Roman" w:cs="Times New Roman"/>
          <w:sz w:val="24"/>
          <w:szCs w:val="24"/>
        </w:rPr>
        <w:t xml:space="preserve">Pri exekúcii na vymoženie pohľadávky veriteľa len jedného z manželov (teda výlučného dlhu jedného manžela) platia </w:t>
      </w:r>
      <w:r w:rsidR="005E1B98">
        <w:rPr>
          <w:rFonts w:ascii="Times New Roman" w:hAnsi="Times New Roman" w:cs="Times New Roman"/>
          <w:sz w:val="24"/>
          <w:szCs w:val="24"/>
        </w:rPr>
        <w:t>osobitné</w:t>
      </w:r>
      <w:r w:rsidRPr="005E1B98">
        <w:rPr>
          <w:rFonts w:ascii="Times New Roman" w:hAnsi="Times New Roman" w:cs="Times New Roman"/>
          <w:sz w:val="24"/>
          <w:szCs w:val="24"/>
        </w:rPr>
        <w:t xml:space="preserve"> pravidlá. Ak sa postihuje účet povinného, doručí sa upovedomenie aj jeho manželovi. Tento môže v zákonnej lehote namietať, že prostriedky na účte patria do spoločného imania</w:t>
      </w:r>
      <w:r w:rsidR="005E1B98">
        <w:rPr>
          <w:rFonts w:ascii="Times New Roman" w:hAnsi="Times New Roman" w:cs="Times New Roman"/>
          <w:sz w:val="24"/>
          <w:szCs w:val="24"/>
        </w:rPr>
        <w:t xml:space="preserve"> manželov</w:t>
      </w:r>
      <w:r w:rsidRPr="005E1B98">
        <w:rPr>
          <w:rFonts w:ascii="Times New Roman" w:hAnsi="Times New Roman" w:cs="Times New Roman"/>
          <w:sz w:val="24"/>
          <w:szCs w:val="24"/>
        </w:rPr>
        <w:t>. Kým je o námietke rozhodnuté, možno blokovať všetky prostriedky na účte. Ak je táto námietka úspešná, možno blokovať len polovicu prostriedkov (§ 99b ods. 1). Tým pádom bude možno na uspokojenie vymáhaných súm použiť len polovicu prostriedkov na účte. Okrem toho má manžel povinného po vyplatení prostriedkov exekútorovi nárok voči banke na vyplatenie rovnakej sumy, ako bola vyplatená exekútorovi (teda maximálne polovicu prostriedkov na účte). Hmotnoprávne sa tieto prostriedky v rovnakej výške, ako bola vyplatená exekútorovi, stávajú výlučným majetkom druhého manžela. Tento však voči banke nemá hmotnoprávny nárok na ich výplatu z účtu povinného. Preto je potrebné tento nárok podľa vzoru § 304b ods. 4 českého OSŘ výslovne normovať.</w:t>
      </w:r>
      <w:r w:rsidRPr="005E1B98">
        <w:rPr>
          <w:rFonts w:ascii="Times New Roman" w:hAnsi="Times New Roman" w:cs="Times New Roman"/>
          <w:i/>
          <w:iCs/>
          <w:sz w:val="24"/>
          <w:szCs w:val="24"/>
        </w:rPr>
        <w:t xml:space="preserve"> </w:t>
      </w:r>
    </w:p>
    <w:p w14:paraId="5E0ECCEE" w14:textId="77777777" w:rsidR="000E342F" w:rsidRPr="005E1B98" w:rsidRDefault="000E342F" w:rsidP="005E1B98">
      <w:pPr>
        <w:spacing w:after="0" w:line="240" w:lineRule="auto"/>
        <w:jc w:val="both"/>
        <w:rPr>
          <w:rFonts w:ascii="Times New Roman" w:hAnsi="Times New Roman" w:cs="Times New Roman"/>
          <w:sz w:val="24"/>
          <w:szCs w:val="24"/>
        </w:rPr>
      </w:pPr>
    </w:p>
    <w:p w14:paraId="78D8B07B" w14:textId="77777777" w:rsidR="000E342F" w:rsidRPr="005E1B98" w:rsidRDefault="000E342F" w:rsidP="005E1B98">
      <w:pPr>
        <w:spacing w:after="0" w:line="240" w:lineRule="auto"/>
        <w:ind w:firstLine="708"/>
        <w:jc w:val="both"/>
        <w:rPr>
          <w:rFonts w:ascii="Times New Roman" w:hAnsi="Times New Roman" w:cs="Times New Roman"/>
          <w:sz w:val="24"/>
          <w:szCs w:val="24"/>
        </w:rPr>
      </w:pPr>
      <w:r w:rsidRPr="005E1B98">
        <w:rPr>
          <w:rFonts w:ascii="Times New Roman" w:hAnsi="Times New Roman" w:cs="Times New Roman"/>
          <w:sz w:val="24"/>
          <w:szCs w:val="24"/>
        </w:rPr>
        <w:t xml:space="preserve">Ďalej sa umožňuje postihnúť aj účet manžela povinného. Keďže oproti súčasnej úprave sa limituje možnosť uspokojenia veriteľov len jedného manžela na 50% z hodnoty aktív patriacich do spoločného imania manželov, je potrebné v rámci spravodlivého vyváženia práv veriteľov umožniť aj exekúciu spoločných prostriedkov na účte druhého manžela. V opačnom prípade by bolo možné dospieť k hodnotovo neudržateľnému výsledku, že ak manželia predajú spoločný dom a inkasovanú kúpnu cenu uložia na účet jedného z manželov, boli by tieto prostriedky imúnne voči veriteľom druhého manžela, hoci tento je tiež spolumajiteľom daných prostriedkov. K podobnému záveru dospel aj český zákonodarca v novele č. 139/2015 Sb. </w:t>
      </w:r>
    </w:p>
    <w:p w14:paraId="2BF75FB6" w14:textId="77777777" w:rsidR="000E342F" w:rsidRPr="005E1B98" w:rsidRDefault="000E342F" w:rsidP="005E1B98">
      <w:pPr>
        <w:spacing w:after="0" w:line="240" w:lineRule="auto"/>
        <w:jc w:val="both"/>
        <w:rPr>
          <w:rFonts w:ascii="Times New Roman" w:hAnsi="Times New Roman" w:cs="Times New Roman"/>
          <w:sz w:val="24"/>
          <w:szCs w:val="24"/>
        </w:rPr>
      </w:pPr>
    </w:p>
    <w:p w14:paraId="4C1F9ADD" w14:textId="77777777" w:rsidR="000E342F" w:rsidRPr="005E1B98" w:rsidRDefault="000E342F" w:rsidP="005E1B98">
      <w:pPr>
        <w:spacing w:after="0" w:line="240" w:lineRule="auto"/>
        <w:ind w:firstLine="708"/>
        <w:jc w:val="both"/>
        <w:rPr>
          <w:rFonts w:ascii="Times New Roman" w:hAnsi="Times New Roman" w:cs="Times New Roman"/>
          <w:sz w:val="24"/>
          <w:szCs w:val="24"/>
        </w:rPr>
      </w:pPr>
      <w:r w:rsidRPr="005E1B98">
        <w:rPr>
          <w:rFonts w:ascii="Times New Roman" w:hAnsi="Times New Roman" w:cs="Times New Roman"/>
          <w:sz w:val="24"/>
          <w:szCs w:val="24"/>
        </w:rPr>
        <w:t xml:space="preserve">Ak sa postihuje účet manžela povinného, možno od počiatku blokovať najviac polovicu prostriedkov na účte. Dôvodom je, že prostriedky na účte manžela povinného môžu patriť do spoločného imania (a teda byť postihnuté do výšky 50%), ale zrejme nepôjde o výlučné prostriedky povinného a javí sa vhodné zachovať manželovi povinného dispozíciu s prostriedkami na uhrádzanie bežných životných potrieb. Ak sú na účet pripísané ďalšie prostriedky, možno z nich opäť blokovať najviac polovicu. Ak sú doručené viaceré príkazy na začatie exekúcie, nemožno celkovo blokovať viac než polovicu prostriedkov na účte v čase doručenia prvého príkazu (plus polovice ďalších prostriedkov pripísaných medzitým na účet). </w:t>
      </w:r>
    </w:p>
    <w:p w14:paraId="7384F0A4" w14:textId="77777777" w:rsidR="000E342F" w:rsidRPr="005E1B98" w:rsidRDefault="000E342F" w:rsidP="005E1B98">
      <w:pPr>
        <w:spacing w:after="0" w:line="240" w:lineRule="auto"/>
        <w:jc w:val="both"/>
        <w:rPr>
          <w:rFonts w:ascii="Times New Roman" w:hAnsi="Times New Roman" w:cs="Times New Roman"/>
          <w:sz w:val="24"/>
          <w:szCs w:val="24"/>
        </w:rPr>
      </w:pPr>
    </w:p>
    <w:p w14:paraId="4E10B40C" w14:textId="77777777" w:rsidR="000E342F" w:rsidRPr="005E1B98" w:rsidRDefault="000E342F" w:rsidP="005E1B98">
      <w:pPr>
        <w:spacing w:after="0" w:line="240" w:lineRule="auto"/>
        <w:ind w:firstLine="708"/>
        <w:jc w:val="both"/>
        <w:rPr>
          <w:rFonts w:ascii="Times New Roman" w:hAnsi="Times New Roman" w:cs="Times New Roman"/>
          <w:sz w:val="24"/>
          <w:szCs w:val="24"/>
        </w:rPr>
      </w:pPr>
      <w:r w:rsidRPr="005E1B98">
        <w:rPr>
          <w:rFonts w:ascii="Times New Roman" w:hAnsi="Times New Roman" w:cs="Times New Roman"/>
          <w:sz w:val="24"/>
          <w:szCs w:val="24"/>
        </w:rPr>
        <w:lastRenderedPageBreak/>
        <w:t xml:space="preserve">V tomto prípade môže manžel povinného (majiteľ účtu) namietať, že prostriedky nepatria do spoločného imania, ale ide o jeho výlučný majetok. Ak je táto námietka úspešná, nemožno viesť exekúciu na tieto prostriedky, teda na pohľadávky z daného účtu. </w:t>
      </w:r>
    </w:p>
    <w:p w14:paraId="0AA0B372" w14:textId="77777777" w:rsidR="003F2314" w:rsidRDefault="003F2314" w:rsidP="00A94D19">
      <w:pPr>
        <w:spacing w:after="0" w:line="240" w:lineRule="auto"/>
        <w:jc w:val="both"/>
        <w:rPr>
          <w:rFonts w:ascii="Times New Roman" w:hAnsi="Times New Roman" w:cs="Times New Roman"/>
          <w:sz w:val="24"/>
          <w:szCs w:val="24"/>
          <w:u w:val="single"/>
        </w:rPr>
      </w:pPr>
    </w:p>
    <w:p w14:paraId="593B0825" w14:textId="73A48C21" w:rsidR="00A94D19" w:rsidRDefault="00A94D19" w:rsidP="00A94D19">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K bodu 34</w:t>
      </w:r>
      <w:r w:rsidRPr="00B93875">
        <w:rPr>
          <w:rFonts w:ascii="Times New Roman" w:hAnsi="Times New Roman" w:cs="Times New Roman"/>
          <w:sz w:val="24"/>
          <w:szCs w:val="24"/>
          <w:u w:val="single"/>
        </w:rPr>
        <w:t xml:space="preserve">  </w:t>
      </w:r>
      <w:r>
        <w:rPr>
          <w:rFonts w:ascii="Times New Roman" w:hAnsi="Times New Roman" w:cs="Times New Roman"/>
          <w:sz w:val="24"/>
          <w:szCs w:val="24"/>
          <w:u w:val="single"/>
        </w:rPr>
        <w:t>(</w:t>
      </w:r>
      <w:r w:rsidRPr="00B93875">
        <w:rPr>
          <w:rFonts w:ascii="Times New Roman" w:hAnsi="Times New Roman" w:cs="Times New Roman"/>
          <w:sz w:val="24"/>
          <w:szCs w:val="24"/>
          <w:u w:val="single"/>
        </w:rPr>
        <w:t xml:space="preserve">§ </w:t>
      </w:r>
      <w:r>
        <w:rPr>
          <w:rFonts w:ascii="Times New Roman" w:hAnsi="Times New Roman" w:cs="Times New Roman"/>
          <w:sz w:val="24"/>
          <w:szCs w:val="24"/>
          <w:u w:val="single"/>
        </w:rPr>
        <w:t>104)</w:t>
      </w:r>
    </w:p>
    <w:p w14:paraId="61ADEB1C" w14:textId="77777777" w:rsidR="00A94D19" w:rsidRDefault="00A94D19" w:rsidP="00A94D19">
      <w:pPr>
        <w:spacing w:after="0" w:line="240" w:lineRule="auto"/>
        <w:jc w:val="both"/>
        <w:rPr>
          <w:rFonts w:ascii="Times New Roman" w:hAnsi="Times New Roman" w:cs="Times New Roman"/>
          <w:sz w:val="24"/>
          <w:szCs w:val="24"/>
          <w:u w:val="single"/>
        </w:rPr>
      </w:pPr>
    </w:p>
    <w:p w14:paraId="4B2541B1" w14:textId="6AB66A7D" w:rsidR="000E342F" w:rsidRPr="00A94D19" w:rsidRDefault="000E342F" w:rsidP="00A94D19">
      <w:pPr>
        <w:spacing w:after="0" w:line="240" w:lineRule="auto"/>
        <w:ind w:firstLine="708"/>
        <w:jc w:val="both"/>
        <w:rPr>
          <w:rFonts w:ascii="Times New Roman" w:hAnsi="Times New Roman" w:cs="Times New Roman"/>
          <w:sz w:val="24"/>
          <w:szCs w:val="24"/>
          <w:u w:val="single"/>
        </w:rPr>
      </w:pPr>
      <w:r w:rsidRPr="00A94D19">
        <w:rPr>
          <w:rFonts w:ascii="Times New Roman" w:hAnsi="Times New Roman" w:cs="Times New Roman"/>
          <w:sz w:val="24"/>
          <w:szCs w:val="24"/>
        </w:rPr>
        <w:t>Vzhľadom na osobitnú úpravu exekúcie na úč</w:t>
      </w:r>
      <w:r w:rsidR="00A94D19">
        <w:rPr>
          <w:rFonts w:ascii="Times New Roman" w:hAnsi="Times New Roman" w:cs="Times New Roman"/>
          <w:sz w:val="24"/>
          <w:szCs w:val="24"/>
        </w:rPr>
        <w:t>et</w:t>
      </w:r>
      <w:r w:rsidRPr="00A94D19">
        <w:rPr>
          <w:rFonts w:ascii="Times New Roman" w:hAnsi="Times New Roman" w:cs="Times New Roman"/>
          <w:sz w:val="24"/>
          <w:szCs w:val="24"/>
        </w:rPr>
        <w:t xml:space="preserve"> manžela povinného je potrebné pre tieto prípady upraviť aj pohľadávky nepodliehajúce exekúcii. Osobitne sa ustanovuje, že prostriedky na účte manželova povinného nemožno postihnúť v prípade exekúcie na vymoženie pohľadávky tohto manžela alebo ich spoločné maloleté dieťa. </w:t>
      </w:r>
      <w:r w:rsidR="00A94D19">
        <w:rPr>
          <w:rFonts w:ascii="Times New Roman" w:hAnsi="Times New Roman" w:cs="Times New Roman"/>
          <w:sz w:val="24"/>
          <w:szCs w:val="24"/>
        </w:rPr>
        <w:t>Rovnako je potrebné upraviť aj v prípade manžela povinného, že tak ako pri povinnom ani pri manželovi povinného nemožno postihnúť ustanovené prostriedky, napr. prostriedky určené na výplatu miezd.</w:t>
      </w:r>
    </w:p>
    <w:p w14:paraId="180B6623" w14:textId="77777777" w:rsidR="003F2314" w:rsidRDefault="003F2314" w:rsidP="00967A6D">
      <w:pPr>
        <w:spacing w:after="0" w:line="240" w:lineRule="auto"/>
        <w:jc w:val="both"/>
        <w:rPr>
          <w:rFonts w:ascii="Times New Roman" w:hAnsi="Times New Roman" w:cs="Times New Roman"/>
          <w:sz w:val="24"/>
          <w:szCs w:val="24"/>
          <w:u w:val="single"/>
        </w:rPr>
      </w:pPr>
    </w:p>
    <w:p w14:paraId="1CF1F060" w14:textId="0FE67B0D" w:rsidR="00967A6D" w:rsidRDefault="00A94D19" w:rsidP="00967A6D">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K bodu 3</w:t>
      </w:r>
      <w:r w:rsidR="00967A6D">
        <w:rPr>
          <w:rFonts w:ascii="Times New Roman" w:hAnsi="Times New Roman" w:cs="Times New Roman"/>
          <w:sz w:val="24"/>
          <w:szCs w:val="24"/>
          <w:u w:val="single"/>
        </w:rPr>
        <w:t>5</w:t>
      </w:r>
      <w:r w:rsidRPr="00B93875">
        <w:rPr>
          <w:rFonts w:ascii="Times New Roman" w:hAnsi="Times New Roman" w:cs="Times New Roman"/>
          <w:sz w:val="24"/>
          <w:szCs w:val="24"/>
          <w:u w:val="single"/>
        </w:rPr>
        <w:t xml:space="preserve">  </w:t>
      </w:r>
      <w:r>
        <w:rPr>
          <w:rFonts w:ascii="Times New Roman" w:hAnsi="Times New Roman" w:cs="Times New Roman"/>
          <w:sz w:val="24"/>
          <w:szCs w:val="24"/>
          <w:u w:val="single"/>
        </w:rPr>
        <w:t>(</w:t>
      </w:r>
      <w:r w:rsidRPr="00B93875">
        <w:rPr>
          <w:rFonts w:ascii="Times New Roman" w:hAnsi="Times New Roman" w:cs="Times New Roman"/>
          <w:sz w:val="24"/>
          <w:szCs w:val="24"/>
          <w:u w:val="single"/>
        </w:rPr>
        <w:t xml:space="preserve">§ </w:t>
      </w:r>
      <w:r>
        <w:rPr>
          <w:rFonts w:ascii="Times New Roman" w:hAnsi="Times New Roman" w:cs="Times New Roman"/>
          <w:sz w:val="24"/>
          <w:szCs w:val="24"/>
          <w:u w:val="single"/>
        </w:rPr>
        <w:t>10</w:t>
      </w:r>
      <w:r w:rsidR="00967A6D">
        <w:rPr>
          <w:rFonts w:ascii="Times New Roman" w:hAnsi="Times New Roman" w:cs="Times New Roman"/>
          <w:sz w:val="24"/>
          <w:szCs w:val="24"/>
          <w:u w:val="single"/>
        </w:rPr>
        <w:t>5 ods. 4</w:t>
      </w:r>
      <w:r>
        <w:rPr>
          <w:rFonts w:ascii="Times New Roman" w:hAnsi="Times New Roman" w:cs="Times New Roman"/>
          <w:sz w:val="24"/>
          <w:szCs w:val="24"/>
          <w:u w:val="single"/>
        </w:rPr>
        <w:t>)</w:t>
      </w:r>
    </w:p>
    <w:p w14:paraId="3CC4A4A7" w14:textId="77777777" w:rsidR="00967A6D" w:rsidRDefault="00967A6D" w:rsidP="00967A6D">
      <w:pPr>
        <w:spacing w:after="0" w:line="240" w:lineRule="auto"/>
        <w:jc w:val="both"/>
        <w:rPr>
          <w:rFonts w:ascii="Times New Roman" w:hAnsi="Times New Roman" w:cs="Times New Roman"/>
          <w:sz w:val="24"/>
          <w:szCs w:val="24"/>
          <w:u w:val="single"/>
        </w:rPr>
      </w:pPr>
    </w:p>
    <w:p w14:paraId="49C830BB" w14:textId="6A759AE8" w:rsidR="000E342F" w:rsidRPr="00967A6D" w:rsidRDefault="000E342F" w:rsidP="00967A6D">
      <w:pPr>
        <w:spacing w:after="0" w:line="240" w:lineRule="auto"/>
        <w:ind w:firstLine="708"/>
        <w:jc w:val="both"/>
        <w:rPr>
          <w:rFonts w:ascii="Times New Roman" w:hAnsi="Times New Roman" w:cs="Times New Roman"/>
          <w:sz w:val="24"/>
          <w:szCs w:val="24"/>
          <w:u w:val="single"/>
        </w:rPr>
      </w:pPr>
      <w:r w:rsidRPr="00967A6D">
        <w:rPr>
          <w:rFonts w:ascii="Times New Roman" w:hAnsi="Times New Roman" w:cs="Times New Roman"/>
          <w:sz w:val="24"/>
          <w:szCs w:val="24"/>
        </w:rPr>
        <w:t xml:space="preserve">Analogicky s postihnutím pohľadávok z účtov v banke bude možné postihnúť aj iné pohľadávky manžela.  </w:t>
      </w:r>
    </w:p>
    <w:p w14:paraId="200259D1" w14:textId="77777777" w:rsidR="000E342F" w:rsidRPr="00967A6D" w:rsidRDefault="000E342F" w:rsidP="000E342F">
      <w:pPr>
        <w:rPr>
          <w:rFonts w:ascii="Times New Roman" w:hAnsi="Times New Roman" w:cs="Times New Roman"/>
          <w:sz w:val="24"/>
          <w:szCs w:val="24"/>
        </w:rPr>
      </w:pPr>
    </w:p>
    <w:p w14:paraId="5F9816FB" w14:textId="77777777" w:rsidR="00967A6D" w:rsidRDefault="00967A6D" w:rsidP="00967A6D">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K bodu 36</w:t>
      </w:r>
      <w:r w:rsidRPr="00B93875">
        <w:rPr>
          <w:rFonts w:ascii="Times New Roman" w:hAnsi="Times New Roman" w:cs="Times New Roman"/>
          <w:sz w:val="24"/>
          <w:szCs w:val="24"/>
          <w:u w:val="single"/>
        </w:rPr>
        <w:t xml:space="preserve">  </w:t>
      </w:r>
      <w:r>
        <w:rPr>
          <w:rFonts w:ascii="Times New Roman" w:hAnsi="Times New Roman" w:cs="Times New Roman"/>
          <w:sz w:val="24"/>
          <w:szCs w:val="24"/>
          <w:u w:val="single"/>
        </w:rPr>
        <w:t>(</w:t>
      </w:r>
      <w:r w:rsidRPr="00B93875">
        <w:rPr>
          <w:rFonts w:ascii="Times New Roman" w:hAnsi="Times New Roman" w:cs="Times New Roman"/>
          <w:sz w:val="24"/>
          <w:szCs w:val="24"/>
          <w:u w:val="single"/>
        </w:rPr>
        <w:t xml:space="preserve">§ </w:t>
      </w:r>
      <w:r>
        <w:rPr>
          <w:rFonts w:ascii="Times New Roman" w:hAnsi="Times New Roman" w:cs="Times New Roman"/>
          <w:sz w:val="24"/>
          <w:szCs w:val="24"/>
          <w:u w:val="single"/>
        </w:rPr>
        <w:t>113b ods. 1)</w:t>
      </w:r>
    </w:p>
    <w:p w14:paraId="5933D1DC" w14:textId="77777777" w:rsidR="00967A6D" w:rsidRDefault="00967A6D" w:rsidP="00967A6D">
      <w:pPr>
        <w:spacing w:after="0" w:line="240" w:lineRule="auto"/>
        <w:jc w:val="both"/>
        <w:rPr>
          <w:rFonts w:ascii="Times New Roman" w:hAnsi="Times New Roman" w:cs="Times New Roman"/>
          <w:sz w:val="24"/>
          <w:szCs w:val="24"/>
          <w:u w:val="single"/>
        </w:rPr>
      </w:pPr>
    </w:p>
    <w:p w14:paraId="06AF75A4" w14:textId="50C3EE8E" w:rsidR="000E342F" w:rsidRDefault="000E342F" w:rsidP="00967A6D">
      <w:pPr>
        <w:spacing w:after="0" w:line="240" w:lineRule="auto"/>
        <w:ind w:firstLine="708"/>
        <w:jc w:val="both"/>
        <w:rPr>
          <w:rFonts w:ascii="Times New Roman" w:hAnsi="Times New Roman" w:cs="Times New Roman"/>
          <w:sz w:val="24"/>
          <w:szCs w:val="24"/>
        </w:rPr>
      </w:pPr>
      <w:r w:rsidRPr="00967A6D">
        <w:rPr>
          <w:rFonts w:ascii="Times New Roman" w:hAnsi="Times New Roman" w:cs="Times New Roman"/>
          <w:sz w:val="24"/>
          <w:szCs w:val="24"/>
        </w:rPr>
        <w:t xml:space="preserve">Keďže exekúcia na obchodný podiel spravidla vedie k zrušeniu účasti na spoločnosti, navrhuje sa tieto následky nepripustiť v prípade, keď sa vedie exekúcia na výlučný dlh druhého manžela. </w:t>
      </w:r>
    </w:p>
    <w:p w14:paraId="07A39A80" w14:textId="14FF33CB" w:rsidR="00967A6D" w:rsidRDefault="00967A6D" w:rsidP="00967A6D">
      <w:pPr>
        <w:spacing w:after="0" w:line="240" w:lineRule="auto"/>
        <w:ind w:firstLine="708"/>
        <w:jc w:val="both"/>
        <w:rPr>
          <w:rFonts w:ascii="Times New Roman" w:hAnsi="Times New Roman" w:cs="Times New Roman"/>
          <w:sz w:val="24"/>
          <w:szCs w:val="24"/>
        </w:rPr>
      </w:pPr>
    </w:p>
    <w:p w14:paraId="627E0394" w14:textId="026C9AC9" w:rsidR="00967A6D" w:rsidRDefault="00967A6D" w:rsidP="00967A6D">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K bodom 37, 41</w:t>
      </w:r>
      <w:r w:rsidRPr="00B93875">
        <w:rPr>
          <w:rFonts w:ascii="Times New Roman" w:hAnsi="Times New Roman" w:cs="Times New Roman"/>
          <w:sz w:val="24"/>
          <w:szCs w:val="24"/>
          <w:u w:val="single"/>
        </w:rPr>
        <w:t xml:space="preserve">  </w:t>
      </w:r>
      <w:r>
        <w:rPr>
          <w:rFonts w:ascii="Times New Roman" w:hAnsi="Times New Roman" w:cs="Times New Roman"/>
          <w:sz w:val="24"/>
          <w:szCs w:val="24"/>
          <w:u w:val="single"/>
        </w:rPr>
        <w:t>(</w:t>
      </w:r>
      <w:r w:rsidRPr="00B93875">
        <w:rPr>
          <w:rFonts w:ascii="Times New Roman" w:hAnsi="Times New Roman" w:cs="Times New Roman"/>
          <w:sz w:val="24"/>
          <w:szCs w:val="24"/>
          <w:u w:val="single"/>
        </w:rPr>
        <w:t xml:space="preserve">§ </w:t>
      </w:r>
      <w:r>
        <w:rPr>
          <w:rFonts w:ascii="Times New Roman" w:hAnsi="Times New Roman" w:cs="Times New Roman"/>
          <w:sz w:val="24"/>
          <w:szCs w:val="24"/>
          <w:u w:val="single"/>
        </w:rPr>
        <w:t>125 ods. 7, § 158)</w:t>
      </w:r>
    </w:p>
    <w:p w14:paraId="175C3A42" w14:textId="77777777" w:rsidR="00967A6D" w:rsidRDefault="00967A6D" w:rsidP="00967A6D">
      <w:pPr>
        <w:spacing w:after="0" w:line="240" w:lineRule="auto"/>
        <w:jc w:val="both"/>
        <w:rPr>
          <w:rFonts w:ascii="Times New Roman" w:hAnsi="Times New Roman" w:cs="Times New Roman"/>
          <w:sz w:val="24"/>
          <w:szCs w:val="24"/>
          <w:u w:val="single"/>
        </w:rPr>
      </w:pPr>
    </w:p>
    <w:p w14:paraId="4833A242" w14:textId="4649B6E7" w:rsidR="00967A6D" w:rsidRDefault="00967A6D" w:rsidP="00967A6D">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Ide o legislatívno-technickú úpravu súvisiacu s novou právnou úpravou obsiahnutou v Občianskom zákonníku, pričom odkaz nekorešponduje s touto novou právnou úpravou.</w:t>
      </w:r>
    </w:p>
    <w:p w14:paraId="14FA90BC" w14:textId="0A7C010B" w:rsidR="00967A6D" w:rsidRDefault="00967A6D" w:rsidP="00967A6D">
      <w:pPr>
        <w:spacing w:after="0" w:line="240" w:lineRule="auto"/>
        <w:ind w:firstLine="708"/>
        <w:jc w:val="both"/>
        <w:rPr>
          <w:rFonts w:ascii="Times New Roman" w:hAnsi="Times New Roman" w:cs="Times New Roman"/>
          <w:sz w:val="24"/>
          <w:szCs w:val="24"/>
        </w:rPr>
      </w:pPr>
    </w:p>
    <w:p w14:paraId="61335822" w14:textId="77777777" w:rsidR="00967A6D" w:rsidRDefault="00967A6D" w:rsidP="00967A6D">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K bodu 38</w:t>
      </w:r>
      <w:r w:rsidRPr="00B93875">
        <w:rPr>
          <w:rFonts w:ascii="Times New Roman" w:hAnsi="Times New Roman" w:cs="Times New Roman"/>
          <w:sz w:val="24"/>
          <w:szCs w:val="24"/>
          <w:u w:val="single"/>
        </w:rPr>
        <w:t xml:space="preserve">  </w:t>
      </w:r>
      <w:r>
        <w:rPr>
          <w:rFonts w:ascii="Times New Roman" w:hAnsi="Times New Roman" w:cs="Times New Roman"/>
          <w:sz w:val="24"/>
          <w:szCs w:val="24"/>
          <w:u w:val="single"/>
        </w:rPr>
        <w:t>(</w:t>
      </w:r>
      <w:r w:rsidRPr="00B93875">
        <w:rPr>
          <w:rFonts w:ascii="Times New Roman" w:hAnsi="Times New Roman" w:cs="Times New Roman"/>
          <w:sz w:val="24"/>
          <w:szCs w:val="24"/>
          <w:u w:val="single"/>
        </w:rPr>
        <w:t xml:space="preserve">§ </w:t>
      </w:r>
      <w:r>
        <w:rPr>
          <w:rFonts w:ascii="Times New Roman" w:hAnsi="Times New Roman" w:cs="Times New Roman"/>
          <w:sz w:val="24"/>
          <w:szCs w:val="24"/>
          <w:u w:val="single"/>
        </w:rPr>
        <w:t>127 ods. 5)</w:t>
      </w:r>
    </w:p>
    <w:p w14:paraId="0F1EF9F4" w14:textId="77777777" w:rsidR="00967A6D" w:rsidRDefault="00967A6D" w:rsidP="00967A6D">
      <w:pPr>
        <w:spacing w:after="0" w:line="240" w:lineRule="auto"/>
        <w:jc w:val="both"/>
        <w:rPr>
          <w:rFonts w:ascii="Times New Roman" w:hAnsi="Times New Roman" w:cs="Times New Roman"/>
          <w:sz w:val="24"/>
          <w:szCs w:val="24"/>
          <w:u w:val="single"/>
        </w:rPr>
      </w:pPr>
    </w:p>
    <w:p w14:paraId="71E74CF5" w14:textId="2AA821A1" w:rsidR="00967A6D" w:rsidRPr="00967A6D" w:rsidRDefault="00967A6D" w:rsidP="00967A6D">
      <w:pPr>
        <w:spacing w:after="0" w:line="240" w:lineRule="auto"/>
        <w:ind w:firstLine="708"/>
        <w:jc w:val="both"/>
        <w:rPr>
          <w:rFonts w:ascii="Times New Roman" w:hAnsi="Times New Roman" w:cs="Times New Roman"/>
          <w:iCs/>
          <w:sz w:val="24"/>
          <w:szCs w:val="24"/>
        </w:rPr>
      </w:pPr>
      <w:r w:rsidRPr="00967A6D">
        <w:rPr>
          <w:rFonts w:ascii="Times New Roman" w:hAnsi="Times New Roman" w:cs="Times New Roman"/>
          <w:iCs/>
          <w:sz w:val="24"/>
          <w:szCs w:val="24"/>
        </w:rPr>
        <w:t>Ak je predávaná vec zaťažená vlastníckym záložným právom povinného, musí exekútor pred výplatou vyhodnotiť jeho právny režim a prípadne vyčleniť sumu pripadajúcu na toto právo podľa § 61q. Tým sa zabezpečí, že neskorší záložný veriteľ nebude uspokojený z hodnoty pripadajúcej podľa poradia na vlastnícke záložné právo povinného a zároveň sa táto hodnota použije na uspokojenie pohľadávok exekučne vymáhaných voči povinnému.</w:t>
      </w:r>
    </w:p>
    <w:p w14:paraId="5180438C" w14:textId="77777777" w:rsidR="00967A6D" w:rsidRPr="00967A6D" w:rsidRDefault="00967A6D" w:rsidP="00967A6D">
      <w:pPr>
        <w:pStyle w:val="Odsekzoznamu"/>
        <w:spacing w:after="0" w:line="240" w:lineRule="auto"/>
        <w:ind w:left="284"/>
        <w:rPr>
          <w:rFonts w:ascii="Times New Roman" w:hAnsi="Times New Roman" w:cs="Times New Roman"/>
          <w:sz w:val="24"/>
          <w:szCs w:val="24"/>
        </w:rPr>
      </w:pPr>
    </w:p>
    <w:p w14:paraId="78B72A5D" w14:textId="4003DBF7" w:rsidR="00967A6D" w:rsidRDefault="00967A6D" w:rsidP="00967A6D">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K bodu 39</w:t>
      </w:r>
      <w:r w:rsidRPr="00B93875">
        <w:rPr>
          <w:rFonts w:ascii="Times New Roman" w:hAnsi="Times New Roman" w:cs="Times New Roman"/>
          <w:sz w:val="24"/>
          <w:szCs w:val="24"/>
          <w:u w:val="single"/>
        </w:rPr>
        <w:t xml:space="preserve">  </w:t>
      </w:r>
    </w:p>
    <w:p w14:paraId="25E12FBE" w14:textId="77777777" w:rsidR="00967A6D" w:rsidRDefault="00967A6D" w:rsidP="00967A6D">
      <w:pPr>
        <w:spacing w:after="0" w:line="240" w:lineRule="auto"/>
        <w:jc w:val="both"/>
        <w:rPr>
          <w:rFonts w:ascii="Times New Roman" w:hAnsi="Times New Roman" w:cs="Times New Roman"/>
          <w:sz w:val="24"/>
          <w:szCs w:val="24"/>
          <w:u w:val="single"/>
        </w:rPr>
      </w:pPr>
    </w:p>
    <w:p w14:paraId="4AF14C89" w14:textId="5F17AB85" w:rsidR="00967A6D" w:rsidRPr="00967A6D" w:rsidRDefault="00967A6D" w:rsidP="00967A6D">
      <w:pPr>
        <w:spacing w:after="0" w:line="240" w:lineRule="auto"/>
        <w:ind w:firstLine="708"/>
        <w:jc w:val="both"/>
        <w:rPr>
          <w:rFonts w:ascii="Times New Roman" w:hAnsi="Times New Roman" w:cs="Times New Roman"/>
          <w:sz w:val="24"/>
          <w:szCs w:val="24"/>
          <w:u w:val="single"/>
        </w:rPr>
      </w:pPr>
      <w:r>
        <w:rPr>
          <w:rFonts w:ascii="Times New Roman" w:hAnsi="Times New Roman" w:cs="Times New Roman"/>
          <w:sz w:val="24"/>
          <w:szCs w:val="24"/>
        </w:rPr>
        <w:t>Ide o opravu poznámky pod čiarou v súvislosti s novou právnou úpravou obsiahnutou v Občianskom zákonníku.</w:t>
      </w:r>
      <w:r w:rsidRPr="00967A6D">
        <w:rPr>
          <w:rFonts w:ascii="Times New Roman" w:hAnsi="Times New Roman" w:cs="Times New Roman"/>
          <w:sz w:val="24"/>
          <w:szCs w:val="24"/>
        </w:rPr>
        <w:t xml:space="preserve">  </w:t>
      </w:r>
    </w:p>
    <w:p w14:paraId="1D72A806" w14:textId="4294C728" w:rsidR="00967A6D" w:rsidRDefault="00967A6D" w:rsidP="00967A6D">
      <w:pPr>
        <w:spacing w:after="0" w:line="240" w:lineRule="auto"/>
        <w:ind w:firstLine="708"/>
        <w:jc w:val="both"/>
        <w:rPr>
          <w:rFonts w:ascii="Times New Roman" w:hAnsi="Times New Roman" w:cs="Times New Roman"/>
          <w:sz w:val="24"/>
          <w:szCs w:val="24"/>
          <w:u w:val="single"/>
        </w:rPr>
      </w:pPr>
    </w:p>
    <w:p w14:paraId="282AE9BB" w14:textId="77777777" w:rsidR="00967A6D" w:rsidRDefault="00967A6D" w:rsidP="00967A6D">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K bodu 40</w:t>
      </w:r>
      <w:r w:rsidRPr="00B93875">
        <w:rPr>
          <w:rFonts w:ascii="Times New Roman" w:hAnsi="Times New Roman" w:cs="Times New Roman"/>
          <w:sz w:val="24"/>
          <w:szCs w:val="24"/>
          <w:u w:val="single"/>
        </w:rPr>
        <w:t xml:space="preserve">  </w:t>
      </w:r>
      <w:r>
        <w:rPr>
          <w:rFonts w:ascii="Times New Roman" w:hAnsi="Times New Roman" w:cs="Times New Roman"/>
          <w:sz w:val="24"/>
          <w:szCs w:val="24"/>
          <w:u w:val="single"/>
        </w:rPr>
        <w:t>(</w:t>
      </w:r>
      <w:r w:rsidRPr="00B93875">
        <w:rPr>
          <w:rFonts w:ascii="Times New Roman" w:hAnsi="Times New Roman" w:cs="Times New Roman"/>
          <w:sz w:val="24"/>
          <w:szCs w:val="24"/>
          <w:u w:val="single"/>
        </w:rPr>
        <w:t xml:space="preserve">§ </w:t>
      </w:r>
      <w:r>
        <w:rPr>
          <w:rFonts w:ascii="Times New Roman" w:hAnsi="Times New Roman" w:cs="Times New Roman"/>
          <w:sz w:val="24"/>
          <w:szCs w:val="24"/>
          <w:u w:val="single"/>
        </w:rPr>
        <w:t>157 ods. 5)</w:t>
      </w:r>
    </w:p>
    <w:p w14:paraId="553ED7C9" w14:textId="77777777" w:rsidR="00967A6D" w:rsidRDefault="00967A6D" w:rsidP="00967A6D">
      <w:pPr>
        <w:spacing w:after="0" w:line="240" w:lineRule="auto"/>
        <w:jc w:val="both"/>
        <w:rPr>
          <w:rFonts w:ascii="Times New Roman" w:hAnsi="Times New Roman" w:cs="Times New Roman"/>
          <w:sz w:val="24"/>
          <w:szCs w:val="24"/>
          <w:u w:val="single"/>
        </w:rPr>
      </w:pPr>
    </w:p>
    <w:p w14:paraId="5CBB3530" w14:textId="5A03C037" w:rsidR="00967A6D" w:rsidRPr="00967A6D" w:rsidRDefault="00967A6D" w:rsidP="00967A6D">
      <w:pPr>
        <w:spacing w:after="0" w:line="240" w:lineRule="auto"/>
        <w:ind w:firstLine="708"/>
        <w:jc w:val="both"/>
        <w:rPr>
          <w:rFonts w:ascii="Times New Roman" w:hAnsi="Times New Roman" w:cs="Times New Roman"/>
          <w:iCs/>
          <w:sz w:val="24"/>
          <w:szCs w:val="24"/>
        </w:rPr>
      </w:pPr>
      <w:r w:rsidRPr="00967A6D">
        <w:rPr>
          <w:rFonts w:ascii="Times New Roman" w:hAnsi="Times New Roman" w:cs="Times New Roman"/>
          <w:iCs/>
          <w:sz w:val="24"/>
          <w:szCs w:val="24"/>
        </w:rPr>
        <w:t xml:space="preserve">Dopĺňa sa pravidlo na zohľadnenie vlastníckeho záložného práva povinného pri rozvrhu výťažku z predaja nehnuteľnosti. Suma vyčlenená podľa § 61q ods. </w:t>
      </w:r>
      <w:r>
        <w:rPr>
          <w:rFonts w:ascii="Times New Roman" w:hAnsi="Times New Roman" w:cs="Times New Roman"/>
          <w:iCs/>
          <w:sz w:val="24"/>
          <w:szCs w:val="24"/>
        </w:rPr>
        <w:t>9</w:t>
      </w:r>
      <w:r w:rsidRPr="00967A6D">
        <w:rPr>
          <w:rFonts w:ascii="Times New Roman" w:hAnsi="Times New Roman" w:cs="Times New Roman"/>
          <w:iCs/>
          <w:sz w:val="24"/>
          <w:szCs w:val="24"/>
        </w:rPr>
        <w:t xml:space="preserve"> predstavuje hodnotu, ktorá pripadá na toto záložné právo podľa poradia záložných práv. Nemôže sa preto použiť na uspokojenie pohľadávky ako zabezpečenej záložným právom neskoršieho poradia. Tým však nie je dotknuté postavenie neskoršieho záložného veriteľa ako osobného veriteľa povinného. Ak je povinný zároveň dlžníkom pohľadávky zabezpečenej záložným právom neskoršieho </w:t>
      </w:r>
      <w:r w:rsidRPr="00967A6D">
        <w:rPr>
          <w:rFonts w:ascii="Times New Roman" w:hAnsi="Times New Roman" w:cs="Times New Roman"/>
          <w:iCs/>
          <w:sz w:val="24"/>
          <w:szCs w:val="24"/>
        </w:rPr>
        <w:lastRenderedPageBreak/>
        <w:t xml:space="preserve">poradia, časť tejto pohľadávky, ktorá nebola uspokojená ako zabezpečená pohľadávka podľa § 157 ods. 1 písm. c), sa môže uspokojiť zo sumy vyčlenenej podľa § 61q ods. </w:t>
      </w:r>
      <w:r>
        <w:rPr>
          <w:rFonts w:ascii="Times New Roman" w:hAnsi="Times New Roman" w:cs="Times New Roman"/>
          <w:iCs/>
          <w:sz w:val="24"/>
          <w:szCs w:val="24"/>
        </w:rPr>
        <w:t>9</w:t>
      </w:r>
      <w:r w:rsidRPr="00967A6D">
        <w:rPr>
          <w:rFonts w:ascii="Times New Roman" w:hAnsi="Times New Roman" w:cs="Times New Roman"/>
          <w:iCs/>
          <w:sz w:val="24"/>
          <w:szCs w:val="24"/>
        </w:rPr>
        <w:t xml:space="preserve"> ako nezabezpečená pohľadávka. Zabezpečený veriteľ sa teda neuspokojuje dvakrát - v poradí podľa § 157 ods. 1 písm. c) sa uspokojí (iba) v rozsahu prevyšujúcej hodnoty zálohu, ktorá je dostupná za vlastníckym záložným právom povinného. Neuspokojená časť jeho osobnej pohľadávky voči povinnému sa následne posudzuje ako nezabezpečená pohľadávka. Ak záložné právo neskoršieho poradia zabezpečuje pohľadávku voči inej osobe než povinnému, obmedzuje sa právo záložného veriteľa len na prevyšujúcu hodnotu zálohu, ktorá je dostupná za vlastníckym záložným právom povinného. </w:t>
      </w:r>
    </w:p>
    <w:p w14:paraId="03C4A3AC" w14:textId="77777777" w:rsidR="00967A6D" w:rsidRDefault="00967A6D" w:rsidP="00967A6D">
      <w:pPr>
        <w:spacing w:after="0" w:line="240" w:lineRule="auto"/>
        <w:jc w:val="both"/>
        <w:rPr>
          <w:rFonts w:ascii="Times New Roman" w:hAnsi="Times New Roman" w:cs="Times New Roman"/>
          <w:iCs/>
          <w:sz w:val="24"/>
          <w:szCs w:val="24"/>
        </w:rPr>
      </w:pPr>
    </w:p>
    <w:p w14:paraId="7D161AD4" w14:textId="601ECDC6" w:rsidR="00967A6D" w:rsidRPr="00967A6D" w:rsidRDefault="00967A6D" w:rsidP="00967A6D">
      <w:pPr>
        <w:spacing w:after="0" w:line="240" w:lineRule="auto"/>
        <w:ind w:firstLine="708"/>
        <w:jc w:val="both"/>
        <w:rPr>
          <w:rFonts w:ascii="Times New Roman" w:hAnsi="Times New Roman" w:cs="Times New Roman"/>
          <w:iCs/>
          <w:sz w:val="24"/>
          <w:szCs w:val="24"/>
        </w:rPr>
      </w:pPr>
      <w:r w:rsidRPr="00967A6D">
        <w:rPr>
          <w:rFonts w:ascii="Times New Roman" w:hAnsi="Times New Roman" w:cs="Times New Roman"/>
          <w:iCs/>
          <w:sz w:val="24"/>
          <w:szCs w:val="24"/>
        </w:rPr>
        <w:t xml:space="preserve">Zvyšok sumy vyčlenenej podľa § 61q ods. </w:t>
      </w:r>
      <w:r>
        <w:rPr>
          <w:rFonts w:ascii="Times New Roman" w:hAnsi="Times New Roman" w:cs="Times New Roman"/>
          <w:iCs/>
          <w:sz w:val="24"/>
          <w:szCs w:val="24"/>
        </w:rPr>
        <w:t>9</w:t>
      </w:r>
      <w:r w:rsidRPr="00967A6D">
        <w:rPr>
          <w:rFonts w:ascii="Times New Roman" w:hAnsi="Times New Roman" w:cs="Times New Roman"/>
          <w:iCs/>
          <w:sz w:val="24"/>
          <w:szCs w:val="24"/>
        </w:rPr>
        <w:t xml:space="preserve"> sa použije na uspokojenie ostatných pohľadávok voči povinnému podľa § 157 ods. 1 písm. d) a e), vrátane neuspokojenej časti pohľadávky neskoršieho záložného veriteľa, ak je povinný jeho osobným dlžníkom. Prípadný prebytok možno vyplatiť povinnému až po uspokojení všetkých pohľadávok, na ktoré sa pri rozvrhu prihliada. Úprava zachováva ekonomickú hodnotu poradia vlastníckeho záložného práva, avšak nepriznáva povinnému postavenie veriteľa uspokojovaného vo vlastnej exekúcii.</w:t>
      </w:r>
    </w:p>
    <w:p w14:paraId="54103E7C" w14:textId="77777777" w:rsidR="00967A6D" w:rsidRPr="00967A6D" w:rsidRDefault="00967A6D" w:rsidP="00967A6D">
      <w:pPr>
        <w:pStyle w:val="Odsekzoznamu"/>
        <w:spacing w:after="0" w:line="240" w:lineRule="auto"/>
        <w:ind w:left="284"/>
        <w:jc w:val="both"/>
        <w:rPr>
          <w:rFonts w:ascii="Times New Roman" w:hAnsi="Times New Roman" w:cs="Times New Roman"/>
          <w:sz w:val="24"/>
          <w:szCs w:val="24"/>
        </w:rPr>
      </w:pPr>
    </w:p>
    <w:p w14:paraId="49C2FB36" w14:textId="77777777" w:rsidR="00967A6D" w:rsidRDefault="00967A6D" w:rsidP="00967A6D">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K bodu 42</w:t>
      </w:r>
      <w:r w:rsidRPr="00B93875">
        <w:rPr>
          <w:rFonts w:ascii="Times New Roman" w:hAnsi="Times New Roman" w:cs="Times New Roman"/>
          <w:sz w:val="24"/>
          <w:szCs w:val="24"/>
          <w:u w:val="single"/>
        </w:rPr>
        <w:t xml:space="preserve">  </w:t>
      </w:r>
      <w:r>
        <w:rPr>
          <w:rFonts w:ascii="Times New Roman" w:hAnsi="Times New Roman" w:cs="Times New Roman"/>
          <w:sz w:val="24"/>
          <w:szCs w:val="24"/>
          <w:u w:val="single"/>
        </w:rPr>
        <w:t>(</w:t>
      </w:r>
      <w:r w:rsidRPr="00B93875">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166a a 166b) </w:t>
      </w:r>
    </w:p>
    <w:p w14:paraId="2717723D" w14:textId="77777777" w:rsidR="00967A6D" w:rsidRDefault="00967A6D" w:rsidP="00967A6D">
      <w:pPr>
        <w:spacing w:after="0" w:line="240" w:lineRule="auto"/>
        <w:jc w:val="both"/>
        <w:rPr>
          <w:rFonts w:ascii="Times New Roman" w:hAnsi="Times New Roman" w:cs="Times New Roman"/>
          <w:sz w:val="24"/>
          <w:szCs w:val="24"/>
          <w:u w:val="single"/>
        </w:rPr>
      </w:pPr>
    </w:p>
    <w:p w14:paraId="131C75E9" w14:textId="77777777" w:rsidR="00967A6D" w:rsidRPr="00967A6D" w:rsidRDefault="000E342F" w:rsidP="00967A6D">
      <w:pPr>
        <w:spacing w:after="0" w:line="240" w:lineRule="auto"/>
        <w:ind w:firstLine="708"/>
        <w:jc w:val="both"/>
        <w:rPr>
          <w:rFonts w:ascii="Times New Roman" w:hAnsi="Times New Roman" w:cs="Times New Roman"/>
          <w:sz w:val="24"/>
          <w:szCs w:val="24"/>
        </w:rPr>
      </w:pPr>
      <w:r w:rsidRPr="00967A6D">
        <w:rPr>
          <w:rFonts w:ascii="Times New Roman" w:hAnsi="Times New Roman" w:cs="Times New Roman"/>
          <w:sz w:val="24"/>
          <w:szCs w:val="24"/>
        </w:rPr>
        <w:t xml:space="preserve">V prípadoch exekúcie predajom veci by skutočnosť, že vec patrí do spoločného imania manželov, nemala brániť predaju veci. V Českej republike sa diskutovalo o tom, či exekútor v takýchto prípadoch predáva len ideálnu polovicu danej veci alebo prípadne ju vôbec nemôže predať. Tejto polemike sa nová úprava vyhýba tým, že výslovne pripúšťa predaj veci napriek námietke, že vec patrí do spoločného imania (§ 44). Po jej predaji však exekútor polovicu výťažku prednostne vyplatí manželovi povinného a na uspokojenie vymáhanej sumy tak možno použiť najviac polovicu. </w:t>
      </w:r>
    </w:p>
    <w:p w14:paraId="7067AF90" w14:textId="77777777" w:rsidR="00967A6D" w:rsidRPr="00967A6D" w:rsidRDefault="00967A6D" w:rsidP="00967A6D">
      <w:pPr>
        <w:spacing w:after="0" w:line="240" w:lineRule="auto"/>
        <w:jc w:val="both"/>
        <w:rPr>
          <w:rFonts w:ascii="Times New Roman" w:hAnsi="Times New Roman" w:cs="Times New Roman"/>
          <w:sz w:val="24"/>
          <w:szCs w:val="24"/>
        </w:rPr>
      </w:pPr>
    </w:p>
    <w:p w14:paraId="4BABE00F" w14:textId="6570E52C" w:rsidR="000E342F" w:rsidRDefault="000E342F" w:rsidP="00967A6D">
      <w:pPr>
        <w:spacing w:after="0" w:line="240" w:lineRule="auto"/>
        <w:ind w:firstLine="284"/>
        <w:jc w:val="both"/>
        <w:rPr>
          <w:rFonts w:ascii="Times New Roman" w:hAnsi="Times New Roman" w:cs="Times New Roman"/>
          <w:sz w:val="24"/>
          <w:szCs w:val="24"/>
        </w:rPr>
      </w:pPr>
      <w:r w:rsidRPr="00967A6D">
        <w:rPr>
          <w:rFonts w:ascii="Times New Roman" w:hAnsi="Times New Roman" w:cs="Times New Roman"/>
          <w:sz w:val="24"/>
          <w:szCs w:val="24"/>
        </w:rPr>
        <w:t xml:space="preserve">Podľa vzoru § 167r zákona o konkurze a reštrukturalizácii sa navrhuje zaviesť právo výkupu z exekúcie. Nie je účelné, aby bola vec predaná, ak by sa na uspokojenie veriteľov aj tak použila najviac polovica výťažku a manžel povinný je pripravený túto polovicu uhradiť. Navrhovaná úprava tak chráni zachovanie rodinného majetku, ktorý sa po výkupe stane výlučným majetkom vykupujúceho manžela. </w:t>
      </w:r>
    </w:p>
    <w:p w14:paraId="3714C8D0" w14:textId="17E43CD4" w:rsidR="00665631" w:rsidRDefault="00665631" w:rsidP="00967A6D">
      <w:pPr>
        <w:spacing w:after="0" w:line="240" w:lineRule="auto"/>
        <w:ind w:firstLine="284"/>
        <w:jc w:val="both"/>
        <w:rPr>
          <w:rFonts w:ascii="Times New Roman" w:hAnsi="Times New Roman" w:cs="Times New Roman"/>
          <w:sz w:val="24"/>
          <w:szCs w:val="24"/>
        </w:rPr>
      </w:pPr>
    </w:p>
    <w:p w14:paraId="27AD9D8E" w14:textId="08CAFE09" w:rsidR="00665631" w:rsidRDefault="00665631" w:rsidP="00665631">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K bodu 43</w:t>
      </w:r>
      <w:r w:rsidRPr="00B93875">
        <w:rPr>
          <w:rFonts w:ascii="Times New Roman" w:hAnsi="Times New Roman" w:cs="Times New Roman"/>
          <w:sz w:val="24"/>
          <w:szCs w:val="24"/>
          <w:u w:val="single"/>
        </w:rPr>
        <w:t xml:space="preserve">  </w:t>
      </w:r>
      <w:r>
        <w:rPr>
          <w:rFonts w:ascii="Times New Roman" w:hAnsi="Times New Roman" w:cs="Times New Roman"/>
          <w:sz w:val="24"/>
          <w:szCs w:val="24"/>
          <w:u w:val="single"/>
        </w:rPr>
        <w:t>(</w:t>
      </w:r>
      <w:r w:rsidRPr="00B93875">
        <w:rPr>
          <w:rFonts w:ascii="Times New Roman" w:hAnsi="Times New Roman" w:cs="Times New Roman"/>
          <w:sz w:val="24"/>
          <w:szCs w:val="24"/>
          <w:u w:val="single"/>
        </w:rPr>
        <w:t xml:space="preserve">§ </w:t>
      </w:r>
      <w:r>
        <w:rPr>
          <w:rFonts w:ascii="Times New Roman" w:hAnsi="Times New Roman" w:cs="Times New Roman"/>
          <w:sz w:val="24"/>
          <w:szCs w:val="24"/>
          <w:u w:val="single"/>
        </w:rPr>
        <w:t>182 ods. 1)</w:t>
      </w:r>
    </w:p>
    <w:p w14:paraId="4A820795" w14:textId="77777777" w:rsidR="00665631" w:rsidRDefault="00665631" w:rsidP="00665631">
      <w:pPr>
        <w:spacing w:after="0" w:line="240" w:lineRule="auto"/>
        <w:jc w:val="both"/>
        <w:rPr>
          <w:rFonts w:ascii="Times New Roman" w:hAnsi="Times New Roman" w:cs="Times New Roman"/>
          <w:sz w:val="24"/>
          <w:szCs w:val="24"/>
          <w:u w:val="single"/>
        </w:rPr>
      </w:pPr>
    </w:p>
    <w:p w14:paraId="79D8E8CD" w14:textId="77777777" w:rsidR="00665631" w:rsidRDefault="00665631" w:rsidP="00665631">
      <w:pPr>
        <w:spacing w:after="0" w:line="240" w:lineRule="auto"/>
        <w:ind w:firstLine="284"/>
        <w:jc w:val="both"/>
        <w:rPr>
          <w:rFonts w:ascii="Times New Roman" w:hAnsi="Times New Roman" w:cs="Times New Roman"/>
          <w:iCs/>
          <w:sz w:val="24"/>
          <w:szCs w:val="24"/>
        </w:rPr>
      </w:pPr>
      <w:r>
        <w:rPr>
          <w:rFonts w:ascii="Times New Roman" w:hAnsi="Times New Roman" w:cs="Times New Roman"/>
          <w:iCs/>
          <w:sz w:val="24"/>
          <w:szCs w:val="24"/>
        </w:rPr>
        <w:t>Vzhľadom na skutočnosť, že nový Občiansky zákonník pristúpil k inému chápaniu pojmu „plnoletý“, bola nevyhnutná úprava v dotknutom ustanovení, keďže sa vytvára kategória osôb plne spôsobilých na právne úkony, ktoré nenadobudli ešte plnoletosť. Vecne sa však nič nemení, aj v tomto prípade musí ísť o osobu plne spôsobilú na právne úkony.</w:t>
      </w:r>
    </w:p>
    <w:p w14:paraId="4573C9C3" w14:textId="77777777" w:rsidR="00665631" w:rsidRDefault="00665631" w:rsidP="00665631">
      <w:pPr>
        <w:spacing w:after="0" w:line="240" w:lineRule="auto"/>
        <w:ind w:firstLine="284"/>
        <w:jc w:val="both"/>
        <w:rPr>
          <w:rFonts w:ascii="Times New Roman" w:hAnsi="Times New Roman" w:cs="Times New Roman"/>
          <w:iCs/>
          <w:sz w:val="24"/>
          <w:szCs w:val="24"/>
        </w:rPr>
      </w:pPr>
    </w:p>
    <w:p w14:paraId="7E6A0047" w14:textId="58869F5C" w:rsidR="00665631" w:rsidRDefault="00665631" w:rsidP="00665631">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K bodu 44</w:t>
      </w:r>
      <w:r w:rsidRPr="00B93875">
        <w:rPr>
          <w:rFonts w:ascii="Times New Roman" w:hAnsi="Times New Roman" w:cs="Times New Roman"/>
          <w:sz w:val="24"/>
          <w:szCs w:val="24"/>
          <w:u w:val="single"/>
        </w:rPr>
        <w:t xml:space="preserve">  </w:t>
      </w:r>
      <w:r>
        <w:rPr>
          <w:rFonts w:ascii="Times New Roman" w:hAnsi="Times New Roman" w:cs="Times New Roman"/>
          <w:sz w:val="24"/>
          <w:szCs w:val="24"/>
          <w:u w:val="single"/>
        </w:rPr>
        <w:t>(</w:t>
      </w:r>
      <w:r w:rsidRPr="00B93875">
        <w:rPr>
          <w:rFonts w:ascii="Times New Roman" w:hAnsi="Times New Roman" w:cs="Times New Roman"/>
          <w:sz w:val="24"/>
          <w:szCs w:val="24"/>
          <w:u w:val="single"/>
        </w:rPr>
        <w:t xml:space="preserve">§ </w:t>
      </w:r>
      <w:r>
        <w:rPr>
          <w:rFonts w:ascii="Times New Roman" w:hAnsi="Times New Roman" w:cs="Times New Roman"/>
          <w:sz w:val="24"/>
          <w:szCs w:val="24"/>
          <w:u w:val="single"/>
        </w:rPr>
        <w:t>243r)</w:t>
      </w:r>
    </w:p>
    <w:p w14:paraId="43999B3B" w14:textId="77777777" w:rsidR="00665631" w:rsidRDefault="00665631" w:rsidP="00665631">
      <w:pPr>
        <w:spacing w:after="0" w:line="240" w:lineRule="auto"/>
        <w:jc w:val="both"/>
        <w:rPr>
          <w:rFonts w:ascii="Times New Roman" w:hAnsi="Times New Roman" w:cs="Times New Roman"/>
          <w:sz w:val="24"/>
          <w:szCs w:val="24"/>
          <w:u w:val="single"/>
        </w:rPr>
      </w:pPr>
    </w:p>
    <w:p w14:paraId="6369FDE5" w14:textId="51569BED" w:rsidR="003343C7" w:rsidRDefault="00665631" w:rsidP="00B9387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Na účely právnej istoty sa upravujú prechodné ustanovenia vo vzťahu k novým pravidlám súvisiacim s novou právnou úpravou vzťahujúcou sa k zmenám súvisiacim so zmenami v novom Občianskom zákonníku. Uvedené korešponduje s prechodnými ustanoveniami v Občianskom zákonníku.</w:t>
      </w:r>
    </w:p>
    <w:p w14:paraId="02A8AC57" w14:textId="79F11850" w:rsidR="00885250" w:rsidRDefault="00885250" w:rsidP="00B93875">
      <w:pPr>
        <w:spacing w:after="0" w:line="240" w:lineRule="auto"/>
        <w:jc w:val="both"/>
        <w:rPr>
          <w:rFonts w:ascii="Times New Roman" w:hAnsi="Times New Roman" w:cs="Times New Roman"/>
          <w:sz w:val="24"/>
          <w:szCs w:val="24"/>
        </w:rPr>
      </w:pPr>
    </w:p>
    <w:p w14:paraId="42C2B953" w14:textId="77777777" w:rsidR="003F2314" w:rsidRDefault="003F2314" w:rsidP="00885250">
      <w:pPr>
        <w:spacing w:after="0" w:line="240" w:lineRule="auto"/>
        <w:jc w:val="both"/>
        <w:rPr>
          <w:rFonts w:ascii="Times New Roman" w:hAnsi="Times New Roman" w:cs="Times New Roman"/>
          <w:sz w:val="24"/>
          <w:szCs w:val="24"/>
          <w:u w:val="single"/>
        </w:rPr>
      </w:pPr>
    </w:p>
    <w:p w14:paraId="5B5CBD62" w14:textId="77777777" w:rsidR="003F2314" w:rsidRDefault="003F2314" w:rsidP="00885250">
      <w:pPr>
        <w:spacing w:after="0" w:line="240" w:lineRule="auto"/>
        <w:jc w:val="both"/>
        <w:rPr>
          <w:rFonts w:ascii="Times New Roman" w:hAnsi="Times New Roman" w:cs="Times New Roman"/>
          <w:sz w:val="24"/>
          <w:szCs w:val="24"/>
          <w:u w:val="single"/>
        </w:rPr>
      </w:pPr>
    </w:p>
    <w:p w14:paraId="3C88CA1F" w14:textId="77777777" w:rsidR="003F2314" w:rsidRDefault="003F2314" w:rsidP="00885250">
      <w:pPr>
        <w:spacing w:after="0" w:line="240" w:lineRule="auto"/>
        <w:jc w:val="both"/>
        <w:rPr>
          <w:rFonts w:ascii="Times New Roman" w:hAnsi="Times New Roman" w:cs="Times New Roman"/>
          <w:sz w:val="24"/>
          <w:szCs w:val="24"/>
          <w:u w:val="single"/>
        </w:rPr>
      </w:pPr>
    </w:p>
    <w:p w14:paraId="0825C77A" w14:textId="64376774" w:rsidR="00885250" w:rsidRDefault="00885250" w:rsidP="00885250">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lastRenderedPageBreak/>
        <w:t>K bodu 45</w:t>
      </w:r>
      <w:r w:rsidRPr="00B93875">
        <w:rPr>
          <w:rFonts w:ascii="Times New Roman" w:hAnsi="Times New Roman" w:cs="Times New Roman"/>
          <w:sz w:val="24"/>
          <w:szCs w:val="24"/>
          <w:u w:val="single"/>
        </w:rPr>
        <w:t xml:space="preserve">  </w:t>
      </w:r>
    </w:p>
    <w:p w14:paraId="2C62429A" w14:textId="77777777" w:rsidR="00885250" w:rsidRDefault="00885250" w:rsidP="00885250">
      <w:pPr>
        <w:spacing w:after="0" w:line="240" w:lineRule="auto"/>
        <w:jc w:val="both"/>
        <w:rPr>
          <w:rFonts w:ascii="Times New Roman" w:hAnsi="Times New Roman" w:cs="Times New Roman"/>
          <w:sz w:val="24"/>
          <w:szCs w:val="24"/>
          <w:u w:val="single"/>
        </w:rPr>
      </w:pPr>
    </w:p>
    <w:p w14:paraId="313EC0E1" w14:textId="6D4325A4" w:rsidR="00885250" w:rsidRDefault="00885250" w:rsidP="00885250">
      <w:pPr>
        <w:spacing w:after="0" w:line="240" w:lineRule="auto"/>
        <w:ind w:firstLine="708"/>
        <w:jc w:val="both"/>
        <w:rPr>
          <w:rFonts w:ascii="Times New Roman" w:hAnsi="Times New Roman" w:cs="Times New Roman"/>
          <w:sz w:val="24"/>
          <w:szCs w:val="24"/>
        </w:rPr>
      </w:pPr>
      <w:r>
        <w:rPr>
          <w:rFonts w:ascii="Times New Roman" w:hAnsi="Times New Roman" w:cs="Times New Roman"/>
          <w:iCs/>
          <w:sz w:val="24"/>
          <w:szCs w:val="24"/>
        </w:rPr>
        <w:t>Ide o legislatívno-technickú úpravu súvisiacu s novým pojmom „spoločné imanie manželov“, ktorý nahrádza „bezpodielové spoluvlastníctvo manželov“.</w:t>
      </w:r>
    </w:p>
    <w:p w14:paraId="6099CEB0" w14:textId="77777777" w:rsidR="00665631" w:rsidRPr="00A908F4" w:rsidRDefault="00665631" w:rsidP="00B93875">
      <w:pPr>
        <w:spacing w:after="0" w:line="240" w:lineRule="auto"/>
        <w:jc w:val="both"/>
        <w:rPr>
          <w:rFonts w:ascii="Times New Roman" w:hAnsi="Times New Roman" w:cs="Times New Roman"/>
          <w:sz w:val="24"/>
          <w:szCs w:val="24"/>
        </w:rPr>
      </w:pPr>
    </w:p>
    <w:p w14:paraId="7259CC74" w14:textId="71D86F18" w:rsidR="00964A3D" w:rsidRDefault="00964A3D" w:rsidP="00294B30">
      <w:pPr>
        <w:pStyle w:val="Nadpis1"/>
      </w:pPr>
    </w:p>
    <w:p w14:paraId="0C7FE0EB" w14:textId="48C011D3" w:rsidR="00C820DA" w:rsidRDefault="00964A3D" w:rsidP="00964A3D">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w:t>
      </w:r>
      <w:r w:rsidR="0054483F">
        <w:rPr>
          <w:rFonts w:ascii="Times New Roman" w:hAnsi="Times New Roman" w:cs="Times New Roman"/>
          <w:i/>
          <w:iCs/>
          <w:sz w:val="24"/>
          <w:szCs w:val="24"/>
        </w:rPr>
        <w:t xml:space="preserve"> Národnej rady Slovenskej republiky</w:t>
      </w:r>
      <w:r>
        <w:rPr>
          <w:rFonts w:ascii="Times New Roman" w:hAnsi="Times New Roman" w:cs="Times New Roman"/>
          <w:i/>
          <w:iCs/>
          <w:sz w:val="24"/>
          <w:szCs w:val="24"/>
        </w:rPr>
        <w:t xml:space="preserve"> č. 18/1996 Z. z. o</w:t>
      </w:r>
      <w:r w:rsidR="0054483F">
        <w:rPr>
          <w:rFonts w:ascii="Times New Roman" w:hAnsi="Times New Roman" w:cs="Times New Roman"/>
          <w:i/>
          <w:iCs/>
          <w:sz w:val="24"/>
          <w:szCs w:val="24"/>
        </w:rPr>
        <w:t> cenách v znení neskorších predpisov</w:t>
      </w:r>
      <w:r w:rsidRPr="00F3096F">
        <w:rPr>
          <w:rFonts w:ascii="Times New Roman" w:hAnsi="Times New Roman" w:cs="Times New Roman"/>
          <w:i/>
          <w:iCs/>
          <w:sz w:val="24"/>
          <w:szCs w:val="24"/>
        </w:rPr>
        <w:t>)</w:t>
      </w:r>
    </w:p>
    <w:p w14:paraId="6DBB0848" w14:textId="77777777" w:rsidR="00727112" w:rsidRDefault="00727112" w:rsidP="00727112">
      <w:pPr>
        <w:spacing w:after="0" w:line="240" w:lineRule="auto"/>
        <w:jc w:val="both"/>
        <w:rPr>
          <w:rFonts w:ascii="Times New Roman" w:hAnsi="Times New Roman" w:cs="Times New Roman"/>
          <w:sz w:val="24"/>
          <w:szCs w:val="24"/>
        </w:rPr>
      </w:pPr>
    </w:p>
    <w:p w14:paraId="5031553F" w14:textId="1CAE81EC" w:rsidR="00727112" w:rsidRPr="00727112" w:rsidRDefault="00727112" w:rsidP="00727112">
      <w:pPr>
        <w:spacing w:after="0" w:line="240" w:lineRule="auto"/>
        <w:ind w:firstLine="708"/>
        <w:jc w:val="both"/>
        <w:rPr>
          <w:rFonts w:ascii="Times New Roman" w:hAnsi="Times New Roman" w:cs="Times New Roman"/>
          <w:sz w:val="24"/>
          <w:szCs w:val="24"/>
        </w:rPr>
      </w:pPr>
      <w:r w:rsidRPr="00727112">
        <w:rPr>
          <w:rFonts w:ascii="Times New Roman" w:hAnsi="Times New Roman" w:cs="Times New Roman"/>
          <w:sz w:val="24"/>
          <w:szCs w:val="24"/>
        </w:rPr>
        <w:t>Za účelom zosúladenia citácie s novou kodifikáciou sa navrhuje úprava, ktorá má výlučne legislatívno-technický charakter a nemá vecný dopad na rozsah práv a povinností dotknutých subjektov.</w:t>
      </w:r>
    </w:p>
    <w:p w14:paraId="2FD054AB" w14:textId="454AD4A5" w:rsidR="00C820DA" w:rsidRDefault="00727112" w:rsidP="00727112">
      <w:pPr>
        <w:spacing w:after="0" w:line="240" w:lineRule="auto"/>
        <w:ind w:firstLine="708"/>
        <w:jc w:val="both"/>
        <w:rPr>
          <w:rFonts w:ascii="Times New Roman" w:hAnsi="Times New Roman" w:cs="Times New Roman"/>
          <w:sz w:val="24"/>
          <w:szCs w:val="24"/>
        </w:rPr>
      </w:pPr>
      <w:r w:rsidRPr="00727112">
        <w:rPr>
          <w:rFonts w:ascii="Times New Roman" w:hAnsi="Times New Roman" w:cs="Times New Roman"/>
          <w:sz w:val="24"/>
          <w:szCs w:val="24"/>
        </w:rPr>
        <w:t>Z dôvodu zachovania jednoznačnosti právnej úpravy a zabezpečenia správnej identifikácie hmotnoprávneho základu nároku na vydanie bezdôvodného obohatenia sa v texte ustanovenia výslovne uvádza odkaz na § 69</w:t>
      </w:r>
      <w:r w:rsidR="003F2314">
        <w:rPr>
          <w:rFonts w:ascii="Times New Roman" w:hAnsi="Times New Roman" w:cs="Times New Roman"/>
          <w:sz w:val="24"/>
          <w:szCs w:val="24"/>
        </w:rPr>
        <w:t>3</w:t>
      </w:r>
      <w:r w:rsidRPr="00727112">
        <w:rPr>
          <w:rFonts w:ascii="Times New Roman" w:hAnsi="Times New Roman" w:cs="Times New Roman"/>
          <w:sz w:val="24"/>
          <w:szCs w:val="24"/>
        </w:rPr>
        <w:t xml:space="preserve"> Občianskeho zákonníka. Súčasne sa vypúšťa doterajší odkaz 16 vrátane poznámky pod čiarou, ktorá sa vzhľadom na výslovné uvedenie príslušného ustanovenia Občianskeho zákonníka v normatívnom texte stáva nadbytočnou.</w:t>
      </w:r>
    </w:p>
    <w:p w14:paraId="3DCECF9A" w14:textId="77777777" w:rsidR="00EC7EC2" w:rsidRDefault="00EC7EC2" w:rsidP="00EC7EC2">
      <w:pPr>
        <w:spacing w:after="0" w:line="240" w:lineRule="auto"/>
        <w:jc w:val="both"/>
        <w:rPr>
          <w:rFonts w:ascii="Times New Roman" w:hAnsi="Times New Roman" w:cs="Times New Roman"/>
          <w:sz w:val="24"/>
          <w:szCs w:val="24"/>
        </w:rPr>
      </w:pPr>
    </w:p>
    <w:p w14:paraId="731D6090" w14:textId="573C1EB1" w:rsidR="00EC7EC2" w:rsidRDefault="00EC7EC2" w:rsidP="00294B30">
      <w:pPr>
        <w:pStyle w:val="Nadpis1"/>
      </w:pPr>
    </w:p>
    <w:p w14:paraId="738291B9" w14:textId="75561E08" w:rsidR="00EC7EC2" w:rsidRDefault="00EC7EC2" w:rsidP="00EC7EC2">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w:t>
      </w:r>
      <w:r>
        <w:rPr>
          <w:rFonts w:ascii="Times New Roman" w:hAnsi="Times New Roman" w:cs="Times New Roman"/>
          <w:i/>
          <w:iCs/>
          <w:sz w:val="24"/>
          <w:szCs w:val="24"/>
        </w:rPr>
        <w:t xml:space="preserve"> Národnej rady Slovenskej republiky č. 118/1996 Z. z. o ochrane vkladov a o zmene a doplnení niektorých zákonov v znení neskorších predpisov</w:t>
      </w:r>
      <w:r w:rsidRPr="00F3096F">
        <w:rPr>
          <w:rFonts w:ascii="Times New Roman" w:hAnsi="Times New Roman" w:cs="Times New Roman"/>
          <w:i/>
          <w:iCs/>
          <w:sz w:val="24"/>
          <w:szCs w:val="24"/>
        </w:rPr>
        <w:t>)</w:t>
      </w:r>
    </w:p>
    <w:p w14:paraId="206CC60F" w14:textId="77777777" w:rsidR="00EC7EC2" w:rsidRDefault="00EC7EC2" w:rsidP="00EC7EC2">
      <w:pPr>
        <w:spacing w:after="0" w:line="240" w:lineRule="auto"/>
        <w:jc w:val="both"/>
        <w:rPr>
          <w:rFonts w:ascii="Times New Roman" w:hAnsi="Times New Roman" w:cs="Times New Roman"/>
          <w:i/>
          <w:iCs/>
          <w:sz w:val="24"/>
          <w:szCs w:val="24"/>
        </w:rPr>
      </w:pPr>
    </w:p>
    <w:p w14:paraId="2647C873" w14:textId="2E75F410" w:rsidR="00EC7EC2" w:rsidRPr="00EC7EC2" w:rsidRDefault="00A90310" w:rsidP="00A90310">
      <w:pPr>
        <w:spacing w:after="0" w:line="240" w:lineRule="auto"/>
        <w:ind w:firstLine="708"/>
        <w:jc w:val="both"/>
        <w:rPr>
          <w:rFonts w:ascii="Times New Roman" w:hAnsi="Times New Roman" w:cs="Times New Roman"/>
          <w:sz w:val="24"/>
          <w:szCs w:val="24"/>
        </w:rPr>
      </w:pPr>
      <w:r w:rsidRPr="00A90310">
        <w:rPr>
          <w:rFonts w:ascii="Times New Roman" w:hAnsi="Times New Roman" w:cs="Times New Roman"/>
          <w:sz w:val="24"/>
          <w:szCs w:val="24"/>
        </w:rPr>
        <w:t>Navrhuje sa aktualizovať odkaz na právnu úpravu zmluvy o účte a bežnom účte. Doterajší odkaz na ustanovenia Obchodného zákonníka sa nahrádza odkazom na novú úpravu týchto zmlúv v Občianskom zákonníku. Cieľom je zabezpečiť vecnú nadväznosť zákona o ochrane vkladov na novú súkromnoprávnu rekodifikáciu bez zmeny právneho postavenia vkladateľov.</w:t>
      </w:r>
    </w:p>
    <w:p w14:paraId="3CB47784" w14:textId="77777777" w:rsidR="00964A3D" w:rsidRDefault="00964A3D" w:rsidP="00CC35C9">
      <w:pPr>
        <w:spacing w:after="0" w:line="240" w:lineRule="auto"/>
        <w:jc w:val="both"/>
        <w:rPr>
          <w:rFonts w:ascii="Times New Roman" w:hAnsi="Times New Roman" w:cs="Times New Roman"/>
          <w:b/>
          <w:sz w:val="24"/>
          <w:szCs w:val="24"/>
        </w:rPr>
      </w:pPr>
    </w:p>
    <w:p w14:paraId="38716FD9" w14:textId="120AF9FD" w:rsidR="00CC35C9" w:rsidRDefault="00CC35C9" w:rsidP="00294B30">
      <w:pPr>
        <w:pStyle w:val="Nadpis1"/>
      </w:pPr>
    </w:p>
    <w:p w14:paraId="72DC97D1" w14:textId="082EFF69" w:rsidR="00CC35C9" w:rsidRDefault="00CC35C9" w:rsidP="00CC35C9">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w:t>
      </w:r>
      <w:r>
        <w:rPr>
          <w:rFonts w:ascii="Times New Roman" w:hAnsi="Times New Roman" w:cs="Times New Roman"/>
          <w:i/>
          <w:iCs/>
          <w:sz w:val="24"/>
          <w:szCs w:val="24"/>
        </w:rPr>
        <w:t xml:space="preserve"> č. 147/1997 Z. z. o neinvestičných fondoch a o doplnení zákona Národnej rady Slovenskej republiky č. 207/1996 Z. z. v znení neskorších predpisov</w:t>
      </w:r>
      <w:r w:rsidRPr="00F3096F">
        <w:rPr>
          <w:rFonts w:ascii="Times New Roman" w:hAnsi="Times New Roman" w:cs="Times New Roman"/>
          <w:i/>
          <w:iCs/>
          <w:sz w:val="24"/>
          <w:szCs w:val="24"/>
        </w:rPr>
        <w:t>)</w:t>
      </w:r>
    </w:p>
    <w:p w14:paraId="09DB2D9C" w14:textId="77777777" w:rsidR="00CC35C9" w:rsidRDefault="00CC35C9" w:rsidP="00CC35C9">
      <w:pPr>
        <w:spacing w:after="0" w:line="240" w:lineRule="auto"/>
        <w:jc w:val="both"/>
        <w:rPr>
          <w:rFonts w:ascii="Times New Roman" w:hAnsi="Times New Roman" w:cs="Times New Roman"/>
          <w:sz w:val="24"/>
          <w:szCs w:val="24"/>
        </w:rPr>
      </w:pPr>
    </w:p>
    <w:p w14:paraId="22DE3F76" w14:textId="157C5667" w:rsidR="0039663A" w:rsidRPr="0039663A" w:rsidRDefault="0039663A" w:rsidP="0039663A">
      <w:pPr>
        <w:spacing w:after="0" w:line="240" w:lineRule="auto"/>
        <w:jc w:val="both"/>
        <w:rPr>
          <w:rFonts w:ascii="Times New Roman" w:hAnsi="Times New Roman" w:cs="Times New Roman"/>
          <w:sz w:val="24"/>
          <w:szCs w:val="24"/>
          <w:u w:val="single"/>
        </w:rPr>
      </w:pPr>
      <w:r w:rsidRPr="0039663A">
        <w:rPr>
          <w:rFonts w:ascii="Times New Roman" w:hAnsi="Times New Roman" w:cs="Times New Roman"/>
          <w:sz w:val="24"/>
          <w:szCs w:val="24"/>
          <w:u w:val="single"/>
        </w:rPr>
        <w:t xml:space="preserve">K bodu 1 </w:t>
      </w:r>
      <w:r>
        <w:rPr>
          <w:rFonts w:ascii="Times New Roman" w:hAnsi="Times New Roman" w:cs="Times New Roman"/>
          <w:sz w:val="24"/>
          <w:szCs w:val="24"/>
          <w:u w:val="single"/>
        </w:rPr>
        <w:t>(§ 14 ods. 6)</w:t>
      </w:r>
    </w:p>
    <w:p w14:paraId="7806868A" w14:textId="77777777" w:rsidR="0039663A" w:rsidRDefault="0039663A" w:rsidP="0039663A">
      <w:pPr>
        <w:spacing w:after="0" w:line="240" w:lineRule="auto"/>
        <w:jc w:val="both"/>
        <w:rPr>
          <w:rFonts w:ascii="Times New Roman" w:hAnsi="Times New Roman" w:cs="Times New Roman"/>
          <w:sz w:val="24"/>
          <w:szCs w:val="24"/>
        </w:rPr>
      </w:pPr>
    </w:p>
    <w:p w14:paraId="43355B12" w14:textId="5E0B714D" w:rsidR="0039663A" w:rsidRPr="0039663A" w:rsidRDefault="0039663A" w:rsidP="0039663A">
      <w:pPr>
        <w:spacing w:after="0" w:line="240" w:lineRule="auto"/>
        <w:ind w:firstLine="708"/>
        <w:jc w:val="both"/>
        <w:rPr>
          <w:rFonts w:ascii="Times New Roman" w:hAnsi="Times New Roman" w:cs="Times New Roman"/>
          <w:sz w:val="24"/>
          <w:szCs w:val="24"/>
        </w:rPr>
      </w:pPr>
      <w:r w:rsidRPr="0039663A">
        <w:rPr>
          <w:rFonts w:ascii="Times New Roman" w:hAnsi="Times New Roman" w:cs="Times New Roman"/>
          <w:sz w:val="24"/>
          <w:szCs w:val="24"/>
        </w:rPr>
        <w:t>Ustanovenie reaguje na novú právnu úpravu Občianskeho zákonníka o zrušení a zániku právnickej osoby.</w:t>
      </w:r>
    </w:p>
    <w:p w14:paraId="70F3AD22" w14:textId="77777777" w:rsidR="0039663A" w:rsidRPr="0039663A" w:rsidRDefault="0039663A" w:rsidP="0039663A">
      <w:pPr>
        <w:spacing w:after="0" w:line="240" w:lineRule="auto"/>
        <w:jc w:val="both"/>
        <w:rPr>
          <w:rFonts w:ascii="Times New Roman" w:hAnsi="Times New Roman" w:cs="Times New Roman"/>
          <w:sz w:val="24"/>
          <w:szCs w:val="24"/>
        </w:rPr>
      </w:pPr>
    </w:p>
    <w:p w14:paraId="4F45EB42" w14:textId="248495A4" w:rsidR="0039663A" w:rsidRDefault="0039663A" w:rsidP="0039663A">
      <w:pPr>
        <w:spacing w:after="0" w:line="240" w:lineRule="auto"/>
        <w:jc w:val="both"/>
        <w:rPr>
          <w:rFonts w:ascii="Times New Roman" w:hAnsi="Times New Roman" w:cs="Times New Roman"/>
          <w:sz w:val="24"/>
          <w:szCs w:val="24"/>
          <w:u w:val="single"/>
        </w:rPr>
      </w:pPr>
      <w:r w:rsidRPr="0039663A">
        <w:rPr>
          <w:rFonts w:ascii="Times New Roman" w:hAnsi="Times New Roman" w:cs="Times New Roman"/>
          <w:sz w:val="24"/>
          <w:szCs w:val="24"/>
          <w:u w:val="single"/>
        </w:rPr>
        <w:t xml:space="preserve">K bodu 2 </w:t>
      </w:r>
      <w:r>
        <w:rPr>
          <w:rFonts w:ascii="Times New Roman" w:hAnsi="Times New Roman" w:cs="Times New Roman"/>
          <w:sz w:val="24"/>
          <w:szCs w:val="24"/>
          <w:u w:val="single"/>
        </w:rPr>
        <w:t>(§ 18 ods. 2)</w:t>
      </w:r>
    </w:p>
    <w:p w14:paraId="39DBCBA5" w14:textId="77777777" w:rsidR="0039663A" w:rsidRPr="0039663A" w:rsidRDefault="0039663A" w:rsidP="0039663A">
      <w:pPr>
        <w:spacing w:after="0" w:line="240" w:lineRule="auto"/>
        <w:jc w:val="both"/>
        <w:rPr>
          <w:rFonts w:ascii="Times New Roman" w:hAnsi="Times New Roman" w:cs="Times New Roman"/>
          <w:sz w:val="24"/>
          <w:szCs w:val="24"/>
          <w:u w:val="single"/>
        </w:rPr>
      </w:pPr>
    </w:p>
    <w:p w14:paraId="485F3132" w14:textId="77777777" w:rsidR="0039663A" w:rsidRPr="0039663A" w:rsidRDefault="0039663A" w:rsidP="0039663A">
      <w:pPr>
        <w:spacing w:after="0" w:line="240" w:lineRule="auto"/>
        <w:ind w:firstLine="708"/>
        <w:jc w:val="both"/>
        <w:rPr>
          <w:rFonts w:ascii="Times New Roman" w:hAnsi="Times New Roman" w:cs="Times New Roman"/>
          <w:sz w:val="24"/>
          <w:szCs w:val="24"/>
        </w:rPr>
      </w:pPr>
      <w:r w:rsidRPr="0039663A">
        <w:rPr>
          <w:rFonts w:ascii="Times New Roman" w:hAnsi="Times New Roman" w:cs="Times New Roman"/>
          <w:sz w:val="24"/>
          <w:szCs w:val="24"/>
        </w:rPr>
        <w:t>Občiansky zákonník terminologicky pracuje s kategóriou náležitej starostlivosti, ktorou sa snaží zjednotiť používanie a označovanie rôznych vágnych druhov starostlivosti (primeraná starostlivosť, odborná starostlivosť, riadna starostlivosť, starostlivosť riadneho hospodára a pod.) nielen významovo, ale aj terminologicky. S uvedeným nevyhnutne súvisí aj používanie a výskyt slov „vedel a mohol vedieť“, resp. „nevedel a nemohol vedieť“. Z tohto dôvodu bolo potrebné pristúpiť k terminologickému zjednoteniu a slová „nevedeli alebo nemohli vedieť“ nahradiť slovami „nevedeli alebo nemuseli vedieť“.</w:t>
      </w:r>
    </w:p>
    <w:p w14:paraId="338A6F07" w14:textId="77777777" w:rsidR="0039663A" w:rsidRDefault="0039663A" w:rsidP="0039663A">
      <w:pPr>
        <w:spacing w:after="0" w:line="240" w:lineRule="auto"/>
        <w:jc w:val="both"/>
        <w:rPr>
          <w:rFonts w:ascii="Times New Roman" w:hAnsi="Times New Roman" w:cs="Times New Roman"/>
          <w:sz w:val="24"/>
          <w:szCs w:val="24"/>
        </w:rPr>
      </w:pPr>
    </w:p>
    <w:p w14:paraId="74D8E6F6" w14:textId="77777777" w:rsidR="003F2314" w:rsidRDefault="003F2314" w:rsidP="0039663A">
      <w:pPr>
        <w:spacing w:after="0" w:line="240" w:lineRule="auto"/>
        <w:jc w:val="both"/>
        <w:rPr>
          <w:rFonts w:ascii="Times New Roman" w:hAnsi="Times New Roman" w:cs="Times New Roman"/>
          <w:sz w:val="24"/>
          <w:szCs w:val="24"/>
          <w:u w:val="single"/>
        </w:rPr>
      </w:pPr>
    </w:p>
    <w:p w14:paraId="6E0037D5" w14:textId="77777777" w:rsidR="003F2314" w:rsidRDefault="003F2314" w:rsidP="0039663A">
      <w:pPr>
        <w:spacing w:after="0" w:line="240" w:lineRule="auto"/>
        <w:jc w:val="both"/>
        <w:rPr>
          <w:rFonts w:ascii="Times New Roman" w:hAnsi="Times New Roman" w:cs="Times New Roman"/>
          <w:sz w:val="24"/>
          <w:szCs w:val="24"/>
          <w:u w:val="single"/>
        </w:rPr>
      </w:pPr>
    </w:p>
    <w:p w14:paraId="7C65369B" w14:textId="77777777" w:rsidR="003F2314" w:rsidRDefault="003F2314" w:rsidP="0039663A">
      <w:pPr>
        <w:spacing w:after="0" w:line="240" w:lineRule="auto"/>
        <w:jc w:val="both"/>
        <w:rPr>
          <w:rFonts w:ascii="Times New Roman" w:hAnsi="Times New Roman" w:cs="Times New Roman"/>
          <w:sz w:val="24"/>
          <w:szCs w:val="24"/>
          <w:u w:val="single"/>
        </w:rPr>
      </w:pPr>
    </w:p>
    <w:p w14:paraId="06EF2C6D" w14:textId="1A9C61EB" w:rsidR="0039663A" w:rsidRPr="0039663A" w:rsidRDefault="0039663A" w:rsidP="0039663A">
      <w:pPr>
        <w:spacing w:after="0" w:line="240" w:lineRule="auto"/>
        <w:jc w:val="both"/>
        <w:rPr>
          <w:rFonts w:ascii="Times New Roman" w:hAnsi="Times New Roman" w:cs="Times New Roman"/>
          <w:sz w:val="24"/>
          <w:szCs w:val="24"/>
          <w:u w:val="single"/>
        </w:rPr>
      </w:pPr>
      <w:r w:rsidRPr="0039663A">
        <w:rPr>
          <w:rFonts w:ascii="Times New Roman" w:hAnsi="Times New Roman" w:cs="Times New Roman"/>
          <w:sz w:val="24"/>
          <w:szCs w:val="24"/>
          <w:u w:val="single"/>
        </w:rPr>
        <w:lastRenderedPageBreak/>
        <w:t xml:space="preserve">K bodu 3 </w:t>
      </w:r>
      <w:r>
        <w:rPr>
          <w:rFonts w:ascii="Times New Roman" w:hAnsi="Times New Roman" w:cs="Times New Roman"/>
          <w:sz w:val="24"/>
          <w:szCs w:val="24"/>
          <w:u w:val="single"/>
        </w:rPr>
        <w:t>[§ 19 ods. 1 písm. f)]</w:t>
      </w:r>
    </w:p>
    <w:p w14:paraId="5127E987" w14:textId="77777777" w:rsidR="0039663A" w:rsidRDefault="0039663A" w:rsidP="0039663A">
      <w:pPr>
        <w:spacing w:after="0" w:line="240" w:lineRule="auto"/>
        <w:jc w:val="both"/>
        <w:rPr>
          <w:rFonts w:ascii="Times New Roman" w:hAnsi="Times New Roman" w:cs="Times New Roman"/>
          <w:sz w:val="24"/>
          <w:szCs w:val="24"/>
        </w:rPr>
      </w:pPr>
    </w:p>
    <w:p w14:paraId="2087FC3C" w14:textId="472AD486" w:rsidR="0039663A" w:rsidRPr="0039663A" w:rsidRDefault="0039663A" w:rsidP="0039663A">
      <w:pPr>
        <w:spacing w:after="0" w:line="240" w:lineRule="auto"/>
        <w:ind w:firstLine="708"/>
        <w:jc w:val="both"/>
        <w:rPr>
          <w:rFonts w:ascii="Times New Roman" w:hAnsi="Times New Roman" w:cs="Times New Roman"/>
          <w:sz w:val="24"/>
          <w:szCs w:val="24"/>
        </w:rPr>
      </w:pPr>
      <w:r w:rsidRPr="0039663A">
        <w:rPr>
          <w:rFonts w:ascii="Times New Roman" w:hAnsi="Times New Roman" w:cs="Times New Roman"/>
          <w:sz w:val="24"/>
          <w:szCs w:val="24"/>
        </w:rPr>
        <w:t>Občiansky zákonník používa pojem „úrok“ v jednotnom čísle v kontexte jeho významu ako zmluvného úroku, úroku za omeškanie, nie v množnom čísle. V množnom čísle sa uvedený pojem používa iba ak z ustanovenia vyplýva, že sa vzťahuje na viacero druhov úrokov, kde sa významovo nejedná len o jeden konkrétny druh úroku. Z tohto dôvodu bolo potrebné pristúpiť ku zmene.</w:t>
      </w:r>
    </w:p>
    <w:p w14:paraId="7CCFB39F" w14:textId="77777777" w:rsidR="0039663A" w:rsidRDefault="0039663A" w:rsidP="0039663A">
      <w:pPr>
        <w:spacing w:after="0" w:line="240" w:lineRule="auto"/>
        <w:jc w:val="both"/>
        <w:rPr>
          <w:rFonts w:ascii="Times New Roman" w:hAnsi="Times New Roman" w:cs="Times New Roman"/>
          <w:sz w:val="24"/>
          <w:szCs w:val="24"/>
        </w:rPr>
      </w:pPr>
    </w:p>
    <w:p w14:paraId="1BE44AD6" w14:textId="5660418A" w:rsidR="0039663A" w:rsidRDefault="0039663A" w:rsidP="0039663A">
      <w:pPr>
        <w:spacing w:after="0" w:line="240" w:lineRule="auto"/>
        <w:jc w:val="both"/>
        <w:rPr>
          <w:rFonts w:ascii="Times New Roman" w:hAnsi="Times New Roman" w:cs="Times New Roman"/>
          <w:sz w:val="24"/>
          <w:szCs w:val="24"/>
          <w:u w:val="single"/>
        </w:rPr>
      </w:pPr>
      <w:r w:rsidRPr="0039663A">
        <w:rPr>
          <w:rFonts w:ascii="Times New Roman" w:hAnsi="Times New Roman" w:cs="Times New Roman"/>
          <w:sz w:val="24"/>
          <w:szCs w:val="24"/>
          <w:u w:val="single"/>
        </w:rPr>
        <w:t xml:space="preserve">K bodu 4 </w:t>
      </w:r>
      <w:r>
        <w:rPr>
          <w:rFonts w:ascii="Times New Roman" w:hAnsi="Times New Roman" w:cs="Times New Roman"/>
          <w:sz w:val="24"/>
          <w:szCs w:val="24"/>
          <w:u w:val="single"/>
        </w:rPr>
        <w:t>(Poznámka pod čiarou k odkazu 7)</w:t>
      </w:r>
    </w:p>
    <w:p w14:paraId="53169DD1" w14:textId="77777777" w:rsidR="0039663A" w:rsidRPr="0039663A" w:rsidRDefault="0039663A" w:rsidP="0039663A">
      <w:pPr>
        <w:spacing w:after="0" w:line="240" w:lineRule="auto"/>
        <w:jc w:val="both"/>
        <w:rPr>
          <w:rFonts w:ascii="Times New Roman" w:hAnsi="Times New Roman" w:cs="Times New Roman"/>
          <w:sz w:val="24"/>
          <w:szCs w:val="24"/>
          <w:u w:val="single"/>
        </w:rPr>
      </w:pPr>
    </w:p>
    <w:p w14:paraId="0FE7EF3C" w14:textId="2017C0B2" w:rsidR="00CC35C9" w:rsidRDefault="0039663A" w:rsidP="0039663A">
      <w:pPr>
        <w:spacing w:after="0" w:line="240" w:lineRule="auto"/>
        <w:ind w:firstLine="708"/>
        <w:jc w:val="both"/>
        <w:rPr>
          <w:rFonts w:ascii="Times New Roman" w:hAnsi="Times New Roman" w:cs="Times New Roman"/>
          <w:sz w:val="24"/>
          <w:szCs w:val="24"/>
        </w:rPr>
      </w:pPr>
      <w:r w:rsidRPr="0039663A">
        <w:rPr>
          <w:rFonts w:ascii="Times New Roman" w:hAnsi="Times New Roman" w:cs="Times New Roman"/>
          <w:sz w:val="24"/>
          <w:szCs w:val="24"/>
        </w:rPr>
        <w:t>V nadväznosti na novú úpravu Občianskeho zákonníka bolo potrebné upraviť znenie poznámky pod čiarou.</w:t>
      </w:r>
    </w:p>
    <w:p w14:paraId="7F795139" w14:textId="77777777" w:rsidR="00600B07" w:rsidRDefault="00600B07" w:rsidP="00600B07">
      <w:pPr>
        <w:spacing w:after="0" w:line="240" w:lineRule="auto"/>
        <w:jc w:val="both"/>
        <w:rPr>
          <w:rFonts w:ascii="Times New Roman" w:hAnsi="Times New Roman" w:cs="Times New Roman"/>
          <w:sz w:val="24"/>
          <w:szCs w:val="24"/>
        </w:rPr>
      </w:pPr>
    </w:p>
    <w:p w14:paraId="4DCAE941" w14:textId="3A066A07" w:rsidR="00600B07" w:rsidRDefault="00600B07" w:rsidP="00294B30">
      <w:pPr>
        <w:pStyle w:val="Nadpis1"/>
      </w:pPr>
    </w:p>
    <w:p w14:paraId="7C634477" w14:textId="79F3FB98" w:rsidR="00600B07" w:rsidRDefault="00600B07" w:rsidP="00600B07">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w:t>
      </w:r>
      <w:r>
        <w:rPr>
          <w:rFonts w:ascii="Times New Roman" w:hAnsi="Times New Roman" w:cs="Times New Roman"/>
          <w:i/>
          <w:iCs/>
          <w:sz w:val="24"/>
          <w:szCs w:val="24"/>
        </w:rPr>
        <w:t xml:space="preserve"> č. 213/1997 Z. z. o neziskových organizáciách poskytujúcich všeobecne prospešné služby v znení neskorších predpisov</w:t>
      </w:r>
      <w:r w:rsidRPr="00F3096F">
        <w:rPr>
          <w:rFonts w:ascii="Times New Roman" w:hAnsi="Times New Roman" w:cs="Times New Roman"/>
          <w:i/>
          <w:iCs/>
          <w:sz w:val="24"/>
          <w:szCs w:val="24"/>
        </w:rPr>
        <w:t>)</w:t>
      </w:r>
    </w:p>
    <w:p w14:paraId="074691FA" w14:textId="77777777" w:rsidR="00600B07" w:rsidRDefault="00600B07" w:rsidP="00600B07">
      <w:pPr>
        <w:spacing w:after="0" w:line="240" w:lineRule="auto"/>
        <w:jc w:val="both"/>
        <w:rPr>
          <w:rFonts w:ascii="Times New Roman" w:hAnsi="Times New Roman" w:cs="Times New Roman"/>
          <w:i/>
          <w:iCs/>
          <w:sz w:val="24"/>
          <w:szCs w:val="24"/>
        </w:rPr>
      </w:pPr>
    </w:p>
    <w:p w14:paraId="36BF31E2" w14:textId="643B3077" w:rsidR="002E4DD9" w:rsidRPr="002E4DD9" w:rsidRDefault="002E4DD9" w:rsidP="002E4DD9">
      <w:pPr>
        <w:spacing w:after="0" w:line="240" w:lineRule="auto"/>
        <w:jc w:val="both"/>
        <w:rPr>
          <w:rFonts w:ascii="Times New Roman" w:hAnsi="Times New Roman" w:cs="Times New Roman"/>
          <w:sz w:val="24"/>
          <w:szCs w:val="24"/>
          <w:u w:val="single"/>
        </w:rPr>
      </w:pPr>
      <w:r w:rsidRPr="002E4DD9">
        <w:rPr>
          <w:rFonts w:ascii="Times New Roman" w:hAnsi="Times New Roman" w:cs="Times New Roman"/>
          <w:sz w:val="24"/>
          <w:szCs w:val="24"/>
          <w:u w:val="single"/>
        </w:rPr>
        <w:t>K bodu 1</w:t>
      </w:r>
      <w:r>
        <w:rPr>
          <w:rFonts w:ascii="Times New Roman" w:hAnsi="Times New Roman" w:cs="Times New Roman"/>
          <w:sz w:val="24"/>
          <w:szCs w:val="24"/>
          <w:u w:val="single"/>
        </w:rPr>
        <w:t xml:space="preserve"> (§ 17 ods. 7)</w:t>
      </w:r>
    </w:p>
    <w:p w14:paraId="3885024C" w14:textId="77777777" w:rsidR="002E4DD9" w:rsidRDefault="002E4DD9" w:rsidP="002E4DD9">
      <w:pPr>
        <w:spacing w:after="0" w:line="240" w:lineRule="auto"/>
        <w:jc w:val="both"/>
        <w:rPr>
          <w:rFonts w:ascii="Times New Roman" w:hAnsi="Times New Roman" w:cs="Times New Roman"/>
          <w:sz w:val="24"/>
          <w:szCs w:val="24"/>
        </w:rPr>
      </w:pPr>
    </w:p>
    <w:p w14:paraId="5FE972F5" w14:textId="4DBF21EB" w:rsidR="002E4DD9" w:rsidRPr="002E4DD9" w:rsidRDefault="002E4DD9" w:rsidP="002E4DD9">
      <w:pPr>
        <w:spacing w:after="0" w:line="240" w:lineRule="auto"/>
        <w:ind w:firstLine="708"/>
        <w:jc w:val="both"/>
        <w:rPr>
          <w:rFonts w:ascii="Times New Roman" w:hAnsi="Times New Roman" w:cs="Times New Roman"/>
          <w:sz w:val="24"/>
          <w:szCs w:val="24"/>
        </w:rPr>
      </w:pPr>
      <w:r w:rsidRPr="002E4DD9">
        <w:rPr>
          <w:rFonts w:ascii="Times New Roman" w:hAnsi="Times New Roman" w:cs="Times New Roman"/>
          <w:sz w:val="24"/>
          <w:szCs w:val="24"/>
        </w:rPr>
        <w:t>Ustanovenie reaguje na novú právnu úpravu Občianskeho zákonníka o zrušení a zániku právnickej osoby.</w:t>
      </w:r>
    </w:p>
    <w:p w14:paraId="19EC0243" w14:textId="77777777" w:rsidR="002E4DD9" w:rsidRPr="002E4DD9" w:rsidRDefault="002E4DD9" w:rsidP="002E4DD9">
      <w:pPr>
        <w:spacing w:after="0" w:line="240" w:lineRule="auto"/>
        <w:jc w:val="both"/>
        <w:rPr>
          <w:rFonts w:ascii="Times New Roman" w:hAnsi="Times New Roman" w:cs="Times New Roman"/>
          <w:sz w:val="24"/>
          <w:szCs w:val="24"/>
        </w:rPr>
      </w:pPr>
    </w:p>
    <w:p w14:paraId="0E1F9557" w14:textId="77777777" w:rsidR="002E4DD9" w:rsidRDefault="002E4DD9" w:rsidP="002E4DD9">
      <w:pPr>
        <w:spacing w:after="0" w:line="240" w:lineRule="auto"/>
        <w:jc w:val="both"/>
        <w:rPr>
          <w:rFonts w:ascii="Times New Roman" w:hAnsi="Times New Roman" w:cs="Times New Roman"/>
          <w:sz w:val="24"/>
          <w:szCs w:val="24"/>
          <w:u w:val="single"/>
        </w:rPr>
      </w:pPr>
      <w:r w:rsidRPr="002E4DD9">
        <w:rPr>
          <w:rFonts w:ascii="Times New Roman" w:hAnsi="Times New Roman" w:cs="Times New Roman"/>
          <w:sz w:val="24"/>
          <w:szCs w:val="24"/>
          <w:u w:val="single"/>
        </w:rPr>
        <w:t>K bodom 2 až 5</w:t>
      </w:r>
    </w:p>
    <w:p w14:paraId="1C58CEA9" w14:textId="77777777" w:rsidR="002E4DD9" w:rsidRPr="002E4DD9" w:rsidRDefault="002E4DD9" w:rsidP="002E4DD9">
      <w:pPr>
        <w:spacing w:after="0" w:line="240" w:lineRule="auto"/>
        <w:jc w:val="both"/>
        <w:rPr>
          <w:rFonts w:ascii="Times New Roman" w:hAnsi="Times New Roman" w:cs="Times New Roman"/>
          <w:sz w:val="24"/>
          <w:szCs w:val="24"/>
          <w:u w:val="single"/>
        </w:rPr>
      </w:pPr>
    </w:p>
    <w:p w14:paraId="6CB0EBA4" w14:textId="77777777" w:rsidR="002E4DD9" w:rsidRPr="002E4DD9" w:rsidRDefault="002E4DD9" w:rsidP="002E4DD9">
      <w:pPr>
        <w:spacing w:after="0" w:line="240" w:lineRule="auto"/>
        <w:ind w:firstLine="708"/>
        <w:jc w:val="both"/>
        <w:rPr>
          <w:rFonts w:ascii="Times New Roman" w:hAnsi="Times New Roman" w:cs="Times New Roman"/>
          <w:sz w:val="24"/>
          <w:szCs w:val="24"/>
        </w:rPr>
      </w:pPr>
      <w:r w:rsidRPr="002E4DD9">
        <w:rPr>
          <w:rFonts w:ascii="Times New Roman" w:hAnsi="Times New Roman" w:cs="Times New Roman"/>
          <w:sz w:val="24"/>
          <w:szCs w:val="24"/>
        </w:rPr>
        <w:t>Občiansky zákonník terminologicky pracuje s kategóriou náležitej starostlivosti, ktorou sa snaží zjednotiť používanie a označovanie rôznych vágnych druhov starostlivosti (primeraná starostlivosť, odborná starostlivosť, riadna starostlivosť, starostlivosť riadneho hospodára a pod.) nielen významovo, ale aj terminologicky. Taktiež Občiansky zákonník terminologicky pracuje výlučne s pojmami „dobromyseľný“ alebo „nedobromyseľný“, resp. „dobromyseľnosť“ alebo „nedobromyseľnosť“ a snaží sa zjednotiť používanie spojení „v dobrej viere“, resp. „v zlej viere“. Znenia sa preto terminologicky zjednocujú so znením Občianskeho zákonníka.</w:t>
      </w:r>
    </w:p>
    <w:p w14:paraId="5A4CE5E4" w14:textId="77777777" w:rsidR="002E4DD9" w:rsidRPr="002E4DD9" w:rsidRDefault="002E4DD9" w:rsidP="002E4DD9">
      <w:pPr>
        <w:spacing w:after="0" w:line="240" w:lineRule="auto"/>
        <w:jc w:val="both"/>
        <w:rPr>
          <w:rFonts w:ascii="Times New Roman" w:hAnsi="Times New Roman" w:cs="Times New Roman"/>
          <w:sz w:val="24"/>
          <w:szCs w:val="24"/>
        </w:rPr>
      </w:pPr>
    </w:p>
    <w:p w14:paraId="531C4AA5" w14:textId="13A8ED21" w:rsidR="002E4DD9" w:rsidRPr="002E4DD9" w:rsidRDefault="002E4DD9" w:rsidP="002E4DD9">
      <w:pPr>
        <w:spacing w:after="0" w:line="240" w:lineRule="auto"/>
        <w:jc w:val="both"/>
        <w:rPr>
          <w:rFonts w:ascii="Times New Roman" w:hAnsi="Times New Roman" w:cs="Times New Roman"/>
          <w:sz w:val="24"/>
          <w:szCs w:val="24"/>
          <w:u w:val="single"/>
        </w:rPr>
      </w:pPr>
      <w:r w:rsidRPr="002E4DD9">
        <w:rPr>
          <w:rFonts w:ascii="Times New Roman" w:hAnsi="Times New Roman" w:cs="Times New Roman"/>
          <w:sz w:val="24"/>
          <w:szCs w:val="24"/>
          <w:u w:val="single"/>
        </w:rPr>
        <w:t>K bodom 6 a</w:t>
      </w:r>
      <w:r>
        <w:rPr>
          <w:rFonts w:ascii="Times New Roman" w:hAnsi="Times New Roman" w:cs="Times New Roman"/>
          <w:sz w:val="24"/>
          <w:szCs w:val="24"/>
          <w:u w:val="single"/>
        </w:rPr>
        <w:t> </w:t>
      </w:r>
      <w:r w:rsidRPr="002E4DD9">
        <w:rPr>
          <w:rFonts w:ascii="Times New Roman" w:hAnsi="Times New Roman" w:cs="Times New Roman"/>
          <w:sz w:val="24"/>
          <w:szCs w:val="24"/>
          <w:u w:val="single"/>
        </w:rPr>
        <w:t>7</w:t>
      </w:r>
      <w:r>
        <w:rPr>
          <w:rFonts w:ascii="Times New Roman" w:hAnsi="Times New Roman" w:cs="Times New Roman"/>
          <w:sz w:val="24"/>
          <w:szCs w:val="24"/>
          <w:u w:val="single"/>
        </w:rPr>
        <w:t xml:space="preserve"> (</w:t>
      </w:r>
      <w:r w:rsidR="00D814B8">
        <w:rPr>
          <w:rFonts w:ascii="Times New Roman" w:hAnsi="Times New Roman" w:cs="Times New Roman"/>
          <w:sz w:val="24"/>
          <w:szCs w:val="24"/>
          <w:u w:val="single"/>
        </w:rPr>
        <w:t>§ 23 ods. 10 a § 30 ods. 2)</w:t>
      </w:r>
    </w:p>
    <w:p w14:paraId="09500504" w14:textId="77777777" w:rsidR="00D814B8" w:rsidRDefault="00D814B8" w:rsidP="002E4DD9">
      <w:pPr>
        <w:spacing w:after="0" w:line="240" w:lineRule="auto"/>
        <w:jc w:val="both"/>
        <w:rPr>
          <w:rFonts w:ascii="Times New Roman" w:hAnsi="Times New Roman" w:cs="Times New Roman"/>
          <w:sz w:val="24"/>
          <w:szCs w:val="24"/>
        </w:rPr>
      </w:pPr>
    </w:p>
    <w:p w14:paraId="38C08C16" w14:textId="529DC309" w:rsidR="00600B07" w:rsidRDefault="002E4DD9" w:rsidP="00D814B8">
      <w:pPr>
        <w:spacing w:after="0" w:line="240" w:lineRule="auto"/>
        <w:ind w:firstLine="708"/>
        <w:jc w:val="both"/>
        <w:rPr>
          <w:rFonts w:ascii="Times New Roman" w:hAnsi="Times New Roman" w:cs="Times New Roman"/>
          <w:sz w:val="24"/>
          <w:szCs w:val="24"/>
        </w:rPr>
      </w:pPr>
      <w:r w:rsidRPr="002E4DD9">
        <w:rPr>
          <w:rFonts w:ascii="Times New Roman" w:hAnsi="Times New Roman" w:cs="Times New Roman"/>
          <w:sz w:val="24"/>
          <w:szCs w:val="24"/>
        </w:rPr>
        <w:t>Ustanovenie reaguje na novú terminológiu Občianskeho zákonníka. Občiansky zákonník v súvislosti so zmluvami používa slovné spojenie „uzavrie zmluvu“ alebo „uzavierať zmluvu“. Znenia sa preto terminologicky zjednocujú so znením Občianskeho zákonníka.</w:t>
      </w:r>
    </w:p>
    <w:p w14:paraId="6EF81595" w14:textId="77777777" w:rsidR="00981E8A" w:rsidRDefault="00981E8A" w:rsidP="00981E8A">
      <w:pPr>
        <w:spacing w:after="0" w:line="240" w:lineRule="auto"/>
        <w:jc w:val="both"/>
        <w:rPr>
          <w:rFonts w:ascii="Times New Roman" w:hAnsi="Times New Roman" w:cs="Times New Roman"/>
          <w:sz w:val="24"/>
          <w:szCs w:val="24"/>
        </w:rPr>
      </w:pPr>
    </w:p>
    <w:p w14:paraId="6D13D9D1" w14:textId="1CA82E04" w:rsidR="00981E8A" w:rsidRDefault="00981E8A" w:rsidP="00294B30">
      <w:pPr>
        <w:pStyle w:val="Nadpis1"/>
      </w:pPr>
    </w:p>
    <w:p w14:paraId="2D980902" w14:textId="667E9BC7" w:rsidR="00981E8A" w:rsidRDefault="00981E8A" w:rsidP="00981E8A">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w:t>
      </w:r>
      <w:r>
        <w:rPr>
          <w:rFonts w:ascii="Times New Roman" w:hAnsi="Times New Roman" w:cs="Times New Roman"/>
          <w:i/>
          <w:iCs/>
          <w:sz w:val="24"/>
          <w:szCs w:val="24"/>
        </w:rPr>
        <w:t xml:space="preserve"> č. 385/1997 Z. z. o Slovenskom národnom divadle v znení zákona č. 103/2014 Z. z.</w:t>
      </w:r>
      <w:r w:rsidRPr="00F3096F">
        <w:rPr>
          <w:rFonts w:ascii="Times New Roman" w:hAnsi="Times New Roman" w:cs="Times New Roman"/>
          <w:i/>
          <w:iCs/>
          <w:sz w:val="24"/>
          <w:szCs w:val="24"/>
        </w:rPr>
        <w:t>)</w:t>
      </w:r>
    </w:p>
    <w:p w14:paraId="3EDBCF06" w14:textId="77777777" w:rsidR="00CC35C9" w:rsidRDefault="00CC35C9" w:rsidP="00981E8A">
      <w:pPr>
        <w:spacing w:after="0" w:line="240" w:lineRule="auto"/>
        <w:jc w:val="both"/>
        <w:rPr>
          <w:rFonts w:ascii="Times New Roman" w:hAnsi="Times New Roman" w:cs="Times New Roman"/>
          <w:i/>
          <w:iCs/>
          <w:sz w:val="24"/>
          <w:szCs w:val="24"/>
        </w:rPr>
      </w:pPr>
    </w:p>
    <w:p w14:paraId="2948E8B3" w14:textId="7A4E0059" w:rsidR="00981E8A" w:rsidRDefault="00B07571" w:rsidP="00B07571">
      <w:pPr>
        <w:spacing w:after="0" w:line="240" w:lineRule="auto"/>
        <w:ind w:firstLine="708"/>
        <w:jc w:val="both"/>
        <w:rPr>
          <w:rFonts w:ascii="Times New Roman" w:hAnsi="Times New Roman" w:cs="Times New Roman"/>
          <w:sz w:val="24"/>
          <w:szCs w:val="24"/>
        </w:rPr>
      </w:pPr>
      <w:r w:rsidRPr="00B07571">
        <w:rPr>
          <w:rFonts w:ascii="Times New Roman" w:hAnsi="Times New Roman" w:cs="Times New Roman"/>
          <w:sz w:val="24"/>
          <w:szCs w:val="24"/>
        </w:rPr>
        <w:t>Navrhuje sa terminologické zosúladenie zákona s novým Občianskym zákonníkom, ktorý v súvislosti so zmluvami používa slovné spojenie „uzavretá zmluva“ alebo „zmluva sa uzaviera“, nie „uzatvorená zmluva“ alebo „zmluva sa uzatvára“.</w:t>
      </w:r>
    </w:p>
    <w:p w14:paraId="6053AD23" w14:textId="77777777" w:rsidR="007B7B63" w:rsidRDefault="007B7B63" w:rsidP="007B7B63">
      <w:pPr>
        <w:spacing w:after="0" w:line="240" w:lineRule="auto"/>
        <w:jc w:val="both"/>
        <w:rPr>
          <w:rFonts w:ascii="Times New Roman" w:hAnsi="Times New Roman" w:cs="Times New Roman"/>
          <w:sz w:val="24"/>
          <w:szCs w:val="24"/>
        </w:rPr>
      </w:pPr>
    </w:p>
    <w:p w14:paraId="371DA040" w14:textId="6B2B856E" w:rsidR="007B7B63" w:rsidRDefault="007B7B63" w:rsidP="00294B30">
      <w:pPr>
        <w:pStyle w:val="Nadpis1"/>
      </w:pPr>
    </w:p>
    <w:p w14:paraId="069995AA" w14:textId="5DF5ABD5" w:rsidR="007B7B63" w:rsidRDefault="007B7B63" w:rsidP="007B7B63">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w:t>
      </w:r>
      <w:r>
        <w:rPr>
          <w:rFonts w:ascii="Times New Roman" w:hAnsi="Times New Roman" w:cs="Times New Roman"/>
          <w:i/>
          <w:iCs/>
          <w:sz w:val="24"/>
          <w:szCs w:val="24"/>
        </w:rPr>
        <w:t xml:space="preserve"> č. 73/1998 Z. z. </w:t>
      </w:r>
      <w:r w:rsidR="00DA179F">
        <w:rPr>
          <w:rFonts w:ascii="Times New Roman" w:hAnsi="Times New Roman" w:cs="Times New Roman"/>
          <w:i/>
          <w:iCs/>
          <w:sz w:val="24"/>
          <w:szCs w:val="24"/>
        </w:rPr>
        <w:t>o štátnej službe príslušníkov Policajného zboru, Slovenskej informačnej služby, Zboru väzenskej a justičnej stráže Slovenskej republiky a Železničnej polície v znení neskorších predpisov</w:t>
      </w:r>
      <w:r w:rsidRPr="00F3096F">
        <w:rPr>
          <w:rFonts w:ascii="Times New Roman" w:hAnsi="Times New Roman" w:cs="Times New Roman"/>
          <w:i/>
          <w:iCs/>
          <w:sz w:val="24"/>
          <w:szCs w:val="24"/>
        </w:rPr>
        <w:t>)</w:t>
      </w:r>
    </w:p>
    <w:p w14:paraId="1E798630" w14:textId="77777777" w:rsidR="007B7B63" w:rsidRPr="00784776" w:rsidRDefault="007B7B63" w:rsidP="007B7B63">
      <w:pPr>
        <w:spacing w:after="0" w:line="240" w:lineRule="auto"/>
        <w:jc w:val="both"/>
        <w:rPr>
          <w:rFonts w:ascii="Times New Roman" w:hAnsi="Times New Roman" w:cs="Times New Roman"/>
          <w:sz w:val="24"/>
          <w:szCs w:val="24"/>
          <w:u w:val="single"/>
        </w:rPr>
      </w:pPr>
    </w:p>
    <w:p w14:paraId="5784BF90" w14:textId="0A6D0E6F" w:rsidR="00784776" w:rsidRPr="00784776" w:rsidRDefault="00784776" w:rsidP="00784776">
      <w:pPr>
        <w:spacing w:after="0" w:line="240" w:lineRule="auto"/>
        <w:jc w:val="both"/>
        <w:rPr>
          <w:rFonts w:ascii="Times New Roman" w:hAnsi="Times New Roman" w:cs="Times New Roman"/>
          <w:sz w:val="24"/>
          <w:szCs w:val="24"/>
          <w:u w:val="single"/>
        </w:rPr>
      </w:pPr>
      <w:r w:rsidRPr="00784776">
        <w:rPr>
          <w:rFonts w:ascii="Times New Roman" w:hAnsi="Times New Roman" w:cs="Times New Roman"/>
          <w:sz w:val="24"/>
          <w:szCs w:val="24"/>
          <w:u w:val="single"/>
        </w:rPr>
        <w:t xml:space="preserve">K bodu 1 </w:t>
      </w:r>
      <w:r>
        <w:rPr>
          <w:rFonts w:ascii="Times New Roman" w:hAnsi="Times New Roman" w:cs="Times New Roman"/>
          <w:sz w:val="24"/>
          <w:szCs w:val="24"/>
          <w:u w:val="single"/>
        </w:rPr>
        <w:t>(§ 48 a ods. 7)</w:t>
      </w:r>
    </w:p>
    <w:p w14:paraId="74088D69" w14:textId="77777777" w:rsidR="00784776" w:rsidRDefault="00784776" w:rsidP="00784776">
      <w:pPr>
        <w:spacing w:after="0" w:line="240" w:lineRule="auto"/>
        <w:jc w:val="both"/>
        <w:rPr>
          <w:rFonts w:ascii="Times New Roman" w:hAnsi="Times New Roman" w:cs="Times New Roman"/>
          <w:sz w:val="24"/>
          <w:szCs w:val="24"/>
        </w:rPr>
      </w:pPr>
    </w:p>
    <w:p w14:paraId="1AB5ED8D" w14:textId="14CF6955" w:rsidR="00784776" w:rsidRPr="00784776" w:rsidRDefault="00784776" w:rsidP="00784776">
      <w:pPr>
        <w:spacing w:after="0" w:line="240" w:lineRule="auto"/>
        <w:ind w:firstLine="708"/>
        <w:jc w:val="both"/>
        <w:rPr>
          <w:rFonts w:ascii="Times New Roman" w:hAnsi="Times New Roman" w:cs="Times New Roman"/>
          <w:sz w:val="24"/>
          <w:szCs w:val="24"/>
        </w:rPr>
      </w:pPr>
      <w:r w:rsidRPr="00784776">
        <w:rPr>
          <w:rFonts w:ascii="Times New Roman" w:hAnsi="Times New Roman" w:cs="Times New Roman"/>
          <w:sz w:val="24"/>
          <w:szCs w:val="24"/>
        </w:rPr>
        <w:t>Občiansky zákonník už nepoužíva pojem „bezpodielové spoluvlastníctvo manželov“. Z tohto dôvodu bolo potrebné pristúpiť k terminologickému zjednoteniu a pojem nahradiť pojmom „spoločné imanie manželov“.</w:t>
      </w:r>
    </w:p>
    <w:p w14:paraId="506705D3" w14:textId="77777777" w:rsidR="00784776" w:rsidRPr="00784776" w:rsidRDefault="00784776" w:rsidP="00784776">
      <w:pPr>
        <w:spacing w:after="0" w:line="240" w:lineRule="auto"/>
        <w:jc w:val="both"/>
        <w:rPr>
          <w:rFonts w:ascii="Times New Roman" w:hAnsi="Times New Roman" w:cs="Times New Roman"/>
          <w:sz w:val="24"/>
          <w:szCs w:val="24"/>
        </w:rPr>
      </w:pPr>
    </w:p>
    <w:p w14:paraId="1B57540F" w14:textId="7BD6D2D7" w:rsidR="00784776" w:rsidRDefault="00784776" w:rsidP="00784776">
      <w:pPr>
        <w:spacing w:after="0" w:line="240" w:lineRule="auto"/>
        <w:jc w:val="both"/>
        <w:rPr>
          <w:rFonts w:ascii="Times New Roman" w:hAnsi="Times New Roman" w:cs="Times New Roman"/>
          <w:sz w:val="24"/>
          <w:szCs w:val="24"/>
          <w:u w:val="single"/>
        </w:rPr>
      </w:pPr>
      <w:r w:rsidRPr="00784776">
        <w:rPr>
          <w:rFonts w:ascii="Times New Roman" w:hAnsi="Times New Roman" w:cs="Times New Roman"/>
          <w:sz w:val="24"/>
          <w:szCs w:val="24"/>
          <w:u w:val="single"/>
        </w:rPr>
        <w:t xml:space="preserve">K bodu 2 </w:t>
      </w:r>
      <w:r>
        <w:rPr>
          <w:rFonts w:ascii="Times New Roman" w:hAnsi="Times New Roman" w:cs="Times New Roman"/>
          <w:sz w:val="24"/>
          <w:szCs w:val="24"/>
          <w:u w:val="single"/>
        </w:rPr>
        <w:t>(Poznámka pod čiarou k odkazu 13c)</w:t>
      </w:r>
    </w:p>
    <w:p w14:paraId="32BBEBC2" w14:textId="77777777" w:rsidR="00784776" w:rsidRPr="00784776" w:rsidRDefault="00784776" w:rsidP="00784776">
      <w:pPr>
        <w:spacing w:after="0" w:line="240" w:lineRule="auto"/>
        <w:jc w:val="both"/>
        <w:rPr>
          <w:rFonts w:ascii="Times New Roman" w:hAnsi="Times New Roman" w:cs="Times New Roman"/>
          <w:sz w:val="24"/>
          <w:szCs w:val="24"/>
          <w:u w:val="single"/>
        </w:rPr>
      </w:pPr>
    </w:p>
    <w:p w14:paraId="00408637" w14:textId="77777777" w:rsidR="00784776" w:rsidRPr="00784776" w:rsidRDefault="00784776" w:rsidP="00784776">
      <w:pPr>
        <w:spacing w:after="0" w:line="240" w:lineRule="auto"/>
        <w:ind w:firstLine="708"/>
        <w:jc w:val="both"/>
        <w:rPr>
          <w:rFonts w:ascii="Times New Roman" w:hAnsi="Times New Roman" w:cs="Times New Roman"/>
          <w:sz w:val="24"/>
          <w:szCs w:val="24"/>
        </w:rPr>
      </w:pPr>
      <w:r w:rsidRPr="00784776">
        <w:rPr>
          <w:rFonts w:ascii="Times New Roman" w:hAnsi="Times New Roman" w:cs="Times New Roman"/>
          <w:sz w:val="24"/>
          <w:szCs w:val="24"/>
        </w:rPr>
        <w:t>V nadväznosti na novú úpravu Občianskeho zákonníka bolo potrebné upraviť aj znenie poznámky pod čiarou.</w:t>
      </w:r>
    </w:p>
    <w:p w14:paraId="46699963" w14:textId="77777777" w:rsidR="00784776" w:rsidRPr="00784776" w:rsidRDefault="00784776" w:rsidP="00784776">
      <w:pPr>
        <w:spacing w:after="0" w:line="240" w:lineRule="auto"/>
        <w:jc w:val="both"/>
        <w:rPr>
          <w:rFonts w:ascii="Times New Roman" w:hAnsi="Times New Roman" w:cs="Times New Roman"/>
          <w:sz w:val="24"/>
          <w:szCs w:val="24"/>
        </w:rPr>
      </w:pPr>
    </w:p>
    <w:p w14:paraId="5C2E47A7" w14:textId="7A0FB230" w:rsidR="00784776" w:rsidRDefault="00784776" w:rsidP="00784776">
      <w:pPr>
        <w:spacing w:after="0" w:line="240" w:lineRule="auto"/>
        <w:jc w:val="both"/>
        <w:rPr>
          <w:rFonts w:ascii="Times New Roman" w:hAnsi="Times New Roman" w:cs="Times New Roman"/>
          <w:sz w:val="24"/>
          <w:szCs w:val="24"/>
          <w:u w:val="single"/>
        </w:rPr>
      </w:pPr>
      <w:r w:rsidRPr="00784776">
        <w:rPr>
          <w:rFonts w:ascii="Times New Roman" w:hAnsi="Times New Roman" w:cs="Times New Roman"/>
          <w:sz w:val="24"/>
          <w:szCs w:val="24"/>
          <w:u w:val="single"/>
        </w:rPr>
        <w:t>K bodom 3, 13 a</w:t>
      </w:r>
      <w:r>
        <w:rPr>
          <w:rFonts w:ascii="Times New Roman" w:hAnsi="Times New Roman" w:cs="Times New Roman"/>
          <w:sz w:val="24"/>
          <w:szCs w:val="24"/>
          <w:u w:val="single"/>
        </w:rPr>
        <w:t> </w:t>
      </w:r>
      <w:r w:rsidRPr="00784776">
        <w:rPr>
          <w:rFonts w:ascii="Times New Roman" w:hAnsi="Times New Roman" w:cs="Times New Roman"/>
          <w:sz w:val="24"/>
          <w:szCs w:val="24"/>
          <w:u w:val="single"/>
        </w:rPr>
        <w:t>44</w:t>
      </w:r>
    </w:p>
    <w:p w14:paraId="18DC3A4F" w14:textId="77777777" w:rsidR="00784776" w:rsidRPr="00784776" w:rsidRDefault="00784776" w:rsidP="00784776">
      <w:pPr>
        <w:spacing w:after="0" w:line="240" w:lineRule="auto"/>
        <w:jc w:val="both"/>
        <w:rPr>
          <w:rFonts w:ascii="Times New Roman" w:hAnsi="Times New Roman" w:cs="Times New Roman"/>
          <w:sz w:val="24"/>
          <w:szCs w:val="24"/>
          <w:u w:val="single"/>
        </w:rPr>
      </w:pPr>
    </w:p>
    <w:p w14:paraId="767FADFA" w14:textId="77777777" w:rsidR="00784776" w:rsidRPr="00784776" w:rsidRDefault="00784776" w:rsidP="00784776">
      <w:pPr>
        <w:spacing w:after="0" w:line="240" w:lineRule="auto"/>
        <w:ind w:firstLine="708"/>
        <w:jc w:val="both"/>
        <w:rPr>
          <w:rFonts w:ascii="Times New Roman" w:hAnsi="Times New Roman" w:cs="Times New Roman"/>
          <w:sz w:val="24"/>
          <w:szCs w:val="24"/>
        </w:rPr>
      </w:pPr>
      <w:r w:rsidRPr="00784776">
        <w:rPr>
          <w:rFonts w:ascii="Times New Roman" w:hAnsi="Times New Roman" w:cs="Times New Roman"/>
          <w:sz w:val="24"/>
          <w:szCs w:val="24"/>
        </w:rPr>
        <w:t>Občiansky zákonník so sebou prináša aj terminologické zjednotenie používania pojmu škoda ako zastrešujúceho termínu pre doteraz rozlišovanú škodu majetkovú a nemajetkovú ujmu. Znenia sa preto terminologicky zjednocujú so znením Občianskeho zákonníka.</w:t>
      </w:r>
    </w:p>
    <w:p w14:paraId="1B4247A2" w14:textId="77777777" w:rsidR="00784776" w:rsidRPr="00784776" w:rsidRDefault="00784776" w:rsidP="00784776">
      <w:pPr>
        <w:spacing w:after="0" w:line="240" w:lineRule="auto"/>
        <w:jc w:val="both"/>
        <w:rPr>
          <w:rFonts w:ascii="Times New Roman" w:hAnsi="Times New Roman" w:cs="Times New Roman"/>
          <w:sz w:val="24"/>
          <w:szCs w:val="24"/>
        </w:rPr>
      </w:pPr>
    </w:p>
    <w:p w14:paraId="58C2D669" w14:textId="77777777" w:rsidR="00784776" w:rsidRPr="00784776" w:rsidRDefault="00784776" w:rsidP="00784776">
      <w:pPr>
        <w:spacing w:after="0" w:line="240" w:lineRule="auto"/>
        <w:jc w:val="both"/>
        <w:rPr>
          <w:rFonts w:ascii="Times New Roman" w:hAnsi="Times New Roman" w:cs="Times New Roman"/>
          <w:sz w:val="24"/>
          <w:szCs w:val="24"/>
          <w:u w:val="single"/>
        </w:rPr>
      </w:pPr>
      <w:r w:rsidRPr="00784776">
        <w:rPr>
          <w:rFonts w:ascii="Times New Roman" w:hAnsi="Times New Roman" w:cs="Times New Roman"/>
          <w:sz w:val="24"/>
          <w:szCs w:val="24"/>
          <w:u w:val="single"/>
        </w:rPr>
        <w:t>K bodom 4 až 6</w:t>
      </w:r>
    </w:p>
    <w:p w14:paraId="2A7B3FF7" w14:textId="77777777" w:rsidR="00784776" w:rsidRDefault="00784776" w:rsidP="00784776">
      <w:pPr>
        <w:spacing w:after="0" w:line="240" w:lineRule="auto"/>
        <w:jc w:val="both"/>
        <w:rPr>
          <w:rFonts w:ascii="Times New Roman" w:hAnsi="Times New Roman" w:cs="Times New Roman"/>
          <w:sz w:val="24"/>
          <w:szCs w:val="24"/>
        </w:rPr>
      </w:pPr>
    </w:p>
    <w:p w14:paraId="45A85BB3" w14:textId="4733D4E5" w:rsidR="00784776" w:rsidRPr="00784776" w:rsidRDefault="00784776" w:rsidP="00784776">
      <w:pPr>
        <w:spacing w:after="0" w:line="240" w:lineRule="auto"/>
        <w:ind w:firstLine="708"/>
        <w:jc w:val="both"/>
        <w:rPr>
          <w:rFonts w:ascii="Times New Roman" w:hAnsi="Times New Roman" w:cs="Times New Roman"/>
          <w:sz w:val="24"/>
          <w:szCs w:val="24"/>
        </w:rPr>
      </w:pPr>
      <w:r w:rsidRPr="00784776">
        <w:rPr>
          <w:rFonts w:ascii="Times New Roman" w:hAnsi="Times New Roman" w:cs="Times New Roman"/>
          <w:sz w:val="24"/>
          <w:szCs w:val="24"/>
        </w:rPr>
        <w:t>Keďže lehoty a doby je potrebné rozlišovať podľa kritérií vyplývajúcich zo zákonných definícií v rámci prvej časti Občianskeho zákonníka, bolo potrebné upraviť § 102 ods. 4 písm. b), § 191 ods. 7, § 194 ods. 2, § 195 ods. 3  a § 196 ods. 3, v ktorých sa  pojem „lehota“ nahradil pojmom „doba“.</w:t>
      </w:r>
    </w:p>
    <w:p w14:paraId="66D2CEE5" w14:textId="77777777" w:rsidR="00784776" w:rsidRPr="00784776" w:rsidRDefault="00784776" w:rsidP="00784776">
      <w:pPr>
        <w:spacing w:after="0" w:line="240" w:lineRule="auto"/>
        <w:jc w:val="both"/>
        <w:rPr>
          <w:rFonts w:ascii="Times New Roman" w:hAnsi="Times New Roman" w:cs="Times New Roman"/>
          <w:sz w:val="24"/>
          <w:szCs w:val="24"/>
        </w:rPr>
      </w:pPr>
    </w:p>
    <w:p w14:paraId="2BEC4F3A" w14:textId="1F707284" w:rsidR="00784776" w:rsidRPr="00784776" w:rsidRDefault="00784776" w:rsidP="00784776">
      <w:pPr>
        <w:spacing w:after="0" w:line="240" w:lineRule="auto"/>
        <w:jc w:val="both"/>
        <w:rPr>
          <w:rFonts w:ascii="Times New Roman" w:hAnsi="Times New Roman" w:cs="Times New Roman"/>
          <w:sz w:val="24"/>
          <w:szCs w:val="24"/>
          <w:u w:val="single"/>
        </w:rPr>
      </w:pPr>
      <w:r w:rsidRPr="00784776">
        <w:rPr>
          <w:rFonts w:ascii="Times New Roman" w:hAnsi="Times New Roman" w:cs="Times New Roman"/>
          <w:sz w:val="24"/>
          <w:szCs w:val="24"/>
          <w:u w:val="single"/>
        </w:rPr>
        <w:t>K bodom 7 a</w:t>
      </w:r>
      <w:r>
        <w:rPr>
          <w:rFonts w:ascii="Times New Roman" w:hAnsi="Times New Roman" w:cs="Times New Roman"/>
          <w:sz w:val="24"/>
          <w:szCs w:val="24"/>
          <w:u w:val="single"/>
        </w:rPr>
        <w:t> </w:t>
      </w:r>
      <w:r w:rsidRPr="00784776">
        <w:rPr>
          <w:rFonts w:ascii="Times New Roman" w:hAnsi="Times New Roman" w:cs="Times New Roman"/>
          <w:sz w:val="24"/>
          <w:szCs w:val="24"/>
          <w:u w:val="single"/>
        </w:rPr>
        <w:t>8</w:t>
      </w:r>
      <w:r>
        <w:rPr>
          <w:rFonts w:ascii="Times New Roman" w:hAnsi="Times New Roman" w:cs="Times New Roman"/>
          <w:sz w:val="24"/>
          <w:szCs w:val="24"/>
          <w:u w:val="single"/>
        </w:rPr>
        <w:t xml:space="preserve"> (§ 229 ods. 1 a 2)</w:t>
      </w:r>
    </w:p>
    <w:p w14:paraId="107C0469" w14:textId="77777777" w:rsidR="00784776" w:rsidRPr="00784776" w:rsidRDefault="00784776" w:rsidP="00784776">
      <w:pPr>
        <w:spacing w:after="0" w:line="240" w:lineRule="auto"/>
        <w:ind w:firstLine="708"/>
        <w:jc w:val="both"/>
        <w:rPr>
          <w:rFonts w:ascii="Times New Roman" w:hAnsi="Times New Roman" w:cs="Times New Roman"/>
          <w:sz w:val="24"/>
          <w:szCs w:val="24"/>
        </w:rPr>
      </w:pPr>
      <w:r w:rsidRPr="00784776">
        <w:rPr>
          <w:rFonts w:ascii="Times New Roman" w:hAnsi="Times New Roman" w:cs="Times New Roman"/>
          <w:sz w:val="24"/>
          <w:szCs w:val="24"/>
        </w:rPr>
        <w:t>Ustanovenia reagujú na novú terminológiu Občianskeho zákonníka. Občiansky zákonník v súvislosti so zmluvami používa slovné spojenie „uzavretá zmluva“ alebo „zmluva sa uzaviera“. Znenia sa preto terminologicky zjednocujú so znením Občianskeho zákonníka.</w:t>
      </w:r>
    </w:p>
    <w:p w14:paraId="00C1EA71" w14:textId="77777777" w:rsidR="00784776" w:rsidRPr="00784776" w:rsidRDefault="00784776" w:rsidP="00784776">
      <w:pPr>
        <w:spacing w:after="0" w:line="240" w:lineRule="auto"/>
        <w:jc w:val="both"/>
        <w:rPr>
          <w:rFonts w:ascii="Times New Roman" w:hAnsi="Times New Roman" w:cs="Times New Roman"/>
          <w:sz w:val="24"/>
          <w:szCs w:val="24"/>
        </w:rPr>
      </w:pPr>
    </w:p>
    <w:p w14:paraId="2A4BB0AB" w14:textId="77777777" w:rsidR="00784776" w:rsidRPr="00784776" w:rsidRDefault="00784776" w:rsidP="00784776">
      <w:pPr>
        <w:spacing w:after="0" w:line="240" w:lineRule="auto"/>
        <w:jc w:val="both"/>
        <w:rPr>
          <w:rFonts w:ascii="Times New Roman" w:hAnsi="Times New Roman" w:cs="Times New Roman"/>
          <w:sz w:val="24"/>
          <w:szCs w:val="24"/>
          <w:u w:val="single"/>
        </w:rPr>
      </w:pPr>
      <w:r w:rsidRPr="00784776">
        <w:rPr>
          <w:rFonts w:ascii="Times New Roman" w:hAnsi="Times New Roman" w:cs="Times New Roman"/>
          <w:sz w:val="24"/>
          <w:szCs w:val="24"/>
          <w:u w:val="single"/>
        </w:rPr>
        <w:t>K bodom 9, 10, 12 a 44</w:t>
      </w:r>
    </w:p>
    <w:p w14:paraId="09C7BCD3" w14:textId="77777777" w:rsidR="00784776" w:rsidRDefault="00784776" w:rsidP="00784776">
      <w:pPr>
        <w:spacing w:after="0" w:line="240" w:lineRule="auto"/>
        <w:jc w:val="both"/>
        <w:rPr>
          <w:rFonts w:ascii="Times New Roman" w:hAnsi="Times New Roman" w:cs="Times New Roman"/>
          <w:sz w:val="24"/>
          <w:szCs w:val="24"/>
        </w:rPr>
      </w:pPr>
    </w:p>
    <w:p w14:paraId="34C54BC4" w14:textId="37E5E67B" w:rsidR="00784776" w:rsidRPr="00784776" w:rsidRDefault="00784776" w:rsidP="00784776">
      <w:pPr>
        <w:spacing w:after="0" w:line="240" w:lineRule="auto"/>
        <w:ind w:firstLine="708"/>
        <w:jc w:val="both"/>
        <w:rPr>
          <w:rFonts w:ascii="Times New Roman" w:hAnsi="Times New Roman" w:cs="Times New Roman"/>
          <w:sz w:val="24"/>
          <w:szCs w:val="24"/>
        </w:rPr>
      </w:pPr>
      <w:r w:rsidRPr="00784776">
        <w:rPr>
          <w:rFonts w:ascii="Times New Roman" w:hAnsi="Times New Roman" w:cs="Times New Roman"/>
          <w:sz w:val="24"/>
          <w:szCs w:val="24"/>
        </w:rPr>
        <w:t>Občiansky zákonník v súvislosti s právnymi úkonmi používa slovné spojenie „právny úkon uskutočnený“, resp. „uskutoční právny úkon“. Ide o terminologické zjednotenie s novým Občianskym zákonníkom.</w:t>
      </w:r>
    </w:p>
    <w:p w14:paraId="0FF873A9" w14:textId="77777777" w:rsidR="00784776" w:rsidRPr="00784776" w:rsidRDefault="00784776" w:rsidP="00784776">
      <w:pPr>
        <w:spacing w:after="0" w:line="240" w:lineRule="auto"/>
        <w:jc w:val="both"/>
        <w:rPr>
          <w:rFonts w:ascii="Times New Roman" w:hAnsi="Times New Roman" w:cs="Times New Roman"/>
          <w:sz w:val="24"/>
          <w:szCs w:val="24"/>
        </w:rPr>
      </w:pPr>
    </w:p>
    <w:p w14:paraId="4979E73C" w14:textId="77777777" w:rsidR="00784776" w:rsidRPr="00784776" w:rsidRDefault="00784776" w:rsidP="00784776">
      <w:pPr>
        <w:spacing w:after="0" w:line="240" w:lineRule="auto"/>
        <w:jc w:val="both"/>
        <w:rPr>
          <w:rFonts w:ascii="Times New Roman" w:hAnsi="Times New Roman" w:cs="Times New Roman"/>
          <w:sz w:val="24"/>
          <w:szCs w:val="24"/>
          <w:u w:val="single"/>
        </w:rPr>
      </w:pPr>
      <w:r w:rsidRPr="00784776">
        <w:rPr>
          <w:rFonts w:ascii="Times New Roman" w:hAnsi="Times New Roman" w:cs="Times New Roman"/>
          <w:sz w:val="24"/>
          <w:szCs w:val="24"/>
          <w:u w:val="single"/>
        </w:rPr>
        <w:t>K bodom 11 a 43</w:t>
      </w:r>
    </w:p>
    <w:p w14:paraId="78BF0996" w14:textId="77777777" w:rsidR="00784776" w:rsidRDefault="00784776" w:rsidP="00784776">
      <w:pPr>
        <w:spacing w:after="0" w:line="240" w:lineRule="auto"/>
        <w:jc w:val="both"/>
        <w:rPr>
          <w:rFonts w:ascii="Times New Roman" w:hAnsi="Times New Roman" w:cs="Times New Roman"/>
          <w:sz w:val="24"/>
          <w:szCs w:val="24"/>
        </w:rPr>
      </w:pPr>
    </w:p>
    <w:p w14:paraId="64A8B9E8" w14:textId="4EA3B0B6" w:rsidR="00784776" w:rsidRPr="00784776" w:rsidRDefault="00784776" w:rsidP="00784776">
      <w:pPr>
        <w:spacing w:after="0" w:line="240" w:lineRule="auto"/>
        <w:ind w:firstLine="708"/>
        <w:jc w:val="both"/>
        <w:rPr>
          <w:rFonts w:ascii="Times New Roman" w:hAnsi="Times New Roman" w:cs="Times New Roman"/>
          <w:sz w:val="24"/>
          <w:szCs w:val="24"/>
        </w:rPr>
      </w:pPr>
      <w:r w:rsidRPr="00784776">
        <w:rPr>
          <w:rFonts w:ascii="Times New Roman" w:hAnsi="Times New Roman" w:cs="Times New Roman"/>
          <w:sz w:val="24"/>
          <w:szCs w:val="24"/>
        </w:rPr>
        <w:t>Občiansky zákonník upúšťa pri úprave spôsobilosti fyzických osôb na právne úkony od pozbavenia spôsobilosti na právne úkony. Nie je možné zbaviť fyzickú osobu spôsobilosti na právne úkony v plnom rozsahu, ale ju v spôsobilosti na právnej úkony obmedziť. V tejto súvislosti bolo nevyhnutné pristúpiť ku zmenám.</w:t>
      </w:r>
    </w:p>
    <w:p w14:paraId="37F0D7FE" w14:textId="77777777" w:rsidR="00784776" w:rsidRPr="00784776" w:rsidRDefault="00784776" w:rsidP="00784776">
      <w:pPr>
        <w:spacing w:after="0" w:line="240" w:lineRule="auto"/>
        <w:jc w:val="both"/>
        <w:rPr>
          <w:rFonts w:ascii="Times New Roman" w:hAnsi="Times New Roman" w:cs="Times New Roman"/>
          <w:sz w:val="24"/>
          <w:szCs w:val="24"/>
        </w:rPr>
      </w:pPr>
    </w:p>
    <w:p w14:paraId="2D9AF587" w14:textId="77777777" w:rsidR="00784776" w:rsidRPr="00784776" w:rsidRDefault="00784776" w:rsidP="00784776">
      <w:pPr>
        <w:spacing w:after="0" w:line="240" w:lineRule="auto"/>
        <w:jc w:val="both"/>
        <w:rPr>
          <w:rFonts w:ascii="Times New Roman" w:hAnsi="Times New Roman" w:cs="Times New Roman"/>
          <w:sz w:val="24"/>
          <w:szCs w:val="24"/>
          <w:u w:val="single"/>
        </w:rPr>
      </w:pPr>
      <w:r w:rsidRPr="00784776">
        <w:rPr>
          <w:rFonts w:ascii="Times New Roman" w:hAnsi="Times New Roman" w:cs="Times New Roman"/>
          <w:sz w:val="24"/>
          <w:szCs w:val="24"/>
          <w:u w:val="single"/>
        </w:rPr>
        <w:t>K bodom 14 až 36, 38 a 42</w:t>
      </w:r>
    </w:p>
    <w:p w14:paraId="4609CC9B" w14:textId="77777777" w:rsidR="00784776" w:rsidRDefault="00784776" w:rsidP="00784776">
      <w:pPr>
        <w:spacing w:after="0" w:line="240" w:lineRule="auto"/>
        <w:jc w:val="both"/>
        <w:rPr>
          <w:rFonts w:ascii="Times New Roman" w:hAnsi="Times New Roman" w:cs="Times New Roman"/>
          <w:sz w:val="24"/>
          <w:szCs w:val="24"/>
        </w:rPr>
      </w:pPr>
    </w:p>
    <w:p w14:paraId="2CCA161C" w14:textId="53DFA6AB" w:rsidR="00784776" w:rsidRPr="00784776" w:rsidRDefault="00784776" w:rsidP="00784776">
      <w:pPr>
        <w:spacing w:after="0" w:line="240" w:lineRule="auto"/>
        <w:ind w:firstLine="708"/>
        <w:jc w:val="both"/>
        <w:rPr>
          <w:rFonts w:ascii="Times New Roman" w:hAnsi="Times New Roman" w:cs="Times New Roman"/>
          <w:sz w:val="24"/>
          <w:szCs w:val="24"/>
        </w:rPr>
      </w:pPr>
      <w:r w:rsidRPr="00784776">
        <w:rPr>
          <w:rFonts w:ascii="Times New Roman" w:hAnsi="Times New Roman" w:cs="Times New Roman"/>
          <w:sz w:val="24"/>
          <w:szCs w:val="24"/>
        </w:rPr>
        <w:t>V zmysle zmien, ktoré v inštitúte premlčania prináša nový Občiansky zákonník sa premlčí vždy iba nárok, nie právo. Z tohto dôvodu bolo potrebné pristúpiť k viacerým zmenám, ktoré reflektujú tento prístup.</w:t>
      </w:r>
    </w:p>
    <w:p w14:paraId="5FBEF062" w14:textId="77777777" w:rsidR="00784776" w:rsidRPr="00784776" w:rsidRDefault="00784776" w:rsidP="00784776">
      <w:pPr>
        <w:spacing w:after="0" w:line="240" w:lineRule="auto"/>
        <w:jc w:val="both"/>
        <w:rPr>
          <w:rFonts w:ascii="Times New Roman" w:hAnsi="Times New Roman" w:cs="Times New Roman"/>
          <w:sz w:val="24"/>
          <w:szCs w:val="24"/>
        </w:rPr>
      </w:pPr>
    </w:p>
    <w:p w14:paraId="3B18D2FE" w14:textId="39F61B19" w:rsidR="00784776" w:rsidRPr="00784776" w:rsidRDefault="00784776" w:rsidP="00784776">
      <w:pPr>
        <w:spacing w:after="0" w:line="240" w:lineRule="auto"/>
        <w:jc w:val="both"/>
        <w:rPr>
          <w:rFonts w:ascii="Times New Roman" w:hAnsi="Times New Roman" w:cs="Times New Roman"/>
          <w:sz w:val="24"/>
          <w:szCs w:val="24"/>
          <w:u w:val="single"/>
        </w:rPr>
      </w:pPr>
      <w:r w:rsidRPr="00784776">
        <w:rPr>
          <w:rFonts w:ascii="Times New Roman" w:hAnsi="Times New Roman" w:cs="Times New Roman"/>
          <w:sz w:val="24"/>
          <w:szCs w:val="24"/>
          <w:u w:val="single"/>
        </w:rPr>
        <w:t xml:space="preserve">K bodu 37 </w:t>
      </w:r>
      <w:r>
        <w:rPr>
          <w:rFonts w:ascii="Times New Roman" w:hAnsi="Times New Roman" w:cs="Times New Roman"/>
          <w:sz w:val="24"/>
          <w:szCs w:val="24"/>
          <w:u w:val="single"/>
        </w:rPr>
        <w:t xml:space="preserve">(§ </w:t>
      </w:r>
      <w:r w:rsidR="00D61DA3">
        <w:rPr>
          <w:rFonts w:ascii="Times New Roman" w:hAnsi="Times New Roman" w:cs="Times New Roman"/>
          <w:sz w:val="24"/>
          <w:szCs w:val="24"/>
          <w:u w:val="single"/>
        </w:rPr>
        <w:t>285 ods. 13)</w:t>
      </w:r>
    </w:p>
    <w:p w14:paraId="3FBAD03E" w14:textId="77777777" w:rsidR="00784776" w:rsidRDefault="00784776" w:rsidP="00784776">
      <w:pPr>
        <w:spacing w:after="0" w:line="240" w:lineRule="auto"/>
        <w:jc w:val="both"/>
        <w:rPr>
          <w:rFonts w:ascii="Times New Roman" w:hAnsi="Times New Roman" w:cs="Times New Roman"/>
          <w:sz w:val="24"/>
          <w:szCs w:val="24"/>
        </w:rPr>
      </w:pPr>
    </w:p>
    <w:p w14:paraId="5C4B4C66" w14:textId="00FB3206" w:rsidR="00DA179F" w:rsidRDefault="00784776" w:rsidP="00784776">
      <w:pPr>
        <w:spacing w:after="0" w:line="240" w:lineRule="auto"/>
        <w:ind w:firstLine="708"/>
        <w:jc w:val="both"/>
        <w:rPr>
          <w:rFonts w:ascii="Times New Roman" w:hAnsi="Times New Roman" w:cs="Times New Roman"/>
          <w:sz w:val="24"/>
          <w:szCs w:val="24"/>
        </w:rPr>
      </w:pPr>
      <w:r w:rsidRPr="00784776">
        <w:rPr>
          <w:rFonts w:ascii="Times New Roman" w:hAnsi="Times New Roman" w:cs="Times New Roman"/>
          <w:sz w:val="24"/>
          <w:szCs w:val="24"/>
        </w:rPr>
        <w:t>Občiansky zákonník používa pojem „úrok“ v jednotnom čísle v kontexte jeho významu ako zmluvného úroku, úroku za omeškanie, nie v množnom čísle. V množnom čísle sa uvedený pojem používa iba ak z ustanovenia vyplýva, že sa vzťahuje na viacero druhov úrokov, kde sa významovo nejedná len o jeden konkrétny druh úroku. Z tohto dôvodu bolo potrebné pristúpiť ku zmene.</w:t>
      </w:r>
    </w:p>
    <w:p w14:paraId="000E5C36" w14:textId="77777777" w:rsidR="001C1853" w:rsidRDefault="001C1853" w:rsidP="001C1853">
      <w:pPr>
        <w:spacing w:after="0" w:line="240" w:lineRule="auto"/>
        <w:jc w:val="both"/>
        <w:rPr>
          <w:rFonts w:ascii="Times New Roman" w:hAnsi="Times New Roman" w:cs="Times New Roman"/>
          <w:sz w:val="24"/>
          <w:szCs w:val="24"/>
        </w:rPr>
      </w:pPr>
    </w:p>
    <w:p w14:paraId="72A01EDD" w14:textId="39BD688E" w:rsidR="001C1853" w:rsidRDefault="001C1853" w:rsidP="00294B30">
      <w:pPr>
        <w:pStyle w:val="Nadpis1"/>
      </w:pPr>
    </w:p>
    <w:p w14:paraId="03CCE8EB" w14:textId="0B761DEA" w:rsidR="001C1853" w:rsidRDefault="001C1853" w:rsidP="001C1853">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w:t>
      </w:r>
      <w:r>
        <w:rPr>
          <w:rFonts w:ascii="Times New Roman" w:hAnsi="Times New Roman" w:cs="Times New Roman"/>
          <w:i/>
          <w:iCs/>
          <w:sz w:val="24"/>
          <w:szCs w:val="24"/>
        </w:rPr>
        <w:t xml:space="preserve"> č. 114/2000 Z. z. o Slovenskom filharmónii v znení zákona č. 103/2014 Z. z.</w:t>
      </w:r>
      <w:r w:rsidRPr="00F3096F">
        <w:rPr>
          <w:rFonts w:ascii="Times New Roman" w:hAnsi="Times New Roman" w:cs="Times New Roman"/>
          <w:i/>
          <w:iCs/>
          <w:sz w:val="24"/>
          <w:szCs w:val="24"/>
        </w:rPr>
        <w:t>)</w:t>
      </w:r>
    </w:p>
    <w:p w14:paraId="4C5F3DBA" w14:textId="77777777" w:rsidR="001C1853" w:rsidRDefault="001C1853" w:rsidP="001C1853">
      <w:pPr>
        <w:spacing w:after="0" w:line="240" w:lineRule="auto"/>
        <w:jc w:val="both"/>
        <w:rPr>
          <w:rFonts w:ascii="Times New Roman" w:hAnsi="Times New Roman" w:cs="Times New Roman"/>
          <w:i/>
          <w:iCs/>
          <w:sz w:val="24"/>
          <w:szCs w:val="24"/>
        </w:rPr>
      </w:pPr>
    </w:p>
    <w:p w14:paraId="671030BF" w14:textId="77777777" w:rsidR="001C1853" w:rsidRDefault="001C1853" w:rsidP="001C1853">
      <w:pPr>
        <w:spacing w:after="0" w:line="240" w:lineRule="auto"/>
        <w:ind w:firstLine="708"/>
        <w:jc w:val="both"/>
        <w:rPr>
          <w:rFonts w:ascii="Times New Roman" w:hAnsi="Times New Roman" w:cs="Times New Roman"/>
          <w:sz w:val="24"/>
          <w:szCs w:val="24"/>
        </w:rPr>
      </w:pPr>
      <w:r w:rsidRPr="00B07571">
        <w:rPr>
          <w:rFonts w:ascii="Times New Roman" w:hAnsi="Times New Roman" w:cs="Times New Roman"/>
          <w:sz w:val="24"/>
          <w:szCs w:val="24"/>
        </w:rPr>
        <w:t>Navrhuje sa terminologické zosúladenie zákona s novým Občianskym zákonníkom, ktorý v súvislosti so zmluvami používa slovné spojenie „uzavretá zmluva“ alebo „zmluva sa uzaviera“, nie „uzatvorená zmluva“ alebo „zmluva sa uzatvára“.</w:t>
      </w:r>
    </w:p>
    <w:p w14:paraId="490FAD64" w14:textId="77777777" w:rsidR="00C079A0" w:rsidRDefault="00C079A0" w:rsidP="00C079A0">
      <w:pPr>
        <w:spacing w:after="0" w:line="240" w:lineRule="auto"/>
        <w:jc w:val="both"/>
        <w:rPr>
          <w:rFonts w:ascii="Times New Roman" w:hAnsi="Times New Roman" w:cs="Times New Roman"/>
          <w:sz w:val="24"/>
          <w:szCs w:val="24"/>
        </w:rPr>
      </w:pPr>
    </w:p>
    <w:p w14:paraId="54FAF1C3" w14:textId="4FD476DC" w:rsidR="00C079A0" w:rsidRDefault="00C079A0" w:rsidP="00294B30">
      <w:pPr>
        <w:pStyle w:val="Nadpis1"/>
      </w:pPr>
    </w:p>
    <w:p w14:paraId="3A19AEBD" w14:textId="5465B1CC" w:rsidR="00C079A0" w:rsidRDefault="00C079A0" w:rsidP="00C079A0">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w:t>
      </w:r>
      <w:r>
        <w:rPr>
          <w:rFonts w:ascii="Times New Roman" w:hAnsi="Times New Roman" w:cs="Times New Roman"/>
          <w:i/>
          <w:iCs/>
          <w:sz w:val="24"/>
          <w:szCs w:val="24"/>
        </w:rPr>
        <w:t xml:space="preserve"> č. 146/2000 Z. z. o ochrane </w:t>
      </w:r>
      <w:r w:rsidR="00192458">
        <w:rPr>
          <w:rFonts w:ascii="Times New Roman" w:hAnsi="Times New Roman" w:cs="Times New Roman"/>
          <w:i/>
          <w:iCs/>
          <w:sz w:val="24"/>
          <w:szCs w:val="24"/>
        </w:rPr>
        <w:t>topografií polovodičových výrobkov v znení neskorších predpisov</w:t>
      </w:r>
      <w:r w:rsidRPr="00F3096F">
        <w:rPr>
          <w:rFonts w:ascii="Times New Roman" w:hAnsi="Times New Roman" w:cs="Times New Roman"/>
          <w:i/>
          <w:iCs/>
          <w:sz w:val="24"/>
          <w:szCs w:val="24"/>
        </w:rPr>
        <w:t>)</w:t>
      </w:r>
    </w:p>
    <w:p w14:paraId="1AB96240" w14:textId="77777777" w:rsidR="00C079A0" w:rsidRDefault="00C079A0" w:rsidP="00C079A0">
      <w:pPr>
        <w:spacing w:after="0" w:line="240" w:lineRule="auto"/>
        <w:jc w:val="both"/>
        <w:rPr>
          <w:rFonts w:ascii="Times New Roman" w:hAnsi="Times New Roman" w:cs="Times New Roman"/>
          <w:sz w:val="24"/>
          <w:szCs w:val="24"/>
        </w:rPr>
      </w:pPr>
    </w:p>
    <w:p w14:paraId="7F1D4851" w14:textId="77777777" w:rsidR="00C70F05" w:rsidRDefault="00C70F05" w:rsidP="00C70F05">
      <w:pPr>
        <w:spacing w:after="0" w:line="240" w:lineRule="auto"/>
        <w:jc w:val="both"/>
        <w:rPr>
          <w:rFonts w:ascii="Times New Roman" w:hAnsi="Times New Roman" w:cs="Times New Roman"/>
          <w:sz w:val="24"/>
          <w:szCs w:val="24"/>
          <w:u w:val="single"/>
        </w:rPr>
      </w:pPr>
      <w:r w:rsidRPr="00C70F05">
        <w:rPr>
          <w:rFonts w:ascii="Times New Roman" w:hAnsi="Times New Roman" w:cs="Times New Roman"/>
          <w:sz w:val="24"/>
          <w:szCs w:val="24"/>
          <w:u w:val="single"/>
        </w:rPr>
        <w:t>K bodu 1 a 2 [§ 14 ods. 3, § 15 ods. 2 písm. b)]</w:t>
      </w:r>
    </w:p>
    <w:p w14:paraId="4F4F9AF6" w14:textId="77777777" w:rsidR="00C70F05" w:rsidRPr="00C70F05" w:rsidRDefault="00C70F05" w:rsidP="00C70F05">
      <w:pPr>
        <w:spacing w:after="0" w:line="240" w:lineRule="auto"/>
        <w:jc w:val="both"/>
        <w:rPr>
          <w:rFonts w:ascii="Times New Roman" w:hAnsi="Times New Roman" w:cs="Times New Roman"/>
          <w:sz w:val="24"/>
          <w:szCs w:val="24"/>
          <w:u w:val="single"/>
        </w:rPr>
      </w:pPr>
    </w:p>
    <w:p w14:paraId="216C49FB" w14:textId="3B81DB74" w:rsidR="00C70F05" w:rsidRPr="00C70F05" w:rsidRDefault="00C70F05" w:rsidP="00C70F05">
      <w:pPr>
        <w:spacing w:after="0" w:line="240" w:lineRule="auto"/>
        <w:ind w:firstLine="708"/>
        <w:jc w:val="both"/>
        <w:rPr>
          <w:rFonts w:ascii="Times New Roman" w:hAnsi="Times New Roman" w:cs="Times New Roman"/>
          <w:sz w:val="24"/>
          <w:szCs w:val="24"/>
        </w:rPr>
      </w:pPr>
      <w:r w:rsidRPr="00C70F05">
        <w:rPr>
          <w:rFonts w:ascii="Times New Roman" w:hAnsi="Times New Roman" w:cs="Times New Roman"/>
          <w:sz w:val="24"/>
          <w:szCs w:val="24"/>
        </w:rPr>
        <w:t>Terminológia zákona o ochrane topografií polovodičových výrobkov týkajúca sa licenčných vzťahov sa prispôsobuje terminológii Občianskeho zákonníka. Pre oblasť priemyselných práv sa dosiaľ používali termíny „výlučná licencia“ / „nevýlučná licencia“, a to s cieľom odlíšiť túto úpravu pôvodne zakotvenú v Obchodnom zákonníku (táto úprava sa z Obchodného zákonníka v celom rozsahu presunula do nového Občianskeho zákonníka) a v osobitných predpisoch priemyselného vlastníctva od úpravy autorských licencií ustanovenej v Autorskom zákone (výhradná / nevýhradná licencia). Keďže Občiansky zákonník používa v relevantných ustanoveniach (§ 99</w:t>
      </w:r>
      <w:r w:rsidR="003F2314">
        <w:rPr>
          <w:rFonts w:ascii="Times New Roman" w:hAnsi="Times New Roman" w:cs="Times New Roman"/>
          <w:sz w:val="24"/>
          <w:szCs w:val="24"/>
        </w:rPr>
        <w:t>1</w:t>
      </w:r>
      <w:r w:rsidRPr="00C70F05">
        <w:rPr>
          <w:rFonts w:ascii="Times New Roman" w:hAnsi="Times New Roman" w:cs="Times New Roman"/>
          <w:sz w:val="24"/>
          <w:szCs w:val="24"/>
        </w:rPr>
        <w:t xml:space="preserve"> a nasl.) terminológiu „výhradná licencia“ / „nevýhradná licencia“, pričom táto je platná pre celú oblasť duševného vlastníctva (teda aj práva priemyselného vlastníctva), bolo potrebné z hľadiska jednotnosti a čistoty právnej úpravy upraviť túto terminológiu aj v príslušných ustanoveniach zákona o ochrane topografií polovodičových výrobkov.</w:t>
      </w:r>
    </w:p>
    <w:p w14:paraId="525EF414" w14:textId="77777777" w:rsidR="00C70F05" w:rsidRPr="00C70F05" w:rsidRDefault="00C70F05" w:rsidP="00C70F05">
      <w:pPr>
        <w:spacing w:after="0" w:line="240" w:lineRule="auto"/>
        <w:jc w:val="both"/>
        <w:rPr>
          <w:rFonts w:ascii="Times New Roman" w:hAnsi="Times New Roman" w:cs="Times New Roman"/>
          <w:sz w:val="24"/>
          <w:szCs w:val="24"/>
        </w:rPr>
      </w:pPr>
    </w:p>
    <w:p w14:paraId="1FC69190" w14:textId="77777777" w:rsidR="00C70F05" w:rsidRPr="00C70F05" w:rsidRDefault="00C70F05" w:rsidP="00C70F05">
      <w:pPr>
        <w:spacing w:after="0" w:line="240" w:lineRule="auto"/>
        <w:jc w:val="both"/>
        <w:rPr>
          <w:rFonts w:ascii="Times New Roman" w:hAnsi="Times New Roman" w:cs="Times New Roman"/>
          <w:sz w:val="24"/>
          <w:szCs w:val="24"/>
          <w:u w:val="single"/>
        </w:rPr>
      </w:pPr>
      <w:r w:rsidRPr="00C70F05">
        <w:rPr>
          <w:rFonts w:ascii="Times New Roman" w:hAnsi="Times New Roman" w:cs="Times New Roman"/>
          <w:sz w:val="24"/>
          <w:szCs w:val="24"/>
          <w:u w:val="single"/>
        </w:rPr>
        <w:t xml:space="preserve">K bodu 3 a 4 (§ 19 ods. 2) </w:t>
      </w:r>
    </w:p>
    <w:p w14:paraId="508C94DA" w14:textId="77777777" w:rsidR="00C70F05" w:rsidRDefault="00C70F05" w:rsidP="00C70F05">
      <w:pPr>
        <w:spacing w:after="0" w:line="240" w:lineRule="auto"/>
        <w:jc w:val="both"/>
        <w:rPr>
          <w:rFonts w:ascii="Times New Roman" w:hAnsi="Times New Roman" w:cs="Times New Roman"/>
          <w:sz w:val="24"/>
          <w:szCs w:val="24"/>
        </w:rPr>
      </w:pPr>
    </w:p>
    <w:p w14:paraId="5221B6AA" w14:textId="3BF8BD8D" w:rsidR="00192458" w:rsidRDefault="00C70F05" w:rsidP="00C70F05">
      <w:pPr>
        <w:spacing w:after="0" w:line="240" w:lineRule="auto"/>
        <w:ind w:firstLine="708"/>
        <w:jc w:val="both"/>
        <w:rPr>
          <w:rFonts w:ascii="Times New Roman" w:hAnsi="Times New Roman" w:cs="Times New Roman"/>
          <w:sz w:val="24"/>
          <w:szCs w:val="24"/>
        </w:rPr>
      </w:pPr>
      <w:r w:rsidRPr="00C70F05">
        <w:rPr>
          <w:rFonts w:ascii="Times New Roman" w:hAnsi="Times New Roman" w:cs="Times New Roman"/>
          <w:sz w:val="24"/>
          <w:szCs w:val="24"/>
        </w:rPr>
        <w:t>Upravujú sa ustanovenia o vymáhaní práv vzhľadom na skutočnosť, že Občiansky zákonník prináša terminologickú úpravu a používa termín škoda ako zastrešujúci termín pre škodu majetkovú aj nemajetkovú.</w:t>
      </w:r>
    </w:p>
    <w:p w14:paraId="76884F9C" w14:textId="77777777" w:rsidR="00173B03" w:rsidRPr="00D67299" w:rsidRDefault="00173B03" w:rsidP="007A5E59">
      <w:pPr>
        <w:spacing w:after="0" w:line="240" w:lineRule="auto"/>
        <w:jc w:val="both"/>
        <w:rPr>
          <w:rFonts w:ascii="Times New Roman" w:hAnsi="Times New Roman" w:cs="Times New Roman"/>
          <w:sz w:val="24"/>
          <w:szCs w:val="24"/>
        </w:rPr>
      </w:pPr>
    </w:p>
    <w:p w14:paraId="7BBCAE25" w14:textId="244494A1" w:rsidR="008D1BD9" w:rsidRDefault="008D1BD9" w:rsidP="00983D17">
      <w:pPr>
        <w:pStyle w:val="Nadpis1"/>
      </w:pPr>
    </w:p>
    <w:p w14:paraId="5536E5B7" w14:textId="64E3B32D" w:rsidR="00B179C9" w:rsidRPr="00F3096F" w:rsidRDefault="00B179C9" w:rsidP="007A5E59">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 xml:space="preserve">(zákon č. </w:t>
      </w:r>
      <w:r w:rsidR="000D488F">
        <w:rPr>
          <w:rFonts w:ascii="Times New Roman" w:hAnsi="Times New Roman" w:cs="Times New Roman"/>
          <w:i/>
          <w:iCs/>
          <w:sz w:val="24"/>
          <w:szCs w:val="24"/>
        </w:rPr>
        <w:t>338</w:t>
      </w:r>
      <w:r w:rsidRPr="00F3096F">
        <w:rPr>
          <w:rFonts w:ascii="Times New Roman" w:hAnsi="Times New Roman" w:cs="Times New Roman"/>
          <w:i/>
          <w:iCs/>
          <w:sz w:val="24"/>
          <w:szCs w:val="24"/>
        </w:rPr>
        <w:t>/2</w:t>
      </w:r>
      <w:r w:rsidR="009D1B50">
        <w:rPr>
          <w:rFonts w:ascii="Times New Roman" w:hAnsi="Times New Roman" w:cs="Times New Roman"/>
          <w:i/>
          <w:iCs/>
          <w:sz w:val="24"/>
          <w:szCs w:val="24"/>
        </w:rPr>
        <w:t>000</w:t>
      </w:r>
      <w:r w:rsidRPr="00F3096F">
        <w:rPr>
          <w:rFonts w:ascii="Times New Roman" w:hAnsi="Times New Roman" w:cs="Times New Roman"/>
          <w:i/>
          <w:iCs/>
          <w:sz w:val="24"/>
          <w:szCs w:val="24"/>
        </w:rPr>
        <w:t xml:space="preserve"> Z. z.</w:t>
      </w:r>
      <w:r w:rsidR="00756230" w:rsidRPr="00F3096F">
        <w:rPr>
          <w:rFonts w:ascii="Times New Roman" w:hAnsi="Times New Roman" w:cs="Times New Roman"/>
          <w:i/>
          <w:iCs/>
          <w:sz w:val="24"/>
          <w:szCs w:val="24"/>
        </w:rPr>
        <w:t xml:space="preserve"> o</w:t>
      </w:r>
      <w:r w:rsidR="009D1B50">
        <w:rPr>
          <w:rFonts w:ascii="Times New Roman" w:hAnsi="Times New Roman" w:cs="Times New Roman"/>
          <w:i/>
          <w:iCs/>
          <w:sz w:val="24"/>
          <w:szCs w:val="24"/>
        </w:rPr>
        <w:t xml:space="preserve"> vnútrozemskej plavbe a o zmene a doplnení niektorých zákonov </w:t>
      </w:r>
      <w:r w:rsidR="0019635B">
        <w:rPr>
          <w:rFonts w:ascii="Times New Roman" w:hAnsi="Times New Roman" w:cs="Times New Roman"/>
          <w:i/>
          <w:iCs/>
          <w:sz w:val="24"/>
          <w:szCs w:val="24"/>
        </w:rPr>
        <w:t>v znení neskorších predpisov</w:t>
      </w:r>
      <w:r w:rsidRPr="00F3096F">
        <w:rPr>
          <w:rFonts w:ascii="Times New Roman" w:hAnsi="Times New Roman" w:cs="Times New Roman"/>
          <w:i/>
          <w:iCs/>
          <w:sz w:val="24"/>
          <w:szCs w:val="24"/>
        </w:rPr>
        <w:t>)</w:t>
      </w:r>
    </w:p>
    <w:p w14:paraId="076281B1" w14:textId="77777777" w:rsidR="00B179C9" w:rsidRPr="00B179C9" w:rsidRDefault="00B179C9" w:rsidP="007A5E59">
      <w:pPr>
        <w:spacing w:after="0" w:line="240" w:lineRule="auto"/>
        <w:jc w:val="both"/>
        <w:rPr>
          <w:rFonts w:ascii="Times New Roman" w:hAnsi="Times New Roman" w:cs="Times New Roman"/>
          <w:sz w:val="24"/>
          <w:szCs w:val="24"/>
        </w:rPr>
      </w:pPr>
    </w:p>
    <w:p w14:paraId="7480F248" w14:textId="36154E27" w:rsidR="008D1BD9" w:rsidRDefault="008D1BD9" w:rsidP="007A5E59">
      <w:pPr>
        <w:spacing w:after="0" w:line="240" w:lineRule="auto"/>
        <w:jc w:val="both"/>
        <w:rPr>
          <w:rFonts w:ascii="Times New Roman" w:hAnsi="Times New Roman" w:cs="Times New Roman"/>
          <w:sz w:val="24"/>
          <w:szCs w:val="24"/>
          <w:u w:val="single"/>
        </w:rPr>
      </w:pPr>
      <w:r w:rsidRPr="00D67299">
        <w:rPr>
          <w:rFonts w:ascii="Times New Roman" w:hAnsi="Times New Roman" w:cs="Times New Roman"/>
          <w:sz w:val="24"/>
          <w:szCs w:val="24"/>
          <w:u w:val="single"/>
        </w:rPr>
        <w:t>K bod</w:t>
      </w:r>
      <w:r w:rsidR="001F1073">
        <w:rPr>
          <w:rFonts w:ascii="Times New Roman" w:hAnsi="Times New Roman" w:cs="Times New Roman"/>
          <w:sz w:val="24"/>
          <w:szCs w:val="24"/>
          <w:u w:val="single"/>
        </w:rPr>
        <w:t>om</w:t>
      </w:r>
      <w:r w:rsidRPr="00D67299">
        <w:rPr>
          <w:rFonts w:ascii="Times New Roman" w:hAnsi="Times New Roman" w:cs="Times New Roman"/>
          <w:sz w:val="24"/>
          <w:szCs w:val="24"/>
          <w:u w:val="single"/>
        </w:rPr>
        <w:t xml:space="preserve"> 1</w:t>
      </w:r>
      <w:r w:rsidR="001F1073">
        <w:rPr>
          <w:rFonts w:ascii="Times New Roman" w:hAnsi="Times New Roman" w:cs="Times New Roman"/>
          <w:sz w:val="24"/>
          <w:szCs w:val="24"/>
          <w:u w:val="single"/>
        </w:rPr>
        <w:t xml:space="preserve"> </w:t>
      </w:r>
      <w:r w:rsidR="00242E1F">
        <w:rPr>
          <w:rFonts w:ascii="Times New Roman" w:hAnsi="Times New Roman" w:cs="Times New Roman"/>
          <w:sz w:val="24"/>
          <w:szCs w:val="24"/>
          <w:u w:val="single"/>
        </w:rPr>
        <w:t>(</w:t>
      </w:r>
      <w:r w:rsidR="001F1073">
        <w:rPr>
          <w:rFonts w:ascii="Times New Roman" w:hAnsi="Times New Roman" w:cs="Times New Roman"/>
          <w:sz w:val="24"/>
          <w:szCs w:val="24"/>
          <w:u w:val="single"/>
        </w:rPr>
        <w:t>Poznámk</w:t>
      </w:r>
      <w:r w:rsidR="005D7F35">
        <w:rPr>
          <w:rFonts w:ascii="Times New Roman" w:hAnsi="Times New Roman" w:cs="Times New Roman"/>
          <w:sz w:val="24"/>
          <w:szCs w:val="24"/>
          <w:u w:val="single"/>
        </w:rPr>
        <w:t>a</w:t>
      </w:r>
      <w:r w:rsidR="001F1073">
        <w:rPr>
          <w:rFonts w:ascii="Times New Roman" w:hAnsi="Times New Roman" w:cs="Times New Roman"/>
          <w:sz w:val="24"/>
          <w:szCs w:val="24"/>
          <w:u w:val="single"/>
        </w:rPr>
        <w:t xml:space="preserve"> pod čiarou </w:t>
      </w:r>
      <w:r w:rsidR="00F13BFE">
        <w:rPr>
          <w:rFonts w:ascii="Times New Roman" w:hAnsi="Times New Roman" w:cs="Times New Roman"/>
          <w:sz w:val="24"/>
          <w:szCs w:val="24"/>
          <w:u w:val="single"/>
        </w:rPr>
        <w:t>k</w:t>
      </w:r>
      <w:r w:rsidR="005D7F35">
        <w:rPr>
          <w:rFonts w:ascii="Times New Roman" w:hAnsi="Times New Roman" w:cs="Times New Roman"/>
          <w:sz w:val="24"/>
          <w:szCs w:val="24"/>
          <w:u w:val="single"/>
        </w:rPr>
        <w:t> </w:t>
      </w:r>
      <w:r w:rsidR="00F13BFE">
        <w:rPr>
          <w:rFonts w:ascii="Times New Roman" w:hAnsi="Times New Roman" w:cs="Times New Roman"/>
          <w:sz w:val="24"/>
          <w:szCs w:val="24"/>
          <w:u w:val="single"/>
        </w:rPr>
        <w:t>odkaz</w:t>
      </w:r>
      <w:r w:rsidR="005D7F35">
        <w:rPr>
          <w:rFonts w:ascii="Times New Roman" w:hAnsi="Times New Roman" w:cs="Times New Roman"/>
          <w:sz w:val="24"/>
          <w:szCs w:val="24"/>
          <w:u w:val="single"/>
        </w:rPr>
        <w:t xml:space="preserve">u </w:t>
      </w:r>
      <w:r w:rsidR="001F1073">
        <w:rPr>
          <w:rFonts w:ascii="Times New Roman" w:hAnsi="Times New Roman" w:cs="Times New Roman"/>
          <w:sz w:val="24"/>
          <w:szCs w:val="24"/>
          <w:u w:val="single"/>
        </w:rPr>
        <w:t>7</w:t>
      </w:r>
      <w:r w:rsidR="00242E1F">
        <w:rPr>
          <w:rFonts w:ascii="Times New Roman" w:hAnsi="Times New Roman" w:cs="Times New Roman"/>
          <w:sz w:val="24"/>
          <w:szCs w:val="24"/>
          <w:u w:val="single"/>
        </w:rPr>
        <w:t>)</w:t>
      </w:r>
    </w:p>
    <w:p w14:paraId="1AE49BFE" w14:textId="05C96ED3" w:rsidR="000938C8" w:rsidRDefault="000938C8" w:rsidP="007A5E59">
      <w:pPr>
        <w:spacing w:after="0" w:line="240" w:lineRule="auto"/>
        <w:jc w:val="both"/>
        <w:rPr>
          <w:rFonts w:ascii="Times New Roman" w:hAnsi="Times New Roman" w:cs="Times New Roman"/>
          <w:sz w:val="24"/>
          <w:szCs w:val="24"/>
          <w:u w:val="single"/>
        </w:rPr>
      </w:pPr>
    </w:p>
    <w:p w14:paraId="2F59B291" w14:textId="65D3DB29" w:rsidR="006469D1" w:rsidRDefault="00627AF3" w:rsidP="007A5E59">
      <w:pPr>
        <w:spacing w:after="0" w:line="240" w:lineRule="auto"/>
        <w:ind w:firstLine="708"/>
        <w:jc w:val="both"/>
        <w:rPr>
          <w:rFonts w:ascii="Times New Roman" w:hAnsi="Times New Roman" w:cs="Times New Roman"/>
          <w:sz w:val="24"/>
          <w:szCs w:val="24"/>
        </w:rPr>
      </w:pPr>
      <w:r w:rsidRPr="00627AF3">
        <w:rPr>
          <w:rFonts w:ascii="Times New Roman" w:hAnsi="Times New Roman" w:cs="Times New Roman"/>
          <w:sz w:val="24"/>
          <w:szCs w:val="24"/>
        </w:rPr>
        <w:t>Legislatívno</w:t>
      </w:r>
      <w:r w:rsidR="008E150E">
        <w:rPr>
          <w:rFonts w:ascii="Times New Roman" w:hAnsi="Times New Roman" w:cs="Times New Roman"/>
          <w:sz w:val="24"/>
          <w:szCs w:val="24"/>
        </w:rPr>
        <w:t>-</w:t>
      </w:r>
      <w:r w:rsidRPr="00627AF3">
        <w:rPr>
          <w:rFonts w:ascii="Times New Roman" w:hAnsi="Times New Roman" w:cs="Times New Roman"/>
          <w:sz w:val="24"/>
          <w:szCs w:val="24"/>
        </w:rPr>
        <w:t>technická úprava zohľadňujúca systematiku nového Občianskeho zákonníka.</w:t>
      </w:r>
      <w:r w:rsidR="00BA1A58">
        <w:rPr>
          <w:rFonts w:ascii="Times New Roman" w:hAnsi="Times New Roman" w:cs="Times New Roman"/>
          <w:sz w:val="24"/>
          <w:szCs w:val="24"/>
        </w:rPr>
        <w:t xml:space="preserve"> </w:t>
      </w:r>
      <w:r w:rsidR="00FE0170">
        <w:rPr>
          <w:rFonts w:ascii="Times New Roman" w:hAnsi="Times New Roman" w:cs="Times New Roman"/>
          <w:sz w:val="24"/>
          <w:szCs w:val="24"/>
        </w:rPr>
        <w:t xml:space="preserve"> </w:t>
      </w:r>
    </w:p>
    <w:p w14:paraId="32C7669A" w14:textId="193C753D" w:rsidR="00DE30F6" w:rsidRDefault="00DE30F6" w:rsidP="007A5E59">
      <w:pPr>
        <w:spacing w:after="0" w:line="240" w:lineRule="auto"/>
        <w:jc w:val="both"/>
        <w:rPr>
          <w:rFonts w:ascii="Times New Roman" w:hAnsi="Times New Roman" w:cs="Times New Roman"/>
          <w:sz w:val="24"/>
          <w:szCs w:val="24"/>
          <w:u w:val="single"/>
        </w:rPr>
      </w:pPr>
    </w:p>
    <w:p w14:paraId="6C740707" w14:textId="3C555A55" w:rsidR="005D7F35" w:rsidRDefault="005D7F35" w:rsidP="007A5E59">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K bodom 2 a 3 [§ 12 ods. 1 písm. a) a b)]</w:t>
      </w:r>
    </w:p>
    <w:p w14:paraId="326B4261" w14:textId="77777777" w:rsidR="005D7F35" w:rsidRDefault="005D7F35" w:rsidP="007A5E59">
      <w:pPr>
        <w:spacing w:after="0" w:line="240" w:lineRule="auto"/>
        <w:jc w:val="both"/>
        <w:rPr>
          <w:rFonts w:ascii="Times New Roman" w:hAnsi="Times New Roman" w:cs="Times New Roman"/>
          <w:sz w:val="24"/>
          <w:szCs w:val="24"/>
          <w:u w:val="single"/>
        </w:rPr>
      </w:pPr>
    </w:p>
    <w:p w14:paraId="779A1CCA" w14:textId="7E14CDD3" w:rsidR="005D7F35" w:rsidRPr="005D7F35" w:rsidRDefault="005D7F35" w:rsidP="007A5E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Navrhovaná úprava reaguje na novú koncepciu spôsobilosti fyzických osôb na právne úkony. Vzhľadom na rozlišovanie plnej a čiastočnej spôsobilosti na právne úkony sa spresňuje, že podmienkou je plná spôsobilosť na právne úkony. </w:t>
      </w:r>
    </w:p>
    <w:p w14:paraId="0D535785" w14:textId="77777777" w:rsidR="005D7F35" w:rsidRDefault="005D7F35" w:rsidP="007A5E59">
      <w:pPr>
        <w:spacing w:after="0" w:line="240" w:lineRule="auto"/>
        <w:jc w:val="both"/>
        <w:rPr>
          <w:rFonts w:ascii="Times New Roman" w:hAnsi="Times New Roman" w:cs="Times New Roman"/>
          <w:sz w:val="24"/>
          <w:szCs w:val="24"/>
          <w:u w:val="single"/>
        </w:rPr>
      </w:pPr>
    </w:p>
    <w:p w14:paraId="248115CC" w14:textId="181BA2DA" w:rsidR="00DE30F6" w:rsidRDefault="00DE30F6" w:rsidP="007A5E59">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K bodu </w:t>
      </w:r>
      <w:r w:rsidR="005D7F35">
        <w:rPr>
          <w:rFonts w:ascii="Times New Roman" w:hAnsi="Times New Roman" w:cs="Times New Roman"/>
          <w:sz w:val="24"/>
          <w:szCs w:val="24"/>
          <w:u w:val="single"/>
        </w:rPr>
        <w:t>4</w:t>
      </w:r>
      <w:r w:rsidRPr="00D67299">
        <w:rPr>
          <w:rFonts w:ascii="Times New Roman" w:hAnsi="Times New Roman" w:cs="Times New Roman"/>
          <w:sz w:val="24"/>
          <w:szCs w:val="24"/>
          <w:u w:val="single"/>
        </w:rPr>
        <w:t xml:space="preserve"> [§ </w:t>
      </w:r>
      <w:r w:rsidR="004B7F5F">
        <w:rPr>
          <w:rFonts w:ascii="Times New Roman" w:hAnsi="Times New Roman" w:cs="Times New Roman"/>
          <w:sz w:val="24"/>
          <w:szCs w:val="24"/>
          <w:u w:val="single"/>
        </w:rPr>
        <w:t>31</w:t>
      </w:r>
      <w:r>
        <w:rPr>
          <w:rFonts w:ascii="Times New Roman" w:hAnsi="Times New Roman" w:cs="Times New Roman"/>
          <w:sz w:val="24"/>
          <w:szCs w:val="24"/>
          <w:u w:val="single"/>
        </w:rPr>
        <w:t xml:space="preserve"> ods. </w:t>
      </w:r>
      <w:r w:rsidR="004B7F5F">
        <w:rPr>
          <w:rFonts w:ascii="Times New Roman" w:hAnsi="Times New Roman" w:cs="Times New Roman"/>
          <w:sz w:val="24"/>
          <w:szCs w:val="24"/>
          <w:u w:val="single"/>
        </w:rPr>
        <w:t>5</w:t>
      </w:r>
      <w:r>
        <w:rPr>
          <w:rFonts w:ascii="Times New Roman" w:hAnsi="Times New Roman" w:cs="Times New Roman"/>
          <w:sz w:val="24"/>
          <w:szCs w:val="24"/>
          <w:u w:val="single"/>
        </w:rPr>
        <w:t xml:space="preserve"> písm. f)</w:t>
      </w:r>
      <w:r w:rsidRPr="00D67299">
        <w:rPr>
          <w:rFonts w:ascii="Times New Roman" w:hAnsi="Times New Roman" w:cs="Times New Roman"/>
          <w:sz w:val="24"/>
          <w:szCs w:val="24"/>
          <w:u w:val="single"/>
        </w:rPr>
        <w:t>]</w:t>
      </w:r>
    </w:p>
    <w:p w14:paraId="09B5C6C9" w14:textId="2506DF1A" w:rsidR="00DE30F6" w:rsidRDefault="00DE30F6" w:rsidP="007A5E59">
      <w:pPr>
        <w:spacing w:after="0" w:line="240" w:lineRule="auto"/>
        <w:jc w:val="both"/>
        <w:rPr>
          <w:rFonts w:ascii="Times New Roman" w:hAnsi="Times New Roman" w:cs="Times New Roman"/>
          <w:sz w:val="24"/>
          <w:szCs w:val="24"/>
          <w:u w:val="single"/>
        </w:rPr>
      </w:pPr>
    </w:p>
    <w:p w14:paraId="34794810" w14:textId="0B8BB201" w:rsidR="0090170F" w:rsidRDefault="006725B2" w:rsidP="007A5E59">
      <w:pPr>
        <w:spacing w:after="0" w:line="240" w:lineRule="auto"/>
        <w:ind w:firstLine="708"/>
        <w:jc w:val="both"/>
        <w:rPr>
          <w:rFonts w:ascii="Times New Roman" w:hAnsi="Times New Roman" w:cs="Times New Roman"/>
          <w:sz w:val="24"/>
          <w:szCs w:val="24"/>
        </w:rPr>
      </w:pPr>
      <w:r w:rsidRPr="006725B2">
        <w:rPr>
          <w:rFonts w:ascii="Times New Roman" w:hAnsi="Times New Roman" w:cs="Times New Roman"/>
          <w:sz w:val="24"/>
          <w:szCs w:val="24"/>
        </w:rPr>
        <w:t>Legislatívno</w:t>
      </w:r>
      <w:r w:rsidR="008E150E">
        <w:rPr>
          <w:rFonts w:ascii="Times New Roman" w:hAnsi="Times New Roman" w:cs="Times New Roman"/>
          <w:sz w:val="24"/>
          <w:szCs w:val="24"/>
        </w:rPr>
        <w:t>-</w:t>
      </w:r>
      <w:r w:rsidRPr="006725B2">
        <w:rPr>
          <w:rFonts w:ascii="Times New Roman" w:hAnsi="Times New Roman" w:cs="Times New Roman"/>
          <w:sz w:val="24"/>
          <w:szCs w:val="24"/>
        </w:rPr>
        <w:t>terminologická úprava.</w:t>
      </w:r>
    </w:p>
    <w:p w14:paraId="36D44BB1" w14:textId="77777777" w:rsidR="002F5E81" w:rsidRDefault="002F5E81" w:rsidP="002F5E81">
      <w:pPr>
        <w:spacing w:after="0" w:line="240" w:lineRule="auto"/>
        <w:jc w:val="both"/>
        <w:rPr>
          <w:rFonts w:ascii="Times New Roman" w:hAnsi="Times New Roman" w:cs="Times New Roman"/>
          <w:sz w:val="24"/>
          <w:szCs w:val="24"/>
        </w:rPr>
      </w:pPr>
    </w:p>
    <w:p w14:paraId="3183A922" w14:textId="29849816" w:rsidR="002F5E81" w:rsidRDefault="002F5E81" w:rsidP="00983D17">
      <w:pPr>
        <w:pStyle w:val="Nadpis1"/>
      </w:pPr>
    </w:p>
    <w:p w14:paraId="22FC5060" w14:textId="33DC4E07" w:rsidR="002F5E81" w:rsidRDefault="002F5E81" w:rsidP="002F5E81">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xml:space="preserve">. 65/2001 Z. z. </w:t>
      </w:r>
      <w:r w:rsidR="00F96398" w:rsidRPr="00F96398">
        <w:rPr>
          <w:rFonts w:ascii="Times New Roman" w:hAnsi="Times New Roman" w:cs="Times New Roman"/>
          <w:i/>
          <w:iCs/>
          <w:sz w:val="24"/>
          <w:szCs w:val="24"/>
        </w:rPr>
        <w:t>o správe a vymáhaní súdnych pohľadávok v znení neskorších predpisov</w:t>
      </w:r>
      <w:r w:rsidRPr="00F3096F">
        <w:rPr>
          <w:rFonts w:ascii="Times New Roman" w:hAnsi="Times New Roman" w:cs="Times New Roman"/>
          <w:i/>
          <w:iCs/>
          <w:sz w:val="24"/>
          <w:szCs w:val="24"/>
        </w:rPr>
        <w:t>)</w:t>
      </w:r>
    </w:p>
    <w:p w14:paraId="0B861296" w14:textId="77777777" w:rsidR="002F5E81" w:rsidRDefault="002F5E81" w:rsidP="002F5E81">
      <w:pPr>
        <w:spacing w:after="0" w:line="240" w:lineRule="auto"/>
        <w:jc w:val="both"/>
        <w:rPr>
          <w:rFonts w:ascii="Times New Roman" w:hAnsi="Times New Roman" w:cs="Times New Roman"/>
          <w:sz w:val="24"/>
          <w:szCs w:val="24"/>
        </w:rPr>
      </w:pPr>
    </w:p>
    <w:p w14:paraId="29435F4F" w14:textId="1E7C72D1" w:rsidR="000B065A" w:rsidRPr="000B065A" w:rsidRDefault="000B065A" w:rsidP="000B065A">
      <w:pPr>
        <w:spacing w:after="0" w:line="240" w:lineRule="auto"/>
        <w:jc w:val="both"/>
        <w:rPr>
          <w:rFonts w:ascii="Times New Roman" w:hAnsi="Times New Roman" w:cs="Times New Roman"/>
          <w:sz w:val="24"/>
          <w:szCs w:val="24"/>
          <w:u w:val="single"/>
        </w:rPr>
      </w:pPr>
      <w:r w:rsidRPr="000B065A">
        <w:rPr>
          <w:rFonts w:ascii="Times New Roman" w:hAnsi="Times New Roman" w:cs="Times New Roman"/>
          <w:sz w:val="24"/>
          <w:szCs w:val="24"/>
          <w:u w:val="single"/>
        </w:rPr>
        <w:t>K bodu 1</w:t>
      </w:r>
      <w:r>
        <w:rPr>
          <w:rFonts w:ascii="Times New Roman" w:hAnsi="Times New Roman" w:cs="Times New Roman"/>
          <w:sz w:val="24"/>
          <w:szCs w:val="24"/>
          <w:u w:val="single"/>
        </w:rPr>
        <w:t xml:space="preserve"> [§ 2 písm. a)]</w:t>
      </w:r>
    </w:p>
    <w:p w14:paraId="18AC1BF0" w14:textId="77777777" w:rsidR="000B065A" w:rsidRPr="000B065A" w:rsidRDefault="000B065A" w:rsidP="000B065A">
      <w:pPr>
        <w:spacing w:after="0" w:line="240" w:lineRule="auto"/>
        <w:jc w:val="both"/>
        <w:rPr>
          <w:rFonts w:ascii="Times New Roman" w:hAnsi="Times New Roman" w:cs="Times New Roman"/>
          <w:sz w:val="24"/>
          <w:szCs w:val="24"/>
        </w:rPr>
      </w:pPr>
    </w:p>
    <w:p w14:paraId="1DB88F8B" w14:textId="77777777" w:rsidR="000B065A" w:rsidRPr="000B065A" w:rsidRDefault="000B065A" w:rsidP="000B065A">
      <w:pPr>
        <w:spacing w:after="0" w:line="240" w:lineRule="auto"/>
        <w:jc w:val="both"/>
        <w:rPr>
          <w:rFonts w:ascii="Times New Roman" w:hAnsi="Times New Roman" w:cs="Times New Roman"/>
          <w:sz w:val="24"/>
          <w:szCs w:val="24"/>
        </w:rPr>
      </w:pPr>
      <w:r w:rsidRPr="000B065A">
        <w:rPr>
          <w:rFonts w:ascii="Times New Roman" w:hAnsi="Times New Roman" w:cs="Times New Roman"/>
          <w:sz w:val="24"/>
          <w:szCs w:val="24"/>
        </w:rPr>
        <w:tab/>
        <w:t xml:space="preserve">Navrhovaná zmena predstavuje terminologické zosúladenie s novým Občianskym zákonníkom, ktorý už nepoužíva pojem „maloleté dieťa“, ale pojem „maloletý“. </w:t>
      </w:r>
    </w:p>
    <w:p w14:paraId="4C679AAB" w14:textId="77777777" w:rsidR="000B065A" w:rsidRPr="000B065A" w:rsidRDefault="000B065A" w:rsidP="000B065A">
      <w:pPr>
        <w:spacing w:after="0" w:line="240" w:lineRule="auto"/>
        <w:jc w:val="both"/>
        <w:rPr>
          <w:rFonts w:ascii="Times New Roman" w:hAnsi="Times New Roman" w:cs="Times New Roman"/>
          <w:sz w:val="24"/>
          <w:szCs w:val="24"/>
        </w:rPr>
      </w:pPr>
    </w:p>
    <w:p w14:paraId="3DA55D6D" w14:textId="68874A5A" w:rsidR="000B065A" w:rsidRPr="000B065A" w:rsidRDefault="000B065A" w:rsidP="000B065A">
      <w:pPr>
        <w:spacing w:after="0" w:line="240" w:lineRule="auto"/>
        <w:jc w:val="both"/>
        <w:rPr>
          <w:rFonts w:ascii="Times New Roman" w:hAnsi="Times New Roman" w:cs="Times New Roman"/>
          <w:sz w:val="24"/>
          <w:szCs w:val="24"/>
          <w:u w:val="single"/>
        </w:rPr>
      </w:pPr>
      <w:r w:rsidRPr="000B065A">
        <w:rPr>
          <w:rFonts w:ascii="Times New Roman" w:hAnsi="Times New Roman" w:cs="Times New Roman"/>
          <w:sz w:val="24"/>
          <w:szCs w:val="24"/>
          <w:u w:val="single"/>
        </w:rPr>
        <w:t>K bodu 2</w:t>
      </w:r>
      <w:r>
        <w:rPr>
          <w:rFonts w:ascii="Times New Roman" w:hAnsi="Times New Roman" w:cs="Times New Roman"/>
          <w:sz w:val="24"/>
          <w:szCs w:val="24"/>
          <w:u w:val="single"/>
        </w:rPr>
        <w:t xml:space="preserve"> (</w:t>
      </w:r>
      <w:r w:rsidR="009A5FBE">
        <w:rPr>
          <w:rFonts w:ascii="Times New Roman" w:hAnsi="Times New Roman" w:cs="Times New Roman"/>
          <w:sz w:val="24"/>
          <w:szCs w:val="24"/>
          <w:u w:val="single"/>
        </w:rPr>
        <w:t>Poznámka pod čiarou k odkazu 1d)</w:t>
      </w:r>
    </w:p>
    <w:p w14:paraId="0BFDE722" w14:textId="77777777" w:rsidR="000B065A" w:rsidRPr="000B065A" w:rsidRDefault="000B065A" w:rsidP="000B065A">
      <w:pPr>
        <w:spacing w:after="0" w:line="240" w:lineRule="auto"/>
        <w:jc w:val="both"/>
        <w:rPr>
          <w:rFonts w:ascii="Times New Roman" w:hAnsi="Times New Roman" w:cs="Times New Roman"/>
          <w:sz w:val="24"/>
          <w:szCs w:val="24"/>
        </w:rPr>
      </w:pPr>
    </w:p>
    <w:p w14:paraId="2698B03C" w14:textId="77777777" w:rsidR="000B065A" w:rsidRPr="000B065A" w:rsidRDefault="000B065A" w:rsidP="000B065A">
      <w:pPr>
        <w:spacing w:after="0" w:line="240" w:lineRule="auto"/>
        <w:jc w:val="both"/>
        <w:rPr>
          <w:rFonts w:ascii="Times New Roman" w:hAnsi="Times New Roman" w:cs="Times New Roman"/>
          <w:sz w:val="24"/>
          <w:szCs w:val="24"/>
        </w:rPr>
      </w:pPr>
      <w:r w:rsidRPr="000B065A">
        <w:rPr>
          <w:rFonts w:ascii="Times New Roman" w:hAnsi="Times New Roman" w:cs="Times New Roman"/>
          <w:sz w:val="24"/>
          <w:szCs w:val="24"/>
        </w:rPr>
        <w:tab/>
        <w:t xml:space="preserve">Navrhovanou úpravou sa aktualizuje odkaz na ustanovenia Občianskeho zákonníka upravujúce bezdôvodné obohatenie v nadväznosti na ich nové systematické zaradenie v novom Občianskom zákonníku. </w:t>
      </w:r>
    </w:p>
    <w:p w14:paraId="4AADC011" w14:textId="77777777" w:rsidR="000B065A" w:rsidRPr="000B065A" w:rsidRDefault="000B065A" w:rsidP="000B065A">
      <w:pPr>
        <w:spacing w:after="0" w:line="240" w:lineRule="auto"/>
        <w:jc w:val="both"/>
        <w:rPr>
          <w:rFonts w:ascii="Times New Roman" w:hAnsi="Times New Roman" w:cs="Times New Roman"/>
          <w:sz w:val="24"/>
          <w:szCs w:val="24"/>
        </w:rPr>
      </w:pPr>
    </w:p>
    <w:p w14:paraId="06AE36F4" w14:textId="7ECD33D7" w:rsidR="000B065A" w:rsidRPr="000B065A" w:rsidRDefault="000B065A" w:rsidP="000B065A">
      <w:pPr>
        <w:spacing w:after="0" w:line="240" w:lineRule="auto"/>
        <w:jc w:val="both"/>
        <w:rPr>
          <w:rFonts w:ascii="Times New Roman" w:hAnsi="Times New Roman" w:cs="Times New Roman"/>
          <w:sz w:val="24"/>
          <w:szCs w:val="24"/>
          <w:u w:val="single"/>
        </w:rPr>
      </w:pPr>
      <w:r w:rsidRPr="000B065A">
        <w:rPr>
          <w:rFonts w:ascii="Times New Roman" w:hAnsi="Times New Roman" w:cs="Times New Roman"/>
          <w:sz w:val="24"/>
          <w:szCs w:val="24"/>
          <w:u w:val="single"/>
        </w:rPr>
        <w:t>K bodu 3</w:t>
      </w:r>
      <w:r w:rsidR="009A5FBE">
        <w:rPr>
          <w:rFonts w:ascii="Times New Roman" w:hAnsi="Times New Roman" w:cs="Times New Roman"/>
          <w:sz w:val="24"/>
          <w:szCs w:val="24"/>
          <w:u w:val="single"/>
        </w:rPr>
        <w:t xml:space="preserve"> (§ 7a ods. 1)</w:t>
      </w:r>
    </w:p>
    <w:p w14:paraId="647EDBE5" w14:textId="77777777" w:rsidR="000B065A" w:rsidRPr="000B065A" w:rsidRDefault="000B065A" w:rsidP="000B065A">
      <w:pPr>
        <w:spacing w:after="0" w:line="240" w:lineRule="auto"/>
        <w:jc w:val="both"/>
        <w:rPr>
          <w:rFonts w:ascii="Times New Roman" w:hAnsi="Times New Roman" w:cs="Times New Roman"/>
          <w:sz w:val="24"/>
          <w:szCs w:val="24"/>
        </w:rPr>
      </w:pPr>
    </w:p>
    <w:p w14:paraId="0E42F422" w14:textId="71C6D54D" w:rsidR="00F96398" w:rsidRDefault="000B065A" w:rsidP="000B065A">
      <w:pPr>
        <w:spacing w:after="0" w:line="240" w:lineRule="auto"/>
        <w:jc w:val="both"/>
        <w:rPr>
          <w:rFonts w:ascii="Times New Roman" w:hAnsi="Times New Roman" w:cs="Times New Roman"/>
          <w:sz w:val="24"/>
          <w:szCs w:val="24"/>
        </w:rPr>
      </w:pPr>
      <w:r w:rsidRPr="000B065A">
        <w:rPr>
          <w:rFonts w:ascii="Times New Roman" w:hAnsi="Times New Roman" w:cs="Times New Roman"/>
          <w:sz w:val="24"/>
          <w:szCs w:val="24"/>
        </w:rPr>
        <w:tab/>
        <w:t>Navrhuje sa nové znenie § 7a ods. 1 v nadväznosti na novú koncepciu spoločného imania manželov upravenú v novom Občianskom zákonníku. Doterajšia právna úprava vychádzala z inštitútu bezpodielového spoluvlastníctva manželov. Nový Občiansky zákonník tento inštitút nahrádza spoločným imaním manželov. Z uvedeného dôvodu sa ustanovenie terminologicky aj vecne zosúlaďuje s novou právnou úpravou. Súčasne sa pojem „veci v bezpodielovom spoluvlastníctva manželov nahrádza pojmom „majetok patriaci do spoločného imania manželov“, ktorý zodpovedá širšiemu rozsahu majetku tvoriaceho spoločné imanie manželov podľa nového Občianskeho zákonníka. Postavenie manžela povinného ako účastníka konania zostáva aj naďalej viazané na prípady, keď je výkonom rozhodnutia postihnutý majetok patriaci do spoločného imania manželov.</w:t>
      </w:r>
    </w:p>
    <w:p w14:paraId="37AF466F" w14:textId="77777777" w:rsidR="000250EF" w:rsidRDefault="000250EF" w:rsidP="00066829">
      <w:pPr>
        <w:spacing w:after="0" w:line="240" w:lineRule="auto"/>
        <w:jc w:val="both"/>
        <w:rPr>
          <w:rFonts w:ascii="Times New Roman" w:hAnsi="Times New Roman" w:cs="Times New Roman"/>
          <w:sz w:val="24"/>
          <w:szCs w:val="24"/>
        </w:rPr>
      </w:pPr>
    </w:p>
    <w:p w14:paraId="600403FB" w14:textId="2D9B0A53" w:rsidR="00066829" w:rsidRDefault="00066829" w:rsidP="00983D17">
      <w:pPr>
        <w:pStyle w:val="Nadpis1"/>
      </w:pPr>
    </w:p>
    <w:p w14:paraId="1519A2B5" w14:textId="7C5B1A17" w:rsidR="00066829" w:rsidRDefault="00066829" w:rsidP="00066829">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147/2001 Z. z. o reklame a o zmene a doplnení niektorých zákonov v znení neskorších predpisov</w:t>
      </w:r>
      <w:r w:rsidRPr="00F3096F">
        <w:rPr>
          <w:rFonts w:ascii="Times New Roman" w:hAnsi="Times New Roman" w:cs="Times New Roman"/>
          <w:i/>
          <w:iCs/>
          <w:sz w:val="24"/>
          <w:szCs w:val="24"/>
        </w:rPr>
        <w:t>)</w:t>
      </w:r>
    </w:p>
    <w:p w14:paraId="546D9DAA" w14:textId="77777777" w:rsidR="00DA5D9D" w:rsidRDefault="00DA5D9D" w:rsidP="00066829">
      <w:pPr>
        <w:spacing w:after="0" w:line="240" w:lineRule="auto"/>
        <w:jc w:val="both"/>
        <w:rPr>
          <w:rFonts w:ascii="Times New Roman" w:hAnsi="Times New Roman" w:cs="Times New Roman"/>
          <w:i/>
          <w:iCs/>
          <w:sz w:val="24"/>
          <w:szCs w:val="24"/>
        </w:rPr>
      </w:pPr>
    </w:p>
    <w:p w14:paraId="7D26CF61" w14:textId="2509D76E" w:rsidR="00586BD9" w:rsidRPr="00D76072" w:rsidRDefault="00586BD9" w:rsidP="00586BD9">
      <w:pPr>
        <w:spacing w:after="0" w:line="240" w:lineRule="auto"/>
        <w:jc w:val="both"/>
        <w:rPr>
          <w:rFonts w:ascii="Times New Roman" w:hAnsi="Times New Roman" w:cs="Times New Roman"/>
          <w:sz w:val="24"/>
          <w:szCs w:val="24"/>
          <w:u w:val="single"/>
        </w:rPr>
      </w:pPr>
      <w:r w:rsidRPr="00D76072">
        <w:rPr>
          <w:rFonts w:ascii="Times New Roman" w:hAnsi="Times New Roman" w:cs="Times New Roman"/>
          <w:sz w:val="24"/>
          <w:szCs w:val="24"/>
          <w:u w:val="single"/>
        </w:rPr>
        <w:t>K bodu 1</w:t>
      </w:r>
      <w:r w:rsidR="007F49E9">
        <w:rPr>
          <w:rFonts w:ascii="Times New Roman" w:hAnsi="Times New Roman" w:cs="Times New Roman"/>
          <w:sz w:val="24"/>
          <w:szCs w:val="24"/>
          <w:u w:val="single"/>
        </w:rPr>
        <w:t xml:space="preserve"> (Poznámka pod čiarou k odkazu 2)</w:t>
      </w:r>
    </w:p>
    <w:p w14:paraId="0F288B1B" w14:textId="77777777" w:rsidR="00D76072" w:rsidRDefault="00D76072" w:rsidP="00586BD9">
      <w:pPr>
        <w:spacing w:after="0" w:line="240" w:lineRule="auto"/>
        <w:jc w:val="both"/>
        <w:rPr>
          <w:rFonts w:ascii="Times New Roman" w:hAnsi="Times New Roman" w:cs="Times New Roman"/>
          <w:sz w:val="24"/>
          <w:szCs w:val="24"/>
        </w:rPr>
      </w:pPr>
    </w:p>
    <w:p w14:paraId="54EEC9DA" w14:textId="3F071E77" w:rsidR="00586BD9" w:rsidRPr="00586BD9" w:rsidRDefault="00586BD9" w:rsidP="00D76072">
      <w:pPr>
        <w:spacing w:after="0" w:line="240" w:lineRule="auto"/>
        <w:ind w:firstLine="708"/>
        <w:jc w:val="both"/>
        <w:rPr>
          <w:rFonts w:ascii="Times New Roman" w:hAnsi="Times New Roman" w:cs="Times New Roman"/>
          <w:sz w:val="24"/>
          <w:szCs w:val="24"/>
        </w:rPr>
      </w:pPr>
      <w:r w:rsidRPr="00586BD9">
        <w:rPr>
          <w:rFonts w:ascii="Times New Roman" w:hAnsi="Times New Roman" w:cs="Times New Roman"/>
          <w:sz w:val="24"/>
          <w:szCs w:val="24"/>
        </w:rPr>
        <w:t>Navrhuje sa aktualizácia poznámky pod čiarou z dôvodu presunu úpravy inštitútu obchodného mena z Obchodného zákonníka do nového Občianskeho zákonníka.</w:t>
      </w:r>
    </w:p>
    <w:p w14:paraId="67C295B9" w14:textId="77777777" w:rsidR="00586BD9" w:rsidRPr="00586BD9" w:rsidRDefault="00586BD9" w:rsidP="00586BD9">
      <w:pPr>
        <w:spacing w:after="0" w:line="240" w:lineRule="auto"/>
        <w:jc w:val="both"/>
        <w:rPr>
          <w:rFonts w:ascii="Times New Roman" w:hAnsi="Times New Roman" w:cs="Times New Roman"/>
          <w:sz w:val="24"/>
          <w:szCs w:val="24"/>
        </w:rPr>
      </w:pPr>
    </w:p>
    <w:p w14:paraId="2EF6B8C5" w14:textId="7EBA73CC" w:rsidR="00586BD9" w:rsidRDefault="00586BD9" w:rsidP="00586BD9">
      <w:pPr>
        <w:spacing w:after="0" w:line="240" w:lineRule="auto"/>
        <w:jc w:val="both"/>
        <w:rPr>
          <w:rFonts w:ascii="Times New Roman" w:hAnsi="Times New Roman" w:cs="Times New Roman"/>
          <w:sz w:val="24"/>
          <w:szCs w:val="24"/>
          <w:u w:val="single"/>
        </w:rPr>
      </w:pPr>
      <w:r w:rsidRPr="007F49E9">
        <w:rPr>
          <w:rFonts w:ascii="Times New Roman" w:hAnsi="Times New Roman" w:cs="Times New Roman"/>
          <w:sz w:val="24"/>
          <w:szCs w:val="24"/>
          <w:u w:val="single"/>
        </w:rPr>
        <w:t>K bodu 2</w:t>
      </w:r>
      <w:r w:rsidR="007F49E9">
        <w:rPr>
          <w:rFonts w:ascii="Times New Roman" w:hAnsi="Times New Roman" w:cs="Times New Roman"/>
          <w:sz w:val="24"/>
          <w:szCs w:val="24"/>
          <w:u w:val="single"/>
        </w:rPr>
        <w:t xml:space="preserve"> [§ 2 ods. 2 písm. b)]</w:t>
      </w:r>
    </w:p>
    <w:p w14:paraId="63466204" w14:textId="77777777" w:rsidR="007F49E9" w:rsidRPr="007F49E9" w:rsidRDefault="007F49E9" w:rsidP="00586BD9">
      <w:pPr>
        <w:spacing w:after="0" w:line="240" w:lineRule="auto"/>
        <w:jc w:val="both"/>
        <w:rPr>
          <w:rFonts w:ascii="Times New Roman" w:hAnsi="Times New Roman" w:cs="Times New Roman"/>
          <w:sz w:val="24"/>
          <w:szCs w:val="24"/>
          <w:u w:val="single"/>
        </w:rPr>
      </w:pPr>
    </w:p>
    <w:p w14:paraId="4A1B19E2" w14:textId="76DA4EB2" w:rsidR="00586BD9" w:rsidRPr="00586BD9" w:rsidRDefault="00586BD9" w:rsidP="007F49E9">
      <w:pPr>
        <w:spacing w:after="0" w:line="240" w:lineRule="auto"/>
        <w:ind w:firstLine="708"/>
        <w:jc w:val="both"/>
        <w:rPr>
          <w:rFonts w:ascii="Times New Roman" w:hAnsi="Times New Roman" w:cs="Times New Roman"/>
          <w:sz w:val="24"/>
          <w:szCs w:val="24"/>
        </w:rPr>
      </w:pPr>
      <w:r w:rsidRPr="00586BD9">
        <w:rPr>
          <w:rFonts w:ascii="Times New Roman" w:hAnsi="Times New Roman" w:cs="Times New Roman"/>
          <w:sz w:val="24"/>
          <w:szCs w:val="24"/>
        </w:rPr>
        <w:t>§ 16 nového Občianskeho zákonníka upravuje označovanie obchodných dokumentov. Zákon o reklame sa zosúlaďuje s novým Občianskym zákonníkom, aby bolo zrejmé, že označovanie obchodných dokumentov sa nepovažuje za reklamu.</w:t>
      </w:r>
    </w:p>
    <w:p w14:paraId="0CBCD569" w14:textId="77777777" w:rsidR="00586BD9" w:rsidRPr="00586BD9" w:rsidRDefault="00586BD9" w:rsidP="00586BD9">
      <w:pPr>
        <w:spacing w:after="0" w:line="240" w:lineRule="auto"/>
        <w:jc w:val="both"/>
        <w:rPr>
          <w:rFonts w:ascii="Times New Roman" w:hAnsi="Times New Roman" w:cs="Times New Roman"/>
          <w:sz w:val="24"/>
          <w:szCs w:val="24"/>
        </w:rPr>
      </w:pPr>
    </w:p>
    <w:p w14:paraId="0B592D9C" w14:textId="1B24F96C" w:rsidR="007F49E9" w:rsidRDefault="00586BD9" w:rsidP="007F49E9">
      <w:pPr>
        <w:spacing w:after="0" w:line="240" w:lineRule="auto"/>
        <w:jc w:val="both"/>
        <w:rPr>
          <w:rFonts w:ascii="Times New Roman" w:hAnsi="Times New Roman" w:cs="Times New Roman"/>
          <w:sz w:val="24"/>
          <w:szCs w:val="24"/>
          <w:u w:val="single"/>
        </w:rPr>
      </w:pPr>
      <w:r w:rsidRPr="007F49E9">
        <w:rPr>
          <w:rFonts w:ascii="Times New Roman" w:hAnsi="Times New Roman" w:cs="Times New Roman"/>
          <w:sz w:val="24"/>
          <w:szCs w:val="24"/>
          <w:u w:val="single"/>
        </w:rPr>
        <w:lastRenderedPageBreak/>
        <w:t>K bodu 3</w:t>
      </w:r>
      <w:r w:rsidR="007F49E9">
        <w:rPr>
          <w:rFonts w:ascii="Times New Roman" w:hAnsi="Times New Roman" w:cs="Times New Roman"/>
          <w:sz w:val="24"/>
          <w:szCs w:val="24"/>
          <w:u w:val="single"/>
        </w:rPr>
        <w:t xml:space="preserve"> [§ 3 ods. 1 písm. j)]</w:t>
      </w:r>
    </w:p>
    <w:p w14:paraId="4353DC9C" w14:textId="773762E1" w:rsidR="00586BD9" w:rsidRPr="007F49E9" w:rsidRDefault="00586BD9" w:rsidP="00586BD9">
      <w:pPr>
        <w:spacing w:after="0" w:line="240" w:lineRule="auto"/>
        <w:jc w:val="both"/>
        <w:rPr>
          <w:rFonts w:ascii="Times New Roman" w:hAnsi="Times New Roman" w:cs="Times New Roman"/>
          <w:sz w:val="24"/>
          <w:szCs w:val="24"/>
          <w:u w:val="single"/>
        </w:rPr>
      </w:pPr>
    </w:p>
    <w:p w14:paraId="034320BF" w14:textId="77777777" w:rsidR="00586BD9" w:rsidRPr="00586BD9" w:rsidRDefault="00586BD9" w:rsidP="007F49E9">
      <w:pPr>
        <w:spacing w:after="0" w:line="240" w:lineRule="auto"/>
        <w:ind w:firstLine="708"/>
        <w:jc w:val="both"/>
        <w:rPr>
          <w:rFonts w:ascii="Times New Roman" w:hAnsi="Times New Roman" w:cs="Times New Roman"/>
          <w:sz w:val="24"/>
          <w:szCs w:val="24"/>
        </w:rPr>
      </w:pPr>
      <w:r w:rsidRPr="00586BD9">
        <w:rPr>
          <w:rFonts w:ascii="Times New Roman" w:hAnsi="Times New Roman" w:cs="Times New Roman"/>
          <w:sz w:val="24"/>
          <w:szCs w:val="24"/>
        </w:rPr>
        <w:t>Zosúlaďuje sa terminológia zákona o reklame s novým Občianskym zákonníkom, pokiaľ ide o používanie pojmu "maloletý".</w:t>
      </w:r>
    </w:p>
    <w:p w14:paraId="414BEB38" w14:textId="77777777" w:rsidR="00586BD9" w:rsidRPr="00586BD9" w:rsidRDefault="00586BD9" w:rsidP="00586BD9">
      <w:pPr>
        <w:spacing w:after="0" w:line="240" w:lineRule="auto"/>
        <w:jc w:val="both"/>
        <w:rPr>
          <w:rFonts w:ascii="Times New Roman" w:hAnsi="Times New Roman" w:cs="Times New Roman"/>
          <w:sz w:val="24"/>
          <w:szCs w:val="24"/>
        </w:rPr>
      </w:pPr>
    </w:p>
    <w:p w14:paraId="188BA727" w14:textId="6CE6EB4B" w:rsidR="00586BD9" w:rsidRDefault="00586BD9" w:rsidP="00586BD9">
      <w:pPr>
        <w:spacing w:after="0" w:line="240" w:lineRule="auto"/>
        <w:jc w:val="both"/>
        <w:rPr>
          <w:rFonts w:ascii="Times New Roman" w:hAnsi="Times New Roman" w:cs="Times New Roman"/>
          <w:sz w:val="24"/>
          <w:szCs w:val="24"/>
          <w:u w:val="single"/>
        </w:rPr>
      </w:pPr>
      <w:r w:rsidRPr="007F49E9">
        <w:rPr>
          <w:rFonts w:ascii="Times New Roman" w:hAnsi="Times New Roman" w:cs="Times New Roman"/>
          <w:sz w:val="24"/>
          <w:szCs w:val="24"/>
          <w:u w:val="single"/>
        </w:rPr>
        <w:t>K bodu 4</w:t>
      </w:r>
      <w:r w:rsidR="007F49E9">
        <w:rPr>
          <w:rFonts w:ascii="Times New Roman" w:hAnsi="Times New Roman" w:cs="Times New Roman"/>
          <w:sz w:val="24"/>
          <w:szCs w:val="24"/>
          <w:u w:val="single"/>
        </w:rPr>
        <w:t xml:space="preserve"> (§ 3 ods. 8)</w:t>
      </w:r>
    </w:p>
    <w:p w14:paraId="5BCDD049" w14:textId="77777777" w:rsidR="007F49E9" w:rsidRPr="007F49E9" w:rsidRDefault="007F49E9" w:rsidP="00586BD9">
      <w:pPr>
        <w:spacing w:after="0" w:line="240" w:lineRule="auto"/>
        <w:jc w:val="both"/>
        <w:rPr>
          <w:rFonts w:ascii="Times New Roman" w:hAnsi="Times New Roman" w:cs="Times New Roman"/>
          <w:sz w:val="24"/>
          <w:szCs w:val="24"/>
          <w:u w:val="single"/>
        </w:rPr>
      </w:pPr>
    </w:p>
    <w:p w14:paraId="40984B8D" w14:textId="77777777" w:rsidR="00586BD9" w:rsidRPr="00586BD9" w:rsidRDefault="00586BD9" w:rsidP="007F49E9">
      <w:pPr>
        <w:spacing w:after="0" w:line="240" w:lineRule="auto"/>
        <w:ind w:firstLine="708"/>
        <w:jc w:val="both"/>
        <w:rPr>
          <w:rFonts w:ascii="Times New Roman" w:hAnsi="Times New Roman" w:cs="Times New Roman"/>
          <w:sz w:val="24"/>
          <w:szCs w:val="24"/>
        </w:rPr>
      </w:pPr>
      <w:r w:rsidRPr="00586BD9">
        <w:rPr>
          <w:rFonts w:ascii="Times New Roman" w:hAnsi="Times New Roman" w:cs="Times New Roman"/>
          <w:sz w:val="24"/>
          <w:szCs w:val="24"/>
        </w:rPr>
        <w:t>Z dôvodu zabezpečenia úplnej transpozície smernice Európskeho parlamentu a Rady 2006/114/ES z 12. decembra 2006 o klamlivej a porovnávacej reklame (kodifikované znenie) (Ú. v. EÚ L 376, 27.12.2006) a vypustenia úpravy klamlivej reklamy z Obchodného zákonníka ako osobitného inštitútu sa navrhuje dôslednejšie prepojenie úpravy klamlivej reklamy v zákone o reklame so všeobecným inštitútom klamania v zmysle nového Občianskeho zákonníka. Navrhuje sa aj výslovné zakomponovanie interpretačného pravidla v čl. 3 smernice 2006/114/ES, ktorý bol do prijatia nového Občianskeho zákonníka súčasťou Obchodného zákonníka, do zákona o reklame, a to predovšetkým na účely verejnoprávneho presadzovania zákazu klamlivej reklamy.</w:t>
      </w:r>
    </w:p>
    <w:p w14:paraId="2D972588" w14:textId="77777777" w:rsidR="00586BD9" w:rsidRPr="00586BD9" w:rsidRDefault="00586BD9" w:rsidP="00586BD9">
      <w:pPr>
        <w:spacing w:after="0" w:line="240" w:lineRule="auto"/>
        <w:jc w:val="both"/>
        <w:rPr>
          <w:rFonts w:ascii="Times New Roman" w:hAnsi="Times New Roman" w:cs="Times New Roman"/>
          <w:sz w:val="24"/>
          <w:szCs w:val="24"/>
        </w:rPr>
      </w:pPr>
    </w:p>
    <w:p w14:paraId="1A87ACEC" w14:textId="742F68D0" w:rsidR="00586BD9" w:rsidRPr="00144D03" w:rsidRDefault="00586BD9" w:rsidP="00586BD9">
      <w:pPr>
        <w:spacing w:after="0" w:line="240" w:lineRule="auto"/>
        <w:jc w:val="both"/>
        <w:rPr>
          <w:rFonts w:ascii="Times New Roman" w:hAnsi="Times New Roman" w:cs="Times New Roman"/>
          <w:sz w:val="24"/>
          <w:szCs w:val="24"/>
          <w:u w:val="single"/>
        </w:rPr>
      </w:pPr>
      <w:r w:rsidRPr="00144D03">
        <w:rPr>
          <w:rFonts w:ascii="Times New Roman" w:hAnsi="Times New Roman" w:cs="Times New Roman"/>
          <w:sz w:val="24"/>
          <w:szCs w:val="24"/>
          <w:u w:val="single"/>
        </w:rPr>
        <w:t>K bodu 5</w:t>
      </w:r>
      <w:r w:rsidR="00144D03">
        <w:rPr>
          <w:rFonts w:ascii="Times New Roman" w:hAnsi="Times New Roman" w:cs="Times New Roman"/>
          <w:sz w:val="24"/>
          <w:szCs w:val="24"/>
          <w:u w:val="single"/>
        </w:rPr>
        <w:t xml:space="preserve"> (Poznámka pod čiarou k odkazu 10)</w:t>
      </w:r>
    </w:p>
    <w:p w14:paraId="4A89C605" w14:textId="77777777" w:rsidR="00144D03" w:rsidRDefault="00144D03" w:rsidP="00586BD9">
      <w:pPr>
        <w:spacing w:after="0" w:line="240" w:lineRule="auto"/>
        <w:jc w:val="both"/>
        <w:rPr>
          <w:rFonts w:ascii="Times New Roman" w:hAnsi="Times New Roman" w:cs="Times New Roman"/>
          <w:sz w:val="24"/>
          <w:szCs w:val="24"/>
        </w:rPr>
      </w:pPr>
    </w:p>
    <w:p w14:paraId="62019D65" w14:textId="32177FAC" w:rsidR="00586BD9" w:rsidRPr="00586BD9" w:rsidRDefault="00586BD9" w:rsidP="00144D03">
      <w:pPr>
        <w:spacing w:after="0" w:line="240" w:lineRule="auto"/>
        <w:ind w:firstLine="708"/>
        <w:jc w:val="both"/>
        <w:rPr>
          <w:rFonts w:ascii="Times New Roman" w:hAnsi="Times New Roman" w:cs="Times New Roman"/>
          <w:sz w:val="24"/>
          <w:szCs w:val="24"/>
        </w:rPr>
      </w:pPr>
      <w:r w:rsidRPr="00586BD9">
        <w:rPr>
          <w:rFonts w:ascii="Times New Roman" w:hAnsi="Times New Roman" w:cs="Times New Roman"/>
          <w:sz w:val="24"/>
          <w:szCs w:val="24"/>
        </w:rPr>
        <w:t>Navrhuje sa aktualizácia poznámky pod čiarou z dôvodu presunu úpravy hospodárskej súťaže a definície súťažiteľa z Obchodného zákonníka do nového Občianskeho zákonníka.</w:t>
      </w:r>
    </w:p>
    <w:p w14:paraId="7300065A" w14:textId="77777777" w:rsidR="00586BD9" w:rsidRPr="00586BD9" w:rsidRDefault="00586BD9" w:rsidP="00586BD9">
      <w:pPr>
        <w:spacing w:after="0" w:line="240" w:lineRule="auto"/>
        <w:jc w:val="both"/>
        <w:rPr>
          <w:rFonts w:ascii="Times New Roman" w:hAnsi="Times New Roman" w:cs="Times New Roman"/>
          <w:sz w:val="24"/>
          <w:szCs w:val="24"/>
        </w:rPr>
      </w:pPr>
    </w:p>
    <w:p w14:paraId="6947D5A2" w14:textId="267E5619" w:rsidR="005F6272" w:rsidRDefault="00586BD9" w:rsidP="005F6272">
      <w:pPr>
        <w:spacing w:after="0" w:line="240" w:lineRule="auto"/>
        <w:jc w:val="both"/>
        <w:rPr>
          <w:rFonts w:ascii="Times New Roman" w:hAnsi="Times New Roman" w:cs="Times New Roman"/>
          <w:sz w:val="24"/>
          <w:szCs w:val="24"/>
          <w:u w:val="single"/>
        </w:rPr>
      </w:pPr>
      <w:r w:rsidRPr="00144D03">
        <w:rPr>
          <w:rFonts w:ascii="Times New Roman" w:hAnsi="Times New Roman" w:cs="Times New Roman"/>
          <w:sz w:val="24"/>
          <w:szCs w:val="24"/>
          <w:u w:val="single"/>
        </w:rPr>
        <w:t>K bodu 6</w:t>
      </w:r>
      <w:r w:rsidR="00144D03">
        <w:rPr>
          <w:rFonts w:ascii="Times New Roman" w:hAnsi="Times New Roman" w:cs="Times New Roman"/>
          <w:sz w:val="24"/>
          <w:szCs w:val="24"/>
          <w:u w:val="single"/>
        </w:rPr>
        <w:t xml:space="preserve"> </w:t>
      </w:r>
      <w:r w:rsidR="005F6272">
        <w:rPr>
          <w:rFonts w:ascii="Times New Roman" w:hAnsi="Times New Roman" w:cs="Times New Roman"/>
          <w:sz w:val="24"/>
          <w:szCs w:val="24"/>
          <w:u w:val="single"/>
        </w:rPr>
        <w:t>[§ 4 ods. 2 písm. g)]</w:t>
      </w:r>
    </w:p>
    <w:p w14:paraId="6300A2A7" w14:textId="03DB8584" w:rsidR="00586BD9" w:rsidRPr="00144D03" w:rsidRDefault="00586BD9" w:rsidP="00586BD9">
      <w:pPr>
        <w:spacing w:after="0" w:line="240" w:lineRule="auto"/>
        <w:jc w:val="both"/>
        <w:rPr>
          <w:rFonts w:ascii="Times New Roman" w:hAnsi="Times New Roman" w:cs="Times New Roman"/>
          <w:sz w:val="24"/>
          <w:szCs w:val="24"/>
          <w:u w:val="single"/>
        </w:rPr>
      </w:pPr>
    </w:p>
    <w:p w14:paraId="2A6CD987" w14:textId="77777777" w:rsidR="00586BD9" w:rsidRPr="00586BD9" w:rsidRDefault="00586BD9" w:rsidP="005F6272">
      <w:pPr>
        <w:spacing w:after="0" w:line="240" w:lineRule="auto"/>
        <w:ind w:firstLine="708"/>
        <w:jc w:val="both"/>
        <w:rPr>
          <w:rFonts w:ascii="Times New Roman" w:hAnsi="Times New Roman" w:cs="Times New Roman"/>
          <w:sz w:val="24"/>
          <w:szCs w:val="24"/>
        </w:rPr>
      </w:pPr>
      <w:r w:rsidRPr="00586BD9">
        <w:rPr>
          <w:rFonts w:ascii="Times New Roman" w:hAnsi="Times New Roman" w:cs="Times New Roman"/>
          <w:sz w:val="24"/>
          <w:szCs w:val="24"/>
        </w:rPr>
        <w:t>Navrhuje sa vypustenie odkazu 9 a poznámky pod čiarou k odkazu 9 z dôvodu návrhu nového § 3 ods. 8 zákona o reklame, ktorý obsahuje prepojenie úpravy klamlivej reklamy v zákone o reklame s inštitútom klamania podľa nového Občianskeho zákonníka odkazom priamo v legislatívnom texte.</w:t>
      </w:r>
    </w:p>
    <w:p w14:paraId="2CE1E95C" w14:textId="77777777" w:rsidR="00586BD9" w:rsidRPr="00586BD9" w:rsidRDefault="00586BD9" w:rsidP="00586BD9">
      <w:pPr>
        <w:spacing w:after="0" w:line="240" w:lineRule="auto"/>
        <w:jc w:val="both"/>
        <w:rPr>
          <w:rFonts w:ascii="Times New Roman" w:hAnsi="Times New Roman" w:cs="Times New Roman"/>
          <w:sz w:val="24"/>
          <w:szCs w:val="24"/>
        </w:rPr>
      </w:pPr>
    </w:p>
    <w:p w14:paraId="71C235AD" w14:textId="167293E3" w:rsidR="00586BD9" w:rsidRDefault="00586BD9" w:rsidP="00586BD9">
      <w:pPr>
        <w:spacing w:after="0" w:line="240" w:lineRule="auto"/>
        <w:jc w:val="both"/>
        <w:rPr>
          <w:rFonts w:ascii="Times New Roman" w:hAnsi="Times New Roman" w:cs="Times New Roman"/>
          <w:sz w:val="24"/>
          <w:szCs w:val="24"/>
          <w:u w:val="single"/>
        </w:rPr>
      </w:pPr>
      <w:r w:rsidRPr="005F6272">
        <w:rPr>
          <w:rFonts w:ascii="Times New Roman" w:hAnsi="Times New Roman" w:cs="Times New Roman"/>
          <w:sz w:val="24"/>
          <w:szCs w:val="24"/>
          <w:u w:val="single"/>
        </w:rPr>
        <w:t>K bodu 7</w:t>
      </w:r>
      <w:r w:rsidR="005F6272">
        <w:rPr>
          <w:rFonts w:ascii="Times New Roman" w:hAnsi="Times New Roman" w:cs="Times New Roman"/>
          <w:sz w:val="24"/>
          <w:szCs w:val="24"/>
          <w:u w:val="single"/>
        </w:rPr>
        <w:t xml:space="preserve"> (§ 5 ods. 2)</w:t>
      </w:r>
    </w:p>
    <w:p w14:paraId="512B4E8E" w14:textId="77777777" w:rsidR="005F6272" w:rsidRPr="005F6272" w:rsidRDefault="005F6272" w:rsidP="00586BD9">
      <w:pPr>
        <w:spacing w:after="0" w:line="240" w:lineRule="auto"/>
        <w:jc w:val="both"/>
        <w:rPr>
          <w:rFonts w:ascii="Times New Roman" w:hAnsi="Times New Roman" w:cs="Times New Roman"/>
          <w:sz w:val="24"/>
          <w:szCs w:val="24"/>
          <w:u w:val="single"/>
        </w:rPr>
      </w:pPr>
    </w:p>
    <w:p w14:paraId="42922416" w14:textId="77777777" w:rsidR="00586BD9" w:rsidRPr="00586BD9" w:rsidRDefault="00586BD9" w:rsidP="005F6272">
      <w:pPr>
        <w:spacing w:after="0" w:line="240" w:lineRule="auto"/>
        <w:ind w:firstLine="708"/>
        <w:jc w:val="both"/>
        <w:rPr>
          <w:rFonts w:ascii="Times New Roman" w:hAnsi="Times New Roman" w:cs="Times New Roman"/>
          <w:sz w:val="24"/>
          <w:szCs w:val="24"/>
        </w:rPr>
      </w:pPr>
      <w:r w:rsidRPr="00586BD9">
        <w:rPr>
          <w:rFonts w:ascii="Times New Roman" w:hAnsi="Times New Roman" w:cs="Times New Roman"/>
          <w:sz w:val="24"/>
          <w:szCs w:val="24"/>
        </w:rPr>
        <w:t>Zosúlaďuje sa terminológia zákona o reklame s novým Občianskym zákonníkom, pokiaľ ide o používanie pojmu "maloletý".</w:t>
      </w:r>
    </w:p>
    <w:p w14:paraId="7B7F2BBE" w14:textId="77777777" w:rsidR="00586BD9" w:rsidRPr="00586BD9" w:rsidRDefault="00586BD9" w:rsidP="00586BD9">
      <w:pPr>
        <w:spacing w:after="0" w:line="240" w:lineRule="auto"/>
        <w:jc w:val="both"/>
        <w:rPr>
          <w:rFonts w:ascii="Times New Roman" w:hAnsi="Times New Roman" w:cs="Times New Roman"/>
          <w:sz w:val="24"/>
          <w:szCs w:val="24"/>
        </w:rPr>
      </w:pPr>
    </w:p>
    <w:p w14:paraId="6C3ECAEF" w14:textId="2805E4FD" w:rsidR="005F6272" w:rsidRDefault="00586BD9" w:rsidP="005F6272">
      <w:pPr>
        <w:spacing w:after="0" w:line="240" w:lineRule="auto"/>
        <w:jc w:val="both"/>
        <w:rPr>
          <w:rFonts w:ascii="Times New Roman" w:hAnsi="Times New Roman" w:cs="Times New Roman"/>
          <w:sz w:val="24"/>
          <w:szCs w:val="24"/>
          <w:u w:val="single"/>
        </w:rPr>
      </w:pPr>
      <w:r w:rsidRPr="005F6272">
        <w:rPr>
          <w:rFonts w:ascii="Times New Roman" w:hAnsi="Times New Roman" w:cs="Times New Roman"/>
          <w:sz w:val="24"/>
          <w:szCs w:val="24"/>
          <w:u w:val="single"/>
        </w:rPr>
        <w:t>K bodu 8</w:t>
      </w:r>
      <w:r w:rsidR="005F6272">
        <w:rPr>
          <w:rFonts w:ascii="Times New Roman" w:hAnsi="Times New Roman" w:cs="Times New Roman"/>
          <w:sz w:val="24"/>
          <w:szCs w:val="24"/>
          <w:u w:val="single"/>
        </w:rPr>
        <w:t xml:space="preserve"> [§ 11 ods. 3 písm. c)]</w:t>
      </w:r>
    </w:p>
    <w:p w14:paraId="58BE0A5D" w14:textId="3FFC13C8" w:rsidR="00586BD9" w:rsidRPr="005F6272" w:rsidRDefault="00586BD9" w:rsidP="00586BD9">
      <w:pPr>
        <w:spacing w:after="0" w:line="240" w:lineRule="auto"/>
        <w:jc w:val="both"/>
        <w:rPr>
          <w:rFonts w:ascii="Times New Roman" w:hAnsi="Times New Roman" w:cs="Times New Roman"/>
          <w:sz w:val="24"/>
          <w:szCs w:val="24"/>
          <w:u w:val="single"/>
        </w:rPr>
      </w:pPr>
    </w:p>
    <w:p w14:paraId="77A3BFDA" w14:textId="7CE5361F" w:rsidR="00066829" w:rsidRDefault="00586BD9" w:rsidP="005F6272">
      <w:pPr>
        <w:spacing w:after="0" w:line="240" w:lineRule="auto"/>
        <w:ind w:firstLine="708"/>
        <w:jc w:val="both"/>
        <w:rPr>
          <w:rFonts w:ascii="Times New Roman" w:hAnsi="Times New Roman" w:cs="Times New Roman"/>
          <w:sz w:val="24"/>
          <w:szCs w:val="24"/>
        </w:rPr>
      </w:pPr>
      <w:r w:rsidRPr="00586BD9">
        <w:rPr>
          <w:rFonts w:ascii="Times New Roman" w:hAnsi="Times New Roman" w:cs="Times New Roman"/>
          <w:sz w:val="24"/>
          <w:szCs w:val="24"/>
        </w:rPr>
        <w:t>Navrhuje sa úprava vnútorného odkazu v nadväznosti na navrhované vloženie nového odseku 8 do § 3 zákona o reklame.</w:t>
      </w:r>
    </w:p>
    <w:p w14:paraId="090F818F" w14:textId="77777777" w:rsidR="009E508E" w:rsidRDefault="009E508E" w:rsidP="009E508E">
      <w:pPr>
        <w:spacing w:after="0" w:line="240" w:lineRule="auto"/>
        <w:jc w:val="both"/>
        <w:rPr>
          <w:rFonts w:ascii="Times New Roman" w:hAnsi="Times New Roman" w:cs="Times New Roman"/>
          <w:sz w:val="24"/>
          <w:szCs w:val="24"/>
        </w:rPr>
      </w:pPr>
    </w:p>
    <w:p w14:paraId="1C826314" w14:textId="56924FDA" w:rsidR="009E508E" w:rsidRDefault="009E508E" w:rsidP="00983D17">
      <w:pPr>
        <w:pStyle w:val="Nadpis1"/>
      </w:pPr>
    </w:p>
    <w:p w14:paraId="511FC9E3" w14:textId="1569A062" w:rsidR="009E508E" w:rsidRPr="00F3096F" w:rsidRDefault="005855B0" w:rsidP="009E508E">
      <w:pPr>
        <w:spacing w:after="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009E508E" w:rsidRPr="00F3096F">
        <w:rPr>
          <w:rFonts w:ascii="Times New Roman" w:hAnsi="Times New Roman" w:cs="Times New Roman"/>
          <w:i/>
          <w:iCs/>
          <w:sz w:val="24"/>
          <w:szCs w:val="24"/>
        </w:rPr>
        <w:t>zákon č.</w:t>
      </w:r>
      <w:r w:rsidR="009E508E">
        <w:rPr>
          <w:rFonts w:ascii="Times New Roman" w:hAnsi="Times New Roman" w:cs="Times New Roman"/>
          <w:i/>
          <w:iCs/>
          <w:sz w:val="24"/>
          <w:szCs w:val="24"/>
        </w:rPr>
        <w:t xml:space="preserve"> 302/2001 Z. z. o</w:t>
      </w:r>
      <w:r>
        <w:rPr>
          <w:rFonts w:ascii="Times New Roman" w:hAnsi="Times New Roman" w:cs="Times New Roman"/>
          <w:i/>
          <w:iCs/>
          <w:sz w:val="24"/>
          <w:szCs w:val="24"/>
        </w:rPr>
        <w:t> samospráve vyšších územných celkov (zákon o samosrpávnych krajoch v znení neskorších predpisov]</w:t>
      </w:r>
    </w:p>
    <w:p w14:paraId="54D578A6" w14:textId="77777777" w:rsidR="009E508E" w:rsidRDefault="009E508E" w:rsidP="009E508E">
      <w:pPr>
        <w:spacing w:after="0" w:line="240" w:lineRule="auto"/>
        <w:jc w:val="both"/>
        <w:rPr>
          <w:rFonts w:ascii="Times New Roman" w:hAnsi="Times New Roman" w:cs="Times New Roman"/>
          <w:sz w:val="24"/>
          <w:szCs w:val="24"/>
        </w:rPr>
      </w:pPr>
    </w:p>
    <w:p w14:paraId="57CA8C49" w14:textId="23D3AC69" w:rsidR="00366484" w:rsidRDefault="00366484" w:rsidP="00366484">
      <w:pPr>
        <w:spacing w:after="0" w:line="240" w:lineRule="auto"/>
        <w:jc w:val="both"/>
        <w:rPr>
          <w:rFonts w:ascii="Times New Roman" w:hAnsi="Times New Roman" w:cs="Times New Roman"/>
          <w:sz w:val="24"/>
          <w:szCs w:val="24"/>
          <w:u w:val="single"/>
        </w:rPr>
      </w:pPr>
      <w:r w:rsidRPr="00366484">
        <w:rPr>
          <w:rFonts w:ascii="Times New Roman" w:hAnsi="Times New Roman" w:cs="Times New Roman"/>
          <w:sz w:val="24"/>
          <w:szCs w:val="24"/>
          <w:u w:val="single"/>
        </w:rPr>
        <w:t>K bodom 1 až 3</w:t>
      </w:r>
      <w:r>
        <w:rPr>
          <w:rFonts w:ascii="Times New Roman" w:hAnsi="Times New Roman" w:cs="Times New Roman"/>
          <w:sz w:val="24"/>
          <w:szCs w:val="24"/>
          <w:u w:val="single"/>
        </w:rPr>
        <w:t xml:space="preserve"> [§ 5 ods. </w:t>
      </w:r>
      <w:r w:rsidR="00DF0410">
        <w:rPr>
          <w:rFonts w:ascii="Times New Roman" w:hAnsi="Times New Roman" w:cs="Times New Roman"/>
          <w:sz w:val="24"/>
          <w:szCs w:val="24"/>
          <w:u w:val="single"/>
        </w:rPr>
        <w:t>2 písm. c), ods. 4 a 6</w:t>
      </w:r>
      <w:r>
        <w:rPr>
          <w:rFonts w:ascii="Times New Roman" w:hAnsi="Times New Roman" w:cs="Times New Roman"/>
          <w:sz w:val="24"/>
          <w:szCs w:val="24"/>
          <w:u w:val="single"/>
        </w:rPr>
        <w:t>]</w:t>
      </w:r>
    </w:p>
    <w:p w14:paraId="02B67CD7" w14:textId="77777777" w:rsidR="00366484" w:rsidRPr="00366484" w:rsidRDefault="00366484" w:rsidP="00366484">
      <w:pPr>
        <w:spacing w:after="0" w:line="240" w:lineRule="auto"/>
        <w:jc w:val="both"/>
        <w:rPr>
          <w:rFonts w:ascii="Times New Roman" w:hAnsi="Times New Roman" w:cs="Times New Roman"/>
          <w:sz w:val="24"/>
          <w:szCs w:val="24"/>
          <w:u w:val="single"/>
        </w:rPr>
      </w:pPr>
    </w:p>
    <w:p w14:paraId="1074B0B4" w14:textId="77777777" w:rsidR="00366484" w:rsidRPr="00366484" w:rsidRDefault="00366484" w:rsidP="00366484">
      <w:pPr>
        <w:spacing w:after="0" w:line="240" w:lineRule="auto"/>
        <w:ind w:firstLine="708"/>
        <w:jc w:val="both"/>
        <w:rPr>
          <w:rFonts w:ascii="Times New Roman" w:hAnsi="Times New Roman" w:cs="Times New Roman"/>
          <w:sz w:val="24"/>
          <w:szCs w:val="24"/>
        </w:rPr>
      </w:pPr>
      <w:r w:rsidRPr="00366484">
        <w:rPr>
          <w:rFonts w:ascii="Times New Roman" w:hAnsi="Times New Roman" w:cs="Times New Roman"/>
          <w:sz w:val="24"/>
          <w:szCs w:val="24"/>
        </w:rPr>
        <w:t>Ustanovenia reagujú na novú terminológiu Občianskeho zákonníka. Občiansky zákonník v súvislosti so zmluvami používa slovné spojenie „uzavretá zmluva“ alebo „zmluva sa uzaviera“. Slová „uzatvára“, „uzatvorená“ boli potrebné nahradiť slovami „uzaviera“, „uzavretá“.</w:t>
      </w:r>
    </w:p>
    <w:p w14:paraId="67AB973F" w14:textId="77777777" w:rsidR="00366484" w:rsidRPr="00366484" w:rsidRDefault="00366484" w:rsidP="00366484">
      <w:pPr>
        <w:spacing w:after="0" w:line="240" w:lineRule="auto"/>
        <w:jc w:val="both"/>
        <w:rPr>
          <w:rFonts w:ascii="Times New Roman" w:hAnsi="Times New Roman" w:cs="Times New Roman"/>
          <w:sz w:val="24"/>
          <w:szCs w:val="24"/>
        </w:rPr>
      </w:pPr>
    </w:p>
    <w:p w14:paraId="3CD62C05" w14:textId="56101913" w:rsidR="00366484" w:rsidRPr="00366484" w:rsidRDefault="00366484" w:rsidP="00366484">
      <w:pPr>
        <w:spacing w:after="0" w:line="240" w:lineRule="auto"/>
        <w:jc w:val="both"/>
        <w:rPr>
          <w:rFonts w:ascii="Times New Roman" w:hAnsi="Times New Roman" w:cs="Times New Roman"/>
          <w:sz w:val="24"/>
          <w:szCs w:val="24"/>
          <w:u w:val="single"/>
        </w:rPr>
      </w:pPr>
      <w:r w:rsidRPr="00366484">
        <w:rPr>
          <w:rFonts w:ascii="Times New Roman" w:hAnsi="Times New Roman" w:cs="Times New Roman"/>
          <w:sz w:val="24"/>
          <w:szCs w:val="24"/>
          <w:u w:val="single"/>
        </w:rPr>
        <w:lastRenderedPageBreak/>
        <w:t>K bodu 4</w:t>
      </w:r>
      <w:r w:rsidR="00DF0410">
        <w:rPr>
          <w:rFonts w:ascii="Times New Roman" w:hAnsi="Times New Roman" w:cs="Times New Roman"/>
          <w:sz w:val="24"/>
          <w:szCs w:val="24"/>
          <w:u w:val="single"/>
        </w:rPr>
        <w:t xml:space="preserve"> (Poznámka pod čiarou k odkazu 15)</w:t>
      </w:r>
    </w:p>
    <w:p w14:paraId="0454FEDE" w14:textId="77777777" w:rsidR="00366484" w:rsidRDefault="00366484" w:rsidP="00366484">
      <w:pPr>
        <w:spacing w:after="0" w:line="240" w:lineRule="auto"/>
        <w:jc w:val="both"/>
        <w:rPr>
          <w:rFonts w:ascii="Times New Roman" w:hAnsi="Times New Roman" w:cs="Times New Roman"/>
          <w:sz w:val="24"/>
          <w:szCs w:val="24"/>
        </w:rPr>
      </w:pPr>
    </w:p>
    <w:p w14:paraId="31307784" w14:textId="2DDFF8B5" w:rsidR="005855B0" w:rsidRDefault="00366484" w:rsidP="00366484">
      <w:pPr>
        <w:spacing w:after="0" w:line="240" w:lineRule="auto"/>
        <w:ind w:firstLine="708"/>
        <w:jc w:val="both"/>
        <w:rPr>
          <w:rFonts w:ascii="Times New Roman" w:hAnsi="Times New Roman" w:cs="Times New Roman"/>
          <w:sz w:val="24"/>
          <w:szCs w:val="24"/>
        </w:rPr>
      </w:pPr>
      <w:r w:rsidRPr="00366484">
        <w:rPr>
          <w:rFonts w:ascii="Times New Roman" w:hAnsi="Times New Roman" w:cs="Times New Roman"/>
          <w:sz w:val="24"/>
          <w:szCs w:val="24"/>
        </w:rPr>
        <w:t>V nadväznosti na novú úpravu Občianskeho zákonníka bolo potrebné upraviť aj znenia poznámok pod čiarou.</w:t>
      </w:r>
    </w:p>
    <w:p w14:paraId="04FB4FAB" w14:textId="77777777" w:rsidR="00CD19E8" w:rsidRDefault="00CD19E8" w:rsidP="00CD19E8">
      <w:pPr>
        <w:spacing w:after="0" w:line="240" w:lineRule="auto"/>
        <w:jc w:val="both"/>
        <w:rPr>
          <w:rFonts w:ascii="Times New Roman" w:hAnsi="Times New Roman" w:cs="Times New Roman"/>
          <w:sz w:val="24"/>
          <w:szCs w:val="24"/>
        </w:rPr>
      </w:pPr>
    </w:p>
    <w:p w14:paraId="72398892" w14:textId="14504D41" w:rsidR="00CD19E8" w:rsidRDefault="00CD19E8" w:rsidP="00983D17">
      <w:pPr>
        <w:pStyle w:val="Nadpis1"/>
      </w:pPr>
    </w:p>
    <w:p w14:paraId="24393EE7" w14:textId="53C388B4" w:rsidR="00CD19E8" w:rsidRPr="00F3096F" w:rsidRDefault="00CD19E8" w:rsidP="00CD19E8">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xml:space="preserve"> 314/2001 Z. z. o ochrane pred požiarmi v znení neskorších predpisov</w:t>
      </w:r>
      <w:r w:rsidRPr="00F3096F">
        <w:rPr>
          <w:rFonts w:ascii="Times New Roman" w:hAnsi="Times New Roman" w:cs="Times New Roman"/>
          <w:i/>
          <w:iCs/>
          <w:sz w:val="24"/>
          <w:szCs w:val="24"/>
        </w:rPr>
        <w:t>)</w:t>
      </w:r>
    </w:p>
    <w:p w14:paraId="0C173ADB" w14:textId="77777777" w:rsidR="00CD19E8" w:rsidRDefault="00CD19E8" w:rsidP="00CD19E8">
      <w:pPr>
        <w:spacing w:after="0" w:line="240" w:lineRule="auto"/>
        <w:jc w:val="both"/>
        <w:rPr>
          <w:rFonts w:ascii="Times New Roman" w:hAnsi="Times New Roman" w:cs="Times New Roman"/>
          <w:sz w:val="24"/>
          <w:szCs w:val="24"/>
        </w:rPr>
      </w:pPr>
    </w:p>
    <w:p w14:paraId="25B828C3" w14:textId="13458694" w:rsidR="00A1589F" w:rsidRDefault="00A1589F" w:rsidP="00A1589F">
      <w:pPr>
        <w:spacing w:after="0" w:line="240" w:lineRule="auto"/>
        <w:jc w:val="both"/>
        <w:rPr>
          <w:rFonts w:ascii="Times New Roman" w:hAnsi="Times New Roman" w:cs="Times New Roman"/>
          <w:sz w:val="24"/>
          <w:szCs w:val="24"/>
          <w:u w:val="single"/>
        </w:rPr>
      </w:pPr>
      <w:r w:rsidRPr="00A1589F">
        <w:rPr>
          <w:rFonts w:ascii="Times New Roman" w:hAnsi="Times New Roman" w:cs="Times New Roman"/>
          <w:sz w:val="24"/>
          <w:szCs w:val="24"/>
          <w:u w:val="single"/>
        </w:rPr>
        <w:t>K bodom 1 a</w:t>
      </w:r>
      <w:r>
        <w:rPr>
          <w:rFonts w:ascii="Times New Roman" w:hAnsi="Times New Roman" w:cs="Times New Roman"/>
          <w:sz w:val="24"/>
          <w:szCs w:val="24"/>
          <w:u w:val="single"/>
        </w:rPr>
        <w:t> </w:t>
      </w:r>
      <w:r w:rsidRPr="00A1589F">
        <w:rPr>
          <w:rFonts w:ascii="Times New Roman" w:hAnsi="Times New Roman" w:cs="Times New Roman"/>
          <w:sz w:val="24"/>
          <w:szCs w:val="24"/>
          <w:u w:val="single"/>
        </w:rPr>
        <w:t>3</w:t>
      </w:r>
      <w:r>
        <w:rPr>
          <w:rFonts w:ascii="Times New Roman" w:hAnsi="Times New Roman" w:cs="Times New Roman"/>
          <w:sz w:val="24"/>
          <w:szCs w:val="24"/>
          <w:u w:val="single"/>
        </w:rPr>
        <w:t xml:space="preserve"> (§ 11 ods. 7 a § 11c ods. 1)</w:t>
      </w:r>
    </w:p>
    <w:p w14:paraId="43C4CC47" w14:textId="77777777" w:rsidR="00A1589F" w:rsidRPr="00A1589F" w:rsidRDefault="00A1589F" w:rsidP="00A1589F">
      <w:pPr>
        <w:spacing w:after="0" w:line="240" w:lineRule="auto"/>
        <w:jc w:val="both"/>
        <w:rPr>
          <w:rFonts w:ascii="Times New Roman" w:hAnsi="Times New Roman" w:cs="Times New Roman"/>
          <w:sz w:val="24"/>
          <w:szCs w:val="24"/>
          <w:u w:val="single"/>
        </w:rPr>
      </w:pPr>
    </w:p>
    <w:p w14:paraId="25009044" w14:textId="77777777" w:rsidR="00A1589F" w:rsidRPr="00A1589F" w:rsidRDefault="00A1589F" w:rsidP="00A1589F">
      <w:pPr>
        <w:spacing w:after="0" w:line="240" w:lineRule="auto"/>
        <w:ind w:firstLine="708"/>
        <w:jc w:val="both"/>
        <w:rPr>
          <w:rFonts w:ascii="Times New Roman" w:hAnsi="Times New Roman" w:cs="Times New Roman"/>
          <w:sz w:val="24"/>
          <w:szCs w:val="24"/>
        </w:rPr>
      </w:pPr>
      <w:r w:rsidRPr="00A1589F">
        <w:rPr>
          <w:rFonts w:ascii="Times New Roman" w:hAnsi="Times New Roman" w:cs="Times New Roman"/>
          <w:sz w:val="24"/>
          <w:szCs w:val="24"/>
        </w:rPr>
        <w:t>Keďže lehoty a doby je potrebné rozlišovať podľa kritérií vyplývajúcich zo zákonných definícií v rámci prvej časti Občianskeho zákonníka, bolo potrebné v § 11 ods. 7 a § 11c ods. 1 nahradiť pojem „obdobie“ Občianskym zákonníkom definovaným pojmom „doba“.</w:t>
      </w:r>
    </w:p>
    <w:p w14:paraId="21AB48DC" w14:textId="77777777" w:rsidR="00A1589F" w:rsidRPr="00A1589F" w:rsidRDefault="00A1589F" w:rsidP="00A1589F">
      <w:pPr>
        <w:spacing w:after="0" w:line="240" w:lineRule="auto"/>
        <w:jc w:val="both"/>
        <w:rPr>
          <w:rFonts w:ascii="Times New Roman" w:hAnsi="Times New Roman" w:cs="Times New Roman"/>
          <w:sz w:val="24"/>
          <w:szCs w:val="24"/>
        </w:rPr>
      </w:pPr>
    </w:p>
    <w:p w14:paraId="4316F6B0" w14:textId="5B2F58FA" w:rsidR="00A1589F" w:rsidRPr="00A1589F" w:rsidRDefault="00A1589F" w:rsidP="00A1589F">
      <w:pPr>
        <w:spacing w:after="0" w:line="240" w:lineRule="auto"/>
        <w:jc w:val="both"/>
        <w:rPr>
          <w:rFonts w:ascii="Times New Roman" w:hAnsi="Times New Roman" w:cs="Times New Roman"/>
          <w:sz w:val="24"/>
          <w:szCs w:val="24"/>
          <w:u w:val="single"/>
        </w:rPr>
      </w:pPr>
      <w:r w:rsidRPr="00A1589F">
        <w:rPr>
          <w:rFonts w:ascii="Times New Roman" w:hAnsi="Times New Roman" w:cs="Times New Roman"/>
          <w:sz w:val="24"/>
          <w:szCs w:val="24"/>
          <w:u w:val="single"/>
        </w:rPr>
        <w:t xml:space="preserve">K bodu 2 </w:t>
      </w:r>
      <w:r w:rsidR="00005F7E">
        <w:rPr>
          <w:rFonts w:ascii="Times New Roman" w:hAnsi="Times New Roman" w:cs="Times New Roman"/>
          <w:sz w:val="24"/>
          <w:szCs w:val="24"/>
          <w:u w:val="single"/>
        </w:rPr>
        <w:t>[§ 11 ods. 13 písm. a)]</w:t>
      </w:r>
    </w:p>
    <w:p w14:paraId="16FC090C" w14:textId="77777777" w:rsidR="00A1589F" w:rsidRDefault="00A1589F" w:rsidP="00A1589F">
      <w:pPr>
        <w:spacing w:after="0" w:line="240" w:lineRule="auto"/>
        <w:jc w:val="both"/>
        <w:rPr>
          <w:rFonts w:ascii="Times New Roman" w:hAnsi="Times New Roman" w:cs="Times New Roman"/>
          <w:sz w:val="24"/>
          <w:szCs w:val="24"/>
        </w:rPr>
      </w:pPr>
    </w:p>
    <w:p w14:paraId="6302A4D0" w14:textId="6D48A558" w:rsidR="00A1589F" w:rsidRPr="00A1589F" w:rsidRDefault="00A1589F" w:rsidP="00A1589F">
      <w:pPr>
        <w:spacing w:after="0" w:line="240" w:lineRule="auto"/>
        <w:ind w:firstLine="708"/>
        <w:jc w:val="both"/>
        <w:rPr>
          <w:rFonts w:ascii="Times New Roman" w:hAnsi="Times New Roman" w:cs="Times New Roman"/>
          <w:sz w:val="24"/>
          <w:szCs w:val="24"/>
        </w:rPr>
      </w:pPr>
      <w:r w:rsidRPr="00A1589F">
        <w:rPr>
          <w:rFonts w:ascii="Times New Roman" w:hAnsi="Times New Roman" w:cs="Times New Roman"/>
          <w:sz w:val="24"/>
          <w:szCs w:val="24"/>
        </w:rPr>
        <w:t>Občiansky zákonník upúšťa pri úprave spôsobilosti fyzických osôb na právne úkony od pozbavenia spôsobilosti na právne úkony. Už nebude možné zbaviť fyzickú osobu spôsobilosti na právne úkony v plnom rozsahu, ale ju v spôsobilosti na právnej úkony obmedziť. V tejto súvislosti bolo nevyhnutné upraviť znenie § 11 ods. 13 písm. a).</w:t>
      </w:r>
    </w:p>
    <w:p w14:paraId="7779A876" w14:textId="77777777" w:rsidR="00A1589F" w:rsidRPr="00A1589F" w:rsidRDefault="00A1589F" w:rsidP="00A1589F">
      <w:pPr>
        <w:spacing w:after="0" w:line="240" w:lineRule="auto"/>
        <w:jc w:val="both"/>
        <w:rPr>
          <w:rFonts w:ascii="Times New Roman" w:hAnsi="Times New Roman" w:cs="Times New Roman"/>
          <w:sz w:val="24"/>
          <w:szCs w:val="24"/>
        </w:rPr>
      </w:pPr>
    </w:p>
    <w:p w14:paraId="11409C19" w14:textId="3392CD61" w:rsidR="00A1589F" w:rsidRPr="00005F7E" w:rsidRDefault="00A1589F" w:rsidP="00A1589F">
      <w:pPr>
        <w:spacing w:after="0" w:line="240" w:lineRule="auto"/>
        <w:jc w:val="both"/>
        <w:rPr>
          <w:rFonts w:ascii="Times New Roman" w:hAnsi="Times New Roman" w:cs="Times New Roman"/>
          <w:sz w:val="24"/>
          <w:szCs w:val="24"/>
          <w:u w:val="single"/>
        </w:rPr>
      </w:pPr>
      <w:r w:rsidRPr="00005F7E">
        <w:rPr>
          <w:rFonts w:ascii="Times New Roman" w:hAnsi="Times New Roman" w:cs="Times New Roman"/>
          <w:sz w:val="24"/>
          <w:szCs w:val="24"/>
          <w:u w:val="single"/>
        </w:rPr>
        <w:t>K bodom 4 a</w:t>
      </w:r>
      <w:r w:rsidR="00005F7E">
        <w:rPr>
          <w:rFonts w:ascii="Times New Roman" w:hAnsi="Times New Roman" w:cs="Times New Roman"/>
          <w:sz w:val="24"/>
          <w:szCs w:val="24"/>
          <w:u w:val="single"/>
        </w:rPr>
        <w:t> </w:t>
      </w:r>
      <w:r w:rsidRPr="00005F7E">
        <w:rPr>
          <w:rFonts w:ascii="Times New Roman" w:hAnsi="Times New Roman" w:cs="Times New Roman"/>
          <w:sz w:val="24"/>
          <w:szCs w:val="24"/>
          <w:u w:val="single"/>
        </w:rPr>
        <w:t>8</w:t>
      </w:r>
      <w:r w:rsidR="00005F7E">
        <w:rPr>
          <w:rFonts w:ascii="Times New Roman" w:hAnsi="Times New Roman" w:cs="Times New Roman"/>
          <w:sz w:val="24"/>
          <w:szCs w:val="24"/>
          <w:u w:val="single"/>
        </w:rPr>
        <w:t xml:space="preserve"> (Poznámky pod čiarou k odkazom 17 a 19)</w:t>
      </w:r>
    </w:p>
    <w:p w14:paraId="52EFAF60" w14:textId="77777777" w:rsidR="00005F7E" w:rsidRDefault="00005F7E" w:rsidP="00A1589F">
      <w:pPr>
        <w:spacing w:after="0" w:line="240" w:lineRule="auto"/>
        <w:jc w:val="both"/>
        <w:rPr>
          <w:rFonts w:ascii="Times New Roman" w:hAnsi="Times New Roman" w:cs="Times New Roman"/>
          <w:sz w:val="24"/>
          <w:szCs w:val="24"/>
        </w:rPr>
      </w:pPr>
    </w:p>
    <w:p w14:paraId="76B12DD7" w14:textId="21DDBEDC" w:rsidR="00A1589F" w:rsidRPr="00A1589F" w:rsidRDefault="00A1589F" w:rsidP="00005F7E">
      <w:pPr>
        <w:spacing w:after="0" w:line="240" w:lineRule="auto"/>
        <w:ind w:firstLine="708"/>
        <w:jc w:val="both"/>
        <w:rPr>
          <w:rFonts w:ascii="Times New Roman" w:hAnsi="Times New Roman" w:cs="Times New Roman"/>
          <w:sz w:val="24"/>
          <w:szCs w:val="24"/>
        </w:rPr>
      </w:pPr>
      <w:r w:rsidRPr="00A1589F">
        <w:rPr>
          <w:rFonts w:ascii="Times New Roman" w:hAnsi="Times New Roman" w:cs="Times New Roman"/>
          <w:sz w:val="24"/>
          <w:szCs w:val="24"/>
        </w:rPr>
        <w:t>V nadväznosti na novú úpravu Občianskeho zákonníka bolo potrebné upraviť aj znenie poznámok pod čiarou.</w:t>
      </w:r>
    </w:p>
    <w:p w14:paraId="06388B3E" w14:textId="77777777" w:rsidR="00A1589F" w:rsidRPr="00A1589F" w:rsidRDefault="00A1589F" w:rsidP="00A1589F">
      <w:pPr>
        <w:spacing w:after="0" w:line="240" w:lineRule="auto"/>
        <w:jc w:val="both"/>
        <w:rPr>
          <w:rFonts w:ascii="Times New Roman" w:hAnsi="Times New Roman" w:cs="Times New Roman"/>
          <w:sz w:val="24"/>
          <w:szCs w:val="24"/>
        </w:rPr>
      </w:pPr>
    </w:p>
    <w:p w14:paraId="42427FFF" w14:textId="77777777" w:rsidR="00A1589F" w:rsidRPr="00005F7E" w:rsidRDefault="00A1589F" w:rsidP="00A1589F">
      <w:pPr>
        <w:spacing w:after="0" w:line="240" w:lineRule="auto"/>
        <w:jc w:val="both"/>
        <w:rPr>
          <w:rFonts w:ascii="Times New Roman" w:hAnsi="Times New Roman" w:cs="Times New Roman"/>
          <w:sz w:val="24"/>
          <w:szCs w:val="24"/>
          <w:u w:val="single"/>
        </w:rPr>
      </w:pPr>
      <w:r w:rsidRPr="00005F7E">
        <w:rPr>
          <w:rFonts w:ascii="Times New Roman" w:hAnsi="Times New Roman" w:cs="Times New Roman"/>
          <w:sz w:val="24"/>
          <w:szCs w:val="24"/>
          <w:u w:val="single"/>
        </w:rPr>
        <w:t>K bodom 5 až 7 a 9</w:t>
      </w:r>
    </w:p>
    <w:p w14:paraId="21ABF8EA" w14:textId="77777777" w:rsidR="00005F7E" w:rsidRDefault="00005F7E" w:rsidP="00A1589F">
      <w:pPr>
        <w:spacing w:after="0" w:line="240" w:lineRule="auto"/>
        <w:jc w:val="both"/>
        <w:rPr>
          <w:rFonts w:ascii="Times New Roman" w:hAnsi="Times New Roman" w:cs="Times New Roman"/>
          <w:sz w:val="24"/>
          <w:szCs w:val="24"/>
        </w:rPr>
      </w:pPr>
    </w:p>
    <w:p w14:paraId="1099DCFC" w14:textId="5027CB38" w:rsidR="00CD19E8" w:rsidRDefault="00A1589F" w:rsidP="00005F7E">
      <w:pPr>
        <w:spacing w:after="0" w:line="240" w:lineRule="auto"/>
        <w:ind w:firstLine="708"/>
        <w:jc w:val="both"/>
        <w:rPr>
          <w:rFonts w:ascii="Times New Roman" w:hAnsi="Times New Roman" w:cs="Times New Roman"/>
          <w:sz w:val="24"/>
          <w:szCs w:val="24"/>
        </w:rPr>
      </w:pPr>
      <w:r w:rsidRPr="00A1589F">
        <w:rPr>
          <w:rFonts w:ascii="Times New Roman" w:hAnsi="Times New Roman" w:cs="Times New Roman"/>
          <w:sz w:val="24"/>
          <w:szCs w:val="24"/>
        </w:rPr>
        <w:t>V zmysle zmien, ktoré v inštitúte premlčania prináša nový Občiansky zákonník sa premlčí vždy iba nárok, nie právo. Z tohto dôvodu bolo potrebné pristúpiť k viacerým zmenám, ktoré reflektujú tento prístup.</w:t>
      </w:r>
    </w:p>
    <w:p w14:paraId="3D8F3C42" w14:textId="77777777" w:rsidR="00BE5909" w:rsidRDefault="00BE5909" w:rsidP="00BE5909">
      <w:pPr>
        <w:spacing w:after="0" w:line="240" w:lineRule="auto"/>
        <w:jc w:val="both"/>
        <w:rPr>
          <w:rFonts w:ascii="Times New Roman" w:hAnsi="Times New Roman" w:cs="Times New Roman"/>
          <w:sz w:val="24"/>
          <w:szCs w:val="24"/>
        </w:rPr>
      </w:pPr>
    </w:p>
    <w:p w14:paraId="0FC19276" w14:textId="0DF5D031" w:rsidR="00BE5909" w:rsidRDefault="00BE5909" w:rsidP="00983D17">
      <w:pPr>
        <w:pStyle w:val="Nadpis1"/>
      </w:pPr>
    </w:p>
    <w:p w14:paraId="101C6959" w14:textId="20C0E6F0" w:rsidR="00BE5909" w:rsidRDefault="00BE5909" w:rsidP="00BE5909">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xml:space="preserve"> 315/2001 Z. z. o Hasičskom a záchrannom zbore v znení neskorších predpisov</w:t>
      </w:r>
      <w:r w:rsidRPr="00F3096F">
        <w:rPr>
          <w:rFonts w:ascii="Times New Roman" w:hAnsi="Times New Roman" w:cs="Times New Roman"/>
          <w:i/>
          <w:iCs/>
          <w:sz w:val="24"/>
          <w:szCs w:val="24"/>
        </w:rPr>
        <w:t>)</w:t>
      </w:r>
    </w:p>
    <w:p w14:paraId="77A8A55C" w14:textId="77777777" w:rsidR="00CE2480" w:rsidRPr="00F3096F" w:rsidRDefault="00CE2480" w:rsidP="00BE5909">
      <w:pPr>
        <w:spacing w:after="0" w:line="240" w:lineRule="auto"/>
        <w:jc w:val="both"/>
        <w:rPr>
          <w:rFonts w:ascii="Times New Roman" w:hAnsi="Times New Roman" w:cs="Times New Roman"/>
          <w:i/>
          <w:iCs/>
          <w:sz w:val="24"/>
          <w:szCs w:val="24"/>
        </w:rPr>
      </w:pPr>
    </w:p>
    <w:p w14:paraId="12BC2720" w14:textId="46E6BF58" w:rsidR="0033106A" w:rsidRDefault="0033106A" w:rsidP="0033106A">
      <w:pPr>
        <w:spacing w:after="0" w:line="240" w:lineRule="auto"/>
        <w:jc w:val="both"/>
        <w:rPr>
          <w:rFonts w:ascii="Times New Roman" w:hAnsi="Times New Roman" w:cs="Times New Roman"/>
          <w:sz w:val="24"/>
          <w:szCs w:val="24"/>
          <w:u w:val="single"/>
        </w:rPr>
      </w:pPr>
      <w:r w:rsidRPr="0033106A">
        <w:rPr>
          <w:rFonts w:ascii="Times New Roman" w:hAnsi="Times New Roman" w:cs="Times New Roman"/>
          <w:sz w:val="24"/>
          <w:szCs w:val="24"/>
          <w:u w:val="single"/>
        </w:rPr>
        <w:t>K bodom 1 a</w:t>
      </w:r>
      <w:r>
        <w:rPr>
          <w:rFonts w:ascii="Times New Roman" w:hAnsi="Times New Roman" w:cs="Times New Roman"/>
          <w:sz w:val="24"/>
          <w:szCs w:val="24"/>
          <w:u w:val="single"/>
        </w:rPr>
        <w:t> </w:t>
      </w:r>
      <w:r w:rsidRPr="0033106A">
        <w:rPr>
          <w:rFonts w:ascii="Times New Roman" w:hAnsi="Times New Roman" w:cs="Times New Roman"/>
          <w:sz w:val="24"/>
          <w:szCs w:val="24"/>
          <w:u w:val="single"/>
        </w:rPr>
        <w:t>13</w:t>
      </w:r>
      <w:r>
        <w:rPr>
          <w:rFonts w:ascii="Times New Roman" w:hAnsi="Times New Roman" w:cs="Times New Roman"/>
          <w:sz w:val="24"/>
          <w:szCs w:val="24"/>
          <w:u w:val="single"/>
        </w:rPr>
        <w:t xml:space="preserve"> (§ 9 ods. 1 a § 154 ods. 7)</w:t>
      </w:r>
    </w:p>
    <w:p w14:paraId="57629BAA" w14:textId="77777777" w:rsidR="0033106A" w:rsidRPr="0033106A" w:rsidRDefault="0033106A" w:rsidP="0033106A">
      <w:pPr>
        <w:spacing w:after="0" w:line="240" w:lineRule="auto"/>
        <w:jc w:val="both"/>
        <w:rPr>
          <w:rFonts w:ascii="Times New Roman" w:hAnsi="Times New Roman" w:cs="Times New Roman"/>
          <w:sz w:val="24"/>
          <w:szCs w:val="24"/>
          <w:u w:val="single"/>
        </w:rPr>
      </w:pPr>
    </w:p>
    <w:p w14:paraId="5735B5F0" w14:textId="77777777" w:rsidR="0033106A" w:rsidRPr="0033106A" w:rsidRDefault="0033106A" w:rsidP="0033106A">
      <w:pPr>
        <w:spacing w:after="0" w:line="240" w:lineRule="auto"/>
        <w:ind w:firstLine="708"/>
        <w:jc w:val="both"/>
        <w:rPr>
          <w:rFonts w:ascii="Times New Roman" w:hAnsi="Times New Roman" w:cs="Times New Roman"/>
          <w:sz w:val="24"/>
          <w:szCs w:val="24"/>
        </w:rPr>
      </w:pPr>
      <w:r w:rsidRPr="0033106A">
        <w:rPr>
          <w:rFonts w:ascii="Times New Roman" w:hAnsi="Times New Roman" w:cs="Times New Roman"/>
          <w:sz w:val="24"/>
          <w:szCs w:val="24"/>
        </w:rPr>
        <w:t>Občiansky zákonník so sebou prináša aj terminologické zjednotenie používania pojmu škoda ako zastrešujúceho termínu pre doteraz rozlišovanú škodu majetkovú a nemajetkovú ujmu. Znenie sa preto terminologicky zjednocuje so znením Občianskeho zákonníka.</w:t>
      </w:r>
    </w:p>
    <w:p w14:paraId="4291A4AF" w14:textId="77777777" w:rsidR="0033106A" w:rsidRPr="0033106A" w:rsidRDefault="0033106A" w:rsidP="0033106A">
      <w:pPr>
        <w:spacing w:after="0" w:line="240" w:lineRule="auto"/>
        <w:jc w:val="both"/>
        <w:rPr>
          <w:rFonts w:ascii="Times New Roman" w:hAnsi="Times New Roman" w:cs="Times New Roman"/>
          <w:sz w:val="24"/>
          <w:szCs w:val="24"/>
        </w:rPr>
      </w:pPr>
    </w:p>
    <w:p w14:paraId="6867A803" w14:textId="34EBEF01" w:rsidR="0033106A" w:rsidRDefault="0033106A" w:rsidP="0033106A">
      <w:pPr>
        <w:spacing w:after="0" w:line="240" w:lineRule="auto"/>
        <w:jc w:val="both"/>
        <w:rPr>
          <w:rFonts w:ascii="Times New Roman" w:hAnsi="Times New Roman" w:cs="Times New Roman"/>
          <w:sz w:val="24"/>
          <w:szCs w:val="24"/>
          <w:u w:val="single"/>
        </w:rPr>
      </w:pPr>
      <w:r w:rsidRPr="0033106A">
        <w:rPr>
          <w:rFonts w:ascii="Times New Roman" w:hAnsi="Times New Roman" w:cs="Times New Roman"/>
          <w:sz w:val="24"/>
          <w:szCs w:val="24"/>
          <w:u w:val="single"/>
        </w:rPr>
        <w:t>K bodom 2, 3, 5 a</w:t>
      </w:r>
      <w:r>
        <w:rPr>
          <w:rFonts w:ascii="Times New Roman" w:hAnsi="Times New Roman" w:cs="Times New Roman"/>
          <w:sz w:val="24"/>
          <w:szCs w:val="24"/>
          <w:u w:val="single"/>
        </w:rPr>
        <w:t> </w:t>
      </w:r>
      <w:r w:rsidRPr="0033106A">
        <w:rPr>
          <w:rFonts w:ascii="Times New Roman" w:hAnsi="Times New Roman" w:cs="Times New Roman"/>
          <w:sz w:val="24"/>
          <w:szCs w:val="24"/>
          <w:u w:val="single"/>
        </w:rPr>
        <w:t>45</w:t>
      </w:r>
    </w:p>
    <w:p w14:paraId="37EBC5DB" w14:textId="77777777" w:rsidR="0033106A" w:rsidRPr="0033106A" w:rsidRDefault="0033106A" w:rsidP="0033106A">
      <w:pPr>
        <w:spacing w:after="0" w:line="240" w:lineRule="auto"/>
        <w:jc w:val="both"/>
        <w:rPr>
          <w:rFonts w:ascii="Times New Roman" w:hAnsi="Times New Roman" w:cs="Times New Roman"/>
          <w:sz w:val="24"/>
          <w:szCs w:val="24"/>
          <w:u w:val="single"/>
        </w:rPr>
      </w:pPr>
    </w:p>
    <w:p w14:paraId="6BA55E25" w14:textId="77777777" w:rsidR="0033106A" w:rsidRPr="0033106A" w:rsidRDefault="0033106A" w:rsidP="0033106A">
      <w:pPr>
        <w:spacing w:after="0" w:line="240" w:lineRule="auto"/>
        <w:ind w:firstLine="708"/>
        <w:jc w:val="both"/>
        <w:rPr>
          <w:rFonts w:ascii="Times New Roman" w:hAnsi="Times New Roman" w:cs="Times New Roman"/>
          <w:sz w:val="24"/>
          <w:szCs w:val="24"/>
        </w:rPr>
      </w:pPr>
      <w:r w:rsidRPr="0033106A">
        <w:rPr>
          <w:rFonts w:ascii="Times New Roman" w:hAnsi="Times New Roman" w:cs="Times New Roman"/>
          <w:sz w:val="24"/>
          <w:szCs w:val="24"/>
        </w:rPr>
        <w:t>Keďže lehoty a doby je potrebné rozlišovať podľa kritérií vyplývajúcich zo zákonných definícií v rámci prvej časti Občianskeho zákonníka, bolo potrebné pojem „lehota“ nahradiť pojmom „doba“.</w:t>
      </w:r>
    </w:p>
    <w:p w14:paraId="4219903A" w14:textId="77777777" w:rsidR="0033106A" w:rsidRPr="0033106A" w:rsidRDefault="0033106A" w:rsidP="0033106A">
      <w:pPr>
        <w:spacing w:after="0" w:line="240" w:lineRule="auto"/>
        <w:jc w:val="both"/>
        <w:rPr>
          <w:rFonts w:ascii="Times New Roman" w:hAnsi="Times New Roman" w:cs="Times New Roman"/>
          <w:sz w:val="24"/>
          <w:szCs w:val="24"/>
        </w:rPr>
      </w:pPr>
    </w:p>
    <w:p w14:paraId="69BED25E" w14:textId="3AAD6D07" w:rsidR="0033106A" w:rsidRPr="0033106A" w:rsidRDefault="0033106A" w:rsidP="0033106A">
      <w:pPr>
        <w:spacing w:after="0" w:line="240" w:lineRule="auto"/>
        <w:jc w:val="both"/>
        <w:rPr>
          <w:rFonts w:ascii="Times New Roman" w:hAnsi="Times New Roman" w:cs="Times New Roman"/>
          <w:sz w:val="24"/>
          <w:szCs w:val="24"/>
          <w:u w:val="single"/>
        </w:rPr>
      </w:pPr>
      <w:r w:rsidRPr="0033106A">
        <w:rPr>
          <w:rFonts w:ascii="Times New Roman" w:hAnsi="Times New Roman" w:cs="Times New Roman"/>
          <w:sz w:val="24"/>
          <w:szCs w:val="24"/>
          <w:u w:val="single"/>
        </w:rPr>
        <w:t>K bodom 4 a</w:t>
      </w:r>
      <w:r>
        <w:rPr>
          <w:rFonts w:ascii="Times New Roman" w:hAnsi="Times New Roman" w:cs="Times New Roman"/>
          <w:sz w:val="24"/>
          <w:szCs w:val="24"/>
          <w:u w:val="single"/>
        </w:rPr>
        <w:t> </w:t>
      </w:r>
      <w:r w:rsidRPr="0033106A">
        <w:rPr>
          <w:rFonts w:ascii="Times New Roman" w:hAnsi="Times New Roman" w:cs="Times New Roman"/>
          <w:sz w:val="24"/>
          <w:szCs w:val="24"/>
          <w:u w:val="single"/>
        </w:rPr>
        <w:t>9</w:t>
      </w:r>
      <w:r>
        <w:rPr>
          <w:rFonts w:ascii="Times New Roman" w:hAnsi="Times New Roman" w:cs="Times New Roman"/>
          <w:sz w:val="24"/>
          <w:szCs w:val="24"/>
          <w:u w:val="single"/>
        </w:rPr>
        <w:t xml:space="preserve"> (</w:t>
      </w:r>
      <w:r w:rsidR="008D25AB">
        <w:rPr>
          <w:rFonts w:ascii="Times New Roman" w:hAnsi="Times New Roman" w:cs="Times New Roman"/>
          <w:sz w:val="24"/>
          <w:szCs w:val="24"/>
          <w:u w:val="single"/>
        </w:rPr>
        <w:t>Poznámky pod čiarou k odkazom 16 a 19)</w:t>
      </w:r>
    </w:p>
    <w:p w14:paraId="6E543FBF" w14:textId="77777777" w:rsidR="008D25AB" w:rsidRDefault="008D25AB" w:rsidP="0033106A">
      <w:pPr>
        <w:spacing w:after="0" w:line="240" w:lineRule="auto"/>
        <w:jc w:val="both"/>
        <w:rPr>
          <w:rFonts w:ascii="Times New Roman" w:hAnsi="Times New Roman" w:cs="Times New Roman"/>
          <w:sz w:val="24"/>
          <w:szCs w:val="24"/>
        </w:rPr>
      </w:pPr>
    </w:p>
    <w:p w14:paraId="58993D0F" w14:textId="2A3C8202" w:rsidR="0033106A" w:rsidRPr="0033106A" w:rsidRDefault="0033106A" w:rsidP="008D25AB">
      <w:pPr>
        <w:spacing w:after="0" w:line="240" w:lineRule="auto"/>
        <w:ind w:firstLine="708"/>
        <w:jc w:val="both"/>
        <w:rPr>
          <w:rFonts w:ascii="Times New Roman" w:hAnsi="Times New Roman" w:cs="Times New Roman"/>
          <w:sz w:val="24"/>
          <w:szCs w:val="24"/>
        </w:rPr>
      </w:pPr>
      <w:r w:rsidRPr="0033106A">
        <w:rPr>
          <w:rFonts w:ascii="Times New Roman" w:hAnsi="Times New Roman" w:cs="Times New Roman"/>
          <w:sz w:val="24"/>
          <w:szCs w:val="24"/>
        </w:rPr>
        <w:lastRenderedPageBreak/>
        <w:t>V nadväznosti na novú úpravu Občianskeho zákonníka bolo potrebné upraviť aj znenie poznámok pod čiarou.</w:t>
      </w:r>
    </w:p>
    <w:p w14:paraId="09C84B49" w14:textId="77777777" w:rsidR="0033106A" w:rsidRPr="0033106A" w:rsidRDefault="0033106A" w:rsidP="0033106A">
      <w:pPr>
        <w:spacing w:after="0" w:line="240" w:lineRule="auto"/>
        <w:jc w:val="both"/>
        <w:rPr>
          <w:rFonts w:ascii="Times New Roman" w:hAnsi="Times New Roman" w:cs="Times New Roman"/>
          <w:sz w:val="24"/>
          <w:szCs w:val="24"/>
        </w:rPr>
      </w:pPr>
    </w:p>
    <w:p w14:paraId="63FCD309" w14:textId="77777777" w:rsidR="0033106A" w:rsidRPr="008D25AB" w:rsidRDefault="0033106A" w:rsidP="0033106A">
      <w:pPr>
        <w:spacing w:after="0" w:line="240" w:lineRule="auto"/>
        <w:jc w:val="both"/>
        <w:rPr>
          <w:rFonts w:ascii="Times New Roman" w:hAnsi="Times New Roman" w:cs="Times New Roman"/>
          <w:sz w:val="24"/>
          <w:szCs w:val="24"/>
          <w:u w:val="single"/>
        </w:rPr>
      </w:pPr>
      <w:r w:rsidRPr="008D25AB">
        <w:rPr>
          <w:rFonts w:ascii="Times New Roman" w:hAnsi="Times New Roman" w:cs="Times New Roman"/>
          <w:sz w:val="24"/>
          <w:szCs w:val="24"/>
          <w:u w:val="single"/>
        </w:rPr>
        <w:t>K bodom 6, 7 a 44</w:t>
      </w:r>
    </w:p>
    <w:p w14:paraId="76153F9C" w14:textId="77777777" w:rsidR="008D25AB" w:rsidRDefault="008D25AB" w:rsidP="0033106A">
      <w:pPr>
        <w:spacing w:after="0" w:line="240" w:lineRule="auto"/>
        <w:jc w:val="both"/>
        <w:rPr>
          <w:rFonts w:ascii="Times New Roman" w:hAnsi="Times New Roman" w:cs="Times New Roman"/>
          <w:sz w:val="24"/>
          <w:szCs w:val="24"/>
        </w:rPr>
      </w:pPr>
    </w:p>
    <w:p w14:paraId="7538DDDA" w14:textId="311E64FE" w:rsidR="0033106A" w:rsidRPr="0033106A" w:rsidRDefault="0033106A" w:rsidP="008D25AB">
      <w:pPr>
        <w:spacing w:after="0" w:line="240" w:lineRule="auto"/>
        <w:ind w:firstLine="708"/>
        <w:jc w:val="both"/>
        <w:rPr>
          <w:rFonts w:ascii="Times New Roman" w:hAnsi="Times New Roman" w:cs="Times New Roman"/>
          <w:sz w:val="24"/>
          <w:szCs w:val="24"/>
        </w:rPr>
      </w:pPr>
      <w:r w:rsidRPr="0033106A">
        <w:rPr>
          <w:rFonts w:ascii="Times New Roman" w:hAnsi="Times New Roman" w:cs="Times New Roman"/>
          <w:sz w:val="24"/>
          <w:szCs w:val="24"/>
        </w:rPr>
        <w:t>Občiansky zákonník upúšťa pri úprave spôsobilosti fyzických osôb na právne úkony od pozbavenia spôsobilosti na právne úkony. Už nebude možné zbaviť fyzickú osobu spôsobilosti na právne úkony v plnom rozsahu, ale ju v spôsobilosti na právnej úkony obmedziť. V tejto súvislosti bolo nevyhnutné príslušné znenia upraviť.</w:t>
      </w:r>
    </w:p>
    <w:p w14:paraId="21A3EF61" w14:textId="77777777" w:rsidR="0033106A" w:rsidRPr="0033106A" w:rsidRDefault="0033106A" w:rsidP="0033106A">
      <w:pPr>
        <w:spacing w:after="0" w:line="240" w:lineRule="auto"/>
        <w:jc w:val="both"/>
        <w:rPr>
          <w:rFonts w:ascii="Times New Roman" w:hAnsi="Times New Roman" w:cs="Times New Roman"/>
          <w:sz w:val="24"/>
          <w:szCs w:val="24"/>
        </w:rPr>
      </w:pPr>
    </w:p>
    <w:p w14:paraId="29232765" w14:textId="034F51FB" w:rsidR="0033106A" w:rsidRPr="008D25AB" w:rsidRDefault="0033106A" w:rsidP="0033106A">
      <w:pPr>
        <w:spacing w:after="0" w:line="240" w:lineRule="auto"/>
        <w:jc w:val="both"/>
        <w:rPr>
          <w:rFonts w:ascii="Times New Roman" w:hAnsi="Times New Roman" w:cs="Times New Roman"/>
          <w:sz w:val="24"/>
          <w:szCs w:val="24"/>
          <w:u w:val="single"/>
        </w:rPr>
      </w:pPr>
      <w:r w:rsidRPr="008D25AB">
        <w:rPr>
          <w:rFonts w:ascii="Times New Roman" w:hAnsi="Times New Roman" w:cs="Times New Roman"/>
          <w:sz w:val="24"/>
          <w:szCs w:val="24"/>
          <w:u w:val="single"/>
        </w:rPr>
        <w:t xml:space="preserve">K bodu 8 </w:t>
      </w:r>
      <w:r w:rsidR="008D25AB">
        <w:rPr>
          <w:rFonts w:ascii="Times New Roman" w:hAnsi="Times New Roman" w:cs="Times New Roman"/>
          <w:sz w:val="24"/>
          <w:szCs w:val="24"/>
          <w:u w:val="single"/>
        </w:rPr>
        <w:t>(§ 70 ods. 3)</w:t>
      </w:r>
    </w:p>
    <w:p w14:paraId="4181009B" w14:textId="77777777" w:rsidR="008D25AB" w:rsidRDefault="008D25AB" w:rsidP="0033106A">
      <w:pPr>
        <w:spacing w:after="0" w:line="240" w:lineRule="auto"/>
        <w:jc w:val="both"/>
        <w:rPr>
          <w:rFonts w:ascii="Times New Roman" w:hAnsi="Times New Roman" w:cs="Times New Roman"/>
          <w:sz w:val="24"/>
          <w:szCs w:val="24"/>
        </w:rPr>
      </w:pPr>
    </w:p>
    <w:p w14:paraId="44AB0849" w14:textId="28362D9F" w:rsidR="0033106A" w:rsidRPr="0033106A" w:rsidRDefault="0033106A" w:rsidP="008D25AB">
      <w:pPr>
        <w:spacing w:after="0" w:line="240" w:lineRule="auto"/>
        <w:ind w:firstLine="708"/>
        <w:jc w:val="both"/>
        <w:rPr>
          <w:rFonts w:ascii="Times New Roman" w:hAnsi="Times New Roman" w:cs="Times New Roman"/>
          <w:sz w:val="24"/>
          <w:szCs w:val="24"/>
        </w:rPr>
      </w:pPr>
      <w:r w:rsidRPr="0033106A">
        <w:rPr>
          <w:rFonts w:ascii="Times New Roman" w:hAnsi="Times New Roman" w:cs="Times New Roman"/>
          <w:sz w:val="24"/>
          <w:szCs w:val="24"/>
        </w:rPr>
        <w:t>Občiansky zákonník už nepoužíva pojem „bezpodielové spoluvlastníctvo manželov“. Z tohto dôvodu bolo potrebné pristúpiť k terminologickému zjednoteniu a pojem nahradiť pojmom „spoločné imanie manželov“.</w:t>
      </w:r>
    </w:p>
    <w:p w14:paraId="7069B401" w14:textId="77777777" w:rsidR="0033106A" w:rsidRPr="0033106A" w:rsidRDefault="0033106A" w:rsidP="0033106A">
      <w:pPr>
        <w:spacing w:after="0" w:line="240" w:lineRule="auto"/>
        <w:jc w:val="both"/>
        <w:rPr>
          <w:rFonts w:ascii="Times New Roman" w:hAnsi="Times New Roman" w:cs="Times New Roman"/>
          <w:sz w:val="24"/>
          <w:szCs w:val="24"/>
        </w:rPr>
      </w:pPr>
    </w:p>
    <w:p w14:paraId="222B8240" w14:textId="256AF549" w:rsidR="0033106A" w:rsidRPr="008D25AB" w:rsidRDefault="0033106A" w:rsidP="0033106A">
      <w:pPr>
        <w:spacing w:after="0" w:line="240" w:lineRule="auto"/>
        <w:jc w:val="both"/>
        <w:rPr>
          <w:rFonts w:ascii="Times New Roman" w:hAnsi="Times New Roman" w:cs="Times New Roman"/>
          <w:sz w:val="24"/>
          <w:szCs w:val="24"/>
          <w:u w:val="single"/>
        </w:rPr>
      </w:pPr>
      <w:r w:rsidRPr="008D25AB">
        <w:rPr>
          <w:rFonts w:ascii="Times New Roman" w:hAnsi="Times New Roman" w:cs="Times New Roman"/>
          <w:sz w:val="24"/>
          <w:szCs w:val="24"/>
          <w:u w:val="single"/>
        </w:rPr>
        <w:t>K bodom 10, 46 až 49</w:t>
      </w:r>
    </w:p>
    <w:p w14:paraId="182438D2" w14:textId="77777777" w:rsidR="008D25AB" w:rsidRDefault="008D25AB" w:rsidP="0033106A">
      <w:pPr>
        <w:spacing w:after="0" w:line="240" w:lineRule="auto"/>
        <w:jc w:val="both"/>
        <w:rPr>
          <w:rFonts w:ascii="Times New Roman" w:hAnsi="Times New Roman" w:cs="Times New Roman"/>
          <w:sz w:val="24"/>
          <w:szCs w:val="24"/>
        </w:rPr>
      </w:pPr>
    </w:p>
    <w:p w14:paraId="7A309CB3" w14:textId="1350A705" w:rsidR="0033106A" w:rsidRPr="0033106A" w:rsidRDefault="0033106A" w:rsidP="008D25AB">
      <w:pPr>
        <w:spacing w:after="0" w:line="240" w:lineRule="auto"/>
        <w:ind w:firstLine="708"/>
        <w:jc w:val="both"/>
        <w:rPr>
          <w:rFonts w:ascii="Times New Roman" w:hAnsi="Times New Roman" w:cs="Times New Roman"/>
          <w:sz w:val="24"/>
          <w:szCs w:val="24"/>
        </w:rPr>
      </w:pPr>
      <w:r w:rsidRPr="0033106A">
        <w:rPr>
          <w:rFonts w:ascii="Times New Roman" w:hAnsi="Times New Roman" w:cs="Times New Roman"/>
          <w:sz w:val="24"/>
          <w:szCs w:val="24"/>
        </w:rPr>
        <w:t>Ustanovenia reagujú na novú terminológiu Občianskeho zákonníka. Občiansky zákonník v súvislosti so zmluvami používa slovné spojenie „uzavretá zmluva“ alebo „zmluva sa uzaviera“. Príslušné slovné spojenia bolo preto potrebné nahradiť.</w:t>
      </w:r>
    </w:p>
    <w:p w14:paraId="02E1220F" w14:textId="77777777" w:rsidR="008D25AB" w:rsidRDefault="008D25AB" w:rsidP="0033106A">
      <w:pPr>
        <w:spacing w:after="0" w:line="240" w:lineRule="auto"/>
        <w:jc w:val="both"/>
        <w:rPr>
          <w:rFonts w:ascii="Times New Roman" w:hAnsi="Times New Roman" w:cs="Times New Roman"/>
          <w:sz w:val="24"/>
          <w:szCs w:val="24"/>
        </w:rPr>
      </w:pPr>
    </w:p>
    <w:p w14:paraId="35F87BDC" w14:textId="38D3C922" w:rsidR="0033106A" w:rsidRPr="008D25AB" w:rsidRDefault="0033106A" w:rsidP="0033106A">
      <w:pPr>
        <w:spacing w:after="0" w:line="240" w:lineRule="auto"/>
        <w:jc w:val="both"/>
        <w:rPr>
          <w:rFonts w:ascii="Times New Roman" w:hAnsi="Times New Roman" w:cs="Times New Roman"/>
          <w:sz w:val="24"/>
          <w:szCs w:val="24"/>
          <w:u w:val="single"/>
        </w:rPr>
      </w:pPr>
      <w:r w:rsidRPr="008D25AB">
        <w:rPr>
          <w:rFonts w:ascii="Times New Roman" w:hAnsi="Times New Roman" w:cs="Times New Roman"/>
          <w:sz w:val="24"/>
          <w:szCs w:val="24"/>
          <w:u w:val="single"/>
        </w:rPr>
        <w:t>K bodom 11 a</w:t>
      </w:r>
      <w:r w:rsidR="008D25AB">
        <w:rPr>
          <w:rFonts w:ascii="Times New Roman" w:hAnsi="Times New Roman" w:cs="Times New Roman"/>
          <w:sz w:val="24"/>
          <w:szCs w:val="24"/>
          <w:u w:val="single"/>
        </w:rPr>
        <w:t> </w:t>
      </w:r>
      <w:r w:rsidRPr="008D25AB">
        <w:rPr>
          <w:rFonts w:ascii="Times New Roman" w:hAnsi="Times New Roman" w:cs="Times New Roman"/>
          <w:sz w:val="24"/>
          <w:szCs w:val="24"/>
          <w:u w:val="single"/>
        </w:rPr>
        <w:t>12</w:t>
      </w:r>
      <w:r w:rsidR="008D25AB">
        <w:rPr>
          <w:rFonts w:ascii="Times New Roman" w:hAnsi="Times New Roman" w:cs="Times New Roman"/>
          <w:sz w:val="24"/>
          <w:szCs w:val="24"/>
          <w:u w:val="single"/>
        </w:rPr>
        <w:t xml:space="preserve"> </w:t>
      </w:r>
      <w:r w:rsidR="0005236A">
        <w:rPr>
          <w:rFonts w:ascii="Times New Roman" w:hAnsi="Times New Roman" w:cs="Times New Roman"/>
          <w:sz w:val="24"/>
          <w:szCs w:val="24"/>
          <w:u w:val="single"/>
        </w:rPr>
        <w:t>[§ 135b ods. 2 písm. c) a ods. 4]</w:t>
      </w:r>
    </w:p>
    <w:p w14:paraId="1095D20D" w14:textId="77777777" w:rsidR="00C5663E" w:rsidRDefault="00C5663E" w:rsidP="0033106A">
      <w:pPr>
        <w:spacing w:after="0" w:line="240" w:lineRule="auto"/>
        <w:jc w:val="both"/>
        <w:rPr>
          <w:rFonts w:ascii="Times New Roman" w:hAnsi="Times New Roman" w:cs="Times New Roman"/>
          <w:sz w:val="24"/>
          <w:szCs w:val="24"/>
        </w:rPr>
      </w:pPr>
    </w:p>
    <w:p w14:paraId="18B47214" w14:textId="2D0AC0DE" w:rsidR="0033106A" w:rsidRPr="0033106A" w:rsidRDefault="0033106A" w:rsidP="00C5663E">
      <w:pPr>
        <w:spacing w:after="0" w:line="240" w:lineRule="auto"/>
        <w:ind w:firstLine="708"/>
        <w:jc w:val="both"/>
        <w:rPr>
          <w:rFonts w:ascii="Times New Roman" w:hAnsi="Times New Roman" w:cs="Times New Roman"/>
          <w:sz w:val="24"/>
          <w:szCs w:val="24"/>
        </w:rPr>
      </w:pPr>
      <w:r w:rsidRPr="0033106A">
        <w:rPr>
          <w:rFonts w:ascii="Times New Roman" w:hAnsi="Times New Roman" w:cs="Times New Roman"/>
          <w:sz w:val="24"/>
          <w:szCs w:val="24"/>
        </w:rPr>
        <w:t>Občiansky zákonník terminologicky pracuje s kategóriou náležitej starostlivosti, ktorou sa snaží zjednotiť používanie a označovanie rôznych vágnych druhov starostlivosti (primeraná starostlivosť, odborná starostlivosť, riadna starostlivosť, starostlivosť riadneho hospodára a pod.) nielen významovo, ale aj terminologicky. Z tohto dôvodu bolo potrebné pristúpiť k terminologickému zjednoteniu a slovo „ľahkomyseľne“ nahradiť pojmom „bez náležitej starostlivosti“.</w:t>
      </w:r>
    </w:p>
    <w:p w14:paraId="5D8923DC" w14:textId="77777777" w:rsidR="0033106A" w:rsidRPr="0033106A" w:rsidRDefault="0033106A" w:rsidP="0033106A">
      <w:pPr>
        <w:spacing w:after="0" w:line="240" w:lineRule="auto"/>
        <w:jc w:val="both"/>
        <w:rPr>
          <w:rFonts w:ascii="Times New Roman" w:hAnsi="Times New Roman" w:cs="Times New Roman"/>
          <w:sz w:val="24"/>
          <w:szCs w:val="24"/>
        </w:rPr>
      </w:pPr>
    </w:p>
    <w:p w14:paraId="71318A68" w14:textId="77777777" w:rsidR="0033106A" w:rsidRPr="00C5663E" w:rsidRDefault="0033106A" w:rsidP="0033106A">
      <w:pPr>
        <w:spacing w:after="0" w:line="240" w:lineRule="auto"/>
        <w:jc w:val="both"/>
        <w:rPr>
          <w:rFonts w:ascii="Times New Roman" w:hAnsi="Times New Roman" w:cs="Times New Roman"/>
          <w:sz w:val="24"/>
          <w:szCs w:val="24"/>
          <w:u w:val="single"/>
        </w:rPr>
      </w:pPr>
      <w:r w:rsidRPr="00C5663E">
        <w:rPr>
          <w:rFonts w:ascii="Times New Roman" w:hAnsi="Times New Roman" w:cs="Times New Roman"/>
          <w:sz w:val="24"/>
          <w:szCs w:val="24"/>
          <w:u w:val="single"/>
        </w:rPr>
        <w:t xml:space="preserve">K bodom 14 až 38, 40 až 44 </w:t>
      </w:r>
    </w:p>
    <w:p w14:paraId="6F5CDC2A" w14:textId="77777777" w:rsidR="00C5663E" w:rsidRDefault="00C5663E" w:rsidP="0033106A">
      <w:pPr>
        <w:spacing w:after="0" w:line="240" w:lineRule="auto"/>
        <w:jc w:val="both"/>
        <w:rPr>
          <w:rFonts w:ascii="Times New Roman" w:hAnsi="Times New Roman" w:cs="Times New Roman"/>
          <w:sz w:val="24"/>
          <w:szCs w:val="24"/>
        </w:rPr>
      </w:pPr>
    </w:p>
    <w:p w14:paraId="1497AFAB" w14:textId="5EA8088C" w:rsidR="0033106A" w:rsidRPr="0033106A" w:rsidRDefault="0033106A" w:rsidP="00C5663E">
      <w:pPr>
        <w:spacing w:after="0" w:line="240" w:lineRule="auto"/>
        <w:ind w:firstLine="708"/>
        <w:jc w:val="both"/>
        <w:rPr>
          <w:rFonts w:ascii="Times New Roman" w:hAnsi="Times New Roman" w:cs="Times New Roman"/>
          <w:sz w:val="24"/>
          <w:szCs w:val="24"/>
        </w:rPr>
      </w:pPr>
      <w:r w:rsidRPr="0033106A">
        <w:rPr>
          <w:rFonts w:ascii="Times New Roman" w:hAnsi="Times New Roman" w:cs="Times New Roman"/>
          <w:sz w:val="24"/>
          <w:szCs w:val="24"/>
        </w:rPr>
        <w:t>V zmysle zmien, ktoré v inštitúte premlčania prináša nový Občiansky zákonník sa premlčí vždy iba nárok, nie právo. Z tohto dôvodu bolo potrebné pristúpiť k viacerým zmenám, ktoré reflektujú tento prístup.</w:t>
      </w:r>
    </w:p>
    <w:p w14:paraId="1A3AFE94" w14:textId="77777777" w:rsidR="0033106A" w:rsidRPr="0033106A" w:rsidRDefault="0033106A" w:rsidP="0033106A">
      <w:pPr>
        <w:spacing w:after="0" w:line="240" w:lineRule="auto"/>
        <w:jc w:val="both"/>
        <w:rPr>
          <w:rFonts w:ascii="Times New Roman" w:hAnsi="Times New Roman" w:cs="Times New Roman"/>
          <w:sz w:val="24"/>
          <w:szCs w:val="24"/>
        </w:rPr>
      </w:pPr>
    </w:p>
    <w:p w14:paraId="644523DE" w14:textId="28C98FF8" w:rsidR="0033106A" w:rsidRDefault="0033106A" w:rsidP="0033106A">
      <w:pPr>
        <w:spacing w:after="0" w:line="240" w:lineRule="auto"/>
        <w:jc w:val="both"/>
        <w:rPr>
          <w:rFonts w:ascii="Times New Roman" w:hAnsi="Times New Roman" w:cs="Times New Roman"/>
          <w:sz w:val="24"/>
          <w:szCs w:val="24"/>
          <w:u w:val="single"/>
        </w:rPr>
      </w:pPr>
      <w:r w:rsidRPr="00C5663E">
        <w:rPr>
          <w:rFonts w:ascii="Times New Roman" w:hAnsi="Times New Roman" w:cs="Times New Roman"/>
          <w:sz w:val="24"/>
          <w:szCs w:val="24"/>
          <w:u w:val="single"/>
        </w:rPr>
        <w:t>K bodu 39</w:t>
      </w:r>
      <w:r w:rsidR="00C5663E">
        <w:rPr>
          <w:rFonts w:ascii="Times New Roman" w:hAnsi="Times New Roman" w:cs="Times New Roman"/>
          <w:sz w:val="24"/>
          <w:szCs w:val="24"/>
          <w:u w:val="single"/>
        </w:rPr>
        <w:t xml:space="preserve"> (</w:t>
      </w:r>
      <w:r w:rsidR="00477733">
        <w:rPr>
          <w:rFonts w:ascii="Times New Roman" w:hAnsi="Times New Roman" w:cs="Times New Roman"/>
          <w:sz w:val="24"/>
          <w:szCs w:val="24"/>
          <w:u w:val="single"/>
        </w:rPr>
        <w:t>§ 180 ods. 13)</w:t>
      </w:r>
    </w:p>
    <w:p w14:paraId="6AFBCA86" w14:textId="77777777" w:rsidR="00477733" w:rsidRPr="00C5663E" w:rsidRDefault="00477733" w:rsidP="0033106A">
      <w:pPr>
        <w:spacing w:after="0" w:line="240" w:lineRule="auto"/>
        <w:jc w:val="both"/>
        <w:rPr>
          <w:rFonts w:ascii="Times New Roman" w:hAnsi="Times New Roman" w:cs="Times New Roman"/>
          <w:sz w:val="24"/>
          <w:szCs w:val="24"/>
          <w:u w:val="single"/>
        </w:rPr>
      </w:pPr>
    </w:p>
    <w:p w14:paraId="2B8105A0" w14:textId="4B7DED04" w:rsidR="00BE5909" w:rsidRDefault="0033106A" w:rsidP="00477733">
      <w:pPr>
        <w:spacing w:after="0" w:line="240" w:lineRule="auto"/>
        <w:ind w:firstLine="708"/>
        <w:jc w:val="both"/>
        <w:rPr>
          <w:rFonts w:ascii="Times New Roman" w:hAnsi="Times New Roman" w:cs="Times New Roman"/>
          <w:sz w:val="24"/>
          <w:szCs w:val="24"/>
        </w:rPr>
      </w:pPr>
      <w:r w:rsidRPr="0033106A">
        <w:rPr>
          <w:rFonts w:ascii="Times New Roman" w:hAnsi="Times New Roman" w:cs="Times New Roman"/>
          <w:sz w:val="24"/>
          <w:szCs w:val="24"/>
        </w:rPr>
        <w:t>Občiansky zákonník používa pojem „úrok“ v jednotnom čísle v kontexte jeho významu ako zmluvného úroku, úroku za omeškanie, nie v množnom čísle. V množnom čísle sa uvedený pojem používa iba ak z ustanovenia vyplýva, že sa vzťahuje na viacero druhov úrokov, kde sa významovo nejedná len o jeden konkrétny druh úroku. Z tohto dôvodu bolo potrebné pristúpiť ku zmene.</w:t>
      </w:r>
    </w:p>
    <w:p w14:paraId="002B4A98" w14:textId="77777777" w:rsidR="00485EFF" w:rsidRDefault="00485EFF" w:rsidP="00485EFF">
      <w:pPr>
        <w:spacing w:after="0" w:line="240" w:lineRule="auto"/>
        <w:jc w:val="both"/>
        <w:rPr>
          <w:rFonts w:ascii="Times New Roman" w:hAnsi="Times New Roman" w:cs="Times New Roman"/>
          <w:sz w:val="24"/>
          <w:szCs w:val="24"/>
        </w:rPr>
      </w:pPr>
    </w:p>
    <w:p w14:paraId="12478988" w14:textId="54BAD737" w:rsidR="00485EFF" w:rsidRDefault="00485EFF" w:rsidP="00983D17">
      <w:pPr>
        <w:pStyle w:val="Nadpis1"/>
      </w:pPr>
    </w:p>
    <w:p w14:paraId="5D73DA76" w14:textId="74FDC4D4" w:rsidR="00485EFF" w:rsidRDefault="00485EFF" w:rsidP="00485EFF">
      <w:pPr>
        <w:spacing w:after="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F3096F">
        <w:rPr>
          <w:rFonts w:ascii="Times New Roman" w:hAnsi="Times New Roman" w:cs="Times New Roman"/>
          <w:i/>
          <w:iCs/>
          <w:sz w:val="24"/>
          <w:szCs w:val="24"/>
        </w:rPr>
        <w:t>zákon č.</w:t>
      </w:r>
      <w:r>
        <w:rPr>
          <w:rFonts w:ascii="Times New Roman" w:hAnsi="Times New Roman" w:cs="Times New Roman"/>
          <w:i/>
          <w:iCs/>
          <w:sz w:val="24"/>
          <w:szCs w:val="24"/>
        </w:rPr>
        <w:t xml:space="preserve"> 435/2001 Z. z.</w:t>
      </w:r>
      <w:r w:rsidR="00983D17">
        <w:rPr>
          <w:rFonts w:ascii="Times New Roman" w:hAnsi="Times New Roman" w:cs="Times New Roman"/>
          <w:i/>
          <w:iCs/>
          <w:sz w:val="24"/>
          <w:szCs w:val="24"/>
        </w:rPr>
        <w:t xml:space="preserve"> </w:t>
      </w:r>
      <w:r>
        <w:rPr>
          <w:rFonts w:ascii="Times New Roman" w:hAnsi="Times New Roman" w:cs="Times New Roman"/>
          <w:i/>
          <w:iCs/>
          <w:sz w:val="24"/>
          <w:szCs w:val="24"/>
        </w:rPr>
        <w:t>o patentoch, dodatkových ochranných osvedčeniach a o zmene a doplnení niektorých zákonov (patentový zákon) v znení neskorších predpisov]</w:t>
      </w:r>
    </w:p>
    <w:p w14:paraId="07E5B46E" w14:textId="77777777" w:rsidR="00485EFF" w:rsidRDefault="00485EFF" w:rsidP="00485EFF">
      <w:pPr>
        <w:spacing w:after="0" w:line="240" w:lineRule="auto"/>
        <w:jc w:val="both"/>
        <w:rPr>
          <w:rFonts w:ascii="Times New Roman" w:hAnsi="Times New Roman" w:cs="Times New Roman"/>
          <w:sz w:val="24"/>
          <w:szCs w:val="24"/>
        </w:rPr>
      </w:pPr>
    </w:p>
    <w:p w14:paraId="20EE762B" w14:textId="1FB3CEFB" w:rsidR="001F3F16" w:rsidRPr="001F3F16" w:rsidRDefault="001F3F16" w:rsidP="001F3F16">
      <w:pPr>
        <w:spacing w:after="0" w:line="240" w:lineRule="auto"/>
        <w:jc w:val="both"/>
        <w:rPr>
          <w:rFonts w:ascii="Times New Roman" w:hAnsi="Times New Roman" w:cs="Times New Roman"/>
          <w:sz w:val="24"/>
          <w:szCs w:val="24"/>
          <w:u w:val="single"/>
        </w:rPr>
      </w:pPr>
      <w:r w:rsidRPr="001F3F16">
        <w:rPr>
          <w:rFonts w:ascii="Times New Roman" w:hAnsi="Times New Roman" w:cs="Times New Roman"/>
          <w:sz w:val="24"/>
          <w:szCs w:val="24"/>
          <w:u w:val="single"/>
        </w:rPr>
        <w:t>K bodu 1 a 2 (§ 20 ods. 8</w:t>
      </w:r>
      <w:r>
        <w:rPr>
          <w:rFonts w:ascii="Times New Roman" w:hAnsi="Times New Roman" w:cs="Times New Roman"/>
          <w:sz w:val="24"/>
          <w:szCs w:val="24"/>
          <w:u w:val="single"/>
        </w:rPr>
        <w:t xml:space="preserve"> a</w:t>
      </w:r>
      <w:r w:rsidRPr="001F3F16">
        <w:rPr>
          <w:rFonts w:ascii="Times New Roman" w:hAnsi="Times New Roman" w:cs="Times New Roman"/>
          <w:sz w:val="24"/>
          <w:szCs w:val="24"/>
          <w:u w:val="single"/>
        </w:rPr>
        <w:t xml:space="preserve"> poznámka pod čiarou k odkazu 9)</w:t>
      </w:r>
    </w:p>
    <w:p w14:paraId="4C3374AD" w14:textId="77777777" w:rsidR="001F3F16" w:rsidRDefault="001F3F16" w:rsidP="001F3F16">
      <w:pPr>
        <w:spacing w:after="0" w:line="240" w:lineRule="auto"/>
        <w:jc w:val="both"/>
        <w:rPr>
          <w:rFonts w:ascii="Times New Roman" w:hAnsi="Times New Roman" w:cs="Times New Roman"/>
          <w:sz w:val="24"/>
          <w:szCs w:val="24"/>
        </w:rPr>
      </w:pPr>
    </w:p>
    <w:p w14:paraId="773816BA" w14:textId="50183844" w:rsidR="001F3F16" w:rsidRPr="001F3F16" w:rsidRDefault="001F3F16" w:rsidP="001F3F16">
      <w:pPr>
        <w:spacing w:after="0" w:line="240" w:lineRule="auto"/>
        <w:ind w:firstLine="708"/>
        <w:jc w:val="both"/>
        <w:rPr>
          <w:rFonts w:ascii="Times New Roman" w:hAnsi="Times New Roman" w:cs="Times New Roman"/>
          <w:sz w:val="24"/>
          <w:szCs w:val="24"/>
        </w:rPr>
      </w:pPr>
      <w:r w:rsidRPr="001F3F16">
        <w:rPr>
          <w:rFonts w:ascii="Times New Roman" w:hAnsi="Times New Roman" w:cs="Times New Roman"/>
          <w:sz w:val="24"/>
          <w:szCs w:val="24"/>
        </w:rPr>
        <w:t>Vzhľadom na to, že nový Občiansky zákonník (§ 1506 a nasl.) pri vymedzení pojmu spoluvlastníctva už nepoužíva slovné spojenie „podielové spoluvlastníctvo“, ale len „spoluvlastníctvo“, primerane sa upravuje aj ustanovenie patentového zákona odkazujúce na tieto relevantné ustanovenia Občianskeho zákonníka. V tejto súvislosti sa upravuje aj citácia v poznámke pod čiarou k odkazu 9.</w:t>
      </w:r>
    </w:p>
    <w:p w14:paraId="3DCCC5DF" w14:textId="77777777" w:rsidR="001F3F16" w:rsidRPr="001F3F16" w:rsidRDefault="001F3F16" w:rsidP="001F3F16">
      <w:pPr>
        <w:spacing w:after="0" w:line="240" w:lineRule="auto"/>
        <w:jc w:val="both"/>
        <w:rPr>
          <w:rFonts w:ascii="Times New Roman" w:hAnsi="Times New Roman" w:cs="Times New Roman"/>
          <w:sz w:val="24"/>
          <w:szCs w:val="24"/>
        </w:rPr>
      </w:pPr>
    </w:p>
    <w:p w14:paraId="73CFCFDB" w14:textId="77777777" w:rsidR="001F3F16" w:rsidRPr="001F3F16" w:rsidRDefault="001F3F16" w:rsidP="001F3F16">
      <w:pPr>
        <w:spacing w:after="0" w:line="240" w:lineRule="auto"/>
        <w:jc w:val="both"/>
        <w:rPr>
          <w:rFonts w:ascii="Times New Roman" w:hAnsi="Times New Roman" w:cs="Times New Roman"/>
          <w:sz w:val="24"/>
          <w:szCs w:val="24"/>
          <w:u w:val="single"/>
        </w:rPr>
      </w:pPr>
      <w:r w:rsidRPr="001F3F16">
        <w:rPr>
          <w:rFonts w:ascii="Times New Roman" w:hAnsi="Times New Roman" w:cs="Times New Roman"/>
          <w:sz w:val="24"/>
          <w:szCs w:val="24"/>
          <w:u w:val="single"/>
        </w:rPr>
        <w:t>K bodu 3 (§ 24 ods. 3 až 5)</w:t>
      </w:r>
    </w:p>
    <w:p w14:paraId="1532A48E" w14:textId="77777777" w:rsidR="001F3F16" w:rsidRDefault="001F3F16" w:rsidP="001F3F16">
      <w:pPr>
        <w:spacing w:after="0" w:line="240" w:lineRule="auto"/>
        <w:jc w:val="both"/>
        <w:rPr>
          <w:rFonts w:ascii="Times New Roman" w:hAnsi="Times New Roman" w:cs="Times New Roman"/>
          <w:sz w:val="24"/>
          <w:szCs w:val="24"/>
        </w:rPr>
      </w:pPr>
    </w:p>
    <w:p w14:paraId="0665E838" w14:textId="5B9CB03A" w:rsidR="001F3F16" w:rsidRPr="001F3F16" w:rsidRDefault="001F3F16" w:rsidP="001F3F16">
      <w:pPr>
        <w:spacing w:after="0" w:line="240" w:lineRule="auto"/>
        <w:ind w:firstLine="708"/>
        <w:jc w:val="both"/>
        <w:rPr>
          <w:rFonts w:ascii="Times New Roman" w:hAnsi="Times New Roman" w:cs="Times New Roman"/>
          <w:sz w:val="24"/>
          <w:szCs w:val="24"/>
        </w:rPr>
      </w:pPr>
      <w:r w:rsidRPr="001F3F16">
        <w:rPr>
          <w:rFonts w:ascii="Times New Roman" w:hAnsi="Times New Roman" w:cs="Times New Roman"/>
          <w:sz w:val="24"/>
          <w:szCs w:val="24"/>
        </w:rPr>
        <w:t>Vypúšťajú sa ustanovenia, ktoré sú duplicitné s ustanoveniami Občianskeho zákonníka; v prípade odseku 3 ide o § 99</w:t>
      </w:r>
      <w:r w:rsidR="008472B6">
        <w:rPr>
          <w:rFonts w:ascii="Times New Roman" w:hAnsi="Times New Roman" w:cs="Times New Roman"/>
          <w:sz w:val="24"/>
          <w:szCs w:val="24"/>
        </w:rPr>
        <w:t>4</w:t>
      </w:r>
      <w:r w:rsidRPr="001F3F16">
        <w:rPr>
          <w:rFonts w:ascii="Times New Roman" w:hAnsi="Times New Roman" w:cs="Times New Roman"/>
          <w:sz w:val="24"/>
          <w:szCs w:val="24"/>
        </w:rPr>
        <w:t xml:space="preserve"> Občianskeho zákonníka, v prípade odseku 4 ide o § 99</w:t>
      </w:r>
      <w:r w:rsidR="008472B6">
        <w:rPr>
          <w:rFonts w:ascii="Times New Roman" w:hAnsi="Times New Roman" w:cs="Times New Roman"/>
          <w:sz w:val="24"/>
          <w:szCs w:val="24"/>
        </w:rPr>
        <w:t>5</w:t>
      </w:r>
      <w:r w:rsidRPr="001F3F16">
        <w:rPr>
          <w:rFonts w:ascii="Times New Roman" w:hAnsi="Times New Roman" w:cs="Times New Roman"/>
          <w:sz w:val="24"/>
          <w:szCs w:val="24"/>
        </w:rPr>
        <w:t xml:space="preserve"> Občianskeho zákonníka a v prípade odseku 5 ide o § 99</w:t>
      </w:r>
      <w:r w:rsidR="008472B6">
        <w:rPr>
          <w:rFonts w:ascii="Times New Roman" w:hAnsi="Times New Roman" w:cs="Times New Roman"/>
          <w:sz w:val="24"/>
          <w:szCs w:val="24"/>
        </w:rPr>
        <w:t>6</w:t>
      </w:r>
      <w:r w:rsidRPr="001F3F16">
        <w:rPr>
          <w:rFonts w:ascii="Times New Roman" w:hAnsi="Times New Roman" w:cs="Times New Roman"/>
          <w:sz w:val="24"/>
          <w:szCs w:val="24"/>
        </w:rPr>
        <w:t xml:space="preserve"> ods. 1 Občianskeho zákonníka.</w:t>
      </w:r>
    </w:p>
    <w:p w14:paraId="65DC2658" w14:textId="77777777" w:rsidR="001F3F16" w:rsidRDefault="001F3F16" w:rsidP="001F3F16">
      <w:pPr>
        <w:spacing w:after="0" w:line="240" w:lineRule="auto"/>
        <w:jc w:val="both"/>
        <w:rPr>
          <w:rFonts w:ascii="Times New Roman" w:hAnsi="Times New Roman" w:cs="Times New Roman"/>
          <w:sz w:val="24"/>
          <w:szCs w:val="24"/>
        </w:rPr>
      </w:pPr>
    </w:p>
    <w:p w14:paraId="0E8A4FF0" w14:textId="49B7ECF0" w:rsidR="001F3F16" w:rsidRPr="001F3F16" w:rsidRDefault="001F3F16" w:rsidP="001F3F16">
      <w:pPr>
        <w:spacing w:after="0" w:line="240" w:lineRule="auto"/>
        <w:jc w:val="both"/>
        <w:rPr>
          <w:rFonts w:ascii="Times New Roman" w:hAnsi="Times New Roman" w:cs="Times New Roman"/>
          <w:sz w:val="24"/>
          <w:szCs w:val="24"/>
          <w:u w:val="single"/>
        </w:rPr>
      </w:pPr>
      <w:r w:rsidRPr="001F3F16">
        <w:rPr>
          <w:rFonts w:ascii="Times New Roman" w:hAnsi="Times New Roman" w:cs="Times New Roman"/>
          <w:sz w:val="24"/>
          <w:szCs w:val="24"/>
          <w:u w:val="single"/>
        </w:rPr>
        <w:t xml:space="preserve">K bodu 4 až 12 </w:t>
      </w:r>
    </w:p>
    <w:p w14:paraId="79827691" w14:textId="77777777" w:rsidR="001F3F16" w:rsidRDefault="001F3F16" w:rsidP="001F3F16">
      <w:pPr>
        <w:spacing w:after="0" w:line="240" w:lineRule="auto"/>
        <w:jc w:val="both"/>
        <w:rPr>
          <w:rFonts w:ascii="Times New Roman" w:hAnsi="Times New Roman" w:cs="Times New Roman"/>
          <w:sz w:val="24"/>
          <w:szCs w:val="24"/>
        </w:rPr>
      </w:pPr>
    </w:p>
    <w:p w14:paraId="6B296860" w14:textId="6DBCB3E9" w:rsidR="001F3F16" w:rsidRPr="001F3F16" w:rsidRDefault="001F3F16" w:rsidP="001F3F16">
      <w:pPr>
        <w:spacing w:after="0" w:line="240" w:lineRule="auto"/>
        <w:ind w:firstLine="708"/>
        <w:jc w:val="both"/>
        <w:rPr>
          <w:rFonts w:ascii="Times New Roman" w:hAnsi="Times New Roman" w:cs="Times New Roman"/>
          <w:sz w:val="24"/>
          <w:szCs w:val="24"/>
        </w:rPr>
      </w:pPr>
      <w:r w:rsidRPr="001F3F16">
        <w:rPr>
          <w:rFonts w:ascii="Times New Roman" w:hAnsi="Times New Roman" w:cs="Times New Roman"/>
          <w:sz w:val="24"/>
          <w:szCs w:val="24"/>
        </w:rPr>
        <w:t>Terminológia patentového zákona týkajúca sa licenčných vzťahov sa prispôsobuje terminológii Občianskeho zákonníka. Pre oblasť priemyselných práv sa dosiaľ používali termíny „výlučná licencia“ / „nevýlučná licencia“, a to s cieľom odlíšiť túto úpravu pôvodne zakotvenú v Obchodnom zákonníku (táto úprava sa z Obchodného zákonníka v celom rozsahu presunula do nového Občianskeho zákonníka) a v osobitných predpisoch priemyselného vlastníctva od úpravy autorských licencií ustanovenej v Autorskom zákone (výhradná / nevýhradná licencia). Keďže Občiansky zákonník používa v relevantných ustanoveniach (§ 99</w:t>
      </w:r>
      <w:r w:rsidR="008472B6">
        <w:rPr>
          <w:rFonts w:ascii="Times New Roman" w:hAnsi="Times New Roman" w:cs="Times New Roman"/>
          <w:sz w:val="24"/>
          <w:szCs w:val="24"/>
        </w:rPr>
        <w:t>1</w:t>
      </w:r>
      <w:r w:rsidRPr="001F3F16">
        <w:rPr>
          <w:rFonts w:ascii="Times New Roman" w:hAnsi="Times New Roman" w:cs="Times New Roman"/>
          <w:sz w:val="24"/>
          <w:szCs w:val="24"/>
        </w:rPr>
        <w:t xml:space="preserve"> a nasl.) terminológiu „výhradná licencia“ / „nevýhradná licencia“, pričom táto je platná pre celú oblasť duševného vlastníctva (teda aj práva priemyselného vlastníctva), bolo potrebné z hľadiska jednotnosti a čistoty právnej úpravy upraviť túto terminológiu aj v príslušných ustanoveniach patentového zákona.</w:t>
      </w:r>
    </w:p>
    <w:p w14:paraId="50A0BFCA" w14:textId="77777777" w:rsidR="001F3F16" w:rsidRPr="001F3F16" w:rsidRDefault="001F3F16" w:rsidP="001F3F16">
      <w:pPr>
        <w:spacing w:after="0" w:line="240" w:lineRule="auto"/>
        <w:ind w:firstLine="708"/>
        <w:jc w:val="both"/>
        <w:rPr>
          <w:rFonts w:ascii="Times New Roman" w:hAnsi="Times New Roman" w:cs="Times New Roman"/>
          <w:sz w:val="24"/>
          <w:szCs w:val="24"/>
        </w:rPr>
      </w:pPr>
      <w:r w:rsidRPr="001F3F16">
        <w:rPr>
          <w:rFonts w:ascii="Times New Roman" w:hAnsi="Times New Roman" w:cs="Times New Roman"/>
          <w:sz w:val="24"/>
          <w:szCs w:val="24"/>
        </w:rPr>
        <w:t>V tejto súvislosti sa zároveň odkazy na Obchodný zákonník nahrádzajú odkazmi na Občiansky zákonník a upravujú sa aj príslušné poznámky pod čiarou.</w:t>
      </w:r>
    </w:p>
    <w:p w14:paraId="41EA8CC9" w14:textId="77777777" w:rsidR="001F3F16" w:rsidRPr="001F3F16" w:rsidRDefault="001F3F16" w:rsidP="001F3F16">
      <w:pPr>
        <w:spacing w:after="0" w:line="240" w:lineRule="auto"/>
        <w:jc w:val="both"/>
        <w:rPr>
          <w:rFonts w:ascii="Times New Roman" w:hAnsi="Times New Roman" w:cs="Times New Roman"/>
          <w:sz w:val="24"/>
          <w:szCs w:val="24"/>
        </w:rPr>
      </w:pPr>
    </w:p>
    <w:p w14:paraId="5E27E424" w14:textId="1D683700" w:rsidR="001F3F16" w:rsidRPr="001F3F16" w:rsidRDefault="001F3F16" w:rsidP="001F3F16">
      <w:pPr>
        <w:spacing w:after="0" w:line="240" w:lineRule="auto"/>
        <w:jc w:val="both"/>
        <w:rPr>
          <w:rFonts w:ascii="Times New Roman" w:hAnsi="Times New Roman" w:cs="Times New Roman"/>
          <w:sz w:val="24"/>
          <w:szCs w:val="24"/>
          <w:u w:val="single"/>
        </w:rPr>
      </w:pPr>
      <w:r w:rsidRPr="001F3F16">
        <w:rPr>
          <w:rFonts w:ascii="Times New Roman" w:hAnsi="Times New Roman" w:cs="Times New Roman"/>
          <w:sz w:val="24"/>
          <w:szCs w:val="24"/>
          <w:u w:val="single"/>
        </w:rPr>
        <w:t xml:space="preserve">K bodu 13 až 17 </w:t>
      </w:r>
    </w:p>
    <w:p w14:paraId="65FADF1B" w14:textId="77777777" w:rsidR="001F3F16" w:rsidRDefault="001F3F16" w:rsidP="001F3F16">
      <w:pPr>
        <w:spacing w:after="0" w:line="240" w:lineRule="auto"/>
        <w:jc w:val="both"/>
        <w:rPr>
          <w:rFonts w:ascii="Times New Roman" w:hAnsi="Times New Roman" w:cs="Times New Roman"/>
          <w:sz w:val="24"/>
          <w:szCs w:val="24"/>
        </w:rPr>
      </w:pPr>
    </w:p>
    <w:p w14:paraId="5318FC42" w14:textId="5B85D7C7" w:rsidR="00354E63" w:rsidRDefault="001F3F16" w:rsidP="001F3F16">
      <w:pPr>
        <w:spacing w:after="0" w:line="240" w:lineRule="auto"/>
        <w:ind w:firstLine="708"/>
        <w:jc w:val="both"/>
        <w:rPr>
          <w:rFonts w:ascii="Times New Roman" w:hAnsi="Times New Roman" w:cs="Times New Roman"/>
          <w:sz w:val="24"/>
          <w:szCs w:val="24"/>
        </w:rPr>
      </w:pPr>
      <w:r w:rsidRPr="001F3F16">
        <w:rPr>
          <w:rFonts w:ascii="Times New Roman" w:hAnsi="Times New Roman" w:cs="Times New Roman"/>
          <w:sz w:val="24"/>
          <w:szCs w:val="24"/>
        </w:rPr>
        <w:t>Upravujú sa ustanovenia o vymáhaní práv vzhľadom na skutočnosť, že Občiansky zákonník prináša terminologickú úpravu a používa termín škoda ako zastrešujúci termín pre škodu majetkovú aj nemajetkovú. Zároveň sa zohľadňuje nová právna úprava premlčania, ktorá vychádza z princípu, že premlčaniu (resp. následkom plynutia času) nepodlieha subjektívne právo ako také, ale právny nárok.</w:t>
      </w:r>
    </w:p>
    <w:p w14:paraId="0B6C01BC" w14:textId="77777777" w:rsidR="00CE2480" w:rsidRDefault="00CE2480" w:rsidP="00CE2480">
      <w:pPr>
        <w:spacing w:after="0" w:line="240" w:lineRule="auto"/>
        <w:jc w:val="both"/>
        <w:rPr>
          <w:rFonts w:ascii="Times New Roman" w:hAnsi="Times New Roman" w:cs="Times New Roman"/>
          <w:sz w:val="24"/>
          <w:szCs w:val="24"/>
        </w:rPr>
      </w:pPr>
    </w:p>
    <w:p w14:paraId="48C71663" w14:textId="1EDAEFC8" w:rsidR="00CE2480" w:rsidRDefault="00CE2480" w:rsidP="00983D17">
      <w:pPr>
        <w:pStyle w:val="Nadpis1"/>
      </w:pPr>
    </w:p>
    <w:p w14:paraId="2BF6FE33" w14:textId="3D82B635" w:rsidR="00850858" w:rsidRDefault="00CE2480" w:rsidP="00CE2480">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xml:space="preserve"> 483/2001 Z. z. o bankách a o zmene a doplnení niektorých zákonov v znení neskorších predpisov</w:t>
      </w:r>
      <w:r w:rsidRPr="00F3096F">
        <w:rPr>
          <w:rFonts w:ascii="Times New Roman" w:hAnsi="Times New Roman" w:cs="Times New Roman"/>
          <w:i/>
          <w:iCs/>
          <w:sz w:val="24"/>
          <w:szCs w:val="24"/>
        </w:rPr>
        <w:t>)</w:t>
      </w:r>
    </w:p>
    <w:p w14:paraId="1A9FF359" w14:textId="77777777" w:rsidR="00850858" w:rsidRDefault="00850858" w:rsidP="00CE2480">
      <w:pPr>
        <w:spacing w:after="0" w:line="240" w:lineRule="auto"/>
        <w:jc w:val="both"/>
        <w:rPr>
          <w:rFonts w:ascii="Times New Roman" w:hAnsi="Times New Roman" w:cs="Times New Roman"/>
          <w:i/>
          <w:iCs/>
          <w:sz w:val="24"/>
          <w:szCs w:val="24"/>
        </w:rPr>
      </w:pPr>
    </w:p>
    <w:p w14:paraId="1B1970B4" w14:textId="4585246D" w:rsidR="00850858" w:rsidRPr="00850858" w:rsidRDefault="00850858" w:rsidP="00CE2480">
      <w:pPr>
        <w:spacing w:after="0" w:line="240" w:lineRule="auto"/>
        <w:jc w:val="both"/>
        <w:rPr>
          <w:rFonts w:ascii="Times New Roman" w:hAnsi="Times New Roman" w:cs="Times New Roman"/>
          <w:sz w:val="24"/>
          <w:szCs w:val="24"/>
          <w:u w:val="single"/>
        </w:rPr>
      </w:pPr>
      <w:r w:rsidRPr="00850858">
        <w:rPr>
          <w:rFonts w:ascii="Times New Roman" w:hAnsi="Times New Roman" w:cs="Times New Roman"/>
          <w:sz w:val="24"/>
          <w:szCs w:val="24"/>
          <w:u w:val="single"/>
        </w:rPr>
        <w:t>K bodu 1 (§ 27h)</w:t>
      </w:r>
    </w:p>
    <w:p w14:paraId="06C651C0" w14:textId="77777777" w:rsidR="00850858" w:rsidRDefault="00850858" w:rsidP="00CE2480">
      <w:pPr>
        <w:spacing w:after="0" w:line="240" w:lineRule="auto"/>
        <w:jc w:val="both"/>
        <w:rPr>
          <w:rFonts w:ascii="Times New Roman" w:hAnsi="Times New Roman" w:cs="Times New Roman"/>
          <w:sz w:val="24"/>
          <w:szCs w:val="24"/>
        </w:rPr>
      </w:pPr>
    </w:p>
    <w:p w14:paraId="4D681C2E" w14:textId="79FE97F9" w:rsidR="00850858" w:rsidRPr="00850858" w:rsidRDefault="00850858" w:rsidP="00850858">
      <w:pPr>
        <w:spacing w:after="0" w:line="240" w:lineRule="auto"/>
        <w:ind w:firstLine="708"/>
        <w:jc w:val="both"/>
        <w:rPr>
          <w:rFonts w:ascii="Times New Roman" w:hAnsi="Times New Roman" w:cs="Times New Roman"/>
          <w:sz w:val="24"/>
          <w:szCs w:val="24"/>
        </w:rPr>
      </w:pPr>
      <w:r w:rsidRPr="00850858">
        <w:rPr>
          <w:rFonts w:ascii="Times New Roman" w:hAnsi="Times New Roman" w:cs="Times New Roman"/>
          <w:sz w:val="24"/>
          <w:szCs w:val="24"/>
        </w:rPr>
        <w:t>Navrhovaná úprava zabezpečuje, aby sa pravidlá na poskytnutie informácií a dokladov vzťahujúce sa na</w:t>
      </w:r>
      <w:r>
        <w:rPr>
          <w:rFonts w:ascii="Times New Roman" w:hAnsi="Times New Roman" w:cs="Times New Roman"/>
          <w:sz w:val="24"/>
          <w:szCs w:val="24"/>
        </w:rPr>
        <w:t xml:space="preserve"> zákonný</w:t>
      </w:r>
      <w:r w:rsidRPr="00850858">
        <w:rPr>
          <w:rFonts w:ascii="Times New Roman" w:hAnsi="Times New Roman" w:cs="Times New Roman"/>
          <w:sz w:val="24"/>
          <w:szCs w:val="24"/>
        </w:rPr>
        <w:t xml:space="preserve"> prechod pohľadávky pri úveroch pre spotrebiteľov primerane uplatňovali aj na pohľadávky z úverov poskytnutých klientom, ktorí nie sú spotrebiteľmi. Cieľom je zabezpečiť jednotnú právnu úpravu zákonného prechodu pohľadávok bez ohľadu na to, či ide o spotrebiteľský alebo podnikateľský úver.</w:t>
      </w:r>
    </w:p>
    <w:p w14:paraId="52794BC8" w14:textId="77777777" w:rsidR="00711307" w:rsidRDefault="00711307" w:rsidP="00CE2480">
      <w:pPr>
        <w:spacing w:after="0" w:line="240" w:lineRule="auto"/>
        <w:jc w:val="both"/>
        <w:rPr>
          <w:rFonts w:ascii="Times New Roman" w:hAnsi="Times New Roman" w:cs="Times New Roman"/>
          <w:sz w:val="24"/>
          <w:szCs w:val="24"/>
        </w:rPr>
      </w:pPr>
    </w:p>
    <w:p w14:paraId="277AB6D2" w14:textId="469EC686" w:rsidR="00CE2480" w:rsidRPr="004E626A" w:rsidRDefault="004E626A" w:rsidP="00CE2480">
      <w:pPr>
        <w:spacing w:after="0" w:line="240" w:lineRule="auto"/>
        <w:jc w:val="both"/>
        <w:rPr>
          <w:rFonts w:ascii="Times New Roman" w:hAnsi="Times New Roman" w:cs="Times New Roman"/>
          <w:sz w:val="24"/>
          <w:szCs w:val="24"/>
          <w:u w:val="single"/>
        </w:rPr>
      </w:pPr>
      <w:r w:rsidRPr="004E626A">
        <w:rPr>
          <w:rFonts w:ascii="Times New Roman" w:hAnsi="Times New Roman" w:cs="Times New Roman"/>
          <w:sz w:val="24"/>
          <w:szCs w:val="24"/>
          <w:u w:val="single"/>
        </w:rPr>
        <w:t xml:space="preserve">K bodom </w:t>
      </w:r>
      <w:r w:rsidR="00850858">
        <w:rPr>
          <w:rFonts w:ascii="Times New Roman" w:hAnsi="Times New Roman" w:cs="Times New Roman"/>
          <w:sz w:val="24"/>
          <w:szCs w:val="24"/>
          <w:u w:val="single"/>
        </w:rPr>
        <w:t>2</w:t>
      </w:r>
      <w:r w:rsidRPr="004E626A">
        <w:rPr>
          <w:rFonts w:ascii="Times New Roman" w:hAnsi="Times New Roman" w:cs="Times New Roman"/>
          <w:sz w:val="24"/>
          <w:szCs w:val="24"/>
          <w:u w:val="single"/>
        </w:rPr>
        <w:t xml:space="preserve"> až </w:t>
      </w:r>
      <w:r w:rsidR="00850858">
        <w:rPr>
          <w:rFonts w:ascii="Times New Roman" w:hAnsi="Times New Roman" w:cs="Times New Roman"/>
          <w:sz w:val="24"/>
          <w:szCs w:val="24"/>
          <w:u w:val="single"/>
        </w:rPr>
        <w:t>4</w:t>
      </w:r>
      <w:r w:rsidRPr="004E626A">
        <w:rPr>
          <w:rFonts w:ascii="Times New Roman" w:hAnsi="Times New Roman" w:cs="Times New Roman"/>
          <w:sz w:val="24"/>
          <w:szCs w:val="24"/>
          <w:u w:val="single"/>
        </w:rPr>
        <w:t xml:space="preserve"> </w:t>
      </w:r>
    </w:p>
    <w:p w14:paraId="64664C41" w14:textId="77777777" w:rsidR="004E626A" w:rsidRDefault="004E626A" w:rsidP="00CE2480">
      <w:pPr>
        <w:spacing w:after="0" w:line="240" w:lineRule="auto"/>
        <w:jc w:val="both"/>
        <w:rPr>
          <w:rFonts w:ascii="Times New Roman" w:hAnsi="Times New Roman" w:cs="Times New Roman"/>
          <w:sz w:val="24"/>
          <w:szCs w:val="24"/>
        </w:rPr>
      </w:pPr>
    </w:p>
    <w:p w14:paraId="4E9FE9C0" w14:textId="33D401D4" w:rsidR="00A05567" w:rsidRDefault="004E626A" w:rsidP="00CE248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4E626A">
        <w:rPr>
          <w:rFonts w:ascii="Times New Roman" w:hAnsi="Times New Roman" w:cs="Times New Roman"/>
          <w:sz w:val="24"/>
          <w:szCs w:val="24"/>
        </w:rPr>
        <w:t>Navrhuje sa aktualizovať odkazy na konkrétne ustanovenia Občianskeho zákonníka uvedené priamo v texte zákona o bankách.</w:t>
      </w:r>
    </w:p>
    <w:p w14:paraId="36FC4F6A" w14:textId="77777777" w:rsidR="00E76855" w:rsidRDefault="00E76855" w:rsidP="00CE2480">
      <w:pPr>
        <w:spacing w:after="0" w:line="240" w:lineRule="auto"/>
        <w:jc w:val="both"/>
        <w:rPr>
          <w:rFonts w:ascii="Times New Roman" w:hAnsi="Times New Roman" w:cs="Times New Roman"/>
          <w:sz w:val="24"/>
          <w:szCs w:val="24"/>
        </w:rPr>
      </w:pPr>
    </w:p>
    <w:p w14:paraId="1D4F8175" w14:textId="00EBD198" w:rsidR="00E76855" w:rsidRPr="00E76855" w:rsidRDefault="00E76855" w:rsidP="00CE2480">
      <w:pPr>
        <w:spacing w:after="0" w:line="240" w:lineRule="auto"/>
        <w:jc w:val="both"/>
        <w:rPr>
          <w:rFonts w:ascii="Times New Roman" w:hAnsi="Times New Roman" w:cs="Times New Roman"/>
          <w:sz w:val="24"/>
          <w:szCs w:val="24"/>
          <w:u w:val="single"/>
        </w:rPr>
      </w:pPr>
      <w:r w:rsidRPr="00E76855">
        <w:rPr>
          <w:rFonts w:ascii="Times New Roman" w:hAnsi="Times New Roman" w:cs="Times New Roman"/>
          <w:sz w:val="24"/>
          <w:szCs w:val="24"/>
          <w:u w:val="single"/>
        </w:rPr>
        <w:t xml:space="preserve">K bodu </w:t>
      </w:r>
      <w:r w:rsidR="00850858">
        <w:rPr>
          <w:rFonts w:ascii="Times New Roman" w:hAnsi="Times New Roman" w:cs="Times New Roman"/>
          <w:sz w:val="24"/>
          <w:szCs w:val="24"/>
          <w:u w:val="single"/>
        </w:rPr>
        <w:t>5 (§ 91 ods. 18)</w:t>
      </w:r>
    </w:p>
    <w:p w14:paraId="4B38F0E3" w14:textId="77777777" w:rsidR="00E76855" w:rsidRDefault="00E76855" w:rsidP="00CE2480">
      <w:pPr>
        <w:spacing w:after="0" w:line="240" w:lineRule="auto"/>
        <w:jc w:val="both"/>
        <w:rPr>
          <w:rFonts w:ascii="Times New Roman" w:hAnsi="Times New Roman" w:cs="Times New Roman"/>
          <w:sz w:val="24"/>
          <w:szCs w:val="24"/>
        </w:rPr>
      </w:pPr>
    </w:p>
    <w:p w14:paraId="44CA1278" w14:textId="40F54A87" w:rsidR="006F3EF5" w:rsidRDefault="00850858" w:rsidP="006F3EF5">
      <w:pPr>
        <w:spacing w:after="0" w:line="240" w:lineRule="auto"/>
        <w:ind w:firstLine="708"/>
        <w:jc w:val="both"/>
        <w:rPr>
          <w:rFonts w:ascii="Times New Roman" w:hAnsi="Times New Roman" w:cs="Times New Roman"/>
          <w:sz w:val="24"/>
          <w:szCs w:val="24"/>
        </w:rPr>
      </w:pPr>
      <w:r w:rsidRPr="00850858">
        <w:rPr>
          <w:rFonts w:ascii="Times New Roman" w:hAnsi="Times New Roman" w:cs="Times New Roman"/>
          <w:sz w:val="24"/>
          <w:szCs w:val="24"/>
        </w:rPr>
        <w:t>Vzhľadom na zavedenie systému plnej zákonnej subrogácie v novom Občianskom zákonníku sa navrhuje súvisiaca výnimka z porušenia bankového tajomstva. Ručiteľ alebo záložca, ktorý splní za dlžníka zabezpečený dlh alebo jeho časť, vstupuje v rozsahu svojho plnenia do práv pôvodného veriteľa (platí aj pre zabezpečovací prevod práva). Na túto osobu prechádza pohľadávka s príslušenstvom, vrátane zabezpečenia a ďalších práv s ňou spojených. V záujme efektívneho uplatnenia týchto práv musí takýto nadobúdateľ pohľadávky alebo jej časti, ktorým je ručiteľ, záložca alebo osoba, ktorá poskytla zabezpečenie tejto pohľadávky alebo jej časti prostredníctvom zabezpečovacieho prevodu práva, ako nový veriteľ, získať od doterajšieho veriteľa údaje o pohľadávke a príslušnú zmluvnú a realizačnú dokumentáciu.</w:t>
      </w:r>
      <w:r w:rsidR="006F3EF5" w:rsidRPr="006F3EF5">
        <w:rPr>
          <w:rFonts w:ascii="Times New Roman" w:hAnsi="Times New Roman" w:cs="Times New Roman"/>
          <w:sz w:val="24"/>
          <w:szCs w:val="24"/>
        </w:rPr>
        <w:t xml:space="preserve"> </w:t>
      </w:r>
    </w:p>
    <w:p w14:paraId="25FC6ECC" w14:textId="77777777" w:rsidR="005169AB" w:rsidRDefault="005169AB" w:rsidP="005169AB">
      <w:pPr>
        <w:spacing w:after="0" w:line="240" w:lineRule="auto"/>
        <w:jc w:val="both"/>
        <w:rPr>
          <w:rFonts w:ascii="Times New Roman" w:hAnsi="Times New Roman" w:cs="Times New Roman"/>
          <w:sz w:val="24"/>
          <w:szCs w:val="24"/>
        </w:rPr>
      </w:pPr>
    </w:p>
    <w:p w14:paraId="2E137B05" w14:textId="36844D5C" w:rsidR="005169AB" w:rsidRDefault="005169AB" w:rsidP="005169AB">
      <w:pPr>
        <w:pStyle w:val="Nadpis1"/>
      </w:pPr>
      <w:r>
        <w:t> </w:t>
      </w:r>
    </w:p>
    <w:p w14:paraId="0A81F442" w14:textId="501041DD" w:rsidR="005169AB" w:rsidRDefault="005169AB" w:rsidP="005169AB">
      <w:pPr>
        <w:spacing w:after="0"/>
        <w:rPr>
          <w:rFonts w:ascii="Times New Roman" w:hAnsi="Times New Roman" w:cs="Times New Roman"/>
          <w:i/>
          <w:iCs/>
          <w:sz w:val="24"/>
          <w:szCs w:val="24"/>
        </w:rPr>
      </w:pPr>
      <w:r>
        <w:rPr>
          <w:rFonts w:ascii="Times New Roman" w:hAnsi="Times New Roman" w:cs="Times New Roman"/>
          <w:i/>
          <w:iCs/>
          <w:sz w:val="24"/>
          <w:szCs w:val="24"/>
        </w:rPr>
        <w:t>(zákon č. 540/2001 Z. z. o štátnej štatistike v znení neskorších predpisov)</w:t>
      </w:r>
    </w:p>
    <w:p w14:paraId="3905AA52" w14:textId="7A196FE3" w:rsidR="005169AB" w:rsidRDefault="005169AB" w:rsidP="005169AB">
      <w:pPr>
        <w:spacing w:after="0"/>
        <w:rPr>
          <w:rFonts w:ascii="Times New Roman" w:hAnsi="Times New Roman" w:cs="Times New Roman"/>
          <w:sz w:val="24"/>
          <w:szCs w:val="24"/>
        </w:rPr>
      </w:pPr>
    </w:p>
    <w:p w14:paraId="6BA42E1B" w14:textId="0A7013CE" w:rsidR="005169AB" w:rsidRPr="005169AB" w:rsidRDefault="005169AB" w:rsidP="005169AB">
      <w:pPr>
        <w:spacing w:after="0"/>
        <w:rPr>
          <w:rFonts w:ascii="Times New Roman" w:hAnsi="Times New Roman" w:cs="Times New Roman"/>
          <w:sz w:val="24"/>
          <w:szCs w:val="24"/>
          <w:u w:val="single"/>
        </w:rPr>
      </w:pPr>
      <w:r w:rsidRPr="005169AB">
        <w:rPr>
          <w:rFonts w:ascii="Times New Roman" w:hAnsi="Times New Roman" w:cs="Times New Roman"/>
          <w:sz w:val="24"/>
          <w:szCs w:val="24"/>
          <w:u w:val="single"/>
        </w:rPr>
        <w:t>K bodu 1 [§ 2 ods. 2 písm. e) prvý bod podbod 1a]</w:t>
      </w:r>
    </w:p>
    <w:p w14:paraId="10483099" w14:textId="77777777" w:rsidR="005169AB" w:rsidRDefault="005169AB" w:rsidP="005169AB">
      <w:pPr>
        <w:spacing w:after="0"/>
        <w:rPr>
          <w:rFonts w:ascii="Times New Roman" w:hAnsi="Times New Roman" w:cs="Times New Roman"/>
          <w:sz w:val="24"/>
          <w:szCs w:val="24"/>
        </w:rPr>
      </w:pPr>
    </w:p>
    <w:p w14:paraId="634322CF" w14:textId="398CA8DC" w:rsidR="00D0644E" w:rsidRDefault="00D0644E" w:rsidP="00D0644E">
      <w:pPr>
        <w:spacing w:after="0"/>
        <w:jc w:val="both"/>
        <w:rPr>
          <w:rFonts w:ascii="Times New Roman" w:hAnsi="Times New Roman" w:cs="Times New Roman"/>
          <w:sz w:val="24"/>
          <w:szCs w:val="24"/>
        </w:rPr>
      </w:pPr>
      <w:r>
        <w:rPr>
          <w:rFonts w:ascii="Times New Roman" w:hAnsi="Times New Roman" w:cs="Times New Roman"/>
          <w:sz w:val="24"/>
          <w:szCs w:val="24"/>
        </w:rPr>
        <w:tab/>
        <w:t>Navrhuje sa terminologické zosúladenie s novým Občianskym zákonníkom, ktorý používa pojem „názov právnickej osoby“ ako všeobecný identifikačný znak právnickej osoby.</w:t>
      </w:r>
    </w:p>
    <w:p w14:paraId="5A5FE781" w14:textId="77777777" w:rsidR="005169AB" w:rsidRDefault="005169AB" w:rsidP="005169AB">
      <w:pPr>
        <w:spacing w:after="0"/>
        <w:rPr>
          <w:rFonts w:ascii="Times New Roman" w:hAnsi="Times New Roman" w:cs="Times New Roman"/>
          <w:sz w:val="24"/>
          <w:szCs w:val="24"/>
        </w:rPr>
      </w:pPr>
    </w:p>
    <w:p w14:paraId="425AA00C" w14:textId="77777777" w:rsidR="005169AB" w:rsidRPr="005169AB" w:rsidRDefault="005169AB" w:rsidP="005169AB">
      <w:pPr>
        <w:spacing w:after="0"/>
        <w:rPr>
          <w:rFonts w:ascii="Times New Roman" w:hAnsi="Times New Roman" w:cs="Times New Roman"/>
          <w:sz w:val="24"/>
          <w:szCs w:val="24"/>
          <w:u w:val="single"/>
        </w:rPr>
      </w:pPr>
      <w:r w:rsidRPr="005169AB">
        <w:rPr>
          <w:rFonts w:ascii="Times New Roman" w:hAnsi="Times New Roman" w:cs="Times New Roman"/>
          <w:sz w:val="24"/>
          <w:szCs w:val="24"/>
          <w:u w:val="single"/>
        </w:rPr>
        <w:t>K bodu 2 (§ 30 ods. 4)</w:t>
      </w:r>
    </w:p>
    <w:p w14:paraId="7FB3C8C7" w14:textId="77777777" w:rsidR="005169AB" w:rsidRDefault="005169AB" w:rsidP="005169AB">
      <w:pPr>
        <w:spacing w:after="0"/>
        <w:rPr>
          <w:rFonts w:ascii="Times New Roman" w:hAnsi="Times New Roman" w:cs="Times New Roman"/>
          <w:sz w:val="24"/>
          <w:szCs w:val="24"/>
        </w:rPr>
      </w:pPr>
    </w:p>
    <w:p w14:paraId="2588782D" w14:textId="41801591" w:rsidR="005169AB" w:rsidRPr="005169AB" w:rsidRDefault="005169AB" w:rsidP="008472B6">
      <w:pPr>
        <w:spacing w:after="0"/>
        <w:jc w:val="both"/>
        <w:rPr>
          <w:rFonts w:ascii="Times New Roman" w:hAnsi="Times New Roman" w:cs="Times New Roman"/>
          <w:sz w:val="24"/>
          <w:szCs w:val="24"/>
        </w:rPr>
      </w:pPr>
      <w:r>
        <w:rPr>
          <w:rFonts w:ascii="Times New Roman" w:hAnsi="Times New Roman" w:cs="Times New Roman"/>
          <w:sz w:val="24"/>
          <w:szCs w:val="24"/>
        </w:rPr>
        <w:tab/>
      </w:r>
      <w:r w:rsidRPr="005169AB">
        <w:rPr>
          <w:rFonts w:ascii="Times New Roman" w:hAnsi="Times New Roman" w:cs="Times New Roman"/>
          <w:sz w:val="24"/>
          <w:szCs w:val="24"/>
        </w:rPr>
        <w:t>Navrhuje sa terminologické zosúladenie zákona s novým Občianskym zákonníkom, ktorý v súvislosti so zmluvami používa slovné spojenie „uzavretá zmluva“ alebo „zmluva sa uzaviera“, nie „uzatvorená zmluva“ alebo „zmluva sa uzatvára“. Pojem „ujma“ sa nahrádza pojmom „škoda“ v súlade s terminológiou nového Občianskeho zákonníka, ktorý rozlišuje majetkovú škodu a nemajetkovú škodu.</w:t>
      </w:r>
      <w:r>
        <w:rPr>
          <w:rFonts w:ascii="Times New Roman" w:hAnsi="Times New Roman" w:cs="Times New Roman"/>
          <w:sz w:val="24"/>
          <w:szCs w:val="24"/>
        </w:rPr>
        <w:tab/>
      </w:r>
    </w:p>
    <w:p w14:paraId="46C7D464" w14:textId="77777777" w:rsidR="00073B18" w:rsidRDefault="00073B18" w:rsidP="005169AB">
      <w:pPr>
        <w:spacing w:after="0" w:line="240" w:lineRule="auto"/>
        <w:jc w:val="both"/>
        <w:rPr>
          <w:rFonts w:ascii="Times New Roman" w:hAnsi="Times New Roman" w:cs="Times New Roman"/>
          <w:sz w:val="24"/>
          <w:szCs w:val="24"/>
        </w:rPr>
      </w:pPr>
    </w:p>
    <w:p w14:paraId="35426C3A" w14:textId="68D3690E" w:rsidR="00073B18" w:rsidRDefault="00073B18" w:rsidP="00D0644E">
      <w:pPr>
        <w:pStyle w:val="Nadpis1"/>
      </w:pPr>
    </w:p>
    <w:p w14:paraId="503EB2C1" w14:textId="707F00ED" w:rsidR="00073B18" w:rsidRDefault="00073B18" w:rsidP="00073B18">
      <w:pPr>
        <w:spacing w:after="0" w:line="240" w:lineRule="auto"/>
        <w:jc w:val="both"/>
        <w:rPr>
          <w:rFonts w:ascii="Times New Roman" w:hAnsi="Times New Roman" w:cs="Times New Roman"/>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xml:space="preserve"> 564/2001 Z. z. o </w:t>
      </w:r>
      <w:r w:rsidR="00E36523" w:rsidRPr="00E36523">
        <w:rPr>
          <w:rFonts w:ascii="Times New Roman" w:hAnsi="Times New Roman" w:cs="Times New Roman"/>
          <w:i/>
          <w:iCs/>
          <w:sz w:val="24"/>
          <w:szCs w:val="24"/>
        </w:rPr>
        <w:t>verejnom ochrancovi práv v znení neskorších predpisov</w:t>
      </w:r>
      <w:r w:rsidRPr="00F3096F">
        <w:rPr>
          <w:rFonts w:ascii="Times New Roman" w:hAnsi="Times New Roman" w:cs="Times New Roman"/>
          <w:i/>
          <w:iCs/>
          <w:sz w:val="24"/>
          <w:szCs w:val="24"/>
        </w:rPr>
        <w:t>)</w:t>
      </w:r>
    </w:p>
    <w:p w14:paraId="5D7A087D" w14:textId="77777777" w:rsidR="00073B18" w:rsidRDefault="00073B18" w:rsidP="00073B18">
      <w:pPr>
        <w:spacing w:after="0" w:line="240" w:lineRule="auto"/>
        <w:jc w:val="both"/>
        <w:rPr>
          <w:rFonts w:ascii="Times New Roman" w:hAnsi="Times New Roman" w:cs="Times New Roman"/>
          <w:sz w:val="24"/>
          <w:szCs w:val="24"/>
        </w:rPr>
      </w:pPr>
    </w:p>
    <w:p w14:paraId="26E22FCC" w14:textId="179B087D" w:rsidR="00C61077" w:rsidRPr="00C61077" w:rsidRDefault="00C61077" w:rsidP="00C61077">
      <w:pPr>
        <w:spacing w:after="0" w:line="240" w:lineRule="auto"/>
        <w:jc w:val="both"/>
        <w:rPr>
          <w:rFonts w:ascii="Times New Roman" w:hAnsi="Times New Roman" w:cs="Times New Roman"/>
          <w:sz w:val="24"/>
          <w:szCs w:val="24"/>
          <w:u w:val="single"/>
        </w:rPr>
      </w:pPr>
      <w:r w:rsidRPr="00C61077">
        <w:rPr>
          <w:rFonts w:ascii="Times New Roman" w:hAnsi="Times New Roman" w:cs="Times New Roman"/>
          <w:sz w:val="24"/>
          <w:szCs w:val="24"/>
          <w:u w:val="single"/>
        </w:rPr>
        <w:t>K bodu 1</w:t>
      </w:r>
      <w:r>
        <w:rPr>
          <w:rFonts w:ascii="Times New Roman" w:hAnsi="Times New Roman" w:cs="Times New Roman"/>
          <w:sz w:val="24"/>
          <w:szCs w:val="24"/>
          <w:u w:val="single"/>
        </w:rPr>
        <w:t xml:space="preserve"> (§ 7 ods. 2)</w:t>
      </w:r>
    </w:p>
    <w:p w14:paraId="4E505FED" w14:textId="77777777" w:rsidR="00C61077" w:rsidRPr="00C61077" w:rsidRDefault="00C61077" w:rsidP="00C61077">
      <w:pPr>
        <w:spacing w:after="0" w:line="240" w:lineRule="auto"/>
        <w:jc w:val="both"/>
        <w:rPr>
          <w:rFonts w:ascii="Times New Roman" w:hAnsi="Times New Roman" w:cs="Times New Roman"/>
          <w:sz w:val="24"/>
          <w:szCs w:val="24"/>
        </w:rPr>
      </w:pPr>
    </w:p>
    <w:p w14:paraId="7C7CF77D" w14:textId="77777777" w:rsidR="00C61077" w:rsidRPr="00C61077" w:rsidRDefault="00C61077" w:rsidP="00C61077">
      <w:pPr>
        <w:spacing w:after="0" w:line="240" w:lineRule="auto"/>
        <w:jc w:val="both"/>
        <w:rPr>
          <w:rFonts w:ascii="Times New Roman" w:hAnsi="Times New Roman" w:cs="Times New Roman"/>
          <w:sz w:val="24"/>
          <w:szCs w:val="24"/>
        </w:rPr>
      </w:pPr>
      <w:r w:rsidRPr="00C61077">
        <w:rPr>
          <w:rFonts w:ascii="Times New Roman" w:hAnsi="Times New Roman" w:cs="Times New Roman"/>
          <w:sz w:val="24"/>
          <w:szCs w:val="24"/>
        </w:rPr>
        <w:tab/>
        <w:t>Navrhovaná zmena predstavuje terminologické zosúladenie s novým Občianskym zákonníkom, ktorý už nepoužíva pojem „maloleté dieťa“, ale pojem „maloletý“.</w:t>
      </w:r>
    </w:p>
    <w:p w14:paraId="612F61EE" w14:textId="77777777" w:rsidR="00C61077" w:rsidRPr="00C61077" w:rsidRDefault="00C61077" w:rsidP="00C61077">
      <w:pPr>
        <w:spacing w:after="0" w:line="240" w:lineRule="auto"/>
        <w:jc w:val="both"/>
        <w:rPr>
          <w:rFonts w:ascii="Times New Roman" w:hAnsi="Times New Roman" w:cs="Times New Roman"/>
          <w:sz w:val="24"/>
          <w:szCs w:val="24"/>
        </w:rPr>
      </w:pPr>
    </w:p>
    <w:p w14:paraId="71CCDA79" w14:textId="558E4D74" w:rsidR="00C61077" w:rsidRPr="00D0644E" w:rsidRDefault="00C61077" w:rsidP="00C61077">
      <w:pPr>
        <w:spacing w:after="0" w:line="240" w:lineRule="auto"/>
        <w:jc w:val="both"/>
        <w:rPr>
          <w:rFonts w:ascii="Times New Roman" w:hAnsi="Times New Roman" w:cs="Times New Roman"/>
          <w:sz w:val="24"/>
          <w:szCs w:val="24"/>
          <w:u w:val="single"/>
        </w:rPr>
      </w:pPr>
      <w:r w:rsidRPr="00D0644E">
        <w:rPr>
          <w:rFonts w:ascii="Times New Roman" w:hAnsi="Times New Roman" w:cs="Times New Roman"/>
          <w:sz w:val="24"/>
          <w:szCs w:val="24"/>
          <w:u w:val="single"/>
        </w:rPr>
        <w:t>K bodu 2 (§ 8 ods. 2)</w:t>
      </w:r>
    </w:p>
    <w:p w14:paraId="5AE64D31" w14:textId="77777777" w:rsidR="00C61077" w:rsidRPr="00C61077" w:rsidRDefault="00C61077" w:rsidP="00C61077">
      <w:pPr>
        <w:spacing w:after="0" w:line="240" w:lineRule="auto"/>
        <w:jc w:val="both"/>
        <w:rPr>
          <w:rFonts w:ascii="Times New Roman" w:hAnsi="Times New Roman" w:cs="Times New Roman"/>
          <w:sz w:val="24"/>
          <w:szCs w:val="24"/>
        </w:rPr>
      </w:pPr>
    </w:p>
    <w:p w14:paraId="502C26BE" w14:textId="77777777" w:rsidR="00C61077" w:rsidRPr="00C61077" w:rsidRDefault="00C61077" w:rsidP="00C61077">
      <w:pPr>
        <w:spacing w:after="0" w:line="240" w:lineRule="auto"/>
        <w:jc w:val="both"/>
        <w:rPr>
          <w:rFonts w:ascii="Times New Roman" w:hAnsi="Times New Roman" w:cs="Times New Roman"/>
          <w:sz w:val="24"/>
          <w:szCs w:val="24"/>
        </w:rPr>
      </w:pPr>
      <w:r w:rsidRPr="00C61077">
        <w:rPr>
          <w:rFonts w:ascii="Times New Roman" w:hAnsi="Times New Roman" w:cs="Times New Roman"/>
          <w:sz w:val="24"/>
          <w:szCs w:val="24"/>
        </w:rPr>
        <w:tab/>
        <w:t xml:space="preserve">Navrhovanou úpravou dochádza k zosúladeniu ustanovenia s novou právnou úpravou spôsobilosti na práve úkony podľa Občianskeho zákonníka, ktorý už neupravuje pozbavenie spôsobilosti na právne úkony.    </w:t>
      </w:r>
    </w:p>
    <w:p w14:paraId="48D72DFA" w14:textId="77777777" w:rsidR="00C61077" w:rsidRPr="00C61077" w:rsidRDefault="00C61077" w:rsidP="00C61077">
      <w:pPr>
        <w:spacing w:after="0" w:line="240" w:lineRule="auto"/>
        <w:jc w:val="both"/>
        <w:rPr>
          <w:rFonts w:ascii="Times New Roman" w:hAnsi="Times New Roman" w:cs="Times New Roman"/>
          <w:sz w:val="24"/>
          <w:szCs w:val="24"/>
        </w:rPr>
      </w:pPr>
    </w:p>
    <w:p w14:paraId="020B9954" w14:textId="41AD5D0B" w:rsidR="00C61077" w:rsidRPr="00D0644E" w:rsidRDefault="00C61077" w:rsidP="00C61077">
      <w:pPr>
        <w:spacing w:after="0" w:line="240" w:lineRule="auto"/>
        <w:jc w:val="both"/>
        <w:rPr>
          <w:rFonts w:ascii="Times New Roman" w:hAnsi="Times New Roman" w:cs="Times New Roman"/>
          <w:sz w:val="24"/>
          <w:szCs w:val="24"/>
          <w:u w:val="single"/>
        </w:rPr>
      </w:pPr>
      <w:r w:rsidRPr="00D0644E">
        <w:rPr>
          <w:rFonts w:ascii="Times New Roman" w:hAnsi="Times New Roman" w:cs="Times New Roman"/>
          <w:sz w:val="24"/>
          <w:szCs w:val="24"/>
          <w:u w:val="single"/>
        </w:rPr>
        <w:t>K bodu 3 (§ 9 ods. 2)</w:t>
      </w:r>
    </w:p>
    <w:p w14:paraId="1205E643" w14:textId="77777777" w:rsidR="00C61077" w:rsidRPr="00C61077" w:rsidRDefault="00C61077" w:rsidP="00C61077">
      <w:pPr>
        <w:spacing w:after="0" w:line="240" w:lineRule="auto"/>
        <w:jc w:val="both"/>
        <w:rPr>
          <w:rFonts w:ascii="Times New Roman" w:hAnsi="Times New Roman" w:cs="Times New Roman"/>
          <w:sz w:val="24"/>
          <w:szCs w:val="24"/>
        </w:rPr>
      </w:pPr>
    </w:p>
    <w:p w14:paraId="4F91B4AD" w14:textId="075F5B68" w:rsidR="00C61077" w:rsidRDefault="00C61077" w:rsidP="00C61077">
      <w:pPr>
        <w:spacing w:after="0" w:line="240" w:lineRule="auto"/>
        <w:jc w:val="both"/>
        <w:rPr>
          <w:rFonts w:ascii="Times New Roman" w:hAnsi="Times New Roman" w:cs="Times New Roman"/>
          <w:sz w:val="24"/>
          <w:szCs w:val="24"/>
        </w:rPr>
      </w:pPr>
      <w:r w:rsidRPr="00C61077">
        <w:rPr>
          <w:rFonts w:ascii="Times New Roman" w:hAnsi="Times New Roman" w:cs="Times New Roman"/>
          <w:sz w:val="24"/>
          <w:szCs w:val="24"/>
        </w:rPr>
        <w:tab/>
        <w:t>Ide o terminologické zosúladenie s novým Občianskym zákonníkom.</w:t>
      </w:r>
    </w:p>
    <w:p w14:paraId="0CFDA9C5" w14:textId="77777777" w:rsidR="00A05567" w:rsidRDefault="00A05567" w:rsidP="00CE2480">
      <w:pPr>
        <w:spacing w:after="0" w:line="240" w:lineRule="auto"/>
        <w:jc w:val="both"/>
        <w:rPr>
          <w:rFonts w:ascii="Times New Roman" w:hAnsi="Times New Roman" w:cs="Times New Roman"/>
          <w:sz w:val="24"/>
          <w:szCs w:val="24"/>
        </w:rPr>
      </w:pPr>
    </w:p>
    <w:p w14:paraId="3833EC7C" w14:textId="512ECED1" w:rsidR="00A05567" w:rsidRDefault="00A05567" w:rsidP="00D0644E">
      <w:pPr>
        <w:pStyle w:val="Nadpis1"/>
      </w:pPr>
    </w:p>
    <w:p w14:paraId="3B042185" w14:textId="74EC2D9D" w:rsidR="00A05567" w:rsidRDefault="006F2530" w:rsidP="00A05567">
      <w:pPr>
        <w:spacing w:after="0" w:line="240" w:lineRule="auto"/>
        <w:jc w:val="both"/>
        <w:rPr>
          <w:rFonts w:ascii="Times New Roman" w:hAnsi="Times New Roman" w:cs="Times New Roman"/>
          <w:sz w:val="24"/>
          <w:szCs w:val="24"/>
        </w:rPr>
      </w:pPr>
      <w:r>
        <w:rPr>
          <w:rFonts w:ascii="Times New Roman" w:hAnsi="Times New Roman" w:cs="Times New Roman"/>
          <w:i/>
          <w:iCs/>
          <w:sz w:val="24"/>
          <w:szCs w:val="24"/>
        </w:rPr>
        <w:t>[</w:t>
      </w:r>
      <w:r w:rsidR="00A05567" w:rsidRPr="00F3096F">
        <w:rPr>
          <w:rFonts w:ascii="Times New Roman" w:hAnsi="Times New Roman" w:cs="Times New Roman"/>
          <w:i/>
          <w:iCs/>
          <w:sz w:val="24"/>
          <w:szCs w:val="24"/>
        </w:rPr>
        <w:t>zákon č.</w:t>
      </w:r>
      <w:r w:rsidR="00A05567">
        <w:rPr>
          <w:rFonts w:ascii="Times New Roman" w:hAnsi="Times New Roman" w:cs="Times New Roman"/>
          <w:i/>
          <w:iCs/>
          <w:sz w:val="24"/>
          <w:szCs w:val="24"/>
        </w:rPr>
        <w:t xml:space="preserve"> 566/2001 Z. z. o</w:t>
      </w:r>
      <w:r>
        <w:rPr>
          <w:rFonts w:ascii="Times New Roman" w:hAnsi="Times New Roman" w:cs="Times New Roman"/>
          <w:i/>
          <w:iCs/>
          <w:sz w:val="24"/>
          <w:szCs w:val="24"/>
        </w:rPr>
        <w:t> cenných papieroch a investičných službách a o zmene a doplnení niektorých zákonov (zákon o cenných papieroch) v znení neskorších predpisov]</w:t>
      </w:r>
    </w:p>
    <w:p w14:paraId="50E339F9" w14:textId="77777777" w:rsidR="00A05567" w:rsidRDefault="00A05567" w:rsidP="00CE2480">
      <w:pPr>
        <w:spacing w:after="0" w:line="240" w:lineRule="auto"/>
        <w:jc w:val="both"/>
        <w:rPr>
          <w:rFonts w:ascii="Times New Roman" w:hAnsi="Times New Roman" w:cs="Times New Roman"/>
          <w:sz w:val="24"/>
          <w:szCs w:val="24"/>
        </w:rPr>
      </w:pPr>
    </w:p>
    <w:p w14:paraId="333BA751" w14:textId="77777777" w:rsidR="00D22ED5" w:rsidRPr="00D22ED5" w:rsidRDefault="00D22ED5" w:rsidP="00D22ED5">
      <w:pPr>
        <w:spacing w:after="0" w:line="240" w:lineRule="auto"/>
        <w:jc w:val="both"/>
        <w:rPr>
          <w:rFonts w:ascii="Times New Roman" w:hAnsi="Times New Roman" w:cs="Times New Roman"/>
          <w:sz w:val="24"/>
          <w:szCs w:val="24"/>
          <w:u w:val="single"/>
        </w:rPr>
      </w:pPr>
      <w:r w:rsidRPr="00D22ED5">
        <w:rPr>
          <w:rFonts w:ascii="Times New Roman" w:hAnsi="Times New Roman" w:cs="Times New Roman"/>
          <w:sz w:val="24"/>
          <w:szCs w:val="24"/>
          <w:u w:val="single"/>
        </w:rPr>
        <w:t>K bodu 1 [§ 2 ods. 2 písm. e), g) a k)]</w:t>
      </w:r>
    </w:p>
    <w:p w14:paraId="478C61D7" w14:textId="77777777" w:rsidR="00D22ED5" w:rsidRDefault="00D22ED5" w:rsidP="00D22ED5">
      <w:pPr>
        <w:spacing w:after="0" w:line="240" w:lineRule="auto"/>
        <w:jc w:val="both"/>
        <w:rPr>
          <w:rFonts w:ascii="Times New Roman" w:hAnsi="Times New Roman" w:cs="Times New Roman"/>
          <w:sz w:val="24"/>
          <w:szCs w:val="24"/>
        </w:rPr>
      </w:pPr>
    </w:p>
    <w:p w14:paraId="128EAC50" w14:textId="7A8B6DE1" w:rsidR="00D22ED5" w:rsidRPr="00D22ED5" w:rsidRDefault="00D22ED5" w:rsidP="00D22ED5">
      <w:pPr>
        <w:spacing w:after="0" w:line="240" w:lineRule="auto"/>
        <w:ind w:firstLine="708"/>
        <w:jc w:val="both"/>
        <w:rPr>
          <w:rFonts w:ascii="Times New Roman" w:hAnsi="Times New Roman" w:cs="Times New Roman"/>
          <w:sz w:val="24"/>
          <w:szCs w:val="24"/>
        </w:rPr>
      </w:pPr>
      <w:r w:rsidRPr="00D22ED5">
        <w:rPr>
          <w:rFonts w:ascii="Times New Roman" w:hAnsi="Times New Roman" w:cs="Times New Roman"/>
          <w:sz w:val="24"/>
          <w:szCs w:val="24"/>
        </w:rPr>
        <w:t>V nadväznosti na nový Občiansky zákonník sa novelizuje sústava cenných papierov. V zmysle § 102</w:t>
      </w:r>
      <w:r w:rsidR="008472B6">
        <w:rPr>
          <w:rFonts w:ascii="Times New Roman" w:hAnsi="Times New Roman" w:cs="Times New Roman"/>
          <w:sz w:val="24"/>
          <w:szCs w:val="24"/>
        </w:rPr>
        <w:t>2</w:t>
      </w:r>
      <w:r w:rsidRPr="00D22ED5">
        <w:rPr>
          <w:rFonts w:ascii="Times New Roman" w:hAnsi="Times New Roman" w:cs="Times New Roman"/>
          <w:sz w:val="24"/>
          <w:szCs w:val="24"/>
        </w:rPr>
        <w:t>, § 1198 až 102</w:t>
      </w:r>
      <w:r w:rsidR="008472B6">
        <w:rPr>
          <w:rFonts w:ascii="Times New Roman" w:hAnsi="Times New Roman" w:cs="Times New Roman"/>
          <w:sz w:val="24"/>
          <w:szCs w:val="24"/>
        </w:rPr>
        <w:t>0</w:t>
      </w:r>
      <w:r w:rsidRPr="00D22ED5">
        <w:rPr>
          <w:rFonts w:ascii="Times New Roman" w:hAnsi="Times New Roman" w:cs="Times New Roman"/>
          <w:sz w:val="24"/>
          <w:szCs w:val="24"/>
        </w:rPr>
        <w:t xml:space="preserve"> nového Občianskeho zákonníka sa vkladové listy a vkladné knižky nepovažujú za cenné papiere. Ustanovenie o cestovných šekoch bolo z Obchodného zákonníka vypustené bez náhrady. </w:t>
      </w:r>
    </w:p>
    <w:p w14:paraId="06754365" w14:textId="77777777" w:rsidR="00D22ED5" w:rsidRPr="00D22ED5" w:rsidRDefault="00D22ED5" w:rsidP="00D22ED5">
      <w:pPr>
        <w:spacing w:after="0" w:line="240" w:lineRule="auto"/>
        <w:jc w:val="both"/>
        <w:rPr>
          <w:rFonts w:ascii="Times New Roman" w:hAnsi="Times New Roman" w:cs="Times New Roman"/>
          <w:sz w:val="24"/>
          <w:szCs w:val="24"/>
        </w:rPr>
      </w:pPr>
    </w:p>
    <w:p w14:paraId="5BA7345C" w14:textId="77777777" w:rsidR="00D22ED5" w:rsidRPr="00BA76F0" w:rsidRDefault="00D22ED5" w:rsidP="00D22ED5">
      <w:pPr>
        <w:spacing w:after="0" w:line="240" w:lineRule="auto"/>
        <w:jc w:val="both"/>
        <w:rPr>
          <w:rFonts w:ascii="Times New Roman" w:hAnsi="Times New Roman" w:cs="Times New Roman"/>
          <w:sz w:val="24"/>
          <w:szCs w:val="24"/>
          <w:u w:val="single"/>
        </w:rPr>
      </w:pPr>
      <w:r w:rsidRPr="00BA76F0">
        <w:rPr>
          <w:rFonts w:ascii="Times New Roman" w:hAnsi="Times New Roman" w:cs="Times New Roman"/>
          <w:sz w:val="24"/>
          <w:szCs w:val="24"/>
          <w:u w:val="single"/>
        </w:rPr>
        <w:t>K bodu 2 [§ 28 ods. 3 písm. m)]</w:t>
      </w:r>
    </w:p>
    <w:p w14:paraId="31C956F8" w14:textId="77777777" w:rsidR="00BA76F0" w:rsidRDefault="00BA76F0" w:rsidP="00D22ED5">
      <w:pPr>
        <w:spacing w:after="0" w:line="240" w:lineRule="auto"/>
        <w:jc w:val="both"/>
        <w:rPr>
          <w:rFonts w:ascii="Times New Roman" w:hAnsi="Times New Roman" w:cs="Times New Roman"/>
          <w:sz w:val="24"/>
          <w:szCs w:val="24"/>
        </w:rPr>
      </w:pPr>
    </w:p>
    <w:p w14:paraId="38908FE1" w14:textId="3555A5E0" w:rsidR="00D22ED5" w:rsidRPr="00D22ED5" w:rsidRDefault="00D22ED5" w:rsidP="00BA76F0">
      <w:pPr>
        <w:spacing w:after="0" w:line="240" w:lineRule="auto"/>
        <w:ind w:firstLine="708"/>
        <w:jc w:val="both"/>
        <w:rPr>
          <w:rFonts w:ascii="Times New Roman" w:hAnsi="Times New Roman" w:cs="Times New Roman"/>
          <w:sz w:val="24"/>
          <w:szCs w:val="24"/>
        </w:rPr>
      </w:pPr>
      <w:r w:rsidRPr="00D22ED5">
        <w:rPr>
          <w:rFonts w:ascii="Times New Roman" w:hAnsi="Times New Roman" w:cs="Times New Roman"/>
          <w:sz w:val="24"/>
          <w:szCs w:val="24"/>
        </w:rPr>
        <w:t>Rozširuje sa okruh oprávnených osôb, ktoré môže dať príkaz na registráciu pozastavenia práva nakladať, a to v nadväznosti na § 1740 nového Občianskeho zákonníka, ktorý obsahuje úpravu obmedzenia poručiteľa nakladať s majetkom v prípade dedičskej zmluvy.</w:t>
      </w:r>
    </w:p>
    <w:p w14:paraId="1CEC7824" w14:textId="77777777" w:rsidR="00D22ED5" w:rsidRPr="00D22ED5" w:rsidRDefault="00D22ED5" w:rsidP="00D22ED5">
      <w:pPr>
        <w:spacing w:after="0" w:line="240" w:lineRule="auto"/>
        <w:jc w:val="both"/>
        <w:rPr>
          <w:rFonts w:ascii="Times New Roman" w:hAnsi="Times New Roman" w:cs="Times New Roman"/>
          <w:sz w:val="24"/>
          <w:szCs w:val="24"/>
        </w:rPr>
      </w:pPr>
    </w:p>
    <w:p w14:paraId="36C9C8E8" w14:textId="7A9EC5C4" w:rsidR="00D22ED5" w:rsidRPr="00BA76F0" w:rsidRDefault="00D22ED5" w:rsidP="00D22ED5">
      <w:pPr>
        <w:spacing w:after="0" w:line="240" w:lineRule="auto"/>
        <w:jc w:val="both"/>
        <w:rPr>
          <w:rFonts w:ascii="Times New Roman" w:hAnsi="Times New Roman" w:cs="Times New Roman"/>
          <w:sz w:val="24"/>
          <w:szCs w:val="24"/>
          <w:u w:val="single"/>
        </w:rPr>
      </w:pPr>
      <w:r w:rsidRPr="00BA76F0">
        <w:rPr>
          <w:rFonts w:ascii="Times New Roman" w:hAnsi="Times New Roman" w:cs="Times New Roman"/>
          <w:sz w:val="24"/>
          <w:szCs w:val="24"/>
          <w:u w:val="single"/>
        </w:rPr>
        <w:t xml:space="preserve">K bodu 3 </w:t>
      </w:r>
      <w:r w:rsidR="00BA76F0">
        <w:rPr>
          <w:rFonts w:ascii="Times New Roman" w:hAnsi="Times New Roman" w:cs="Times New Roman"/>
          <w:sz w:val="24"/>
          <w:szCs w:val="24"/>
          <w:u w:val="single"/>
        </w:rPr>
        <w:t>(</w:t>
      </w:r>
      <w:r w:rsidRPr="00BA76F0">
        <w:rPr>
          <w:rFonts w:ascii="Times New Roman" w:hAnsi="Times New Roman" w:cs="Times New Roman"/>
          <w:sz w:val="24"/>
          <w:szCs w:val="24"/>
          <w:u w:val="single"/>
        </w:rPr>
        <w:t>§ 28 ods. 14</w:t>
      </w:r>
      <w:r w:rsidR="00BA76F0">
        <w:rPr>
          <w:rFonts w:ascii="Times New Roman" w:hAnsi="Times New Roman" w:cs="Times New Roman"/>
          <w:sz w:val="24"/>
          <w:szCs w:val="24"/>
          <w:u w:val="single"/>
        </w:rPr>
        <w:t>)</w:t>
      </w:r>
    </w:p>
    <w:p w14:paraId="4ECA9AB6" w14:textId="77777777" w:rsidR="00BA76F0" w:rsidRDefault="00BA76F0" w:rsidP="00D22ED5">
      <w:pPr>
        <w:spacing w:after="0" w:line="240" w:lineRule="auto"/>
        <w:jc w:val="both"/>
        <w:rPr>
          <w:rFonts w:ascii="Times New Roman" w:hAnsi="Times New Roman" w:cs="Times New Roman"/>
          <w:sz w:val="24"/>
          <w:szCs w:val="24"/>
        </w:rPr>
      </w:pPr>
    </w:p>
    <w:p w14:paraId="762D3F39" w14:textId="26E9CDE2" w:rsidR="00D22ED5" w:rsidRPr="00D22ED5" w:rsidRDefault="00D22ED5" w:rsidP="00BA76F0">
      <w:pPr>
        <w:spacing w:after="0" w:line="240" w:lineRule="auto"/>
        <w:ind w:firstLine="708"/>
        <w:jc w:val="both"/>
        <w:rPr>
          <w:rFonts w:ascii="Times New Roman" w:hAnsi="Times New Roman" w:cs="Times New Roman"/>
          <w:sz w:val="24"/>
          <w:szCs w:val="24"/>
        </w:rPr>
      </w:pPr>
      <w:r w:rsidRPr="00D22ED5">
        <w:rPr>
          <w:rFonts w:ascii="Times New Roman" w:hAnsi="Times New Roman" w:cs="Times New Roman"/>
          <w:sz w:val="24"/>
          <w:szCs w:val="24"/>
        </w:rPr>
        <w:t>Ustanovuje sa, kedy centrálny depozitár alebo člen vykoná zápis zániku pozastavenia práva nakladať bez podania príkazu. V nadväznosti na § 174</w:t>
      </w:r>
      <w:r w:rsidR="008472B6">
        <w:rPr>
          <w:rFonts w:ascii="Times New Roman" w:hAnsi="Times New Roman" w:cs="Times New Roman"/>
          <w:sz w:val="24"/>
          <w:szCs w:val="24"/>
        </w:rPr>
        <w:t>4</w:t>
      </w:r>
      <w:r w:rsidRPr="00D22ED5">
        <w:rPr>
          <w:rFonts w:ascii="Times New Roman" w:hAnsi="Times New Roman" w:cs="Times New Roman"/>
          <w:sz w:val="24"/>
          <w:szCs w:val="24"/>
        </w:rPr>
        <w:t xml:space="preserve"> nového Občianskeho zákonníka, ktorý obsahuje úpravu obmedzenia poručiteľa nakladať s majetkom v prípade dedičskej zmluvy sa navrhuje, aby sa obmedzenie scudziť, teda obmedzenia prevodu, alebo zaťažiť zaknihované cenné papiere evidovalo prostredníctvom existujúceho inštitútu pozastavenia práva nakladať. Na základe uvedeného sa navrhuje, aby sa pozastavením práva nakladať rozumelo aj obmedzenie zaťažiť zaknihované cenné papiere. Pozastavením práva nakladať sa rozumie aj scudzenie, ktoré svojou povahou zodpovedá obmedzeniu prevodu. </w:t>
      </w:r>
    </w:p>
    <w:p w14:paraId="40DF70D5" w14:textId="77777777" w:rsidR="00D22ED5" w:rsidRPr="00D22ED5" w:rsidRDefault="00D22ED5" w:rsidP="00D22ED5">
      <w:pPr>
        <w:spacing w:after="0" w:line="240" w:lineRule="auto"/>
        <w:jc w:val="both"/>
        <w:rPr>
          <w:rFonts w:ascii="Times New Roman" w:hAnsi="Times New Roman" w:cs="Times New Roman"/>
          <w:sz w:val="24"/>
          <w:szCs w:val="24"/>
        </w:rPr>
      </w:pPr>
    </w:p>
    <w:p w14:paraId="56F8706C" w14:textId="378C78D6" w:rsidR="00D22ED5" w:rsidRPr="00BA76F0" w:rsidRDefault="00D22ED5" w:rsidP="00D22ED5">
      <w:pPr>
        <w:spacing w:after="0" w:line="240" w:lineRule="auto"/>
        <w:jc w:val="both"/>
        <w:rPr>
          <w:rFonts w:ascii="Times New Roman" w:hAnsi="Times New Roman" w:cs="Times New Roman"/>
          <w:sz w:val="24"/>
          <w:szCs w:val="24"/>
          <w:u w:val="single"/>
        </w:rPr>
      </w:pPr>
      <w:r w:rsidRPr="00BA76F0">
        <w:rPr>
          <w:rFonts w:ascii="Times New Roman" w:hAnsi="Times New Roman" w:cs="Times New Roman"/>
          <w:sz w:val="24"/>
          <w:szCs w:val="24"/>
          <w:u w:val="single"/>
        </w:rPr>
        <w:t xml:space="preserve">K bodu 4 </w:t>
      </w:r>
      <w:r w:rsidR="00BA76F0">
        <w:rPr>
          <w:rFonts w:ascii="Times New Roman" w:hAnsi="Times New Roman" w:cs="Times New Roman"/>
          <w:sz w:val="24"/>
          <w:szCs w:val="24"/>
          <w:u w:val="single"/>
        </w:rPr>
        <w:t>(</w:t>
      </w:r>
      <w:r w:rsidRPr="00BA76F0">
        <w:rPr>
          <w:rFonts w:ascii="Times New Roman" w:hAnsi="Times New Roman" w:cs="Times New Roman"/>
          <w:sz w:val="24"/>
          <w:szCs w:val="24"/>
          <w:u w:val="single"/>
        </w:rPr>
        <w:t>§ 30 ods. 1 a § 31 ods. 2</w:t>
      </w:r>
      <w:r w:rsidR="00BA76F0">
        <w:rPr>
          <w:rFonts w:ascii="Times New Roman" w:hAnsi="Times New Roman" w:cs="Times New Roman"/>
          <w:sz w:val="24"/>
          <w:szCs w:val="24"/>
          <w:u w:val="single"/>
        </w:rPr>
        <w:t>)</w:t>
      </w:r>
    </w:p>
    <w:p w14:paraId="4437D4C5" w14:textId="77777777" w:rsidR="00BA76F0" w:rsidRDefault="00BA76F0" w:rsidP="00D22ED5">
      <w:pPr>
        <w:spacing w:after="0" w:line="240" w:lineRule="auto"/>
        <w:jc w:val="both"/>
        <w:rPr>
          <w:rFonts w:ascii="Times New Roman" w:hAnsi="Times New Roman" w:cs="Times New Roman"/>
          <w:sz w:val="24"/>
          <w:szCs w:val="24"/>
        </w:rPr>
      </w:pPr>
    </w:p>
    <w:p w14:paraId="13FDBF4C" w14:textId="4D9E127B" w:rsidR="00D22ED5" w:rsidRPr="00D22ED5" w:rsidRDefault="00D22ED5" w:rsidP="00BA76F0">
      <w:pPr>
        <w:spacing w:after="0" w:line="240" w:lineRule="auto"/>
        <w:ind w:firstLine="708"/>
        <w:jc w:val="both"/>
        <w:rPr>
          <w:rFonts w:ascii="Times New Roman" w:hAnsi="Times New Roman" w:cs="Times New Roman"/>
          <w:sz w:val="24"/>
          <w:szCs w:val="24"/>
        </w:rPr>
      </w:pPr>
      <w:r w:rsidRPr="00D22ED5">
        <w:rPr>
          <w:rFonts w:ascii="Times New Roman" w:hAnsi="Times New Roman" w:cs="Times New Roman"/>
          <w:sz w:val="24"/>
          <w:szCs w:val="24"/>
        </w:rPr>
        <w:t xml:space="preserve">Podľa novej právnej úpravy sú kúpna zmluva a komisionárska zmluva súčasťou Občianskeho zákonníka. Z uvedeného dôvodu je potrebné novelizovať odkazy Obchodného zákonníka na Občiansky zákonník. </w:t>
      </w:r>
    </w:p>
    <w:p w14:paraId="08A074D8" w14:textId="77777777" w:rsidR="00D22ED5" w:rsidRPr="00D22ED5" w:rsidRDefault="00D22ED5" w:rsidP="00D22ED5">
      <w:pPr>
        <w:spacing w:after="0" w:line="240" w:lineRule="auto"/>
        <w:jc w:val="both"/>
        <w:rPr>
          <w:rFonts w:ascii="Times New Roman" w:hAnsi="Times New Roman" w:cs="Times New Roman"/>
          <w:sz w:val="24"/>
          <w:szCs w:val="24"/>
        </w:rPr>
      </w:pPr>
    </w:p>
    <w:p w14:paraId="0EAF38B8" w14:textId="3234552B" w:rsidR="00D22ED5" w:rsidRPr="00BA76F0" w:rsidRDefault="00D22ED5" w:rsidP="00D22ED5">
      <w:pPr>
        <w:spacing w:after="0" w:line="240" w:lineRule="auto"/>
        <w:jc w:val="both"/>
        <w:rPr>
          <w:rFonts w:ascii="Times New Roman" w:hAnsi="Times New Roman" w:cs="Times New Roman"/>
          <w:sz w:val="24"/>
          <w:szCs w:val="24"/>
          <w:u w:val="single"/>
        </w:rPr>
      </w:pPr>
      <w:r w:rsidRPr="00BA76F0">
        <w:rPr>
          <w:rFonts w:ascii="Times New Roman" w:hAnsi="Times New Roman" w:cs="Times New Roman"/>
          <w:sz w:val="24"/>
          <w:szCs w:val="24"/>
          <w:u w:val="single"/>
        </w:rPr>
        <w:t xml:space="preserve">K bodu 5 </w:t>
      </w:r>
      <w:r w:rsidR="00BA76F0">
        <w:rPr>
          <w:rFonts w:ascii="Times New Roman" w:hAnsi="Times New Roman" w:cs="Times New Roman"/>
          <w:sz w:val="24"/>
          <w:szCs w:val="24"/>
          <w:u w:val="single"/>
        </w:rPr>
        <w:t>(</w:t>
      </w:r>
      <w:r w:rsidRPr="00BA76F0">
        <w:rPr>
          <w:rFonts w:ascii="Times New Roman" w:hAnsi="Times New Roman" w:cs="Times New Roman"/>
          <w:sz w:val="24"/>
          <w:szCs w:val="24"/>
          <w:u w:val="single"/>
        </w:rPr>
        <w:t>§36</w:t>
      </w:r>
      <w:r w:rsidR="00BA76F0">
        <w:rPr>
          <w:rFonts w:ascii="Times New Roman" w:hAnsi="Times New Roman" w:cs="Times New Roman"/>
          <w:sz w:val="24"/>
          <w:szCs w:val="24"/>
          <w:u w:val="single"/>
        </w:rPr>
        <w:t>)</w:t>
      </w:r>
    </w:p>
    <w:p w14:paraId="3C8F3949" w14:textId="77777777" w:rsidR="00BA76F0" w:rsidRDefault="00BA76F0" w:rsidP="00D22ED5">
      <w:pPr>
        <w:spacing w:after="0" w:line="240" w:lineRule="auto"/>
        <w:jc w:val="both"/>
        <w:rPr>
          <w:rFonts w:ascii="Times New Roman" w:hAnsi="Times New Roman" w:cs="Times New Roman"/>
          <w:sz w:val="24"/>
          <w:szCs w:val="24"/>
        </w:rPr>
      </w:pPr>
    </w:p>
    <w:p w14:paraId="731FB1CC" w14:textId="3815EF6F" w:rsidR="00D22ED5" w:rsidRPr="00D22ED5" w:rsidRDefault="00D22ED5" w:rsidP="00BA76F0">
      <w:pPr>
        <w:spacing w:after="0" w:line="240" w:lineRule="auto"/>
        <w:ind w:firstLine="708"/>
        <w:jc w:val="both"/>
        <w:rPr>
          <w:rFonts w:ascii="Times New Roman" w:hAnsi="Times New Roman" w:cs="Times New Roman"/>
          <w:sz w:val="24"/>
          <w:szCs w:val="24"/>
        </w:rPr>
      </w:pPr>
      <w:r w:rsidRPr="00D22ED5">
        <w:rPr>
          <w:rFonts w:ascii="Times New Roman" w:hAnsi="Times New Roman" w:cs="Times New Roman"/>
          <w:sz w:val="24"/>
          <w:szCs w:val="24"/>
        </w:rPr>
        <w:t xml:space="preserve">V zmysle nového Občianskeho zákonníka sa zjednocuje príkazná a mandátna zmluva. Na základe uvedeného je potrebné zosúladiť doterajšie znenie mandátnej zmluvy s novou úpravou v Občianskom zákonníku a teda sa mandátna zmluva o obstaraní kúpy alebo predaja cenných papierov mení na príkaznú zmluvu o obstaraní kúpy alebo predaja cenných papierov. </w:t>
      </w:r>
    </w:p>
    <w:p w14:paraId="21F4DFD7" w14:textId="77777777" w:rsidR="00D22ED5" w:rsidRPr="00D22ED5" w:rsidRDefault="00D22ED5" w:rsidP="00D22ED5">
      <w:pPr>
        <w:spacing w:after="0" w:line="240" w:lineRule="auto"/>
        <w:jc w:val="both"/>
        <w:rPr>
          <w:rFonts w:ascii="Times New Roman" w:hAnsi="Times New Roman" w:cs="Times New Roman"/>
          <w:sz w:val="24"/>
          <w:szCs w:val="24"/>
        </w:rPr>
      </w:pPr>
    </w:p>
    <w:p w14:paraId="4A3BF0FB" w14:textId="14F82E3E" w:rsidR="00D22ED5" w:rsidRPr="00BA76F0" w:rsidRDefault="00D22ED5" w:rsidP="00D22ED5">
      <w:pPr>
        <w:spacing w:after="0" w:line="240" w:lineRule="auto"/>
        <w:jc w:val="both"/>
        <w:rPr>
          <w:rFonts w:ascii="Times New Roman" w:hAnsi="Times New Roman" w:cs="Times New Roman"/>
          <w:sz w:val="24"/>
          <w:szCs w:val="24"/>
          <w:u w:val="single"/>
        </w:rPr>
      </w:pPr>
      <w:r w:rsidRPr="00BA76F0">
        <w:rPr>
          <w:rFonts w:ascii="Times New Roman" w:hAnsi="Times New Roman" w:cs="Times New Roman"/>
          <w:sz w:val="24"/>
          <w:szCs w:val="24"/>
          <w:u w:val="single"/>
        </w:rPr>
        <w:t xml:space="preserve">K bodu 6 </w:t>
      </w:r>
      <w:r w:rsidR="00BA76F0" w:rsidRPr="00BA76F0">
        <w:rPr>
          <w:rFonts w:ascii="Times New Roman" w:hAnsi="Times New Roman" w:cs="Times New Roman"/>
          <w:sz w:val="24"/>
          <w:szCs w:val="24"/>
          <w:u w:val="single"/>
        </w:rPr>
        <w:t>(</w:t>
      </w:r>
      <w:r w:rsidRPr="00BA76F0">
        <w:rPr>
          <w:rFonts w:ascii="Times New Roman" w:hAnsi="Times New Roman" w:cs="Times New Roman"/>
          <w:sz w:val="24"/>
          <w:szCs w:val="24"/>
          <w:u w:val="single"/>
        </w:rPr>
        <w:t>§ 37 ods. 2</w:t>
      </w:r>
      <w:r w:rsidR="00BA76F0" w:rsidRPr="00BA76F0">
        <w:rPr>
          <w:rFonts w:ascii="Times New Roman" w:hAnsi="Times New Roman" w:cs="Times New Roman"/>
          <w:sz w:val="24"/>
          <w:szCs w:val="24"/>
          <w:u w:val="single"/>
        </w:rPr>
        <w:t>)</w:t>
      </w:r>
    </w:p>
    <w:p w14:paraId="3B4D961E" w14:textId="77777777" w:rsidR="00BA76F0" w:rsidRDefault="00BA76F0" w:rsidP="00D22ED5">
      <w:pPr>
        <w:spacing w:after="0" w:line="240" w:lineRule="auto"/>
        <w:jc w:val="both"/>
        <w:rPr>
          <w:rFonts w:ascii="Times New Roman" w:hAnsi="Times New Roman" w:cs="Times New Roman"/>
          <w:sz w:val="24"/>
          <w:szCs w:val="24"/>
        </w:rPr>
      </w:pPr>
    </w:p>
    <w:p w14:paraId="789897A9" w14:textId="1012C649" w:rsidR="00D22ED5" w:rsidRPr="00D22ED5" w:rsidRDefault="00D22ED5" w:rsidP="00BA76F0">
      <w:pPr>
        <w:spacing w:after="0" w:line="240" w:lineRule="auto"/>
        <w:ind w:firstLine="708"/>
        <w:jc w:val="both"/>
        <w:rPr>
          <w:rFonts w:ascii="Times New Roman" w:hAnsi="Times New Roman" w:cs="Times New Roman"/>
          <w:sz w:val="24"/>
          <w:szCs w:val="24"/>
        </w:rPr>
      </w:pPr>
      <w:r w:rsidRPr="00D22ED5">
        <w:rPr>
          <w:rFonts w:ascii="Times New Roman" w:hAnsi="Times New Roman" w:cs="Times New Roman"/>
          <w:sz w:val="24"/>
          <w:szCs w:val="24"/>
        </w:rPr>
        <w:t xml:space="preserve">V nadväznosti na nový Občiansky zákonník sa odkazy na mandátnu zmluvu podľa Obchodného zákonníka nahrádzajú odkazom na príkaznú zmluvu podľa Občianskeho zákonníka. </w:t>
      </w:r>
    </w:p>
    <w:p w14:paraId="10FF1D5E" w14:textId="77777777" w:rsidR="00D22ED5" w:rsidRPr="00D22ED5" w:rsidRDefault="00D22ED5" w:rsidP="00D22ED5">
      <w:pPr>
        <w:spacing w:after="0" w:line="240" w:lineRule="auto"/>
        <w:jc w:val="both"/>
        <w:rPr>
          <w:rFonts w:ascii="Times New Roman" w:hAnsi="Times New Roman" w:cs="Times New Roman"/>
          <w:sz w:val="24"/>
          <w:szCs w:val="24"/>
        </w:rPr>
      </w:pPr>
    </w:p>
    <w:p w14:paraId="26165313" w14:textId="54545E2D" w:rsidR="00D22ED5" w:rsidRPr="00BA76F0" w:rsidRDefault="00D22ED5" w:rsidP="00D22ED5">
      <w:pPr>
        <w:spacing w:after="0" w:line="240" w:lineRule="auto"/>
        <w:jc w:val="both"/>
        <w:rPr>
          <w:rFonts w:ascii="Times New Roman" w:hAnsi="Times New Roman" w:cs="Times New Roman"/>
          <w:sz w:val="24"/>
          <w:szCs w:val="24"/>
          <w:u w:val="single"/>
        </w:rPr>
      </w:pPr>
      <w:r w:rsidRPr="00BA76F0">
        <w:rPr>
          <w:rFonts w:ascii="Times New Roman" w:hAnsi="Times New Roman" w:cs="Times New Roman"/>
          <w:sz w:val="24"/>
          <w:szCs w:val="24"/>
          <w:u w:val="single"/>
        </w:rPr>
        <w:t xml:space="preserve">K bodu 7 </w:t>
      </w:r>
      <w:r w:rsidR="00BA76F0" w:rsidRPr="00BA76F0">
        <w:rPr>
          <w:rFonts w:ascii="Times New Roman" w:hAnsi="Times New Roman" w:cs="Times New Roman"/>
          <w:sz w:val="24"/>
          <w:szCs w:val="24"/>
          <w:u w:val="single"/>
        </w:rPr>
        <w:t>(</w:t>
      </w:r>
      <w:r w:rsidRPr="00BA76F0">
        <w:rPr>
          <w:rFonts w:ascii="Times New Roman" w:hAnsi="Times New Roman" w:cs="Times New Roman"/>
          <w:sz w:val="24"/>
          <w:szCs w:val="24"/>
          <w:u w:val="single"/>
        </w:rPr>
        <w:t>§ 38 ods. 3</w:t>
      </w:r>
      <w:r w:rsidR="00BA76F0" w:rsidRPr="00BA76F0">
        <w:rPr>
          <w:rFonts w:ascii="Times New Roman" w:hAnsi="Times New Roman" w:cs="Times New Roman"/>
          <w:sz w:val="24"/>
          <w:szCs w:val="24"/>
          <w:u w:val="single"/>
        </w:rPr>
        <w:t>)</w:t>
      </w:r>
    </w:p>
    <w:p w14:paraId="7BF5C2A4" w14:textId="77777777" w:rsidR="00BA76F0" w:rsidRDefault="00BA76F0" w:rsidP="00D22ED5">
      <w:pPr>
        <w:spacing w:after="0" w:line="240" w:lineRule="auto"/>
        <w:jc w:val="both"/>
        <w:rPr>
          <w:rFonts w:ascii="Times New Roman" w:hAnsi="Times New Roman" w:cs="Times New Roman"/>
          <w:sz w:val="24"/>
          <w:szCs w:val="24"/>
        </w:rPr>
      </w:pPr>
    </w:p>
    <w:p w14:paraId="417DD505" w14:textId="43ADC1EF" w:rsidR="00D22ED5" w:rsidRPr="00D22ED5" w:rsidRDefault="00D22ED5" w:rsidP="00BA76F0">
      <w:pPr>
        <w:spacing w:after="0" w:line="240" w:lineRule="auto"/>
        <w:ind w:firstLine="708"/>
        <w:jc w:val="both"/>
        <w:rPr>
          <w:rFonts w:ascii="Times New Roman" w:hAnsi="Times New Roman" w:cs="Times New Roman"/>
          <w:sz w:val="24"/>
          <w:szCs w:val="24"/>
        </w:rPr>
      </w:pPr>
      <w:r w:rsidRPr="00D22ED5">
        <w:rPr>
          <w:rFonts w:ascii="Times New Roman" w:hAnsi="Times New Roman" w:cs="Times New Roman"/>
          <w:sz w:val="24"/>
          <w:szCs w:val="24"/>
        </w:rPr>
        <w:lastRenderedPageBreak/>
        <w:t xml:space="preserve">Ustanovuje sa, že záväzkové vzťahy zo zmluvy o pôžičke sa spravujú Občianskym zákonníkom. </w:t>
      </w:r>
    </w:p>
    <w:p w14:paraId="136207D9" w14:textId="77777777" w:rsidR="00D22ED5" w:rsidRPr="00D22ED5" w:rsidRDefault="00D22ED5" w:rsidP="00D22ED5">
      <w:pPr>
        <w:spacing w:after="0" w:line="240" w:lineRule="auto"/>
        <w:jc w:val="both"/>
        <w:rPr>
          <w:rFonts w:ascii="Times New Roman" w:hAnsi="Times New Roman" w:cs="Times New Roman"/>
          <w:sz w:val="24"/>
          <w:szCs w:val="24"/>
        </w:rPr>
      </w:pPr>
    </w:p>
    <w:p w14:paraId="32D3B9F1" w14:textId="23BFC2A8" w:rsidR="00D22ED5" w:rsidRPr="00BA76F0" w:rsidRDefault="00D22ED5" w:rsidP="00D22ED5">
      <w:pPr>
        <w:spacing w:after="0" w:line="240" w:lineRule="auto"/>
        <w:jc w:val="both"/>
        <w:rPr>
          <w:rFonts w:ascii="Times New Roman" w:hAnsi="Times New Roman" w:cs="Times New Roman"/>
          <w:sz w:val="24"/>
          <w:szCs w:val="24"/>
          <w:u w:val="single"/>
        </w:rPr>
      </w:pPr>
      <w:r w:rsidRPr="00BA76F0">
        <w:rPr>
          <w:rFonts w:ascii="Times New Roman" w:hAnsi="Times New Roman" w:cs="Times New Roman"/>
          <w:sz w:val="24"/>
          <w:szCs w:val="24"/>
          <w:u w:val="single"/>
        </w:rPr>
        <w:t xml:space="preserve">K bodu 8 </w:t>
      </w:r>
      <w:r w:rsidR="00BA76F0" w:rsidRPr="00BA76F0">
        <w:rPr>
          <w:rFonts w:ascii="Times New Roman" w:hAnsi="Times New Roman" w:cs="Times New Roman"/>
          <w:sz w:val="24"/>
          <w:szCs w:val="24"/>
          <w:u w:val="single"/>
        </w:rPr>
        <w:t>(</w:t>
      </w:r>
      <w:r w:rsidRPr="00BA76F0">
        <w:rPr>
          <w:rFonts w:ascii="Times New Roman" w:hAnsi="Times New Roman" w:cs="Times New Roman"/>
          <w:sz w:val="24"/>
          <w:szCs w:val="24"/>
          <w:u w:val="single"/>
        </w:rPr>
        <w:t>§ 39 ods. 8 a § 43 ods. 4</w:t>
      </w:r>
      <w:r w:rsidR="00BA76F0" w:rsidRPr="00BA76F0">
        <w:rPr>
          <w:rFonts w:ascii="Times New Roman" w:hAnsi="Times New Roman" w:cs="Times New Roman"/>
          <w:sz w:val="24"/>
          <w:szCs w:val="24"/>
          <w:u w:val="single"/>
        </w:rPr>
        <w:t>)</w:t>
      </w:r>
    </w:p>
    <w:p w14:paraId="7C9514BC" w14:textId="77777777" w:rsidR="00BA76F0" w:rsidRDefault="00BA76F0" w:rsidP="00D22ED5">
      <w:pPr>
        <w:spacing w:after="0" w:line="240" w:lineRule="auto"/>
        <w:jc w:val="both"/>
        <w:rPr>
          <w:rFonts w:ascii="Times New Roman" w:hAnsi="Times New Roman" w:cs="Times New Roman"/>
          <w:sz w:val="24"/>
          <w:szCs w:val="24"/>
        </w:rPr>
      </w:pPr>
    </w:p>
    <w:p w14:paraId="7F912F89" w14:textId="0E9B72F0" w:rsidR="00D22ED5" w:rsidRPr="00D22ED5" w:rsidRDefault="00D22ED5" w:rsidP="00BA76F0">
      <w:pPr>
        <w:spacing w:after="0" w:line="240" w:lineRule="auto"/>
        <w:ind w:firstLine="708"/>
        <w:jc w:val="both"/>
        <w:rPr>
          <w:rFonts w:ascii="Times New Roman" w:hAnsi="Times New Roman" w:cs="Times New Roman"/>
          <w:sz w:val="24"/>
          <w:szCs w:val="24"/>
        </w:rPr>
      </w:pPr>
      <w:r w:rsidRPr="00D22ED5">
        <w:rPr>
          <w:rFonts w:ascii="Times New Roman" w:hAnsi="Times New Roman" w:cs="Times New Roman"/>
          <w:sz w:val="24"/>
          <w:szCs w:val="24"/>
        </w:rPr>
        <w:t xml:space="preserve">Zosúladenie s novým Občianskym zákonníkom. </w:t>
      </w:r>
    </w:p>
    <w:p w14:paraId="7FD98491" w14:textId="77777777" w:rsidR="00D22ED5" w:rsidRPr="00D22ED5" w:rsidRDefault="00D22ED5" w:rsidP="00D22ED5">
      <w:pPr>
        <w:spacing w:after="0" w:line="240" w:lineRule="auto"/>
        <w:jc w:val="both"/>
        <w:rPr>
          <w:rFonts w:ascii="Times New Roman" w:hAnsi="Times New Roman" w:cs="Times New Roman"/>
          <w:sz w:val="24"/>
          <w:szCs w:val="24"/>
        </w:rPr>
      </w:pPr>
    </w:p>
    <w:p w14:paraId="56BF9ACC" w14:textId="2084B49F" w:rsidR="00D22ED5" w:rsidRPr="00BA76F0" w:rsidRDefault="00D22ED5" w:rsidP="00D22ED5">
      <w:pPr>
        <w:spacing w:after="0" w:line="240" w:lineRule="auto"/>
        <w:jc w:val="both"/>
        <w:rPr>
          <w:rFonts w:ascii="Times New Roman" w:hAnsi="Times New Roman" w:cs="Times New Roman"/>
          <w:sz w:val="24"/>
          <w:szCs w:val="24"/>
          <w:u w:val="single"/>
        </w:rPr>
      </w:pPr>
      <w:r w:rsidRPr="00BA76F0">
        <w:rPr>
          <w:rFonts w:ascii="Times New Roman" w:hAnsi="Times New Roman" w:cs="Times New Roman"/>
          <w:sz w:val="24"/>
          <w:szCs w:val="24"/>
          <w:u w:val="single"/>
        </w:rPr>
        <w:t xml:space="preserve">K bodu 9 </w:t>
      </w:r>
      <w:r w:rsidR="00BA76F0" w:rsidRPr="00BA76F0">
        <w:rPr>
          <w:rFonts w:ascii="Times New Roman" w:hAnsi="Times New Roman" w:cs="Times New Roman"/>
          <w:sz w:val="24"/>
          <w:szCs w:val="24"/>
          <w:u w:val="single"/>
        </w:rPr>
        <w:t>(</w:t>
      </w:r>
      <w:r w:rsidRPr="00BA76F0">
        <w:rPr>
          <w:rFonts w:ascii="Times New Roman" w:hAnsi="Times New Roman" w:cs="Times New Roman"/>
          <w:sz w:val="24"/>
          <w:szCs w:val="24"/>
          <w:u w:val="single"/>
        </w:rPr>
        <w:t>§ 46 ods. 1</w:t>
      </w:r>
      <w:r w:rsidR="00BA76F0" w:rsidRPr="00BA76F0">
        <w:rPr>
          <w:rFonts w:ascii="Times New Roman" w:hAnsi="Times New Roman" w:cs="Times New Roman"/>
          <w:sz w:val="24"/>
          <w:szCs w:val="24"/>
          <w:u w:val="single"/>
        </w:rPr>
        <w:t>)</w:t>
      </w:r>
    </w:p>
    <w:p w14:paraId="30801493" w14:textId="77777777" w:rsidR="00BA76F0" w:rsidRDefault="00BA76F0" w:rsidP="00D22ED5">
      <w:pPr>
        <w:spacing w:after="0" w:line="240" w:lineRule="auto"/>
        <w:jc w:val="both"/>
        <w:rPr>
          <w:rFonts w:ascii="Times New Roman" w:hAnsi="Times New Roman" w:cs="Times New Roman"/>
          <w:sz w:val="24"/>
          <w:szCs w:val="24"/>
        </w:rPr>
      </w:pPr>
    </w:p>
    <w:p w14:paraId="0FA26226" w14:textId="1E11EB64" w:rsidR="00D22ED5" w:rsidRPr="00D22ED5" w:rsidRDefault="00D22ED5" w:rsidP="00BA76F0">
      <w:pPr>
        <w:spacing w:after="0" w:line="240" w:lineRule="auto"/>
        <w:ind w:firstLine="708"/>
        <w:jc w:val="both"/>
        <w:rPr>
          <w:rFonts w:ascii="Times New Roman" w:hAnsi="Times New Roman" w:cs="Times New Roman"/>
          <w:sz w:val="24"/>
          <w:szCs w:val="24"/>
        </w:rPr>
      </w:pPr>
      <w:r w:rsidRPr="00D22ED5">
        <w:rPr>
          <w:rFonts w:ascii="Times New Roman" w:hAnsi="Times New Roman" w:cs="Times New Roman"/>
          <w:sz w:val="24"/>
          <w:szCs w:val="24"/>
        </w:rPr>
        <w:t xml:space="preserve">Záložné právo zaniká v zmysle § 1657 nového Občianskeho zákonníka. Po zániku záložného práva sa v zmysle § 1658 nového Občianskeho zákonníka vykoná výmaz záložného práva z registra. Na základe uvedeného sa novelizuje § 46 tak, aby bol zabezpečený súlad s novým Občianskym zákonníkom. </w:t>
      </w:r>
    </w:p>
    <w:p w14:paraId="639BFDB5" w14:textId="77777777" w:rsidR="00D22ED5" w:rsidRPr="00D22ED5" w:rsidRDefault="00D22ED5" w:rsidP="00D22ED5">
      <w:pPr>
        <w:spacing w:after="0" w:line="240" w:lineRule="auto"/>
        <w:jc w:val="both"/>
        <w:rPr>
          <w:rFonts w:ascii="Times New Roman" w:hAnsi="Times New Roman" w:cs="Times New Roman"/>
          <w:sz w:val="24"/>
          <w:szCs w:val="24"/>
        </w:rPr>
      </w:pPr>
    </w:p>
    <w:p w14:paraId="7260E18B" w14:textId="77777777" w:rsidR="00D22ED5" w:rsidRPr="00BA76F0" w:rsidRDefault="00D22ED5" w:rsidP="00D22ED5">
      <w:pPr>
        <w:spacing w:after="0" w:line="240" w:lineRule="auto"/>
        <w:jc w:val="both"/>
        <w:rPr>
          <w:rFonts w:ascii="Times New Roman" w:hAnsi="Times New Roman" w:cs="Times New Roman"/>
          <w:sz w:val="24"/>
          <w:szCs w:val="24"/>
          <w:u w:val="single"/>
        </w:rPr>
      </w:pPr>
      <w:r w:rsidRPr="00BA76F0">
        <w:rPr>
          <w:rFonts w:ascii="Times New Roman" w:hAnsi="Times New Roman" w:cs="Times New Roman"/>
          <w:sz w:val="24"/>
          <w:szCs w:val="24"/>
          <w:u w:val="single"/>
        </w:rPr>
        <w:t>K bodu 10 [§ 47 ods. 1 písm. g)]</w:t>
      </w:r>
    </w:p>
    <w:p w14:paraId="322E1C33" w14:textId="77777777" w:rsidR="00BA76F0" w:rsidRDefault="00BA76F0" w:rsidP="00D22ED5">
      <w:pPr>
        <w:spacing w:after="0" w:line="240" w:lineRule="auto"/>
        <w:jc w:val="both"/>
        <w:rPr>
          <w:rFonts w:ascii="Times New Roman" w:hAnsi="Times New Roman" w:cs="Times New Roman"/>
          <w:sz w:val="24"/>
          <w:szCs w:val="24"/>
        </w:rPr>
      </w:pPr>
    </w:p>
    <w:p w14:paraId="09B974B4" w14:textId="3CA21C8D" w:rsidR="00D22ED5" w:rsidRPr="00D22ED5" w:rsidRDefault="00D22ED5" w:rsidP="00BA76F0">
      <w:pPr>
        <w:spacing w:after="0" w:line="240" w:lineRule="auto"/>
        <w:ind w:firstLine="708"/>
        <w:jc w:val="both"/>
        <w:rPr>
          <w:rFonts w:ascii="Times New Roman" w:hAnsi="Times New Roman" w:cs="Times New Roman"/>
          <w:sz w:val="24"/>
          <w:szCs w:val="24"/>
        </w:rPr>
      </w:pPr>
      <w:r w:rsidRPr="00D22ED5">
        <w:rPr>
          <w:rFonts w:ascii="Times New Roman" w:hAnsi="Times New Roman" w:cs="Times New Roman"/>
          <w:sz w:val="24"/>
          <w:szCs w:val="24"/>
        </w:rPr>
        <w:t>Zosúladenie s novým Občianskym zákonníkom.</w:t>
      </w:r>
    </w:p>
    <w:p w14:paraId="2ABEE3C0" w14:textId="77777777" w:rsidR="00D22ED5" w:rsidRPr="00BA76F0" w:rsidRDefault="00D22ED5" w:rsidP="00D22ED5">
      <w:pPr>
        <w:spacing w:after="0" w:line="240" w:lineRule="auto"/>
        <w:jc w:val="both"/>
        <w:rPr>
          <w:rFonts w:ascii="Times New Roman" w:hAnsi="Times New Roman" w:cs="Times New Roman"/>
          <w:sz w:val="24"/>
          <w:szCs w:val="24"/>
          <w:u w:val="single"/>
        </w:rPr>
      </w:pPr>
    </w:p>
    <w:p w14:paraId="783405BA" w14:textId="529FA641" w:rsidR="00D22ED5" w:rsidRPr="00BA76F0" w:rsidRDefault="00D22ED5" w:rsidP="00D22ED5">
      <w:pPr>
        <w:spacing w:after="0" w:line="240" w:lineRule="auto"/>
        <w:jc w:val="both"/>
        <w:rPr>
          <w:rFonts w:ascii="Times New Roman" w:hAnsi="Times New Roman" w:cs="Times New Roman"/>
          <w:sz w:val="24"/>
          <w:szCs w:val="24"/>
          <w:u w:val="single"/>
        </w:rPr>
      </w:pPr>
      <w:r w:rsidRPr="00BA76F0">
        <w:rPr>
          <w:rFonts w:ascii="Times New Roman" w:hAnsi="Times New Roman" w:cs="Times New Roman"/>
          <w:sz w:val="24"/>
          <w:szCs w:val="24"/>
          <w:u w:val="single"/>
        </w:rPr>
        <w:t xml:space="preserve">K bodu 11 </w:t>
      </w:r>
      <w:r w:rsidR="00BA76F0" w:rsidRPr="00BA76F0">
        <w:rPr>
          <w:rFonts w:ascii="Times New Roman" w:hAnsi="Times New Roman" w:cs="Times New Roman"/>
          <w:sz w:val="24"/>
          <w:szCs w:val="24"/>
          <w:u w:val="single"/>
        </w:rPr>
        <w:t>(</w:t>
      </w:r>
      <w:r w:rsidRPr="00BA76F0">
        <w:rPr>
          <w:rFonts w:ascii="Times New Roman" w:hAnsi="Times New Roman" w:cs="Times New Roman"/>
          <w:sz w:val="24"/>
          <w:szCs w:val="24"/>
          <w:u w:val="single"/>
        </w:rPr>
        <w:t>§ 48 ods. 1</w:t>
      </w:r>
      <w:r w:rsidR="00BA76F0" w:rsidRPr="00BA76F0">
        <w:rPr>
          <w:rFonts w:ascii="Times New Roman" w:hAnsi="Times New Roman" w:cs="Times New Roman"/>
          <w:sz w:val="24"/>
          <w:szCs w:val="24"/>
          <w:u w:val="single"/>
        </w:rPr>
        <w:t>)</w:t>
      </w:r>
    </w:p>
    <w:p w14:paraId="66A6C227" w14:textId="77777777" w:rsidR="00BA76F0" w:rsidRDefault="00BA76F0" w:rsidP="00D22ED5">
      <w:pPr>
        <w:spacing w:after="0" w:line="240" w:lineRule="auto"/>
        <w:jc w:val="both"/>
        <w:rPr>
          <w:rFonts w:ascii="Times New Roman" w:hAnsi="Times New Roman" w:cs="Times New Roman"/>
          <w:sz w:val="24"/>
          <w:szCs w:val="24"/>
        </w:rPr>
      </w:pPr>
    </w:p>
    <w:p w14:paraId="7ECCAD9F" w14:textId="51B9F988" w:rsidR="00D22ED5" w:rsidRDefault="00D22ED5" w:rsidP="00BA76F0">
      <w:pPr>
        <w:spacing w:after="0" w:line="240" w:lineRule="auto"/>
        <w:ind w:firstLine="708"/>
        <w:jc w:val="both"/>
        <w:rPr>
          <w:rFonts w:ascii="Times New Roman" w:hAnsi="Times New Roman" w:cs="Times New Roman"/>
          <w:sz w:val="24"/>
          <w:szCs w:val="24"/>
        </w:rPr>
      </w:pPr>
      <w:r w:rsidRPr="00D22ED5">
        <w:rPr>
          <w:rFonts w:ascii="Times New Roman" w:hAnsi="Times New Roman" w:cs="Times New Roman"/>
          <w:sz w:val="24"/>
          <w:szCs w:val="24"/>
        </w:rPr>
        <w:t xml:space="preserve">Ustanovuje sa, že záložná zmluva sa spravuje Občianskym zákonníkom. </w:t>
      </w:r>
    </w:p>
    <w:p w14:paraId="37A14624" w14:textId="77777777" w:rsidR="00A207F7" w:rsidRDefault="00A207F7" w:rsidP="00A207F7">
      <w:pPr>
        <w:spacing w:after="0" w:line="240" w:lineRule="auto"/>
        <w:jc w:val="both"/>
        <w:rPr>
          <w:rFonts w:ascii="Times New Roman" w:hAnsi="Times New Roman" w:cs="Times New Roman"/>
          <w:sz w:val="24"/>
          <w:szCs w:val="24"/>
        </w:rPr>
      </w:pPr>
    </w:p>
    <w:p w14:paraId="1B3928BD" w14:textId="32A1F677" w:rsidR="00A207F7" w:rsidRDefault="00A207F7" w:rsidP="00A207F7">
      <w:pPr>
        <w:spacing w:after="0" w:line="240" w:lineRule="auto"/>
        <w:jc w:val="both"/>
        <w:rPr>
          <w:rFonts w:ascii="Times New Roman" w:hAnsi="Times New Roman" w:cs="Times New Roman"/>
          <w:sz w:val="24"/>
          <w:szCs w:val="24"/>
          <w:u w:val="single"/>
        </w:rPr>
      </w:pPr>
      <w:r w:rsidRPr="00240605">
        <w:rPr>
          <w:rFonts w:ascii="Times New Roman" w:hAnsi="Times New Roman" w:cs="Times New Roman"/>
          <w:sz w:val="24"/>
          <w:szCs w:val="24"/>
          <w:u w:val="single"/>
        </w:rPr>
        <w:t xml:space="preserve">K bodu 12 (§ </w:t>
      </w:r>
      <w:r w:rsidR="00240605" w:rsidRPr="00240605">
        <w:rPr>
          <w:rFonts w:ascii="Times New Roman" w:hAnsi="Times New Roman" w:cs="Times New Roman"/>
          <w:sz w:val="24"/>
          <w:szCs w:val="24"/>
          <w:u w:val="single"/>
        </w:rPr>
        <w:t>48 ods. 4)</w:t>
      </w:r>
    </w:p>
    <w:p w14:paraId="72EAF0B2" w14:textId="77777777" w:rsidR="00C463F2" w:rsidRDefault="00C463F2" w:rsidP="002F2F37">
      <w:pPr>
        <w:spacing w:after="0" w:line="240" w:lineRule="auto"/>
        <w:ind w:firstLine="708"/>
        <w:jc w:val="both"/>
        <w:rPr>
          <w:rFonts w:ascii="Times New Roman" w:hAnsi="Times New Roman" w:cs="Times New Roman"/>
          <w:sz w:val="24"/>
          <w:szCs w:val="24"/>
        </w:rPr>
      </w:pPr>
    </w:p>
    <w:p w14:paraId="3DEBAA6B" w14:textId="461CACA9" w:rsidR="002F2F37" w:rsidRPr="002F2F37" w:rsidRDefault="0043596D" w:rsidP="002F2F37">
      <w:pPr>
        <w:spacing w:after="0" w:line="240" w:lineRule="auto"/>
        <w:ind w:firstLine="708"/>
        <w:jc w:val="both"/>
        <w:rPr>
          <w:rFonts w:ascii="Times New Roman" w:hAnsi="Times New Roman" w:cs="Times New Roman"/>
          <w:sz w:val="24"/>
          <w:szCs w:val="24"/>
        </w:rPr>
      </w:pPr>
      <w:r w:rsidRPr="0043596D">
        <w:rPr>
          <w:rFonts w:ascii="Times New Roman" w:hAnsi="Times New Roman" w:cs="Times New Roman"/>
          <w:sz w:val="24"/>
          <w:szCs w:val="24"/>
        </w:rPr>
        <w:t>Je potrebné, aby bolo jednoznačne ustanovené, že navrhovaná úprava nemení postup pri výmaze záložného práva z registra záložných práva, t. j. nie je ňou dotknutý postup podľa § 50 ods. 5 zákona o cenných papieroch, najmä požiadavky na podanie príslušného príkazu na registráciu výmazu záložného práva. Dôvodom tejto úpravy je, že Centrálny depozitár cenných papierov (CDCP) z údajov vedených vo svojej evidencii nemá vedomosť o tom, či nastali skutočnosti podľa § 1627 ods. 2 Občianskeho zákonníka, najmä či záložca splnil za dlžníka zabezpečený dlh alebo jeho časť. Zánik záložného práva z uvedeného dôvodu preto CDCP nemôže premietnuť do evidencie bez príslušného podnetu a preukázania rozhodujúcich skutočností spôsobom predpokladaným zákonom o cenných papieroch.</w:t>
      </w:r>
    </w:p>
    <w:p w14:paraId="0D2DB31D" w14:textId="77777777" w:rsidR="00D22ED5" w:rsidRPr="00D22ED5" w:rsidRDefault="00D22ED5" w:rsidP="00D22ED5">
      <w:pPr>
        <w:spacing w:after="0" w:line="240" w:lineRule="auto"/>
        <w:jc w:val="both"/>
        <w:rPr>
          <w:rFonts w:ascii="Times New Roman" w:hAnsi="Times New Roman" w:cs="Times New Roman"/>
          <w:sz w:val="24"/>
          <w:szCs w:val="24"/>
        </w:rPr>
      </w:pPr>
    </w:p>
    <w:p w14:paraId="2D3D06E0" w14:textId="703D2C04" w:rsidR="00D22ED5" w:rsidRPr="00BA76F0" w:rsidRDefault="00D22ED5" w:rsidP="00D22ED5">
      <w:pPr>
        <w:spacing w:after="0" w:line="240" w:lineRule="auto"/>
        <w:jc w:val="both"/>
        <w:rPr>
          <w:rFonts w:ascii="Times New Roman" w:hAnsi="Times New Roman" w:cs="Times New Roman"/>
          <w:sz w:val="24"/>
          <w:szCs w:val="24"/>
          <w:u w:val="single"/>
        </w:rPr>
      </w:pPr>
      <w:r w:rsidRPr="00BA76F0">
        <w:rPr>
          <w:rFonts w:ascii="Times New Roman" w:hAnsi="Times New Roman" w:cs="Times New Roman"/>
          <w:sz w:val="24"/>
          <w:szCs w:val="24"/>
          <w:u w:val="single"/>
        </w:rPr>
        <w:t>K bodom 1</w:t>
      </w:r>
      <w:r w:rsidR="002F2F37">
        <w:rPr>
          <w:rFonts w:ascii="Times New Roman" w:hAnsi="Times New Roman" w:cs="Times New Roman"/>
          <w:sz w:val="24"/>
          <w:szCs w:val="24"/>
          <w:u w:val="single"/>
        </w:rPr>
        <w:t>3</w:t>
      </w:r>
      <w:r w:rsidRPr="00BA76F0">
        <w:rPr>
          <w:rFonts w:ascii="Times New Roman" w:hAnsi="Times New Roman" w:cs="Times New Roman"/>
          <w:sz w:val="24"/>
          <w:szCs w:val="24"/>
          <w:u w:val="single"/>
        </w:rPr>
        <w:t xml:space="preserve"> a</w:t>
      </w:r>
      <w:r w:rsidR="00BA76F0">
        <w:rPr>
          <w:rFonts w:ascii="Times New Roman" w:hAnsi="Times New Roman" w:cs="Times New Roman"/>
          <w:sz w:val="24"/>
          <w:szCs w:val="24"/>
          <w:u w:val="single"/>
        </w:rPr>
        <w:t> </w:t>
      </w:r>
      <w:r w:rsidRPr="00BA76F0">
        <w:rPr>
          <w:rFonts w:ascii="Times New Roman" w:hAnsi="Times New Roman" w:cs="Times New Roman"/>
          <w:sz w:val="24"/>
          <w:szCs w:val="24"/>
          <w:u w:val="single"/>
        </w:rPr>
        <w:t>1</w:t>
      </w:r>
      <w:r w:rsidR="002F2F37">
        <w:rPr>
          <w:rFonts w:ascii="Times New Roman" w:hAnsi="Times New Roman" w:cs="Times New Roman"/>
          <w:sz w:val="24"/>
          <w:szCs w:val="24"/>
          <w:u w:val="single"/>
        </w:rPr>
        <w:t>4</w:t>
      </w:r>
      <w:r w:rsidR="00BA76F0">
        <w:rPr>
          <w:rFonts w:ascii="Times New Roman" w:hAnsi="Times New Roman" w:cs="Times New Roman"/>
          <w:sz w:val="24"/>
          <w:szCs w:val="24"/>
          <w:u w:val="single"/>
        </w:rPr>
        <w:t xml:space="preserve"> (</w:t>
      </w:r>
      <w:r w:rsidRPr="00BA76F0">
        <w:rPr>
          <w:rFonts w:ascii="Times New Roman" w:hAnsi="Times New Roman" w:cs="Times New Roman"/>
          <w:sz w:val="24"/>
          <w:szCs w:val="24"/>
          <w:u w:val="single"/>
        </w:rPr>
        <w:t>§ 50 ods. 5 a § 52 ods. 2</w:t>
      </w:r>
      <w:r w:rsidR="00BA76F0">
        <w:rPr>
          <w:rFonts w:ascii="Times New Roman" w:hAnsi="Times New Roman" w:cs="Times New Roman"/>
          <w:sz w:val="24"/>
          <w:szCs w:val="24"/>
          <w:u w:val="single"/>
        </w:rPr>
        <w:t>)</w:t>
      </w:r>
    </w:p>
    <w:p w14:paraId="1CA67BCD" w14:textId="77777777" w:rsidR="00BA76F0" w:rsidRDefault="00BA76F0" w:rsidP="00D22ED5">
      <w:pPr>
        <w:spacing w:after="0" w:line="240" w:lineRule="auto"/>
        <w:jc w:val="both"/>
        <w:rPr>
          <w:rFonts w:ascii="Times New Roman" w:hAnsi="Times New Roman" w:cs="Times New Roman"/>
          <w:sz w:val="24"/>
          <w:szCs w:val="24"/>
        </w:rPr>
      </w:pPr>
    </w:p>
    <w:p w14:paraId="193D80B7" w14:textId="7DCC5A6F" w:rsidR="00D22ED5" w:rsidRPr="00D22ED5" w:rsidRDefault="00D22ED5" w:rsidP="00BA76F0">
      <w:pPr>
        <w:spacing w:after="0" w:line="240" w:lineRule="auto"/>
        <w:ind w:firstLine="708"/>
        <w:jc w:val="both"/>
        <w:rPr>
          <w:rFonts w:ascii="Times New Roman" w:hAnsi="Times New Roman" w:cs="Times New Roman"/>
          <w:sz w:val="24"/>
          <w:szCs w:val="24"/>
        </w:rPr>
      </w:pPr>
      <w:r w:rsidRPr="00D22ED5">
        <w:rPr>
          <w:rFonts w:ascii="Times New Roman" w:hAnsi="Times New Roman" w:cs="Times New Roman"/>
          <w:sz w:val="24"/>
          <w:szCs w:val="24"/>
        </w:rPr>
        <w:t xml:space="preserve">V nadväznosti na bod 9 </w:t>
      </w:r>
      <w:r w:rsidR="00BA76F0">
        <w:rPr>
          <w:rFonts w:ascii="Times New Roman" w:hAnsi="Times New Roman" w:cs="Times New Roman"/>
          <w:sz w:val="24"/>
          <w:szCs w:val="24"/>
        </w:rPr>
        <w:t>(</w:t>
      </w:r>
      <w:r w:rsidRPr="00D22ED5">
        <w:rPr>
          <w:rFonts w:ascii="Times New Roman" w:hAnsi="Times New Roman" w:cs="Times New Roman"/>
          <w:sz w:val="24"/>
          <w:szCs w:val="24"/>
        </w:rPr>
        <w:t>§ 46 ods. 1</w:t>
      </w:r>
      <w:r w:rsidR="00BA76F0">
        <w:rPr>
          <w:rFonts w:ascii="Times New Roman" w:hAnsi="Times New Roman" w:cs="Times New Roman"/>
          <w:sz w:val="24"/>
          <w:szCs w:val="24"/>
        </w:rPr>
        <w:t>)</w:t>
      </w:r>
      <w:r w:rsidRPr="00D22ED5">
        <w:rPr>
          <w:rFonts w:ascii="Times New Roman" w:hAnsi="Times New Roman" w:cs="Times New Roman"/>
          <w:sz w:val="24"/>
          <w:szCs w:val="24"/>
        </w:rPr>
        <w:t xml:space="preserve"> sa novelizuje ustanovenie týkajúce sa výmazu záložného práva z registra a jeho proces tak, aby bol v súlade s novým Občianskym zákonníkom. </w:t>
      </w:r>
    </w:p>
    <w:p w14:paraId="677FAEF1" w14:textId="77777777" w:rsidR="00D22ED5" w:rsidRPr="00D22ED5" w:rsidRDefault="00D22ED5" w:rsidP="00D22ED5">
      <w:pPr>
        <w:spacing w:after="0" w:line="240" w:lineRule="auto"/>
        <w:jc w:val="both"/>
        <w:rPr>
          <w:rFonts w:ascii="Times New Roman" w:hAnsi="Times New Roman" w:cs="Times New Roman"/>
          <w:sz w:val="24"/>
          <w:szCs w:val="24"/>
        </w:rPr>
      </w:pPr>
    </w:p>
    <w:p w14:paraId="286731D0" w14:textId="1D8A75F3" w:rsidR="00D22ED5" w:rsidRPr="00BA76F0" w:rsidRDefault="00D22ED5" w:rsidP="00D22ED5">
      <w:pPr>
        <w:spacing w:after="0" w:line="240" w:lineRule="auto"/>
        <w:jc w:val="both"/>
        <w:rPr>
          <w:rFonts w:ascii="Times New Roman" w:hAnsi="Times New Roman" w:cs="Times New Roman"/>
          <w:sz w:val="24"/>
          <w:szCs w:val="24"/>
          <w:u w:val="single"/>
        </w:rPr>
      </w:pPr>
      <w:r w:rsidRPr="00BA76F0">
        <w:rPr>
          <w:rFonts w:ascii="Times New Roman" w:hAnsi="Times New Roman" w:cs="Times New Roman"/>
          <w:sz w:val="24"/>
          <w:szCs w:val="24"/>
          <w:u w:val="single"/>
        </w:rPr>
        <w:t>K bodom 1</w:t>
      </w:r>
      <w:r w:rsidR="002F2F37">
        <w:rPr>
          <w:rFonts w:ascii="Times New Roman" w:hAnsi="Times New Roman" w:cs="Times New Roman"/>
          <w:sz w:val="24"/>
          <w:szCs w:val="24"/>
          <w:u w:val="single"/>
        </w:rPr>
        <w:t>5</w:t>
      </w:r>
      <w:r w:rsidRPr="00BA76F0">
        <w:rPr>
          <w:rFonts w:ascii="Times New Roman" w:hAnsi="Times New Roman" w:cs="Times New Roman"/>
          <w:sz w:val="24"/>
          <w:szCs w:val="24"/>
          <w:u w:val="single"/>
        </w:rPr>
        <w:t xml:space="preserve"> a 1</w:t>
      </w:r>
      <w:r w:rsidR="002F2F37">
        <w:rPr>
          <w:rFonts w:ascii="Times New Roman" w:hAnsi="Times New Roman" w:cs="Times New Roman"/>
          <w:sz w:val="24"/>
          <w:szCs w:val="24"/>
          <w:u w:val="single"/>
        </w:rPr>
        <w:t>6</w:t>
      </w:r>
      <w:r w:rsidRPr="00BA76F0">
        <w:rPr>
          <w:rFonts w:ascii="Times New Roman" w:hAnsi="Times New Roman" w:cs="Times New Roman"/>
          <w:sz w:val="24"/>
          <w:szCs w:val="24"/>
          <w:u w:val="single"/>
        </w:rPr>
        <w:t xml:space="preserve"> </w:t>
      </w:r>
      <w:r w:rsidR="00BA76F0">
        <w:rPr>
          <w:rFonts w:ascii="Times New Roman" w:hAnsi="Times New Roman" w:cs="Times New Roman"/>
          <w:sz w:val="24"/>
          <w:szCs w:val="24"/>
          <w:u w:val="single"/>
        </w:rPr>
        <w:t>(</w:t>
      </w:r>
      <w:r w:rsidRPr="00BA76F0">
        <w:rPr>
          <w:rFonts w:ascii="Times New Roman" w:hAnsi="Times New Roman" w:cs="Times New Roman"/>
          <w:sz w:val="24"/>
          <w:szCs w:val="24"/>
          <w:u w:val="single"/>
        </w:rPr>
        <w:t>§ 53 ods. 3 a § 53 ods. 4</w:t>
      </w:r>
      <w:r w:rsidR="00BA76F0">
        <w:rPr>
          <w:rFonts w:ascii="Times New Roman" w:hAnsi="Times New Roman" w:cs="Times New Roman"/>
          <w:sz w:val="24"/>
          <w:szCs w:val="24"/>
          <w:u w:val="single"/>
        </w:rPr>
        <w:t>)</w:t>
      </w:r>
    </w:p>
    <w:p w14:paraId="47EBDC7C" w14:textId="77777777" w:rsidR="00BA76F0" w:rsidRDefault="00BA76F0" w:rsidP="00D22ED5">
      <w:pPr>
        <w:spacing w:after="0" w:line="240" w:lineRule="auto"/>
        <w:jc w:val="both"/>
        <w:rPr>
          <w:rFonts w:ascii="Times New Roman" w:hAnsi="Times New Roman" w:cs="Times New Roman"/>
          <w:sz w:val="24"/>
          <w:szCs w:val="24"/>
        </w:rPr>
      </w:pPr>
    </w:p>
    <w:p w14:paraId="19EEBF5F" w14:textId="30805FE7" w:rsidR="00D22ED5" w:rsidRPr="00D22ED5" w:rsidRDefault="00D22ED5" w:rsidP="00BA76F0">
      <w:pPr>
        <w:spacing w:after="0" w:line="240" w:lineRule="auto"/>
        <w:ind w:firstLine="708"/>
        <w:jc w:val="both"/>
        <w:rPr>
          <w:rFonts w:ascii="Times New Roman" w:hAnsi="Times New Roman" w:cs="Times New Roman"/>
          <w:sz w:val="24"/>
          <w:szCs w:val="24"/>
        </w:rPr>
      </w:pPr>
      <w:r w:rsidRPr="00D22ED5">
        <w:rPr>
          <w:rFonts w:ascii="Times New Roman" w:hAnsi="Times New Roman" w:cs="Times New Roman"/>
          <w:sz w:val="24"/>
          <w:szCs w:val="24"/>
        </w:rPr>
        <w:t xml:space="preserve">V nadväznosti na bod 12 [§ 50 ods. 5] sa novelizujú ustanovenia týkajúce sa zabezpečovacieho prevodu cenných papierov, aby sa zabezpečilo, že zabezpečovací prevod práv cenných papierov zaniká jeho registráciou v osobitnej evidencii tak ako doteraz. </w:t>
      </w:r>
    </w:p>
    <w:p w14:paraId="77306BEF" w14:textId="77777777" w:rsidR="00D22ED5" w:rsidRPr="00D22ED5" w:rsidRDefault="00D22ED5" w:rsidP="00D22ED5">
      <w:pPr>
        <w:spacing w:after="0" w:line="240" w:lineRule="auto"/>
        <w:jc w:val="both"/>
        <w:rPr>
          <w:rFonts w:ascii="Times New Roman" w:hAnsi="Times New Roman" w:cs="Times New Roman"/>
          <w:sz w:val="24"/>
          <w:szCs w:val="24"/>
        </w:rPr>
      </w:pPr>
    </w:p>
    <w:p w14:paraId="17A9BA85" w14:textId="7F59F642" w:rsidR="00D22ED5" w:rsidRPr="00BA76F0" w:rsidRDefault="00D22ED5" w:rsidP="00D22ED5">
      <w:pPr>
        <w:spacing w:after="0" w:line="240" w:lineRule="auto"/>
        <w:jc w:val="both"/>
        <w:rPr>
          <w:rFonts w:ascii="Times New Roman" w:hAnsi="Times New Roman" w:cs="Times New Roman"/>
          <w:sz w:val="24"/>
          <w:szCs w:val="24"/>
          <w:u w:val="single"/>
        </w:rPr>
      </w:pPr>
      <w:r w:rsidRPr="00BA76F0">
        <w:rPr>
          <w:rFonts w:ascii="Times New Roman" w:hAnsi="Times New Roman" w:cs="Times New Roman"/>
          <w:sz w:val="24"/>
          <w:szCs w:val="24"/>
          <w:u w:val="single"/>
        </w:rPr>
        <w:t>K bodu 1</w:t>
      </w:r>
      <w:r w:rsidR="002F2F37">
        <w:rPr>
          <w:rFonts w:ascii="Times New Roman" w:hAnsi="Times New Roman" w:cs="Times New Roman"/>
          <w:sz w:val="24"/>
          <w:szCs w:val="24"/>
          <w:u w:val="single"/>
        </w:rPr>
        <w:t>7</w:t>
      </w:r>
      <w:r w:rsidRPr="00BA76F0">
        <w:rPr>
          <w:rFonts w:ascii="Times New Roman" w:hAnsi="Times New Roman" w:cs="Times New Roman"/>
          <w:sz w:val="24"/>
          <w:szCs w:val="24"/>
          <w:u w:val="single"/>
        </w:rPr>
        <w:t xml:space="preserve"> </w:t>
      </w:r>
      <w:r w:rsidR="00BA76F0">
        <w:rPr>
          <w:rFonts w:ascii="Times New Roman" w:hAnsi="Times New Roman" w:cs="Times New Roman"/>
          <w:sz w:val="24"/>
          <w:szCs w:val="24"/>
          <w:u w:val="single"/>
        </w:rPr>
        <w:t>(</w:t>
      </w:r>
      <w:r w:rsidRPr="00BA76F0">
        <w:rPr>
          <w:rFonts w:ascii="Times New Roman" w:hAnsi="Times New Roman" w:cs="Times New Roman"/>
          <w:sz w:val="24"/>
          <w:szCs w:val="24"/>
          <w:u w:val="single"/>
        </w:rPr>
        <w:t>§ 53f až 53l</w:t>
      </w:r>
      <w:r w:rsidR="00BA76F0">
        <w:rPr>
          <w:rFonts w:ascii="Times New Roman" w:hAnsi="Times New Roman" w:cs="Times New Roman"/>
          <w:sz w:val="24"/>
          <w:szCs w:val="24"/>
          <w:u w:val="single"/>
        </w:rPr>
        <w:t>)</w:t>
      </w:r>
    </w:p>
    <w:p w14:paraId="65653C2F" w14:textId="77777777" w:rsidR="00D22ED5" w:rsidRPr="00D22ED5" w:rsidRDefault="00D22ED5" w:rsidP="00D22ED5">
      <w:pPr>
        <w:spacing w:after="0" w:line="240" w:lineRule="auto"/>
        <w:jc w:val="both"/>
        <w:rPr>
          <w:rFonts w:ascii="Times New Roman" w:hAnsi="Times New Roman" w:cs="Times New Roman"/>
          <w:sz w:val="24"/>
          <w:szCs w:val="24"/>
        </w:rPr>
      </w:pPr>
      <w:r w:rsidRPr="00D22ED5">
        <w:rPr>
          <w:rFonts w:ascii="Times New Roman" w:hAnsi="Times New Roman" w:cs="Times New Roman"/>
          <w:sz w:val="24"/>
          <w:szCs w:val="24"/>
        </w:rPr>
        <w:t>K § 53g až 53i</w:t>
      </w:r>
    </w:p>
    <w:p w14:paraId="77C2B5EE" w14:textId="3C351230" w:rsidR="00D22ED5" w:rsidRPr="00D22ED5" w:rsidRDefault="00D22ED5" w:rsidP="00BA76F0">
      <w:pPr>
        <w:spacing w:after="0" w:line="240" w:lineRule="auto"/>
        <w:ind w:firstLine="708"/>
        <w:jc w:val="both"/>
        <w:rPr>
          <w:rFonts w:ascii="Times New Roman" w:hAnsi="Times New Roman" w:cs="Times New Roman"/>
          <w:sz w:val="24"/>
          <w:szCs w:val="24"/>
        </w:rPr>
      </w:pPr>
      <w:r w:rsidRPr="00D22ED5">
        <w:rPr>
          <w:rFonts w:ascii="Times New Roman" w:hAnsi="Times New Roman" w:cs="Times New Roman"/>
          <w:sz w:val="24"/>
          <w:szCs w:val="24"/>
        </w:rPr>
        <w:t>V zmysle § 166</w:t>
      </w:r>
      <w:r w:rsidR="008472B6">
        <w:rPr>
          <w:rFonts w:ascii="Times New Roman" w:hAnsi="Times New Roman" w:cs="Times New Roman"/>
          <w:sz w:val="24"/>
          <w:szCs w:val="24"/>
        </w:rPr>
        <w:t>8</w:t>
      </w:r>
      <w:r w:rsidRPr="00D22ED5">
        <w:rPr>
          <w:rFonts w:ascii="Times New Roman" w:hAnsi="Times New Roman" w:cs="Times New Roman"/>
          <w:sz w:val="24"/>
          <w:szCs w:val="24"/>
        </w:rPr>
        <w:t xml:space="preserve"> nového Občianskeho zákonníka ak je predmetom zmluvného predkupného práva zriadeného s vecnoprávnym účinkom vec, ktorá je predmetom evidencie v </w:t>
      </w:r>
      <w:r w:rsidRPr="00D22ED5">
        <w:rPr>
          <w:rFonts w:ascii="Times New Roman" w:hAnsi="Times New Roman" w:cs="Times New Roman"/>
          <w:sz w:val="24"/>
          <w:szCs w:val="24"/>
        </w:rPr>
        <w:lastRenderedPageBreak/>
        <w:t xml:space="preserve">osobitnom registri, predkupné právo vzniká zápisom v tomto registri. Uvedené sa vzťahuje aj na cenné papiere. § 53g ustanovuje, že predkupné právo k cenným papierom vzniká registráciou v osobitnej evidencii, v registri predkupného práva, ktorý vedie centrálny depozitár. § 53h ustanovuje údaje, ktoré sa zapisujú do registra. § 53i ustanovuje registráciu predkupného práva, ustanovuje kto môže podať príkaz na registráciu, aké sú náležitosti a prílohy príkazu a tiež ustanovuje spôsob vykonania zmien ako aj samotný výmaz. </w:t>
      </w:r>
    </w:p>
    <w:p w14:paraId="03CA6A05" w14:textId="77777777" w:rsidR="00D22ED5" w:rsidRPr="00D22ED5" w:rsidRDefault="00D22ED5" w:rsidP="00D22ED5">
      <w:pPr>
        <w:spacing w:after="0" w:line="240" w:lineRule="auto"/>
        <w:jc w:val="both"/>
        <w:rPr>
          <w:rFonts w:ascii="Times New Roman" w:hAnsi="Times New Roman" w:cs="Times New Roman"/>
          <w:sz w:val="24"/>
          <w:szCs w:val="24"/>
        </w:rPr>
      </w:pPr>
    </w:p>
    <w:p w14:paraId="0751ED5B" w14:textId="77777777" w:rsidR="00D22ED5" w:rsidRPr="00D22ED5" w:rsidRDefault="00D22ED5" w:rsidP="00D22ED5">
      <w:pPr>
        <w:spacing w:after="0" w:line="240" w:lineRule="auto"/>
        <w:jc w:val="both"/>
        <w:rPr>
          <w:rFonts w:ascii="Times New Roman" w:hAnsi="Times New Roman" w:cs="Times New Roman"/>
          <w:sz w:val="24"/>
          <w:szCs w:val="24"/>
        </w:rPr>
      </w:pPr>
      <w:r w:rsidRPr="00D22ED5">
        <w:rPr>
          <w:rFonts w:ascii="Times New Roman" w:hAnsi="Times New Roman" w:cs="Times New Roman"/>
          <w:sz w:val="24"/>
          <w:szCs w:val="24"/>
        </w:rPr>
        <w:t>K § 53j až 53l</w:t>
      </w:r>
    </w:p>
    <w:p w14:paraId="1E38F680" w14:textId="06D9AA44" w:rsidR="006F2530" w:rsidRDefault="00D22ED5" w:rsidP="00BA76F0">
      <w:pPr>
        <w:spacing w:after="0" w:line="240" w:lineRule="auto"/>
        <w:ind w:firstLine="708"/>
        <w:jc w:val="both"/>
        <w:rPr>
          <w:rFonts w:ascii="Times New Roman" w:hAnsi="Times New Roman" w:cs="Times New Roman"/>
          <w:sz w:val="24"/>
          <w:szCs w:val="24"/>
        </w:rPr>
      </w:pPr>
      <w:r w:rsidRPr="00D22ED5">
        <w:rPr>
          <w:rFonts w:ascii="Times New Roman" w:hAnsi="Times New Roman" w:cs="Times New Roman"/>
          <w:sz w:val="24"/>
          <w:szCs w:val="24"/>
        </w:rPr>
        <w:t xml:space="preserve">§ 793 nového Občianskeho zákonníka ustanovuje, že výhradu spätnej kúpy možno dohodnúť aj ako vecné právo, ktoré sa musí zapísať do verejného registra. V rámci registračnej povinnosti k cenným papierom § 53j ustanovuje, že právo spätnej kúpy k cenným papierom sa registruje v osobitnej evidencii, v registri spätnej kúpy, ktorý vedie centrálny depozitár. § 53k ustanovuje údaje, ktoré sa zapisujú do registra a </w:t>
      </w:r>
      <w:r w:rsidR="008472B6">
        <w:rPr>
          <w:rFonts w:ascii="Times New Roman" w:hAnsi="Times New Roman" w:cs="Times New Roman"/>
          <w:sz w:val="24"/>
          <w:szCs w:val="24"/>
        </w:rPr>
        <w:t xml:space="preserve">§ </w:t>
      </w:r>
      <w:r w:rsidRPr="00D22ED5">
        <w:rPr>
          <w:rFonts w:ascii="Times New Roman" w:hAnsi="Times New Roman" w:cs="Times New Roman"/>
          <w:sz w:val="24"/>
          <w:szCs w:val="24"/>
        </w:rPr>
        <w:t>53l ustanovuje, kto môže dať príkaz na registráciu práva spätnej kúpy, čo príkaz musí obsahovať, aké sú prílohy príkazu, ako sa vykonajú zmeny a tiež aj výmaz práva spätnej kúpy.</w:t>
      </w:r>
    </w:p>
    <w:p w14:paraId="6C7F3CA7" w14:textId="77777777" w:rsidR="00CE2480" w:rsidRDefault="00CE2480" w:rsidP="00CE2480">
      <w:pPr>
        <w:spacing w:after="0" w:line="240" w:lineRule="auto"/>
        <w:jc w:val="both"/>
        <w:rPr>
          <w:rFonts w:ascii="Times New Roman" w:hAnsi="Times New Roman" w:cs="Times New Roman"/>
          <w:sz w:val="24"/>
          <w:szCs w:val="24"/>
        </w:rPr>
      </w:pPr>
    </w:p>
    <w:p w14:paraId="64DBAAD7" w14:textId="3E4459E8" w:rsidR="00354E63" w:rsidRDefault="00354E63" w:rsidP="006333DD">
      <w:pPr>
        <w:pStyle w:val="Nadpis1"/>
      </w:pPr>
    </w:p>
    <w:p w14:paraId="5F68508D" w14:textId="44F848E8" w:rsidR="00354E63" w:rsidRDefault="00354E63" w:rsidP="00354E63">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xml:space="preserve"> 34/2002 Z. z. o nadáciách a o zmene Občianskeho zákonníka v znení neskorších predpisov</w:t>
      </w:r>
      <w:r w:rsidR="007B7062">
        <w:rPr>
          <w:rFonts w:ascii="Times New Roman" w:hAnsi="Times New Roman" w:cs="Times New Roman"/>
          <w:i/>
          <w:iCs/>
          <w:sz w:val="24"/>
          <w:szCs w:val="24"/>
        </w:rPr>
        <w:t xml:space="preserve"> v znení neskorších predpisov</w:t>
      </w:r>
      <w:r w:rsidRPr="00F3096F">
        <w:rPr>
          <w:rFonts w:ascii="Times New Roman" w:hAnsi="Times New Roman" w:cs="Times New Roman"/>
          <w:i/>
          <w:iCs/>
          <w:sz w:val="24"/>
          <w:szCs w:val="24"/>
        </w:rPr>
        <w:t>)</w:t>
      </w:r>
    </w:p>
    <w:p w14:paraId="62EF511A" w14:textId="77777777" w:rsidR="00354E63" w:rsidRPr="00F3096F" w:rsidRDefault="00354E63" w:rsidP="00354E63">
      <w:pPr>
        <w:spacing w:after="0" w:line="240" w:lineRule="auto"/>
        <w:jc w:val="both"/>
        <w:rPr>
          <w:rFonts w:ascii="Times New Roman" w:hAnsi="Times New Roman" w:cs="Times New Roman"/>
          <w:i/>
          <w:iCs/>
          <w:sz w:val="24"/>
          <w:szCs w:val="24"/>
        </w:rPr>
      </w:pPr>
    </w:p>
    <w:p w14:paraId="08D75C9B" w14:textId="5E695735" w:rsidR="00B0517B" w:rsidRPr="00B0517B" w:rsidRDefault="00B0517B" w:rsidP="00B0517B">
      <w:pPr>
        <w:spacing w:after="0" w:line="240" w:lineRule="auto"/>
        <w:jc w:val="both"/>
        <w:rPr>
          <w:rFonts w:ascii="Times New Roman" w:hAnsi="Times New Roman" w:cs="Times New Roman"/>
          <w:sz w:val="24"/>
          <w:szCs w:val="24"/>
          <w:u w:val="single"/>
        </w:rPr>
      </w:pPr>
      <w:r w:rsidRPr="00B0517B">
        <w:rPr>
          <w:rFonts w:ascii="Times New Roman" w:hAnsi="Times New Roman" w:cs="Times New Roman"/>
          <w:sz w:val="24"/>
          <w:szCs w:val="24"/>
          <w:u w:val="single"/>
        </w:rPr>
        <w:t xml:space="preserve">K bodu 1 </w:t>
      </w:r>
      <w:r>
        <w:rPr>
          <w:rFonts w:ascii="Times New Roman" w:hAnsi="Times New Roman" w:cs="Times New Roman"/>
          <w:sz w:val="24"/>
          <w:szCs w:val="24"/>
          <w:u w:val="single"/>
        </w:rPr>
        <w:t>(§ 13a)</w:t>
      </w:r>
    </w:p>
    <w:p w14:paraId="5A484F01" w14:textId="77777777" w:rsidR="00B0517B" w:rsidRDefault="00B0517B" w:rsidP="00B0517B">
      <w:pPr>
        <w:spacing w:after="0" w:line="240" w:lineRule="auto"/>
        <w:jc w:val="both"/>
        <w:rPr>
          <w:rFonts w:ascii="Times New Roman" w:hAnsi="Times New Roman" w:cs="Times New Roman"/>
          <w:sz w:val="24"/>
          <w:szCs w:val="24"/>
        </w:rPr>
      </w:pPr>
    </w:p>
    <w:p w14:paraId="49086B64" w14:textId="7AECA3DA" w:rsidR="00B0517B" w:rsidRPr="00B0517B" w:rsidRDefault="00B0517B" w:rsidP="00B0517B">
      <w:pPr>
        <w:spacing w:after="0" w:line="240" w:lineRule="auto"/>
        <w:ind w:firstLine="708"/>
        <w:jc w:val="both"/>
        <w:rPr>
          <w:rFonts w:ascii="Times New Roman" w:hAnsi="Times New Roman" w:cs="Times New Roman"/>
          <w:sz w:val="24"/>
          <w:szCs w:val="24"/>
        </w:rPr>
      </w:pPr>
      <w:r w:rsidRPr="00B0517B">
        <w:rPr>
          <w:rFonts w:ascii="Times New Roman" w:hAnsi="Times New Roman" w:cs="Times New Roman"/>
          <w:sz w:val="24"/>
          <w:szCs w:val="24"/>
        </w:rPr>
        <w:t>Navrhovaná úprava zákona o nadáciách reaguje na právnu úpravu § 172</w:t>
      </w:r>
      <w:r w:rsidR="008472B6">
        <w:rPr>
          <w:rFonts w:ascii="Times New Roman" w:hAnsi="Times New Roman" w:cs="Times New Roman"/>
          <w:sz w:val="24"/>
          <w:szCs w:val="24"/>
        </w:rPr>
        <w:t>31</w:t>
      </w:r>
      <w:r w:rsidRPr="00B0517B">
        <w:rPr>
          <w:rFonts w:ascii="Times New Roman" w:hAnsi="Times New Roman" w:cs="Times New Roman"/>
          <w:sz w:val="24"/>
          <w:szCs w:val="24"/>
        </w:rPr>
        <w:t xml:space="preserve"> ods. 2 Občianskeho zákonníka, podľa ktorého môže byť za dediča povolaná aj právnická osoba, ktorá má vzniknúť až po smrti poručiteľa. Cieľom je vytvoriť osobitný právny režim pre vznik nadácie založenej pre prípad smrti poručiteľa a zabezpečiť praktickú realizovateľnosť uvedeného ustanovenia Občianskeho zákonníka.</w:t>
      </w:r>
    </w:p>
    <w:p w14:paraId="630CC74C" w14:textId="77777777" w:rsidR="00B0517B" w:rsidRPr="00B0517B" w:rsidRDefault="00B0517B" w:rsidP="00B0517B">
      <w:pPr>
        <w:spacing w:after="0" w:line="240" w:lineRule="auto"/>
        <w:jc w:val="both"/>
        <w:rPr>
          <w:rFonts w:ascii="Times New Roman" w:hAnsi="Times New Roman" w:cs="Times New Roman"/>
          <w:sz w:val="24"/>
          <w:szCs w:val="24"/>
        </w:rPr>
      </w:pPr>
    </w:p>
    <w:p w14:paraId="7C46A4FE" w14:textId="166D3AF5" w:rsidR="00B0517B" w:rsidRPr="00B0517B" w:rsidRDefault="00B0517B" w:rsidP="00B0517B">
      <w:pPr>
        <w:spacing w:after="0" w:line="240" w:lineRule="auto"/>
        <w:ind w:firstLine="708"/>
        <w:jc w:val="both"/>
        <w:rPr>
          <w:rFonts w:ascii="Times New Roman" w:hAnsi="Times New Roman" w:cs="Times New Roman"/>
          <w:sz w:val="24"/>
          <w:szCs w:val="24"/>
        </w:rPr>
      </w:pPr>
      <w:r w:rsidRPr="00B0517B">
        <w:rPr>
          <w:rFonts w:ascii="Times New Roman" w:hAnsi="Times New Roman" w:cs="Times New Roman"/>
          <w:sz w:val="24"/>
          <w:szCs w:val="24"/>
        </w:rPr>
        <w:t>Navrhovaná právna úprava vyžaduje osobitnú úpravu postupu vzniku nadácie, ktorú poručiteľ založil v dedičskej zmluve alebo v závete. Z dôvodu zabezpečenia právnej istoty a budúceho fungovania nadácie sa ustanovuje povinnosť poručiteľa vyhotoviť nadačnú listinu, ktorá bude tvoriť základný dokument nadácie a umožní vykonávať potrebné zmeny jej údajov aj po vzniku nadácie.</w:t>
      </w:r>
    </w:p>
    <w:p w14:paraId="3D34A42D" w14:textId="77777777" w:rsidR="00B0517B" w:rsidRPr="00B0517B" w:rsidRDefault="00B0517B" w:rsidP="00B0517B">
      <w:pPr>
        <w:spacing w:after="0" w:line="240" w:lineRule="auto"/>
        <w:jc w:val="both"/>
        <w:rPr>
          <w:rFonts w:ascii="Times New Roman" w:hAnsi="Times New Roman" w:cs="Times New Roman"/>
          <w:sz w:val="24"/>
          <w:szCs w:val="24"/>
        </w:rPr>
      </w:pPr>
    </w:p>
    <w:p w14:paraId="278B2E96" w14:textId="77777777" w:rsidR="00B0517B" w:rsidRPr="00B0517B" w:rsidRDefault="00B0517B" w:rsidP="00B0517B">
      <w:pPr>
        <w:spacing w:after="0" w:line="240" w:lineRule="auto"/>
        <w:ind w:firstLine="708"/>
        <w:jc w:val="both"/>
        <w:rPr>
          <w:rFonts w:ascii="Times New Roman" w:hAnsi="Times New Roman" w:cs="Times New Roman"/>
          <w:sz w:val="24"/>
          <w:szCs w:val="24"/>
        </w:rPr>
      </w:pPr>
      <w:r w:rsidRPr="00B0517B">
        <w:rPr>
          <w:rFonts w:ascii="Times New Roman" w:hAnsi="Times New Roman" w:cs="Times New Roman"/>
          <w:sz w:val="24"/>
          <w:szCs w:val="24"/>
        </w:rPr>
        <w:t>Návrh zákona upravuje obsahové náležitosti dedičskej zmluvy alebo závetu, ktorými sa nadácia zakladá, postup registrácie nadácie po smrti poručiteľa, postavenie správcu nadácie do skončenia dedičského konania, ako aj následky situácií, keď nadácia dedením nenadobudne žiadny majetok alebo nenadobudne majetok v rozsahu potrebnom na vytvorenie zákonom ustanoveného nadačného imania.</w:t>
      </w:r>
    </w:p>
    <w:p w14:paraId="2186FAF9" w14:textId="77777777" w:rsidR="00B0517B" w:rsidRPr="00B0517B" w:rsidRDefault="00B0517B" w:rsidP="00B0517B">
      <w:pPr>
        <w:spacing w:after="0" w:line="240" w:lineRule="auto"/>
        <w:jc w:val="both"/>
        <w:rPr>
          <w:rFonts w:ascii="Times New Roman" w:hAnsi="Times New Roman" w:cs="Times New Roman"/>
          <w:sz w:val="24"/>
          <w:szCs w:val="24"/>
        </w:rPr>
      </w:pPr>
    </w:p>
    <w:p w14:paraId="5256EB10" w14:textId="77777777" w:rsidR="00B0517B" w:rsidRPr="00B0517B" w:rsidRDefault="00B0517B" w:rsidP="00B0517B">
      <w:pPr>
        <w:spacing w:after="0" w:line="240" w:lineRule="auto"/>
        <w:ind w:firstLine="708"/>
        <w:jc w:val="both"/>
        <w:rPr>
          <w:rFonts w:ascii="Times New Roman" w:hAnsi="Times New Roman" w:cs="Times New Roman"/>
          <w:sz w:val="24"/>
          <w:szCs w:val="24"/>
        </w:rPr>
      </w:pPr>
      <w:r w:rsidRPr="00B0517B">
        <w:rPr>
          <w:rFonts w:ascii="Times New Roman" w:hAnsi="Times New Roman" w:cs="Times New Roman"/>
          <w:sz w:val="24"/>
          <w:szCs w:val="24"/>
        </w:rPr>
        <w:t>V rámci registračného konania ministerstvo preverí, či poručiteľ zomrel alebo bol právoplatne vyhlásený za mŕtveho. Ak sa zistí, že poručiteľ nezomrel a nebol ani právoplatne vyhlásený za mŕtveho, návrh na zápis nadácie do registra sa zamietne.</w:t>
      </w:r>
    </w:p>
    <w:p w14:paraId="6B849F06" w14:textId="77777777" w:rsidR="00B0517B" w:rsidRPr="00B0517B" w:rsidRDefault="00B0517B" w:rsidP="00B0517B">
      <w:pPr>
        <w:spacing w:after="0" w:line="240" w:lineRule="auto"/>
        <w:jc w:val="both"/>
        <w:rPr>
          <w:rFonts w:ascii="Times New Roman" w:hAnsi="Times New Roman" w:cs="Times New Roman"/>
          <w:sz w:val="24"/>
          <w:szCs w:val="24"/>
        </w:rPr>
      </w:pPr>
    </w:p>
    <w:p w14:paraId="59D59DB1" w14:textId="77777777" w:rsidR="00B0517B" w:rsidRPr="00B0517B" w:rsidRDefault="00B0517B" w:rsidP="00B0517B">
      <w:pPr>
        <w:spacing w:after="0" w:line="240" w:lineRule="auto"/>
        <w:ind w:firstLine="708"/>
        <w:jc w:val="both"/>
        <w:rPr>
          <w:rFonts w:ascii="Times New Roman" w:hAnsi="Times New Roman" w:cs="Times New Roman"/>
          <w:sz w:val="24"/>
          <w:szCs w:val="24"/>
        </w:rPr>
      </w:pPr>
      <w:r w:rsidRPr="00B0517B">
        <w:rPr>
          <w:rFonts w:ascii="Times New Roman" w:hAnsi="Times New Roman" w:cs="Times New Roman"/>
          <w:sz w:val="24"/>
          <w:szCs w:val="24"/>
        </w:rPr>
        <w:t>Vzhľadom na osobitný spôsob vzniku nadácie nemôže nadácia začať vykonávať svoju činnosť bezprostredne po svojom vzniku. Činnosť môže vykonávať až po zápise hodnoty nadačného imania a hodnoty a predmetu majetku nadobudnutého dedením, ktorý toto nadačné imanie tvorí, do registra.</w:t>
      </w:r>
    </w:p>
    <w:p w14:paraId="730F7A85" w14:textId="77777777" w:rsidR="00B0517B" w:rsidRPr="00B0517B" w:rsidRDefault="00B0517B" w:rsidP="00B0517B">
      <w:pPr>
        <w:spacing w:after="0" w:line="240" w:lineRule="auto"/>
        <w:jc w:val="both"/>
        <w:rPr>
          <w:rFonts w:ascii="Times New Roman" w:hAnsi="Times New Roman" w:cs="Times New Roman"/>
          <w:sz w:val="24"/>
          <w:szCs w:val="24"/>
        </w:rPr>
      </w:pPr>
    </w:p>
    <w:p w14:paraId="33DC3DBF" w14:textId="2F5BC1FF" w:rsidR="00B0517B" w:rsidRDefault="00B0517B" w:rsidP="00B0517B">
      <w:pPr>
        <w:spacing w:after="0" w:line="240" w:lineRule="auto"/>
        <w:jc w:val="both"/>
        <w:rPr>
          <w:rFonts w:ascii="Times New Roman" w:hAnsi="Times New Roman" w:cs="Times New Roman"/>
          <w:sz w:val="24"/>
          <w:szCs w:val="24"/>
          <w:u w:val="single"/>
        </w:rPr>
      </w:pPr>
      <w:r w:rsidRPr="00B0517B">
        <w:rPr>
          <w:rFonts w:ascii="Times New Roman" w:hAnsi="Times New Roman" w:cs="Times New Roman"/>
          <w:sz w:val="24"/>
          <w:szCs w:val="24"/>
          <w:u w:val="single"/>
        </w:rPr>
        <w:t xml:space="preserve">K bodu 2 </w:t>
      </w:r>
      <w:r w:rsidR="00AD0D93">
        <w:rPr>
          <w:rFonts w:ascii="Times New Roman" w:hAnsi="Times New Roman" w:cs="Times New Roman"/>
          <w:sz w:val="24"/>
          <w:szCs w:val="24"/>
          <w:u w:val="single"/>
        </w:rPr>
        <w:t>(§ 18 ods. 13)</w:t>
      </w:r>
    </w:p>
    <w:p w14:paraId="7C70F48A" w14:textId="77777777" w:rsidR="00AD0D93" w:rsidRPr="00B0517B" w:rsidRDefault="00AD0D93" w:rsidP="00B0517B">
      <w:pPr>
        <w:spacing w:after="0" w:line="240" w:lineRule="auto"/>
        <w:jc w:val="both"/>
        <w:rPr>
          <w:rFonts w:ascii="Times New Roman" w:hAnsi="Times New Roman" w:cs="Times New Roman"/>
          <w:sz w:val="24"/>
          <w:szCs w:val="24"/>
          <w:u w:val="single"/>
        </w:rPr>
      </w:pPr>
    </w:p>
    <w:p w14:paraId="2339A4ED" w14:textId="77777777" w:rsidR="00B0517B" w:rsidRDefault="00B0517B" w:rsidP="00AD0D93">
      <w:pPr>
        <w:spacing w:after="0" w:line="240" w:lineRule="auto"/>
        <w:ind w:firstLine="708"/>
        <w:jc w:val="both"/>
        <w:rPr>
          <w:rFonts w:ascii="Times New Roman" w:hAnsi="Times New Roman" w:cs="Times New Roman"/>
          <w:sz w:val="24"/>
          <w:szCs w:val="24"/>
        </w:rPr>
      </w:pPr>
      <w:r w:rsidRPr="00B0517B">
        <w:rPr>
          <w:rFonts w:ascii="Times New Roman" w:hAnsi="Times New Roman" w:cs="Times New Roman"/>
          <w:sz w:val="24"/>
          <w:szCs w:val="24"/>
        </w:rPr>
        <w:t>Ustanovenie reaguje na novú právnu úpravu Občianskeho zákonníka. Ustanovuje sa, že na zrušenie nadácie s likvidáciou alebo bez likvidácie a na zánik nadácie sa primerane použijú ustanovenia Občianskeho zákonníka za predpokladu, že zákon o nadáciách neustanovuje inak.</w:t>
      </w:r>
    </w:p>
    <w:p w14:paraId="1C9B6C5E" w14:textId="77777777" w:rsidR="00AD0D93" w:rsidRPr="00B0517B" w:rsidRDefault="00AD0D93" w:rsidP="00AD0D93">
      <w:pPr>
        <w:spacing w:after="0" w:line="240" w:lineRule="auto"/>
        <w:ind w:firstLine="708"/>
        <w:jc w:val="both"/>
        <w:rPr>
          <w:rFonts w:ascii="Times New Roman" w:hAnsi="Times New Roman" w:cs="Times New Roman"/>
          <w:sz w:val="24"/>
          <w:szCs w:val="24"/>
        </w:rPr>
      </w:pPr>
    </w:p>
    <w:p w14:paraId="7578D815" w14:textId="366417CD" w:rsidR="00B0517B" w:rsidRPr="00AD0D93" w:rsidRDefault="00B0517B" w:rsidP="00B0517B">
      <w:pPr>
        <w:spacing w:after="0" w:line="240" w:lineRule="auto"/>
        <w:jc w:val="both"/>
        <w:rPr>
          <w:rFonts w:ascii="Times New Roman" w:hAnsi="Times New Roman" w:cs="Times New Roman"/>
          <w:sz w:val="24"/>
          <w:szCs w:val="24"/>
          <w:u w:val="single"/>
        </w:rPr>
      </w:pPr>
      <w:r w:rsidRPr="00AD0D93">
        <w:rPr>
          <w:rFonts w:ascii="Times New Roman" w:hAnsi="Times New Roman" w:cs="Times New Roman"/>
          <w:sz w:val="24"/>
          <w:szCs w:val="24"/>
          <w:u w:val="single"/>
        </w:rPr>
        <w:t xml:space="preserve">K bodu 3 </w:t>
      </w:r>
      <w:r w:rsidR="00AD0D93">
        <w:rPr>
          <w:rFonts w:ascii="Times New Roman" w:hAnsi="Times New Roman" w:cs="Times New Roman"/>
          <w:sz w:val="24"/>
          <w:szCs w:val="24"/>
          <w:u w:val="single"/>
        </w:rPr>
        <w:t>[§ 26 ods. 1 písm. b)]</w:t>
      </w:r>
    </w:p>
    <w:p w14:paraId="16C88E92" w14:textId="77777777" w:rsidR="00711307" w:rsidRDefault="00711307" w:rsidP="00AD0D93">
      <w:pPr>
        <w:spacing w:after="0" w:line="240" w:lineRule="auto"/>
        <w:ind w:firstLine="708"/>
        <w:jc w:val="both"/>
        <w:rPr>
          <w:rFonts w:ascii="Times New Roman" w:hAnsi="Times New Roman" w:cs="Times New Roman"/>
          <w:sz w:val="24"/>
          <w:szCs w:val="24"/>
        </w:rPr>
      </w:pPr>
    </w:p>
    <w:p w14:paraId="3806A27A" w14:textId="125D0D01" w:rsidR="00B0517B" w:rsidRDefault="00B0517B" w:rsidP="00AD0D93">
      <w:pPr>
        <w:spacing w:after="0" w:line="240" w:lineRule="auto"/>
        <w:ind w:firstLine="708"/>
        <w:jc w:val="both"/>
        <w:rPr>
          <w:rFonts w:ascii="Times New Roman" w:hAnsi="Times New Roman" w:cs="Times New Roman"/>
          <w:sz w:val="24"/>
          <w:szCs w:val="24"/>
        </w:rPr>
      </w:pPr>
      <w:r w:rsidRPr="00B0517B">
        <w:rPr>
          <w:rFonts w:ascii="Times New Roman" w:hAnsi="Times New Roman" w:cs="Times New Roman"/>
          <w:sz w:val="24"/>
          <w:szCs w:val="24"/>
        </w:rPr>
        <w:t>Občiansky zákonník upúšťa pri úprave spôsobilosti fyzických osôb na právne úkony od pozbavenia spôsobilosti na právne úkony. Už nie je možné zbaviť fyzickú osobu spôsobilosti na právne úkony v plnom rozsahu, ale ju v spôsobilosti na právnej úkony obmedziť. V tejto súvislosti bolo nevyhnutné príslušné znenie upraviť.</w:t>
      </w:r>
    </w:p>
    <w:p w14:paraId="3358112D" w14:textId="77777777" w:rsidR="00AD0D93" w:rsidRPr="00B0517B" w:rsidRDefault="00AD0D93" w:rsidP="00AD0D93">
      <w:pPr>
        <w:spacing w:after="0" w:line="240" w:lineRule="auto"/>
        <w:ind w:firstLine="708"/>
        <w:jc w:val="both"/>
        <w:rPr>
          <w:rFonts w:ascii="Times New Roman" w:hAnsi="Times New Roman" w:cs="Times New Roman"/>
          <w:sz w:val="24"/>
          <w:szCs w:val="24"/>
        </w:rPr>
      </w:pPr>
    </w:p>
    <w:p w14:paraId="7193FE1B" w14:textId="26A807A8" w:rsidR="00B0517B" w:rsidRPr="00CE6D4E" w:rsidRDefault="00B0517B" w:rsidP="00B0517B">
      <w:pPr>
        <w:spacing w:after="0" w:line="240" w:lineRule="auto"/>
        <w:jc w:val="both"/>
        <w:rPr>
          <w:rFonts w:ascii="Times New Roman" w:hAnsi="Times New Roman" w:cs="Times New Roman"/>
          <w:sz w:val="24"/>
          <w:szCs w:val="24"/>
          <w:u w:val="single"/>
        </w:rPr>
      </w:pPr>
      <w:r w:rsidRPr="00CE6D4E">
        <w:rPr>
          <w:rFonts w:ascii="Times New Roman" w:hAnsi="Times New Roman" w:cs="Times New Roman"/>
          <w:sz w:val="24"/>
          <w:szCs w:val="24"/>
          <w:u w:val="single"/>
        </w:rPr>
        <w:t xml:space="preserve">K bodu 4 </w:t>
      </w:r>
      <w:r w:rsidR="00AD0D93" w:rsidRPr="00CE6D4E">
        <w:rPr>
          <w:rFonts w:ascii="Times New Roman" w:hAnsi="Times New Roman" w:cs="Times New Roman"/>
          <w:sz w:val="24"/>
          <w:szCs w:val="24"/>
          <w:u w:val="single"/>
        </w:rPr>
        <w:t>(</w:t>
      </w:r>
      <w:r w:rsidR="00CE6D4E" w:rsidRPr="00CE6D4E">
        <w:rPr>
          <w:rFonts w:ascii="Times New Roman" w:hAnsi="Times New Roman" w:cs="Times New Roman"/>
          <w:sz w:val="24"/>
          <w:szCs w:val="24"/>
          <w:u w:val="single"/>
        </w:rPr>
        <w:t>§ 29 ods. 2)</w:t>
      </w:r>
    </w:p>
    <w:p w14:paraId="38AF6B27" w14:textId="77777777" w:rsidR="00CE6D4E" w:rsidRPr="00B0517B" w:rsidRDefault="00CE6D4E" w:rsidP="00B0517B">
      <w:pPr>
        <w:spacing w:after="0" w:line="240" w:lineRule="auto"/>
        <w:jc w:val="both"/>
        <w:rPr>
          <w:rFonts w:ascii="Times New Roman" w:hAnsi="Times New Roman" w:cs="Times New Roman"/>
          <w:sz w:val="24"/>
          <w:szCs w:val="24"/>
        </w:rPr>
      </w:pPr>
    </w:p>
    <w:p w14:paraId="09D5A9B1" w14:textId="55883F34" w:rsidR="00354E63" w:rsidRDefault="00B0517B" w:rsidP="00CE6D4E">
      <w:pPr>
        <w:spacing w:after="0" w:line="240" w:lineRule="auto"/>
        <w:ind w:firstLine="708"/>
        <w:jc w:val="both"/>
        <w:rPr>
          <w:rFonts w:ascii="Times New Roman" w:hAnsi="Times New Roman" w:cs="Times New Roman"/>
          <w:sz w:val="24"/>
          <w:szCs w:val="24"/>
        </w:rPr>
      </w:pPr>
      <w:r w:rsidRPr="00B0517B">
        <w:rPr>
          <w:rFonts w:ascii="Times New Roman" w:hAnsi="Times New Roman" w:cs="Times New Roman"/>
          <w:sz w:val="24"/>
          <w:szCs w:val="24"/>
        </w:rPr>
        <w:t>Ustanovenia reagujú na novú terminológiu Občianskeho zákonníka, ktorý v súvislosti so zmluvami používa slovné spojenie „uzavretá zmluva“ alebo „zmluva sa uzaviera“. Príslušné slovné spojenia bolo preto potrebné nahradiť.</w:t>
      </w:r>
    </w:p>
    <w:p w14:paraId="4D6FFB17" w14:textId="77777777" w:rsidR="006333DD" w:rsidRDefault="006333DD" w:rsidP="006333DD">
      <w:pPr>
        <w:spacing w:after="0" w:line="240" w:lineRule="auto"/>
        <w:jc w:val="both"/>
        <w:rPr>
          <w:rFonts w:ascii="Times New Roman" w:hAnsi="Times New Roman" w:cs="Times New Roman"/>
          <w:sz w:val="24"/>
          <w:szCs w:val="24"/>
        </w:rPr>
      </w:pPr>
    </w:p>
    <w:p w14:paraId="175B17AB" w14:textId="5578473A" w:rsidR="006333DD" w:rsidRDefault="006333DD" w:rsidP="006333DD">
      <w:pPr>
        <w:spacing w:after="0" w:line="240" w:lineRule="auto"/>
        <w:jc w:val="both"/>
        <w:rPr>
          <w:rFonts w:ascii="Times New Roman" w:hAnsi="Times New Roman" w:cs="Times New Roman"/>
          <w:sz w:val="24"/>
          <w:szCs w:val="24"/>
          <w:u w:val="single"/>
        </w:rPr>
      </w:pPr>
      <w:r w:rsidRPr="006333DD">
        <w:rPr>
          <w:rFonts w:ascii="Times New Roman" w:hAnsi="Times New Roman" w:cs="Times New Roman"/>
          <w:sz w:val="24"/>
          <w:szCs w:val="24"/>
          <w:u w:val="single"/>
        </w:rPr>
        <w:t>K bodu 5 (Poznámka pod čiarou k odkazu 5)</w:t>
      </w:r>
    </w:p>
    <w:p w14:paraId="08113E06" w14:textId="77777777" w:rsidR="006333DD" w:rsidRDefault="006333DD" w:rsidP="006333DD">
      <w:pPr>
        <w:spacing w:after="0" w:line="240" w:lineRule="auto"/>
        <w:jc w:val="both"/>
        <w:rPr>
          <w:rFonts w:ascii="Times New Roman" w:hAnsi="Times New Roman" w:cs="Times New Roman"/>
          <w:sz w:val="24"/>
          <w:szCs w:val="24"/>
          <w:u w:val="single"/>
        </w:rPr>
      </w:pPr>
    </w:p>
    <w:p w14:paraId="4610D937" w14:textId="724265A3" w:rsidR="006333DD" w:rsidRPr="006333DD" w:rsidRDefault="006333DD" w:rsidP="006333D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Ide o aktualizáciu poznámky pod čiarou. </w:t>
      </w:r>
    </w:p>
    <w:p w14:paraId="58E2DCA5" w14:textId="77777777" w:rsidR="00C13B52" w:rsidRDefault="00C13B52" w:rsidP="00C13B52">
      <w:pPr>
        <w:spacing w:after="0" w:line="240" w:lineRule="auto"/>
        <w:jc w:val="both"/>
        <w:rPr>
          <w:rFonts w:ascii="Times New Roman" w:hAnsi="Times New Roman" w:cs="Times New Roman"/>
          <w:sz w:val="24"/>
          <w:szCs w:val="24"/>
        </w:rPr>
      </w:pPr>
    </w:p>
    <w:p w14:paraId="7FD5D01A" w14:textId="7CFEA5CB" w:rsidR="00C13B52" w:rsidRDefault="00C13B52" w:rsidP="006333DD">
      <w:pPr>
        <w:pStyle w:val="Nadpis1"/>
      </w:pPr>
    </w:p>
    <w:p w14:paraId="489D7F77" w14:textId="5F4675A5" w:rsidR="00C13B52" w:rsidRPr="00F3096F" w:rsidRDefault="00C13B52" w:rsidP="00C13B52">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xml:space="preserve"> 49/2002 Z. z.</w:t>
      </w:r>
      <w:r w:rsidR="00F50955">
        <w:rPr>
          <w:rFonts w:ascii="Times New Roman" w:hAnsi="Times New Roman" w:cs="Times New Roman"/>
          <w:i/>
          <w:iCs/>
          <w:sz w:val="24"/>
          <w:szCs w:val="24"/>
        </w:rPr>
        <w:t xml:space="preserve"> o ochrane pamiatkového fondu v znení neskorších predpisov</w:t>
      </w:r>
      <w:r w:rsidRPr="00F3096F">
        <w:rPr>
          <w:rFonts w:ascii="Times New Roman" w:hAnsi="Times New Roman" w:cs="Times New Roman"/>
          <w:i/>
          <w:iCs/>
          <w:sz w:val="24"/>
          <w:szCs w:val="24"/>
        </w:rPr>
        <w:t>)</w:t>
      </w:r>
    </w:p>
    <w:p w14:paraId="7969C814" w14:textId="77777777" w:rsidR="00C13B52" w:rsidRDefault="00C13B52" w:rsidP="00C13B52">
      <w:pPr>
        <w:spacing w:after="0" w:line="240" w:lineRule="auto"/>
        <w:jc w:val="both"/>
        <w:rPr>
          <w:rFonts w:ascii="Times New Roman" w:hAnsi="Times New Roman" w:cs="Times New Roman"/>
          <w:sz w:val="24"/>
          <w:szCs w:val="24"/>
        </w:rPr>
      </w:pPr>
    </w:p>
    <w:p w14:paraId="7CDB2AFB" w14:textId="023D380C" w:rsidR="00D43500" w:rsidRPr="00072B47" w:rsidRDefault="00D43500" w:rsidP="00C13B52">
      <w:pPr>
        <w:spacing w:after="0" w:line="240" w:lineRule="auto"/>
        <w:jc w:val="both"/>
        <w:rPr>
          <w:rFonts w:ascii="Times New Roman" w:hAnsi="Times New Roman" w:cs="Times New Roman"/>
          <w:sz w:val="24"/>
          <w:szCs w:val="24"/>
          <w:u w:val="single"/>
        </w:rPr>
      </w:pPr>
      <w:r w:rsidRPr="00072B47">
        <w:rPr>
          <w:rFonts w:ascii="Times New Roman" w:hAnsi="Times New Roman" w:cs="Times New Roman"/>
          <w:sz w:val="24"/>
          <w:szCs w:val="24"/>
          <w:u w:val="single"/>
        </w:rPr>
        <w:t>K bodu 1 (Poznámka pod čiarou k odkazu 20)</w:t>
      </w:r>
    </w:p>
    <w:p w14:paraId="4FEDFE5C" w14:textId="77777777" w:rsidR="00D43500" w:rsidRDefault="00D43500" w:rsidP="00C13B52">
      <w:pPr>
        <w:spacing w:after="0" w:line="240" w:lineRule="auto"/>
        <w:jc w:val="both"/>
        <w:rPr>
          <w:rFonts w:ascii="Times New Roman" w:hAnsi="Times New Roman" w:cs="Times New Roman"/>
          <w:sz w:val="24"/>
          <w:szCs w:val="24"/>
        </w:rPr>
      </w:pPr>
    </w:p>
    <w:p w14:paraId="610A7F86" w14:textId="6B956CB2" w:rsidR="00D43500" w:rsidRDefault="00D43500" w:rsidP="00C13B5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Ide o legislatívno-technickú </w:t>
      </w:r>
      <w:r w:rsidR="00072B47">
        <w:rPr>
          <w:rFonts w:ascii="Times New Roman" w:hAnsi="Times New Roman" w:cs="Times New Roman"/>
          <w:sz w:val="24"/>
          <w:szCs w:val="24"/>
        </w:rPr>
        <w:t xml:space="preserve">úpravu, ktorou sa ako nadbytočný vypúšťa odkaz na všeobecnú právnu úpravu predkupného práva v Občianskom zákonníku vrátane príslušnej poznámky pod čiarou. </w:t>
      </w:r>
    </w:p>
    <w:p w14:paraId="35A9A6F3" w14:textId="77777777" w:rsidR="00072B47" w:rsidRDefault="00072B47" w:rsidP="00C13B52">
      <w:pPr>
        <w:spacing w:after="0" w:line="240" w:lineRule="auto"/>
        <w:jc w:val="both"/>
        <w:rPr>
          <w:rFonts w:ascii="Times New Roman" w:hAnsi="Times New Roman" w:cs="Times New Roman"/>
          <w:sz w:val="24"/>
          <w:szCs w:val="24"/>
        </w:rPr>
      </w:pPr>
    </w:p>
    <w:p w14:paraId="07AAFC41" w14:textId="7C79874E" w:rsidR="00072B47" w:rsidRPr="00576882" w:rsidRDefault="00576882" w:rsidP="00C13B52">
      <w:pPr>
        <w:spacing w:after="0" w:line="240" w:lineRule="auto"/>
        <w:jc w:val="both"/>
        <w:rPr>
          <w:rFonts w:ascii="Times New Roman" w:hAnsi="Times New Roman" w:cs="Times New Roman"/>
          <w:sz w:val="24"/>
          <w:szCs w:val="24"/>
          <w:u w:val="single"/>
        </w:rPr>
      </w:pPr>
      <w:r w:rsidRPr="00576882">
        <w:rPr>
          <w:rFonts w:ascii="Times New Roman" w:hAnsi="Times New Roman" w:cs="Times New Roman"/>
          <w:sz w:val="24"/>
          <w:szCs w:val="24"/>
          <w:u w:val="single"/>
        </w:rPr>
        <w:t>K bodom 2 a</w:t>
      </w:r>
      <w:r w:rsidR="004A2341">
        <w:rPr>
          <w:rFonts w:ascii="Times New Roman" w:hAnsi="Times New Roman" w:cs="Times New Roman"/>
          <w:sz w:val="24"/>
          <w:szCs w:val="24"/>
          <w:u w:val="single"/>
        </w:rPr>
        <w:t> </w:t>
      </w:r>
      <w:r w:rsidRPr="00576882">
        <w:rPr>
          <w:rFonts w:ascii="Times New Roman" w:hAnsi="Times New Roman" w:cs="Times New Roman"/>
          <w:sz w:val="24"/>
          <w:szCs w:val="24"/>
          <w:u w:val="single"/>
        </w:rPr>
        <w:t>5</w:t>
      </w:r>
      <w:r w:rsidR="004A2341">
        <w:rPr>
          <w:rFonts w:ascii="Times New Roman" w:hAnsi="Times New Roman" w:cs="Times New Roman"/>
          <w:sz w:val="24"/>
          <w:szCs w:val="24"/>
          <w:u w:val="single"/>
        </w:rPr>
        <w:t xml:space="preserve"> </w:t>
      </w:r>
      <w:r w:rsidR="003E79B5">
        <w:rPr>
          <w:rFonts w:ascii="Times New Roman" w:hAnsi="Times New Roman" w:cs="Times New Roman"/>
          <w:sz w:val="24"/>
          <w:szCs w:val="24"/>
          <w:u w:val="single"/>
        </w:rPr>
        <w:t xml:space="preserve">[§ 28 ods. 1 písm. c) a § 44 </w:t>
      </w:r>
      <w:r w:rsidR="008E7BB9">
        <w:rPr>
          <w:rFonts w:ascii="Times New Roman" w:hAnsi="Times New Roman" w:cs="Times New Roman"/>
          <w:sz w:val="24"/>
          <w:szCs w:val="24"/>
          <w:u w:val="single"/>
        </w:rPr>
        <w:t>ods. 2</w:t>
      </w:r>
      <w:r w:rsidR="003E79B5">
        <w:rPr>
          <w:rFonts w:ascii="Times New Roman" w:hAnsi="Times New Roman" w:cs="Times New Roman"/>
          <w:sz w:val="24"/>
          <w:szCs w:val="24"/>
          <w:u w:val="single"/>
        </w:rPr>
        <w:t>]</w:t>
      </w:r>
    </w:p>
    <w:p w14:paraId="54E0358A" w14:textId="77777777" w:rsidR="00576882" w:rsidRDefault="00576882" w:rsidP="00C13B52">
      <w:pPr>
        <w:spacing w:after="0" w:line="240" w:lineRule="auto"/>
        <w:jc w:val="both"/>
        <w:rPr>
          <w:rFonts w:ascii="Times New Roman" w:hAnsi="Times New Roman" w:cs="Times New Roman"/>
          <w:sz w:val="24"/>
          <w:szCs w:val="24"/>
        </w:rPr>
      </w:pPr>
    </w:p>
    <w:p w14:paraId="52FBE400" w14:textId="0649B9D5" w:rsidR="00576882" w:rsidRDefault="00F464B8" w:rsidP="00C13B5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7A393C">
        <w:rPr>
          <w:rFonts w:ascii="Times New Roman" w:hAnsi="Times New Roman" w:cs="Times New Roman"/>
          <w:sz w:val="24"/>
          <w:szCs w:val="24"/>
        </w:rPr>
        <w:t>Pojem „ujma“ sa nahrádza pojmom „škoda“ v súlade s</w:t>
      </w:r>
      <w:r w:rsidR="00D14FFD">
        <w:rPr>
          <w:rFonts w:ascii="Times New Roman" w:hAnsi="Times New Roman" w:cs="Times New Roman"/>
          <w:sz w:val="24"/>
          <w:szCs w:val="24"/>
        </w:rPr>
        <w:t> </w:t>
      </w:r>
      <w:r w:rsidR="007A393C">
        <w:rPr>
          <w:rFonts w:ascii="Times New Roman" w:hAnsi="Times New Roman" w:cs="Times New Roman"/>
          <w:sz w:val="24"/>
          <w:szCs w:val="24"/>
        </w:rPr>
        <w:t>terminológiou</w:t>
      </w:r>
      <w:r w:rsidR="00D14FFD">
        <w:rPr>
          <w:rFonts w:ascii="Times New Roman" w:hAnsi="Times New Roman" w:cs="Times New Roman"/>
          <w:sz w:val="24"/>
          <w:szCs w:val="24"/>
        </w:rPr>
        <w:t xml:space="preserve"> nového Občianskeho zákonníka, ktorý rozlišuje majetkovú škodu a nemajetkovú škodu. </w:t>
      </w:r>
    </w:p>
    <w:p w14:paraId="7FB2BA31" w14:textId="77777777" w:rsidR="00D14FFD" w:rsidRDefault="00D14FFD" w:rsidP="00C13B52">
      <w:pPr>
        <w:spacing w:after="0" w:line="240" w:lineRule="auto"/>
        <w:jc w:val="both"/>
        <w:rPr>
          <w:rFonts w:ascii="Times New Roman" w:hAnsi="Times New Roman" w:cs="Times New Roman"/>
          <w:sz w:val="24"/>
          <w:szCs w:val="24"/>
        </w:rPr>
      </w:pPr>
    </w:p>
    <w:p w14:paraId="713E5018" w14:textId="5186010E" w:rsidR="00D14FFD" w:rsidRPr="004A2341" w:rsidRDefault="00D14FFD" w:rsidP="00C13B52">
      <w:pPr>
        <w:spacing w:after="0" w:line="240" w:lineRule="auto"/>
        <w:jc w:val="both"/>
        <w:rPr>
          <w:rFonts w:ascii="Times New Roman" w:hAnsi="Times New Roman" w:cs="Times New Roman"/>
          <w:sz w:val="24"/>
          <w:szCs w:val="24"/>
          <w:u w:val="single"/>
        </w:rPr>
      </w:pPr>
      <w:r w:rsidRPr="004A2341">
        <w:rPr>
          <w:rFonts w:ascii="Times New Roman" w:hAnsi="Times New Roman" w:cs="Times New Roman"/>
          <w:sz w:val="24"/>
          <w:szCs w:val="24"/>
          <w:u w:val="single"/>
        </w:rPr>
        <w:t>K bodu 3</w:t>
      </w:r>
      <w:r w:rsidR="008E7BB9">
        <w:rPr>
          <w:rFonts w:ascii="Times New Roman" w:hAnsi="Times New Roman" w:cs="Times New Roman"/>
          <w:sz w:val="24"/>
          <w:szCs w:val="24"/>
          <w:u w:val="single"/>
        </w:rPr>
        <w:t xml:space="preserve"> (Poznámky pod čiarou k odkazom 28 a 29)</w:t>
      </w:r>
    </w:p>
    <w:p w14:paraId="76AD870E" w14:textId="77777777" w:rsidR="00D14FFD" w:rsidRDefault="00D14FFD" w:rsidP="00C13B52">
      <w:pPr>
        <w:spacing w:after="0" w:line="240" w:lineRule="auto"/>
        <w:jc w:val="both"/>
        <w:rPr>
          <w:rFonts w:ascii="Times New Roman" w:hAnsi="Times New Roman" w:cs="Times New Roman"/>
          <w:sz w:val="24"/>
          <w:szCs w:val="24"/>
        </w:rPr>
      </w:pPr>
    </w:p>
    <w:p w14:paraId="3ABBFF61" w14:textId="5A07363E" w:rsidR="008E7BB9" w:rsidRDefault="004A2341" w:rsidP="00711307">
      <w:pPr>
        <w:spacing w:after="0" w:line="240" w:lineRule="auto"/>
        <w:ind w:firstLine="708"/>
        <w:jc w:val="both"/>
        <w:rPr>
          <w:rFonts w:ascii="Times New Roman" w:hAnsi="Times New Roman" w:cs="Times New Roman"/>
          <w:iCs/>
          <w:sz w:val="24"/>
          <w:szCs w:val="24"/>
        </w:rPr>
      </w:pPr>
      <w:r w:rsidRPr="004F44ED">
        <w:rPr>
          <w:rFonts w:ascii="Times New Roman" w:hAnsi="Times New Roman" w:cs="Times New Roman"/>
          <w:iCs/>
          <w:sz w:val="24"/>
          <w:szCs w:val="24"/>
        </w:rPr>
        <w:t>Navrhuje sa aktualizácia poznám</w:t>
      </w:r>
      <w:r w:rsidR="0021080E">
        <w:rPr>
          <w:rFonts w:ascii="Times New Roman" w:hAnsi="Times New Roman" w:cs="Times New Roman"/>
          <w:iCs/>
          <w:sz w:val="24"/>
          <w:szCs w:val="24"/>
        </w:rPr>
        <w:t>ok</w:t>
      </w:r>
      <w:r w:rsidRPr="004F44ED">
        <w:rPr>
          <w:rFonts w:ascii="Times New Roman" w:hAnsi="Times New Roman" w:cs="Times New Roman"/>
          <w:iCs/>
          <w:sz w:val="24"/>
          <w:szCs w:val="24"/>
        </w:rPr>
        <w:t xml:space="preserve"> pod čiarou v nadväznosti na nahradenie zákona č. 40/1964 Zb. Občiansky zákonník v znení neskorších predpisov novým Občianskych zákonníkom.</w:t>
      </w:r>
    </w:p>
    <w:p w14:paraId="2B76FDFE" w14:textId="77777777" w:rsidR="006333DD" w:rsidRDefault="006333DD" w:rsidP="008E7BB9">
      <w:pPr>
        <w:spacing w:after="0" w:line="240" w:lineRule="auto"/>
        <w:jc w:val="both"/>
        <w:rPr>
          <w:rFonts w:ascii="Times New Roman" w:hAnsi="Times New Roman" w:cs="Times New Roman"/>
          <w:iCs/>
          <w:sz w:val="24"/>
          <w:szCs w:val="24"/>
          <w:u w:val="single"/>
        </w:rPr>
      </w:pPr>
    </w:p>
    <w:p w14:paraId="3796094F" w14:textId="502B62B8" w:rsidR="008E7BB9" w:rsidRPr="008E7BB9" w:rsidRDefault="008E7BB9" w:rsidP="008E7BB9">
      <w:pPr>
        <w:spacing w:after="0" w:line="240" w:lineRule="auto"/>
        <w:jc w:val="both"/>
        <w:rPr>
          <w:rFonts w:ascii="Times New Roman" w:hAnsi="Times New Roman" w:cs="Times New Roman"/>
          <w:iCs/>
          <w:sz w:val="24"/>
          <w:szCs w:val="24"/>
          <w:u w:val="single"/>
        </w:rPr>
      </w:pPr>
      <w:r w:rsidRPr="008E7BB9">
        <w:rPr>
          <w:rFonts w:ascii="Times New Roman" w:hAnsi="Times New Roman" w:cs="Times New Roman"/>
          <w:iCs/>
          <w:sz w:val="24"/>
          <w:szCs w:val="24"/>
          <w:u w:val="single"/>
        </w:rPr>
        <w:t>K bodu 4 (§ 39 ods. 3)</w:t>
      </w:r>
    </w:p>
    <w:p w14:paraId="36DBA27D" w14:textId="77777777" w:rsidR="008E7BB9" w:rsidRDefault="008E7BB9" w:rsidP="008E7BB9">
      <w:pPr>
        <w:spacing w:after="0" w:line="240" w:lineRule="auto"/>
        <w:jc w:val="both"/>
        <w:rPr>
          <w:rFonts w:ascii="Times New Roman" w:hAnsi="Times New Roman" w:cs="Times New Roman"/>
          <w:iCs/>
          <w:sz w:val="24"/>
          <w:szCs w:val="24"/>
        </w:rPr>
      </w:pPr>
    </w:p>
    <w:p w14:paraId="14FE3872" w14:textId="752338E9" w:rsidR="00576882" w:rsidRDefault="008E7BB9" w:rsidP="008E7BB9">
      <w:pPr>
        <w:spacing w:after="0" w:line="240" w:lineRule="auto"/>
        <w:ind w:firstLine="708"/>
        <w:jc w:val="both"/>
        <w:rPr>
          <w:rFonts w:ascii="Times New Roman" w:hAnsi="Times New Roman" w:cs="Times New Roman"/>
          <w:sz w:val="24"/>
          <w:szCs w:val="24"/>
        </w:rPr>
      </w:pPr>
      <w:r w:rsidRPr="00E518C7">
        <w:rPr>
          <w:rFonts w:ascii="Times New Roman" w:hAnsi="Times New Roman" w:cs="Times New Roman"/>
          <w:sz w:val="24"/>
          <w:szCs w:val="24"/>
        </w:rPr>
        <w:t>Navrhuje sa terminologické zosúladenie zákona s novým Občianskym zákonníkom, ktorý v súvislosti so zmluvami používa slovné spojenie „uzavretá zmluva“ alebo „zmluva sa uzaviera“, nie „uzatvorená zmluva“ alebo „zmluva sa uzatvára“.</w:t>
      </w:r>
      <w:r>
        <w:rPr>
          <w:rFonts w:ascii="Times New Roman" w:hAnsi="Times New Roman" w:cs="Times New Roman"/>
          <w:sz w:val="24"/>
          <w:szCs w:val="24"/>
        </w:rPr>
        <w:t xml:space="preserve"> Pojem „ujma“ sa nahrádza pojmom „škoda“ v súlade s terminológiou nového Občianskeho zákonníka, ktorý rozlišuje majetkovú škodu a nemajetkovú škodu.</w:t>
      </w:r>
    </w:p>
    <w:p w14:paraId="073EEFD9" w14:textId="77777777" w:rsidR="00711307" w:rsidRDefault="00711307" w:rsidP="00711307">
      <w:pPr>
        <w:spacing w:after="0" w:line="240" w:lineRule="auto"/>
        <w:jc w:val="both"/>
        <w:rPr>
          <w:rFonts w:ascii="Times New Roman" w:hAnsi="Times New Roman" w:cs="Times New Roman"/>
          <w:sz w:val="24"/>
          <w:szCs w:val="24"/>
        </w:rPr>
      </w:pPr>
    </w:p>
    <w:p w14:paraId="3FC30783" w14:textId="772E5544" w:rsidR="00711307" w:rsidRDefault="00711307" w:rsidP="006333DD">
      <w:pPr>
        <w:pStyle w:val="Nadpis1"/>
      </w:pPr>
    </w:p>
    <w:p w14:paraId="3804084E" w14:textId="2E36DF83" w:rsidR="00711307" w:rsidRDefault="00711307" w:rsidP="00711307">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xml:space="preserve"> 133/2002 Z. z. o Slovenskej akadémii vied v znení neskorších predpisov</w:t>
      </w:r>
      <w:r w:rsidRPr="00F3096F">
        <w:rPr>
          <w:rFonts w:ascii="Times New Roman" w:hAnsi="Times New Roman" w:cs="Times New Roman"/>
          <w:i/>
          <w:iCs/>
          <w:sz w:val="24"/>
          <w:szCs w:val="24"/>
        </w:rPr>
        <w:t>)</w:t>
      </w:r>
    </w:p>
    <w:p w14:paraId="718E5A0A" w14:textId="77777777" w:rsidR="00711307" w:rsidRDefault="00711307" w:rsidP="00711307">
      <w:pPr>
        <w:spacing w:after="0" w:line="240" w:lineRule="auto"/>
        <w:jc w:val="both"/>
        <w:rPr>
          <w:rFonts w:ascii="Times New Roman" w:hAnsi="Times New Roman" w:cs="Times New Roman"/>
          <w:i/>
          <w:iCs/>
          <w:sz w:val="24"/>
          <w:szCs w:val="24"/>
        </w:rPr>
      </w:pPr>
    </w:p>
    <w:p w14:paraId="7CE39786" w14:textId="0016E114" w:rsidR="00711307" w:rsidRDefault="00711307" w:rsidP="0071130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711307">
        <w:rPr>
          <w:rFonts w:ascii="Times New Roman" w:hAnsi="Times New Roman" w:cs="Times New Roman"/>
          <w:sz w:val="24"/>
          <w:szCs w:val="24"/>
        </w:rPr>
        <w:t>Navrhuje sa terminologické zosúladenie zákona s novým Občianskym zákonníkom, ktorý v súvislosti so zmluvami používa slovné spojenie „uzavretá zmluva“ alebo „zmluva sa uzaviera“, nie „uzatvorená zmluva“ alebo „zmluva sa uzatvára“.</w:t>
      </w:r>
    </w:p>
    <w:p w14:paraId="1048FEDB" w14:textId="77777777" w:rsidR="000E69D4" w:rsidRDefault="000E69D4" w:rsidP="00711307">
      <w:pPr>
        <w:spacing w:after="0" w:line="240" w:lineRule="auto"/>
        <w:jc w:val="both"/>
        <w:rPr>
          <w:rFonts w:ascii="Times New Roman" w:hAnsi="Times New Roman" w:cs="Times New Roman"/>
          <w:sz w:val="24"/>
          <w:szCs w:val="24"/>
        </w:rPr>
      </w:pPr>
    </w:p>
    <w:p w14:paraId="50919911" w14:textId="39E74C3E" w:rsidR="00E76C57" w:rsidRDefault="00E76C57" w:rsidP="006333DD">
      <w:pPr>
        <w:pStyle w:val="Nadpis1"/>
      </w:pPr>
    </w:p>
    <w:p w14:paraId="7CAA0115" w14:textId="2A42FC25" w:rsidR="00E76C57" w:rsidRDefault="00E76C57" w:rsidP="00E76C57">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xml:space="preserve"> </w:t>
      </w:r>
      <w:r w:rsidR="00C37488" w:rsidRPr="00C37488">
        <w:rPr>
          <w:rFonts w:ascii="Times New Roman" w:hAnsi="Times New Roman" w:cs="Times New Roman"/>
          <w:i/>
          <w:iCs/>
          <w:sz w:val="24"/>
          <w:szCs w:val="24"/>
        </w:rPr>
        <w:t>151/2002 Z. z. o používaní genetických technológií a geneticky modifikovaných organizmov v znení neskorších predpisov</w:t>
      </w:r>
      <w:r w:rsidRPr="00F3096F">
        <w:rPr>
          <w:rFonts w:ascii="Times New Roman" w:hAnsi="Times New Roman" w:cs="Times New Roman"/>
          <w:i/>
          <w:iCs/>
          <w:sz w:val="24"/>
          <w:szCs w:val="24"/>
        </w:rPr>
        <w:t>)</w:t>
      </w:r>
    </w:p>
    <w:p w14:paraId="4A3AE5E0" w14:textId="77777777" w:rsidR="00E76C57" w:rsidRDefault="00E76C57" w:rsidP="00711307">
      <w:pPr>
        <w:spacing w:after="0" w:line="240" w:lineRule="auto"/>
        <w:jc w:val="both"/>
        <w:rPr>
          <w:rFonts w:ascii="Times New Roman" w:hAnsi="Times New Roman" w:cs="Times New Roman"/>
          <w:sz w:val="24"/>
          <w:szCs w:val="24"/>
        </w:rPr>
      </w:pPr>
    </w:p>
    <w:p w14:paraId="4D9F9FEC" w14:textId="27198B92" w:rsidR="00C37488" w:rsidRDefault="00C37488" w:rsidP="00C37488">
      <w:pPr>
        <w:spacing w:after="0" w:line="240" w:lineRule="auto"/>
        <w:ind w:firstLine="708"/>
        <w:jc w:val="both"/>
        <w:rPr>
          <w:rFonts w:ascii="Times New Roman" w:hAnsi="Times New Roman" w:cs="Times New Roman"/>
          <w:sz w:val="24"/>
          <w:szCs w:val="24"/>
        </w:rPr>
      </w:pPr>
      <w:r w:rsidRPr="00CB50E7">
        <w:rPr>
          <w:rFonts w:ascii="Times New Roman" w:hAnsi="Times New Roman" w:cs="Times New Roman"/>
          <w:sz w:val="24"/>
          <w:szCs w:val="24"/>
        </w:rPr>
        <w:t>Legislatívno-technické úpravy reflektujúce zmeny vyplývajúce z nového Občianskeho zákonníka.</w:t>
      </w:r>
    </w:p>
    <w:p w14:paraId="5C953E81" w14:textId="77777777" w:rsidR="00384244" w:rsidRDefault="00384244" w:rsidP="00384244">
      <w:pPr>
        <w:spacing w:after="0" w:line="240" w:lineRule="auto"/>
        <w:jc w:val="both"/>
        <w:rPr>
          <w:rFonts w:ascii="Times New Roman" w:hAnsi="Times New Roman" w:cs="Times New Roman"/>
          <w:sz w:val="24"/>
          <w:szCs w:val="24"/>
        </w:rPr>
      </w:pPr>
    </w:p>
    <w:p w14:paraId="3F98BF7F" w14:textId="5FD4340A" w:rsidR="00384244" w:rsidRDefault="00384244" w:rsidP="006333DD">
      <w:pPr>
        <w:pStyle w:val="Nadpis1"/>
      </w:pPr>
    </w:p>
    <w:p w14:paraId="61F74AE5" w14:textId="4D16870B" w:rsidR="00384244" w:rsidRDefault="00384244" w:rsidP="00384244">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xml:space="preserve"> </w:t>
      </w:r>
      <w:r w:rsidRPr="00C37488">
        <w:rPr>
          <w:rFonts w:ascii="Times New Roman" w:hAnsi="Times New Roman" w:cs="Times New Roman"/>
          <w:i/>
          <w:iCs/>
          <w:sz w:val="24"/>
          <w:szCs w:val="24"/>
        </w:rPr>
        <w:t>1</w:t>
      </w:r>
      <w:r>
        <w:rPr>
          <w:rFonts w:ascii="Times New Roman" w:hAnsi="Times New Roman" w:cs="Times New Roman"/>
          <w:i/>
          <w:iCs/>
          <w:sz w:val="24"/>
          <w:szCs w:val="24"/>
        </w:rPr>
        <w:t>85</w:t>
      </w:r>
      <w:r w:rsidRPr="00C37488">
        <w:rPr>
          <w:rFonts w:ascii="Times New Roman" w:hAnsi="Times New Roman" w:cs="Times New Roman"/>
          <w:i/>
          <w:iCs/>
          <w:sz w:val="24"/>
          <w:szCs w:val="24"/>
        </w:rPr>
        <w:t>/2002 Z. z. o</w:t>
      </w:r>
      <w:r>
        <w:rPr>
          <w:rFonts w:ascii="Times New Roman" w:hAnsi="Times New Roman" w:cs="Times New Roman"/>
          <w:i/>
          <w:iCs/>
          <w:sz w:val="24"/>
          <w:szCs w:val="24"/>
        </w:rPr>
        <w:t> Súdnej rade Slovenskej republiky a o zmene a doplnení niektorých zákonov v znení neskorších predpisov</w:t>
      </w:r>
      <w:r w:rsidRPr="00F3096F">
        <w:rPr>
          <w:rFonts w:ascii="Times New Roman" w:hAnsi="Times New Roman" w:cs="Times New Roman"/>
          <w:i/>
          <w:iCs/>
          <w:sz w:val="24"/>
          <w:szCs w:val="24"/>
        </w:rPr>
        <w:t>)</w:t>
      </w:r>
    </w:p>
    <w:p w14:paraId="6299C148" w14:textId="77777777" w:rsidR="00384244" w:rsidRDefault="00384244" w:rsidP="00384244">
      <w:pPr>
        <w:spacing w:after="0" w:line="240" w:lineRule="auto"/>
        <w:jc w:val="both"/>
        <w:rPr>
          <w:rFonts w:ascii="Times New Roman" w:hAnsi="Times New Roman" w:cs="Times New Roman"/>
          <w:sz w:val="24"/>
          <w:szCs w:val="24"/>
        </w:rPr>
      </w:pPr>
    </w:p>
    <w:p w14:paraId="784CBDE9" w14:textId="15EC08E1" w:rsidR="00384244" w:rsidRDefault="00876FE2" w:rsidP="00876FE2">
      <w:pPr>
        <w:spacing w:after="0" w:line="240" w:lineRule="auto"/>
        <w:ind w:firstLine="708"/>
        <w:jc w:val="both"/>
        <w:rPr>
          <w:rFonts w:ascii="Times New Roman" w:hAnsi="Times New Roman" w:cs="Times New Roman"/>
          <w:sz w:val="24"/>
          <w:szCs w:val="24"/>
        </w:rPr>
      </w:pPr>
      <w:r w:rsidRPr="00876FE2">
        <w:rPr>
          <w:rFonts w:ascii="Times New Roman" w:hAnsi="Times New Roman" w:cs="Times New Roman"/>
          <w:sz w:val="24"/>
          <w:szCs w:val="24"/>
        </w:rPr>
        <w:t>Navrhuje sa nové znenie § 27ha ods. 4 písm. d) v nadväznosti na novú koncepciu spoločného imania manželov upravenú v novom Občianskom zákonníku.</w:t>
      </w:r>
    </w:p>
    <w:p w14:paraId="61029164" w14:textId="77777777" w:rsidR="00131E96" w:rsidRDefault="00131E96" w:rsidP="00131E96">
      <w:pPr>
        <w:spacing w:after="0" w:line="240" w:lineRule="auto"/>
        <w:jc w:val="both"/>
        <w:rPr>
          <w:rFonts w:ascii="Times New Roman" w:hAnsi="Times New Roman" w:cs="Times New Roman"/>
          <w:sz w:val="24"/>
          <w:szCs w:val="24"/>
        </w:rPr>
      </w:pPr>
    </w:p>
    <w:p w14:paraId="1E8ACC20" w14:textId="7A0B1307" w:rsidR="00131E96" w:rsidRDefault="00131E96" w:rsidP="00942342">
      <w:pPr>
        <w:pStyle w:val="Nadpis1"/>
      </w:pPr>
    </w:p>
    <w:p w14:paraId="4DC5981A" w14:textId="085A93F5" w:rsidR="00131E96" w:rsidRDefault="00131E96" w:rsidP="00131E96">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xml:space="preserve"> </w:t>
      </w:r>
      <w:r w:rsidR="00EC3D46">
        <w:rPr>
          <w:rFonts w:ascii="Times New Roman" w:hAnsi="Times New Roman" w:cs="Times New Roman"/>
          <w:i/>
          <w:iCs/>
          <w:sz w:val="24"/>
          <w:szCs w:val="24"/>
        </w:rPr>
        <w:t>244</w:t>
      </w:r>
      <w:r w:rsidRPr="00C37488">
        <w:rPr>
          <w:rFonts w:ascii="Times New Roman" w:hAnsi="Times New Roman" w:cs="Times New Roman"/>
          <w:i/>
          <w:iCs/>
          <w:sz w:val="24"/>
          <w:szCs w:val="24"/>
        </w:rPr>
        <w:t>/2002 Z. z. o</w:t>
      </w:r>
      <w:r w:rsidR="00EC3D46">
        <w:rPr>
          <w:rFonts w:ascii="Times New Roman" w:hAnsi="Times New Roman" w:cs="Times New Roman"/>
          <w:i/>
          <w:iCs/>
          <w:sz w:val="24"/>
          <w:szCs w:val="24"/>
        </w:rPr>
        <w:t> rozhodcovskom konaní v znení neskorších predpisov</w:t>
      </w:r>
      <w:r w:rsidRPr="00F3096F">
        <w:rPr>
          <w:rFonts w:ascii="Times New Roman" w:hAnsi="Times New Roman" w:cs="Times New Roman"/>
          <w:i/>
          <w:iCs/>
          <w:sz w:val="24"/>
          <w:szCs w:val="24"/>
        </w:rPr>
        <w:t>)</w:t>
      </w:r>
    </w:p>
    <w:p w14:paraId="4A387DFC" w14:textId="77777777" w:rsidR="00190B1D" w:rsidRPr="00190B1D" w:rsidRDefault="00190B1D" w:rsidP="00190B1D">
      <w:pPr>
        <w:spacing w:after="0" w:line="240" w:lineRule="auto"/>
        <w:jc w:val="both"/>
        <w:rPr>
          <w:rFonts w:ascii="Times New Roman" w:hAnsi="Times New Roman" w:cs="Times New Roman"/>
          <w:sz w:val="24"/>
          <w:szCs w:val="24"/>
        </w:rPr>
      </w:pPr>
    </w:p>
    <w:p w14:paraId="744617D7" w14:textId="2E43E07C" w:rsidR="00190B1D" w:rsidRPr="00B0220D" w:rsidRDefault="00190B1D" w:rsidP="00190B1D">
      <w:pPr>
        <w:spacing w:after="0" w:line="240" w:lineRule="auto"/>
        <w:jc w:val="both"/>
        <w:rPr>
          <w:rFonts w:ascii="Times New Roman" w:hAnsi="Times New Roman" w:cs="Times New Roman"/>
          <w:sz w:val="24"/>
          <w:szCs w:val="24"/>
          <w:u w:val="single"/>
        </w:rPr>
      </w:pPr>
      <w:r w:rsidRPr="00B0220D">
        <w:rPr>
          <w:rFonts w:ascii="Times New Roman" w:hAnsi="Times New Roman" w:cs="Times New Roman"/>
          <w:sz w:val="24"/>
          <w:szCs w:val="24"/>
          <w:u w:val="single"/>
        </w:rPr>
        <w:t xml:space="preserve">K bodu </w:t>
      </w:r>
      <w:r w:rsidR="00942342">
        <w:rPr>
          <w:rFonts w:ascii="Times New Roman" w:hAnsi="Times New Roman" w:cs="Times New Roman"/>
          <w:sz w:val="24"/>
          <w:szCs w:val="24"/>
          <w:u w:val="single"/>
        </w:rPr>
        <w:t>1</w:t>
      </w:r>
      <w:r w:rsidRPr="00B0220D">
        <w:rPr>
          <w:rFonts w:ascii="Times New Roman" w:hAnsi="Times New Roman" w:cs="Times New Roman"/>
          <w:sz w:val="24"/>
          <w:szCs w:val="24"/>
          <w:u w:val="single"/>
        </w:rPr>
        <w:t xml:space="preserve"> (</w:t>
      </w:r>
      <w:r w:rsidR="00B0220D">
        <w:rPr>
          <w:rFonts w:ascii="Times New Roman" w:hAnsi="Times New Roman" w:cs="Times New Roman"/>
          <w:sz w:val="24"/>
          <w:szCs w:val="24"/>
          <w:u w:val="single"/>
        </w:rPr>
        <w:t>P</w:t>
      </w:r>
      <w:r w:rsidRPr="00B0220D">
        <w:rPr>
          <w:rFonts w:ascii="Times New Roman" w:hAnsi="Times New Roman" w:cs="Times New Roman"/>
          <w:sz w:val="24"/>
          <w:szCs w:val="24"/>
          <w:u w:val="single"/>
        </w:rPr>
        <w:t>oznámka pod čiarou k odkazu 1)</w:t>
      </w:r>
    </w:p>
    <w:p w14:paraId="0FCD8EEB" w14:textId="77777777" w:rsidR="00B0220D" w:rsidRDefault="00B0220D" w:rsidP="00190B1D">
      <w:pPr>
        <w:spacing w:after="0" w:line="240" w:lineRule="auto"/>
        <w:jc w:val="both"/>
        <w:rPr>
          <w:rFonts w:ascii="Times New Roman" w:hAnsi="Times New Roman" w:cs="Times New Roman"/>
          <w:sz w:val="24"/>
          <w:szCs w:val="24"/>
        </w:rPr>
      </w:pPr>
    </w:p>
    <w:p w14:paraId="400D9781" w14:textId="24E8BDFE" w:rsidR="00190B1D" w:rsidRPr="00190B1D" w:rsidRDefault="00190B1D" w:rsidP="00B0220D">
      <w:pPr>
        <w:spacing w:after="0" w:line="240" w:lineRule="auto"/>
        <w:ind w:firstLine="708"/>
        <w:jc w:val="both"/>
        <w:rPr>
          <w:rFonts w:ascii="Times New Roman" w:hAnsi="Times New Roman" w:cs="Times New Roman"/>
          <w:sz w:val="24"/>
          <w:szCs w:val="24"/>
        </w:rPr>
      </w:pPr>
      <w:r w:rsidRPr="00190B1D">
        <w:rPr>
          <w:rFonts w:ascii="Times New Roman" w:hAnsi="Times New Roman" w:cs="Times New Roman"/>
          <w:sz w:val="24"/>
          <w:szCs w:val="24"/>
        </w:rPr>
        <w:t>Aktualizuje sa poznámka pod čiarou k dohode o urovnaní podľa ustanovení nového Občianskeho zákonníka.</w:t>
      </w:r>
    </w:p>
    <w:p w14:paraId="647A0834" w14:textId="77777777" w:rsidR="00190B1D" w:rsidRPr="00190B1D" w:rsidRDefault="00190B1D" w:rsidP="00190B1D">
      <w:pPr>
        <w:spacing w:after="0" w:line="240" w:lineRule="auto"/>
        <w:jc w:val="both"/>
        <w:rPr>
          <w:rFonts w:ascii="Times New Roman" w:hAnsi="Times New Roman" w:cs="Times New Roman"/>
          <w:sz w:val="24"/>
          <w:szCs w:val="24"/>
        </w:rPr>
      </w:pPr>
    </w:p>
    <w:p w14:paraId="389992A6" w14:textId="2DC9E0F6" w:rsidR="00190B1D" w:rsidRPr="00B0220D" w:rsidRDefault="00190B1D" w:rsidP="00190B1D">
      <w:pPr>
        <w:spacing w:after="0" w:line="240" w:lineRule="auto"/>
        <w:jc w:val="both"/>
        <w:rPr>
          <w:rFonts w:ascii="Times New Roman" w:hAnsi="Times New Roman" w:cs="Times New Roman"/>
          <w:sz w:val="24"/>
          <w:szCs w:val="24"/>
          <w:u w:val="single"/>
        </w:rPr>
      </w:pPr>
      <w:r w:rsidRPr="00B0220D">
        <w:rPr>
          <w:rFonts w:ascii="Times New Roman" w:hAnsi="Times New Roman" w:cs="Times New Roman"/>
          <w:sz w:val="24"/>
          <w:szCs w:val="24"/>
          <w:u w:val="single"/>
        </w:rPr>
        <w:t xml:space="preserve">K bodu </w:t>
      </w:r>
      <w:r w:rsidR="00942342">
        <w:rPr>
          <w:rFonts w:ascii="Times New Roman" w:hAnsi="Times New Roman" w:cs="Times New Roman"/>
          <w:sz w:val="24"/>
          <w:szCs w:val="24"/>
          <w:u w:val="single"/>
        </w:rPr>
        <w:t>2</w:t>
      </w:r>
      <w:r w:rsidRPr="00B0220D">
        <w:rPr>
          <w:rFonts w:ascii="Times New Roman" w:hAnsi="Times New Roman" w:cs="Times New Roman"/>
          <w:sz w:val="24"/>
          <w:szCs w:val="24"/>
          <w:u w:val="single"/>
        </w:rPr>
        <w:t xml:space="preserve"> (§ 1 ods. 2)</w:t>
      </w:r>
    </w:p>
    <w:p w14:paraId="38154DC4" w14:textId="77777777" w:rsidR="00B0220D" w:rsidRDefault="00B0220D" w:rsidP="00190B1D">
      <w:pPr>
        <w:spacing w:after="0" w:line="240" w:lineRule="auto"/>
        <w:jc w:val="both"/>
        <w:rPr>
          <w:rFonts w:ascii="Times New Roman" w:hAnsi="Times New Roman" w:cs="Times New Roman"/>
          <w:sz w:val="24"/>
          <w:szCs w:val="24"/>
        </w:rPr>
      </w:pPr>
    </w:p>
    <w:p w14:paraId="769BC963" w14:textId="5BF09873" w:rsidR="00190B1D" w:rsidRPr="00190B1D" w:rsidRDefault="00190B1D" w:rsidP="00B0220D">
      <w:pPr>
        <w:spacing w:after="0" w:line="240" w:lineRule="auto"/>
        <w:ind w:firstLine="708"/>
        <w:jc w:val="both"/>
        <w:rPr>
          <w:rFonts w:ascii="Times New Roman" w:hAnsi="Times New Roman" w:cs="Times New Roman"/>
          <w:sz w:val="24"/>
          <w:szCs w:val="24"/>
        </w:rPr>
      </w:pPr>
      <w:r w:rsidRPr="00190B1D">
        <w:rPr>
          <w:rFonts w:ascii="Times New Roman" w:hAnsi="Times New Roman" w:cs="Times New Roman"/>
          <w:sz w:val="24"/>
          <w:szCs w:val="24"/>
        </w:rPr>
        <w:t>Ustanovenie sa zosúlaďuje podľa § 137 písm. c) Civilného sporového poriadku.</w:t>
      </w:r>
    </w:p>
    <w:p w14:paraId="5189C80F" w14:textId="77777777" w:rsidR="00190B1D" w:rsidRPr="00190B1D" w:rsidRDefault="00190B1D" w:rsidP="00190B1D">
      <w:pPr>
        <w:spacing w:after="0" w:line="240" w:lineRule="auto"/>
        <w:jc w:val="both"/>
        <w:rPr>
          <w:rFonts w:ascii="Times New Roman" w:hAnsi="Times New Roman" w:cs="Times New Roman"/>
          <w:sz w:val="24"/>
          <w:szCs w:val="24"/>
        </w:rPr>
      </w:pPr>
    </w:p>
    <w:p w14:paraId="2DCCD346" w14:textId="0B61BA70" w:rsidR="00190B1D" w:rsidRPr="00B0220D" w:rsidRDefault="00190B1D" w:rsidP="00190B1D">
      <w:pPr>
        <w:spacing w:after="0" w:line="240" w:lineRule="auto"/>
        <w:jc w:val="both"/>
        <w:rPr>
          <w:rFonts w:ascii="Times New Roman" w:hAnsi="Times New Roman" w:cs="Times New Roman"/>
          <w:sz w:val="24"/>
          <w:szCs w:val="24"/>
          <w:u w:val="single"/>
        </w:rPr>
      </w:pPr>
      <w:r w:rsidRPr="00B0220D">
        <w:rPr>
          <w:rFonts w:ascii="Times New Roman" w:hAnsi="Times New Roman" w:cs="Times New Roman"/>
          <w:sz w:val="24"/>
          <w:szCs w:val="24"/>
          <w:u w:val="single"/>
        </w:rPr>
        <w:t xml:space="preserve">K bodu </w:t>
      </w:r>
      <w:r w:rsidR="00942342">
        <w:rPr>
          <w:rFonts w:ascii="Times New Roman" w:hAnsi="Times New Roman" w:cs="Times New Roman"/>
          <w:sz w:val="24"/>
          <w:szCs w:val="24"/>
          <w:u w:val="single"/>
        </w:rPr>
        <w:t>3</w:t>
      </w:r>
      <w:r w:rsidRPr="00B0220D">
        <w:rPr>
          <w:rFonts w:ascii="Times New Roman" w:hAnsi="Times New Roman" w:cs="Times New Roman"/>
          <w:sz w:val="24"/>
          <w:szCs w:val="24"/>
          <w:u w:val="single"/>
        </w:rPr>
        <w:t xml:space="preserve"> </w:t>
      </w:r>
      <w:r w:rsidR="00526337">
        <w:rPr>
          <w:rFonts w:ascii="Times New Roman" w:hAnsi="Times New Roman" w:cs="Times New Roman"/>
          <w:sz w:val="24"/>
          <w:szCs w:val="24"/>
          <w:u w:val="single"/>
        </w:rPr>
        <w:t>a 10</w:t>
      </w:r>
    </w:p>
    <w:p w14:paraId="744AF7B5" w14:textId="77777777" w:rsidR="00B0220D" w:rsidRDefault="00B0220D" w:rsidP="00190B1D">
      <w:pPr>
        <w:spacing w:after="0" w:line="240" w:lineRule="auto"/>
        <w:jc w:val="both"/>
        <w:rPr>
          <w:rFonts w:ascii="Times New Roman" w:hAnsi="Times New Roman" w:cs="Times New Roman"/>
          <w:sz w:val="24"/>
          <w:szCs w:val="24"/>
        </w:rPr>
      </w:pPr>
    </w:p>
    <w:p w14:paraId="25D1E685" w14:textId="245537D0" w:rsidR="00190B1D" w:rsidRPr="00190B1D" w:rsidRDefault="00190B1D" w:rsidP="00B0220D">
      <w:pPr>
        <w:spacing w:after="0" w:line="240" w:lineRule="auto"/>
        <w:ind w:firstLine="708"/>
        <w:jc w:val="both"/>
        <w:rPr>
          <w:rFonts w:ascii="Times New Roman" w:hAnsi="Times New Roman" w:cs="Times New Roman"/>
          <w:sz w:val="24"/>
          <w:szCs w:val="24"/>
        </w:rPr>
      </w:pPr>
      <w:r w:rsidRPr="00190B1D">
        <w:rPr>
          <w:rFonts w:ascii="Times New Roman" w:hAnsi="Times New Roman" w:cs="Times New Roman"/>
          <w:sz w:val="24"/>
          <w:szCs w:val="24"/>
        </w:rPr>
        <w:t>Ide o legislatívno-technickú zmenu súvisiacu so zosúladením terminológie v novom Občianskom zákonníku.</w:t>
      </w:r>
    </w:p>
    <w:p w14:paraId="008537BD" w14:textId="77777777" w:rsidR="00190B1D" w:rsidRPr="00190B1D" w:rsidRDefault="00190B1D" w:rsidP="00190B1D">
      <w:pPr>
        <w:spacing w:after="0" w:line="240" w:lineRule="auto"/>
        <w:jc w:val="both"/>
        <w:rPr>
          <w:rFonts w:ascii="Times New Roman" w:hAnsi="Times New Roman" w:cs="Times New Roman"/>
          <w:sz w:val="24"/>
          <w:szCs w:val="24"/>
        </w:rPr>
      </w:pPr>
    </w:p>
    <w:p w14:paraId="11B802B6" w14:textId="15CB6D80" w:rsidR="00190B1D" w:rsidRPr="00B0220D" w:rsidRDefault="00190B1D" w:rsidP="00190B1D">
      <w:pPr>
        <w:spacing w:after="0" w:line="240" w:lineRule="auto"/>
        <w:jc w:val="both"/>
        <w:rPr>
          <w:rFonts w:ascii="Times New Roman" w:hAnsi="Times New Roman" w:cs="Times New Roman"/>
          <w:sz w:val="24"/>
          <w:szCs w:val="24"/>
          <w:u w:val="single"/>
        </w:rPr>
      </w:pPr>
      <w:r w:rsidRPr="00B0220D">
        <w:rPr>
          <w:rFonts w:ascii="Times New Roman" w:hAnsi="Times New Roman" w:cs="Times New Roman"/>
          <w:sz w:val="24"/>
          <w:szCs w:val="24"/>
          <w:u w:val="single"/>
        </w:rPr>
        <w:t xml:space="preserve">K bodu </w:t>
      </w:r>
      <w:r w:rsidR="00942342">
        <w:rPr>
          <w:rFonts w:ascii="Times New Roman" w:hAnsi="Times New Roman" w:cs="Times New Roman"/>
          <w:sz w:val="24"/>
          <w:szCs w:val="24"/>
          <w:u w:val="single"/>
        </w:rPr>
        <w:t>4</w:t>
      </w:r>
      <w:r w:rsidRPr="00B0220D">
        <w:rPr>
          <w:rFonts w:ascii="Times New Roman" w:hAnsi="Times New Roman" w:cs="Times New Roman"/>
          <w:sz w:val="24"/>
          <w:szCs w:val="24"/>
          <w:u w:val="single"/>
        </w:rPr>
        <w:t xml:space="preserve"> (§ 6a)</w:t>
      </w:r>
    </w:p>
    <w:p w14:paraId="5E4B1DE8" w14:textId="77777777" w:rsidR="00B0220D" w:rsidRDefault="00B0220D" w:rsidP="00190B1D">
      <w:pPr>
        <w:spacing w:after="0" w:line="240" w:lineRule="auto"/>
        <w:jc w:val="both"/>
        <w:rPr>
          <w:rFonts w:ascii="Times New Roman" w:hAnsi="Times New Roman" w:cs="Times New Roman"/>
          <w:sz w:val="24"/>
          <w:szCs w:val="24"/>
        </w:rPr>
      </w:pPr>
    </w:p>
    <w:p w14:paraId="5B4CCAAC" w14:textId="50B62A44" w:rsidR="00190B1D" w:rsidRPr="00190B1D" w:rsidRDefault="00190B1D" w:rsidP="00B0220D">
      <w:pPr>
        <w:spacing w:after="0" w:line="240" w:lineRule="auto"/>
        <w:ind w:firstLine="708"/>
        <w:jc w:val="both"/>
        <w:rPr>
          <w:rFonts w:ascii="Times New Roman" w:hAnsi="Times New Roman" w:cs="Times New Roman"/>
          <w:sz w:val="24"/>
          <w:szCs w:val="24"/>
        </w:rPr>
      </w:pPr>
      <w:r w:rsidRPr="00190B1D">
        <w:rPr>
          <w:rFonts w:ascii="Times New Roman" w:hAnsi="Times New Roman" w:cs="Times New Roman"/>
          <w:sz w:val="24"/>
          <w:szCs w:val="24"/>
        </w:rPr>
        <w:t xml:space="preserve">Ide o legislatívno-technickú zmenu súvisiacu so zosúladením terminológie ohľadne pojmu odbornej </w:t>
      </w:r>
      <w:r w:rsidR="00E53246" w:rsidRPr="00190B1D">
        <w:rPr>
          <w:rFonts w:ascii="Times New Roman" w:hAnsi="Times New Roman" w:cs="Times New Roman"/>
          <w:sz w:val="24"/>
          <w:szCs w:val="24"/>
        </w:rPr>
        <w:t>starostlivosti</w:t>
      </w:r>
      <w:r w:rsidRPr="00190B1D">
        <w:rPr>
          <w:rFonts w:ascii="Times New Roman" w:hAnsi="Times New Roman" w:cs="Times New Roman"/>
          <w:sz w:val="24"/>
          <w:szCs w:val="24"/>
        </w:rPr>
        <w:t xml:space="preserve"> podľa nového Občianskeho zákonníka.</w:t>
      </w:r>
    </w:p>
    <w:p w14:paraId="2C080390" w14:textId="77777777" w:rsidR="00190B1D" w:rsidRPr="00190B1D" w:rsidRDefault="00190B1D" w:rsidP="00190B1D">
      <w:pPr>
        <w:spacing w:after="0" w:line="240" w:lineRule="auto"/>
        <w:jc w:val="both"/>
        <w:rPr>
          <w:rFonts w:ascii="Times New Roman" w:hAnsi="Times New Roman" w:cs="Times New Roman"/>
          <w:sz w:val="24"/>
          <w:szCs w:val="24"/>
        </w:rPr>
      </w:pPr>
    </w:p>
    <w:p w14:paraId="4A7D69A7" w14:textId="52BD1F34" w:rsidR="00190B1D" w:rsidRPr="00B0220D" w:rsidRDefault="00190B1D" w:rsidP="00190B1D">
      <w:pPr>
        <w:spacing w:after="0" w:line="240" w:lineRule="auto"/>
        <w:jc w:val="both"/>
        <w:rPr>
          <w:rFonts w:ascii="Times New Roman" w:hAnsi="Times New Roman" w:cs="Times New Roman"/>
          <w:sz w:val="24"/>
          <w:szCs w:val="24"/>
          <w:u w:val="single"/>
        </w:rPr>
      </w:pPr>
      <w:r w:rsidRPr="00B0220D">
        <w:rPr>
          <w:rFonts w:ascii="Times New Roman" w:hAnsi="Times New Roman" w:cs="Times New Roman"/>
          <w:sz w:val="24"/>
          <w:szCs w:val="24"/>
          <w:u w:val="single"/>
        </w:rPr>
        <w:t xml:space="preserve">K bodu </w:t>
      </w:r>
      <w:r w:rsidR="00942342">
        <w:rPr>
          <w:rFonts w:ascii="Times New Roman" w:hAnsi="Times New Roman" w:cs="Times New Roman"/>
          <w:sz w:val="24"/>
          <w:szCs w:val="24"/>
          <w:u w:val="single"/>
        </w:rPr>
        <w:t>5</w:t>
      </w:r>
      <w:r w:rsidRPr="00B0220D">
        <w:rPr>
          <w:rFonts w:ascii="Times New Roman" w:hAnsi="Times New Roman" w:cs="Times New Roman"/>
          <w:sz w:val="24"/>
          <w:szCs w:val="24"/>
          <w:u w:val="single"/>
        </w:rPr>
        <w:t xml:space="preserve"> </w:t>
      </w:r>
      <w:r w:rsidR="00B0220D">
        <w:rPr>
          <w:rFonts w:ascii="Times New Roman" w:hAnsi="Times New Roman" w:cs="Times New Roman"/>
          <w:sz w:val="24"/>
          <w:szCs w:val="24"/>
          <w:u w:val="single"/>
        </w:rPr>
        <w:t>[</w:t>
      </w:r>
      <w:r w:rsidRPr="00B0220D">
        <w:rPr>
          <w:rFonts w:ascii="Times New Roman" w:hAnsi="Times New Roman" w:cs="Times New Roman"/>
          <w:sz w:val="24"/>
          <w:szCs w:val="24"/>
          <w:u w:val="single"/>
        </w:rPr>
        <w:t>§ 10 ods. 1 písm. d)</w:t>
      </w:r>
      <w:r w:rsidR="00B0220D">
        <w:rPr>
          <w:rFonts w:ascii="Times New Roman" w:hAnsi="Times New Roman" w:cs="Times New Roman"/>
          <w:sz w:val="24"/>
          <w:szCs w:val="24"/>
          <w:u w:val="single"/>
        </w:rPr>
        <w:t>]</w:t>
      </w:r>
    </w:p>
    <w:p w14:paraId="2E46082B" w14:textId="77777777" w:rsidR="00B0220D" w:rsidRDefault="00B0220D" w:rsidP="00190B1D">
      <w:pPr>
        <w:spacing w:after="0" w:line="240" w:lineRule="auto"/>
        <w:jc w:val="both"/>
        <w:rPr>
          <w:rFonts w:ascii="Times New Roman" w:hAnsi="Times New Roman" w:cs="Times New Roman"/>
          <w:sz w:val="24"/>
          <w:szCs w:val="24"/>
        </w:rPr>
      </w:pPr>
    </w:p>
    <w:p w14:paraId="484B0A4D" w14:textId="500A17F6" w:rsidR="00190B1D" w:rsidRPr="00190B1D" w:rsidRDefault="00190B1D" w:rsidP="00B0220D">
      <w:pPr>
        <w:spacing w:after="0" w:line="240" w:lineRule="auto"/>
        <w:ind w:firstLine="708"/>
        <w:jc w:val="both"/>
        <w:rPr>
          <w:rFonts w:ascii="Times New Roman" w:hAnsi="Times New Roman" w:cs="Times New Roman"/>
          <w:sz w:val="24"/>
          <w:szCs w:val="24"/>
        </w:rPr>
      </w:pPr>
      <w:r w:rsidRPr="00190B1D">
        <w:rPr>
          <w:rFonts w:ascii="Times New Roman" w:hAnsi="Times New Roman" w:cs="Times New Roman"/>
          <w:sz w:val="24"/>
          <w:szCs w:val="24"/>
        </w:rPr>
        <w:t xml:space="preserve">Ide o legislatívno-technickú zmenu súvisiacu so zosúladením terminológie v novom Občianskom zákonníku upravujúcu spôsobilosť na právne úkony. </w:t>
      </w:r>
    </w:p>
    <w:p w14:paraId="01D715A0" w14:textId="77777777" w:rsidR="00190B1D" w:rsidRPr="00190B1D" w:rsidRDefault="00190B1D" w:rsidP="00190B1D">
      <w:pPr>
        <w:spacing w:after="0" w:line="240" w:lineRule="auto"/>
        <w:jc w:val="both"/>
        <w:rPr>
          <w:rFonts w:ascii="Times New Roman" w:hAnsi="Times New Roman" w:cs="Times New Roman"/>
          <w:sz w:val="24"/>
          <w:szCs w:val="24"/>
        </w:rPr>
      </w:pPr>
    </w:p>
    <w:p w14:paraId="336552F3" w14:textId="0D1CF0B1" w:rsidR="00190B1D" w:rsidRPr="00B0220D" w:rsidRDefault="00190B1D" w:rsidP="00190B1D">
      <w:pPr>
        <w:spacing w:after="0" w:line="240" w:lineRule="auto"/>
        <w:jc w:val="both"/>
        <w:rPr>
          <w:rFonts w:ascii="Times New Roman" w:hAnsi="Times New Roman" w:cs="Times New Roman"/>
          <w:sz w:val="24"/>
          <w:szCs w:val="24"/>
          <w:u w:val="single"/>
        </w:rPr>
      </w:pPr>
      <w:r w:rsidRPr="00B0220D">
        <w:rPr>
          <w:rFonts w:ascii="Times New Roman" w:hAnsi="Times New Roman" w:cs="Times New Roman"/>
          <w:sz w:val="24"/>
          <w:szCs w:val="24"/>
          <w:u w:val="single"/>
        </w:rPr>
        <w:t xml:space="preserve">K bodom </w:t>
      </w:r>
      <w:r w:rsidR="00942342">
        <w:rPr>
          <w:rFonts w:ascii="Times New Roman" w:hAnsi="Times New Roman" w:cs="Times New Roman"/>
          <w:sz w:val="24"/>
          <w:szCs w:val="24"/>
          <w:u w:val="single"/>
        </w:rPr>
        <w:t>6</w:t>
      </w:r>
      <w:r w:rsidRPr="00B0220D">
        <w:rPr>
          <w:rFonts w:ascii="Times New Roman" w:hAnsi="Times New Roman" w:cs="Times New Roman"/>
          <w:sz w:val="24"/>
          <w:szCs w:val="24"/>
          <w:u w:val="single"/>
        </w:rPr>
        <w:t xml:space="preserve"> a </w:t>
      </w:r>
      <w:r w:rsidR="00942342">
        <w:rPr>
          <w:rFonts w:ascii="Times New Roman" w:hAnsi="Times New Roman" w:cs="Times New Roman"/>
          <w:sz w:val="24"/>
          <w:szCs w:val="24"/>
          <w:u w:val="single"/>
        </w:rPr>
        <w:t>7</w:t>
      </w:r>
      <w:r w:rsidRPr="00B0220D">
        <w:rPr>
          <w:rFonts w:ascii="Times New Roman" w:hAnsi="Times New Roman" w:cs="Times New Roman"/>
          <w:sz w:val="24"/>
          <w:szCs w:val="24"/>
          <w:u w:val="single"/>
        </w:rPr>
        <w:t xml:space="preserve"> (§ 22 ods. 4 a § 22b ods. 3)</w:t>
      </w:r>
    </w:p>
    <w:p w14:paraId="4BF98C23" w14:textId="77777777" w:rsidR="00B0220D" w:rsidRDefault="00B0220D" w:rsidP="00190B1D">
      <w:pPr>
        <w:spacing w:after="0" w:line="240" w:lineRule="auto"/>
        <w:jc w:val="both"/>
        <w:rPr>
          <w:rFonts w:ascii="Times New Roman" w:hAnsi="Times New Roman" w:cs="Times New Roman"/>
          <w:sz w:val="24"/>
          <w:szCs w:val="24"/>
        </w:rPr>
      </w:pPr>
    </w:p>
    <w:p w14:paraId="512BF41E" w14:textId="4FB41E41" w:rsidR="00190B1D" w:rsidRPr="00190B1D" w:rsidRDefault="00190B1D" w:rsidP="00B0220D">
      <w:pPr>
        <w:spacing w:after="0" w:line="240" w:lineRule="auto"/>
        <w:ind w:firstLine="708"/>
        <w:jc w:val="both"/>
        <w:rPr>
          <w:rFonts w:ascii="Times New Roman" w:hAnsi="Times New Roman" w:cs="Times New Roman"/>
          <w:sz w:val="24"/>
          <w:szCs w:val="24"/>
        </w:rPr>
      </w:pPr>
      <w:r w:rsidRPr="00190B1D">
        <w:rPr>
          <w:rFonts w:ascii="Times New Roman" w:hAnsi="Times New Roman" w:cs="Times New Roman"/>
          <w:sz w:val="24"/>
          <w:szCs w:val="24"/>
        </w:rPr>
        <w:lastRenderedPageBreak/>
        <w:t>Ide o legislatívno-technickú zmenu súvisiacu so zosúladením terminológie v novom Občianskom zákonníku upravujúcu zodpovednosť za škodu.</w:t>
      </w:r>
    </w:p>
    <w:p w14:paraId="1E410A74" w14:textId="77777777" w:rsidR="00190B1D" w:rsidRPr="00190B1D" w:rsidRDefault="00190B1D" w:rsidP="00190B1D">
      <w:pPr>
        <w:spacing w:after="0" w:line="240" w:lineRule="auto"/>
        <w:jc w:val="both"/>
        <w:rPr>
          <w:rFonts w:ascii="Times New Roman" w:hAnsi="Times New Roman" w:cs="Times New Roman"/>
          <w:sz w:val="24"/>
          <w:szCs w:val="24"/>
        </w:rPr>
      </w:pPr>
    </w:p>
    <w:p w14:paraId="403AB8AA" w14:textId="0B4B358D" w:rsidR="00190B1D" w:rsidRPr="00B0220D" w:rsidRDefault="00190B1D" w:rsidP="00190B1D">
      <w:pPr>
        <w:spacing w:after="0" w:line="240" w:lineRule="auto"/>
        <w:jc w:val="both"/>
        <w:rPr>
          <w:rFonts w:ascii="Times New Roman" w:hAnsi="Times New Roman" w:cs="Times New Roman"/>
          <w:sz w:val="24"/>
          <w:szCs w:val="24"/>
          <w:u w:val="single"/>
        </w:rPr>
      </w:pPr>
      <w:r w:rsidRPr="00B0220D">
        <w:rPr>
          <w:rFonts w:ascii="Times New Roman" w:hAnsi="Times New Roman" w:cs="Times New Roman"/>
          <w:sz w:val="24"/>
          <w:szCs w:val="24"/>
          <w:u w:val="single"/>
        </w:rPr>
        <w:t xml:space="preserve">K bodom </w:t>
      </w:r>
      <w:r w:rsidR="00942342">
        <w:rPr>
          <w:rFonts w:ascii="Times New Roman" w:hAnsi="Times New Roman" w:cs="Times New Roman"/>
          <w:sz w:val="24"/>
          <w:szCs w:val="24"/>
          <w:u w:val="single"/>
        </w:rPr>
        <w:t>8</w:t>
      </w:r>
      <w:r w:rsidRPr="00B0220D">
        <w:rPr>
          <w:rFonts w:ascii="Times New Roman" w:hAnsi="Times New Roman" w:cs="Times New Roman"/>
          <w:sz w:val="24"/>
          <w:szCs w:val="24"/>
          <w:u w:val="single"/>
        </w:rPr>
        <w:t xml:space="preserve"> a </w:t>
      </w:r>
      <w:r w:rsidR="00942342">
        <w:rPr>
          <w:rFonts w:ascii="Times New Roman" w:hAnsi="Times New Roman" w:cs="Times New Roman"/>
          <w:sz w:val="24"/>
          <w:szCs w:val="24"/>
          <w:u w:val="single"/>
        </w:rPr>
        <w:t>9</w:t>
      </w:r>
      <w:r w:rsidRPr="00B0220D">
        <w:rPr>
          <w:rFonts w:ascii="Times New Roman" w:hAnsi="Times New Roman" w:cs="Times New Roman"/>
          <w:sz w:val="24"/>
          <w:szCs w:val="24"/>
          <w:u w:val="single"/>
        </w:rPr>
        <w:t xml:space="preserve"> (31 ods. 1)</w:t>
      </w:r>
    </w:p>
    <w:p w14:paraId="79CBC385" w14:textId="77777777" w:rsidR="00B0220D" w:rsidRDefault="00B0220D" w:rsidP="00190B1D">
      <w:pPr>
        <w:spacing w:after="0" w:line="240" w:lineRule="auto"/>
        <w:jc w:val="both"/>
        <w:rPr>
          <w:rFonts w:ascii="Times New Roman" w:hAnsi="Times New Roman" w:cs="Times New Roman"/>
          <w:sz w:val="24"/>
          <w:szCs w:val="24"/>
        </w:rPr>
      </w:pPr>
    </w:p>
    <w:p w14:paraId="27CB3843" w14:textId="3F820377" w:rsidR="00190B1D" w:rsidRPr="00190B1D" w:rsidRDefault="00190B1D" w:rsidP="00B0220D">
      <w:pPr>
        <w:spacing w:after="0" w:line="240" w:lineRule="auto"/>
        <w:ind w:firstLine="708"/>
        <w:jc w:val="both"/>
        <w:rPr>
          <w:rFonts w:ascii="Times New Roman" w:hAnsi="Times New Roman" w:cs="Times New Roman"/>
          <w:sz w:val="24"/>
          <w:szCs w:val="24"/>
        </w:rPr>
      </w:pPr>
      <w:r w:rsidRPr="00190B1D">
        <w:rPr>
          <w:rFonts w:ascii="Times New Roman" w:hAnsi="Times New Roman" w:cs="Times New Roman"/>
          <w:sz w:val="24"/>
          <w:szCs w:val="24"/>
        </w:rPr>
        <w:t>Ide o legislatívno-technickú zmenu nadväzujúcu na zjednotenie občianskoprávnych a obchodnoprávnych inštitútov v Občianskom zákonníku a nahradenie pojmov všeobecnejším pojmom súkromnoprávny vzťah.</w:t>
      </w:r>
    </w:p>
    <w:p w14:paraId="3A3A2866" w14:textId="77777777" w:rsidR="00190B1D" w:rsidRPr="00190B1D" w:rsidRDefault="00190B1D" w:rsidP="00190B1D">
      <w:pPr>
        <w:spacing w:after="0" w:line="240" w:lineRule="auto"/>
        <w:jc w:val="both"/>
        <w:rPr>
          <w:rFonts w:ascii="Times New Roman" w:hAnsi="Times New Roman" w:cs="Times New Roman"/>
          <w:sz w:val="24"/>
          <w:szCs w:val="24"/>
        </w:rPr>
      </w:pPr>
    </w:p>
    <w:p w14:paraId="2EF7D8D7" w14:textId="34744DF2" w:rsidR="00190B1D" w:rsidRPr="00A63278" w:rsidRDefault="00190B1D" w:rsidP="00190B1D">
      <w:pPr>
        <w:spacing w:after="0" w:line="240" w:lineRule="auto"/>
        <w:jc w:val="both"/>
        <w:rPr>
          <w:rFonts w:ascii="Times New Roman" w:hAnsi="Times New Roman" w:cs="Times New Roman"/>
          <w:sz w:val="24"/>
          <w:szCs w:val="24"/>
          <w:u w:val="single"/>
        </w:rPr>
      </w:pPr>
      <w:r w:rsidRPr="00A63278">
        <w:rPr>
          <w:rFonts w:ascii="Times New Roman" w:hAnsi="Times New Roman" w:cs="Times New Roman"/>
          <w:sz w:val="24"/>
          <w:szCs w:val="24"/>
          <w:u w:val="single"/>
        </w:rPr>
        <w:t>K bodu 1</w:t>
      </w:r>
      <w:r w:rsidR="00526337">
        <w:rPr>
          <w:rFonts w:ascii="Times New Roman" w:hAnsi="Times New Roman" w:cs="Times New Roman"/>
          <w:sz w:val="24"/>
          <w:szCs w:val="24"/>
          <w:u w:val="single"/>
        </w:rPr>
        <w:t>1</w:t>
      </w:r>
      <w:r w:rsidRPr="00A63278">
        <w:rPr>
          <w:rFonts w:ascii="Times New Roman" w:hAnsi="Times New Roman" w:cs="Times New Roman"/>
          <w:sz w:val="24"/>
          <w:szCs w:val="24"/>
          <w:u w:val="single"/>
        </w:rPr>
        <w:t xml:space="preserve"> (</w:t>
      </w:r>
      <w:r w:rsidR="00A63278" w:rsidRPr="00A63278">
        <w:rPr>
          <w:rFonts w:ascii="Times New Roman" w:hAnsi="Times New Roman" w:cs="Times New Roman"/>
          <w:sz w:val="24"/>
          <w:szCs w:val="24"/>
          <w:u w:val="single"/>
        </w:rPr>
        <w:t>P</w:t>
      </w:r>
      <w:r w:rsidRPr="00A63278">
        <w:rPr>
          <w:rFonts w:ascii="Times New Roman" w:hAnsi="Times New Roman" w:cs="Times New Roman"/>
          <w:sz w:val="24"/>
          <w:szCs w:val="24"/>
          <w:u w:val="single"/>
        </w:rPr>
        <w:t>oznámka pod</w:t>
      </w:r>
      <w:r w:rsidR="00A63278" w:rsidRPr="00A63278">
        <w:rPr>
          <w:rFonts w:ascii="Times New Roman" w:hAnsi="Times New Roman" w:cs="Times New Roman"/>
          <w:sz w:val="24"/>
          <w:szCs w:val="24"/>
          <w:u w:val="single"/>
        </w:rPr>
        <w:t xml:space="preserve"> </w:t>
      </w:r>
      <w:r w:rsidRPr="00A63278">
        <w:rPr>
          <w:rFonts w:ascii="Times New Roman" w:hAnsi="Times New Roman" w:cs="Times New Roman"/>
          <w:sz w:val="24"/>
          <w:szCs w:val="24"/>
          <w:u w:val="single"/>
        </w:rPr>
        <w:t>čiarou k odkazu 13b)</w:t>
      </w:r>
    </w:p>
    <w:p w14:paraId="2237ABBB" w14:textId="77777777" w:rsidR="00A63278" w:rsidRDefault="00A63278" w:rsidP="00190B1D">
      <w:pPr>
        <w:spacing w:after="0" w:line="240" w:lineRule="auto"/>
        <w:jc w:val="both"/>
        <w:rPr>
          <w:rFonts w:ascii="Times New Roman" w:hAnsi="Times New Roman" w:cs="Times New Roman"/>
          <w:sz w:val="24"/>
          <w:szCs w:val="24"/>
        </w:rPr>
      </w:pPr>
    </w:p>
    <w:p w14:paraId="7546744A" w14:textId="345EE3F3" w:rsidR="00190B1D" w:rsidRPr="00190B1D" w:rsidRDefault="00190B1D" w:rsidP="00A63278">
      <w:pPr>
        <w:spacing w:after="0" w:line="240" w:lineRule="auto"/>
        <w:ind w:firstLine="708"/>
        <w:jc w:val="both"/>
        <w:rPr>
          <w:rFonts w:ascii="Times New Roman" w:hAnsi="Times New Roman" w:cs="Times New Roman"/>
          <w:sz w:val="24"/>
          <w:szCs w:val="24"/>
        </w:rPr>
      </w:pPr>
      <w:r w:rsidRPr="00190B1D">
        <w:rPr>
          <w:rFonts w:ascii="Times New Roman" w:hAnsi="Times New Roman" w:cs="Times New Roman"/>
          <w:sz w:val="24"/>
          <w:szCs w:val="24"/>
        </w:rPr>
        <w:t>Poznámka pod čiarou je neaktuálna, keďže odkaz 13b bol spolu s príslušným textom v odseku 2 vypustený.</w:t>
      </w:r>
    </w:p>
    <w:p w14:paraId="2AE81FF6" w14:textId="77777777" w:rsidR="00190B1D" w:rsidRPr="00190B1D" w:rsidRDefault="00190B1D" w:rsidP="00190B1D">
      <w:pPr>
        <w:spacing w:after="0" w:line="240" w:lineRule="auto"/>
        <w:jc w:val="both"/>
        <w:rPr>
          <w:rFonts w:ascii="Times New Roman" w:hAnsi="Times New Roman" w:cs="Times New Roman"/>
          <w:sz w:val="24"/>
          <w:szCs w:val="24"/>
        </w:rPr>
      </w:pPr>
    </w:p>
    <w:p w14:paraId="261EFB8F" w14:textId="413FEC69" w:rsidR="00190B1D" w:rsidRPr="00E377A4" w:rsidRDefault="00190B1D" w:rsidP="00190B1D">
      <w:pPr>
        <w:spacing w:after="0" w:line="240" w:lineRule="auto"/>
        <w:jc w:val="both"/>
        <w:rPr>
          <w:rFonts w:ascii="Times New Roman" w:hAnsi="Times New Roman" w:cs="Times New Roman"/>
          <w:sz w:val="24"/>
          <w:szCs w:val="24"/>
          <w:u w:val="single"/>
        </w:rPr>
      </w:pPr>
      <w:r w:rsidRPr="00E377A4">
        <w:rPr>
          <w:rFonts w:ascii="Times New Roman" w:hAnsi="Times New Roman" w:cs="Times New Roman"/>
          <w:sz w:val="24"/>
          <w:szCs w:val="24"/>
          <w:u w:val="single"/>
        </w:rPr>
        <w:t>K bodu 1</w:t>
      </w:r>
      <w:r w:rsidR="00526337">
        <w:rPr>
          <w:rFonts w:ascii="Times New Roman" w:hAnsi="Times New Roman" w:cs="Times New Roman"/>
          <w:sz w:val="24"/>
          <w:szCs w:val="24"/>
          <w:u w:val="single"/>
        </w:rPr>
        <w:t>2</w:t>
      </w:r>
      <w:r w:rsidRPr="00E377A4">
        <w:rPr>
          <w:rFonts w:ascii="Times New Roman" w:hAnsi="Times New Roman" w:cs="Times New Roman"/>
          <w:sz w:val="24"/>
          <w:szCs w:val="24"/>
          <w:u w:val="single"/>
        </w:rPr>
        <w:t xml:space="preserve"> (§ 35)</w:t>
      </w:r>
    </w:p>
    <w:p w14:paraId="5D5E7D69" w14:textId="77777777" w:rsidR="00E377A4" w:rsidRDefault="00E377A4" w:rsidP="00190B1D">
      <w:pPr>
        <w:spacing w:after="0" w:line="240" w:lineRule="auto"/>
        <w:jc w:val="both"/>
        <w:rPr>
          <w:rFonts w:ascii="Times New Roman" w:hAnsi="Times New Roman" w:cs="Times New Roman"/>
          <w:sz w:val="24"/>
          <w:szCs w:val="24"/>
        </w:rPr>
      </w:pPr>
    </w:p>
    <w:p w14:paraId="0DA5529A" w14:textId="09D8CDDE" w:rsidR="00190B1D" w:rsidRPr="00190B1D" w:rsidRDefault="00190B1D" w:rsidP="00E377A4">
      <w:pPr>
        <w:spacing w:after="0" w:line="240" w:lineRule="auto"/>
        <w:ind w:firstLine="708"/>
        <w:jc w:val="both"/>
        <w:rPr>
          <w:rFonts w:ascii="Times New Roman" w:hAnsi="Times New Roman" w:cs="Times New Roman"/>
          <w:sz w:val="24"/>
          <w:szCs w:val="24"/>
        </w:rPr>
      </w:pPr>
      <w:r w:rsidRPr="00190B1D">
        <w:rPr>
          <w:rFonts w:ascii="Times New Roman" w:hAnsi="Times New Roman" w:cs="Times New Roman"/>
          <w:sz w:val="24"/>
          <w:szCs w:val="24"/>
        </w:rPr>
        <w:t>Ide o legislatívno-technickú zmenu súvisiacu so zosúladením terminológie týkajúcu sa právneho úkonu v novom Občianskom zákonníku.</w:t>
      </w:r>
    </w:p>
    <w:p w14:paraId="1A5E9386" w14:textId="77777777" w:rsidR="00190B1D" w:rsidRPr="00190B1D" w:rsidRDefault="00190B1D" w:rsidP="00190B1D">
      <w:pPr>
        <w:spacing w:after="0" w:line="240" w:lineRule="auto"/>
        <w:jc w:val="both"/>
        <w:rPr>
          <w:rFonts w:ascii="Times New Roman" w:hAnsi="Times New Roman" w:cs="Times New Roman"/>
          <w:sz w:val="24"/>
          <w:szCs w:val="24"/>
        </w:rPr>
      </w:pPr>
    </w:p>
    <w:p w14:paraId="394E2A49" w14:textId="252E1D44" w:rsidR="00190B1D" w:rsidRPr="00E377A4" w:rsidRDefault="00190B1D" w:rsidP="00190B1D">
      <w:pPr>
        <w:spacing w:after="0" w:line="240" w:lineRule="auto"/>
        <w:jc w:val="both"/>
        <w:rPr>
          <w:rFonts w:ascii="Times New Roman" w:hAnsi="Times New Roman" w:cs="Times New Roman"/>
          <w:sz w:val="24"/>
          <w:szCs w:val="24"/>
          <w:u w:val="single"/>
        </w:rPr>
      </w:pPr>
      <w:r w:rsidRPr="00E377A4">
        <w:rPr>
          <w:rFonts w:ascii="Times New Roman" w:hAnsi="Times New Roman" w:cs="Times New Roman"/>
          <w:sz w:val="24"/>
          <w:szCs w:val="24"/>
          <w:u w:val="single"/>
        </w:rPr>
        <w:t>K bodom 1</w:t>
      </w:r>
      <w:r w:rsidR="00526337">
        <w:rPr>
          <w:rFonts w:ascii="Times New Roman" w:hAnsi="Times New Roman" w:cs="Times New Roman"/>
          <w:sz w:val="24"/>
          <w:szCs w:val="24"/>
          <w:u w:val="single"/>
        </w:rPr>
        <w:t>3</w:t>
      </w:r>
      <w:r w:rsidRPr="00E377A4">
        <w:rPr>
          <w:rFonts w:ascii="Times New Roman" w:hAnsi="Times New Roman" w:cs="Times New Roman"/>
          <w:sz w:val="24"/>
          <w:szCs w:val="24"/>
          <w:u w:val="single"/>
        </w:rPr>
        <w:t xml:space="preserve"> až 1</w:t>
      </w:r>
      <w:r w:rsidR="00526337">
        <w:rPr>
          <w:rFonts w:ascii="Times New Roman" w:hAnsi="Times New Roman" w:cs="Times New Roman"/>
          <w:sz w:val="24"/>
          <w:szCs w:val="24"/>
          <w:u w:val="single"/>
        </w:rPr>
        <w:t>5</w:t>
      </w:r>
      <w:r w:rsidRPr="00E377A4">
        <w:rPr>
          <w:rFonts w:ascii="Times New Roman" w:hAnsi="Times New Roman" w:cs="Times New Roman"/>
          <w:sz w:val="24"/>
          <w:szCs w:val="24"/>
          <w:u w:val="single"/>
        </w:rPr>
        <w:t xml:space="preserve"> (§ 51 ods. 4, § 54c ods. 2)</w:t>
      </w:r>
    </w:p>
    <w:p w14:paraId="0A7BD512" w14:textId="77777777" w:rsidR="00E377A4" w:rsidRDefault="00E377A4" w:rsidP="00190B1D">
      <w:pPr>
        <w:spacing w:after="0" w:line="240" w:lineRule="auto"/>
        <w:jc w:val="both"/>
        <w:rPr>
          <w:rFonts w:ascii="Times New Roman" w:hAnsi="Times New Roman" w:cs="Times New Roman"/>
          <w:sz w:val="24"/>
          <w:szCs w:val="24"/>
        </w:rPr>
      </w:pPr>
    </w:p>
    <w:p w14:paraId="42B0A010" w14:textId="0CFE1517" w:rsidR="0066756A" w:rsidRDefault="00190B1D" w:rsidP="00E377A4">
      <w:pPr>
        <w:spacing w:after="0" w:line="240" w:lineRule="auto"/>
        <w:ind w:firstLine="708"/>
        <w:jc w:val="both"/>
        <w:rPr>
          <w:rFonts w:ascii="Times New Roman" w:hAnsi="Times New Roman" w:cs="Times New Roman"/>
          <w:sz w:val="24"/>
          <w:szCs w:val="24"/>
        </w:rPr>
      </w:pPr>
      <w:r w:rsidRPr="00190B1D">
        <w:rPr>
          <w:rFonts w:ascii="Times New Roman" w:hAnsi="Times New Roman" w:cs="Times New Roman"/>
          <w:sz w:val="24"/>
          <w:szCs w:val="24"/>
        </w:rPr>
        <w:t>Ide o legislatívno-technickú zmenu súvisiacu so zosúladením terminológie v novom Občianskom zákonníku (§ 138 a nasl.).</w:t>
      </w:r>
    </w:p>
    <w:p w14:paraId="2C5D8231" w14:textId="77777777" w:rsidR="00E76C57" w:rsidRDefault="00E76C57" w:rsidP="00711307">
      <w:pPr>
        <w:spacing w:after="0" w:line="240" w:lineRule="auto"/>
        <w:jc w:val="both"/>
        <w:rPr>
          <w:rFonts w:ascii="Times New Roman" w:hAnsi="Times New Roman" w:cs="Times New Roman"/>
          <w:sz w:val="24"/>
          <w:szCs w:val="24"/>
        </w:rPr>
      </w:pPr>
    </w:p>
    <w:p w14:paraId="16E93697" w14:textId="18071908" w:rsidR="000E69D4" w:rsidRDefault="000E69D4" w:rsidP="00942342">
      <w:pPr>
        <w:pStyle w:val="Nadpis1"/>
      </w:pPr>
    </w:p>
    <w:p w14:paraId="0BE00BF6" w14:textId="041EA530" w:rsidR="000E69D4" w:rsidRDefault="000E69D4" w:rsidP="000E69D4">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xml:space="preserve"> 283/2002 Z. z. o</w:t>
      </w:r>
      <w:r w:rsidR="00FD0728">
        <w:rPr>
          <w:rFonts w:ascii="Times New Roman" w:hAnsi="Times New Roman" w:cs="Times New Roman"/>
          <w:i/>
          <w:iCs/>
          <w:sz w:val="24"/>
          <w:szCs w:val="24"/>
        </w:rPr>
        <w:t> cestovných náhradách v znení neskorších predpisov</w:t>
      </w:r>
      <w:r w:rsidRPr="00F3096F">
        <w:rPr>
          <w:rFonts w:ascii="Times New Roman" w:hAnsi="Times New Roman" w:cs="Times New Roman"/>
          <w:i/>
          <w:iCs/>
          <w:sz w:val="24"/>
          <w:szCs w:val="24"/>
        </w:rPr>
        <w:t>)</w:t>
      </w:r>
    </w:p>
    <w:p w14:paraId="6CC31793" w14:textId="77777777" w:rsidR="000E69D4" w:rsidRPr="00243BD2" w:rsidRDefault="000E69D4" w:rsidP="00711307">
      <w:pPr>
        <w:spacing w:after="0" w:line="240" w:lineRule="auto"/>
        <w:jc w:val="both"/>
        <w:rPr>
          <w:rFonts w:ascii="Times New Roman" w:hAnsi="Times New Roman" w:cs="Times New Roman"/>
          <w:sz w:val="24"/>
          <w:szCs w:val="24"/>
          <w:u w:val="single"/>
        </w:rPr>
      </w:pPr>
    </w:p>
    <w:p w14:paraId="4A7183CB" w14:textId="793FE624" w:rsidR="00243BD2" w:rsidRPr="00243BD2" w:rsidRDefault="00243BD2" w:rsidP="00243BD2">
      <w:pPr>
        <w:spacing w:after="0" w:line="240" w:lineRule="auto"/>
        <w:jc w:val="both"/>
        <w:rPr>
          <w:rFonts w:ascii="Times New Roman" w:hAnsi="Times New Roman" w:cs="Times New Roman"/>
          <w:sz w:val="24"/>
          <w:szCs w:val="24"/>
          <w:u w:val="single"/>
        </w:rPr>
      </w:pPr>
      <w:r w:rsidRPr="00243BD2">
        <w:rPr>
          <w:rFonts w:ascii="Times New Roman" w:hAnsi="Times New Roman" w:cs="Times New Roman"/>
          <w:sz w:val="24"/>
          <w:szCs w:val="24"/>
          <w:u w:val="single"/>
        </w:rPr>
        <w:t>K bodom 1 a</w:t>
      </w:r>
      <w:r>
        <w:rPr>
          <w:rFonts w:ascii="Times New Roman" w:hAnsi="Times New Roman" w:cs="Times New Roman"/>
          <w:sz w:val="24"/>
          <w:szCs w:val="24"/>
          <w:u w:val="single"/>
        </w:rPr>
        <w:t> </w:t>
      </w:r>
      <w:r w:rsidRPr="00243BD2">
        <w:rPr>
          <w:rFonts w:ascii="Times New Roman" w:hAnsi="Times New Roman" w:cs="Times New Roman"/>
          <w:sz w:val="24"/>
          <w:szCs w:val="24"/>
          <w:u w:val="single"/>
        </w:rPr>
        <w:t>2</w:t>
      </w:r>
      <w:r>
        <w:rPr>
          <w:rFonts w:ascii="Times New Roman" w:hAnsi="Times New Roman" w:cs="Times New Roman"/>
          <w:sz w:val="24"/>
          <w:szCs w:val="24"/>
          <w:u w:val="single"/>
        </w:rPr>
        <w:t xml:space="preserve"> (§ 1 ods. 1)</w:t>
      </w:r>
    </w:p>
    <w:p w14:paraId="0CF68128" w14:textId="77777777" w:rsidR="00243BD2" w:rsidRDefault="00243BD2" w:rsidP="00243BD2">
      <w:pPr>
        <w:spacing w:after="0" w:line="240" w:lineRule="auto"/>
        <w:jc w:val="both"/>
        <w:rPr>
          <w:rFonts w:ascii="Times New Roman" w:hAnsi="Times New Roman" w:cs="Times New Roman"/>
          <w:sz w:val="24"/>
          <w:szCs w:val="24"/>
        </w:rPr>
      </w:pPr>
    </w:p>
    <w:p w14:paraId="7FD9E50C" w14:textId="1F8002C2" w:rsidR="00243BD2" w:rsidRPr="00243BD2" w:rsidRDefault="00243BD2" w:rsidP="00243BD2">
      <w:pPr>
        <w:spacing w:after="0" w:line="240" w:lineRule="auto"/>
        <w:ind w:firstLine="708"/>
        <w:jc w:val="both"/>
        <w:rPr>
          <w:rFonts w:ascii="Times New Roman" w:hAnsi="Times New Roman" w:cs="Times New Roman"/>
          <w:sz w:val="24"/>
          <w:szCs w:val="24"/>
        </w:rPr>
      </w:pPr>
      <w:r w:rsidRPr="00243BD2">
        <w:rPr>
          <w:rFonts w:ascii="Times New Roman" w:hAnsi="Times New Roman" w:cs="Times New Roman"/>
          <w:sz w:val="24"/>
          <w:szCs w:val="24"/>
        </w:rPr>
        <w:t>Zosúladenie textu so Zákonníkom práce.</w:t>
      </w:r>
    </w:p>
    <w:p w14:paraId="6535098C" w14:textId="77777777" w:rsidR="00243BD2" w:rsidRPr="00243BD2" w:rsidRDefault="00243BD2" w:rsidP="00243BD2">
      <w:pPr>
        <w:spacing w:after="0" w:line="240" w:lineRule="auto"/>
        <w:jc w:val="both"/>
        <w:rPr>
          <w:rFonts w:ascii="Times New Roman" w:hAnsi="Times New Roman" w:cs="Times New Roman"/>
          <w:sz w:val="24"/>
          <w:szCs w:val="24"/>
        </w:rPr>
      </w:pPr>
    </w:p>
    <w:p w14:paraId="3EBC3A5E" w14:textId="74148881" w:rsidR="00243BD2" w:rsidRPr="00243BD2" w:rsidRDefault="00243BD2" w:rsidP="00243BD2">
      <w:pPr>
        <w:spacing w:after="0" w:line="240" w:lineRule="auto"/>
        <w:jc w:val="both"/>
        <w:rPr>
          <w:rFonts w:ascii="Times New Roman" w:hAnsi="Times New Roman" w:cs="Times New Roman"/>
          <w:sz w:val="24"/>
          <w:szCs w:val="24"/>
          <w:u w:val="single"/>
        </w:rPr>
      </w:pPr>
      <w:r w:rsidRPr="00243BD2">
        <w:rPr>
          <w:rFonts w:ascii="Times New Roman" w:hAnsi="Times New Roman" w:cs="Times New Roman"/>
          <w:sz w:val="24"/>
          <w:szCs w:val="24"/>
          <w:u w:val="single"/>
        </w:rPr>
        <w:t>K</w:t>
      </w:r>
      <w:r>
        <w:rPr>
          <w:rFonts w:ascii="Times New Roman" w:hAnsi="Times New Roman" w:cs="Times New Roman"/>
          <w:sz w:val="24"/>
          <w:szCs w:val="24"/>
          <w:u w:val="single"/>
        </w:rPr>
        <w:t> </w:t>
      </w:r>
      <w:r w:rsidRPr="00243BD2">
        <w:rPr>
          <w:rFonts w:ascii="Times New Roman" w:hAnsi="Times New Roman" w:cs="Times New Roman"/>
          <w:sz w:val="24"/>
          <w:szCs w:val="24"/>
          <w:u w:val="single"/>
        </w:rPr>
        <w:t>bodom 3, 7, 9, 18</w:t>
      </w:r>
    </w:p>
    <w:p w14:paraId="26397D6B" w14:textId="77777777" w:rsidR="00243BD2" w:rsidRDefault="00243BD2" w:rsidP="00243BD2">
      <w:pPr>
        <w:spacing w:after="0" w:line="240" w:lineRule="auto"/>
        <w:jc w:val="both"/>
        <w:rPr>
          <w:rFonts w:ascii="Times New Roman" w:hAnsi="Times New Roman" w:cs="Times New Roman"/>
          <w:sz w:val="24"/>
          <w:szCs w:val="24"/>
        </w:rPr>
      </w:pPr>
    </w:p>
    <w:p w14:paraId="56180150" w14:textId="236CF681" w:rsidR="00243BD2" w:rsidRPr="00243BD2" w:rsidRDefault="00243BD2" w:rsidP="00243BD2">
      <w:pPr>
        <w:spacing w:after="0" w:line="240" w:lineRule="auto"/>
        <w:ind w:firstLine="708"/>
        <w:jc w:val="both"/>
        <w:rPr>
          <w:rFonts w:ascii="Times New Roman" w:hAnsi="Times New Roman" w:cs="Times New Roman"/>
          <w:sz w:val="24"/>
          <w:szCs w:val="24"/>
        </w:rPr>
      </w:pPr>
      <w:r w:rsidRPr="00243BD2">
        <w:rPr>
          <w:rFonts w:ascii="Times New Roman" w:hAnsi="Times New Roman" w:cs="Times New Roman"/>
          <w:sz w:val="24"/>
          <w:szCs w:val="24"/>
        </w:rPr>
        <w:t>Vo väzbe na Občiansky Zákonník sa spresňuje pojem „osoba“ na pojem „fyzická osoba“.</w:t>
      </w:r>
    </w:p>
    <w:p w14:paraId="71F739BE" w14:textId="77777777" w:rsidR="00243BD2" w:rsidRPr="00243BD2" w:rsidRDefault="00243BD2" w:rsidP="00243BD2">
      <w:pPr>
        <w:spacing w:after="0" w:line="240" w:lineRule="auto"/>
        <w:jc w:val="both"/>
        <w:rPr>
          <w:rFonts w:ascii="Times New Roman" w:hAnsi="Times New Roman" w:cs="Times New Roman"/>
          <w:sz w:val="24"/>
          <w:szCs w:val="24"/>
        </w:rPr>
      </w:pPr>
      <w:r w:rsidRPr="00243BD2">
        <w:rPr>
          <w:rFonts w:ascii="Times New Roman" w:hAnsi="Times New Roman" w:cs="Times New Roman"/>
          <w:sz w:val="24"/>
          <w:szCs w:val="24"/>
        </w:rPr>
        <w:t xml:space="preserve"> </w:t>
      </w:r>
    </w:p>
    <w:p w14:paraId="346F2C81" w14:textId="366B246D" w:rsidR="00243BD2" w:rsidRPr="00243BD2" w:rsidRDefault="00243BD2" w:rsidP="00243BD2">
      <w:pPr>
        <w:spacing w:after="0" w:line="240" w:lineRule="auto"/>
        <w:jc w:val="both"/>
        <w:rPr>
          <w:rFonts w:ascii="Times New Roman" w:hAnsi="Times New Roman" w:cs="Times New Roman"/>
          <w:sz w:val="24"/>
          <w:szCs w:val="24"/>
          <w:u w:val="single"/>
        </w:rPr>
      </w:pPr>
      <w:r w:rsidRPr="00243BD2">
        <w:rPr>
          <w:rFonts w:ascii="Times New Roman" w:hAnsi="Times New Roman" w:cs="Times New Roman"/>
          <w:sz w:val="24"/>
          <w:szCs w:val="24"/>
          <w:u w:val="single"/>
        </w:rPr>
        <w:t>K bodu 4</w:t>
      </w:r>
      <w:r>
        <w:rPr>
          <w:rFonts w:ascii="Times New Roman" w:hAnsi="Times New Roman" w:cs="Times New Roman"/>
          <w:sz w:val="24"/>
          <w:szCs w:val="24"/>
          <w:u w:val="single"/>
        </w:rPr>
        <w:t xml:space="preserve"> (Poznámka pod čiarou k odkazu 1a)</w:t>
      </w:r>
    </w:p>
    <w:p w14:paraId="794832A6" w14:textId="77777777" w:rsidR="00243BD2" w:rsidRDefault="00243BD2" w:rsidP="00243BD2">
      <w:pPr>
        <w:spacing w:after="0" w:line="240" w:lineRule="auto"/>
        <w:jc w:val="both"/>
        <w:rPr>
          <w:rFonts w:ascii="Times New Roman" w:hAnsi="Times New Roman" w:cs="Times New Roman"/>
          <w:sz w:val="24"/>
          <w:szCs w:val="24"/>
        </w:rPr>
      </w:pPr>
    </w:p>
    <w:p w14:paraId="280B1BB8" w14:textId="476142B0" w:rsidR="00243BD2" w:rsidRPr="00243BD2" w:rsidRDefault="00243BD2" w:rsidP="00243BD2">
      <w:pPr>
        <w:spacing w:after="0" w:line="240" w:lineRule="auto"/>
        <w:ind w:firstLine="708"/>
        <w:jc w:val="both"/>
        <w:rPr>
          <w:rFonts w:ascii="Times New Roman" w:hAnsi="Times New Roman" w:cs="Times New Roman"/>
          <w:sz w:val="24"/>
          <w:szCs w:val="24"/>
        </w:rPr>
      </w:pPr>
      <w:r w:rsidRPr="00243BD2">
        <w:rPr>
          <w:rFonts w:ascii="Times New Roman" w:hAnsi="Times New Roman" w:cs="Times New Roman"/>
          <w:sz w:val="24"/>
          <w:szCs w:val="24"/>
        </w:rPr>
        <w:t>Vo väzbe na zmeny v Občianskom zákonníku a v Obchodnom zákonníku sa aktualizuje poznámka pod čiarou k odkazu 1a.</w:t>
      </w:r>
    </w:p>
    <w:p w14:paraId="4D3326ED" w14:textId="77777777" w:rsidR="00243BD2" w:rsidRPr="00243BD2" w:rsidRDefault="00243BD2" w:rsidP="00243BD2">
      <w:pPr>
        <w:spacing w:after="0" w:line="240" w:lineRule="auto"/>
        <w:jc w:val="both"/>
        <w:rPr>
          <w:rFonts w:ascii="Times New Roman" w:hAnsi="Times New Roman" w:cs="Times New Roman"/>
          <w:sz w:val="24"/>
          <w:szCs w:val="24"/>
        </w:rPr>
      </w:pPr>
    </w:p>
    <w:p w14:paraId="3E693E12" w14:textId="77777777" w:rsidR="00243BD2" w:rsidRPr="00243BD2" w:rsidRDefault="00243BD2" w:rsidP="00243BD2">
      <w:pPr>
        <w:spacing w:after="0" w:line="240" w:lineRule="auto"/>
        <w:jc w:val="both"/>
        <w:rPr>
          <w:rFonts w:ascii="Times New Roman" w:hAnsi="Times New Roman" w:cs="Times New Roman"/>
          <w:sz w:val="24"/>
          <w:szCs w:val="24"/>
          <w:u w:val="single"/>
        </w:rPr>
      </w:pPr>
      <w:r w:rsidRPr="00243BD2">
        <w:rPr>
          <w:rFonts w:ascii="Times New Roman" w:hAnsi="Times New Roman" w:cs="Times New Roman"/>
          <w:sz w:val="24"/>
          <w:szCs w:val="24"/>
          <w:u w:val="single"/>
        </w:rPr>
        <w:t>K bodom 5, 8, 11, 16</w:t>
      </w:r>
    </w:p>
    <w:p w14:paraId="6C17EAD5" w14:textId="77777777" w:rsidR="00243BD2" w:rsidRDefault="00243BD2" w:rsidP="00243BD2">
      <w:pPr>
        <w:spacing w:after="0" w:line="240" w:lineRule="auto"/>
        <w:jc w:val="both"/>
        <w:rPr>
          <w:rFonts w:ascii="Times New Roman" w:hAnsi="Times New Roman" w:cs="Times New Roman"/>
          <w:sz w:val="24"/>
          <w:szCs w:val="24"/>
        </w:rPr>
      </w:pPr>
    </w:p>
    <w:p w14:paraId="667F088F" w14:textId="61CC0CE7" w:rsidR="00243BD2" w:rsidRPr="00243BD2" w:rsidRDefault="00243BD2" w:rsidP="00243BD2">
      <w:pPr>
        <w:spacing w:after="0" w:line="240" w:lineRule="auto"/>
        <w:ind w:firstLine="708"/>
        <w:jc w:val="both"/>
        <w:rPr>
          <w:rFonts w:ascii="Times New Roman" w:hAnsi="Times New Roman" w:cs="Times New Roman"/>
          <w:sz w:val="24"/>
          <w:szCs w:val="24"/>
        </w:rPr>
      </w:pPr>
      <w:r w:rsidRPr="00243BD2">
        <w:rPr>
          <w:rFonts w:ascii="Times New Roman" w:hAnsi="Times New Roman" w:cs="Times New Roman"/>
          <w:sz w:val="24"/>
          <w:szCs w:val="24"/>
        </w:rPr>
        <w:t>Občiansky zákonník v § 177 zaviedol definíciu bydliska.  Z dôvodu zosúladenia  s Občianskym zákonníkom sa spresňuje pojem  „miesto pobytu“ (trvalý pobyt, prechodný pobyt) na pojem „bydlisko“. Súčasne sa aktualizuje poznámka pod čiarou k odkazu 3.</w:t>
      </w:r>
    </w:p>
    <w:p w14:paraId="327855DA" w14:textId="77777777" w:rsidR="00243BD2" w:rsidRPr="00243BD2" w:rsidRDefault="00243BD2" w:rsidP="00243BD2">
      <w:pPr>
        <w:spacing w:after="0" w:line="240" w:lineRule="auto"/>
        <w:jc w:val="both"/>
        <w:rPr>
          <w:rFonts w:ascii="Times New Roman" w:hAnsi="Times New Roman" w:cs="Times New Roman"/>
          <w:sz w:val="24"/>
          <w:szCs w:val="24"/>
        </w:rPr>
      </w:pPr>
    </w:p>
    <w:p w14:paraId="4D82685B" w14:textId="4A64EB86" w:rsidR="00243BD2" w:rsidRPr="00243BD2" w:rsidRDefault="00243BD2" w:rsidP="00243BD2">
      <w:pPr>
        <w:spacing w:after="0" w:line="240" w:lineRule="auto"/>
        <w:jc w:val="both"/>
        <w:rPr>
          <w:rFonts w:ascii="Times New Roman" w:hAnsi="Times New Roman" w:cs="Times New Roman"/>
          <w:sz w:val="24"/>
          <w:szCs w:val="24"/>
          <w:u w:val="single"/>
        </w:rPr>
      </w:pPr>
      <w:r w:rsidRPr="00243BD2">
        <w:rPr>
          <w:rFonts w:ascii="Times New Roman" w:hAnsi="Times New Roman" w:cs="Times New Roman"/>
          <w:sz w:val="24"/>
          <w:szCs w:val="24"/>
          <w:u w:val="single"/>
        </w:rPr>
        <w:t xml:space="preserve">K bodu 6 </w:t>
      </w:r>
      <w:r>
        <w:rPr>
          <w:rFonts w:ascii="Times New Roman" w:hAnsi="Times New Roman" w:cs="Times New Roman"/>
          <w:sz w:val="24"/>
          <w:szCs w:val="24"/>
          <w:u w:val="single"/>
        </w:rPr>
        <w:t>(Poznámka pod čiarou k odkazu 4)</w:t>
      </w:r>
    </w:p>
    <w:p w14:paraId="405570AB" w14:textId="77777777" w:rsidR="00243BD2" w:rsidRDefault="00243BD2" w:rsidP="00243BD2">
      <w:pPr>
        <w:spacing w:after="0" w:line="240" w:lineRule="auto"/>
        <w:jc w:val="both"/>
        <w:rPr>
          <w:rFonts w:ascii="Times New Roman" w:hAnsi="Times New Roman" w:cs="Times New Roman"/>
          <w:sz w:val="24"/>
          <w:szCs w:val="24"/>
        </w:rPr>
      </w:pPr>
    </w:p>
    <w:p w14:paraId="1EEA54EF" w14:textId="6C98E350" w:rsidR="00243BD2" w:rsidRPr="00243BD2" w:rsidRDefault="00243BD2" w:rsidP="00243BD2">
      <w:pPr>
        <w:spacing w:after="0" w:line="240" w:lineRule="auto"/>
        <w:ind w:firstLine="708"/>
        <w:jc w:val="both"/>
        <w:rPr>
          <w:rFonts w:ascii="Times New Roman" w:hAnsi="Times New Roman" w:cs="Times New Roman"/>
          <w:sz w:val="24"/>
          <w:szCs w:val="24"/>
        </w:rPr>
      </w:pPr>
      <w:r w:rsidRPr="00243BD2">
        <w:rPr>
          <w:rFonts w:ascii="Times New Roman" w:hAnsi="Times New Roman" w:cs="Times New Roman"/>
          <w:sz w:val="24"/>
          <w:szCs w:val="24"/>
        </w:rPr>
        <w:lastRenderedPageBreak/>
        <w:t xml:space="preserve">Vo väzbe na zmenu v Občianskom zákonníku sa aktualizuje poznámka pod čiarou k odkazu 4 (domácnosť).    </w:t>
      </w:r>
    </w:p>
    <w:p w14:paraId="1EC9218E" w14:textId="77777777" w:rsidR="00243BD2" w:rsidRPr="00243BD2" w:rsidRDefault="00243BD2" w:rsidP="00243BD2">
      <w:pPr>
        <w:spacing w:after="0" w:line="240" w:lineRule="auto"/>
        <w:jc w:val="both"/>
        <w:rPr>
          <w:rFonts w:ascii="Times New Roman" w:hAnsi="Times New Roman" w:cs="Times New Roman"/>
          <w:sz w:val="24"/>
          <w:szCs w:val="24"/>
        </w:rPr>
      </w:pPr>
    </w:p>
    <w:p w14:paraId="2518F810" w14:textId="77777777" w:rsidR="00243BD2" w:rsidRPr="00243BD2" w:rsidRDefault="00243BD2" w:rsidP="00243BD2">
      <w:pPr>
        <w:spacing w:after="0" w:line="240" w:lineRule="auto"/>
        <w:jc w:val="both"/>
        <w:rPr>
          <w:rFonts w:ascii="Times New Roman" w:hAnsi="Times New Roman" w:cs="Times New Roman"/>
          <w:sz w:val="24"/>
          <w:szCs w:val="24"/>
          <w:u w:val="single"/>
        </w:rPr>
      </w:pPr>
      <w:r w:rsidRPr="00243BD2">
        <w:rPr>
          <w:rFonts w:ascii="Times New Roman" w:hAnsi="Times New Roman" w:cs="Times New Roman"/>
          <w:sz w:val="24"/>
          <w:szCs w:val="24"/>
          <w:u w:val="single"/>
        </w:rPr>
        <w:t>K bodom 10, 12, 13, 15, 26, 29, 31, 34 a 35</w:t>
      </w:r>
    </w:p>
    <w:p w14:paraId="19E47075" w14:textId="77777777" w:rsidR="00243BD2" w:rsidRDefault="00243BD2" w:rsidP="00243BD2">
      <w:pPr>
        <w:spacing w:after="0" w:line="240" w:lineRule="auto"/>
        <w:jc w:val="both"/>
        <w:rPr>
          <w:rFonts w:ascii="Times New Roman" w:hAnsi="Times New Roman" w:cs="Times New Roman"/>
          <w:sz w:val="24"/>
          <w:szCs w:val="24"/>
        </w:rPr>
      </w:pPr>
    </w:p>
    <w:p w14:paraId="49F14F7C" w14:textId="1CAC5277" w:rsidR="00243BD2" w:rsidRPr="00243BD2" w:rsidRDefault="00243BD2" w:rsidP="00243BD2">
      <w:pPr>
        <w:spacing w:after="0" w:line="240" w:lineRule="auto"/>
        <w:ind w:firstLine="708"/>
        <w:jc w:val="both"/>
        <w:rPr>
          <w:rFonts w:ascii="Times New Roman" w:hAnsi="Times New Roman" w:cs="Times New Roman"/>
          <w:sz w:val="24"/>
          <w:szCs w:val="24"/>
        </w:rPr>
      </w:pPr>
      <w:r w:rsidRPr="00243BD2">
        <w:rPr>
          <w:rFonts w:ascii="Times New Roman" w:hAnsi="Times New Roman" w:cs="Times New Roman"/>
          <w:sz w:val="24"/>
          <w:szCs w:val="24"/>
        </w:rPr>
        <w:t>Z dôvodu zosúladenia s Občianskym zákonníkom sa spresňuje text vo väzbe na jednoznačné označovanie časových úsekov.</w:t>
      </w:r>
    </w:p>
    <w:p w14:paraId="49832170" w14:textId="77777777" w:rsidR="00243BD2" w:rsidRPr="00243BD2" w:rsidRDefault="00243BD2" w:rsidP="00243BD2">
      <w:pPr>
        <w:spacing w:after="0" w:line="240" w:lineRule="auto"/>
        <w:jc w:val="both"/>
        <w:rPr>
          <w:rFonts w:ascii="Times New Roman" w:hAnsi="Times New Roman" w:cs="Times New Roman"/>
          <w:sz w:val="24"/>
          <w:szCs w:val="24"/>
        </w:rPr>
      </w:pPr>
    </w:p>
    <w:p w14:paraId="46A693EA" w14:textId="77777777" w:rsidR="00243BD2" w:rsidRPr="00243BD2" w:rsidRDefault="00243BD2" w:rsidP="00243BD2">
      <w:pPr>
        <w:spacing w:after="0" w:line="240" w:lineRule="auto"/>
        <w:jc w:val="both"/>
        <w:rPr>
          <w:rFonts w:ascii="Times New Roman" w:hAnsi="Times New Roman" w:cs="Times New Roman"/>
          <w:sz w:val="24"/>
          <w:szCs w:val="24"/>
          <w:u w:val="single"/>
        </w:rPr>
      </w:pPr>
      <w:r w:rsidRPr="00243BD2">
        <w:rPr>
          <w:rFonts w:ascii="Times New Roman" w:hAnsi="Times New Roman" w:cs="Times New Roman"/>
          <w:sz w:val="24"/>
          <w:szCs w:val="24"/>
          <w:u w:val="single"/>
        </w:rPr>
        <w:t>K bodom 14, 30, 33, 39 a 40</w:t>
      </w:r>
    </w:p>
    <w:p w14:paraId="7C665494" w14:textId="77777777" w:rsidR="00243BD2" w:rsidRDefault="00243BD2" w:rsidP="00243BD2">
      <w:pPr>
        <w:spacing w:after="0" w:line="240" w:lineRule="auto"/>
        <w:jc w:val="both"/>
        <w:rPr>
          <w:rFonts w:ascii="Times New Roman" w:hAnsi="Times New Roman" w:cs="Times New Roman"/>
          <w:sz w:val="24"/>
          <w:szCs w:val="24"/>
        </w:rPr>
      </w:pPr>
    </w:p>
    <w:p w14:paraId="7F8543C2" w14:textId="6BBAE815" w:rsidR="00243BD2" w:rsidRPr="00243BD2" w:rsidRDefault="00243BD2" w:rsidP="00243BD2">
      <w:pPr>
        <w:spacing w:after="0" w:line="240" w:lineRule="auto"/>
        <w:ind w:firstLine="708"/>
        <w:jc w:val="both"/>
        <w:rPr>
          <w:rFonts w:ascii="Times New Roman" w:hAnsi="Times New Roman" w:cs="Times New Roman"/>
          <w:sz w:val="24"/>
          <w:szCs w:val="24"/>
        </w:rPr>
      </w:pPr>
      <w:r w:rsidRPr="00243BD2">
        <w:rPr>
          <w:rFonts w:ascii="Times New Roman" w:hAnsi="Times New Roman" w:cs="Times New Roman"/>
          <w:sz w:val="24"/>
          <w:szCs w:val="24"/>
        </w:rPr>
        <w:t>Z dôvodu zosúladenia s Občianskym zákonníkom sa spresňuje text   vo väzbe na jednoznačné označovanie časových úsekov a text  vo väzbe na pojem „nárok“.</w:t>
      </w:r>
    </w:p>
    <w:p w14:paraId="36855BD1" w14:textId="77777777" w:rsidR="00243BD2" w:rsidRPr="00243BD2" w:rsidRDefault="00243BD2" w:rsidP="00243BD2">
      <w:pPr>
        <w:spacing w:after="0" w:line="240" w:lineRule="auto"/>
        <w:jc w:val="both"/>
        <w:rPr>
          <w:rFonts w:ascii="Times New Roman" w:hAnsi="Times New Roman" w:cs="Times New Roman"/>
          <w:sz w:val="24"/>
          <w:szCs w:val="24"/>
        </w:rPr>
      </w:pPr>
    </w:p>
    <w:p w14:paraId="352041F5" w14:textId="77777777" w:rsidR="00243BD2" w:rsidRPr="00243BD2" w:rsidRDefault="00243BD2" w:rsidP="00243BD2">
      <w:pPr>
        <w:spacing w:after="0" w:line="240" w:lineRule="auto"/>
        <w:jc w:val="both"/>
        <w:rPr>
          <w:rFonts w:ascii="Times New Roman" w:hAnsi="Times New Roman" w:cs="Times New Roman"/>
          <w:sz w:val="24"/>
          <w:szCs w:val="24"/>
          <w:u w:val="single"/>
        </w:rPr>
      </w:pPr>
      <w:r w:rsidRPr="00243BD2">
        <w:rPr>
          <w:rFonts w:ascii="Times New Roman" w:hAnsi="Times New Roman" w:cs="Times New Roman"/>
          <w:sz w:val="24"/>
          <w:szCs w:val="24"/>
          <w:u w:val="single"/>
        </w:rPr>
        <w:t>K bodom 17, 25, 32, 36 a 41</w:t>
      </w:r>
    </w:p>
    <w:p w14:paraId="119664C7" w14:textId="77777777" w:rsidR="00243BD2" w:rsidRDefault="00243BD2" w:rsidP="00243BD2">
      <w:pPr>
        <w:spacing w:after="0" w:line="240" w:lineRule="auto"/>
        <w:jc w:val="both"/>
        <w:rPr>
          <w:rFonts w:ascii="Times New Roman" w:hAnsi="Times New Roman" w:cs="Times New Roman"/>
          <w:sz w:val="24"/>
          <w:szCs w:val="24"/>
        </w:rPr>
      </w:pPr>
    </w:p>
    <w:p w14:paraId="318F3676" w14:textId="7CC7A1C8" w:rsidR="00243BD2" w:rsidRPr="00243BD2" w:rsidRDefault="00243BD2" w:rsidP="00243BD2">
      <w:pPr>
        <w:spacing w:after="0" w:line="240" w:lineRule="auto"/>
        <w:ind w:firstLine="708"/>
        <w:jc w:val="both"/>
        <w:rPr>
          <w:rFonts w:ascii="Times New Roman" w:hAnsi="Times New Roman" w:cs="Times New Roman"/>
          <w:sz w:val="24"/>
          <w:szCs w:val="24"/>
        </w:rPr>
      </w:pPr>
      <w:r w:rsidRPr="00243BD2">
        <w:rPr>
          <w:rFonts w:ascii="Times New Roman" w:hAnsi="Times New Roman" w:cs="Times New Roman"/>
          <w:sz w:val="24"/>
          <w:szCs w:val="24"/>
        </w:rPr>
        <w:t>Z dôvodu zosúladenia s Občianskym zákonníkom sa spresňuje text vo väzbe na pojmy „nárok“ a „právo“.</w:t>
      </w:r>
    </w:p>
    <w:p w14:paraId="5E291A44" w14:textId="77777777" w:rsidR="00243BD2" w:rsidRPr="00243BD2" w:rsidRDefault="00243BD2" w:rsidP="00243BD2">
      <w:pPr>
        <w:spacing w:after="0" w:line="240" w:lineRule="auto"/>
        <w:jc w:val="both"/>
        <w:rPr>
          <w:rFonts w:ascii="Times New Roman" w:hAnsi="Times New Roman" w:cs="Times New Roman"/>
          <w:sz w:val="24"/>
          <w:szCs w:val="24"/>
        </w:rPr>
      </w:pPr>
    </w:p>
    <w:p w14:paraId="69E194E4" w14:textId="38D1522C" w:rsidR="00243BD2" w:rsidRPr="00243BD2" w:rsidRDefault="00243BD2" w:rsidP="00243BD2">
      <w:pPr>
        <w:spacing w:after="0" w:line="240" w:lineRule="auto"/>
        <w:jc w:val="both"/>
        <w:rPr>
          <w:rFonts w:ascii="Times New Roman" w:hAnsi="Times New Roman" w:cs="Times New Roman"/>
          <w:sz w:val="24"/>
          <w:szCs w:val="24"/>
          <w:u w:val="single"/>
        </w:rPr>
      </w:pPr>
      <w:r w:rsidRPr="00243BD2">
        <w:rPr>
          <w:rFonts w:ascii="Times New Roman" w:hAnsi="Times New Roman" w:cs="Times New Roman"/>
          <w:sz w:val="24"/>
          <w:szCs w:val="24"/>
          <w:u w:val="single"/>
        </w:rPr>
        <w:t>K bodom 19</w:t>
      </w:r>
      <w:r>
        <w:rPr>
          <w:rFonts w:ascii="Times New Roman" w:hAnsi="Times New Roman" w:cs="Times New Roman"/>
          <w:sz w:val="24"/>
          <w:szCs w:val="24"/>
          <w:u w:val="single"/>
        </w:rPr>
        <w:t xml:space="preserve"> a</w:t>
      </w:r>
      <w:r w:rsidR="00153AD9">
        <w:rPr>
          <w:rFonts w:ascii="Times New Roman" w:hAnsi="Times New Roman" w:cs="Times New Roman"/>
          <w:sz w:val="24"/>
          <w:szCs w:val="24"/>
          <w:u w:val="single"/>
        </w:rPr>
        <w:t> </w:t>
      </w:r>
      <w:r w:rsidRPr="00243BD2">
        <w:rPr>
          <w:rFonts w:ascii="Times New Roman" w:hAnsi="Times New Roman" w:cs="Times New Roman"/>
          <w:sz w:val="24"/>
          <w:szCs w:val="24"/>
          <w:u w:val="single"/>
        </w:rPr>
        <w:t>20</w:t>
      </w:r>
      <w:r w:rsidR="00153AD9">
        <w:rPr>
          <w:rFonts w:ascii="Times New Roman" w:hAnsi="Times New Roman" w:cs="Times New Roman"/>
          <w:sz w:val="24"/>
          <w:szCs w:val="24"/>
          <w:u w:val="single"/>
        </w:rPr>
        <w:t xml:space="preserve"> (§ 19 ods. 10, § 27a a § 33a ods. 4)</w:t>
      </w:r>
    </w:p>
    <w:p w14:paraId="2495E57A" w14:textId="77777777" w:rsidR="00153AD9" w:rsidRDefault="00153AD9" w:rsidP="00243BD2">
      <w:pPr>
        <w:spacing w:after="0" w:line="240" w:lineRule="auto"/>
        <w:jc w:val="both"/>
        <w:rPr>
          <w:rFonts w:ascii="Times New Roman" w:hAnsi="Times New Roman" w:cs="Times New Roman"/>
          <w:sz w:val="24"/>
          <w:szCs w:val="24"/>
        </w:rPr>
      </w:pPr>
    </w:p>
    <w:p w14:paraId="0E19E824" w14:textId="514A25B8" w:rsidR="00243BD2" w:rsidRPr="00243BD2" w:rsidRDefault="00243BD2" w:rsidP="00153AD9">
      <w:pPr>
        <w:spacing w:after="0" w:line="240" w:lineRule="auto"/>
        <w:ind w:firstLine="708"/>
        <w:jc w:val="both"/>
        <w:rPr>
          <w:rFonts w:ascii="Times New Roman" w:hAnsi="Times New Roman" w:cs="Times New Roman"/>
          <w:sz w:val="24"/>
          <w:szCs w:val="24"/>
        </w:rPr>
      </w:pPr>
      <w:r w:rsidRPr="00243BD2">
        <w:rPr>
          <w:rFonts w:ascii="Times New Roman" w:hAnsi="Times New Roman" w:cs="Times New Roman"/>
          <w:sz w:val="24"/>
          <w:szCs w:val="24"/>
        </w:rPr>
        <w:t xml:space="preserve">Z dôvodu zosúladenia s Občianskym zákonníkom  sa spresňuje text vo väzbe na pojem „úmrtie“. </w:t>
      </w:r>
    </w:p>
    <w:p w14:paraId="12EB637B" w14:textId="77777777" w:rsidR="00243BD2" w:rsidRPr="00243BD2" w:rsidRDefault="00243BD2" w:rsidP="00243BD2">
      <w:pPr>
        <w:spacing w:after="0" w:line="240" w:lineRule="auto"/>
        <w:jc w:val="both"/>
        <w:rPr>
          <w:rFonts w:ascii="Times New Roman" w:hAnsi="Times New Roman" w:cs="Times New Roman"/>
          <w:sz w:val="24"/>
          <w:szCs w:val="24"/>
        </w:rPr>
      </w:pPr>
    </w:p>
    <w:p w14:paraId="6B541436" w14:textId="077059B3" w:rsidR="00243BD2" w:rsidRPr="00153AD9" w:rsidRDefault="00243BD2" w:rsidP="00243BD2">
      <w:pPr>
        <w:spacing w:after="0" w:line="240" w:lineRule="auto"/>
        <w:jc w:val="both"/>
        <w:rPr>
          <w:rFonts w:ascii="Times New Roman" w:hAnsi="Times New Roman" w:cs="Times New Roman"/>
          <w:sz w:val="24"/>
          <w:szCs w:val="24"/>
          <w:u w:val="single"/>
        </w:rPr>
      </w:pPr>
      <w:r w:rsidRPr="00153AD9">
        <w:rPr>
          <w:rFonts w:ascii="Times New Roman" w:hAnsi="Times New Roman" w:cs="Times New Roman"/>
          <w:sz w:val="24"/>
          <w:szCs w:val="24"/>
          <w:u w:val="single"/>
        </w:rPr>
        <w:t>K bodu 21</w:t>
      </w:r>
      <w:r w:rsidR="00153AD9" w:rsidRPr="00153AD9">
        <w:rPr>
          <w:rFonts w:ascii="Times New Roman" w:hAnsi="Times New Roman" w:cs="Times New Roman"/>
          <w:sz w:val="24"/>
          <w:szCs w:val="24"/>
          <w:u w:val="single"/>
        </w:rPr>
        <w:t xml:space="preserve"> (§ 20 ods. 3)</w:t>
      </w:r>
    </w:p>
    <w:p w14:paraId="05873E55" w14:textId="77777777" w:rsidR="00153AD9" w:rsidRDefault="00153AD9" w:rsidP="00243BD2">
      <w:pPr>
        <w:spacing w:after="0" w:line="240" w:lineRule="auto"/>
        <w:jc w:val="both"/>
        <w:rPr>
          <w:rFonts w:ascii="Times New Roman" w:hAnsi="Times New Roman" w:cs="Times New Roman"/>
          <w:sz w:val="24"/>
          <w:szCs w:val="24"/>
        </w:rPr>
      </w:pPr>
    </w:p>
    <w:p w14:paraId="1398541B" w14:textId="7C2DD668" w:rsidR="00243BD2" w:rsidRPr="00243BD2" w:rsidRDefault="00243BD2" w:rsidP="00153AD9">
      <w:pPr>
        <w:spacing w:after="0" w:line="240" w:lineRule="auto"/>
        <w:ind w:firstLine="708"/>
        <w:jc w:val="both"/>
        <w:rPr>
          <w:rFonts w:ascii="Times New Roman" w:hAnsi="Times New Roman" w:cs="Times New Roman"/>
          <w:sz w:val="24"/>
          <w:szCs w:val="24"/>
        </w:rPr>
      </w:pPr>
      <w:r w:rsidRPr="00243BD2">
        <w:rPr>
          <w:rFonts w:ascii="Times New Roman" w:hAnsi="Times New Roman" w:cs="Times New Roman"/>
          <w:sz w:val="24"/>
          <w:szCs w:val="24"/>
        </w:rPr>
        <w:t>Z dôvodu zosúladenia s Občianskym zákonníkom  sa spresňuje text ohľadom „pozbavenia spôsobilosti na právne úkony“  na  text „obmedziť na právne úkony“.</w:t>
      </w:r>
    </w:p>
    <w:p w14:paraId="55DF4648" w14:textId="77777777" w:rsidR="00243BD2" w:rsidRPr="00243BD2" w:rsidRDefault="00243BD2" w:rsidP="00243BD2">
      <w:pPr>
        <w:spacing w:after="0" w:line="240" w:lineRule="auto"/>
        <w:jc w:val="both"/>
        <w:rPr>
          <w:rFonts w:ascii="Times New Roman" w:hAnsi="Times New Roman" w:cs="Times New Roman"/>
          <w:sz w:val="24"/>
          <w:szCs w:val="24"/>
        </w:rPr>
      </w:pPr>
    </w:p>
    <w:p w14:paraId="71981404" w14:textId="21D67434" w:rsidR="00243BD2" w:rsidRPr="00153AD9" w:rsidRDefault="00243BD2" w:rsidP="00243BD2">
      <w:pPr>
        <w:spacing w:after="0" w:line="240" w:lineRule="auto"/>
        <w:jc w:val="both"/>
        <w:rPr>
          <w:rFonts w:ascii="Times New Roman" w:hAnsi="Times New Roman" w:cs="Times New Roman"/>
          <w:sz w:val="24"/>
          <w:szCs w:val="24"/>
          <w:u w:val="single"/>
        </w:rPr>
      </w:pPr>
      <w:r w:rsidRPr="00153AD9">
        <w:rPr>
          <w:rFonts w:ascii="Times New Roman" w:hAnsi="Times New Roman" w:cs="Times New Roman"/>
          <w:sz w:val="24"/>
          <w:szCs w:val="24"/>
          <w:u w:val="single"/>
        </w:rPr>
        <w:t>K bodu 22</w:t>
      </w:r>
      <w:r w:rsidR="00153AD9" w:rsidRPr="00153AD9">
        <w:rPr>
          <w:rFonts w:ascii="Times New Roman" w:hAnsi="Times New Roman" w:cs="Times New Roman"/>
          <w:sz w:val="24"/>
          <w:szCs w:val="24"/>
          <w:u w:val="single"/>
        </w:rPr>
        <w:t xml:space="preserve"> (§ 22 ods. 7)</w:t>
      </w:r>
    </w:p>
    <w:p w14:paraId="6FF1E30A" w14:textId="77777777" w:rsidR="00153AD9" w:rsidRDefault="00153AD9" w:rsidP="00243BD2">
      <w:pPr>
        <w:spacing w:after="0" w:line="240" w:lineRule="auto"/>
        <w:jc w:val="both"/>
        <w:rPr>
          <w:rFonts w:ascii="Times New Roman" w:hAnsi="Times New Roman" w:cs="Times New Roman"/>
          <w:sz w:val="24"/>
          <w:szCs w:val="24"/>
        </w:rPr>
      </w:pPr>
    </w:p>
    <w:p w14:paraId="7244D1D0" w14:textId="3B34B433" w:rsidR="00243BD2" w:rsidRPr="00243BD2" w:rsidRDefault="00243BD2" w:rsidP="00153AD9">
      <w:pPr>
        <w:spacing w:after="0" w:line="240" w:lineRule="auto"/>
        <w:ind w:firstLine="708"/>
        <w:jc w:val="both"/>
        <w:rPr>
          <w:rFonts w:ascii="Times New Roman" w:hAnsi="Times New Roman" w:cs="Times New Roman"/>
          <w:sz w:val="24"/>
          <w:szCs w:val="24"/>
        </w:rPr>
      </w:pPr>
      <w:r w:rsidRPr="00243BD2">
        <w:rPr>
          <w:rFonts w:ascii="Times New Roman" w:hAnsi="Times New Roman" w:cs="Times New Roman"/>
          <w:sz w:val="24"/>
          <w:szCs w:val="24"/>
        </w:rPr>
        <w:t>Z dôvodu zosúladenia s Občianskym zákonníkom  sa spresňuje pojem „ukončenie“ na „skončenie“.</w:t>
      </w:r>
    </w:p>
    <w:p w14:paraId="55321C36" w14:textId="77777777" w:rsidR="00243BD2" w:rsidRPr="00243BD2" w:rsidRDefault="00243BD2" w:rsidP="00243BD2">
      <w:pPr>
        <w:spacing w:after="0" w:line="240" w:lineRule="auto"/>
        <w:jc w:val="both"/>
        <w:rPr>
          <w:rFonts w:ascii="Times New Roman" w:hAnsi="Times New Roman" w:cs="Times New Roman"/>
          <w:sz w:val="24"/>
          <w:szCs w:val="24"/>
        </w:rPr>
      </w:pPr>
    </w:p>
    <w:p w14:paraId="7E7122FF" w14:textId="2B23B705" w:rsidR="00243BD2" w:rsidRPr="003A516B" w:rsidRDefault="00243BD2" w:rsidP="00243BD2">
      <w:pPr>
        <w:spacing w:after="0" w:line="240" w:lineRule="auto"/>
        <w:jc w:val="both"/>
        <w:rPr>
          <w:rFonts w:ascii="Times New Roman" w:hAnsi="Times New Roman" w:cs="Times New Roman"/>
          <w:sz w:val="24"/>
          <w:szCs w:val="24"/>
          <w:u w:val="single"/>
        </w:rPr>
      </w:pPr>
      <w:r w:rsidRPr="003A516B">
        <w:rPr>
          <w:rFonts w:ascii="Times New Roman" w:hAnsi="Times New Roman" w:cs="Times New Roman"/>
          <w:sz w:val="24"/>
          <w:szCs w:val="24"/>
          <w:u w:val="single"/>
        </w:rPr>
        <w:t>K bodu 23</w:t>
      </w:r>
      <w:r w:rsidR="00153AD9" w:rsidRPr="003A516B">
        <w:rPr>
          <w:rFonts w:ascii="Times New Roman" w:hAnsi="Times New Roman" w:cs="Times New Roman"/>
          <w:sz w:val="24"/>
          <w:szCs w:val="24"/>
          <w:u w:val="single"/>
        </w:rPr>
        <w:t xml:space="preserve"> (</w:t>
      </w:r>
      <w:r w:rsidR="003A516B" w:rsidRPr="003A516B">
        <w:rPr>
          <w:rFonts w:ascii="Times New Roman" w:hAnsi="Times New Roman" w:cs="Times New Roman"/>
          <w:sz w:val="24"/>
          <w:szCs w:val="24"/>
          <w:u w:val="single"/>
        </w:rPr>
        <w:t>§ 25 ods. 2 a § 29 ods. 1)</w:t>
      </w:r>
    </w:p>
    <w:p w14:paraId="35AB13FA" w14:textId="77777777" w:rsidR="003A516B" w:rsidRDefault="003A516B" w:rsidP="00243BD2">
      <w:pPr>
        <w:spacing w:after="0" w:line="240" w:lineRule="auto"/>
        <w:jc w:val="both"/>
        <w:rPr>
          <w:rFonts w:ascii="Times New Roman" w:hAnsi="Times New Roman" w:cs="Times New Roman"/>
          <w:sz w:val="24"/>
          <w:szCs w:val="24"/>
        </w:rPr>
      </w:pPr>
    </w:p>
    <w:p w14:paraId="5558999B" w14:textId="1430F81C" w:rsidR="00243BD2" w:rsidRPr="00243BD2" w:rsidRDefault="00243BD2" w:rsidP="003A516B">
      <w:pPr>
        <w:spacing w:after="0" w:line="240" w:lineRule="auto"/>
        <w:ind w:firstLine="708"/>
        <w:jc w:val="both"/>
        <w:rPr>
          <w:rFonts w:ascii="Times New Roman" w:hAnsi="Times New Roman" w:cs="Times New Roman"/>
          <w:sz w:val="24"/>
          <w:szCs w:val="24"/>
        </w:rPr>
      </w:pPr>
      <w:r w:rsidRPr="00243BD2">
        <w:rPr>
          <w:rFonts w:ascii="Times New Roman" w:hAnsi="Times New Roman" w:cs="Times New Roman"/>
          <w:sz w:val="24"/>
          <w:szCs w:val="24"/>
        </w:rPr>
        <w:t>Z dôvodu zosúladenia s Občianskym zákonníkom  sa spresňuje  text ohľadom veku.</w:t>
      </w:r>
    </w:p>
    <w:p w14:paraId="4309AAA5" w14:textId="77777777" w:rsidR="00243BD2" w:rsidRPr="00243BD2" w:rsidRDefault="00243BD2" w:rsidP="00243BD2">
      <w:pPr>
        <w:spacing w:after="0" w:line="240" w:lineRule="auto"/>
        <w:jc w:val="both"/>
        <w:rPr>
          <w:rFonts w:ascii="Times New Roman" w:hAnsi="Times New Roman" w:cs="Times New Roman"/>
          <w:sz w:val="24"/>
          <w:szCs w:val="24"/>
        </w:rPr>
      </w:pPr>
    </w:p>
    <w:p w14:paraId="64E465E3" w14:textId="4465AE63" w:rsidR="00243BD2" w:rsidRPr="003A516B" w:rsidRDefault="00243BD2" w:rsidP="00243BD2">
      <w:pPr>
        <w:spacing w:after="0" w:line="240" w:lineRule="auto"/>
        <w:jc w:val="both"/>
        <w:rPr>
          <w:rFonts w:ascii="Times New Roman" w:hAnsi="Times New Roman" w:cs="Times New Roman"/>
          <w:sz w:val="24"/>
          <w:szCs w:val="24"/>
          <w:u w:val="single"/>
        </w:rPr>
      </w:pPr>
      <w:r w:rsidRPr="003A516B">
        <w:rPr>
          <w:rFonts w:ascii="Times New Roman" w:hAnsi="Times New Roman" w:cs="Times New Roman"/>
          <w:sz w:val="24"/>
          <w:szCs w:val="24"/>
          <w:u w:val="single"/>
        </w:rPr>
        <w:t>K bodu 24</w:t>
      </w:r>
      <w:r w:rsidR="003A516B" w:rsidRPr="003A516B">
        <w:rPr>
          <w:rFonts w:ascii="Times New Roman" w:hAnsi="Times New Roman" w:cs="Times New Roman"/>
          <w:sz w:val="24"/>
          <w:szCs w:val="24"/>
          <w:u w:val="single"/>
        </w:rPr>
        <w:t xml:space="preserve"> (§ 25a a § 33h)</w:t>
      </w:r>
    </w:p>
    <w:p w14:paraId="29A4E8CF" w14:textId="77777777" w:rsidR="003A516B" w:rsidRDefault="003A516B" w:rsidP="00243BD2">
      <w:pPr>
        <w:spacing w:after="0" w:line="240" w:lineRule="auto"/>
        <w:jc w:val="both"/>
        <w:rPr>
          <w:rFonts w:ascii="Times New Roman" w:hAnsi="Times New Roman" w:cs="Times New Roman"/>
          <w:sz w:val="24"/>
          <w:szCs w:val="24"/>
        </w:rPr>
      </w:pPr>
    </w:p>
    <w:p w14:paraId="2925AF86" w14:textId="0BDFF41E" w:rsidR="00243BD2" w:rsidRPr="00243BD2" w:rsidRDefault="00243BD2" w:rsidP="003A516B">
      <w:pPr>
        <w:spacing w:after="0" w:line="240" w:lineRule="auto"/>
        <w:ind w:firstLine="708"/>
        <w:jc w:val="both"/>
        <w:rPr>
          <w:rFonts w:ascii="Times New Roman" w:hAnsi="Times New Roman" w:cs="Times New Roman"/>
          <w:sz w:val="24"/>
          <w:szCs w:val="24"/>
        </w:rPr>
      </w:pPr>
      <w:r w:rsidRPr="00243BD2">
        <w:rPr>
          <w:rFonts w:ascii="Times New Roman" w:hAnsi="Times New Roman" w:cs="Times New Roman"/>
          <w:sz w:val="24"/>
          <w:szCs w:val="24"/>
        </w:rPr>
        <w:t xml:space="preserve">Z dôvodu zosúladenia s Občianskym zákonníkom sa spresňuje pojem „uzatvoriť“ na „uzavrieť“ a spresňuje sa text vo väzbe na jednoznačné označovanie časových úsekov. </w:t>
      </w:r>
    </w:p>
    <w:p w14:paraId="25CB7D66" w14:textId="77777777" w:rsidR="00243BD2" w:rsidRPr="00243BD2" w:rsidRDefault="00243BD2" w:rsidP="00243BD2">
      <w:pPr>
        <w:spacing w:after="0" w:line="240" w:lineRule="auto"/>
        <w:jc w:val="both"/>
        <w:rPr>
          <w:rFonts w:ascii="Times New Roman" w:hAnsi="Times New Roman" w:cs="Times New Roman"/>
          <w:sz w:val="24"/>
          <w:szCs w:val="24"/>
        </w:rPr>
      </w:pPr>
    </w:p>
    <w:p w14:paraId="0A96841B" w14:textId="6D17C666" w:rsidR="00243BD2" w:rsidRPr="00B152F0" w:rsidRDefault="00243BD2" w:rsidP="00243BD2">
      <w:pPr>
        <w:spacing w:after="0" w:line="240" w:lineRule="auto"/>
        <w:jc w:val="both"/>
        <w:rPr>
          <w:rFonts w:ascii="Times New Roman" w:hAnsi="Times New Roman" w:cs="Times New Roman"/>
          <w:sz w:val="24"/>
          <w:szCs w:val="24"/>
          <w:u w:val="single"/>
        </w:rPr>
      </w:pPr>
      <w:r w:rsidRPr="00B152F0">
        <w:rPr>
          <w:rFonts w:ascii="Times New Roman" w:hAnsi="Times New Roman" w:cs="Times New Roman"/>
          <w:sz w:val="24"/>
          <w:szCs w:val="24"/>
          <w:u w:val="single"/>
        </w:rPr>
        <w:t>K bodu 27</w:t>
      </w:r>
      <w:r w:rsidR="00B152F0">
        <w:rPr>
          <w:rFonts w:ascii="Times New Roman" w:hAnsi="Times New Roman" w:cs="Times New Roman"/>
          <w:sz w:val="24"/>
          <w:szCs w:val="24"/>
          <w:u w:val="single"/>
        </w:rPr>
        <w:t xml:space="preserve"> </w:t>
      </w:r>
      <w:r w:rsidR="001610D1">
        <w:rPr>
          <w:rFonts w:ascii="Times New Roman" w:hAnsi="Times New Roman" w:cs="Times New Roman"/>
          <w:sz w:val="24"/>
          <w:szCs w:val="24"/>
          <w:u w:val="single"/>
        </w:rPr>
        <w:t>(§ 29 ods. 3 a § 33k ods. 2)</w:t>
      </w:r>
    </w:p>
    <w:p w14:paraId="1603110A" w14:textId="77777777" w:rsidR="001610D1" w:rsidRDefault="001610D1" w:rsidP="00243BD2">
      <w:pPr>
        <w:spacing w:after="0" w:line="240" w:lineRule="auto"/>
        <w:jc w:val="both"/>
        <w:rPr>
          <w:rFonts w:ascii="Times New Roman" w:hAnsi="Times New Roman" w:cs="Times New Roman"/>
          <w:sz w:val="24"/>
          <w:szCs w:val="24"/>
        </w:rPr>
      </w:pPr>
    </w:p>
    <w:p w14:paraId="4B56AF50" w14:textId="44233708" w:rsidR="00243BD2" w:rsidRPr="00243BD2" w:rsidRDefault="00243BD2" w:rsidP="001610D1">
      <w:pPr>
        <w:spacing w:after="0" w:line="240" w:lineRule="auto"/>
        <w:ind w:firstLine="708"/>
        <w:jc w:val="both"/>
        <w:rPr>
          <w:rFonts w:ascii="Times New Roman" w:hAnsi="Times New Roman" w:cs="Times New Roman"/>
          <w:sz w:val="24"/>
          <w:szCs w:val="24"/>
        </w:rPr>
      </w:pPr>
      <w:r w:rsidRPr="00243BD2">
        <w:rPr>
          <w:rFonts w:ascii="Times New Roman" w:hAnsi="Times New Roman" w:cs="Times New Roman"/>
          <w:sz w:val="24"/>
          <w:szCs w:val="24"/>
        </w:rPr>
        <w:t>Z dôvodu zosúladenia s Občianskym zákonníkom sa spresňuje text  vo väzbe na jednoznačné označovanie časových úsekov  a  text týkajúci sa  predkladania dokladov.</w:t>
      </w:r>
    </w:p>
    <w:p w14:paraId="5790700B" w14:textId="77777777" w:rsidR="00243BD2" w:rsidRPr="00243BD2" w:rsidRDefault="00243BD2" w:rsidP="00243BD2">
      <w:pPr>
        <w:spacing w:after="0" w:line="240" w:lineRule="auto"/>
        <w:jc w:val="both"/>
        <w:rPr>
          <w:rFonts w:ascii="Times New Roman" w:hAnsi="Times New Roman" w:cs="Times New Roman"/>
          <w:sz w:val="24"/>
          <w:szCs w:val="24"/>
        </w:rPr>
      </w:pPr>
    </w:p>
    <w:p w14:paraId="5B2749FC" w14:textId="51667584" w:rsidR="00243BD2" w:rsidRPr="001610D1" w:rsidRDefault="00243BD2" w:rsidP="00243BD2">
      <w:pPr>
        <w:spacing w:after="0" w:line="240" w:lineRule="auto"/>
        <w:jc w:val="both"/>
        <w:rPr>
          <w:rFonts w:ascii="Times New Roman" w:hAnsi="Times New Roman" w:cs="Times New Roman"/>
          <w:sz w:val="24"/>
          <w:szCs w:val="24"/>
          <w:u w:val="single"/>
        </w:rPr>
      </w:pPr>
      <w:r w:rsidRPr="001610D1">
        <w:rPr>
          <w:rFonts w:ascii="Times New Roman" w:hAnsi="Times New Roman" w:cs="Times New Roman"/>
          <w:sz w:val="24"/>
          <w:szCs w:val="24"/>
          <w:u w:val="single"/>
        </w:rPr>
        <w:t>K bodu 28</w:t>
      </w:r>
      <w:r w:rsidR="001610D1">
        <w:rPr>
          <w:rFonts w:ascii="Times New Roman" w:hAnsi="Times New Roman" w:cs="Times New Roman"/>
          <w:sz w:val="24"/>
          <w:szCs w:val="24"/>
          <w:u w:val="single"/>
        </w:rPr>
        <w:t xml:space="preserve"> (§ 29 ods. 4 a § 33k ods. 3)</w:t>
      </w:r>
    </w:p>
    <w:p w14:paraId="287383C3" w14:textId="77777777" w:rsidR="001610D1" w:rsidRDefault="001610D1" w:rsidP="00243BD2">
      <w:pPr>
        <w:spacing w:after="0" w:line="240" w:lineRule="auto"/>
        <w:jc w:val="both"/>
        <w:rPr>
          <w:rFonts w:ascii="Times New Roman" w:hAnsi="Times New Roman" w:cs="Times New Roman"/>
          <w:sz w:val="24"/>
          <w:szCs w:val="24"/>
        </w:rPr>
      </w:pPr>
    </w:p>
    <w:p w14:paraId="0D4E2948" w14:textId="62B72E2E" w:rsidR="00243BD2" w:rsidRPr="00243BD2" w:rsidRDefault="00243BD2" w:rsidP="001610D1">
      <w:pPr>
        <w:spacing w:after="0" w:line="240" w:lineRule="auto"/>
        <w:ind w:firstLine="708"/>
        <w:jc w:val="both"/>
        <w:rPr>
          <w:rFonts w:ascii="Times New Roman" w:hAnsi="Times New Roman" w:cs="Times New Roman"/>
          <w:sz w:val="24"/>
          <w:szCs w:val="24"/>
        </w:rPr>
      </w:pPr>
      <w:r w:rsidRPr="00243BD2">
        <w:rPr>
          <w:rFonts w:ascii="Times New Roman" w:hAnsi="Times New Roman" w:cs="Times New Roman"/>
          <w:sz w:val="24"/>
          <w:szCs w:val="24"/>
        </w:rPr>
        <w:lastRenderedPageBreak/>
        <w:t>Z dôvodu zosúladenia s Občianskym zákonníkom sa spresňuje text  vo väzbe na jednoznačné označovanie časových úsekov,  text týkajúci sa  predkladania dokladov a text vo väzbe na pojmy „nárok“ a „právo“.</w:t>
      </w:r>
    </w:p>
    <w:p w14:paraId="0A9275BE" w14:textId="77777777" w:rsidR="00243BD2" w:rsidRPr="00243BD2" w:rsidRDefault="00243BD2" w:rsidP="00243BD2">
      <w:pPr>
        <w:spacing w:after="0" w:line="240" w:lineRule="auto"/>
        <w:jc w:val="both"/>
        <w:rPr>
          <w:rFonts w:ascii="Times New Roman" w:hAnsi="Times New Roman" w:cs="Times New Roman"/>
          <w:sz w:val="24"/>
          <w:szCs w:val="24"/>
        </w:rPr>
      </w:pPr>
    </w:p>
    <w:p w14:paraId="2FBBB18C" w14:textId="62613E32" w:rsidR="00243BD2" w:rsidRPr="001610D1" w:rsidRDefault="00243BD2" w:rsidP="00243BD2">
      <w:pPr>
        <w:spacing w:after="0" w:line="240" w:lineRule="auto"/>
        <w:jc w:val="both"/>
        <w:rPr>
          <w:rFonts w:ascii="Times New Roman" w:hAnsi="Times New Roman" w:cs="Times New Roman"/>
          <w:sz w:val="24"/>
          <w:szCs w:val="24"/>
          <w:u w:val="single"/>
        </w:rPr>
      </w:pPr>
      <w:r w:rsidRPr="001610D1">
        <w:rPr>
          <w:rFonts w:ascii="Times New Roman" w:hAnsi="Times New Roman" w:cs="Times New Roman"/>
          <w:sz w:val="24"/>
          <w:szCs w:val="24"/>
          <w:u w:val="single"/>
        </w:rPr>
        <w:t>K bodom 37 a</w:t>
      </w:r>
      <w:r w:rsidR="00D92A73">
        <w:rPr>
          <w:rFonts w:ascii="Times New Roman" w:hAnsi="Times New Roman" w:cs="Times New Roman"/>
          <w:sz w:val="24"/>
          <w:szCs w:val="24"/>
          <w:u w:val="single"/>
        </w:rPr>
        <w:t> </w:t>
      </w:r>
      <w:r w:rsidRPr="001610D1">
        <w:rPr>
          <w:rFonts w:ascii="Times New Roman" w:hAnsi="Times New Roman" w:cs="Times New Roman"/>
          <w:sz w:val="24"/>
          <w:szCs w:val="24"/>
          <w:u w:val="single"/>
        </w:rPr>
        <w:t>38</w:t>
      </w:r>
      <w:r w:rsidR="00D92A73">
        <w:rPr>
          <w:rFonts w:ascii="Times New Roman" w:hAnsi="Times New Roman" w:cs="Times New Roman"/>
          <w:sz w:val="24"/>
          <w:szCs w:val="24"/>
          <w:u w:val="single"/>
        </w:rPr>
        <w:t xml:space="preserve"> [§ 36 ods. 2 písm. c) a § 36 ods. 5]</w:t>
      </w:r>
    </w:p>
    <w:p w14:paraId="4549B3E0" w14:textId="77777777" w:rsidR="00D92A73" w:rsidRDefault="00D92A73" w:rsidP="00243BD2">
      <w:pPr>
        <w:spacing w:after="0" w:line="240" w:lineRule="auto"/>
        <w:jc w:val="both"/>
        <w:rPr>
          <w:rFonts w:ascii="Times New Roman" w:hAnsi="Times New Roman" w:cs="Times New Roman"/>
          <w:sz w:val="24"/>
          <w:szCs w:val="24"/>
        </w:rPr>
      </w:pPr>
    </w:p>
    <w:p w14:paraId="4E971230" w14:textId="479BF66E" w:rsidR="00243BD2" w:rsidRPr="00243BD2" w:rsidRDefault="00243BD2" w:rsidP="00D92A73">
      <w:pPr>
        <w:spacing w:after="0" w:line="240" w:lineRule="auto"/>
        <w:ind w:firstLine="708"/>
        <w:jc w:val="both"/>
        <w:rPr>
          <w:rFonts w:ascii="Times New Roman" w:hAnsi="Times New Roman" w:cs="Times New Roman"/>
          <w:sz w:val="24"/>
          <w:szCs w:val="24"/>
        </w:rPr>
      </w:pPr>
      <w:r w:rsidRPr="00243BD2">
        <w:rPr>
          <w:rFonts w:ascii="Times New Roman" w:hAnsi="Times New Roman" w:cs="Times New Roman"/>
          <w:sz w:val="24"/>
          <w:szCs w:val="24"/>
        </w:rPr>
        <w:t>Z dôvodu zosúladenia s Občianskym zákonníkom sa vypúšťa text týkajúci sa pobočiek zahraničnej banky a aktualizuje sa poznámka pod čiarou k odkazu 19e na príslušné ustanovenie Občianskeho zákonníka.</w:t>
      </w:r>
    </w:p>
    <w:p w14:paraId="14A19C79" w14:textId="77777777" w:rsidR="00243BD2" w:rsidRPr="00D92A73" w:rsidRDefault="00243BD2" w:rsidP="00243BD2">
      <w:pPr>
        <w:spacing w:after="0" w:line="240" w:lineRule="auto"/>
        <w:jc w:val="both"/>
        <w:rPr>
          <w:rFonts w:ascii="Times New Roman" w:hAnsi="Times New Roman" w:cs="Times New Roman"/>
          <w:sz w:val="24"/>
          <w:szCs w:val="24"/>
          <w:u w:val="single"/>
        </w:rPr>
      </w:pPr>
    </w:p>
    <w:p w14:paraId="16FC8A0D" w14:textId="63676AB6" w:rsidR="00243BD2" w:rsidRPr="00D92A73" w:rsidRDefault="00243BD2" w:rsidP="00243BD2">
      <w:pPr>
        <w:spacing w:after="0" w:line="240" w:lineRule="auto"/>
        <w:jc w:val="both"/>
        <w:rPr>
          <w:rFonts w:ascii="Times New Roman" w:hAnsi="Times New Roman" w:cs="Times New Roman"/>
          <w:sz w:val="24"/>
          <w:szCs w:val="24"/>
          <w:u w:val="single"/>
        </w:rPr>
      </w:pPr>
      <w:r w:rsidRPr="00D92A73">
        <w:rPr>
          <w:rFonts w:ascii="Times New Roman" w:hAnsi="Times New Roman" w:cs="Times New Roman"/>
          <w:sz w:val="24"/>
          <w:szCs w:val="24"/>
          <w:u w:val="single"/>
        </w:rPr>
        <w:t>K bodu 42</w:t>
      </w:r>
      <w:r w:rsidR="00D92A73">
        <w:rPr>
          <w:rFonts w:ascii="Times New Roman" w:hAnsi="Times New Roman" w:cs="Times New Roman"/>
          <w:sz w:val="24"/>
          <w:szCs w:val="24"/>
          <w:u w:val="single"/>
        </w:rPr>
        <w:t xml:space="preserve"> (§ 36 ods. 13)</w:t>
      </w:r>
    </w:p>
    <w:p w14:paraId="6C599D11" w14:textId="77777777" w:rsidR="00D92A73" w:rsidRDefault="00D92A73" w:rsidP="00243BD2">
      <w:pPr>
        <w:spacing w:after="0" w:line="240" w:lineRule="auto"/>
        <w:jc w:val="both"/>
        <w:rPr>
          <w:rFonts w:ascii="Times New Roman" w:hAnsi="Times New Roman" w:cs="Times New Roman"/>
          <w:sz w:val="24"/>
          <w:szCs w:val="24"/>
        </w:rPr>
      </w:pPr>
    </w:p>
    <w:p w14:paraId="7148E21F" w14:textId="1175B97D" w:rsidR="00243BD2" w:rsidRPr="00243BD2" w:rsidRDefault="00243BD2" w:rsidP="00D92A73">
      <w:pPr>
        <w:spacing w:after="0" w:line="240" w:lineRule="auto"/>
        <w:ind w:firstLine="708"/>
        <w:jc w:val="both"/>
        <w:rPr>
          <w:rFonts w:ascii="Times New Roman" w:hAnsi="Times New Roman" w:cs="Times New Roman"/>
          <w:sz w:val="24"/>
          <w:szCs w:val="24"/>
        </w:rPr>
      </w:pPr>
      <w:r w:rsidRPr="00243BD2">
        <w:rPr>
          <w:rFonts w:ascii="Times New Roman" w:hAnsi="Times New Roman" w:cs="Times New Roman"/>
          <w:sz w:val="24"/>
          <w:szCs w:val="24"/>
        </w:rPr>
        <w:t xml:space="preserve">Z dôvodu zosúladenia s Občianskym zákonníkom  sa spresňuje text  vo väzbe na pojmy „nárok“ a „právo“ a vypúšťa sa  text týkajúci sa pobočiek zahraničnej banky. </w:t>
      </w:r>
    </w:p>
    <w:p w14:paraId="1417B175" w14:textId="77777777" w:rsidR="00243BD2" w:rsidRPr="00243BD2" w:rsidRDefault="00243BD2" w:rsidP="00243BD2">
      <w:pPr>
        <w:spacing w:after="0" w:line="240" w:lineRule="auto"/>
        <w:jc w:val="both"/>
        <w:rPr>
          <w:rFonts w:ascii="Times New Roman" w:hAnsi="Times New Roman" w:cs="Times New Roman"/>
          <w:sz w:val="24"/>
          <w:szCs w:val="24"/>
        </w:rPr>
      </w:pPr>
    </w:p>
    <w:p w14:paraId="6BFF8215" w14:textId="3C4A50C4" w:rsidR="00243BD2" w:rsidRPr="00D92A73" w:rsidRDefault="00243BD2" w:rsidP="00243BD2">
      <w:pPr>
        <w:spacing w:after="0" w:line="240" w:lineRule="auto"/>
        <w:jc w:val="both"/>
        <w:rPr>
          <w:rFonts w:ascii="Times New Roman" w:hAnsi="Times New Roman" w:cs="Times New Roman"/>
          <w:sz w:val="24"/>
          <w:szCs w:val="24"/>
          <w:u w:val="single"/>
        </w:rPr>
      </w:pPr>
      <w:r w:rsidRPr="00D92A73">
        <w:rPr>
          <w:rFonts w:ascii="Times New Roman" w:hAnsi="Times New Roman" w:cs="Times New Roman"/>
          <w:sz w:val="24"/>
          <w:szCs w:val="24"/>
          <w:u w:val="single"/>
        </w:rPr>
        <w:t>K bodu 43</w:t>
      </w:r>
      <w:r w:rsidR="00D92A73" w:rsidRPr="00D92A73">
        <w:rPr>
          <w:rFonts w:ascii="Times New Roman" w:hAnsi="Times New Roman" w:cs="Times New Roman"/>
          <w:sz w:val="24"/>
          <w:szCs w:val="24"/>
          <w:u w:val="single"/>
        </w:rPr>
        <w:t xml:space="preserve"> (§ 37b) </w:t>
      </w:r>
    </w:p>
    <w:p w14:paraId="1DC8E4C3" w14:textId="77777777" w:rsidR="00D92A73" w:rsidRDefault="00D92A73" w:rsidP="00243BD2">
      <w:pPr>
        <w:spacing w:after="0" w:line="240" w:lineRule="auto"/>
        <w:jc w:val="both"/>
        <w:rPr>
          <w:rFonts w:ascii="Times New Roman" w:hAnsi="Times New Roman" w:cs="Times New Roman"/>
          <w:sz w:val="24"/>
          <w:szCs w:val="24"/>
        </w:rPr>
      </w:pPr>
    </w:p>
    <w:p w14:paraId="768FEA95" w14:textId="0A0931D1" w:rsidR="00243BD2" w:rsidRPr="00711307" w:rsidRDefault="00243BD2" w:rsidP="00D92A73">
      <w:pPr>
        <w:spacing w:after="0" w:line="240" w:lineRule="auto"/>
        <w:ind w:firstLine="708"/>
        <w:jc w:val="both"/>
        <w:rPr>
          <w:rFonts w:ascii="Times New Roman" w:hAnsi="Times New Roman" w:cs="Times New Roman"/>
          <w:sz w:val="24"/>
          <w:szCs w:val="24"/>
        </w:rPr>
      </w:pPr>
      <w:r w:rsidRPr="00243BD2">
        <w:rPr>
          <w:rFonts w:ascii="Times New Roman" w:hAnsi="Times New Roman" w:cs="Times New Roman"/>
          <w:sz w:val="24"/>
          <w:szCs w:val="24"/>
        </w:rPr>
        <w:t>Z dôvodu vylúčenia aplikačných nejasností vo väzbe na princípy Občianskeho zákonníka sa doterajšia úprava precizuje v tom  zmysle, že na pracovnoprávne vzťahy sa vzťahuje Zákonník práce, ak zákon o cestovných náhradách neustanovuje inak.</w:t>
      </w:r>
    </w:p>
    <w:p w14:paraId="5548124E" w14:textId="77777777" w:rsidR="002A7C7D" w:rsidRDefault="002A7C7D" w:rsidP="002A7C7D">
      <w:pPr>
        <w:spacing w:after="0" w:line="240" w:lineRule="auto"/>
        <w:jc w:val="both"/>
        <w:rPr>
          <w:rFonts w:ascii="Times New Roman" w:hAnsi="Times New Roman" w:cs="Times New Roman"/>
          <w:sz w:val="24"/>
          <w:szCs w:val="24"/>
        </w:rPr>
      </w:pPr>
    </w:p>
    <w:p w14:paraId="2A113B67" w14:textId="01C6932F" w:rsidR="002A7C7D" w:rsidRDefault="002A7C7D" w:rsidP="00942342">
      <w:pPr>
        <w:pStyle w:val="Nadpis1"/>
      </w:pPr>
    </w:p>
    <w:p w14:paraId="7220B854" w14:textId="32E1E70F" w:rsidR="002A7C7D" w:rsidRDefault="002A7C7D" w:rsidP="002A7C7D">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xml:space="preserve"> 328/2002 Z. z. o</w:t>
      </w:r>
      <w:r w:rsidR="008177B8">
        <w:rPr>
          <w:rFonts w:ascii="Times New Roman" w:hAnsi="Times New Roman" w:cs="Times New Roman"/>
          <w:i/>
          <w:iCs/>
          <w:sz w:val="24"/>
          <w:szCs w:val="24"/>
        </w:rPr>
        <w:t> sociálnom zabezpečení policajtov a vojakov a o zmene a doplnení niektorých zákonov v znení neskorších predpisov</w:t>
      </w:r>
      <w:r w:rsidRPr="00F3096F">
        <w:rPr>
          <w:rFonts w:ascii="Times New Roman" w:hAnsi="Times New Roman" w:cs="Times New Roman"/>
          <w:i/>
          <w:iCs/>
          <w:sz w:val="24"/>
          <w:szCs w:val="24"/>
        </w:rPr>
        <w:t>)</w:t>
      </w:r>
    </w:p>
    <w:p w14:paraId="33003580" w14:textId="77777777" w:rsidR="002A7C7D" w:rsidRDefault="002A7C7D" w:rsidP="002A7C7D">
      <w:pPr>
        <w:spacing w:after="0" w:line="240" w:lineRule="auto"/>
        <w:jc w:val="both"/>
        <w:rPr>
          <w:rFonts w:ascii="Times New Roman" w:hAnsi="Times New Roman" w:cs="Times New Roman"/>
          <w:sz w:val="24"/>
          <w:szCs w:val="24"/>
        </w:rPr>
      </w:pPr>
    </w:p>
    <w:p w14:paraId="1862C17E" w14:textId="2D8617B5" w:rsidR="00F71F94" w:rsidRPr="00F71F94" w:rsidRDefault="00F71F94" w:rsidP="00F71F94">
      <w:pPr>
        <w:spacing w:after="0" w:line="240" w:lineRule="auto"/>
        <w:jc w:val="both"/>
        <w:rPr>
          <w:rFonts w:ascii="Times New Roman" w:hAnsi="Times New Roman" w:cs="Times New Roman"/>
          <w:sz w:val="24"/>
          <w:szCs w:val="24"/>
          <w:u w:val="single"/>
        </w:rPr>
      </w:pPr>
      <w:r w:rsidRPr="00F71F94">
        <w:rPr>
          <w:rFonts w:ascii="Times New Roman" w:hAnsi="Times New Roman" w:cs="Times New Roman"/>
          <w:sz w:val="24"/>
          <w:szCs w:val="24"/>
          <w:u w:val="single"/>
        </w:rPr>
        <w:t>K bodom 1 a</w:t>
      </w:r>
      <w:r>
        <w:rPr>
          <w:rFonts w:ascii="Times New Roman" w:hAnsi="Times New Roman" w:cs="Times New Roman"/>
          <w:sz w:val="24"/>
          <w:szCs w:val="24"/>
          <w:u w:val="single"/>
        </w:rPr>
        <w:t> </w:t>
      </w:r>
      <w:r w:rsidRPr="00F71F94">
        <w:rPr>
          <w:rFonts w:ascii="Times New Roman" w:hAnsi="Times New Roman" w:cs="Times New Roman"/>
          <w:sz w:val="24"/>
          <w:szCs w:val="24"/>
          <w:u w:val="single"/>
        </w:rPr>
        <w:t>9</w:t>
      </w:r>
      <w:r>
        <w:rPr>
          <w:rFonts w:ascii="Times New Roman" w:hAnsi="Times New Roman" w:cs="Times New Roman"/>
          <w:sz w:val="24"/>
          <w:szCs w:val="24"/>
          <w:u w:val="single"/>
        </w:rPr>
        <w:t xml:space="preserve"> [§ 31 ods. 1 písm. b) a § 120 ods. 5]</w:t>
      </w:r>
    </w:p>
    <w:p w14:paraId="49AC2D63" w14:textId="77777777" w:rsidR="00F71F94" w:rsidRDefault="00F71F94" w:rsidP="00F71F94">
      <w:pPr>
        <w:spacing w:after="0" w:line="240" w:lineRule="auto"/>
        <w:jc w:val="both"/>
        <w:rPr>
          <w:rFonts w:ascii="Times New Roman" w:hAnsi="Times New Roman" w:cs="Times New Roman"/>
          <w:sz w:val="24"/>
          <w:szCs w:val="24"/>
        </w:rPr>
      </w:pPr>
    </w:p>
    <w:p w14:paraId="1FA5CF79" w14:textId="0C483880" w:rsidR="00F71F94" w:rsidRPr="00F71F94" w:rsidRDefault="00F71F94" w:rsidP="00F71F94">
      <w:pPr>
        <w:spacing w:after="0" w:line="240" w:lineRule="auto"/>
        <w:ind w:firstLine="708"/>
        <w:jc w:val="both"/>
        <w:rPr>
          <w:rFonts w:ascii="Times New Roman" w:hAnsi="Times New Roman" w:cs="Times New Roman"/>
          <w:sz w:val="24"/>
          <w:szCs w:val="24"/>
        </w:rPr>
      </w:pPr>
      <w:r w:rsidRPr="00F71F94">
        <w:rPr>
          <w:rFonts w:ascii="Times New Roman" w:hAnsi="Times New Roman" w:cs="Times New Roman"/>
          <w:sz w:val="24"/>
          <w:szCs w:val="24"/>
        </w:rPr>
        <w:t>Občiansky zákonník upúšťa pri úprave spôsobilosti fyzických osôb na právne úkony od pozbavenia spôsobilosti na právne úkony. Už nie je možné zbaviť fyzickú osobu spôsobilosti na právne úkony v plnom rozsahu, ale ju v spôsobilosti na právnej úkony obmedziť. V tejto súvislosti bolo nevyhnutné príslušné znenia upraviť.</w:t>
      </w:r>
    </w:p>
    <w:p w14:paraId="3715207C" w14:textId="77777777" w:rsidR="00F71F94" w:rsidRPr="00F71F94" w:rsidRDefault="00F71F94" w:rsidP="00F71F94">
      <w:pPr>
        <w:spacing w:after="0" w:line="240" w:lineRule="auto"/>
        <w:jc w:val="both"/>
        <w:rPr>
          <w:rFonts w:ascii="Times New Roman" w:hAnsi="Times New Roman" w:cs="Times New Roman"/>
          <w:sz w:val="24"/>
          <w:szCs w:val="24"/>
        </w:rPr>
      </w:pPr>
    </w:p>
    <w:p w14:paraId="408C127C" w14:textId="42D8397D" w:rsidR="00F71F94" w:rsidRPr="00F71F94" w:rsidRDefault="00F71F94" w:rsidP="00F71F94">
      <w:pPr>
        <w:spacing w:after="0" w:line="240" w:lineRule="auto"/>
        <w:jc w:val="both"/>
        <w:rPr>
          <w:rFonts w:ascii="Times New Roman" w:hAnsi="Times New Roman" w:cs="Times New Roman"/>
          <w:sz w:val="24"/>
          <w:szCs w:val="24"/>
          <w:u w:val="single"/>
        </w:rPr>
      </w:pPr>
      <w:r w:rsidRPr="00F71F94">
        <w:rPr>
          <w:rFonts w:ascii="Times New Roman" w:hAnsi="Times New Roman" w:cs="Times New Roman"/>
          <w:sz w:val="24"/>
          <w:szCs w:val="24"/>
          <w:u w:val="single"/>
        </w:rPr>
        <w:t xml:space="preserve">K bodu 2 </w:t>
      </w:r>
      <w:r>
        <w:rPr>
          <w:rFonts w:ascii="Times New Roman" w:hAnsi="Times New Roman" w:cs="Times New Roman"/>
          <w:sz w:val="24"/>
          <w:szCs w:val="24"/>
          <w:u w:val="single"/>
        </w:rPr>
        <w:t>(</w:t>
      </w:r>
      <w:r w:rsidR="00467667">
        <w:rPr>
          <w:rFonts w:ascii="Times New Roman" w:hAnsi="Times New Roman" w:cs="Times New Roman"/>
          <w:sz w:val="24"/>
          <w:szCs w:val="24"/>
          <w:u w:val="single"/>
        </w:rPr>
        <w:t>§ 57 ods. 1)</w:t>
      </w:r>
    </w:p>
    <w:p w14:paraId="4C2AF80A" w14:textId="77777777" w:rsidR="00467667" w:rsidRDefault="00467667" w:rsidP="00F71F94">
      <w:pPr>
        <w:spacing w:after="0" w:line="240" w:lineRule="auto"/>
        <w:jc w:val="both"/>
        <w:rPr>
          <w:rFonts w:ascii="Times New Roman" w:hAnsi="Times New Roman" w:cs="Times New Roman"/>
          <w:sz w:val="24"/>
          <w:szCs w:val="24"/>
        </w:rPr>
      </w:pPr>
    </w:p>
    <w:p w14:paraId="58ADE5EE" w14:textId="7C22552F" w:rsidR="00F71F94" w:rsidRPr="00F71F94" w:rsidRDefault="00F71F94" w:rsidP="00467667">
      <w:pPr>
        <w:spacing w:after="0" w:line="240" w:lineRule="auto"/>
        <w:ind w:firstLine="708"/>
        <w:jc w:val="both"/>
        <w:rPr>
          <w:rFonts w:ascii="Times New Roman" w:hAnsi="Times New Roman" w:cs="Times New Roman"/>
          <w:sz w:val="24"/>
          <w:szCs w:val="24"/>
        </w:rPr>
      </w:pPr>
      <w:r w:rsidRPr="00F71F94">
        <w:rPr>
          <w:rFonts w:ascii="Times New Roman" w:hAnsi="Times New Roman" w:cs="Times New Roman"/>
          <w:sz w:val="24"/>
          <w:szCs w:val="24"/>
        </w:rPr>
        <w:t xml:space="preserve">V § 57 ods. 1 sa zavádza odkaz na poznámku pod čiarou 32a a vkladá sa poznámka pod čiarou k odkazu 32a, kde sa citujú príslušné ustanovenia  zákona č. 36/2005 Z. z. o rodine a o zmene a doplnení niektorých zákonov v znení neskorších predpisov upravujúcich osvojenie. Tento zákon v súvislosti s osvojením nepoužíva pojem maloletý, ale maloleté dieťa (pozri § 99 ods. 2 zákona č. 36/2005 Z. z.). </w:t>
      </w:r>
    </w:p>
    <w:p w14:paraId="225AAEDC" w14:textId="77777777" w:rsidR="00F71F94" w:rsidRPr="00F71F94" w:rsidRDefault="00F71F94" w:rsidP="00F71F94">
      <w:pPr>
        <w:spacing w:after="0" w:line="240" w:lineRule="auto"/>
        <w:jc w:val="both"/>
        <w:rPr>
          <w:rFonts w:ascii="Times New Roman" w:hAnsi="Times New Roman" w:cs="Times New Roman"/>
          <w:sz w:val="24"/>
          <w:szCs w:val="24"/>
        </w:rPr>
      </w:pPr>
    </w:p>
    <w:p w14:paraId="0BF2E7C5" w14:textId="6D19A10D" w:rsidR="00F71F94" w:rsidRDefault="00F71F94" w:rsidP="00F71F94">
      <w:pPr>
        <w:spacing w:after="0" w:line="240" w:lineRule="auto"/>
        <w:jc w:val="both"/>
        <w:rPr>
          <w:rFonts w:ascii="Times New Roman" w:hAnsi="Times New Roman" w:cs="Times New Roman"/>
          <w:sz w:val="24"/>
          <w:szCs w:val="24"/>
          <w:u w:val="single"/>
        </w:rPr>
      </w:pPr>
      <w:r w:rsidRPr="00467667">
        <w:rPr>
          <w:rFonts w:ascii="Times New Roman" w:hAnsi="Times New Roman" w:cs="Times New Roman"/>
          <w:sz w:val="24"/>
          <w:szCs w:val="24"/>
          <w:u w:val="single"/>
        </w:rPr>
        <w:t>K bodom 3 a</w:t>
      </w:r>
      <w:r w:rsidR="00467667">
        <w:rPr>
          <w:rFonts w:ascii="Times New Roman" w:hAnsi="Times New Roman" w:cs="Times New Roman"/>
          <w:sz w:val="24"/>
          <w:szCs w:val="24"/>
          <w:u w:val="single"/>
        </w:rPr>
        <w:t> </w:t>
      </w:r>
      <w:r w:rsidRPr="00467667">
        <w:rPr>
          <w:rFonts w:ascii="Times New Roman" w:hAnsi="Times New Roman" w:cs="Times New Roman"/>
          <w:sz w:val="24"/>
          <w:szCs w:val="24"/>
          <w:u w:val="single"/>
        </w:rPr>
        <w:t>6</w:t>
      </w:r>
      <w:r w:rsidR="00467667">
        <w:rPr>
          <w:rFonts w:ascii="Times New Roman" w:hAnsi="Times New Roman" w:cs="Times New Roman"/>
          <w:sz w:val="24"/>
          <w:szCs w:val="24"/>
          <w:u w:val="single"/>
        </w:rPr>
        <w:t xml:space="preserve"> [§ 94 ods. 1 písm. f)</w:t>
      </w:r>
      <w:r w:rsidR="00A573E5">
        <w:rPr>
          <w:rFonts w:ascii="Times New Roman" w:hAnsi="Times New Roman" w:cs="Times New Roman"/>
          <w:sz w:val="24"/>
          <w:szCs w:val="24"/>
          <w:u w:val="single"/>
        </w:rPr>
        <w:t xml:space="preserve"> a § 114 ods. 1 písm. l)</w:t>
      </w:r>
      <w:r w:rsidR="00467667">
        <w:rPr>
          <w:rFonts w:ascii="Times New Roman" w:hAnsi="Times New Roman" w:cs="Times New Roman"/>
          <w:sz w:val="24"/>
          <w:szCs w:val="24"/>
          <w:u w:val="single"/>
        </w:rPr>
        <w:t>]</w:t>
      </w:r>
    </w:p>
    <w:p w14:paraId="21206C75" w14:textId="77777777" w:rsidR="00467667" w:rsidRPr="00467667" w:rsidRDefault="00467667" w:rsidP="00F71F94">
      <w:pPr>
        <w:spacing w:after="0" w:line="240" w:lineRule="auto"/>
        <w:jc w:val="both"/>
        <w:rPr>
          <w:rFonts w:ascii="Times New Roman" w:hAnsi="Times New Roman" w:cs="Times New Roman"/>
          <w:sz w:val="24"/>
          <w:szCs w:val="24"/>
          <w:u w:val="single"/>
        </w:rPr>
      </w:pPr>
    </w:p>
    <w:p w14:paraId="00B22CBD" w14:textId="77777777" w:rsidR="00F71F94" w:rsidRPr="00F71F94" w:rsidRDefault="00F71F94" w:rsidP="00A573E5">
      <w:pPr>
        <w:spacing w:after="0" w:line="240" w:lineRule="auto"/>
        <w:ind w:firstLine="708"/>
        <w:jc w:val="both"/>
        <w:rPr>
          <w:rFonts w:ascii="Times New Roman" w:hAnsi="Times New Roman" w:cs="Times New Roman"/>
          <w:sz w:val="24"/>
          <w:szCs w:val="24"/>
        </w:rPr>
      </w:pPr>
      <w:r w:rsidRPr="00F71F94">
        <w:rPr>
          <w:rFonts w:ascii="Times New Roman" w:hAnsi="Times New Roman" w:cs="Times New Roman"/>
          <w:sz w:val="24"/>
          <w:szCs w:val="24"/>
        </w:rPr>
        <w:t>Občiansky zákonník používa pojem „úrok“ v jednotnom čísle v kontexte jeho významu ako zmluvného úroku, úroku za omeškanie, nie v množnom čísle. V množnom čísle sa uvedený pojem používa iba ak z ustanovenia vyplýva, že sa vzťahuje na viacero druhov úrokov, kde sa významovo nejedná len o jeden konkrétny druh úroku. Z tohto dôvodu bolo potrebné pristúpiť ku zmene.</w:t>
      </w:r>
    </w:p>
    <w:p w14:paraId="4E6AFCAA" w14:textId="77777777" w:rsidR="00F71F94" w:rsidRPr="00F71F94" w:rsidRDefault="00F71F94" w:rsidP="00F71F94">
      <w:pPr>
        <w:spacing w:after="0" w:line="240" w:lineRule="auto"/>
        <w:jc w:val="both"/>
        <w:rPr>
          <w:rFonts w:ascii="Times New Roman" w:hAnsi="Times New Roman" w:cs="Times New Roman"/>
          <w:sz w:val="24"/>
          <w:szCs w:val="24"/>
        </w:rPr>
      </w:pPr>
      <w:r w:rsidRPr="00F71F94">
        <w:rPr>
          <w:rFonts w:ascii="Times New Roman" w:hAnsi="Times New Roman" w:cs="Times New Roman"/>
          <w:sz w:val="24"/>
          <w:szCs w:val="24"/>
        </w:rPr>
        <w:t xml:space="preserve"> </w:t>
      </w:r>
    </w:p>
    <w:p w14:paraId="796BF3D3" w14:textId="4247A1DA" w:rsidR="00F71F94" w:rsidRPr="00A573E5" w:rsidRDefault="00F71F94" w:rsidP="00F71F94">
      <w:pPr>
        <w:spacing w:after="0" w:line="240" w:lineRule="auto"/>
        <w:jc w:val="both"/>
        <w:rPr>
          <w:rFonts w:ascii="Times New Roman" w:hAnsi="Times New Roman" w:cs="Times New Roman"/>
          <w:sz w:val="24"/>
          <w:szCs w:val="24"/>
          <w:u w:val="single"/>
        </w:rPr>
      </w:pPr>
      <w:r w:rsidRPr="00A573E5">
        <w:rPr>
          <w:rFonts w:ascii="Times New Roman" w:hAnsi="Times New Roman" w:cs="Times New Roman"/>
          <w:sz w:val="24"/>
          <w:szCs w:val="24"/>
          <w:u w:val="single"/>
        </w:rPr>
        <w:t>K bodu 4</w:t>
      </w:r>
      <w:r w:rsidR="00A573E5" w:rsidRPr="00A573E5">
        <w:rPr>
          <w:rFonts w:ascii="Times New Roman" w:hAnsi="Times New Roman" w:cs="Times New Roman"/>
          <w:sz w:val="24"/>
          <w:szCs w:val="24"/>
          <w:u w:val="single"/>
        </w:rPr>
        <w:t xml:space="preserve"> (§ 105 ods. 15 a § 114 ods. 3)</w:t>
      </w:r>
    </w:p>
    <w:p w14:paraId="592B0400" w14:textId="77777777" w:rsidR="00A573E5" w:rsidRDefault="00A573E5" w:rsidP="00F71F94">
      <w:pPr>
        <w:spacing w:after="0" w:line="240" w:lineRule="auto"/>
        <w:jc w:val="both"/>
        <w:rPr>
          <w:rFonts w:ascii="Times New Roman" w:hAnsi="Times New Roman" w:cs="Times New Roman"/>
          <w:sz w:val="24"/>
          <w:szCs w:val="24"/>
        </w:rPr>
      </w:pPr>
    </w:p>
    <w:p w14:paraId="3D75EACD" w14:textId="0B446032" w:rsidR="00F71F94" w:rsidRPr="00F71F94" w:rsidRDefault="00F71F94" w:rsidP="00A573E5">
      <w:pPr>
        <w:spacing w:after="0" w:line="240" w:lineRule="auto"/>
        <w:ind w:firstLine="708"/>
        <w:jc w:val="both"/>
        <w:rPr>
          <w:rFonts w:ascii="Times New Roman" w:hAnsi="Times New Roman" w:cs="Times New Roman"/>
          <w:sz w:val="24"/>
          <w:szCs w:val="24"/>
        </w:rPr>
      </w:pPr>
      <w:r w:rsidRPr="00F71F94">
        <w:rPr>
          <w:rFonts w:ascii="Times New Roman" w:hAnsi="Times New Roman" w:cs="Times New Roman"/>
          <w:sz w:val="24"/>
          <w:szCs w:val="24"/>
        </w:rPr>
        <w:lastRenderedPageBreak/>
        <w:t>V zmysle zmien, ktoré v inštitúte premlčania prináša nový Občiansky zákonník sa premlčí vždy iba nárok, nie právo. Z tohto dôvodu bolo potrebné pristúpiť k viacerým zmenám, ktoré reflektujú tento prístup.</w:t>
      </w:r>
    </w:p>
    <w:p w14:paraId="6FBD8BC4" w14:textId="77777777" w:rsidR="00F71F94" w:rsidRPr="00F71F94" w:rsidRDefault="00F71F94" w:rsidP="00F71F94">
      <w:pPr>
        <w:spacing w:after="0" w:line="240" w:lineRule="auto"/>
        <w:jc w:val="both"/>
        <w:rPr>
          <w:rFonts w:ascii="Times New Roman" w:hAnsi="Times New Roman" w:cs="Times New Roman"/>
          <w:sz w:val="24"/>
          <w:szCs w:val="24"/>
        </w:rPr>
      </w:pPr>
    </w:p>
    <w:p w14:paraId="55A7E17A" w14:textId="58C30BC5" w:rsidR="00F71F94" w:rsidRPr="00A573E5" w:rsidRDefault="00F71F94" w:rsidP="00F71F94">
      <w:pPr>
        <w:spacing w:after="0" w:line="240" w:lineRule="auto"/>
        <w:jc w:val="both"/>
        <w:rPr>
          <w:rFonts w:ascii="Times New Roman" w:hAnsi="Times New Roman" w:cs="Times New Roman"/>
          <w:sz w:val="24"/>
          <w:szCs w:val="24"/>
          <w:u w:val="single"/>
        </w:rPr>
      </w:pPr>
      <w:r w:rsidRPr="00A573E5">
        <w:rPr>
          <w:rFonts w:ascii="Times New Roman" w:hAnsi="Times New Roman" w:cs="Times New Roman"/>
          <w:sz w:val="24"/>
          <w:szCs w:val="24"/>
          <w:u w:val="single"/>
        </w:rPr>
        <w:t xml:space="preserve">K bodu 5 </w:t>
      </w:r>
      <w:r w:rsidR="00976707">
        <w:rPr>
          <w:rFonts w:ascii="Times New Roman" w:hAnsi="Times New Roman" w:cs="Times New Roman"/>
          <w:sz w:val="24"/>
          <w:szCs w:val="24"/>
          <w:u w:val="single"/>
        </w:rPr>
        <w:t>[§ 110 ods. 2 písm. b)]</w:t>
      </w:r>
    </w:p>
    <w:p w14:paraId="486439F3" w14:textId="77777777" w:rsidR="00A573E5" w:rsidRPr="00F71F94" w:rsidRDefault="00A573E5" w:rsidP="00F71F94">
      <w:pPr>
        <w:spacing w:after="0" w:line="240" w:lineRule="auto"/>
        <w:jc w:val="both"/>
        <w:rPr>
          <w:rFonts w:ascii="Times New Roman" w:hAnsi="Times New Roman" w:cs="Times New Roman"/>
          <w:sz w:val="24"/>
          <w:szCs w:val="24"/>
        </w:rPr>
      </w:pPr>
    </w:p>
    <w:p w14:paraId="2481E827" w14:textId="77777777" w:rsidR="00F71F94" w:rsidRDefault="00F71F94" w:rsidP="00976707">
      <w:pPr>
        <w:spacing w:after="0" w:line="240" w:lineRule="auto"/>
        <w:ind w:firstLine="708"/>
        <w:jc w:val="both"/>
        <w:rPr>
          <w:rFonts w:ascii="Times New Roman" w:hAnsi="Times New Roman" w:cs="Times New Roman"/>
          <w:sz w:val="24"/>
          <w:szCs w:val="24"/>
        </w:rPr>
      </w:pPr>
      <w:r w:rsidRPr="00F71F94">
        <w:rPr>
          <w:rFonts w:ascii="Times New Roman" w:hAnsi="Times New Roman" w:cs="Times New Roman"/>
          <w:sz w:val="24"/>
          <w:szCs w:val="24"/>
        </w:rPr>
        <w:t>Ide o terminologické zjednotenie pojmov zákona č. 328/2002 Z. z. v znení neskorších predpisov v záujme nepoužívania len pojmu „dieťa“. Ku zmene sa pristúpilo reflektujúc na pojem „maloletý“.</w:t>
      </w:r>
    </w:p>
    <w:p w14:paraId="2C89832A" w14:textId="77777777" w:rsidR="00976707" w:rsidRPr="00F71F94" w:rsidRDefault="00976707" w:rsidP="00976707">
      <w:pPr>
        <w:spacing w:after="0" w:line="240" w:lineRule="auto"/>
        <w:ind w:firstLine="708"/>
        <w:jc w:val="both"/>
        <w:rPr>
          <w:rFonts w:ascii="Times New Roman" w:hAnsi="Times New Roman" w:cs="Times New Roman"/>
          <w:sz w:val="24"/>
          <w:szCs w:val="24"/>
        </w:rPr>
      </w:pPr>
    </w:p>
    <w:p w14:paraId="26B3EA0D" w14:textId="65BDBA65" w:rsidR="00F71F94" w:rsidRPr="00976707" w:rsidRDefault="00F71F94" w:rsidP="00F71F94">
      <w:pPr>
        <w:spacing w:after="0" w:line="240" w:lineRule="auto"/>
        <w:jc w:val="both"/>
        <w:rPr>
          <w:rFonts w:ascii="Times New Roman" w:hAnsi="Times New Roman" w:cs="Times New Roman"/>
          <w:sz w:val="24"/>
          <w:szCs w:val="24"/>
          <w:u w:val="single"/>
        </w:rPr>
      </w:pPr>
      <w:r w:rsidRPr="00976707">
        <w:rPr>
          <w:rFonts w:ascii="Times New Roman" w:hAnsi="Times New Roman" w:cs="Times New Roman"/>
          <w:sz w:val="24"/>
          <w:szCs w:val="24"/>
          <w:u w:val="single"/>
        </w:rPr>
        <w:t>K bodu 7</w:t>
      </w:r>
      <w:r w:rsidR="00976707">
        <w:rPr>
          <w:rFonts w:ascii="Times New Roman" w:hAnsi="Times New Roman" w:cs="Times New Roman"/>
          <w:sz w:val="24"/>
          <w:szCs w:val="24"/>
          <w:u w:val="single"/>
        </w:rPr>
        <w:t xml:space="preserve"> (§ 118 ods. 1 a 2)</w:t>
      </w:r>
    </w:p>
    <w:p w14:paraId="5442F5E8" w14:textId="77777777" w:rsidR="00976707" w:rsidRDefault="00976707" w:rsidP="00F71F94">
      <w:pPr>
        <w:spacing w:after="0" w:line="240" w:lineRule="auto"/>
        <w:jc w:val="both"/>
        <w:rPr>
          <w:rFonts w:ascii="Times New Roman" w:hAnsi="Times New Roman" w:cs="Times New Roman"/>
          <w:sz w:val="24"/>
          <w:szCs w:val="24"/>
        </w:rPr>
      </w:pPr>
    </w:p>
    <w:p w14:paraId="5F26ABF1" w14:textId="32B13B76" w:rsidR="00F71F94" w:rsidRPr="00F71F94" w:rsidRDefault="00F71F94" w:rsidP="00976707">
      <w:pPr>
        <w:spacing w:after="0" w:line="240" w:lineRule="auto"/>
        <w:ind w:firstLine="708"/>
        <w:jc w:val="both"/>
        <w:rPr>
          <w:rFonts w:ascii="Times New Roman" w:hAnsi="Times New Roman" w:cs="Times New Roman"/>
          <w:sz w:val="24"/>
          <w:szCs w:val="24"/>
        </w:rPr>
      </w:pPr>
      <w:r w:rsidRPr="00F71F94">
        <w:rPr>
          <w:rFonts w:ascii="Times New Roman" w:hAnsi="Times New Roman" w:cs="Times New Roman"/>
          <w:sz w:val="24"/>
          <w:szCs w:val="24"/>
        </w:rPr>
        <w:t xml:space="preserve">Ustanovenie reaguje na novú terminológiu Občianskeho zákonníka. Občiansky zákonník v súvislosti so zmluvami používa slovné spojenie „uzavretá zmluva“ alebo „zmluva sa uzaviera“. Slovo „uzatvoriť“ sa nahradilo slovom „uzavrieť“. </w:t>
      </w:r>
    </w:p>
    <w:p w14:paraId="699F37BB" w14:textId="77777777" w:rsidR="00F71F94" w:rsidRPr="00F71F94" w:rsidRDefault="00F71F94" w:rsidP="00F71F94">
      <w:pPr>
        <w:spacing w:after="0" w:line="240" w:lineRule="auto"/>
        <w:jc w:val="both"/>
        <w:rPr>
          <w:rFonts w:ascii="Times New Roman" w:hAnsi="Times New Roman" w:cs="Times New Roman"/>
          <w:sz w:val="24"/>
          <w:szCs w:val="24"/>
        </w:rPr>
      </w:pPr>
    </w:p>
    <w:p w14:paraId="1C29F274" w14:textId="6C19BE95" w:rsidR="00F71F94" w:rsidRPr="00976707" w:rsidRDefault="00F71F94" w:rsidP="00F71F94">
      <w:pPr>
        <w:spacing w:after="0" w:line="240" w:lineRule="auto"/>
        <w:jc w:val="both"/>
        <w:rPr>
          <w:rFonts w:ascii="Times New Roman" w:hAnsi="Times New Roman" w:cs="Times New Roman"/>
          <w:sz w:val="24"/>
          <w:szCs w:val="24"/>
          <w:u w:val="single"/>
        </w:rPr>
      </w:pPr>
      <w:r w:rsidRPr="00976707">
        <w:rPr>
          <w:rFonts w:ascii="Times New Roman" w:hAnsi="Times New Roman" w:cs="Times New Roman"/>
          <w:sz w:val="24"/>
          <w:szCs w:val="24"/>
          <w:u w:val="single"/>
        </w:rPr>
        <w:t>K bodu 8</w:t>
      </w:r>
      <w:r w:rsidR="00976707">
        <w:rPr>
          <w:rFonts w:ascii="Times New Roman" w:hAnsi="Times New Roman" w:cs="Times New Roman"/>
          <w:sz w:val="24"/>
          <w:szCs w:val="24"/>
          <w:u w:val="single"/>
        </w:rPr>
        <w:t xml:space="preserve"> (§ 120 ods. 4)</w:t>
      </w:r>
    </w:p>
    <w:p w14:paraId="71BABD9C" w14:textId="77777777" w:rsidR="00976707" w:rsidRDefault="00976707" w:rsidP="00F71F94">
      <w:pPr>
        <w:spacing w:after="0" w:line="240" w:lineRule="auto"/>
        <w:jc w:val="both"/>
        <w:rPr>
          <w:rFonts w:ascii="Times New Roman" w:hAnsi="Times New Roman" w:cs="Times New Roman"/>
          <w:sz w:val="24"/>
          <w:szCs w:val="24"/>
        </w:rPr>
      </w:pPr>
    </w:p>
    <w:p w14:paraId="4745C017" w14:textId="27E0AF88" w:rsidR="00F71F94" w:rsidRDefault="00F71F94" w:rsidP="00976707">
      <w:pPr>
        <w:spacing w:after="0" w:line="240" w:lineRule="auto"/>
        <w:ind w:firstLine="708"/>
        <w:jc w:val="both"/>
        <w:rPr>
          <w:rFonts w:ascii="Times New Roman" w:hAnsi="Times New Roman" w:cs="Times New Roman"/>
          <w:sz w:val="24"/>
          <w:szCs w:val="24"/>
        </w:rPr>
      </w:pPr>
      <w:r w:rsidRPr="00F71F94">
        <w:rPr>
          <w:rFonts w:ascii="Times New Roman" w:hAnsi="Times New Roman" w:cs="Times New Roman"/>
          <w:sz w:val="24"/>
          <w:szCs w:val="24"/>
        </w:rPr>
        <w:t>Občiansky zákonník nepoužíva spojenia typu „maloleté dieťa“, „maloletá osoba“ ale len pojem „maloletý“. Ustanovenie § 120 ods. 4 bolo potrebné terminologicky zjednotiť s novým Občianskym zákonníkom. Reaguje sa aj na úpravu spôsobilosti na právne úkony podľa Občianskeho zákonníka.</w:t>
      </w:r>
    </w:p>
    <w:p w14:paraId="07A228FD" w14:textId="77777777" w:rsidR="00790763" w:rsidRDefault="00790763" w:rsidP="00790763">
      <w:pPr>
        <w:spacing w:after="0" w:line="240" w:lineRule="auto"/>
        <w:jc w:val="both"/>
        <w:rPr>
          <w:rFonts w:ascii="Times New Roman" w:hAnsi="Times New Roman" w:cs="Times New Roman"/>
          <w:sz w:val="24"/>
          <w:szCs w:val="24"/>
        </w:rPr>
      </w:pPr>
    </w:p>
    <w:p w14:paraId="6F5DDF48" w14:textId="52FBA6E3" w:rsidR="00790763" w:rsidRDefault="00790763" w:rsidP="00DD62A9">
      <w:pPr>
        <w:pStyle w:val="Nadpis1"/>
      </w:pPr>
    </w:p>
    <w:p w14:paraId="7F4BCABC" w14:textId="46F5003B" w:rsidR="00790763" w:rsidRDefault="00790763" w:rsidP="00790763">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xml:space="preserve"> 395/2002 Z. z. o</w:t>
      </w:r>
      <w:r w:rsidR="00865741">
        <w:rPr>
          <w:rFonts w:ascii="Times New Roman" w:hAnsi="Times New Roman" w:cs="Times New Roman"/>
          <w:i/>
          <w:iCs/>
          <w:sz w:val="24"/>
          <w:szCs w:val="24"/>
        </w:rPr>
        <w:t> archívoch a registratúrach a o doplnení niektorých zákonov v znení neskorších predpisov</w:t>
      </w:r>
      <w:r w:rsidRPr="00F3096F">
        <w:rPr>
          <w:rFonts w:ascii="Times New Roman" w:hAnsi="Times New Roman" w:cs="Times New Roman"/>
          <w:i/>
          <w:iCs/>
          <w:sz w:val="24"/>
          <w:szCs w:val="24"/>
        </w:rPr>
        <w:t>)</w:t>
      </w:r>
    </w:p>
    <w:p w14:paraId="40904821" w14:textId="77777777" w:rsidR="00865741" w:rsidRDefault="00865741" w:rsidP="00790763">
      <w:pPr>
        <w:spacing w:after="0" w:line="240" w:lineRule="auto"/>
        <w:jc w:val="both"/>
        <w:rPr>
          <w:rFonts w:ascii="Times New Roman" w:hAnsi="Times New Roman" w:cs="Times New Roman"/>
          <w:i/>
          <w:iCs/>
          <w:sz w:val="24"/>
          <w:szCs w:val="24"/>
        </w:rPr>
      </w:pPr>
    </w:p>
    <w:p w14:paraId="3072C13F" w14:textId="77777777" w:rsidR="00F146E5" w:rsidRPr="00F146E5" w:rsidRDefault="00F146E5" w:rsidP="00F146E5">
      <w:pPr>
        <w:spacing w:after="0" w:line="240" w:lineRule="auto"/>
        <w:jc w:val="both"/>
        <w:rPr>
          <w:rFonts w:ascii="Times New Roman" w:hAnsi="Times New Roman" w:cs="Times New Roman"/>
          <w:sz w:val="24"/>
          <w:szCs w:val="24"/>
          <w:u w:val="single"/>
        </w:rPr>
      </w:pPr>
      <w:r w:rsidRPr="00F146E5">
        <w:rPr>
          <w:rFonts w:ascii="Times New Roman" w:hAnsi="Times New Roman" w:cs="Times New Roman"/>
          <w:sz w:val="24"/>
          <w:szCs w:val="24"/>
          <w:u w:val="single"/>
        </w:rPr>
        <w:t>K bodom 1, 2, 7 a 8</w:t>
      </w:r>
    </w:p>
    <w:p w14:paraId="63DCF375" w14:textId="77777777" w:rsidR="00F146E5" w:rsidRDefault="00F146E5" w:rsidP="00F146E5">
      <w:pPr>
        <w:spacing w:after="0" w:line="240" w:lineRule="auto"/>
        <w:jc w:val="both"/>
        <w:rPr>
          <w:rFonts w:ascii="Times New Roman" w:hAnsi="Times New Roman" w:cs="Times New Roman"/>
          <w:sz w:val="24"/>
          <w:szCs w:val="24"/>
        </w:rPr>
      </w:pPr>
    </w:p>
    <w:p w14:paraId="3D6C6B06" w14:textId="6705C82A" w:rsidR="00F146E5" w:rsidRPr="00F146E5" w:rsidRDefault="00F146E5" w:rsidP="00F146E5">
      <w:pPr>
        <w:spacing w:after="0" w:line="240" w:lineRule="auto"/>
        <w:ind w:firstLine="708"/>
        <w:jc w:val="both"/>
        <w:rPr>
          <w:rFonts w:ascii="Times New Roman" w:hAnsi="Times New Roman" w:cs="Times New Roman"/>
          <w:sz w:val="24"/>
          <w:szCs w:val="24"/>
        </w:rPr>
      </w:pPr>
      <w:r w:rsidRPr="00F146E5">
        <w:rPr>
          <w:rFonts w:ascii="Times New Roman" w:hAnsi="Times New Roman" w:cs="Times New Roman"/>
          <w:sz w:val="24"/>
          <w:szCs w:val="24"/>
        </w:rPr>
        <w:t>Keďže lehoty a doby je potrebné rozlišovať podľa kritérií vyplývajúcich zo zákonných definícií „lehoty“ a „doby“ v rámci prvej časti Občianskeho zákonníka, bolo potrebné nahradiť pojem „lehota uloženia“ pojmom „doba uloženia“, nakoľko lepšie zodpovedá významu, ktorú pri dobe stanovuje Občiansky zákonník.</w:t>
      </w:r>
    </w:p>
    <w:p w14:paraId="0352968E" w14:textId="77777777" w:rsidR="00F146E5" w:rsidRPr="00F146E5" w:rsidRDefault="00F146E5" w:rsidP="00F146E5">
      <w:pPr>
        <w:spacing w:after="0" w:line="240" w:lineRule="auto"/>
        <w:jc w:val="both"/>
        <w:rPr>
          <w:rFonts w:ascii="Times New Roman" w:hAnsi="Times New Roman" w:cs="Times New Roman"/>
          <w:sz w:val="24"/>
          <w:szCs w:val="24"/>
        </w:rPr>
      </w:pPr>
    </w:p>
    <w:p w14:paraId="1266831B" w14:textId="77777777" w:rsidR="00F146E5" w:rsidRPr="00F146E5" w:rsidRDefault="00F146E5" w:rsidP="00F146E5">
      <w:pPr>
        <w:spacing w:after="0" w:line="240" w:lineRule="auto"/>
        <w:jc w:val="both"/>
        <w:rPr>
          <w:rFonts w:ascii="Times New Roman" w:hAnsi="Times New Roman" w:cs="Times New Roman"/>
          <w:sz w:val="24"/>
          <w:szCs w:val="24"/>
          <w:u w:val="single"/>
        </w:rPr>
      </w:pPr>
      <w:r w:rsidRPr="00F146E5">
        <w:rPr>
          <w:rFonts w:ascii="Times New Roman" w:hAnsi="Times New Roman" w:cs="Times New Roman"/>
          <w:sz w:val="24"/>
          <w:szCs w:val="24"/>
          <w:u w:val="single"/>
        </w:rPr>
        <w:t>K bodom 3 až 6</w:t>
      </w:r>
    </w:p>
    <w:p w14:paraId="5117D286" w14:textId="77777777" w:rsidR="00F146E5" w:rsidRDefault="00F146E5" w:rsidP="00F146E5">
      <w:pPr>
        <w:spacing w:after="0" w:line="240" w:lineRule="auto"/>
        <w:jc w:val="both"/>
        <w:rPr>
          <w:rFonts w:ascii="Times New Roman" w:hAnsi="Times New Roman" w:cs="Times New Roman"/>
          <w:sz w:val="24"/>
          <w:szCs w:val="24"/>
        </w:rPr>
      </w:pPr>
    </w:p>
    <w:p w14:paraId="01C05B29" w14:textId="2E74C78A" w:rsidR="00F146E5" w:rsidRPr="00F146E5" w:rsidRDefault="00F146E5" w:rsidP="00F146E5">
      <w:pPr>
        <w:spacing w:after="0" w:line="240" w:lineRule="auto"/>
        <w:ind w:firstLine="708"/>
        <w:jc w:val="both"/>
        <w:rPr>
          <w:rFonts w:ascii="Times New Roman" w:hAnsi="Times New Roman" w:cs="Times New Roman"/>
          <w:sz w:val="24"/>
          <w:szCs w:val="24"/>
        </w:rPr>
      </w:pPr>
      <w:r w:rsidRPr="00F146E5">
        <w:rPr>
          <w:rFonts w:ascii="Times New Roman" w:hAnsi="Times New Roman" w:cs="Times New Roman"/>
          <w:sz w:val="24"/>
          <w:szCs w:val="24"/>
        </w:rPr>
        <w:t>V nadväznosti na novú úpravu Občianskeho zákonníka bolo potrebné upraviť aj znenia poznámok pod čiarou.</w:t>
      </w:r>
    </w:p>
    <w:p w14:paraId="4B75EECA" w14:textId="77777777" w:rsidR="00F146E5" w:rsidRPr="00F146E5" w:rsidRDefault="00F146E5" w:rsidP="00F146E5">
      <w:pPr>
        <w:spacing w:after="0" w:line="240" w:lineRule="auto"/>
        <w:jc w:val="both"/>
        <w:rPr>
          <w:rFonts w:ascii="Times New Roman" w:hAnsi="Times New Roman" w:cs="Times New Roman"/>
          <w:sz w:val="24"/>
          <w:szCs w:val="24"/>
        </w:rPr>
      </w:pPr>
    </w:p>
    <w:p w14:paraId="06568C63" w14:textId="1969A2CF" w:rsidR="00F146E5" w:rsidRPr="00F146E5" w:rsidRDefault="00F146E5" w:rsidP="00F146E5">
      <w:pPr>
        <w:spacing w:after="0" w:line="240" w:lineRule="auto"/>
        <w:jc w:val="both"/>
        <w:rPr>
          <w:rFonts w:ascii="Times New Roman" w:hAnsi="Times New Roman" w:cs="Times New Roman"/>
          <w:sz w:val="24"/>
          <w:szCs w:val="24"/>
          <w:u w:val="single"/>
        </w:rPr>
      </w:pPr>
      <w:r w:rsidRPr="00F146E5">
        <w:rPr>
          <w:rFonts w:ascii="Times New Roman" w:hAnsi="Times New Roman" w:cs="Times New Roman"/>
          <w:sz w:val="24"/>
          <w:szCs w:val="24"/>
          <w:u w:val="single"/>
        </w:rPr>
        <w:t>K bodu 9 (§ 27 ods. 7)</w:t>
      </w:r>
    </w:p>
    <w:p w14:paraId="476B8C09" w14:textId="77777777" w:rsidR="00F146E5" w:rsidRDefault="00F146E5" w:rsidP="00F146E5">
      <w:pPr>
        <w:spacing w:after="0" w:line="240" w:lineRule="auto"/>
        <w:jc w:val="both"/>
        <w:rPr>
          <w:rFonts w:ascii="Times New Roman" w:hAnsi="Times New Roman" w:cs="Times New Roman"/>
          <w:sz w:val="24"/>
          <w:szCs w:val="24"/>
        </w:rPr>
      </w:pPr>
    </w:p>
    <w:p w14:paraId="0C8F452F" w14:textId="19F42CE8" w:rsidR="00790763" w:rsidRDefault="00F146E5" w:rsidP="00F146E5">
      <w:pPr>
        <w:spacing w:after="0" w:line="240" w:lineRule="auto"/>
        <w:ind w:firstLine="708"/>
        <w:jc w:val="both"/>
        <w:rPr>
          <w:rFonts w:ascii="Times New Roman" w:hAnsi="Times New Roman" w:cs="Times New Roman"/>
          <w:sz w:val="24"/>
          <w:szCs w:val="24"/>
        </w:rPr>
      </w:pPr>
      <w:r w:rsidRPr="00F146E5">
        <w:rPr>
          <w:rFonts w:ascii="Times New Roman" w:hAnsi="Times New Roman" w:cs="Times New Roman"/>
          <w:sz w:val="24"/>
          <w:szCs w:val="24"/>
        </w:rPr>
        <w:t>Ustanovenia reagujú na novú terminológiu Občianskeho zákonníka. Občiansky zákonník v súvislosti s „riadnou starostlivosťou“ používa pojem „náležitej starostlivosti“.</w:t>
      </w:r>
    </w:p>
    <w:p w14:paraId="04C5CAA7" w14:textId="77777777" w:rsidR="00CD441E" w:rsidRDefault="00CD441E" w:rsidP="00CD441E">
      <w:pPr>
        <w:spacing w:after="0" w:line="240" w:lineRule="auto"/>
        <w:jc w:val="both"/>
        <w:rPr>
          <w:rFonts w:ascii="Times New Roman" w:hAnsi="Times New Roman" w:cs="Times New Roman"/>
          <w:sz w:val="24"/>
          <w:szCs w:val="24"/>
        </w:rPr>
      </w:pPr>
    </w:p>
    <w:p w14:paraId="6887F11F" w14:textId="2B3A839A" w:rsidR="00CD441E" w:rsidRDefault="00CD441E" w:rsidP="00DD62A9">
      <w:pPr>
        <w:pStyle w:val="Nadpis1"/>
      </w:pPr>
    </w:p>
    <w:p w14:paraId="423A311E" w14:textId="0A62945D" w:rsidR="00CD441E" w:rsidRDefault="00CD441E" w:rsidP="00CD441E">
      <w:pPr>
        <w:spacing w:after="0" w:line="240" w:lineRule="auto"/>
        <w:jc w:val="both"/>
        <w:rPr>
          <w:rFonts w:ascii="Times New Roman" w:hAnsi="Times New Roman" w:cs="Times New Roman"/>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xml:space="preserve"> 431/2002 Z. z. o</w:t>
      </w:r>
      <w:r w:rsidR="00A0026C">
        <w:rPr>
          <w:rFonts w:ascii="Times New Roman" w:hAnsi="Times New Roman" w:cs="Times New Roman"/>
          <w:i/>
          <w:iCs/>
          <w:sz w:val="24"/>
          <w:szCs w:val="24"/>
        </w:rPr>
        <w:t> účtovníctve v znení neskorších predpisov</w:t>
      </w:r>
      <w:r w:rsidRPr="00F3096F">
        <w:rPr>
          <w:rFonts w:ascii="Times New Roman" w:hAnsi="Times New Roman" w:cs="Times New Roman"/>
          <w:i/>
          <w:iCs/>
          <w:sz w:val="24"/>
          <w:szCs w:val="24"/>
        </w:rPr>
        <w:t>)</w:t>
      </w:r>
    </w:p>
    <w:p w14:paraId="0BF8F2D1" w14:textId="77777777" w:rsidR="00CD441E" w:rsidRDefault="00CD441E" w:rsidP="00CD441E">
      <w:pPr>
        <w:spacing w:after="0" w:line="240" w:lineRule="auto"/>
        <w:jc w:val="both"/>
        <w:rPr>
          <w:rFonts w:ascii="Times New Roman" w:hAnsi="Times New Roman" w:cs="Times New Roman"/>
          <w:sz w:val="24"/>
          <w:szCs w:val="24"/>
        </w:rPr>
      </w:pPr>
    </w:p>
    <w:p w14:paraId="7F92E3B1" w14:textId="4C56AE3A" w:rsidR="00BA439C" w:rsidRPr="00BA439C" w:rsidRDefault="00BA439C" w:rsidP="00BA439C">
      <w:pPr>
        <w:spacing w:after="0" w:line="240" w:lineRule="auto"/>
        <w:jc w:val="both"/>
        <w:rPr>
          <w:rFonts w:ascii="Times New Roman" w:hAnsi="Times New Roman" w:cs="Times New Roman"/>
          <w:sz w:val="24"/>
          <w:szCs w:val="24"/>
          <w:u w:val="single"/>
        </w:rPr>
      </w:pPr>
      <w:r w:rsidRPr="00917A23">
        <w:rPr>
          <w:rFonts w:ascii="Times New Roman" w:hAnsi="Times New Roman" w:cs="Times New Roman"/>
          <w:sz w:val="24"/>
          <w:szCs w:val="24"/>
          <w:u w:val="single"/>
        </w:rPr>
        <w:t xml:space="preserve">K bodom 1, </w:t>
      </w:r>
      <w:r w:rsidR="008166D1" w:rsidRPr="00917A23">
        <w:rPr>
          <w:rFonts w:ascii="Times New Roman" w:hAnsi="Times New Roman" w:cs="Times New Roman"/>
          <w:sz w:val="24"/>
          <w:szCs w:val="24"/>
          <w:u w:val="single"/>
        </w:rPr>
        <w:t>3</w:t>
      </w:r>
      <w:r w:rsidRPr="00917A23">
        <w:rPr>
          <w:rFonts w:ascii="Times New Roman" w:hAnsi="Times New Roman" w:cs="Times New Roman"/>
          <w:sz w:val="24"/>
          <w:szCs w:val="24"/>
          <w:u w:val="single"/>
        </w:rPr>
        <w:t xml:space="preserve"> až </w:t>
      </w:r>
      <w:r w:rsidR="008166D1" w:rsidRPr="00917A23">
        <w:rPr>
          <w:rFonts w:ascii="Times New Roman" w:hAnsi="Times New Roman" w:cs="Times New Roman"/>
          <w:sz w:val="24"/>
          <w:szCs w:val="24"/>
          <w:u w:val="single"/>
        </w:rPr>
        <w:t>5</w:t>
      </w:r>
      <w:r w:rsidRPr="00917A23">
        <w:rPr>
          <w:rFonts w:ascii="Times New Roman" w:hAnsi="Times New Roman" w:cs="Times New Roman"/>
          <w:sz w:val="24"/>
          <w:szCs w:val="24"/>
          <w:u w:val="single"/>
        </w:rPr>
        <w:t xml:space="preserve">, </w:t>
      </w:r>
      <w:r w:rsidR="00324C3B" w:rsidRPr="00917A23">
        <w:rPr>
          <w:rFonts w:ascii="Times New Roman" w:hAnsi="Times New Roman" w:cs="Times New Roman"/>
          <w:sz w:val="24"/>
          <w:szCs w:val="24"/>
          <w:u w:val="single"/>
        </w:rPr>
        <w:t>7</w:t>
      </w:r>
      <w:r w:rsidR="004A3DEF" w:rsidRPr="00917A23">
        <w:rPr>
          <w:rFonts w:ascii="Times New Roman" w:hAnsi="Times New Roman" w:cs="Times New Roman"/>
          <w:sz w:val="24"/>
          <w:szCs w:val="24"/>
          <w:u w:val="single"/>
        </w:rPr>
        <w:t>, 8</w:t>
      </w:r>
      <w:r w:rsidR="006F67B5">
        <w:rPr>
          <w:rFonts w:ascii="Times New Roman" w:hAnsi="Times New Roman" w:cs="Times New Roman"/>
          <w:sz w:val="24"/>
          <w:szCs w:val="24"/>
          <w:u w:val="single"/>
        </w:rPr>
        <w:t xml:space="preserve">, </w:t>
      </w:r>
      <w:r w:rsidR="00917A23" w:rsidRPr="00917A23">
        <w:rPr>
          <w:rFonts w:ascii="Times New Roman" w:hAnsi="Times New Roman" w:cs="Times New Roman"/>
          <w:sz w:val="24"/>
          <w:szCs w:val="24"/>
          <w:u w:val="single"/>
        </w:rPr>
        <w:t>12</w:t>
      </w:r>
      <w:r w:rsidR="006F67B5">
        <w:rPr>
          <w:rFonts w:ascii="Times New Roman" w:hAnsi="Times New Roman" w:cs="Times New Roman"/>
          <w:sz w:val="24"/>
          <w:szCs w:val="24"/>
          <w:u w:val="single"/>
        </w:rPr>
        <w:t xml:space="preserve"> a 15</w:t>
      </w:r>
      <w:r w:rsidRPr="00917A23">
        <w:rPr>
          <w:rFonts w:ascii="Times New Roman" w:hAnsi="Times New Roman" w:cs="Times New Roman"/>
          <w:sz w:val="24"/>
          <w:szCs w:val="24"/>
          <w:u w:val="single"/>
        </w:rPr>
        <w:t xml:space="preserve"> </w:t>
      </w:r>
    </w:p>
    <w:p w14:paraId="5B295C15" w14:textId="77777777" w:rsidR="00BA439C" w:rsidRDefault="00BA439C" w:rsidP="00BA439C">
      <w:pPr>
        <w:spacing w:after="0" w:line="240" w:lineRule="auto"/>
        <w:jc w:val="both"/>
        <w:rPr>
          <w:rFonts w:ascii="Times New Roman" w:hAnsi="Times New Roman" w:cs="Times New Roman"/>
          <w:sz w:val="24"/>
          <w:szCs w:val="24"/>
        </w:rPr>
      </w:pPr>
    </w:p>
    <w:p w14:paraId="4135F988" w14:textId="6DA48258" w:rsidR="00BA439C" w:rsidRPr="00BA439C" w:rsidRDefault="00BA439C" w:rsidP="00BA439C">
      <w:pPr>
        <w:spacing w:after="0" w:line="240" w:lineRule="auto"/>
        <w:ind w:firstLine="708"/>
        <w:jc w:val="both"/>
        <w:rPr>
          <w:rFonts w:ascii="Times New Roman" w:hAnsi="Times New Roman" w:cs="Times New Roman"/>
          <w:sz w:val="24"/>
          <w:szCs w:val="24"/>
        </w:rPr>
      </w:pPr>
      <w:r w:rsidRPr="00BA439C">
        <w:rPr>
          <w:rFonts w:ascii="Times New Roman" w:hAnsi="Times New Roman" w:cs="Times New Roman"/>
          <w:sz w:val="24"/>
          <w:szCs w:val="24"/>
        </w:rPr>
        <w:lastRenderedPageBreak/>
        <w:t>Ide o legislatívno-technickú úpravu v nadväznosti na nový Občiansky zákonník a zmeny uskutočnené v Obchodnom zákonníku.</w:t>
      </w:r>
    </w:p>
    <w:p w14:paraId="4EB2B68A" w14:textId="77777777" w:rsidR="00BA439C" w:rsidRPr="00BA439C" w:rsidRDefault="00BA439C" w:rsidP="00BA439C">
      <w:pPr>
        <w:spacing w:after="0" w:line="240" w:lineRule="auto"/>
        <w:jc w:val="both"/>
        <w:rPr>
          <w:rFonts w:ascii="Times New Roman" w:hAnsi="Times New Roman" w:cs="Times New Roman"/>
          <w:sz w:val="24"/>
          <w:szCs w:val="24"/>
        </w:rPr>
      </w:pPr>
    </w:p>
    <w:p w14:paraId="3911A7B2" w14:textId="4187379A" w:rsidR="00BA439C" w:rsidRPr="00BA439C" w:rsidRDefault="00BA439C" w:rsidP="00BA439C">
      <w:pPr>
        <w:spacing w:after="0" w:line="240" w:lineRule="auto"/>
        <w:jc w:val="both"/>
        <w:rPr>
          <w:rFonts w:ascii="Times New Roman" w:hAnsi="Times New Roman" w:cs="Times New Roman"/>
          <w:sz w:val="24"/>
          <w:szCs w:val="24"/>
          <w:u w:val="single"/>
        </w:rPr>
      </w:pPr>
      <w:r w:rsidRPr="00BA439C">
        <w:rPr>
          <w:rFonts w:ascii="Times New Roman" w:hAnsi="Times New Roman" w:cs="Times New Roman"/>
          <w:sz w:val="24"/>
          <w:szCs w:val="24"/>
          <w:u w:val="single"/>
        </w:rPr>
        <w:t xml:space="preserve">K bodom </w:t>
      </w:r>
      <w:r w:rsidR="0062327C">
        <w:rPr>
          <w:rFonts w:ascii="Times New Roman" w:hAnsi="Times New Roman" w:cs="Times New Roman"/>
          <w:sz w:val="24"/>
          <w:szCs w:val="24"/>
          <w:u w:val="single"/>
        </w:rPr>
        <w:t>2</w:t>
      </w:r>
      <w:r w:rsidRPr="00BA439C">
        <w:rPr>
          <w:rFonts w:ascii="Times New Roman" w:hAnsi="Times New Roman" w:cs="Times New Roman"/>
          <w:sz w:val="24"/>
          <w:szCs w:val="24"/>
          <w:u w:val="single"/>
        </w:rPr>
        <w:t xml:space="preserve">, </w:t>
      </w:r>
      <w:r w:rsidR="00324C3B">
        <w:rPr>
          <w:rFonts w:ascii="Times New Roman" w:hAnsi="Times New Roman" w:cs="Times New Roman"/>
          <w:sz w:val="24"/>
          <w:szCs w:val="24"/>
          <w:u w:val="single"/>
        </w:rPr>
        <w:t>6</w:t>
      </w:r>
      <w:r w:rsidRPr="00BA439C">
        <w:rPr>
          <w:rFonts w:ascii="Times New Roman" w:hAnsi="Times New Roman" w:cs="Times New Roman"/>
          <w:sz w:val="24"/>
          <w:szCs w:val="24"/>
          <w:u w:val="single"/>
        </w:rPr>
        <w:t xml:space="preserve">, </w:t>
      </w:r>
      <w:r w:rsidR="004A3DEF">
        <w:rPr>
          <w:rFonts w:ascii="Times New Roman" w:hAnsi="Times New Roman" w:cs="Times New Roman"/>
          <w:sz w:val="24"/>
          <w:szCs w:val="24"/>
          <w:u w:val="single"/>
        </w:rPr>
        <w:t>9</w:t>
      </w:r>
      <w:r w:rsidRPr="00BA439C">
        <w:rPr>
          <w:rFonts w:ascii="Times New Roman" w:hAnsi="Times New Roman" w:cs="Times New Roman"/>
          <w:sz w:val="24"/>
          <w:szCs w:val="24"/>
          <w:u w:val="single"/>
        </w:rPr>
        <w:t xml:space="preserve"> až </w:t>
      </w:r>
      <w:r w:rsidR="004A3DEF">
        <w:rPr>
          <w:rFonts w:ascii="Times New Roman" w:hAnsi="Times New Roman" w:cs="Times New Roman"/>
          <w:sz w:val="24"/>
          <w:szCs w:val="24"/>
          <w:u w:val="single"/>
        </w:rPr>
        <w:t>11</w:t>
      </w:r>
      <w:r w:rsidRPr="00BA439C">
        <w:rPr>
          <w:rFonts w:ascii="Times New Roman" w:hAnsi="Times New Roman" w:cs="Times New Roman"/>
          <w:sz w:val="24"/>
          <w:szCs w:val="24"/>
          <w:u w:val="single"/>
        </w:rPr>
        <w:t xml:space="preserve"> a </w:t>
      </w:r>
      <w:r w:rsidR="004A3DEF">
        <w:rPr>
          <w:rFonts w:ascii="Times New Roman" w:hAnsi="Times New Roman" w:cs="Times New Roman"/>
          <w:sz w:val="24"/>
          <w:szCs w:val="24"/>
          <w:u w:val="single"/>
        </w:rPr>
        <w:t>13</w:t>
      </w:r>
      <w:r w:rsidRPr="00BA439C">
        <w:rPr>
          <w:rFonts w:ascii="Times New Roman" w:hAnsi="Times New Roman" w:cs="Times New Roman"/>
          <w:sz w:val="24"/>
          <w:szCs w:val="24"/>
          <w:u w:val="single"/>
        </w:rPr>
        <w:t xml:space="preserve"> </w:t>
      </w:r>
    </w:p>
    <w:p w14:paraId="13DC81DA" w14:textId="77777777" w:rsidR="00BA439C" w:rsidRDefault="00BA439C" w:rsidP="00BA439C">
      <w:pPr>
        <w:spacing w:after="0" w:line="240" w:lineRule="auto"/>
        <w:jc w:val="both"/>
        <w:rPr>
          <w:rFonts w:ascii="Times New Roman" w:hAnsi="Times New Roman" w:cs="Times New Roman"/>
          <w:sz w:val="24"/>
          <w:szCs w:val="24"/>
        </w:rPr>
      </w:pPr>
    </w:p>
    <w:p w14:paraId="755B3027" w14:textId="505F7957" w:rsidR="00BA439C" w:rsidRPr="00BA439C" w:rsidRDefault="00BA439C" w:rsidP="00BA439C">
      <w:pPr>
        <w:spacing w:after="0" w:line="240" w:lineRule="auto"/>
        <w:ind w:firstLine="708"/>
        <w:jc w:val="both"/>
        <w:rPr>
          <w:rFonts w:ascii="Times New Roman" w:hAnsi="Times New Roman" w:cs="Times New Roman"/>
          <w:sz w:val="24"/>
          <w:szCs w:val="24"/>
        </w:rPr>
      </w:pPr>
      <w:r w:rsidRPr="00BA439C">
        <w:rPr>
          <w:rFonts w:ascii="Times New Roman" w:hAnsi="Times New Roman" w:cs="Times New Roman"/>
          <w:sz w:val="24"/>
          <w:szCs w:val="24"/>
        </w:rPr>
        <w:t>Dopĺňa sa osoba správcu dedičstva podľa § 185</w:t>
      </w:r>
      <w:r w:rsidR="00D27C69">
        <w:rPr>
          <w:rFonts w:ascii="Times New Roman" w:hAnsi="Times New Roman" w:cs="Times New Roman"/>
          <w:sz w:val="24"/>
          <w:szCs w:val="24"/>
        </w:rPr>
        <w:t>5</w:t>
      </w:r>
      <w:r w:rsidRPr="00BA439C">
        <w:rPr>
          <w:rFonts w:ascii="Times New Roman" w:hAnsi="Times New Roman" w:cs="Times New Roman"/>
          <w:sz w:val="24"/>
          <w:szCs w:val="24"/>
        </w:rPr>
        <w:t xml:space="preserve"> a § 185</w:t>
      </w:r>
      <w:r w:rsidR="00D27C69">
        <w:rPr>
          <w:rFonts w:ascii="Times New Roman" w:hAnsi="Times New Roman" w:cs="Times New Roman"/>
          <w:sz w:val="24"/>
          <w:szCs w:val="24"/>
        </w:rPr>
        <w:t>6</w:t>
      </w:r>
      <w:r w:rsidRPr="00BA439C">
        <w:rPr>
          <w:rFonts w:ascii="Times New Roman" w:hAnsi="Times New Roman" w:cs="Times New Roman"/>
          <w:sz w:val="24"/>
          <w:szCs w:val="24"/>
        </w:rPr>
        <w:t xml:space="preserve"> Občianskeho zákonníka, dediča alebo dedičov vykonávajúcich správu dedičstva podľa § 185</w:t>
      </w:r>
      <w:r w:rsidR="00D27C69">
        <w:rPr>
          <w:rFonts w:ascii="Times New Roman" w:hAnsi="Times New Roman" w:cs="Times New Roman"/>
          <w:sz w:val="24"/>
          <w:szCs w:val="24"/>
        </w:rPr>
        <w:t>8</w:t>
      </w:r>
      <w:r w:rsidRPr="00BA439C">
        <w:rPr>
          <w:rFonts w:ascii="Times New Roman" w:hAnsi="Times New Roman" w:cs="Times New Roman"/>
          <w:sz w:val="24"/>
          <w:szCs w:val="24"/>
        </w:rPr>
        <w:t xml:space="preserve"> Občianskeho zákonníka alebo notára ako súdneho komisára (ďalej len „správca dedičstva“). Správca dedičstva bude povinný vykonávať úkony spojené s povinnosťou uložiť účtovnú závierku, ako aj oznámením daňovému úradu, akým spôsobom je zabezpečené uchovanie účtovnej dokumentácie za zomrelú fyzickú osobu podnikateľa, ktorý bol účtovnou jednotkou, ako aj za účtovnú jednotku, ktorej obchodný podiel je predmetom dedičstva a ktorej jediný konateľ a spoločník zomrel. Pri nesplnení týchto povinností je daňový úrad oprávnený uložiť pokutu. </w:t>
      </w:r>
    </w:p>
    <w:p w14:paraId="465335DD" w14:textId="77777777" w:rsidR="00BA439C" w:rsidRPr="00BA439C" w:rsidRDefault="00BA439C" w:rsidP="00BA439C">
      <w:pPr>
        <w:spacing w:after="0" w:line="240" w:lineRule="auto"/>
        <w:jc w:val="both"/>
        <w:rPr>
          <w:rFonts w:ascii="Times New Roman" w:hAnsi="Times New Roman" w:cs="Times New Roman"/>
          <w:sz w:val="24"/>
          <w:szCs w:val="24"/>
        </w:rPr>
      </w:pPr>
    </w:p>
    <w:p w14:paraId="01463622" w14:textId="74ADE88F" w:rsidR="00BA439C" w:rsidRPr="00BA439C" w:rsidRDefault="00BA439C" w:rsidP="00BA439C">
      <w:pPr>
        <w:spacing w:after="0" w:line="240" w:lineRule="auto"/>
        <w:jc w:val="both"/>
        <w:rPr>
          <w:rFonts w:ascii="Times New Roman" w:hAnsi="Times New Roman" w:cs="Times New Roman"/>
          <w:sz w:val="24"/>
          <w:szCs w:val="24"/>
          <w:u w:val="single"/>
        </w:rPr>
      </w:pPr>
      <w:r w:rsidRPr="00BA439C">
        <w:rPr>
          <w:rFonts w:ascii="Times New Roman" w:hAnsi="Times New Roman" w:cs="Times New Roman"/>
          <w:sz w:val="24"/>
          <w:szCs w:val="24"/>
          <w:u w:val="single"/>
        </w:rPr>
        <w:t xml:space="preserve">K bodu </w:t>
      </w:r>
      <w:r w:rsidR="00917A23">
        <w:rPr>
          <w:rFonts w:ascii="Times New Roman" w:hAnsi="Times New Roman" w:cs="Times New Roman"/>
          <w:sz w:val="24"/>
          <w:szCs w:val="24"/>
          <w:u w:val="single"/>
        </w:rPr>
        <w:t>14</w:t>
      </w:r>
      <w:r w:rsidRPr="00BA439C">
        <w:rPr>
          <w:rFonts w:ascii="Times New Roman" w:hAnsi="Times New Roman" w:cs="Times New Roman"/>
          <w:sz w:val="24"/>
          <w:szCs w:val="24"/>
          <w:u w:val="single"/>
        </w:rPr>
        <w:t xml:space="preserve"> (§ 39zh)</w:t>
      </w:r>
    </w:p>
    <w:p w14:paraId="43FC175D" w14:textId="7D975777" w:rsidR="00A0026C" w:rsidRDefault="00BA439C" w:rsidP="00BA439C">
      <w:pPr>
        <w:spacing w:after="0" w:line="240" w:lineRule="auto"/>
        <w:ind w:firstLine="708"/>
        <w:jc w:val="both"/>
        <w:rPr>
          <w:rFonts w:ascii="Times New Roman" w:hAnsi="Times New Roman" w:cs="Times New Roman"/>
          <w:sz w:val="24"/>
          <w:szCs w:val="24"/>
        </w:rPr>
      </w:pPr>
      <w:r w:rsidRPr="00BA439C">
        <w:rPr>
          <w:rFonts w:ascii="Times New Roman" w:hAnsi="Times New Roman" w:cs="Times New Roman"/>
          <w:sz w:val="24"/>
          <w:szCs w:val="24"/>
        </w:rPr>
        <w:t>V súlade s prechodným ustanovením sa § 38 ods. 3 pri ukladaní pokuty za správny delikt v prípade porušenia povinností zo strany správcu dedičstva použije prvýkrát za správny delikt spáchaný po 30. júni 2027.</w:t>
      </w:r>
    </w:p>
    <w:p w14:paraId="3A144CC3" w14:textId="77777777" w:rsidR="0073001D" w:rsidRDefault="0073001D" w:rsidP="0073001D">
      <w:pPr>
        <w:spacing w:after="0" w:line="240" w:lineRule="auto"/>
        <w:jc w:val="both"/>
        <w:rPr>
          <w:rFonts w:ascii="Times New Roman" w:hAnsi="Times New Roman" w:cs="Times New Roman"/>
          <w:sz w:val="24"/>
          <w:szCs w:val="24"/>
        </w:rPr>
      </w:pPr>
    </w:p>
    <w:p w14:paraId="220808FB" w14:textId="6DD381DE" w:rsidR="0073001D" w:rsidRDefault="0073001D" w:rsidP="00DD62A9">
      <w:pPr>
        <w:pStyle w:val="Nadpis1"/>
      </w:pPr>
    </w:p>
    <w:p w14:paraId="294D5AAE" w14:textId="17F57CB6" w:rsidR="0073001D" w:rsidRDefault="0073001D" w:rsidP="0073001D">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xml:space="preserve"> 444/2002 Z. z. o dizajnoch v znení neskorších predpisov</w:t>
      </w:r>
      <w:r w:rsidRPr="00F3096F">
        <w:rPr>
          <w:rFonts w:ascii="Times New Roman" w:hAnsi="Times New Roman" w:cs="Times New Roman"/>
          <w:i/>
          <w:iCs/>
          <w:sz w:val="24"/>
          <w:szCs w:val="24"/>
        </w:rPr>
        <w:t>)</w:t>
      </w:r>
    </w:p>
    <w:p w14:paraId="7EEB4020" w14:textId="77777777" w:rsidR="0073001D" w:rsidRDefault="0073001D" w:rsidP="0073001D">
      <w:pPr>
        <w:spacing w:after="0" w:line="240" w:lineRule="auto"/>
        <w:jc w:val="both"/>
        <w:rPr>
          <w:rFonts w:ascii="Times New Roman" w:hAnsi="Times New Roman" w:cs="Times New Roman"/>
          <w:sz w:val="24"/>
          <w:szCs w:val="24"/>
        </w:rPr>
      </w:pPr>
    </w:p>
    <w:p w14:paraId="64838E54" w14:textId="796BA45D" w:rsidR="00906D93" w:rsidRPr="00906D93" w:rsidRDefault="00906D93" w:rsidP="0073001D">
      <w:pPr>
        <w:spacing w:after="0" w:line="240" w:lineRule="auto"/>
        <w:jc w:val="both"/>
        <w:rPr>
          <w:rFonts w:ascii="Times New Roman" w:hAnsi="Times New Roman" w:cs="Times New Roman"/>
          <w:sz w:val="24"/>
          <w:szCs w:val="24"/>
          <w:u w:val="single"/>
        </w:rPr>
      </w:pPr>
      <w:r w:rsidRPr="00906D93">
        <w:rPr>
          <w:rFonts w:ascii="Times New Roman" w:hAnsi="Times New Roman" w:cs="Times New Roman"/>
          <w:sz w:val="24"/>
          <w:szCs w:val="24"/>
          <w:u w:val="single"/>
        </w:rPr>
        <w:t>K bodu 1 a 2 (§ 16 ods. 8</w:t>
      </w:r>
      <w:r>
        <w:rPr>
          <w:rFonts w:ascii="Times New Roman" w:hAnsi="Times New Roman" w:cs="Times New Roman"/>
          <w:sz w:val="24"/>
          <w:szCs w:val="24"/>
          <w:u w:val="single"/>
        </w:rPr>
        <w:t xml:space="preserve"> a</w:t>
      </w:r>
      <w:r w:rsidRPr="00906D93">
        <w:rPr>
          <w:rFonts w:ascii="Times New Roman" w:hAnsi="Times New Roman" w:cs="Times New Roman"/>
          <w:sz w:val="24"/>
          <w:szCs w:val="24"/>
          <w:u w:val="single"/>
        </w:rPr>
        <w:t xml:space="preserve"> poznámka pod čiarou k odkazu 3)</w:t>
      </w:r>
    </w:p>
    <w:p w14:paraId="1BE53FE8" w14:textId="77777777" w:rsidR="00906D93" w:rsidRDefault="00906D93" w:rsidP="00026769">
      <w:pPr>
        <w:spacing w:after="0" w:line="240" w:lineRule="auto"/>
        <w:jc w:val="both"/>
        <w:rPr>
          <w:rFonts w:ascii="Times New Roman" w:hAnsi="Times New Roman" w:cs="Times New Roman"/>
          <w:sz w:val="24"/>
          <w:szCs w:val="24"/>
        </w:rPr>
      </w:pPr>
    </w:p>
    <w:p w14:paraId="6DA81788" w14:textId="318D7C45" w:rsidR="00026769" w:rsidRPr="00026769" w:rsidRDefault="00026769" w:rsidP="00906D93">
      <w:pPr>
        <w:spacing w:after="0" w:line="240" w:lineRule="auto"/>
        <w:ind w:firstLine="708"/>
        <w:jc w:val="both"/>
        <w:rPr>
          <w:rFonts w:ascii="Times New Roman" w:hAnsi="Times New Roman" w:cs="Times New Roman"/>
          <w:sz w:val="24"/>
          <w:szCs w:val="24"/>
        </w:rPr>
      </w:pPr>
      <w:r w:rsidRPr="00026769">
        <w:rPr>
          <w:rFonts w:ascii="Times New Roman" w:hAnsi="Times New Roman" w:cs="Times New Roman"/>
          <w:sz w:val="24"/>
          <w:szCs w:val="24"/>
        </w:rPr>
        <w:t>Vzhľadom na to, že nový Občiansky zákonník (§ 1506 a nasl.) pri vymedzení pojmu spoluvlastníctva už nepoužíva slovné spojenie „podielové spoluvlastníctvo“, ale len „spoluvlastníctvo“, primerane sa upravuje aj ustanovenie zákona o dizajnoch odkazujúce na tieto relevantné ustanovenia Občianskeho zákonníka. V tejto súvislosti sa upravuje aj citácia v poznámke pod čiarou k odkazu 3.</w:t>
      </w:r>
    </w:p>
    <w:p w14:paraId="649BBC62" w14:textId="77777777" w:rsidR="00026769" w:rsidRPr="00026769" w:rsidRDefault="00026769" w:rsidP="00026769">
      <w:pPr>
        <w:spacing w:after="0" w:line="240" w:lineRule="auto"/>
        <w:jc w:val="both"/>
        <w:rPr>
          <w:rFonts w:ascii="Times New Roman" w:hAnsi="Times New Roman" w:cs="Times New Roman"/>
          <w:sz w:val="24"/>
          <w:szCs w:val="24"/>
        </w:rPr>
      </w:pPr>
    </w:p>
    <w:p w14:paraId="4596DEBB" w14:textId="77777777" w:rsidR="00026769" w:rsidRPr="00906D93" w:rsidRDefault="00026769" w:rsidP="00026769">
      <w:pPr>
        <w:spacing w:after="0" w:line="240" w:lineRule="auto"/>
        <w:jc w:val="both"/>
        <w:rPr>
          <w:rFonts w:ascii="Times New Roman" w:hAnsi="Times New Roman" w:cs="Times New Roman"/>
          <w:sz w:val="24"/>
          <w:szCs w:val="24"/>
          <w:u w:val="single"/>
        </w:rPr>
      </w:pPr>
      <w:r w:rsidRPr="00906D93">
        <w:rPr>
          <w:rFonts w:ascii="Times New Roman" w:hAnsi="Times New Roman" w:cs="Times New Roman"/>
          <w:sz w:val="24"/>
          <w:szCs w:val="24"/>
          <w:u w:val="single"/>
        </w:rPr>
        <w:t>K bodu 3 (§ 24 ods. 3 až 5)</w:t>
      </w:r>
    </w:p>
    <w:p w14:paraId="2EE132A8" w14:textId="77777777" w:rsidR="00906D93" w:rsidRDefault="00906D93" w:rsidP="00026769">
      <w:pPr>
        <w:spacing w:after="0" w:line="240" w:lineRule="auto"/>
        <w:jc w:val="both"/>
        <w:rPr>
          <w:rFonts w:ascii="Times New Roman" w:hAnsi="Times New Roman" w:cs="Times New Roman"/>
          <w:sz w:val="24"/>
          <w:szCs w:val="24"/>
        </w:rPr>
      </w:pPr>
    </w:p>
    <w:p w14:paraId="47EB91B0" w14:textId="5CE5D26C" w:rsidR="00026769" w:rsidRPr="00026769" w:rsidRDefault="00026769" w:rsidP="00906D93">
      <w:pPr>
        <w:spacing w:after="0" w:line="240" w:lineRule="auto"/>
        <w:ind w:firstLine="708"/>
        <w:jc w:val="both"/>
        <w:rPr>
          <w:rFonts w:ascii="Times New Roman" w:hAnsi="Times New Roman" w:cs="Times New Roman"/>
          <w:sz w:val="24"/>
          <w:szCs w:val="24"/>
        </w:rPr>
      </w:pPr>
      <w:r w:rsidRPr="00026769">
        <w:rPr>
          <w:rFonts w:ascii="Times New Roman" w:hAnsi="Times New Roman" w:cs="Times New Roman"/>
          <w:sz w:val="24"/>
          <w:szCs w:val="24"/>
        </w:rPr>
        <w:t>Vypúšťajú sa ustanovenia, ktoré sú duplicitné s ustanoveniami Občianskeho zákonníka; v prípade odseku 3 ide o § 99</w:t>
      </w:r>
      <w:r w:rsidR="00D27C69">
        <w:rPr>
          <w:rFonts w:ascii="Times New Roman" w:hAnsi="Times New Roman" w:cs="Times New Roman"/>
          <w:sz w:val="24"/>
          <w:szCs w:val="24"/>
        </w:rPr>
        <w:t>4</w:t>
      </w:r>
      <w:r w:rsidRPr="00026769">
        <w:rPr>
          <w:rFonts w:ascii="Times New Roman" w:hAnsi="Times New Roman" w:cs="Times New Roman"/>
          <w:sz w:val="24"/>
          <w:szCs w:val="24"/>
        </w:rPr>
        <w:t xml:space="preserve"> Občianskeho zákonníka, v prípade odseku 4 ide o § 99</w:t>
      </w:r>
      <w:r w:rsidR="00D27C69">
        <w:rPr>
          <w:rFonts w:ascii="Times New Roman" w:hAnsi="Times New Roman" w:cs="Times New Roman"/>
          <w:sz w:val="24"/>
          <w:szCs w:val="24"/>
        </w:rPr>
        <w:t>5</w:t>
      </w:r>
      <w:r w:rsidRPr="00026769">
        <w:rPr>
          <w:rFonts w:ascii="Times New Roman" w:hAnsi="Times New Roman" w:cs="Times New Roman"/>
          <w:sz w:val="24"/>
          <w:szCs w:val="24"/>
        </w:rPr>
        <w:t xml:space="preserve"> Občianskeho zákonníka a v prípade odseku 5 ide o § 99</w:t>
      </w:r>
      <w:r w:rsidR="00D27C69">
        <w:rPr>
          <w:rFonts w:ascii="Times New Roman" w:hAnsi="Times New Roman" w:cs="Times New Roman"/>
          <w:sz w:val="24"/>
          <w:szCs w:val="24"/>
        </w:rPr>
        <w:t>6</w:t>
      </w:r>
      <w:r w:rsidRPr="00026769">
        <w:rPr>
          <w:rFonts w:ascii="Times New Roman" w:hAnsi="Times New Roman" w:cs="Times New Roman"/>
          <w:sz w:val="24"/>
          <w:szCs w:val="24"/>
        </w:rPr>
        <w:t xml:space="preserve"> ods. 1 Občianskeho zákonníka.</w:t>
      </w:r>
    </w:p>
    <w:p w14:paraId="7C1E06DC" w14:textId="77777777" w:rsidR="00906D93" w:rsidRDefault="00906D93" w:rsidP="00026769">
      <w:pPr>
        <w:spacing w:after="0" w:line="240" w:lineRule="auto"/>
        <w:jc w:val="both"/>
        <w:rPr>
          <w:rFonts w:ascii="Times New Roman" w:hAnsi="Times New Roman" w:cs="Times New Roman"/>
          <w:sz w:val="24"/>
          <w:szCs w:val="24"/>
        </w:rPr>
      </w:pPr>
    </w:p>
    <w:p w14:paraId="3340DA0A" w14:textId="26FA2C0C" w:rsidR="00026769" w:rsidRPr="00906D93" w:rsidRDefault="00026769" w:rsidP="00026769">
      <w:pPr>
        <w:spacing w:after="0" w:line="240" w:lineRule="auto"/>
        <w:jc w:val="both"/>
        <w:rPr>
          <w:rFonts w:ascii="Times New Roman" w:hAnsi="Times New Roman" w:cs="Times New Roman"/>
          <w:sz w:val="24"/>
          <w:szCs w:val="24"/>
          <w:u w:val="single"/>
        </w:rPr>
      </w:pPr>
      <w:r w:rsidRPr="00906D93">
        <w:rPr>
          <w:rFonts w:ascii="Times New Roman" w:hAnsi="Times New Roman" w:cs="Times New Roman"/>
          <w:sz w:val="24"/>
          <w:szCs w:val="24"/>
          <w:u w:val="single"/>
        </w:rPr>
        <w:t xml:space="preserve">K bodu 4 až 8 </w:t>
      </w:r>
    </w:p>
    <w:p w14:paraId="3802891A" w14:textId="77777777" w:rsidR="00906D93" w:rsidRDefault="00906D93" w:rsidP="00026769">
      <w:pPr>
        <w:spacing w:after="0" w:line="240" w:lineRule="auto"/>
        <w:jc w:val="both"/>
        <w:rPr>
          <w:rFonts w:ascii="Times New Roman" w:hAnsi="Times New Roman" w:cs="Times New Roman"/>
          <w:sz w:val="24"/>
          <w:szCs w:val="24"/>
        </w:rPr>
      </w:pPr>
    </w:p>
    <w:p w14:paraId="59F987F3" w14:textId="03314CF1" w:rsidR="00026769" w:rsidRPr="00026769" w:rsidRDefault="00026769" w:rsidP="00906D93">
      <w:pPr>
        <w:spacing w:after="0" w:line="240" w:lineRule="auto"/>
        <w:ind w:firstLine="708"/>
        <w:jc w:val="both"/>
        <w:rPr>
          <w:rFonts w:ascii="Times New Roman" w:hAnsi="Times New Roman" w:cs="Times New Roman"/>
          <w:sz w:val="24"/>
          <w:szCs w:val="24"/>
        </w:rPr>
      </w:pPr>
      <w:r w:rsidRPr="00026769">
        <w:rPr>
          <w:rFonts w:ascii="Times New Roman" w:hAnsi="Times New Roman" w:cs="Times New Roman"/>
          <w:sz w:val="24"/>
          <w:szCs w:val="24"/>
        </w:rPr>
        <w:t>Terminológia zákona o dizajnoch týkajúca sa licenčných vzťahov sa prispôsobuje terminológii Občianskeho zákonníka. Pre oblasť priemyselných práv sa dosiaľ používali termíny „výlučná licencia“ / „nevýlučná licencia“, a to s cieľom odlíšiť túto úpravu pôvodne zakotvenú v Obchodnom zákonníku (táto úprava sa z Obchodného zákonníka v celom rozsahu presunula do nového Občianskeho zákonníka) a v osobitných predpisoch priemyselného vlastníctva od úpravy autorských licencií ustanovenej v Autorskom zákone (výhradná / nevýhradná licencia). Keďže Občiansky zákonník používa v relevantných ustanoveniach (§ 99</w:t>
      </w:r>
      <w:r w:rsidR="00D27C69">
        <w:rPr>
          <w:rFonts w:ascii="Times New Roman" w:hAnsi="Times New Roman" w:cs="Times New Roman"/>
          <w:sz w:val="24"/>
          <w:szCs w:val="24"/>
        </w:rPr>
        <w:t>1</w:t>
      </w:r>
      <w:r w:rsidRPr="00026769">
        <w:rPr>
          <w:rFonts w:ascii="Times New Roman" w:hAnsi="Times New Roman" w:cs="Times New Roman"/>
          <w:sz w:val="24"/>
          <w:szCs w:val="24"/>
        </w:rPr>
        <w:t xml:space="preserve"> a nasl.) terminológiu „výhradná licencia“ / „nevýhradná licencia“, pričom táto je platná pre celú oblasť duševného vlastníctva (teda aj práva priemyselného vlastníctva), bolo potrebné z hľadiska jednotnosti a čistoty právnej úpravy upraviť túto terminológiu aj v príslušných ustanoveniach zákona o dizajnoch.</w:t>
      </w:r>
    </w:p>
    <w:p w14:paraId="6414F304" w14:textId="77777777" w:rsidR="00026769" w:rsidRPr="00026769" w:rsidRDefault="00026769" w:rsidP="00906D93">
      <w:pPr>
        <w:spacing w:after="0" w:line="240" w:lineRule="auto"/>
        <w:ind w:firstLine="708"/>
        <w:jc w:val="both"/>
        <w:rPr>
          <w:rFonts w:ascii="Times New Roman" w:hAnsi="Times New Roman" w:cs="Times New Roman"/>
          <w:sz w:val="24"/>
          <w:szCs w:val="24"/>
        </w:rPr>
      </w:pPr>
      <w:r w:rsidRPr="00026769">
        <w:rPr>
          <w:rFonts w:ascii="Times New Roman" w:hAnsi="Times New Roman" w:cs="Times New Roman"/>
          <w:sz w:val="24"/>
          <w:szCs w:val="24"/>
        </w:rPr>
        <w:lastRenderedPageBreak/>
        <w:t>V tejto súvislosti sa zároveň odkazy na Obchodný zákonník nahrádzajú odkazmi na Občiansky zákonník a upravujú sa aj príslušné poznámky pod čiarou.</w:t>
      </w:r>
    </w:p>
    <w:p w14:paraId="12BBC370" w14:textId="77777777" w:rsidR="00026769" w:rsidRPr="00026769" w:rsidRDefault="00026769" w:rsidP="00026769">
      <w:pPr>
        <w:spacing w:after="0" w:line="240" w:lineRule="auto"/>
        <w:jc w:val="both"/>
        <w:rPr>
          <w:rFonts w:ascii="Times New Roman" w:hAnsi="Times New Roman" w:cs="Times New Roman"/>
          <w:sz w:val="24"/>
          <w:szCs w:val="24"/>
        </w:rPr>
      </w:pPr>
    </w:p>
    <w:p w14:paraId="48455124" w14:textId="158114FB" w:rsidR="00026769" w:rsidRPr="00906D93" w:rsidRDefault="00026769" w:rsidP="00026769">
      <w:pPr>
        <w:spacing w:after="0" w:line="240" w:lineRule="auto"/>
        <w:jc w:val="both"/>
        <w:rPr>
          <w:rFonts w:ascii="Times New Roman" w:hAnsi="Times New Roman" w:cs="Times New Roman"/>
          <w:sz w:val="24"/>
          <w:szCs w:val="24"/>
          <w:u w:val="single"/>
        </w:rPr>
      </w:pPr>
      <w:r w:rsidRPr="00906D93">
        <w:rPr>
          <w:rFonts w:ascii="Times New Roman" w:hAnsi="Times New Roman" w:cs="Times New Roman"/>
          <w:sz w:val="24"/>
          <w:szCs w:val="24"/>
          <w:u w:val="single"/>
        </w:rPr>
        <w:t xml:space="preserve">K bodu 9 až 13 </w:t>
      </w:r>
    </w:p>
    <w:p w14:paraId="0E3BEB24" w14:textId="77777777" w:rsidR="00906D93" w:rsidRDefault="00906D93" w:rsidP="00026769">
      <w:pPr>
        <w:spacing w:after="0" w:line="240" w:lineRule="auto"/>
        <w:jc w:val="both"/>
        <w:rPr>
          <w:rFonts w:ascii="Times New Roman" w:hAnsi="Times New Roman" w:cs="Times New Roman"/>
          <w:sz w:val="24"/>
          <w:szCs w:val="24"/>
        </w:rPr>
      </w:pPr>
    </w:p>
    <w:p w14:paraId="796A988F" w14:textId="359E35C4" w:rsidR="0073001D" w:rsidRDefault="00026769" w:rsidP="00906D93">
      <w:pPr>
        <w:spacing w:after="0" w:line="240" w:lineRule="auto"/>
        <w:ind w:firstLine="708"/>
        <w:jc w:val="both"/>
        <w:rPr>
          <w:rFonts w:ascii="Times New Roman" w:hAnsi="Times New Roman" w:cs="Times New Roman"/>
          <w:sz w:val="24"/>
          <w:szCs w:val="24"/>
        </w:rPr>
      </w:pPr>
      <w:r w:rsidRPr="00026769">
        <w:rPr>
          <w:rFonts w:ascii="Times New Roman" w:hAnsi="Times New Roman" w:cs="Times New Roman"/>
          <w:sz w:val="24"/>
          <w:szCs w:val="24"/>
        </w:rPr>
        <w:t xml:space="preserve">Upravujú sa ustanovenia o vymáhaní práv vzhľadom na skutočnosť, že Občiansky zákonník prináša terminologickú úpravu a používa termín škoda ako zastrešujúci termín pre škodu majetkovú aj nemajetkovú. Zároveň sa zohľadňuje nová právna úprava premlčania, ktorá vychádza z princípu, že premlčaniu (resp. následkom plynutia času) nepodlieha subjektívne právo ako také, ale právny nárok. </w:t>
      </w:r>
    </w:p>
    <w:p w14:paraId="63A5F64E" w14:textId="77777777" w:rsidR="00103864" w:rsidRDefault="00103864" w:rsidP="00103864">
      <w:pPr>
        <w:spacing w:after="0" w:line="240" w:lineRule="auto"/>
        <w:jc w:val="both"/>
        <w:rPr>
          <w:rFonts w:ascii="Times New Roman" w:hAnsi="Times New Roman" w:cs="Times New Roman"/>
          <w:sz w:val="24"/>
          <w:szCs w:val="24"/>
        </w:rPr>
      </w:pPr>
    </w:p>
    <w:p w14:paraId="4243D25D" w14:textId="2B13BDA7" w:rsidR="00103864" w:rsidRDefault="00103864" w:rsidP="00DD62A9">
      <w:pPr>
        <w:pStyle w:val="Nadpis1"/>
      </w:pPr>
    </w:p>
    <w:p w14:paraId="3EEA11C0" w14:textId="04E5F262" w:rsidR="00103864" w:rsidRDefault="005D21DB" w:rsidP="00103864">
      <w:pPr>
        <w:spacing w:after="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00103864" w:rsidRPr="00F3096F">
        <w:rPr>
          <w:rFonts w:ascii="Times New Roman" w:hAnsi="Times New Roman" w:cs="Times New Roman"/>
          <w:i/>
          <w:iCs/>
          <w:sz w:val="24"/>
          <w:szCs w:val="24"/>
        </w:rPr>
        <w:t>zákon č.</w:t>
      </w:r>
      <w:r w:rsidR="00103864">
        <w:rPr>
          <w:rFonts w:ascii="Times New Roman" w:hAnsi="Times New Roman" w:cs="Times New Roman"/>
          <w:i/>
          <w:iCs/>
          <w:sz w:val="24"/>
          <w:szCs w:val="24"/>
        </w:rPr>
        <w:t xml:space="preserve"> 527/2002 Z. z. o</w:t>
      </w:r>
      <w:r>
        <w:rPr>
          <w:rFonts w:ascii="Times New Roman" w:hAnsi="Times New Roman" w:cs="Times New Roman"/>
          <w:i/>
          <w:iCs/>
          <w:sz w:val="24"/>
          <w:szCs w:val="24"/>
        </w:rPr>
        <w:t> dobrovoľných dražbách a o doplnení zákona Slovenskej národnej rady č. 323/1992 Zb. o notároch a notárskej činnosti (Notársky poriadok v znení neskorších predpisov]</w:t>
      </w:r>
    </w:p>
    <w:p w14:paraId="65B094A8" w14:textId="77777777" w:rsidR="00103864" w:rsidRDefault="00103864" w:rsidP="00103864">
      <w:pPr>
        <w:spacing w:after="0" w:line="240" w:lineRule="auto"/>
        <w:jc w:val="both"/>
        <w:rPr>
          <w:rFonts w:ascii="Times New Roman" w:hAnsi="Times New Roman" w:cs="Times New Roman"/>
          <w:sz w:val="24"/>
          <w:szCs w:val="24"/>
        </w:rPr>
      </w:pPr>
    </w:p>
    <w:p w14:paraId="32107BFB" w14:textId="08E34351" w:rsidR="00E4639D" w:rsidRPr="001C4927" w:rsidRDefault="00E4639D" w:rsidP="00103864">
      <w:pPr>
        <w:spacing w:after="0" w:line="240" w:lineRule="auto"/>
        <w:jc w:val="both"/>
        <w:rPr>
          <w:rFonts w:ascii="Times New Roman" w:hAnsi="Times New Roman" w:cs="Times New Roman"/>
          <w:sz w:val="24"/>
          <w:szCs w:val="24"/>
          <w:u w:val="single"/>
        </w:rPr>
      </w:pPr>
      <w:r w:rsidRPr="001C4927">
        <w:rPr>
          <w:rFonts w:ascii="Times New Roman" w:hAnsi="Times New Roman" w:cs="Times New Roman"/>
          <w:sz w:val="24"/>
          <w:szCs w:val="24"/>
          <w:u w:val="single"/>
        </w:rPr>
        <w:t>K bodu 1 [§ 2 písm. m)]</w:t>
      </w:r>
    </w:p>
    <w:p w14:paraId="385F4AC4" w14:textId="77777777" w:rsidR="00E4639D" w:rsidRDefault="00E4639D" w:rsidP="00103864">
      <w:pPr>
        <w:spacing w:after="0" w:line="240" w:lineRule="auto"/>
        <w:jc w:val="both"/>
        <w:rPr>
          <w:rFonts w:ascii="Times New Roman" w:hAnsi="Times New Roman" w:cs="Times New Roman"/>
          <w:sz w:val="24"/>
          <w:szCs w:val="24"/>
        </w:rPr>
      </w:pPr>
    </w:p>
    <w:p w14:paraId="6C8092BB" w14:textId="02259347" w:rsidR="00D977EE" w:rsidRDefault="001C4927" w:rsidP="00D977EE">
      <w:pPr>
        <w:spacing w:after="0" w:line="240" w:lineRule="auto"/>
        <w:ind w:firstLine="708"/>
        <w:jc w:val="both"/>
        <w:rPr>
          <w:rFonts w:ascii="Times New Roman" w:hAnsi="Times New Roman" w:cs="Times New Roman"/>
          <w:sz w:val="24"/>
          <w:szCs w:val="24"/>
        </w:rPr>
      </w:pPr>
      <w:r w:rsidRPr="001C4927">
        <w:rPr>
          <w:rFonts w:ascii="Times New Roman" w:hAnsi="Times New Roman" w:cs="Times New Roman"/>
          <w:sz w:val="24"/>
          <w:szCs w:val="24"/>
        </w:rPr>
        <w:t>Zavádza sa legálna definícia tzv. vlastníckeho záložného práva, v súlade so všeobecnou občianskoprávnou úpravou.</w:t>
      </w:r>
    </w:p>
    <w:p w14:paraId="63A8FF89" w14:textId="77777777" w:rsidR="00E4639D" w:rsidRDefault="00E4639D" w:rsidP="00103864">
      <w:pPr>
        <w:spacing w:after="0" w:line="240" w:lineRule="auto"/>
        <w:jc w:val="both"/>
        <w:rPr>
          <w:rFonts w:ascii="Times New Roman" w:hAnsi="Times New Roman" w:cs="Times New Roman"/>
          <w:sz w:val="24"/>
          <w:szCs w:val="24"/>
        </w:rPr>
      </w:pPr>
    </w:p>
    <w:p w14:paraId="3F44E4C3" w14:textId="7E20CEB4" w:rsidR="004A5347" w:rsidRPr="00F26ECF" w:rsidRDefault="004A5347" w:rsidP="00103864">
      <w:pPr>
        <w:spacing w:after="0" w:line="240" w:lineRule="auto"/>
        <w:jc w:val="both"/>
        <w:rPr>
          <w:rFonts w:ascii="Times New Roman" w:hAnsi="Times New Roman" w:cs="Times New Roman"/>
          <w:sz w:val="24"/>
          <w:szCs w:val="24"/>
          <w:u w:val="single"/>
        </w:rPr>
      </w:pPr>
      <w:r w:rsidRPr="00F26ECF">
        <w:rPr>
          <w:rFonts w:ascii="Times New Roman" w:hAnsi="Times New Roman" w:cs="Times New Roman"/>
          <w:sz w:val="24"/>
          <w:szCs w:val="24"/>
          <w:u w:val="single"/>
        </w:rPr>
        <w:t xml:space="preserve">K bodu 2 (§ </w:t>
      </w:r>
      <w:r w:rsidR="00CE7C41" w:rsidRPr="00F26ECF">
        <w:rPr>
          <w:rFonts w:ascii="Times New Roman" w:hAnsi="Times New Roman" w:cs="Times New Roman"/>
          <w:sz w:val="24"/>
          <w:szCs w:val="24"/>
          <w:u w:val="single"/>
        </w:rPr>
        <w:t>5 ods. 2)</w:t>
      </w:r>
    </w:p>
    <w:p w14:paraId="1DF25E5B" w14:textId="77777777" w:rsidR="00F26ECF" w:rsidRDefault="00F26ECF" w:rsidP="00103864">
      <w:pPr>
        <w:spacing w:after="0" w:line="240" w:lineRule="auto"/>
        <w:jc w:val="both"/>
        <w:rPr>
          <w:rFonts w:ascii="Times New Roman" w:hAnsi="Times New Roman" w:cs="Times New Roman"/>
          <w:sz w:val="24"/>
          <w:szCs w:val="24"/>
        </w:rPr>
      </w:pPr>
    </w:p>
    <w:p w14:paraId="72A0F47F" w14:textId="17BC5805" w:rsidR="00F26ECF" w:rsidRDefault="00F26ECF" w:rsidP="00F26ECF">
      <w:pPr>
        <w:spacing w:after="0" w:line="240" w:lineRule="auto"/>
        <w:ind w:firstLine="708"/>
        <w:jc w:val="both"/>
        <w:rPr>
          <w:rFonts w:ascii="Times New Roman" w:hAnsi="Times New Roman" w:cs="Times New Roman"/>
          <w:sz w:val="24"/>
          <w:szCs w:val="24"/>
        </w:rPr>
      </w:pPr>
      <w:r w:rsidRPr="00F26ECF">
        <w:rPr>
          <w:rFonts w:ascii="Times New Roman" w:hAnsi="Times New Roman" w:cs="Times New Roman"/>
          <w:sz w:val="24"/>
          <w:szCs w:val="24"/>
        </w:rPr>
        <w:t>Navrhovaná úprava reaguje na zánik inštitútu pozbavenia spôsobilosti na právne úkony v právnom poriadku a zároveň zosúlaďuje terminológiu obmedzenia spôsobilosti na právne úkony tak, aby reflektovala úpravu v novom Občianskom zákonníku.</w:t>
      </w:r>
    </w:p>
    <w:p w14:paraId="37B5089E" w14:textId="77777777" w:rsidR="006023C2" w:rsidRDefault="006023C2" w:rsidP="006023C2">
      <w:pPr>
        <w:spacing w:after="0" w:line="240" w:lineRule="auto"/>
        <w:jc w:val="both"/>
        <w:rPr>
          <w:rFonts w:ascii="Times New Roman" w:hAnsi="Times New Roman" w:cs="Times New Roman"/>
          <w:sz w:val="24"/>
          <w:szCs w:val="24"/>
        </w:rPr>
      </w:pPr>
    </w:p>
    <w:p w14:paraId="710E16A5" w14:textId="77777777" w:rsidR="006023C2" w:rsidRPr="00B42141" w:rsidRDefault="006023C2" w:rsidP="006023C2">
      <w:pPr>
        <w:spacing w:after="0" w:line="240" w:lineRule="auto"/>
        <w:jc w:val="both"/>
        <w:rPr>
          <w:rFonts w:ascii="Times New Roman" w:hAnsi="Times New Roman" w:cs="Times New Roman"/>
          <w:sz w:val="24"/>
          <w:szCs w:val="24"/>
          <w:u w:val="single"/>
        </w:rPr>
      </w:pPr>
      <w:r w:rsidRPr="00B42141">
        <w:rPr>
          <w:rFonts w:ascii="Times New Roman" w:hAnsi="Times New Roman" w:cs="Times New Roman"/>
          <w:sz w:val="24"/>
          <w:szCs w:val="24"/>
          <w:u w:val="single"/>
        </w:rPr>
        <w:t>K bodom 3 a 12 (Poznámky pod čiarou k odkazom 6 a 18)</w:t>
      </w:r>
    </w:p>
    <w:p w14:paraId="44879B26" w14:textId="77777777" w:rsidR="006023C2" w:rsidRDefault="006023C2" w:rsidP="006023C2">
      <w:pPr>
        <w:spacing w:after="0" w:line="240" w:lineRule="auto"/>
        <w:jc w:val="both"/>
        <w:rPr>
          <w:rFonts w:ascii="Times New Roman" w:hAnsi="Times New Roman" w:cs="Times New Roman"/>
          <w:sz w:val="24"/>
          <w:szCs w:val="24"/>
        </w:rPr>
      </w:pPr>
    </w:p>
    <w:p w14:paraId="40114197" w14:textId="363267EF" w:rsidR="006023C2" w:rsidRDefault="006023C2" w:rsidP="006023C2">
      <w:pPr>
        <w:spacing w:after="0" w:line="240" w:lineRule="auto"/>
        <w:ind w:firstLine="708"/>
        <w:jc w:val="both"/>
        <w:rPr>
          <w:rFonts w:ascii="Times New Roman" w:hAnsi="Times New Roman" w:cs="Times New Roman"/>
          <w:sz w:val="24"/>
          <w:szCs w:val="24"/>
        </w:rPr>
      </w:pPr>
      <w:r w:rsidRPr="00B42141">
        <w:rPr>
          <w:rFonts w:ascii="Times New Roman" w:hAnsi="Times New Roman" w:cs="Times New Roman"/>
          <w:sz w:val="24"/>
          <w:szCs w:val="24"/>
        </w:rPr>
        <w:t>Nakoľko prijatím nového Občianskeho zákonníka dochádza k zmene systematiky právnych noriem a ich označenia, je potrebné zabezpečiť aktuálnosť a správnosť legislatívnych odkazov na ustanovenia nového Občianskeho zákonníka, ktoré sú nevyhnutné pre správnu aplikáciu a interpretáciu predmetných ustanovení.</w:t>
      </w:r>
    </w:p>
    <w:p w14:paraId="51976820" w14:textId="77777777" w:rsidR="00520918" w:rsidRDefault="00520918" w:rsidP="00520918">
      <w:pPr>
        <w:spacing w:after="0" w:line="240" w:lineRule="auto"/>
        <w:jc w:val="both"/>
        <w:rPr>
          <w:rFonts w:ascii="Times New Roman" w:hAnsi="Times New Roman" w:cs="Times New Roman"/>
          <w:sz w:val="24"/>
          <w:szCs w:val="24"/>
        </w:rPr>
      </w:pPr>
    </w:p>
    <w:p w14:paraId="005D6C82" w14:textId="4442C7CB" w:rsidR="00520918" w:rsidRPr="006023C2" w:rsidRDefault="00520918" w:rsidP="00520918">
      <w:pPr>
        <w:spacing w:after="0" w:line="240" w:lineRule="auto"/>
        <w:jc w:val="both"/>
        <w:rPr>
          <w:rFonts w:ascii="Times New Roman" w:hAnsi="Times New Roman" w:cs="Times New Roman"/>
          <w:sz w:val="24"/>
          <w:szCs w:val="24"/>
          <w:u w:val="single"/>
        </w:rPr>
      </w:pPr>
      <w:r w:rsidRPr="006023C2">
        <w:rPr>
          <w:rFonts w:ascii="Times New Roman" w:hAnsi="Times New Roman" w:cs="Times New Roman"/>
          <w:sz w:val="24"/>
          <w:szCs w:val="24"/>
          <w:u w:val="single"/>
        </w:rPr>
        <w:t>K bodu 4 (§ 7 ods. 5)</w:t>
      </w:r>
    </w:p>
    <w:p w14:paraId="429E113F" w14:textId="77777777" w:rsidR="00520918" w:rsidRDefault="00520918" w:rsidP="00520918">
      <w:pPr>
        <w:spacing w:after="0" w:line="240" w:lineRule="auto"/>
        <w:jc w:val="both"/>
        <w:rPr>
          <w:rFonts w:ascii="Times New Roman" w:hAnsi="Times New Roman" w:cs="Times New Roman"/>
          <w:sz w:val="24"/>
          <w:szCs w:val="24"/>
        </w:rPr>
      </w:pPr>
    </w:p>
    <w:p w14:paraId="6E032D7A" w14:textId="146A11FC" w:rsidR="00520918" w:rsidRDefault="006023C2" w:rsidP="006023C2">
      <w:pPr>
        <w:spacing w:after="0" w:line="240" w:lineRule="auto"/>
        <w:ind w:firstLine="708"/>
        <w:jc w:val="both"/>
        <w:rPr>
          <w:rFonts w:ascii="Times New Roman" w:hAnsi="Times New Roman" w:cs="Times New Roman"/>
          <w:sz w:val="24"/>
          <w:szCs w:val="24"/>
        </w:rPr>
      </w:pPr>
      <w:r w:rsidRPr="006023C2">
        <w:rPr>
          <w:rFonts w:ascii="Times New Roman" w:hAnsi="Times New Roman" w:cs="Times New Roman"/>
          <w:sz w:val="24"/>
          <w:szCs w:val="24"/>
        </w:rPr>
        <w:t>Navrhovateľovi dražby sa ukladá povinnosť odovzdať dražobníkovi oznámenie skoršieho záložného veriteľa, ktorý si z titulu svojho vlastníckeho záložného práva (ktoré sám nemôže vykonať) uplatňuje uspokojenie z výťažku z predaja zálohu. V prípade vlastníckeho záložného práva je záložný veriteľ súčasne záložcom a teda vlastníkom predmetu dražby. Pre dražobníka sú tieto informácie nevyhnutné najmä z dôvodu posúdenia, či prechodom zálohu na vydražiteľa vlastnícke záložné právo zanikne alebo nie.</w:t>
      </w:r>
    </w:p>
    <w:p w14:paraId="0947504F" w14:textId="77777777" w:rsidR="009B4156" w:rsidRDefault="009B4156" w:rsidP="009B4156">
      <w:pPr>
        <w:spacing w:after="0" w:line="240" w:lineRule="auto"/>
        <w:jc w:val="both"/>
        <w:rPr>
          <w:rFonts w:ascii="Times New Roman" w:hAnsi="Times New Roman" w:cs="Times New Roman"/>
          <w:sz w:val="24"/>
          <w:szCs w:val="24"/>
        </w:rPr>
      </w:pPr>
    </w:p>
    <w:p w14:paraId="30AC0479" w14:textId="05F6C0E3" w:rsidR="009B4156" w:rsidRPr="009D7EAC" w:rsidRDefault="009B4156" w:rsidP="009B4156">
      <w:pPr>
        <w:spacing w:after="0" w:line="240" w:lineRule="auto"/>
        <w:jc w:val="both"/>
        <w:rPr>
          <w:rFonts w:ascii="Times New Roman" w:hAnsi="Times New Roman" w:cs="Times New Roman"/>
          <w:sz w:val="24"/>
          <w:szCs w:val="24"/>
          <w:u w:val="single"/>
        </w:rPr>
      </w:pPr>
      <w:r w:rsidRPr="009D7EAC">
        <w:rPr>
          <w:rFonts w:ascii="Times New Roman" w:hAnsi="Times New Roman" w:cs="Times New Roman"/>
          <w:sz w:val="24"/>
          <w:szCs w:val="24"/>
          <w:u w:val="single"/>
        </w:rPr>
        <w:t>K bodom 5 a 6 (§ 12 ods. 2 a § 13a ods. 1)</w:t>
      </w:r>
    </w:p>
    <w:p w14:paraId="064019AC" w14:textId="77777777" w:rsidR="009B4156" w:rsidRDefault="009B4156" w:rsidP="009B4156">
      <w:pPr>
        <w:spacing w:after="0" w:line="240" w:lineRule="auto"/>
        <w:jc w:val="both"/>
        <w:rPr>
          <w:rFonts w:ascii="Times New Roman" w:hAnsi="Times New Roman" w:cs="Times New Roman"/>
          <w:sz w:val="24"/>
          <w:szCs w:val="24"/>
        </w:rPr>
      </w:pPr>
    </w:p>
    <w:p w14:paraId="1148F544" w14:textId="4D6A82DC" w:rsidR="009B4156" w:rsidRDefault="009D7EAC" w:rsidP="009D7EAC">
      <w:pPr>
        <w:spacing w:after="0" w:line="240" w:lineRule="auto"/>
        <w:ind w:firstLine="708"/>
        <w:jc w:val="both"/>
        <w:rPr>
          <w:rFonts w:ascii="Times New Roman" w:hAnsi="Times New Roman" w:cs="Times New Roman"/>
          <w:sz w:val="24"/>
          <w:szCs w:val="24"/>
        </w:rPr>
      </w:pPr>
      <w:r w:rsidRPr="009D7EAC">
        <w:rPr>
          <w:rFonts w:ascii="Times New Roman" w:hAnsi="Times New Roman" w:cs="Times New Roman"/>
          <w:sz w:val="24"/>
          <w:szCs w:val="24"/>
        </w:rPr>
        <w:t>Navrhovaná úprava reflektuje zmenu označenia subjektu nájomného vzťahu v novom Občianskom zákonníku z pojmu „nájomca“ na pojem „nájomník“. Cieľom navrhovanej úpravy je zosúladenie terminológie v predmetnom zákone s novým Občianskym zákonníkom.</w:t>
      </w:r>
    </w:p>
    <w:p w14:paraId="090F3FB2" w14:textId="77777777" w:rsidR="006023C2" w:rsidRDefault="006023C2" w:rsidP="006023C2">
      <w:pPr>
        <w:spacing w:after="0" w:line="240" w:lineRule="auto"/>
        <w:jc w:val="both"/>
        <w:rPr>
          <w:rFonts w:ascii="Times New Roman" w:hAnsi="Times New Roman" w:cs="Times New Roman"/>
          <w:sz w:val="24"/>
          <w:szCs w:val="24"/>
        </w:rPr>
      </w:pPr>
    </w:p>
    <w:p w14:paraId="527163A2" w14:textId="6F20F6CC" w:rsidR="006023C2" w:rsidRPr="006023C2" w:rsidRDefault="006023C2" w:rsidP="006023C2">
      <w:pPr>
        <w:spacing w:after="0" w:line="240" w:lineRule="auto"/>
        <w:jc w:val="both"/>
        <w:rPr>
          <w:rFonts w:ascii="Times New Roman" w:hAnsi="Times New Roman" w:cs="Times New Roman"/>
          <w:sz w:val="24"/>
          <w:szCs w:val="24"/>
          <w:u w:val="single"/>
        </w:rPr>
      </w:pPr>
      <w:r w:rsidRPr="006023C2">
        <w:rPr>
          <w:rFonts w:ascii="Times New Roman" w:hAnsi="Times New Roman" w:cs="Times New Roman"/>
          <w:sz w:val="24"/>
          <w:szCs w:val="24"/>
          <w:u w:val="single"/>
        </w:rPr>
        <w:t>K bodu 7 [§ 17 ods. 1 písm. m)]</w:t>
      </w:r>
    </w:p>
    <w:p w14:paraId="209B0931" w14:textId="77777777" w:rsidR="00BE2FB8" w:rsidRDefault="00BE2FB8" w:rsidP="00BE2FB8">
      <w:pPr>
        <w:spacing w:after="0" w:line="240" w:lineRule="auto"/>
        <w:jc w:val="both"/>
        <w:rPr>
          <w:rFonts w:ascii="Times New Roman" w:hAnsi="Times New Roman" w:cs="Times New Roman"/>
          <w:sz w:val="24"/>
          <w:szCs w:val="24"/>
        </w:rPr>
      </w:pPr>
    </w:p>
    <w:p w14:paraId="0D49B62A" w14:textId="6012E871" w:rsidR="006023C2" w:rsidRDefault="00E61888" w:rsidP="00B67576">
      <w:pPr>
        <w:spacing w:after="0" w:line="240" w:lineRule="auto"/>
        <w:ind w:firstLine="708"/>
        <w:jc w:val="both"/>
        <w:rPr>
          <w:rFonts w:ascii="Times New Roman" w:hAnsi="Times New Roman" w:cs="Times New Roman"/>
          <w:sz w:val="24"/>
          <w:szCs w:val="24"/>
        </w:rPr>
      </w:pPr>
      <w:r w:rsidRPr="00E61888">
        <w:rPr>
          <w:rFonts w:ascii="Times New Roman" w:hAnsi="Times New Roman" w:cs="Times New Roman"/>
          <w:sz w:val="24"/>
          <w:szCs w:val="24"/>
        </w:rPr>
        <w:t>Dopĺňa sa osobitná náležitosť oznámenia o dražbe v prípadoch zaťaženia predmetu dražby vlastníckym záložným právom, keďže samotné vlastnícke záložné právo môže (podľa okolností) v dôsledku prechodu predmetu dražby na vydražiteľa zaniknúť alebo ostať zachované. Údaj je relevantný pre určenie hodnoty predmetu dražby a pre rozhodovanie záujemcov o účasť na dražbe.</w:t>
      </w:r>
    </w:p>
    <w:p w14:paraId="2F96BEA1" w14:textId="77777777" w:rsidR="00E61888" w:rsidRDefault="00E61888" w:rsidP="00E61888">
      <w:pPr>
        <w:spacing w:after="0" w:line="240" w:lineRule="auto"/>
        <w:jc w:val="both"/>
        <w:rPr>
          <w:rFonts w:ascii="Times New Roman" w:hAnsi="Times New Roman" w:cs="Times New Roman"/>
          <w:sz w:val="24"/>
          <w:szCs w:val="24"/>
        </w:rPr>
      </w:pPr>
    </w:p>
    <w:p w14:paraId="5C907BD8" w14:textId="6D185E0D" w:rsidR="00E61888" w:rsidRPr="00181011" w:rsidRDefault="00EA6B11" w:rsidP="00E61888">
      <w:pPr>
        <w:spacing w:after="0" w:line="240" w:lineRule="auto"/>
        <w:jc w:val="both"/>
        <w:rPr>
          <w:rFonts w:ascii="Times New Roman" w:hAnsi="Times New Roman" w:cs="Times New Roman"/>
          <w:sz w:val="24"/>
          <w:szCs w:val="24"/>
          <w:u w:val="single"/>
        </w:rPr>
      </w:pPr>
      <w:r w:rsidRPr="00181011">
        <w:rPr>
          <w:rFonts w:ascii="Times New Roman" w:hAnsi="Times New Roman" w:cs="Times New Roman"/>
          <w:sz w:val="24"/>
          <w:szCs w:val="24"/>
          <w:u w:val="single"/>
        </w:rPr>
        <w:t>K bodu 8 [§ 24 ods. 2 písm. j)]</w:t>
      </w:r>
    </w:p>
    <w:p w14:paraId="5B9E27E4" w14:textId="77777777" w:rsidR="00635A3F" w:rsidRDefault="00635A3F" w:rsidP="00635A3F">
      <w:pPr>
        <w:spacing w:after="0" w:line="240" w:lineRule="auto"/>
        <w:jc w:val="both"/>
        <w:rPr>
          <w:rFonts w:ascii="Times New Roman" w:hAnsi="Times New Roman" w:cs="Times New Roman"/>
          <w:sz w:val="24"/>
          <w:szCs w:val="24"/>
        </w:rPr>
      </w:pPr>
    </w:p>
    <w:p w14:paraId="6A2CC63A" w14:textId="720FE44A" w:rsidR="00EA6B11" w:rsidRDefault="00181011" w:rsidP="00181011">
      <w:pPr>
        <w:spacing w:after="0" w:line="240" w:lineRule="auto"/>
        <w:ind w:firstLine="708"/>
        <w:jc w:val="both"/>
        <w:rPr>
          <w:rFonts w:ascii="Times New Roman" w:hAnsi="Times New Roman" w:cs="Times New Roman"/>
          <w:sz w:val="24"/>
          <w:szCs w:val="24"/>
        </w:rPr>
      </w:pPr>
      <w:r w:rsidRPr="00181011">
        <w:rPr>
          <w:rFonts w:ascii="Times New Roman" w:hAnsi="Times New Roman" w:cs="Times New Roman"/>
          <w:sz w:val="24"/>
          <w:szCs w:val="24"/>
        </w:rPr>
        <w:t>Dopĺňa sa osobitná náležitosť zápisnice o vykonaní dražby v prípadoch zaťaženia predmetu dražby vlastníckym záložným právom, keďže samotné vlastnícke záložné právo môže (podľa okolností) v dôsledku prechodu predmetu dražby na vydražiteľa zaniknúť alebo ostať zachované. Zápisnica je zároveň listinným podkladom na zápis príslušných zmien ohľadom vlastníckeho záložného práva v majetkovom registri.</w:t>
      </w:r>
    </w:p>
    <w:p w14:paraId="26E33D93" w14:textId="77777777" w:rsidR="00B67576" w:rsidRPr="00A86516" w:rsidRDefault="00B67576" w:rsidP="00635A3F">
      <w:pPr>
        <w:spacing w:after="0" w:line="240" w:lineRule="auto"/>
        <w:jc w:val="both"/>
        <w:rPr>
          <w:rFonts w:ascii="Times New Roman" w:hAnsi="Times New Roman" w:cs="Times New Roman"/>
          <w:sz w:val="24"/>
          <w:szCs w:val="24"/>
          <w:u w:val="single"/>
        </w:rPr>
      </w:pPr>
    </w:p>
    <w:p w14:paraId="7245AD95" w14:textId="185D4090" w:rsidR="00B67576" w:rsidRPr="00A86516" w:rsidRDefault="0014692B" w:rsidP="00635A3F">
      <w:pPr>
        <w:spacing w:after="0" w:line="240" w:lineRule="auto"/>
        <w:jc w:val="both"/>
        <w:rPr>
          <w:rFonts w:ascii="Times New Roman" w:hAnsi="Times New Roman" w:cs="Times New Roman"/>
          <w:sz w:val="24"/>
          <w:szCs w:val="24"/>
          <w:u w:val="single"/>
        </w:rPr>
      </w:pPr>
      <w:r w:rsidRPr="00A86516">
        <w:rPr>
          <w:rFonts w:ascii="Times New Roman" w:hAnsi="Times New Roman" w:cs="Times New Roman"/>
          <w:sz w:val="24"/>
          <w:szCs w:val="24"/>
          <w:u w:val="single"/>
        </w:rPr>
        <w:t>K bodu 9 (§ 27 ods. 1 druhá veta)</w:t>
      </w:r>
    </w:p>
    <w:p w14:paraId="49CD9D75" w14:textId="77777777" w:rsidR="0014692B" w:rsidRDefault="0014692B" w:rsidP="00635A3F">
      <w:pPr>
        <w:spacing w:after="0" w:line="240" w:lineRule="auto"/>
        <w:jc w:val="both"/>
        <w:rPr>
          <w:rFonts w:ascii="Times New Roman" w:hAnsi="Times New Roman" w:cs="Times New Roman"/>
          <w:sz w:val="24"/>
          <w:szCs w:val="24"/>
        </w:rPr>
      </w:pPr>
    </w:p>
    <w:p w14:paraId="57AA5BED" w14:textId="30D7261D" w:rsidR="0014692B" w:rsidRDefault="00A86516" w:rsidP="00A86516">
      <w:pPr>
        <w:spacing w:after="0" w:line="240" w:lineRule="auto"/>
        <w:ind w:firstLine="708"/>
        <w:jc w:val="both"/>
        <w:rPr>
          <w:rFonts w:ascii="Times New Roman" w:hAnsi="Times New Roman" w:cs="Times New Roman"/>
          <w:sz w:val="24"/>
          <w:szCs w:val="24"/>
        </w:rPr>
      </w:pPr>
      <w:r w:rsidRPr="00A86516">
        <w:rPr>
          <w:rFonts w:ascii="Times New Roman" w:hAnsi="Times New Roman" w:cs="Times New Roman"/>
          <w:sz w:val="24"/>
          <w:szCs w:val="24"/>
        </w:rPr>
        <w:t>Pravidlo o zániku zabezpečenej pohľadávky v rozsahu jej uspokojenia z výťažku dražby nemožno aplikovať na sumu pripadajúcu na vlastnícke záložné právo. Podľa všeobecnej občianskoprávnej úpravy sa pohľadávka v takomto osobitnom prípade nepovažuje za uspokojenú a nezaniká, keďže subrogujúci záložca má naďalej nárok voči dlžníkovi, za ktorého plnil.</w:t>
      </w:r>
    </w:p>
    <w:p w14:paraId="65CCA26B" w14:textId="77777777" w:rsidR="0014692B" w:rsidRDefault="0014692B" w:rsidP="00635A3F">
      <w:pPr>
        <w:spacing w:after="0" w:line="240" w:lineRule="auto"/>
        <w:jc w:val="both"/>
        <w:rPr>
          <w:rFonts w:ascii="Times New Roman" w:hAnsi="Times New Roman" w:cs="Times New Roman"/>
          <w:sz w:val="24"/>
          <w:szCs w:val="24"/>
        </w:rPr>
      </w:pPr>
    </w:p>
    <w:p w14:paraId="126E27FF" w14:textId="027A2576" w:rsidR="00A86516" w:rsidRPr="00972EF7" w:rsidRDefault="00A86516" w:rsidP="00635A3F">
      <w:pPr>
        <w:spacing w:after="0" w:line="240" w:lineRule="auto"/>
        <w:jc w:val="both"/>
        <w:rPr>
          <w:rFonts w:ascii="Times New Roman" w:hAnsi="Times New Roman" w:cs="Times New Roman"/>
          <w:sz w:val="24"/>
          <w:szCs w:val="24"/>
          <w:u w:val="single"/>
        </w:rPr>
      </w:pPr>
      <w:r w:rsidRPr="00972EF7">
        <w:rPr>
          <w:rFonts w:ascii="Times New Roman" w:hAnsi="Times New Roman" w:cs="Times New Roman"/>
          <w:sz w:val="24"/>
          <w:szCs w:val="24"/>
          <w:u w:val="single"/>
        </w:rPr>
        <w:t>K bodu 10 (</w:t>
      </w:r>
      <w:r w:rsidR="00EE14AB" w:rsidRPr="00972EF7">
        <w:rPr>
          <w:rFonts w:ascii="Times New Roman" w:hAnsi="Times New Roman" w:cs="Times New Roman"/>
          <w:sz w:val="24"/>
          <w:szCs w:val="24"/>
          <w:u w:val="single"/>
        </w:rPr>
        <w:t>§ 30 prvá veta)</w:t>
      </w:r>
    </w:p>
    <w:p w14:paraId="32C21ED1" w14:textId="77777777" w:rsidR="00EE14AB" w:rsidRDefault="00EE14AB" w:rsidP="00635A3F">
      <w:pPr>
        <w:spacing w:after="0" w:line="240" w:lineRule="auto"/>
        <w:jc w:val="both"/>
        <w:rPr>
          <w:rFonts w:ascii="Times New Roman" w:hAnsi="Times New Roman" w:cs="Times New Roman"/>
          <w:sz w:val="24"/>
          <w:szCs w:val="24"/>
        </w:rPr>
      </w:pPr>
    </w:p>
    <w:p w14:paraId="11D76407" w14:textId="5F959941" w:rsidR="00EE14AB" w:rsidRDefault="00972EF7" w:rsidP="00972EF7">
      <w:pPr>
        <w:spacing w:after="0" w:line="240" w:lineRule="auto"/>
        <w:ind w:firstLine="708"/>
        <w:jc w:val="both"/>
        <w:rPr>
          <w:rFonts w:ascii="Times New Roman" w:hAnsi="Times New Roman" w:cs="Times New Roman"/>
          <w:sz w:val="24"/>
          <w:szCs w:val="24"/>
        </w:rPr>
      </w:pPr>
      <w:r w:rsidRPr="00972EF7">
        <w:rPr>
          <w:rFonts w:ascii="Times New Roman" w:hAnsi="Times New Roman" w:cs="Times New Roman"/>
          <w:sz w:val="24"/>
          <w:szCs w:val="24"/>
        </w:rPr>
        <w:t>Vzhľadom na zavedenie nového pravidla v § 1628 OZ sa dopĺňa odkaz, ktorý sa týka výkonu záložného práva. Výkonom záložného práva zanikajú predkupné práva, reálne bremená a služobnosti spočívajúce v užívaní nehnuteľnej veci, ktoré na zálohu vznikli neskôr ako záložné právo, ktoré bolo vykonané; to neplatí, ak vznikli zo zákona alebo s písomným súhlasom záložného veriteľa, ktorého záložné právo bolo vykonané.</w:t>
      </w:r>
    </w:p>
    <w:p w14:paraId="44403F6F" w14:textId="77777777" w:rsidR="00972EF7" w:rsidRPr="00A14303" w:rsidRDefault="00972EF7" w:rsidP="00972EF7">
      <w:pPr>
        <w:spacing w:after="0" w:line="240" w:lineRule="auto"/>
        <w:jc w:val="both"/>
        <w:rPr>
          <w:rFonts w:ascii="Times New Roman" w:hAnsi="Times New Roman" w:cs="Times New Roman"/>
          <w:sz w:val="24"/>
          <w:szCs w:val="24"/>
          <w:u w:val="single"/>
        </w:rPr>
      </w:pPr>
    </w:p>
    <w:p w14:paraId="5AEC2284" w14:textId="1E5456CB" w:rsidR="00972EF7" w:rsidRPr="00A14303" w:rsidRDefault="00972EF7" w:rsidP="00972EF7">
      <w:pPr>
        <w:spacing w:after="0" w:line="240" w:lineRule="auto"/>
        <w:jc w:val="both"/>
        <w:rPr>
          <w:rFonts w:ascii="Times New Roman" w:hAnsi="Times New Roman" w:cs="Times New Roman"/>
          <w:sz w:val="24"/>
          <w:szCs w:val="24"/>
          <w:u w:val="single"/>
        </w:rPr>
      </w:pPr>
      <w:r w:rsidRPr="00A14303">
        <w:rPr>
          <w:rFonts w:ascii="Times New Roman" w:hAnsi="Times New Roman" w:cs="Times New Roman"/>
          <w:sz w:val="24"/>
          <w:szCs w:val="24"/>
          <w:u w:val="single"/>
        </w:rPr>
        <w:t>K bodu 11 (</w:t>
      </w:r>
      <w:r w:rsidR="00A733E7" w:rsidRPr="00A14303">
        <w:rPr>
          <w:rFonts w:ascii="Times New Roman" w:hAnsi="Times New Roman" w:cs="Times New Roman"/>
          <w:sz w:val="24"/>
          <w:szCs w:val="24"/>
          <w:u w:val="single"/>
        </w:rPr>
        <w:t>Poznámka pod čiarou k odkazu 13a)</w:t>
      </w:r>
    </w:p>
    <w:p w14:paraId="20D52570" w14:textId="77777777" w:rsidR="00A733E7" w:rsidRDefault="00A733E7" w:rsidP="00972EF7">
      <w:pPr>
        <w:spacing w:after="0" w:line="240" w:lineRule="auto"/>
        <w:jc w:val="both"/>
        <w:rPr>
          <w:rFonts w:ascii="Times New Roman" w:hAnsi="Times New Roman" w:cs="Times New Roman"/>
          <w:sz w:val="24"/>
          <w:szCs w:val="24"/>
        </w:rPr>
      </w:pPr>
    </w:p>
    <w:p w14:paraId="1679F7CD" w14:textId="03BA221F" w:rsidR="00A733E7" w:rsidRDefault="00A14303" w:rsidP="00A14303">
      <w:pPr>
        <w:spacing w:after="0" w:line="240" w:lineRule="auto"/>
        <w:ind w:firstLine="708"/>
        <w:jc w:val="both"/>
        <w:rPr>
          <w:rFonts w:ascii="Times New Roman" w:hAnsi="Times New Roman" w:cs="Times New Roman"/>
          <w:sz w:val="24"/>
          <w:szCs w:val="24"/>
        </w:rPr>
      </w:pPr>
      <w:r w:rsidRPr="00A14303">
        <w:rPr>
          <w:rFonts w:ascii="Times New Roman" w:hAnsi="Times New Roman" w:cs="Times New Roman"/>
          <w:sz w:val="24"/>
          <w:szCs w:val="24"/>
        </w:rPr>
        <w:t>Ide o prečíslovanie (aktualizovanie) poznámky pod čiarou a o jej rozšírenie aj na prípady zániku vlastníckeho záložného práva podľa všeobecnej občianskoprávnej úpravy.</w:t>
      </w:r>
    </w:p>
    <w:p w14:paraId="36032848" w14:textId="77777777" w:rsidR="00B36B84" w:rsidRDefault="00B36B84" w:rsidP="00B36B84">
      <w:pPr>
        <w:spacing w:after="0" w:line="240" w:lineRule="auto"/>
        <w:jc w:val="both"/>
        <w:rPr>
          <w:rFonts w:ascii="Times New Roman" w:hAnsi="Times New Roman" w:cs="Times New Roman"/>
          <w:sz w:val="24"/>
          <w:szCs w:val="24"/>
        </w:rPr>
      </w:pPr>
    </w:p>
    <w:p w14:paraId="0B6D96C2" w14:textId="494FD89F" w:rsidR="00B36B84" w:rsidRPr="00637B81" w:rsidRDefault="00B36B84" w:rsidP="00B36B84">
      <w:pPr>
        <w:spacing w:after="0" w:line="240" w:lineRule="auto"/>
        <w:jc w:val="both"/>
        <w:rPr>
          <w:rFonts w:ascii="Times New Roman" w:hAnsi="Times New Roman" w:cs="Times New Roman"/>
          <w:sz w:val="24"/>
          <w:szCs w:val="24"/>
          <w:u w:val="single"/>
        </w:rPr>
      </w:pPr>
      <w:r w:rsidRPr="00637B81">
        <w:rPr>
          <w:rFonts w:ascii="Times New Roman" w:hAnsi="Times New Roman" w:cs="Times New Roman"/>
          <w:sz w:val="24"/>
          <w:szCs w:val="24"/>
          <w:u w:val="single"/>
        </w:rPr>
        <w:t xml:space="preserve">K bodu 13 (§ 36c) </w:t>
      </w:r>
    </w:p>
    <w:p w14:paraId="162775C5" w14:textId="77777777" w:rsidR="00B36B84" w:rsidRDefault="00B36B84" w:rsidP="00B36B84">
      <w:pPr>
        <w:spacing w:after="0" w:line="240" w:lineRule="auto"/>
        <w:jc w:val="both"/>
        <w:rPr>
          <w:rFonts w:ascii="Times New Roman" w:hAnsi="Times New Roman" w:cs="Times New Roman"/>
          <w:sz w:val="24"/>
          <w:szCs w:val="24"/>
        </w:rPr>
      </w:pPr>
    </w:p>
    <w:p w14:paraId="1341DB1D" w14:textId="49D0BB0D" w:rsidR="00B36B84" w:rsidRDefault="00637B81" w:rsidP="00B36B8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Navrhovaným prechodným ustanovením sa zabezpečuje použitie novej právnej úpravy na neskončené dražby, ktorých predmet je zaťažený vlastníckym záložným právom. V záujme právnej istoty a kontinuity dražobného procesu sa zároveň zachovávajú právne účinky </w:t>
      </w:r>
      <w:r w:rsidR="002F6A1A">
        <w:rPr>
          <w:rFonts w:ascii="Times New Roman" w:hAnsi="Times New Roman" w:cs="Times New Roman"/>
          <w:sz w:val="24"/>
          <w:szCs w:val="24"/>
        </w:rPr>
        <w:t xml:space="preserve">úkonov uskutočnených pred 1. júlom 2027. </w:t>
      </w:r>
    </w:p>
    <w:p w14:paraId="714017EF" w14:textId="77777777" w:rsidR="00A86516" w:rsidRDefault="00A86516" w:rsidP="00635A3F">
      <w:pPr>
        <w:spacing w:after="0" w:line="240" w:lineRule="auto"/>
        <w:jc w:val="both"/>
        <w:rPr>
          <w:rFonts w:ascii="Times New Roman" w:hAnsi="Times New Roman" w:cs="Times New Roman"/>
          <w:sz w:val="24"/>
          <w:szCs w:val="24"/>
        </w:rPr>
      </w:pPr>
    </w:p>
    <w:p w14:paraId="047FCBAF" w14:textId="31842CB5" w:rsidR="00635A3F" w:rsidRDefault="00635A3F" w:rsidP="00DD62A9">
      <w:pPr>
        <w:pStyle w:val="Nadpis1"/>
      </w:pPr>
    </w:p>
    <w:p w14:paraId="3EECF1BF" w14:textId="06F5C830" w:rsidR="008320B8" w:rsidRDefault="00635A3F" w:rsidP="00635A3F">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190/2003 Z. z. o</w:t>
      </w:r>
      <w:r w:rsidR="008320B8">
        <w:rPr>
          <w:rFonts w:ascii="Times New Roman" w:hAnsi="Times New Roman" w:cs="Times New Roman"/>
          <w:i/>
          <w:iCs/>
          <w:sz w:val="24"/>
          <w:szCs w:val="24"/>
        </w:rPr>
        <w:t> strelných zbraniach a strelive a o zmene a doplnení niektorých zákonov v znení neskorších predpisov</w:t>
      </w:r>
      <w:r w:rsidRPr="00F3096F">
        <w:rPr>
          <w:rFonts w:ascii="Times New Roman" w:hAnsi="Times New Roman" w:cs="Times New Roman"/>
          <w:i/>
          <w:iCs/>
          <w:sz w:val="24"/>
          <w:szCs w:val="24"/>
        </w:rPr>
        <w:t>)</w:t>
      </w:r>
    </w:p>
    <w:p w14:paraId="443A1D38" w14:textId="77777777" w:rsidR="00635A3F" w:rsidRDefault="00635A3F" w:rsidP="00635A3F">
      <w:pPr>
        <w:spacing w:after="0" w:line="240" w:lineRule="auto"/>
        <w:jc w:val="both"/>
        <w:rPr>
          <w:rFonts w:ascii="Times New Roman" w:hAnsi="Times New Roman" w:cs="Times New Roman"/>
          <w:sz w:val="24"/>
          <w:szCs w:val="24"/>
        </w:rPr>
      </w:pPr>
    </w:p>
    <w:p w14:paraId="7846924A" w14:textId="2AF16584" w:rsidR="00096D0E" w:rsidRPr="00096D0E" w:rsidRDefault="00096D0E" w:rsidP="00096D0E">
      <w:pPr>
        <w:spacing w:after="0" w:line="240" w:lineRule="auto"/>
        <w:jc w:val="both"/>
        <w:rPr>
          <w:rFonts w:ascii="Times New Roman" w:hAnsi="Times New Roman" w:cs="Times New Roman"/>
          <w:sz w:val="24"/>
          <w:szCs w:val="24"/>
          <w:u w:val="single"/>
        </w:rPr>
      </w:pPr>
      <w:r w:rsidRPr="00096D0E">
        <w:rPr>
          <w:rFonts w:ascii="Times New Roman" w:hAnsi="Times New Roman" w:cs="Times New Roman"/>
          <w:sz w:val="24"/>
          <w:szCs w:val="24"/>
          <w:u w:val="single"/>
        </w:rPr>
        <w:t>K bodu 1</w:t>
      </w:r>
      <w:r>
        <w:rPr>
          <w:rFonts w:ascii="Times New Roman" w:hAnsi="Times New Roman" w:cs="Times New Roman"/>
          <w:sz w:val="24"/>
          <w:szCs w:val="24"/>
          <w:u w:val="single"/>
        </w:rPr>
        <w:t xml:space="preserve"> (§14a ods. 1 a 2)</w:t>
      </w:r>
    </w:p>
    <w:p w14:paraId="2A025799" w14:textId="77777777" w:rsidR="00DE0299" w:rsidRDefault="00DE0299" w:rsidP="00096D0E">
      <w:pPr>
        <w:spacing w:after="0" w:line="240" w:lineRule="auto"/>
        <w:jc w:val="both"/>
        <w:rPr>
          <w:rFonts w:ascii="Times New Roman" w:hAnsi="Times New Roman" w:cs="Times New Roman"/>
          <w:sz w:val="24"/>
          <w:szCs w:val="24"/>
        </w:rPr>
      </w:pPr>
    </w:p>
    <w:p w14:paraId="46671E2A" w14:textId="4E18D724" w:rsidR="00096D0E" w:rsidRPr="00096D0E" w:rsidRDefault="00096D0E" w:rsidP="00DE0299">
      <w:pPr>
        <w:spacing w:after="0" w:line="240" w:lineRule="auto"/>
        <w:ind w:firstLine="708"/>
        <w:jc w:val="both"/>
        <w:rPr>
          <w:rFonts w:ascii="Times New Roman" w:hAnsi="Times New Roman" w:cs="Times New Roman"/>
          <w:sz w:val="24"/>
          <w:szCs w:val="24"/>
        </w:rPr>
      </w:pPr>
      <w:r w:rsidRPr="00096D0E">
        <w:rPr>
          <w:rFonts w:ascii="Times New Roman" w:hAnsi="Times New Roman" w:cs="Times New Roman"/>
          <w:sz w:val="24"/>
          <w:szCs w:val="24"/>
        </w:rPr>
        <w:lastRenderedPageBreak/>
        <w:t>Ustanovenie reaguje na novú terminológiu Občianskeho zákonníka. Občiansky zákonník v súvislosti so zmluvami používa slovné spojenie „uzavretá zmluva“ alebo „zmluva sa uzaviera“. Slovo „uzatvárať“ bolo potrebné nahradiť slovom „uzavierať“.</w:t>
      </w:r>
    </w:p>
    <w:p w14:paraId="7CFCFFB4" w14:textId="77777777" w:rsidR="00096D0E" w:rsidRPr="00096D0E" w:rsidRDefault="00096D0E" w:rsidP="00096D0E">
      <w:pPr>
        <w:spacing w:after="0" w:line="240" w:lineRule="auto"/>
        <w:jc w:val="both"/>
        <w:rPr>
          <w:rFonts w:ascii="Times New Roman" w:hAnsi="Times New Roman" w:cs="Times New Roman"/>
          <w:sz w:val="24"/>
          <w:szCs w:val="24"/>
        </w:rPr>
      </w:pPr>
    </w:p>
    <w:p w14:paraId="10EAA36A" w14:textId="0B1AF769" w:rsidR="00096D0E" w:rsidRPr="00DE0299" w:rsidRDefault="00096D0E" w:rsidP="00096D0E">
      <w:pPr>
        <w:spacing w:after="0" w:line="240" w:lineRule="auto"/>
        <w:jc w:val="both"/>
        <w:rPr>
          <w:rFonts w:ascii="Times New Roman" w:hAnsi="Times New Roman" w:cs="Times New Roman"/>
          <w:sz w:val="24"/>
          <w:szCs w:val="24"/>
          <w:u w:val="single"/>
        </w:rPr>
      </w:pPr>
      <w:r w:rsidRPr="00DE0299">
        <w:rPr>
          <w:rFonts w:ascii="Times New Roman" w:hAnsi="Times New Roman" w:cs="Times New Roman"/>
          <w:sz w:val="24"/>
          <w:szCs w:val="24"/>
          <w:u w:val="single"/>
        </w:rPr>
        <w:t>K bodom 2 a</w:t>
      </w:r>
      <w:r w:rsidR="00DE0299">
        <w:rPr>
          <w:rFonts w:ascii="Times New Roman" w:hAnsi="Times New Roman" w:cs="Times New Roman"/>
          <w:sz w:val="24"/>
          <w:szCs w:val="24"/>
          <w:u w:val="single"/>
        </w:rPr>
        <w:t> </w:t>
      </w:r>
      <w:r w:rsidRPr="00DE0299">
        <w:rPr>
          <w:rFonts w:ascii="Times New Roman" w:hAnsi="Times New Roman" w:cs="Times New Roman"/>
          <w:sz w:val="24"/>
          <w:szCs w:val="24"/>
          <w:u w:val="single"/>
        </w:rPr>
        <w:t>4</w:t>
      </w:r>
      <w:r w:rsidR="00DE0299">
        <w:rPr>
          <w:rFonts w:ascii="Times New Roman" w:hAnsi="Times New Roman" w:cs="Times New Roman"/>
          <w:sz w:val="24"/>
          <w:szCs w:val="24"/>
          <w:u w:val="single"/>
        </w:rPr>
        <w:t xml:space="preserve"> [§ 26 ods. 1 písm. a) a § 33 ods. 1 písm. c)]</w:t>
      </w:r>
    </w:p>
    <w:p w14:paraId="171EE61A" w14:textId="77777777" w:rsidR="00DE0299" w:rsidRDefault="00DE0299" w:rsidP="00096D0E">
      <w:pPr>
        <w:spacing w:after="0" w:line="240" w:lineRule="auto"/>
        <w:jc w:val="both"/>
        <w:rPr>
          <w:rFonts w:ascii="Times New Roman" w:hAnsi="Times New Roman" w:cs="Times New Roman"/>
          <w:sz w:val="24"/>
          <w:szCs w:val="24"/>
        </w:rPr>
      </w:pPr>
    </w:p>
    <w:p w14:paraId="148BD946" w14:textId="7985A52F" w:rsidR="00096D0E" w:rsidRPr="00096D0E" w:rsidRDefault="00096D0E" w:rsidP="00DE0299">
      <w:pPr>
        <w:spacing w:after="0" w:line="240" w:lineRule="auto"/>
        <w:ind w:firstLine="708"/>
        <w:jc w:val="both"/>
        <w:rPr>
          <w:rFonts w:ascii="Times New Roman" w:hAnsi="Times New Roman" w:cs="Times New Roman"/>
          <w:sz w:val="24"/>
          <w:szCs w:val="24"/>
        </w:rPr>
      </w:pPr>
      <w:r w:rsidRPr="00096D0E">
        <w:rPr>
          <w:rFonts w:ascii="Times New Roman" w:hAnsi="Times New Roman" w:cs="Times New Roman"/>
          <w:sz w:val="24"/>
          <w:szCs w:val="24"/>
        </w:rPr>
        <w:t>Občiansky zákonník upúšťa pri úprave spôsobilosti fyzických osôb na právne úkony od pozbavenia spôsobilosti na právne úkony. Už nie je možné zbaviť fyzickú osobu spôsobilosti na právne úkony v plnom rozsahu, ale ju v spôsobilosti na právnej úkony obmedziť. V tejto súvislosti bolo nevyhnutné príslušné znenia upraviť.</w:t>
      </w:r>
    </w:p>
    <w:p w14:paraId="541B1C02" w14:textId="77777777" w:rsidR="00096D0E" w:rsidRPr="00096D0E" w:rsidRDefault="00096D0E" w:rsidP="00096D0E">
      <w:pPr>
        <w:spacing w:after="0" w:line="240" w:lineRule="auto"/>
        <w:jc w:val="both"/>
        <w:rPr>
          <w:rFonts w:ascii="Times New Roman" w:hAnsi="Times New Roman" w:cs="Times New Roman"/>
          <w:sz w:val="24"/>
          <w:szCs w:val="24"/>
        </w:rPr>
      </w:pPr>
    </w:p>
    <w:p w14:paraId="2F0E60CE" w14:textId="729281AC" w:rsidR="00096D0E" w:rsidRPr="00DE0299" w:rsidRDefault="00096D0E" w:rsidP="00096D0E">
      <w:pPr>
        <w:spacing w:after="0" w:line="240" w:lineRule="auto"/>
        <w:jc w:val="both"/>
        <w:rPr>
          <w:rFonts w:ascii="Times New Roman" w:hAnsi="Times New Roman" w:cs="Times New Roman"/>
          <w:sz w:val="24"/>
          <w:szCs w:val="24"/>
          <w:u w:val="single"/>
        </w:rPr>
      </w:pPr>
      <w:r w:rsidRPr="00DE0299">
        <w:rPr>
          <w:rFonts w:ascii="Times New Roman" w:hAnsi="Times New Roman" w:cs="Times New Roman"/>
          <w:sz w:val="24"/>
          <w:szCs w:val="24"/>
          <w:u w:val="single"/>
        </w:rPr>
        <w:t>K bodu 3</w:t>
      </w:r>
      <w:r w:rsidR="00DE0299" w:rsidRPr="00DE0299">
        <w:rPr>
          <w:rFonts w:ascii="Times New Roman" w:hAnsi="Times New Roman" w:cs="Times New Roman"/>
          <w:sz w:val="24"/>
          <w:szCs w:val="24"/>
          <w:u w:val="single"/>
        </w:rPr>
        <w:t xml:space="preserve"> (Poznámky pod čiarou k odkazom 27, 28 a 29)</w:t>
      </w:r>
    </w:p>
    <w:p w14:paraId="77FA7BDA" w14:textId="77777777" w:rsidR="00DE0299" w:rsidRDefault="00DE0299" w:rsidP="00096D0E">
      <w:pPr>
        <w:spacing w:after="0" w:line="240" w:lineRule="auto"/>
        <w:jc w:val="both"/>
        <w:rPr>
          <w:rFonts w:ascii="Times New Roman" w:hAnsi="Times New Roman" w:cs="Times New Roman"/>
          <w:sz w:val="24"/>
          <w:szCs w:val="24"/>
        </w:rPr>
      </w:pPr>
    </w:p>
    <w:p w14:paraId="0BC95D51" w14:textId="176E27D3" w:rsidR="008320B8" w:rsidRDefault="00096D0E" w:rsidP="00DE0299">
      <w:pPr>
        <w:spacing w:after="0" w:line="240" w:lineRule="auto"/>
        <w:ind w:firstLine="708"/>
        <w:jc w:val="both"/>
        <w:rPr>
          <w:rFonts w:ascii="Times New Roman" w:hAnsi="Times New Roman" w:cs="Times New Roman"/>
          <w:sz w:val="24"/>
          <w:szCs w:val="24"/>
        </w:rPr>
      </w:pPr>
      <w:r w:rsidRPr="00096D0E">
        <w:rPr>
          <w:rFonts w:ascii="Times New Roman" w:hAnsi="Times New Roman" w:cs="Times New Roman"/>
          <w:sz w:val="24"/>
          <w:szCs w:val="24"/>
        </w:rPr>
        <w:t>V nadväznosti na novú úpravu Občianskeho zákonníka bolo potrebné upraviť aj znenie poznámok pod čiarou.</w:t>
      </w:r>
    </w:p>
    <w:p w14:paraId="308BD3F8" w14:textId="77777777" w:rsidR="00511752" w:rsidRDefault="00511752" w:rsidP="00511752">
      <w:pPr>
        <w:spacing w:after="0" w:line="240" w:lineRule="auto"/>
        <w:jc w:val="both"/>
        <w:rPr>
          <w:rFonts w:ascii="Times New Roman" w:hAnsi="Times New Roman" w:cs="Times New Roman"/>
          <w:sz w:val="24"/>
          <w:szCs w:val="24"/>
        </w:rPr>
      </w:pPr>
    </w:p>
    <w:p w14:paraId="1EA5586F" w14:textId="3332BDBB" w:rsidR="00511752" w:rsidRDefault="00511752" w:rsidP="009E4C10">
      <w:pPr>
        <w:pStyle w:val="Nadpis1"/>
      </w:pPr>
    </w:p>
    <w:p w14:paraId="483E6C4C" w14:textId="266C5128" w:rsidR="00511752" w:rsidRDefault="00511752" w:rsidP="00511752">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453/2003 Z. z. o</w:t>
      </w:r>
      <w:r w:rsidR="00A10A4B">
        <w:rPr>
          <w:rFonts w:ascii="Times New Roman" w:hAnsi="Times New Roman" w:cs="Times New Roman"/>
          <w:i/>
          <w:iCs/>
          <w:sz w:val="24"/>
          <w:szCs w:val="24"/>
        </w:rPr>
        <w:t> orgánoch štátnej správy v oblasti sociálnych vecí, rodiny a služieb zamestnanosti a o zmene a doplnení niektorých zákonov v znení neskorších predpisov</w:t>
      </w:r>
      <w:r w:rsidRPr="00F3096F">
        <w:rPr>
          <w:rFonts w:ascii="Times New Roman" w:hAnsi="Times New Roman" w:cs="Times New Roman"/>
          <w:i/>
          <w:iCs/>
          <w:sz w:val="24"/>
          <w:szCs w:val="24"/>
        </w:rPr>
        <w:t>)</w:t>
      </w:r>
    </w:p>
    <w:p w14:paraId="2E7A2334" w14:textId="77777777" w:rsidR="00511752" w:rsidRDefault="00511752" w:rsidP="00511752">
      <w:pPr>
        <w:spacing w:after="0" w:line="240" w:lineRule="auto"/>
        <w:jc w:val="both"/>
        <w:rPr>
          <w:rFonts w:ascii="Times New Roman" w:hAnsi="Times New Roman" w:cs="Times New Roman"/>
          <w:sz w:val="24"/>
          <w:szCs w:val="24"/>
        </w:rPr>
      </w:pPr>
    </w:p>
    <w:p w14:paraId="4AF6AC0F" w14:textId="3EC9A1BA" w:rsidR="00A10A4B" w:rsidRPr="006943E7" w:rsidRDefault="006943E7" w:rsidP="00511752">
      <w:pPr>
        <w:spacing w:after="0" w:line="240" w:lineRule="auto"/>
        <w:jc w:val="both"/>
        <w:rPr>
          <w:rFonts w:ascii="Times New Roman" w:hAnsi="Times New Roman" w:cs="Times New Roman"/>
          <w:sz w:val="24"/>
          <w:szCs w:val="24"/>
          <w:u w:val="single"/>
        </w:rPr>
      </w:pPr>
      <w:r w:rsidRPr="006943E7">
        <w:rPr>
          <w:rFonts w:ascii="Times New Roman" w:hAnsi="Times New Roman" w:cs="Times New Roman"/>
          <w:sz w:val="24"/>
          <w:szCs w:val="24"/>
          <w:u w:val="single"/>
        </w:rPr>
        <w:t>K bodom 1 a 2 [§ 4 ods. ž písm. i! a § 5 ods. 5 písm. a)]</w:t>
      </w:r>
    </w:p>
    <w:p w14:paraId="7F4BB76B" w14:textId="77777777" w:rsidR="006943E7" w:rsidRDefault="006943E7" w:rsidP="00511752">
      <w:pPr>
        <w:spacing w:after="0" w:line="240" w:lineRule="auto"/>
        <w:jc w:val="both"/>
        <w:rPr>
          <w:rFonts w:ascii="Times New Roman" w:hAnsi="Times New Roman" w:cs="Times New Roman"/>
          <w:sz w:val="24"/>
          <w:szCs w:val="24"/>
        </w:rPr>
      </w:pPr>
    </w:p>
    <w:p w14:paraId="25126391" w14:textId="19D9FC38" w:rsidR="006943E7" w:rsidRDefault="00EE1D10" w:rsidP="00EE1D10">
      <w:pPr>
        <w:spacing w:after="0" w:line="240" w:lineRule="auto"/>
        <w:ind w:firstLine="708"/>
        <w:jc w:val="both"/>
        <w:rPr>
          <w:rFonts w:ascii="Times New Roman" w:hAnsi="Times New Roman" w:cs="Times New Roman"/>
          <w:sz w:val="24"/>
          <w:szCs w:val="24"/>
        </w:rPr>
      </w:pPr>
      <w:r w:rsidRPr="00EE1D10">
        <w:rPr>
          <w:rFonts w:ascii="Times New Roman" w:hAnsi="Times New Roman" w:cs="Times New Roman"/>
          <w:sz w:val="24"/>
          <w:szCs w:val="24"/>
        </w:rPr>
        <w:t>Úprava sa navrhuje v nadväznosti na nový Občiansky zákonník, ktorý novo vymedzuje niektoré pojmy a z uvedeného dôvodu došlo k ich legislatívno-technickej úpravy aj v tomto zákone.</w:t>
      </w:r>
    </w:p>
    <w:p w14:paraId="49ED2D55" w14:textId="77777777" w:rsidR="009C4C6C" w:rsidRDefault="009C4C6C" w:rsidP="009C4C6C">
      <w:pPr>
        <w:spacing w:after="0" w:line="240" w:lineRule="auto"/>
        <w:jc w:val="both"/>
        <w:rPr>
          <w:rFonts w:ascii="Times New Roman" w:hAnsi="Times New Roman" w:cs="Times New Roman"/>
          <w:sz w:val="24"/>
          <w:szCs w:val="24"/>
        </w:rPr>
      </w:pPr>
    </w:p>
    <w:p w14:paraId="330FC198" w14:textId="3233B5E0" w:rsidR="009C4C6C" w:rsidRDefault="009C4C6C" w:rsidP="009E4C10">
      <w:pPr>
        <w:pStyle w:val="Nadpis1"/>
      </w:pPr>
    </w:p>
    <w:p w14:paraId="7E82A088" w14:textId="1B110A9C" w:rsidR="009C4C6C" w:rsidRDefault="009C4C6C" w:rsidP="009C4C6C">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461/2003 Z. z. o</w:t>
      </w:r>
      <w:r w:rsidR="00850909">
        <w:rPr>
          <w:rFonts w:ascii="Times New Roman" w:hAnsi="Times New Roman" w:cs="Times New Roman"/>
          <w:i/>
          <w:iCs/>
          <w:sz w:val="24"/>
          <w:szCs w:val="24"/>
        </w:rPr>
        <w:t> sociálnom poistení v znení neskorších predpisov</w:t>
      </w:r>
      <w:r w:rsidRPr="00F3096F">
        <w:rPr>
          <w:rFonts w:ascii="Times New Roman" w:hAnsi="Times New Roman" w:cs="Times New Roman"/>
          <w:i/>
          <w:iCs/>
          <w:sz w:val="24"/>
          <w:szCs w:val="24"/>
        </w:rPr>
        <w:t>)</w:t>
      </w:r>
    </w:p>
    <w:p w14:paraId="779F3DB8" w14:textId="77777777" w:rsidR="009C4C6C" w:rsidRDefault="009C4C6C" w:rsidP="009C4C6C">
      <w:pPr>
        <w:spacing w:after="0" w:line="240" w:lineRule="auto"/>
        <w:jc w:val="both"/>
        <w:rPr>
          <w:rFonts w:ascii="Times New Roman" w:hAnsi="Times New Roman" w:cs="Times New Roman"/>
          <w:sz w:val="24"/>
          <w:szCs w:val="24"/>
        </w:rPr>
      </w:pPr>
    </w:p>
    <w:p w14:paraId="1E9AADF3" w14:textId="724AD89D" w:rsidR="00850909" w:rsidRDefault="007C2F7F" w:rsidP="007C2F7F">
      <w:pPr>
        <w:spacing w:after="0" w:line="240" w:lineRule="auto"/>
        <w:ind w:firstLine="708"/>
        <w:jc w:val="both"/>
        <w:rPr>
          <w:rFonts w:ascii="Times New Roman" w:hAnsi="Times New Roman" w:cs="Times New Roman"/>
          <w:sz w:val="24"/>
          <w:szCs w:val="24"/>
        </w:rPr>
      </w:pPr>
      <w:r w:rsidRPr="007C2F7F">
        <w:rPr>
          <w:rFonts w:ascii="Times New Roman" w:hAnsi="Times New Roman" w:cs="Times New Roman"/>
          <w:sz w:val="24"/>
          <w:szCs w:val="24"/>
        </w:rPr>
        <w:t>Navrhovaná úprava zosúlaďuje znenie zákona č.  461/2003 Z. z. o sociálnom poistení v znení neskorších predpisov (ďalej len „zákon o sociálnom poistení“) s novou systematickou a terminologickou koncepciou Občianskeho zákonníka. V prvom rade spresňuje jazyk zákona o sociálnom poistení (napr. nahradením výrazov „uzatvoriť“ za „uzavrieť“, „urobiť“ za „uskutočniť“, či „záväzok“ za „dlh“) a premieta doňho aj novú koncepciu premlčania, podľa ktorej premlčaniu nepodlieha samotné subjektívne právo, ale právny nárok. V statusových otázkach fyzických osôb sa zavádza odkaz na civilnú úpravu, pričom z dôvodu zamedzenia možnému zneužitiu dávok sa nepripúšťa zastupovanie maloletým splnomocnencom. Výslovne sa vyjadruje aj subsidiárne použitie Občianskeho zákonníka na Sociálnu poisťovňu ako verejnoprávnu inštitúciu v rozsahu, v akom to neodporuje jej povahe a účelu. V nadväznosti na zrušenie tretej časti Obchodného zákonníka a zavedenie jednotnej zmluvy o účte sa upravujú aj ustanovenia o postúpení pohľadávok a prikázaní pohľadávky z účtu. Vypustenie odkazu na vkladový účet podľa Obchodného zákonníka v § 225j ods. 1 zákona o sociálnom poistení predstavuje výhradne legislatívno-technickú úpravu, pričom vecný rozsah vymáhania sa nemení – pojem účet po novom pokrýva platobné aj neplatobné účty vrátane vkladových účtov.</w:t>
      </w:r>
    </w:p>
    <w:p w14:paraId="7DABA0CF" w14:textId="77777777" w:rsidR="00D91D09" w:rsidRDefault="00D91D09" w:rsidP="00D91D09">
      <w:pPr>
        <w:spacing w:after="0" w:line="240" w:lineRule="auto"/>
        <w:jc w:val="both"/>
        <w:rPr>
          <w:rFonts w:ascii="Times New Roman" w:hAnsi="Times New Roman" w:cs="Times New Roman"/>
          <w:sz w:val="24"/>
          <w:szCs w:val="24"/>
        </w:rPr>
      </w:pPr>
    </w:p>
    <w:p w14:paraId="533B0B33" w14:textId="2FCF2301" w:rsidR="00D91D09" w:rsidRDefault="00D91D09" w:rsidP="009E4C10">
      <w:pPr>
        <w:pStyle w:val="Nadpis1"/>
      </w:pPr>
    </w:p>
    <w:p w14:paraId="1B29890F" w14:textId="5BF42BCB" w:rsidR="00D91D09" w:rsidRDefault="00D91D09" w:rsidP="00D91D09">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503/2003 Z. z. o</w:t>
      </w:r>
      <w:r w:rsidR="001B7F46">
        <w:rPr>
          <w:rFonts w:ascii="Times New Roman" w:hAnsi="Times New Roman" w:cs="Times New Roman"/>
          <w:i/>
          <w:iCs/>
          <w:sz w:val="24"/>
          <w:szCs w:val="24"/>
        </w:rPr>
        <w:t> navrátení vlastníctva k pozemkom a o zmene a doplnení zákona Národnej rady Slovenskej republiky č. 180/1995 Z. z. o niektorých opatreniach na usporiadanie vlastníctva k pozemkom v znení neskorších predpisov v znení neskorších predpisov</w:t>
      </w:r>
      <w:r w:rsidRPr="00F3096F">
        <w:rPr>
          <w:rFonts w:ascii="Times New Roman" w:hAnsi="Times New Roman" w:cs="Times New Roman"/>
          <w:i/>
          <w:iCs/>
          <w:sz w:val="24"/>
          <w:szCs w:val="24"/>
        </w:rPr>
        <w:t>)</w:t>
      </w:r>
    </w:p>
    <w:p w14:paraId="4118106D" w14:textId="77777777" w:rsidR="00D91D09" w:rsidRDefault="00D91D09" w:rsidP="00D91D09">
      <w:pPr>
        <w:spacing w:after="0" w:line="240" w:lineRule="auto"/>
        <w:jc w:val="both"/>
        <w:rPr>
          <w:rFonts w:ascii="Times New Roman" w:hAnsi="Times New Roman" w:cs="Times New Roman"/>
          <w:sz w:val="24"/>
          <w:szCs w:val="24"/>
        </w:rPr>
      </w:pPr>
    </w:p>
    <w:p w14:paraId="72CA51EF" w14:textId="75C76BB8" w:rsidR="001B7F46" w:rsidRDefault="00390445" w:rsidP="00390445">
      <w:pPr>
        <w:spacing w:after="0" w:line="240" w:lineRule="auto"/>
        <w:ind w:firstLine="708"/>
        <w:jc w:val="both"/>
        <w:rPr>
          <w:rFonts w:ascii="Times New Roman" w:hAnsi="Times New Roman" w:cs="Times New Roman"/>
          <w:sz w:val="24"/>
          <w:szCs w:val="24"/>
        </w:rPr>
      </w:pPr>
      <w:r w:rsidRPr="00390445">
        <w:rPr>
          <w:rFonts w:ascii="Times New Roman" w:hAnsi="Times New Roman" w:cs="Times New Roman"/>
          <w:sz w:val="24"/>
          <w:szCs w:val="24"/>
        </w:rPr>
        <w:lastRenderedPageBreak/>
        <w:t>Navrhuje sa zmena citácie v texte zákona vzhľadom na nový Občiansky zákonník.</w:t>
      </w:r>
    </w:p>
    <w:p w14:paraId="5C1D48FA" w14:textId="77777777" w:rsidR="002A35B4" w:rsidRDefault="002A35B4" w:rsidP="002A35B4">
      <w:pPr>
        <w:spacing w:after="0" w:line="240" w:lineRule="auto"/>
        <w:jc w:val="both"/>
        <w:rPr>
          <w:rFonts w:ascii="Times New Roman" w:hAnsi="Times New Roman" w:cs="Times New Roman"/>
          <w:sz w:val="24"/>
          <w:szCs w:val="24"/>
        </w:rPr>
      </w:pPr>
    </w:p>
    <w:p w14:paraId="345EE385" w14:textId="2B34BBFB" w:rsidR="002A35B4" w:rsidRDefault="002A35B4" w:rsidP="009E4C10">
      <w:pPr>
        <w:pStyle w:val="Nadpis1"/>
      </w:pPr>
    </w:p>
    <w:p w14:paraId="374B296D" w14:textId="06355A59" w:rsidR="002A35B4" w:rsidRDefault="002A35B4" w:rsidP="002A35B4">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504/2003 Z. z. o</w:t>
      </w:r>
      <w:r w:rsidR="00A74938">
        <w:rPr>
          <w:rFonts w:ascii="Times New Roman" w:hAnsi="Times New Roman" w:cs="Times New Roman"/>
          <w:i/>
          <w:iCs/>
          <w:sz w:val="24"/>
          <w:szCs w:val="24"/>
        </w:rPr>
        <w:t> nájme poľnohospodárskych pozemkov, poľnohospodárskeho podniku a lesných pozemkov a o zmene niektorých zákonov v znení neskorších predpisov</w:t>
      </w:r>
      <w:r w:rsidRPr="00F3096F">
        <w:rPr>
          <w:rFonts w:ascii="Times New Roman" w:hAnsi="Times New Roman" w:cs="Times New Roman"/>
          <w:i/>
          <w:iCs/>
          <w:sz w:val="24"/>
          <w:szCs w:val="24"/>
        </w:rPr>
        <w:t>)</w:t>
      </w:r>
    </w:p>
    <w:p w14:paraId="1D252090" w14:textId="77777777" w:rsidR="002A35B4" w:rsidRDefault="002A35B4" w:rsidP="002A35B4">
      <w:pPr>
        <w:spacing w:after="0" w:line="240" w:lineRule="auto"/>
        <w:jc w:val="both"/>
        <w:rPr>
          <w:rFonts w:ascii="Times New Roman" w:hAnsi="Times New Roman" w:cs="Times New Roman"/>
          <w:sz w:val="24"/>
          <w:szCs w:val="24"/>
        </w:rPr>
      </w:pPr>
    </w:p>
    <w:p w14:paraId="55CFB0A6" w14:textId="77777777" w:rsidR="006C6149" w:rsidRPr="006C6149" w:rsidRDefault="006C6149" w:rsidP="006C6149">
      <w:pPr>
        <w:spacing w:after="0" w:line="240" w:lineRule="auto"/>
        <w:jc w:val="both"/>
        <w:rPr>
          <w:rFonts w:ascii="Times New Roman" w:hAnsi="Times New Roman" w:cs="Times New Roman"/>
          <w:sz w:val="24"/>
          <w:szCs w:val="24"/>
          <w:u w:val="single"/>
        </w:rPr>
      </w:pPr>
      <w:r w:rsidRPr="006C6149">
        <w:rPr>
          <w:rFonts w:ascii="Times New Roman" w:hAnsi="Times New Roman" w:cs="Times New Roman"/>
          <w:sz w:val="24"/>
          <w:szCs w:val="24"/>
          <w:u w:val="single"/>
        </w:rPr>
        <w:t>K bodom 1 až 18</w:t>
      </w:r>
    </w:p>
    <w:p w14:paraId="1BB8A1AE" w14:textId="77777777" w:rsidR="006C6149" w:rsidRPr="006C6149" w:rsidRDefault="006C6149" w:rsidP="006C6149">
      <w:pPr>
        <w:spacing w:after="0" w:line="240" w:lineRule="auto"/>
        <w:jc w:val="both"/>
        <w:rPr>
          <w:rFonts w:ascii="Times New Roman" w:hAnsi="Times New Roman" w:cs="Times New Roman"/>
          <w:sz w:val="24"/>
          <w:szCs w:val="24"/>
        </w:rPr>
      </w:pPr>
    </w:p>
    <w:p w14:paraId="38FC7501" w14:textId="151F4DBB" w:rsidR="00A74938" w:rsidRDefault="006C6149" w:rsidP="006C6149">
      <w:pPr>
        <w:spacing w:after="0" w:line="240" w:lineRule="auto"/>
        <w:ind w:firstLine="708"/>
        <w:jc w:val="both"/>
        <w:rPr>
          <w:rFonts w:ascii="Times New Roman" w:hAnsi="Times New Roman" w:cs="Times New Roman"/>
          <w:sz w:val="24"/>
          <w:szCs w:val="24"/>
        </w:rPr>
      </w:pPr>
      <w:r w:rsidRPr="006C6149">
        <w:rPr>
          <w:rFonts w:ascii="Times New Roman" w:hAnsi="Times New Roman" w:cs="Times New Roman"/>
          <w:sz w:val="24"/>
          <w:szCs w:val="24"/>
        </w:rPr>
        <w:t>Navrhujú sa terminologické úpravy a zmena citácií v texte zákona vzhľadom na nový Občiansky zákonník.</w:t>
      </w:r>
      <w:r w:rsidRPr="006C6149">
        <w:rPr>
          <w:rFonts w:ascii="Times New Roman" w:hAnsi="Times New Roman" w:cs="Times New Roman"/>
          <w:sz w:val="24"/>
          <w:szCs w:val="24"/>
        </w:rPr>
        <w:tab/>
      </w:r>
    </w:p>
    <w:p w14:paraId="73B7357F" w14:textId="77777777" w:rsidR="00E05DAF" w:rsidRDefault="00E05DAF" w:rsidP="00E05DAF">
      <w:pPr>
        <w:spacing w:after="0" w:line="240" w:lineRule="auto"/>
        <w:jc w:val="both"/>
        <w:rPr>
          <w:rFonts w:ascii="Times New Roman" w:hAnsi="Times New Roman" w:cs="Times New Roman"/>
          <w:sz w:val="24"/>
          <w:szCs w:val="24"/>
        </w:rPr>
      </w:pPr>
    </w:p>
    <w:p w14:paraId="15E79D33" w14:textId="7AA34A76" w:rsidR="00E05DAF" w:rsidRDefault="00E05DAF" w:rsidP="009E4C10">
      <w:pPr>
        <w:pStyle w:val="Nadpis1"/>
      </w:pPr>
    </w:p>
    <w:p w14:paraId="71866725" w14:textId="5B920408" w:rsidR="00E05DAF" w:rsidRDefault="00E05DAF" w:rsidP="00E05DAF">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514/2003 Z. z. o</w:t>
      </w:r>
      <w:r w:rsidR="009E4C10">
        <w:rPr>
          <w:rFonts w:ascii="Times New Roman" w:hAnsi="Times New Roman" w:cs="Times New Roman"/>
          <w:i/>
          <w:iCs/>
          <w:sz w:val="24"/>
          <w:szCs w:val="24"/>
        </w:rPr>
        <w:t> zodpovednosti za škodu spôsobenú pri výkone verejnej moci a o zmene niektorých zákonov v znení neskorších predpisov</w:t>
      </w:r>
      <w:r w:rsidRPr="00F3096F">
        <w:rPr>
          <w:rFonts w:ascii="Times New Roman" w:hAnsi="Times New Roman" w:cs="Times New Roman"/>
          <w:i/>
          <w:iCs/>
          <w:sz w:val="24"/>
          <w:szCs w:val="24"/>
        </w:rPr>
        <w:t>)</w:t>
      </w:r>
    </w:p>
    <w:p w14:paraId="75263BC3" w14:textId="77777777" w:rsidR="005E58B0" w:rsidRDefault="005E58B0" w:rsidP="00E05DAF">
      <w:pPr>
        <w:spacing w:after="0" w:line="240" w:lineRule="auto"/>
        <w:jc w:val="both"/>
        <w:rPr>
          <w:rFonts w:ascii="Times New Roman" w:hAnsi="Times New Roman" w:cs="Times New Roman"/>
          <w:sz w:val="24"/>
          <w:szCs w:val="24"/>
          <w:u w:val="single"/>
        </w:rPr>
      </w:pPr>
    </w:p>
    <w:p w14:paraId="3C33B672" w14:textId="2BB63892" w:rsidR="005E58B0" w:rsidRDefault="005E58B0" w:rsidP="00E05DAF">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K bodu 1 (§ 6 ods. 1 a 2, § 19 ods. 1 a 2, § 20 a § 26 ods. 3</w:t>
      </w:r>
      <w:r w:rsidR="000A1CB9">
        <w:rPr>
          <w:rFonts w:ascii="Times New Roman" w:hAnsi="Times New Roman" w:cs="Times New Roman"/>
          <w:sz w:val="24"/>
          <w:szCs w:val="24"/>
          <w:u w:val="single"/>
        </w:rPr>
        <w:t>)</w:t>
      </w:r>
    </w:p>
    <w:p w14:paraId="696D99CB" w14:textId="77777777" w:rsidR="000A1CB9" w:rsidRDefault="000A1CB9" w:rsidP="00E05DAF">
      <w:pPr>
        <w:spacing w:after="0" w:line="240" w:lineRule="auto"/>
        <w:jc w:val="both"/>
        <w:rPr>
          <w:rFonts w:ascii="Times New Roman" w:hAnsi="Times New Roman" w:cs="Times New Roman"/>
          <w:sz w:val="24"/>
          <w:szCs w:val="24"/>
          <w:u w:val="single"/>
        </w:rPr>
      </w:pPr>
    </w:p>
    <w:p w14:paraId="5222CDB8" w14:textId="4E99339A" w:rsidR="000A1CB9" w:rsidRPr="000A1CB9" w:rsidRDefault="00A54B5C" w:rsidP="00E05DA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Navrhuje sa terminologické zosúladenie s novým Občianskym zákonníkom a jeho koncepciou rozlišovania medzi právom a nárokom. </w:t>
      </w:r>
      <w:r w:rsidR="000A1CB9">
        <w:rPr>
          <w:rFonts w:ascii="Times New Roman" w:hAnsi="Times New Roman" w:cs="Times New Roman"/>
          <w:sz w:val="24"/>
          <w:szCs w:val="24"/>
        </w:rPr>
        <w:tab/>
      </w:r>
    </w:p>
    <w:p w14:paraId="0ADD1852" w14:textId="77777777" w:rsidR="000A1CB9" w:rsidRDefault="000A1CB9" w:rsidP="00E05DAF">
      <w:pPr>
        <w:spacing w:after="0" w:line="240" w:lineRule="auto"/>
        <w:jc w:val="both"/>
        <w:rPr>
          <w:rFonts w:ascii="Times New Roman" w:hAnsi="Times New Roman" w:cs="Times New Roman"/>
          <w:sz w:val="24"/>
          <w:szCs w:val="24"/>
          <w:u w:val="single"/>
        </w:rPr>
      </w:pPr>
    </w:p>
    <w:p w14:paraId="0C7FF628" w14:textId="3D42B804" w:rsidR="000A1CB9" w:rsidRDefault="000A1CB9" w:rsidP="00E05DAF">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K bodu 2 (§ 17 ods. 2) </w:t>
      </w:r>
    </w:p>
    <w:p w14:paraId="2438D347" w14:textId="77777777" w:rsidR="000A1CB9" w:rsidRDefault="000A1CB9" w:rsidP="00E05DAF">
      <w:pPr>
        <w:spacing w:after="0" w:line="240" w:lineRule="auto"/>
        <w:jc w:val="both"/>
        <w:rPr>
          <w:rFonts w:ascii="Times New Roman" w:hAnsi="Times New Roman" w:cs="Times New Roman"/>
          <w:sz w:val="24"/>
          <w:szCs w:val="24"/>
          <w:u w:val="single"/>
        </w:rPr>
      </w:pPr>
    </w:p>
    <w:p w14:paraId="3BB8050A" w14:textId="66736B20" w:rsidR="000A1CB9" w:rsidRPr="000A1CB9" w:rsidRDefault="000A1CB9" w:rsidP="00E05DA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Navrhovaná úprava reaguje na terminológiu nového Občianskeho zákonníka, ktorý pojem škoda používa ako zastrešujúci pojem pre majetkovú škodu a nemajetkovú škodu. Doterajší pojem „nemajetková ujma“ sa preto nahrádza pojmom „nemajetková škoda“ a terminológia spôsobu jej reparácie sa zosúlaďuje s novým Občianskym zákonníkom použítím pojmu „odčinenie“. </w:t>
      </w:r>
    </w:p>
    <w:p w14:paraId="4721E53D" w14:textId="77777777" w:rsidR="00450327" w:rsidRDefault="00450327" w:rsidP="00E05DAF">
      <w:pPr>
        <w:spacing w:after="0" w:line="240" w:lineRule="auto"/>
        <w:jc w:val="both"/>
        <w:rPr>
          <w:rFonts w:ascii="Times New Roman" w:hAnsi="Times New Roman" w:cs="Times New Roman"/>
          <w:sz w:val="24"/>
          <w:szCs w:val="24"/>
        </w:rPr>
      </w:pPr>
    </w:p>
    <w:p w14:paraId="342E2C75" w14:textId="2AA1B429" w:rsidR="00AB44FF" w:rsidRPr="005B4C09" w:rsidRDefault="00AB44FF" w:rsidP="00E05DAF">
      <w:pPr>
        <w:spacing w:after="0" w:line="240" w:lineRule="auto"/>
        <w:jc w:val="both"/>
        <w:rPr>
          <w:rFonts w:ascii="Times New Roman" w:hAnsi="Times New Roman" w:cs="Times New Roman"/>
          <w:sz w:val="24"/>
          <w:szCs w:val="24"/>
          <w:u w:val="single"/>
        </w:rPr>
      </w:pPr>
      <w:r w:rsidRPr="005B4C09">
        <w:rPr>
          <w:rFonts w:ascii="Times New Roman" w:hAnsi="Times New Roman" w:cs="Times New Roman"/>
          <w:sz w:val="24"/>
          <w:szCs w:val="24"/>
          <w:u w:val="single"/>
        </w:rPr>
        <w:t>K</w:t>
      </w:r>
      <w:r w:rsidR="00450327" w:rsidRPr="005B4C09">
        <w:rPr>
          <w:rFonts w:ascii="Times New Roman" w:hAnsi="Times New Roman" w:cs="Times New Roman"/>
          <w:sz w:val="24"/>
          <w:szCs w:val="24"/>
          <w:u w:val="single"/>
        </w:rPr>
        <w:t> </w:t>
      </w:r>
      <w:r w:rsidRPr="005B4C09">
        <w:rPr>
          <w:rFonts w:ascii="Times New Roman" w:hAnsi="Times New Roman" w:cs="Times New Roman"/>
          <w:sz w:val="24"/>
          <w:szCs w:val="24"/>
          <w:u w:val="single"/>
        </w:rPr>
        <w:t>bodo</w:t>
      </w:r>
      <w:r w:rsidR="00450327" w:rsidRPr="005B4C09">
        <w:rPr>
          <w:rFonts w:ascii="Times New Roman" w:hAnsi="Times New Roman" w:cs="Times New Roman"/>
          <w:sz w:val="24"/>
          <w:szCs w:val="24"/>
          <w:u w:val="single"/>
        </w:rPr>
        <w:t xml:space="preserve">m </w:t>
      </w:r>
      <w:r w:rsidR="00A54B5C">
        <w:rPr>
          <w:rFonts w:ascii="Times New Roman" w:hAnsi="Times New Roman" w:cs="Times New Roman"/>
          <w:sz w:val="24"/>
          <w:szCs w:val="24"/>
          <w:u w:val="single"/>
        </w:rPr>
        <w:t xml:space="preserve">3 až 5 </w:t>
      </w:r>
    </w:p>
    <w:p w14:paraId="71B372F6" w14:textId="77777777" w:rsidR="00BD62B1" w:rsidRPr="005B4C09" w:rsidRDefault="00BD62B1" w:rsidP="00E05DAF">
      <w:pPr>
        <w:spacing w:after="0" w:line="240" w:lineRule="auto"/>
        <w:jc w:val="both"/>
        <w:rPr>
          <w:rFonts w:ascii="Times New Roman" w:hAnsi="Times New Roman" w:cs="Times New Roman"/>
          <w:sz w:val="24"/>
          <w:szCs w:val="24"/>
          <w:u w:val="single"/>
        </w:rPr>
      </w:pPr>
    </w:p>
    <w:p w14:paraId="4EBD7C41" w14:textId="3BD156E2" w:rsidR="00BD62B1" w:rsidRDefault="005B4C09" w:rsidP="005B4C09">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T</w:t>
      </w:r>
      <w:r w:rsidRPr="005B4C09">
        <w:rPr>
          <w:rFonts w:ascii="Times New Roman" w:hAnsi="Times New Roman" w:cs="Times New Roman"/>
          <w:sz w:val="24"/>
          <w:szCs w:val="24"/>
        </w:rPr>
        <w:t>erminologická úprava v nadväznosti na zjednotenie používania pojmu „škoda“ v Občianskom zákonníku (tlač 1312) ako zastrešujúceho termínu pre doteraz rozlišovanú škodu majetkovú a nemajetkovú ujmu.</w:t>
      </w:r>
    </w:p>
    <w:p w14:paraId="68A77A90" w14:textId="77777777" w:rsidR="00FB1804" w:rsidRDefault="00FB1804" w:rsidP="000F7D4D">
      <w:pPr>
        <w:spacing w:after="0" w:line="240" w:lineRule="auto"/>
        <w:jc w:val="both"/>
        <w:rPr>
          <w:rFonts w:ascii="Times New Roman" w:hAnsi="Times New Roman" w:cs="Times New Roman"/>
          <w:sz w:val="24"/>
          <w:szCs w:val="24"/>
        </w:rPr>
      </w:pPr>
    </w:p>
    <w:p w14:paraId="6AD53A30" w14:textId="5CDDC64B" w:rsidR="00FB1804" w:rsidRPr="00824730" w:rsidRDefault="00FB1804" w:rsidP="000F7D4D">
      <w:pPr>
        <w:spacing w:after="0" w:line="240" w:lineRule="auto"/>
        <w:jc w:val="both"/>
        <w:rPr>
          <w:rFonts w:ascii="Times New Roman" w:hAnsi="Times New Roman" w:cs="Times New Roman"/>
          <w:sz w:val="24"/>
          <w:szCs w:val="24"/>
          <w:u w:val="single"/>
        </w:rPr>
      </w:pPr>
      <w:r w:rsidRPr="00824730">
        <w:rPr>
          <w:rFonts w:ascii="Times New Roman" w:hAnsi="Times New Roman" w:cs="Times New Roman"/>
          <w:sz w:val="24"/>
          <w:szCs w:val="24"/>
          <w:u w:val="single"/>
        </w:rPr>
        <w:t xml:space="preserve">K bodu </w:t>
      </w:r>
      <w:r w:rsidR="00BC0EB6">
        <w:rPr>
          <w:rFonts w:ascii="Times New Roman" w:hAnsi="Times New Roman" w:cs="Times New Roman"/>
          <w:sz w:val="24"/>
          <w:szCs w:val="24"/>
          <w:u w:val="single"/>
        </w:rPr>
        <w:t>6</w:t>
      </w:r>
      <w:r w:rsidR="00D63BD3">
        <w:rPr>
          <w:rFonts w:ascii="Times New Roman" w:hAnsi="Times New Roman" w:cs="Times New Roman"/>
          <w:sz w:val="24"/>
          <w:szCs w:val="24"/>
          <w:u w:val="single"/>
        </w:rPr>
        <w:t xml:space="preserve"> (§ 25 ods. 2)</w:t>
      </w:r>
    </w:p>
    <w:p w14:paraId="2ECBFBFB" w14:textId="77777777" w:rsidR="00FB1804" w:rsidRPr="00824730" w:rsidRDefault="00FB1804" w:rsidP="000F7D4D">
      <w:pPr>
        <w:spacing w:after="0" w:line="240" w:lineRule="auto"/>
        <w:jc w:val="both"/>
        <w:rPr>
          <w:rFonts w:ascii="Times New Roman" w:hAnsi="Times New Roman" w:cs="Times New Roman"/>
          <w:sz w:val="24"/>
          <w:szCs w:val="24"/>
          <w:u w:val="single"/>
        </w:rPr>
      </w:pPr>
    </w:p>
    <w:p w14:paraId="2F7E3D74" w14:textId="5D0151A0" w:rsidR="00824730" w:rsidRDefault="00BC0EB6" w:rsidP="0082473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Navrhovanou úpravou sa zachováva pravidlo, podľa ktorého sa strata zárobku uhrádza aj v prípade, ak nebola spôsobená škoda na zdraví. Ide napríklad o prípady náhrady škody spôsobenej rozhodnutím o väzbe, keď osobe v dôsledku obmedzenia osobnej slobody vznikla strata na zárobku. Zároveň sa v nadväznosti na novú právnu úpravu náhrady straty na zárobku aktualizuje odkaz na príslušné ustanovenie Občianskeho zákonníka, ktoré sa na tieto prípady primerane použije. </w:t>
      </w:r>
      <w:r w:rsidR="00824730">
        <w:rPr>
          <w:rFonts w:ascii="Times New Roman" w:hAnsi="Times New Roman" w:cs="Times New Roman"/>
          <w:sz w:val="24"/>
          <w:szCs w:val="24"/>
        </w:rPr>
        <w:t xml:space="preserve"> </w:t>
      </w:r>
    </w:p>
    <w:p w14:paraId="731CE248" w14:textId="77777777" w:rsidR="00BC0EB6" w:rsidRDefault="00BC0EB6" w:rsidP="00BC0EB6">
      <w:pPr>
        <w:spacing w:after="0" w:line="240" w:lineRule="auto"/>
        <w:jc w:val="both"/>
        <w:rPr>
          <w:rFonts w:ascii="Times New Roman" w:hAnsi="Times New Roman" w:cs="Times New Roman"/>
          <w:sz w:val="24"/>
          <w:szCs w:val="24"/>
        </w:rPr>
      </w:pPr>
    </w:p>
    <w:p w14:paraId="415A9393" w14:textId="41B93700" w:rsidR="00A54B5C" w:rsidRDefault="00A54B5C" w:rsidP="00A54B5C">
      <w:pPr>
        <w:spacing w:after="0" w:line="240" w:lineRule="auto"/>
        <w:jc w:val="both"/>
        <w:rPr>
          <w:rFonts w:ascii="Times New Roman" w:hAnsi="Times New Roman" w:cs="Times New Roman"/>
          <w:sz w:val="24"/>
          <w:szCs w:val="24"/>
        </w:rPr>
      </w:pPr>
    </w:p>
    <w:p w14:paraId="2B081287" w14:textId="69D01D63" w:rsidR="00A54B5C" w:rsidRPr="00F3526F" w:rsidRDefault="00A54B5C" w:rsidP="00A54B5C">
      <w:pPr>
        <w:spacing w:after="0" w:line="240" w:lineRule="auto"/>
        <w:jc w:val="both"/>
        <w:rPr>
          <w:rFonts w:ascii="Times New Roman" w:hAnsi="Times New Roman" w:cs="Times New Roman"/>
          <w:sz w:val="24"/>
          <w:szCs w:val="24"/>
          <w:u w:val="single"/>
        </w:rPr>
      </w:pPr>
      <w:r w:rsidRPr="00F3526F">
        <w:rPr>
          <w:rFonts w:ascii="Times New Roman" w:hAnsi="Times New Roman" w:cs="Times New Roman"/>
          <w:sz w:val="24"/>
          <w:szCs w:val="24"/>
          <w:u w:val="single"/>
        </w:rPr>
        <w:t xml:space="preserve">K bodu </w:t>
      </w:r>
      <w:r w:rsidR="00BC0EB6">
        <w:rPr>
          <w:rFonts w:ascii="Times New Roman" w:hAnsi="Times New Roman" w:cs="Times New Roman"/>
          <w:sz w:val="24"/>
          <w:szCs w:val="24"/>
          <w:u w:val="single"/>
        </w:rPr>
        <w:t>8</w:t>
      </w:r>
    </w:p>
    <w:p w14:paraId="6FBB7E23" w14:textId="77777777" w:rsidR="00A54B5C" w:rsidRDefault="00A54B5C" w:rsidP="00A54B5C">
      <w:pPr>
        <w:spacing w:after="0" w:line="240" w:lineRule="auto"/>
        <w:jc w:val="both"/>
        <w:rPr>
          <w:rFonts w:ascii="Times New Roman" w:hAnsi="Times New Roman" w:cs="Times New Roman"/>
          <w:sz w:val="24"/>
          <w:szCs w:val="24"/>
        </w:rPr>
      </w:pPr>
    </w:p>
    <w:p w14:paraId="06E2FCAE" w14:textId="77777777" w:rsidR="00A54B5C" w:rsidRDefault="00A54B5C" w:rsidP="00A54B5C">
      <w:pPr>
        <w:spacing w:after="0" w:line="240" w:lineRule="auto"/>
        <w:ind w:firstLine="708"/>
        <w:jc w:val="both"/>
        <w:rPr>
          <w:rFonts w:ascii="Times New Roman" w:hAnsi="Times New Roman" w:cs="Times New Roman"/>
          <w:sz w:val="24"/>
          <w:szCs w:val="24"/>
        </w:rPr>
      </w:pPr>
      <w:r w:rsidRPr="00F3526F">
        <w:rPr>
          <w:rFonts w:ascii="Times New Roman" w:hAnsi="Times New Roman" w:cs="Times New Roman"/>
          <w:sz w:val="24"/>
          <w:szCs w:val="24"/>
        </w:rPr>
        <w:t>Ide o legislatívno-technickú úpravu.</w:t>
      </w:r>
    </w:p>
    <w:p w14:paraId="44C7D04A" w14:textId="77777777" w:rsidR="00D63BD3" w:rsidRDefault="00D63BD3" w:rsidP="00D63BD3">
      <w:pPr>
        <w:spacing w:after="0" w:line="240" w:lineRule="auto"/>
        <w:jc w:val="both"/>
        <w:rPr>
          <w:rFonts w:ascii="Times New Roman" w:hAnsi="Times New Roman" w:cs="Times New Roman"/>
          <w:sz w:val="24"/>
          <w:szCs w:val="24"/>
        </w:rPr>
      </w:pPr>
    </w:p>
    <w:p w14:paraId="48720CC3" w14:textId="78105D4D" w:rsidR="00D63BD3" w:rsidRDefault="00D63BD3" w:rsidP="000B17B3">
      <w:pPr>
        <w:pStyle w:val="Nadpis1"/>
      </w:pPr>
    </w:p>
    <w:p w14:paraId="5A607A37" w14:textId="6144CE15" w:rsidR="00D63BD3" w:rsidRDefault="00D63BD3" w:rsidP="00D63BD3">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5</w:t>
      </w:r>
      <w:r w:rsidR="00133F4C">
        <w:rPr>
          <w:rFonts w:ascii="Times New Roman" w:hAnsi="Times New Roman" w:cs="Times New Roman"/>
          <w:i/>
          <w:iCs/>
          <w:sz w:val="24"/>
          <w:szCs w:val="24"/>
        </w:rPr>
        <w:t>48</w:t>
      </w:r>
      <w:r>
        <w:rPr>
          <w:rFonts w:ascii="Times New Roman" w:hAnsi="Times New Roman" w:cs="Times New Roman"/>
          <w:i/>
          <w:iCs/>
          <w:sz w:val="24"/>
          <w:szCs w:val="24"/>
        </w:rPr>
        <w:t>/2003 Z. z. o</w:t>
      </w:r>
      <w:r w:rsidR="00133F4C">
        <w:rPr>
          <w:rFonts w:ascii="Times New Roman" w:hAnsi="Times New Roman" w:cs="Times New Roman"/>
          <w:i/>
          <w:iCs/>
          <w:sz w:val="24"/>
          <w:szCs w:val="24"/>
        </w:rPr>
        <w:t> Justičnej akadémii a o zmene a doplnení niektorých zákonov v znení neskorších predpisov</w:t>
      </w:r>
      <w:r w:rsidRPr="00F3096F">
        <w:rPr>
          <w:rFonts w:ascii="Times New Roman" w:hAnsi="Times New Roman" w:cs="Times New Roman"/>
          <w:i/>
          <w:iCs/>
          <w:sz w:val="24"/>
          <w:szCs w:val="24"/>
        </w:rPr>
        <w:t>)</w:t>
      </w:r>
    </w:p>
    <w:p w14:paraId="2DDE4304" w14:textId="77777777" w:rsidR="00133F4C" w:rsidRDefault="00133F4C" w:rsidP="00D63BD3">
      <w:pPr>
        <w:spacing w:after="0" w:line="240" w:lineRule="auto"/>
        <w:jc w:val="both"/>
        <w:rPr>
          <w:rFonts w:ascii="Times New Roman" w:hAnsi="Times New Roman" w:cs="Times New Roman"/>
          <w:i/>
          <w:iCs/>
          <w:sz w:val="24"/>
          <w:szCs w:val="24"/>
        </w:rPr>
      </w:pPr>
    </w:p>
    <w:p w14:paraId="3451FD60" w14:textId="13C299B5" w:rsidR="00D63BD3" w:rsidRDefault="00A43679" w:rsidP="00A43679">
      <w:pPr>
        <w:spacing w:after="0" w:line="240" w:lineRule="auto"/>
        <w:ind w:firstLine="708"/>
        <w:jc w:val="both"/>
        <w:rPr>
          <w:rFonts w:ascii="Times New Roman" w:hAnsi="Times New Roman" w:cs="Times New Roman"/>
          <w:sz w:val="24"/>
          <w:szCs w:val="24"/>
        </w:rPr>
      </w:pPr>
      <w:r w:rsidRPr="00A43679">
        <w:rPr>
          <w:rFonts w:ascii="Times New Roman" w:hAnsi="Times New Roman" w:cs="Times New Roman"/>
          <w:sz w:val="24"/>
          <w:szCs w:val="24"/>
        </w:rPr>
        <w:t xml:space="preserve">Navrhovanou úpravou dochádza k zosúladeniu ustanovenia s novou právnou úpravou spôsobilosti na práve úkony podľa Občianskeho zákonníka, ktorý už neupravuje pozbavenie spôsobilosti na právne úkony.    </w:t>
      </w:r>
    </w:p>
    <w:p w14:paraId="79A8054D" w14:textId="77777777" w:rsidR="00A43679" w:rsidRDefault="00A43679" w:rsidP="00A43679">
      <w:pPr>
        <w:spacing w:after="0" w:line="240" w:lineRule="auto"/>
        <w:jc w:val="both"/>
        <w:rPr>
          <w:rFonts w:ascii="Times New Roman" w:hAnsi="Times New Roman" w:cs="Times New Roman"/>
          <w:sz w:val="24"/>
          <w:szCs w:val="24"/>
        </w:rPr>
      </w:pPr>
    </w:p>
    <w:p w14:paraId="446424C5" w14:textId="63CAB25C" w:rsidR="00A43679" w:rsidRDefault="00A43679" w:rsidP="000B17B3">
      <w:pPr>
        <w:pStyle w:val="Nadpis1"/>
      </w:pPr>
    </w:p>
    <w:p w14:paraId="50E371C2" w14:textId="56335385" w:rsidR="00A43679" w:rsidRDefault="00A43679" w:rsidP="00A43679">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549/2003 Z. z. o súdnych úradníkoch v znení neskorších predpisov</w:t>
      </w:r>
      <w:r w:rsidRPr="00F3096F">
        <w:rPr>
          <w:rFonts w:ascii="Times New Roman" w:hAnsi="Times New Roman" w:cs="Times New Roman"/>
          <w:i/>
          <w:iCs/>
          <w:sz w:val="24"/>
          <w:szCs w:val="24"/>
        </w:rPr>
        <w:t>)</w:t>
      </w:r>
    </w:p>
    <w:p w14:paraId="4AAA97D6" w14:textId="77777777" w:rsidR="008967B4" w:rsidRPr="008967B4" w:rsidRDefault="008967B4" w:rsidP="008967B4">
      <w:pPr>
        <w:spacing w:after="0" w:line="240" w:lineRule="auto"/>
        <w:jc w:val="both"/>
        <w:rPr>
          <w:rFonts w:ascii="Times New Roman" w:hAnsi="Times New Roman" w:cs="Times New Roman"/>
          <w:sz w:val="24"/>
          <w:szCs w:val="24"/>
        </w:rPr>
      </w:pPr>
    </w:p>
    <w:p w14:paraId="0D8FD8DE" w14:textId="7F58BB91" w:rsidR="008967B4" w:rsidRPr="00864B0F" w:rsidRDefault="008967B4" w:rsidP="008967B4">
      <w:pPr>
        <w:spacing w:after="0" w:line="240" w:lineRule="auto"/>
        <w:jc w:val="both"/>
        <w:rPr>
          <w:rFonts w:ascii="Times New Roman" w:hAnsi="Times New Roman" w:cs="Times New Roman"/>
          <w:sz w:val="24"/>
          <w:szCs w:val="24"/>
          <w:u w:val="single"/>
        </w:rPr>
      </w:pPr>
      <w:r w:rsidRPr="00864B0F">
        <w:rPr>
          <w:rFonts w:ascii="Times New Roman" w:hAnsi="Times New Roman" w:cs="Times New Roman"/>
          <w:sz w:val="24"/>
          <w:szCs w:val="24"/>
          <w:u w:val="single"/>
        </w:rPr>
        <w:t xml:space="preserve">K bodu </w:t>
      </w:r>
      <w:r w:rsidR="0089327F" w:rsidRPr="00864B0F">
        <w:rPr>
          <w:rFonts w:ascii="Times New Roman" w:hAnsi="Times New Roman" w:cs="Times New Roman"/>
          <w:sz w:val="24"/>
          <w:szCs w:val="24"/>
          <w:u w:val="single"/>
        </w:rPr>
        <w:t>1</w:t>
      </w:r>
      <w:r w:rsidR="00864B0F" w:rsidRPr="00864B0F">
        <w:rPr>
          <w:rFonts w:ascii="Times New Roman" w:hAnsi="Times New Roman" w:cs="Times New Roman"/>
          <w:sz w:val="24"/>
          <w:szCs w:val="24"/>
          <w:u w:val="single"/>
        </w:rPr>
        <w:t xml:space="preserve"> [§ 5 ods. 1 písm. d)]</w:t>
      </w:r>
    </w:p>
    <w:p w14:paraId="627F743E" w14:textId="77777777" w:rsidR="008967B4" w:rsidRPr="008967B4" w:rsidRDefault="008967B4" w:rsidP="008967B4">
      <w:pPr>
        <w:spacing w:after="0" w:line="240" w:lineRule="auto"/>
        <w:jc w:val="both"/>
        <w:rPr>
          <w:rFonts w:ascii="Times New Roman" w:hAnsi="Times New Roman" w:cs="Times New Roman"/>
          <w:sz w:val="24"/>
          <w:szCs w:val="24"/>
        </w:rPr>
      </w:pPr>
    </w:p>
    <w:p w14:paraId="4E9B662F" w14:textId="77777777" w:rsidR="008967B4" w:rsidRPr="008967B4" w:rsidRDefault="008967B4" w:rsidP="008967B4">
      <w:pPr>
        <w:spacing w:after="0" w:line="240" w:lineRule="auto"/>
        <w:jc w:val="both"/>
        <w:rPr>
          <w:rFonts w:ascii="Times New Roman" w:hAnsi="Times New Roman" w:cs="Times New Roman"/>
          <w:sz w:val="24"/>
          <w:szCs w:val="24"/>
        </w:rPr>
      </w:pPr>
      <w:r w:rsidRPr="008967B4">
        <w:rPr>
          <w:rFonts w:ascii="Times New Roman" w:hAnsi="Times New Roman" w:cs="Times New Roman"/>
          <w:sz w:val="24"/>
          <w:szCs w:val="24"/>
        </w:rPr>
        <w:tab/>
        <w:t>Navrhovaná zmena predstavuje terminologické zosúladenie s novým Občianskym zákonníkom, ktorý už nepoužíva pojem „maloleté dieťa“, ale pojem „maloletý“.</w:t>
      </w:r>
    </w:p>
    <w:p w14:paraId="3AABF5FC" w14:textId="77777777" w:rsidR="008967B4" w:rsidRPr="008967B4" w:rsidRDefault="008967B4" w:rsidP="008967B4">
      <w:pPr>
        <w:spacing w:after="0" w:line="240" w:lineRule="auto"/>
        <w:jc w:val="both"/>
        <w:rPr>
          <w:rFonts w:ascii="Times New Roman" w:hAnsi="Times New Roman" w:cs="Times New Roman"/>
          <w:sz w:val="24"/>
          <w:szCs w:val="24"/>
        </w:rPr>
      </w:pPr>
    </w:p>
    <w:p w14:paraId="7208A760" w14:textId="2AFF98AF" w:rsidR="008967B4" w:rsidRPr="004E2CF0" w:rsidRDefault="008967B4" w:rsidP="008967B4">
      <w:pPr>
        <w:spacing w:after="0" w:line="240" w:lineRule="auto"/>
        <w:jc w:val="both"/>
        <w:rPr>
          <w:rFonts w:ascii="Times New Roman" w:hAnsi="Times New Roman" w:cs="Times New Roman"/>
          <w:sz w:val="24"/>
          <w:szCs w:val="24"/>
          <w:u w:val="single"/>
        </w:rPr>
      </w:pPr>
      <w:r w:rsidRPr="004E2CF0">
        <w:rPr>
          <w:rFonts w:ascii="Times New Roman" w:hAnsi="Times New Roman" w:cs="Times New Roman"/>
          <w:sz w:val="24"/>
          <w:szCs w:val="24"/>
          <w:u w:val="single"/>
        </w:rPr>
        <w:t xml:space="preserve">K bodu </w:t>
      </w:r>
      <w:r w:rsidR="0089327F" w:rsidRPr="004E2CF0">
        <w:rPr>
          <w:rFonts w:ascii="Times New Roman" w:hAnsi="Times New Roman" w:cs="Times New Roman"/>
          <w:sz w:val="24"/>
          <w:szCs w:val="24"/>
          <w:u w:val="single"/>
        </w:rPr>
        <w:t>2</w:t>
      </w:r>
      <w:r w:rsidR="00864B0F" w:rsidRPr="004E2CF0">
        <w:rPr>
          <w:rFonts w:ascii="Times New Roman" w:hAnsi="Times New Roman" w:cs="Times New Roman"/>
          <w:sz w:val="24"/>
          <w:szCs w:val="24"/>
          <w:u w:val="single"/>
        </w:rPr>
        <w:t xml:space="preserve"> (</w:t>
      </w:r>
      <w:r w:rsidR="004E2CF0" w:rsidRPr="004E2CF0">
        <w:rPr>
          <w:rFonts w:ascii="Times New Roman" w:hAnsi="Times New Roman" w:cs="Times New Roman"/>
          <w:sz w:val="24"/>
          <w:szCs w:val="24"/>
          <w:u w:val="single"/>
        </w:rPr>
        <w:t>§ 5 ods. 3)</w:t>
      </w:r>
    </w:p>
    <w:p w14:paraId="5109FE1E" w14:textId="77777777" w:rsidR="008967B4" w:rsidRPr="008967B4" w:rsidRDefault="008967B4" w:rsidP="008967B4">
      <w:pPr>
        <w:spacing w:after="0" w:line="240" w:lineRule="auto"/>
        <w:jc w:val="both"/>
        <w:rPr>
          <w:rFonts w:ascii="Times New Roman" w:hAnsi="Times New Roman" w:cs="Times New Roman"/>
          <w:sz w:val="24"/>
          <w:szCs w:val="24"/>
        </w:rPr>
      </w:pPr>
    </w:p>
    <w:p w14:paraId="5283CB9C" w14:textId="0766A2A3" w:rsidR="00A43679" w:rsidRDefault="008967B4" w:rsidP="008967B4">
      <w:pPr>
        <w:spacing w:after="0" w:line="240" w:lineRule="auto"/>
        <w:jc w:val="both"/>
        <w:rPr>
          <w:rFonts w:ascii="Times New Roman" w:hAnsi="Times New Roman" w:cs="Times New Roman"/>
          <w:sz w:val="24"/>
          <w:szCs w:val="24"/>
        </w:rPr>
      </w:pPr>
      <w:r w:rsidRPr="008967B4">
        <w:rPr>
          <w:rFonts w:ascii="Times New Roman" w:hAnsi="Times New Roman" w:cs="Times New Roman"/>
          <w:sz w:val="24"/>
          <w:szCs w:val="24"/>
        </w:rPr>
        <w:tab/>
        <w:t>Ide o legislatívno-technickú zmenu súvisiacu so zosúladením terminológie v novom Občianskom zákonníku (§ 627).</w:t>
      </w:r>
    </w:p>
    <w:p w14:paraId="269FD834" w14:textId="77777777" w:rsidR="00837ED4" w:rsidRDefault="00837ED4" w:rsidP="00837ED4">
      <w:pPr>
        <w:spacing w:after="0" w:line="240" w:lineRule="auto"/>
        <w:jc w:val="both"/>
        <w:rPr>
          <w:rFonts w:ascii="Times New Roman" w:hAnsi="Times New Roman" w:cs="Times New Roman"/>
          <w:sz w:val="24"/>
          <w:szCs w:val="24"/>
        </w:rPr>
      </w:pPr>
    </w:p>
    <w:p w14:paraId="0E600F1F" w14:textId="7C1F50EA" w:rsidR="00837ED4" w:rsidRDefault="00837ED4" w:rsidP="000B17B3">
      <w:pPr>
        <w:pStyle w:val="Nadpis1"/>
      </w:pPr>
    </w:p>
    <w:p w14:paraId="1630D8ED" w14:textId="1D3F9B42" w:rsidR="00837ED4" w:rsidRDefault="00837ED4" w:rsidP="00837ED4">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xml:space="preserve">. 552/2003 Z. z. </w:t>
      </w:r>
      <w:r w:rsidR="00455B3C">
        <w:rPr>
          <w:rFonts w:ascii="Times New Roman" w:hAnsi="Times New Roman" w:cs="Times New Roman"/>
          <w:i/>
          <w:iCs/>
          <w:sz w:val="24"/>
          <w:szCs w:val="24"/>
        </w:rPr>
        <w:t>o výkone práce vo verejnom záujme v znení neskorších predpisov</w:t>
      </w:r>
      <w:r w:rsidRPr="00F3096F">
        <w:rPr>
          <w:rFonts w:ascii="Times New Roman" w:hAnsi="Times New Roman" w:cs="Times New Roman"/>
          <w:i/>
          <w:iCs/>
          <w:sz w:val="24"/>
          <w:szCs w:val="24"/>
        </w:rPr>
        <w:t>)</w:t>
      </w:r>
    </w:p>
    <w:p w14:paraId="631068C7" w14:textId="77777777" w:rsidR="00455B3C" w:rsidRDefault="00455B3C" w:rsidP="00837ED4">
      <w:pPr>
        <w:spacing w:after="0" w:line="240" w:lineRule="auto"/>
        <w:jc w:val="both"/>
        <w:rPr>
          <w:rFonts w:ascii="Times New Roman" w:hAnsi="Times New Roman" w:cs="Times New Roman"/>
          <w:i/>
          <w:iCs/>
          <w:sz w:val="24"/>
          <w:szCs w:val="24"/>
        </w:rPr>
      </w:pPr>
    </w:p>
    <w:p w14:paraId="4F4D8549" w14:textId="44D2FD8B" w:rsidR="00455B3C" w:rsidRPr="006259CD" w:rsidRDefault="00811A44" w:rsidP="00837ED4">
      <w:pPr>
        <w:spacing w:after="0" w:line="240" w:lineRule="auto"/>
        <w:jc w:val="both"/>
        <w:rPr>
          <w:rFonts w:ascii="Times New Roman" w:hAnsi="Times New Roman" w:cs="Times New Roman"/>
          <w:sz w:val="24"/>
          <w:szCs w:val="24"/>
          <w:u w:val="single"/>
        </w:rPr>
      </w:pPr>
      <w:r w:rsidRPr="006259CD">
        <w:rPr>
          <w:rFonts w:ascii="Times New Roman" w:hAnsi="Times New Roman" w:cs="Times New Roman"/>
          <w:sz w:val="24"/>
          <w:szCs w:val="24"/>
          <w:u w:val="single"/>
        </w:rPr>
        <w:t xml:space="preserve">K bodom 1 až </w:t>
      </w:r>
      <w:r w:rsidR="006259CD" w:rsidRPr="006259CD">
        <w:rPr>
          <w:rFonts w:ascii="Times New Roman" w:hAnsi="Times New Roman" w:cs="Times New Roman"/>
          <w:sz w:val="24"/>
          <w:szCs w:val="24"/>
          <w:u w:val="single"/>
        </w:rPr>
        <w:t>8</w:t>
      </w:r>
    </w:p>
    <w:p w14:paraId="05C704FF" w14:textId="77777777" w:rsidR="006259CD" w:rsidRDefault="006259CD" w:rsidP="00837ED4">
      <w:pPr>
        <w:spacing w:after="0" w:line="240" w:lineRule="auto"/>
        <w:jc w:val="both"/>
        <w:rPr>
          <w:rFonts w:ascii="Times New Roman" w:hAnsi="Times New Roman" w:cs="Times New Roman"/>
          <w:sz w:val="24"/>
          <w:szCs w:val="24"/>
        </w:rPr>
      </w:pPr>
    </w:p>
    <w:p w14:paraId="31B88200" w14:textId="0734B10E" w:rsidR="00837ED4" w:rsidRDefault="006259CD" w:rsidP="00837E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6259CD">
        <w:rPr>
          <w:rFonts w:ascii="Times New Roman" w:hAnsi="Times New Roman" w:cs="Times New Roman"/>
          <w:sz w:val="24"/>
          <w:szCs w:val="24"/>
        </w:rPr>
        <w:t>Legislatívno-technické</w:t>
      </w:r>
      <w:r>
        <w:rPr>
          <w:rFonts w:ascii="Times New Roman" w:hAnsi="Times New Roman" w:cs="Times New Roman"/>
          <w:sz w:val="24"/>
          <w:szCs w:val="24"/>
        </w:rPr>
        <w:t xml:space="preserve"> zmeny</w:t>
      </w:r>
      <w:r w:rsidRPr="006259CD">
        <w:rPr>
          <w:rFonts w:ascii="Times New Roman" w:hAnsi="Times New Roman" w:cs="Times New Roman"/>
          <w:sz w:val="24"/>
          <w:szCs w:val="24"/>
        </w:rPr>
        <w:t xml:space="preserve"> vychádzajúce zo zmien v terminológii v nov</w:t>
      </w:r>
      <w:r>
        <w:rPr>
          <w:rFonts w:ascii="Times New Roman" w:hAnsi="Times New Roman" w:cs="Times New Roman"/>
          <w:sz w:val="24"/>
          <w:szCs w:val="24"/>
        </w:rPr>
        <w:t>om</w:t>
      </w:r>
      <w:r w:rsidRPr="006259CD">
        <w:rPr>
          <w:rFonts w:ascii="Times New Roman" w:hAnsi="Times New Roman" w:cs="Times New Roman"/>
          <w:sz w:val="24"/>
          <w:szCs w:val="24"/>
        </w:rPr>
        <w:t xml:space="preserve"> Občiansk</w:t>
      </w:r>
      <w:r>
        <w:rPr>
          <w:rFonts w:ascii="Times New Roman" w:hAnsi="Times New Roman" w:cs="Times New Roman"/>
          <w:sz w:val="24"/>
          <w:szCs w:val="24"/>
        </w:rPr>
        <w:t>om</w:t>
      </w:r>
      <w:r w:rsidRPr="006259CD">
        <w:rPr>
          <w:rFonts w:ascii="Times New Roman" w:hAnsi="Times New Roman" w:cs="Times New Roman"/>
          <w:sz w:val="24"/>
          <w:szCs w:val="24"/>
        </w:rPr>
        <w:t xml:space="preserve"> zákonník</w:t>
      </w:r>
      <w:r>
        <w:rPr>
          <w:rFonts w:ascii="Times New Roman" w:hAnsi="Times New Roman" w:cs="Times New Roman"/>
          <w:sz w:val="24"/>
          <w:szCs w:val="24"/>
        </w:rPr>
        <w:t>u</w:t>
      </w:r>
      <w:r w:rsidRPr="006259CD">
        <w:rPr>
          <w:rFonts w:ascii="Times New Roman" w:hAnsi="Times New Roman" w:cs="Times New Roman"/>
          <w:sz w:val="24"/>
          <w:szCs w:val="24"/>
        </w:rPr>
        <w:t>.</w:t>
      </w:r>
    </w:p>
    <w:p w14:paraId="27791256" w14:textId="77777777" w:rsidR="00F73329" w:rsidRDefault="00F73329" w:rsidP="00837ED4">
      <w:pPr>
        <w:spacing w:after="0" w:line="240" w:lineRule="auto"/>
        <w:jc w:val="both"/>
        <w:rPr>
          <w:rFonts w:ascii="Times New Roman" w:hAnsi="Times New Roman" w:cs="Times New Roman"/>
          <w:sz w:val="24"/>
          <w:szCs w:val="24"/>
        </w:rPr>
      </w:pPr>
    </w:p>
    <w:p w14:paraId="6E6E4511" w14:textId="467EC978" w:rsidR="00F73329" w:rsidRDefault="00F73329" w:rsidP="000B17B3">
      <w:pPr>
        <w:pStyle w:val="Nadpis1"/>
      </w:pPr>
    </w:p>
    <w:p w14:paraId="11471F88" w14:textId="65C16E61" w:rsidR="00F73329" w:rsidRDefault="00F73329" w:rsidP="00F73329">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xml:space="preserve">. 553/2003 Z. z. o odmeňovaní niektorých zamestnancov pri výkone práce vo verejnom záujme a o zmene a doplnení niektorých zákonov v znení </w:t>
      </w:r>
      <w:r w:rsidR="009D099E">
        <w:rPr>
          <w:rFonts w:ascii="Times New Roman" w:hAnsi="Times New Roman" w:cs="Times New Roman"/>
          <w:i/>
          <w:iCs/>
          <w:sz w:val="24"/>
          <w:szCs w:val="24"/>
        </w:rPr>
        <w:t>neskorších predpisov</w:t>
      </w:r>
      <w:r w:rsidRPr="00F3096F">
        <w:rPr>
          <w:rFonts w:ascii="Times New Roman" w:hAnsi="Times New Roman" w:cs="Times New Roman"/>
          <w:i/>
          <w:iCs/>
          <w:sz w:val="24"/>
          <w:szCs w:val="24"/>
        </w:rPr>
        <w:t>)</w:t>
      </w:r>
    </w:p>
    <w:p w14:paraId="4C2B8A85" w14:textId="77777777" w:rsidR="009D099E" w:rsidRDefault="009D099E" w:rsidP="00F73329">
      <w:pPr>
        <w:spacing w:after="0" w:line="240" w:lineRule="auto"/>
        <w:jc w:val="both"/>
        <w:rPr>
          <w:rFonts w:ascii="Times New Roman" w:hAnsi="Times New Roman" w:cs="Times New Roman"/>
          <w:i/>
          <w:iCs/>
          <w:sz w:val="24"/>
          <w:szCs w:val="24"/>
        </w:rPr>
      </w:pPr>
    </w:p>
    <w:p w14:paraId="3DF903FA" w14:textId="5E76587A" w:rsidR="009D099E" w:rsidRPr="00461B9E" w:rsidRDefault="00461B9E" w:rsidP="00F73329">
      <w:pPr>
        <w:spacing w:after="0" w:line="240" w:lineRule="auto"/>
        <w:jc w:val="both"/>
        <w:rPr>
          <w:rFonts w:ascii="Times New Roman" w:hAnsi="Times New Roman" w:cs="Times New Roman"/>
          <w:sz w:val="24"/>
          <w:szCs w:val="24"/>
          <w:u w:val="single"/>
        </w:rPr>
      </w:pPr>
      <w:r w:rsidRPr="00461B9E">
        <w:rPr>
          <w:rFonts w:ascii="Times New Roman" w:hAnsi="Times New Roman" w:cs="Times New Roman"/>
          <w:sz w:val="24"/>
          <w:szCs w:val="24"/>
          <w:u w:val="single"/>
        </w:rPr>
        <w:t xml:space="preserve">K bodom 1 a 2 </w:t>
      </w:r>
    </w:p>
    <w:p w14:paraId="4784FABA" w14:textId="77777777" w:rsidR="00461B9E" w:rsidRDefault="00461B9E" w:rsidP="00F73329">
      <w:pPr>
        <w:spacing w:after="0" w:line="240" w:lineRule="auto"/>
        <w:jc w:val="both"/>
        <w:rPr>
          <w:rFonts w:ascii="Times New Roman" w:hAnsi="Times New Roman" w:cs="Times New Roman"/>
          <w:sz w:val="24"/>
          <w:szCs w:val="24"/>
        </w:rPr>
      </w:pPr>
    </w:p>
    <w:p w14:paraId="61322BF7" w14:textId="6EA49CBB" w:rsidR="00461B9E" w:rsidRDefault="00461B9E" w:rsidP="00461B9E">
      <w:pPr>
        <w:spacing w:after="0" w:line="240" w:lineRule="auto"/>
        <w:ind w:firstLine="708"/>
        <w:jc w:val="both"/>
        <w:rPr>
          <w:rFonts w:ascii="Times New Roman" w:hAnsi="Times New Roman" w:cs="Times New Roman"/>
          <w:sz w:val="24"/>
          <w:szCs w:val="24"/>
        </w:rPr>
      </w:pPr>
      <w:r w:rsidRPr="006259CD">
        <w:rPr>
          <w:rFonts w:ascii="Times New Roman" w:hAnsi="Times New Roman" w:cs="Times New Roman"/>
          <w:sz w:val="24"/>
          <w:szCs w:val="24"/>
        </w:rPr>
        <w:t>Legislatívno-technické</w:t>
      </w:r>
      <w:r>
        <w:rPr>
          <w:rFonts w:ascii="Times New Roman" w:hAnsi="Times New Roman" w:cs="Times New Roman"/>
          <w:sz w:val="24"/>
          <w:szCs w:val="24"/>
        </w:rPr>
        <w:t xml:space="preserve"> zmeny</w:t>
      </w:r>
      <w:r w:rsidRPr="006259CD">
        <w:rPr>
          <w:rFonts w:ascii="Times New Roman" w:hAnsi="Times New Roman" w:cs="Times New Roman"/>
          <w:sz w:val="24"/>
          <w:szCs w:val="24"/>
        </w:rPr>
        <w:t xml:space="preserve"> vychádzajúce zo zmien v terminológii v nov</w:t>
      </w:r>
      <w:r>
        <w:rPr>
          <w:rFonts w:ascii="Times New Roman" w:hAnsi="Times New Roman" w:cs="Times New Roman"/>
          <w:sz w:val="24"/>
          <w:szCs w:val="24"/>
        </w:rPr>
        <w:t>om</w:t>
      </w:r>
      <w:r w:rsidRPr="006259CD">
        <w:rPr>
          <w:rFonts w:ascii="Times New Roman" w:hAnsi="Times New Roman" w:cs="Times New Roman"/>
          <w:sz w:val="24"/>
          <w:szCs w:val="24"/>
        </w:rPr>
        <w:t xml:space="preserve"> Občiansk</w:t>
      </w:r>
      <w:r>
        <w:rPr>
          <w:rFonts w:ascii="Times New Roman" w:hAnsi="Times New Roman" w:cs="Times New Roman"/>
          <w:sz w:val="24"/>
          <w:szCs w:val="24"/>
        </w:rPr>
        <w:t>om</w:t>
      </w:r>
      <w:r w:rsidRPr="006259CD">
        <w:rPr>
          <w:rFonts w:ascii="Times New Roman" w:hAnsi="Times New Roman" w:cs="Times New Roman"/>
          <w:sz w:val="24"/>
          <w:szCs w:val="24"/>
        </w:rPr>
        <w:t xml:space="preserve"> zákonník</w:t>
      </w:r>
      <w:r>
        <w:rPr>
          <w:rFonts w:ascii="Times New Roman" w:hAnsi="Times New Roman" w:cs="Times New Roman"/>
          <w:sz w:val="24"/>
          <w:szCs w:val="24"/>
        </w:rPr>
        <w:t>u</w:t>
      </w:r>
      <w:r w:rsidRPr="006259CD">
        <w:rPr>
          <w:rFonts w:ascii="Times New Roman" w:hAnsi="Times New Roman" w:cs="Times New Roman"/>
          <w:sz w:val="24"/>
          <w:szCs w:val="24"/>
        </w:rPr>
        <w:t>.</w:t>
      </w:r>
    </w:p>
    <w:p w14:paraId="5DF77E89" w14:textId="77777777" w:rsidR="00770FBE" w:rsidRDefault="00770FBE" w:rsidP="00770FBE">
      <w:pPr>
        <w:spacing w:after="0" w:line="240" w:lineRule="auto"/>
        <w:jc w:val="both"/>
        <w:rPr>
          <w:rFonts w:ascii="Times New Roman" w:hAnsi="Times New Roman" w:cs="Times New Roman"/>
          <w:sz w:val="24"/>
          <w:szCs w:val="24"/>
        </w:rPr>
      </w:pPr>
    </w:p>
    <w:p w14:paraId="54DCAE42" w14:textId="6BF1E9BC" w:rsidR="00770FBE" w:rsidRPr="00770FBE" w:rsidRDefault="00770FBE" w:rsidP="000B17B3">
      <w:pPr>
        <w:pStyle w:val="Nadpis1"/>
      </w:pPr>
    </w:p>
    <w:p w14:paraId="6B78638D" w14:textId="4358624A" w:rsidR="00770FBE" w:rsidRDefault="00770FBE" w:rsidP="00770FBE">
      <w:pPr>
        <w:spacing w:after="0" w:line="240" w:lineRule="auto"/>
        <w:jc w:val="both"/>
        <w:rPr>
          <w:rFonts w:ascii="Times New Roman" w:hAnsi="Times New Roman" w:cs="Times New Roman"/>
          <w:i/>
          <w:iCs/>
          <w:sz w:val="24"/>
          <w:szCs w:val="24"/>
        </w:rPr>
      </w:pPr>
      <w:r w:rsidRPr="00770FBE">
        <w:rPr>
          <w:rFonts w:ascii="Times New Roman" w:hAnsi="Times New Roman" w:cs="Times New Roman"/>
          <w:i/>
          <w:iCs/>
          <w:sz w:val="24"/>
          <w:szCs w:val="24"/>
        </w:rPr>
        <w:t>[zákon č. 586/2003 Z. z. o advokácii a o zmene a doplnení zákona č. 455/1991 Zb. o živnostenskom podnikaní (živnostenský zákon) v znení neskorších predpisov v znení neskorších predpisov]</w:t>
      </w:r>
    </w:p>
    <w:p w14:paraId="3F0E8ED2" w14:textId="77777777" w:rsidR="00770FBE" w:rsidRDefault="00770FBE" w:rsidP="00770FBE">
      <w:pPr>
        <w:spacing w:after="0" w:line="240" w:lineRule="auto"/>
        <w:jc w:val="both"/>
        <w:rPr>
          <w:rFonts w:ascii="Times New Roman" w:hAnsi="Times New Roman" w:cs="Times New Roman"/>
          <w:i/>
          <w:iCs/>
          <w:sz w:val="24"/>
          <w:szCs w:val="24"/>
        </w:rPr>
      </w:pPr>
    </w:p>
    <w:p w14:paraId="11F5ED01" w14:textId="50E77C31" w:rsidR="00A542BC" w:rsidRPr="00A542BC" w:rsidRDefault="00A542BC" w:rsidP="00A542BC">
      <w:pPr>
        <w:spacing w:after="0" w:line="240" w:lineRule="auto"/>
        <w:jc w:val="both"/>
        <w:rPr>
          <w:rFonts w:ascii="Times New Roman" w:hAnsi="Times New Roman" w:cs="Times New Roman"/>
          <w:sz w:val="24"/>
          <w:szCs w:val="24"/>
          <w:u w:val="single"/>
        </w:rPr>
      </w:pPr>
      <w:r w:rsidRPr="00A542BC">
        <w:rPr>
          <w:rFonts w:ascii="Times New Roman" w:hAnsi="Times New Roman" w:cs="Times New Roman"/>
          <w:sz w:val="24"/>
          <w:szCs w:val="24"/>
          <w:u w:val="single"/>
        </w:rPr>
        <w:t>K bodu 1</w:t>
      </w:r>
      <w:r w:rsidR="00124696">
        <w:rPr>
          <w:rFonts w:ascii="Times New Roman" w:hAnsi="Times New Roman" w:cs="Times New Roman"/>
          <w:sz w:val="24"/>
          <w:szCs w:val="24"/>
          <w:u w:val="single"/>
        </w:rPr>
        <w:t xml:space="preserve"> (Poznámka pod čiarou k odkazu 3)</w:t>
      </w:r>
    </w:p>
    <w:p w14:paraId="229205F3" w14:textId="77777777" w:rsidR="00A542BC" w:rsidRPr="00A542BC" w:rsidRDefault="00A542BC" w:rsidP="00A542BC">
      <w:pPr>
        <w:spacing w:after="0" w:line="240" w:lineRule="auto"/>
        <w:jc w:val="both"/>
        <w:rPr>
          <w:rFonts w:ascii="Times New Roman" w:hAnsi="Times New Roman" w:cs="Times New Roman"/>
          <w:sz w:val="24"/>
          <w:szCs w:val="24"/>
        </w:rPr>
      </w:pPr>
      <w:r w:rsidRPr="00A542BC">
        <w:rPr>
          <w:rFonts w:ascii="Times New Roman" w:hAnsi="Times New Roman" w:cs="Times New Roman"/>
          <w:sz w:val="24"/>
          <w:szCs w:val="24"/>
        </w:rPr>
        <w:tab/>
      </w:r>
    </w:p>
    <w:p w14:paraId="56FAF2CC" w14:textId="77777777" w:rsidR="00A542BC" w:rsidRPr="00A542BC" w:rsidRDefault="00A542BC" w:rsidP="00C36CC9">
      <w:pPr>
        <w:spacing w:after="0" w:line="240" w:lineRule="auto"/>
        <w:ind w:firstLine="708"/>
        <w:jc w:val="both"/>
        <w:rPr>
          <w:rFonts w:ascii="Times New Roman" w:hAnsi="Times New Roman" w:cs="Times New Roman"/>
          <w:sz w:val="24"/>
          <w:szCs w:val="24"/>
        </w:rPr>
      </w:pPr>
      <w:r w:rsidRPr="00A542BC">
        <w:rPr>
          <w:rFonts w:ascii="Times New Roman" w:hAnsi="Times New Roman" w:cs="Times New Roman"/>
          <w:sz w:val="24"/>
          <w:szCs w:val="24"/>
        </w:rPr>
        <w:t xml:space="preserve">Legislatívno-technická úprava reflektujúca na prijatie Občianskeho zákonníka. </w:t>
      </w:r>
    </w:p>
    <w:p w14:paraId="74416CCC" w14:textId="77777777" w:rsidR="00A542BC" w:rsidRPr="00A542BC" w:rsidRDefault="00A542BC" w:rsidP="00A542BC">
      <w:pPr>
        <w:spacing w:after="0" w:line="240" w:lineRule="auto"/>
        <w:jc w:val="both"/>
        <w:rPr>
          <w:rFonts w:ascii="Times New Roman" w:hAnsi="Times New Roman" w:cs="Times New Roman"/>
          <w:sz w:val="24"/>
          <w:szCs w:val="24"/>
        </w:rPr>
      </w:pPr>
    </w:p>
    <w:p w14:paraId="0CF7D582" w14:textId="289F613D" w:rsidR="00A542BC" w:rsidRPr="00A542BC" w:rsidRDefault="00A542BC" w:rsidP="00A542BC">
      <w:pPr>
        <w:spacing w:after="0" w:line="240" w:lineRule="auto"/>
        <w:jc w:val="both"/>
        <w:rPr>
          <w:rFonts w:ascii="Times New Roman" w:hAnsi="Times New Roman" w:cs="Times New Roman"/>
          <w:sz w:val="24"/>
          <w:szCs w:val="24"/>
          <w:u w:val="single"/>
        </w:rPr>
      </w:pPr>
      <w:r w:rsidRPr="00A542BC">
        <w:rPr>
          <w:rFonts w:ascii="Times New Roman" w:hAnsi="Times New Roman" w:cs="Times New Roman"/>
          <w:sz w:val="24"/>
          <w:szCs w:val="24"/>
          <w:u w:val="single"/>
        </w:rPr>
        <w:t>K bodu 2</w:t>
      </w:r>
      <w:r w:rsidR="00124696">
        <w:rPr>
          <w:rFonts w:ascii="Times New Roman" w:hAnsi="Times New Roman" w:cs="Times New Roman"/>
          <w:sz w:val="24"/>
          <w:szCs w:val="24"/>
          <w:u w:val="single"/>
        </w:rPr>
        <w:t xml:space="preserve"> [§ 7 ods. 1 písm. b)]</w:t>
      </w:r>
    </w:p>
    <w:p w14:paraId="1AC69866" w14:textId="77777777" w:rsidR="00A542BC" w:rsidRPr="00A542BC" w:rsidRDefault="00A542BC" w:rsidP="00A542BC">
      <w:pPr>
        <w:spacing w:after="0" w:line="240" w:lineRule="auto"/>
        <w:jc w:val="both"/>
        <w:rPr>
          <w:rFonts w:ascii="Times New Roman" w:hAnsi="Times New Roman" w:cs="Times New Roman"/>
          <w:sz w:val="24"/>
          <w:szCs w:val="24"/>
        </w:rPr>
      </w:pPr>
    </w:p>
    <w:p w14:paraId="4FD12F0F" w14:textId="77777777" w:rsidR="00A542BC" w:rsidRPr="00A542BC" w:rsidRDefault="00A542BC" w:rsidP="00C36CC9">
      <w:pPr>
        <w:spacing w:after="0" w:line="240" w:lineRule="auto"/>
        <w:ind w:firstLine="708"/>
        <w:jc w:val="both"/>
        <w:rPr>
          <w:rFonts w:ascii="Times New Roman" w:hAnsi="Times New Roman" w:cs="Times New Roman"/>
          <w:sz w:val="24"/>
          <w:szCs w:val="24"/>
        </w:rPr>
      </w:pPr>
      <w:r w:rsidRPr="00A542BC">
        <w:rPr>
          <w:rFonts w:ascii="Times New Roman" w:hAnsi="Times New Roman" w:cs="Times New Roman"/>
          <w:sz w:val="24"/>
          <w:szCs w:val="24"/>
        </w:rPr>
        <w:lastRenderedPageBreak/>
        <w:t>Nový občiansky zákonník, rovnako ani procesné predpisy už pozbavenie spôsobilosti na právne úkony nepripúšťajú, na čo sa reaguje potrebnou úpravou s cieľom zosúladiť jeho terminológiu so súčasnou koncepciou súkromného práva.</w:t>
      </w:r>
    </w:p>
    <w:p w14:paraId="27074085" w14:textId="77777777" w:rsidR="00A542BC" w:rsidRPr="00A542BC" w:rsidRDefault="00A542BC" w:rsidP="00A542BC">
      <w:pPr>
        <w:spacing w:after="0" w:line="240" w:lineRule="auto"/>
        <w:jc w:val="both"/>
        <w:rPr>
          <w:rFonts w:ascii="Times New Roman" w:hAnsi="Times New Roman" w:cs="Times New Roman"/>
          <w:sz w:val="24"/>
          <w:szCs w:val="24"/>
        </w:rPr>
      </w:pPr>
    </w:p>
    <w:p w14:paraId="5C4301A3" w14:textId="460DB332" w:rsidR="00A542BC" w:rsidRPr="00C36CC9" w:rsidRDefault="00A542BC" w:rsidP="00A542BC">
      <w:pPr>
        <w:spacing w:after="0" w:line="240" w:lineRule="auto"/>
        <w:jc w:val="both"/>
        <w:rPr>
          <w:rFonts w:ascii="Times New Roman" w:hAnsi="Times New Roman" w:cs="Times New Roman"/>
          <w:sz w:val="24"/>
          <w:szCs w:val="24"/>
          <w:u w:val="single"/>
        </w:rPr>
      </w:pPr>
      <w:r w:rsidRPr="00C36CC9">
        <w:rPr>
          <w:rFonts w:ascii="Times New Roman" w:hAnsi="Times New Roman" w:cs="Times New Roman"/>
          <w:sz w:val="24"/>
          <w:szCs w:val="24"/>
          <w:u w:val="single"/>
        </w:rPr>
        <w:t>K bodom 3 až 6 a 8 až</w:t>
      </w:r>
      <w:r w:rsidR="00C36CC9" w:rsidRPr="00C36CC9">
        <w:rPr>
          <w:rFonts w:ascii="Times New Roman" w:hAnsi="Times New Roman" w:cs="Times New Roman"/>
          <w:sz w:val="24"/>
          <w:szCs w:val="24"/>
          <w:u w:val="single"/>
        </w:rPr>
        <w:t xml:space="preserve"> 12, 14 až</w:t>
      </w:r>
      <w:r w:rsidRPr="00C36CC9">
        <w:rPr>
          <w:rFonts w:ascii="Times New Roman" w:hAnsi="Times New Roman" w:cs="Times New Roman"/>
          <w:sz w:val="24"/>
          <w:szCs w:val="24"/>
          <w:u w:val="single"/>
        </w:rPr>
        <w:t xml:space="preserve"> 1</w:t>
      </w:r>
      <w:r w:rsidR="000B17B3">
        <w:rPr>
          <w:rFonts w:ascii="Times New Roman" w:hAnsi="Times New Roman" w:cs="Times New Roman"/>
          <w:sz w:val="24"/>
          <w:szCs w:val="24"/>
          <w:u w:val="single"/>
        </w:rPr>
        <w:t>7</w:t>
      </w:r>
    </w:p>
    <w:p w14:paraId="11A2A375" w14:textId="77777777" w:rsidR="00A542BC" w:rsidRPr="00A542BC" w:rsidRDefault="00A542BC" w:rsidP="00A542BC">
      <w:pPr>
        <w:spacing w:after="0" w:line="240" w:lineRule="auto"/>
        <w:jc w:val="both"/>
        <w:rPr>
          <w:rFonts w:ascii="Times New Roman" w:hAnsi="Times New Roman" w:cs="Times New Roman"/>
          <w:sz w:val="24"/>
          <w:szCs w:val="24"/>
        </w:rPr>
      </w:pPr>
      <w:r w:rsidRPr="00A542BC">
        <w:rPr>
          <w:rFonts w:ascii="Times New Roman" w:hAnsi="Times New Roman" w:cs="Times New Roman"/>
          <w:sz w:val="24"/>
          <w:szCs w:val="24"/>
        </w:rPr>
        <w:t xml:space="preserve"> </w:t>
      </w:r>
    </w:p>
    <w:p w14:paraId="27657FCB" w14:textId="77777777" w:rsidR="00A542BC" w:rsidRPr="00A542BC" w:rsidRDefault="00A542BC" w:rsidP="00C36CC9">
      <w:pPr>
        <w:spacing w:after="0" w:line="240" w:lineRule="auto"/>
        <w:ind w:firstLine="708"/>
        <w:jc w:val="both"/>
        <w:rPr>
          <w:rFonts w:ascii="Times New Roman" w:hAnsi="Times New Roman" w:cs="Times New Roman"/>
          <w:sz w:val="24"/>
          <w:szCs w:val="24"/>
        </w:rPr>
      </w:pPr>
      <w:r w:rsidRPr="00A542BC">
        <w:rPr>
          <w:rFonts w:ascii="Times New Roman" w:hAnsi="Times New Roman" w:cs="Times New Roman"/>
          <w:sz w:val="24"/>
          <w:szCs w:val="24"/>
        </w:rPr>
        <w:t xml:space="preserve">Legislatívno-technická úprava súvisiaca s opustením označenia „zmluva o združení“ a novou úpravou zmluvy o spoločenstve. Upravuje sa odkaz na nový Občiansky zákonník. Rovnako sa, vzhľadom na novú úpravu predmetného zmluvného typu upúšťa od používania pojmu „účastník združenia“ a zosúlaďuje sa s označením „člen spoločenstva“ tak, ako ho používa aj Občiansky zákonník. </w:t>
      </w:r>
    </w:p>
    <w:p w14:paraId="7BE462BD" w14:textId="77777777" w:rsidR="00A542BC" w:rsidRPr="00A542BC" w:rsidRDefault="00A542BC" w:rsidP="00A542BC">
      <w:pPr>
        <w:spacing w:after="0" w:line="240" w:lineRule="auto"/>
        <w:jc w:val="both"/>
        <w:rPr>
          <w:rFonts w:ascii="Times New Roman" w:hAnsi="Times New Roman" w:cs="Times New Roman"/>
          <w:sz w:val="24"/>
          <w:szCs w:val="24"/>
        </w:rPr>
      </w:pPr>
    </w:p>
    <w:p w14:paraId="03ACDE41" w14:textId="1F51FF5E" w:rsidR="00A542BC" w:rsidRPr="00C36CC9" w:rsidRDefault="00A542BC" w:rsidP="00A542BC">
      <w:pPr>
        <w:spacing w:after="0" w:line="240" w:lineRule="auto"/>
        <w:jc w:val="both"/>
        <w:rPr>
          <w:rFonts w:ascii="Times New Roman" w:hAnsi="Times New Roman" w:cs="Times New Roman"/>
          <w:sz w:val="24"/>
          <w:szCs w:val="24"/>
          <w:u w:val="single"/>
        </w:rPr>
      </w:pPr>
      <w:r w:rsidRPr="00C36CC9">
        <w:rPr>
          <w:rFonts w:ascii="Times New Roman" w:hAnsi="Times New Roman" w:cs="Times New Roman"/>
          <w:sz w:val="24"/>
          <w:szCs w:val="24"/>
          <w:u w:val="single"/>
        </w:rPr>
        <w:t>K bodu 7</w:t>
      </w:r>
      <w:r w:rsidR="00124696">
        <w:rPr>
          <w:rFonts w:ascii="Times New Roman" w:hAnsi="Times New Roman" w:cs="Times New Roman"/>
          <w:sz w:val="24"/>
          <w:szCs w:val="24"/>
          <w:u w:val="single"/>
        </w:rPr>
        <w:t xml:space="preserve"> (Poznámka pod čiarou k odkazu 10)</w:t>
      </w:r>
    </w:p>
    <w:p w14:paraId="19D7252E" w14:textId="77777777" w:rsidR="00A542BC" w:rsidRPr="00A542BC" w:rsidRDefault="00A542BC" w:rsidP="00A542BC">
      <w:pPr>
        <w:spacing w:after="0" w:line="240" w:lineRule="auto"/>
        <w:jc w:val="both"/>
        <w:rPr>
          <w:rFonts w:ascii="Times New Roman" w:hAnsi="Times New Roman" w:cs="Times New Roman"/>
          <w:sz w:val="24"/>
          <w:szCs w:val="24"/>
        </w:rPr>
      </w:pPr>
    </w:p>
    <w:p w14:paraId="3F4DC62C" w14:textId="6DBA06B6" w:rsidR="00770FBE" w:rsidRDefault="00A542BC" w:rsidP="00C36CC9">
      <w:pPr>
        <w:spacing w:after="0" w:line="240" w:lineRule="auto"/>
        <w:ind w:firstLine="708"/>
        <w:jc w:val="both"/>
        <w:rPr>
          <w:rFonts w:ascii="Times New Roman" w:hAnsi="Times New Roman" w:cs="Times New Roman"/>
          <w:sz w:val="24"/>
          <w:szCs w:val="24"/>
        </w:rPr>
      </w:pPr>
      <w:r w:rsidRPr="00A542BC">
        <w:rPr>
          <w:rFonts w:ascii="Times New Roman" w:hAnsi="Times New Roman" w:cs="Times New Roman"/>
          <w:sz w:val="24"/>
          <w:szCs w:val="24"/>
        </w:rPr>
        <w:t>Legislatívno-technická úprava odkazu.</w:t>
      </w:r>
    </w:p>
    <w:p w14:paraId="101C512D" w14:textId="77777777" w:rsidR="00C36CC9" w:rsidRDefault="00C36CC9" w:rsidP="00A542BC">
      <w:pPr>
        <w:spacing w:after="0" w:line="240" w:lineRule="auto"/>
        <w:jc w:val="both"/>
        <w:rPr>
          <w:rFonts w:ascii="Times New Roman" w:hAnsi="Times New Roman" w:cs="Times New Roman"/>
          <w:sz w:val="24"/>
          <w:szCs w:val="24"/>
        </w:rPr>
      </w:pPr>
    </w:p>
    <w:p w14:paraId="4FE5E384" w14:textId="14895643" w:rsidR="00C36CC9" w:rsidRPr="00124696" w:rsidRDefault="00C36CC9" w:rsidP="00A542BC">
      <w:pPr>
        <w:spacing w:after="0" w:line="240" w:lineRule="auto"/>
        <w:jc w:val="both"/>
        <w:rPr>
          <w:rFonts w:ascii="Times New Roman" w:hAnsi="Times New Roman" w:cs="Times New Roman"/>
          <w:sz w:val="24"/>
          <w:szCs w:val="24"/>
          <w:u w:val="single"/>
        </w:rPr>
      </w:pPr>
      <w:r w:rsidRPr="00F000DB">
        <w:rPr>
          <w:rFonts w:ascii="Times New Roman" w:hAnsi="Times New Roman" w:cs="Times New Roman"/>
          <w:sz w:val="24"/>
          <w:szCs w:val="24"/>
          <w:u w:val="single"/>
        </w:rPr>
        <w:t>K bodu 13</w:t>
      </w:r>
      <w:r w:rsidR="00124696" w:rsidRPr="00F000DB">
        <w:rPr>
          <w:rFonts w:ascii="Times New Roman" w:hAnsi="Times New Roman" w:cs="Times New Roman"/>
          <w:sz w:val="24"/>
          <w:szCs w:val="24"/>
          <w:u w:val="single"/>
        </w:rPr>
        <w:t xml:space="preserve"> (§ 26)</w:t>
      </w:r>
    </w:p>
    <w:p w14:paraId="25F729F8" w14:textId="77777777" w:rsidR="00955094" w:rsidRDefault="00955094" w:rsidP="00955094">
      <w:pPr>
        <w:spacing w:after="0" w:line="240" w:lineRule="auto"/>
        <w:jc w:val="both"/>
        <w:rPr>
          <w:rFonts w:ascii="Times New Roman" w:hAnsi="Times New Roman" w:cs="Times New Roman"/>
          <w:sz w:val="24"/>
          <w:szCs w:val="24"/>
        </w:rPr>
      </w:pPr>
    </w:p>
    <w:p w14:paraId="2414533B" w14:textId="306F62B3" w:rsidR="00F000DB" w:rsidRDefault="00F000DB" w:rsidP="0095509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Navrhovaná úprava zosúlaďuje zodpovednosť advokáta za škodu s koncepciou nového Občianskeho zákonníka. Zodpovednosť sa viaže na porušenie povinnosti a predpokladané zavinenie, pričom advokát sa môže vyviniť dodržaním odbornej starostlivosti. V nadväznosti na úpravu zodpovednosti za pomocníka sa zavádza priama zodpovednosť advokátskeho koncipienta a iného zamestnanca voči klientovi pri úmysle alebo hrubej nedbanlivosti, v rozsahu podľa pracovnoprávnych predpisov.</w:t>
      </w:r>
    </w:p>
    <w:p w14:paraId="5BEEACB8" w14:textId="77777777" w:rsidR="0027041A" w:rsidRDefault="0027041A" w:rsidP="00955094">
      <w:pPr>
        <w:spacing w:after="0" w:line="240" w:lineRule="auto"/>
        <w:jc w:val="both"/>
        <w:rPr>
          <w:rFonts w:ascii="Times New Roman" w:hAnsi="Times New Roman" w:cs="Times New Roman"/>
          <w:sz w:val="24"/>
          <w:szCs w:val="24"/>
        </w:rPr>
      </w:pPr>
    </w:p>
    <w:p w14:paraId="2F819BC8" w14:textId="76043BD6" w:rsidR="0027041A" w:rsidRPr="0027041A" w:rsidRDefault="0027041A" w:rsidP="00955094">
      <w:pPr>
        <w:spacing w:after="0" w:line="240" w:lineRule="auto"/>
        <w:jc w:val="both"/>
        <w:rPr>
          <w:rFonts w:ascii="Times New Roman" w:hAnsi="Times New Roman" w:cs="Times New Roman"/>
          <w:sz w:val="24"/>
          <w:szCs w:val="24"/>
          <w:u w:val="single"/>
        </w:rPr>
      </w:pPr>
      <w:r w:rsidRPr="0027041A">
        <w:rPr>
          <w:rFonts w:ascii="Times New Roman" w:hAnsi="Times New Roman" w:cs="Times New Roman"/>
          <w:sz w:val="24"/>
          <w:szCs w:val="24"/>
          <w:u w:val="single"/>
        </w:rPr>
        <w:t>K bodu 18 (§ 82f)</w:t>
      </w:r>
    </w:p>
    <w:p w14:paraId="78E3767D" w14:textId="77777777" w:rsidR="0027041A" w:rsidRDefault="0027041A" w:rsidP="00955094">
      <w:pPr>
        <w:spacing w:after="0" w:line="240" w:lineRule="auto"/>
        <w:jc w:val="both"/>
        <w:rPr>
          <w:rFonts w:ascii="Times New Roman" w:hAnsi="Times New Roman" w:cs="Times New Roman"/>
          <w:sz w:val="24"/>
          <w:szCs w:val="24"/>
        </w:rPr>
      </w:pPr>
    </w:p>
    <w:p w14:paraId="0CA49F10" w14:textId="39032F52" w:rsidR="0027041A" w:rsidRDefault="0027041A" w:rsidP="0095509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Navrhuje sa prechodné ustanovenie, ktorého účelom je zachovať kontinuitu právnych vzťahov advokátov, ktorí ku dňu 30. júna 2027 vykonávajú advokáciu formou združenia. Vzhľadom na pojmovú zmenu príslušného zmluvného typu v novom Občianskom zákonníku sa nemá od týchto advokátov vyžadovať, aby len z dôvodu tejto terminologickej zmeny nanovo uzatvárali právny vzťah alebo menili existujúce zmluvné dojednanie dodatkom. Doterajšie právne vzťahy preto môžu zostať zachované aj po 1. júli 2027 bez potreby ich formálneho prispôsobenia novej právnej úprave. </w:t>
      </w:r>
    </w:p>
    <w:p w14:paraId="28699F84" w14:textId="77777777" w:rsidR="00F000DB" w:rsidRDefault="00F000DB" w:rsidP="00955094">
      <w:pPr>
        <w:spacing w:after="0" w:line="240" w:lineRule="auto"/>
        <w:jc w:val="both"/>
        <w:rPr>
          <w:rFonts w:ascii="Times New Roman" w:hAnsi="Times New Roman" w:cs="Times New Roman"/>
          <w:sz w:val="24"/>
          <w:szCs w:val="24"/>
        </w:rPr>
      </w:pPr>
    </w:p>
    <w:p w14:paraId="5E9D3E5C" w14:textId="29422CB7" w:rsidR="00955094" w:rsidRDefault="00955094" w:rsidP="000B17B3">
      <w:pPr>
        <w:pStyle w:val="Nadpis1"/>
      </w:pPr>
    </w:p>
    <w:p w14:paraId="44F74EF7" w14:textId="5BA3D074" w:rsidR="00955094" w:rsidRDefault="00955094" w:rsidP="00955094">
      <w:pPr>
        <w:spacing w:after="0" w:line="240" w:lineRule="auto"/>
        <w:jc w:val="both"/>
        <w:rPr>
          <w:rFonts w:ascii="Times New Roman" w:hAnsi="Times New Roman" w:cs="Times New Roman"/>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595/2003 Z. z. o</w:t>
      </w:r>
      <w:r w:rsidR="00DB2B67">
        <w:rPr>
          <w:rFonts w:ascii="Times New Roman" w:hAnsi="Times New Roman" w:cs="Times New Roman"/>
          <w:i/>
          <w:iCs/>
          <w:sz w:val="24"/>
          <w:szCs w:val="24"/>
        </w:rPr>
        <w:t> dani z príjmov v znení neskorších predpisov</w:t>
      </w:r>
      <w:r w:rsidRPr="00F3096F">
        <w:rPr>
          <w:rFonts w:ascii="Times New Roman" w:hAnsi="Times New Roman" w:cs="Times New Roman"/>
          <w:i/>
          <w:iCs/>
          <w:sz w:val="24"/>
          <w:szCs w:val="24"/>
        </w:rPr>
        <w:t>)</w:t>
      </w:r>
    </w:p>
    <w:p w14:paraId="52693480" w14:textId="77777777" w:rsidR="00E8350D" w:rsidRDefault="00E8350D" w:rsidP="00E8350D">
      <w:pPr>
        <w:spacing w:after="0" w:line="240" w:lineRule="auto"/>
        <w:jc w:val="both"/>
        <w:rPr>
          <w:rFonts w:ascii="Times New Roman" w:hAnsi="Times New Roman" w:cs="Times New Roman"/>
          <w:sz w:val="24"/>
          <w:szCs w:val="24"/>
        </w:rPr>
      </w:pPr>
    </w:p>
    <w:p w14:paraId="3AE6FA00" w14:textId="4D18351A" w:rsidR="001D061F" w:rsidRPr="001D061F" w:rsidRDefault="001D061F" w:rsidP="001D061F">
      <w:pPr>
        <w:spacing w:after="0" w:line="240" w:lineRule="auto"/>
        <w:jc w:val="both"/>
        <w:rPr>
          <w:rFonts w:ascii="Times New Roman" w:hAnsi="Times New Roman" w:cs="Times New Roman"/>
          <w:sz w:val="24"/>
          <w:szCs w:val="24"/>
          <w:u w:val="single"/>
        </w:rPr>
      </w:pPr>
      <w:r w:rsidRPr="001D061F">
        <w:rPr>
          <w:rFonts w:ascii="Times New Roman" w:hAnsi="Times New Roman" w:cs="Times New Roman"/>
          <w:sz w:val="24"/>
          <w:szCs w:val="24"/>
          <w:u w:val="single"/>
        </w:rPr>
        <w:t>K bodom 1 až 3  [§ 2 písm. d), n) a o) a § 5 ods. 7 písm. l)]</w:t>
      </w:r>
    </w:p>
    <w:p w14:paraId="5F02DE2E" w14:textId="77777777" w:rsidR="001D061F" w:rsidRDefault="001D061F" w:rsidP="001D061F">
      <w:pPr>
        <w:spacing w:after="0" w:line="240" w:lineRule="auto"/>
        <w:jc w:val="both"/>
        <w:rPr>
          <w:rFonts w:ascii="Times New Roman" w:hAnsi="Times New Roman" w:cs="Times New Roman"/>
          <w:sz w:val="24"/>
          <w:szCs w:val="24"/>
        </w:rPr>
      </w:pPr>
    </w:p>
    <w:p w14:paraId="4A11B774" w14:textId="34BA029C" w:rsidR="001D061F" w:rsidRPr="001D061F" w:rsidRDefault="001D061F" w:rsidP="001D061F">
      <w:pPr>
        <w:spacing w:after="0" w:line="240" w:lineRule="auto"/>
        <w:ind w:firstLine="708"/>
        <w:jc w:val="both"/>
        <w:rPr>
          <w:rFonts w:ascii="Times New Roman" w:hAnsi="Times New Roman" w:cs="Times New Roman"/>
          <w:sz w:val="24"/>
          <w:szCs w:val="24"/>
        </w:rPr>
      </w:pPr>
      <w:r w:rsidRPr="001D061F">
        <w:rPr>
          <w:rFonts w:ascii="Times New Roman" w:hAnsi="Times New Roman" w:cs="Times New Roman"/>
          <w:sz w:val="24"/>
          <w:szCs w:val="24"/>
        </w:rPr>
        <w:t>Ide o legislatívno-technickú úpravu v nadväznosti na nový Občiansky zákonník.</w:t>
      </w:r>
    </w:p>
    <w:p w14:paraId="3C70FB50" w14:textId="77777777" w:rsidR="001D061F" w:rsidRDefault="001D061F" w:rsidP="001D061F">
      <w:pPr>
        <w:spacing w:after="0" w:line="240" w:lineRule="auto"/>
        <w:jc w:val="both"/>
        <w:rPr>
          <w:rFonts w:ascii="Times New Roman" w:hAnsi="Times New Roman" w:cs="Times New Roman"/>
          <w:sz w:val="24"/>
          <w:szCs w:val="24"/>
        </w:rPr>
      </w:pPr>
    </w:p>
    <w:p w14:paraId="24B7B4BC" w14:textId="6AE35E11" w:rsidR="001D061F" w:rsidRPr="001D061F" w:rsidRDefault="001D061F" w:rsidP="001D061F">
      <w:pPr>
        <w:spacing w:after="0" w:line="240" w:lineRule="auto"/>
        <w:jc w:val="both"/>
        <w:rPr>
          <w:rFonts w:ascii="Times New Roman" w:hAnsi="Times New Roman" w:cs="Times New Roman"/>
          <w:sz w:val="24"/>
          <w:szCs w:val="24"/>
          <w:u w:val="single"/>
        </w:rPr>
      </w:pPr>
      <w:r w:rsidRPr="001D061F">
        <w:rPr>
          <w:rFonts w:ascii="Times New Roman" w:hAnsi="Times New Roman" w:cs="Times New Roman"/>
          <w:sz w:val="24"/>
          <w:szCs w:val="24"/>
          <w:u w:val="single"/>
        </w:rPr>
        <w:t>K bodu 4  [§ 3 ods. 2 písm. a)]</w:t>
      </w:r>
    </w:p>
    <w:p w14:paraId="24C83AC9" w14:textId="77777777" w:rsidR="001D061F" w:rsidRDefault="001D061F" w:rsidP="001D061F">
      <w:pPr>
        <w:spacing w:after="0" w:line="240" w:lineRule="auto"/>
        <w:jc w:val="both"/>
        <w:rPr>
          <w:rFonts w:ascii="Times New Roman" w:hAnsi="Times New Roman" w:cs="Times New Roman"/>
          <w:sz w:val="24"/>
          <w:szCs w:val="24"/>
        </w:rPr>
      </w:pPr>
    </w:p>
    <w:p w14:paraId="369D50BC" w14:textId="2F9C9336" w:rsidR="001D061F" w:rsidRPr="001D061F" w:rsidRDefault="001D061F" w:rsidP="001D061F">
      <w:pPr>
        <w:spacing w:after="0" w:line="240" w:lineRule="auto"/>
        <w:ind w:firstLine="708"/>
        <w:jc w:val="both"/>
        <w:rPr>
          <w:rFonts w:ascii="Times New Roman" w:hAnsi="Times New Roman" w:cs="Times New Roman"/>
          <w:sz w:val="24"/>
          <w:szCs w:val="24"/>
        </w:rPr>
      </w:pPr>
      <w:r w:rsidRPr="001D061F">
        <w:rPr>
          <w:rFonts w:ascii="Times New Roman" w:hAnsi="Times New Roman" w:cs="Times New Roman"/>
          <w:sz w:val="24"/>
          <w:szCs w:val="24"/>
        </w:rPr>
        <w:t>Nový občiansky zákonník zavádza aj nového príjemcu dedenia a to odkazovníka. Na základe tejto úpravy môže poručiteľ povolať odkazovníka k určitej veci, ktorá sa musí nachádzať v dedičstve alebo k určitej peňažnej sume, ktorá sa v dedičstve nachádzať nemusí, pričom v tomto prípade odkazovníkovi vzniká pohľadávka voči dedičom na zaplatenie odkázanej peňažnej sumy.</w:t>
      </w:r>
    </w:p>
    <w:p w14:paraId="4306DBC3" w14:textId="77777777" w:rsidR="0056297D" w:rsidRDefault="0056297D" w:rsidP="001D061F">
      <w:pPr>
        <w:spacing w:after="0" w:line="240" w:lineRule="auto"/>
        <w:ind w:firstLine="708"/>
        <w:jc w:val="both"/>
        <w:rPr>
          <w:rFonts w:ascii="Times New Roman" w:hAnsi="Times New Roman" w:cs="Times New Roman"/>
          <w:sz w:val="24"/>
          <w:szCs w:val="24"/>
        </w:rPr>
      </w:pPr>
    </w:p>
    <w:p w14:paraId="4C2F1E3A" w14:textId="75A48172" w:rsidR="001D061F" w:rsidRPr="001D061F" w:rsidRDefault="001D061F" w:rsidP="001D061F">
      <w:pPr>
        <w:spacing w:after="0" w:line="240" w:lineRule="auto"/>
        <w:ind w:firstLine="708"/>
        <w:jc w:val="both"/>
        <w:rPr>
          <w:rFonts w:ascii="Times New Roman" w:hAnsi="Times New Roman" w:cs="Times New Roman"/>
          <w:sz w:val="24"/>
          <w:szCs w:val="24"/>
        </w:rPr>
      </w:pPr>
      <w:r w:rsidRPr="001D061F">
        <w:rPr>
          <w:rFonts w:ascii="Times New Roman" w:hAnsi="Times New Roman" w:cs="Times New Roman"/>
          <w:sz w:val="24"/>
          <w:szCs w:val="24"/>
        </w:rPr>
        <w:lastRenderedPageBreak/>
        <w:t>Odkaz je jednostranný právny úkon mortis causa, ktorým poručiteľ ustanoví, aby určitá osoba (odkazovník) niečo z dedičstva získala bez toho, aby sa z tohto dôvodu stala dedičom. Odkaz nie je dedičským titulom. Odkazovník nezodpovedá za pozostalostné dlhy.</w:t>
      </w:r>
    </w:p>
    <w:p w14:paraId="46A7806B" w14:textId="77777777" w:rsidR="001D061F" w:rsidRPr="001D061F" w:rsidRDefault="001D061F" w:rsidP="001D061F">
      <w:pPr>
        <w:spacing w:after="0" w:line="240" w:lineRule="auto"/>
        <w:jc w:val="both"/>
        <w:rPr>
          <w:rFonts w:ascii="Times New Roman" w:hAnsi="Times New Roman" w:cs="Times New Roman"/>
          <w:sz w:val="24"/>
          <w:szCs w:val="24"/>
        </w:rPr>
      </w:pPr>
      <w:r w:rsidRPr="001D061F">
        <w:rPr>
          <w:rFonts w:ascii="Times New Roman" w:hAnsi="Times New Roman" w:cs="Times New Roman"/>
          <w:sz w:val="24"/>
          <w:szCs w:val="24"/>
        </w:rPr>
        <w:t xml:space="preserve">Podľa dôvodovej správy k novému Občianskemu zákonníku sú rozoznávané dva druhy odkazov a to damnačný a vindikačný, kde </w:t>
      </w:r>
    </w:p>
    <w:p w14:paraId="261A53F3" w14:textId="77777777" w:rsidR="001D061F" w:rsidRDefault="001D061F" w:rsidP="001D061F">
      <w:pPr>
        <w:pStyle w:val="Odsekzoznamu"/>
        <w:numPr>
          <w:ilvl w:val="0"/>
          <w:numId w:val="7"/>
        </w:numPr>
        <w:spacing w:after="0" w:line="240" w:lineRule="auto"/>
        <w:jc w:val="both"/>
        <w:rPr>
          <w:rFonts w:ascii="Times New Roman" w:hAnsi="Times New Roman" w:cs="Times New Roman"/>
          <w:sz w:val="24"/>
          <w:szCs w:val="24"/>
        </w:rPr>
      </w:pPr>
      <w:r w:rsidRPr="001D061F">
        <w:rPr>
          <w:rFonts w:ascii="Times New Roman" w:hAnsi="Times New Roman" w:cs="Times New Roman"/>
          <w:sz w:val="24"/>
          <w:szCs w:val="24"/>
        </w:rPr>
        <w:t>pri vindikačnom odkaze predmet odkazu prechádza do vlastníctva odkazovníka momentom smrti poručiteľa a</w:t>
      </w:r>
    </w:p>
    <w:p w14:paraId="636ED82E" w14:textId="22E4298A" w:rsidR="001D061F" w:rsidRPr="001D061F" w:rsidRDefault="001D061F" w:rsidP="001D061F">
      <w:pPr>
        <w:pStyle w:val="Odsekzoznamu"/>
        <w:numPr>
          <w:ilvl w:val="0"/>
          <w:numId w:val="7"/>
        </w:numPr>
        <w:spacing w:after="0" w:line="240" w:lineRule="auto"/>
        <w:jc w:val="both"/>
        <w:rPr>
          <w:rFonts w:ascii="Times New Roman" w:hAnsi="Times New Roman" w:cs="Times New Roman"/>
          <w:sz w:val="24"/>
          <w:szCs w:val="24"/>
        </w:rPr>
      </w:pPr>
      <w:r w:rsidRPr="001D061F">
        <w:rPr>
          <w:rFonts w:ascii="Times New Roman" w:hAnsi="Times New Roman" w:cs="Times New Roman"/>
          <w:sz w:val="24"/>
          <w:szCs w:val="24"/>
        </w:rPr>
        <w:t xml:space="preserve">pri damnačnom odkaze sú dedičia povinní previesť vlastníctvo k odkazu na odkazovníka ďalším scudzovacím úkonom. </w:t>
      </w:r>
    </w:p>
    <w:p w14:paraId="142E1C02" w14:textId="77777777" w:rsidR="0056297D" w:rsidRDefault="0056297D" w:rsidP="001D061F">
      <w:pPr>
        <w:spacing w:after="0" w:line="240" w:lineRule="auto"/>
        <w:ind w:firstLine="360"/>
        <w:jc w:val="both"/>
        <w:rPr>
          <w:rFonts w:ascii="Times New Roman" w:hAnsi="Times New Roman" w:cs="Times New Roman"/>
          <w:sz w:val="24"/>
          <w:szCs w:val="24"/>
        </w:rPr>
      </w:pPr>
    </w:p>
    <w:p w14:paraId="2E685220" w14:textId="5E022ABA" w:rsidR="001D061F" w:rsidRPr="001D061F" w:rsidRDefault="001D061F" w:rsidP="001D061F">
      <w:pPr>
        <w:spacing w:after="0" w:line="240" w:lineRule="auto"/>
        <w:ind w:firstLine="360"/>
        <w:jc w:val="both"/>
        <w:rPr>
          <w:rFonts w:ascii="Times New Roman" w:hAnsi="Times New Roman" w:cs="Times New Roman"/>
          <w:sz w:val="24"/>
          <w:szCs w:val="24"/>
        </w:rPr>
      </w:pPr>
      <w:r w:rsidRPr="001D061F">
        <w:rPr>
          <w:rFonts w:ascii="Times New Roman" w:hAnsi="Times New Roman" w:cs="Times New Roman"/>
          <w:sz w:val="24"/>
          <w:szCs w:val="24"/>
        </w:rPr>
        <w:t xml:space="preserve">Za účelom predchádzania výkladovým problémom (či poručiteľ zriadil závet alebo odkaz) navrhovaná právna úprava občianskeho zákonníka kladie formálnu požiadavku, že povolaná osoba musí byť výslovne označená slovom „odkazovník“. Ak tak označená nie je, platí domnienka, že poručiteľ povolal dediča. </w:t>
      </w:r>
    </w:p>
    <w:p w14:paraId="4E394034" w14:textId="77777777" w:rsidR="0056297D" w:rsidRDefault="0056297D" w:rsidP="001D061F">
      <w:pPr>
        <w:spacing w:after="0" w:line="240" w:lineRule="auto"/>
        <w:ind w:firstLine="360"/>
        <w:jc w:val="both"/>
        <w:rPr>
          <w:rFonts w:ascii="Times New Roman" w:hAnsi="Times New Roman" w:cs="Times New Roman"/>
          <w:sz w:val="24"/>
          <w:szCs w:val="24"/>
        </w:rPr>
      </w:pPr>
    </w:p>
    <w:p w14:paraId="7323614D" w14:textId="3DC51EBE" w:rsidR="001D061F" w:rsidRDefault="001D061F" w:rsidP="001D061F">
      <w:pPr>
        <w:spacing w:after="0" w:line="240" w:lineRule="auto"/>
        <w:ind w:firstLine="360"/>
        <w:jc w:val="both"/>
        <w:rPr>
          <w:rFonts w:ascii="Times New Roman" w:hAnsi="Times New Roman" w:cs="Times New Roman"/>
          <w:sz w:val="24"/>
          <w:szCs w:val="24"/>
        </w:rPr>
      </w:pPr>
      <w:r w:rsidRPr="001D061F">
        <w:rPr>
          <w:rFonts w:ascii="Times New Roman" w:hAnsi="Times New Roman" w:cs="Times New Roman"/>
          <w:sz w:val="24"/>
          <w:szCs w:val="24"/>
        </w:rPr>
        <w:t>Z daňového pohľadu sa bude plnenie získané odkazovníkom v rámci dedenia posudzovať rovnako ako sa posudzuje u dediča, t.j. príjem získaný dedením odkazovníkom je vylúčený z predmetu dane okrem príjmu z neho plynúceho.</w:t>
      </w:r>
    </w:p>
    <w:p w14:paraId="0DF0C9E6" w14:textId="77777777" w:rsidR="001D061F" w:rsidRPr="001D061F" w:rsidRDefault="001D061F" w:rsidP="001D061F">
      <w:pPr>
        <w:spacing w:after="0" w:line="240" w:lineRule="auto"/>
        <w:ind w:firstLine="360"/>
        <w:jc w:val="both"/>
        <w:rPr>
          <w:rFonts w:ascii="Times New Roman" w:hAnsi="Times New Roman" w:cs="Times New Roman"/>
          <w:sz w:val="24"/>
          <w:szCs w:val="24"/>
        </w:rPr>
      </w:pPr>
    </w:p>
    <w:p w14:paraId="2F58B259" w14:textId="697E40BD" w:rsidR="001D061F" w:rsidRPr="001D061F" w:rsidRDefault="001D061F" w:rsidP="001D061F">
      <w:pPr>
        <w:spacing w:after="0" w:line="240" w:lineRule="auto"/>
        <w:jc w:val="both"/>
        <w:rPr>
          <w:rFonts w:ascii="Times New Roman" w:hAnsi="Times New Roman" w:cs="Times New Roman"/>
          <w:sz w:val="24"/>
          <w:szCs w:val="24"/>
          <w:u w:val="single"/>
        </w:rPr>
      </w:pPr>
      <w:r w:rsidRPr="001D061F">
        <w:rPr>
          <w:rFonts w:ascii="Times New Roman" w:hAnsi="Times New Roman" w:cs="Times New Roman"/>
          <w:sz w:val="24"/>
          <w:szCs w:val="24"/>
          <w:u w:val="single"/>
        </w:rPr>
        <w:t xml:space="preserve">K bodom 5 až 8 </w:t>
      </w:r>
    </w:p>
    <w:p w14:paraId="60AC68C5" w14:textId="77777777" w:rsidR="001D061F" w:rsidRDefault="001D061F" w:rsidP="001D061F">
      <w:pPr>
        <w:spacing w:after="0" w:line="240" w:lineRule="auto"/>
        <w:jc w:val="both"/>
        <w:rPr>
          <w:rFonts w:ascii="Times New Roman" w:hAnsi="Times New Roman" w:cs="Times New Roman"/>
          <w:sz w:val="24"/>
          <w:szCs w:val="24"/>
        </w:rPr>
      </w:pPr>
    </w:p>
    <w:p w14:paraId="78BEBF0B" w14:textId="2B8677BD" w:rsidR="001D061F" w:rsidRPr="001D061F" w:rsidRDefault="001D061F" w:rsidP="001D061F">
      <w:pPr>
        <w:spacing w:after="0" w:line="240" w:lineRule="auto"/>
        <w:ind w:firstLine="708"/>
        <w:jc w:val="both"/>
        <w:rPr>
          <w:rFonts w:ascii="Times New Roman" w:hAnsi="Times New Roman" w:cs="Times New Roman"/>
          <w:sz w:val="24"/>
          <w:szCs w:val="24"/>
        </w:rPr>
      </w:pPr>
      <w:r w:rsidRPr="001D061F">
        <w:rPr>
          <w:rFonts w:ascii="Times New Roman" w:hAnsi="Times New Roman" w:cs="Times New Roman"/>
          <w:sz w:val="24"/>
          <w:szCs w:val="24"/>
        </w:rPr>
        <w:t>Ide o legislatívno-technickú úpravu v nadväznosti na nový Občiansky zákonník.</w:t>
      </w:r>
    </w:p>
    <w:p w14:paraId="48B40A79" w14:textId="77777777" w:rsidR="001D061F" w:rsidRPr="001D061F" w:rsidRDefault="001D061F" w:rsidP="001D061F">
      <w:pPr>
        <w:spacing w:after="0" w:line="240" w:lineRule="auto"/>
        <w:jc w:val="both"/>
        <w:rPr>
          <w:rFonts w:ascii="Times New Roman" w:hAnsi="Times New Roman" w:cs="Times New Roman"/>
          <w:sz w:val="24"/>
          <w:szCs w:val="24"/>
        </w:rPr>
      </w:pPr>
    </w:p>
    <w:p w14:paraId="3E029900" w14:textId="0B679B79" w:rsidR="001D061F" w:rsidRPr="001D061F" w:rsidRDefault="001D061F" w:rsidP="001D061F">
      <w:pPr>
        <w:spacing w:after="0" w:line="240" w:lineRule="auto"/>
        <w:jc w:val="both"/>
        <w:rPr>
          <w:rFonts w:ascii="Times New Roman" w:hAnsi="Times New Roman" w:cs="Times New Roman"/>
          <w:sz w:val="24"/>
          <w:szCs w:val="24"/>
          <w:u w:val="single"/>
        </w:rPr>
      </w:pPr>
      <w:r w:rsidRPr="001D061F">
        <w:rPr>
          <w:rFonts w:ascii="Times New Roman" w:hAnsi="Times New Roman" w:cs="Times New Roman"/>
          <w:sz w:val="24"/>
          <w:szCs w:val="24"/>
          <w:u w:val="single"/>
        </w:rPr>
        <w:t>K bodu 9 [§ 8 ods. 1 písm. u)]</w:t>
      </w:r>
    </w:p>
    <w:p w14:paraId="22A1E660" w14:textId="77777777" w:rsidR="001D061F" w:rsidRDefault="001D061F" w:rsidP="001D061F">
      <w:pPr>
        <w:spacing w:after="0" w:line="240" w:lineRule="auto"/>
        <w:jc w:val="both"/>
        <w:rPr>
          <w:rFonts w:ascii="Times New Roman" w:hAnsi="Times New Roman" w:cs="Times New Roman"/>
          <w:sz w:val="24"/>
          <w:szCs w:val="24"/>
        </w:rPr>
      </w:pPr>
    </w:p>
    <w:p w14:paraId="04B47510" w14:textId="20C437EB" w:rsidR="001D061F" w:rsidRPr="001D061F" w:rsidRDefault="001D061F" w:rsidP="001D061F">
      <w:pPr>
        <w:spacing w:after="0" w:line="240" w:lineRule="auto"/>
        <w:ind w:firstLine="708"/>
        <w:jc w:val="both"/>
        <w:rPr>
          <w:rFonts w:ascii="Times New Roman" w:hAnsi="Times New Roman" w:cs="Times New Roman"/>
          <w:sz w:val="24"/>
          <w:szCs w:val="24"/>
        </w:rPr>
      </w:pPr>
      <w:r w:rsidRPr="001D061F">
        <w:rPr>
          <w:rFonts w:ascii="Times New Roman" w:hAnsi="Times New Roman" w:cs="Times New Roman"/>
          <w:sz w:val="24"/>
          <w:szCs w:val="24"/>
        </w:rPr>
        <w:t>V nadväznosti na ustanovenia Občianskeho zákonníka, podľa ktorého sa na živé zviera, ktoré je schopné vnímať vlastnými zmyslami, použijú ustanovenia o hnuteľných veciach sa z dôvodu právnej istoty zavádza samostatná kategória príjmov pre príjmy z predaja živých zvierat, ktoré sa ani do účinnosti tejto navrhovanej úpravy nepovažovali za predaj hnuteľných vecí, nakoľko predaj bol až posledným krokom, ktorému predchádzala samostatná činnosť so starostlivosťou ohľadne zvieraťa. Z pohľadu daní sa preto predaj živého zvieraťa neposudzoval ako príjem z predaja hnuteľných vecí.</w:t>
      </w:r>
    </w:p>
    <w:p w14:paraId="62FFD124" w14:textId="77777777" w:rsidR="0056297D" w:rsidRDefault="0056297D" w:rsidP="001D061F">
      <w:pPr>
        <w:spacing w:after="0" w:line="240" w:lineRule="auto"/>
        <w:ind w:firstLine="708"/>
        <w:jc w:val="both"/>
        <w:rPr>
          <w:rFonts w:ascii="Times New Roman" w:hAnsi="Times New Roman" w:cs="Times New Roman"/>
          <w:sz w:val="24"/>
          <w:szCs w:val="24"/>
        </w:rPr>
      </w:pPr>
    </w:p>
    <w:p w14:paraId="19FB950C" w14:textId="5E685132" w:rsidR="001D061F" w:rsidRPr="001D061F" w:rsidRDefault="001D061F" w:rsidP="001D061F">
      <w:pPr>
        <w:spacing w:after="0" w:line="240" w:lineRule="auto"/>
        <w:ind w:firstLine="708"/>
        <w:jc w:val="both"/>
        <w:rPr>
          <w:rFonts w:ascii="Times New Roman" w:hAnsi="Times New Roman" w:cs="Times New Roman"/>
          <w:sz w:val="24"/>
          <w:szCs w:val="24"/>
        </w:rPr>
      </w:pPr>
      <w:r w:rsidRPr="001D061F">
        <w:rPr>
          <w:rFonts w:ascii="Times New Roman" w:hAnsi="Times New Roman" w:cs="Times New Roman"/>
          <w:sz w:val="24"/>
          <w:szCs w:val="24"/>
        </w:rPr>
        <w:t>Predkladateľ zákona aj v minulosti rozlišoval daňové dopady pre príjmy z predaja psov, v ktorom sa odlišovalo daňové posúdenie predmetných príjmov podľa charakteru činnosti predajcu, ktorým bola buď chovná stanica zriadená fyzickou osobou alebo chovateľ - fyzická osoba.</w:t>
      </w:r>
    </w:p>
    <w:p w14:paraId="385C0575" w14:textId="77777777" w:rsidR="0056297D" w:rsidRDefault="0056297D" w:rsidP="001D061F">
      <w:pPr>
        <w:spacing w:after="0" w:line="240" w:lineRule="auto"/>
        <w:ind w:firstLine="708"/>
        <w:jc w:val="both"/>
        <w:rPr>
          <w:rFonts w:ascii="Times New Roman" w:hAnsi="Times New Roman" w:cs="Times New Roman"/>
          <w:sz w:val="24"/>
          <w:szCs w:val="24"/>
        </w:rPr>
      </w:pPr>
    </w:p>
    <w:p w14:paraId="6391A39B" w14:textId="2D83E7B0" w:rsidR="001D061F" w:rsidRPr="001D061F" w:rsidRDefault="001D061F" w:rsidP="001D061F">
      <w:pPr>
        <w:spacing w:after="0" w:line="240" w:lineRule="auto"/>
        <w:ind w:firstLine="708"/>
        <w:jc w:val="both"/>
        <w:rPr>
          <w:rFonts w:ascii="Times New Roman" w:hAnsi="Times New Roman" w:cs="Times New Roman"/>
          <w:sz w:val="24"/>
          <w:szCs w:val="24"/>
        </w:rPr>
      </w:pPr>
      <w:r w:rsidRPr="001D061F">
        <w:rPr>
          <w:rFonts w:ascii="Times New Roman" w:hAnsi="Times New Roman" w:cs="Times New Roman"/>
          <w:sz w:val="24"/>
          <w:szCs w:val="24"/>
        </w:rPr>
        <w:t>V prípade príjmov plynúcich z činnosti chovných staníc registrovaných pod Slovenskou kynologickou jednotou sa zdanenie posudzuje ako  sústavné vykonávanie činnosti za účelom dosahovania ziskov (predovšetkým predaj šteniat s preukazom pôvodu), pričom príjmy dosahované z takejto činnosti sa zaraďujú medzi príjmy podľa § 6 ods. 2 písm. b) zákona – príjmy  z inej samostatnej zárobkovej činnosti, ktorá nie je živnosťou a ani podnikaním podľa osobitných predpisov.</w:t>
      </w:r>
    </w:p>
    <w:p w14:paraId="30A3F2EC" w14:textId="77777777" w:rsidR="0056297D" w:rsidRDefault="0056297D" w:rsidP="001D061F">
      <w:pPr>
        <w:spacing w:after="0" w:line="240" w:lineRule="auto"/>
        <w:ind w:firstLine="708"/>
        <w:jc w:val="both"/>
        <w:rPr>
          <w:rFonts w:ascii="Times New Roman" w:hAnsi="Times New Roman" w:cs="Times New Roman"/>
          <w:sz w:val="24"/>
          <w:szCs w:val="24"/>
        </w:rPr>
      </w:pPr>
    </w:p>
    <w:p w14:paraId="653E5EA1" w14:textId="21BB7C80" w:rsidR="001D061F" w:rsidRPr="001D061F" w:rsidRDefault="001D061F" w:rsidP="001D061F">
      <w:pPr>
        <w:spacing w:after="0" w:line="240" w:lineRule="auto"/>
        <w:ind w:firstLine="708"/>
        <w:jc w:val="both"/>
        <w:rPr>
          <w:rFonts w:ascii="Times New Roman" w:hAnsi="Times New Roman" w:cs="Times New Roman"/>
          <w:sz w:val="24"/>
          <w:szCs w:val="24"/>
        </w:rPr>
      </w:pPr>
      <w:r w:rsidRPr="001D061F">
        <w:rPr>
          <w:rFonts w:ascii="Times New Roman" w:hAnsi="Times New Roman" w:cs="Times New Roman"/>
          <w:sz w:val="24"/>
          <w:szCs w:val="24"/>
        </w:rPr>
        <w:t xml:space="preserve">Aj v prípade chovateľov, ktorí nie sú združení v chovateľských kluboch, ale ktorí obchodujú so psami a šteňatami, ide o ich činnosť a nie o predaj majetku, a to vzhľadom na skutočnosť, že v súvislosti s predajom psov a šteniat vzniká  rad súvisiacich činností spojených s chovom psov a odchovom šteniat, napr. zabezpečenie suky prípadne psa na reprodukciu, nákup krmiva prípadne iných potrieb potrebných na chovanie psov, zabezpečenie veterinárnej </w:t>
      </w:r>
      <w:r w:rsidRPr="001D061F">
        <w:rPr>
          <w:rFonts w:ascii="Times New Roman" w:hAnsi="Times New Roman" w:cs="Times New Roman"/>
          <w:sz w:val="24"/>
          <w:szCs w:val="24"/>
        </w:rPr>
        <w:lastRenderedPageBreak/>
        <w:t xml:space="preserve">starostlivosti o psov a šteňatá, zabezpečenie bežnej starostlivosti o psov a šteňatá, výcvik a socializácia psov a šteniat. </w:t>
      </w:r>
    </w:p>
    <w:p w14:paraId="56B2EC2A" w14:textId="77777777" w:rsidR="0056297D" w:rsidRDefault="0056297D" w:rsidP="001D061F">
      <w:pPr>
        <w:spacing w:after="0" w:line="240" w:lineRule="auto"/>
        <w:ind w:firstLine="708"/>
        <w:jc w:val="both"/>
        <w:rPr>
          <w:rFonts w:ascii="Times New Roman" w:hAnsi="Times New Roman" w:cs="Times New Roman"/>
          <w:sz w:val="24"/>
          <w:szCs w:val="24"/>
        </w:rPr>
      </w:pPr>
    </w:p>
    <w:p w14:paraId="6213B9AB" w14:textId="74CF7B1D" w:rsidR="001D061F" w:rsidRDefault="001D061F" w:rsidP="001D061F">
      <w:pPr>
        <w:spacing w:after="0" w:line="240" w:lineRule="auto"/>
        <w:ind w:firstLine="708"/>
        <w:jc w:val="both"/>
        <w:rPr>
          <w:rFonts w:ascii="Times New Roman" w:hAnsi="Times New Roman" w:cs="Times New Roman"/>
          <w:sz w:val="24"/>
          <w:szCs w:val="24"/>
        </w:rPr>
      </w:pPr>
      <w:r w:rsidRPr="001D061F">
        <w:rPr>
          <w:rFonts w:ascii="Times New Roman" w:hAnsi="Times New Roman" w:cs="Times New Roman"/>
          <w:sz w:val="24"/>
          <w:szCs w:val="24"/>
        </w:rPr>
        <w:t>Uvedená činnosť sa považovala za</w:t>
      </w:r>
    </w:p>
    <w:p w14:paraId="0AEFBB4D" w14:textId="77777777" w:rsidR="00EF1616" w:rsidRDefault="001D061F" w:rsidP="001D061F">
      <w:pPr>
        <w:pStyle w:val="Odsekzoznamu"/>
        <w:numPr>
          <w:ilvl w:val="0"/>
          <w:numId w:val="8"/>
        </w:numPr>
        <w:spacing w:after="0" w:line="240" w:lineRule="auto"/>
        <w:jc w:val="both"/>
        <w:rPr>
          <w:rFonts w:ascii="Times New Roman" w:hAnsi="Times New Roman" w:cs="Times New Roman"/>
          <w:sz w:val="24"/>
          <w:szCs w:val="24"/>
        </w:rPr>
      </w:pPr>
      <w:r w:rsidRPr="00EF1616">
        <w:rPr>
          <w:rFonts w:ascii="Times New Roman" w:hAnsi="Times New Roman" w:cs="Times New Roman"/>
          <w:sz w:val="24"/>
          <w:szCs w:val="24"/>
        </w:rPr>
        <w:t>príležitostnú činnosť, z ktorej príjmy sa zaraďovali medzi príjmy podľa § 8 ods. 1 písm. a) ZDP,  pričom  za príjem z príležitostnej činnosti podľa tohto ustanovenia sa nepovažoval príjem dosahovaný z činnosti vykonávanej na základe zmluvného vzťahu, ak vyplácajúci daňovník, ktorý je právnickou osobou alebo fyzickou osobou s príjmami podľa § 6 ZDP, mohol znížiť základ dane podľa § 17 až 29 zákona o odmenu vyplatenú na základe dokladu spĺňajúceho náležitosti účtovného dokladu (v tomto prípade išlo o § 8 – iné príjmy), alebo</w:t>
      </w:r>
    </w:p>
    <w:p w14:paraId="0CEDD811" w14:textId="2EA4FFA2" w:rsidR="001D061F" w:rsidRPr="00EF1616" w:rsidRDefault="001D061F" w:rsidP="001D061F">
      <w:pPr>
        <w:pStyle w:val="Odsekzoznamu"/>
        <w:numPr>
          <w:ilvl w:val="0"/>
          <w:numId w:val="8"/>
        </w:numPr>
        <w:spacing w:after="0" w:line="240" w:lineRule="auto"/>
        <w:jc w:val="both"/>
        <w:rPr>
          <w:rFonts w:ascii="Times New Roman" w:hAnsi="Times New Roman" w:cs="Times New Roman"/>
          <w:sz w:val="24"/>
          <w:szCs w:val="24"/>
        </w:rPr>
      </w:pPr>
      <w:r w:rsidRPr="00EF1616">
        <w:rPr>
          <w:rFonts w:ascii="Times New Roman" w:hAnsi="Times New Roman" w:cs="Times New Roman"/>
          <w:sz w:val="24"/>
          <w:szCs w:val="24"/>
        </w:rPr>
        <w:t>inú nie príležitostne vykonávanú činnosť (napr. chovateľ činnosť vykonáva dlhšie časové obdobie, má viac súk na odchovanie šteniat, ktoré následne predá, resp. k nakrytiu a predaju šteniat dochádza pravidelne a opakovane), z ktorej príjmy sa zaraďujú medzi príjmy podľa § 8 ZDP (iný príjem).</w:t>
      </w:r>
    </w:p>
    <w:p w14:paraId="1A6F04F2" w14:textId="77777777" w:rsidR="0056297D" w:rsidRDefault="0056297D" w:rsidP="00EF1616">
      <w:pPr>
        <w:spacing w:after="0" w:line="240" w:lineRule="auto"/>
        <w:ind w:firstLine="708"/>
        <w:jc w:val="both"/>
        <w:rPr>
          <w:rFonts w:ascii="Times New Roman" w:hAnsi="Times New Roman" w:cs="Times New Roman"/>
          <w:sz w:val="24"/>
          <w:szCs w:val="24"/>
        </w:rPr>
      </w:pPr>
    </w:p>
    <w:p w14:paraId="1B86AEAA" w14:textId="5D1219A7" w:rsidR="001D061F" w:rsidRPr="001D061F" w:rsidRDefault="001D061F" w:rsidP="00EF1616">
      <w:pPr>
        <w:spacing w:after="0" w:line="240" w:lineRule="auto"/>
        <w:ind w:firstLine="708"/>
        <w:jc w:val="both"/>
        <w:rPr>
          <w:rFonts w:ascii="Times New Roman" w:hAnsi="Times New Roman" w:cs="Times New Roman"/>
          <w:sz w:val="24"/>
          <w:szCs w:val="24"/>
        </w:rPr>
      </w:pPr>
      <w:r w:rsidRPr="001D061F">
        <w:rPr>
          <w:rFonts w:ascii="Times New Roman" w:hAnsi="Times New Roman" w:cs="Times New Roman"/>
          <w:sz w:val="24"/>
          <w:szCs w:val="24"/>
        </w:rPr>
        <w:t>Z dôvodu zamedzenia problémom v aplikačnej praxi a v nadväznosti na posúdenie živých zvierat podľa ustanovení občianskeho zákonníka sa navrhuje samostatné ustanovenie pre príjmy z predaja akýchkoľvek živých zvierat fyzickou osobou, ktorá to nebude vykonávať v rámci podnikania alebo inej samostatnej zárobkovej činnosti v rámci osobitného  nového písmena u) v § 8 ods. 1 zákona a to vždy ak pôjde o príjem spadajúci medzi ostatné príjmy. To znamená, že od nadobudnutia účinnosti tohto zákona sa už príjmy z predaja zvierat nebudú posudzovať podľa § 8 ods. 1 písm. a) zákona alebo ako iné ostatné príjmy nezatriedené cez odsek 1 tohto ustanovenia.</w:t>
      </w:r>
    </w:p>
    <w:p w14:paraId="26CF8C18" w14:textId="77777777" w:rsidR="00EF1616" w:rsidRDefault="00EF1616" w:rsidP="001D061F">
      <w:pPr>
        <w:spacing w:after="0" w:line="240" w:lineRule="auto"/>
        <w:jc w:val="both"/>
        <w:rPr>
          <w:rFonts w:ascii="Times New Roman" w:hAnsi="Times New Roman" w:cs="Times New Roman"/>
          <w:sz w:val="24"/>
          <w:szCs w:val="24"/>
        </w:rPr>
      </w:pPr>
    </w:p>
    <w:p w14:paraId="18E762DD" w14:textId="033E3F5A" w:rsidR="001D061F" w:rsidRPr="00EF1616" w:rsidRDefault="001D061F" w:rsidP="001D061F">
      <w:pPr>
        <w:spacing w:after="0" w:line="240" w:lineRule="auto"/>
        <w:jc w:val="both"/>
        <w:rPr>
          <w:rFonts w:ascii="Times New Roman" w:hAnsi="Times New Roman" w:cs="Times New Roman"/>
          <w:sz w:val="24"/>
          <w:szCs w:val="24"/>
          <w:u w:val="single"/>
        </w:rPr>
      </w:pPr>
      <w:r w:rsidRPr="00EF1616">
        <w:rPr>
          <w:rFonts w:ascii="Times New Roman" w:hAnsi="Times New Roman" w:cs="Times New Roman"/>
          <w:sz w:val="24"/>
          <w:szCs w:val="24"/>
          <w:u w:val="single"/>
        </w:rPr>
        <w:t xml:space="preserve">K bodom 10 až 18 </w:t>
      </w:r>
    </w:p>
    <w:p w14:paraId="579AD659" w14:textId="77777777" w:rsidR="00EF1616" w:rsidRDefault="00EF1616" w:rsidP="001D061F">
      <w:pPr>
        <w:spacing w:after="0" w:line="240" w:lineRule="auto"/>
        <w:jc w:val="both"/>
        <w:rPr>
          <w:rFonts w:ascii="Times New Roman" w:hAnsi="Times New Roman" w:cs="Times New Roman"/>
          <w:sz w:val="24"/>
          <w:szCs w:val="24"/>
        </w:rPr>
      </w:pPr>
    </w:p>
    <w:p w14:paraId="7FC8671D" w14:textId="06110FE1" w:rsidR="001D061F" w:rsidRPr="001D061F" w:rsidRDefault="001D061F" w:rsidP="00EF1616">
      <w:pPr>
        <w:spacing w:after="0" w:line="240" w:lineRule="auto"/>
        <w:ind w:firstLine="708"/>
        <w:jc w:val="both"/>
        <w:rPr>
          <w:rFonts w:ascii="Times New Roman" w:hAnsi="Times New Roman" w:cs="Times New Roman"/>
          <w:sz w:val="24"/>
          <w:szCs w:val="24"/>
        </w:rPr>
      </w:pPr>
      <w:r w:rsidRPr="001D061F">
        <w:rPr>
          <w:rFonts w:ascii="Times New Roman" w:hAnsi="Times New Roman" w:cs="Times New Roman"/>
          <w:sz w:val="24"/>
          <w:szCs w:val="24"/>
        </w:rPr>
        <w:t>Ide o legislatívno-technickú úpravu v nadväznosti na nový Občiansky zákonník.</w:t>
      </w:r>
    </w:p>
    <w:p w14:paraId="4628B188" w14:textId="77777777" w:rsidR="001D061F" w:rsidRPr="001D061F" w:rsidRDefault="001D061F" w:rsidP="001D061F">
      <w:pPr>
        <w:spacing w:after="0" w:line="240" w:lineRule="auto"/>
        <w:jc w:val="both"/>
        <w:rPr>
          <w:rFonts w:ascii="Times New Roman" w:hAnsi="Times New Roman" w:cs="Times New Roman"/>
          <w:sz w:val="24"/>
          <w:szCs w:val="24"/>
        </w:rPr>
      </w:pPr>
    </w:p>
    <w:p w14:paraId="222F7AC3" w14:textId="21F742B8" w:rsidR="001D061F" w:rsidRPr="00EF1616" w:rsidRDefault="001D061F" w:rsidP="001D061F">
      <w:pPr>
        <w:spacing w:after="0" w:line="240" w:lineRule="auto"/>
        <w:jc w:val="both"/>
        <w:rPr>
          <w:rFonts w:ascii="Times New Roman" w:hAnsi="Times New Roman" w:cs="Times New Roman"/>
          <w:sz w:val="24"/>
          <w:szCs w:val="24"/>
          <w:u w:val="single"/>
        </w:rPr>
      </w:pPr>
      <w:r w:rsidRPr="00EF1616">
        <w:rPr>
          <w:rFonts w:ascii="Times New Roman" w:hAnsi="Times New Roman" w:cs="Times New Roman"/>
          <w:sz w:val="24"/>
          <w:szCs w:val="24"/>
          <w:u w:val="single"/>
        </w:rPr>
        <w:t xml:space="preserve">K bodom 19 a 29 </w:t>
      </w:r>
      <w:r w:rsidR="00EF1616">
        <w:rPr>
          <w:rFonts w:ascii="Times New Roman" w:hAnsi="Times New Roman" w:cs="Times New Roman"/>
          <w:sz w:val="24"/>
          <w:szCs w:val="24"/>
          <w:u w:val="single"/>
        </w:rPr>
        <w:t xml:space="preserve"> (P</w:t>
      </w:r>
      <w:r w:rsidRPr="00EF1616">
        <w:rPr>
          <w:rFonts w:ascii="Times New Roman" w:hAnsi="Times New Roman" w:cs="Times New Roman"/>
          <w:sz w:val="24"/>
          <w:szCs w:val="24"/>
          <w:u w:val="single"/>
        </w:rPr>
        <w:t>oznámky pod čiarou</w:t>
      </w:r>
      <w:r w:rsidR="00EF1616">
        <w:rPr>
          <w:rFonts w:ascii="Times New Roman" w:hAnsi="Times New Roman" w:cs="Times New Roman"/>
          <w:sz w:val="24"/>
          <w:szCs w:val="24"/>
          <w:u w:val="single"/>
        </w:rPr>
        <w:t xml:space="preserve"> k odkazom</w:t>
      </w:r>
      <w:r w:rsidRPr="00EF1616">
        <w:rPr>
          <w:rFonts w:ascii="Times New Roman" w:hAnsi="Times New Roman" w:cs="Times New Roman"/>
          <w:sz w:val="24"/>
          <w:szCs w:val="24"/>
          <w:u w:val="single"/>
        </w:rPr>
        <w:t xml:space="preserve"> 79 a</w:t>
      </w:r>
      <w:r w:rsidR="00EF1616">
        <w:rPr>
          <w:rFonts w:ascii="Times New Roman" w:hAnsi="Times New Roman" w:cs="Times New Roman"/>
          <w:sz w:val="24"/>
          <w:szCs w:val="24"/>
          <w:u w:val="single"/>
        </w:rPr>
        <w:t> </w:t>
      </w:r>
      <w:r w:rsidRPr="00EF1616">
        <w:rPr>
          <w:rFonts w:ascii="Times New Roman" w:hAnsi="Times New Roman" w:cs="Times New Roman"/>
          <w:sz w:val="24"/>
          <w:szCs w:val="24"/>
          <w:u w:val="single"/>
        </w:rPr>
        <w:t>91</w:t>
      </w:r>
      <w:r w:rsidR="00EF1616">
        <w:rPr>
          <w:rFonts w:ascii="Times New Roman" w:hAnsi="Times New Roman" w:cs="Times New Roman"/>
          <w:sz w:val="24"/>
          <w:szCs w:val="24"/>
          <w:u w:val="single"/>
        </w:rPr>
        <w:t>)</w:t>
      </w:r>
    </w:p>
    <w:p w14:paraId="67BC1E4E" w14:textId="77777777" w:rsidR="00EF1616" w:rsidRDefault="00EF1616" w:rsidP="001D061F">
      <w:pPr>
        <w:spacing w:after="0" w:line="240" w:lineRule="auto"/>
        <w:jc w:val="both"/>
        <w:rPr>
          <w:rFonts w:ascii="Times New Roman" w:hAnsi="Times New Roman" w:cs="Times New Roman"/>
          <w:sz w:val="24"/>
          <w:szCs w:val="24"/>
        </w:rPr>
      </w:pPr>
    </w:p>
    <w:p w14:paraId="128541D7" w14:textId="25C73EAC" w:rsidR="001D061F" w:rsidRPr="001D061F" w:rsidRDefault="001D061F" w:rsidP="00EF1616">
      <w:pPr>
        <w:spacing w:after="0" w:line="240" w:lineRule="auto"/>
        <w:ind w:firstLine="708"/>
        <w:jc w:val="both"/>
        <w:rPr>
          <w:rFonts w:ascii="Times New Roman" w:hAnsi="Times New Roman" w:cs="Times New Roman"/>
          <w:sz w:val="24"/>
          <w:szCs w:val="24"/>
        </w:rPr>
      </w:pPr>
      <w:r w:rsidRPr="001D061F">
        <w:rPr>
          <w:rFonts w:ascii="Times New Roman" w:hAnsi="Times New Roman" w:cs="Times New Roman"/>
          <w:sz w:val="24"/>
          <w:szCs w:val="24"/>
        </w:rPr>
        <w:t>Ide o vypustenie poznámok pod čiarou, ktorých odkazy na Obchodný zákonník sa nenachádzajú v tele zákona.</w:t>
      </w:r>
    </w:p>
    <w:p w14:paraId="1D3B9506" w14:textId="77777777" w:rsidR="001D061F" w:rsidRPr="001D061F" w:rsidRDefault="001D061F" w:rsidP="001D061F">
      <w:pPr>
        <w:spacing w:after="0" w:line="240" w:lineRule="auto"/>
        <w:jc w:val="both"/>
        <w:rPr>
          <w:rFonts w:ascii="Times New Roman" w:hAnsi="Times New Roman" w:cs="Times New Roman"/>
          <w:sz w:val="24"/>
          <w:szCs w:val="24"/>
        </w:rPr>
      </w:pPr>
      <w:r w:rsidRPr="001D061F">
        <w:rPr>
          <w:rFonts w:ascii="Times New Roman" w:hAnsi="Times New Roman" w:cs="Times New Roman"/>
          <w:sz w:val="24"/>
          <w:szCs w:val="24"/>
        </w:rPr>
        <w:t xml:space="preserve"> </w:t>
      </w:r>
    </w:p>
    <w:p w14:paraId="11D0B856" w14:textId="7B00F8F9" w:rsidR="001D061F" w:rsidRPr="00EF1616" w:rsidRDefault="001D061F" w:rsidP="001D061F">
      <w:pPr>
        <w:spacing w:after="0" w:line="240" w:lineRule="auto"/>
        <w:jc w:val="both"/>
        <w:rPr>
          <w:rFonts w:ascii="Times New Roman" w:hAnsi="Times New Roman" w:cs="Times New Roman"/>
          <w:sz w:val="24"/>
          <w:szCs w:val="24"/>
          <w:u w:val="single"/>
        </w:rPr>
      </w:pPr>
      <w:r w:rsidRPr="00EF1616">
        <w:rPr>
          <w:rFonts w:ascii="Times New Roman" w:hAnsi="Times New Roman" w:cs="Times New Roman"/>
          <w:sz w:val="24"/>
          <w:szCs w:val="24"/>
          <w:u w:val="single"/>
        </w:rPr>
        <w:t xml:space="preserve">K bodom 20 a 21 </w:t>
      </w:r>
      <w:r w:rsidR="00EF1616">
        <w:rPr>
          <w:rFonts w:ascii="Times New Roman" w:hAnsi="Times New Roman" w:cs="Times New Roman"/>
          <w:sz w:val="24"/>
          <w:szCs w:val="24"/>
          <w:u w:val="single"/>
        </w:rPr>
        <w:t>[</w:t>
      </w:r>
      <w:r w:rsidRPr="00EF1616">
        <w:rPr>
          <w:rFonts w:ascii="Times New Roman" w:hAnsi="Times New Roman" w:cs="Times New Roman"/>
          <w:sz w:val="24"/>
          <w:szCs w:val="24"/>
          <w:u w:val="single"/>
        </w:rPr>
        <w:t>§ 17 ods. 19 písm. d) a g)</w:t>
      </w:r>
      <w:r w:rsidR="00EF1616">
        <w:rPr>
          <w:rFonts w:ascii="Times New Roman" w:hAnsi="Times New Roman" w:cs="Times New Roman"/>
          <w:sz w:val="24"/>
          <w:szCs w:val="24"/>
          <w:u w:val="single"/>
        </w:rPr>
        <w:t>]</w:t>
      </w:r>
    </w:p>
    <w:p w14:paraId="47C8E5E6" w14:textId="77777777" w:rsidR="00EF1616" w:rsidRDefault="00EF1616" w:rsidP="001D061F">
      <w:pPr>
        <w:spacing w:after="0" w:line="240" w:lineRule="auto"/>
        <w:jc w:val="both"/>
        <w:rPr>
          <w:rFonts w:ascii="Times New Roman" w:hAnsi="Times New Roman" w:cs="Times New Roman"/>
          <w:sz w:val="24"/>
          <w:szCs w:val="24"/>
        </w:rPr>
      </w:pPr>
    </w:p>
    <w:p w14:paraId="0F3C74B7" w14:textId="6F5C6CDA" w:rsidR="001D061F" w:rsidRPr="001D061F" w:rsidRDefault="001D061F" w:rsidP="00EF1616">
      <w:pPr>
        <w:spacing w:after="0" w:line="240" w:lineRule="auto"/>
        <w:ind w:firstLine="708"/>
        <w:jc w:val="both"/>
        <w:rPr>
          <w:rFonts w:ascii="Times New Roman" w:hAnsi="Times New Roman" w:cs="Times New Roman"/>
          <w:sz w:val="24"/>
          <w:szCs w:val="24"/>
        </w:rPr>
      </w:pPr>
      <w:r w:rsidRPr="001D061F">
        <w:rPr>
          <w:rFonts w:ascii="Times New Roman" w:hAnsi="Times New Roman" w:cs="Times New Roman"/>
          <w:sz w:val="24"/>
          <w:szCs w:val="24"/>
        </w:rPr>
        <w:t>Ide o legislatívno-technickú úpravu v nadväznosti na nový Občiansky zákonník.</w:t>
      </w:r>
    </w:p>
    <w:p w14:paraId="1D56502C" w14:textId="77777777" w:rsidR="001D061F" w:rsidRPr="001D061F" w:rsidRDefault="001D061F" w:rsidP="001D061F">
      <w:pPr>
        <w:spacing w:after="0" w:line="240" w:lineRule="auto"/>
        <w:jc w:val="both"/>
        <w:rPr>
          <w:rFonts w:ascii="Times New Roman" w:hAnsi="Times New Roman" w:cs="Times New Roman"/>
          <w:sz w:val="24"/>
          <w:szCs w:val="24"/>
        </w:rPr>
      </w:pPr>
    </w:p>
    <w:p w14:paraId="134E6A99" w14:textId="3EEECB4C" w:rsidR="001D061F" w:rsidRPr="00EF1616" w:rsidRDefault="001D061F" w:rsidP="001D061F">
      <w:pPr>
        <w:spacing w:after="0" w:line="240" w:lineRule="auto"/>
        <w:jc w:val="both"/>
        <w:rPr>
          <w:rFonts w:ascii="Times New Roman" w:hAnsi="Times New Roman" w:cs="Times New Roman"/>
          <w:sz w:val="24"/>
          <w:szCs w:val="24"/>
          <w:u w:val="single"/>
        </w:rPr>
      </w:pPr>
      <w:r w:rsidRPr="00EF1616">
        <w:rPr>
          <w:rFonts w:ascii="Times New Roman" w:hAnsi="Times New Roman" w:cs="Times New Roman"/>
          <w:sz w:val="24"/>
          <w:szCs w:val="24"/>
          <w:u w:val="single"/>
        </w:rPr>
        <w:t xml:space="preserve">K bodu 22 </w:t>
      </w:r>
      <w:r w:rsidR="00EF1616">
        <w:rPr>
          <w:rFonts w:ascii="Times New Roman" w:hAnsi="Times New Roman" w:cs="Times New Roman"/>
          <w:sz w:val="24"/>
          <w:szCs w:val="24"/>
          <w:u w:val="single"/>
        </w:rPr>
        <w:t>(</w:t>
      </w:r>
      <w:r w:rsidRPr="00EF1616">
        <w:rPr>
          <w:rFonts w:ascii="Times New Roman" w:hAnsi="Times New Roman" w:cs="Times New Roman"/>
          <w:sz w:val="24"/>
          <w:szCs w:val="24"/>
          <w:u w:val="single"/>
        </w:rPr>
        <w:t>§ 17 ods. 20</w:t>
      </w:r>
      <w:r w:rsidR="00EF1616">
        <w:rPr>
          <w:rFonts w:ascii="Times New Roman" w:hAnsi="Times New Roman" w:cs="Times New Roman"/>
          <w:sz w:val="24"/>
          <w:szCs w:val="24"/>
          <w:u w:val="single"/>
        </w:rPr>
        <w:t>)</w:t>
      </w:r>
    </w:p>
    <w:p w14:paraId="3470CF4E" w14:textId="77777777" w:rsidR="00EF1616" w:rsidRDefault="00EF1616" w:rsidP="001D061F">
      <w:pPr>
        <w:spacing w:after="0" w:line="240" w:lineRule="auto"/>
        <w:jc w:val="both"/>
        <w:rPr>
          <w:rFonts w:ascii="Times New Roman" w:hAnsi="Times New Roman" w:cs="Times New Roman"/>
          <w:sz w:val="24"/>
          <w:szCs w:val="24"/>
        </w:rPr>
      </w:pPr>
    </w:p>
    <w:p w14:paraId="425C356A" w14:textId="69F9EFC9" w:rsidR="001D061F" w:rsidRPr="001D061F" w:rsidRDefault="001D061F" w:rsidP="00EF1616">
      <w:pPr>
        <w:spacing w:after="0" w:line="240" w:lineRule="auto"/>
        <w:ind w:firstLine="708"/>
        <w:jc w:val="both"/>
        <w:rPr>
          <w:rFonts w:ascii="Times New Roman" w:hAnsi="Times New Roman" w:cs="Times New Roman"/>
          <w:sz w:val="24"/>
          <w:szCs w:val="24"/>
        </w:rPr>
      </w:pPr>
      <w:r w:rsidRPr="001D061F">
        <w:rPr>
          <w:rFonts w:ascii="Times New Roman" w:hAnsi="Times New Roman" w:cs="Times New Roman"/>
          <w:sz w:val="24"/>
          <w:szCs w:val="24"/>
        </w:rPr>
        <w:t xml:space="preserve">V nadväznosti na nový Občiansky zákonník dochádza v ustanovení k legislatívno-technickej úprave. </w:t>
      </w:r>
    </w:p>
    <w:p w14:paraId="6DD231CE" w14:textId="77777777" w:rsidR="0056297D" w:rsidRDefault="0056297D" w:rsidP="00EF1616">
      <w:pPr>
        <w:spacing w:after="0" w:line="240" w:lineRule="auto"/>
        <w:ind w:firstLine="708"/>
        <w:jc w:val="both"/>
        <w:rPr>
          <w:rFonts w:ascii="Times New Roman" w:hAnsi="Times New Roman" w:cs="Times New Roman"/>
          <w:sz w:val="24"/>
          <w:szCs w:val="24"/>
        </w:rPr>
      </w:pPr>
    </w:p>
    <w:p w14:paraId="667A086F" w14:textId="1AD00D3A" w:rsidR="001D061F" w:rsidRPr="001D061F" w:rsidRDefault="001D061F" w:rsidP="00EF1616">
      <w:pPr>
        <w:spacing w:after="0" w:line="240" w:lineRule="auto"/>
        <w:ind w:firstLine="708"/>
        <w:jc w:val="both"/>
        <w:rPr>
          <w:rFonts w:ascii="Times New Roman" w:hAnsi="Times New Roman" w:cs="Times New Roman"/>
          <w:sz w:val="24"/>
          <w:szCs w:val="24"/>
        </w:rPr>
      </w:pPr>
      <w:r w:rsidRPr="001D061F">
        <w:rPr>
          <w:rFonts w:ascii="Times New Roman" w:hAnsi="Times New Roman" w:cs="Times New Roman"/>
          <w:sz w:val="24"/>
          <w:szCs w:val="24"/>
        </w:rPr>
        <w:t>Zároveň sa ustanovuje, že za skončenie nájomnej zmluvy sa na účely vzniku nepeňažného príjmu prenajímateľa nepovažuje postúpenie nájomnej zmluvu nájomníkom na iného nájomníka v súlade s § 3</w:t>
      </w:r>
      <w:r w:rsidR="0056297D">
        <w:rPr>
          <w:rFonts w:ascii="Times New Roman" w:hAnsi="Times New Roman" w:cs="Times New Roman"/>
          <w:sz w:val="24"/>
          <w:szCs w:val="24"/>
        </w:rPr>
        <w:t>69</w:t>
      </w:r>
      <w:r w:rsidRPr="001D061F">
        <w:rPr>
          <w:rFonts w:ascii="Times New Roman" w:hAnsi="Times New Roman" w:cs="Times New Roman"/>
          <w:sz w:val="24"/>
          <w:szCs w:val="24"/>
        </w:rPr>
        <w:t xml:space="preserve"> Občianskeho zákonníka. To znamená, že ak by nájomník po písomnom súhlase prenajímateľa vykonal na prenajatom majetku technické zhodnotenie, ktoré by následne daňovo odpisoval a došlo by k skončeniu nájomnej zmluvy medzi prenajímateľom a nájomníkom, pričom nájomník by postúpil nájomnú zmluvu na nového nájomníka, k vzniku </w:t>
      </w:r>
      <w:r w:rsidRPr="001D061F">
        <w:rPr>
          <w:rFonts w:ascii="Times New Roman" w:hAnsi="Times New Roman" w:cs="Times New Roman"/>
          <w:sz w:val="24"/>
          <w:szCs w:val="24"/>
        </w:rPr>
        <w:lastRenderedPageBreak/>
        <w:t xml:space="preserve">nepeňažného príjmu u prenajímateľa nedôjde. U nového nájomníka sa hodnota technického zhodnotenia ocení v hodnote v akej ho od pôvodného nájomníka odkúpil. Nepeňažný príjem u prenajímateľa v tomto prípade vznikne až v zdaňovacom období, v ktorom dôjde k ukončeniu nájomnej zmluvy, t.j. nedôjde k postúpeniu nájomnej zmluvy na ďalšieho nájomníka. Ak by nájomník postúpil nájomnú zmluvu na nového nájomníka, pričom by došlo k bezodplatnému prevedeniu  technického zhodnotenia, u nájomníka by daňová zostatková cena technického zhodnotenia nebola uznaná za daňový výdavok. </w:t>
      </w:r>
    </w:p>
    <w:p w14:paraId="72A27DDC" w14:textId="77777777" w:rsidR="001D061F" w:rsidRPr="001D061F" w:rsidRDefault="001D061F" w:rsidP="001D061F">
      <w:pPr>
        <w:spacing w:after="0" w:line="240" w:lineRule="auto"/>
        <w:jc w:val="both"/>
        <w:rPr>
          <w:rFonts w:ascii="Times New Roman" w:hAnsi="Times New Roman" w:cs="Times New Roman"/>
          <w:sz w:val="24"/>
          <w:szCs w:val="24"/>
        </w:rPr>
      </w:pPr>
    </w:p>
    <w:p w14:paraId="5EC36492" w14:textId="0CD6F46F" w:rsidR="001D061F" w:rsidRPr="00EF1616" w:rsidRDefault="001D061F" w:rsidP="001D061F">
      <w:pPr>
        <w:spacing w:after="0" w:line="240" w:lineRule="auto"/>
        <w:jc w:val="both"/>
        <w:rPr>
          <w:rFonts w:ascii="Times New Roman" w:hAnsi="Times New Roman" w:cs="Times New Roman"/>
          <w:sz w:val="24"/>
          <w:szCs w:val="24"/>
          <w:u w:val="single"/>
        </w:rPr>
      </w:pPr>
      <w:r w:rsidRPr="00EF1616">
        <w:rPr>
          <w:rFonts w:ascii="Times New Roman" w:hAnsi="Times New Roman" w:cs="Times New Roman"/>
          <w:sz w:val="24"/>
          <w:szCs w:val="24"/>
          <w:u w:val="single"/>
        </w:rPr>
        <w:t xml:space="preserve">K bodu 23 </w:t>
      </w:r>
      <w:r w:rsidR="00EF1616">
        <w:rPr>
          <w:rFonts w:ascii="Times New Roman" w:hAnsi="Times New Roman" w:cs="Times New Roman"/>
          <w:sz w:val="24"/>
          <w:szCs w:val="24"/>
          <w:u w:val="single"/>
        </w:rPr>
        <w:t>(</w:t>
      </w:r>
      <w:r w:rsidRPr="00EF1616">
        <w:rPr>
          <w:rFonts w:ascii="Times New Roman" w:hAnsi="Times New Roman" w:cs="Times New Roman"/>
          <w:sz w:val="24"/>
          <w:szCs w:val="24"/>
          <w:u w:val="single"/>
        </w:rPr>
        <w:t>§ 17 ods. 21</w:t>
      </w:r>
      <w:r w:rsidR="00EF1616">
        <w:rPr>
          <w:rFonts w:ascii="Times New Roman" w:hAnsi="Times New Roman" w:cs="Times New Roman"/>
          <w:sz w:val="24"/>
          <w:szCs w:val="24"/>
          <w:u w:val="single"/>
        </w:rPr>
        <w:t>)</w:t>
      </w:r>
      <w:r w:rsidRPr="00EF1616">
        <w:rPr>
          <w:rFonts w:ascii="Times New Roman" w:hAnsi="Times New Roman" w:cs="Times New Roman"/>
          <w:sz w:val="24"/>
          <w:szCs w:val="24"/>
          <w:u w:val="single"/>
        </w:rPr>
        <w:t xml:space="preserve"> </w:t>
      </w:r>
    </w:p>
    <w:p w14:paraId="240D0B9E" w14:textId="77777777" w:rsidR="00EF1616" w:rsidRDefault="00EF1616" w:rsidP="001D061F">
      <w:pPr>
        <w:spacing w:after="0" w:line="240" w:lineRule="auto"/>
        <w:jc w:val="both"/>
        <w:rPr>
          <w:rFonts w:ascii="Times New Roman" w:hAnsi="Times New Roman" w:cs="Times New Roman"/>
          <w:sz w:val="24"/>
          <w:szCs w:val="24"/>
        </w:rPr>
      </w:pPr>
    </w:p>
    <w:p w14:paraId="08F6146D" w14:textId="2D6C051E" w:rsidR="001D061F" w:rsidRPr="001D061F" w:rsidRDefault="001D061F" w:rsidP="00EF1616">
      <w:pPr>
        <w:spacing w:after="0" w:line="240" w:lineRule="auto"/>
        <w:ind w:firstLine="708"/>
        <w:jc w:val="both"/>
        <w:rPr>
          <w:rFonts w:ascii="Times New Roman" w:hAnsi="Times New Roman" w:cs="Times New Roman"/>
          <w:sz w:val="24"/>
          <w:szCs w:val="24"/>
        </w:rPr>
      </w:pPr>
      <w:r w:rsidRPr="001D061F">
        <w:rPr>
          <w:rFonts w:ascii="Times New Roman" w:hAnsi="Times New Roman" w:cs="Times New Roman"/>
          <w:sz w:val="24"/>
          <w:szCs w:val="24"/>
        </w:rPr>
        <w:t xml:space="preserve">V nadväznosti na nový Občiansky zákonník dochádza v ustanovení k legislatívno-technickej úprave. </w:t>
      </w:r>
    </w:p>
    <w:p w14:paraId="75FBFDA8" w14:textId="77777777" w:rsidR="001B73AA" w:rsidRDefault="001B73AA" w:rsidP="00EF1616">
      <w:pPr>
        <w:spacing w:after="0" w:line="240" w:lineRule="auto"/>
        <w:ind w:firstLine="708"/>
        <w:jc w:val="both"/>
        <w:rPr>
          <w:rFonts w:ascii="Times New Roman" w:hAnsi="Times New Roman" w:cs="Times New Roman"/>
          <w:sz w:val="24"/>
          <w:szCs w:val="24"/>
        </w:rPr>
      </w:pPr>
    </w:p>
    <w:p w14:paraId="637A55D7" w14:textId="4F92103D" w:rsidR="001D061F" w:rsidRPr="001D061F" w:rsidRDefault="001D061F" w:rsidP="00EF1616">
      <w:pPr>
        <w:spacing w:after="0" w:line="240" w:lineRule="auto"/>
        <w:ind w:firstLine="708"/>
        <w:jc w:val="both"/>
        <w:rPr>
          <w:rFonts w:ascii="Times New Roman" w:hAnsi="Times New Roman" w:cs="Times New Roman"/>
          <w:sz w:val="24"/>
          <w:szCs w:val="24"/>
        </w:rPr>
      </w:pPr>
      <w:r w:rsidRPr="001D061F">
        <w:rPr>
          <w:rFonts w:ascii="Times New Roman" w:hAnsi="Times New Roman" w:cs="Times New Roman"/>
          <w:sz w:val="24"/>
          <w:szCs w:val="24"/>
        </w:rPr>
        <w:t>Navrhovanou úpravou dochádza  k spresneniu ustanovenia tak, že nepeňažným príjmom prenajímateľa sú výdavky vynaložené nájomníkom nad rámec bežných opráv a bežnej údržby tak ako to vymedzuje § 84</w:t>
      </w:r>
      <w:r w:rsidR="001B73AA">
        <w:rPr>
          <w:rFonts w:ascii="Times New Roman" w:hAnsi="Times New Roman" w:cs="Times New Roman"/>
          <w:sz w:val="24"/>
          <w:szCs w:val="24"/>
        </w:rPr>
        <w:t>6</w:t>
      </w:r>
      <w:r w:rsidRPr="001D061F">
        <w:rPr>
          <w:rFonts w:ascii="Times New Roman" w:hAnsi="Times New Roman" w:cs="Times New Roman"/>
          <w:sz w:val="24"/>
          <w:szCs w:val="24"/>
        </w:rPr>
        <w:t xml:space="preserve"> Občianskeho zákonníka, t.</w:t>
      </w:r>
      <w:r w:rsidR="001B73AA">
        <w:rPr>
          <w:rFonts w:ascii="Times New Roman" w:hAnsi="Times New Roman" w:cs="Times New Roman"/>
          <w:sz w:val="24"/>
          <w:szCs w:val="24"/>
        </w:rPr>
        <w:t xml:space="preserve"> </w:t>
      </w:r>
      <w:r w:rsidRPr="001D061F">
        <w:rPr>
          <w:rFonts w:ascii="Times New Roman" w:hAnsi="Times New Roman" w:cs="Times New Roman"/>
          <w:sz w:val="24"/>
          <w:szCs w:val="24"/>
        </w:rPr>
        <w:t>j. bez ohľadu na skutočnosť, čo je uvedené v uzatvorenej nájomnej zmluve.</w:t>
      </w:r>
    </w:p>
    <w:p w14:paraId="066B933A" w14:textId="77777777" w:rsidR="00EF1616" w:rsidRDefault="00EF1616" w:rsidP="001D061F">
      <w:pPr>
        <w:spacing w:after="0" w:line="240" w:lineRule="auto"/>
        <w:jc w:val="both"/>
        <w:rPr>
          <w:rFonts w:ascii="Times New Roman" w:hAnsi="Times New Roman" w:cs="Times New Roman"/>
          <w:sz w:val="24"/>
          <w:szCs w:val="24"/>
        </w:rPr>
      </w:pPr>
    </w:p>
    <w:p w14:paraId="673BF471" w14:textId="67FBC2C7" w:rsidR="001D061F" w:rsidRPr="00EF1616" w:rsidRDefault="001D061F" w:rsidP="001D061F">
      <w:pPr>
        <w:spacing w:after="0" w:line="240" w:lineRule="auto"/>
        <w:jc w:val="both"/>
        <w:rPr>
          <w:rFonts w:ascii="Times New Roman" w:hAnsi="Times New Roman" w:cs="Times New Roman"/>
          <w:sz w:val="24"/>
          <w:szCs w:val="24"/>
          <w:u w:val="single"/>
        </w:rPr>
      </w:pPr>
      <w:r w:rsidRPr="00EF1616">
        <w:rPr>
          <w:rFonts w:ascii="Times New Roman" w:hAnsi="Times New Roman" w:cs="Times New Roman"/>
          <w:sz w:val="24"/>
          <w:szCs w:val="24"/>
          <w:u w:val="single"/>
        </w:rPr>
        <w:t xml:space="preserve">K bodom 24 až 28 a 30 </w:t>
      </w:r>
    </w:p>
    <w:p w14:paraId="13135497" w14:textId="77777777" w:rsidR="00EF1616" w:rsidRDefault="00EF1616" w:rsidP="001D061F">
      <w:pPr>
        <w:spacing w:after="0" w:line="240" w:lineRule="auto"/>
        <w:jc w:val="both"/>
        <w:rPr>
          <w:rFonts w:ascii="Times New Roman" w:hAnsi="Times New Roman" w:cs="Times New Roman"/>
          <w:sz w:val="24"/>
          <w:szCs w:val="24"/>
        </w:rPr>
      </w:pPr>
    </w:p>
    <w:p w14:paraId="021D7D01" w14:textId="406C3AAA" w:rsidR="001D061F" w:rsidRPr="001D061F" w:rsidRDefault="001D061F" w:rsidP="00EF1616">
      <w:pPr>
        <w:spacing w:after="0" w:line="240" w:lineRule="auto"/>
        <w:ind w:firstLine="708"/>
        <w:jc w:val="both"/>
        <w:rPr>
          <w:rFonts w:ascii="Times New Roman" w:hAnsi="Times New Roman" w:cs="Times New Roman"/>
          <w:sz w:val="24"/>
          <w:szCs w:val="24"/>
        </w:rPr>
      </w:pPr>
      <w:r w:rsidRPr="001D061F">
        <w:rPr>
          <w:rFonts w:ascii="Times New Roman" w:hAnsi="Times New Roman" w:cs="Times New Roman"/>
          <w:sz w:val="24"/>
          <w:szCs w:val="24"/>
        </w:rPr>
        <w:t>Ide o legislatívno-technickú úpravu v nadväznosti na nový Občiansky zákonník.</w:t>
      </w:r>
    </w:p>
    <w:p w14:paraId="40513CB2" w14:textId="77777777" w:rsidR="001D061F" w:rsidRPr="001D061F" w:rsidRDefault="001D061F" w:rsidP="001D061F">
      <w:pPr>
        <w:spacing w:after="0" w:line="240" w:lineRule="auto"/>
        <w:jc w:val="both"/>
        <w:rPr>
          <w:rFonts w:ascii="Times New Roman" w:hAnsi="Times New Roman" w:cs="Times New Roman"/>
          <w:sz w:val="24"/>
          <w:szCs w:val="24"/>
        </w:rPr>
      </w:pPr>
    </w:p>
    <w:p w14:paraId="07924E63" w14:textId="5C5AE133" w:rsidR="001D061F" w:rsidRPr="00EF1616" w:rsidRDefault="001D061F" w:rsidP="001D061F">
      <w:pPr>
        <w:spacing w:after="0" w:line="240" w:lineRule="auto"/>
        <w:jc w:val="both"/>
        <w:rPr>
          <w:rFonts w:ascii="Times New Roman" w:hAnsi="Times New Roman" w:cs="Times New Roman"/>
          <w:sz w:val="24"/>
          <w:szCs w:val="24"/>
          <w:u w:val="single"/>
        </w:rPr>
      </w:pPr>
      <w:r w:rsidRPr="00EF1616">
        <w:rPr>
          <w:rFonts w:ascii="Times New Roman" w:hAnsi="Times New Roman" w:cs="Times New Roman"/>
          <w:sz w:val="24"/>
          <w:szCs w:val="24"/>
          <w:u w:val="single"/>
        </w:rPr>
        <w:t>K bodu 31</w:t>
      </w:r>
      <w:r w:rsidR="00EF1616">
        <w:rPr>
          <w:rFonts w:ascii="Times New Roman" w:hAnsi="Times New Roman" w:cs="Times New Roman"/>
          <w:sz w:val="24"/>
          <w:szCs w:val="24"/>
          <w:u w:val="single"/>
        </w:rPr>
        <w:t xml:space="preserve"> [</w:t>
      </w:r>
      <w:r w:rsidRPr="00EF1616">
        <w:rPr>
          <w:rFonts w:ascii="Times New Roman" w:hAnsi="Times New Roman" w:cs="Times New Roman"/>
          <w:sz w:val="24"/>
          <w:szCs w:val="24"/>
          <w:u w:val="single"/>
        </w:rPr>
        <w:t>§ 22 ods. 6 písm. d)</w:t>
      </w:r>
      <w:r w:rsidR="00EF1616">
        <w:rPr>
          <w:rFonts w:ascii="Times New Roman" w:hAnsi="Times New Roman" w:cs="Times New Roman"/>
          <w:sz w:val="24"/>
          <w:szCs w:val="24"/>
          <w:u w:val="single"/>
        </w:rPr>
        <w:t>]</w:t>
      </w:r>
    </w:p>
    <w:p w14:paraId="7811474C" w14:textId="77777777" w:rsidR="00EF1616" w:rsidRDefault="00EF1616" w:rsidP="001D061F">
      <w:pPr>
        <w:spacing w:after="0" w:line="240" w:lineRule="auto"/>
        <w:jc w:val="both"/>
        <w:rPr>
          <w:rFonts w:ascii="Times New Roman" w:hAnsi="Times New Roman" w:cs="Times New Roman"/>
          <w:sz w:val="24"/>
          <w:szCs w:val="24"/>
        </w:rPr>
      </w:pPr>
    </w:p>
    <w:p w14:paraId="12D5EEA7" w14:textId="257E445C" w:rsidR="001D061F" w:rsidRPr="001D061F" w:rsidRDefault="001D061F" w:rsidP="00EF1616">
      <w:pPr>
        <w:spacing w:after="0" w:line="240" w:lineRule="auto"/>
        <w:ind w:firstLine="708"/>
        <w:jc w:val="both"/>
        <w:rPr>
          <w:rFonts w:ascii="Times New Roman" w:hAnsi="Times New Roman" w:cs="Times New Roman"/>
          <w:sz w:val="24"/>
          <w:szCs w:val="24"/>
        </w:rPr>
      </w:pPr>
      <w:r w:rsidRPr="001D061F">
        <w:rPr>
          <w:rFonts w:ascii="Times New Roman" w:hAnsi="Times New Roman" w:cs="Times New Roman"/>
          <w:sz w:val="24"/>
          <w:szCs w:val="24"/>
        </w:rPr>
        <w:t>Navrhovanou úpravou sa umožňuje daňovo odpisovať technické zhodnotenie odplatne nadobudnuté nájomníkom od predchádzajúceho nájomníka pri postúpení nájomnej zmluvy.</w:t>
      </w:r>
    </w:p>
    <w:p w14:paraId="34314978" w14:textId="77777777" w:rsidR="001D061F" w:rsidRPr="001D061F" w:rsidRDefault="001D061F" w:rsidP="001D061F">
      <w:pPr>
        <w:spacing w:after="0" w:line="240" w:lineRule="auto"/>
        <w:jc w:val="both"/>
        <w:rPr>
          <w:rFonts w:ascii="Times New Roman" w:hAnsi="Times New Roman" w:cs="Times New Roman"/>
          <w:sz w:val="24"/>
          <w:szCs w:val="24"/>
        </w:rPr>
      </w:pPr>
    </w:p>
    <w:p w14:paraId="61DC6166" w14:textId="49E9328F" w:rsidR="001D061F" w:rsidRPr="00070AA0" w:rsidRDefault="001D061F" w:rsidP="001D061F">
      <w:pPr>
        <w:spacing w:after="0" w:line="240" w:lineRule="auto"/>
        <w:jc w:val="both"/>
        <w:rPr>
          <w:rFonts w:ascii="Times New Roman" w:hAnsi="Times New Roman" w:cs="Times New Roman"/>
          <w:sz w:val="24"/>
          <w:szCs w:val="24"/>
          <w:u w:val="single"/>
        </w:rPr>
      </w:pPr>
      <w:r w:rsidRPr="00070AA0">
        <w:rPr>
          <w:rFonts w:ascii="Times New Roman" w:hAnsi="Times New Roman" w:cs="Times New Roman"/>
          <w:sz w:val="24"/>
          <w:szCs w:val="24"/>
          <w:u w:val="single"/>
        </w:rPr>
        <w:t xml:space="preserve">K bodom 32 až 46 </w:t>
      </w:r>
    </w:p>
    <w:p w14:paraId="4E8AB240" w14:textId="77777777" w:rsidR="00070AA0" w:rsidRDefault="00070AA0" w:rsidP="001D061F">
      <w:pPr>
        <w:spacing w:after="0" w:line="240" w:lineRule="auto"/>
        <w:jc w:val="both"/>
        <w:rPr>
          <w:rFonts w:ascii="Times New Roman" w:hAnsi="Times New Roman" w:cs="Times New Roman"/>
          <w:sz w:val="24"/>
          <w:szCs w:val="24"/>
        </w:rPr>
      </w:pPr>
    </w:p>
    <w:p w14:paraId="5E9179F8" w14:textId="576165C9" w:rsidR="001D061F" w:rsidRPr="001D061F" w:rsidRDefault="001D061F" w:rsidP="00070AA0">
      <w:pPr>
        <w:spacing w:after="0" w:line="240" w:lineRule="auto"/>
        <w:ind w:firstLine="708"/>
        <w:jc w:val="both"/>
        <w:rPr>
          <w:rFonts w:ascii="Times New Roman" w:hAnsi="Times New Roman" w:cs="Times New Roman"/>
          <w:sz w:val="24"/>
          <w:szCs w:val="24"/>
        </w:rPr>
      </w:pPr>
      <w:r w:rsidRPr="001D061F">
        <w:rPr>
          <w:rFonts w:ascii="Times New Roman" w:hAnsi="Times New Roman" w:cs="Times New Roman"/>
          <w:sz w:val="24"/>
          <w:szCs w:val="24"/>
        </w:rPr>
        <w:t>Ide o legislatívno-technickú úpravu v nadväznosti na nový Občiansky zákonník.</w:t>
      </w:r>
    </w:p>
    <w:p w14:paraId="0E00F8DC" w14:textId="77777777" w:rsidR="001D061F" w:rsidRPr="001D061F" w:rsidRDefault="001D061F" w:rsidP="001D061F">
      <w:pPr>
        <w:spacing w:after="0" w:line="240" w:lineRule="auto"/>
        <w:jc w:val="both"/>
        <w:rPr>
          <w:rFonts w:ascii="Times New Roman" w:hAnsi="Times New Roman" w:cs="Times New Roman"/>
          <w:sz w:val="24"/>
          <w:szCs w:val="24"/>
        </w:rPr>
      </w:pPr>
    </w:p>
    <w:p w14:paraId="5657DAA0" w14:textId="77777777" w:rsidR="001D061F" w:rsidRPr="00070AA0" w:rsidRDefault="001D061F" w:rsidP="001D061F">
      <w:pPr>
        <w:spacing w:after="0" w:line="240" w:lineRule="auto"/>
        <w:jc w:val="both"/>
        <w:rPr>
          <w:rFonts w:ascii="Times New Roman" w:hAnsi="Times New Roman" w:cs="Times New Roman"/>
          <w:sz w:val="24"/>
          <w:szCs w:val="24"/>
          <w:u w:val="single"/>
        </w:rPr>
      </w:pPr>
      <w:r w:rsidRPr="00070AA0">
        <w:rPr>
          <w:rFonts w:ascii="Times New Roman" w:hAnsi="Times New Roman" w:cs="Times New Roman"/>
          <w:sz w:val="24"/>
          <w:szCs w:val="24"/>
          <w:u w:val="single"/>
        </w:rPr>
        <w:t>K bodu 47 - § 52zzzn</w:t>
      </w:r>
    </w:p>
    <w:p w14:paraId="260DAA5D" w14:textId="77777777" w:rsidR="00070AA0" w:rsidRDefault="00070AA0" w:rsidP="001D061F">
      <w:pPr>
        <w:spacing w:after="0" w:line="240" w:lineRule="auto"/>
        <w:jc w:val="both"/>
        <w:rPr>
          <w:rFonts w:ascii="Times New Roman" w:hAnsi="Times New Roman" w:cs="Times New Roman"/>
          <w:sz w:val="24"/>
          <w:szCs w:val="24"/>
        </w:rPr>
      </w:pPr>
    </w:p>
    <w:p w14:paraId="036B09A4" w14:textId="39E5201C" w:rsidR="001D061F" w:rsidRPr="001D061F" w:rsidRDefault="001D061F" w:rsidP="00070AA0">
      <w:pPr>
        <w:spacing w:after="0" w:line="240" w:lineRule="auto"/>
        <w:ind w:firstLine="708"/>
        <w:jc w:val="both"/>
        <w:rPr>
          <w:rFonts w:ascii="Times New Roman" w:hAnsi="Times New Roman" w:cs="Times New Roman"/>
          <w:sz w:val="24"/>
          <w:szCs w:val="24"/>
        </w:rPr>
      </w:pPr>
      <w:r w:rsidRPr="001D061F">
        <w:rPr>
          <w:rFonts w:ascii="Times New Roman" w:hAnsi="Times New Roman" w:cs="Times New Roman"/>
          <w:sz w:val="24"/>
          <w:szCs w:val="24"/>
        </w:rPr>
        <w:t>Odsek 1 – Možnosť odpisovania technického zhodnotenia odplatne postúpeného nájomníkom na iného nájomníka sa uplatní na technické zhodnotenia, ktoré budú postúpené od 1. júla 2027. Nepeňažný príjem prenajímateľovi pri odplatnom postúpení nájomnej zmluvy z nájomníka na iného nájomníka nevzniká pri postúpení nájomnej zmluvy od 1. júla 2027.</w:t>
      </w:r>
    </w:p>
    <w:p w14:paraId="31A9C5A8" w14:textId="77777777" w:rsidR="001B73AA" w:rsidRDefault="001B73AA" w:rsidP="00070AA0">
      <w:pPr>
        <w:spacing w:after="0" w:line="240" w:lineRule="auto"/>
        <w:ind w:firstLine="708"/>
        <w:jc w:val="both"/>
        <w:rPr>
          <w:rFonts w:ascii="Times New Roman" w:hAnsi="Times New Roman" w:cs="Times New Roman"/>
          <w:sz w:val="24"/>
          <w:szCs w:val="24"/>
        </w:rPr>
      </w:pPr>
    </w:p>
    <w:p w14:paraId="087CB292" w14:textId="529ED04C" w:rsidR="00DB2B67" w:rsidRDefault="001D061F" w:rsidP="00070AA0">
      <w:pPr>
        <w:spacing w:after="0" w:line="240" w:lineRule="auto"/>
        <w:ind w:firstLine="708"/>
        <w:jc w:val="both"/>
        <w:rPr>
          <w:rFonts w:ascii="Times New Roman" w:hAnsi="Times New Roman" w:cs="Times New Roman"/>
          <w:sz w:val="24"/>
          <w:szCs w:val="24"/>
        </w:rPr>
      </w:pPr>
      <w:r w:rsidRPr="001D061F">
        <w:rPr>
          <w:rFonts w:ascii="Times New Roman" w:hAnsi="Times New Roman" w:cs="Times New Roman"/>
          <w:sz w:val="24"/>
          <w:szCs w:val="24"/>
        </w:rPr>
        <w:t>Odsek 2 – Vznik nepeňažného príjmu prenajímateľa pri výdavkoch na opravy a údržbu vynaložených nájomníkom na prenajatý majetok sa uplatňuje na výdavky vynaložené od 1. júla 2027.</w:t>
      </w:r>
    </w:p>
    <w:p w14:paraId="001D056A" w14:textId="77777777" w:rsidR="00C84DCC" w:rsidRDefault="00C84DCC" w:rsidP="00C84DCC">
      <w:pPr>
        <w:spacing w:after="0" w:line="240" w:lineRule="auto"/>
        <w:jc w:val="both"/>
        <w:rPr>
          <w:rFonts w:ascii="Times New Roman" w:hAnsi="Times New Roman" w:cs="Times New Roman"/>
          <w:sz w:val="24"/>
          <w:szCs w:val="24"/>
        </w:rPr>
      </w:pPr>
    </w:p>
    <w:p w14:paraId="330555CE" w14:textId="14D012A8" w:rsidR="00C84DCC" w:rsidRDefault="00C84DCC" w:rsidP="00F000DB">
      <w:pPr>
        <w:pStyle w:val="Nadpis1"/>
      </w:pPr>
      <w:r w:rsidRPr="00D67299">
        <w:t>K čl.</w:t>
      </w:r>
    </w:p>
    <w:p w14:paraId="6EB99BEC" w14:textId="3362354F" w:rsidR="00C84DCC" w:rsidRDefault="00C84DCC" w:rsidP="00C84DCC">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600/2003 Z. z. o</w:t>
      </w:r>
      <w:r w:rsidR="00D31E07">
        <w:rPr>
          <w:rFonts w:ascii="Times New Roman" w:hAnsi="Times New Roman" w:cs="Times New Roman"/>
          <w:i/>
          <w:iCs/>
          <w:sz w:val="24"/>
          <w:szCs w:val="24"/>
        </w:rPr>
        <w:t> prídavku na dieťa a o zmene a doplnení zákona č. 461/2003 Z. z. o sociálnom poistení v znení neskorších predpisov</w:t>
      </w:r>
      <w:r w:rsidRPr="00F3096F">
        <w:rPr>
          <w:rFonts w:ascii="Times New Roman" w:hAnsi="Times New Roman" w:cs="Times New Roman"/>
          <w:i/>
          <w:iCs/>
          <w:sz w:val="24"/>
          <w:szCs w:val="24"/>
        </w:rPr>
        <w:t>)</w:t>
      </w:r>
    </w:p>
    <w:p w14:paraId="7185BF35" w14:textId="77777777" w:rsidR="00C84DCC" w:rsidRDefault="00C84DCC" w:rsidP="00C84DCC">
      <w:pPr>
        <w:spacing w:after="0" w:line="240" w:lineRule="auto"/>
        <w:jc w:val="both"/>
        <w:rPr>
          <w:rFonts w:ascii="Times New Roman" w:hAnsi="Times New Roman" w:cs="Times New Roman"/>
          <w:sz w:val="24"/>
          <w:szCs w:val="24"/>
        </w:rPr>
      </w:pPr>
    </w:p>
    <w:p w14:paraId="769AA84A" w14:textId="77777777" w:rsidR="002E094F" w:rsidRPr="002E094F" w:rsidRDefault="002E094F" w:rsidP="002E094F">
      <w:pPr>
        <w:spacing w:after="0" w:line="240" w:lineRule="auto"/>
        <w:jc w:val="both"/>
        <w:rPr>
          <w:rFonts w:ascii="Times New Roman" w:hAnsi="Times New Roman" w:cs="Times New Roman"/>
          <w:sz w:val="24"/>
          <w:szCs w:val="24"/>
          <w:u w:val="single"/>
        </w:rPr>
      </w:pPr>
      <w:r w:rsidRPr="002E094F">
        <w:rPr>
          <w:rFonts w:ascii="Times New Roman" w:hAnsi="Times New Roman" w:cs="Times New Roman"/>
          <w:sz w:val="24"/>
          <w:szCs w:val="24"/>
          <w:u w:val="single"/>
        </w:rPr>
        <w:t>K bodu 1  [§ 2 ods. 1 písm. d)]</w:t>
      </w:r>
    </w:p>
    <w:p w14:paraId="7DCC12C2" w14:textId="77777777" w:rsidR="002E094F" w:rsidRDefault="002E094F" w:rsidP="002E094F">
      <w:pPr>
        <w:spacing w:after="0" w:line="240" w:lineRule="auto"/>
        <w:jc w:val="both"/>
        <w:rPr>
          <w:rFonts w:ascii="Times New Roman" w:hAnsi="Times New Roman" w:cs="Times New Roman"/>
          <w:sz w:val="24"/>
          <w:szCs w:val="24"/>
        </w:rPr>
      </w:pPr>
    </w:p>
    <w:p w14:paraId="2637156C" w14:textId="2E772E53" w:rsidR="002E094F" w:rsidRPr="002E094F" w:rsidRDefault="002E094F" w:rsidP="002E094F">
      <w:pPr>
        <w:spacing w:after="0" w:line="240" w:lineRule="auto"/>
        <w:ind w:firstLine="708"/>
        <w:jc w:val="both"/>
        <w:rPr>
          <w:rFonts w:ascii="Times New Roman" w:hAnsi="Times New Roman" w:cs="Times New Roman"/>
          <w:sz w:val="24"/>
          <w:szCs w:val="24"/>
        </w:rPr>
      </w:pPr>
      <w:r w:rsidRPr="002E094F">
        <w:rPr>
          <w:rFonts w:ascii="Times New Roman" w:hAnsi="Times New Roman" w:cs="Times New Roman"/>
          <w:sz w:val="24"/>
          <w:szCs w:val="24"/>
        </w:rPr>
        <w:t>Ide o terminologické a vecné zosúladenie zákona o prídavku na dieťa s novou koncepciou plnej spôsobilosti na právne úkony podľa § 170 Občianskeho zákonníka.</w:t>
      </w:r>
    </w:p>
    <w:p w14:paraId="2A3D9180" w14:textId="77777777" w:rsidR="002E094F" w:rsidRPr="002E094F" w:rsidRDefault="002E094F" w:rsidP="002E094F">
      <w:pPr>
        <w:spacing w:after="0" w:line="240" w:lineRule="auto"/>
        <w:jc w:val="both"/>
        <w:rPr>
          <w:rFonts w:ascii="Times New Roman" w:hAnsi="Times New Roman" w:cs="Times New Roman"/>
          <w:sz w:val="24"/>
          <w:szCs w:val="24"/>
        </w:rPr>
      </w:pPr>
      <w:r w:rsidRPr="002E094F">
        <w:rPr>
          <w:rFonts w:ascii="Times New Roman" w:hAnsi="Times New Roman" w:cs="Times New Roman"/>
          <w:sz w:val="24"/>
          <w:szCs w:val="24"/>
        </w:rPr>
        <w:lastRenderedPageBreak/>
        <w:t>Navrhovaná úprava oproti súčasnému zneniu § 8 Občianskeho zákonníka precizuje rozdiel medzi plnoletosťou a plnou spôsobilosťou na právne úkony. Zachováva pravidlo nadobudnutia plnej spôsobilosti dovŕšením osemnásteho roku života, zároveň však umožňuje jej skoršie nadobudnutie právoplatným rozhodnutím súdu a to za ustanovených podmienok už od dovŕšenia šestnásteho roku života.</w:t>
      </w:r>
    </w:p>
    <w:p w14:paraId="2CE6B094" w14:textId="77777777" w:rsidR="001B73AA" w:rsidRDefault="001B73AA" w:rsidP="002E094F">
      <w:pPr>
        <w:spacing w:after="0" w:line="240" w:lineRule="auto"/>
        <w:ind w:firstLine="708"/>
        <w:jc w:val="both"/>
        <w:rPr>
          <w:rFonts w:ascii="Times New Roman" w:hAnsi="Times New Roman" w:cs="Times New Roman"/>
          <w:sz w:val="24"/>
          <w:szCs w:val="24"/>
        </w:rPr>
      </w:pPr>
    </w:p>
    <w:p w14:paraId="170396FF" w14:textId="4EA862E4" w:rsidR="002E094F" w:rsidRPr="002E094F" w:rsidRDefault="002E094F" w:rsidP="002E094F">
      <w:pPr>
        <w:spacing w:after="0" w:line="240" w:lineRule="auto"/>
        <w:ind w:firstLine="708"/>
        <w:jc w:val="both"/>
        <w:rPr>
          <w:rFonts w:ascii="Times New Roman" w:hAnsi="Times New Roman" w:cs="Times New Roman"/>
          <w:sz w:val="24"/>
          <w:szCs w:val="24"/>
        </w:rPr>
      </w:pPr>
      <w:r w:rsidRPr="002E094F">
        <w:rPr>
          <w:rFonts w:ascii="Times New Roman" w:hAnsi="Times New Roman" w:cs="Times New Roman"/>
          <w:sz w:val="24"/>
          <w:szCs w:val="24"/>
        </w:rPr>
        <w:t>V nadväznosti na túto zmenu je potrebné primerane zosúladiť aj ďalšie právne predpisy, ktoré viažu vznik alebo zánik práv a povinností na plnoletosť alebo spôsobilosť na právne úkony, aby sa jednoznačne vymedzili právne účinky skoršieho nadobudnutia plnej spôsobilosti a predišlo sa interpretačným nejasnostiam a rozporom v právnom poriadku.</w:t>
      </w:r>
    </w:p>
    <w:p w14:paraId="7FC470A7" w14:textId="77777777" w:rsidR="002E094F" w:rsidRPr="002E094F" w:rsidRDefault="002E094F" w:rsidP="002E094F">
      <w:pPr>
        <w:spacing w:after="0" w:line="240" w:lineRule="auto"/>
        <w:jc w:val="both"/>
        <w:rPr>
          <w:rFonts w:ascii="Times New Roman" w:hAnsi="Times New Roman" w:cs="Times New Roman"/>
          <w:sz w:val="24"/>
          <w:szCs w:val="24"/>
        </w:rPr>
      </w:pPr>
    </w:p>
    <w:p w14:paraId="2E22A377" w14:textId="77777777" w:rsidR="002E094F" w:rsidRPr="002E094F" w:rsidRDefault="002E094F" w:rsidP="002E094F">
      <w:pPr>
        <w:spacing w:after="0" w:line="240" w:lineRule="auto"/>
        <w:jc w:val="both"/>
        <w:rPr>
          <w:rFonts w:ascii="Times New Roman" w:hAnsi="Times New Roman" w:cs="Times New Roman"/>
          <w:sz w:val="24"/>
          <w:szCs w:val="24"/>
          <w:u w:val="single"/>
        </w:rPr>
      </w:pPr>
      <w:r w:rsidRPr="002E094F">
        <w:rPr>
          <w:rFonts w:ascii="Times New Roman" w:hAnsi="Times New Roman" w:cs="Times New Roman"/>
          <w:sz w:val="24"/>
          <w:szCs w:val="24"/>
          <w:u w:val="single"/>
        </w:rPr>
        <w:t>K bodu 2 [§ 2 ods. 1 písm. d) tretí bod a § 3 ods. 2 písm. c)]</w:t>
      </w:r>
    </w:p>
    <w:p w14:paraId="11F08FCB" w14:textId="77777777" w:rsidR="002E094F" w:rsidRDefault="002E094F" w:rsidP="002E094F">
      <w:pPr>
        <w:spacing w:after="0" w:line="240" w:lineRule="auto"/>
        <w:jc w:val="both"/>
        <w:rPr>
          <w:rFonts w:ascii="Times New Roman" w:hAnsi="Times New Roman" w:cs="Times New Roman"/>
          <w:sz w:val="24"/>
          <w:szCs w:val="24"/>
        </w:rPr>
      </w:pPr>
    </w:p>
    <w:p w14:paraId="01E5DC2F" w14:textId="18F88AC6" w:rsidR="002E094F" w:rsidRPr="002E094F" w:rsidRDefault="002E094F" w:rsidP="002E094F">
      <w:pPr>
        <w:spacing w:after="0" w:line="240" w:lineRule="auto"/>
        <w:ind w:firstLine="708"/>
        <w:jc w:val="both"/>
        <w:rPr>
          <w:rFonts w:ascii="Times New Roman" w:hAnsi="Times New Roman" w:cs="Times New Roman"/>
          <w:sz w:val="24"/>
          <w:szCs w:val="24"/>
        </w:rPr>
      </w:pPr>
      <w:r w:rsidRPr="002E094F">
        <w:rPr>
          <w:rFonts w:ascii="Times New Roman" w:hAnsi="Times New Roman" w:cs="Times New Roman"/>
          <w:sz w:val="24"/>
          <w:szCs w:val="24"/>
        </w:rPr>
        <w:t>V nadväznosti na bod 1 sa terminológia zjednocuje aj v ustanoveniach, ktoré doteraz viazali trvanie, resp. vznik nároku na „dosiahnutie plnoletosti“ (napr. podmienka predchádzajúceho zverenia dieťaťa do náhradnej starostlivosti, súdom určené výživné od rodičov nezaopatreného dieťaťa atď.); slovné spojenie sa nahrádza slovným spojením „nadobudnutie plnej spôsobilosti na právne úkony“, ktoré zahŕňa aj skoršie nadobudnutie tejto spôsobilosti podľa Občianskeho zákonníka.</w:t>
      </w:r>
    </w:p>
    <w:p w14:paraId="6A3CA348" w14:textId="77777777" w:rsidR="002E094F" w:rsidRPr="002E094F" w:rsidRDefault="002E094F" w:rsidP="002E094F">
      <w:pPr>
        <w:spacing w:after="0" w:line="240" w:lineRule="auto"/>
        <w:jc w:val="both"/>
        <w:rPr>
          <w:rFonts w:ascii="Times New Roman" w:hAnsi="Times New Roman" w:cs="Times New Roman"/>
          <w:sz w:val="24"/>
          <w:szCs w:val="24"/>
        </w:rPr>
      </w:pPr>
    </w:p>
    <w:p w14:paraId="3350E171" w14:textId="77777777" w:rsidR="002E094F" w:rsidRPr="002E094F" w:rsidRDefault="002E094F" w:rsidP="002E094F">
      <w:pPr>
        <w:spacing w:after="0" w:line="240" w:lineRule="auto"/>
        <w:jc w:val="both"/>
        <w:rPr>
          <w:rFonts w:ascii="Times New Roman" w:hAnsi="Times New Roman" w:cs="Times New Roman"/>
          <w:sz w:val="24"/>
          <w:szCs w:val="24"/>
          <w:u w:val="single"/>
        </w:rPr>
      </w:pPr>
      <w:r w:rsidRPr="002E094F">
        <w:rPr>
          <w:rFonts w:ascii="Times New Roman" w:hAnsi="Times New Roman" w:cs="Times New Roman"/>
          <w:sz w:val="24"/>
          <w:szCs w:val="24"/>
          <w:u w:val="single"/>
        </w:rPr>
        <w:t>K bodu 3 [§ 2 ods. 1 písm. e)]</w:t>
      </w:r>
    </w:p>
    <w:p w14:paraId="449B5A8A" w14:textId="77777777" w:rsidR="002E094F" w:rsidRDefault="002E094F" w:rsidP="002E094F">
      <w:pPr>
        <w:spacing w:after="0" w:line="240" w:lineRule="auto"/>
        <w:jc w:val="both"/>
        <w:rPr>
          <w:rFonts w:ascii="Times New Roman" w:hAnsi="Times New Roman" w:cs="Times New Roman"/>
          <w:sz w:val="24"/>
          <w:szCs w:val="24"/>
        </w:rPr>
      </w:pPr>
    </w:p>
    <w:p w14:paraId="40E58631" w14:textId="4C9C799E" w:rsidR="002E094F" w:rsidRPr="002E094F" w:rsidRDefault="002E094F" w:rsidP="002E094F">
      <w:pPr>
        <w:spacing w:after="0" w:line="240" w:lineRule="auto"/>
        <w:ind w:firstLine="708"/>
        <w:jc w:val="both"/>
        <w:rPr>
          <w:rFonts w:ascii="Times New Roman" w:hAnsi="Times New Roman" w:cs="Times New Roman"/>
          <w:sz w:val="24"/>
          <w:szCs w:val="24"/>
        </w:rPr>
      </w:pPr>
      <w:r w:rsidRPr="002E094F">
        <w:rPr>
          <w:rFonts w:ascii="Times New Roman" w:hAnsi="Times New Roman" w:cs="Times New Roman"/>
          <w:sz w:val="24"/>
          <w:szCs w:val="24"/>
        </w:rPr>
        <w:t>Terminologické a vecné zosúladenie zákona o prídavku na dieťa s</w:t>
      </w:r>
      <w:r w:rsidR="0089154B">
        <w:rPr>
          <w:rFonts w:ascii="Times New Roman" w:hAnsi="Times New Roman" w:cs="Times New Roman"/>
          <w:sz w:val="24"/>
          <w:szCs w:val="24"/>
        </w:rPr>
        <w:t xml:space="preserve"> novým</w:t>
      </w:r>
      <w:r w:rsidRPr="002E094F">
        <w:rPr>
          <w:rFonts w:ascii="Times New Roman" w:hAnsi="Times New Roman" w:cs="Times New Roman"/>
          <w:sz w:val="24"/>
          <w:szCs w:val="24"/>
        </w:rPr>
        <w:t xml:space="preserve"> Občiansk</w:t>
      </w:r>
      <w:r w:rsidR="0089154B">
        <w:rPr>
          <w:rFonts w:ascii="Times New Roman" w:hAnsi="Times New Roman" w:cs="Times New Roman"/>
          <w:sz w:val="24"/>
          <w:szCs w:val="24"/>
        </w:rPr>
        <w:t>ym</w:t>
      </w:r>
      <w:r w:rsidRPr="002E094F">
        <w:rPr>
          <w:rFonts w:ascii="Times New Roman" w:hAnsi="Times New Roman" w:cs="Times New Roman"/>
          <w:sz w:val="24"/>
          <w:szCs w:val="24"/>
        </w:rPr>
        <w:t xml:space="preserve"> zákonník</w:t>
      </w:r>
      <w:r w:rsidR="0089154B">
        <w:rPr>
          <w:rFonts w:ascii="Times New Roman" w:hAnsi="Times New Roman" w:cs="Times New Roman"/>
          <w:sz w:val="24"/>
          <w:szCs w:val="24"/>
        </w:rPr>
        <w:t>om</w:t>
      </w:r>
      <w:r w:rsidRPr="002E094F">
        <w:rPr>
          <w:rFonts w:ascii="Times New Roman" w:hAnsi="Times New Roman" w:cs="Times New Roman"/>
          <w:sz w:val="24"/>
          <w:szCs w:val="24"/>
        </w:rPr>
        <w:t>, na základe ktorého sa slová „maloletý rodič, ktorý“ nahrádzajú slovami „rodič, ktorý je maloletým, ak“. Ide o jednotnú gramatickú konštrukciu použitú v celej novele (rovnako napr. v zákone o rodičovskom príspevku), ktorá oddeľuje maloletosť ako vlastnosť rodiča od podmienky priznania rodičovských práv; obsah sa nemení.</w:t>
      </w:r>
    </w:p>
    <w:p w14:paraId="4059CCFC" w14:textId="77777777" w:rsidR="002E094F" w:rsidRPr="002E094F" w:rsidRDefault="002E094F" w:rsidP="002E094F">
      <w:pPr>
        <w:spacing w:after="0" w:line="240" w:lineRule="auto"/>
        <w:jc w:val="both"/>
        <w:rPr>
          <w:rFonts w:ascii="Times New Roman" w:hAnsi="Times New Roman" w:cs="Times New Roman"/>
          <w:sz w:val="24"/>
          <w:szCs w:val="24"/>
        </w:rPr>
      </w:pPr>
    </w:p>
    <w:p w14:paraId="5019A874" w14:textId="77777777" w:rsidR="002E094F" w:rsidRPr="002E094F" w:rsidRDefault="002E094F" w:rsidP="002E094F">
      <w:pPr>
        <w:spacing w:after="0" w:line="240" w:lineRule="auto"/>
        <w:jc w:val="both"/>
        <w:rPr>
          <w:rFonts w:ascii="Times New Roman" w:hAnsi="Times New Roman" w:cs="Times New Roman"/>
          <w:sz w:val="24"/>
          <w:szCs w:val="24"/>
          <w:u w:val="single"/>
        </w:rPr>
      </w:pPr>
      <w:r w:rsidRPr="002E094F">
        <w:rPr>
          <w:rFonts w:ascii="Times New Roman" w:hAnsi="Times New Roman" w:cs="Times New Roman"/>
          <w:sz w:val="24"/>
          <w:szCs w:val="24"/>
          <w:u w:val="single"/>
        </w:rPr>
        <w:t>K bodu 4 (§ 2 ods. 5)</w:t>
      </w:r>
    </w:p>
    <w:p w14:paraId="23605374" w14:textId="77777777" w:rsidR="002E094F" w:rsidRDefault="002E094F" w:rsidP="002E094F">
      <w:pPr>
        <w:spacing w:after="0" w:line="240" w:lineRule="auto"/>
        <w:jc w:val="both"/>
        <w:rPr>
          <w:rFonts w:ascii="Times New Roman" w:hAnsi="Times New Roman" w:cs="Times New Roman"/>
          <w:sz w:val="24"/>
          <w:szCs w:val="24"/>
        </w:rPr>
      </w:pPr>
    </w:p>
    <w:p w14:paraId="036039DE" w14:textId="0BD60773" w:rsidR="002E094F" w:rsidRPr="002E094F" w:rsidRDefault="002E094F" w:rsidP="002E094F">
      <w:pPr>
        <w:spacing w:after="0" w:line="240" w:lineRule="auto"/>
        <w:ind w:firstLine="708"/>
        <w:jc w:val="both"/>
        <w:rPr>
          <w:rFonts w:ascii="Times New Roman" w:hAnsi="Times New Roman" w:cs="Times New Roman"/>
          <w:sz w:val="24"/>
          <w:szCs w:val="24"/>
        </w:rPr>
      </w:pPr>
      <w:r w:rsidRPr="002E094F">
        <w:rPr>
          <w:rFonts w:ascii="Times New Roman" w:hAnsi="Times New Roman" w:cs="Times New Roman"/>
          <w:sz w:val="24"/>
          <w:szCs w:val="24"/>
        </w:rPr>
        <w:t xml:space="preserve">Terminologické a vecné zosúladenie zákona o prídavku na dieťa s </w:t>
      </w:r>
      <w:r w:rsidR="0089154B">
        <w:rPr>
          <w:rFonts w:ascii="Times New Roman" w:hAnsi="Times New Roman" w:cs="Times New Roman"/>
          <w:sz w:val="24"/>
          <w:szCs w:val="24"/>
        </w:rPr>
        <w:t>nom</w:t>
      </w:r>
      <w:r w:rsidRPr="002E094F">
        <w:rPr>
          <w:rFonts w:ascii="Times New Roman" w:hAnsi="Times New Roman" w:cs="Times New Roman"/>
          <w:sz w:val="24"/>
          <w:szCs w:val="24"/>
        </w:rPr>
        <w:t xml:space="preserve"> Občiansk</w:t>
      </w:r>
      <w:r w:rsidR="0089154B">
        <w:rPr>
          <w:rFonts w:ascii="Times New Roman" w:hAnsi="Times New Roman" w:cs="Times New Roman"/>
          <w:sz w:val="24"/>
          <w:szCs w:val="24"/>
        </w:rPr>
        <w:t>ym</w:t>
      </w:r>
      <w:r w:rsidRPr="002E094F">
        <w:rPr>
          <w:rFonts w:ascii="Times New Roman" w:hAnsi="Times New Roman" w:cs="Times New Roman"/>
          <w:sz w:val="24"/>
          <w:szCs w:val="24"/>
        </w:rPr>
        <w:t xml:space="preserve"> zákonník</w:t>
      </w:r>
      <w:r w:rsidR="0089154B">
        <w:rPr>
          <w:rFonts w:ascii="Times New Roman" w:hAnsi="Times New Roman" w:cs="Times New Roman"/>
          <w:sz w:val="24"/>
          <w:szCs w:val="24"/>
        </w:rPr>
        <w:t>om</w:t>
      </w:r>
      <w:r w:rsidRPr="002E094F">
        <w:rPr>
          <w:rFonts w:ascii="Times New Roman" w:hAnsi="Times New Roman" w:cs="Times New Roman"/>
          <w:sz w:val="24"/>
          <w:szCs w:val="24"/>
        </w:rPr>
        <w:t>, ktorý upúšťa od spájania pojmov „maloletého dieťaťa“ a využíva výlučne pojem „maloletého“, keďže z kontextu jednoznačne ide o maloleté dieťa; rovnaká úprava sa robí vo všetkých dotknutých zákonoch tejto novely.</w:t>
      </w:r>
    </w:p>
    <w:p w14:paraId="1D98B751" w14:textId="77777777" w:rsidR="002E094F" w:rsidRPr="002E094F" w:rsidRDefault="002E094F" w:rsidP="002E094F">
      <w:pPr>
        <w:spacing w:after="0" w:line="240" w:lineRule="auto"/>
        <w:jc w:val="both"/>
        <w:rPr>
          <w:rFonts w:ascii="Times New Roman" w:hAnsi="Times New Roman" w:cs="Times New Roman"/>
          <w:sz w:val="24"/>
          <w:szCs w:val="24"/>
        </w:rPr>
      </w:pPr>
    </w:p>
    <w:p w14:paraId="06BD64B6" w14:textId="77777777" w:rsidR="002E094F" w:rsidRPr="002E094F" w:rsidRDefault="002E094F" w:rsidP="002E094F">
      <w:pPr>
        <w:spacing w:after="0" w:line="240" w:lineRule="auto"/>
        <w:jc w:val="both"/>
        <w:rPr>
          <w:rFonts w:ascii="Times New Roman" w:hAnsi="Times New Roman" w:cs="Times New Roman"/>
          <w:sz w:val="24"/>
          <w:szCs w:val="24"/>
          <w:u w:val="single"/>
        </w:rPr>
      </w:pPr>
      <w:r w:rsidRPr="002E094F">
        <w:rPr>
          <w:rFonts w:ascii="Times New Roman" w:hAnsi="Times New Roman" w:cs="Times New Roman"/>
          <w:sz w:val="24"/>
          <w:szCs w:val="24"/>
          <w:u w:val="single"/>
        </w:rPr>
        <w:t>K bodu 5 (§ 12a)</w:t>
      </w:r>
    </w:p>
    <w:p w14:paraId="400C490F" w14:textId="77777777" w:rsidR="002E094F" w:rsidRDefault="002E094F" w:rsidP="002E094F">
      <w:pPr>
        <w:spacing w:after="0" w:line="240" w:lineRule="auto"/>
        <w:jc w:val="both"/>
        <w:rPr>
          <w:rFonts w:ascii="Times New Roman" w:hAnsi="Times New Roman" w:cs="Times New Roman"/>
          <w:sz w:val="24"/>
          <w:szCs w:val="24"/>
        </w:rPr>
      </w:pPr>
    </w:p>
    <w:p w14:paraId="2ACD5C21" w14:textId="416E5053" w:rsidR="002E094F" w:rsidRPr="002E094F" w:rsidRDefault="002E094F" w:rsidP="002E094F">
      <w:pPr>
        <w:spacing w:after="0" w:line="240" w:lineRule="auto"/>
        <w:ind w:firstLine="708"/>
        <w:jc w:val="both"/>
        <w:rPr>
          <w:rFonts w:ascii="Times New Roman" w:hAnsi="Times New Roman" w:cs="Times New Roman"/>
          <w:sz w:val="24"/>
          <w:szCs w:val="24"/>
        </w:rPr>
      </w:pPr>
      <w:r w:rsidRPr="002E094F">
        <w:rPr>
          <w:rFonts w:ascii="Times New Roman" w:hAnsi="Times New Roman" w:cs="Times New Roman"/>
          <w:sz w:val="24"/>
          <w:szCs w:val="24"/>
        </w:rPr>
        <w:t>Navrhovaná úprava § 12a reaguje na terminologické a vecné zosúladenie zákona o prídavku na dieťa s navrhovanou právnou úpravou Občianskeho zákonníka. V nadväznosti na novú koncepciu Občianskeho zákonníka sa upúšťa od používania slovného spojenia „maloleté nezaopatrené dieťa“ ako jedného pojmového označenia a zavádza sa formulácia „nezaopatrené dieťa, ktoré je maloletým“. Navrhovaná zmena preto zabezpečuje jednotnosť právnej terminológie a systematickú väzbu medzi právnou úpravou občianskeho práva a právnou úpravou prídavku na dieťa. Zmenou sa nemení vecný rozsah právnej úpravy ani podmienky nároku na prídavok.</w:t>
      </w:r>
    </w:p>
    <w:p w14:paraId="235438CE" w14:textId="77777777" w:rsidR="002E094F" w:rsidRPr="002E094F" w:rsidRDefault="002E094F" w:rsidP="002E094F">
      <w:pPr>
        <w:spacing w:after="0" w:line="240" w:lineRule="auto"/>
        <w:jc w:val="both"/>
        <w:rPr>
          <w:rFonts w:ascii="Times New Roman" w:hAnsi="Times New Roman" w:cs="Times New Roman"/>
          <w:sz w:val="24"/>
          <w:szCs w:val="24"/>
        </w:rPr>
      </w:pPr>
    </w:p>
    <w:p w14:paraId="7113F001" w14:textId="77777777" w:rsidR="002E094F" w:rsidRPr="002E094F" w:rsidRDefault="002E094F" w:rsidP="002E094F">
      <w:pPr>
        <w:spacing w:after="0" w:line="240" w:lineRule="auto"/>
        <w:jc w:val="both"/>
        <w:rPr>
          <w:rFonts w:ascii="Times New Roman" w:hAnsi="Times New Roman" w:cs="Times New Roman"/>
          <w:sz w:val="24"/>
          <w:szCs w:val="24"/>
          <w:u w:val="single"/>
        </w:rPr>
      </w:pPr>
      <w:r w:rsidRPr="002E094F">
        <w:rPr>
          <w:rFonts w:ascii="Times New Roman" w:hAnsi="Times New Roman" w:cs="Times New Roman"/>
          <w:sz w:val="24"/>
          <w:szCs w:val="24"/>
          <w:u w:val="single"/>
        </w:rPr>
        <w:t>K bodu 6 [§ 12a ods. 5 písm. b]</w:t>
      </w:r>
    </w:p>
    <w:p w14:paraId="7E504003" w14:textId="77777777" w:rsidR="002E094F" w:rsidRDefault="002E094F" w:rsidP="002E094F">
      <w:pPr>
        <w:spacing w:after="0" w:line="240" w:lineRule="auto"/>
        <w:jc w:val="both"/>
        <w:rPr>
          <w:rFonts w:ascii="Times New Roman" w:hAnsi="Times New Roman" w:cs="Times New Roman"/>
          <w:sz w:val="24"/>
          <w:szCs w:val="24"/>
        </w:rPr>
      </w:pPr>
    </w:p>
    <w:p w14:paraId="24EB46E8" w14:textId="0DF681D9" w:rsidR="002E094F" w:rsidRPr="002E094F" w:rsidRDefault="002E094F" w:rsidP="002E094F">
      <w:pPr>
        <w:spacing w:after="0" w:line="240" w:lineRule="auto"/>
        <w:ind w:firstLine="708"/>
        <w:jc w:val="both"/>
        <w:rPr>
          <w:rFonts w:ascii="Times New Roman" w:hAnsi="Times New Roman" w:cs="Times New Roman"/>
          <w:sz w:val="24"/>
          <w:szCs w:val="24"/>
        </w:rPr>
      </w:pPr>
      <w:r w:rsidRPr="002E094F">
        <w:rPr>
          <w:rFonts w:ascii="Times New Roman" w:hAnsi="Times New Roman" w:cs="Times New Roman"/>
          <w:sz w:val="24"/>
          <w:szCs w:val="24"/>
        </w:rPr>
        <w:t xml:space="preserve">Obdobne ako v bodoch 1 a 2 sa slovné spojenie „dovŕšením plnoletosti“ nahrádza slovným spojením „nadobudnutím plnej spôsobilosti na právne úkony“ z dôvodu </w:t>
      </w:r>
      <w:r w:rsidRPr="002E094F">
        <w:rPr>
          <w:rFonts w:ascii="Times New Roman" w:hAnsi="Times New Roman" w:cs="Times New Roman"/>
          <w:sz w:val="24"/>
          <w:szCs w:val="24"/>
        </w:rPr>
        <w:lastRenderedPageBreak/>
        <w:t xml:space="preserve">terminologického zosúladenia zákona o prídavku na dieťa s </w:t>
      </w:r>
      <w:r w:rsidR="0089154B">
        <w:rPr>
          <w:rFonts w:ascii="Times New Roman" w:hAnsi="Times New Roman" w:cs="Times New Roman"/>
          <w:sz w:val="24"/>
          <w:szCs w:val="24"/>
        </w:rPr>
        <w:t>novým</w:t>
      </w:r>
      <w:r w:rsidRPr="002E094F">
        <w:rPr>
          <w:rFonts w:ascii="Times New Roman" w:hAnsi="Times New Roman" w:cs="Times New Roman"/>
          <w:sz w:val="24"/>
          <w:szCs w:val="24"/>
        </w:rPr>
        <w:t xml:space="preserve"> Občiansk</w:t>
      </w:r>
      <w:r w:rsidR="0089154B">
        <w:rPr>
          <w:rFonts w:ascii="Times New Roman" w:hAnsi="Times New Roman" w:cs="Times New Roman"/>
          <w:sz w:val="24"/>
          <w:szCs w:val="24"/>
        </w:rPr>
        <w:t>ym</w:t>
      </w:r>
      <w:r w:rsidRPr="002E094F">
        <w:rPr>
          <w:rFonts w:ascii="Times New Roman" w:hAnsi="Times New Roman" w:cs="Times New Roman"/>
          <w:sz w:val="24"/>
          <w:szCs w:val="24"/>
        </w:rPr>
        <w:t xml:space="preserve"> zákonník</w:t>
      </w:r>
      <w:r w:rsidR="0089154B">
        <w:rPr>
          <w:rFonts w:ascii="Times New Roman" w:hAnsi="Times New Roman" w:cs="Times New Roman"/>
          <w:sz w:val="24"/>
          <w:szCs w:val="24"/>
        </w:rPr>
        <w:t>om</w:t>
      </w:r>
      <w:r w:rsidRPr="002E094F">
        <w:rPr>
          <w:rFonts w:ascii="Times New Roman" w:hAnsi="Times New Roman" w:cs="Times New Roman"/>
          <w:sz w:val="24"/>
          <w:szCs w:val="24"/>
        </w:rPr>
        <w:t>. Navrhovaná zmena zabezpečuje jednotné používanie právnej terminológie v súlade s novou koncepciou Občianskeho zákonníka.</w:t>
      </w:r>
    </w:p>
    <w:p w14:paraId="710C0586" w14:textId="77777777" w:rsidR="002E094F" w:rsidRPr="002E094F" w:rsidRDefault="002E094F" w:rsidP="002E094F">
      <w:pPr>
        <w:spacing w:after="0" w:line="240" w:lineRule="auto"/>
        <w:jc w:val="both"/>
        <w:rPr>
          <w:rFonts w:ascii="Times New Roman" w:hAnsi="Times New Roman" w:cs="Times New Roman"/>
          <w:sz w:val="24"/>
          <w:szCs w:val="24"/>
        </w:rPr>
      </w:pPr>
    </w:p>
    <w:p w14:paraId="753CDE50" w14:textId="77777777" w:rsidR="002E094F" w:rsidRPr="002E094F" w:rsidRDefault="002E094F" w:rsidP="002E094F">
      <w:pPr>
        <w:spacing w:after="0" w:line="240" w:lineRule="auto"/>
        <w:jc w:val="both"/>
        <w:rPr>
          <w:rFonts w:ascii="Times New Roman" w:hAnsi="Times New Roman" w:cs="Times New Roman"/>
          <w:sz w:val="24"/>
          <w:szCs w:val="24"/>
          <w:u w:val="single"/>
        </w:rPr>
      </w:pPr>
      <w:r w:rsidRPr="002E094F">
        <w:rPr>
          <w:rFonts w:ascii="Times New Roman" w:hAnsi="Times New Roman" w:cs="Times New Roman"/>
          <w:sz w:val="24"/>
          <w:szCs w:val="24"/>
          <w:u w:val="single"/>
        </w:rPr>
        <w:t>K bodu 7 (§ 17b)</w:t>
      </w:r>
    </w:p>
    <w:p w14:paraId="1760D7D3" w14:textId="77777777" w:rsidR="002E094F" w:rsidRDefault="002E094F" w:rsidP="002E094F">
      <w:pPr>
        <w:spacing w:after="0" w:line="240" w:lineRule="auto"/>
        <w:jc w:val="both"/>
        <w:rPr>
          <w:rFonts w:ascii="Times New Roman" w:hAnsi="Times New Roman" w:cs="Times New Roman"/>
          <w:sz w:val="24"/>
          <w:szCs w:val="24"/>
        </w:rPr>
      </w:pPr>
    </w:p>
    <w:p w14:paraId="3B7F7DF8" w14:textId="67B49FBC" w:rsidR="00E876B7" w:rsidRDefault="002E094F" w:rsidP="002E094F">
      <w:pPr>
        <w:spacing w:after="0" w:line="240" w:lineRule="auto"/>
        <w:ind w:firstLine="708"/>
        <w:jc w:val="both"/>
        <w:rPr>
          <w:rFonts w:ascii="Times New Roman" w:hAnsi="Times New Roman" w:cs="Times New Roman"/>
          <w:sz w:val="24"/>
          <w:szCs w:val="24"/>
        </w:rPr>
      </w:pPr>
      <w:r w:rsidRPr="002E094F">
        <w:rPr>
          <w:rFonts w:ascii="Times New Roman" w:hAnsi="Times New Roman" w:cs="Times New Roman"/>
          <w:sz w:val="24"/>
          <w:szCs w:val="24"/>
        </w:rPr>
        <w:t>Gramaticko-terminologické zjednotenie vo všetkých právnych predpisoch ktoré používajú slová „plnoleté nezaopatrené dieťa“ vo všetkých tvaroch, na slovné spojenie „nezaopatrené dieťa, ktoré nadobudlo plnú spôsobilosť na právne úkony,“ v príslušnom tvare.</w:t>
      </w:r>
    </w:p>
    <w:p w14:paraId="70359BE0" w14:textId="77777777" w:rsidR="00FF0D29" w:rsidRDefault="00FF0D29" w:rsidP="00FF0D29">
      <w:pPr>
        <w:spacing w:after="0" w:line="240" w:lineRule="auto"/>
        <w:jc w:val="both"/>
        <w:rPr>
          <w:rFonts w:ascii="Times New Roman" w:hAnsi="Times New Roman" w:cs="Times New Roman"/>
          <w:sz w:val="24"/>
          <w:szCs w:val="24"/>
        </w:rPr>
      </w:pPr>
    </w:p>
    <w:p w14:paraId="3ED2A34F" w14:textId="5575459C" w:rsidR="00FF0D29" w:rsidRDefault="00FF0D29" w:rsidP="00F000DB">
      <w:pPr>
        <w:pStyle w:val="Nadpis1"/>
      </w:pPr>
    </w:p>
    <w:p w14:paraId="31CFD269" w14:textId="365F2264" w:rsidR="00FF0D29" w:rsidRDefault="00FF0D29" w:rsidP="00FF0D29">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601/2003 Z. z. o</w:t>
      </w:r>
      <w:r w:rsidR="00BC234C">
        <w:rPr>
          <w:rFonts w:ascii="Times New Roman" w:hAnsi="Times New Roman" w:cs="Times New Roman"/>
          <w:i/>
          <w:iCs/>
          <w:sz w:val="24"/>
          <w:szCs w:val="24"/>
        </w:rPr>
        <w:t> životnom minime a o zmene a doplnení niektorých zákonov v znení neskorších predpisov</w:t>
      </w:r>
      <w:r w:rsidRPr="00F3096F">
        <w:rPr>
          <w:rFonts w:ascii="Times New Roman" w:hAnsi="Times New Roman" w:cs="Times New Roman"/>
          <w:i/>
          <w:iCs/>
          <w:sz w:val="24"/>
          <w:szCs w:val="24"/>
        </w:rPr>
        <w:t>)</w:t>
      </w:r>
    </w:p>
    <w:p w14:paraId="32569659" w14:textId="77777777" w:rsidR="00FF0D29" w:rsidRDefault="00FF0D29" w:rsidP="00FF0D29">
      <w:pPr>
        <w:spacing w:after="0" w:line="240" w:lineRule="auto"/>
        <w:jc w:val="both"/>
        <w:rPr>
          <w:rFonts w:ascii="Times New Roman" w:hAnsi="Times New Roman" w:cs="Times New Roman"/>
          <w:sz w:val="24"/>
          <w:szCs w:val="24"/>
        </w:rPr>
      </w:pPr>
    </w:p>
    <w:p w14:paraId="2FC48407" w14:textId="77777777" w:rsidR="006F781F" w:rsidRPr="006F781F" w:rsidRDefault="006F781F" w:rsidP="006F781F">
      <w:pPr>
        <w:spacing w:after="0" w:line="240" w:lineRule="auto"/>
        <w:jc w:val="both"/>
        <w:rPr>
          <w:rFonts w:ascii="Times New Roman" w:hAnsi="Times New Roman" w:cs="Times New Roman"/>
          <w:sz w:val="24"/>
          <w:szCs w:val="24"/>
          <w:u w:val="single"/>
        </w:rPr>
      </w:pPr>
      <w:r w:rsidRPr="006F781F">
        <w:rPr>
          <w:rFonts w:ascii="Times New Roman" w:hAnsi="Times New Roman" w:cs="Times New Roman"/>
          <w:sz w:val="24"/>
          <w:szCs w:val="24"/>
          <w:u w:val="single"/>
        </w:rPr>
        <w:t>K bodom 1 až 6</w:t>
      </w:r>
    </w:p>
    <w:p w14:paraId="59EE0059" w14:textId="77777777" w:rsidR="006F781F" w:rsidRDefault="006F781F" w:rsidP="006F781F">
      <w:pPr>
        <w:spacing w:after="0" w:line="240" w:lineRule="auto"/>
        <w:jc w:val="both"/>
        <w:rPr>
          <w:rFonts w:ascii="Times New Roman" w:hAnsi="Times New Roman" w:cs="Times New Roman"/>
          <w:sz w:val="24"/>
          <w:szCs w:val="24"/>
        </w:rPr>
      </w:pPr>
    </w:p>
    <w:p w14:paraId="5CF6FEE0" w14:textId="1EAC7AC1" w:rsidR="00BC234C" w:rsidRDefault="006F781F" w:rsidP="006F781F">
      <w:pPr>
        <w:spacing w:after="0" w:line="240" w:lineRule="auto"/>
        <w:ind w:firstLine="708"/>
        <w:jc w:val="both"/>
        <w:rPr>
          <w:rFonts w:ascii="Times New Roman" w:hAnsi="Times New Roman" w:cs="Times New Roman"/>
          <w:sz w:val="24"/>
          <w:szCs w:val="24"/>
        </w:rPr>
      </w:pPr>
      <w:r w:rsidRPr="006F781F">
        <w:rPr>
          <w:rFonts w:ascii="Times New Roman" w:hAnsi="Times New Roman" w:cs="Times New Roman"/>
          <w:sz w:val="24"/>
          <w:szCs w:val="24"/>
        </w:rPr>
        <w:t>Úprava sa navrhuje v nadväznosti na nový Občiansky zákonník, ktorý novo vymedzuje niektoré pojmy a z uvedeného dôvodu došlo k ich legislatívno-technickej úpravy aj v tomto zákone. Zároveň sa nanovo vymedzuje plná spôsobilosť na právne úkony a jej nadobudnutie. Plná spôsobilosť na úprave úkony okrem dovŕšenia plnoletosti dosiahnutím 18 rokov veku môže nastať aj z iných dôvodov, ako je vznik manželstva alebo na základe rozhodnutia súdu. Z uvedeného dôvodu bolo potrebné na účely citovaného zákona o životnom minime pre jednoznačnosť vymedziť, kto sa považuje za plnoletú osobu v nadväznosti na jednotlivé ustanovenia tohto zákona.</w:t>
      </w:r>
    </w:p>
    <w:p w14:paraId="6C072EAF" w14:textId="77777777" w:rsidR="00FF699D" w:rsidRDefault="00FF699D" w:rsidP="00FF699D">
      <w:pPr>
        <w:spacing w:after="0" w:line="240" w:lineRule="auto"/>
        <w:jc w:val="both"/>
        <w:rPr>
          <w:rFonts w:ascii="Times New Roman" w:hAnsi="Times New Roman" w:cs="Times New Roman"/>
          <w:sz w:val="24"/>
          <w:szCs w:val="24"/>
        </w:rPr>
      </w:pPr>
    </w:p>
    <w:p w14:paraId="1DBA2610" w14:textId="75B9A157" w:rsidR="00FF699D" w:rsidRDefault="00FF699D" w:rsidP="00F000DB">
      <w:pPr>
        <w:pStyle w:val="Nadpis1"/>
      </w:pPr>
    </w:p>
    <w:p w14:paraId="0952F514" w14:textId="538D31A1" w:rsidR="00FF699D" w:rsidRDefault="00FF699D" w:rsidP="00FF699D">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5/2004 Z. z. o</w:t>
      </w:r>
      <w:r w:rsidR="000B6C64">
        <w:rPr>
          <w:rFonts w:ascii="Times New Roman" w:hAnsi="Times New Roman" w:cs="Times New Roman"/>
          <w:i/>
          <w:iCs/>
          <w:sz w:val="24"/>
          <w:szCs w:val="24"/>
        </w:rPr>
        <w:t> službách zamestnanosti a o zmene a doplnení niektorých zákonov v znení neskorších predpisov</w:t>
      </w:r>
      <w:r w:rsidRPr="00F3096F">
        <w:rPr>
          <w:rFonts w:ascii="Times New Roman" w:hAnsi="Times New Roman" w:cs="Times New Roman"/>
          <w:i/>
          <w:iCs/>
          <w:sz w:val="24"/>
          <w:szCs w:val="24"/>
        </w:rPr>
        <w:t>)</w:t>
      </w:r>
    </w:p>
    <w:p w14:paraId="6BB51A2D" w14:textId="77777777" w:rsidR="00FF699D" w:rsidRDefault="00FF699D" w:rsidP="00FF699D">
      <w:pPr>
        <w:spacing w:after="0" w:line="240" w:lineRule="auto"/>
        <w:jc w:val="both"/>
        <w:rPr>
          <w:rFonts w:ascii="Times New Roman" w:hAnsi="Times New Roman" w:cs="Times New Roman"/>
          <w:sz w:val="24"/>
          <w:szCs w:val="24"/>
        </w:rPr>
      </w:pPr>
    </w:p>
    <w:p w14:paraId="2BCCA062" w14:textId="77777777" w:rsidR="009D66C9" w:rsidRPr="009D66C9" w:rsidRDefault="009D66C9" w:rsidP="009D66C9">
      <w:pPr>
        <w:spacing w:after="0" w:line="240" w:lineRule="auto"/>
        <w:jc w:val="both"/>
        <w:rPr>
          <w:rFonts w:ascii="Times New Roman" w:eastAsia="Times New Roman" w:hAnsi="Times New Roman" w:cs="Times New Roman"/>
          <w:sz w:val="24"/>
          <w:szCs w:val="24"/>
          <w:u w:val="single"/>
        </w:rPr>
      </w:pPr>
      <w:r w:rsidRPr="009D66C9">
        <w:rPr>
          <w:rFonts w:ascii="Times New Roman" w:eastAsia="Times New Roman" w:hAnsi="Times New Roman" w:cs="Times New Roman"/>
          <w:sz w:val="24"/>
          <w:szCs w:val="24"/>
          <w:u w:val="single"/>
        </w:rPr>
        <w:t>K bodu 1 [§ 2 ods. 6 písm. c)]</w:t>
      </w:r>
    </w:p>
    <w:p w14:paraId="618977A5" w14:textId="77777777" w:rsidR="009D66C9" w:rsidRDefault="009D66C9" w:rsidP="009D66C9">
      <w:pPr>
        <w:spacing w:after="0" w:line="240" w:lineRule="auto"/>
        <w:jc w:val="both"/>
        <w:rPr>
          <w:rFonts w:ascii="Times New Roman" w:eastAsia="Times New Roman" w:hAnsi="Times New Roman" w:cs="Times New Roman"/>
          <w:sz w:val="24"/>
          <w:szCs w:val="24"/>
        </w:rPr>
      </w:pPr>
    </w:p>
    <w:p w14:paraId="64318B8B" w14:textId="71D70937" w:rsidR="009D66C9" w:rsidRPr="008E162E" w:rsidRDefault="009D66C9" w:rsidP="009D66C9">
      <w:pPr>
        <w:spacing w:after="0" w:line="240" w:lineRule="auto"/>
        <w:ind w:firstLine="708"/>
        <w:jc w:val="both"/>
        <w:rPr>
          <w:rFonts w:ascii="Times New Roman" w:eastAsia="Times New Roman" w:hAnsi="Times New Roman" w:cs="Times New Roman"/>
          <w:sz w:val="24"/>
          <w:szCs w:val="24"/>
        </w:rPr>
      </w:pPr>
      <w:r w:rsidRPr="008E162E">
        <w:rPr>
          <w:rFonts w:ascii="Times New Roman" w:eastAsia="Times New Roman" w:hAnsi="Times New Roman" w:cs="Times New Roman"/>
          <w:sz w:val="24"/>
          <w:szCs w:val="24"/>
        </w:rPr>
        <w:t>Legislatívno-technická úprava reagujúca na zavedené legislatívne definície pojmov v § 3 Občianskeho zákonníka.</w:t>
      </w:r>
    </w:p>
    <w:p w14:paraId="5BC33953" w14:textId="77777777" w:rsidR="009D66C9" w:rsidRPr="008E162E" w:rsidRDefault="009D66C9" w:rsidP="009D66C9">
      <w:pPr>
        <w:spacing w:after="0" w:line="240" w:lineRule="auto"/>
        <w:jc w:val="both"/>
        <w:rPr>
          <w:rFonts w:ascii="Times New Roman" w:eastAsia="Times New Roman" w:hAnsi="Times New Roman" w:cs="Times New Roman"/>
          <w:b/>
          <w:bCs/>
          <w:sz w:val="24"/>
          <w:szCs w:val="24"/>
        </w:rPr>
      </w:pPr>
    </w:p>
    <w:p w14:paraId="6B7AF938" w14:textId="57014CCE" w:rsidR="009D66C9" w:rsidRPr="009D66C9" w:rsidRDefault="009D66C9" w:rsidP="009D66C9">
      <w:pPr>
        <w:spacing w:after="0" w:line="240" w:lineRule="auto"/>
        <w:jc w:val="both"/>
        <w:rPr>
          <w:rFonts w:ascii="Times New Roman" w:eastAsia="Times New Roman" w:hAnsi="Times New Roman" w:cs="Times New Roman"/>
          <w:sz w:val="24"/>
          <w:szCs w:val="24"/>
          <w:u w:val="single"/>
        </w:rPr>
      </w:pPr>
      <w:r w:rsidRPr="009D66C9">
        <w:rPr>
          <w:rFonts w:ascii="Times New Roman" w:eastAsia="Times New Roman" w:hAnsi="Times New Roman" w:cs="Times New Roman"/>
          <w:sz w:val="24"/>
          <w:szCs w:val="24"/>
          <w:u w:val="single"/>
        </w:rPr>
        <w:t xml:space="preserve">K bodu 2 </w:t>
      </w:r>
      <w:r>
        <w:rPr>
          <w:rFonts w:ascii="Times New Roman" w:eastAsia="Times New Roman" w:hAnsi="Times New Roman" w:cs="Times New Roman"/>
          <w:sz w:val="24"/>
          <w:szCs w:val="24"/>
          <w:u w:val="single"/>
        </w:rPr>
        <w:t>(P</w:t>
      </w:r>
      <w:r w:rsidRPr="009D66C9">
        <w:rPr>
          <w:rFonts w:ascii="Times New Roman" w:eastAsia="Times New Roman" w:hAnsi="Times New Roman" w:cs="Times New Roman"/>
          <w:sz w:val="24"/>
          <w:szCs w:val="24"/>
          <w:u w:val="single"/>
        </w:rPr>
        <w:t>oznámka pod čiarou k odkazu 13</w:t>
      </w:r>
      <w:r>
        <w:rPr>
          <w:rFonts w:ascii="Times New Roman" w:eastAsia="Times New Roman" w:hAnsi="Times New Roman" w:cs="Times New Roman"/>
          <w:sz w:val="24"/>
          <w:szCs w:val="24"/>
          <w:u w:val="single"/>
        </w:rPr>
        <w:t>)</w:t>
      </w:r>
    </w:p>
    <w:p w14:paraId="738A0AAD" w14:textId="77777777" w:rsidR="009D66C9" w:rsidRDefault="009D66C9" w:rsidP="009D66C9">
      <w:pPr>
        <w:spacing w:after="0" w:line="240" w:lineRule="auto"/>
        <w:jc w:val="both"/>
        <w:rPr>
          <w:rFonts w:ascii="Times New Roman" w:eastAsia="Times New Roman" w:hAnsi="Times New Roman" w:cs="Times New Roman"/>
          <w:sz w:val="24"/>
          <w:szCs w:val="24"/>
        </w:rPr>
      </w:pPr>
    </w:p>
    <w:p w14:paraId="67B7D1E7" w14:textId="67EC6921" w:rsidR="009D66C9" w:rsidRPr="008E162E" w:rsidRDefault="009D66C9" w:rsidP="009D66C9">
      <w:pPr>
        <w:spacing w:after="0" w:line="240" w:lineRule="auto"/>
        <w:ind w:firstLine="708"/>
        <w:jc w:val="both"/>
        <w:rPr>
          <w:rFonts w:ascii="Times New Roman" w:eastAsia="Times New Roman" w:hAnsi="Times New Roman" w:cs="Times New Roman"/>
          <w:sz w:val="24"/>
          <w:szCs w:val="24"/>
        </w:rPr>
      </w:pPr>
      <w:r w:rsidRPr="008E162E">
        <w:rPr>
          <w:rFonts w:ascii="Times New Roman" w:eastAsia="Times New Roman" w:hAnsi="Times New Roman" w:cs="Times New Roman"/>
          <w:sz w:val="24"/>
          <w:szCs w:val="24"/>
        </w:rPr>
        <w:t>Legislatívno-technická úprava následkom zmeny charakteru Obchodného zákonníka a odstránenia duality súkromného práva.</w:t>
      </w:r>
    </w:p>
    <w:p w14:paraId="11FC6ECD" w14:textId="77777777" w:rsidR="009D66C9" w:rsidRPr="008E162E" w:rsidRDefault="009D66C9" w:rsidP="009D66C9">
      <w:pPr>
        <w:spacing w:after="0" w:line="240" w:lineRule="auto"/>
        <w:jc w:val="both"/>
        <w:rPr>
          <w:rFonts w:ascii="Times New Roman" w:eastAsia="Times New Roman" w:hAnsi="Times New Roman" w:cs="Times New Roman"/>
          <w:b/>
          <w:bCs/>
          <w:sz w:val="24"/>
          <w:szCs w:val="24"/>
        </w:rPr>
      </w:pPr>
    </w:p>
    <w:p w14:paraId="1C3366D2" w14:textId="77777777" w:rsidR="009D66C9" w:rsidRPr="009D66C9" w:rsidRDefault="009D66C9" w:rsidP="009D66C9">
      <w:pPr>
        <w:spacing w:after="0" w:line="240" w:lineRule="auto"/>
        <w:jc w:val="both"/>
        <w:rPr>
          <w:rFonts w:ascii="Times New Roman" w:eastAsia="Times New Roman" w:hAnsi="Times New Roman" w:cs="Times New Roman"/>
          <w:sz w:val="24"/>
          <w:szCs w:val="24"/>
          <w:u w:val="single"/>
        </w:rPr>
      </w:pPr>
      <w:r w:rsidRPr="009D66C9">
        <w:rPr>
          <w:rFonts w:ascii="Times New Roman" w:eastAsia="Times New Roman" w:hAnsi="Times New Roman" w:cs="Times New Roman"/>
          <w:sz w:val="24"/>
          <w:szCs w:val="24"/>
          <w:u w:val="single"/>
        </w:rPr>
        <w:t>K bodu 3 [§ 6 ods. 2 písm. a) úvodná veta, písm. b) a písm. i) a § 51 ods. 5]</w:t>
      </w:r>
    </w:p>
    <w:p w14:paraId="452747C1" w14:textId="77777777" w:rsidR="009D66C9" w:rsidRDefault="009D66C9" w:rsidP="009D66C9">
      <w:pPr>
        <w:spacing w:after="0" w:line="240" w:lineRule="auto"/>
        <w:jc w:val="both"/>
        <w:rPr>
          <w:rFonts w:ascii="Times New Roman" w:eastAsia="Times New Roman" w:hAnsi="Times New Roman" w:cs="Times New Roman"/>
          <w:sz w:val="24"/>
          <w:szCs w:val="24"/>
        </w:rPr>
      </w:pPr>
    </w:p>
    <w:p w14:paraId="7AFC508A" w14:textId="324CBE24" w:rsidR="009D66C9" w:rsidRPr="008E162E" w:rsidRDefault="009D66C9" w:rsidP="009D66C9">
      <w:pPr>
        <w:spacing w:after="0" w:line="240" w:lineRule="auto"/>
        <w:ind w:firstLine="708"/>
        <w:jc w:val="both"/>
        <w:rPr>
          <w:rFonts w:ascii="Times New Roman" w:eastAsia="Times New Roman" w:hAnsi="Times New Roman" w:cs="Times New Roman"/>
          <w:sz w:val="24"/>
          <w:szCs w:val="24"/>
        </w:rPr>
      </w:pPr>
      <w:r w:rsidRPr="008E162E">
        <w:rPr>
          <w:rFonts w:ascii="Times New Roman" w:eastAsia="Times New Roman" w:hAnsi="Times New Roman" w:cs="Times New Roman"/>
          <w:sz w:val="24"/>
          <w:szCs w:val="24"/>
        </w:rPr>
        <w:t>Legislatívno-technická úprava reagujúca na potrebu terminologického zosúladenia s úpravou slovného spojenia „plnoletá osoba“ používaného v Občianskom zákonníku.</w:t>
      </w:r>
    </w:p>
    <w:p w14:paraId="3989E7D2" w14:textId="77777777" w:rsidR="009D66C9" w:rsidRPr="008E162E" w:rsidRDefault="009D66C9" w:rsidP="009D66C9">
      <w:pPr>
        <w:spacing w:after="0" w:line="240" w:lineRule="auto"/>
        <w:jc w:val="both"/>
        <w:rPr>
          <w:rFonts w:ascii="Times New Roman" w:eastAsia="Times New Roman" w:hAnsi="Times New Roman" w:cs="Times New Roman"/>
          <w:b/>
          <w:bCs/>
          <w:sz w:val="24"/>
          <w:szCs w:val="24"/>
        </w:rPr>
      </w:pPr>
    </w:p>
    <w:p w14:paraId="7A8F3329" w14:textId="152903CB" w:rsidR="009D66C9" w:rsidRPr="009D66C9" w:rsidRDefault="009D66C9" w:rsidP="009D66C9">
      <w:pPr>
        <w:spacing w:after="0" w:line="240" w:lineRule="auto"/>
        <w:jc w:val="both"/>
        <w:rPr>
          <w:rFonts w:ascii="Times New Roman" w:eastAsia="Times New Roman" w:hAnsi="Times New Roman" w:cs="Times New Roman"/>
          <w:sz w:val="24"/>
          <w:szCs w:val="24"/>
          <w:u w:val="single"/>
        </w:rPr>
      </w:pPr>
      <w:r w:rsidRPr="009D66C9">
        <w:rPr>
          <w:rFonts w:ascii="Times New Roman" w:eastAsia="Times New Roman" w:hAnsi="Times New Roman" w:cs="Times New Roman"/>
          <w:sz w:val="24"/>
          <w:szCs w:val="24"/>
          <w:u w:val="single"/>
        </w:rPr>
        <w:t>K bodu 4, 5, 6, 1</w:t>
      </w:r>
      <w:r w:rsidR="008F2833">
        <w:rPr>
          <w:rFonts w:ascii="Times New Roman" w:eastAsia="Times New Roman" w:hAnsi="Times New Roman" w:cs="Times New Roman"/>
          <w:sz w:val="24"/>
          <w:szCs w:val="24"/>
          <w:u w:val="single"/>
        </w:rPr>
        <w:t>0</w:t>
      </w:r>
      <w:r w:rsidRPr="009D66C9">
        <w:rPr>
          <w:rFonts w:ascii="Times New Roman" w:eastAsia="Times New Roman" w:hAnsi="Times New Roman" w:cs="Times New Roman"/>
          <w:sz w:val="24"/>
          <w:szCs w:val="24"/>
          <w:u w:val="single"/>
        </w:rPr>
        <w:t xml:space="preserve"> </w:t>
      </w:r>
    </w:p>
    <w:p w14:paraId="18EC3134" w14:textId="77777777" w:rsidR="009D66C9" w:rsidRDefault="009D66C9" w:rsidP="009D66C9">
      <w:pPr>
        <w:spacing w:after="0" w:line="240" w:lineRule="auto"/>
        <w:jc w:val="both"/>
        <w:rPr>
          <w:rFonts w:ascii="Times New Roman" w:eastAsia="Times New Roman" w:hAnsi="Times New Roman" w:cs="Times New Roman"/>
          <w:sz w:val="24"/>
          <w:szCs w:val="24"/>
        </w:rPr>
      </w:pPr>
    </w:p>
    <w:p w14:paraId="62AAA953" w14:textId="0B24AC21" w:rsidR="009D66C9" w:rsidRPr="008E162E" w:rsidRDefault="009D66C9" w:rsidP="009D66C9">
      <w:pPr>
        <w:spacing w:after="0" w:line="240" w:lineRule="auto"/>
        <w:ind w:firstLine="708"/>
        <w:jc w:val="both"/>
        <w:rPr>
          <w:rFonts w:ascii="Times New Roman" w:eastAsia="Times New Roman" w:hAnsi="Times New Roman" w:cs="Times New Roman"/>
          <w:sz w:val="24"/>
          <w:szCs w:val="24"/>
        </w:rPr>
      </w:pPr>
      <w:r w:rsidRPr="008E162E">
        <w:rPr>
          <w:rFonts w:ascii="Times New Roman" w:eastAsia="Times New Roman" w:hAnsi="Times New Roman" w:cs="Times New Roman"/>
          <w:sz w:val="24"/>
          <w:szCs w:val="24"/>
        </w:rPr>
        <w:t>Legislatívno-technická úprava súvisiaca s novou koncepciou upravenou v § 137 Občianskeho zákonníka.</w:t>
      </w:r>
    </w:p>
    <w:p w14:paraId="482EB1B0" w14:textId="77777777" w:rsidR="009D66C9" w:rsidRPr="008E162E" w:rsidRDefault="009D66C9" w:rsidP="009D66C9">
      <w:pPr>
        <w:spacing w:after="0" w:line="240" w:lineRule="auto"/>
        <w:jc w:val="both"/>
        <w:rPr>
          <w:rFonts w:ascii="Times New Roman" w:eastAsia="Times New Roman" w:hAnsi="Times New Roman" w:cs="Times New Roman"/>
          <w:b/>
          <w:bCs/>
          <w:sz w:val="24"/>
          <w:szCs w:val="24"/>
        </w:rPr>
      </w:pPr>
    </w:p>
    <w:p w14:paraId="4263934A" w14:textId="562C6817" w:rsidR="009D66C9" w:rsidRPr="009D66C9" w:rsidRDefault="009D66C9" w:rsidP="009D66C9">
      <w:pPr>
        <w:spacing w:after="0" w:line="240" w:lineRule="auto"/>
        <w:jc w:val="both"/>
        <w:rPr>
          <w:rFonts w:ascii="Times New Roman" w:eastAsia="Times New Roman" w:hAnsi="Times New Roman" w:cs="Times New Roman"/>
          <w:sz w:val="24"/>
          <w:szCs w:val="24"/>
          <w:u w:val="single"/>
        </w:rPr>
      </w:pPr>
      <w:r w:rsidRPr="009D66C9">
        <w:rPr>
          <w:rFonts w:ascii="Times New Roman" w:eastAsia="Times New Roman" w:hAnsi="Times New Roman" w:cs="Times New Roman"/>
          <w:sz w:val="24"/>
          <w:szCs w:val="24"/>
          <w:u w:val="single"/>
        </w:rPr>
        <w:t xml:space="preserve">K bodu </w:t>
      </w:r>
      <w:r>
        <w:rPr>
          <w:rFonts w:ascii="Times New Roman" w:eastAsia="Times New Roman" w:hAnsi="Times New Roman" w:cs="Times New Roman"/>
          <w:sz w:val="24"/>
          <w:szCs w:val="24"/>
          <w:u w:val="single"/>
        </w:rPr>
        <w:t>7</w:t>
      </w:r>
      <w:r w:rsidRPr="009D66C9">
        <w:rPr>
          <w:rFonts w:ascii="Times New Roman" w:eastAsia="Times New Roman" w:hAnsi="Times New Roman" w:cs="Times New Roman"/>
          <w:sz w:val="24"/>
          <w:szCs w:val="24"/>
          <w:u w:val="single"/>
        </w:rPr>
        <w:t xml:space="preserve"> (Poznámka pod čiarou k odkazu 40)</w:t>
      </w:r>
    </w:p>
    <w:p w14:paraId="380AE3B3" w14:textId="77777777" w:rsidR="0032168B" w:rsidRDefault="0032168B" w:rsidP="009D66C9">
      <w:pPr>
        <w:spacing w:after="0" w:line="240" w:lineRule="auto"/>
        <w:jc w:val="both"/>
        <w:rPr>
          <w:rFonts w:ascii="Times New Roman" w:eastAsia="Times New Roman" w:hAnsi="Times New Roman" w:cs="Times New Roman"/>
          <w:sz w:val="24"/>
          <w:szCs w:val="24"/>
        </w:rPr>
      </w:pPr>
    </w:p>
    <w:p w14:paraId="01165C5F" w14:textId="36EE8950" w:rsidR="009D66C9" w:rsidRPr="008E162E" w:rsidRDefault="009D66C9" w:rsidP="0032168B">
      <w:pPr>
        <w:spacing w:after="0" w:line="240" w:lineRule="auto"/>
        <w:ind w:firstLine="708"/>
        <w:jc w:val="both"/>
        <w:rPr>
          <w:rFonts w:ascii="Times New Roman" w:eastAsia="Times New Roman" w:hAnsi="Times New Roman" w:cs="Times New Roman"/>
          <w:sz w:val="24"/>
          <w:szCs w:val="24"/>
        </w:rPr>
      </w:pPr>
      <w:r w:rsidRPr="008E162E">
        <w:rPr>
          <w:rFonts w:ascii="Times New Roman" w:eastAsia="Times New Roman" w:hAnsi="Times New Roman" w:cs="Times New Roman"/>
          <w:sz w:val="24"/>
          <w:szCs w:val="24"/>
        </w:rPr>
        <w:t>Legislatívno-technická úprava. Súčasná právna úprava § 20f a nasl. Občianskeho zákonníka sa preberá v § 28</w:t>
      </w:r>
      <w:r w:rsidR="001B73AA">
        <w:rPr>
          <w:rFonts w:ascii="Times New Roman" w:eastAsia="Times New Roman" w:hAnsi="Times New Roman" w:cs="Times New Roman"/>
          <w:sz w:val="24"/>
          <w:szCs w:val="24"/>
        </w:rPr>
        <w:t>6</w:t>
      </w:r>
      <w:r w:rsidRPr="008E162E">
        <w:rPr>
          <w:rFonts w:ascii="Times New Roman" w:eastAsia="Times New Roman" w:hAnsi="Times New Roman" w:cs="Times New Roman"/>
          <w:sz w:val="24"/>
          <w:szCs w:val="24"/>
        </w:rPr>
        <w:t xml:space="preserve"> až 2</w:t>
      </w:r>
      <w:r w:rsidR="001B73AA">
        <w:rPr>
          <w:rFonts w:ascii="Times New Roman" w:eastAsia="Times New Roman" w:hAnsi="Times New Roman" w:cs="Times New Roman"/>
          <w:sz w:val="24"/>
          <w:szCs w:val="24"/>
        </w:rPr>
        <w:t>89</w:t>
      </w:r>
      <w:r w:rsidRPr="008E162E">
        <w:rPr>
          <w:rFonts w:ascii="Times New Roman" w:eastAsia="Times New Roman" w:hAnsi="Times New Roman" w:cs="Times New Roman"/>
          <w:sz w:val="24"/>
          <w:szCs w:val="24"/>
        </w:rPr>
        <w:t>1 navrhovaného Občianskeho zákonníka.</w:t>
      </w:r>
    </w:p>
    <w:p w14:paraId="51E25DDC" w14:textId="77777777" w:rsidR="009D66C9" w:rsidRPr="008E162E" w:rsidRDefault="009D66C9" w:rsidP="009D66C9">
      <w:pPr>
        <w:spacing w:after="0" w:line="240" w:lineRule="auto"/>
        <w:jc w:val="both"/>
        <w:rPr>
          <w:rFonts w:ascii="Times New Roman" w:eastAsia="Times New Roman" w:hAnsi="Times New Roman" w:cs="Times New Roman"/>
          <w:b/>
          <w:bCs/>
          <w:sz w:val="24"/>
          <w:szCs w:val="24"/>
        </w:rPr>
      </w:pPr>
    </w:p>
    <w:p w14:paraId="7437A759" w14:textId="40BEEA4A" w:rsidR="009D66C9" w:rsidRPr="0032168B" w:rsidRDefault="009D66C9" w:rsidP="009D66C9">
      <w:pPr>
        <w:spacing w:after="0" w:line="240" w:lineRule="auto"/>
        <w:jc w:val="both"/>
        <w:rPr>
          <w:rFonts w:ascii="Times New Roman" w:eastAsia="Times New Roman" w:hAnsi="Times New Roman" w:cs="Times New Roman"/>
          <w:sz w:val="24"/>
          <w:szCs w:val="24"/>
          <w:u w:val="single"/>
        </w:rPr>
      </w:pPr>
      <w:r w:rsidRPr="0032168B">
        <w:rPr>
          <w:rFonts w:ascii="Times New Roman" w:eastAsia="Times New Roman" w:hAnsi="Times New Roman" w:cs="Times New Roman"/>
          <w:sz w:val="24"/>
          <w:szCs w:val="24"/>
          <w:u w:val="single"/>
        </w:rPr>
        <w:t xml:space="preserve">K bodu </w:t>
      </w:r>
      <w:r w:rsidR="0032168B">
        <w:rPr>
          <w:rFonts w:ascii="Times New Roman" w:eastAsia="Times New Roman" w:hAnsi="Times New Roman" w:cs="Times New Roman"/>
          <w:sz w:val="24"/>
          <w:szCs w:val="24"/>
          <w:u w:val="single"/>
        </w:rPr>
        <w:t>8</w:t>
      </w:r>
      <w:r w:rsidRPr="0032168B">
        <w:rPr>
          <w:rFonts w:ascii="Times New Roman" w:eastAsia="Times New Roman" w:hAnsi="Times New Roman" w:cs="Times New Roman"/>
          <w:sz w:val="24"/>
          <w:szCs w:val="24"/>
          <w:u w:val="single"/>
        </w:rPr>
        <w:t xml:space="preserve"> [§ 36 ods. 1 písm. i), § 49 ods. 8, § 57 ods. 7 a príloha č. 1 písm. A písm. a) siedmy bod]</w:t>
      </w:r>
    </w:p>
    <w:p w14:paraId="161BF240" w14:textId="77777777" w:rsidR="009D66C9" w:rsidRPr="008E162E" w:rsidRDefault="009D66C9" w:rsidP="0032168B">
      <w:pPr>
        <w:spacing w:after="0" w:line="240" w:lineRule="auto"/>
        <w:ind w:firstLine="708"/>
        <w:jc w:val="both"/>
        <w:rPr>
          <w:rFonts w:ascii="Times New Roman" w:eastAsia="Times New Roman" w:hAnsi="Times New Roman" w:cs="Times New Roman"/>
          <w:sz w:val="24"/>
          <w:szCs w:val="24"/>
        </w:rPr>
      </w:pPr>
      <w:r w:rsidRPr="008E162E">
        <w:rPr>
          <w:rFonts w:ascii="Times New Roman" w:eastAsia="Times New Roman" w:hAnsi="Times New Roman" w:cs="Times New Roman"/>
          <w:sz w:val="24"/>
          <w:szCs w:val="24"/>
        </w:rPr>
        <w:t>Legislatívno-technická úprava reagujúca na potrebu terminologického zosúladenia s úpravou slovného spojenia „deň smrti“ používaného v Občianskom zákonníku.</w:t>
      </w:r>
    </w:p>
    <w:p w14:paraId="492950E6" w14:textId="77777777" w:rsidR="009D66C9" w:rsidRPr="008E162E" w:rsidRDefault="009D66C9" w:rsidP="009D66C9">
      <w:pPr>
        <w:spacing w:after="0" w:line="240" w:lineRule="auto"/>
        <w:jc w:val="both"/>
        <w:rPr>
          <w:rFonts w:ascii="Times New Roman" w:eastAsia="Times New Roman" w:hAnsi="Times New Roman" w:cs="Times New Roman"/>
          <w:b/>
          <w:bCs/>
          <w:sz w:val="24"/>
          <w:szCs w:val="24"/>
        </w:rPr>
      </w:pPr>
    </w:p>
    <w:p w14:paraId="5111649D" w14:textId="20CF4E64" w:rsidR="009D66C9" w:rsidRPr="0032168B" w:rsidRDefault="009D66C9" w:rsidP="009D66C9">
      <w:pPr>
        <w:spacing w:after="0" w:line="240" w:lineRule="auto"/>
        <w:jc w:val="both"/>
        <w:rPr>
          <w:rFonts w:ascii="Times New Roman" w:eastAsia="Times New Roman" w:hAnsi="Times New Roman" w:cs="Times New Roman"/>
          <w:sz w:val="24"/>
          <w:szCs w:val="24"/>
          <w:u w:val="single"/>
        </w:rPr>
      </w:pPr>
      <w:r w:rsidRPr="0032168B">
        <w:rPr>
          <w:rFonts w:ascii="Times New Roman" w:eastAsia="Times New Roman" w:hAnsi="Times New Roman" w:cs="Times New Roman"/>
          <w:sz w:val="24"/>
          <w:szCs w:val="24"/>
          <w:u w:val="single"/>
        </w:rPr>
        <w:t xml:space="preserve">K bodu </w:t>
      </w:r>
      <w:r w:rsidR="0032168B" w:rsidRPr="0032168B">
        <w:rPr>
          <w:rFonts w:ascii="Times New Roman" w:eastAsia="Times New Roman" w:hAnsi="Times New Roman" w:cs="Times New Roman"/>
          <w:sz w:val="24"/>
          <w:szCs w:val="24"/>
          <w:u w:val="single"/>
        </w:rPr>
        <w:t>9</w:t>
      </w:r>
      <w:r w:rsidRPr="0032168B">
        <w:rPr>
          <w:rFonts w:ascii="Times New Roman" w:eastAsia="Times New Roman" w:hAnsi="Times New Roman" w:cs="Times New Roman"/>
          <w:sz w:val="24"/>
          <w:szCs w:val="24"/>
          <w:u w:val="single"/>
        </w:rPr>
        <w:t xml:space="preserve"> </w:t>
      </w:r>
      <w:r w:rsidR="0032168B" w:rsidRPr="0032168B">
        <w:rPr>
          <w:rFonts w:ascii="Times New Roman" w:eastAsia="Times New Roman" w:hAnsi="Times New Roman" w:cs="Times New Roman"/>
          <w:sz w:val="24"/>
          <w:szCs w:val="24"/>
          <w:u w:val="single"/>
        </w:rPr>
        <w:t>(P</w:t>
      </w:r>
      <w:r w:rsidRPr="0032168B">
        <w:rPr>
          <w:rFonts w:ascii="Times New Roman" w:eastAsia="Times New Roman" w:hAnsi="Times New Roman" w:cs="Times New Roman"/>
          <w:sz w:val="24"/>
          <w:szCs w:val="24"/>
          <w:u w:val="single"/>
        </w:rPr>
        <w:t>oznámka pod čiarou k odkazu 42</w:t>
      </w:r>
      <w:r w:rsidR="0032168B" w:rsidRPr="0032168B">
        <w:rPr>
          <w:rFonts w:ascii="Times New Roman" w:eastAsia="Times New Roman" w:hAnsi="Times New Roman" w:cs="Times New Roman"/>
          <w:sz w:val="24"/>
          <w:szCs w:val="24"/>
          <w:u w:val="single"/>
        </w:rPr>
        <w:t>)</w:t>
      </w:r>
    </w:p>
    <w:p w14:paraId="11AB4038" w14:textId="77777777" w:rsidR="0032168B" w:rsidRDefault="0032168B" w:rsidP="009D66C9">
      <w:pPr>
        <w:spacing w:after="0" w:line="240" w:lineRule="auto"/>
        <w:jc w:val="both"/>
        <w:rPr>
          <w:rFonts w:ascii="Times New Roman" w:eastAsia="Times New Roman" w:hAnsi="Times New Roman" w:cs="Times New Roman"/>
          <w:sz w:val="24"/>
          <w:szCs w:val="24"/>
        </w:rPr>
      </w:pPr>
    </w:p>
    <w:p w14:paraId="234DCBCE" w14:textId="4BFF068E" w:rsidR="009D66C9" w:rsidRPr="008E162E" w:rsidRDefault="009D66C9" w:rsidP="0032168B">
      <w:pPr>
        <w:spacing w:after="0" w:line="240" w:lineRule="auto"/>
        <w:ind w:firstLine="708"/>
        <w:jc w:val="both"/>
        <w:rPr>
          <w:rFonts w:ascii="Times New Roman" w:eastAsia="Times New Roman" w:hAnsi="Times New Roman" w:cs="Times New Roman"/>
          <w:sz w:val="24"/>
          <w:szCs w:val="24"/>
        </w:rPr>
      </w:pPr>
      <w:r w:rsidRPr="008E162E">
        <w:rPr>
          <w:rFonts w:ascii="Times New Roman" w:eastAsia="Times New Roman" w:hAnsi="Times New Roman" w:cs="Times New Roman"/>
          <w:sz w:val="24"/>
          <w:szCs w:val="24"/>
        </w:rPr>
        <w:t>Legislatívno-technická úprava reagujúca na úpravu v § 4 navrhovaného Občianskeho zákonníka, ktorá preberá doterajšiu úpravu § 116 Občianskeho zákonníka.</w:t>
      </w:r>
    </w:p>
    <w:p w14:paraId="2ECF685C" w14:textId="77777777" w:rsidR="009D66C9" w:rsidRPr="008E162E" w:rsidRDefault="009D66C9" w:rsidP="009D66C9">
      <w:pPr>
        <w:spacing w:after="0" w:line="240" w:lineRule="auto"/>
        <w:jc w:val="both"/>
        <w:rPr>
          <w:rFonts w:ascii="Times New Roman" w:eastAsia="Times New Roman" w:hAnsi="Times New Roman" w:cs="Times New Roman"/>
          <w:b/>
          <w:bCs/>
          <w:sz w:val="24"/>
          <w:szCs w:val="24"/>
        </w:rPr>
      </w:pPr>
    </w:p>
    <w:p w14:paraId="65E34BA4" w14:textId="6EF42A93" w:rsidR="009D66C9" w:rsidRPr="008F2833" w:rsidRDefault="009D66C9" w:rsidP="009D66C9">
      <w:pPr>
        <w:spacing w:after="0" w:line="240" w:lineRule="auto"/>
        <w:jc w:val="both"/>
        <w:rPr>
          <w:rFonts w:ascii="Times New Roman" w:eastAsia="Times New Roman" w:hAnsi="Times New Roman" w:cs="Times New Roman"/>
          <w:sz w:val="24"/>
          <w:szCs w:val="24"/>
          <w:u w:val="single"/>
        </w:rPr>
      </w:pPr>
      <w:r w:rsidRPr="008F2833">
        <w:rPr>
          <w:rFonts w:ascii="Times New Roman" w:eastAsia="Times New Roman" w:hAnsi="Times New Roman" w:cs="Times New Roman"/>
          <w:sz w:val="24"/>
          <w:szCs w:val="24"/>
          <w:u w:val="single"/>
        </w:rPr>
        <w:t>K bodu 1</w:t>
      </w:r>
      <w:r w:rsidR="00FF19C6" w:rsidRPr="008F2833">
        <w:rPr>
          <w:rFonts w:ascii="Times New Roman" w:eastAsia="Times New Roman" w:hAnsi="Times New Roman" w:cs="Times New Roman"/>
          <w:sz w:val="24"/>
          <w:szCs w:val="24"/>
          <w:u w:val="single"/>
        </w:rPr>
        <w:t>1</w:t>
      </w:r>
      <w:r w:rsidRPr="008F2833">
        <w:rPr>
          <w:rFonts w:ascii="Times New Roman" w:eastAsia="Times New Roman" w:hAnsi="Times New Roman" w:cs="Times New Roman"/>
          <w:sz w:val="24"/>
          <w:szCs w:val="24"/>
          <w:u w:val="single"/>
        </w:rPr>
        <w:t xml:space="preserve"> [§ 53b ods. 4 písm. a) a § 56 ods. 9 písm. a)]</w:t>
      </w:r>
    </w:p>
    <w:p w14:paraId="008AA87B" w14:textId="77777777" w:rsidR="008F2833" w:rsidRDefault="008F2833" w:rsidP="009D66C9">
      <w:pPr>
        <w:spacing w:after="0" w:line="240" w:lineRule="auto"/>
        <w:jc w:val="both"/>
        <w:rPr>
          <w:rFonts w:ascii="Times New Roman" w:eastAsia="Times New Roman" w:hAnsi="Times New Roman" w:cs="Times New Roman"/>
          <w:sz w:val="24"/>
          <w:szCs w:val="24"/>
        </w:rPr>
      </w:pPr>
    </w:p>
    <w:p w14:paraId="5BD9B196" w14:textId="61832E0E" w:rsidR="009D66C9" w:rsidRPr="008E162E" w:rsidRDefault="009D66C9" w:rsidP="008F2833">
      <w:pPr>
        <w:spacing w:after="0" w:line="240" w:lineRule="auto"/>
        <w:ind w:firstLine="708"/>
        <w:jc w:val="both"/>
        <w:rPr>
          <w:rFonts w:ascii="Times New Roman" w:eastAsia="Times New Roman" w:hAnsi="Times New Roman" w:cs="Times New Roman"/>
          <w:sz w:val="24"/>
          <w:szCs w:val="24"/>
        </w:rPr>
      </w:pPr>
      <w:r w:rsidRPr="008E162E">
        <w:rPr>
          <w:rFonts w:ascii="Times New Roman" w:eastAsia="Times New Roman" w:hAnsi="Times New Roman" w:cs="Times New Roman"/>
          <w:sz w:val="24"/>
          <w:szCs w:val="24"/>
        </w:rPr>
        <w:t xml:space="preserve">Legislatívno-technická úprava, ktorou sa vypúšťa pojem „osobné údaje“ vo vzťahu k identifikačným údajom ako nadbytočný. </w:t>
      </w:r>
    </w:p>
    <w:p w14:paraId="497EAD9F" w14:textId="77777777" w:rsidR="009D66C9" w:rsidRPr="008E162E" w:rsidRDefault="009D66C9" w:rsidP="009D66C9">
      <w:pPr>
        <w:spacing w:after="0" w:line="240" w:lineRule="auto"/>
        <w:jc w:val="both"/>
        <w:rPr>
          <w:rFonts w:ascii="Times New Roman" w:eastAsia="Times New Roman" w:hAnsi="Times New Roman" w:cs="Times New Roman"/>
          <w:b/>
          <w:bCs/>
          <w:sz w:val="24"/>
          <w:szCs w:val="24"/>
        </w:rPr>
      </w:pPr>
    </w:p>
    <w:p w14:paraId="1BD77658" w14:textId="74C6F91F" w:rsidR="009D66C9" w:rsidRPr="008F2833" w:rsidRDefault="009D66C9" w:rsidP="009D66C9">
      <w:pPr>
        <w:spacing w:after="0" w:line="240" w:lineRule="auto"/>
        <w:jc w:val="both"/>
        <w:rPr>
          <w:rFonts w:ascii="Times New Roman" w:eastAsia="Times New Roman" w:hAnsi="Times New Roman" w:cs="Times New Roman"/>
          <w:bCs/>
          <w:sz w:val="24"/>
          <w:szCs w:val="24"/>
          <w:u w:val="single"/>
        </w:rPr>
      </w:pPr>
      <w:r w:rsidRPr="008F2833">
        <w:rPr>
          <w:rFonts w:ascii="Times New Roman" w:eastAsia="Times New Roman" w:hAnsi="Times New Roman" w:cs="Times New Roman"/>
          <w:sz w:val="24"/>
          <w:szCs w:val="24"/>
          <w:u w:val="single"/>
        </w:rPr>
        <w:t>K bodu 1</w:t>
      </w:r>
      <w:r w:rsidR="00FD716E">
        <w:rPr>
          <w:rFonts w:ascii="Times New Roman" w:eastAsia="Times New Roman" w:hAnsi="Times New Roman" w:cs="Times New Roman"/>
          <w:sz w:val="24"/>
          <w:szCs w:val="24"/>
          <w:u w:val="single"/>
        </w:rPr>
        <w:t>2</w:t>
      </w:r>
      <w:r w:rsidRPr="008F2833">
        <w:rPr>
          <w:rFonts w:ascii="Times New Roman" w:eastAsia="Times New Roman" w:hAnsi="Times New Roman" w:cs="Times New Roman"/>
          <w:b/>
          <w:bCs/>
          <w:sz w:val="24"/>
          <w:szCs w:val="24"/>
          <w:u w:val="single"/>
        </w:rPr>
        <w:t xml:space="preserve"> </w:t>
      </w:r>
      <w:r w:rsidR="008F2833" w:rsidRPr="008F2833">
        <w:rPr>
          <w:rFonts w:ascii="Times New Roman" w:eastAsia="Times New Roman" w:hAnsi="Times New Roman" w:cs="Times New Roman"/>
          <w:bCs/>
          <w:sz w:val="24"/>
          <w:szCs w:val="24"/>
          <w:u w:val="single"/>
        </w:rPr>
        <w:t>(P</w:t>
      </w:r>
      <w:r w:rsidRPr="008F2833">
        <w:rPr>
          <w:rFonts w:ascii="Times New Roman" w:eastAsia="Times New Roman" w:hAnsi="Times New Roman" w:cs="Times New Roman"/>
          <w:bCs/>
          <w:sz w:val="24"/>
          <w:szCs w:val="24"/>
          <w:u w:val="single"/>
        </w:rPr>
        <w:t>oznámka pod čiarou k odkazu 60c</w:t>
      </w:r>
      <w:r w:rsidR="008F2833" w:rsidRPr="008F2833">
        <w:rPr>
          <w:rFonts w:ascii="Times New Roman" w:eastAsia="Times New Roman" w:hAnsi="Times New Roman" w:cs="Times New Roman"/>
          <w:bCs/>
          <w:sz w:val="24"/>
          <w:szCs w:val="24"/>
          <w:u w:val="single"/>
        </w:rPr>
        <w:t>)</w:t>
      </w:r>
    </w:p>
    <w:p w14:paraId="67C16AD7" w14:textId="77777777" w:rsidR="00FD716E" w:rsidRDefault="00FD716E" w:rsidP="009D66C9">
      <w:pPr>
        <w:spacing w:after="0" w:line="240" w:lineRule="auto"/>
        <w:jc w:val="both"/>
        <w:rPr>
          <w:rFonts w:ascii="Times New Roman" w:eastAsia="Times New Roman" w:hAnsi="Times New Roman" w:cs="Times New Roman"/>
          <w:sz w:val="24"/>
          <w:szCs w:val="24"/>
        </w:rPr>
      </w:pPr>
    </w:p>
    <w:p w14:paraId="33E3CFAF" w14:textId="7D748ACE" w:rsidR="009D66C9" w:rsidRPr="008E162E" w:rsidRDefault="009D66C9" w:rsidP="00FD716E">
      <w:pPr>
        <w:spacing w:after="0" w:line="240" w:lineRule="auto"/>
        <w:ind w:firstLine="708"/>
        <w:jc w:val="both"/>
        <w:rPr>
          <w:rFonts w:ascii="Times New Roman" w:eastAsia="Times New Roman" w:hAnsi="Times New Roman" w:cs="Times New Roman"/>
          <w:sz w:val="24"/>
          <w:szCs w:val="24"/>
        </w:rPr>
      </w:pPr>
      <w:r w:rsidRPr="008E162E">
        <w:rPr>
          <w:rFonts w:ascii="Times New Roman" w:eastAsia="Times New Roman" w:hAnsi="Times New Roman" w:cs="Times New Roman"/>
          <w:sz w:val="24"/>
          <w:szCs w:val="24"/>
        </w:rPr>
        <w:t>Legislatívno-technická úprava reagujúca na úpravu v § 60</w:t>
      </w:r>
      <w:r w:rsidR="001B73AA">
        <w:rPr>
          <w:rFonts w:ascii="Times New Roman" w:eastAsia="Times New Roman" w:hAnsi="Times New Roman" w:cs="Times New Roman"/>
          <w:sz w:val="24"/>
          <w:szCs w:val="24"/>
        </w:rPr>
        <w:t>2</w:t>
      </w:r>
      <w:r w:rsidRPr="008E162E">
        <w:rPr>
          <w:rFonts w:ascii="Times New Roman" w:eastAsia="Times New Roman" w:hAnsi="Times New Roman" w:cs="Times New Roman"/>
          <w:sz w:val="24"/>
          <w:szCs w:val="24"/>
        </w:rPr>
        <w:t xml:space="preserve"> ods. 2 Občianskeho zákonníka, ktorá preberá doterajšiu úpravu § 51 a 853 Občianskeho zákonníka s legislatívno-technickými zmenami. </w:t>
      </w:r>
    </w:p>
    <w:p w14:paraId="45A32B84" w14:textId="77777777" w:rsidR="009D66C9" w:rsidRPr="008E162E" w:rsidRDefault="009D66C9" w:rsidP="009D66C9">
      <w:pPr>
        <w:spacing w:after="0" w:line="240" w:lineRule="auto"/>
        <w:jc w:val="both"/>
        <w:rPr>
          <w:rFonts w:ascii="Times New Roman" w:eastAsia="Times New Roman" w:hAnsi="Times New Roman" w:cs="Times New Roman"/>
          <w:b/>
          <w:bCs/>
          <w:sz w:val="24"/>
          <w:szCs w:val="24"/>
        </w:rPr>
      </w:pPr>
    </w:p>
    <w:p w14:paraId="1FC9309C" w14:textId="0747EDA5" w:rsidR="009D66C9" w:rsidRPr="00FD716E" w:rsidRDefault="009D66C9" w:rsidP="009D66C9">
      <w:pPr>
        <w:spacing w:after="0" w:line="240" w:lineRule="auto"/>
        <w:jc w:val="both"/>
        <w:rPr>
          <w:rFonts w:ascii="Times New Roman" w:eastAsia="Times New Roman" w:hAnsi="Times New Roman" w:cs="Times New Roman"/>
          <w:sz w:val="24"/>
          <w:szCs w:val="24"/>
          <w:u w:val="single"/>
        </w:rPr>
      </w:pPr>
      <w:r w:rsidRPr="00FD716E">
        <w:rPr>
          <w:rFonts w:ascii="Times New Roman" w:eastAsia="Times New Roman" w:hAnsi="Times New Roman" w:cs="Times New Roman"/>
          <w:sz w:val="24"/>
          <w:szCs w:val="24"/>
          <w:u w:val="single"/>
        </w:rPr>
        <w:t>K bodu 1</w:t>
      </w:r>
      <w:r w:rsidR="00FD716E" w:rsidRPr="00FD716E">
        <w:rPr>
          <w:rFonts w:ascii="Times New Roman" w:eastAsia="Times New Roman" w:hAnsi="Times New Roman" w:cs="Times New Roman"/>
          <w:sz w:val="24"/>
          <w:szCs w:val="24"/>
          <w:u w:val="single"/>
        </w:rPr>
        <w:t>3</w:t>
      </w:r>
      <w:r w:rsidRPr="00FD716E">
        <w:rPr>
          <w:rFonts w:ascii="Times New Roman" w:eastAsia="Times New Roman" w:hAnsi="Times New Roman" w:cs="Times New Roman"/>
          <w:sz w:val="24"/>
          <w:szCs w:val="24"/>
          <w:u w:val="single"/>
        </w:rPr>
        <w:t xml:space="preserve"> [§ 67a ods. 3 písm. a)]</w:t>
      </w:r>
    </w:p>
    <w:p w14:paraId="2A4CFFED" w14:textId="77777777" w:rsidR="00FD716E" w:rsidRDefault="00FD716E" w:rsidP="009D66C9">
      <w:pPr>
        <w:spacing w:after="0" w:line="240" w:lineRule="auto"/>
        <w:jc w:val="both"/>
        <w:rPr>
          <w:rFonts w:ascii="Times New Roman" w:eastAsia="Times New Roman" w:hAnsi="Times New Roman" w:cs="Times New Roman"/>
          <w:sz w:val="24"/>
          <w:szCs w:val="24"/>
        </w:rPr>
      </w:pPr>
    </w:p>
    <w:p w14:paraId="045A995B" w14:textId="6D748631" w:rsidR="009D66C9" w:rsidRPr="008E162E" w:rsidRDefault="009D66C9" w:rsidP="00FD716E">
      <w:pPr>
        <w:spacing w:after="0" w:line="240" w:lineRule="auto"/>
        <w:ind w:firstLine="708"/>
        <w:jc w:val="both"/>
        <w:rPr>
          <w:rFonts w:ascii="Times New Roman" w:eastAsia="Times New Roman" w:hAnsi="Times New Roman" w:cs="Times New Roman"/>
          <w:sz w:val="24"/>
          <w:szCs w:val="24"/>
        </w:rPr>
      </w:pPr>
      <w:r w:rsidRPr="008E162E">
        <w:rPr>
          <w:rFonts w:ascii="Times New Roman" w:eastAsia="Times New Roman" w:hAnsi="Times New Roman" w:cs="Times New Roman"/>
          <w:sz w:val="24"/>
          <w:szCs w:val="24"/>
        </w:rPr>
        <w:t xml:space="preserve">Legislatívno-technická úprava reagujúca na zavedenie legislatívnej definície názvu právnickej osoby v § 250 Občianskeho zákonníka, ktorá je jedným z definičných znakov právnickej osoby, slúžiacim na jej identifikáciu a odlíšenie od iných osôb. </w:t>
      </w:r>
    </w:p>
    <w:p w14:paraId="22B9F2E1" w14:textId="77777777" w:rsidR="009D66C9" w:rsidRPr="008E162E" w:rsidRDefault="009D66C9" w:rsidP="009D66C9">
      <w:pPr>
        <w:spacing w:after="0" w:line="240" w:lineRule="auto"/>
        <w:jc w:val="both"/>
        <w:rPr>
          <w:rFonts w:ascii="Times New Roman" w:eastAsia="Times New Roman" w:hAnsi="Times New Roman" w:cs="Times New Roman"/>
          <w:b/>
          <w:bCs/>
          <w:sz w:val="24"/>
          <w:szCs w:val="24"/>
        </w:rPr>
      </w:pPr>
    </w:p>
    <w:p w14:paraId="52A76BC4" w14:textId="77705E11" w:rsidR="009D66C9" w:rsidRPr="00FD716E" w:rsidRDefault="009D66C9" w:rsidP="009D66C9">
      <w:pPr>
        <w:spacing w:after="0" w:line="240" w:lineRule="auto"/>
        <w:jc w:val="both"/>
        <w:rPr>
          <w:rFonts w:ascii="Times New Roman" w:eastAsia="Times New Roman" w:hAnsi="Times New Roman" w:cs="Times New Roman"/>
          <w:sz w:val="24"/>
          <w:szCs w:val="24"/>
          <w:u w:val="single"/>
        </w:rPr>
      </w:pPr>
      <w:r w:rsidRPr="00FD716E">
        <w:rPr>
          <w:rFonts w:ascii="Times New Roman" w:eastAsia="Times New Roman" w:hAnsi="Times New Roman" w:cs="Times New Roman"/>
          <w:sz w:val="24"/>
          <w:szCs w:val="24"/>
          <w:u w:val="single"/>
        </w:rPr>
        <w:t>K bodu 1</w:t>
      </w:r>
      <w:r w:rsidR="00FD716E" w:rsidRPr="00FD716E">
        <w:rPr>
          <w:rFonts w:ascii="Times New Roman" w:eastAsia="Times New Roman" w:hAnsi="Times New Roman" w:cs="Times New Roman"/>
          <w:sz w:val="24"/>
          <w:szCs w:val="24"/>
          <w:u w:val="single"/>
        </w:rPr>
        <w:t>4</w:t>
      </w:r>
      <w:r w:rsidRPr="00FD716E">
        <w:rPr>
          <w:rFonts w:ascii="Times New Roman" w:eastAsia="Times New Roman" w:hAnsi="Times New Roman" w:cs="Times New Roman"/>
          <w:sz w:val="24"/>
          <w:szCs w:val="24"/>
          <w:u w:val="single"/>
        </w:rPr>
        <w:t xml:space="preserve"> [§ 70 ods. 19 písm. a) prvý bod]</w:t>
      </w:r>
    </w:p>
    <w:p w14:paraId="1AE45F1D" w14:textId="77777777" w:rsidR="00FD716E" w:rsidRDefault="00FD716E" w:rsidP="009D66C9">
      <w:pPr>
        <w:spacing w:after="0" w:line="240" w:lineRule="auto"/>
        <w:jc w:val="both"/>
        <w:rPr>
          <w:rFonts w:ascii="Times New Roman" w:eastAsia="Times New Roman" w:hAnsi="Times New Roman" w:cs="Times New Roman"/>
          <w:sz w:val="24"/>
          <w:szCs w:val="24"/>
        </w:rPr>
      </w:pPr>
    </w:p>
    <w:p w14:paraId="7BDE29B9" w14:textId="2CD5A33E" w:rsidR="009D66C9" w:rsidRPr="008E162E" w:rsidRDefault="009D66C9" w:rsidP="00FD716E">
      <w:pPr>
        <w:spacing w:after="0" w:line="240" w:lineRule="auto"/>
        <w:ind w:firstLine="708"/>
        <w:jc w:val="both"/>
        <w:rPr>
          <w:rFonts w:ascii="Times New Roman" w:eastAsia="Times New Roman" w:hAnsi="Times New Roman" w:cs="Times New Roman"/>
          <w:sz w:val="24"/>
          <w:szCs w:val="24"/>
        </w:rPr>
      </w:pPr>
      <w:r w:rsidRPr="008E162E">
        <w:rPr>
          <w:rFonts w:ascii="Times New Roman" w:eastAsia="Times New Roman" w:hAnsi="Times New Roman" w:cs="Times New Roman"/>
          <w:sz w:val="24"/>
          <w:szCs w:val="24"/>
        </w:rPr>
        <w:t>Legislatívno-technická úprava reagujúca na potrebu terminologického zosúladenia s úpravou §</w:t>
      </w:r>
      <w:r>
        <w:rPr>
          <w:rFonts w:ascii="Times New Roman" w:eastAsia="Times New Roman" w:hAnsi="Times New Roman" w:cs="Times New Roman"/>
          <w:sz w:val="24"/>
          <w:szCs w:val="24"/>
        </w:rPr>
        <w:t> </w:t>
      </w:r>
      <w:r w:rsidRPr="008E162E">
        <w:rPr>
          <w:rFonts w:ascii="Times New Roman" w:eastAsia="Times New Roman" w:hAnsi="Times New Roman" w:cs="Times New Roman"/>
          <w:sz w:val="24"/>
          <w:szCs w:val="24"/>
        </w:rPr>
        <w:t>244 a nasl. Občianskeho zákonníka.</w:t>
      </w:r>
    </w:p>
    <w:p w14:paraId="14F39126" w14:textId="77777777" w:rsidR="009D66C9" w:rsidRPr="008E162E" w:rsidRDefault="009D66C9" w:rsidP="009D66C9">
      <w:pPr>
        <w:spacing w:after="0" w:line="240" w:lineRule="auto"/>
        <w:jc w:val="both"/>
        <w:rPr>
          <w:rFonts w:ascii="Times New Roman" w:eastAsia="Times New Roman" w:hAnsi="Times New Roman" w:cs="Times New Roman"/>
          <w:b/>
          <w:bCs/>
          <w:sz w:val="24"/>
          <w:szCs w:val="24"/>
        </w:rPr>
      </w:pPr>
    </w:p>
    <w:p w14:paraId="5F142ADB" w14:textId="0FB7A06E" w:rsidR="009D66C9" w:rsidRPr="00FD716E" w:rsidRDefault="009D66C9" w:rsidP="009D66C9">
      <w:pPr>
        <w:spacing w:after="0" w:line="240" w:lineRule="auto"/>
        <w:jc w:val="both"/>
        <w:rPr>
          <w:rFonts w:ascii="Times New Roman" w:eastAsia="Times New Roman" w:hAnsi="Times New Roman" w:cs="Times New Roman"/>
          <w:sz w:val="24"/>
          <w:szCs w:val="24"/>
          <w:u w:val="single"/>
        </w:rPr>
      </w:pPr>
      <w:r w:rsidRPr="00FD716E">
        <w:rPr>
          <w:rFonts w:ascii="Times New Roman" w:eastAsia="Times New Roman" w:hAnsi="Times New Roman" w:cs="Times New Roman"/>
          <w:sz w:val="24"/>
          <w:szCs w:val="24"/>
          <w:u w:val="single"/>
        </w:rPr>
        <w:t>K bodu 1</w:t>
      </w:r>
      <w:r w:rsidR="00FD716E" w:rsidRPr="00FD716E">
        <w:rPr>
          <w:rFonts w:ascii="Times New Roman" w:eastAsia="Times New Roman" w:hAnsi="Times New Roman" w:cs="Times New Roman"/>
          <w:sz w:val="24"/>
          <w:szCs w:val="24"/>
          <w:u w:val="single"/>
        </w:rPr>
        <w:t>5</w:t>
      </w:r>
      <w:r w:rsidRPr="00FD716E">
        <w:rPr>
          <w:rFonts w:ascii="Times New Roman" w:eastAsia="Times New Roman" w:hAnsi="Times New Roman" w:cs="Times New Roman"/>
          <w:sz w:val="24"/>
          <w:szCs w:val="24"/>
          <w:u w:val="single"/>
        </w:rPr>
        <w:t xml:space="preserve"> [príloha č. 1 písm. C písm. a)]</w:t>
      </w:r>
    </w:p>
    <w:p w14:paraId="130F6114" w14:textId="77777777" w:rsidR="00FD716E" w:rsidRDefault="00FD716E" w:rsidP="009D66C9">
      <w:pPr>
        <w:spacing w:after="0" w:line="240" w:lineRule="auto"/>
        <w:jc w:val="both"/>
        <w:rPr>
          <w:rFonts w:ascii="Times New Roman" w:eastAsia="Times New Roman" w:hAnsi="Times New Roman" w:cs="Times New Roman"/>
          <w:sz w:val="24"/>
          <w:szCs w:val="24"/>
        </w:rPr>
      </w:pPr>
    </w:p>
    <w:p w14:paraId="5945635A" w14:textId="1292568F" w:rsidR="000B6C64" w:rsidRDefault="009D66C9" w:rsidP="00FD716E">
      <w:pPr>
        <w:spacing w:after="0" w:line="240" w:lineRule="auto"/>
        <w:ind w:firstLine="708"/>
        <w:jc w:val="both"/>
        <w:rPr>
          <w:rFonts w:ascii="Times New Roman" w:eastAsia="Times New Roman" w:hAnsi="Times New Roman" w:cs="Times New Roman"/>
          <w:sz w:val="24"/>
          <w:szCs w:val="24"/>
        </w:rPr>
      </w:pPr>
      <w:r w:rsidRPr="008E162E">
        <w:rPr>
          <w:rFonts w:ascii="Times New Roman" w:eastAsia="Times New Roman" w:hAnsi="Times New Roman" w:cs="Times New Roman"/>
          <w:sz w:val="24"/>
          <w:szCs w:val="24"/>
        </w:rPr>
        <w:t>Legislatívno-technická úprava reagujúca na zavedenie legislatívnej definície názvu právnickej osoby v § 250 Občianskeho zákonníka, ktorého súčasťou je obligatórny dodatok o právnej forme právnickej osoby.</w:t>
      </w:r>
    </w:p>
    <w:p w14:paraId="468AE5F4" w14:textId="77777777" w:rsidR="009D66C9" w:rsidRDefault="009D66C9" w:rsidP="009D66C9">
      <w:pPr>
        <w:spacing w:after="0" w:line="240" w:lineRule="auto"/>
        <w:jc w:val="both"/>
        <w:rPr>
          <w:rFonts w:ascii="Times New Roman" w:eastAsia="Times New Roman" w:hAnsi="Times New Roman" w:cs="Times New Roman"/>
          <w:sz w:val="24"/>
          <w:szCs w:val="24"/>
        </w:rPr>
      </w:pPr>
    </w:p>
    <w:p w14:paraId="2904C7F1" w14:textId="436D2531" w:rsidR="009D66C9" w:rsidRPr="00FD716E" w:rsidRDefault="009D66C9" w:rsidP="009D66C9">
      <w:pPr>
        <w:spacing w:after="0" w:line="240" w:lineRule="auto"/>
        <w:jc w:val="both"/>
        <w:rPr>
          <w:rFonts w:ascii="Times New Roman" w:eastAsia="Times New Roman" w:hAnsi="Times New Roman" w:cs="Times New Roman"/>
          <w:sz w:val="24"/>
          <w:szCs w:val="24"/>
          <w:u w:val="single"/>
        </w:rPr>
      </w:pPr>
      <w:r w:rsidRPr="00FD716E">
        <w:rPr>
          <w:rFonts w:ascii="Times New Roman" w:eastAsia="Times New Roman" w:hAnsi="Times New Roman" w:cs="Times New Roman"/>
          <w:sz w:val="24"/>
          <w:szCs w:val="24"/>
          <w:u w:val="single"/>
        </w:rPr>
        <w:t>K bodu 1</w:t>
      </w:r>
      <w:r w:rsidR="00FD716E" w:rsidRPr="00FD716E">
        <w:rPr>
          <w:rFonts w:ascii="Times New Roman" w:eastAsia="Times New Roman" w:hAnsi="Times New Roman" w:cs="Times New Roman"/>
          <w:sz w:val="24"/>
          <w:szCs w:val="24"/>
          <w:u w:val="single"/>
        </w:rPr>
        <w:t>6</w:t>
      </w:r>
      <w:r w:rsidRPr="00FD716E">
        <w:rPr>
          <w:rFonts w:ascii="Times New Roman" w:eastAsia="Times New Roman" w:hAnsi="Times New Roman" w:cs="Times New Roman"/>
          <w:sz w:val="24"/>
          <w:szCs w:val="24"/>
          <w:u w:val="single"/>
        </w:rPr>
        <w:t xml:space="preserve"> </w:t>
      </w:r>
    </w:p>
    <w:p w14:paraId="0E90D89A" w14:textId="77777777" w:rsidR="00FD716E" w:rsidRDefault="00FD716E" w:rsidP="00FF699D">
      <w:pPr>
        <w:spacing w:after="0" w:line="240" w:lineRule="auto"/>
        <w:jc w:val="both"/>
        <w:rPr>
          <w:rFonts w:ascii="Times New Roman" w:eastAsia="Times New Roman" w:hAnsi="Times New Roman" w:cs="Times New Roman"/>
          <w:sz w:val="24"/>
          <w:szCs w:val="24"/>
        </w:rPr>
      </w:pPr>
    </w:p>
    <w:p w14:paraId="3A9F00DF" w14:textId="4D3893F4" w:rsidR="00FF699D" w:rsidRDefault="009D66C9" w:rsidP="00FD716E">
      <w:pPr>
        <w:spacing w:after="0" w:line="240" w:lineRule="auto"/>
        <w:ind w:firstLine="708"/>
        <w:jc w:val="both"/>
        <w:rPr>
          <w:rFonts w:ascii="Times New Roman" w:eastAsia="Times New Roman" w:hAnsi="Times New Roman" w:cs="Times New Roman"/>
          <w:sz w:val="24"/>
          <w:szCs w:val="24"/>
        </w:rPr>
      </w:pPr>
      <w:r w:rsidRPr="008E162E">
        <w:rPr>
          <w:rFonts w:ascii="Times New Roman" w:eastAsia="Times New Roman" w:hAnsi="Times New Roman" w:cs="Times New Roman"/>
          <w:sz w:val="24"/>
          <w:szCs w:val="24"/>
        </w:rPr>
        <w:t xml:space="preserve">Legislatívno-technická úprava reagujúca na zavedenie jednotnej úpravy v Občianskom zákonníku, ktorý v súvislosti so zmluvami používa slovné spojenie „uzavretá zmluva“ alebo „zmluva sa uzaviera“. </w:t>
      </w:r>
    </w:p>
    <w:p w14:paraId="3A1B996D" w14:textId="77777777" w:rsidR="001F542F" w:rsidRDefault="001F542F" w:rsidP="00FF699D">
      <w:pPr>
        <w:spacing w:after="0" w:line="240" w:lineRule="auto"/>
        <w:jc w:val="both"/>
        <w:rPr>
          <w:rFonts w:ascii="Times New Roman" w:eastAsia="Times New Roman" w:hAnsi="Times New Roman" w:cs="Times New Roman"/>
          <w:sz w:val="24"/>
          <w:szCs w:val="24"/>
        </w:rPr>
      </w:pPr>
    </w:p>
    <w:p w14:paraId="509E263A" w14:textId="65D24111" w:rsidR="001F542F" w:rsidRPr="00FD716E" w:rsidRDefault="001F542F" w:rsidP="001F542F">
      <w:pPr>
        <w:spacing w:after="0" w:line="240" w:lineRule="auto"/>
        <w:jc w:val="both"/>
        <w:rPr>
          <w:rFonts w:ascii="Times New Roman" w:eastAsia="Times New Roman" w:hAnsi="Times New Roman" w:cs="Times New Roman"/>
          <w:sz w:val="24"/>
          <w:szCs w:val="24"/>
          <w:u w:val="single"/>
        </w:rPr>
      </w:pPr>
      <w:r w:rsidRPr="00FD716E">
        <w:rPr>
          <w:rFonts w:ascii="Times New Roman" w:eastAsia="Times New Roman" w:hAnsi="Times New Roman" w:cs="Times New Roman"/>
          <w:sz w:val="24"/>
          <w:szCs w:val="24"/>
          <w:u w:val="single"/>
        </w:rPr>
        <w:t xml:space="preserve">K bodu 17 </w:t>
      </w:r>
    </w:p>
    <w:p w14:paraId="685C2E43" w14:textId="77777777" w:rsidR="00FD716E" w:rsidRDefault="00FD716E" w:rsidP="001F542F">
      <w:pPr>
        <w:spacing w:after="0" w:line="240" w:lineRule="auto"/>
        <w:jc w:val="both"/>
        <w:rPr>
          <w:rFonts w:ascii="Times New Roman" w:eastAsia="Times New Roman" w:hAnsi="Times New Roman" w:cs="Times New Roman"/>
          <w:sz w:val="24"/>
          <w:szCs w:val="24"/>
        </w:rPr>
      </w:pPr>
    </w:p>
    <w:p w14:paraId="6EBC8097" w14:textId="4BDC2C53" w:rsidR="001F542F" w:rsidRPr="009D66C9" w:rsidRDefault="001F542F" w:rsidP="00BC5E1F">
      <w:pPr>
        <w:spacing w:after="0" w:line="240" w:lineRule="auto"/>
        <w:ind w:firstLine="708"/>
        <w:jc w:val="both"/>
        <w:rPr>
          <w:rFonts w:ascii="Times New Roman" w:eastAsia="Times New Roman" w:hAnsi="Times New Roman" w:cs="Times New Roman"/>
          <w:sz w:val="24"/>
          <w:szCs w:val="24"/>
        </w:rPr>
      </w:pPr>
      <w:r w:rsidRPr="008E162E">
        <w:rPr>
          <w:rFonts w:ascii="Times New Roman" w:eastAsia="Times New Roman" w:hAnsi="Times New Roman" w:cs="Times New Roman"/>
          <w:sz w:val="24"/>
          <w:szCs w:val="24"/>
        </w:rPr>
        <w:lastRenderedPageBreak/>
        <w:t xml:space="preserve">Legislatívno-technická úprava reagujúca na zavedenie jednotnej úpravy v Občianskom zákonníku, ktorý v súvislosti so zmluvami/dohodami používa slovné spojenie „zmluvné strany“ alebo „strany dohody“. </w:t>
      </w:r>
    </w:p>
    <w:p w14:paraId="3F9DCE8B" w14:textId="77777777" w:rsidR="00422EF0" w:rsidRDefault="00422EF0" w:rsidP="00422EF0">
      <w:pPr>
        <w:spacing w:after="0" w:line="240" w:lineRule="auto"/>
        <w:jc w:val="both"/>
        <w:rPr>
          <w:rFonts w:ascii="Times New Roman" w:hAnsi="Times New Roman" w:cs="Times New Roman"/>
          <w:sz w:val="24"/>
          <w:szCs w:val="24"/>
        </w:rPr>
      </w:pPr>
    </w:p>
    <w:p w14:paraId="23E48882" w14:textId="220672E3" w:rsidR="00422EF0" w:rsidRDefault="00422EF0" w:rsidP="00F000DB">
      <w:pPr>
        <w:pStyle w:val="Nadpis1"/>
      </w:pPr>
    </w:p>
    <w:p w14:paraId="1155B115" w14:textId="4ED4C98D" w:rsidR="00422EF0" w:rsidRDefault="00422EF0" w:rsidP="00422EF0">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43/2004 Z. z. o starobnom dôchodkovom sporení a o zmene a doplnení niektorých zákonov v znení neskorších predpisov</w:t>
      </w:r>
      <w:r w:rsidRPr="00F3096F">
        <w:rPr>
          <w:rFonts w:ascii="Times New Roman" w:hAnsi="Times New Roman" w:cs="Times New Roman"/>
          <w:i/>
          <w:iCs/>
          <w:sz w:val="24"/>
          <w:szCs w:val="24"/>
        </w:rPr>
        <w:t>)</w:t>
      </w:r>
    </w:p>
    <w:p w14:paraId="1C23C90C" w14:textId="77777777" w:rsidR="00422EF0" w:rsidRDefault="00422EF0" w:rsidP="00422EF0">
      <w:pPr>
        <w:spacing w:after="0" w:line="240" w:lineRule="auto"/>
        <w:jc w:val="both"/>
        <w:rPr>
          <w:rFonts w:ascii="Times New Roman" w:hAnsi="Times New Roman" w:cs="Times New Roman"/>
          <w:sz w:val="24"/>
          <w:szCs w:val="24"/>
        </w:rPr>
      </w:pPr>
    </w:p>
    <w:p w14:paraId="311288F2" w14:textId="77777777" w:rsidR="000115F1" w:rsidRPr="000115F1" w:rsidRDefault="000115F1" w:rsidP="000115F1">
      <w:pPr>
        <w:spacing w:after="0" w:line="240" w:lineRule="auto"/>
        <w:jc w:val="both"/>
        <w:rPr>
          <w:rFonts w:ascii="Times New Roman" w:hAnsi="Times New Roman" w:cs="Times New Roman"/>
          <w:sz w:val="24"/>
          <w:szCs w:val="24"/>
          <w:u w:val="single"/>
        </w:rPr>
      </w:pPr>
      <w:r w:rsidRPr="000115F1">
        <w:rPr>
          <w:rFonts w:ascii="Times New Roman" w:hAnsi="Times New Roman" w:cs="Times New Roman"/>
          <w:sz w:val="24"/>
          <w:szCs w:val="24"/>
          <w:u w:val="single"/>
        </w:rPr>
        <w:t>Všeobecne</w:t>
      </w:r>
    </w:p>
    <w:p w14:paraId="2F1C71D3" w14:textId="77777777" w:rsidR="000115F1" w:rsidRPr="000115F1" w:rsidRDefault="000115F1" w:rsidP="000115F1">
      <w:pPr>
        <w:spacing w:after="0" w:line="240" w:lineRule="auto"/>
        <w:ind w:firstLine="708"/>
        <w:jc w:val="both"/>
        <w:rPr>
          <w:rFonts w:ascii="Times New Roman" w:hAnsi="Times New Roman" w:cs="Times New Roman"/>
          <w:sz w:val="24"/>
          <w:szCs w:val="24"/>
        </w:rPr>
      </w:pPr>
      <w:r w:rsidRPr="000115F1">
        <w:rPr>
          <w:rFonts w:ascii="Times New Roman" w:hAnsi="Times New Roman" w:cs="Times New Roman"/>
          <w:sz w:val="24"/>
          <w:szCs w:val="24"/>
        </w:rPr>
        <w:t>Obsahom zákona č. 43/2004 Z. z. je právna úprava systému starobného dôchodkového sporenia, tzv. II. piliera, ako súčasti povinného dôchodkového systému v Slovenskej republike. Ide o komplexný a osobitne regulovaný systém, ktorý nemožno zaradiť výlučne do oblasti súkromného alebo verejného práva, keďže v sebe spája prvky občianskeho, obchodného, správneho a finančného práva, ktoré tvoria vzájomne previazaný a funkčne ucelený celok.</w:t>
      </w:r>
    </w:p>
    <w:p w14:paraId="36E66FA8" w14:textId="77777777" w:rsidR="001B73AA" w:rsidRDefault="001B73AA" w:rsidP="000115F1">
      <w:pPr>
        <w:spacing w:after="0" w:line="240" w:lineRule="auto"/>
        <w:ind w:firstLine="708"/>
        <w:jc w:val="both"/>
        <w:rPr>
          <w:rFonts w:ascii="Times New Roman" w:hAnsi="Times New Roman" w:cs="Times New Roman"/>
          <w:sz w:val="24"/>
          <w:szCs w:val="24"/>
        </w:rPr>
      </w:pPr>
    </w:p>
    <w:p w14:paraId="5CCE077E" w14:textId="21258184" w:rsidR="000115F1" w:rsidRPr="000115F1" w:rsidRDefault="000115F1" w:rsidP="000115F1">
      <w:pPr>
        <w:spacing w:after="0" w:line="240" w:lineRule="auto"/>
        <w:ind w:firstLine="708"/>
        <w:jc w:val="both"/>
        <w:rPr>
          <w:rFonts w:ascii="Times New Roman" w:hAnsi="Times New Roman" w:cs="Times New Roman"/>
          <w:sz w:val="24"/>
          <w:szCs w:val="24"/>
        </w:rPr>
      </w:pPr>
      <w:r w:rsidRPr="000115F1">
        <w:rPr>
          <w:rFonts w:ascii="Times New Roman" w:hAnsi="Times New Roman" w:cs="Times New Roman"/>
          <w:sz w:val="24"/>
          <w:szCs w:val="24"/>
        </w:rPr>
        <w:t>Súkromnoprávny rozmer systému sa prejavuje napr. vo vzťahu medzi sporiteľom a dôchodkovou správcovskou spoločnosťou (ďalej len „DSS“), ktorý vzniká na základe zmluvy o starobnom dôchodkovom sporení. Hoci ide o zmluvný vzťah podliehajúci všeobecným princípom občianskeho práva, podmienky jeho vzniku, zmeny a zániku, ako aj práva a povinností zmluvných strán sú kogentne ustanovené zákonom č. 43/2004 Z. z. Zmluvná autonómia strán  je výrazne limitovaná verejným záujmom na ochrane sporiteľov a poberateľov dôchodkov, ako aj stabilitou dôchodkového systému. Uvedené obdobne platí aj na iné zmluvy, prostredníctvom ktorých sú  vyplácané dôchodky z tohto systému (zmluva o poistení dôchodku či dohoda o vyplácaní dôchodku programovým výberom, ktorá je súčasťou zmluvy o starobnom dôchodkovom sporení). Občiansky zákonník sa na tieto právne vzťahy uplatňuje subsidiárne len v rozsahu, v akom zákon č. 43/2004 Z. z. neustanovuje odlišnú právnu úpravu.</w:t>
      </w:r>
    </w:p>
    <w:p w14:paraId="00D347BA" w14:textId="77777777" w:rsidR="001B73AA" w:rsidRDefault="001B73AA" w:rsidP="000115F1">
      <w:pPr>
        <w:spacing w:after="0" w:line="240" w:lineRule="auto"/>
        <w:ind w:firstLine="708"/>
        <w:jc w:val="both"/>
        <w:rPr>
          <w:rFonts w:ascii="Times New Roman" w:hAnsi="Times New Roman" w:cs="Times New Roman"/>
          <w:sz w:val="24"/>
          <w:szCs w:val="24"/>
        </w:rPr>
      </w:pPr>
    </w:p>
    <w:p w14:paraId="5DF13FFB" w14:textId="0BDB8D95" w:rsidR="000115F1" w:rsidRPr="000115F1" w:rsidRDefault="000115F1" w:rsidP="000115F1">
      <w:pPr>
        <w:spacing w:after="0" w:line="240" w:lineRule="auto"/>
        <w:ind w:firstLine="708"/>
        <w:jc w:val="both"/>
        <w:rPr>
          <w:rFonts w:ascii="Times New Roman" w:hAnsi="Times New Roman" w:cs="Times New Roman"/>
          <w:sz w:val="24"/>
          <w:szCs w:val="24"/>
        </w:rPr>
      </w:pPr>
      <w:r w:rsidRPr="000115F1">
        <w:rPr>
          <w:rFonts w:ascii="Times New Roman" w:hAnsi="Times New Roman" w:cs="Times New Roman"/>
          <w:sz w:val="24"/>
          <w:szCs w:val="24"/>
        </w:rPr>
        <w:t>Systém starobného dôchodkového sporenia obsahuje aj prvky verejného práva. Popri súkromnoprávnych subjektoch v ňom pôsobia aj orgány verejnej moci, a to Národná banka Slovenska (ďalej len „NBS“) ako orgán dohľadu nad finančným trhom a Sociálna poisťovňa pri výkone starobného dôchodkového sporenia v rozsahu ustanovenom zákonom č. 43/2004 Z. z. Právne vzťahy v zmysle zákona č. 43/2004 Z. z. preto nemožno posudzovať izolovane podľa pravidiel súkromného práva, ale vždy aj s prihliadnutím na ich verejnoprávny rozmer.</w:t>
      </w:r>
    </w:p>
    <w:p w14:paraId="7258D43D" w14:textId="77777777" w:rsidR="001B73AA" w:rsidRDefault="001B73AA" w:rsidP="000115F1">
      <w:pPr>
        <w:spacing w:after="0" w:line="240" w:lineRule="auto"/>
        <w:ind w:firstLine="708"/>
        <w:jc w:val="both"/>
        <w:rPr>
          <w:rFonts w:ascii="Times New Roman" w:hAnsi="Times New Roman" w:cs="Times New Roman"/>
          <w:sz w:val="24"/>
          <w:szCs w:val="24"/>
        </w:rPr>
      </w:pPr>
    </w:p>
    <w:p w14:paraId="5B4A8F36" w14:textId="790FE889" w:rsidR="000115F1" w:rsidRPr="000115F1" w:rsidRDefault="000115F1" w:rsidP="000115F1">
      <w:pPr>
        <w:spacing w:after="0" w:line="240" w:lineRule="auto"/>
        <w:ind w:firstLine="708"/>
        <w:jc w:val="both"/>
        <w:rPr>
          <w:rFonts w:ascii="Times New Roman" w:hAnsi="Times New Roman" w:cs="Times New Roman"/>
          <w:sz w:val="24"/>
          <w:szCs w:val="24"/>
        </w:rPr>
      </w:pPr>
      <w:r w:rsidRPr="000115F1">
        <w:rPr>
          <w:rFonts w:ascii="Times New Roman" w:hAnsi="Times New Roman" w:cs="Times New Roman"/>
          <w:sz w:val="24"/>
          <w:szCs w:val="24"/>
        </w:rPr>
        <w:t>Osobitné postavenie majú DSS, ktoré hoci sú založené ako akciové spoločnosti, nie sú typickými obchodnými spoločnosťami ale vystupujú ako licencované finančné inštitúcie, ktorých predmetom činnosti je vytváranie a správa dôchodkových fondov na vykonávanie starobného dôchodkového sporenia, a to na základe povolenia na vznik a činnosť udeleného NBS. Dohľad nad činnosťou DSS a depozitára, ako aj iných subjektov podľa zákona č. 43/2004 Z. z. je jednou z foriem ochrany majetku sporiteľov a poberateľov dôchodku a vykonáva ho NBS. Právomoci a povinnosti NBS a osôb, ktorých činnosť podlieha dohľadu, ako aj procesné postupy pri vykonávaní dohľadu upravuje zákon č. 747/2004 Z. z. o dohľade nad finančným trhom a o zmene a doplnení niektorých zákonov v znení neskorších predpisov. NBS je pri výkone dohľadu povinná chrániť záujmy sporiteľov a poberateľov dôchodku, avšak pri súčasnom rešpektovaní práv a právom chránených záujmov osôb, ktoré podliehajú dohľadu.</w:t>
      </w:r>
    </w:p>
    <w:p w14:paraId="5664DF0F" w14:textId="77777777" w:rsidR="000115F1" w:rsidRPr="000115F1" w:rsidRDefault="000115F1" w:rsidP="000115F1">
      <w:pPr>
        <w:spacing w:after="0" w:line="240" w:lineRule="auto"/>
        <w:jc w:val="both"/>
        <w:rPr>
          <w:rFonts w:ascii="Times New Roman" w:hAnsi="Times New Roman" w:cs="Times New Roman"/>
          <w:sz w:val="24"/>
          <w:szCs w:val="24"/>
        </w:rPr>
      </w:pPr>
      <w:r w:rsidRPr="000115F1">
        <w:rPr>
          <w:rFonts w:ascii="Times New Roman" w:hAnsi="Times New Roman" w:cs="Times New Roman"/>
          <w:sz w:val="24"/>
          <w:szCs w:val="24"/>
        </w:rPr>
        <w:t xml:space="preserve">Špecifickosť systému starobného dôchodkového sporenia sa výrazne prejavuje aj v jeho majetkovoprávnej konštrukcii. Majetok v  dôchodkovom fonde je zákonom č. 43/2004 Z. z. striktne oddelený od majetku DSS a práva sporiteľov k majetku v dôchodkovom fonde sú vyjadrené prostredníctvom dôchodkových jednotiek, ktoré predstavujú osobitný zákonný </w:t>
      </w:r>
      <w:r w:rsidRPr="000115F1">
        <w:rPr>
          <w:rFonts w:ascii="Times New Roman" w:hAnsi="Times New Roman" w:cs="Times New Roman"/>
          <w:sz w:val="24"/>
          <w:szCs w:val="24"/>
        </w:rPr>
        <w:lastRenderedPageBreak/>
        <w:t>inštitút, ktorého právna povaha nezodpovedá klasickým kategóriám vecného práva (nepredstavujú vlastnícke ani spoluvlastnícke právo).</w:t>
      </w:r>
    </w:p>
    <w:p w14:paraId="4F46AB89" w14:textId="77777777" w:rsidR="001B73AA" w:rsidRDefault="001B73AA" w:rsidP="000115F1">
      <w:pPr>
        <w:spacing w:after="0" w:line="240" w:lineRule="auto"/>
        <w:ind w:firstLine="708"/>
        <w:jc w:val="both"/>
        <w:rPr>
          <w:rFonts w:ascii="Times New Roman" w:hAnsi="Times New Roman" w:cs="Times New Roman"/>
          <w:sz w:val="24"/>
          <w:szCs w:val="24"/>
        </w:rPr>
      </w:pPr>
    </w:p>
    <w:p w14:paraId="6033859C" w14:textId="092AF005" w:rsidR="000115F1" w:rsidRPr="000115F1" w:rsidRDefault="000115F1" w:rsidP="000115F1">
      <w:pPr>
        <w:spacing w:after="0" w:line="240" w:lineRule="auto"/>
        <w:ind w:firstLine="708"/>
        <w:jc w:val="both"/>
        <w:rPr>
          <w:rFonts w:ascii="Times New Roman" w:hAnsi="Times New Roman" w:cs="Times New Roman"/>
          <w:sz w:val="24"/>
          <w:szCs w:val="24"/>
        </w:rPr>
      </w:pPr>
      <w:r w:rsidRPr="000115F1">
        <w:rPr>
          <w:rFonts w:ascii="Times New Roman" w:hAnsi="Times New Roman" w:cs="Times New Roman"/>
          <w:sz w:val="24"/>
          <w:szCs w:val="24"/>
        </w:rPr>
        <w:t>Uvedené skutočnosti zásadne odlišujú systém starobného dôchodkového sporenia od typických  súkromnoprávnych vzťahov. Rekodifikácia Občianskeho zákonníka prináša nové alebo prepracované inštitúty súkromného práva, ktorých cieľom je zjednotenie a zvýšenie flexibility súkromnoprávnych vzťahov. Hoci tým nový Občiansky zákonník sleduje legitímny cieľ, jeho automatická aplikácia na právne vzťahy v zmysle zákona č. 43/2004 Z. z. by mohla viesť k interpretačným nejasnostiam alebo k narušeniu základných princípov osobitnej právnej úpravy zákona č. 43/2004 Z. z.</w:t>
      </w:r>
    </w:p>
    <w:p w14:paraId="35D344E2" w14:textId="77777777" w:rsidR="001B73AA" w:rsidRDefault="001B73AA" w:rsidP="000115F1">
      <w:pPr>
        <w:spacing w:after="0" w:line="240" w:lineRule="auto"/>
        <w:ind w:firstLine="708"/>
        <w:jc w:val="both"/>
        <w:rPr>
          <w:rFonts w:ascii="Times New Roman" w:hAnsi="Times New Roman" w:cs="Times New Roman"/>
          <w:sz w:val="24"/>
          <w:szCs w:val="24"/>
        </w:rPr>
      </w:pPr>
    </w:p>
    <w:p w14:paraId="12F38B81" w14:textId="6494A6E3" w:rsidR="000115F1" w:rsidRDefault="000115F1" w:rsidP="000115F1">
      <w:pPr>
        <w:spacing w:after="0" w:line="240" w:lineRule="auto"/>
        <w:ind w:firstLine="708"/>
        <w:jc w:val="both"/>
        <w:rPr>
          <w:rFonts w:ascii="Times New Roman" w:hAnsi="Times New Roman" w:cs="Times New Roman"/>
          <w:sz w:val="24"/>
          <w:szCs w:val="24"/>
        </w:rPr>
      </w:pPr>
      <w:r w:rsidRPr="000115F1">
        <w:rPr>
          <w:rFonts w:ascii="Times New Roman" w:hAnsi="Times New Roman" w:cs="Times New Roman"/>
          <w:sz w:val="24"/>
          <w:szCs w:val="24"/>
        </w:rPr>
        <w:t>Pri príprave zmien a doplnení zákona č. 43/2004 Z. z. sa preto striktne vychádzalo zo zásady lex specialis derogat legi generali, pri súčasnom rešpektovaní subsidiárneho použitia nového Občianskeho zákonníka. Cieľom navrhovaných úprav zákona č. 43/2004 Z. z. je preto zachovanie integrity osobitného systému starobného dôchodkového sporenia a kontinuity právnej úpravy aj po rekodifikácii súkromného práva. Tento legislatívny prístup rešpektuje osobitnú povahu systému starobného dôchodkového sporenia ako regulovaného systému, ktorého účelom je ochrana sporiteľov, zabezpečenie ich príjmu v starobe, ako aj zabezpečenie stability dôchodkového systému a dôvery v jeho fungovanie. Systém starobného dôchodkového sporenia predstavuje samostatný normatívny subsystém spájajúci prvky súkromného ako aj verejného práva, ktorého účel nemožno narušiť rozširujúcou aplikáciou všeobecných súkromnoprávnych inštitútov.</w:t>
      </w:r>
    </w:p>
    <w:p w14:paraId="1BBB1B28" w14:textId="77777777" w:rsidR="000115F1" w:rsidRDefault="000115F1" w:rsidP="00422EF0">
      <w:pPr>
        <w:spacing w:after="0" w:line="240" w:lineRule="auto"/>
        <w:jc w:val="both"/>
        <w:rPr>
          <w:rFonts w:ascii="Times New Roman" w:hAnsi="Times New Roman" w:cs="Times New Roman"/>
          <w:sz w:val="24"/>
          <w:szCs w:val="24"/>
        </w:rPr>
      </w:pPr>
    </w:p>
    <w:p w14:paraId="5043C09B" w14:textId="6AD75C32" w:rsidR="005304CD" w:rsidRPr="005304CD" w:rsidRDefault="005304CD" w:rsidP="005304CD">
      <w:pPr>
        <w:spacing w:after="0" w:line="240" w:lineRule="auto"/>
        <w:jc w:val="both"/>
        <w:rPr>
          <w:rFonts w:ascii="Times New Roman" w:hAnsi="Times New Roman" w:cs="Times New Roman"/>
          <w:sz w:val="24"/>
          <w:szCs w:val="24"/>
          <w:u w:val="single"/>
        </w:rPr>
      </w:pPr>
      <w:r w:rsidRPr="005304CD">
        <w:rPr>
          <w:rFonts w:ascii="Times New Roman" w:hAnsi="Times New Roman" w:cs="Times New Roman"/>
          <w:sz w:val="24"/>
          <w:szCs w:val="24"/>
          <w:u w:val="single"/>
        </w:rPr>
        <w:t>K bodu 1</w:t>
      </w:r>
      <w:r w:rsidR="000659D6">
        <w:rPr>
          <w:rFonts w:ascii="Times New Roman" w:hAnsi="Times New Roman" w:cs="Times New Roman"/>
          <w:sz w:val="24"/>
          <w:szCs w:val="24"/>
          <w:u w:val="single"/>
        </w:rPr>
        <w:t xml:space="preserve"> </w:t>
      </w:r>
    </w:p>
    <w:p w14:paraId="2A0F82A0" w14:textId="77777777" w:rsidR="005304CD" w:rsidRDefault="005304CD" w:rsidP="005304CD">
      <w:pPr>
        <w:spacing w:after="0" w:line="240" w:lineRule="auto"/>
        <w:ind w:firstLine="708"/>
        <w:jc w:val="both"/>
        <w:rPr>
          <w:rFonts w:ascii="Times New Roman" w:hAnsi="Times New Roman" w:cs="Times New Roman"/>
          <w:sz w:val="24"/>
          <w:szCs w:val="24"/>
        </w:rPr>
      </w:pPr>
    </w:p>
    <w:p w14:paraId="5240D98B" w14:textId="4D5CD069" w:rsidR="005304CD" w:rsidRPr="005304CD" w:rsidRDefault="005304CD" w:rsidP="005304CD">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Navrhuje sa terminologické zjednotenie pojmu „odborná starostlivosť“ jeho nahradením pojmom „náležitá starostlivosť“ vo všetkých ustanoveniach zákona. Cieľom tejto zmeny je zosúladenie terminológie s</w:t>
      </w:r>
      <w:r>
        <w:rPr>
          <w:rFonts w:ascii="Times New Roman" w:hAnsi="Times New Roman" w:cs="Times New Roman"/>
          <w:sz w:val="24"/>
          <w:szCs w:val="24"/>
        </w:rPr>
        <w:t> </w:t>
      </w:r>
      <w:r w:rsidRPr="005304CD">
        <w:rPr>
          <w:rFonts w:ascii="Times New Roman" w:hAnsi="Times New Roman" w:cs="Times New Roman"/>
          <w:sz w:val="24"/>
          <w:szCs w:val="24"/>
        </w:rPr>
        <w:t>novou koncepciou civilného práva, ktorá opúšťa používanie viacerých významovo príbuzných označení miery starostlivosti a</w:t>
      </w:r>
      <w:r>
        <w:rPr>
          <w:rFonts w:ascii="Times New Roman" w:hAnsi="Times New Roman" w:cs="Times New Roman"/>
          <w:sz w:val="24"/>
          <w:szCs w:val="24"/>
        </w:rPr>
        <w:t> </w:t>
      </w:r>
      <w:r w:rsidRPr="005304CD">
        <w:rPr>
          <w:rFonts w:ascii="Times New Roman" w:hAnsi="Times New Roman" w:cs="Times New Roman"/>
          <w:sz w:val="24"/>
          <w:szCs w:val="24"/>
        </w:rPr>
        <w:t>zavádza jednotný pojem „náležitá starostlivosť“. Náležitá starostlivosť predstavuje všeobecné objektívne kritérium posudzovania správania osoby, ktorého obsah sa odvíja od okolností konkrétneho prípadu. V</w:t>
      </w:r>
      <w:r>
        <w:rPr>
          <w:rFonts w:ascii="Times New Roman" w:hAnsi="Times New Roman" w:cs="Times New Roman"/>
          <w:sz w:val="24"/>
          <w:szCs w:val="24"/>
        </w:rPr>
        <w:t> </w:t>
      </w:r>
      <w:r w:rsidRPr="005304CD">
        <w:rPr>
          <w:rFonts w:ascii="Times New Roman" w:hAnsi="Times New Roman" w:cs="Times New Roman"/>
          <w:sz w:val="24"/>
          <w:szCs w:val="24"/>
        </w:rPr>
        <w:t>prípade osôb vykonávajúcich odbornú alebo profesionálnu činnosť sa náležitá starostlivosť posudzuje so zreteľom na štandard starostlivosti, ktorý možno od takejto osoby vzhľadom na jej odbornosť a</w:t>
      </w:r>
      <w:r>
        <w:rPr>
          <w:rFonts w:ascii="Times New Roman" w:hAnsi="Times New Roman" w:cs="Times New Roman"/>
          <w:sz w:val="24"/>
          <w:szCs w:val="24"/>
        </w:rPr>
        <w:t> </w:t>
      </w:r>
      <w:r w:rsidRPr="005304CD">
        <w:rPr>
          <w:rFonts w:ascii="Times New Roman" w:hAnsi="Times New Roman" w:cs="Times New Roman"/>
          <w:sz w:val="24"/>
          <w:szCs w:val="24"/>
        </w:rPr>
        <w:t>skúsenosti primerane očakávať.</w:t>
      </w:r>
    </w:p>
    <w:p w14:paraId="1CE67E2B" w14:textId="77777777" w:rsidR="005304CD" w:rsidRPr="005304CD" w:rsidRDefault="005304CD" w:rsidP="005304CD">
      <w:pPr>
        <w:spacing w:after="0" w:line="240" w:lineRule="auto"/>
        <w:jc w:val="both"/>
        <w:rPr>
          <w:rFonts w:ascii="Times New Roman" w:hAnsi="Times New Roman" w:cs="Times New Roman"/>
          <w:sz w:val="24"/>
          <w:szCs w:val="24"/>
        </w:rPr>
      </w:pPr>
    </w:p>
    <w:p w14:paraId="5182F4D6" w14:textId="2F716A01" w:rsidR="005304CD" w:rsidRPr="005304CD" w:rsidRDefault="005304CD" w:rsidP="005304CD">
      <w:pPr>
        <w:spacing w:after="0" w:line="240" w:lineRule="auto"/>
        <w:jc w:val="both"/>
        <w:rPr>
          <w:rFonts w:ascii="Times New Roman" w:hAnsi="Times New Roman" w:cs="Times New Roman"/>
          <w:sz w:val="24"/>
          <w:szCs w:val="24"/>
          <w:u w:val="single"/>
        </w:rPr>
      </w:pPr>
      <w:r w:rsidRPr="005304CD">
        <w:rPr>
          <w:rFonts w:ascii="Times New Roman" w:hAnsi="Times New Roman" w:cs="Times New Roman"/>
          <w:sz w:val="24"/>
          <w:szCs w:val="24"/>
          <w:u w:val="single"/>
        </w:rPr>
        <w:t>K</w:t>
      </w:r>
      <w:r w:rsidR="00F000DB">
        <w:rPr>
          <w:rFonts w:ascii="Times New Roman" w:hAnsi="Times New Roman" w:cs="Times New Roman"/>
          <w:sz w:val="24"/>
          <w:szCs w:val="24"/>
          <w:u w:val="single"/>
        </w:rPr>
        <w:t> </w:t>
      </w:r>
      <w:r w:rsidRPr="005304CD">
        <w:rPr>
          <w:rFonts w:ascii="Times New Roman" w:hAnsi="Times New Roman" w:cs="Times New Roman"/>
          <w:sz w:val="24"/>
          <w:szCs w:val="24"/>
          <w:u w:val="single"/>
        </w:rPr>
        <w:t>bod</w:t>
      </w:r>
      <w:r w:rsidR="00F000DB">
        <w:rPr>
          <w:rFonts w:ascii="Times New Roman" w:hAnsi="Times New Roman" w:cs="Times New Roman"/>
          <w:sz w:val="24"/>
          <w:szCs w:val="24"/>
          <w:u w:val="single"/>
        </w:rPr>
        <w:t>om 2 a</w:t>
      </w:r>
      <w:r w:rsidR="000659D6">
        <w:rPr>
          <w:rFonts w:ascii="Times New Roman" w:hAnsi="Times New Roman" w:cs="Times New Roman"/>
          <w:sz w:val="24"/>
          <w:szCs w:val="24"/>
          <w:u w:val="single"/>
        </w:rPr>
        <w:t> </w:t>
      </w:r>
      <w:r w:rsidR="00F000DB">
        <w:rPr>
          <w:rFonts w:ascii="Times New Roman" w:hAnsi="Times New Roman" w:cs="Times New Roman"/>
          <w:sz w:val="24"/>
          <w:szCs w:val="24"/>
          <w:u w:val="single"/>
        </w:rPr>
        <w:t>3</w:t>
      </w:r>
      <w:r w:rsidR="000659D6">
        <w:rPr>
          <w:rFonts w:ascii="Times New Roman" w:hAnsi="Times New Roman" w:cs="Times New Roman"/>
          <w:sz w:val="24"/>
          <w:szCs w:val="24"/>
          <w:u w:val="single"/>
        </w:rPr>
        <w:t xml:space="preserve"> </w:t>
      </w:r>
    </w:p>
    <w:p w14:paraId="6E80E4A9" w14:textId="77777777" w:rsidR="005304CD" w:rsidRDefault="005304CD" w:rsidP="005304CD">
      <w:pPr>
        <w:spacing w:after="0" w:line="240" w:lineRule="auto"/>
        <w:jc w:val="both"/>
        <w:rPr>
          <w:rFonts w:ascii="Times New Roman" w:hAnsi="Times New Roman" w:cs="Times New Roman"/>
          <w:sz w:val="24"/>
          <w:szCs w:val="24"/>
        </w:rPr>
      </w:pPr>
    </w:p>
    <w:p w14:paraId="27F79EF1" w14:textId="646AC127" w:rsidR="005304CD" w:rsidRPr="005304CD" w:rsidRDefault="005304CD" w:rsidP="005304CD">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Navrhuje sa terminologické zjednotenie pojmu, pričom cieľom tejto zmeny je zosúladenie terminológie s novou koncepciou civilného práva. Doterajšia úprava používala pre poisťovňu v rovnakom význame označenia „poistiteľ“ aj „poisťovateľ“. Navrhovaná zmena odstraňuje terminologickú nejednotnosť medzi týmto zákonom a všeobecnou úpravou súkromného práva. Zmena má výlučne legislatívno-technický charakter.</w:t>
      </w:r>
    </w:p>
    <w:p w14:paraId="61995E4A" w14:textId="77777777" w:rsidR="005304CD" w:rsidRPr="005304CD" w:rsidRDefault="005304CD" w:rsidP="005304CD">
      <w:pPr>
        <w:spacing w:after="0" w:line="240" w:lineRule="auto"/>
        <w:jc w:val="both"/>
        <w:rPr>
          <w:rFonts w:ascii="Times New Roman" w:hAnsi="Times New Roman" w:cs="Times New Roman"/>
          <w:sz w:val="24"/>
          <w:szCs w:val="24"/>
        </w:rPr>
      </w:pPr>
    </w:p>
    <w:p w14:paraId="53C31572" w14:textId="6B4BBE5F" w:rsidR="005304CD" w:rsidRPr="005304CD" w:rsidRDefault="005304CD" w:rsidP="005304CD">
      <w:pPr>
        <w:spacing w:after="0" w:line="240" w:lineRule="auto"/>
        <w:jc w:val="both"/>
        <w:rPr>
          <w:rFonts w:ascii="Times New Roman" w:hAnsi="Times New Roman" w:cs="Times New Roman"/>
          <w:sz w:val="24"/>
          <w:szCs w:val="24"/>
          <w:u w:val="single"/>
        </w:rPr>
      </w:pPr>
      <w:r w:rsidRPr="005304CD">
        <w:rPr>
          <w:rFonts w:ascii="Times New Roman" w:hAnsi="Times New Roman" w:cs="Times New Roman"/>
          <w:sz w:val="24"/>
          <w:szCs w:val="24"/>
          <w:u w:val="single"/>
        </w:rPr>
        <w:t>K bodom 4</w:t>
      </w:r>
      <w:r w:rsidR="000659D6">
        <w:rPr>
          <w:rFonts w:ascii="Times New Roman" w:hAnsi="Times New Roman" w:cs="Times New Roman"/>
          <w:sz w:val="24"/>
          <w:szCs w:val="24"/>
          <w:u w:val="single"/>
        </w:rPr>
        <w:t xml:space="preserve"> až 10, </w:t>
      </w:r>
      <w:r w:rsidRPr="005304CD">
        <w:rPr>
          <w:rFonts w:ascii="Times New Roman" w:hAnsi="Times New Roman" w:cs="Times New Roman"/>
          <w:sz w:val="24"/>
          <w:szCs w:val="24"/>
          <w:u w:val="single"/>
        </w:rPr>
        <w:t>20</w:t>
      </w:r>
      <w:r w:rsidR="000659D6">
        <w:rPr>
          <w:rFonts w:ascii="Times New Roman" w:hAnsi="Times New Roman" w:cs="Times New Roman"/>
          <w:sz w:val="24"/>
          <w:szCs w:val="24"/>
          <w:u w:val="single"/>
        </w:rPr>
        <w:t xml:space="preserve"> a</w:t>
      </w:r>
      <w:r w:rsidRPr="005304CD">
        <w:rPr>
          <w:rFonts w:ascii="Times New Roman" w:hAnsi="Times New Roman" w:cs="Times New Roman"/>
          <w:sz w:val="24"/>
          <w:szCs w:val="24"/>
          <w:u w:val="single"/>
        </w:rPr>
        <w:t xml:space="preserve"> 50 </w:t>
      </w:r>
    </w:p>
    <w:p w14:paraId="05652282" w14:textId="77777777" w:rsidR="005304CD" w:rsidRDefault="005304CD" w:rsidP="005304CD">
      <w:pPr>
        <w:spacing w:after="0" w:line="240" w:lineRule="auto"/>
        <w:jc w:val="both"/>
        <w:rPr>
          <w:rFonts w:ascii="Times New Roman" w:hAnsi="Times New Roman" w:cs="Times New Roman"/>
          <w:sz w:val="24"/>
          <w:szCs w:val="24"/>
        </w:rPr>
      </w:pPr>
    </w:p>
    <w:p w14:paraId="7E1AAB13" w14:textId="772FF208" w:rsidR="005304CD" w:rsidRPr="005304CD" w:rsidRDefault="005304CD" w:rsidP="005304CD">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 xml:space="preserve">V celom texte zákona č. 43/2004 Z. z. sa jednotne nahrádzajú pojmy „(ne)uzatvoriť“, „(ne)uzatvorenie“, „(ne)uzatvorený“, „(ne)uzatvorená zmluva“ a pod. pojmami „(ne)uzavrieť“, „(ne)uzavretá zmluva“, vo všetkých príslušných gramatických tvaroch. Ide o terminologické zosúladenie s novou právnou úpravou súkromného práva, ktorá dôsledne používa pojem „uzavretie“ zmluvy alebo dohody. Právna úprava dôsledne používa pojem „uzavretie“ ako </w:t>
      </w:r>
      <w:r w:rsidRPr="005304CD">
        <w:rPr>
          <w:rFonts w:ascii="Times New Roman" w:hAnsi="Times New Roman" w:cs="Times New Roman"/>
          <w:sz w:val="24"/>
          <w:szCs w:val="24"/>
        </w:rPr>
        <w:lastRenderedPageBreak/>
        <w:t>označenie založenia zmluvného vzťahu. Navrhovaná zmena odstraňuje terminologickú nejednotnosť medzi týmto zákonom a všeobecnou úpravou súkromného práva. Zmena má výlučne legislatívno-technický charakter a nezasahuje do podmienok vzniku, zmeny ani zániku zmluvných alebo iných dohodových vzťahov.</w:t>
      </w:r>
    </w:p>
    <w:p w14:paraId="6021F0FC" w14:textId="77777777" w:rsidR="005304CD" w:rsidRPr="005304CD" w:rsidRDefault="005304CD" w:rsidP="005304CD">
      <w:pPr>
        <w:spacing w:after="0" w:line="240" w:lineRule="auto"/>
        <w:jc w:val="both"/>
        <w:rPr>
          <w:rFonts w:ascii="Times New Roman" w:hAnsi="Times New Roman" w:cs="Times New Roman"/>
          <w:sz w:val="24"/>
          <w:szCs w:val="24"/>
        </w:rPr>
      </w:pPr>
    </w:p>
    <w:p w14:paraId="1126E1C5" w14:textId="77777777" w:rsidR="005304CD" w:rsidRPr="005304CD" w:rsidRDefault="005304CD" w:rsidP="005304CD">
      <w:pPr>
        <w:spacing w:after="0" w:line="240" w:lineRule="auto"/>
        <w:jc w:val="both"/>
        <w:rPr>
          <w:rFonts w:ascii="Times New Roman" w:hAnsi="Times New Roman" w:cs="Times New Roman"/>
          <w:sz w:val="24"/>
          <w:szCs w:val="24"/>
          <w:u w:val="single"/>
        </w:rPr>
      </w:pPr>
      <w:r w:rsidRPr="005304CD">
        <w:rPr>
          <w:rFonts w:ascii="Times New Roman" w:hAnsi="Times New Roman" w:cs="Times New Roman"/>
          <w:sz w:val="24"/>
          <w:szCs w:val="24"/>
          <w:u w:val="single"/>
        </w:rPr>
        <w:t>K bodu 11</w:t>
      </w:r>
    </w:p>
    <w:p w14:paraId="006ABBDC" w14:textId="77777777" w:rsidR="005304CD" w:rsidRDefault="005304CD" w:rsidP="005304CD">
      <w:pPr>
        <w:spacing w:after="0" w:line="240" w:lineRule="auto"/>
        <w:jc w:val="both"/>
        <w:rPr>
          <w:rFonts w:ascii="Times New Roman" w:hAnsi="Times New Roman" w:cs="Times New Roman"/>
          <w:sz w:val="24"/>
          <w:szCs w:val="24"/>
        </w:rPr>
      </w:pPr>
    </w:p>
    <w:p w14:paraId="1BAFFD76" w14:textId="13E9839C" w:rsidR="005304CD" w:rsidRPr="005304CD" w:rsidRDefault="005304CD" w:rsidP="005304CD">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Navrhovaná zmena reflektuje vymedzenie bežne používaných pojmov „bezodkladne“ a „bez zbytočného odkladu“ v súlade s právnou teóriou a aplikačnou praxou. Keďže v dotknutých ustanoveniach zákona č. 43/2004 Z. z. nie je zámerom uložiť povinnosť vykonať úkon ihneď, ale v primeranom čase s prihliadnutím na okolnosti konkrétneho prípadu, navrhuje sa použitie pojmu „bez zbytočného odkladu“, ktorý presnejšie vyjadruje zamýšľaný rozsah povinností.</w:t>
      </w:r>
    </w:p>
    <w:p w14:paraId="499B68DD" w14:textId="77777777" w:rsidR="005304CD" w:rsidRPr="005304CD" w:rsidRDefault="005304CD" w:rsidP="005304CD">
      <w:pPr>
        <w:spacing w:after="0" w:line="240" w:lineRule="auto"/>
        <w:jc w:val="both"/>
        <w:rPr>
          <w:rFonts w:ascii="Times New Roman" w:hAnsi="Times New Roman" w:cs="Times New Roman"/>
          <w:sz w:val="24"/>
          <w:szCs w:val="24"/>
        </w:rPr>
      </w:pPr>
      <w:r w:rsidRPr="005304CD">
        <w:rPr>
          <w:rFonts w:ascii="Times New Roman" w:hAnsi="Times New Roman" w:cs="Times New Roman"/>
          <w:sz w:val="24"/>
          <w:szCs w:val="24"/>
        </w:rPr>
        <w:t>Výnimka sa uplatňuje v prípadoch zasielania údajov potrebných na vyžiadanie výpisu z registra trestov NBS Generálnej prokuratúre Slovenskej republiky prostredníctvom elektronickej komunikácie (§ 48 ods. 12), ako aj vo vzťahu k § 54b ods. 4 zákona č. 43/2004 Z. z. upravujúcemu vybavovanie sťažností (predmetnú problematiku sa navrhuje riešiť v samostatnom novelizačnom bode vzhľadom na terminológiu rôznych časových údajov použitých v tomto ustanovení).</w:t>
      </w:r>
    </w:p>
    <w:p w14:paraId="6A12CDAF" w14:textId="77777777" w:rsidR="005304CD" w:rsidRPr="005304CD" w:rsidRDefault="005304CD" w:rsidP="005304CD">
      <w:pPr>
        <w:spacing w:after="0" w:line="240" w:lineRule="auto"/>
        <w:jc w:val="both"/>
        <w:rPr>
          <w:rFonts w:ascii="Times New Roman" w:hAnsi="Times New Roman" w:cs="Times New Roman"/>
          <w:sz w:val="24"/>
          <w:szCs w:val="24"/>
        </w:rPr>
      </w:pPr>
    </w:p>
    <w:p w14:paraId="6E69A5E3" w14:textId="77777777" w:rsidR="005304CD" w:rsidRPr="005304CD" w:rsidRDefault="005304CD" w:rsidP="005304CD">
      <w:pPr>
        <w:spacing w:after="0" w:line="240" w:lineRule="auto"/>
        <w:jc w:val="both"/>
        <w:rPr>
          <w:rFonts w:ascii="Times New Roman" w:hAnsi="Times New Roman" w:cs="Times New Roman"/>
          <w:sz w:val="24"/>
          <w:szCs w:val="24"/>
          <w:u w:val="single"/>
        </w:rPr>
      </w:pPr>
      <w:r w:rsidRPr="005304CD">
        <w:rPr>
          <w:rFonts w:ascii="Times New Roman" w:hAnsi="Times New Roman" w:cs="Times New Roman"/>
          <w:sz w:val="24"/>
          <w:szCs w:val="24"/>
          <w:u w:val="single"/>
        </w:rPr>
        <w:t xml:space="preserve">K bodu 12 </w:t>
      </w:r>
    </w:p>
    <w:p w14:paraId="68A03954" w14:textId="77777777" w:rsidR="005304CD" w:rsidRDefault="005304CD" w:rsidP="005304CD">
      <w:pPr>
        <w:spacing w:after="0" w:line="240" w:lineRule="auto"/>
        <w:jc w:val="both"/>
        <w:rPr>
          <w:rFonts w:ascii="Times New Roman" w:hAnsi="Times New Roman" w:cs="Times New Roman"/>
          <w:sz w:val="24"/>
          <w:szCs w:val="24"/>
        </w:rPr>
      </w:pPr>
    </w:p>
    <w:p w14:paraId="660DE435" w14:textId="19B5A5A4" w:rsidR="005304CD" w:rsidRPr="005304CD" w:rsidRDefault="005304CD" w:rsidP="005304CD">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Nahradenie slov „výpovedná lehota“ slovami „výpovedná doba“ sa navrhuje z dôvodu zosúladenia s novou právnou úpravou Občianskeho zákonníka, ktorá ustanovuje, že k zániku zmluvy výpoveďou dochádza uplynutím výpovednej doby (nie lehoty).</w:t>
      </w:r>
    </w:p>
    <w:p w14:paraId="3DF8B113" w14:textId="77777777" w:rsidR="005304CD" w:rsidRPr="005304CD" w:rsidRDefault="005304CD" w:rsidP="005304CD">
      <w:pPr>
        <w:spacing w:after="0" w:line="240" w:lineRule="auto"/>
        <w:jc w:val="both"/>
        <w:rPr>
          <w:rFonts w:ascii="Times New Roman" w:hAnsi="Times New Roman" w:cs="Times New Roman"/>
          <w:sz w:val="24"/>
          <w:szCs w:val="24"/>
        </w:rPr>
      </w:pPr>
    </w:p>
    <w:p w14:paraId="08AE0E5B" w14:textId="77777777" w:rsidR="005304CD" w:rsidRPr="005304CD" w:rsidRDefault="005304CD" w:rsidP="005304CD">
      <w:pPr>
        <w:spacing w:after="0" w:line="240" w:lineRule="auto"/>
        <w:jc w:val="both"/>
        <w:rPr>
          <w:rFonts w:ascii="Times New Roman" w:hAnsi="Times New Roman" w:cs="Times New Roman"/>
          <w:sz w:val="24"/>
          <w:szCs w:val="24"/>
          <w:u w:val="single"/>
        </w:rPr>
      </w:pPr>
      <w:r w:rsidRPr="005304CD">
        <w:rPr>
          <w:rFonts w:ascii="Times New Roman" w:hAnsi="Times New Roman" w:cs="Times New Roman"/>
          <w:sz w:val="24"/>
          <w:szCs w:val="24"/>
          <w:u w:val="single"/>
        </w:rPr>
        <w:t>K bodom 13 a 42 (§ 79 ods. 11)</w:t>
      </w:r>
    </w:p>
    <w:p w14:paraId="31DB2A32" w14:textId="77777777" w:rsidR="005304CD" w:rsidRDefault="005304CD" w:rsidP="005304CD">
      <w:pPr>
        <w:spacing w:after="0" w:line="240" w:lineRule="auto"/>
        <w:jc w:val="both"/>
        <w:rPr>
          <w:rFonts w:ascii="Times New Roman" w:hAnsi="Times New Roman" w:cs="Times New Roman"/>
          <w:sz w:val="24"/>
          <w:szCs w:val="24"/>
        </w:rPr>
      </w:pPr>
    </w:p>
    <w:p w14:paraId="1869747B" w14:textId="65C42C0F" w:rsidR="005304CD" w:rsidRPr="005304CD" w:rsidRDefault="005304CD" w:rsidP="005304CD">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Navrhovaná úprava spočíva v terminologickom zosúladení používania pojmu „ujma“ v nadväznosti na terminologické zjednotenie používania pojmu škoda ako zastrešujúceho termínu pre doteraz rozlišovanú škodu majetkovú a nemajetkovú ujmu, čím sa zároveň odstraňuje doterajšia terminologická nejednotnosť v súkromnoprávnych predpisoch.</w:t>
      </w:r>
    </w:p>
    <w:p w14:paraId="20A647BC" w14:textId="77777777" w:rsidR="005304CD" w:rsidRPr="005304CD" w:rsidRDefault="005304CD" w:rsidP="005304CD">
      <w:pPr>
        <w:spacing w:after="0" w:line="240" w:lineRule="auto"/>
        <w:jc w:val="both"/>
        <w:rPr>
          <w:rFonts w:ascii="Times New Roman" w:hAnsi="Times New Roman" w:cs="Times New Roman"/>
          <w:sz w:val="24"/>
          <w:szCs w:val="24"/>
        </w:rPr>
      </w:pPr>
    </w:p>
    <w:p w14:paraId="261AC1DA" w14:textId="599317E4" w:rsidR="005304CD" w:rsidRPr="005304CD" w:rsidRDefault="005304CD" w:rsidP="005304CD">
      <w:pPr>
        <w:spacing w:after="0" w:line="240" w:lineRule="auto"/>
        <w:jc w:val="both"/>
        <w:rPr>
          <w:rFonts w:ascii="Times New Roman" w:hAnsi="Times New Roman" w:cs="Times New Roman"/>
          <w:sz w:val="24"/>
          <w:szCs w:val="24"/>
          <w:u w:val="single"/>
        </w:rPr>
      </w:pPr>
      <w:r w:rsidRPr="005304CD">
        <w:rPr>
          <w:rFonts w:ascii="Times New Roman" w:hAnsi="Times New Roman" w:cs="Times New Roman"/>
          <w:sz w:val="24"/>
          <w:szCs w:val="24"/>
          <w:u w:val="single"/>
        </w:rPr>
        <w:t>K bodu 14 (§ 2a)</w:t>
      </w:r>
    </w:p>
    <w:p w14:paraId="0E41D2A7" w14:textId="77777777" w:rsidR="005304CD" w:rsidRDefault="005304CD" w:rsidP="005304CD">
      <w:pPr>
        <w:spacing w:after="0" w:line="240" w:lineRule="auto"/>
        <w:jc w:val="both"/>
        <w:rPr>
          <w:rFonts w:ascii="Times New Roman" w:hAnsi="Times New Roman" w:cs="Times New Roman"/>
          <w:sz w:val="24"/>
          <w:szCs w:val="24"/>
        </w:rPr>
      </w:pPr>
    </w:p>
    <w:p w14:paraId="6B8B97C4" w14:textId="7B087372" w:rsidR="005304CD" w:rsidRPr="005304CD" w:rsidRDefault="005304CD" w:rsidP="005304CD">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Navrhuje sa doplnenie § 2a, ktorým sa upravuje osobitná výnimka z inštitútov nového Občianskeho zákonníka v podmienkach starobného dôchodkového sporenia.</w:t>
      </w:r>
    </w:p>
    <w:p w14:paraId="654A36A8" w14:textId="77777777" w:rsidR="005304CD" w:rsidRPr="005304CD" w:rsidRDefault="005304CD" w:rsidP="005304CD">
      <w:pPr>
        <w:spacing w:after="0" w:line="240" w:lineRule="auto"/>
        <w:jc w:val="both"/>
        <w:rPr>
          <w:rFonts w:ascii="Times New Roman" w:hAnsi="Times New Roman" w:cs="Times New Roman"/>
          <w:sz w:val="24"/>
          <w:szCs w:val="24"/>
        </w:rPr>
      </w:pPr>
      <w:r w:rsidRPr="005304CD">
        <w:rPr>
          <w:rFonts w:ascii="Times New Roman" w:hAnsi="Times New Roman" w:cs="Times New Roman"/>
          <w:sz w:val="24"/>
          <w:szCs w:val="24"/>
        </w:rPr>
        <w:t>Navrhuje sa ustanoviť, že práva a povinnosti vyplývajúce zo zmluvy uzatvorenej podľa tohto zákona nemožno previesť na iného. Princíp neprevoditeľnosti práv a povinností sa vzťahuje na všetky zmluvy uzatvorené podľa zákona č. 43/2004 Z. z. a vyjadruje ich osobnú viazanosť na konkrétny subjekt právneho vzťahu. Táto viazanosť je nevyhnutná na riadne fungovanie systému starobného dôchodkového sporenia, ktorý je založený na individuálnej účasti sporiteľa a zákonom ustanovených právach a povinnostiach jednotlivých subjektov. Navrhovaná úprava zohľadňuje potrebu stability právnych vzťahov a vylučuje prevod práv a povinností zo zmlúv uzatvorených podľa tohto zákona, keďže takýto prevod by bol nezlučiteľný s účelom starobného dôchodkového sporenia a mohol by narušiť fungovanie systému a právnu istotu subjektov právnych vzťahov podľa tohto zákona.</w:t>
      </w:r>
    </w:p>
    <w:p w14:paraId="6B1FBFFE" w14:textId="77777777" w:rsidR="005304CD" w:rsidRPr="005304CD" w:rsidRDefault="005304CD" w:rsidP="005304CD">
      <w:pPr>
        <w:spacing w:after="0" w:line="240" w:lineRule="auto"/>
        <w:jc w:val="both"/>
        <w:rPr>
          <w:rFonts w:ascii="Times New Roman" w:hAnsi="Times New Roman" w:cs="Times New Roman"/>
          <w:sz w:val="24"/>
          <w:szCs w:val="24"/>
        </w:rPr>
      </w:pPr>
    </w:p>
    <w:p w14:paraId="3C1561DE" w14:textId="3C947641" w:rsidR="005304CD" w:rsidRPr="005304CD" w:rsidRDefault="005304CD" w:rsidP="005304CD">
      <w:pPr>
        <w:spacing w:after="0" w:line="240" w:lineRule="auto"/>
        <w:jc w:val="both"/>
        <w:rPr>
          <w:rFonts w:ascii="Times New Roman" w:hAnsi="Times New Roman" w:cs="Times New Roman"/>
          <w:sz w:val="24"/>
          <w:szCs w:val="24"/>
          <w:u w:val="single"/>
        </w:rPr>
      </w:pPr>
      <w:r w:rsidRPr="005304CD">
        <w:rPr>
          <w:rFonts w:ascii="Times New Roman" w:hAnsi="Times New Roman" w:cs="Times New Roman"/>
          <w:sz w:val="24"/>
          <w:szCs w:val="24"/>
          <w:u w:val="single"/>
        </w:rPr>
        <w:t>K bodom 15</w:t>
      </w:r>
      <w:r w:rsidR="000659D6">
        <w:rPr>
          <w:rFonts w:ascii="Times New Roman" w:hAnsi="Times New Roman" w:cs="Times New Roman"/>
          <w:sz w:val="24"/>
          <w:szCs w:val="24"/>
          <w:u w:val="single"/>
        </w:rPr>
        <w:t xml:space="preserve"> až 19</w:t>
      </w:r>
    </w:p>
    <w:p w14:paraId="0CBE2737" w14:textId="77777777" w:rsidR="005304CD" w:rsidRDefault="005304CD" w:rsidP="005304CD">
      <w:pPr>
        <w:spacing w:after="0" w:line="240" w:lineRule="auto"/>
        <w:jc w:val="both"/>
        <w:rPr>
          <w:rFonts w:ascii="Times New Roman" w:hAnsi="Times New Roman" w:cs="Times New Roman"/>
          <w:sz w:val="24"/>
          <w:szCs w:val="24"/>
        </w:rPr>
      </w:pPr>
    </w:p>
    <w:p w14:paraId="1B585F63" w14:textId="0E3B1C6D" w:rsidR="005304CD" w:rsidRPr="005304CD" w:rsidRDefault="005304CD" w:rsidP="005304CD">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lastRenderedPageBreak/>
        <w:t>V nadväznosti na všeobecnú úpravu pojmu „doba“ v novom Občianskom zákonníku sa navrhuje v dotknutých ustanoveniach nahradiť pojem „doba“ pojmom „obdobie“ v prípadoch, v ktorých nejde o právne relevantný časový úsek pre vznik, zmenu alebo zánik práva, povinnosti alebo právneho vzťahu, ale o časový rámec poskytovania plnenia.</w:t>
      </w:r>
    </w:p>
    <w:p w14:paraId="25F4CB6C" w14:textId="77777777" w:rsidR="001B73AA" w:rsidRDefault="001B73AA" w:rsidP="005304CD">
      <w:pPr>
        <w:spacing w:after="0" w:line="240" w:lineRule="auto"/>
        <w:ind w:firstLine="708"/>
        <w:jc w:val="both"/>
        <w:rPr>
          <w:rFonts w:ascii="Times New Roman" w:hAnsi="Times New Roman" w:cs="Times New Roman"/>
          <w:sz w:val="24"/>
          <w:szCs w:val="24"/>
        </w:rPr>
      </w:pPr>
    </w:p>
    <w:p w14:paraId="2850155C" w14:textId="3C69126E" w:rsidR="005304CD" w:rsidRPr="005304CD" w:rsidRDefault="005304CD" w:rsidP="005304CD">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Uvedené sa vzťahuje na úpravu vyplácania dôchodkov (dočasný dôchodok, programový výber a pozostalostné dôchodky), kde pojem „obdobie“ presnejšie vystihuje charakter časového úseku, počas ktorého sa realizuje výplata dôchodku.</w:t>
      </w:r>
    </w:p>
    <w:p w14:paraId="6BF85834" w14:textId="77777777" w:rsidR="001B73AA" w:rsidRDefault="001B73AA" w:rsidP="005304CD">
      <w:pPr>
        <w:spacing w:after="0" w:line="240" w:lineRule="auto"/>
        <w:ind w:firstLine="708"/>
        <w:jc w:val="both"/>
        <w:rPr>
          <w:rFonts w:ascii="Times New Roman" w:hAnsi="Times New Roman" w:cs="Times New Roman"/>
          <w:sz w:val="24"/>
          <w:szCs w:val="24"/>
        </w:rPr>
      </w:pPr>
    </w:p>
    <w:p w14:paraId="23502D56" w14:textId="76E93738" w:rsidR="005304CD" w:rsidRPr="005304CD" w:rsidRDefault="005304CD" w:rsidP="005304CD">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Zmena zároveň zabezpečuje terminologickú jednotnosť a reflektuje, že zmluva o starobnom dôchodkovom sporení zaniká až vyplatením poslednej splátky, bez ohľadu na pôvodne určené časové rámce (k zániku tejto zmluvy môže dôjsť aj pred alebo po uplynutí pôvodne určeného obdobia).</w:t>
      </w:r>
    </w:p>
    <w:p w14:paraId="55E7F796" w14:textId="77777777" w:rsidR="005304CD" w:rsidRPr="005304CD" w:rsidRDefault="005304CD" w:rsidP="005304CD">
      <w:pPr>
        <w:spacing w:after="0" w:line="240" w:lineRule="auto"/>
        <w:jc w:val="both"/>
        <w:rPr>
          <w:rFonts w:ascii="Times New Roman" w:hAnsi="Times New Roman" w:cs="Times New Roman"/>
          <w:sz w:val="24"/>
          <w:szCs w:val="24"/>
        </w:rPr>
      </w:pPr>
    </w:p>
    <w:p w14:paraId="3F1209F0" w14:textId="403F6F96" w:rsidR="005304CD" w:rsidRPr="005304CD" w:rsidRDefault="005304CD" w:rsidP="005304CD">
      <w:pPr>
        <w:spacing w:after="0" w:line="240" w:lineRule="auto"/>
        <w:jc w:val="both"/>
        <w:rPr>
          <w:rFonts w:ascii="Times New Roman" w:hAnsi="Times New Roman" w:cs="Times New Roman"/>
          <w:sz w:val="24"/>
          <w:szCs w:val="24"/>
          <w:u w:val="single"/>
        </w:rPr>
      </w:pPr>
      <w:r w:rsidRPr="005304CD">
        <w:rPr>
          <w:rFonts w:ascii="Times New Roman" w:hAnsi="Times New Roman" w:cs="Times New Roman"/>
          <w:sz w:val="24"/>
          <w:szCs w:val="24"/>
          <w:u w:val="single"/>
        </w:rPr>
        <w:t>K bodom 21</w:t>
      </w:r>
      <w:r w:rsidR="000659D6">
        <w:rPr>
          <w:rFonts w:ascii="Times New Roman" w:hAnsi="Times New Roman" w:cs="Times New Roman"/>
          <w:sz w:val="24"/>
          <w:szCs w:val="24"/>
          <w:u w:val="single"/>
        </w:rPr>
        <w:t xml:space="preserve"> až 25</w:t>
      </w:r>
    </w:p>
    <w:p w14:paraId="0BA5BA06" w14:textId="77777777" w:rsidR="005304CD" w:rsidRDefault="005304CD" w:rsidP="005304CD">
      <w:pPr>
        <w:spacing w:after="0" w:line="240" w:lineRule="auto"/>
        <w:jc w:val="both"/>
        <w:rPr>
          <w:rFonts w:ascii="Times New Roman" w:hAnsi="Times New Roman" w:cs="Times New Roman"/>
          <w:sz w:val="24"/>
          <w:szCs w:val="24"/>
        </w:rPr>
      </w:pPr>
    </w:p>
    <w:p w14:paraId="32140ADD" w14:textId="75F3237F" w:rsidR="005304CD" w:rsidRPr="005304CD" w:rsidRDefault="005304CD" w:rsidP="005304CD">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Navrhované zmeny reagujú na právnu úpravu poistnej zmluvy v novom Občianskom zákonníku a zabezpečujú terminologickú jednotnosť pri zachovaní osobitnej povahy zmluvy o poistení dôchodku upravenej zákonom č. 43/2004 Z. z.</w:t>
      </w:r>
    </w:p>
    <w:p w14:paraId="2CD1EEEC" w14:textId="77777777" w:rsidR="001B73AA" w:rsidRDefault="001B73AA" w:rsidP="005304CD">
      <w:pPr>
        <w:spacing w:after="0" w:line="240" w:lineRule="auto"/>
        <w:ind w:firstLine="708"/>
        <w:jc w:val="both"/>
        <w:rPr>
          <w:rFonts w:ascii="Times New Roman" w:hAnsi="Times New Roman" w:cs="Times New Roman"/>
          <w:sz w:val="24"/>
          <w:szCs w:val="24"/>
        </w:rPr>
      </w:pPr>
    </w:p>
    <w:p w14:paraId="45F18F7C" w14:textId="623BD7C8" w:rsidR="005304CD" w:rsidRPr="005304CD" w:rsidRDefault="005304CD" w:rsidP="005304CD">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Zmena terminológie ustanovenej zákonom č. 43/2004 Z. z. (napr. nahradenie slov „poisťuje riziko“ slovami „poisťovateľ poskytuje poistenie pre prípad“) reflektuje novú úpravu poistnej zmluvy, podľa ktorej predmetom poistenia nie je samotné riziko, ale poskytnutie ochrany pre prípad určitého poistného nebezpečenstva. Navrhovaná terminológia zároveň zodpovedá systematike nového Občianskeho zákonníka, ktorý rozlišuje medzi poistným nebezpečenstvom, poistnou udalosťou a poistným plnením a komplexnejšie rieši zisťovanie úrovne poistného rizika zo strany poisťovateľa.</w:t>
      </w:r>
    </w:p>
    <w:p w14:paraId="294AAAAB" w14:textId="77777777" w:rsidR="001B73AA" w:rsidRDefault="001B73AA" w:rsidP="005304CD">
      <w:pPr>
        <w:spacing w:after="0" w:line="240" w:lineRule="auto"/>
        <w:ind w:firstLine="708"/>
        <w:jc w:val="both"/>
        <w:rPr>
          <w:rFonts w:ascii="Times New Roman" w:hAnsi="Times New Roman" w:cs="Times New Roman"/>
          <w:sz w:val="24"/>
          <w:szCs w:val="24"/>
        </w:rPr>
      </w:pPr>
    </w:p>
    <w:p w14:paraId="5F1A61A9" w14:textId="36926573" w:rsidR="005304CD" w:rsidRPr="005304CD" w:rsidRDefault="005304CD" w:rsidP="005304CD">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Navrhovanou úpravou sa nemení vecný rozsah poistnej ochrany poskytovanej v zmysle zákona č. 43/2004 Z. z., ale zosúlaďuje terminológiu zákona č. 43/2004 Z. z. s novou terminológiou v rámci poistnej zmluvy v novom Občianskom zákonníku, čo zabezpečí jednotný výklad pojmov použitých v rámci poistnej zmluvy.</w:t>
      </w:r>
    </w:p>
    <w:p w14:paraId="12217387" w14:textId="77777777" w:rsidR="005304CD" w:rsidRPr="005304CD" w:rsidRDefault="005304CD" w:rsidP="005304CD">
      <w:pPr>
        <w:spacing w:after="0" w:line="240" w:lineRule="auto"/>
        <w:jc w:val="both"/>
        <w:rPr>
          <w:rFonts w:ascii="Times New Roman" w:hAnsi="Times New Roman" w:cs="Times New Roman"/>
          <w:sz w:val="24"/>
          <w:szCs w:val="24"/>
        </w:rPr>
      </w:pPr>
    </w:p>
    <w:p w14:paraId="2859C16F" w14:textId="77777777" w:rsidR="005304CD" w:rsidRPr="005304CD" w:rsidRDefault="005304CD" w:rsidP="005304CD">
      <w:pPr>
        <w:spacing w:after="0" w:line="240" w:lineRule="auto"/>
        <w:jc w:val="both"/>
        <w:rPr>
          <w:rFonts w:ascii="Times New Roman" w:hAnsi="Times New Roman" w:cs="Times New Roman"/>
          <w:sz w:val="24"/>
          <w:szCs w:val="24"/>
          <w:u w:val="single"/>
        </w:rPr>
      </w:pPr>
      <w:r w:rsidRPr="005304CD">
        <w:rPr>
          <w:rFonts w:ascii="Times New Roman" w:hAnsi="Times New Roman" w:cs="Times New Roman"/>
          <w:sz w:val="24"/>
          <w:szCs w:val="24"/>
          <w:u w:val="single"/>
        </w:rPr>
        <w:t>K bodu 26 (§ 46g ods. 8 druhá veta)</w:t>
      </w:r>
    </w:p>
    <w:p w14:paraId="389CA4F2" w14:textId="77777777" w:rsidR="005304CD" w:rsidRDefault="005304CD" w:rsidP="005304CD">
      <w:pPr>
        <w:spacing w:after="0" w:line="240" w:lineRule="auto"/>
        <w:jc w:val="both"/>
        <w:rPr>
          <w:rFonts w:ascii="Times New Roman" w:hAnsi="Times New Roman" w:cs="Times New Roman"/>
          <w:sz w:val="24"/>
          <w:szCs w:val="24"/>
        </w:rPr>
      </w:pPr>
    </w:p>
    <w:p w14:paraId="165E8C6E" w14:textId="6FDE2775" w:rsidR="005304CD" w:rsidRPr="005304CD" w:rsidRDefault="005304CD" w:rsidP="005304CD">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Navrhovaná zmena § 46g ods. 8 zákona č. 43/2004 Z. z. súvisí so zavedením novej kategórie právneho následku nesplnenia zmluvy – zmluvnou sankciou.</w:t>
      </w:r>
    </w:p>
    <w:p w14:paraId="7329B88C" w14:textId="77777777" w:rsidR="001B73AA" w:rsidRDefault="001B73AA" w:rsidP="005304CD">
      <w:pPr>
        <w:spacing w:after="0" w:line="240" w:lineRule="auto"/>
        <w:ind w:firstLine="708"/>
        <w:jc w:val="both"/>
        <w:rPr>
          <w:rFonts w:ascii="Times New Roman" w:hAnsi="Times New Roman" w:cs="Times New Roman"/>
          <w:sz w:val="24"/>
          <w:szCs w:val="24"/>
        </w:rPr>
      </w:pPr>
    </w:p>
    <w:p w14:paraId="443E07EA" w14:textId="59B440E0" w:rsidR="005304CD" w:rsidRPr="005304CD" w:rsidRDefault="005304CD" w:rsidP="005304CD">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Do existujúceho ustanovenia zákona č. 43/2004 Z. z. sa navrhuje doplniť výslovný zákaz dojednania zmluvnej sankcie v zmluve o poistení dôchodku, ktorá v zmysle účinnej právnej úpravy zakazuje dojednanie zmluvnej pokuty, čím sa zabezpečí jeho terminologická a vecná kompatibilita s novým Občianskym zákonníkom, bez zásahu do právnej podstaty zmluvy o poistení dôchodku.</w:t>
      </w:r>
    </w:p>
    <w:p w14:paraId="1AC27F71" w14:textId="77777777" w:rsidR="005304CD" w:rsidRPr="005304CD" w:rsidRDefault="005304CD" w:rsidP="005304CD">
      <w:pPr>
        <w:spacing w:after="0" w:line="240" w:lineRule="auto"/>
        <w:jc w:val="both"/>
        <w:rPr>
          <w:rFonts w:ascii="Times New Roman" w:hAnsi="Times New Roman" w:cs="Times New Roman"/>
          <w:sz w:val="24"/>
          <w:szCs w:val="24"/>
        </w:rPr>
      </w:pPr>
    </w:p>
    <w:p w14:paraId="329FC6F4" w14:textId="278A4586" w:rsidR="005304CD" w:rsidRPr="005304CD" w:rsidRDefault="005304CD" w:rsidP="005304CD">
      <w:pPr>
        <w:spacing w:after="0" w:line="240" w:lineRule="auto"/>
        <w:jc w:val="both"/>
        <w:rPr>
          <w:rFonts w:ascii="Times New Roman" w:hAnsi="Times New Roman" w:cs="Times New Roman"/>
          <w:sz w:val="24"/>
          <w:szCs w:val="24"/>
          <w:u w:val="single"/>
        </w:rPr>
      </w:pPr>
      <w:r w:rsidRPr="005304CD">
        <w:rPr>
          <w:rFonts w:ascii="Times New Roman" w:hAnsi="Times New Roman" w:cs="Times New Roman"/>
          <w:sz w:val="24"/>
          <w:szCs w:val="24"/>
          <w:u w:val="single"/>
        </w:rPr>
        <w:t>K bodu 27 (§ 46g ods</w:t>
      </w:r>
      <w:r>
        <w:rPr>
          <w:rFonts w:ascii="Times New Roman" w:hAnsi="Times New Roman" w:cs="Times New Roman"/>
          <w:sz w:val="24"/>
          <w:szCs w:val="24"/>
          <w:u w:val="single"/>
        </w:rPr>
        <w:t xml:space="preserve">. </w:t>
      </w:r>
      <w:r w:rsidRPr="005304CD">
        <w:rPr>
          <w:rFonts w:ascii="Times New Roman" w:hAnsi="Times New Roman" w:cs="Times New Roman"/>
          <w:sz w:val="24"/>
          <w:szCs w:val="24"/>
          <w:u w:val="single"/>
        </w:rPr>
        <w:t>9)</w:t>
      </w:r>
    </w:p>
    <w:p w14:paraId="721AE372" w14:textId="77777777" w:rsidR="005304CD" w:rsidRDefault="005304CD" w:rsidP="005304CD">
      <w:pPr>
        <w:spacing w:after="0" w:line="240" w:lineRule="auto"/>
        <w:ind w:firstLine="708"/>
        <w:jc w:val="both"/>
        <w:rPr>
          <w:rFonts w:ascii="Times New Roman" w:hAnsi="Times New Roman" w:cs="Times New Roman"/>
          <w:sz w:val="24"/>
          <w:szCs w:val="24"/>
        </w:rPr>
      </w:pPr>
    </w:p>
    <w:p w14:paraId="45EC2686" w14:textId="77805E99" w:rsidR="001B73AA" w:rsidRDefault="005304CD" w:rsidP="00E53246">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 xml:space="preserve">Zmluva o poistení dôchodku podľa zákona č. 43/2004 Z. z. je osobitným zmluvným typom, ktorý síce vychádza z právnej úpravy poistnej zmluvy v zmysle Občianskeho zákonníka, avšak sleduje osobitný účel, ktorým je zabezpečenia výplaty dôchodkov zo systému starobného dôchodkového sporenia. Jej obsah, podmienky vzniku, zmeny a zániku, ako aj práva </w:t>
      </w:r>
      <w:r w:rsidRPr="005304CD">
        <w:rPr>
          <w:rFonts w:ascii="Times New Roman" w:hAnsi="Times New Roman" w:cs="Times New Roman"/>
          <w:sz w:val="24"/>
          <w:szCs w:val="24"/>
        </w:rPr>
        <w:lastRenderedPageBreak/>
        <w:t>a povinnosti zmluvných strán sú vo významnom rozsahu kogentne upravené zákonom č. 43/2004 Z. z.</w:t>
      </w:r>
    </w:p>
    <w:p w14:paraId="5694267D" w14:textId="12BA0301" w:rsidR="001B73AA" w:rsidRDefault="005304CD" w:rsidP="00E53246">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Vzhľadom na rozsiahle zmeny a doplnenia právnej úpravy poistnej zmluvy v novom Občianskom zákonníku sa navrhuje upustiť od taxatívneho výpočtu jednotlivých ustanovení Občianskeho zákonníka, ktoré sa na zmluvu o poistení dôchodku nepoužijú, a nahradiť ho všeobecným kolíznym pravidlom, podľa ktorého sa ustanovenia nového Občianskeho zákonníka v poistnej zmluve na zmluvu o poistení dôchodku použijú iba v rozsahu, v akom neodporujú povahe a účelu zákona č. 43/2004 Z. z. a zmluvy o poistení dôchodku.</w:t>
      </w:r>
    </w:p>
    <w:p w14:paraId="1CE7FB45" w14:textId="0511F4BD" w:rsidR="001B73AA" w:rsidRDefault="005304CD" w:rsidP="00E53246">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Takéto riešenie lepšie zohľadňuje systematiku novej právnej úpravy poistnej zmluvy, ktorá ustanovuje viaceré nové inštitúty, ako aj zmeny terminológie a koncepcie jednotlivých ustanovení. Zároveň umožňuje pružne reagovať na presuny, prečíslovanie alebo koncepčné zmeny jednotlivých ustanovení Občianskeho zákonníka, bez potreby opakovane novelizovať zákon č. 43/2004 Z. z. vždy, keď dôjde k zmene predmetnej právnej úpravy.</w:t>
      </w:r>
    </w:p>
    <w:p w14:paraId="578DDEEC" w14:textId="1AA3E72A" w:rsidR="005304CD" w:rsidRPr="005304CD" w:rsidRDefault="005304CD" w:rsidP="005304CD">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Navrhované kolízne pravidlo zároveň rešpektuje všeobecnú zásadu lex specialis derogat legi generali, keďže umožňuje subsidiárne použitie ustanovení Občianskeho zákonníka iba v rozsahu, v akom nie sú dotknuté kogentné pravidlá upravujúce zmluvu o poistení dôchodku.</w:t>
      </w:r>
    </w:p>
    <w:p w14:paraId="54B0A69A" w14:textId="1CE6B30E" w:rsidR="001B73AA" w:rsidRDefault="005304CD" w:rsidP="00E53246">
      <w:pPr>
        <w:spacing w:after="0" w:line="240" w:lineRule="auto"/>
        <w:jc w:val="both"/>
        <w:rPr>
          <w:rFonts w:ascii="Times New Roman" w:hAnsi="Times New Roman" w:cs="Times New Roman"/>
          <w:sz w:val="24"/>
          <w:szCs w:val="24"/>
        </w:rPr>
      </w:pPr>
      <w:r w:rsidRPr="005304CD">
        <w:rPr>
          <w:rFonts w:ascii="Times New Roman" w:hAnsi="Times New Roman" w:cs="Times New Roman"/>
          <w:sz w:val="24"/>
          <w:szCs w:val="24"/>
        </w:rPr>
        <w:t>Kolízne pravidlo bude mať význam najmä vo vzťahu k ustanoveniam nového Občianskeho zákonníka, ktoré vychádzajú z koncepcie všeobecného komerčného poistného vzťahu, a ktorých použitie by vzhľadom na osobitnú povahu a účel zmluvy o poistení dôchodku podľa zákona č. 43/2004 Z. z. nebolo zlučiteľné s jej právnou úpravou.</w:t>
      </w:r>
    </w:p>
    <w:p w14:paraId="4B61798C" w14:textId="596FE2FF" w:rsidR="001B73AA" w:rsidRDefault="005304CD" w:rsidP="00E53246">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Vecný rozsah ustanovení, na ktoré by sa malo kolízne pravidlo aplikovať, sa vzťahuje najmä na ustanovenia, ktoré sú podľa účinného znenia § 46g ods. 9 zákona č. 43/2004 Z. z. výslovne vylúčené ale zároveň je nevyhnutné reflektovať skutočnosť, že rekodifikácia v poistnej oblasti zavádza nové inštitúty a koncepcie, ktorých aplikácia na zmluvu o poistení dôchodku musí byť vždy posudzovaná s ohľadom na jej osobitný charakter.</w:t>
      </w:r>
    </w:p>
    <w:p w14:paraId="61E1F4B2" w14:textId="34643258" w:rsidR="001B73AA" w:rsidRDefault="005304CD" w:rsidP="00E53246">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Do uvedeného rozsahu patria ustanovenia upravujúce budúci poistný záujem, jeho neexistenciu a poistenie cudzej hodnoty poistného záujmu (§ 1309, § 1310 a § 1312) nového Občianskeho zákonníka. Zmluva o poistení dôchodku nevychádza z existencie poistného záujmu ako podmienky vzniku poistného vzťahu ani z poistenia cudzej hodnoty poistného záujmu, ale predstavuje osobitný zákonom č. 43/2004 Z. z. upravený mechanizmus zabezpečenia výplaty dôchodku financovaný jednorazovým poistným prevedeným zo systému starobného dôchodkového sporenia.</w:t>
      </w:r>
    </w:p>
    <w:p w14:paraId="76F87949" w14:textId="02EC2E6B" w:rsidR="001B73AA" w:rsidRDefault="005304CD" w:rsidP="00E53246">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Na zmluvu o poistení dôchodku by sa nemala aplikovať ani právna úprava uzavretia poistnej zmluvy podľa § 1311 nového Občianskeho zákonníka v rozsahu, v akom je nahradená osobitnými pravidlami ustanovenými zákonom č. 43/2004 Z. z. Zmluva o poistení dôchodku sa uzatvára na základe záväznej ponuky a jej podstatné náležitosti, ako aj podmienky vzniku práv a povinností zmluvných strán sú predmetom osobitnej úpravy.</w:t>
      </w:r>
    </w:p>
    <w:p w14:paraId="06AA196B" w14:textId="39BD672F" w:rsidR="001B73AA" w:rsidRDefault="005304CD" w:rsidP="00E53246">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Neuplatnenie nového Občianskeho zákonníka by sa malo vzťahovať aj na ustanovenia upravujúce informačné povinnosti poistníka vo vzťahu k posudzovaniu poistného rizika – otázky poisťovateľa, začiatok poistenia, poistné, zvýšenie alebo zníženie poistného rizika, obmedzenia použitia a prerušenie poistenia (§ 1315, § 1316, § 1318, § 1319, § 1320 až § 1322 a § 1324). Tieto ustanovenia vychádzajú z koncepcie komerčného poistného vzťahu založeného na priebežnom hodnotení poistného rizika a na pravidelnom platení poistného čo nezodpovedá povahe a účelu zmluvy o poistení dôchodku v zákone č. 43/2004 Z. z., podľa ktorej je výplata doživotného dôchodku financovaná z jednorazového poistného podľa § 46g ods. 6 zákona č.  43/2004 Z. z., ktorým sú peňažné prostriedky alebo iný majetok v hodnote zodpovedajúcej sume uvedenej v certifikáte prevedené dôchodkovou správcovskou spoločnosťou zo systému starobného dôchodkového sporenia. Obsah a trvanie tejto zmluvy nie sú závislé napr. od zmeny poistného rizika ani od periodického platenia poistného. Z uvedeného dôvodu by sa predmetné ustanovenia poistnej zmluvy nemali nepoužiť.</w:t>
      </w:r>
    </w:p>
    <w:p w14:paraId="64762176" w14:textId="322C4547" w:rsidR="001B73AA" w:rsidRDefault="005304CD" w:rsidP="00E53246">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lastRenderedPageBreak/>
        <w:t>Osobitná povaha zmluvy o poistení dôchodku vylučuje aj použitie ustanovenia § 1313 nového Občianskeho zákonníka upravujúceho poistenie v prospech tretej osoby. Účelom zmluvy o poistení dôchodku nie je zabezpečenie poistného plnenia určenej tretej osobe na základe dispozície poistníka, ale zabezpečenie výplaty dôchodku poistníkovi, ako aj poskytnutie plnenia oprávnenej osobe alebo dedičom.</w:t>
      </w:r>
    </w:p>
    <w:p w14:paraId="571AB9C4" w14:textId="676A7F0B" w:rsidR="001B73AA" w:rsidRDefault="005304CD" w:rsidP="00E53246">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Rovnaký prístup by sa mal uplatniť aj v ustanoveniach upravujúcich právo na poistné plnenie, vinkuláciu poistného plnenia a poistnú udalosť (§ 1325 až § 1327) nového Občianskeho zákonníka. Tieto ustanovenia vychádzajú z koncepcie poistného plnenia poskytovaného v dôsledku poistnej udalosti. Pri zmluve o poistení dôchodku však vznik povinnosti poistiteľa plniť, či podmienky jeho poskytovania sú ustanovené priamo zákonom č. 43/2004 Z. z. po splnení ustanovených podmienok.</w:t>
      </w:r>
    </w:p>
    <w:p w14:paraId="004D93AF" w14:textId="7B98C96B" w:rsidR="001B73AA" w:rsidRDefault="005304CD" w:rsidP="00E53246">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Z rovnakého dôvodu by sa nemali použiť ani ustanovenia upravujúce nezaplatenie poistného, výpoveď ku koncu poistného obdobia, výpoveď po uzavretí poistnej zmluvy (§ 1331 ods. 1 a 2, § 1332 a § 1333) nového Občianskeho zákonníka. Pri zmluve o poistení dôchodku ide o  jednorazové poistné a zákon č. 43/2004 Z. z. osobitne ustanovuje, že ju nemožno vypovedať a nemôže zaniknúť ani dohodou. Rovnako tento zákon ustanovuje dôvody na základe ktorých možno zmluvu o poistení dôchodku meniť dohodou.</w:t>
      </w:r>
    </w:p>
    <w:p w14:paraId="1AE63DB5" w14:textId="2F741AD0" w:rsidR="001B73AA" w:rsidRDefault="005304CD" w:rsidP="00E53246">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Osobitná právna úprava zákona č. 43/2004 Z. z. je zároveň dôvodom pre vylúčenie použitia ustanovení o odstúpení od poistnej zmluvy zo strany poistníka alebo poisťovateľa a o odmietnutí poistného plnenia (§ 1337 až § 1339) nového Občianskeho zákonníka. Tieto ustanovenia predpokladajú individuálne posudzovanie poistného rizika a význam porušenia informačných povinností pri uzatváraní poistnej zmluvy. Zmluva o poistení dôchodku je však uzatváraná v režime osobitne ustanovenom zákonom č. 43/2004 Z. z., ktorý zároveň ustanovuje dôvody a lehoty, v ktorých možno od tejto zmluvy odstúpiť.</w:t>
      </w:r>
    </w:p>
    <w:p w14:paraId="4C0588E2" w14:textId="05A80C23" w:rsidR="005304CD" w:rsidRPr="005304CD" w:rsidRDefault="005304CD" w:rsidP="005304CD">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Kolízne pravidlo sa uplatní aj vo vzťahu k všeobecnej úprave obnosového poistenia podľa §  1352 nového Občianskeho zákonníka. Hoci sa na základe zmluvy o poistení dôchodku poskytuje pravidelné peňažné plnenie vo forme dôchodku, nejde o obnosové poistenie v zmysle všeobecnej úpravy, pri ktorom povinnosť poisťovateľa poskytnúť poistné plnenie vzniká v dôsledku poistnej udalosti. Nárok na dôchodok zo zmluvy o poistení dôchodku vzniká za podmienok ustanovených zákonom č. 43/2004 Z. z. a je financovaný jednorazovým poistným prevedeným zo systému starobného dôchodkového sporenia.</w:t>
      </w:r>
    </w:p>
    <w:p w14:paraId="470943A7" w14:textId="14356AAB" w:rsidR="001B73AA" w:rsidRDefault="005304CD" w:rsidP="00E53246">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Zároveň nie je možné použiť ani ustanovenia § 1359, § 1360, § 1361 nového Občianskeho zákonníka o určovaní oprávnenej osoby, náhradných oprávnených osobách pri poistení pre prípad smrti a rozdelení poistného plnenia z dôvodu úpravy uvedenej problematiky osobitne zákonom č. 43/2004 Z. z.</w:t>
      </w:r>
    </w:p>
    <w:p w14:paraId="421C38C7" w14:textId="6049D213" w:rsidR="001B73AA" w:rsidRDefault="005304CD" w:rsidP="00E53246">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Vylúčiť aplikáciu § 1362 nového Občianskeho zákonníka je potrebné z dôvodu, že poistenie dôchodku/zmluva o poistení dôchodku nepredstavuje klasické životné poistenie pre prípad smrti, ale osobitný zmluvný typ upravený zákonom č. 43/2004 Z. z., ktorého účelom je zabezpečenie výplaty dôchodkov z jednorazového poistného. Uplatnenie všeobecnej výluky poistného plnenia pri samovražde by nezodpovedalo povahe „produktu“ poskytovaného zo systému starobného dôchodkového sporenia.</w:t>
      </w:r>
    </w:p>
    <w:p w14:paraId="43F18BB3" w14:textId="6BC36590" w:rsidR="005304CD" w:rsidRPr="005304CD" w:rsidRDefault="005304CD" w:rsidP="005304CD">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Napokon nie je možná ani aplikácia ustanovení o odkupnej hodnote a poistení v splatenom stave (§ 1364 ods. 1 a § 1365 ods. 1 a 2) nového Občianskeho zákonníka. Tieto ustanovenia vychádzajú z koncepcie životného poistenia založeného na tvorbe odkupnej hodnoty a  pravidelnom platení poistného. Zmluva o poistení dôchodku je financovaná jednorazovým poistným prevedeným zo systému starobného dôchodkového sporenia a nevytvára poistníkovi majetkové právo na odkupnú hodnotu ani možnosť premeny poistenia na poistenie v splatenom stave.</w:t>
      </w:r>
    </w:p>
    <w:p w14:paraId="1E6D5882" w14:textId="77777777" w:rsidR="001B73AA" w:rsidRDefault="001B73AA" w:rsidP="005304CD">
      <w:pPr>
        <w:spacing w:after="0" w:line="240" w:lineRule="auto"/>
        <w:ind w:firstLine="708"/>
        <w:jc w:val="both"/>
        <w:rPr>
          <w:rFonts w:ascii="Times New Roman" w:hAnsi="Times New Roman" w:cs="Times New Roman"/>
          <w:sz w:val="24"/>
          <w:szCs w:val="24"/>
        </w:rPr>
      </w:pPr>
    </w:p>
    <w:p w14:paraId="52592EEA" w14:textId="0B0D0656" w:rsidR="001B73AA" w:rsidRDefault="005304CD" w:rsidP="00E53246">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lastRenderedPageBreak/>
        <w:t>Medzi ustanovenia, pri ktorých môže vzniknúť kolízia s osobitným režimom zmluvy o poistení dôchodku, patria aj ustanovenia nového Občianskeho zákonníka o zrušení prejavu vôle pred jeho dôjdením adresátovi (§ 57), lehotách na prijatie návrhu na uzavretie zmluvy (§ 61), odvolaní návrhu na uzavretie zmluvy (§ 62) a určovaní obsahu zmluvy odkazom na všeobecné zmluvné podmienky (§ 6</w:t>
      </w:r>
      <w:r w:rsidR="001B73AA">
        <w:rPr>
          <w:rFonts w:ascii="Times New Roman" w:hAnsi="Times New Roman" w:cs="Times New Roman"/>
          <w:sz w:val="24"/>
          <w:szCs w:val="24"/>
        </w:rPr>
        <w:t>09</w:t>
      </w:r>
      <w:r w:rsidRPr="005304CD">
        <w:rPr>
          <w:rFonts w:ascii="Times New Roman" w:hAnsi="Times New Roman" w:cs="Times New Roman"/>
          <w:sz w:val="24"/>
          <w:szCs w:val="24"/>
        </w:rPr>
        <w:t>) z dôvodu, že zmluva o poistení dôchodku má osobitný zákonom č. 43/2004 ustanovený režim uzatvárania, keďže ju možno uzatvoriť len na základe záväznej a neodvolateľnej ponuky vyhotovenej prostredníctvom ponukového systému podľa § 46.</w:t>
      </w:r>
    </w:p>
    <w:p w14:paraId="3FC33A08" w14:textId="727374EA" w:rsidR="005304CD" w:rsidRPr="005304CD" w:rsidRDefault="005304CD" w:rsidP="001B73AA">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Navrhované všeobecné kolízne pravidlo preto zabezpečuje, aby sa všeobecná úprava Občianskeho zákonníka uplatnila subsidiárne len v rozsahu, ktorý rešpektuje osobitnú povahu a účel zmluvy o poistení dôchodku.</w:t>
      </w:r>
    </w:p>
    <w:p w14:paraId="3F962B1C" w14:textId="77777777" w:rsidR="005304CD" w:rsidRPr="005304CD" w:rsidRDefault="005304CD" w:rsidP="005304CD">
      <w:pPr>
        <w:spacing w:after="0" w:line="240" w:lineRule="auto"/>
        <w:jc w:val="both"/>
        <w:rPr>
          <w:rFonts w:ascii="Times New Roman" w:hAnsi="Times New Roman" w:cs="Times New Roman"/>
          <w:sz w:val="24"/>
          <w:szCs w:val="24"/>
        </w:rPr>
      </w:pPr>
    </w:p>
    <w:p w14:paraId="7F00A1B7" w14:textId="77777777" w:rsidR="005304CD" w:rsidRPr="005304CD" w:rsidRDefault="005304CD" w:rsidP="005304CD">
      <w:pPr>
        <w:spacing w:after="0" w:line="240" w:lineRule="auto"/>
        <w:jc w:val="both"/>
        <w:rPr>
          <w:rFonts w:ascii="Times New Roman" w:hAnsi="Times New Roman" w:cs="Times New Roman"/>
          <w:sz w:val="24"/>
          <w:szCs w:val="24"/>
          <w:u w:val="single"/>
        </w:rPr>
      </w:pPr>
      <w:r w:rsidRPr="005304CD">
        <w:rPr>
          <w:rFonts w:ascii="Times New Roman" w:hAnsi="Times New Roman" w:cs="Times New Roman"/>
          <w:sz w:val="24"/>
          <w:szCs w:val="24"/>
          <w:u w:val="single"/>
        </w:rPr>
        <w:t>K bodu 28 (§ 47 ods. 6)</w:t>
      </w:r>
    </w:p>
    <w:p w14:paraId="10484FB7" w14:textId="77777777" w:rsidR="005304CD" w:rsidRDefault="005304CD" w:rsidP="005304CD">
      <w:pPr>
        <w:spacing w:after="0" w:line="240" w:lineRule="auto"/>
        <w:jc w:val="both"/>
        <w:rPr>
          <w:rFonts w:ascii="Times New Roman" w:hAnsi="Times New Roman" w:cs="Times New Roman"/>
          <w:sz w:val="24"/>
          <w:szCs w:val="24"/>
        </w:rPr>
      </w:pPr>
    </w:p>
    <w:p w14:paraId="7E7160D9" w14:textId="0DB8C625" w:rsidR="001B73AA" w:rsidRDefault="005304CD" w:rsidP="00E53246">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Navrhovaná úprava § 47 ods. 6 rozširuje skupinu právnych predpisov, ktoré sa budú vzťahovať na DSS a k zákonu č. 513/1991 Zb. Obchodný zákonník v znení neskorších predpisov (ďalej len „Obchodný zákonník“) explicitne dopĺňa aj subsidiárnu aplikáciu Občianskeho zákonníka.</w:t>
      </w:r>
    </w:p>
    <w:p w14:paraId="70295DE7" w14:textId="04963610" w:rsidR="001B73AA" w:rsidRDefault="005304CD" w:rsidP="00E53246">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DSS nesmie vykonávať iné činnosti než tie, ktoré jej povoľuje zákon č. 43/2004 Z. z. Vzhľadom na osobitný charakter DSS je jej činnosť v zákone č. 43/2004 Z. z. v mnohých prípadoch odchylne upravená v porovnaní s úpravou akciovej spoločnosti Obchodného zákonníka, pričom zákon č. 43/2004 Z. z. predstavuje lex specialis vo vzťahu k všeobecnej korporátnej úprave.</w:t>
      </w:r>
    </w:p>
    <w:p w14:paraId="5552D142" w14:textId="7855018C" w:rsidR="005304CD" w:rsidRPr="005304CD" w:rsidRDefault="005304CD" w:rsidP="005304CD">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Navrhovaná zmena reaguje na rekodifikáciu súkromného práva, v rámci ktorej sa v novom Občianskom zákonníku zavádza všeobecná úprava právnických osôb ako lex generalis pre všetky formy právnických osôb súkromného práva. Zároveň sa zachováva aj komplexná úprava obchodných spoločností v Obchodnom zákonníku.</w:t>
      </w:r>
    </w:p>
    <w:p w14:paraId="6532A32C" w14:textId="77777777" w:rsidR="005304CD" w:rsidRPr="005304CD" w:rsidRDefault="005304CD" w:rsidP="005304CD">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Navrhované znenie § 47 ods. 6 preto reflektuje túto koncepciu a zabezpečuje, aby sa na DSS vzťahoval nielen Obchodný zákonník, ale aj Občiansky zákonník (všeobecná úprava právnických osôb), vždy však len subsidiárne, teda v rozsahu, v akom osobitná právna úprava zákona č. 43/2004 Z. z. neustanovuje inak.</w:t>
      </w:r>
    </w:p>
    <w:p w14:paraId="62AAB2C9" w14:textId="77777777" w:rsidR="005304CD" w:rsidRPr="005304CD" w:rsidRDefault="005304CD" w:rsidP="005304CD">
      <w:pPr>
        <w:spacing w:after="0" w:line="240" w:lineRule="auto"/>
        <w:jc w:val="both"/>
        <w:rPr>
          <w:rFonts w:ascii="Times New Roman" w:hAnsi="Times New Roman" w:cs="Times New Roman"/>
          <w:sz w:val="24"/>
          <w:szCs w:val="24"/>
        </w:rPr>
      </w:pPr>
    </w:p>
    <w:p w14:paraId="4999C720" w14:textId="0894BCE5" w:rsidR="005304CD" w:rsidRPr="005304CD" w:rsidRDefault="005304CD" w:rsidP="005304CD">
      <w:pPr>
        <w:spacing w:after="0" w:line="240" w:lineRule="auto"/>
        <w:jc w:val="both"/>
        <w:rPr>
          <w:rFonts w:ascii="Times New Roman" w:hAnsi="Times New Roman" w:cs="Times New Roman"/>
          <w:sz w:val="24"/>
          <w:szCs w:val="24"/>
          <w:u w:val="single"/>
        </w:rPr>
      </w:pPr>
      <w:r w:rsidRPr="005304CD">
        <w:rPr>
          <w:rFonts w:ascii="Times New Roman" w:hAnsi="Times New Roman" w:cs="Times New Roman"/>
          <w:sz w:val="24"/>
          <w:szCs w:val="24"/>
          <w:u w:val="single"/>
        </w:rPr>
        <w:t>K bodu 29 (</w:t>
      </w:r>
      <w:r>
        <w:rPr>
          <w:rFonts w:ascii="Times New Roman" w:hAnsi="Times New Roman" w:cs="Times New Roman"/>
          <w:sz w:val="24"/>
          <w:szCs w:val="24"/>
          <w:u w:val="single"/>
        </w:rPr>
        <w:t>P</w:t>
      </w:r>
      <w:r w:rsidRPr="005304CD">
        <w:rPr>
          <w:rFonts w:ascii="Times New Roman" w:hAnsi="Times New Roman" w:cs="Times New Roman"/>
          <w:sz w:val="24"/>
          <w:szCs w:val="24"/>
          <w:u w:val="single"/>
        </w:rPr>
        <w:t>oznámka pod čiarou k odkazu 45)</w:t>
      </w:r>
    </w:p>
    <w:p w14:paraId="4821025E" w14:textId="77777777" w:rsidR="005304CD" w:rsidRDefault="005304CD" w:rsidP="005304CD">
      <w:pPr>
        <w:spacing w:after="0" w:line="240" w:lineRule="auto"/>
        <w:jc w:val="both"/>
        <w:rPr>
          <w:rFonts w:ascii="Times New Roman" w:hAnsi="Times New Roman" w:cs="Times New Roman"/>
          <w:sz w:val="24"/>
          <w:szCs w:val="24"/>
        </w:rPr>
      </w:pPr>
    </w:p>
    <w:p w14:paraId="2B78E500" w14:textId="4D1F62E0" w:rsidR="005304CD" w:rsidRPr="005304CD" w:rsidRDefault="005304CD" w:rsidP="005304CD">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Poznámku pod čiarou k odkazu 45 na Obchodný zákonník, na ktorý sa odkazujú príslušné ustanovenia zákona č. 43/2004 Z. z. pri predaji podniku alebo jeho časti, pri zrušení DSS bez likvidácie a zrušení DSS súdom, sa navrhuje doplniť aj o právnu úpravu nového Občianskeho zákonníka. Dôvodom pre tento návrh je ustanovenie právnej úpravy zmluvy o predaji podniku v novom Občianskom. Zároveň je však potrebné ponechať aj odkaz na Obchodný zákonník vo vzťahu k zrušeniu DSS.</w:t>
      </w:r>
    </w:p>
    <w:p w14:paraId="57F60AB0" w14:textId="77777777" w:rsidR="005304CD" w:rsidRPr="005304CD" w:rsidRDefault="005304CD" w:rsidP="005304CD">
      <w:pPr>
        <w:spacing w:after="0" w:line="240" w:lineRule="auto"/>
        <w:jc w:val="both"/>
        <w:rPr>
          <w:rFonts w:ascii="Times New Roman" w:hAnsi="Times New Roman" w:cs="Times New Roman"/>
          <w:sz w:val="24"/>
          <w:szCs w:val="24"/>
        </w:rPr>
      </w:pPr>
    </w:p>
    <w:p w14:paraId="1504EC0A" w14:textId="2E8E43D2" w:rsidR="005304CD" w:rsidRPr="005304CD" w:rsidRDefault="005304CD" w:rsidP="005304CD">
      <w:pPr>
        <w:spacing w:after="0" w:line="240" w:lineRule="auto"/>
        <w:jc w:val="both"/>
        <w:rPr>
          <w:rFonts w:ascii="Times New Roman" w:hAnsi="Times New Roman" w:cs="Times New Roman"/>
          <w:sz w:val="24"/>
          <w:szCs w:val="24"/>
          <w:u w:val="single"/>
        </w:rPr>
      </w:pPr>
      <w:r w:rsidRPr="005304CD">
        <w:rPr>
          <w:rFonts w:ascii="Times New Roman" w:hAnsi="Times New Roman" w:cs="Times New Roman"/>
          <w:sz w:val="24"/>
          <w:szCs w:val="24"/>
          <w:u w:val="single"/>
        </w:rPr>
        <w:t>K bodom 30, 38, 43, 44</w:t>
      </w:r>
      <w:r w:rsidR="000659D6">
        <w:rPr>
          <w:rFonts w:ascii="Times New Roman" w:hAnsi="Times New Roman" w:cs="Times New Roman"/>
          <w:sz w:val="24"/>
          <w:szCs w:val="24"/>
          <w:u w:val="single"/>
        </w:rPr>
        <w:t xml:space="preserve"> a</w:t>
      </w:r>
      <w:r w:rsidRPr="005304CD">
        <w:rPr>
          <w:rFonts w:ascii="Times New Roman" w:hAnsi="Times New Roman" w:cs="Times New Roman"/>
          <w:sz w:val="24"/>
          <w:szCs w:val="24"/>
          <w:u w:val="single"/>
        </w:rPr>
        <w:t xml:space="preserve"> 46</w:t>
      </w:r>
      <w:r w:rsidR="000659D6">
        <w:rPr>
          <w:rFonts w:ascii="Times New Roman" w:hAnsi="Times New Roman" w:cs="Times New Roman"/>
          <w:sz w:val="24"/>
          <w:szCs w:val="24"/>
          <w:u w:val="single"/>
        </w:rPr>
        <w:t xml:space="preserve"> až</w:t>
      </w:r>
      <w:r w:rsidRPr="005304CD">
        <w:rPr>
          <w:rFonts w:ascii="Times New Roman" w:hAnsi="Times New Roman" w:cs="Times New Roman"/>
          <w:sz w:val="24"/>
          <w:szCs w:val="24"/>
          <w:u w:val="single"/>
        </w:rPr>
        <w:t xml:space="preserve"> 48 </w:t>
      </w:r>
    </w:p>
    <w:p w14:paraId="71308836" w14:textId="77777777" w:rsidR="005304CD" w:rsidRDefault="005304CD" w:rsidP="005304CD">
      <w:pPr>
        <w:spacing w:after="0" w:line="240" w:lineRule="auto"/>
        <w:jc w:val="both"/>
        <w:rPr>
          <w:rFonts w:ascii="Times New Roman" w:hAnsi="Times New Roman" w:cs="Times New Roman"/>
          <w:sz w:val="24"/>
          <w:szCs w:val="24"/>
        </w:rPr>
      </w:pPr>
    </w:p>
    <w:p w14:paraId="06A424EA" w14:textId="11A4B545" w:rsidR="001B73AA" w:rsidRDefault="005304CD" w:rsidP="00E53246">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V nadväznosti na zavedenie jednotnej úpravy zmluvy o účte, ktorá nahrádza pôvodnú fragmentovanú reguláciu, obsiahnutú v § 708 až 715 Obchodného zákonníka (zmluva o bežnom účte) a § 716 až 719a Obchodného zákonníka (zmluva o vkladovom účte) sa navrhuje pojem „vkladový účet“ nahradiť novým legislatívnym pojmom reflektujúcim právnu úpravu zmluvy o účte v novom Občianskom zákonníku.</w:t>
      </w:r>
    </w:p>
    <w:p w14:paraId="41E231CC" w14:textId="76CAC70B" w:rsidR="001B73AA" w:rsidRDefault="005304CD" w:rsidP="00E53246">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 xml:space="preserve">Navrhovaná zmena zároveň zohľadňuje prechodné ustanovenie nového Občianskeho zákonníka, podľa ktorého sa na vkladový účet vedený ku dňu nadobudnutia jeho účinnosti od tohto dňa použijú ustanovenia o inom ako platobnom účte. Cieľom navrhovanej úpravy je </w:t>
      </w:r>
      <w:r w:rsidRPr="005304CD">
        <w:rPr>
          <w:rFonts w:ascii="Times New Roman" w:hAnsi="Times New Roman" w:cs="Times New Roman"/>
          <w:sz w:val="24"/>
          <w:szCs w:val="24"/>
        </w:rPr>
        <w:lastRenderedPageBreak/>
        <w:t>zabezpečiť terminologický súlad s novou právnou úpravou a kontinuitu právneho režimu existujúcich zmluvných vzťahov.</w:t>
      </w:r>
    </w:p>
    <w:p w14:paraId="4FADFAA3" w14:textId="321745EC" w:rsidR="005304CD" w:rsidRPr="005304CD" w:rsidRDefault="005304CD" w:rsidP="005304CD">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Zároveň sa navrhuje upraviť znenia poznámok pod čiarou tak, aby odkazovali na príslušné ustanovenia nového Občianskeho zákonníka upravujúce zmluvu o účte, a upravujúce iný ako platobný účet, čím sa zabezpečí vecná správnosť a aktuálnosť legislatívnych odkazov.</w:t>
      </w:r>
    </w:p>
    <w:p w14:paraId="60751BF9" w14:textId="77777777" w:rsidR="005304CD" w:rsidRPr="005304CD" w:rsidRDefault="005304CD" w:rsidP="005304CD">
      <w:pPr>
        <w:spacing w:after="0" w:line="240" w:lineRule="auto"/>
        <w:jc w:val="both"/>
        <w:rPr>
          <w:rFonts w:ascii="Times New Roman" w:hAnsi="Times New Roman" w:cs="Times New Roman"/>
          <w:sz w:val="24"/>
          <w:szCs w:val="24"/>
        </w:rPr>
      </w:pPr>
      <w:r w:rsidRPr="005304CD">
        <w:rPr>
          <w:rFonts w:ascii="Times New Roman" w:hAnsi="Times New Roman" w:cs="Times New Roman"/>
          <w:sz w:val="24"/>
          <w:szCs w:val="24"/>
        </w:rPr>
        <w:t>Navrhuje sa tiež vypustiť poznámku pod čiarou k odkazu 86, keďže odkaz na zmluvu o vkladovom účte sa stáva bezpredmetným.</w:t>
      </w:r>
    </w:p>
    <w:p w14:paraId="07BF1AB8" w14:textId="77777777" w:rsidR="005304CD" w:rsidRPr="005304CD" w:rsidRDefault="005304CD" w:rsidP="005304CD">
      <w:pPr>
        <w:spacing w:after="0" w:line="240" w:lineRule="auto"/>
        <w:jc w:val="both"/>
        <w:rPr>
          <w:rFonts w:ascii="Times New Roman" w:hAnsi="Times New Roman" w:cs="Times New Roman"/>
          <w:sz w:val="24"/>
          <w:szCs w:val="24"/>
          <w:u w:val="single"/>
        </w:rPr>
      </w:pPr>
    </w:p>
    <w:p w14:paraId="4970B09A" w14:textId="77777777" w:rsidR="005304CD" w:rsidRPr="005304CD" w:rsidRDefault="005304CD" w:rsidP="005304CD">
      <w:pPr>
        <w:spacing w:after="0" w:line="240" w:lineRule="auto"/>
        <w:jc w:val="both"/>
        <w:rPr>
          <w:rFonts w:ascii="Times New Roman" w:hAnsi="Times New Roman" w:cs="Times New Roman"/>
          <w:sz w:val="24"/>
          <w:szCs w:val="24"/>
          <w:u w:val="single"/>
        </w:rPr>
      </w:pPr>
      <w:r w:rsidRPr="005304CD">
        <w:rPr>
          <w:rFonts w:ascii="Times New Roman" w:hAnsi="Times New Roman" w:cs="Times New Roman"/>
          <w:sz w:val="24"/>
          <w:szCs w:val="24"/>
          <w:u w:val="single"/>
        </w:rPr>
        <w:t>K bodu 31 (§ 54 vypustenie odseku 8)</w:t>
      </w:r>
    </w:p>
    <w:p w14:paraId="3AE2B9BB" w14:textId="77777777" w:rsidR="005304CD" w:rsidRDefault="005304CD" w:rsidP="005304CD">
      <w:pPr>
        <w:spacing w:after="0" w:line="240" w:lineRule="auto"/>
        <w:jc w:val="both"/>
        <w:rPr>
          <w:rFonts w:ascii="Times New Roman" w:hAnsi="Times New Roman" w:cs="Times New Roman"/>
          <w:sz w:val="24"/>
          <w:szCs w:val="24"/>
        </w:rPr>
      </w:pPr>
    </w:p>
    <w:p w14:paraId="0333E0C9" w14:textId="6DE665F7" w:rsidR="005304CD" w:rsidRPr="005304CD" w:rsidRDefault="005304CD" w:rsidP="005304CD">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Navrhuje sa vypustenie osobitného spôsobu udelenia prokúry predstavenstvom DSS s cieľom zjednotenia právnej úpravy prokúry v rámci právneho poriadku, ako aj s cieľom odstránenia neodôvodnených rozdielov v prokúre medzi právnymi predpismi v dôchodkovom sporení. Vzhľadom na existenciu všeobecnej právnej úpravy prokúry v novom Občianskom zákonníku sa osobitná úprava obsiahnutá v zákone č. 43/2004 Z. z. stáva nadbytočnou. Zároveň predstavuje odchýlku v porovnaní s právnou úpravou zákona č. 650/2004 Z. z. o doplnkovom dôchodkovom sporení a o zmene a doplnení niektorých zákonov v znení neskorších predpisov (ďalej len „zákon č. 650/2004 Z. z.“), ktorý obdobné ustanovenie neobsahuje. Z dôvodu návrhu na vypustenie odseku 8 sa zároveň navrhuje prečíslovanie odsekov v § 54.</w:t>
      </w:r>
    </w:p>
    <w:p w14:paraId="78433484" w14:textId="77777777" w:rsidR="005304CD" w:rsidRPr="005304CD" w:rsidRDefault="005304CD" w:rsidP="005304CD">
      <w:pPr>
        <w:spacing w:after="0" w:line="240" w:lineRule="auto"/>
        <w:jc w:val="both"/>
        <w:rPr>
          <w:rFonts w:ascii="Times New Roman" w:hAnsi="Times New Roman" w:cs="Times New Roman"/>
          <w:sz w:val="24"/>
          <w:szCs w:val="24"/>
        </w:rPr>
      </w:pPr>
    </w:p>
    <w:p w14:paraId="4542A052" w14:textId="77777777" w:rsidR="005304CD" w:rsidRPr="005304CD" w:rsidRDefault="005304CD" w:rsidP="005304CD">
      <w:pPr>
        <w:spacing w:after="0" w:line="240" w:lineRule="auto"/>
        <w:jc w:val="both"/>
        <w:rPr>
          <w:rFonts w:ascii="Times New Roman" w:hAnsi="Times New Roman" w:cs="Times New Roman"/>
          <w:sz w:val="24"/>
          <w:szCs w:val="24"/>
          <w:u w:val="single"/>
        </w:rPr>
      </w:pPr>
      <w:r w:rsidRPr="005304CD">
        <w:rPr>
          <w:rFonts w:ascii="Times New Roman" w:hAnsi="Times New Roman" w:cs="Times New Roman"/>
          <w:sz w:val="24"/>
          <w:szCs w:val="24"/>
          <w:u w:val="single"/>
        </w:rPr>
        <w:t>K bodu 32 (§ 54 nový odsek 9)</w:t>
      </w:r>
    </w:p>
    <w:p w14:paraId="2C576867" w14:textId="77777777" w:rsidR="005304CD" w:rsidRDefault="005304CD" w:rsidP="005304CD">
      <w:pPr>
        <w:spacing w:after="0" w:line="240" w:lineRule="auto"/>
        <w:jc w:val="both"/>
        <w:rPr>
          <w:rFonts w:ascii="Times New Roman" w:hAnsi="Times New Roman" w:cs="Times New Roman"/>
          <w:sz w:val="24"/>
          <w:szCs w:val="24"/>
        </w:rPr>
      </w:pPr>
    </w:p>
    <w:p w14:paraId="7B7AC00F" w14:textId="5C42ECED" w:rsidR="001B73AA" w:rsidRDefault="005304CD" w:rsidP="00E53246">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V rámci organizácie, riadenia a organizačnej štruktúry DSS sa navrhuje doplnenie nového ustanovenia, ktorým sa explicitne ustanovuje, že členom orgánu DSS nemôže byť právnická osoba.</w:t>
      </w:r>
    </w:p>
    <w:p w14:paraId="1E1C5DDB" w14:textId="3016F326" w:rsidR="005304CD" w:rsidRPr="005304CD" w:rsidRDefault="005304CD" w:rsidP="005304CD">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Navrhované ustanovenie reaguje na právnu úpravu právnických osôb v novom Občianskom zákonníku, ktorá pripúšťa možnosť účasti právnickej osoby v orgánoch iných právnických osôb. S ohľadom na osobitné postavenie DSS, požiadavky na jej riadenie, ako aj na spôsobilosť, dôveryhodnosť, vhodnosť členov orgánov sa navrhuje, aby bola účasť právnických osôb v orgánoch DSS výslovne vylúčená. Tým sa zabezpečí právna istota, jednoznačnosť výkladu bez potreby následných zmien súvisiacich registrov a evidencií.</w:t>
      </w:r>
    </w:p>
    <w:p w14:paraId="414954C7" w14:textId="77777777" w:rsidR="005304CD" w:rsidRPr="005304CD" w:rsidRDefault="005304CD" w:rsidP="005304CD">
      <w:pPr>
        <w:spacing w:after="0" w:line="240" w:lineRule="auto"/>
        <w:jc w:val="both"/>
        <w:rPr>
          <w:rFonts w:ascii="Times New Roman" w:hAnsi="Times New Roman" w:cs="Times New Roman"/>
          <w:sz w:val="24"/>
          <w:szCs w:val="24"/>
        </w:rPr>
      </w:pPr>
    </w:p>
    <w:p w14:paraId="3546354E" w14:textId="131856A4" w:rsidR="005304CD" w:rsidRPr="005304CD" w:rsidRDefault="005304CD" w:rsidP="005304CD">
      <w:pPr>
        <w:spacing w:after="0" w:line="240" w:lineRule="auto"/>
        <w:jc w:val="both"/>
        <w:rPr>
          <w:rFonts w:ascii="Times New Roman" w:hAnsi="Times New Roman" w:cs="Times New Roman"/>
          <w:sz w:val="24"/>
          <w:szCs w:val="24"/>
          <w:u w:val="single"/>
        </w:rPr>
      </w:pPr>
      <w:r w:rsidRPr="005304CD">
        <w:rPr>
          <w:rFonts w:ascii="Times New Roman" w:hAnsi="Times New Roman" w:cs="Times New Roman"/>
          <w:sz w:val="24"/>
          <w:szCs w:val="24"/>
          <w:u w:val="single"/>
        </w:rPr>
        <w:t>K bodu 33 (</w:t>
      </w:r>
      <w:r>
        <w:rPr>
          <w:rFonts w:ascii="Times New Roman" w:hAnsi="Times New Roman" w:cs="Times New Roman"/>
          <w:sz w:val="24"/>
          <w:szCs w:val="24"/>
          <w:u w:val="single"/>
        </w:rPr>
        <w:t>P</w:t>
      </w:r>
      <w:r w:rsidRPr="005304CD">
        <w:rPr>
          <w:rFonts w:ascii="Times New Roman" w:hAnsi="Times New Roman" w:cs="Times New Roman"/>
          <w:sz w:val="24"/>
          <w:szCs w:val="24"/>
          <w:u w:val="single"/>
        </w:rPr>
        <w:t>oznámka pod čiarou k odkazu 58g)</w:t>
      </w:r>
    </w:p>
    <w:p w14:paraId="20BA3061" w14:textId="77777777" w:rsidR="005304CD" w:rsidRDefault="005304CD" w:rsidP="005304CD">
      <w:pPr>
        <w:spacing w:after="0" w:line="240" w:lineRule="auto"/>
        <w:jc w:val="both"/>
        <w:rPr>
          <w:rFonts w:ascii="Times New Roman" w:hAnsi="Times New Roman" w:cs="Times New Roman"/>
          <w:sz w:val="24"/>
          <w:szCs w:val="24"/>
        </w:rPr>
      </w:pPr>
    </w:p>
    <w:p w14:paraId="6177B119" w14:textId="27C08BA6" w:rsidR="005304CD" w:rsidRPr="005304CD" w:rsidRDefault="005304CD" w:rsidP="005304CD">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Navrhuje sa upraviť znenie poznámky pod čiarou k odkazu 58g tak, aby odkazovala na príslušné ustanovenie nového Občianskeho zákonníka (prevzatie definície prevádzkarne z Obchodného zákonníka). Ide o legislatívno-technickú úpravu ktorá zabezpečuje aktuálnosť odkazu na právny predpis.</w:t>
      </w:r>
    </w:p>
    <w:p w14:paraId="47D1FC06" w14:textId="77777777" w:rsidR="005304CD" w:rsidRPr="005304CD" w:rsidRDefault="005304CD" w:rsidP="005304CD">
      <w:pPr>
        <w:spacing w:after="0" w:line="240" w:lineRule="auto"/>
        <w:jc w:val="both"/>
        <w:rPr>
          <w:rFonts w:ascii="Times New Roman" w:hAnsi="Times New Roman" w:cs="Times New Roman"/>
          <w:sz w:val="24"/>
          <w:szCs w:val="24"/>
        </w:rPr>
      </w:pPr>
    </w:p>
    <w:p w14:paraId="5DBE5A41" w14:textId="77777777" w:rsidR="005304CD" w:rsidRPr="005304CD" w:rsidRDefault="005304CD" w:rsidP="005304CD">
      <w:pPr>
        <w:spacing w:after="0" w:line="240" w:lineRule="auto"/>
        <w:jc w:val="both"/>
        <w:rPr>
          <w:rFonts w:ascii="Times New Roman" w:hAnsi="Times New Roman" w:cs="Times New Roman"/>
          <w:sz w:val="24"/>
          <w:szCs w:val="24"/>
          <w:u w:val="single"/>
        </w:rPr>
      </w:pPr>
      <w:r w:rsidRPr="005304CD">
        <w:rPr>
          <w:rFonts w:ascii="Times New Roman" w:hAnsi="Times New Roman" w:cs="Times New Roman"/>
          <w:sz w:val="24"/>
          <w:szCs w:val="24"/>
          <w:u w:val="single"/>
        </w:rPr>
        <w:t>K bodu 34 (§ 54b ods. 4)</w:t>
      </w:r>
    </w:p>
    <w:p w14:paraId="79A856B7" w14:textId="77777777" w:rsidR="005304CD" w:rsidRDefault="005304CD" w:rsidP="005304CD">
      <w:pPr>
        <w:spacing w:after="0" w:line="240" w:lineRule="auto"/>
        <w:jc w:val="both"/>
        <w:rPr>
          <w:rFonts w:ascii="Times New Roman" w:hAnsi="Times New Roman" w:cs="Times New Roman"/>
          <w:sz w:val="24"/>
          <w:szCs w:val="24"/>
        </w:rPr>
      </w:pPr>
    </w:p>
    <w:p w14:paraId="6A9954EA" w14:textId="21DEC13F" w:rsidR="005304CD" w:rsidRPr="005304CD" w:rsidRDefault="005304CD" w:rsidP="005304CD">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Cieľom navrhovanej úpravy je zosúladenie terminológie s právnou úpravou nového  Občianskeho zákonníka, ktorá rozlišuje pojmy „bezodkladne“ a „bez zbytočného odkladu“, a odstránenie potenciálnej interpretačnej nejednoznačnosti vyplývajúcej zo súčasného dvojstupňového časového určenia povinnosti DSS doručiť potvrdenie o uplatnení sťažnosti (doručenie ihneď, a ak nie je možné potvrdenie doručiť ihneď, musí sa doručiť bezodkladne).</w:t>
      </w:r>
    </w:p>
    <w:p w14:paraId="175B8507" w14:textId="77777777" w:rsidR="005304CD" w:rsidRPr="005304CD" w:rsidRDefault="005304CD" w:rsidP="005304CD">
      <w:pPr>
        <w:spacing w:after="0" w:line="240" w:lineRule="auto"/>
        <w:jc w:val="both"/>
        <w:rPr>
          <w:rFonts w:ascii="Times New Roman" w:hAnsi="Times New Roman" w:cs="Times New Roman"/>
          <w:sz w:val="24"/>
          <w:szCs w:val="24"/>
        </w:rPr>
      </w:pPr>
      <w:r w:rsidRPr="005304CD">
        <w:rPr>
          <w:rFonts w:ascii="Times New Roman" w:hAnsi="Times New Roman" w:cs="Times New Roman"/>
          <w:sz w:val="24"/>
          <w:szCs w:val="24"/>
        </w:rPr>
        <w:t xml:space="preserve">Navrhovaná úprava vychádza z terminológie nového Občianskeho zákonníka, podľa ktorej pojem „bezodkladne“ vyjadruje povinnosť konať ihneď, ako je to možné, zatiaľ čo pojem „bez zbytočného odkladu“ umožňuje flexibilné posúdenie lehoty s prihliadnutím na konkrétne okolnosti prípadu, pričom zároveň zachováva požiadavku na promptné konanie. Navrhovaná </w:t>
      </w:r>
      <w:r w:rsidRPr="005304CD">
        <w:rPr>
          <w:rFonts w:ascii="Times New Roman" w:hAnsi="Times New Roman" w:cs="Times New Roman"/>
          <w:sz w:val="24"/>
          <w:szCs w:val="24"/>
        </w:rPr>
        <w:lastRenderedPageBreak/>
        <w:t>úprava tak prispieva k právnej istote, k jednotnosti právnej terminológie a k zjednodušeniu aplikačnej praxe.</w:t>
      </w:r>
    </w:p>
    <w:p w14:paraId="2D0B263A" w14:textId="77777777" w:rsidR="005304CD" w:rsidRPr="005304CD" w:rsidRDefault="005304CD" w:rsidP="005304CD">
      <w:pPr>
        <w:spacing w:after="0" w:line="240" w:lineRule="auto"/>
        <w:jc w:val="both"/>
        <w:rPr>
          <w:rFonts w:ascii="Times New Roman" w:hAnsi="Times New Roman" w:cs="Times New Roman"/>
          <w:sz w:val="24"/>
          <w:szCs w:val="24"/>
        </w:rPr>
      </w:pPr>
    </w:p>
    <w:p w14:paraId="1FC639E4" w14:textId="79D5BD31" w:rsidR="005304CD" w:rsidRPr="005304CD" w:rsidRDefault="005304CD" w:rsidP="005304CD">
      <w:pPr>
        <w:spacing w:after="0" w:line="240" w:lineRule="auto"/>
        <w:jc w:val="both"/>
        <w:rPr>
          <w:rFonts w:ascii="Times New Roman" w:hAnsi="Times New Roman" w:cs="Times New Roman"/>
          <w:sz w:val="24"/>
          <w:szCs w:val="24"/>
          <w:u w:val="single"/>
        </w:rPr>
      </w:pPr>
      <w:r w:rsidRPr="005304CD">
        <w:rPr>
          <w:rFonts w:ascii="Times New Roman" w:hAnsi="Times New Roman" w:cs="Times New Roman"/>
          <w:sz w:val="24"/>
          <w:szCs w:val="24"/>
          <w:u w:val="single"/>
        </w:rPr>
        <w:t>K bodom 35</w:t>
      </w:r>
      <w:r w:rsidR="000659D6">
        <w:rPr>
          <w:rFonts w:ascii="Times New Roman" w:hAnsi="Times New Roman" w:cs="Times New Roman"/>
          <w:sz w:val="24"/>
          <w:szCs w:val="24"/>
          <w:u w:val="single"/>
        </w:rPr>
        <w:t xml:space="preserve"> až</w:t>
      </w:r>
      <w:r w:rsidRPr="005304CD">
        <w:rPr>
          <w:rFonts w:ascii="Times New Roman" w:hAnsi="Times New Roman" w:cs="Times New Roman"/>
          <w:sz w:val="24"/>
          <w:szCs w:val="24"/>
          <w:u w:val="single"/>
        </w:rPr>
        <w:t xml:space="preserve"> 37</w:t>
      </w:r>
      <w:r w:rsidR="000659D6">
        <w:rPr>
          <w:rFonts w:ascii="Times New Roman" w:hAnsi="Times New Roman" w:cs="Times New Roman"/>
          <w:sz w:val="24"/>
          <w:szCs w:val="24"/>
          <w:u w:val="single"/>
        </w:rPr>
        <w:t xml:space="preserve"> a</w:t>
      </w:r>
      <w:r w:rsidRPr="005304CD">
        <w:rPr>
          <w:rFonts w:ascii="Times New Roman" w:hAnsi="Times New Roman" w:cs="Times New Roman"/>
          <w:sz w:val="24"/>
          <w:szCs w:val="24"/>
          <w:u w:val="single"/>
        </w:rPr>
        <w:t xml:space="preserve"> 49 </w:t>
      </w:r>
    </w:p>
    <w:p w14:paraId="6CF86ACE" w14:textId="77777777" w:rsidR="005304CD" w:rsidRDefault="005304CD" w:rsidP="005304CD">
      <w:pPr>
        <w:spacing w:after="0" w:line="240" w:lineRule="auto"/>
        <w:jc w:val="both"/>
        <w:rPr>
          <w:rFonts w:ascii="Times New Roman" w:hAnsi="Times New Roman" w:cs="Times New Roman"/>
          <w:sz w:val="24"/>
          <w:szCs w:val="24"/>
        </w:rPr>
      </w:pPr>
    </w:p>
    <w:p w14:paraId="1DC4E090" w14:textId="0E882AB9" w:rsidR="001B73AA" w:rsidRDefault="005304CD" w:rsidP="00E53246">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Navrhovaná zmena predstavuje výlučne terminologické zosúladenie pojmov „osoba im blízka“ s pojmom „blízka osoba“ bez vecnej zmeny, s cieľom zjednotenia terminológie zákona č. 43/2004 Z. z. s terminológiou Občianskeho zákonníka v účinnom aj v novom znení, ktorý používa ustálený pojem „blízka osoba“.</w:t>
      </w:r>
    </w:p>
    <w:p w14:paraId="452C2215" w14:textId="3208FC54" w:rsidR="005304CD" w:rsidRPr="005304CD" w:rsidRDefault="005304CD" w:rsidP="005304CD">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 xml:space="preserve">Zároveň sa navrhuje úprava znenia poznámky pod čiarou k odkazu 60 tak, aby správne odkazovala na ustanovenie nového Občianskeho zákonníka upravujúce pojem blízkej osoby. </w:t>
      </w:r>
    </w:p>
    <w:p w14:paraId="49244C35" w14:textId="77777777" w:rsidR="005304CD" w:rsidRPr="005304CD" w:rsidRDefault="005304CD" w:rsidP="005304CD">
      <w:pPr>
        <w:spacing w:after="0" w:line="240" w:lineRule="auto"/>
        <w:jc w:val="both"/>
        <w:rPr>
          <w:rFonts w:ascii="Times New Roman" w:hAnsi="Times New Roman" w:cs="Times New Roman"/>
          <w:sz w:val="24"/>
          <w:szCs w:val="24"/>
        </w:rPr>
      </w:pPr>
    </w:p>
    <w:p w14:paraId="108C5929" w14:textId="3CF59180" w:rsidR="005304CD" w:rsidRPr="005304CD" w:rsidRDefault="005304CD" w:rsidP="005304CD">
      <w:pPr>
        <w:spacing w:after="0" w:line="240" w:lineRule="auto"/>
        <w:jc w:val="both"/>
        <w:rPr>
          <w:rFonts w:ascii="Times New Roman" w:hAnsi="Times New Roman" w:cs="Times New Roman"/>
          <w:sz w:val="24"/>
          <w:szCs w:val="24"/>
          <w:u w:val="single"/>
        </w:rPr>
      </w:pPr>
      <w:r w:rsidRPr="005304CD">
        <w:rPr>
          <w:rFonts w:ascii="Times New Roman" w:hAnsi="Times New Roman" w:cs="Times New Roman"/>
          <w:sz w:val="24"/>
          <w:szCs w:val="24"/>
          <w:u w:val="single"/>
        </w:rPr>
        <w:t xml:space="preserve">K bodu 39 </w:t>
      </w:r>
      <w:r>
        <w:rPr>
          <w:rFonts w:ascii="Times New Roman" w:hAnsi="Times New Roman" w:cs="Times New Roman"/>
          <w:sz w:val="24"/>
          <w:szCs w:val="24"/>
          <w:u w:val="single"/>
        </w:rPr>
        <w:t>[</w:t>
      </w:r>
      <w:r w:rsidRPr="005304CD">
        <w:rPr>
          <w:rFonts w:ascii="Times New Roman" w:hAnsi="Times New Roman" w:cs="Times New Roman"/>
          <w:sz w:val="24"/>
          <w:szCs w:val="24"/>
          <w:u w:val="single"/>
        </w:rPr>
        <w:t>§ 64 ods. 12 písm. d) druhý bod a písm. f) druhý bod</w:t>
      </w:r>
      <w:r>
        <w:rPr>
          <w:rFonts w:ascii="Times New Roman" w:hAnsi="Times New Roman" w:cs="Times New Roman"/>
          <w:sz w:val="24"/>
          <w:szCs w:val="24"/>
          <w:u w:val="single"/>
        </w:rPr>
        <w:t>]</w:t>
      </w:r>
    </w:p>
    <w:p w14:paraId="0C199B31" w14:textId="77777777" w:rsidR="005304CD" w:rsidRDefault="005304CD" w:rsidP="005304CD">
      <w:pPr>
        <w:spacing w:after="0" w:line="240" w:lineRule="auto"/>
        <w:jc w:val="both"/>
        <w:rPr>
          <w:rFonts w:ascii="Times New Roman" w:hAnsi="Times New Roman" w:cs="Times New Roman"/>
          <w:sz w:val="24"/>
          <w:szCs w:val="24"/>
        </w:rPr>
      </w:pPr>
    </w:p>
    <w:p w14:paraId="73452D71" w14:textId="33DBA36F" w:rsidR="005304CD" w:rsidRPr="005304CD" w:rsidRDefault="005304CD" w:rsidP="005304CD">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Navrhuje sa nahradiť slovo „lehota“ slovom „doba“ v súlade s terminológiou nového Občianskeho zákonníka, ktorý jednoznačne rozlišuje medzi časovými úsekmi označovanými ako lehota a doba a ustanovuje pravidlá ich používania. Navrhovaná zmena zabezpečuje terminologickú jednotnosť právneho poriadku a zosúlaďuje právnu úpravu s definíciami časových úsekov v novom Občianskom zákonníku, bez vecného vplyvu na obsah práv a povinností.</w:t>
      </w:r>
    </w:p>
    <w:p w14:paraId="3FED470E" w14:textId="77777777" w:rsidR="005304CD" w:rsidRPr="005304CD" w:rsidRDefault="005304CD" w:rsidP="005304CD">
      <w:pPr>
        <w:spacing w:after="0" w:line="240" w:lineRule="auto"/>
        <w:jc w:val="both"/>
        <w:rPr>
          <w:rFonts w:ascii="Times New Roman" w:hAnsi="Times New Roman" w:cs="Times New Roman"/>
          <w:sz w:val="24"/>
          <w:szCs w:val="24"/>
        </w:rPr>
      </w:pPr>
    </w:p>
    <w:p w14:paraId="0CCBB96F" w14:textId="77777777" w:rsidR="005304CD" w:rsidRPr="005304CD" w:rsidRDefault="005304CD" w:rsidP="005304CD">
      <w:pPr>
        <w:spacing w:after="0" w:line="240" w:lineRule="auto"/>
        <w:jc w:val="both"/>
        <w:rPr>
          <w:rFonts w:ascii="Times New Roman" w:hAnsi="Times New Roman" w:cs="Times New Roman"/>
          <w:sz w:val="24"/>
          <w:szCs w:val="24"/>
          <w:u w:val="single"/>
        </w:rPr>
      </w:pPr>
      <w:r w:rsidRPr="005304CD">
        <w:rPr>
          <w:rFonts w:ascii="Times New Roman" w:hAnsi="Times New Roman" w:cs="Times New Roman"/>
          <w:sz w:val="24"/>
          <w:szCs w:val="24"/>
          <w:u w:val="single"/>
        </w:rPr>
        <w:t>K bodu 40 (§ 64 nový odsek 15)</w:t>
      </w:r>
    </w:p>
    <w:p w14:paraId="7599DDD6" w14:textId="77777777" w:rsidR="005304CD" w:rsidRDefault="005304CD" w:rsidP="005304CD">
      <w:pPr>
        <w:spacing w:after="0" w:line="240" w:lineRule="auto"/>
        <w:jc w:val="both"/>
        <w:rPr>
          <w:rFonts w:ascii="Times New Roman" w:hAnsi="Times New Roman" w:cs="Times New Roman"/>
          <w:sz w:val="24"/>
          <w:szCs w:val="24"/>
        </w:rPr>
      </w:pPr>
    </w:p>
    <w:p w14:paraId="13DD240C" w14:textId="18DBC0E5" w:rsidR="001B73AA" w:rsidRDefault="005304CD" w:rsidP="00E53246">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Navrhuje sa výslovne ustanoviť subsidiárnu pôsobnosť nového Občianskeho zákonníka na právne vzťahy založené zmluvou o starobnom dôchodkovom sporení s cieľom odstrániť aplikačné nejasnosti a explicitne vymedziť, že na túto zmluvu sa použijú ustanovenia nového Občianskeho zákonníka, ak zákon č. 43/2004 Z. z. neustanovuje inak. Navrhovaná úprava zabezpečuje systematické prepojenie osobitnej právnej úpravy zákona č. 43/2004 Z. z. so všeobecnou súkromnoprávnou úpravou obsiahnutou v novom Občianskom zákonníku.</w:t>
      </w:r>
    </w:p>
    <w:p w14:paraId="4956D384" w14:textId="55B8212A" w:rsidR="005304CD" w:rsidRPr="005304CD" w:rsidRDefault="005304CD" w:rsidP="005304CD">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Zároveň sleduje cieľ zabezpečenia jednotného právneho režimu zmluvných vzťahov v oblasti dôchodkového sporenia. Výslovná subsidiárna pôsobnosť Občianskeho zákonníka je už v súčasnosti ustanovená pri účastníckej zmluve a zamestnávateľskej zmluve podľa zákona č. 650/2004 Z. z., ako aj pri zmluve o poistení dôchodku uzavieranej v zmysle zákona č. 43/2004 Z. z. Návrhom sa zároveň zabezpečí jednotná aplikácia na zmluvné vzťahy v rámci dôchodkového sporenia.</w:t>
      </w:r>
    </w:p>
    <w:p w14:paraId="22FD4D24" w14:textId="77777777" w:rsidR="005304CD" w:rsidRPr="005304CD" w:rsidRDefault="005304CD" w:rsidP="005304CD">
      <w:pPr>
        <w:spacing w:after="0" w:line="240" w:lineRule="auto"/>
        <w:jc w:val="both"/>
        <w:rPr>
          <w:rFonts w:ascii="Times New Roman" w:hAnsi="Times New Roman" w:cs="Times New Roman"/>
          <w:sz w:val="24"/>
          <w:szCs w:val="24"/>
        </w:rPr>
      </w:pPr>
    </w:p>
    <w:p w14:paraId="6A851DEA" w14:textId="77777777" w:rsidR="005304CD" w:rsidRPr="005304CD" w:rsidRDefault="005304CD" w:rsidP="005304CD">
      <w:pPr>
        <w:spacing w:after="0" w:line="240" w:lineRule="auto"/>
        <w:jc w:val="both"/>
        <w:rPr>
          <w:rFonts w:ascii="Times New Roman" w:hAnsi="Times New Roman" w:cs="Times New Roman"/>
          <w:sz w:val="24"/>
          <w:szCs w:val="24"/>
          <w:u w:val="single"/>
        </w:rPr>
      </w:pPr>
      <w:r w:rsidRPr="005304CD">
        <w:rPr>
          <w:rFonts w:ascii="Times New Roman" w:hAnsi="Times New Roman" w:cs="Times New Roman"/>
          <w:sz w:val="24"/>
          <w:szCs w:val="24"/>
          <w:u w:val="single"/>
        </w:rPr>
        <w:t>K bodu 41 (§ 74 ods. 1)</w:t>
      </w:r>
    </w:p>
    <w:p w14:paraId="799843E8" w14:textId="77777777" w:rsidR="005304CD" w:rsidRDefault="005304CD" w:rsidP="005304CD">
      <w:pPr>
        <w:spacing w:after="0" w:line="240" w:lineRule="auto"/>
        <w:jc w:val="both"/>
        <w:rPr>
          <w:rFonts w:ascii="Times New Roman" w:hAnsi="Times New Roman" w:cs="Times New Roman"/>
          <w:sz w:val="24"/>
          <w:szCs w:val="24"/>
        </w:rPr>
      </w:pPr>
    </w:p>
    <w:p w14:paraId="414B0205" w14:textId="4183C1D2" w:rsidR="001B73AA" w:rsidRDefault="005304CD" w:rsidP="00E53246">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Navrhuje sa explicitne ustanoviť, že na majetok v dôchodkovom fonde sa ustanovenia nového Občianskeho zákonníka o spoluvlastníctve nepoužijú. Majetok v dôchodkovom fonde podlieha osobitnému právnemu režimu ustanovenému zákonom č. 43/2004 Z. z., ktorý komplexne upravuje problematiku s ním súvisiacu. Na základe uvedeného nie je dôvod na subsidiárne použitie právnej úpravy spoluvlastníctva podľa nového Občianskeho zákonníka, čím sa zároveň zamedzí možným výkladovým nejasnostiam pri posudzovaní právneho režimu majetku v  dôchodkovom fonde a prispeje tým k zvýšeniu právnej istoty klientov v tomto systéme.</w:t>
      </w:r>
    </w:p>
    <w:p w14:paraId="28996B54" w14:textId="07CF931A" w:rsidR="005304CD" w:rsidRPr="005304CD" w:rsidRDefault="005304CD" w:rsidP="005304CD">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Navrhované riešenie zároveň zabezpečuje jednotnú koncepciu právnej úpravy v rámci dôchodkového sporenia, keďže rovnaké vylúčenie použitia ustanovení Občianskeho zákonníka o spoluvlastníctve je ustanovené aj vo vzťahu k majetku v doplnkovom dôchodkovom fonde v zmysle účinnej právnej úpravy zákona č. 650/2004 Z. z.</w:t>
      </w:r>
    </w:p>
    <w:p w14:paraId="20B734D5" w14:textId="77777777" w:rsidR="005304CD" w:rsidRPr="005304CD" w:rsidRDefault="005304CD" w:rsidP="005304CD">
      <w:pPr>
        <w:spacing w:after="0" w:line="240" w:lineRule="auto"/>
        <w:jc w:val="both"/>
        <w:rPr>
          <w:rFonts w:ascii="Times New Roman" w:hAnsi="Times New Roman" w:cs="Times New Roman"/>
          <w:sz w:val="24"/>
          <w:szCs w:val="24"/>
        </w:rPr>
      </w:pPr>
    </w:p>
    <w:p w14:paraId="2F729583" w14:textId="77777777" w:rsidR="005304CD" w:rsidRPr="005304CD" w:rsidRDefault="005304CD" w:rsidP="005304CD">
      <w:pPr>
        <w:spacing w:after="0" w:line="240" w:lineRule="auto"/>
        <w:jc w:val="both"/>
        <w:rPr>
          <w:rFonts w:ascii="Times New Roman" w:hAnsi="Times New Roman" w:cs="Times New Roman"/>
          <w:sz w:val="24"/>
          <w:szCs w:val="24"/>
          <w:u w:val="single"/>
        </w:rPr>
      </w:pPr>
      <w:r w:rsidRPr="005304CD">
        <w:rPr>
          <w:rFonts w:ascii="Times New Roman" w:hAnsi="Times New Roman" w:cs="Times New Roman"/>
          <w:sz w:val="24"/>
          <w:szCs w:val="24"/>
          <w:u w:val="single"/>
        </w:rPr>
        <w:t>K bodu 45 (§ 89 ods. 2 a 3)</w:t>
      </w:r>
    </w:p>
    <w:p w14:paraId="6EC97611" w14:textId="77777777" w:rsidR="005304CD" w:rsidRDefault="005304CD" w:rsidP="005304CD">
      <w:pPr>
        <w:spacing w:after="0" w:line="240" w:lineRule="auto"/>
        <w:jc w:val="both"/>
        <w:rPr>
          <w:rFonts w:ascii="Times New Roman" w:hAnsi="Times New Roman" w:cs="Times New Roman"/>
          <w:sz w:val="24"/>
          <w:szCs w:val="24"/>
        </w:rPr>
      </w:pPr>
    </w:p>
    <w:p w14:paraId="5F28E164" w14:textId="76AF6AB4" w:rsidR="001B73AA" w:rsidRDefault="005304CD" w:rsidP="00E53246">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Úpravou § 89 ods. 2 a 3 (slovo „lehoty“ sa nahrádza slovom „obdobia“) sa navrhuje terminologické spresnenie a zosúladenie s koncepciou nového Občianskeho zákonníka, ktorý dôsledne rozlišuje medzi lehotou a dobou.</w:t>
      </w:r>
    </w:p>
    <w:p w14:paraId="7811811C" w14:textId="1D584A58" w:rsidR="00422EF0" w:rsidRDefault="005304CD" w:rsidP="005304CD">
      <w:pPr>
        <w:spacing w:after="0" w:line="240" w:lineRule="auto"/>
        <w:ind w:firstLine="708"/>
        <w:jc w:val="both"/>
        <w:rPr>
          <w:rFonts w:ascii="Times New Roman" w:hAnsi="Times New Roman" w:cs="Times New Roman"/>
          <w:sz w:val="24"/>
          <w:szCs w:val="24"/>
        </w:rPr>
      </w:pPr>
      <w:r w:rsidRPr="005304CD">
        <w:rPr>
          <w:rFonts w:ascii="Times New Roman" w:hAnsi="Times New Roman" w:cs="Times New Roman"/>
          <w:sz w:val="24"/>
          <w:szCs w:val="24"/>
        </w:rPr>
        <w:t>Časový úsek ustanovený v § 89 ods. 1 predstavuje obdobie, počas ktorého sa neuplatňujú limity a obmedzenia ustanovené zákonom č. 43/2004 Z. z. a časový úsek ustanovený v § 89 ods. 2 písm. b) predstavuje obdobie, počas ktorého môže DSS za týmto zákonom ustanovených podmienok prekročiť príslušné limity. V oboch prípadoch nejde o lehotu určenú na vykonanie právneho úkonu alebo splnenie povinnosti, ale o čas trvania osobitného právneho režimu. Dôvodom úpravy § 89 ods. 3 je odkaz na časový úsek v § 89 ods. 2 písm. b). Navrhovaná zmena má výlučne terminologický charakter a nemá vplyv na vecný obsah právnej úpravy.</w:t>
      </w:r>
    </w:p>
    <w:p w14:paraId="0FEB1087" w14:textId="77777777" w:rsidR="00AE2579" w:rsidRDefault="00AE2579" w:rsidP="00AE2579">
      <w:pPr>
        <w:spacing w:after="0" w:line="240" w:lineRule="auto"/>
        <w:jc w:val="both"/>
        <w:rPr>
          <w:rFonts w:ascii="Times New Roman" w:hAnsi="Times New Roman" w:cs="Times New Roman"/>
          <w:sz w:val="24"/>
          <w:szCs w:val="24"/>
        </w:rPr>
      </w:pPr>
    </w:p>
    <w:p w14:paraId="54543039" w14:textId="4E720B9F" w:rsidR="00AE2579" w:rsidRDefault="00AE2579" w:rsidP="000659D6">
      <w:pPr>
        <w:pStyle w:val="Nadpis1"/>
      </w:pPr>
    </w:p>
    <w:p w14:paraId="3CCAD00D" w14:textId="5DB202C9" w:rsidR="00AE2579" w:rsidRDefault="00AE2579" w:rsidP="00AE2579">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98/2004 Z. z. o spotrebnej dani z minerálneho oleja v znení neskorších predpisov</w:t>
      </w:r>
      <w:r w:rsidRPr="00F3096F">
        <w:rPr>
          <w:rFonts w:ascii="Times New Roman" w:hAnsi="Times New Roman" w:cs="Times New Roman"/>
          <w:i/>
          <w:iCs/>
          <w:sz w:val="24"/>
          <w:szCs w:val="24"/>
        </w:rPr>
        <w:t>)</w:t>
      </w:r>
    </w:p>
    <w:p w14:paraId="54016388" w14:textId="77777777" w:rsidR="00AE2579" w:rsidRDefault="00AE2579" w:rsidP="00AE2579">
      <w:pPr>
        <w:spacing w:after="0" w:line="240" w:lineRule="auto"/>
        <w:jc w:val="both"/>
        <w:rPr>
          <w:rFonts w:ascii="Times New Roman" w:hAnsi="Times New Roman" w:cs="Times New Roman"/>
          <w:sz w:val="24"/>
          <w:szCs w:val="24"/>
        </w:rPr>
      </w:pPr>
    </w:p>
    <w:p w14:paraId="4346CE2A" w14:textId="77777777" w:rsidR="00430F72" w:rsidRPr="00430F72" w:rsidRDefault="00430F72" w:rsidP="00430F72">
      <w:pPr>
        <w:spacing w:after="0" w:line="240" w:lineRule="auto"/>
        <w:jc w:val="both"/>
        <w:rPr>
          <w:rFonts w:ascii="Times New Roman" w:hAnsi="Times New Roman" w:cs="Times New Roman"/>
          <w:sz w:val="24"/>
          <w:szCs w:val="24"/>
          <w:u w:val="single"/>
        </w:rPr>
      </w:pPr>
      <w:r w:rsidRPr="00430F72">
        <w:rPr>
          <w:rFonts w:ascii="Times New Roman" w:hAnsi="Times New Roman" w:cs="Times New Roman"/>
          <w:sz w:val="24"/>
          <w:szCs w:val="24"/>
          <w:u w:val="single"/>
        </w:rPr>
        <w:t>K bodom 1 až 8</w:t>
      </w:r>
    </w:p>
    <w:p w14:paraId="0C359E52" w14:textId="77777777" w:rsidR="00430F72" w:rsidRDefault="00430F72" w:rsidP="00430F72">
      <w:pPr>
        <w:spacing w:after="0" w:line="240" w:lineRule="auto"/>
        <w:jc w:val="both"/>
        <w:rPr>
          <w:rFonts w:ascii="Times New Roman" w:hAnsi="Times New Roman" w:cs="Times New Roman"/>
          <w:sz w:val="24"/>
          <w:szCs w:val="24"/>
        </w:rPr>
      </w:pPr>
    </w:p>
    <w:p w14:paraId="55E8874F" w14:textId="40475932" w:rsidR="00AE2579" w:rsidRDefault="00430F72" w:rsidP="00430F72">
      <w:pPr>
        <w:spacing w:after="0" w:line="240" w:lineRule="auto"/>
        <w:ind w:firstLine="708"/>
        <w:jc w:val="both"/>
        <w:rPr>
          <w:rFonts w:ascii="Times New Roman" w:hAnsi="Times New Roman" w:cs="Times New Roman"/>
          <w:sz w:val="24"/>
          <w:szCs w:val="24"/>
        </w:rPr>
      </w:pPr>
      <w:r w:rsidRPr="00430F72">
        <w:rPr>
          <w:rFonts w:ascii="Times New Roman" w:hAnsi="Times New Roman" w:cs="Times New Roman"/>
          <w:sz w:val="24"/>
          <w:szCs w:val="24"/>
        </w:rPr>
        <w:t>Navrhované zmeny zákona o spotrebnej dani z minerálneho oleja sú vyvolané prijatím nového Občianskeho zákonníka, pričom sa reaguje najmä na terminologické zmeny v jednotlivých inštitútoch. Zmenou v § 21 ods. 10 a § 25 ods. 18 sa reaguje na zmenu úpravy v Daňovom poriadku, uskutočnenú v nadväznosti na zmeny v dedičskom práve, ako aj poznatky z praxe vo vzťahu k problematike plnenia daňových povinností po smrti osoby.</w:t>
      </w:r>
    </w:p>
    <w:p w14:paraId="040DB36D" w14:textId="77777777" w:rsidR="00CB3F7D" w:rsidRDefault="00CB3F7D" w:rsidP="00CB3F7D">
      <w:pPr>
        <w:spacing w:after="0" w:line="240" w:lineRule="auto"/>
        <w:jc w:val="both"/>
        <w:rPr>
          <w:rFonts w:ascii="Times New Roman" w:hAnsi="Times New Roman" w:cs="Times New Roman"/>
          <w:sz w:val="24"/>
          <w:szCs w:val="24"/>
        </w:rPr>
      </w:pPr>
    </w:p>
    <w:p w14:paraId="671CECFA" w14:textId="240E75CF" w:rsidR="00CB3F7D" w:rsidRDefault="00CB3F7D" w:rsidP="000659D6">
      <w:pPr>
        <w:pStyle w:val="Nadpis1"/>
      </w:pPr>
    </w:p>
    <w:p w14:paraId="5BBC1FEA" w14:textId="46C383E1" w:rsidR="00CB3F7D" w:rsidRDefault="00CB3F7D" w:rsidP="00CB3F7D">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106/2004 Z. z. o spotrebnej dani z</w:t>
      </w:r>
      <w:r w:rsidR="00033F30">
        <w:rPr>
          <w:rFonts w:ascii="Times New Roman" w:hAnsi="Times New Roman" w:cs="Times New Roman"/>
          <w:i/>
          <w:iCs/>
          <w:sz w:val="24"/>
          <w:szCs w:val="24"/>
        </w:rPr>
        <w:t> tabakových výrobkov v znení neskorších predpisov</w:t>
      </w:r>
      <w:r w:rsidRPr="00F3096F">
        <w:rPr>
          <w:rFonts w:ascii="Times New Roman" w:hAnsi="Times New Roman" w:cs="Times New Roman"/>
          <w:i/>
          <w:iCs/>
          <w:sz w:val="24"/>
          <w:szCs w:val="24"/>
        </w:rPr>
        <w:t>)</w:t>
      </w:r>
    </w:p>
    <w:p w14:paraId="1CA0FD2A" w14:textId="77777777" w:rsidR="00CB3F7D" w:rsidRDefault="00CB3F7D" w:rsidP="00CB3F7D">
      <w:pPr>
        <w:spacing w:after="0" w:line="240" w:lineRule="auto"/>
        <w:jc w:val="both"/>
        <w:rPr>
          <w:rFonts w:ascii="Times New Roman" w:hAnsi="Times New Roman" w:cs="Times New Roman"/>
          <w:sz w:val="24"/>
          <w:szCs w:val="24"/>
        </w:rPr>
      </w:pPr>
    </w:p>
    <w:p w14:paraId="4759D031" w14:textId="77777777" w:rsidR="006F12F0" w:rsidRPr="006F12F0" w:rsidRDefault="006F12F0" w:rsidP="006F12F0">
      <w:pPr>
        <w:spacing w:after="0" w:line="240" w:lineRule="auto"/>
        <w:jc w:val="both"/>
        <w:rPr>
          <w:rFonts w:ascii="Times New Roman" w:hAnsi="Times New Roman" w:cs="Times New Roman"/>
          <w:sz w:val="24"/>
          <w:szCs w:val="24"/>
          <w:u w:val="single"/>
        </w:rPr>
      </w:pPr>
      <w:r w:rsidRPr="006F12F0">
        <w:rPr>
          <w:rFonts w:ascii="Times New Roman" w:hAnsi="Times New Roman" w:cs="Times New Roman"/>
          <w:sz w:val="24"/>
          <w:szCs w:val="24"/>
          <w:u w:val="single"/>
        </w:rPr>
        <w:t>K bodom 1 až 6</w:t>
      </w:r>
    </w:p>
    <w:p w14:paraId="1C0E6557" w14:textId="77777777" w:rsidR="006F12F0" w:rsidRDefault="006F12F0" w:rsidP="006F12F0">
      <w:pPr>
        <w:spacing w:after="0" w:line="240" w:lineRule="auto"/>
        <w:jc w:val="both"/>
        <w:rPr>
          <w:rFonts w:ascii="Times New Roman" w:hAnsi="Times New Roman" w:cs="Times New Roman"/>
          <w:sz w:val="24"/>
          <w:szCs w:val="24"/>
        </w:rPr>
      </w:pPr>
    </w:p>
    <w:p w14:paraId="075C97FF" w14:textId="177FC752" w:rsidR="00033F30" w:rsidRDefault="006F12F0" w:rsidP="006F12F0">
      <w:pPr>
        <w:spacing w:after="0" w:line="240" w:lineRule="auto"/>
        <w:ind w:firstLine="708"/>
        <w:jc w:val="both"/>
        <w:rPr>
          <w:rFonts w:ascii="Times New Roman" w:hAnsi="Times New Roman" w:cs="Times New Roman"/>
          <w:sz w:val="24"/>
          <w:szCs w:val="24"/>
        </w:rPr>
      </w:pPr>
      <w:r w:rsidRPr="006F12F0">
        <w:rPr>
          <w:rFonts w:ascii="Times New Roman" w:hAnsi="Times New Roman" w:cs="Times New Roman"/>
          <w:sz w:val="24"/>
          <w:szCs w:val="24"/>
        </w:rPr>
        <w:t>Navrhované zmeny zákona o spotrebnej dani z tabakových výrobkov sú vyvolané prijatím nového Občianskeho zákonníka, pričom sa reaguje najmä na terminologické zmeny v jednotlivých inštitútoch. Zmenou v § 19 ods. 10 a § 23 ods. 17 sa reaguje na zmenu úpravy v Daňovom poriadku, uskutočnenú v nadväznosti na zmeny v dedičskom práve, ako aj poznatky z praxe vo vzťahu k problematike plnenia daňových povinností po smrti osoby.</w:t>
      </w:r>
    </w:p>
    <w:p w14:paraId="252164FE" w14:textId="77777777" w:rsidR="00914790" w:rsidRDefault="00914790" w:rsidP="00914790">
      <w:pPr>
        <w:spacing w:after="0" w:line="240" w:lineRule="auto"/>
        <w:jc w:val="both"/>
        <w:rPr>
          <w:rFonts w:ascii="Times New Roman" w:hAnsi="Times New Roman" w:cs="Times New Roman"/>
          <w:sz w:val="24"/>
          <w:szCs w:val="24"/>
        </w:rPr>
      </w:pPr>
    </w:p>
    <w:p w14:paraId="4CCF5334" w14:textId="73E4A3C8" w:rsidR="00914790" w:rsidRDefault="00914790" w:rsidP="000659D6">
      <w:pPr>
        <w:pStyle w:val="Nadpis1"/>
      </w:pPr>
    </w:p>
    <w:p w14:paraId="48B7C523" w14:textId="33A91385" w:rsidR="00914790" w:rsidRDefault="00914790" w:rsidP="00914790">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177/2004 Z. z. o</w:t>
      </w:r>
      <w:r w:rsidR="00115BAA">
        <w:rPr>
          <w:rFonts w:ascii="Times New Roman" w:hAnsi="Times New Roman" w:cs="Times New Roman"/>
          <w:i/>
          <w:iCs/>
          <w:sz w:val="24"/>
          <w:szCs w:val="24"/>
        </w:rPr>
        <w:t> európskom zoskupení hospodárskych záujmov, ktorým sa mení a dopĺňa zákon č. 595/2003 Z. z. o dani z</w:t>
      </w:r>
      <w:r w:rsidR="0033191E">
        <w:rPr>
          <w:rFonts w:ascii="Times New Roman" w:hAnsi="Times New Roman" w:cs="Times New Roman"/>
          <w:i/>
          <w:iCs/>
          <w:sz w:val="24"/>
          <w:szCs w:val="24"/>
        </w:rPr>
        <w:t> </w:t>
      </w:r>
      <w:r w:rsidR="00115BAA">
        <w:rPr>
          <w:rFonts w:ascii="Times New Roman" w:hAnsi="Times New Roman" w:cs="Times New Roman"/>
          <w:i/>
          <w:iCs/>
          <w:sz w:val="24"/>
          <w:szCs w:val="24"/>
        </w:rPr>
        <w:t>príjmo</w:t>
      </w:r>
      <w:r w:rsidR="0033191E">
        <w:rPr>
          <w:rFonts w:ascii="Times New Roman" w:hAnsi="Times New Roman" w:cs="Times New Roman"/>
          <w:i/>
          <w:iCs/>
          <w:sz w:val="24"/>
          <w:szCs w:val="24"/>
        </w:rPr>
        <w:t>v v znení zákona č. 29/2026 Z. z.</w:t>
      </w:r>
      <w:r w:rsidRPr="00F3096F">
        <w:rPr>
          <w:rFonts w:ascii="Times New Roman" w:hAnsi="Times New Roman" w:cs="Times New Roman"/>
          <w:i/>
          <w:iCs/>
          <w:sz w:val="24"/>
          <w:szCs w:val="24"/>
        </w:rPr>
        <w:t>)</w:t>
      </w:r>
    </w:p>
    <w:p w14:paraId="6FBD50BD" w14:textId="77777777" w:rsidR="00914790" w:rsidRDefault="00914790" w:rsidP="00914790">
      <w:pPr>
        <w:spacing w:after="0" w:line="240" w:lineRule="auto"/>
        <w:jc w:val="both"/>
        <w:rPr>
          <w:rFonts w:ascii="Times New Roman" w:hAnsi="Times New Roman" w:cs="Times New Roman"/>
          <w:sz w:val="24"/>
          <w:szCs w:val="24"/>
        </w:rPr>
      </w:pPr>
    </w:p>
    <w:p w14:paraId="7AFDFC8D" w14:textId="5BF23DDF" w:rsidR="003203AF" w:rsidRPr="0013347C" w:rsidRDefault="003203AF" w:rsidP="003203AF">
      <w:pPr>
        <w:spacing w:after="0" w:line="240" w:lineRule="auto"/>
        <w:jc w:val="both"/>
        <w:rPr>
          <w:rFonts w:ascii="Times New Roman" w:hAnsi="Times New Roman" w:cs="Times New Roman"/>
          <w:sz w:val="24"/>
          <w:szCs w:val="24"/>
          <w:u w:val="single"/>
        </w:rPr>
      </w:pPr>
      <w:r w:rsidRPr="0013347C">
        <w:rPr>
          <w:rFonts w:ascii="Times New Roman" w:hAnsi="Times New Roman" w:cs="Times New Roman"/>
          <w:sz w:val="24"/>
          <w:szCs w:val="24"/>
          <w:u w:val="single"/>
        </w:rPr>
        <w:t>K bodu 1 (§ 1 ods. 4)</w:t>
      </w:r>
    </w:p>
    <w:p w14:paraId="6499D281" w14:textId="77777777" w:rsidR="0013347C" w:rsidRDefault="0013347C" w:rsidP="003203AF">
      <w:pPr>
        <w:spacing w:after="0" w:line="240" w:lineRule="auto"/>
        <w:jc w:val="both"/>
        <w:rPr>
          <w:rFonts w:ascii="Times New Roman" w:hAnsi="Times New Roman" w:cs="Times New Roman"/>
          <w:sz w:val="24"/>
          <w:szCs w:val="24"/>
        </w:rPr>
      </w:pPr>
    </w:p>
    <w:p w14:paraId="7CCEB9B6" w14:textId="773C6FCC" w:rsidR="003203AF" w:rsidRPr="003203AF" w:rsidRDefault="003203AF" w:rsidP="0013347C">
      <w:pPr>
        <w:spacing w:after="0" w:line="240" w:lineRule="auto"/>
        <w:ind w:firstLine="708"/>
        <w:jc w:val="both"/>
        <w:rPr>
          <w:rFonts w:ascii="Times New Roman" w:hAnsi="Times New Roman" w:cs="Times New Roman"/>
          <w:sz w:val="24"/>
          <w:szCs w:val="24"/>
        </w:rPr>
      </w:pPr>
      <w:r w:rsidRPr="003203AF">
        <w:rPr>
          <w:rFonts w:ascii="Times New Roman" w:hAnsi="Times New Roman" w:cs="Times New Roman"/>
          <w:sz w:val="24"/>
          <w:szCs w:val="24"/>
        </w:rPr>
        <w:t xml:space="preserve">Ide o vyvolanú legislatívno-technickú úpravu ustanovenia v dôsledku vypustenia tretej časti z Obchodného zákonníka a odstránenia existujúcej dichotómie v úprave záväzkového práva. </w:t>
      </w:r>
    </w:p>
    <w:p w14:paraId="21B76B23" w14:textId="77777777" w:rsidR="003203AF" w:rsidRPr="003203AF" w:rsidRDefault="003203AF" w:rsidP="003203AF">
      <w:pPr>
        <w:spacing w:after="0" w:line="240" w:lineRule="auto"/>
        <w:jc w:val="both"/>
        <w:rPr>
          <w:rFonts w:ascii="Times New Roman" w:hAnsi="Times New Roman" w:cs="Times New Roman"/>
          <w:sz w:val="24"/>
          <w:szCs w:val="24"/>
        </w:rPr>
      </w:pPr>
    </w:p>
    <w:p w14:paraId="1495E679" w14:textId="5BD7FBCC" w:rsidR="003203AF" w:rsidRPr="0013347C" w:rsidRDefault="003203AF" w:rsidP="003203AF">
      <w:pPr>
        <w:spacing w:after="0" w:line="240" w:lineRule="auto"/>
        <w:jc w:val="both"/>
        <w:rPr>
          <w:rFonts w:ascii="Times New Roman" w:hAnsi="Times New Roman" w:cs="Times New Roman"/>
          <w:sz w:val="24"/>
          <w:szCs w:val="24"/>
          <w:u w:val="single"/>
        </w:rPr>
      </w:pPr>
      <w:r w:rsidRPr="0013347C">
        <w:rPr>
          <w:rFonts w:ascii="Times New Roman" w:hAnsi="Times New Roman" w:cs="Times New Roman"/>
          <w:sz w:val="24"/>
          <w:szCs w:val="24"/>
          <w:u w:val="single"/>
        </w:rPr>
        <w:t>K bodu 2 (</w:t>
      </w:r>
      <w:r w:rsidR="0013347C">
        <w:rPr>
          <w:rFonts w:ascii="Times New Roman" w:hAnsi="Times New Roman" w:cs="Times New Roman"/>
          <w:sz w:val="24"/>
          <w:szCs w:val="24"/>
          <w:u w:val="single"/>
        </w:rPr>
        <w:t>P</w:t>
      </w:r>
      <w:r w:rsidRPr="0013347C">
        <w:rPr>
          <w:rFonts w:ascii="Times New Roman" w:hAnsi="Times New Roman" w:cs="Times New Roman"/>
          <w:sz w:val="24"/>
          <w:szCs w:val="24"/>
          <w:u w:val="single"/>
        </w:rPr>
        <w:t>oznámky pod čiarou</w:t>
      </w:r>
      <w:r w:rsidR="0013347C">
        <w:rPr>
          <w:rFonts w:ascii="Times New Roman" w:hAnsi="Times New Roman" w:cs="Times New Roman"/>
          <w:sz w:val="24"/>
          <w:szCs w:val="24"/>
          <w:u w:val="single"/>
        </w:rPr>
        <w:t xml:space="preserve"> k odkazom 6 a 7</w:t>
      </w:r>
      <w:r w:rsidRPr="0013347C">
        <w:rPr>
          <w:rFonts w:ascii="Times New Roman" w:hAnsi="Times New Roman" w:cs="Times New Roman"/>
          <w:sz w:val="24"/>
          <w:szCs w:val="24"/>
          <w:u w:val="single"/>
        </w:rPr>
        <w:t>)</w:t>
      </w:r>
    </w:p>
    <w:p w14:paraId="462B9ADE" w14:textId="77777777" w:rsidR="0013347C" w:rsidRDefault="0013347C" w:rsidP="003203AF">
      <w:pPr>
        <w:spacing w:after="0" w:line="240" w:lineRule="auto"/>
        <w:jc w:val="both"/>
        <w:rPr>
          <w:rFonts w:ascii="Times New Roman" w:hAnsi="Times New Roman" w:cs="Times New Roman"/>
          <w:sz w:val="24"/>
          <w:szCs w:val="24"/>
        </w:rPr>
      </w:pPr>
    </w:p>
    <w:p w14:paraId="5F00166A" w14:textId="07E3B88C" w:rsidR="0033191E" w:rsidRDefault="003203AF" w:rsidP="0013347C">
      <w:pPr>
        <w:spacing w:after="0" w:line="240" w:lineRule="auto"/>
        <w:ind w:firstLine="708"/>
        <w:jc w:val="both"/>
        <w:rPr>
          <w:rFonts w:ascii="Times New Roman" w:hAnsi="Times New Roman" w:cs="Times New Roman"/>
          <w:sz w:val="24"/>
          <w:szCs w:val="24"/>
        </w:rPr>
      </w:pPr>
      <w:r w:rsidRPr="003203AF">
        <w:rPr>
          <w:rFonts w:ascii="Times New Roman" w:hAnsi="Times New Roman" w:cs="Times New Roman"/>
          <w:sz w:val="24"/>
          <w:szCs w:val="24"/>
        </w:rPr>
        <w:t>Ide o legislatívno-technickú úpravu, ktorou sa aktualizujú odkazy.</w:t>
      </w:r>
    </w:p>
    <w:p w14:paraId="21D46A4A" w14:textId="77777777" w:rsidR="00DB2B67" w:rsidRDefault="00DB2B67" w:rsidP="00E8350D">
      <w:pPr>
        <w:spacing w:after="0" w:line="240" w:lineRule="auto"/>
        <w:jc w:val="both"/>
        <w:rPr>
          <w:rFonts w:ascii="Times New Roman" w:hAnsi="Times New Roman" w:cs="Times New Roman"/>
          <w:sz w:val="24"/>
          <w:szCs w:val="24"/>
        </w:rPr>
      </w:pPr>
    </w:p>
    <w:p w14:paraId="17842668" w14:textId="05A3F1F0" w:rsidR="00E8350D" w:rsidRDefault="00E8350D" w:rsidP="000659D6">
      <w:pPr>
        <w:pStyle w:val="Nadpis1"/>
      </w:pPr>
    </w:p>
    <w:p w14:paraId="43C21E13" w14:textId="53195D2B" w:rsidR="00E8350D" w:rsidRDefault="00E8350D" w:rsidP="00E8350D">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xml:space="preserve">. </w:t>
      </w:r>
      <w:r w:rsidR="00B46916">
        <w:rPr>
          <w:rFonts w:ascii="Times New Roman" w:hAnsi="Times New Roman" w:cs="Times New Roman"/>
          <w:i/>
          <w:iCs/>
          <w:sz w:val="24"/>
          <w:szCs w:val="24"/>
        </w:rPr>
        <w:t>215/2004 Z. z. o ochrane utajovaných skutočností a o zmene a doplnení niektorých zákonov v znení neskorších predpisov</w:t>
      </w:r>
      <w:r w:rsidRPr="00F3096F">
        <w:rPr>
          <w:rFonts w:ascii="Times New Roman" w:hAnsi="Times New Roman" w:cs="Times New Roman"/>
          <w:i/>
          <w:iCs/>
          <w:sz w:val="24"/>
          <w:szCs w:val="24"/>
        </w:rPr>
        <w:t>)</w:t>
      </w:r>
    </w:p>
    <w:p w14:paraId="2CEC40FA" w14:textId="77777777" w:rsidR="00B46916" w:rsidRDefault="00B46916" w:rsidP="00E8350D">
      <w:pPr>
        <w:spacing w:after="0" w:line="240" w:lineRule="auto"/>
        <w:jc w:val="both"/>
        <w:rPr>
          <w:rFonts w:ascii="Times New Roman" w:hAnsi="Times New Roman" w:cs="Times New Roman"/>
          <w:i/>
          <w:iCs/>
          <w:sz w:val="24"/>
          <w:szCs w:val="24"/>
        </w:rPr>
      </w:pPr>
    </w:p>
    <w:p w14:paraId="1FC855D7" w14:textId="01FC5F0F" w:rsidR="00D11147" w:rsidRPr="00D11147" w:rsidRDefault="00D11147" w:rsidP="00D11147">
      <w:pPr>
        <w:spacing w:after="0" w:line="240" w:lineRule="auto"/>
        <w:jc w:val="both"/>
        <w:rPr>
          <w:rFonts w:ascii="Times New Roman" w:hAnsi="Times New Roman" w:cs="Times New Roman"/>
          <w:sz w:val="24"/>
          <w:szCs w:val="24"/>
          <w:u w:val="single"/>
        </w:rPr>
      </w:pPr>
      <w:r w:rsidRPr="00D11147">
        <w:rPr>
          <w:rFonts w:ascii="Times New Roman" w:hAnsi="Times New Roman" w:cs="Times New Roman"/>
          <w:sz w:val="24"/>
          <w:szCs w:val="24"/>
          <w:u w:val="single"/>
        </w:rPr>
        <w:t>K bodom 1 a</w:t>
      </w:r>
      <w:r w:rsidR="000659D6">
        <w:rPr>
          <w:rFonts w:ascii="Times New Roman" w:hAnsi="Times New Roman" w:cs="Times New Roman"/>
          <w:sz w:val="24"/>
          <w:szCs w:val="24"/>
          <w:u w:val="single"/>
        </w:rPr>
        <w:t>ž</w:t>
      </w:r>
      <w:r>
        <w:rPr>
          <w:rFonts w:ascii="Times New Roman" w:hAnsi="Times New Roman" w:cs="Times New Roman"/>
          <w:sz w:val="24"/>
          <w:szCs w:val="24"/>
          <w:u w:val="single"/>
        </w:rPr>
        <w:t> </w:t>
      </w:r>
      <w:r w:rsidR="000659D6">
        <w:rPr>
          <w:rFonts w:ascii="Times New Roman" w:hAnsi="Times New Roman" w:cs="Times New Roman"/>
          <w:sz w:val="24"/>
          <w:szCs w:val="24"/>
          <w:u w:val="single"/>
        </w:rPr>
        <w:t>3</w:t>
      </w:r>
    </w:p>
    <w:p w14:paraId="26A45839" w14:textId="77777777" w:rsidR="00D11147" w:rsidRDefault="00D11147" w:rsidP="00D11147">
      <w:pPr>
        <w:spacing w:after="0" w:line="240" w:lineRule="auto"/>
        <w:jc w:val="both"/>
        <w:rPr>
          <w:rFonts w:ascii="Times New Roman" w:hAnsi="Times New Roman" w:cs="Times New Roman"/>
          <w:sz w:val="24"/>
          <w:szCs w:val="24"/>
        </w:rPr>
      </w:pPr>
    </w:p>
    <w:p w14:paraId="0E98D085" w14:textId="12905AFB" w:rsidR="00E8350D" w:rsidRDefault="00D11147" w:rsidP="00D11147">
      <w:pPr>
        <w:spacing w:after="0" w:line="240" w:lineRule="auto"/>
        <w:ind w:firstLine="708"/>
        <w:jc w:val="both"/>
        <w:rPr>
          <w:rFonts w:ascii="Times New Roman" w:hAnsi="Times New Roman" w:cs="Times New Roman"/>
          <w:sz w:val="24"/>
          <w:szCs w:val="24"/>
        </w:rPr>
      </w:pPr>
      <w:r w:rsidRPr="00D11147">
        <w:rPr>
          <w:rFonts w:ascii="Times New Roman" w:hAnsi="Times New Roman" w:cs="Times New Roman"/>
          <w:sz w:val="24"/>
          <w:szCs w:val="24"/>
        </w:rPr>
        <w:t>Legislatívno-technická úprava. Zosúladenie textu s terminológiou nového Občianskeho zákonníka.</w:t>
      </w:r>
    </w:p>
    <w:p w14:paraId="6BD2F117" w14:textId="77777777" w:rsidR="009E11EE" w:rsidRDefault="009E11EE" w:rsidP="009E11EE">
      <w:pPr>
        <w:spacing w:after="0" w:line="240" w:lineRule="auto"/>
        <w:jc w:val="both"/>
        <w:rPr>
          <w:rFonts w:ascii="Times New Roman" w:hAnsi="Times New Roman" w:cs="Times New Roman"/>
          <w:sz w:val="24"/>
          <w:szCs w:val="24"/>
        </w:rPr>
      </w:pPr>
    </w:p>
    <w:p w14:paraId="126B8FC6" w14:textId="36BEFE4B" w:rsidR="009E11EE" w:rsidRDefault="009E11EE" w:rsidP="000659D6">
      <w:pPr>
        <w:pStyle w:val="Nadpis1"/>
      </w:pPr>
    </w:p>
    <w:p w14:paraId="43774B10" w14:textId="423AFB0E" w:rsidR="009E11EE" w:rsidRDefault="009E11EE" w:rsidP="009E11EE">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222/2004 Z. z. o</w:t>
      </w:r>
      <w:r w:rsidR="00E5521A">
        <w:rPr>
          <w:rFonts w:ascii="Times New Roman" w:hAnsi="Times New Roman" w:cs="Times New Roman"/>
          <w:i/>
          <w:iCs/>
          <w:sz w:val="24"/>
          <w:szCs w:val="24"/>
        </w:rPr>
        <w:t> dani z</w:t>
      </w:r>
      <w:r w:rsidR="003F284E">
        <w:rPr>
          <w:rFonts w:ascii="Times New Roman" w:hAnsi="Times New Roman" w:cs="Times New Roman"/>
          <w:i/>
          <w:iCs/>
          <w:sz w:val="24"/>
          <w:szCs w:val="24"/>
        </w:rPr>
        <w:t> </w:t>
      </w:r>
      <w:r w:rsidR="00E5521A">
        <w:rPr>
          <w:rFonts w:ascii="Times New Roman" w:hAnsi="Times New Roman" w:cs="Times New Roman"/>
          <w:i/>
          <w:iCs/>
          <w:sz w:val="24"/>
          <w:szCs w:val="24"/>
        </w:rPr>
        <w:t>p</w:t>
      </w:r>
      <w:r w:rsidR="003F284E">
        <w:rPr>
          <w:rFonts w:ascii="Times New Roman" w:hAnsi="Times New Roman" w:cs="Times New Roman"/>
          <w:i/>
          <w:iCs/>
          <w:sz w:val="24"/>
          <w:szCs w:val="24"/>
        </w:rPr>
        <w:t>ridanej hodnoty</w:t>
      </w:r>
      <w:r w:rsidR="00E5521A">
        <w:rPr>
          <w:rFonts w:ascii="Times New Roman" w:hAnsi="Times New Roman" w:cs="Times New Roman"/>
          <w:i/>
          <w:iCs/>
          <w:sz w:val="24"/>
          <w:szCs w:val="24"/>
        </w:rPr>
        <w:t xml:space="preserve"> v znení neskorších predpisov</w:t>
      </w:r>
      <w:r w:rsidRPr="00F3096F">
        <w:rPr>
          <w:rFonts w:ascii="Times New Roman" w:hAnsi="Times New Roman" w:cs="Times New Roman"/>
          <w:i/>
          <w:iCs/>
          <w:sz w:val="24"/>
          <w:szCs w:val="24"/>
        </w:rPr>
        <w:t>)</w:t>
      </w:r>
    </w:p>
    <w:p w14:paraId="13ADED0C" w14:textId="77777777" w:rsidR="009E11EE" w:rsidRPr="009D099E" w:rsidRDefault="009E11EE" w:rsidP="009E11EE">
      <w:pPr>
        <w:spacing w:after="0" w:line="240" w:lineRule="auto"/>
        <w:jc w:val="both"/>
        <w:rPr>
          <w:rFonts w:ascii="Times New Roman" w:hAnsi="Times New Roman" w:cs="Times New Roman"/>
          <w:sz w:val="24"/>
          <w:szCs w:val="24"/>
        </w:rPr>
      </w:pPr>
    </w:p>
    <w:p w14:paraId="3DE603DE" w14:textId="77777777" w:rsidR="00DC0D55" w:rsidRPr="00DC0D55" w:rsidRDefault="00DC0D55" w:rsidP="00DC0D55">
      <w:pPr>
        <w:spacing w:after="0" w:line="240" w:lineRule="auto"/>
        <w:jc w:val="both"/>
        <w:rPr>
          <w:rFonts w:ascii="Times New Roman" w:hAnsi="Times New Roman" w:cs="Times New Roman"/>
          <w:sz w:val="24"/>
          <w:szCs w:val="24"/>
          <w:u w:val="single"/>
        </w:rPr>
      </w:pPr>
      <w:r w:rsidRPr="00DC0D55">
        <w:rPr>
          <w:rFonts w:ascii="Times New Roman" w:hAnsi="Times New Roman" w:cs="Times New Roman"/>
          <w:sz w:val="24"/>
          <w:szCs w:val="24"/>
          <w:u w:val="single"/>
        </w:rPr>
        <w:t>K bodom 1 až 10</w:t>
      </w:r>
    </w:p>
    <w:p w14:paraId="233AFAC8" w14:textId="77777777" w:rsidR="00DC0D55" w:rsidRDefault="00DC0D55" w:rsidP="00DC0D55">
      <w:pPr>
        <w:spacing w:after="0" w:line="240" w:lineRule="auto"/>
        <w:jc w:val="both"/>
        <w:rPr>
          <w:rFonts w:ascii="Times New Roman" w:hAnsi="Times New Roman" w:cs="Times New Roman"/>
          <w:sz w:val="24"/>
          <w:szCs w:val="24"/>
        </w:rPr>
      </w:pPr>
    </w:p>
    <w:p w14:paraId="151BCE66" w14:textId="33BAE048" w:rsidR="00AA0B59" w:rsidRDefault="00DC0D55" w:rsidP="00DC0D55">
      <w:pPr>
        <w:spacing w:after="0" w:line="240" w:lineRule="auto"/>
        <w:ind w:firstLine="708"/>
        <w:jc w:val="both"/>
        <w:rPr>
          <w:rFonts w:ascii="Times New Roman" w:hAnsi="Times New Roman" w:cs="Times New Roman"/>
          <w:sz w:val="24"/>
          <w:szCs w:val="24"/>
        </w:rPr>
      </w:pPr>
      <w:r w:rsidRPr="00DC0D55">
        <w:rPr>
          <w:rFonts w:ascii="Times New Roman" w:hAnsi="Times New Roman" w:cs="Times New Roman"/>
          <w:sz w:val="24"/>
          <w:szCs w:val="24"/>
        </w:rPr>
        <w:t>Navrhované zmeny zákona o DPH sú vyvolané prijatím nového Občianskeho zákonníka, pričom sa reaguje najmä na terminologické zmeny v jednotlivých inštitútoch, resp. zmeny v ponímaní obsahu jednotlivých pojmov (napr. pojem „záväzok“, pod ktorým nový Občiansky zákonník rozumie záväzkovo-právny vzťah ako taký, nielen samotnú povinnosť z takého vzťahu). Úprava má ďalej legislatívno-technický charakter vzhľadom na potrebu aktualizácie odkazov v zákone o DPH. Zmenou v § 83 ods. 3 sa reaguje na zmenu úpravy v Daňovom poriadku, uskutočnenú v nadväznosti na zmeny v dedičskom práve, ako aj poznatky z praxe vo vzťahu k problematike plnenia daňových povinností po smrti osoby – platiteľa dane, keď sa nepokračuje v jeho podnikaní. Podľa navrhovanej úpravy bude v takomto prípade osobou povinnou na podanie daňového priznania a plnenie daňovej povinnosti osoba určená v § 4a Daňovom poriadku ako správca dedičstva na účely správy daní. V prechodnom ustanovení sa navrhuje, aby sa v prípade, keď k úmrtiu platiteľa, v podnikaní ktorého sa nepokračuje, dôjde pred účinnosťou novej právnej úpravy (t. j. pred 1.7.2027), avšak trojmesačná lehota na splnenie daňových povinností k 1.7.2027 ešte plynie, použilo ustanovenie § 83 ods. 3 v znení účinnom do 30.6.2027, t. j. osobou povinnou na podanie daňového priznania, zaplatenie dane a splnenie daňovej povinnosti podľa § 81, ostáva právny nástupca platiteľa podľa predpisov účinných do 30.6.2027. Na uvedenú situáciu sa teda nepoužije nová právna úprava podľa § 4a Daňového poriadku.</w:t>
      </w:r>
    </w:p>
    <w:p w14:paraId="047570B0" w14:textId="77777777" w:rsidR="0081158B" w:rsidRDefault="0081158B" w:rsidP="0081158B">
      <w:pPr>
        <w:spacing w:after="0" w:line="240" w:lineRule="auto"/>
        <w:jc w:val="both"/>
        <w:rPr>
          <w:rFonts w:ascii="Times New Roman" w:hAnsi="Times New Roman" w:cs="Times New Roman"/>
          <w:sz w:val="24"/>
          <w:szCs w:val="24"/>
        </w:rPr>
      </w:pPr>
    </w:p>
    <w:p w14:paraId="56A2DC93" w14:textId="595B9B83" w:rsidR="0081158B" w:rsidRDefault="0081158B" w:rsidP="000659D6">
      <w:pPr>
        <w:pStyle w:val="Nadpis1"/>
      </w:pPr>
    </w:p>
    <w:p w14:paraId="40F4DD6D" w14:textId="5D5BD20F" w:rsidR="0081158B" w:rsidRDefault="008403B1" w:rsidP="0081158B">
      <w:pPr>
        <w:spacing w:after="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0081158B" w:rsidRPr="00F3096F">
        <w:rPr>
          <w:rFonts w:ascii="Times New Roman" w:hAnsi="Times New Roman" w:cs="Times New Roman"/>
          <w:i/>
          <w:iCs/>
          <w:sz w:val="24"/>
          <w:szCs w:val="24"/>
        </w:rPr>
        <w:t>zákon č</w:t>
      </w:r>
      <w:r w:rsidR="0081158B">
        <w:rPr>
          <w:rFonts w:ascii="Times New Roman" w:hAnsi="Times New Roman" w:cs="Times New Roman"/>
          <w:i/>
          <w:iCs/>
          <w:sz w:val="24"/>
          <w:szCs w:val="24"/>
        </w:rPr>
        <w:t>. 364/2004 Z. z. o vodách a o zmene zákona Slovenskej národnej rady č. 372/1990 Zb. o priestupkoch v znení neskorších predpisov (vodný zákon</w:t>
      </w:r>
      <w:r>
        <w:rPr>
          <w:rFonts w:ascii="Times New Roman" w:hAnsi="Times New Roman" w:cs="Times New Roman"/>
          <w:i/>
          <w:iCs/>
          <w:sz w:val="24"/>
          <w:szCs w:val="24"/>
        </w:rPr>
        <w:t>) v znení neskorších predpisov]</w:t>
      </w:r>
    </w:p>
    <w:p w14:paraId="0667C951" w14:textId="77777777" w:rsidR="0081158B" w:rsidRDefault="0081158B" w:rsidP="00C61D9D">
      <w:pPr>
        <w:spacing w:after="0" w:line="240" w:lineRule="auto"/>
        <w:jc w:val="both"/>
        <w:rPr>
          <w:rFonts w:ascii="Times New Roman" w:hAnsi="Times New Roman" w:cs="Times New Roman"/>
          <w:sz w:val="24"/>
          <w:szCs w:val="24"/>
        </w:rPr>
      </w:pPr>
    </w:p>
    <w:p w14:paraId="745A494F" w14:textId="4155407A" w:rsidR="008403B1" w:rsidRPr="005B265B" w:rsidRDefault="008403B1" w:rsidP="00C61D9D">
      <w:pPr>
        <w:spacing w:after="0" w:line="240" w:lineRule="auto"/>
        <w:jc w:val="both"/>
        <w:rPr>
          <w:rFonts w:ascii="Times New Roman" w:hAnsi="Times New Roman" w:cs="Times New Roman"/>
          <w:sz w:val="24"/>
          <w:szCs w:val="24"/>
          <w:u w:val="single"/>
        </w:rPr>
      </w:pPr>
      <w:r w:rsidRPr="005B265B">
        <w:rPr>
          <w:rFonts w:ascii="Times New Roman" w:hAnsi="Times New Roman" w:cs="Times New Roman"/>
          <w:sz w:val="24"/>
          <w:szCs w:val="24"/>
          <w:u w:val="single"/>
        </w:rPr>
        <w:t xml:space="preserve">K bodu </w:t>
      </w:r>
      <w:r w:rsidR="00121D64">
        <w:rPr>
          <w:rFonts w:ascii="Times New Roman" w:hAnsi="Times New Roman" w:cs="Times New Roman"/>
          <w:sz w:val="24"/>
          <w:szCs w:val="24"/>
          <w:u w:val="single"/>
        </w:rPr>
        <w:t>1</w:t>
      </w:r>
      <w:r w:rsidRPr="005B265B">
        <w:rPr>
          <w:rFonts w:ascii="Times New Roman" w:hAnsi="Times New Roman" w:cs="Times New Roman"/>
          <w:sz w:val="24"/>
          <w:szCs w:val="24"/>
          <w:u w:val="single"/>
        </w:rPr>
        <w:t xml:space="preserve"> a </w:t>
      </w:r>
      <w:r w:rsidR="00121D64">
        <w:rPr>
          <w:rFonts w:ascii="Times New Roman" w:hAnsi="Times New Roman" w:cs="Times New Roman"/>
          <w:sz w:val="24"/>
          <w:szCs w:val="24"/>
          <w:u w:val="single"/>
        </w:rPr>
        <w:t>2</w:t>
      </w:r>
      <w:r w:rsidRPr="005B265B">
        <w:rPr>
          <w:rFonts w:ascii="Times New Roman" w:hAnsi="Times New Roman" w:cs="Times New Roman"/>
          <w:sz w:val="24"/>
          <w:szCs w:val="24"/>
          <w:u w:val="single"/>
        </w:rPr>
        <w:t xml:space="preserve"> (26 ods. 7 a 8)</w:t>
      </w:r>
    </w:p>
    <w:p w14:paraId="5C3DEAD8" w14:textId="77777777" w:rsidR="008403B1" w:rsidRDefault="008403B1" w:rsidP="00C61D9D">
      <w:pPr>
        <w:spacing w:after="0" w:line="240" w:lineRule="auto"/>
        <w:jc w:val="both"/>
        <w:rPr>
          <w:rFonts w:ascii="Times New Roman" w:hAnsi="Times New Roman" w:cs="Times New Roman"/>
          <w:sz w:val="24"/>
          <w:szCs w:val="24"/>
        </w:rPr>
      </w:pPr>
    </w:p>
    <w:p w14:paraId="6C34BA92" w14:textId="129327EE" w:rsidR="005B265B" w:rsidRDefault="005B265B" w:rsidP="00793C23">
      <w:pPr>
        <w:spacing w:after="0"/>
        <w:ind w:firstLine="708"/>
        <w:jc w:val="both"/>
        <w:rPr>
          <w:rFonts w:ascii="Times New Roman" w:hAnsi="Times New Roman" w:cs="Times New Roman"/>
          <w:sz w:val="24"/>
          <w:szCs w:val="24"/>
        </w:rPr>
      </w:pPr>
      <w:r w:rsidRPr="005B265B">
        <w:rPr>
          <w:rFonts w:ascii="Times New Roman" w:hAnsi="Times New Roman" w:cs="Times New Roman"/>
          <w:sz w:val="24"/>
          <w:szCs w:val="24"/>
        </w:rPr>
        <w:t xml:space="preserve">Vodný zákon v § 26 ods. 7 a 8 upravuje dva alternatívne spôsoby nadobudnutia práva k cudzej nehnuteľnosti potrebnej na zriadenie vodnej stavby (prevod/prechod vlastníctva alebo „vecné bremeno“) a osobitne konštituuje ex lege vznik vecného bremena k pozemku, na ktorom bola povolená výstavba vodovodného potrubia verejného vodovodu alebo stokovej siete verejnej kanalizácie mimo zastavaného územia obce, vrátane pásma jeho ochrany. Obsahom tejto povinnosti je, aby vlastník pozemku strpel existenciu, prevádzku, údržbu a opravu vodnej stavby a strpel obmedzenia v pásme jej ochrany. Vlastník pozemku sám nič opakovane neplní ani nekoná v prospech oprávneného – naopak, jemu samotnému patrí (podľa § 26 ods. 9) jednorazová peňažná náhrada za obmedzenie vlastníckeho práva. Tento typ zaťaženia zodpovedá presne definícii služobnosti podľa § 1556 Občianskeho zákonníka, a nie reálneho </w:t>
      </w:r>
      <w:r w:rsidRPr="005B265B">
        <w:rPr>
          <w:rFonts w:ascii="Times New Roman" w:hAnsi="Times New Roman" w:cs="Times New Roman"/>
          <w:sz w:val="24"/>
          <w:szCs w:val="24"/>
        </w:rPr>
        <w:lastRenderedPageBreak/>
        <w:t>bremena. Nahradenie pojmu je preto len terminologickou, nie obsahovou zmenou – rozsah práv a povinností vlastníka pozemku, vlastníka vodnej stavby, ako aj nárok na náhradu ostávajú zachované v plnom rozsahu.</w:t>
      </w:r>
    </w:p>
    <w:p w14:paraId="755C9214" w14:textId="77777777" w:rsidR="00C61D9D" w:rsidRDefault="00C61D9D" w:rsidP="00C61D9D">
      <w:pPr>
        <w:spacing w:after="0"/>
        <w:rPr>
          <w:rFonts w:ascii="Times New Roman" w:hAnsi="Times New Roman" w:cs="Times New Roman"/>
          <w:sz w:val="24"/>
          <w:szCs w:val="24"/>
        </w:rPr>
      </w:pPr>
    </w:p>
    <w:p w14:paraId="217EAEF5" w14:textId="0FCBBA03" w:rsidR="00C61D9D" w:rsidRDefault="00C61D9D" w:rsidP="00C61D9D">
      <w:pPr>
        <w:spacing w:after="0"/>
        <w:rPr>
          <w:rFonts w:ascii="Times New Roman" w:hAnsi="Times New Roman" w:cs="Times New Roman"/>
          <w:sz w:val="24"/>
          <w:szCs w:val="24"/>
          <w:u w:val="single"/>
        </w:rPr>
      </w:pPr>
      <w:r w:rsidRPr="00C61D9D">
        <w:rPr>
          <w:rFonts w:ascii="Times New Roman" w:hAnsi="Times New Roman" w:cs="Times New Roman"/>
          <w:sz w:val="24"/>
          <w:szCs w:val="24"/>
          <w:u w:val="single"/>
        </w:rPr>
        <w:t xml:space="preserve">K bodu </w:t>
      </w:r>
      <w:r w:rsidR="00121D64">
        <w:rPr>
          <w:rFonts w:ascii="Times New Roman" w:hAnsi="Times New Roman" w:cs="Times New Roman"/>
          <w:sz w:val="24"/>
          <w:szCs w:val="24"/>
          <w:u w:val="single"/>
        </w:rPr>
        <w:t>3</w:t>
      </w:r>
      <w:r w:rsidRPr="00C61D9D">
        <w:rPr>
          <w:rFonts w:ascii="Times New Roman" w:hAnsi="Times New Roman" w:cs="Times New Roman"/>
          <w:sz w:val="24"/>
          <w:szCs w:val="24"/>
          <w:u w:val="single"/>
        </w:rPr>
        <w:t xml:space="preserve"> (§ 26a)</w:t>
      </w:r>
    </w:p>
    <w:p w14:paraId="37EE389F" w14:textId="77777777" w:rsidR="00C61D9D" w:rsidRDefault="00C61D9D" w:rsidP="00C61D9D">
      <w:pPr>
        <w:spacing w:after="0"/>
        <w:rPr>
          <w:rFonts w:ascii="Times New Roman" w:hAnsi="Times New Roman" w:cs="Times New Roman"/>
          <w:sz w:val="24"/>
          <w:szCs w:val="24"/>
          <w:u w:val="single"/>
        </w:rPr>
      </w:pPr>
    </w:p>
    <w:p w14:paraId="50A3B78E" w14:textId="429D7E4A" w:rsidR="001B73AA" w:rsidRDefault="00793C23" w:rsidP="00E53246">
      <w:pPr>
        <w:spacing w:after="0"/>
        <w:ind w:firstLine="708"/>
        <w:jc w:val="both"/>
        <w:rPr>
          <w:rFonts w:ascii="Times New Roman" w:hAnsi="Times New Roman" w:cs="Times New Roman"/>
          <w:sz w:val="24"/>
          <w:szCs w:val="24"/>
        </w:rPr>
      </w:pPr>
      <w:r w:rsidRPr="00793C23">
        <w:rPr>
          <w:rFonts w:ascii="Times New Roman" w:hAnsi="Times New Roman" w:cs="Times New Roman"/>
          <w:sz w:val="24"/>
          <w:szCs w:val="24"/>
        </w:rPr>
        <w:t>Ustanovenie reaguje na novú koncepciu premlčania podľa Občianskeho zákonníka (tlač 1312), podľa ktorej sa nárok zo služobnosti premlčí, ak sa desať rokov nevykonával (§ [157]), pričom po dôvodne vznesenej námietke premlčania samotné právo zaniká a možno ho vymazať z katastra nehnuteľností (§ 154). Vzhľadom na to, že vodoprávne služobnosti (strpenie vodnej stavby, jej pásma ochrany, práva vstupu a správy) sú svojou povahou trvalé povinnosti strpieť, ktorých obsahom nie je opakovaná aktívna činnosť oprávneného, ale nepretržitá existencia a funkčné využívanie zaťaženia, ustanovuje sa, že práve táto skutočnosť (trvanie a funkčnosť vodnej stavby, koryta alebo pásma ochrany) sa považuje za výkon nároku v zmysle Občianskeho zákonníka. Tým sa predchádza riziku, že by formálne „nekonanie“ oprávneného subjektu (správcu vodného toku, vlastníka vodnej stavby) počas nepretržitej a riadnej prevádzky vodohospodárskeho diela mohlo byť vykladané ako „nevykonávanie“ nároku v zmysle Občianskeho zákonníka a viesť k zániku práva slúžiaceho verejnému záujmu (ochrana pred povodňami, zásobovanie pitnou vodou, odvádzanie odpadových vôd).</w:t>
      </w:r>
    </w:p>
    <w:p w14:paraId="336F27CE" w14:textId="2461A27F" w:rsidR="00793C23" w:rsidRPr="00793C23" w:rsidRDefault="00793C23" w:rsidP="00793C23">
      <w:pPr>
        <w:spacing w:after="0"/>
        <w:ind w:firstLine="708"/>
        <w:jc w:val="both"/>
        <w:rPr>
          <w:rFonts w:ascii="Times New Roman" w:hAnsi="Times New Roman" w:cs="Times New Roman"/>
          <w:sz w:val="24"/>
          <w:szCs w:val="24"/>
        </w:rPr>
      </w:pPr>
      <w:r w:rsidRPr="00793C23">
        <w:rPr>
          <w:rFonts w:ascii="Times New Roman" w:hAnsi="Times New Roman" w:cs="Times New Roman"/>
          <w:sz w:val="24"/>
          <w:szCs w:val="24"/>
        </w:rPr>
        <w:t>Na rozdiel od bežných súkromnoprávnych služobností (napr. právo prechodu dohodnuté medzi dvoma susedmi), vodoprávne vecné bremená/služobnosti:</w:t>
      </w:r>
    </w:p>
    <w:p w14:paraId="6DFA0560" w14:textId="77777777" w:rsidR="00793C23" w:rsidRDefault="00793C23" w:rsidP="00793C23">
      <w:pPr>
        <w:pStyle w:val="Odsekzoznamu"/>
        <w:numPr>
          <w:ilvl w:val="0"/>
          <w:numId w:val="10"/>
        </w:numPr>
        <w:spacing w:after="0"/>
        <w:jc w:val="both"/>
        <w:rPr>
          <w:rFonts w:ascii="Times New Roman" w:hAnsi="Times New Roman" w:cs="Times New Roman"/>
          <w:sz w:val="24"/>
          <w:szCs w:val="24"/>
        </w:rPr>
      </w:pPr>
      <w:r w:rsidRPr="00793C23">
        <w:rPr>
          <w:rFonts w:ascii="Times New Roman" w:hAnsi="Times New Roman" w:cs="Times New Roman"/>
          <w:sz w:val="24"/>
          <w:szCs w:val="24"/>
        </w:rPr>
        <w:t>vznikajú spravidla priamo zo zákona alebo z rozhodnutia orgánu štátnej vodnej správy vo verejnom záujme (ochrana pred povodňami, zásobovanie vodou, odvádzanie odpadových vôd), nie na základe voľnej dohody strán,</w:t>
      </w:r>
    </w:p>
    <w:p w14:paraId="712DF2D7" w14:textId="77777777" w:rsidR="00793C23" w:rsidRDefault="00793C23" w:rsidP="00793C23">
      <w:pPr>
        <w:pStyle w:val="Odsekzoznamu"/>
        <w:numPr>
          <w:ilvl w:val="0"/>
          <w:numId w:val="10"/>
        </w:numPr>
        <w:spacing w:after="0"/>
        <w:jc w:val="both"/>
        <w:rPr>
          <w:rFonts w:ascii="Times New Roman" w:hAnsi="Times New Roman" w:cs="Times New Roman"/>
          <w:sz w:val="24"/>
          <w:szCs w:val="24"/>
        </w:rPr>
      </w:pPr>
      <w:r w:rsidRPr="00793C23">
        <w:rPr>
          <w:rFonts w:ascii="Times New Roman" w:hAnsi="Times New Roman" w:cs="Times New Roman"/>
          <w:sz w:val="24"/>
          <w:szCs w:val="24"/>
        </w:rPr>
        <w:t>ich oprávnenými sú spravidla štátne podniky alebo iné subjekty vykonávajúce úlohy vo verejnom záujme (napr. VV, š. p., SVP, š. p.), nie súkromné osoby sledujúce vlastný partikulárny záujem,</w:t>
      </w:r>
    </w:p>
    <w:p w14:paraId="536BDE1E" w14:textId="77777777" w:rsidR="00793C23" w:rsidRDefault="00793C23" w:rsidP="00793C23">
      <w:pPr>
        <w:pStyle w:val="Odsekzoznamu"/>
        <w:numPr>
          <w:ilvl w:val="0"/>
          <w:numId w:val="10"/>
        </w:numPr>
        <w:spacing w:after="0"/>
        <w:jc w:val="both"/>
        <w:rPr>
          <w:rFonts w:ascii="Times New Roman" w:hAnsi="Times New Roman" w:cs="Times New Roman"/>
          <w:sz w:val="24"/>
          <w:szCs w:val="24"/>
        </w:rPr>
      </w:pPr>
      <w:r w:rsidRPr="00793C23">
        <w:rPr>
          <w:rFonts w:ascii="Times New Roman" w:hAnsi="Times New Roman" w:cs="Times New Roman"/>
          <w:sz w:val="24"/>
          <w:szCs w:val="24"/>
        </w:rPr>
        <w:t>ich zánik by mohol mať dôsledky presahujúce vzťah dvoch strán – ohrozenie funkčnosti vodohospodárskej infraštruktúry má potenciálne dôsledky pre široký okruh osôb (napr. zásobovanie obce pitnou vodou, protipovodňová ochrana územia),</w:t>
      </w:r>
    </w:p>
    <w:p w14:paraId="6C86FE3D" w14:textId="5CF2C8F7" w:rsidR="001B73AA" w:rsidRPr="00E53246" w:rsidRDefault="00793C23" w:rsidP="00E53246">
      <w:pPr>
        <w:pStyle w:val="Odsekzoznamu"/>
        <w:numPr>
          <w:ilvl w:val="0"/>
          <w:numId w:val="10"/>
        </w:numPr>
        <w:spacing w:after="0"/>
        <w:jc w:val="both"/>
        <w:rPr>
          <w:rFonts w:ascii="Times New Roman" w:hAnsi="Times New Roman" w:cs="Times New Roman"/>
          <w:sz w:val="24"/>
          <w:szCs w:val="24"/>
        </w:rPr>
      </w:pPr>
      <w:r w:rsidRPr="00793C23">
        <w:rPr>
          <w:rFonts w:ascii="Times New Roman" w:hAnsi="Times New Roman" w:cs="Times New Roman"/>
          <w:sz w:val="24"/>
          <w:szCs w:val="24"/>
        </w:rPr>
        <w:t>ich „výkon“ v zmysle nepretržitej existencie a funkčnej prevádzky vodnej stavby je z povahy veci trvalý a pasívny, nie je viazaný na diskrétne, dokumentovateľné úkony oprávneného.</w:t>
      </w:r>
    </w:p>
    <w:p w14:paraId="7A58B8AF" w14:textId="79271CC1" w:rsidR="00C61D9D" w:rsidRPr="00C61D9D" w:rsidRDefault="00793C23" w:rsidP="00E53246">
      <w:pPr>
        <w:spacing w:after="0"/>
        <w:ind w:firstLine="709"/>
        <w:jc w:val="both"/>
        <w:rPr>
          <w:rFonts w:ascii="Times New Roman" w:hAnsi="Times New Roman" w:cs="Times New Roman"/>
          <w:sz w:val="24"/>
          <w:szCs w:val="24"/>
        </w:rPr>
      </w:pPr>
      <w:r w:rsidRPr="00793C23">
        <w:rPr>
          <w:rFonts w:ascii="Times New Roman" w:hAnsi="Times New Roman" w:cs="Times New Roman"/>
          <w:sz w:val="24"/>
          <w:szCs w:val="24"/>
        </w:rPr>
        <w:t>Tieto osobitosti odôvodňujú, aby zákonodarca výslovne ustanovil, že sa práve táto trvalá, funkčná existencia diela považuje za výkon nároku, čím sa reálne riziko premlčania obmedzuje na prípady, keď vodná stavba či dielo skutočne a fakticky prestali plniť svoju funkciu (čo vodný zákon už dnes rieši osobitne inštitútmi zániku vodnej stavby a jej odstránenia).</w:t>
      </w:r>
    </w:p>
    <w:p w14:paraId="3355A968" w14:textId="77777777" w:rsidR="00C61D9D" w:rsidRDefault="00C61D9D" w:rsidP="00C61D9D">
      <w:pPr>
        <w:spacing w:after="0"/>
        <w:rPr>
          <w:rFonts w:ascii="Times New Roman" w:hAnsi="Times New Roman" w:cs="Times New Roman"/>
          <w:sz w:val="24"/>
          <w:szCs w:val="24"/>
        </w:rPr>
      </w:pPr>
    </w:p>
    <w:p w14:paraId="21093B6A" w14:textId="76DD2F77" w:rsidR="00F73557" w:rsidRPr="00BD1BBE" w:rsidRDefault="00F73557" w:rsidP="00C61D9D">
      <w:pPr>
        <w:spacing w:after="0"/>
        <w:rPr>
          <w:rFonts w:ascii="Times New Roman" w:hAnsi="Times New Roman" w:cs="Times New Roman"/>
          <w:sz w:val="24"/>
          <w:szCs w:val="24"/>
          <w:u w:val="single"/>
        </w:rPr>
      </w:pPr>
      <w:r w:rsidRPr="00BD1BBE">
        <w:rPr>
          <w:rFonts w:ascii="Times New Roman" w:hAnsi="Times New Roman" w:cs="Times New Roman"/>
          <w:sz w:val="24"/>
          <w:szCs w:val="24"/>
          <w:u w:val="single"/>
        </w:rPr>
        <w:t xml:space="preserve">K bodu </w:t>
      </w:r>
      <w:r w:rsidR="00121D64">
        <w:rPr>
          <w:rFonts w:ascii="Times New Roman" w:hAnsi="Times New Roman" w:cs="Times New Roman"/>
          <w:sz w:val="24"/>
          <w:szCs w:val="24"/>
          <w:u w:val="single"/>
        </w:rPr>
        <w:t>4</w:t>
      </w:r>
      <w:r w:rsidRPr="00BD1BBE">
        <w:rPr>
          <w:rFonts w:ascii="Times New Roman" w:hAnsi="Times New Roman" w:cs="Times New Roman"/>
          <w:sz w:val="24"/>
          <w:szCs w:val="24"/>
          <w:u w:val="single"/>
        </w:rPr>
        <w:t xml:space="preserve"> (§ 43 ods. 9 a 10)</w:t>
      </w:r>
    </w:p>
    <w:p w14:paraId="7F40DA76" w14:textId="77777777" w:rsidR="00C61D9D" w:rsidRDefault="00C61D9D" w:rsidP="00C61D9D">
      <w:pPr>
        <w:spacing w:after="0"/>
        <w:ind w:firstLine="709"/>
        <w:rPr>
          <w:rFonts w:ascii="Times New Roman" w:hAnsi="Times New Roman" w:cs="Times New Roman"/>
          <w:sz w:val="24"/>
          <w:szCs w:val="24"/>
        </w:rPr>
      </w:pPr>
    </w:p>
    <w:p w14:paraId="08F0C2E7" w14:textId="193942F2" w:rsidR="001B73AA" w:rsidRDefault="00BD1BBE" w:rsidP="00E53246">
      <w:pPr>
        <w:spacing w:after="0"/>
        <w:ind w:firstLine="709"/>
        <w:jc w:val="both"/>
        <w:rPr>
          <w:rFonts w:ascii="Times New Roman" w:hAnsi="Times New Roman" w:cs="Times New Roman"/>
          <w:sz w:val="24"/>
          <w:szCs w:val="24"/>
        </w:rPr>
      </w:pPr>
      <w:r w:rsidRPr="00BD1BBE">
        <w:rPr>
          <w:rFonts w:ascii="Times New Roman" w:hAnsi="Times New Roman" w:cs="Times New Roman"/>
          <w:sz w:val="24"/>
          <w:szCs w:val="24"/>
        </w:rPr>
        <w:t xml:space="preserve">Návrh reaguje na § 29 Občianskeho zákonníka (tlač 1312), ktorý v odseku 1 ustanovuje všeobecné pravidlo o súčastiach pozemku (priestor nad a pod povrchom, rastliny) a v odseku 2 výslovne vylučuje vodné toky (spolu so stavbami a podzemnými vodami) zo súčasti pozemku. Osobitná úprava vodného zákona, podľa ktorej je korytom buď samostatne evidovaný pozemok (vodná plocha), alebo pozemok tvoriaci dno a brehy vodného toku, zostáva zachovaná ako lex </w:t>
      </w:r>
      <w:r w:rsidRPr="00BD1BBE">
        <w:rPr>
          <w:rFonts w:ascii="Times New Roman" w:hAnsi="Times New Roman" w:cs="Times New Roman"/>
          <w:sz w:val="24"/>
          <w:szCs w:val="24"/>
        </w:rPr>
        <w:lastRenderedPageBreak/>
        <w:t xml:space="preserve">specialis vo vzťahu k všeobecnej úprave Občianskeho zákonníka a nie je s ňou v rozpore – naopak, predstavuje jej zákonom predpokladanú konkretizáciu vo výslovne vyhradenej oblasti (dôvodová správa k § 29 ods. 1Občianskeho zákonníka osobitne spomína vodné toky). </w:t>
      </w:r>
    </w:p>
    <w:p w14:paraId="449BABD7" w14:textId="66453AE1" w:rsidR="00BD1BBE" w:rsidRPr="00BD1BBE" w:rsidRDefault="00BD1BBE" w:rsidP="00793C23">
      <w:pPr>
        <w:spacing w:after="0"/>
        <w:ind w:firstLine="709"/>
        <w:jc w:val="both"/>
        <w:rPr>
          <w:rFonts w:ascii="Times New Roman" w:hAnsi="Times New Roman" w:cs="Times New Roman"/>
          <w:sz w:val="24"/>
          <w:szCs w:val="24"/>
        </w:rPr>
      </w:pPr>
      <w:r w:rsidRPr="00BD1BBE">
        <w:rPr>
          <w:rFonts w:ascii="Times New Roman" w:hAnsi="Times New Roman" w:cs="Times New Roman"/>
          <w:sz w:val="24"/>
          <w:szCs w:val="24"/>
        </w:rPr>
        <w:t xml:space="preserve">Novelizáciou sa len výslovne potvrdzuje, že </w:t>
      </w:r>
    </w:p>
    <w:p w14:paraId="5A5D7CF1" w14:textId="77777777" w:rsidR="00BD1BBE" w:rsidRDefault="00BD1BBE" w:rsidP="00793C23">
      <w:pPr>
        <w:pStyle w:val="Odsekzoznamu"/>
        <w:numPr>
          <w:ilvl w:val="0"/>
          <w:numId w:val="9"/>
        </w:numPr>
        <w:spacing w:after="0"/>
        <w:jc w:val="both"/>
        <w:rPr>
          <w:rFonts w:ascii="Times New Roman" w:hAnsi="Times New Roman" w:cs="Times New Roman"/>
          <w:sz w:val="24"/>
          <w:szCs w:val="24"/>
        </w:rPr>
      </w:pPr>
      <w:r w:rsidRPr="00BD1BBE">
        <w:rPr>
          <w:rFonts w:ascii="Times New Roman" w:hAnsi="Times New Roman" w:cs="Times New Roman"/>
          <w:sz w:val="24"/>
          <w:szCs w:val="24"/>
        </w:rPr>
        <w:t xml:space="preserve">koryto ako pozemok podlieha všeobecnému pravidlu o súčastiach pozemku v rozsahu priestoru nad/pod povrchom a vegetácie, a že </w:t>
      </w:r>
    </w:p>
    <w:p w14:paraId="6C7431CD" w14:textId="0A903C14" w:rsidR="00F73557" w:rsidRDefault="00BD1BBE" w:rsidP="00793C23">
      <w:pPr>
        <w:pStyle w:val="Odsekzoznamu"/>
        <w:numPr>
          <w:ilvl w:val="0"/>
          <w:numId w:val="9"/>
        </w:numPr>
        <w:spacing w:after="0"/>
        <w:jc w:val="both"/>
        <w:rPr>
          <w:rFonts w:ascii="Times New Roman" w:hAnsi="Times New Roman" w:cs="Times New Roman"/>
          <w:sz w:val="24"/>
          <w:szCs w:val="24"/>
        </w:rPr>
      </w:pPr>
      <w:r w:rsidRPr="00BD1BBE">
        <w:rPr>
          <w:rFonts w:ascii="Times New Roman" w:hAnsi="Times New Roman" w:cs="Times New Roman"/>
          <w:sz w:val="24"/>
          <w:szCs w:val="24"/>
        </w:rPr>
        <w:t>vodný tok samotný a riečny materiál v koryte, hoci sa nachádzajú na tomto pozemku, jeho súčasťou nie sú a naďalej sa spravujú výlučne vodným zákonom. Odstraňuje sa tým výkladová neistota, ktorá by mohla vzniknúť z doslovného znenia § 43 ods. 1 druhej vety, podľa ktorého je umelé koryto súčasťou vodného toku, hoci na účely vlastníctva a katastrálnej evidencie sa aj naďalej považuje za pozemok.</w:t>
      </w:r>
    </w:p>
    <w:p w14:paraId="24CAD08D" w14:textId="77777777" w:rsidR="00B60AF0" w:rsidRDefault="00B60AF0" w:rsidP="00B60AF0">
      <w:pPr>
        <w:spacing w:after="0"/>
        <w:jc w:val="both"/>
        <w:rPr>
          <w:rFonts w:ascii="Times New Roman" w:hAnsi="Times New Roman" w:cs="Times New Roman"/>
          <w:sz w:val="24"/>
          <w:szCs w:val="24"/>
        </w:rPr>
      </w:pPr>
    </w:p>
    <w:p w14:paraId="4E9453E2" w14:textId="3A992D12" w:rsidR="00B60AF0" w:rsidRPr="00121D64" w:rsidRDefault="00B60AF0" w:rsidP="00B60AF0">
      <w:pPr>
        <w:spacing w:after="0"/>
        <w:jc w:val="both"/>
        <w:rPr>
          <w:rFonts w:ascii="Times New Roman" w:hAnsi="Times New Roman" w:cs="Times New Roman"/>
          <w:sz w:val="24"/>
          <w:szCs w:val="24"/>
          <w:u w:val="single"/>
        </w:rPr>
      </w:pPr>
      <w:r w:rsidRPr="00121D64">
        <w:rPr>
          <w:rFonts w:ascii="Times New Roman" w:hAnsi="Times New Roman" w:cs="Times New Roman"/>
          <w:sz w:val="24"/>
          <w:szCs w:val="24"/>
          <w:u w:val="single"/>
        </w:rPr>
        <w:t xml:space="preserve">K bodu </w:t>
      </w:r>
      <w:r w:rsidR="00121D64">
        <w:rPr>
          <w:rFonts w:ascii="Times New Roman" w:hAnsi="Times New Roman" w:cs="Times New Roman"/>
          <w:sz w:val="24"/>
          <w:szCs w:val="24"/>
          <w:u w:val="single"/>
        </w:rPr>
        <w:t>5</w:t>
      </w:r>
      <w:r w:rsidRPr="00121D64">
        <w:rPr>
          <w:rFonts w:ascii="Times New Roman" w:hAnsi="Times New Roman" w:cs="Times New Roman"/>
          <w:sz w:val="24"/>
          <w:szCs w:val="24"/>
          <w:u w:val="single"/>
        </w:rPr>
        <w:t xml:space="preserve"> (§ 48 ods. 1)</w:t>
      </w:r>
    </w:p>
    <w:p w14:paraId="26BF20C0" w14:textId="77777777" w:rsidR="00B60AF0" w:rsidRDefault="00B60AF0" w:rsidP="00B60AF0">
      <w:pPr>
        <w:spacing w:after="0"/>
        <w:jc w:val="both"/>
        <w:rPr>
          <w:rFonts w:ascii="Times New Roman" w:hAnsi="Times New Roman" w:cs="Times New Roman"/>
          <w:sz w:val="24"/>
          <w:szCs w:val="24"/>
        </w:rPr>
      </w:pPr>
    </w:p>
    <w:p w14:paraId="091FC87C" w14:textId="33D74A21" w:rsidR="00B60AF0" w:rsidRPr="00B60AF0" w:rsidRDefault="00121D64" w:rsidP="00084F4A">
      <w:pPr>
        <w:spacing w:after="0"/>
        <w:ind w:firstLine="708"/>
        <w:jc w:val="both"/>
        <w:rPr>
          <w:rFonts w:ascii="Times New Roman" w:hAnsi="Times New Roman" w:cs="Times New Roman"/>
          <w:sz w:val="24"/>
          <w:szCs w:val="24"/>
        </w:rPr>
      </w:pPr>
      <w:r w:rsidRPr="00121D64">
        <w:rPr>
          <w:rFonts w:ascii="Times New Roman" w:hAnsi="Times New Roman" w:cs="Times New Roman"/>
          <w:sz w:val="24"/>
          <w:szCs w:val="24"/>
        </w:rPr>
        <w:t>Zmena pojmu na „náležitú starostlivosť“ zjednocuje štandard zodpovednosti správcu s terminológiou Občianskeho zákonníka (§ 227 OZ) 8. Zároveň sa zavádza možnosť zriadiť tzv. „vlastníkovu služobnosť“ podľa  § 1558 Občianskeho zákonníka. Štát tak bude môcť zaťažiť pozemky vo svojom vlastníctve (napr. v správe SPF či Lesov SR) v prospech vodných stavieb a tokov v správe SVP/VV, čo doteraz nebolo možné, keďže nikto nemohol mať vecné bremeno na vlastnej veci. To výrazne urýchli a zjednoduší majetkovoprávne usporiadanie.</w:t>
      </w:r>
    </w:p>
    <w:p w14:paraId="290E7E20" w14:textId="77777777" w:rsidR="00776616" w:rsidRDefault="00776616" w:rsidP="00776616">
      <w:pPr>
        <w:spacing w:after="0"/>
        <w:jc w:val="both"/>
        <w:rPr>
          <w:rFonts w:ascii="Times New Roman" w:hAnsi="Times New Roman" w:cs="Times New Roman"/>
          <w:sz w:val="24"/>
          <w:szCs w:val="24"/>
        </w:rPr>
      </w:pPr>
    </w:p>
    <w:p w14:paraId="0D5D8B40" w14:textId="685A3F2D" w:rsidR="00776616" w:rsidRPr="00B3714F" w:rsidRDefault="00776616" w:rsidP="00776616">
      <w:pPr>
        <w:spacing w:after="0"/>
        <w:jc w:val="both"/>
        <w:rPr>
          <w:rFonts w:ascii="Times New Roman" w:hAnsi="Times New Roman" w:cs="Times New Roman"/>
          <w:sz w:val="24"/>
          <w:szCs w:val="24"/>
          <w:u w:val="single"/>
        </w:rPr>
      </w:pPr>
      <w:r w:rsidRPr="00B3714F">
        <w:rPr>
          <w:rFonts w:ascii="Times New Roman" w:hAnsi="Times New Roman" w:cs="Times New Roman"/>
          <w:sz w:val="24"/>
          <w:szCs w:val="24"/>
          <w:u w:val="single"/>
        </w:rPr>
        <w:t xml:space="preserve">K bodu </w:t>
      </w:r>
      <w:r w:rsidR="00121D64">
        <w:rPr>
          <w:rFonts w:ascii="Times New Roman" w:hAnsi="Times New Roman" w:cs="Times New Roman"/>
          <w:sz w:val="24"/>
          <w:szCs w:val="24"/>
          <w:u w:val="single"/>
        </w:rPr>
        <w:t>6</w:t>
      </w:r>
      <w:r w:rsidRPr="00B3714F">
        <w:rPr>
          <w:rFonts w:ascii="Times New Roman" w:hAnsi="Times New Roman" w:cs="Times New Roman"/>
          <w:sz w:val="24"/>
          <w:szCs w:val="24"/>
          <w:u w:val="single"/>
        </w:rPr>
        <w:t xml:space="preserve"> (§ 51a)</w:t>
      </w:r>
    </w:p>
    <w:p w14:paraId="6F52281C" w14:textId="77777777" w:rsidR="00B3714F" w:rsidRDefault="00B3714F" w:rsidP="00776616">
      <w:pPr>
        <w:spacing w:after="0"/>
        <w:jc w:val="both"/>
        <w:rPr>
          <w:rFonts w:ascii="Times New Roman" w:hAnsi="Times New Roman" w:cs="Times New Roman"/>
          <w:sz w:val="24"/>
          <w:szCs w:val="24"/>
        </w:rPr>
      </w:pPr>
    </w:p>
    <w:p w14:paraId="797C55A4" w14:textId="328B3202" w:rsidR="00B3714F" w:rsidRPr="00123609" w:rsidRDefault="00123609" w:rsidP="00B3714F">
      <w:pPr>
        <w:spacing w:after="0"/>
        <w:jc w:val="both"/>
        <w:rPr>
          <w:rFonts w:ascii="Times New Roman" w:hAnsi="Times New Roman" w:cs="Times New Roman"/>
          <w:sz w:val="24"/>
          <w:szCs w:val="24"/>
          <w:u w:val="single"/>
        </w:rPr>
      </w:pPr>
      <w:r>
        <w:rPr>
          <w:rFonts w:ascii="Times New Roman" w:hAnsi="Times New Roman" w:cs="Times New Roman"/>
          <w:sz w:val="24"/>
          <w:szCs w:val="24"/>
          <w:u w:val="single"/>
        </w:rPr>
        <w:t>K § 51a ods. 1</w:t>
      </w:r>
    </w:p>
    <w:p w14:paraId="31EE6E43" w14:textId="77777777" w:rsidR="00B3714F" w:rsidRPr="00B3714F" w:rsidRDefault="00B3714F" w:rsidP="00B3714F">
      <w:pPr>
        <w:spacing w:after="0"/>
        <w:ind w:firstLine="708"/>
        <w:jc w:val="both"/>
        <w:rPr>
          <w:rFonts w:ascii="Times New Roman" w:hAnsi="Times New Roman" w:cs="Times New Roman"/>
          <w:sz w:val="24"/>
          <w:szCs w:val="24"/>
        </w:rPr>
      </w:pPr>
      <w:r w:rsidRPr="00B3714F">
        <w:rPr>
          <w:rFonts w:ascii="Times New Roman" w:hAnsi="Times New Roman" w:cs="Times New Roman"/>
          <w:sz w:val="24"/>
          <w:szCs w:val="24"/>
        </w:rPr>
        <w:t>Ustanovenie explicitne oprávňuje správcu vodného toku alebo správcu (vlastníka) vodnej stavby vo vlastníctve štátu zriadiť na štátnom pozemku vo svojej správe vlastníkovu služobnosť podľa § 1558 Občianskeho zákonníka v prospech iného štátneho pozemku alebo stavby. Demonštratívny výpočet účelov (prístup a prejazd k vodnej stavbe, umiestnenie technických zariadení, ochranné pásma, tranzitné vedenia) vychádza z bežnej praxe správy vodných tokov a vodných stavieb a zodpovedá typovým situáciám, v ktorých doteraz absentoval vhodný preventívny právny nástroj. Výpočet nie je vyčerpávajúci („najmä“), keďže obsah a rozsah služobnosti sa má v súlade so všeobecnou úpravou Občianskeho zákonníka (§ 1559) posudzovať aj podľa účelu, na ktorý bola zriadená, a podľa potrieb panujúceho pozemku.</w:t>
      </w:r>
    </w:p>
    <w:p w14:paraId="2308D995" w14:textId="77777777" w:rsidR="00B3714F" w:rsidRPr="00B3714F" w:rsidRDefault="00B3714F" w:rsidP="00B3714F">
      <w:pPr>
        <w:spacing w:after="0"/>
        <w:jc w:val="both"/>
        <w:rPr>
          <w:rFonts w:ascii="Times New Roman" w:hAnsi="Times New Roman" w:cs="Times New Roman"/>
          <w:sz w:val="24"/>
          <w:szCs w:val="24"/>
        </w:rPr>
      </w:pPr>
    </w:p>
    <w:p w14:paraId="258FE96B" w14:textId="3BD5D568" w:rsidR="00B3714F" w:rsidRPr="001B73AA" w:rsidRDefault="00B3714F" w:rsidP="00B3714F">
      <w:pPr>
        <w:spacing w:after="0"/>
        <w:jc w:val="both"/>
        <w:rPr>
          <w:rFonts w:ascii="Times New Roman" w:hAnsi="Times New Roman" w:cs="Times New Roman"/>
          <w:sz w:val="24"/>
          <w:szCs w:val="24"/>
          <w:u w:val="single"/>
        </w:rPr>
      </w:pPr>
      <w:r w:rsidRPr="001B73AA">
        <w:rPr>
          <w:rFonts w:ascii="Times New Roman" w:hAnsi="Times New Roman" w:cs="Times New Roman"/>
          <w:sz w:val="24"/>
          <w:szCs w:val="24"/>
          <w:u w:val="single"/>
        </w:rPr>
        <w:t>K § 51a ods. 2</w:t>
      </w:r>
    </w:p>
    <w:p w14:paraId="13F34758" w14:textId="77777777" w:rsidR="00E53246" w:rsidRDefault="00E53246" w:rsidP="00B3714F">
      <w:pPr>
        <w:spacing w:after="0"/>
        <w:ind w:firstLine="708"/>
        <w:jc w:val="both"/>
        <w:rPr>
          <w:rFonts w:ascii="Times New Roman" w:hAnsi="Times New Roman" w:cs="Times New Roman"/>
          <w:sz w:val="24"/>
          <w:szCs w:val="24"/>
        </w:rPr>
      </w:pPr>
    </w:p>
    <w:p w14:paraId="1CFA81DE" w14:textId="44C9FCC7" w:rsidR="00B3714F" w:rsidRPr="00B3714F" w:rsidRDefault="00B3714F" w:rsidP="00B3714F">
      <w:pPr>
        <w:spacing w:after="0"/>
        <w:ind w:firstLine="708"/>
        <w:jc w:val="both"/>
        <w:rPr>
          <w:rFonts w:ascii="Times New Roman" w:hAnsi="Times New Roman" w:cs="Times New Roman"/>
          <w:sz w:val="24"/>
          <w:szCs w:val="24"/>
        </w:rPr>
      </w:pPr>
      <w:r w:rsidRPr="00B3714F">
        <w:rPr>
          <w:rFonts w:ascii="Times New Roman" w:hAnsi="Times New Roman" w:cs="Times New Roman"/>
          <w:sz w:val="24"/>
          <w:szCs w:val="24"/>
        </w:rPr>
        <w:t>Ustanovenie výslovne rieši potenciálnu pochybnosť, ktorá by mohla vzniknúť z rímskoprávnej zásady „nemini res sua servit“ (nikto nemôže mať služobnosť na svojej vlastnej veci). Keďže inštitút vlastníkovej služobnosti podľa § 1558 Občianskeho zákonníka je práve výnimkou z tejto zásady a jeho zmyslom je umožniť vlastníkovi upraviť vzťahy medzi svojimi vlastnými pozemkami do budúcna, ustanovenie explicitne potvrdzuje, že skutočnosť, že oba dotknuté pozemky (alebo pozemok a stavba) sú v čase zriadenia služobnosti vo vlastníctve toho istého vlastníka (štátu), nie je prekážkou platného zriadenia tejto služobnosti.</w:t>
      </w:r>
    </w:p>
    <w:p w14:paraId="5154ECE0" w14:textId="77777777" w:rsidR="00B3714F" w:rsidRPr="00B3714F" w:rsidRDefault="00B3714F" w:rsidP="00B3714F">
      <w:pPr>
        <w:spacing w:after="0"/>
        <w:jc w:val="both"/>
        <w:rPr>
          <w:rFonts w:ascii="Times New Roman" w:hAnsi="Times New Roman" w:cs="Times New Roman"/>
          <w:sz w:val="24"/>
          <w:szCs w:val="24"/>
        </w:rPr>
      </w:pPr>
    </w:p>
    <w:p w14:paraId="4210354D" w14:textId="1A917B69" w:rsidR="00B3714F" w:rsidRPr="001B73AA" w:rsidRDefault="001B73AA" w:rsidP="00B3714F">
      <w:pPr>
        <w:spacing w:after="0"/>
        <w:jc w:val="both"/>
        <w:rPr>
          <w:rFonts w:ascii="Times New Roman" w:hAnsi="Times New Roman" w:cs="Times New Roman"/>
          <w:sz w:val="24"/>
          <w:szCs w:val="24"/>
          <w:u w:val="single"/>
        </w:rPr>
      </w:pPr>
      <w:r>
        <w:rPr>
          <w:rFonts w:ascii="Times New Roman" w:hAnsi="Times New Roman" w:cs="Times New Roman"/>
          <w:sz w:val="24"/>
          <w:szCs w:val="24"/>
          <w:u w:val="single"/>
        </w:rPr>
        <w:t>K § 51a ods. 3 a 4</w:t>
      </w:r>
    </w:p>
    <w:p w14:paraId="02D9A258" w14:textId="77777777" w:rsidR="00B3714F" w:rsidRPr="00B3714F" w:rsidRDefault="00B3714F" w:rsidP="00B3714F">
      <w:pPr>
        <w:spacing w:after="0"/>
        <w:ind w:firstLine="708"/>
        <w:jc w:val="both"/>
        <w:rPr>
          <w:rFonts w:ascii="Times New Roman" w:hAnsi="Times New Roman" w:cs="Times New Roman"/>
          <w:sz w:val="24"/>
          <w:szCs w:val="24"/>
        </w:rPr>
      </w:pPr>
      <w:r w:rsidRPr="00B3714F">
        <w:rPr>
          <w:rFonts w:ascii="Times New Roman" w:hAnsi="Times New Roman" w:cs="Times New Roman"/>
          <w:sz w:val="24"/>
          <w:szCs w:val="24"/>
        </w:rPr>
        <w:lastRenderedPageBreak/>
        <w:t>Ustanovenie diferencovane upravuje procesný postup zriadenia vlastníkovej služobnosti podľa toho, či sú dotknuté pozemky v správe toho istého alebo rôznych správcov majetku štátu:</w:t>
      </w:r>
    </w:p>
    <w:p w14:paraId="6B8929F9" w14:textId="77777777" w:rsidR="00B3714F" w:rsidRDefault="00B3714F" w:rsidP="00B3714F">
      <w:pPr>
        <w:pStyle w:val="Odsekzoznamu"/>
        <w:numPr>
          <w:ilvl w:val="0"/>
          <w:numId w:val="11"/>
        </w:numPr>
        <w:spacing w:after="0"/>
        <w:jc w:val="both"/>
        <w:rPr>
          <w:rFonts w:ascii="Times New Roman" w:hAnsi="Times New Roman" w:cs="Times New Roman"/>
          <w:sz w:val="24"/>
          <w:szCs w:val="24"/>
        </w:rPr>
      </w:pPr>
      <w:r w:rsidRPr="00B3714F">
        <w:rPr>
          <w:rFonts w:ascii="Times New Roman" w:hAnsi="Times New Roman" w:cs="Times New Roman"/>
          <w:sz w:val="24"/>
          <w:szCs w:val="24"/>
        </w:rPr>
        <w:t>ak ide o pozemky v správe toho istého správcu, ide vecne o vnútorné usporiadanie majetku, ktorý má tento subjekt vo svojej výlučnej správe; služobnosť sa preto zriaďuje jednoduchým jednostranným písomným vyhlásením správcu, ktorý sám rozhoduje o obsahu a rozsahu takto zriadenej služobnosti;</w:t>
      </w:r>
    </w:p>
    <w:p w14:paraId="17C9B40D" w14:textId="20338783" w:rsidR="00B3714F" w:rsidRPr="00E53246" w:rsidRDefault="00B3714F" w:rsidP="00B3714F">
      <w:pPr>
        <w:pStyle w:val="Odsekzoznamu"/>
        <w:numPr>
          <w:ilvl w:val="0"/>
          <w:numId w:val="11"/>
        </w:numPr>
        <w:spacing w:after="0"/>
        <w:jc w:val="both"/>
        <w:rPr>
          <w:rFonts w:ascii="Times New Roman" w:hAnsi="Times New Roman" w:cs="Times New Roman"/>
          <w:sz w:val="24"/>
          <w:szCs w:val="24"/>
        </w:rPr>
      </w:pPr>
      <w:r w:rsidRPr="00B3714F">
        <w:rPr>
          <w:rFonts w:ascii="Times New Roman" w:hAnsi="Times New Roman" w:cs="Times New Roman"/>
          <w:sz w:val="24"/>
          <w:szCs w:val="24"/>
        </w:rPr>
        <w:t>ak ide o pozemky v správe rôznych správcov majetku štátu (napr. medzi SVP, š. p., a VV, š. p., alebo medzi štátnym podnikom a organizačnou zložkou štátu), vyžaduje sa písomná dohoda medzi dotknutými správcami, keďže ide o zásah do hospodárenia s majetkom, ktorý títo správcovia spravujú samostatne a vo vlastnom mene.</w:t>
      </w:r>
    </w:p>
    <w:p w14:paraId="300D2181" w14:textId="77777777" w:rsidR="00B3714F" w:rsidRPr="00B3714F" w:rsidRDefault="00B3714F" w:rsidP="00B3714F">
      <w:pPr>
        <w:spacing w:after="0"/>
        <w:ind w:firstLine="360"/>
        <w:jc w:val="both"/>
        <w:rPr>
          <w:rFonts w:ascii="Times New Roman" w:hAnsi="Times New Roman" w:cs="Times New Roman"/>
          <w:sz w:val="24"/>
          <w:szCs w:val="24"/>
        </w:rPr>
      </w:pPr>
      <w:r w:rsidRPr="00B3714F">
        <w:rPr>
          <w:rFonts w:ascii="Times New Roman" w:hAnsi="Times New Roman" w:cs="Times New Roman"/>
          <w:sz w:val="24"/>
          <w:szCs w:val="24"/>
        </w:rPr>
        <w:t>Odsek 4 ustanovuje minimálne obsahové náležitosti vyhlásenia, resp. dohody, analogicky k obvyklým náležitostiam zmluvy o zriadení vecného bremena, vrátane požiadavky na geometrický plán tam, kde si to povaha veci vyžaduje (najmä ak sa služobnosť nezriaďuje na celom pozemku).</w:t>
      </w:r>
    </w:p>
    <w:p w14:paraId="02CB0FFC" w14:textId="77777777" w:rsidR="00B3714F" w:rsidRPr="00B3714F" w:rsidRDefault="00B3714F" w:rsidP="00B3714F">
      <w:pPr>
        <w:spacing w:after="0"/>
        <w:jc w:val="both"/>
        <w:rPr>
          <w:rFonts w:ascii="Times New Roman" w:hAnsi="Times New Roman" w:cs="Times New Roman"/>
          <w:sz w:val="24"/>
          <w:szCs w:val="24"/>
        </w:rPr>
      </w:pPr>
    </w:p>
    <w:p w14:paraId="4330D9EA" w14:textId="2F897E59" w:rsidR="00B3714F" w:rsidRPr="001B73AA" w:rsidRDefault="001B73AA" w:rsidP="00B3714F">
      <w:pPr>
        <w:spacing w:after="0"/>
        <w:jc w:val="both"/>
        <w:rPr>
          <w:rFonts w:ascii="Times New Roman" w:hAnsi="Times New Roman" w:cs="Times New Roman"/>
          <w:sz w:val="24"/>
          <w:szCs w:val="24"/>
          <w:u w:val="single"/>
        </w:rPr>
      </w:pPr>
      <w:r w:rsidRPr="001B73AA">
        <w:rPr>
          <w:rFonts w:ascii="Times New Roman" w:hAnsi="Times New Roman" w:cs="Times New Roman"/>
          <w:sz w:val="24"/>
          <w:szCs w:val="24"/>
          <w:u w:val="single"/>
        </w:rPr>
        <w:t>K § 51a ods. 5</w:t>
      </w:r>
    </w:p>
    <w:p w14:paraId="50A8A589" w14:textId="77777777" w:rsidR="00E53246" w:rsidRDefault="00E53246" w:rsidP="00B3714F">
      <w:pPr>
        <w:spacing w:after="0"/>
        <w:ind w:firstLine="708"/>
        <w:jc w:val="both"/>
        <w:rPr>
          <w:rFonts w:ascii="Times New Roman" w:hAnsi="Times New Roman" w:cs="Times New Roman"/>
          <w:sz w:val="24"/>
          <w:szCs w:val="24"/>
        </w:rPr>
      </w:pPr>
    </w:p>
    <w:p w14:paraId="4424B5A9" w14:textId="73E26E26" w:rsidR="00B3714F" w:rsidRPr="00B3714F" w:rsidRDefault="00B3714F" w:rsidP="00B3714F">
      <w:pPr>
        <w:spacing w:after="0"/>
        <w:ind w:firstLine="708"/>
        <w:jc w:val="both"/>
        <w:rPr>
          <w:rFonts w:ascii="Times New Roman" w:hAnsi="Times New Roman" w:cs="Times New Roman"/>
          <w:sz w:val="24"/>
          <w:szCs w:val="24"/>
        </w:rPr>
      </w:pPr>
      <w:r w:rsidRPr="00B3714F">
        <w:rPr>
          <w:rFonts w:ascii="Times New Roman" w:hAnsi="Times New Roman" w:cs="Times New Roman"/>
          <w:sz w:val="24"/>
          <w:szCs w:val="24"/>
        </w:rPr>
        <w:t>Ustanovenie nadväzuje na všeobecnú úpravu vzniku služobnosti podľa Občianskeho zákonníka (§ 1561 a 1562), podľa ktorej služobnosť k nehnuteľnej veci evidovanej v katastri nehnuteľností vzniká zápisom do katastra nehnuteľností. Vzhľadom na to, že predmetom zaťaženia budú v prevažnej väčšine prípadov pozemky evidované v katastri nehnuteľností, ustanovenie potvrdzuje konštitutívny účinok zápisu, ktorý je zároveň kľúčovým predpokladom pre to, aby vlastníkova služobnosť pôsobila aj voči budúcemu nadobúdateľovi zaťaženého pozemku (viď ods. 7).</w:t>
      </w:r>
    </w:p>
    <w:p w14:paraId="4F59E218" w14:textId="77777777" w:rsidR="00B3714F" w:rsidRPr="00B3714F" w:rsidRDefault="00B3714F" w:rsidP="00B3714F">
      <w:pPr>
        <w:spacing w:after="0"/>
        <w:jc w:val="both"/>
        <w:rPr>
          <w:rFonts w:ascii="Times New Roman" w:hAnsi="Times New Roman" w:cs="Times New Roman"/>
          <w:sz w:val="24"/>
          <w:szCs w:val="24"/>
        </w:rPr>
      </w:pPr>
    </w:p>
    <w:p w14:paraId="46439A6B" w14:textId="48627E05" w:rsidR="00B3714F" w:rsidRPr="00123609" w:rsidRDefault="00123609" w:rsidP="00B3714F">
      <w:pPr>
        <w:spacing w:after="0"/>
        <w:jc w:val="both"/>
        <w:rPr>
          <w:rFonts w:ascii="Times New Roman" w:hAnsi="Times New Roman" w:cs="Times New Roman"/>
          <w:sz w:val="24"/>
          <w:szCs w:val="24"/>
          <w:u w:val="single"/>
        </w:rPr>
      </w:pPr>
      <w:r w:rsidRPr="00123609">
        <w:rPr>
          <w:rFonts w:ascii="Times New Roman" w:hAnsi="Times New Roman" w:cs="Times New Roman"/>
          <w:sz w:val="24"/>
          <w:szCs w:val="24"/>
          <w:u w:val="single"/>
        </w:rPr>
        <w:t>K § 51a ods. 6</w:t>
      </w:r>
    </w:p>
    <w:p w14:paraId="5ABA09CB" w14:textId="77777777" w:rsidR="00E53246" w:rsidRDefault="00E53246" w:rsidP="00B3714F">
      <w:pPr>
        <w:spacing w:after="0"/>
        <w:ind w:firstLine="708"/>
        <w:jc w:val="both"/>
        <w:rPr>
          <w:rFonts w:ascii="Times New Roman" w:hAnsi="Times New Roman" w:cs="Times New Roman"/>
          <w:sz w:val="24"/>
          <w:szCs w:val="24"/>
        </w:rPr>
      </w:pPr>
    </w:p>
    <w:p w14:paraId="2A87E3B3" w14:textId="70E34AD0" w:rsidR="00B3714F" w:rsidRPr="00B3714F" w:rsidRDefault="00B3714F" w:rsidP="00B3714F">
      <w:pPr>
        <w:spacing w:after="0"/>
        <w:ind w:firstLine="708"/>
        <w:jc w:val="both"/>
        <w:rPr>
          <w:rFonts w:ascii="Times New Roman" w:hAnsi="Times New Roman" w:cs="Times New Roman"/>
          <w:sz w:val="24"/>
          <w:szCs w:val="24"/>
        </w:rPr>
      </w:pPr>
      <w:r w:rsidRPr="00B3714F">
        <w:rPr>
          <w:rFonts w:ascii="Times New Roman" w:hAnsi="Times New Roman" w:cs="Times New Roman"/>
          <w:sz w:val="24"/>
          <w:szCs w:val="24"/>
        </w:rPr>
        <w:t>Ustanovenie výslovne vylučuje vznik akéhokoľvek odplatného nároku medzi správcami majetku štátu v súvislosti so zriadením vlastníkovej služobnosti. Keďže v oboch prípadoch (rovnaký aj rôzni správcovia) ide o majetok toho istého vlastníka – štátu, nie je dôvod, aby v dôsledku tohto úkonu dochádzalo k presunom finančných prostriedkov v rámci štátneho rozpočtu alebo medzi jednotlivými štátnymi podnikmi. Táto úprava nadväzuje na § 6 zákona č. 111/1990 Zb. o štátnom podniku v znení neskorších predpisov, podľa ktorého štátny podnik spravovaný majetok štátu drží, užíva a nakladá s ním v mene vlastníka (štátu) „v súlade s právnymi predpismi“ (§ 6 ods. 3); navrhovaný § 51a ods. 6 predstavuje práve osobitný právny predpis, ktorý pre prípad zriadenia vlastníkovej služobnosti medzi správcami majetku štátu výslovne vylučuje odplatnosť tohto úkonu, keďže zákon č. 111/1990 Zb. takéto výslovné pravidlo neobsahuje.</w:t>
      </w:r>
    </w:p>
    <w:p w14:paraId="3A3701ED" w14:textId="77777777" w:rsidR="00B3714F" w:rsidRPr="00B3714F" w:rsidRDefault="00B3714F" w:rsidP="00B3714F">
      <w:pPr>
        <w:spacing w:after="0"/>
        <w:jc w:val="both"/>
        <w:rPr>
          <w:rFonts w:ascii="Times New Roman" w:hAnsi="Times New Roman" w:cs="Times New Roman"/>
          <w:sz w:val="24"/>
          <w:szCs w:val="24"/>
        </w:rPr>
      </w:pPr>
    </w:p>
    <w:p w14:paraId="6B51A7E7" w14:textId="48461B35" w:rsidR="00B3714F" w:rsidRPr="00123609" w:rsidRDefault="00123609" w:rsidP="00B3714F">
      <w:pPr>
        <w:spacing w:after="0"/>
        <w:jc w:val="both"/>
        <w:rPr>
          <w:rFonts w:ascii="Times New Roman" w:hAnsi="Times New Roman" w:cs="Times New Roman"/>
          <w:sz w:val="24"/>
          <w:szCs w:val="24"/>
          <w:u w:val="single"/>
        </w:rPr>
      </w:pPr>
      <w:r w:rsidRPr="00123609">
        <w:rPr>
          <w:rFonts w:ascii="Times New Roman" w:hAnsi="Times New Roman" w:cs="Times New Roman"/>
          <w:sz w:val="24"/>
          <w:szCs w:val="24"/>
          <w:u w:val="single"/>
        </w:rPr>
        <w:t>K § 51a ods. 7</w:t>
      </w:r>
    </w:p>
    <w:p w14:paraId="32C0E34D" w14:textId="77777777" w:rsidR="00E53246" w:rsidRDefault="00E53246" w:rsidP="00B3714F">
      <w:pPr>
        <w:spacing w:after="0"/>
        <w:ind w:firstLine="708"/>
        <w:jc w:val="both"/>
        <w:rPr>
          <w:rFonts w:ascii="Times New Roman" w:hAnsi="Times New Roman" w:cs="Times New Roman"/>
          <w:sz w:val="24"/>
          <w:szCs w:val="24"/>
        </w:rPr>
      </w:pPr>
    </w:p>
    <w:p w14:paraId="36A33BB6" w14:textId="2E1690E1" w:rsidR="00B3714F" w:rsidRPr="00B3714F" w:rsidRDefault="00B3714F" w:rsidP="00B3714F">
      <w:pPr>
        <w:spacing w:after="0"/>
        <w:ind w:firstLine="708"/>
        <w:jc w:val="both"/>
        <w:rPr>
          <w:rFonts w:ascii="Times New Roman" w:hAnsi="Times New Roman" w:cs="Times New Roman"/>
          <w:sz w:val="24"/>
          <w:szCs w:val="24"/>
        </w:rPr>
      </w:pPr>
      <w:r w:rsidRPr="00B3714F">
        <w:rPr>
          <w:rFonts w:ascii="Times New Roman" w:hAnsi="Times New Roman" w:cs="Times New Roman"/>
          <w:sz w:val="24"/>
          <w:szCs w:val="24"/>
        </w:rPr>
        <w:t xml:space="preserve">Ustanovenie výslovne potvrdzuje kľúčový praktický efekt celej úpravy, zámer zákonodarcu, aby vlastníkova služobnosť zriadená v čase, keď sú oba dotknuté pozemky (či pozemok a stavba) vo vlastníctve štátu, zostala zachovaná aj po prevode ktoréhokoľvek z nich na tretiu (súkromnú) osobu. Práve to je hlavný funkčný zmysel prevenčného využitia tohto </w:t>
      </w:r>
      <w:r w:rsidRPr="00B3714F">
        <w:rPr>
          <w:rFonts w:ascii="Times New Roman" w:hAnsi="Times New Roman" w:cs="Times New Roman"/>
          <w:sz w:val="24"/>
          <w:szCs w:val="24"/>
        </w:rPr>
        <w:lastRenderedPageBreak/>
        <w:t>inštitútu: v okamihu budúceho prevodu už nebude potrebné dodatočne rokovať o zriadení vecného bremena s novým vlastníkom, pretože služobnosť ako vecné právo viaznuce na predmetnom pozemku bude už existovať a v zmysle všeobecnej úpravy Občianskeho zákonníka o prechode obmedzených vecných práv (§ 1470 a 1471 Občianskeho zákonníka) prejde na nadobúdateľa automaticky, keďže pôjde o právo zapísané v katastri nehnuteľností.</w:t>
      </w:r>
    </w:p>
    <w:p w14:paraId="2F367316" w14:textId="77777777" w:rsidR="00B3714F" w:rsidRPr="00B3714F" w:rsidRDefault="00B3714F" w:rsidP="00B3714F">
      <w:pPr>
        <w:spacing w:after="0"/>
        <w:jc w:val="both"/>
        <w:rPr>
          <w:rFonts w:ascii="Times New Roman" w:hAnsi="Times New Roman" w:cs="Times New Roman"/>
          <w:sz w:val="24"/>
          <w:szCs w:val="24"/>
        </w:rPr>
      </w:pPr>
    </w:p>
    <w:p w14:paraId="56E9CEC9" w14:textId="315DC679" w:rsidR="00B3714F" w:rsidRPr="00123609" w:rsidRDefault="00123609" w:rsidP="00B3714F">
      <w:pPr>
        <w:spacing w:after="0"/>
        <w:jc w:val="both"/>
        <w:rPr>
          <w:rFonts w:ascii="Times New Roman" w:hAnsi="Times New Roman" w:cs="Times New Roman"/>
          <w:sz w:val="24"/>
          <w:szCs w:val="24"/>
          <w:u w:val="single"/>
        </w:rPr>
      </w:pPr>
      <w:r w:rsidRPr="00123609">
        <w:rPr>
          <w:rFonts w:ascii="Times New Roman" w:hAnsi="Times New Roman" w:cs="Times New Roman"/>
          <w:sz w:val="24"/>
          <w:szCs w:val="24"/>
          <w:u w:val="single"/>
        </w:rPr>
        <w:t>K § 51a ods. 8</w:t>
      </w:r>
    </w:p>
    <w:p w14:paraId="2F8F7190" w14:textId="77777777" w:rsidR="00E53246" w:rsidRDefault="00E53246" w:rsidP="00B3714F">
      <w:pPr>
        <w:spacing w:after="0"/>
        <w:ind w:firstLine="708"/>
        <w:jc w:val="both"/>
        <w:rPr>
          <w:rFonts w:ascii="Times New Roman" w:hAnsi="Times New Roman" w:cs="Times New Roman"/>
          <w:sz w:val="24"/>
          <w:szCs w:val="24"/>
        </w:rPr>
      </w:pPr>
    </w:p>
    <w:p w14:paraId="66F7E2F4" w14:textId="2D047828" w:rsidR="00B3714F" w:rsidRPr="00B3714F" w:rsidRDefault="00B3714F" w:rsidP="00E53246">
      <w:pPr>
        <w:spacing w:after="0"/>
        <w:ind w:firstLine="708"/>
        <w:jc w:val="both"/>
        <w:rPr>
          <w:rFonts w:ascii="Times New Roman" w:hAnsi="Times New Roman" w:cs="Times New Roman"/>
          <w:sz w:val="24"/>
          <w:szCs w:val="24"/>
        </w:rPr>
      </w:pPr>
      <w:r w:rsidRPr="00B3714F">
        <w:rPr>
          <w:rFonts w:ascii="Times New Roman" w:hAnsi="Times New Roman" w:cs="Times New Roman"/>
          <w:sz w:val="24"/>
          <w:szCs w:val="24"/>
        </w:rPr>
        <w:t>Ustanovenie rozširuje pôsobnosť celého § 51a aj na vodné stavby upravené v ôsmej časti zákona (§ 52 a nasl.), keďže dôvody na preventívne usporiadanie vzťahov medzi štátnymi pozemkami (prístup, technické zariadenia, ochranné pásma) sa v praxi typicky týkajú práve vodných stavieb, nielen samotných vodných tokov a ich korýt. Systematické zaradenie ustanovenia do siedmej časti (Správa vodných tokov) bolo zvolené z dôvodu prehľadnosti a nadväznosti na ostatné ustanovenia o majetkovoprávnych aspektoch správy (§ 51), pričom odsek 8 zabezpečuje jeho aplikovateľnosť aj mimo tejto časti zákona.</w:t>
      </w:r>
    </w:p>
    <w:p w14:paraId="609CB6FD" w14:textId="4ECAA273" w:rsidR="00B3714F" w:rsidRDefault="00B3714F" w:rsidP="00B3714F">
      <w:pPr>
        <w:spacing w:after="0"/>
        <w:ind w:firstLine="708"/>
        <w:jc w:val="both"/>
        <w:rPr>
          <w:rFonts w:ascii="Times New Roman" w:hAnsi="Times New Roman" w:cs="Times New Roman"/>
          <w:sz w:val="24"/>
          <w:szCs w:val="24"/>
        </w:rPr>
      </w:pPr>
      <w:r w:rsidRPr="00B3714F">
        <w:rPr>
          <w:rFonts w:ascii="Times New Roman" w:hAnsi="Times New Roman" w:cs="Times New Roman"/>
          <w:sz w:val="24"/>
          <w:szCs w:val="24"/>
        </w:rPr>
        <w:t>Navrhovaná úprava vytvára pre SVP, š. p., VV, š. p., a ďalších správcov vodných tokov a vodných stavieb vo vlastníctve štátu jednoduchý, rýchly a bezodplatný nástroj na preventívne, systematické zabezpečenie vecnoprávnej ochrany vodohospodárskej infraštruktúry pred akýmkoľvek budúcim, dnes ešte nepredvídateľným prevodom niektorého z dotknutých štátnych pozemkov na tretiu osobu, bez potreby čakať na konkrétny podnet, viesť samostatné individuálne rokovania s budúcim nadobúdateľom, alebo pristúpiť k nákladnejšiemu vyvlastňovaciemu konaniu.</w:t>
      </w:r>
    </w:p>
    <w:p w14:paraId="2F73CDEB" w14:textId="77777777" w:rsidR="003B48E7" w:rsidRPr="00776616" w:rsidRDefault="003B48E7" w:rsidP="00B3714F">
      <w:pPr>
        <w:spacing w:after="0"/>
        <w:ind w:firstLine="708"/>
        <w:jc w:val="both"/>
        <w:rPr>
          <w:rFonts w:ascii="Times New Roman" w:hAnsi="Times New Roman" w:cs="Times New Roman"/>
          <w:sz w:val="24"/>
          <w:szCs w:val="24"/>
        </w:rPr>
      </w:pPr>
    </w:p>
    <w:p w14:paraId="56469145" w14:textId="6FD7D048" w:rsidR="008403B1" w:rsidRPr="005B265B" w:rsidRDefault="005B265B" w:rsidP="00C61D9D">
      <w:pPr>
        <w:spacing w:after="0" w:line="240" w:lineRule="auto"/>
        <w:jc w:val="both"/>
        <w:rPr>
          <w:rFonts w:ascii="Times New Roman" w:hAnsi="Times New Roman" w:cs="Times New Roman"/>
          <w:sz w:val="24"/>
          <w:szCs w:val="24"/>
          <w:u w:val="single"/>
        </w:rPr>
      </w:pPr>
      <w:r w:rsidRPr="005B265B">
        <w:rPr>
          <w:rFonts w:ascii="Times New Roman" w:hAnsi="Times New Roman" w:cs="Times New Roman"/>
          <w:sz w:val="24"/>
          <w:szCs w:val="24"/>
          <w:u w:val="single"/>
        </w:rPr>
        <w:t xml:space="preserve">K bodu </w:t>
      </w:r>
      <w:r w:rsidR="00121D64">
        <w:rPr>
          <w:rFonts w:ascii="Times New Roman" w:hAnsi="Times New Roman" w:cs="Times New Roman"/>
          <w:sz w:val="24"/>
          <w:szCs w:val="24"/>
          <w:u w:val="single"/>
        </w:rPr>
        <w:t>7</w:t>
      </w:r>
      <w:r w:rsidRPr="005B265B">
        <w:rPr>
          <w:rFonts w:ascii="Times New Roman" w:hAnsi="Times New Roman" w:cs="Times New Roman"/>
          <w:sz w:val="24"/>
          <w:szCs w:val="24"/>
          <w:u w:val="single"/>
        </w:rPr>
        <w:t xml:space="preserve"> (§ 54)</w:t>
      </w:r>
    </w:p>
    <w:p w14:paraId="6D312C75" w14:textId="77777777" w:rsidR="008403B1" w:rsidRDefault="008403B1" w:rsidP="00C61D9D">
      <w:pPr>
        <w:spacing w:after="0" w:line="240" w:lineRule="auto"/>
        <w:jc w:val="both"/>
        <w:rPr>
          <w:rFonts w:ascii="Times New Roman" w:hAnsi="Times New Roman" w:cs="Times New Roman"/>
          <w:sz w:val="24"/>
          <w:szCs w:val="24"/>
        </w:rPr>
      </w:pPr>
    </w:p>
    <w:p w14:paraId="7B864632" w14:textId="4CF2733F" w:rsidR="005B265B" w:rsidRDefault="002C493D" w:rsidP="00C61D9D">
      <w:pPr>
        <w:spacing w:after="0" w:line="240" w:lineRule="auto"/>
        <w:ind w:firstLine="708"/>
        <w:jc w:val="both"/>
        <w:rPr>
          <w:rFonts w:ascii="Times New Roman" w:hAnsi="Times New Roman" w:cs="Times New Roman"/>
          <w:sz w:val="24"/>
          <w:szCs w:val="24"/>
        </w:rPr>
      </w:pPr>
      <w:r w:rsidRPr="002C493D">
        <w:rPr>
          <w:rFonts w:ascii="Times New Roman" w:hAnsi="Times New Roman" w:cs="Times New Roman"/>
          <w:sz w:val="24"/>
          <w:szCs w:val="24"/>
        </w:rPr>
        <w:t>Povinnosť vlastníka pozemku susediaceho s vodnou stavbou strpieť vstup vlastníka vodnej stavby na účely údržby a opráv je ustanovená priamo zákonom (legálna služobnosť) bez potreby jej osobitného zriadenia právnym úkonom alebo úradným rozhodnutím. Doterajšie znenie tento inštitút výslovne nepomenúva, čo v praxi mohlo viesť k nejasnostiam pri jeho systematickom zaradení (napr. pri posudzovaní jeho zápisu do katastra nehnuteľností alebo pri prechode na právneho nástupcu). Doplnenie výslovnej kvalifikácie ako služobnosti zosúlaďuje ustanovenie s terminológiou Občianskeho zákonníka bez zásahu do jeho vecného obsahu.</w:t>
      </w:r>
    </w:p>
    <w:p w14:paraId="5EC8D0A5" w14:textId="77777777" w:rsidR="002C493D" w:rsidRDefault="002C493D" w:rsidP="00C61D9D">
      <w:pPr>
        <w:spacing w:after="0" w:line="240" w:lineRule="auto"/>
        <w:jc w:val="both"/>
        <w:rPr>
          <w:rFonts w:ascii="Times New Roman" w:hAnsi="Times New Roman" w:cs="Times New Roman"/>
          <w:sz w:val="24"/>
          <w:szCs w:val="24"/>
        </w:rPr>
      </w:pPr>
    </w:p>
    <w:p w14:paraId="14ABF5EC" w14:textId="01C31B9B" w:rsidR="002C493D" w:rsidRPr="00B5055B" w:rsidRDefault="002C493D" w:rsidP="00C61D9D">
      <w:pPr>
        <w:spacing w:after="0" w:line="240" w:lineRule="auto"/>
        <w:jc w:val="both"/>
        <w:rPr>
          <w:rFonts w:ascii="Times New Roman" w:hAnsi="Times New Roman" w:cs="Times New Roman"/>
          <w:sz w:val="24"/>
          <w:szCs w:val="24"/>
          <w:u w:val="single"/>
        </w:rPr>
      </w:pPr>
      <w:r w:rsidRPr="00B5055B">
        <w:rPr>
          <w:rFonts w:ascii="Times New Roman" w:hAnsi="Times New Roman" w:cs="Times New Roman"/>
          <w:sz w:val="24"/>
          <w:szCs w:val="24"/>
          <w:u w:val="single"/>
        </w:rPr>
        <w:t xml:space="preserve">K bodu </w:t>
      </w:r>
      <w:r w:rsidR="00121D64" w:rsidRPr="00B5055B">
        <w:rPr>
          <w:rFonts w:ascii="Times New Roman" w:hAnsi="Times New Roman" w:cs="Times New Roman"/>
          <w:sz w:val="24"/>
          <w:szCs w:val="24"/>
          <w:u w:val="single"/>
        </w:rPr>
        <w:t>8</w:t>
      </w:r>
      <w:r w:rsidRPr="00B5055B">
        <w:rPr>
          <w:rFonts w:ascii="Times New Roman" w:hAnsi="Times New Roman" w:cs="Times New Roman"/>
          <w:sz w:val="24"/>
          <w:szCs w:val="24"/>
          <w:u w:val="single"/>
        </w:rPr>
        <w:t xml:space="preserve"> (§ 55 ods. 2)</w:t>
      </w:r>
    </w:p>
    <w:p w14:paraId="224310A3" w14:textId="77777777" w:rsidR="00217EA9" w:rsidRDefault="00217EA9" w:rsidP="00C61D9D">
      <w:pPr>
        <w:spacing w:after="0" w:line="240" w:lineRule="auto"/>
        <w:jc w:val="both"/>
        <w:rPr>
          <w:rFonts w:ascii="Times New Roman" w:hAnsi="Times New Roman" w:cs="Times New Roman"/>
          <w:sz w:val="24"/>
          <w:szCs w:val="24"/>
        </w:rPr>
      </w:pPr>
    </w:p>
    <w:p w14:paraId="4E8CEB9B" w14:textId="7086E903" w:rsidR="002C493D" w:rsidRDefault="003E635F" w:rsidP="00C61D9D">
      <w:pPr>
        <w:spacing w:after="0" w:line="240" w:lineRule="auto"/>
        <w:ind w:firstLine="708"/>
        <w:jc w:val="both"/>
        <w:rPr>
          <w:rFonts w:ascii="Times New Roman" w:hAnsi="Times New Roman" w:cs="Times New Roman"/>
          <w:sz w:val="24"/>
          <w:szCs w:val="24"/>
        </w:rPr>
      </w:pPr>
      <w:r w:rsidRPr="003E635F">
        <w:rPr>
          <w:rFonts w:ascii="Times New Roman" w:hAnsi="Times New Roman" w:cs="Times New Roman"/>
          <w:sz w:val="24"/>
          <w:szCs w:val="24"/>
        </w:rPr>
        <w:t>Obdobne ako v prípade § 54, aj obmedzenie výstavby a činností v pásme ochrany vodnej stavby má povahu povinnosti strpieť/zdržať sa, teda služobnosti, nie reálneho bremena. Doplnenie výslovnej kvalifikácie sleduje rovnaký cieľ ako pri § 54 – terminologické zosúladenie bez zmeny obsahu práv a povinností.</w:t>
      </w:r>
    </w:p>
    <w:p w14:paraId="67BB588A" w14:textId="77777777" w:rsidR="007E7A83" w:rsidRDefault="007E7A83" w:rsidP="007E7A83">
      <w:pPr>
        <w:spacing w:after="0" w:line="240" w:lineRule="auto"/>
        <w:jc w:val="both"/>
        <w:rPr>
          <w:rFonts w:ascii="Times New Roman" w:hAnsi="Times New Roman" w:cs="Times New Roman"/>
          <w:sz w:val="24"/>
          <w:szCs w:val="24"/>
        </w:rPr>
      </w:pPr>
    </w:p>
    <w:p w14:paraId="328CA94D" w14:textId="4C6E342C" w:rsidR="00047487" w:rsidRDefault="00047487" w:rsidP="00084F4A">
      <w:pPr>
        <w:pStyle w:val="Nadpis1"/>
      </w:pPr>
    </w:p>
    <w:p w14:paraId="5947C31E" w14:textId="434928CC" w:rsidR="00047487" w:rsidRDefault="00047487" w:rsidP="00047487">
      <w:pPr>
        <w:spacing w:after="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F3096F">
        <w:rPr>
          <w:rFonts w:ascii="Times New Roman" w:hAnsi="Times New Roman" w:cs="Times New Roman"/>
          <w:i/>
          <w:iCs/>
          <w:sz w:val="24"/>
          <w:szCs w:val="24"/>
        </w:rPr>
        <w:t>zákon č</w:t>
      </w:r>
      <w:r>
        <w:rPr>
          <w:rFonts w:ascii="Times New Roman" w:hAnsi="Times New Roman" w:cs="Times New Roman"/>
          <w:i/>
          <w:iCs/>
          <w:sz w:val="24"/>
          <w:szCs w:val="24"/>
        </w:rPr>
        <w:t>. 365/2004 Z. z. o rovnakom zaobchádzaní v niektorých oblastiach a o ochrane pred diskrimináciou a o zmene a doplnení niektorých zákonov (antidiskriminačný zákon</w:t>
      </w:r>
      <w:r w:rsidRPr="00F3096F">
        <w:rPr>
          <w:rFonts w:ascii="Times New Roman" w:hAnsi="Times New Roman" w:cs="Times New Roman"/>
          <w:i/>
          <w:iCs/>
          <w:sz w:val="24"/>
          <w:szCs w:val="24"/>
        </w:rPr>
        <w:t>)</w:t>
      </w:r>
      <w:r>
        <w:rPr>
          <w:rFonts w:ascii="Times New Roman" w:hAnsi="Times New Roman" w:cs="Times New Roman"/>
          <w:i/>
          <w:iCs/>
          <w:sz w:val="24"/>
          <w:szCs w:val="24"/>
        </w:rPr>
        <w:t xml:space="preserve"> v znení neskorších predpisov]</w:t>
      </w:r>
    </w:p>
    <w:p w14:paraId="5CC4AABF" w14:textId="77777777" w:rsidR="007E7A83" w:rsidRDefault="007E7A83" w:rsidP="007E7A83">
      <w:pPr>
        <w:spacing w:after="0" w:line="240" w:lineRule="auto"/>
        <w:jc w:val="both"/>
        <w:rPr>
          <w:rFonts w:ascii="Times New Roman" w:hAnsi="Times New Roman" w:cs="Times New Roman"/>
          <w:sz w:val="24"/>
          <w:szCs w:val="24"/>
        </w:rPr>
      </w:pPr>
    </w:p>
    <w:p w14:paraId="24C8C06F" w14:textId="2953BD37" w:rsidR="00B25A65" w:rsidRPr="00B25A65" w:rsidRDefault="00B25A65" w:rsidP="00B25A65">
      <w:pPr>
        <w:spacing w:after="0" w:line="240" w:lineRule="auto"/>
        <w:jc w:val="both"/>
        <w:rPr>
          <w:rFonts w:ascii="Times New Roman" w:hAnsi="Times New Roman" w:cs="Times New Roman"/>
          <w:sz w:val="24"/>
          <w:szCs w:val="24"/>
          <w:u w:val="single"/>
        </w:rPr>
      </w:pPr>
      <w:r w:rsidRPr="00B25A65">
        <w:rPr>
          <w:rFonts w:ascii="Times New Roman" w:hAnsi="Times New Roman" w:cs="Times New Roman"/>
          <w:sz w:val="24"/>
          <w:szCs w:val="24"/>
          <w:u w:val="single"/>
        </w:rPr>
        <w:t>K bodu 1 (§ 9 ods. 3)</w:t>
      </w:r>
    </w:p>
    <w:p w14:paraId="448B2250" w14:textId="77777777" w:rsidR="00B25A65" w:rsidRPr="00B25A65" w:rsidRDefault="00B25A65" w:rsidP="00B25A65">
      <w:pPr>
        <w:spacing w:after="0" w:line="240" w:lineRule="auto"/>
        <w:jc w:val="both"/>
        <w:rPr>
          <w:rFonts w:ascii="Times New Roman" w:hAnsi="Times New Roman" w:cs="Times New Roman"/>
          <w:sz w:val="24"/>
          <w:szCs w:val="24"/>
        </w:rPr>
      </w:pPr>
    </w:p>
    <w:p w14:paraId="28B0358C" w14:textId="77777777" w:rsidR="00B25A65" w:rsidRPr="00B25A65" w:rsidRDefault="00B25A65" w:rsidP="00B25A65">
      <w:pPr>
        <w:spacing w:after="0" w:line="240" w:lineRule="auto"/>
        <w:jc w:val="both"/>
        <w:rPr>
          <w:rFonts w:ascii="Times New Roman" w:hAnsi="Times New Roman" w:cs="Times New Roman"/>
          <w:sz w:val="24"/>
          <w:szCs w:val="24"/>
        </w:rPr>
      </w:pPr>
      <w:r w:rsidRPr="00B25A65">
        <w:rPr>
          <w:rFonts w:ascii="Times New Roman" w:hAnsi="Times New Roman" w:cs="Times New Roman"/>
          <w:sz w:val="24"/>
          <w:szCs w:val="24"/>
        </w:rPr>
        <w:tab/>
        <w:t xml:space="preserve">Ide o terminologické zosúladenie právnej úpravy s novým Občianskym zákonníkom.  </w:t>
      </w:r>
    </w:p>
    <w:p w14:paraId="0B031793" w14:textId="77777777" w:rsidR="00B25A65" w:rsidRPr="00B25A65" w:rsidRDefault="00B25A65" w:rsidP="00B25A65">
      <w:pPr>
        <w:spacing w:after="0" w:line="240" w:lineRule="auto"/>
        <w:jc w:val="both"/>
        <w:rPr>
          <w:rFonts w:ascii="Times New Roman" w:hAnsi="Times New Roman" w:cs="Times New Roman"/>
          <w:sz w:val="24"/>
          <w:szCs w:val="24"/>
        </w:rPr>
      </w:pPr>
    </w:p>
    <w:p w14:paraId="10AC2278" w14:textId="63EB9ACA" w:rsidR="00B25A65" w:rsidRPr="00B25A65" w:rsidRDefault="00B25A65" w:rsidP="00B25A65">
      <w:pPr>
        <w:spacing w:after="0" w:line="240" w:lineRule="auto"/>
        <w:jc w:val="both"/>
        <w:rPr>
          <w:rFonts w:ascii="Times New Roman" w:hAnsi="Times New Roman" w:cs="Times New Roman"/>
          <w:sz w:val="24"/>
          <w:szCs w:val="24"/>
          <w:u w:val="single"/>
        </w:rPr>
      </w:pPr>
      <w:r w:rsidRPr="00B25A65">
        <w:rPr>
          <w:rFonts w:ascii="Times New Roman" w:hAnsi="Times New Roman" w:cs="Times New Roman"/>
          <w:sz w:val="24"/>
          <w:szCs w:val="24"/>
          <w:u w:val="single"/>
        </w:rPr>
        <w:t>K bodu 2 (§ 11 ods. 3)</w:t>
      </w:r>
    </w:p>
    <w:p w14:paraId="36B314AF" w14:textId="77777777" w:rsidR="00B25A65" w:rsidRPr="00B25A65" w:rsidRDefault="00B25A65" w:rsidP="00B25A65">
      <w:pPr>
        <w:spacing w:after="0" w:line="240" w:lineRule="auto"/>
        <w:jc w:val="both"/>
        <w:rPr>
          <w:rFonts w:ascii="Times New Roman" w:hAnsi="Times New Roman" w:cs="Times New Roman"/>
          <w:sz w:val="24"/>
          <w:szCs w:val="24"/>
        </w:rPr>
      </w:pPr>
    </w:p>
    <w:p w14:paraId="1B4A3D85" w14:textId="0F2D552B" w:rsidR="00047487" w:rsidRDefault="00B25A65" w:rsidP="00B25A65">
      <w:pPr>
        <w:spacing w:after="0" w:line="240" w:lineRule="auto"/>
        <w:jc w:val="both"/>
        <w:rPr>
          <w:rFonts w:ascii="Times New Roman" w:hAnsi="Times New Roman" w:cs="Times New Roman"/>
          <w:sz w:val="24"/>
          <w:szCs w:val="24"/>
        </w:rPr>
      </w:pPr>
      <w:r w:rsidRPr="00B25A65">
        <w:rPr>
          <w:rFonts w:ascii="Times New Roman" w:hAnsi="Times New Roman" w:cs="Times New Roman"/>
          <w:sz w:val="24"/>
          <w:szCs w:val="24"/>
        </w:rPr>
        <w:tab/>
        <w:t>Ide o legislatívno-technickú úpravu spočívajúcu v aktualizácii odkazu na procesný predpis.</w:t>
      </w:r>
    </w:p>
    <w:p w14:paraId="77DAF6B8" w14:textId="77777777" w:rsidR="00890595" w:rsidRDefault="00890595" w:rsidP="00B25A65">
      <w:pPr>
        <w:spacing w:after="0" w:line="240" w:lineRule="auto"/>
        <w:jc w:val="both"/>
        <w:rPr>
          <w:rFonts w:ascii="Times New Roman" w:hAnsi="Times New Roman" w:cs="Times New Roman"/>
          <w:sz w:val="24"/>
          <w:szCs w:val="24"/>
        </w:rPr>
      </w:pPr>
    </w:p>
    <w:p w14:paraId="5AD284FC" w14:textId="3ED8AEFF" w:rsidR="00890595" w:rsidRDefault="00890595" w:rsidP="00084F4A">
      <w:pPr>
        <w:pStyle w:val="Nadpis1"/>
      </w:pPr>
    </w:p>
    <w:p w14:paraId="5944973B" w14:textId="711604A9" w:rsidR="00890595" w:rsidRDefault="00890595" w:rsidP="00890595">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420/2004 Z. z. o mediácii a o</w:t>
      </w:r>
      <w:r w:rsidR="00354872">
        <w:rPr>
          <w:rFonts w:ascii="Times New Roman" w:hAnsi="Times New Roman" w:cs="Times New Roman"/>
          <w:i/>
          <w:iCs/>
          <w:sz w:val="24"/>
          <w:szCs w:val="24"/>
        </w:rPr>
        <w:t> doplnení niektorých zákonov v znení neskorších predpisov</w:t>
      </w:r>
      <w:r w:rsidRPr="00F3096F">
        <w:rPr>
          <w:rFonts w:ascii="Times New Roman" w:hAnsi="Times New Roman" w:cs="Times New Roman"/>
          <w:i/>
          <w:iCs/>
          <w:sz w:val="24"/>
          <w:szCs w:val="24"/>
        </w:rPr>
        <w:t>)</w:t>
      </w:r>
    </w:p>
    <w:p w14:paraId="4713B9FA" w14:textId="77777777" w:rsidR="00890595" w:rsidRDefault="00890595" w:rsidP="00B25A65">
      <w:pPr>
        <w:spacing w:after="0" w:line="240" w:lineRule="auto"/>
        <w:jc w:val="both"/>
        <w:rPr>
          <w:rFonts w:ascii="Times New Roman" w:hAnsi="Times New Roman" w:cs="Times New Roman"/>
          <w:sz w:val="24"/>
          <w:szCs w:val="24"/>
        </w:rPr>
      </w:pPr>
    </w:p>
    <w:p w14:paraId="4902680D" w14:textId="510C0F95" w:rsidR="00F72FAF" w:rsidRPr="00F72FAF" w:rsidRDefault="00F72FAF" w:rsidP="00F72FAF">
      <w:pPr>
        <w:spacing w:after="0" w:line="240" w:lineRule="auto"/>
        <w:jc w:val="both"/>
        <w:rPr>
          <w:rFonts w:ascii="Times New Roman" w:hAnsi="Times New Roman" w:cs="Times New Roman"/>
          <w:sz w:val="24"/>
          <w:szCs w:val="24"/>
          <w:u w:val="single"/>
        </w:rPr>
      </w:pPr>
      <w:r w:rsidRPr="00F72FAF">
        <w:rPr>
          <w:rFonts w:ascii="Times New Roman" w:hAnsi="Times New Roman" w:cs="Times New Roman"/>
          <w:sz w:val="24"/>
          <w:szCs w:val="24"/>
          <w:u w:val="single"/>
        </w:rPr>
        <w:t>K bodu 1 (Poznámka pod čiarou k odkazu 1)</w:t>
      </w:r>
    </w:p>
    <w:p w14:paraId="7C5E8799" w14:textId="77777777" w:rsidR="00F72FAF" w:rsidRPr="00F72FAF" w:rsidRDefault="00F72FAF" w:rsidP="00F72FAF">
      <w:pPr>
        <w:spacing w:after="0" w:line="240" w:lineRule="auto"/>
        <w:jc w:val="both"/>
        <w:rPr>
          <w:rFonts w:ascii="Times New Roman" w:hAnsi="Times New Roman" w:cs="Times New Roman"/>
          <w:sz w:val="24"/>
          <w:szCs w:val="24"/>
        </w:rPr>
      </w:pPr>
    </w:p>
    <w:p w14:paraId="5184E05B" w14:textId="77777777" w:rsidR="00F72FAF" w:rsidRPr="00F72FAF" w:rsidRDefault="00F72FAF" w:rsidP="00F72FAF">
      <w:pPr>
        <w:spacing w:after="0" w:line="240" w:lineRule="auto"/>
        <w:jc w:val="both"/>
        <w:rPr>
          <w:rFonts w:ascii="Times New Roman" w:hAnsi="Times New Roman" w:cs="Times New Roman"/>
          <w:sz w:val="24"/>
          <w:szCs w:val="24"/>
        </w:rPr>
      </w:pPr>
      <w:r w:rsidRPr="00F72FAF">
        <w:rPr>
          <w:rFonts w:ascii="Times New Roman" w:hAnsi="Times New Roman" w:cs="Times New Roman"/>
          <w:sz w:val="24"/>
          <w:szCs w:val="24"/>
        </w:rPr>
        <w:tab/>
        <w:t xml:space="preserve">Navrhovanou úpravou sa aktualizuje poznámka pod čiarou v nadväznosti na novú systematiku Občianskeho zákonníka. </w:t>
      </w:r>
    </w:p>
    <w:p w14:paraId="719FF2ED" w14:textId="77777777" w:rsidR="00F72FAF" w:rsidRPr="00F72FAF" w:rsidRDefault="00F72FAF" w:rsidP="00F72FAF">
      <w:pPr>
        <w:spacing w:after="0" w:line="240" w:lineRule="auto"/>
        <w:jc w:val="both"/>
        <w:rPr>
          <w:rFonts w:ascii="Times New Roman" w:hAnsi="Times New Roman" w:cs="Times New Roman"/>
          <w:sz w:val="24"/>
          <w:szCs w:val="24"/>
        </w:rPr>
      </w:pPr>
    </w:p>
    <w:p w14:paraId="20374F35" w14:textId="6B101C44" w:rsidR="00F72FAF" w:rsidRPr="00F72FAF" w:rsidRDefault="00F72FAF" w:rsidP="00F72FAF">
      <w:pPr>
        <w:spacing w:after="0" w:line="240" w:lineRule="auto"/>
        <w:jc w:val="both"/>
        <w:rPr>
          <w:rFonts w:ascii="Times New Roman" w:hAnsi="Times New Roman" w:cs="Times New Roman"/>
          <w:sz w:val="24"/>
          <w:szCs w:val="24"/>
          <w:u w:val="single"/>
        </w:rPr>
      </w:pPr>
      <w:r w:rsidRPr="00F72FAF">
        <w:rPr>
          <w:rFonts w:ascii="Times New Roman" w:hAnsi="Times New Roman" w:cs="Times New Roman"/>
          <w:sz w:val="24"/>
          <w:szCs w:val="24"/>
          <w:u w:val="single"/>
        </w:rPr>
        <w:t>K bodu 2</w:t>
      </w:r>
      <w:r>
        <w:rPr>
          <w:rFonts w:ascii="Times New Roman" w:hAnsi="Times New Roman" w:cs="Times New Roman"/>
          <w:sz w:val="24"/>
          <w:szCs w:val="24"/>
          <w:u w:val="single"/>
        </w:rPr>
        <w:t xml:space="preserve"> (§ 1 ods. 2)</w:t>
      </w:r>
    </w:p>
    <w:p w14:paraId="04E66752" w14:textId="77777777" w:rsidR="00F72FAF" w:rsidRPr="00F72FAF" w:rsidRDefault="00F72FAF" w:rsidP="00F72FAF">
      <w:pPr>
        <w:spacing w:after="0" w:line="240" w:lineRule="auto"/>
        <w:jc w:val="both"/>
        <w:rPr>
          <w:rFonts w:ascii="Times New Roman" w:hAnsi="Times New Roman" w:cs="Times New Roman"/>
          <w:sz w:val="24"/>
          <w:szCs w:val="24"/>
        </w:rPr>
      </w:pPr>
    </w:p>
    <w:p w14:paraId="161657B5" w14:textId="77777777" w:rsidR="00F72FAF" w:rsidRPr="00F72FAF" w:rsidRDefault="00F72FAF" w:rsidP="00F72FAF">
      <w:pPr>
        <w:spacing w:after="0" w:line="240" w:lineRule="auto"/>
        <w:jc w:val="both"/>
        <w:rPr>
          <w:rFonts w:ascii="Times New Roman" w:hAnsi="Times New Roman" w:cs="Times New Roman"/>
          <w:sz w:val="24"/>
          <w:szCs w:val="24"/>
        </w:rPr>
      </w:pPr>
      <w:r w:rsidRPr="00F72FAF">
        <w:rPr>
          <w:rFonts w:ascii="Times New Roman" w:hAnsi="Times New Roman" w:cs="Times New Roman"/>
          <w:sz w:val="24"/>
          <w:szCs w:val="24"/>
        </w:rPr>
        <w:tab/>
        <w:t xml:space="preserve">Navrhuje sa vypustiť odkaz na obchodné záväzkové vzťahy v nadväznosti na novú koncepciu záväzkového práva podľa Občianskeho zákonníka, ktorú upúšťa od doterajšej dualistickej úpravy záväzkového práva.  </w:t>
      </w:r>
    </w:p>
    <w:p w14:paraId="722F86F4" w14:textId="77777777" w:rsidR="00F72FAF" w:rsidRPr="00F72FAF" w:rsidRDefault="00F72FAF" w:rsidP="00F72FAF">
      <w:pPr>
        <w:spacing w:after="0" w:line="240" w:lineRule="auto"/>
        <w:jc w:val="both"/>
        <w:rPr>
          <w:rFonts w:ascii="Times New Roman" w:hAnsi="Times New Roman" w:cs="Times New Roman"/>
          <w:sz w:val="24"/>
          <w:szCs w:val="24"/>
        </w:rPr>
      </w:pPr>
    </w:p>
    <w:p w14:paraId="2459346E" w14:textId="5ED44DD6" w:rsidR="00F72FAF" w:rsidRPr="00951BF9" w:rsidRDefault="00F72FAF" w:rsidP="00F72FAF">
      <w:pPr>
        <w:spacing w:after="0" w:line="240" w:lineRule="auto"/>
        <w:jc w:val="both"/>
        <w:rPr>
          <w:rFonts w:ascii="Times New Roman" w:hAnsi="Times New Roman" w:cs="Times New Roman"/>
          <w:sz w:val="24"/>
          <w:szCs w:val="24"/>
          <w:u w:val="single"/>
        </w:rPr>
      </w:pPr>
      <w:r w:rsidRPr="00951BF9">
        <w:rPr>
          <w:rFonts w:ascii="Times New Roman" w:hAnsi="Times New Roman" w:cs="Times New Roman"/>
          <w:sz w:val="24"/>
          <w:szCs w:val="24"/>
          <w:u w:val="single"/>
        </w:rPr>
        <w:t>K bodu 3 až 5</w:t>
      </w:r>
      <w:r w:rsidR="00951BF9" w:rsidRPr="00951BF9">
        <w:rPr>
          <w:rFonts w:ascii="Times New Roman" w:hAnsi="Times New Roman" w:cs="Times New Roman"/>
          <w:sz w:val="24"/>
          <w:szCs w:val="24"/>
          <w:u w:val="single"/>
        </w:rPr>
        <w:t xml:space="preserve"> (Poznámky pod čiarou k odkazom 4bb, 5 a 6)</w:t>
      </w:r>
    </w:p>
    <w:p w14:paraId="0D3D281F" w14:textId="77777777" w:rsidR="00F72FAF" w:rsidRPr="00F72FAF" w:rsidRDefault="00F72FAF" w:rsidP="00F72FAF">
      <w:pPr>
        <w:spacing w:after="0" w:line="240" w:lineRule="auto"/>
        <w:jc w:val="both"/>
        <w:rPr>
          <w:rFonts w:ascii="Times New Roman" w:hAnsi="Times New Roman" w:cs="Times New Roman"/>
          <w:sz w:val="24"/>
          <w:szCs w:val="24"/>
        </w:rPr>
      </w:pPr>
    </w:p>
    <w:p w14:paraId="7E38DDA9" w14:textId="77777777" w:rsidR="00F72FAF" w:rsidRPr="00F72FAF" w:rsidRDefault="00F72FAF" w:rsidP="00F72FAF">
      <w:pPr>
        <w:spacing w:after="0" w:line="240" w:lineRule="auto"/>
        <w:jc w:val="both"/>
        <w:rPr>
          <w:rFonts w:ascii="Times New Roman" w:hAnsi="Times New Roman" w:cs="Times New Roman"/>
          <w:sz w:val="24"/>
          <w:szCs w:val="24"/>
        </w:rPr>
      </w:pPr>
      <w:r w:rsidRPr="00F72FAF">
        <w:rPr>
          <w:rFonts w:ascii="Times New Roman" w:hAnsi="Times New Roman" w:cs="Times New Roman"/>
          <w:sz w:val="24"/>
          <w:szCs w:val="24"/>
        </w:rPr>
        <w:tab/>
        <w:t xml:space="preserve">Aktualizujú sa poznámky pod čiarou v nadväznosti na novú systematiku Občianskeho zákonníka. </w:t>
      </w:r>
    </w:p>
    <w:p w14:paraId="669CA9A2" w14:textId="77777777" w:rsidR="00F72FAF" w:rsidRPr="00F72FAF" w:rsidRDefault="00F72FAF" w:rsidP="00F72FAF">
      <w:pPr>
        <w:spacing w:after="0" w:line="240" w:lineRule="auto"/>
        <w:jc w:val="both"/>
        <w:rPr>
          <w:rFonts w:ascii="Times New Roman" w:hAnsi="Times New Roman" w:cs="Times New Roman"/>
          <w:sz w:val="24"/>
          <w:szCs w:val="24"/>
        </w:rPr>
      </w:pPr>
    </w:p>
    <w:p w14:paraId="232494D4" w14:textId="4E341FB8" w:rsidR="00F72FAF" w:rsidRPr="00951BF9" w:rsidRDefault="00F72FAF" w:rsidP="00F72FAF">
      <w:pPr>
        <w:spacing w:after="0" w:line="240" w:lineRule="auto"/>
        <w:jc w:val="both"/>
        <w:rPr>
          <w:rFonts w:ascii="Times New Roman" w:hAnsi="Times New Roman" w:cs="Times New Roman"/>
          <w:sz w:val="24"/>
          <w:szCs w:val="24"/>
          <w:u w:val="single"/>
        </w:rPr>
      </w:pPr>
      <w:r w:rsidRPr="00951BF9">
        <w:rPr>
          <w:rFonts w:ascii="Times New Roman" w:hAnsi="Times New Roman" w:cs="Times New Roman"/>
          <w:sz w:val="24"/>
          <w:szCs w:val="24"/>
          <w:u w:val="single"/>
        </w:rPr>
        <w:t>K bodu 6</w:t>
      </w:r>
      <w:r w:rsidR="00951BF9" w:rsidRPr="00951BF9">
        <w:rPr>
          <w:rFonts w:ascii="Times New Roman" w:hAnsi="Times New Roman" w:cs="Times New Roman"/>
          <w:sz w:val="24"/>
          <w:szCs w:val="24"/>
          <w:u w:val="single"/>
        </w:rPr>
        <w:t xml:space="preserve"> (§ 8 ods. 5)</w:t>
      </w:r>
    </w:p>
    <w:p w14:paraId="4D6E4ED9" w14:textId="77777777" w:rsidR="00F72FAF" w:rsidRPr="00F72FAF" w:rsidRDefault="00F72FAF" w:rsidP="00F72FAF">
      <w:pPr>
        <w:spacing w:after="0" w:line="240" w:lineRule="auto"/>
        <w:jc w:val="both"/>
        <w:rPr>
          <w:rFonts w:ascii="Times New Roman" w:hAnsi="Times New Roman" w:cs="Times New Roman"/>
          <w:sz w:val="24"/>
          <w:szCs w:val="24"/>
        </w:rPr>
      </w:pPr>
    </w:p>
    <w:p w14:paraId="1BD3BFC3" w14:textId="77777777" w:rsidR="00F72FAF" w:rsidRPr="00F72FAF" w:rsidRDefault="00F72FAF" w:rsidP="00F72FAF">
      <w:pPr>
        <w:spacing w:after="0" w:line="240" w:lineRule="auto"/>
        <w:jc w:val="both"/>
        <w:rPr>
          <w:rFonts w:ascii="Times New Roman" w:hAnsi="Times New Roman" w:cs="Times New Roman"/>
          <w:sz w:val="24"/>
          <w:szCs w:val="24"/>
        </w:rPr>
      </w:pPr>
      <w:r w:rsidRPr="00F72FAF">
        <w:rPr>
          <w:rFonts w:ascii="Times New Roman" w:hAnsi="Times New Roman" w:cs="Times New Roman"/>
          <w:sz w:val="24"/>
          <w:szCs w:val="24"/>
        </w:rPr>
        <w:tab/>
        <w:t xml:space="preserve">Navrhovanou úpravou dochádza k zosúladeniu ustanovenia s novou právnou úpravou spôsobilosti na práve úkony podľa Občianskeho zákonníka, ktorý nepripúšťa pozbavenie spôsobilosti na právne úkony.  </w:t>
      </w:r>
    </w:p>
    <w:p w14:paraId="25706905" w14:textId="77777777" w:rsidR="00F72FAF" w:rsidRPr="00F72FAF" w:rsidRDefault="00F72FAF" w:rsidP="00F72FAF">
      <w:pPr>
        <w:spacing w:after="0" w:line="240" w:lineRule="auto"/>
        <w:jc w:val="both"/>
        <w:rPr>
          <w:rFonts w:ascii="Times New Roman" w:hAnsi="Times New Roman" w:cs="Times New Roman"/>
          <w:sz w:val="24"/>
          <w:szCs w:val="24"/>
        </w:rPr>
      </w:pPr>
    </w:p>
    <w:p w14:paraId="64799BBD" w14:textId="7B2322BD" w:rsidR="00F72FAF" w:rsidRPr="00951BF9" w:rsidRDefault="00F72FAF" w:rsidP="00F72FAF">
      <w:pPr>
        <w:spacing w:after="0" w:line="240" w:lineRule="auto"/>
        <w:jc w:val="both"/>
        <w:rPr>
          <w:rFonts w:ascii="Times New Roman" w:hAnsi="Times New Roman" w:cs="Times New Roman"/>
          <w:sz w:val="24"/>
          <w:szCs w:val="24"/>
          <w:u w:val="single"/>
        </w:rPr>
      </w:pPr>
      <w:r w:rsidRPr="00951BF9">
        <w:rPr>
          <w:rFonts w:ascii="Times New Roman" w:hAnsi="Times New Roman" w:cs="Times New Roman"/>
          <w:sz w:val="24"/>
          <w:szCs w:val="24"/>
          <w:u w:val="single"/>
        </w:rPr>
        <w:t>K bodu 7</w:t>
      </w:r>
      <w:r w:rsidR="00951BF9" w:rsidRPr="00951BF9">
        <w:rPr>
          <w:rFonts w:ascii="Times New Roman" w:hAnsi="Times New Roman" w:cs="Times New Roman"/>
          <w:sz w:val="24"/>
          <w:szCs w:val="24"/>
          <w:u w:val="single"/>
        </w:rPr>
        <w:t xml:space="preserve"> (§ 14 ods. 1)</w:t>
      </w:r>
    </w:p>
    <w:p w14:paraId="285880F9" w14:textId="77777777" w:rsidR="00F72FAF" w:rsidRPr="00951BF9" w:rsidRDefault="00F72FAF" w:rsidP="00F72FAF">
      <w:pPr>
        <w:spacing w:after="0" w:line="240" w:lineRule="auto"/>
        <w:jc w:val="both"/>
        <w:rPr>
          <w:rFonts w:ascii="Times New Roman" w:hAnsi="Times New Roman" w:cs="Times New Roman"/>
          <w:sz w:val="24"/>
          <w:szCs w:val="24"/>
          <w:u w:val="single"/>
        </w:rPr>
      </w:pPr>
    </w:p>
    <w:p w14:paraId="2DE73E31" w14:textId="665885BB" w:rsidR="00354872" w:rsidRDefault="00F72FAF" w:rsidP="00F72FAF">
      <w:pPr>
        <w:spacing w:after="0" w:line="240" w:lineRule="auto"/>
        <w:jc w:val="both"/>
        <w:rPr>
          <w:rFonts w:ascii="Times New Roman" w:hAnsi="Times New Roman" w:cs="Times New Roman"/>
          <w:sz w:val="24"/>
          <w:szCs w:val="24"/>
        </w:rPr>
      </w:pPr>
      <w:r w:rsidRPr="00F72FAF">
        <w:rPr>
          <w:rFonts w:ascii="Times New Roman" w:hAnsi="Times New Roman" w:cs="Times New Roman"/>
          <w:sz w:val="24"/>
          <w:szCs w:val="24"/>
        </w:rPr>
        <w:tab/>
        <w:t>Ide o terminologické zosúladenie s právnou úpravou formy právnych úkonov podľa Občianskeho zákonníka.</w:t>
      </w:r>
    </w:p>
    <w:p w14:paraId="2CCC713B" w14:textId="77777777" w:rsidR="003E635F" w:rsidRDefault="003E635F" w:rsidP="003E635F">
      <w:pPr>
        <w:spacing w:after="0" w:line="240" w:lineRule="auto"/>
        <w:jc w:val="both"/>
        <w:rPr>
          <w:rFonts w:ascii="Times New Roman" w:hAnsi="Times New Roman" w:cs="Times New Roman"/>
          <w:sz w:val="24"/>
          <w:szCs w:val="24"/>
        </w:rPr>
      </w:pPr>
    </w:p>
    <w:p w14:paraId="5EF0BE22" w14:textId="50F33EBC" w:rsidR="00217EA9" w:rsidRDefault="00217EA9" w:rsidP="00084F4A">
      <w:pPr>
        <w:pStyle w:val="Nadpis1"/>
      </w:pPr>
    </w:p>
    <w:p w14:paraId="54BB01EE" w14:textId="3C4B7127" w:rsidR="00217EA9" w:rsidRDefault="00217EA9" w:rsidP="00217EA9">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523/2004 Z. z. o rozpočtových pravidlách verejnej správy a o zmene a doplnení niektorých zákonov v znení neskorších predpisov</w:t>
      </w:r>
      <w:r w:rsidRPr="00F3096F">
        <w:rPr>
          <w:rFonts w:ascii="Times New Roman" w:hAnsi="Times New Roman" w:cs="Times New Roman"/>
          <w:i/>
          <w:iCs/>
          <w:sz w:val="24"/>
          <w:szCs w:val="24"/>
        </w:rPr>
        <w:t>)</w:t>
      </w:r>
    </w:p>
    <w:p w14:paraId="54F53B4C" w14:textId="77777777" w:rsidR="00217EA9" w:rsidRDefault="00217EA9" w:rsidP="00217EA9">
      <w:pPr>
        <w:spacing w:after="0" w:line="240" w:lineRule="auto"/>
        <w:jc w:val="both"/>
        <w:rPr>
          <w:rFonts w:ascii="Times New Roman" w:hAnsi="Times New Roman" w:cs="Times New Roman"/>
          <w:sz w:val="24"/>
          <w:szCs w:val="24"/>
        </w:rPr>
      </w:pPr>
    </w:p>
    <w:p w14:paraId="6FC84A35" w14:textId="556E9C9F" w:rsidR="00FE5A0D" w:rsidRPr="00FE5A0D" w:rsidRDefault="00FE5A0D" w:rsidP="00FE5A0D">
      <w:pPr>
        <w:spacing w:after="0" w:line="240" w:lineRule="auto"/>
        <w:jc w:val="both"/>
        <w:rPr>
          <w:rFonts w:ascii="Times New Roman" w:hAnsi="Times New Roman" w:cs="Times New Roman"/>
          <w:sz w:val="24"/>
          <w:szCs w:val="24"/>
          <w:u w:val="single"/>
        </w:rPr>
      </w:pPr>
      <w:r w:rsidRPr="00FE5A0D">
        <w:rPr>
          <w:rFonts w:ascii="Times New Roman" w:hAnsi="Times New Roman" w:cs="Times New Roman"/>
          <w:sz w:val="24"/>
          <w:szCs w:val="24"/>
          <w:u w:val="single"/>
        </w:rPr>
        <w:t>K bodu 1 (§ 19 ods. 1, § 22 ods. 6 a § 24 ods. 4)</w:t>
      </w:r>
    </w:p>
    <w:p w14:paraId="0D0BF962" w14:textId="77777777" w:rsidR="00FE5A0D" w:rsidRDefault="00FE5A0D" w:rsidP="00FE5A0D">
      <w:pPr>
        <w:spacing w:after="0" w:line="240" w:lineRule="auto"/>
        <w:jc w:val="both"/>
        <w:rPr>
          <w:rFonts w:ascii="Times New Roman" w:hAnsi="Times New Roman" w:cs="Times New Roman"/>
          <w:sz w:val="24"/>
          <w:szCs w:val="24"/>
        </w:rPr>
      </w:pPr>
    </w:p>
    <w:p w14:paraId="71D3C7D7" w14:textId="6320CFB8" w:rsidR="00FE5A0D" w:rsidRPr="00FE5A0D" w:rsidRDefault="00FE5A0D" w:rsidP="00FE5A0D">
      <w:pPr>
        <w:spacing w:after="0" w:line="240" w:lineRule="auto"/>
        <w:ind w:firstLine="708"/>
        <w:jc w:val="both"/>
        <w:rPr>
          <w:rFonts w:ascii="Times New Roman" w:hAnsi="Times New Roman" w:cs="Times New Roman"/>
          <w:sz w:val="24"/>
          <w:szCs w:val="24"/>
        </w:rPr>
      </w:pPr>
      <w:r w:rsidRPr="00FE5A0D">
        <w:rPr>
          <w:rFonts w:ascii="Times New Roman" w:hAnsi="Times New Roman" w:cs="Times New Roman"/>
          <w:sz w:val="24"/>
          <w:szCs w:val="24"/>
        </w:rPr>
        <w:t>Úprava reaguje na terminologické zmeny v novom Občianskom zákonníku, ktorý nahrádza doterajší zmluvný typ zmluva o kúpe prenajatej veci novým ekvivalentom zmluva o finančnom prenájme. Súčasťou úpravy je aj nadväzná zmena poznámky pod čiarou v dôsledku prevzatia doterajšej právnej úpravy zmluvy o kúpe prenajatej veci z Obchodného zákonníka do Občianskeho zákonníka.</w:t>
      </w:r>
    </w:p>
    <w:p w14:paraId="64A67538" w14:textId="77777777" w:rsidR="00FE5A0D" w:rsidRPr="00FE5A0D" w:rsidRDefault="00FE5A0D" w:rsidP="00FE5A0D">
      <w:pPr>
        <w:spacing w:after="0" w:line="240" w:lineRule="auto"/>
        <w:jc w:val="both"/>
        <w:rPr>
          <w:rFonts w:ascii="Times New Roman" w:hAnsi="Times New Roman" w:cs="Times New Roman"/>
          <w:sz w:val="24"/>
          <w:szCs w:val="24"/>
        </w:rPr>
      </w:pPr>
    </w:p>
    <w:p w14:paraId="60EBD7C2" w14:textId="78FBF280" w:rsidR="00FE5A0D" w:rsidRPr="00FE5A0D" w:rsidRDefault="00FE5A0D" w:rsidP="00FE5A0D">
      <w:pPr>
        <w:spacing w:after="0" w:line="240" w:lineRule="auto"/>
        <w:jc w:val="both"/>
        <w:rPr>
          <w:rFonts w:ascii="Times New Roman" w:hAnsi="Times New Roman" w:cs="Times New Roman"/>
          <w:sz w:val="24"/>
          <w:szCs w:val="24"/>
          <w:u w:val="single"/>
        </w:rPr>
      </w:pPr>
      <w:r w:rsidRPr="00FE5A0D">
        <w:rPr>
          <w:rFonts w:ascii="Times New Roman" w:hAnsi="Times New Roman" w:cs="Times New Roman"/>
          <w:sz w:val="24"/>
          <w:szCs w:val="24"/>
        </w:rPr>
        <w:t xml:space="preserve"> </w:t>
      </w:r>
      <w:r w:rsidRPr="00FE5A0D">
        <w:rPr>
          <w:rFonts w:ascii="Times New Roman" w:hAnsi="Times New Roman" w:cs="Times New Roman"/>
          <w:sz w:val="24"/>
          <w:szCs w:val="24"/>
          <w:u w:val="single"/>
        </w:rPr>
        <w:t>K bodu 2 (§ 19a ods. 7)</w:t>
      </w:r>
    </w:p>
    <w:p w14:paraId="7406BEC0" w14:textId="77777777" w:rsidR="00084F4A" w:rsidRDefault="00084F4A" w:rsidP="00FE5A0D">
      <w:pPr>
        <w:spacing w:after="0" w:line="240" w:lineRule="auto"/>
        <w:ind w:firstLine="708"/>
        <w:jc w:val="both"/>
        <w:rPr>
          <w:rFonts w:ascii="Times New Roman" w:hAnsi="Times New Roman" w:cs="Times New Roman"/>
          <w:sz w:val="24"/>
          <w:szCs w:val="24"/>
        </w:rPr>
      </w:pPr>
    </w:p>
    <w:p w14:paraId="52C11554" w14:textId="1EBA8180" w:rsidR="00FE5A0D" w:rsidRPr="00FE5A0D" w:rsidRDefault="00FE5A0D" w:rsidP="00FE5A0D">
      <w:pPr>
        <w:spacing w:after="0" w:line="240" w:lineRule="auto"/>
        <w:ind w:firstLine="708"/>
        <w:jc w:val="both"/>
        <w:rPr>
          <w:rFonts w:ascii="Times New Roman" w:hAnsi="Times New Roman" w:cs="Times New Roman"/>
          <w:sz w:val="24"/>
          <w:szCs w:val="24"/>
        </w:rPr>
      </w:pPr>
      <w:r w:rsidRPr="00FE5A0D">
        <w:rPr>
          <w:rFonts w:ascii="Times New Roman" w:hAnsi="Times New Roman" w:cs="Times New Roman"/>
          <w:sz w:val="24"/>
          <w:szCs w:val="24"/>
        </w:rPr>
        <w:t>Terminologické zosúladenie zodpovedajúce novej právnej úprave Občianskeho zákonníka.</w:t>
      </w:r>
    </w:p>
    <w:p w14:paraId="545C07EA" w14:textId="77777777" w:rsidR="00FE5A0D" w:rsidRPr="00FE5A0D" w:rsidRDefault="00FE5A0D" w:rsidP="00FE5A0D">
      <w:pPr>
        <w:spacing w:after="0" w:line="240" w:lineRule="auto"/>
        <w:jc w:val="both"/>
        <w:rPr>
          <w:rFonts w:ascii="Times New Roman" w:hAnsi="Times New Roman" w:cs="Times New Roman"/>
          <w:sz w:val="24"/>
          <w:szCs w:val="24"/>
        </w:rPr>
      </w:pPr>
    </w:p>
    <w:p w14:paraId="69A87206" w14:textId="02EECEBF" w:rsidR="00FE5A0D" w:rsidRPr="00FB2302" w:rsidRDefault="00FE5A0D" w:rsidP="00FE5A0D">
      <w:pPr>
        <w:spacing w:after="0" w:line="240" w:lineRule="auto"/>
        <w:jc w:val="both"/>
        <w:rPr>
          <w:rFonts w:ascii="Times New Roman" w:hAnsi="Times New Roman" w:cs="Times New Roman"/>
          <w:sz w:val="24"/>
          <w:szCs w:val="24"/>
          <w:u w:val="single"/>
        </w:rPr>
      </w:pPr>
      <w:r w:rsidRPr="00FB2302">
        <w:rPr>
          <w:rFonts w:ascii="Times New Roman" w:hAnsi="Times New Roman" w:cs="Times New Roman"/>
          <w:sz w:val="24"/>
          <w:szCs w:val="24"/>
          <w:u w:val="single"/>
        </w:rPr>
        <w:t xml:space="preserve">K bodu 3 </w:t>
      </w:r>
      <w:r w:rsidR="00FB2302" w:rsidRPr="00FB2302">
        <w:rPr>
          <w:rFonts w:ascii="Times New Roman" w:hAnsi="Times New Roman" w:cs="Times New Roman"/>
          <w:sz w:val="24"/>
          <w:szCs w:val="24"/>
          <w:u w:val="single"/>
        </w:rPr>
        <w:t>(§ 22 ods. 4 a § 27 ods. 2 a 3)</w:t>
      </w:r>
    </w:p>
    <w:p w14:paraId="66CD70A9" w14:textId="77777777" w:rsidR="00FB2302" w:rsidRDefault="00FB2302" w:rsidP="00FE5A0D">
      <w:pPr>
        <w:spacing w:after="0" w:line="240" w:lineRule="auto"/>
        <w:jc w:val="both"/>
        <w:rPr>
          <w:rFonts w:ascii="Times New Roman" w:hAnsi="Times New Roman" w:cs="Times New Roman"/>
          <w:sz w:val="24"/>
          <w:szCs w:val="24"/>
        </w:rPr>
      </w:pPr>
    </w:p>
    <w:p w14:paraId="7E2B3E19" w14:textId="1E7E1A8E" w:rsidR="00FE5A0D" w:rsidRPr="00FE5A0D" w:rsidRDefault="00FE5A0D" w:rsidP="00FB2302">
      <w:pPr>
        <w:spacing w:after="0" w:line="240" w:lineRule="auto"/>
        <w:ind w:firstLine="708"/>
        <w:jc w:val="both"/>
        <w:rPr>
          <w:rFonts w:ascii="Times New Roman" w:hAnsi="Times New Roman" w:cs="Times New Roman"/>
          <w:sz w:val="24"/>
          <w:szCs w:val="24"/>
        </w:rPr>
      </w:pPr>
      <w:r w:rsidRPr="00FE5A0D">
        <w:rPr>
          <w:rFonts w:ascii="Times New Roman" w:hAnsi="Times New Roman" w:cs="Times New Roman"/>
          <w:sz w:val="24"/>
          <w:szCs w:val="24"/>
        </w:rPr>
        <w:t>Úprava reaguje na terminologické zmeny v novom Občianskom zákonníku, ktorý nahrádza doterajší zmluvný typ zmluva o združení novým pomenovaním zmluva o spoločenstve. Súčasťou úpravy je aj nadväzná zmena poznámky pod čiarou v dôsledku presunu právnej úpravy doterajšej zmluvy o združení do nových ustanovení Občianskeho zákonníka upravujúcich zmluvu o spoločenstve.</w:t>
      </w:r>
    </w:p>
    <w:p w14:paraId="163A517D" w14:textId="77777777" w:rsidR="00FB2302" w:rsidRDefault="00FB2302" w:rsidP="00FE5A0D">
      <w:pPr>
        <w:spacing w:after="0" w:line="240" w:lineRule="auto"/>
        <w:jc w:val="both"/>
        <w:rPr>
          <w:rFonts w:ascii="Times New Roman" w:hAnsi="Times New Roman" w:cs="Times New Roman"/>
          <w:sz w:val="24"/>
          <w:szCs w:val="24"/>
        </w:rPr>
      </w:pPr>
    </w:p>
    <w:p w14:paraId="5BFA30D4" w14:textId="2E01FC5C" w:rsidR="00FE5A0D" w:rsidRPr="00FB2302" w:rsidRDefault="00FE5A0D" w:rsidP="00FB2302">
      <w:pPr>
        <w:spacing w:after="0" w:line="240" w:lineRule="auto"/>
        <w:jc w:val="both"/>
        <w:rPr>
          <w:rFonts w:ascii="Times New Roman" w:hAnsi="Times New Roman" w:cs="Times New Roman"/>
          <w:sz w:val="24"/>
          <w:szCs w:val="24"/>
          <w:u w:val="single"/>
        </w:rPr>
      </w:pPr>
      <w:r w:rsidRPr="00FB2302">
        <w:rPr>
          <w:rFonts w:ascii="Times New Roman" w:hAnsi="Times New Roman" w:cs="Times New Roman"/>
          <w:sz w:val="24"/>
          <w:szCs w:val="24"/>
          <w:u w:val="single"/>
        </w:rPr>
        <w:t>K bodu 4</w:t>
      </w:r>
      <w:r w:rsidR="00FB2302">
        <w:rPr>
          <w:rFonts w:ascii="Times New Roman" w:hAnsi="Times New Roman" w:cs="Times New Roman"/>
          <w:sz w:val="24"/>
          <w:szCs w:val="24"/>
          <w:u w:val="single"/>
        </w:rPr>
        <w:t xml:space="preserve"> (§ 27 ods. 3)</w:t>
      </w:r>
    </w:p>
    <w:p w14:paraId="119858B9" w14:textId="77777777" w:rsidR="00FB2302" w:rsidRDefault="00FB2302" w:rsidP="00FE5A0D">
      <w:pPr>
        <w:spacing w:after="0" w:line="240" w:lineRule="auto"/>
        <w:jc w:val="both"/>
        <w:rPr>
          <w:rFonts w:ascii="Times New Roman" w:hAnsi="Times New Roman" w:cs="Times New Roman"/>
          <w:sz w:val="24"/>
          <w:szCs w:val="24"/>
        </w:rPr>
      </w:pPr>
    </w:p>
    <w:p w14:paraId="0DBEDA7E" w14:textId="5654E314" w:rsidR="00217EA9" w:rsidRDefault="00FE5A0D" w:rsidP="00FB2302">
      <w:pPr>
        <w:spacing w:after="0" w:line="240" w:lineRule="auto"/>
        <w:ind w:firstLine="708"/>
        <w:jc w:val="both"/>
        <w:rPr>
          <w:rFonts w:ascii="Times New Roman" w:hAnsi="Times New Roman" w:cs="Times New Roman"/>
          <w:sz w:val="24"/>
          <w:szCs w:val="24"/>
        </w:rPr>
      </w:pPr>
      <w:r w:rsidRPr="00FE5A0D">
        <w:rPr>
          <w:rFonts w:ascii="Times New Roman" w:hAnsi="Times New Roman" w:cs="Times New Roman"/>
          <w:sz w:val="24"/>
          <w:szCs w:val="24"/>
        </w:rPr>
        <w:t>Terminologické zosúladenie zodpovedajúce novej právnej úprave Občianskeho zákonníka.</w:t>
      </w:r>
    </w:p>
    <w:p w14:paraId="03EB0FC4" w14:textId="77777777" w:rsidR="00E5521A" w:rsidRDefault="00E5521A" w:rsidP="00AA0B59">
      <w:pPr>
        <w:spacing w:after="0" w:line="240" w:lineRule="auto"/>
        <w:jc w:val="both"/>
        <w:rPr>
          <w:rFonts w:ascii="Times New Roman" w:hAnsi="Times New Roman" w:cs="Times New Roman"/>
          <w:sz w:val="24"/>
          <w:szCs w:val="24"/>
        </w:rPr>
      </w:pPr>
    </w:p>
    <w:p w14:paraId="47F30BE1" w14:textId="0A9998E3" w:rsidR="00AA0B59" w:rsidRDefault="00AA0B59" w:rsidP="00084F4A">
      <w:pPr>
        <w:pStyle w:val="Nadpis1"/>
      </w:pPr>
    </w:p>
    <w:p w14:paraId="067EC25D" w14:textId="1A4063E6" w:rsidR="00AA0B59" w:rsidRDefault="00AA0B59" w:rsidP="00AA0B59">
      <w:pPr>
        <w:spacing w:after="0" w:line="240" w:lineRule="auto"/>
        <w:jc w:val="both"/>
        <w:rPr>
          <w:rFonts w:ascii="Times New Roman" w:hAnsi="Times New Roman" w:cs="Times New Roman"/>
          <w:sz w:val="24"/>
          <w:szCs w:val="24"/>
        </w:rPr>
      </w:pPr>
      <w:r w:rsidRPr="0003873D">
        <w:rPr>
          <w:rFonts w:ascii="Times New Roman" w:hAnsi="Times New Roman" w:cs="Times New Roman"/>
          <w:sz w:val="24"/>
          <w:szCs w:val="24"/>
        </w:rPr>
        <w:t>[</w:t>
      </w:r>
      <w:r w:rsidRPr="0003873D">
        <w:rPr>
          <w:rFonts w:ascii="Times New Roman" w:hAnsi="Times New Roman" w:cs="Times New Roman"/>
          <w:i/>
          <w:iCs/>
          <w:sz w:val="24"/>
          <w:szCs w:val="24"/>
        </w:rPr>
        <w:t>zákon č.</w:t>
      </w:r>
      <w:r w:rsidR="00383B9C">
        <w:rPr>
          <w:rFonts w:ascii="Times New Roman" w:hAnsi="Times New Roman" w:cs="Times New Roman"/>
          <w:i/>
          <w:iCs/>
          <w:sz w:val="24"/>
          <w:szCs w:val="24"/>
        </w:rPr>
        <w:t xml:space="preserve"> 541/2004 Z. z. o mierovom využívaní jadrovej energie (atómový zákon</w:t>
      </w:r>
      <w:r w:rsidR="00C342D9">
        <w:rPr>
          <w:rFonts w:ascii="Times New Roman" w:hAnsi="Times New Roman" w:cs="Times New Roman"/>
          <w:i/>
          <w:iCs/>
          <w:sz w:val="24"/>
          <w:szCs w:val="24"/>
        </w:rPr>
        <w:t>) a o zmene a doplnení niektorých zákonov v znení neskorších predpisov</w:t>
      </w:r>
      <w:r w:rsidRPr="0003873D">
        <w:rPr>
          <w:rFonts w:ascii="Times New Roman" w:hAnsi="Times New Roman" w:cs="Times New Roman"/>
          <w:sz w:val="24"/>
          <w:szCs w:val="24"/>
        </w:rPr>
        <w:t>]</w:t>
      </w:r>
    </w:p>
    <w:p w14:paraId="2B8B8EE9" w14:textId="77777777" w:rsidR="008805D8" w:rsidRDefault="008805D8" w:rsidP="00AA0B59">
      <w:pPr>
        <w:spacing w:after="0" w:line="240" w:lineRule="auto"/>
        <w:jc w:val="both"/>
        <w:rPr>
          <w:rFonts w:ascii="Times New Roman" w:hAnsi="Times New Roman" w:cs="Times New Roman"/>
          <w:sz w:val="24"/>
          <w:szCs w:val="24"/>
        </w:rPr>
      </w:pPr>
    </w:p>
    <w:p w14:paraId="3B7BC9EB" w14:textId="77D7120E" w:rsidR="008805D8" w:rsidRPr="00F87C4B" w:rsidRDefault="008805D8" w:rsidP="00AA0B59">
      <w:pPr>
        <w:spacing w:after="0" w:line="240" w:lineRule="auto"/>
        <w:jc w:val="both"/>
        <w:rPr>
          <w:rFonts w:ascii="Times New Roman" w:hAnsi="Times New Roman" w:cs="Times New Roman"/>
          <w:sz w:val="24"/>
          <w:szCs w:val="24"/>
          <w:u w:val="single"/>
        </w:rPr>
      </w:pPr>
      <w:r w:rsidRPr="00F87C4B">
        <w:rPr>
          <w:rFonts w:ascii="Times New Roman" w:hAnsi="Times New Roman" w:cs="Times New Roman"/>
          <w:sz w:val="24"/>
          <w:szCs w:val="24"/>
          <w:u w:val="single"/>
        </w:rPr>
        <w:t>K bodu 1</w:t>
      </w:r>
      <w:r w:rsidR="008F191A">
        <w:rPr>
          <w:rFonts w:ascii="Times New Roman" w:hAnsi="Times New Roman" w:cs="Times New Roman"/>
          <w:sz w:val="24"/>
          <w:szCs w:val="24"/>
          <w:u w:val="single"/>
        </w:rPr>
        <w:t xml:space="preserve"> a 2</w:t>
      </w:r>
      <w:r w:rsidRPr="00F87C4B">
        <w:rPr>
          <w:rFonts w:ascii="Times New Roman" w:hAnsi="Times New Roman" w:cs="Times New Roman"/>
          <w:sz w:val="24"/>
          <w:szCs w:val="24"/>
          <w:u w:val="single"/>
        </w:rPr>
        <w:t xml:space="preserve"> [</w:t>
      </w:r>
      <w:r w:rsidR="004941BA" w:rsidRPr="00F87C4B">
        <w:rPr>
          <w:rFonts w:ascii="Times New Roman" w:hAnsi="Times New Roman" w:cs="Times New Roman"/>
          <w:sz w:val="24"/>
          <w:szCs w:val="24"/>
          <w:u w:val="single"/>
        </w:rPr>
        <w:t>§ 6 ods. 1 písm. b)</w:t>
      </w:r>
      <w:r w:rsidR="008F191A">
        <w:rPr>
          <w:rFonts w:ascii="Times New Roman" w:hAnsi="Times New Roman" w:cs="Times New Roman"/>
          <w:sz w:val="24"/>
          <w:szCs w:val="24"/>
          <w:u w:val="single"/>
        </w:rPr>
        <w:t xml:space="preserve"> a § 6 ods. 2 písm. a)</w:t>
      </w:r>
      <w:r w:rsidRPr="00F87C4B">
        <w:rPr>
          <w:rFonts w:ascii="Times New Roman" w:hAnsi="Times New Roman" w:cs="Times New Roman"/>
          <w:sz w:val="24"/>
          <w:szCs w:val="24"/>
          <w:u w:val="single"/>
        </w:rPr>
        <w:t>]</w:t>
      </w:r>
    </w:p>
    <w:p w14:paraId="339EEFFF" w14:textId="77777777" w:rsidR="004941BA" w:rsidRDefault="004941BA" w:rsidP="00AA0B59">
      <w:pPr>
        <w:spacing w:after="0" w:line="240" w:lineRule="auto"/>
        <w:jc w:val="both"/>
        <w:rPr>
          <w:rFonts w:ascii="Times New Roman" w:hAnsi="Times New Roman" w:cs="Times New Roman"/>
          <w:sz w:val="24"/>
          <w:szCs w:val="24"/>
        </w:rPr>
      </w:pPr>
    </w:p>
    <w:p w14:paraId="3D4633A7" w14:textId="05F45F8E" w:rsidR="004941BA" w:rsidRDefault="004941BA" w:rsidP="00AA0B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F87C4B" w:rsidRPr="00F87C4B">
        <w:rPr>
          <w:rFonts w:ascii="Times New Roman" w:hAnsi="Times New Roman" w:cs="Times New Roman"/>
          <w:sz w:val="24"/>
          <w:szCs w:val="24"/>
        </w:rPr>
        <w:t>Vzhľadom na možnosť, že členom orgánu právnickej osoby môže byť aj právnická osoba (§ 221 OZ), bolo potrebné rozšíriť rozsah žiadosti o súhlas alebo povolenie aj o identifikačné údaje tejto právnickej osoby a identifikačné údaje fyzickej osoby, ktorá právnickú osobu v orgáne právnickej osoby zastupuje.</w:t>
      </w:r>
    </w:p>
    <w:p w14:paraId="2D3A290B" w14:textId="77777777" w:rsidR="00F87C4B" w:rsidRDefault="00F87C4B" w:rsidP="00AA0B59">
      <w:pPr>
        <w:spacing w:after="0" w:line="240" w:lineRule="auto"/>
        <w:jc w:val="both"/>
        <w:rPr>
          <w:rFonts w:ascii="Times New Roman" w:hAnsi="Times New Roman" w:cs="Times New Roman"/>
          <w:sz w:val="24"/>
          <w:szCs w:val="24"/>
        </w:rPr>
      </w:pPr>
    </w:p>
    <w:p w14:paraId="1F2643D5" w14:textId="126DEDAE" w:rsidR="00F87C4B" w:rsidRDefault="00F87C4B" w:rsidP="00AA0B59">
      <w:pPr>
        <w:spacing w:after="0" w:line="240" w:lineRule="auto"/>
        <w:jc w:val="both"/>
        <w:rPr>
          <w:rFonts w:ascii="Times New Roman" w:hAnsi="Times New Roman" w:cs="Times New Roman"/>
          <w:sz w:val="24"/>
          <w:szCs w:val="24"/>
          <w:u w:val="single"/>
        </w:rPr>
      </w:pPr>
      <w:r w:rsidRPr="00F87C4B">
        <w:rPr>
          <w:rFonts w:ascii="Times New Roman" w:hAnsi="Times New Roman" w:cs="Times New Roman"/>
          <w:sz w:val="24"/>
          <w:szCs w:val="24"/>
          <w:u w:val="single"/>
        </w:rPr>
        <w:t xml:space="preserve">K bodu </w:t>
      </w:r>
      <w:r w:rsidR="008F191A">
        <w:rPr>
          <w:rFonts w:ascii="Times New Roman" w:hAnsi="Times New Roman" w:cs="Times New Roman"/>
          <w:sz w:val="24"/>
          <w:szCs w:val="24"/>
          <w:u w:val="single"/>
        </w:rPr>
        <w:t>3</w:t>
      </w:r>
      <w:r w:rsidRPr="00F87C4B">
        <w:rPr>
          <w:rFonts w:ascii="Times New Roman" w:hAnsi="Times New Roman" w:cs="Times New Roman"/>
          <w:sz w:val="24"/>
          <w:szCs w:val="24"/>
          <w:u w:val="single"/>
        </w:rPr>
        <w:t xml:space="preserve"> [§ 6 ods. </w:t>
      </w:r>
      <w:r>
        <w:rPr>
          <w:rFonts w:ascii="Times New Roman" w:hAnsi="Times New Roman" w:cs="Times New Roman"/>
          <w:sz w:val="24"/>
          <w:szCs w:val="24"/>
          <w:u w:val="single"/>
        </w:rPr>
        <w:t>2</w:t>
      </w:r>
      <w:r w:rsidRPr="00F87C4B">
        <w:rPr>
          <w:rFonts w:ascii="Times New Roman" w:hAnsi="Times New Roman" w:cs="Times New Roman"/>
          <w:sz w:val="24"/>
          <w:szCs w:val="24"/>
          <w:u w:val="single"/>
        </w:rPr>
        <w:t xml:space="preserve"> písm. </w:t>
      </w:r>
      <w:r w:rsidR="000A48FD">
        <w:rPr>
          <w:rFonts w:ascii="Times New Roman" w:hAnsi="Times New Roman" w:cs="Times New Roman"/>
          <w:sz w:val="24"/>
          <w:szCs w:val="24"/>
          <w:u w:val="single"/>
        </w:rPr>
        <w:t>c</w:t>
      </w:r>
      <w:r w:rsidRPr="00F87C4B">
        <w:rPr>
          <w:rFonts w:ascii="Times New Roman" w:hAnsi="Times New Roman" w:cs="Times New Roman"/>
          <w:sz w:val="24"/>
          <w:szCs w:val="24"/>
          <w:u w:val="single"/>
        </w:rPr>
        <w:t>)]</w:t>
      </w:r>
    </w:p>
    <w:p w14:paraId="2FC633A2" w14:textId="77777777" w:rsidR="000A48FD" w:rsidRDefault="000A48FD" w:rsidP="00AA0B59">
      <w:pPr>
        <w:spacing w:after="0" w:line="240" w:lineRule="auto"/>
        <w:jc w:val="both"/>
        <w:rPr>
          <w:rFonts w:ascii="Times New Roman" w:hAnsi="Times New Roman" w:cs="Times New Roman"/>
          <w:sz w:val="24"/>
          <w:szCs w:val="24"/>
          <w:u w:val="single"/>
        </w:rPr>
      </w:pPr>
    </w:p>
    <w:p w14:paraId="5B55FDBE" w14:textId="5B75BF85" w:rsidR="000A48FD" w:rsidRDefault="006620AF" w:rsidP="00AA0B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6620AF">
        <w:rPr>
          <w:rFonts w:ascii="Times New Roman" w:hAnsi="Times New Roman" w:cs="Times New Roman"/>
          <w:sz w:val="24"/>
          <w:szCs w:val="24"/>
        </w:rPr>
        <w:t>Alternatívnym doplnením pojmu „iného zakladateľského úkonu“ (§ 214 ods. 1 OZ) sa rozširuje možnosť preukázania založenia právnickej osoby.</w:t>
      </w:r>
    </w:p>
    <w:p w14:paraId="14C4F0D1" w14:textId="77777777" w:rsidR="006620AF" w:rsidRDefault="006620AF" w:rsidP="00AA0B59">
      <w:pPr>
        <w:spacing w:after="0" w:line="240" w:lineRule="auto"/>
        <w:jc w:val="both"/>
        <w:rPr>
          <w:rFonts w:ascii="Times New Roman" w:hAnsi="Times New Roman" w:cs="Times New Roman"/>
          <w:sz w:val="24"/>
          <w:szCs w:val="24"/>
        </w:rPr>
      </w:pPr>
    </w:p>
    <w:p w14:paraId="452FF308" w14:textId="4D456121" w:rsidR="006620AF" w:rsidRDefault="006620AF" w:rsidP="00AA0B59">
      <w:pPr>
        <w:spacing w:after="0" w:line="240" w:lineRule="auto"/>
        <w:jc w:val="both"/>
        <w:rPr>
          <w:rFonts w:ascii="Times New Roman" w:hAnsi="Times New Roman" w:cs="Times New Roman"/>
          <w:sz w:val="24"/>
          <w:szCs w:val="24"/>
        </w:rPr>
      </w:pPr>
      <w:r w:rsidRPr="00090D32">
        <w:rPr>
          <w:rFonts w:ascii="Times New Roman" w:hAnsi="Times New Roman" w:cs="Times New Roman"/>
          <w:sz w:val="24"/>
          <w:szCs w:val="24"/>
          <w:u w:val="single"/>
        </w:rPr>
        <w:t xml:space="preserve">K bodu 4 </w:t>
      </w:r>
      <w:r w:rsidR="00A87915" w:rsidRPr="00090D32">
        <w:rPr>
          <w:rFonts w:ascii="Times New Roman" w:hAnsi="Times New Roman" w:cs="Times New Roman"/>
          <w:sz w:val="24"/>
          <w:szCs w:val="24"/>
          <w:u w:val="single"/>
        </w:rPr>
        <w:t>[§</w:t>
      </w:r>
      <w:r w:rsidR="00A87915" w:rsidRPr="00F87C4B">
        <w:rPr>
          <w:rFonts w:ascii="Times New Roman" w:hAnsi="Times New Roman" w:cs="Times New Roman"/>
          <w:sz w:val="24"/>
          <w:szCs w:val="24"/>
          <w:u w:val="single"/>
        </w:rPr>
        <w:t xml:space="preserve"> </w:t>
      </w:r>
      <w:r w:rsidR="00090D32">
        <w:rPr>
          <w:rFonts w:ascii="Times New Roman" w:hAnsi="Times New Roman" w:cs="Times New Roman"/>
          <w:sz w:val="24"/>
          <w:szCs w:val="24"/>
          <w:u w:val="single"/>
        </w:rPr>
        <w:t>7</w:t>
      </w:r>
      <w:r w:rsidR="00A87915" w:rsidRPr="00F87C4B">
        <w:rPr>
          <w:rFonts w:ascii="Times New Roman" w:hAnsi="Times New Roman" w:cs="Times New Roman"/>
          <w:sz w:val="24"/>
          <w:szCs w:val="24"/>
          <w:u w:val="single"/>
        </w:rPr>
        <w:t xml:space="preserve"> ods. </w:t>
      </w:r>
      <w:r w:rsidR="00090D32">
        <w:rPr>
          <w:rFonts w:ascii="Times New Roman" w:hAnsi="Times New Roman" w:cs="Times New Roman"/>
          <w:sz w:val="24"/>
          <w:szCs w:val="24"/>
          <w:u w:val="single"/>
        </w:rPr>
        <w:t>1</w:t>
      </w:r>
      <w:r w:rsidR="00A87915" w:rsidRPr="00F87C4B">
        <w:rPr>
          <w:rFonts w:ascii="Times New Roman" w:hAnsi="Times New Roman" w:cs="Times New Roman"/>
          <w:sz w:val="24"/>
          <w:szCs w:val="24"/>
          <w:u w:val="single"/>
        </w:rPr>
        <w:t xml:space="preserve"> písm. </w:t>
      </w:r>
      <w:r w:rsidR="00090D32">
        <w:rPr>
          <w:rFonts w:ascii="Times New Roman" w:hAnsi="Times New Roman" w:cs="Times New Roman"/>
          <w:sz w:val="24"/>
          <w:szCs w:val="24"/>
          <w:u w:val="single"/>
        </w:rPr>
        <w:t>a</w:t>
      </w:r>
      <w:r w:rsidR="00A87915" w:rsidRPr="00F87C4B">
        <w:rPr>
          <w:rFonts w:ascii="Times New Roman" w:hAnsi="Times New Roman" w:cs="Times New Roman"/>
          <w:sz w:val="24"/>
          <w:szCs w:val="24"/>
          <w:u w:val="single"/>
        </w:rPr>
        <w:t>)]</w:t>
      </w:r>
    </w:p>
    <w:p w14:paraId="3E51F446" w14:textId="77777777" w:rsidR="00E747B3" w:rsidRDefault="00E747B3" w:rsidP="00E747B3">
      <w:pPr>
        <w:spacing w:after="0" w:line="240" w:lineRule="auto"/>
        <w:jc w:val="both"/>
        <w:rPr>
          <w:rFonts w:ascii="Times New Roman" w:hAnsi="Times New Roman" w:cs="Times New Roman"/>
          <w:sz w:val="24"/>
          <w:szCs w:val="24"/>
        </w:rPr>
      </w:pPr>
    </w:p>
    <w:p w14:paraId="296A9E82" w14:textId="1409395F" w:rsidR="00F87C4B" w:rsidRDefault="00F87C4B" w:rsidP="00E747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6E0828" w:rsidRPr="006E0828">
        <w:rPr>
          <w:rFonts w:ascii="Times New Roman" w:hAnsi="Times New Roman" w:cs="Times New Roman"/>
          <w:sz w:val="24"/>
          <w:szCs w:val="24"/>
        </w:rPr>
        <w:t>Konkretizuje sa, že podmienkou na vydanie súhlasu alebo povolenia fyzickej osobe je plná spôsobilosť na právne úkony, nakoľko podľa § 164 ods. 2 OZ môže byť plná, čiastočná alebo obmedzená.</w:t>
      </w:r>
    </w:p>
    <w:p w14:paraId="04BCD01A" w14:textId="77777777" w:rsidR="006E0828" w:rsidRDefault="006E0828" w:rsidP="00E747B3">
      <w:pPr>
        <w:spacing w:after="0" w:line="240" w:lineRule="auto"/>
        <w:jc w:val="both"/>
        <w:rPr>
          <w:rFonts w:ascii="Times New Roman" w:hAnsi="Times New Roman" w:cs="Times New Roman"/>
          <w:sz w:val="24"/>
          <w:szCs w:val="24"/>
        </w:rPr>
      </w:pPr>
    </w:p>
    <w:p w14:paraId="36FDDBBB" w14:textId="226D6AD7" w:rsidR="006E0828" w:rsidRDefault="006E0828" w:rsidP="00E747B3">
      <w:pPr>
        <w:spacing w:after="0" w:line="240" w:lineRule="auto"/>
        <w:jc w:val="both"/>
        <w:rPr>
          <w:rFonts w:ascii="Times New Roman" w:hAnsi="Times New Roman" w:cs="Times New Roman"/>
          <w:sz w:val="24"/>
          <w:szCs w:val="24"/>
        </w:rPr>
      </w:pPr>
      <w:r w:rsidRPr="006E0828">
        <w:rPr>
          <w:rFonts w:ascii="Times New Roman" w:hAnsi="Times New Roman" w:cs="Times New Roman"/>
          <w:sz w:val="24"/>
          <w:szCs w:val="24"/>
          <w:u w:val="single"/>
        </w:rPr>
        <w:t>K bodu 5 [§</w:t>
      </w:r>
      <w:r w:rsidRPr="00F87C4B">
        <w:rPr>
          <w:rFonts w:ascii="Times New Roman" w:hAnsi="Times New Roman" w:cs="Times New Roman"/>
          <w:sz w:val="24"/>
          <w:szCs w:val="24"/>
          <w:u w:val="single"/>
        </w:rPr>
        <w:t xml:space="preserve"> </w:t>
      </w:r>
      <w:r>
        <w:rPr>
          <w:rFonts w:ascii="Times New Roman" w:hAnsi="Times New Roman" w:cs="Times New Roman"/>
          <w:sz w:val="24"/>
          <w:szCs w:val="24"/>
          <w:u w:val="single"/>
        </w:rPr>
        <w:t>7</w:t>
      </w:r>
      <w:r w:rsidRPr="00F87C4B">
        <w:rPr>
          <w:rFonts w:ascii="Times New Roman" w:hAnsi="Times New Roman" w:cs="Times New Roman"/>
          <w:sz w:val="24"/>
          <w:szCs w:val="24"/>
          <w:u w:val="single"/>
        </w:rPr>
        <w:t xml:space="preserve"> ods. </w:t>
      </w:r>
      <w:r>
        <w:rPr>
          <w:rFonts w:ascii="Times New Roman" w:hAnsi="Times New Roman" w:cs="Times New Roman"/>
          <w:sz w:val="24"/>
          <w:szCs w:val="24"/>
          <w:u w:val="single"/>
        </w:rPr>
        <w:t>2</w:t>
      </w:r>
      <w:r w:rsidRPr="00F87C4B">
        <w:rPr>
          <w:rFonts w:ascii="Times New Roman" w:hAnsi="Times New Roman" w:cs="Times New Roman"/>
          <w:sz w:val="24"/>
          <w:szCs w:val="24"/>
          <w:u w:val="single"/>
        </w:rPr>
        <w:t xml:space="preserve"> písm. </w:t>
      </w:r>
      <w:r>
        <w:rPr>
          <w:rFonts w:ascii="Times New Roman" w:hAnsi="Times New Roman" w:cs="Times New Roman"/>
          <w:sz w:val="24"/>
          <w:szCs w:val="24"/>
          <w:u w:val="single"/>
        </w:rPr>
        <w:t>a</w:t>
      </w:r>
      <w:r w:rsidRPr="00F87C4B">
        <w:rPr>
          <w:rFonts w:ascii="Times New Roman" w:hAnsi="Times New Roman" w:cs="Times New Roman"/>
          <w:sz w:val="24"/>
          <w:szCs w:val="24"/>
          <w:u w:val="single"/>
        </w:rPr>
        <w:t>)]</w:t>
      </w:r>
    </w:p>
    <w:p w14:paraId="5E63DCE2" w14:textId="77777777" w:rsidR="00F87C4B" w:rsidRDefault="00F87C4B" w:rsidP="00E747B3">
      <w:pPr>
        <w:spacing w:after="0" w:line="240" w:lineRule="auto"/>
        <w:jc w:val="both"/>
        <w:rPr>
          <w:rFonts w:ascii="Times New Roman" w:hAnsi="Times New Roman" w:cs="Times New Roman"/>
          <w:sz w:val="24"/>
          <w:szCs w:val="24"/>
        </w:rPr>
      </w:pPr>
    </w:p>
    <w:p w14:paraId="0F29A922" w14:textId="0C998A9E" w:rsidR="006E0828" w:rsidRDefault="006E0828" w:rsidP="00E747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A96FFA" w:rsidRPr="00A96FFA">
        <w:rPr>
          <w:rFonts w:ascii="Times New Roman" w:hAnsi="Times New Roman" w:cs="Times New Roman"/>
          <w:sz w:val="24"/>
          <w:szCs w:val="24"/>
        </w:rPr>
        <w:t>Formulácia nového písmena a) reaguje na možnosť, že spôsobilosť právnickej osoby nadobúdať práva a povinnosti môže byť obmedzená (§ 211 ods. 2 OZ) a tiež na definovanie všeobecnej podmienky na vydanie súhlasu alebo povolenia právnickej osoby aj u fyzickej osoby, ktorá právnickú osobu v orgáne právnickej osoby zastupuje s poukazom na plnú spôsobilosť na právne úkony a bezúhonnosť.</w:t>
      </w:r>
    </w:p>
    <w:p w14:paraId="4FCE3808" w14:textId="77777777" w:rsidR="00A96FFA" w:rsidRDefault="00A96FFA" w:rsidP="00E747B3">
      <w:pPr>
        <w:spacing w:after="0" w:line="240" w:lineRule="auto"/>
        <w:jc w:val="both"/>
        <w:rPr>
          <w:rFonts w:ascii="Times New Roman" w:hAnsi="Times New Roman" w:cs="Times New Roman"/>
          <w:sz w:val="24"/>
          <w:szCs w:val="24"/>
        </w:rPr>
      </w:pPr>
    </w:p>
    <w:p w14:paraId="3910B9BC" w14:textId="28F2CD2F" w:rsidR="00A96FFA" w:rsidRPr="00A36978" w:rsidRDefault="00A96FFA" w:rsidP="00E747B3">
      <w:pPr>
        <w:spacing w:after="0" w:line="240" w:lineRule="auto"/>
        <w:jc w:val="both"/>
        <w:rPr>
          <w:rFonts w:ascii="Times New Roman" w:hAnsi="Times New Roman" w:cs="Times New Roman"/>
          <w:sz w:val="24"/>
          <w:szCs w:val="24"/>
          <w:u w:val="single"/>
        </w:rPr>
      </w:pPr>
      <w:r w:rsidRPr="00A36978">
        <w:rPr>
          <w:rFonts w:ascii="Times New Roman" w:hAnsi="Times New Roman" w:cs="Times New Roman"/>
          <w:sz w:val="24"/>
          <w:szCs w:val="24"/>
          <w:u w:val="single"/>
        </w:rPr>
        <w:t xml:space="preserve">K bodom 6 a 10 </w:t>
      </w:r>
      <w:r w:rsidR="002F7B47" w:rsidRPr="00A36978">
        <w:rPr>
          <w:rFonts w:ascii="Times New Roman" w:hAnsi="Times New Roman" w:cs="Times New Roman"/>
          <w:sz w:val="24"/>
          <w:szCs w:val="24"/>
          <w:u w:val="single"/>
        </w:rPr>
        <w:t>[</w:t>
      </w:r>
      <w:r w:rsidRPr="00A36978">
        <w:rPr>
          <w:rFonts w:ascii="Times New Roman" w:hAnsi="Times New Roman" w:cs="Times New Roman"/>
          <w:sz w:val="24"/>
          <w:szCs w:val="24"/>
          <w:u w:val="single"/>
        </w:rPr>
        <w:t>§ 7 ods. 15</w:t>
      </w:r>
      <w:r w:rsidR="002F7B47" w:rsidRPr="00A36978">
        <w:rPr>
          <w:rFonts w:ascii="Times New Roman" w:hAnsi="Times New Roman" w:cs="Times New Roman"/>
          <w:sz w:val="24"/>
          <w:szCs w:val="24"/>
          <w:u w:val="single"/>
        </w:rPr>
        <w:t xml:space="preserve"> a Príloha č. 2 bod A písm. l)]</w:t>
      </w:r>
    </w:p>
    <w:p w14:paraId="3BDF7DFD" w14:textId="77777777" w:rsidR="002F7B47" w:rsidRDefault="002F7B47" w:rsidP="00E747B3">
      <w:pPr>
        <w:spacing w:after="0" w:line="240" w:lineRule="auto"/>
        <w:jc w:val="both"/>
        <w:rPr>
          <w:rFonts w:ascii="Times New Roman" w:hAnsi="Times New Roman" w:cs="Times New Roman"/>
          <w:sz w:val="24"/>
          <w:szCs w:val="24"/>
        </w:rPr>
      </w:pPr>
    </w:p>
    <w:p w14:paraId="4904024B" w14:textId="790F0B84" w:rsidR="002F7B47" w:rsidRDefault="002F7B47" w:rsidP="00E747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A36978" w:rsidRPr="00A36978">
        <w:rPr>
          <w:rFonts w:ascii="Times New Roman" w:hAnsi="Times New Roman" w:cs="Times New Roman"/>
          <w:sz w:val="24"/>
          <w:szCs w:val="24"/>
        </w:rPr>
        <w:t>Vypustenie slova „obchodná“ v slovnom spojení „obchodná zmluva“ súvisí s presunom úpravy týkajúcej sa zmlúv z Obchodného zákonníka do nového Občianskeho zákonníka.</w:t>
      </w:r>
    </w:p>
    <w:p w14:paraId="322C892C" w14:textId="77777777" w:rsidR="00A36978" w:rsidRDefault="00A36978" w:rsidP="00E747B3">
      <w:pPr>
        <w:spacing w:after="0" w:line="240" w:lineRule="auto"/>
        <w:jc w:val="both"/>
        <w:rPr>
          <w:rFonts w:ascii="Times New Roman" w:hAnsi="Times New Roman" w:cs="Times New Roman"/>
          <w:sz w:val="24"/>
          <w:szCs w:val="24"/>
        </w:rPr>
      </w:pPr>
    </w:p>
    <w:p w14:paraId="51DFA5A9" w14:textId="5A516AA2" w:rsidR="00A36978" w:rsidRPr="00595629" w:rsidRDefault="00A36978" w:rsidP="00E747B3">
      <w:pPr>
        <w:spacing w:after="0" w:line="240" w:lineRule="auto"/>
        <w:jc w:val="both"/>
        <w:rPr>
          <w:rFonts w:ascii="Times New Roman" w:hAnsi="Times New Roman" w:cs="Times New Roman"/>
          <w:sz w:val="24"/>
          <w:szCs w:val="24"/>
          <w:u w:val="single"/>
        </w:rPr>
      </w:pPr>
      <w:r w:rsidRPr="00595629">
        <w:rPr>
          <w:rFonts w:ascii="Times New Roman" w:hAnsi="Times New Roman" w:cs="Times New Roman"/>
          <w:sz w:val="24"/>
          <w:szCs w:val="24"/>
          <w:u w:val="single"/>
        </w:rPr>
        <w:t>K bodom 7 a 8 [§ 24 ods. 19 písm. f) a § 21 ods. 21 písm. f)]</w:t>
      </w:r>
    </w:p>
    <w:p w14:paraId="167B0780" w14:textId="77777777" w:rsidR="00A36978" w:rsidRPr="00595629" w:rsidRDefault="00A36978" w:rsidP="00E747B3">
      <w:pPr>
        <w:spacing w:after="0" w:line="240" w:lineRule="auto"/>
        <w:jc w:val="both"/>
        <w:rPr>
          <w:rFonts w:ascii="Times New Roman" w:hAnsi="Times New Roman" w:cs="Times New Roman"/>
          <w:sz w:val="24"/>
          <w:szCs w:val="24"/>
          <w:u w:val="single"/>
        </w:rPr>
      </w:pPr>
    </w:p>
    <w:p w14:paraId="66971CFB" w14:textId="51594DE6" w:rsidR="00A36978" w:rsidRDefault="00595629" w:rsidP="00E747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595629">
        <w:rPr>
          <w:rFonts w:ascii="Times New Roman" w:hAnsi="Times New Roman" w:cs="Times New Roman"/>
          <w:sz w:val="24"/>
          <w:szCs w:val="24"/>
        </w:rPr>
        <w:t>Zosúlaďuje sa označenie identifikačných údajov s § 6 ods. 1 písm. b) zákona.</w:t>
      </w:r>
    </w:p>
    <w:p w14:paraId="3473E676" w14:textId="77777777" w:rsidR="00A96FFA" w:rsidRDefault="00A96FFA" w:rsidP="00E747B3">
      <w:pPr>
        <w:spacing w:after="0" w:line="240" w:lineRule="auto"/>
        <w:jc w:val="both"/>
        <w:rPr>
          <w:rFonts w:ascii="Times New Roman" w:hAnsi="Times New Roman" w:cs="Times New Roman"/>
          <w:sz w:val="24"/>
          <w:szCs w:val="24"/>
        </w:rPr>
      </w:pPr>
    </w:p>
    <w:p w14:paraId="56CCD478" w14:textId="3E737767" w:rsidR="00A96FFA" w:rsidRPr="004407C1" w:rsidRDefault="00595629" w:rsidP="00E747B3">
      <w:pPr>
        <w:spacing w:after="0" w:line="240" w:lineRule="auto"/>
        <w:jc w:val="both"/>
        <w:rPr>
          <w:rFonts w:ascii="Times New Roman" w:hAnsi="Times New Roman" w:cs="Times New Roman"/>
          <w:sz w:val="24"/>
          <w:szCs w:val="24"/>
          <w:u w:val="single"/>
        </w:rPr>
      </w:pPr>
      <w:r w:rsidRPr="004407C1">
        <w:rPr>
          <w:rFonts w:ascii="Times New Roman" w:hAnsi="Times New Roman" w:cs="Times New Roman"/>
          <w:sz w:val="24"/>
          <w:szCs w:val="24"/>
          <w:u w:val="single"/>
        </w:rPr>
        <w:t>K bodu 9 (Poznámka pod čiarou k odkazu 40)</w:t>
      </w:r>
    </w:p>
    <w:p w14:paraId="36D9539B" w14:textId="77777777" w:rsidR="00595629" w:rsidRDefault="00595629" w:rsidP="00E747B3">
      <w:pPr>
        <w:spacing w:after="0" w:line="240" w:lineRule="auto"/>
        <w:jc w:val="both"/>
        <w:rPr>
          <w:rFonts w:ascii="Times New Roman" w:hAnsi="Times New Roman" w:cs="Times New Roman"/>
          <w:sz w:val="24"/>
          <w:szCs w:val="24"/>
        </w:rPr>
      </w:pPr>
    </w:p>
    <w:p w14:paraId="43902126" w14:textId="39D0FD4A" w:rsidR="00595629" w:rsidRDefault="004407C1" w:rsidP="004407C1">
      <w:pPr>
        <w:spacing w:after="0" w:line="240" w:lineRule="auto"/>
        <w:ind w:firstLine="708"/>
        <w:jc w:val="both"/>
        <w:rPr>
          <w:rFonts w:ascii="Times New Roman" w:hAnsi="Times New Roman" w:cs="Times New Roman"/>
          <w:sz w:val="24"/>
          <w:szCs w:val="24"/>
        </w:rPr>
      </w:pPr>
      <w:r w:rsidRPr="004407C1">
        <w:rPr>
          <w:rFonts w:ascii="Times New Roman" w:hAnsi="Times New Roman" w:cs="Times New Roman"/>
          <w:sz w:val="24"/>
          <w:szCs w:val="24"/>
        </w:rPr>
        <w:t>Vypustenie poznámky pod čiarou súvisí so skutočnosťou, že sa odkaz na poznámku pod čiarou v texte právneho predpisu nenachádza.</w:t>
      </w:r>
    </w:p>
    <w:p w14:paraId="5798CBA8" w14:textId="77777777" w:rsidR="006E0828" w:rsidRDefault="006E0828" w:rsidP="00E747B3">
      <w:pPr>
        <w:spacing w:after="0" w:line="240" w:lineRule="auto"/>
        <w:jc w:val="both"/>
        <w:rPr>
          <w:rFonts w:ascii="Times New Roman" w:hAnsi="Times New Roman" w:cs="Times New Roman"/>
          <w:sz w:val="24"/>
          <w:szCs w:val="24"/>
        </w:rPr>
      </w:pPr>
    </w:p>
    <w:p w14:paraId="71BC7280" w14:textId="5E4EF10F" w:rsidR="004407C1" w:rsidRPr="00E34CEF" w:rsidRDefault="004407C1" w:rsidP="00E747B3">
      <w:pPr>
        <w:spacing w:after="0" w:line="240" w:lineRule="auto"/>
        <w:jc w:val="both"/>
        <w:rPr>
          <w:rFonts w:ascii="Times New Roman" w:hAnsi="Times New Roman" w:cs="Times New Roman"/>
          <w:sz w:val="24"/>
          <w:szCs w:val="24"/>
          <w:u w:val="single"/>
        </w:rPr>
      </w:pPr>
      <w:r w:rsidRPr="00E34CEF">
        <w:rPr>
          <w:rFonts w:ascii="Times New Roman" w:hAnsi="Times New Roman" w:cs="Times New Roman"/>
          <w:sz w:val="24"/>
          <w:szCs w:val="24"/>
          <w:u w:val="single"/>
        </w:rPr>
        <w:t xml:space="preserve">K bodu 11 [Príloha č. 2 bod </w:t>
      </w:r>
      <w:r w:rsidR="00DD2480" w:rsidRPr="00E34CEF">
        <w:rPr>
          <w:rFonts w:ascii="Times New Roman" w:hAnsi="Times New Roman" w:cs="Times New Roman"/>
          <w:sz w:val="24"/>
          <w:szCs w:val="24"/>
          <w:u w:val="single"/>
        </w:rPr>
        <w:t>B písm. a)</w:t>
      </w:r>
      <w:r w:rsidRPr="00E34CEF">
        <w:rPr>
          <w:rFonts w:ascii="Times New Roman" w:hAnsi="Times New Roman" w:cs="Times New Roman"/>
          <w:sz w:val="24"/>
          <w:szCs w:val="24"/>
          <w:u w:val="single"/>
        </w:rPr>
        <w:t>]</w:t>
      </w:r>
    </w:p>
    <w:p w14:paraId="504EF543" w14:textId="77777777" w:rsidR="00DD2480" w:rsidRDefault="00DD2480" w:rsidP="00E747B3">
      <w:pPr>
        <w:spacing w:after="0" w:line="240" w:lineRule="auto"/>
        <w:jc w:val="both"/>
        <w:rPr>
          <w:rFonts w:ascii="Times New Roman" w:hAnsi="Times New Roman" w:cs="Times New Roman"/>
          <w:sz w:val="24"/>
          <w:szCs w:val="24"/>
        </w:rPr>
      </w:pPr>
    </w:p>
    <w:p w14:paraId="55CEBA99" w14:textId="2BB7B30E" w:rsidR="00797A86" w:rsidRDefault="00DD2480" w:rsidP="00E747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E34CEF" w:rsidRPr="00E34CEF">
        <w:rPr>
          <w:rFonts w:ascii="Times New Roman" w:hAnsi="Times New Roman" w:cs="Times New Roman"/>
          <w:sz w:val="24"/>
          <w:szCs w:val="24"/>
        </w:rPr>
        <w:t>Zosúlaďuje sa označenie identifikačných údajov žiadateľa s § 6 ods. 1 písm. b) zákona.</w:t>
      </w:r>
    </w:p>
    <w:p w14:paraId="222CE17A" w14:textId="77777777" w:rsidR="00797A86" w:rsidRDefault="00797A86" w:rsidP="00E747B3">
      <w:pPr>
        <w:spacing w:after="0" w:line="240" w:lineRule="auto"/>
        <w:jc w:val="both"/>
        <w:rPr>
          <w:rFonts w:ascii="Times New Roman" w:hAnsi="Times New Roman" w:cs="Times New Roman"/>
          <w:sz w:val="24"/>
          <w:szCs w:val="24"/>
        </w:rPr>
      </w:pPr>
    </w:p>
    <w:p w14:paraId="5E26D719" w14:textId="6E5FCC8B" w:rsidR="00797A86" w:rsidRDefault="00797A86" w:rsidP="00084F4A">
      <w:pPr>
        <w:pStyle w:val="Nadpis1"/>
      </w:pPr>
    </w:p>
    <w:p w14:paraId="677DBF75" w14:textId="64141AC5" w:rsidR="00797A86" w:rsidRDefault="00797A86" w:rsidP="00E747B3">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580/2004 Z. z. o zdr</w:t>
      </w:r>
      <w:r w:rsidR="00502C0F">
        <w:rPr>
          <w:rFonts w:ascii="Times New Roman" w:hAnsi="Times New Roman" w:cs="Times New Roman"/>
          <w:i/>
          <w:iCs/>
          <w:sz w:val="24"/>
          <w:szCs w:val="24"/>
        </w:rPr>
        <w:t>a</w:t>
      </w:r>
      <w:r>
        <w:rPr>
          <w:rFonts w:ascii="Times New Roman" w:hAnsi="Times New Roman" w:cs="Times New Roman"/>
          <w:i/>
          <w:iCs/>
          <w:sz w:val="24"/>
          <w:szCs w:val="24"/>
        </w:rPr>
        <w:t xml:space="preserve">votnom poistení a o zmene a doplnení zákona </w:t>
      </w:r>
      <w:r w:rsidR="00502C0F">
        <w:rPr>
          <w:rFonts w:ascii="Times New Roman" w:hAnsi="Times New Roman" w:cs="Times New Roman"/>
          <w:i/>
          <w:iCs/>
          <w:sz w:val="24"/>
          <w:szCs w:val="24"/>
        </w:rPr>
        <w:t>č. 95/2002 Z. z. o poisťovníctve a o zmene a doplnení niektorých zákonov v znení neskorších predpisov</w:t>
      </w:r>
      <w:r w:rsidRPr="00F3096F">
        <w:rPr>
          <w:rFonts w:ascii="Times New Roman" w:hAnsi="Times New Roman" w:cs="Times New Roman"/>
          <w:i/>
          <w:iCs/>
          <w:sz w:val="24"/>
          <w:szCs w:val="24"/>
        </w:rPr>
        <w:t>)</w:t>
      </w:r>
    </w:p>
    <w:p w14:paraId="17A61126" w14:textId="77777777" w:rsidR="00502C0F" w:rsidRDefault="00502C0F" w:rsidP="00E747B3">
      <w:pPr>
        <w:spacing w:after="0" w:line="240" w:lineRule="auto"/>
        <w:jc w:val="both"/>
        <w:rPr>
          <w:rFonts w:ascii="Times New Roman" w:hAnsi="Times New Roman" w:cs="Times New Roman"/>
          <w:i/>
          <w:iCs/>
          <w:sz w:val="24"/>
          <w:szCs w:val="24"/>
        </w:rPr>
      </w:pPr>
    </w:p>
    <w:p w14:paraId="55F10C0C" w14:textId="6540A8E7" w:rsidR="002057DE" w:rsidRPr="002057DE" w:rsidRDefault="002057DE" w:rsidP="002057DE">
      <w:pPr>
        <w:spacing w:after="0" w:line="240" w:lineRule="auto"/>
        <w:jc w:val="both"/>
        <w:rPr>
          <w:rFonts w:ascii="Times New Roman" w:hAnsi="Times New Roman" w:cs="Times New Roman"/>
          <w:sz w:val="24"/>
          <w:szCs w:val="24"/>
          <w:u w:val="single"/>
        </w:rPr>
      </w:pPr>
      <w:r w:rsidRPr="002057DE">
        <w:rPr>
          <w:rFonts w:ascii="Times New Roman" w:hAnsi="Times New Roman" w:cs="Times New Roman"/>
          <w:sz w:val="24"/>
          <w:szCs w:val="24"/>
          <w:u w:val="single"/>
        </w:rPr>
        <w:t>K bodom 1, 2, 3 a</w:t>
      </w:r>
      <w:r w:rsidR="0071149A">
        <w:rPr>
          <w:rFonts w:ascii="Times New Roman" w:hAnsi="Times New Roman" w:cs="Times New Roman"/>
          <w:sz w:val="24"/>
          <w:szCs w:val="24"/>
          <w:u w:val="single"/>
        </w:rPr>
        <w:t> </w:t>
      </w:r>
      <w:r w:rsidRPr="002057DE">
        <w:rPr>
          <w:rFonts w:ascii="Times New Roman" w:hAnsi="Times New Roman" w:cs="Times New Roman"/>
          <w:sz w:val="24"/>
          <w:szCs w:val="24"/>
          <w:u w:val="single"/>
        </w:rPr>
        <w:t>5</w:t>
      </w:r>
      <w:r w:rsidR="0071149A">
        <w:rPr>
          <w:rFonts w:ascii="Times New Roman" w:hAnsi="Times New Roman" w:cs="Times New Roman"/>
          <w:sz w:val="24"/>
          <w:szCs w:val="24"/>
          <w:u w:val="single"/>
        </w:rPr>
        <w:t xml:space="preserve"> (Poznámky pod čiarou k odkazom 2, 13aaa, 38 a 53c)</w:t>
      </w:r>
    </w:p>
    <w:p w14:paraId="1B680340" w14:textId="77777777" w:rsidR="002057DE" w:rsidRPr="002057DE" w:rsidRDefault="002057DE" w:rsidP="002057DE">
      <w:pPr>
        <w:spacing w:after="0" w:line="240" w:lineRule="auto"/>
        <w:jc w:val="both"/>
        <w:rPr>
          <w:rFonts w:ascii="Times New Roman" w:hAnsi="Times New Roman" w:cs="Times New Roman"/>
          <w:sz w:val="24"/>
          <w:szCs w:val="24"/>
        </w:rPr>
      </w:pPr>
    </w:p>
    <w:p w14:paraId="00516E65" w14:textId="7A895A9D" w:rsidR="002057DE" w:rsidRPr="002057DE" w:rsidRDefault="002057DE" w:rsidP="002057DE">
      <w:pPr>
        <w:spacing w:after="0" w:line="240" w:lineRule="auto"/>
        <w:ind w:firstLine="708"/>
        <w:jc w:val="both"/>
        <w:rPr>
          <w:rFonts w:ascii="Times New Roman" w:hAnsi="Times New Roman" w:cs="Times New Roman"/>
          <w:sz w:val="24"/>
          <w:szCs w:val="24"/>
        </w:rPr>
      </w:pPr>
      <w:r w:rsidRPr="002057DE">
        <w:rPr>
          <w:rFonts w:ascii="Times New Roman" w:hAnsi="Times New Roman" w:cs="Times New Roman"/>
          <w:sz w:val="24"/>
          <w:szCs w:val="24"/>
        </w:rPr>
        <w:t xml:space="preserve">Ide o legislatívno-technické zmeny poznámok pod čiarou vyvolané </w:t>
      </w:r>
      <w:r w:rsidR="0089154B">
        <w:rPr>
          <w:rFonts w:ascii="Times New Roman" w:hAnsi="Times New Roman" w:cs="Times New Roman"/>
          <w:sz w:val="24"/>
          <w:szCs w:val="24"/>
        </w:rPr>
        <w:t>novým</w:t>
      </w:r>
      <w:r w:rsidRPr="002057DE">
        <w:rPr>
          <w:rFonts w:ascii="Times New Roman" w:hAnsi="Times New Roman" w:cs="Times New Roman"/>
          <w:sz w:val="24"/>
          <w:szCs w:val="24"/>
        </w:rPr>
        <w:t xml:space="preserve"> Občiansk</w:t>
      </w:r>
      <w:r w:rsidR="0089154B">
        <w:rPr>
          <w:rFonts w:ascii="Times New Roman" w:hAnsi="Times New Roman" w:cs="Times New Roman"/>
          <w:sz w:val="24"/>
          <w:szCs w:val="24"/>
        </w:rPr>
        <w:t>ym</w:t>
      </w:r>
      <w:r w:rsidRPr="002057DE">
        <w:rPr>
          <w:rFonts w:ascii="Times New Roman" w:hAnsi="Times New Roman" w:cs="Times New Roman"/>
          <w:sz w:val="24"/>
          <w:szCs w:val="24"/>
        </w:rPr>
        <w:t xml:space="preserve"> zákonník</w:t>
      </w:r>
      <w:r w:rsidR="0089154B">
        <w:rPr>
          <w:rFonts w:ascii="Times New Roman" w:hAnsi="Times New Roman" w:cs="Times New Roman"/>
          <w:sz w:val="24"/>
          <w:szCs w:val="24"/>
        </w:rPr>
        <w:t>om</w:t>
      </w:r>
      <w:r w:rsidRPr="002057DE">
        <w:rPr>
          <w:rFonts w:ascii="Times New Roman" w:hAnsi="Times New Roman" w:cs="Times New Roman"/>
          <w:sz w:val="24"/>
          <w:szCs w:val="24"/>
        </w:rPr>
        <w:t xml:space="preserve">. Pôvodne zákon odkazoval na nahradzovaný zákon č. 40/1964 Zb., Občiansky zákonník, avšak s ohľadom na </w:t>
      </w:r>
      <w:r w:rsidR="0089154B">
        <w:rPr>
          <w:rFonts w:ascii="Times New Roman" w:hAnsi="Times New Roman" w:cs="Times New Roman"/>
          <w:sz w:val="24"/>
          <w:szCs w:val="24"/>
        </w:rPr>
        <w:t>nový Občiansky zákonník</w:t>
      </w:r>
      <w:r w:rsidRPr="002057DE">
        <w:rPr>
          <w:rFonts w:ascii="Times New Roman" w:hAnsi="Times New Roman" w:cs="Times New Roman"/>
          <w:sz w:val="24"/>
          <w:szCs w:val="24"/>
        </w:rPr>
        <w:t xml:space="preserve"> bolo potrebné poznámky pod čiarou zmeniť.</w:t>
      </w:r>
    </w:p>
    <w:p w14:paraId="03228171" w14:textId="77777777" w:rsidR="002057DE" w:rsidRPr="002057DE" w:rsidRDefault="002057DE" w:rsidP="002057DE">
      <w:pPr>
        <w:spacing w:after="0" w:line="240" w:lineRule="auto"/>
        <w:jc w:val="both"/>
        <w:rPr>
          <w:rFonts w:ascii="Times New Roman" w:hAnsi="Times New Roman" w:cs="Times New Roman"/>
          <w:sz w:val="24"/>
          <w:szCs w:val="24"/>
        </w:rPr>
      </w:pPr>
    </w:p>
    <w:p w14:paraId="5DCC74E3" w14:textId="242F6DA5" w:rsidR="002057DE" w:rsidRPr="002057DE" w:rsidRDefault="002057DE" w:rsidP="002057DE">
      <w:pPr>
        <w:spacing w:after="0" w:line="240" w:lineRule="auto"/>
        <w:jc w:val="both"/>
        <w:rPr>
          <w:rFonts w:ascii="Times New Roman" w:hAnsi="Times New Roman" w:cs="Times New Roman"/>
          <w:sz w:val="24"/>
          <w:szCs w:val="24"/>
          <w:u w:val="single"/>
        </w:rPr>
      </w:pPr>
      <w:r w:rsidRPr="002057DE">
        <w:rPr>
          <w:rFonts w:ascii="Times New Roman" w:hAnsi="Times New Roman" w:cs="Times New Roman"/>
          <w:sz w:val="24"/>
          <w:szCs w:val="24"/>
          <w:u w:val="single"/>
        </w:rPr>
        <w:t>K bodom 4 a</w:t>
      </w:r>
      <w:r>
        <w:rPr>
          <w:rFonts w:ascii="Times New Roman" w:hAnsi="Times New Roman" w:cs="Times New Roman"/>
          <w:sz w:val="24"/>
          <w:szCs w:val="24"/>
          <w:u w:val="single"/>
        </w:rPr>
        <w:t> </w:t>
      </w:r>
      <w:r w:rsidRPr="002057DE">
        <w:rPr>
          <w:rFonts w:ascii="Times New Roman" w:hAnsi="Times New Roman" w:cs="Times New Roman"/>
          <w:sz w:val="24"/>
          <w:szCs w:val="24"/>
          <w:u w:val="single"/>
        </w:rPr>
        <w:t>6</w:t>
      </w:r>
      <w:r>
        <w:rPr>
          <w:rFonts w:ascii="Times New Roman" w:hAnsi="Times New Roman" w:cs="Times New Roman"/>
          <w:sz w:val="24"/>
          <w:szCs w:val="24"/>
          <w:u w:val="single"/>
        </w:rPr>
        <w:t xml:space="preserve"> </w:t>
      </w:r>
      <w:r w:rsidR="0071149A">
        <w:rPr>
          <w:rFonts w:ascii="Times New Roman" w:hAnsi="Times New Roman" w:cs="Times New Roman"/>
          <w:sz w:val="24"/>
          <w:szCs w:val="24"/>
          <w:u w:val="single"/>
        </w:rPr>
        <w:t>[§ 23 ods. 5 a § 29b ods. 1 písm. a)]</w:t>
      </w:r>
    </w:p>
    <w:p w14:paraId="07AD0216" w14:textId="77777777" w:rsidR="002057DE" w:rsidRPr="002057DE" w:rsidRDefault="002057DE" w:rsidP="002057DE">
      <w:pPr>
        <w:spacing w:after="0" w:line="240" w:lineRule="auto"/>
        <w:jc w:val="both"/>
        <w:rPr>
          <w:rFonts w:ascii="Times New Roman" w:hAnsi="Times New Roman" w:cs="Times New Roman"/>
          <w:sz w:val="24"/>
          <w:szCs w:val="24"/>
        </w:rPr>
      </w:pPr>
    </w:p>
    <w:p w14:paraId="0A85F9DC" w14:textId="59531EE3" w:rsidR="00502C0F" w:rsidRDefault="002057DE" w:rsidP="002057DE">
      <w:pPr>
        <w:spacing w:after="0" w:line="240" w:lineRule="auto"/>
        <w:jc w:val="both"/>
        <w:rPr>
          <w:rFonts w:ascii="Times New Roman" w:hAnsi="Times New Roman" w:cs="Times New Roman"/>
          <w:sz w:val="24"/>
          <w:szCs w:val="24"/>
        </w:rPr>
      </w:pPr>
      <w:r w:rsidRPr="002057DE">
        <w:rPr>
          <w:rFonts w:ascii="Times New Roman" w:hAnsi="Times New Roman" w:cs="Times New Roman"/>
          <w:sz w:val="24"/>
          <w:szCs w:val="24"/>
        </w:rPr>
        <w:tab/>
      </w:r>
      <w:r w:rsidR="0089154B">
        <w:rPr>
          <w:rFonts w:ascii="Times New Roman" w:hAnsi="Times New Roman" w:cs="Times New Roman"/>
          <w:sz w:val="24"/>
          <w:szCs w:val="24"/>
        </w:rPr>
        <w:t>Nový</w:t>
      </w:r>
      <w:r w:rsidRPr="002057DE">
        <w:rPr>
          <w:rFonts w:ascii="Times New Roman" w:hAnsi="Times New Roman" w:cs="Times New Roman"/>
          <w:sz w:val="24"/>
          <w:szCs w:val="24"/>
        </w:rPr>
        <w:t xml:space="preserve"> Občiansk</w:t>
      </w:r>
      <w:r w:rsidR="0089154B">
        <w:rPr>
          <w:rFonts w:ascii="Times New Roman" w:hAnsi="Times New Roman" w:cs="Times New Roman"/>
          <w:sz w:val="24"/>
          <w:szCs w:val="24"/>
        </w:rPr>
        <w:t>y</w:t>
      </w:r>
      <w:r w:rsidRPr="002057DE">
        <w:rPr>
          <w:rFonts w:ascii="Times New Roman" w:hAnsi="Times New Roman" w:cs="Times New Roman"/>
          <w:sz w:val="24"/>
          <w:szCs w:val="24"/>
        </w:rPr>
        <w:t xml:space="preserve"> zákonník už nepozná inštitút</w:t>
      </w:r>
      <w:r w:rsidR="0089154B">
        <w:rPr>
          <w:rFonts w:ascii="Times New Roman" w:hAnsi="Times New Roman" w:cs="Times New Roman"/>
          <w:sz w:val="24"/>
          <w:szCs w:val="24"/>
        </w:rPr>
        <w:t xml:space="preserve"> </w:t>
      </w:r>
      <w:r w:rsidRPr="002057DE">
        <w:rPr>
          <w:rFonts w:ascii="Times New Roman" w:hAnsi="Times New Roman" w:cs="Times New Roman"/>
          <w:sz w:val="24"/>
          <w:szCs w:val="24"/>
        </w:rPr>
        <w:t>pozbavenia spôsobilosti na právne úkony, preto bolo potrebné v zákone zosúladiť uvedenú zmenu a pozbavenie spôsobilosti na právne úkony nahradiť obmedzením spôsobilosti na právne úkony. Zároveň je potrebné uviesť, že ani aktuálne účinný Civilný mimosporový poriadok nepozná inštitút pozbavenia spôsobilosti na právne úkony.</w:t>
      </w:r>
    </w:p>
    <w:p w14:paraId="2475B3C7" w14:textId="77777777" w:rsidR="00FD246B" w:rsidRDefault="00FD246B" w:rsidP="002057DE">
      <w:pPr>
        <w:spacing w:after="0" w:line="240" w:lineRule="auto"/>
        <w:jc w:val="both"/>
        <w:rPr>
          <w:rFonts w:ascii="Times New Roman" w:hAnsi="Times New Roman" w:cs="Times New Roman"/>
          <w:sz w:val="24"/>
          <w:szCs w:val="24"/>
        </w:rPr>
      </w:pPr>
    </w:p>
    <w:p w14:paraId="6687805C" w14:textId="2CD637EC" w:rsidR="00FD246B" w:rsidRDefault="00FD246B" w:rsidP="00084F4A">
      <w:pPr>
        <w:pStyle w:val="Nadpis1"/>
      </w:pPr>
    </w:p>
    <w:p w14:paraId="77542CB3" w14:textId="759A6ACE" w:rsidR="00FD246B" w:rsidRDefault="00FD246B" w:rsidP="00FD246B">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581/2004 Z. z. o</w:t>
      </w:r>
      <w:r w:rsidR="00833479">
        <w:rPr>
          <w:rFonts w:ascii="Times New Roman" w:hAnsi="Times New Roman" w:cs="Times New Roman"/>
          <w:i/>
          <w:iCs/>
          <w:sz w:val="24"/>
          <w:szCs w:val="24"/>
        </w:rPr>
        <w:t> zdravotných poisťovniach, dohľade nad zdravotnou starostlivosťou a o zmene a doplnení niektorých zákonov v znení neskorších predpisov</w:t>
      </w:r>
      <w:r w:rsidRPr="00F3096F">
        <w:rPr>
          <w:rFonts w:ascii="Times New Roman" w:hAnsi="Times New Roman" w:cs="Times New Roman"/>
          <w:i/>
          <w:iCs/>
          <w:sz w:val="24"/>
          <w:szCs w:val="24"/>
        </w:rPr>
        <w:t>)</w:t>
      </w:r>
    </w:p>
    <w:p w14:paraId="5F8759A9" w14:textId="77777777" w:rsidR="00FD246B" w:rsidRDefault="00FD246B" w:rsidP="002057DE">
      <w:pPr>
        <w:spacing w:after="0" w:line="240" w:lineRule="auto"/>
        <w:jc w:val="both"/>
        <w:rPr>
          <w:rFonts w:ascii="Times New Roman" w:hAnsi="Times New Roman" w:cs="Times New Roman"/>
          <w:sz w:val="24"/>
          <w:szCs w:val="24"/>
        </w:rPr>
      </w:pPr>
    </w:p>
    <w:p w14:paraId="7A047833" w14:textId="71795442" w:rsidR="00987A54" w:rsidRPr="00987A54" w:rsidRDefault="00987A54" w:rsidP="00987A54">
      <w:pPr>
        <w:spacing w:after="0" w:line="240" w:lineRule="auto"/>
        <w:jc w:val="both"/>
        <w:rPr>
          <w:rFonts w:ascii="Times New Roman" w:hAnsi="Times New Roman" w:cs="Times New Roman"/>
          <w:sz w:val="24"/>
          <w:szCs w:val="24"/>
          <w:u w:val="single"/>
        </w:rPr>
      </w:pPr>
      <w:r w:rsidRPr="00987A54">
        <w:rPr>
          <w:rFonts w:ascii="Times New Roman" w:hAnsi="Times New Roman" w:cs="Times New Roman"/>
          <w:sz w:val="24"/>
          <w:szCs w:val="24"/>
          <w:u w:val="single"/>
        </w:rPr>
        <w:t>K bodom 1, 3, 5, 8, 9 a</w:t>
      </w:r>
      <w:r w:rsidR="002E0DB0">
        <w:rPr>
          <w:rFonts w:ascii="Times New Roman" w:hAnsi="Times New Roman" w:cs="Times New Roman"/>
          <w:sz w:val="24"/>
          <w:szCs w:val="24"/>
          <w:u w:val="single"/>
        </w:rPr>
        <w:t> </w:t>
      </w:r>
      <w:r w:rsidRPr="00987A54">
        <w:rPr>
          <w:rFonts w:ascii="Times New Roman" w:hAnsi="Times New Roman" w:cs="Times New Roman"/>
          <w:sz w:val="24"/>
          <w:szCs w:val="24"/>
          <w:u w:val="single"/>
        </w:rPr>
        <w:t>11</w:t>
      </w:r>
      <w:r w:rsidR="002E0DB0">
        <w:rPr>
          <w:rFonts w:ascii="Times New Roman" w:hAnsi="Times New Roman" w:cs="Times New Roman"/>
          <w:sz w:val="24"/>
          <w:szCs w:val="24"/>
          <w:u w:val="single"/>
        </w:rPr>
        <w:t xml:space="preserve"> (Poznámky pod čiarou k odkazom 32a, 44, 57, 77, 80 a 98d)</w:t>
      </w:r>
    </w:p>
    <w:p w14:paraId="1884414E" w14:textId="77777777" w:rsidR="00987A54" w:rsidRPr="00987A54" w:rsidRDefault="00987A54" w:rsidP="00987A54">
      <w:pPr>
        <w:spacing w:after="0" w:line="240" w:lineRule="auto"/>
        <w:jc w:val="both"/>
        <w:rPr>
          <w:rFonts w:ascii="Times New Roman" w:hAnsi="Times New Roman" w:cs="Times New Roman"/>
          <w:sz w:val="24"/>
          <w:szCs w:val="24"/>
          <w:u w:val="single"/>
        </w:rPr>
      </w:pPr>
    </w:p>
    <w:p w14:paraId="24C9FBB8" w14:textId="523E473D" w:rsidR="00987A54" w:rsidRPr="00987A54" w:rsidRDefault="00987A54" w:rsidP="00987A54">
      <w:pPr>
        <w:spacing w:after="0" w:line="240" w:lineRule="auto"/>
        <w:ind w:firstLine="708"/>
        <w:jc w:val="both"/>
        <w:rPr>
          <w:rFonts w:ascii="Times New Roman" w:hAnsi="Times New Roman" w:cs="Times New Roman"/>
          <w:sz w:val="24"/>
          <w:szCs w:val="24"/>
        </w:rPr>
      </w:pPr>
      <w:r w:rsidRPr="00987A54">
        <w:rPr>
          <w:rFonts w:ascii="Times New Roman" w:hAnsi="Times New Roman" w:cs="Times New Roman"/>
          <w:sz w:val="24"/>
          <w:szCs w:val="24"/>
        </w:rPr>
        <w:t xml:space="preserve">Ide o legislatívno-technické zmeny poznámok pod čiarou vyvolané </w:t>
      </w:r>
      <w:r w:rsidR="0055192C">
        <w:rPr>
          <w:rFonts w:ascii="Times New Roman" w:hAnsi="Times New Roman" w:cs="Times New Roman"/>
          <w:sz w:val="24"/>
          <w:szCs w:val="24"/>
        </w:rPr>
        <w:t>novým Občianskym</w:t>
      </w:r>
      <w:r w:rsidRPr="00987A54">
        <w:rPr>
          <w:rFonts w:ascii="Times New Roman" w:hAnsi="Times New Roman" w:cs="Times New Roman"/>
          <w:sz w:val="24"/>
          <w:szCs w:val="24"/>
        </w:rPr>
        <w:t xml:space="preserve"> zákonník</w:t>
      </w:r>
      <w:r w:rsidR="0055192C">
        <w:rPr>
          <w:rFonts w:ascii="Times New Roman" w:hAnsi="Times New Roman" w:cs="Times New Roman"/>
          <w:sz w:val="24"/>
          <w:szCs w:val="24"/>
        </w:rPr>
        <w:t>om</w:t>
      </w:r>
      <w:r w:rsidRPr="00987A54">
        <w:rPr>
          <w:rFonts w:ascii="Times New Roman" w:hAnsi="Times New Roman" w:cs="Times New Roman"/>
          <w:sz w:val="24"/>
          <w:szCs w:val="24"/>
        </w:rPr>
        <w:t xml:space="preserve">. Pôvodne zákon odkazoval na nahradzovaný zákon č. 40/1964 Zb., Občiansky zákonník ako aj na ustanovenia Obchodného zákonníka, avšak s ohľadom </w:t>
      </w:r>
      <w:r w:rsidR="0055192C">
        <w:rPr>
          <w:rFonts w:ascii="Times New Roman" w:hAnsi="Times New Roman" w:cs="Times New Roman"/>
          <w:sz w:val="24"/>
          <w:szCs w:val="24"/>
        </w:rPr>
        <w:t>nový</w:t>
      </w:r>
      <w:r w:rsidRPr="00987A54">
        <w:rPr>
          <w:rFonts w:ascii="Times New Roman" w:hAnsi="Times New Roman" w:cs="Times New Roman"/>
          <w:sz w:val="24"/>
          <w:szCs w:val="24"/>
        </w:rPr>
        <w:t xml:space="preserve"> Občiansk</w:t>
      </w:r>
      <w:r w:rsidR="0055192C">
        <w:rPr>
          <w:rFonts w:ascii="Times New Roman" w:hAnsi="Times New Roman" w:cs="Times New Roman"/>
          <w:sz w:val="24"/>
          <w:szCs w:val="24"/>
        </w:rPr>
        <w:t>y</w:t>
      </w:r>
      <w:r w:rsidRPr="00987A54">
        <w:rPr>
          <w:rFonts w:ascii="Times New Roman" w:hAnsi="Times New Roman" w:cs="Times New Roman"/>
          <w:sz w:val="24"/>
          <w:szCs w:val="24"/>
        </w:rPr>
        <w:t xml:space="preserve"> zákonník bolo potrebné poznámky pod čiarou zmeniť.</w:t>
      </w:r>
    </w:p>
    <w:p w14:paraId="3B849F9F" w14:textId="77777777" w:rsidR="00987A54" w:rsidRPr="00987A54" w:rsidRDefault="00987A54" w:rsidP="00987A54">
      <w:pPr>
        <w:spacing w:after="0" w:line="240" w:lineRule="auto"/>
        <w:jc w:val="both"/>
        <w:rPr>
          <w:rFonts w:ascii="Times New Roman" w:hAnsi="Times New Roman" w:cs="Times New Roman"/>
          <w:sz w:val="24"/>
          <w:szCs w:val="24"/>
        </w:rPr>
      </w:pPr>
    </w:p>
    <w:p w14:paraId="69EC71F2" w14:textId="3DE74244" w:rsidR="00987A54" w:rsidRPr="00987A54" w:rsidRDefault="00987A54" w:rsidP="00987A54">
      <w:pPr>
        <w:spacing w:after="0" w:line="240" w:lineRule="auto"/>
        <w:jc w:val="both"/>
        <w:rPr>
          <w:rFonts w:ascii="Times New Roman" w:hAnsi="Times New Roman" w:cs="Times New Roman"/>
          <w:sz w:val="24"/>
          <w:szCs w:val="24"/>
          <w:u w:val="single"/>
        </w:rPr>
      </w:pPr>
      <w:r w:rsidRPr="00987A54">
        <w:rPr>
          <w:rFonts w:ascii="Times New Roman" w:hAnsi="Times New Roman" w:cs="Times New Roman"/>
          <w:sz w:val="24"/>
          <w:szCs w:val="24"/>
          <w:u w:val="single"/>
        </w:rPr>
        <w:t>K bodu 2</w:t>
      </w:r>
      <w:r>
        <w:rPr>
          <w:rFonts w:ascii="Times New Roman" w:hAnsi="Times New Roman" w:cs="Times New Roman"/>
          <w:sz w:val="24"/>
          <w:szCs w:val="24"/>
          <w:u w:val="single"/>
        </w:rPr>
        <w:t xml:space="preserve"> (Poznámka pod čiarou k odkazu </w:t>
      </w:r>
      <w:r w:rsidR="002E0DB0">
        <w:rPr>
          <w:rFonts w:ascii="Times New Roman" w:hAnsi="Times New Roman" w:cs="Times New Roman"/>
          <w:sz w:val="24"/>
          <w:szCs w:val="24"/>
          <w:u w:val="single"/>
        </w:rPr>
        <w:t>33)</w:t>
      </w:r>
    </w:p>
    <w:p w14:paraId="2EDC534A" w14:textId="77777777" w:rsidR="00987A54" w:rsidRPr="00987A54" w:rsidRDefault="00987A54" w:rsidP="00987A54">
      <w:pPr>
        <w:spacing w:after="0" w:line="240" w:lineRule="auto"/>
        <w:jc w:val="both"/>
        <w:rPr>
          <w:rFonts w:ascii="Times New Roman" w:hAnsi="Times New Roman" w:cs="Times New Roman"/>
          <w:sz w:val="24"/>
          <w:szCs w:val="24"/>
        </w:rPr>
      </w:pPr>
    </w:p>
    <w:p w14:paraId="557419D2" w14:textId="77777777" w:rsidR="00987A54" w:rsidRPr="00987A54" w:rsidRDefault="00987A54" w:rsidP="002E0DB0">
      <w:pPr>
        <w:spacing w:after="0" w:line="240" w:lineRule="auto"/>
        <w:ind w:firstLine="708"/>
        <w:jc w:val="both"/>
        <w:rPr>
          <w:rFonts w:ascii="Times New Roman" w:hAnsi="Times New Roman" w:cs="Times New Roman"/>
          <w:sz w:val="24"/>
          <w:szCs w:val="24"/>
        </w:rPr>
      </w:pPr>
      <w:r w:rsidRPr="00987A54">
        <w:rPr>
          <w:rFonts w:ascii="Times New Roman" w:hAnsi="Times New Roman" w:cs="Times New Roman"/>
          <w:sz w:val="24"/>
          <w:szCs w:val="24"/>
        </w:rPr>
        <w:t>V tomto prípade ide o poznámku, ktorá zrejme nebola pri novelizácii vymazaná, nakoľko v texte zákona nie je nikde uvedená, odkazuje sa na Občiansky zákonník.</w:t>
      </w:r>
    </w:p>
    <w:p w14:paraId="620F6242" w14:textId="77777777" w:rsidR="00987A54" w:rsidRPr="00987A54" w:rsidRDefault="00987A54" w:rsidP="00987A54">
      <w:pPr>
        <w:spacing w:after="0" w:line="240" w:lineRule="auto"/>
        <w:jc w:val="both"/>
        <w:rPr>
          <w:rFonts w:ascii="Times New Roman" w:hAnsi="Times New Roman" w:cs="Times New Roman"/>
          <w:sz w:val="24"/>
          <w:szCs w:val="24"/>
        </w:rPr>
      </w:pPr>
    </w:p>
    <w:p w14:paraId="03395712" w14:textId="0E43DFC5" w:rsidR="00987A54" w:rsidRPr="00D20FCA" w:rsidRDefault="00987A54" w:rsidP="00987A54">
      <w:pPr>
        <w:spacing w:after="0" w:line="240" w:lineRule="auto"/>
        <w:jc w:val="both"/>
        <w:rPr>
          <w:rFonts w:ascii="Times New Roman" w:hAnsi="Times New Roman" w:cs="Times New Roman"/>
          <w:sz w:val="24"/>
          <w:szCs w:val="24"/>
          <w:u w:val="single"/>
        </w:rPr>
      </w:pPr>
      <w:r w:rsidRPr="00D20FCA">
        <w:rPr>
          <w:rFonts w:ascii="Times New Roman" w:hAnsi="Times New Roman" w:cs="Times New Roman"/>
          <w:sz w:val="24"/>
          <w:szCs w:val="24"/>
          <w:u w:val="single"/>
        </w:rPr>
        <w:t>K bodu 4</w:t>
      </w:r>
      <w:r w:rsidR="002E0DB0" w:rsidRPr="00D20FCA">
        <w:rPr>
          <w:rFonts w:ascii="Times New Roman" w:hAnsi="Times New Roman" w:cs="Times New Roman"/>
          <w:sz w:val="24"/>
          <w:szCs w:val="24"/>
          <w:u w:val="single"/>
        </w:rPr>
        <w:t xml:space="preserve"> </w:t>
      </w:r>
      <w:r w:rsidR="00D20FCA" w:rsidRPr="00D20FCA">
        <w:rPr>
          <w:rFonts w:ascii="Times New Roman" w:hAnsi="Times New Roman" w:cs="Times New Roman"/>
          <w:sz w:val="24"/>
          <w:szCs w:val="24"/>
          <w:u w:val="single"/>
        </w:rPr>
        <w:t>[</w:t>
      </w:r>
      <w:r w:rsidR="002E0DB0" w:rsidRPr="00D20FCA">
        <w:rPr>
          <w:rFonts w:ascii="Times New Roman" w:hAnsi="Times New Roman" w:cs="Times New Roman"/>
          <w:sz w:val="24"/>
          <w:szCs w:val="24"/>
          <w:u w:val="single"/>
        </w:rPr>
        <w:t>§ 2</w:t>
      </w:r>
      <w:r w:rsidR="00D20FCA" w:rsidRPr="00D20FCA">
        <w:rPr>
          <w:rFonts w:ascii="Times New Roman" w:hAnsi="Times New Roman" w:cs="Times New Roman"/>
          <w:sz w:val="24"/>
          <w:szCs w:val="24"/>
          <w:u w:val="single"/>
        </w:rPr>
        <w:t>6 ods. 9 písm. b]</w:t>
      </w:r>
    </w:p>
    <w:p w14:paraId="49CDFFE4" w14:textId="77777777" w:rsidR="00987A54" w:rsidRPr="00987A54" w:rsidRDefault="00987A54" w:rsidP="00987A54">
      <w:pPr>
        <w:spacing w:after="0" w:line="240" w:lineRule="auto"/>
        <w:jc w:val="both"/>
        <w:rPr>
          <w:rFonts w:ascii="Times New Roman" w:hAnsi="Times New Roman" w:cs="Times New Roman"/>
          <w:sz w:val="24"/>
          <w:szCs w:val="24"/>
        </w:rPr>
      </w:pPr>
    </w:p>
    <w:p w14:paraId="7EDEAA10" w14:textId="4D86FF71" w:rsidR="00987A54" w:rsidRPr="00987A54" w:rsidRDefault="0055192C" w:rsidP="00D20FC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Nový</w:t>
      </w:r>
      <w:r w:rsidR="00987A54" w:rsidRPr="00987A54">
        <w:rPr>
          <w:rFonts w:ascii="Times New Roman" w:hAnsi="Times New Roman" w:cs="Times New Roman"/>
          <w:sz w:val="24"/>
          <w:szCs w:val="24"/>
        </w:rPr>
        <w:t xml:space="preserve"> Občiansk</w:t>
      </w:r>
      <w:r>
        <w:rPr>
          <w:rFonts w:ascii="Times New Roman" w:hAnsi="Times New Roman" w:cs="Times New Roman"/>
          <w:sz w:val="24"/>
          <w:szCs w:val="24"/>
        </w:rPr>
        <w:t>y</w:t>
      </w:r>
      <w:r w:rsidR="00987A54" w:rsidRPr="00987A54">
        <w:rPr>
          <w:rFonts w:ascii="Times New Roman" w:hAnsi="Times New Roman" w:cs="Times New Roman"/>
          <w:sz w:val="24"/>
          <w:szCs w:val="24"/>
        </w:rPr>
        <w:t xml:space="preserve"> zákonník už nepozná inštitút</w:t>
      </w:r>
      <w:r>
        <w:rPr>
          <w:rFonts w:ascii="Times New Roman" w:hAnsi="Times New Roman" w:cs="Times New Roman"/>
          <w:sz w:val="24"/>
          <w:szCs w:val="24"/>
        </w:rPr>
        <w:t xml:space="preserve"> </w:t>
      </w:r>
      <w:r w:rsidR="00987A54" w:rsidRPr="00987A54">
        <w:rPr>
          <w:rFonts w:ascii="Times New Roman" w:hAnsi="Times New Roman" w:cs="Times New Roman"/>
          <w:sz w:val="24"/>
          <w:szCs w:val="24"/>
        </w:rPr>
        <w:t>pozbavenia spôsobilosti na právne úkony, preto bolo potrebné v zákone zosúladiť uvedenú zmenu a pozbavenie spôsobilosti na právne úkony nahradiť obmedzením spôsobilosti na právne úkony. Zároveň je potrebné uviesť, že ani aktuálne účinný Civilný mimosporový poriadok nepozná inštitút pozbavenia spôsobilosti na právne úkony.</w:t>
      </w:r>
    </w:p>
    <w:p w14:paraId="10442603" w14:textId="77777777" w:rsidR="00987A54" w:rsidRPr="00987A54" w:rsidRDefault="00987A54" w:rsidP="00987A54">
      <w:pPr>
        <w:spacing w:after="0" w:line="240" w:lineRule="auto"/>
        <w:jc w:val="both"/>
        <w:rPr>
          <w:rFonts w:ascii="Times New Roman" w:hAnsi="Times New Roman" w:cs="Times New Roman"/>
          <w:sz w:val="24"/>
          <w:szCs w:val="24"/>
        </w:rPr>
      </w:pPr>
    </w:p>
    <w:p w14:paraId="2172FCBC" w14:textId="3F7209D2" w:rsidR="00987A54" w:rsidRPr="001D7389" w:rsidRDefault="00987A54" w:rsidP="00987A54">
      <w:pPr>
        <w:spacing w:after="0" w:line="240" w:lineRule="auto"/>
        <w:jc w:val="both"/>
        <w:rPr>
          <w:rFonts w:ascii="Times New Roman" w:hAnsi="Times New Roman" w:cs="Times New Roman"/>
          <w:sz w:val="24"/>
          <w:szCs w:val="24"/>
          <w:u w:val="single"/>
        </w:rPr>
      </w:pPr>
      <w:r w:rsidRPr="001D7389">
        <w:rPr>
          <w:rFonts w:ascii="Times New Roman" w:hAnsi="Times New Roman" w:cs="Times New Roman"/>
          <w:sz w:val="24"/>
          <w:szCs w:val="24"/>
          <w:u w:val="single"/>
        </w:rPr>
        <w:t>K bodom 6 a</w:t>
      </w:r>
      <w:r w:rsidR="00D20FCA" w:rsidRPr="001D7389">
        <w:rPr>
          <w:rFonts w:ascii="Times New Roman" w:hAnsi="Times New Roman" w:cs="Times New Roman"/>
          <w:sz w:val="24"/>
          <w:szCs w:val="24"/>
          <w:u w:val="single"/>
        </w:rPr>
        <w:t> </w:t>
      </w:r>
      <w:r w:rsidRPr="001D7389">
        <w:rPr>
          <w:rFonts w:ascii="Times New Roman" w:hAnsi="Times New Roman" w:cs="Times New Roman"/>
          <w:sz w:val="24"/>
          <w:szCs w:val="24"/>
          <w:u w:val="single"/>
        </w:rPr>
        <w:t>7</w:t>
      </w:r>
      <w:r w:rsidR="00D20FCA" w:rsidRPr="001D7389">
        <w:rPr>
          <w:rFonts w:ascii="Times New Roman" w:hAnsi="Times New Roman" w:cs="Times New Roman"/>
          <w:sz w:val="24"/>
          <w:szCs w:val="24"/>
          <w:u w:val="single"/>
        </w:rPr>
        <w:t xml:space="preserve"> (Poznámky pod čiarou k odkazom </w:t>
      </w:r>
      <w:r w:rsidR="001D7389" w:rsidRPr="001D7389">
        <w:rPr>
          <w:rFonts w:ascii="Times New Roman" w:hAnsi="Times New Roman" w:cs="Times New Roman"/>
          <w:sz w:val="24"/>
          <w:szCs w:val="24"/>
          <w:u w:val="single"/>
        </w:rPr>
        <w:t>59 a 61)</w:t>
      </w:r>
    </w:p>
    <w:p w14:paraId="53568240" w14:textId="77777777" w:rsidR="00987A54" w:rsidRPr="00987A54" w:rsidRDefault="00987A54" w:rsidP="00987A54">
      <w:pPr>
        <w:spacing w:after="0" w:line="240" w:lineRule="auto"/>
        <w:jc w:val="both"/>
        <w:rPr>
          <w:rFonts w:ascii="Times New Roman" w:hAnsi="Times New Roman" w:cs="Times New Roman"/>
          <w:sz w:val="24"/>
          <w:szCs w:val="24"/>
        </w:rPr>
      </w:pPr>
    </w:p>
    <w:p w14:paraId="38CFB5CE" w14:textId="77777777" w:rsidR="00987A54" w:rsidRPr="00987A54" w:rsidRDefault="00987A54" w:rsidP="00987A54">
      <w:pPr>
        <w:spacing w:after="0" w:line="240" w:lineRule="auto"/>
        <w:jc w:val="both"/>
        <w:rPr>
          <w:rFonts w:ascii="Times New Roman" w:hAnsi="Times New Roman" w:cs="Times New Roman"/>
          <w:sz w:val="24"/>
          <w:szCs w:val="24"/>
        </w:rPr>
      </w:pPr>
      <w:r w:rsidRPr="00987A54">
        <w:rPr>
          <w:rFonts w:ascii="Times New Roman" w:hAnsi="Times New Roman" w:cs="Times New Roman"/>
          <w:sz w:val="24"/>
          <w:szCs w:val="24"/>
        </w:rPr>
        <w:tab/>
        <w:t>Ide o legislatívno-technickú zmenu, ktorá nebola v minulosti zohľadnená. Aktuálne účinný Obchodný zákonník ma v § 68 ods. 3 iba písmena a) a b) a už nie písmená c) a nasl.. Z uvedeného dôvodu bolo potrebné reflektovať už pred časom realizovanú zmenu, nakoľko odkazované písmená z ustanovenia § 68 ods. 3 písm. c) a e) sa aktuálne nachádzajú v § 68 ods. 4 ako písmená b) a d).</w:t>
      </w:r>
    </w:p>
    <w:p w14:paraId="45565C44" w14:textId="77777777" w:rsidR="001D7389" w:rsidRDefault="001D7389" w:rsidP="00987A54">
      <w:pPr>
        <w:spacing w:after="0" w:line="240" w:lineRule="auto"/>
        <w:jc w:val="both"/>
        <w:rPr>
          <w:rFonts w:ascii="Times New Roman" w:hAnsi="Times New Roman" w:cs="Times New Roman"/>
          <w:sz w:val="24"/>
          <w:szCs w:val="24"/>
        </w:rPr>
      </w:pPr>
    </w:p>
    <w:p w14:paraId="137E7089" w14:textId="6BD2DDD4" w:rsidR="00987A54" w:rsidRPr="001D7389" w:rsidRDefault="00987A54" w:rsidP="00987A54">
      <w:pPr>
        <w:spacing w:after="0" w:line="240" w:lineRule="auto"/>
        <w:jc w:val="both"/>
        <w:rPr>
          <w:rFonts w:ascii="Times New Roman" w:hAnsi="Times New Roman" w:cs="Times New Roman"/>
          <w:sz w:val="24"/>
          <w:szCs w:val="24"/>
          <w:u w:val="single"/>
        </w:rPr>
      </w:pPr>
      <w:r w:rsidRPr="001D7389">
        <w:rPr>
          <w:rFonts w:ascii="Times New Roman" w:hAnsi="Times New Roman" w:cs="Times New Roman"/>
          <w:sz w:val="24"/>
          <w:szCs w:val="24"/>
          <w:u w:val="single"/>
        </w:rPr>
        <w:t>K bodu 10</w:t>
      </w:r>
      <w:r w:rsidR="001D7389" w:rsidRPr="001D7389">
        <w:rPr>
          <w:rFonts w:ascii="Times New Roman" w:hAnsi="Times New Roman" w:cs="Times New Roman"/>
          <w:sz w:val="24"/>
          <w:szCs w:val="24"/>
          <w:u w:val="single"/>
        </w:rPr>
        <w:t xml:space="preserve"> (§ 85d ods. 3)</w:t>
      </w:r>
    </w:p>
    <w:p w14:paraId="74B0034B" w14:textId="77777777" w:rsidR="00987A54" w:rsidRPr="00987A54" w:rsidRDefault="00987A54" w:rsidP="00987A54">
      <w:pPr>
        <w:spacing w:after="0" w:line="240" w:lineRule="auto"/>
        <w:jc w:val="both"/>
        <w:rPr>
          <w:rFonts w:ascii="Times New Roman" w:hAnsi="Times New Roman" w:cs="Times New Roman"/>
          <w:sz w:val="24"/>
          <w:szCs w:val="24"/>
        </w:rPr>
      </w:pPr>
    </w:p>
    <w:p w14:paraId="1F7B580C" w14:textId="77777777" w:rsidR="00987A54" w:rsidRPr="00987A54" w:rsidRDefault="00987A54" w:rsidP="001D7389">
      <w:pPr>
        <w:spacing w:after="0" w:line="240" w:lineRule="auto"/>
        <w:ind w:firstLine="708"/>
        <w:jc w:val="both"/>
        <w:rPr>
          <w:rFonts w:ascii="Times New Roman" w:hAnsi="Times New Roman" w:cs="Times New Roman"/>
          <w:sz w:val="24"/>
          <w:szCs w:val="24"/>
        </w:rPr>
      </w:pPr>
      <w:r w:rsidRPr="00987A54">
        <w:rPr>
          <w:rFonts w:ascii="Times New Roman" w:hAnsi="Times New Roman" w:cs="Times New Roman"/>
          <w:sz w:val="24"/>
          <w:szCs w:val="24"/>
        </w:rPr>
        <w:t>Nový Občiansky zákonník už nebude upravovať mandátnu zmluvu, len príkaznú zmluvu. Z uvedeného dôvodu bolo z § 85d ods. 3 odstránené prídavné meno „mandátna“, pričom zostane len „správa pohľadávok“ a zmenil sa odkazovaný právny predpis na Občiansky zákonník, v ktorého ustanoveniach bude úprava príkaznej zmluvy. Zodpovedajúcim spôsobom bola zmenená poznámka pod čiarou k novému Občianskemu zákonníku.</w:t>
      </w:r>
    </w:p>
    <w:p w14:paraId="078C8203" w14:textId="59ED8B51" w:rsidR="00EA37E4" w:rsidRDefault="00987A54" w:rsidP="00987A54">
      <w:pPr>
        <w:spacing w:after="0" w:line="240" w:lineRule="auto"/>
        <w:jc w:val="both"/>
        <w:rPr>
          <w:rFonts w:ascii="Times New Roman" w:hAnsi="Times New Roman" w:cs="Times New Roman"/>
          <w:sz w:val="24"/>
          <w:szCs w:val="24"/>
        </w:rPr>
      </w:pPr>
      <w:r w:rsidRPr="00987A54">
        <w:rPr>
          <w:rFonts w:ascii="Times New Roman" w:hAnsi="Times New Roman" w:cs="Times New Roman"/>
          <w:sz w:val="24"/>
          <w:szCs w:val="24"/>
        </w:rPr>
        <w:t>Legislatívno-technická úprava, po identifikácii sa zistilo, že poznámka pod čiarou k odkazu 80 je identická s poznámkou pod čiarou k odkazu 98a, preto sa navrhuje ho nahradiť poznámkou pod čiarou s odkazom 80.</w:t>
      </w:r>
    </w:p>
    <w:p w14:paraId="38A87C80" w14:textId="77777777" w:rsidR="004D4C57" w:rsidRDefault="004D4C57" w:rsidP="00987A54">
      <w:pPr>
        <w:spacing w:after="0" w:line="240" w:lineRule="auto"/>
        <w:jc w:val="both"/>
        <w:rPr>
          <w:rFonts w:ascii="Times New Roman" w:hAnsi="Times New Roman" w:cs="Times New Roman"/>
          <w:sz w:val="24"/>
          <w:szCs w:val="24"/>
        </w:rPr>
      </w:pPr>
    </w:p>
    <w:p w14:paraId="0A844280" w14:textId="23603D78" w:rsidR="004D4C57" w:rsidRDefault="004D4C57" w:rsidP="00084F4A">
      <w:pPr>
        <w:pStyle w:val="Nadpis1"/>
      </w:pPr>
    </w:p>
    <w:p w14:paraId="0EF7E3D9" w14:textId="0E822600" w:rsidR="004D4C57" w:rsidRDefault="004D4C57" w:rsidP="004D4C57">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582/2004 Z. z. o</w:t>
      </w:r>
      <w:r w:rsidR="00AC2A67">
        <w:rPr>
          <w:rFonts w:ascii="Times New Roman" w:hAnsi="Times New Roman" w:cs="Times New Roman"/>
          <w:i/>
          <w:iCs/>
          <w:sz w:val="24"/>
          <w:szCs w:val="24"/>
        </w:rPr>
        <w:t> </w:t>
      </w:r>
      <w:r>
        <w:rPr>
          <w:rFonts w:ascii="Times New Roman" w:hAnsi="Times New Roman" w:cs="Times New Roman"/>
          <w:i/>
          <w:iCs/>
          <w:sz w:val="24"/>
          <w:szCs w:val="24"/>
        </w:rPr>
        <w:t>m</w:t>
      </w:r>
      <w:r w:rsidR="00AC2A67">
        <w:rPr>
          <w:rFonts w:ascii="Times New Roman" w:hAnsi="Times New Roman" w:cs="Times New Roman"/>
          <w:i/>
          <w:iCs/>
          <w:sz w:val="24"/>
          <w:szCs w:val="24"/>
        </w:rPr>
        <w:t>iestnych daniach a miestnom poplatku za komunálne odpady a drobné stavebné odpady v znení neskorších predpisov</w:t>
      </w:r>
      <w:r w:rsidRPr="00F3096F">
        <w:rPr>
          <w:rFonts w:ascii="Times New Roman" w:hAnsi="Times New Roman" w:cs="Times New Roman"/>
          <w:i/>
          <w:iCs/>
          <w:sz w:val="24"/>
          <w:szCs w:val="24"/>
        </w:rPr>
        <w:t>)</w:t>
      </w:r>
    </w:p>
    <w:p w14:paraId="1B57988E" w14:textId="77777777" w:rsidR="004D4C57" w:rsidRPr="002057DE" w:rsidRDefault="004D4C57" w:rsidP="00987A54">
      <w:pPr>
        <w:spacing w:after="0" w:line="240" w:lineRule="auto"/>
        <w:jc w:val="both"/>
        <w:rPr>
          <w:rFonts w:ascii="Times New Roman" w:hAnsi="Times New Roman" w:cs="Times New Roman"/>
          <w:sz w:val="24"/>
          <w:szCs w:val="24"/>
        </w:rPr>
      </w:pPr>
    </w:p>
    <w:p w14:paraId="0823C35B" w14:textId="47577F90" w:rsidR="0077266A" w:rsidRDefault="0077266A" w:rsidP="00BB4B7E">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K bodu 1 [§ 17 ods. 2 písm. a) a ods. 3 písm. a)]</w:t>
      </w:r>
    </w:p>
    <w:p w14:paraId="701D7CAD" w14:textId="77777777" w:rsidR="0077266A" w:rsidRDefault="0077266A" w:rsidP="00BB4B7E">
      <w:pPr>
        <w:spacing w:after="0" w:line="240" w:lineRule="auto"/>
        <w:jc w:val="both"/>
        <w:rPr>
          <w:rFonts w:ascii="Times New Roman" w:hAnsi="Times New Roman" w:cs="Times New Roman"/>
          <w:sz w:val="24"/>
          <w:szCs w:val="24"/>
          <w:u w:val="single"/>
        </w:rPr>
      </w:pPr>
    </w:p>
    <w:p w14:paraId="0C80F72A" w14:textId="308A43B4" w:rsidR="0077266A" w:rsidRPr="0077266A" w:rsidRDefault="0077266A" w:rsidP="0077266A">
      <w:pPr>
        <w:spacing w:after="0" w:line="240" w:lineRule="auto"/>
        <w:ind w:firstLine="708"/>
        <w:jc w:val="both"/>
        <w:rPr>
          <w:rFonts w:ascii="Times New Roman" w:hAnsi="Times New Roman" w:cs="Times New Roman"/>
          <w:sz w:val="24"/>
          <w:szCs w:val="24"/>
        </w:rPr>
      </w:pPr>
      <w:r w:rsidRPr="0077266A">
        <w:rPr>
          <w:rFonts w:ascii="Times New Roman" w:hAnsi="Times New Roman" w:cs="Times New Roman"/>
          <w:sz w:val="24"/>
          <w:szCs w:val="24"/>
        </w:rPr>
        <w:t>Vzhľadom na legislatívnu úpravu Obchodného zákonníka a zavedením definície podnikania len v Občianskom zákonníku je potrebná legislatívno-technická úprava. Zároveň sa pre nadbytočnosť vypúšťa poznámka pod čiarou k odkazu 12.</w:t>
      </w:r>
    </w:p>
    <w:p w14:paraId="245F33FF" w14:textId="77777777" w:rsidR="0077266A" w:rsidRDefault="0077266A" w:rsidP="00BB4B7E">
      <w:pPr>
        <w:spacing w:after="0" w:line="240" w:lineRule="auto"/>
        <w:jc w:val="both"/>
        <w:rPr>
          <w:rFonts w:ascii="Times New Roman" w:hAnsi="Times New Roman" w:cs="Times New Roman"/>
          <w:sz w:val="24"/>
          <w:szCs w:val="24"/>
          <w:u w:val="single"/>
        </w:rPr>
      </w:pPr>
    </w:p>
    <w:p w14:paraId="17899652" w14:textId="6E646D99" w:rsidR="00BB4B7E" w:rsidRPr="00BB4B7E" w:rsidRDefault="00BB4B7E" w:rsidP="00BB4B7E">
      <w:pPr>
        <w:spacing w:after="0" w:line="240" w:lineRule="auto"/>
        <w:jc w:val="both"/>
        <w:rPr>
          <w:rFonts w:ascii="Times New Roman" w:hAnsi="Times New Roman" w:cs="Times New Roman"/>
          <w:sz w:val="24"/>
          <w:szCs w:val="24"/>
          <w:u w:val="single"/>
        </w:rPr>
      </w:pPr>
      <w:r w:rsidRPr="00BB4B7E">
        <w:rPr>
          <w:rFonts w:ascii="Times New Roman" w:hAnsi="Times New Roman" w:cs="Times New Roman"/>
          <w:sz w:val="24"/>
          <w:szCs w:val="24"/>
          <w:u w:val="single"/>
        </w:rPr>
        <w:t xml:space="preserve">K bodu </w:t>
      </w:r>
      <w:r w:rsidR="0077266A">
        <w:rPr>
          <w:rFonts w:ascii="Times New Roman" w:hAnsi="Times New Roman" w:cs="Times New Roman"/>
          <w:sz w:val="24"/>
          <w:szCs w:val="24"/>
          <w:u w:val="single"/>
        </w:rPr>
        <w:t>2</w:t>
      </w:r>
      <w:r w:rsidRPr="00BB4B7E">
        <w:rPr>
          <w:rFonts w:ascii="Times New Roman" w:hAnsi="Times New Roman" w:cs="Times New Roman"/>
          <w:sz w:val="24"/>
          <w:szCs w:val="24"/>
          <w:u w:val="single"/>
        </w:rPr>
        <w:t xml:space="preserve"> (§ 18 ods. 2)</w:t>
      </w:r>
    </w:p>
    <w:p w14:paraId="7652CCE7" w14:textId="77777777" w:rsidR="00BB4B7E" w:rsidRDefault="00BB4B7E" w:rsidP="00BB4B7E">
      <w:pPr>
        <w:spacing w:after="0" w:line="240" w:lineRule="auto"/>
        <w:jc w:val="both"/>
        <w:rPr>
          <w:rFonts w:ascii="Times New Roman" w:hAnsi="Times New Roman" w:cs="Times New Roman"/>
          <w:sz w:val="24"/>
          <w:szCs w:val="24"/>
        </w:rPr>
      </w:pPr>
    </w:p>
    <w:p w14:paraId="14587D84" w14:textId="5682E332" w:rsidR="00BB4B7E" w:rsidRPr="00BB4B7E" w:rsidRDefault="00BB4B7E" w:rsidP="00BB4B7E">
      <w:pPr>
        <w:spacing w:after="0" w:line="240" w:lineRule="auto"/>
        <w:ind w:firstLine="708"/>
        <w:jc w:val="both"/>
        <w:rPr>
          <w:rFonts w:ascii="Times New Roman" w:hAnsi="Times New Roman" w:cs="Times New Roman"/>
          <w:sz w:val="24"/>
          <w:szCs w:val="24"/>
        </w:rPr>
      </w:pPr>
      <w:r w:rsidRPr="00BB4B7E">
        <w:rPr>
          <w:rFonts w:ascii="Times New Roman" w:hAnsi="Times New Roman" w:cs="Times New Roman"/>
          <w:sz w:val="24"/>
          <w:szCs w:val="24"/>
        </w:rPr>
        <w:t>Navrhuje sa v nadväznosti na úpravu pojmov Občianskeho zákonníka spresniť vznik daňovej povinnosti v prípade nadobudnutia nehnuteľností dedením.</w:t>
      </w:r>
    </w:p>
    <w:p w14:paraId="21D3ED7F" w14:textId="77777777" w:rsidR="00BB4B7E" w:rsidRPr="00BB4B7E" w:rsidRDefault="00BB4B7E" w:rsidP="00BB4B7E">
      <w:pPr>
        <w:spacing w:after="0" w:line="240" w:lineRule="auto"/>
        <w:jc w:val="both"/>
        <w:rPr>
          <w:rFonts w:ascii="Times New Roman" w:hAnsi="Times New Roman" w:cs="Times New Roman"/>
          <w:sz w:val="24"/>
          <w:szCs w:val="24"/>
          <w:u w:val="single"/>
        </w:rPr>
      </w:pPr>
    </w:p>
    <w:p w14:paraId="5A4AF1FC" w14:textId="0F214865" w:rsidR="00BB4B7E" w:rsidRPr="00BB4B7E" w:rsidRDefault="00BB4B7E" w:rsidP="00BB4B7E">
      <w:pPr>
        <w:spacing w:after="0" w:line="240" w:lineRule="auto"/>
        <w:jc w:val="both"/>
        <w:rPr>
          <w:rFonts w:ascii="Times New Roman" w:hAnsi="Times New Roman" w:cs="Times New Roman"/>
          <w:sz w:val="24"/>
          <w:szCs w:val="24"/>
          <w:u w:val="single"/>
        </w:rPr>
      </w:pPr>
      <w:r w:rsidRPr="00BB4B7E">
        <w:rPr>
          <w:rFonts w:ascii="Times New Roman" w:hAnsi="Times New Roman" w:cs="Times New Roman"/>
          <w:sz w:val="24"/>
          <w:szCs w:val="24"/>
          <w:u w:val="single"/>
        </w:rPr>
        <w:t xml:space="preserve">K bodu </w:t>
      </w:r>
      <w:r w:rsidR="0077266A">
        <w:rPr>
          <w:rFonts w:ascii="Times New Roman" w:hAnsi="Times New Roman" w:cs="Times New Roman"/>
          <w:sz w:val="24"/>
          <w:szCs w:val="24"/>
          <w:u w:val="single"/>
        </w:rPr>
        <w:t>3</w:t>
      </w:r>
      <w:r w:rsidRPr="00BB4B7E">
        <w:rPr>
          <w:rFonts w:ascii="Times New Roman" w:hAnsi="Times New Roman" w:cs="Times New Roman"/>
          <w:sz w:val="24"/>
          <w:szCs w:val="24"/>
          <w:u w:val="single"/>
        </w:rPr>
        <w:t xml:space="preserve"> (§ 30 ods. 2)</w:t>
      </w:r>
    </w:p>
    <w:p w14:paraId="04BB2540" w14:textId="77777777" w:rsidR="00BB4B7E" w:rsidRPr="00BB4B7E" w:rsidRDefault="00BB4B7E" w:rsidP="00BB4B7E">
      <w:pPr>
        <w:spacing w:after="0" w:line="240" w:lineRule="auto"/>
        <w:jc w:val="both"/>
        <w:rPr>
          <w:rFonts w:ascii="Times New Roman" w:hAnsi="Times New Roman" w:cs="Times New Roman"/>
          <w:sz w:val="24"/>
          <w:szCs w:val="24"/>
          <w:u w:val="single"/>
        </w:rPr>
      </w:pPr>
    </w:p>
    <w:p w14:paraId="08322A04" w14:textId="77777777" w:rsidR="00BB4B7E" w:rsidRPr="00BB4B7E" w:rsidRDefault="00BB4B7E" w:rsidP="00BB4B7E">
      <w:pPr>
        <w:spacing w:after="0" w:line="240" w:lineRule="auto"/>
        <w:ind w:firstLine="708"/>
        <w:jc w:val="both"/>
        <w:rPr>
          <w:rFonts w:ascii="Times New Roman" w:hAnsi="Times New Roman" w:cs="Times New Roman"/>
          <w:sz w:val="24"/>
          <w:szCs w:val="24"/>
        </w:rPr>
      </w:pPr>
      <w:r w:rsidRPr="00BB4B7E">
        <w:rPr>
          <w:rFonts w:ascii="Times New Roman" w:hAnsi="Times New Roman" w:cs="Times New Roman"/>
          <w:sz w:val="24"/>
          <w:szCs w:val="24"/>
        </w:rPr>
        <w:t>Vzhľadom na legislatívnu úpravu Obchodného zákonníka a zavedením definície nájomnej zmluvy len v Občianskom zákonníku je potrebné upraviť aj prenájom pozemku obce pri negatívnom vymedzení predmetu dane za užívanie verejného priestranstva. Zároveň sa pre nadbytočnosť vypúšťa poznámka pod čiarou k odkazu 22a.</w:t>
      </w:r>
    </w:p>
    <w:p w14:paraId="07828A49" w14:textId="77777777" w:rsidR="00BB4B7E" w:rsidRPr="00BB4B7E" w:rsidRDefault="00BB4B7E" w:rsidP="00BB4B7E">
      <w:pPr>
        <w:spacing w:after="0" w:line="240" w:lineRule="auto"/>
        <w:jc w:val="both"/>
        <w:rPr>
          <w:rFonts w:ascii="Times New Roman" w:hAnsi="Times New Roman" w:cs="Times New Roman"/>
          <w:sz w:val="24"/>
          <w:szCs w:val="24"/>
          <w:u w:val="single"/>
        </w:rPr>
      </w:pPr>
    </w:p>
    <w:p w14:paraId="35FFDA27" w14:textId="11ABE881" w:rsidR="00BB4B7E" w:rsidRPr="00BB4B7E" w:rsidRDefault="00BB4B7E" w:rsidP="00BB4B7E">
      <w:pPr>
        <w:spacing w:after="0" w:line="240" w:lineRule="auto"/>
        <w:jc w:val="both"/>
        <w:rPr>
          <w:rFonts w:ascii="Times New Roman" w:hAnsi="Times New Roman" w:cs="Times New Roman"/>
          <w:sz w:val="24"/>
          <w:szCs w:val="24"/>
          <w:u w:val="single"/>
        </w:rPr>
      </w:pPr>
      <w:r w:rsidRPr="00BB4B7E">
        <w:rPr>
          <w:rFonts w:ascii="Times New Roman" w:hAnsi="Times New Roman" w:cs="Times New Roman"/>
          <w:sz w:val="24"/>
          <w:szCs w:val="24"/>
          <w:u w:val="single"/>
        </w:rPr>
        <w:lastRenderedPageBreak/>
        <w:t xml:space="preserve">K bodom </w:t>
      </w:r>
      <w:r w:rsidR="0077266A">
        <w:rPr>
          <w:rFonts w:ascii="Times New Roman" w:hAnsi="Times New Roman" w:cs="Times New Roman"/>
          <w:sz w:val="24"/>
          <w:szCs w:val="24"/>
          <w:u w:val="single"/>
        </w:rPr>
        <w:t>4</w:t>
      </w:r>
      <w:r w:rsidRPr="00BB4B7E">
        <w:rPr>
          <w:rFonts w:ascii="Times New Roman" w:hAnsi="Times New Roman" w:cs="Times New Roman"/>
          <w:sz w:val="24"/>
          <w:szCs w:val="24"/>
          <w:u w:val="single"/>
        </w:rPr>
        <w:t xml:space="preserve"> a </w:t>
      </w:r>
      <w:r w:rsidR="0077266A">
        <w:rPr>
          <w:rFonts w:ascii="Times New Roman" w:hAnsi="Times New Roman" w:cs="Times New Roman"/>
          <w:sz w:val="24"/>
          <w:szCs w:val="24"/>
          <w:u w:val="single"/>
        </w:rPr>
        <w:t>5</w:t>
      </w:r>
      <w:r w:rsidRPr="00BB4B7E">
        <w:rPr>
          <w:rFonts w:ascii="Times New Roman" w:hAnsi="Times New Roman" w:cs="Times New Roman"/>
          <w:sz w:val="24"/>
          <w:szCs w:val="24"/>
          <w:u w:val="single"/>
        </w:rPr>
        <w:t xml:space="preserve"> </w:t>
      </w:r>
      <w:r w:rsidR="00E45A42">
        <w:rPr>
          <w:rFonts w:ascii="Times New Roman" w:hAnsi="Times New Roman" w:cs="Times New Roman"/>
          <w:sz w:val="24"/>
          <w:szCs w:val="24"/>
          <w:u w:val="single"/>
        </w:rPr>
        <w:t>(§ 37, § 38, § 41 a § 41a)</w:t>
      </w:r>
    </w:p>
    <w:p w14:paraId="0EF66431" w14:textId="77777777" w:rsidR="00E45A42" w:rsidRDefault="00E45A42" w:rsidP="00BB4B7E">
      <w:pPr>
        <w:spacing w:after="0" w:line="240" w:lineRule="auto"/>
        <w:jc w:val="both"/>
        <w:rPr>
          <w:rFonts w:ascii="Times New Roman" w:hAnsi="Times New Roman" w:cs="Times New Roman"/>
          <w:sz w:val="24"/>
          <w:szCs w:val="24"/>
        </w:rPr>
      </w:pPr>
    </w:p>
    <w:p w14:paraId="3360D685" w14:textId="6BA0B2C0" w:rsidR="00BB4B7E" w:rsidRPr="00BB4B7E" w:rsidRDefault="00BB4B7E" w:rsidP="00E45A42">
      <w:pPr>
        <w:spacing w:after="0" w:line="240" w:lineRule="auto"/>
        <w:ind w:firstLine="708"/>
        <w:jc w:val="both"/>
        <w:rPr>
          <w:rFonts w:ascii="Times New Roman" w:hAnsi="Times New Roman" w:cs="Times New Roman"/>
          <w:sz w:val="24"/>
          <w:szCs w:val="24"/>
        </w:rPr>
      </w:pPr>
      <w:r w:rsidRPr="00BB4B7E">
        <w:rPr>
          <w:rFonts w:ascii="Times New Roman" w:hAnsi="Times New Roman" w:cs="Times New Roman"/>
          <w:sz w:val="24"/>
          <w:szCs w:val="24"/>
        </w:rPr>
        <w:t>V nadväznosti na upravenú definíciu Zmluvy o ubytovaní v Občianskom zákonníku sa spresňuje definícia predmetu dane za ubytovanie. Zároveň sa v piatej časti zákona vypúšťa slovo „odplatné“.</w:t>
      </w:r>
    </w:p>
    <w:p w14:paraId="251289AE" w14:textId="77777777" w:rsidR="00BB4B7E" w:rsidRPr="00BB4B7E" w:rsidRDefault="00BB4B7E" w:rsidP="00BB4B7E">
      <w:pPr>
        <w:spacing w:after="0" w:line="240" w:lineRule="auto"/>
        <w:jc w:val="both"/>
        <w:rPr>
          <w:rFonts w:ascii="Times New Roman" w:hAnsi="Times New Roman" w:cs="Times New Roman"/>
          <w:sz w:val="24"/>
          <w:szCs w:val="24"/>
        </w:rPr>
      </w:pPr>
    </w:p>
    <w:p w14:paraId="53389820" w14:textId="1B6711AC" w:rsidR="00BB4B7E" w:rsidRDefault="00BB4B7E" w:rsidP="00BB4B7E">
      <w:pPr>
        <w:spacing w:after="0" w:line="240" w:lineRule="auto"/>
        <w:jc w:val="both"/>
        <w:rPr>
          <w:rFonts w:ascii="Times New Roman" w:hAnsi="Times New Roman" w:cs="Times New Roman"/>
          <w:sz w:val="24"/>
          <w:szCs w:val="24"/>
          <w:u w:val="single"/>
        </w:rPr>
      </w:pPr>
      <w:r w:rsidRPr="00E45A42">
        <w:rPr>
          <w:rFonts w:ascii="Times New Roman" w:hAnsi="Times New Roman" w:cs="Times New Roman"/>
          <w:sz w:val="24"/>
          <w:szCs w:val="24"/>
          <w:u w:val="single"/>
        </w:rPr>
        <w:t xml:space="preserve">K bodu </w:t>
      </w:r>
      <w:r w:rsidR="0077266A">
        <w:rPr>
          <w:rFonts w:ascii="Times New Roman" w:hAnsi="Times New Roman" w:cs="Times New Roman"/>
          <w:sz w:val="24"/>
          <w:szCs w:val="24"/>
          <w:u w:val="single"/>
        </w:rPr>
        <w:t>6</w:t>
      </w:r>
      <w:r w:rsidR="00E45A42">
        <w:rPr>
          <w:rFonts w:ascii="Times New Roman" w:hAnsi="Times New Roman" w:cs="Times New Roman"/>
          <w:sz w:val="24"/>
          <w:szCs w:val="24"/>
          <w:u w:val="single"/>
        </w:rPr>
        <w:t xml:space="preserve"> (§ 104t)</w:t>
      </w:r>
    </w:p>
    <w:p w14:paraId="6E2B6C05" w14:textId="77777777" w:rsidR="00AB6A97" w:rsidRPr="00E45A42" w:rsidRDefault="00AB6A97" w:rsidP="00BB4B7E">
      <w:pPr>
        <w:spacing w:after="0" w:line="240" w:lineRule="auto"/>
        <w:jc w:val="both"/>
        <w:rPr>
          <w:rFonts w:ascii="Times New Roman" w:hAnsi="Times New Roman" w:cs="Times New Roman"/>
          <w:sz w:val="24"/>
          <w:szCs w:val="24"/>
          <w:u w:val="single"/>
        </w:rPr>
      </w:pPr>
    </w:p>
    <w:p w14:paraId="3D30DB24" w14:textId="77777777" w:rsidR="00BB4B7E" w:rsidRPr="00BB4B7E" w:rsidRDefault="00BB4B7E" w:rsidP="00E45A42">
      <w:pPr>
        <w:spacing w:after="0" w:line="240" w:lineRule="auto"/>
        <w:ind w:firstLine="708"/>
        <w:jc w:val="both"/>
        <w:rPr>
          <w:rFonts w:ascii="Times New Roman" w:hAnsi="Times New Roman" w:cs="Times New Roman"/>
          <w:sz w:val="24"/>
          <w:szCs w:val="24"/>
        </w:rPr>
      </w:pPr>
      <w:r w:rsidRPr="00BB4B7E">
        <w:rPr>
          <w:rFonts w:ascii="Times New Roman" w:hAnsi="Times New Roman" w:cs="Times New Roman"/>
          <w:sz w:val="24"/>
          <w:szCs w:val="24"/>
        </w:rPr>
        <w:t>Ide o prechodné ustanovenie, podľa ktorého sa v prípade vzniku daňových povinností, poplatkovej povinnosti a oznamovacej povinnosti do 31. decembra 2027 bude postupovať podľa predpisov účinných do 30. júna 2027. Na pojmy v pôvodnom znení sa po novele nahliada ako na ich ekvivalent aj v čase, ak sa  pôvodné použitie pojmov vyskytne po 1. júli 2027.</w:t>
      </w:r>
    </w:p>
    <w:p w14:paraId="1653D3EA" w14:textId="77777777" w:rsidR="00BB4B7E" w:rsidRPr="00BB4B7E" w:rsidRDefault="00BB4B7E" w:rsidP="00BB4B7E">
      <w:pPr>
        <w:spacing w:after="0" w:line="240" w:lineRule="auto"/>
        <w:jc w:val="both"/>
        <w:rPr>
          <w:rFonts w:ascii="Times New Roman" w:hAnsi="Times New Roman" w:cs="Times New Roman"/>
          <w:sz w:val="24"/>
          <w:szCs w:val="24"/>
        </w:rPr>
      </w:pPr>
    </w:p>
    <w:p w14:paraId="28F577B3" w14:textId="2FA6F919" w:rsidR="00BB4B7E" w:rsidRPr="00E45A42" w:rsidRDefault="00BB4B7E" w:rsidP="00BB4B7E">
      <w:pPr>
        <w:spacing w:after="0" w:line="240" w:lineRule="auto"/>
        <w:jc w:val="both"/>
        <w:rPr>
          <w:rFonts w:ascii="Times New Roman" w:hAnsi="Times New Roman" w:cs="Times New Roman"/>
          <w:sz w:val="24"/>
          <w:szCs w:val="24"/>
          <w:u w:val="single"/>
        </w:rPr>
      </w:pPr>
      <w:r w:rsidRPr="00E45A42">
        <w:rPr>
          <w:rFonts w:ascii="Times New Roman" w:hAnsi="Times New Roman" w:cs="Times New Roman"/>
          <w:sz w:val="24"/>
          <w:szCs w:val="24"/>
          <w:u w:val="single"/>
        </w:rPr>
        <w:t xml:space="preserve">K bodom </w:t>
      </w:r>
      <w:r w:rsidR="0077266A">
        <w:rPr>
          <w:rFonts w:ascii="Times New Roman" w:hAnsi="Times New Roman" w:cs="Times New Roman"/>
          <w:sz w:val="24"/>
          <w:szCs w:val="24"/>
          <w:u w:val="single"/>
        </w:rPr>
        <w:t>7</w:t>
      </w:r>
      <w:r w:rsidRPr="00E45A42">
        <w:rPr>
          <w:rFonts w:ascii="Times New Roman" w:hAnsi="Times New Roman" w:cs="Times New Roman"/>
          <w:sz w:val="24"/>
          <w:szCs w:val="24"/>
          <w:u w:val="single"/>
        </w:rPr>
        <w:t xml:space="preserve"> a</w:t>
      </w:r>
      <w:r w:rsidR="00E45A42" w:rsidRPr="00E45A42">
        <w:rPr>
          <w:rFonts w:ascii="Times New Roman" w:hAnsi="Times New Roman" w:cs="Times New Roman"/>
          <w:sz w:val="24"/>
          <w:szCs w:val="24"/>
          <w:u w:val="single"/>
        </w:rPr>
        <w:t> </w:t>
      </w:r>
      <w:r w:rsidR="0077266A">
        <w:rPr>
          <w:rFonts w:ascii="Times New Roman" w:hAnsi="Times New Roman" w:cs="Times New Roman"/>
          <w:sz w:val="24"/>
          <w:szCs w:val="24"/>
          <w:u w:val="single"/>
        </w:rPr>
        <w:t>8</w:t>
      </w:r>
      <w:r w:rsidR="00E45A42" w:rsidRPr="00E45A42">
        <w:rPr>
          <w:rFonts w:ascii="Times New Roman" w:hAnsi="Times New Roman" w:cs="Times New Roman"/>
          <w:sz w:val="24"/>
          <w:szCs w:val="24"/>
          <w:u w:val="single"/>
        </w:rPr>
        <w:t xml:space="preserve"> </w:t>
      </w:r>
    </w:p>
    <w:p w14:paraId="272878CA" w14:textId="77777777" w:rsidR="00E45A42" w:rsidRDefault="00E45A42" w:rsidP="00BB4B7E">
      <w:pPr>
        <w:spacing w:after="0" w:line="240" w:lineRule="auto"/>
        <w:jc w:val="both"/>
        <w:rPr>
          <w:rFonts w:ascii="Times New Roman" w:hAnsi="Times New Roman" w:cs="Times New Roman"/>
          <w:sz w:val="24"/>
          <w:szCs w:val="24"/>
        </w:rPr>
      </w:pPr>
    </w:p>
    <w:p w14:paraId="7B9D6D12" w14:textId="09268E29" w:rsidR="00DD2480" w:rsidRDefault="00BB4B7E" w:rsidP="00E45A42">
      <w:pPr>
        <w:spacing w:after="0" w:line="240" w:lineRule="auto"/>
        <w:ind w:firstLine="708"/>
        <w:jc w:val="both"/>
        <w:rPr>
          <w:rFonts w:ascii="Times New Roman" w:hAnsi="Times New Roman" w:cs="Times New Roman"/>
          <w:sz w:val="24"/>
          <w:szCs w:val="24"/>
        </w:rPr>
      </w:pPr>
      <w:r w:rsidRPr="00BB4B7E">
        <w:rPr>
          <w:rFonts w:ascii="Times New Roman" w:hAnsi="Times New Roman" w:cs="Times New Roman"/>
          <w:sz w:val="24"/>
          <w:szCs w:val="24"/>
        </w:rPr>
        <w:t>V súvislosti so zmenou pojmov v Občianskom zákonníku je potrebné nahradiť pojem „nájomca“ pojmom „nájomník“ a pojem „bezpodielové spoluvlastníctvo manželov“ pojmom „spoločné imanie manželov“. Ide o legislatívno-technickú úpravu nadväzujúcu na zavedenie nových pojmov v Občianskom zákonníku.</w:t>
      </w:r>
    </w:p>
    <w:p w14:paraId="76975B90" w14:textId="77777777" w:rsidR="001C66BB" w:rsidRDefault="001C66BB" w:rsidP="001C66BB">
      <w:pPr>
        <w:spacing w:after="0" w:line="240" w:lineRule="auto"/>
        <w:jc w:val="both"/>
        <w:rPr>
          <w:rFonts w:ascii="Times New Roman" w:hAnsi="Times New Roman" w:cs="Times New Roman"/>
          <w:sz w:val="24"/>
          <w:szCs w:val="24"/>
        </w:rPr>
      </w:pPr>
    </w:p>
    <w:p w14:paraId="19B5D169" w14:textId="30912DCA" w:rsidR="001C66BB" w:rsidRDefault="001C66BB" w:rsidP="005E3B80">
      <w:pPr>
        <w:pStyle w:val="Nadpis1"/>
      </w:pPr>
    </w:p>
    <w:p w14:paraId="5601AF7A" w14:textId="56361A66" w:rsidR="001C66BB" w:rsidRDefault="001C66BB" w:rsidP="001C66BB">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650/2004 Z. z. o doplnkovom dôchodkovom sporení a o zmene a doplnení niektorých zákonov v znení neskorších predpisov</w:t>
      </w:r>
      <w:r w:rsidRPr="00F3096F">
        <w:rPr>
          <w:rFonts w:ascii="Times New Roman" w:hAnsi="Times New Roman" w:cs="Times New Roman"/>
          <w:i/>
          <w:iCs/>
          <w:sz w:val="24"/>
          <w:szCs w:val="24"/>
        </w:rPr>
        <w:t>)</w:t>
      </w:r>
    </w:p>
    <w:p w14:paraId="678BACC0" w14:textId="77777777" w:rsidR="000115F1" w:rsidRDefault="000115F1" w:rsidP="001C66BB">
      <w:pPr>
        <w:spacing w:after="0" w:line="240" w:lineRule="auto"/>
        <w:jc w:val="both"/>
        <w:rPr>
          <w:rFonts w:ascii="Times New Roman" w:hAnsi="Times New Roman" w:cs="Times New Roman"/>
          <w:i/>
          <w:iCs/>
          <w:sz w:val="24"/>
          <w:szCs w:val="24"/>
        </w:rPr>
      </w:pPr>
    </w:p>
    <w:p w14:paraId="15CDFC8C" w14:textId="77777777" w:rsidR="000115F1" w:rsidRPr="000115F1" w:rsidRDefault="000115F1" w:rsidP="000115F1">
      <w:pPr>
        <w:spacing w:after="0" w:line="240" w:lineRule="auto"/>
        <w:jc w:val="both"/>
        <w:rPr>
          <w:rFonts w:ascii="Times New Roman" w:hAnsi="Times New Roman" w:cs="Times New Roman"/>
          <w:sz w:val="24"/>
          <w:szCs w:val="24"/>
          <w:u w:val="single"/>
        </w:rPr>
      </w:pPr>
      <w:r w:rsidRPr="000115F1">
        <w:rPr>
          <w:rFonts w:ascii="Times New Roman" w:hAnsi="Times New Roman" w:cs="Times New Roman"/>
          <w:sz w:val="24"/>
          <w:szCs w:val="24"/>
          <w:u w:val="single"/>
        </w:rPr>
        <w:t>Všeobecne</w:t>
      </w:r>
    </w:p>
    <w:p w14:paraId="1AFD72CE" w14:textId="1F825E04" w:rsidR="00C54216" w:rsidRDefault="000115F1" w:rsidP="00E53246">
      <w:pPr>
        <w:spacing w:after="0" w:line="240" w:lineRule="auto"/>
        <w:ind w:firstLine="708"/>
        <w:jc w:val="both"/>
        <w:rPr>
          <w:rFonts w:ascii="Times New Roman" w:hAnsi="Times New Roman" w:cs="Times New Roman"/>
          <w:sz w:val="24"/>
          <w:szCs w:val="24"/>
        </w:rPr>
      </w:pPr>
      <w:r w:rsidRPr="000115F1">
        <w:rPr>
          <w:rFonts w:ascii="Times New Roman" w:hAnsi="Times New Roman" w:cs="Times New Roman"/>
          <w:sz w:val="24"/>
          <w:szCs w:val="24"/>
        </w:rPr>
        <w:t>Zákon č. 650/2004 Z. z. upravuje systém doplnkového dôchodkového sporenia ako súčasť dôchodkového systému v Slovenskej republike. Jeho účelom je umožniť účastníkovi získať doplnkový dôchodkový príjem v starobe a pri skončení výkonu práce zaradenej na základe rozhodnutia orgánu štátnej správy na úseku verejného zdravotníctva do tretej alebo štvrtej kategórie, ako aj pri skončení výkonu práce zamestnancom, ktorý je umelcom vykonávajúcim profesiu tanečníka bez ohľadu na štýl a techniku v divadlách a súboroch alebo hudobným umelcom vykonávajúcim profesiu hráča na dychový nástroj (ďalej len „rizikové práce“). Hoci je systém doplnkového dôchodkového sporenia založený na princípe dobrovoľnosti, tento princíp je čiastočne modifikovaný v prípade zamestnancov vykonávajúcich rizikové práce, pri ktorých zákon č. 650/2004 Z. z. ustanovuje zamestnávateľovi povinnosť platiť príspevky na doplnkové dôchodkové sporenie. Systém tak kombinuje prvky zmluvnej autonómie s  kogentnou právnou úpravou zákona č. 650/2004 Z. z.</w:t>
      </w:r>
    </w:p>
    <w:p w14:paraId="57C7210E" w14:textId="675D7DDE" w:rsidR="00C54216" w:rsidRDefault="000115F1" w:rsidP="00E53246">
      <w:pPr>
        <w:spacing w:after="0" w:line="240" w:lineRule="auto"/>
        <w:ind w:firstLine="708"/>
        <w:jc w:val="both"/>
        <w:rPr>
          <w:rFonts w:ascii="Times New Roman" w:hAnsi="Times New Roman" w:cs="Times New Roman"/>
          <w:sz w:val="24"/>
          <w:szCs w:val="24"/>
        </w:rPr>
      </w:pPr>
      <w:r w:rsidRPr="000115F1">
        <w:rPr>
          <w:rFonts w:ascii="Times New Roman" w:hAnsi="Times New Roman" w:cs="Times New Roman"/>
          <w:sz w:val="24"/>
          <w:szCs w:val="24"/>
        </w:rPr>
        <w:t>Právne vzťahy vznikajúce podľa zákona č. 650/2004 Z. z. majú prevažne súkromnoprávny charakter. Súkromnoprávny rozmer systému sa prejavuje najmä v účastníckej zmluve a  zamestnávateľskej zmluve, na základe ktorých vznikajú právne vzťahy medzi účastníkom, zamestnávateľom a doplnkovou dôchodkovou spoločnosťou (ďalej len „DDS“). Napriek ich zmluvnému základu sú podmienky vzniku, zmeny a zániku týchto právnych vzťahov, ako aj práva a povinnosti subjektov vo významnej miere kogentne upravené zákonom č. 650/2004 Z. z. Zmluvná autonómia strán je preto výrazne limitovaná verejným záujmom na ochrane účastníkov a poberateľov dávok, ako aj na zabezpečení stability systému doplnkového dôchodkového sporenia. Občiansky zákonník sa na tieto právne vzťahy uplatňuje subsidiárne len v rozsahu, v akom zákon č. 650/2004 Z. z. neustanovuje odlišnú právnu úpravu.</w:t>
      </w:r>
    </w:p>
    <w:p w14:paraId="2573DD32" w14:textId="08B29341" w:rsidR="00C54216" w:rsidRDefault="000115F1" w:rsidP="00E53246">
      <w:pPr>
        <w:spacing w:after="0" w:line="240" w:lineRule="auto"/>
        <w:ind w:firstLine="708"/>
        <w:jc w:val="both"/>
        <w:rPr>
          <w:rFonts w:ascii="Times New Roman" w:hAnsi="Times New Roman" w:cs="Times New Roman"/>
          <w:sz w:val="24"/>
          <w:szCs w:val="24"/>
        </w:rPr>
      </w:pPr>
      <w:r w:rsidRPr="000115F1">
        <w:rPr>
          <w:rFonts w:ascii="Times New Roman" w:hAnsi="Times New Roman" w:cs="Times New Roman"/>
          <w:sz w:val="24"/>
          <w:szCs w:val="24"/>
        </w:rPr>
        <w:t xml:space="preserve">Fungovanie tohto systému je zároveň podmienené verejnoprávnym regulačným rámcom, ktorý významne ovplyvňuje obsah jednotlivých právnych vzťahov, čomu zodpovedá aj rozsah kogentných ustanovení upravujúcich napr. vznik, zmenu a zánik právnych vzťahov, </w:t>
      </w:r>
      <w:r w:rsidRPr="000115F1">
        <w:rPr>
          <w:rFonts w:ascii="Times New Roman" w:hAnsi="Times New Roman" w:cs="Times New Roman"/>
          <w:sz w:val="24"/>
          <w:szCs w:val="24"/>
        </w:rPr>
        <w:lastRenderedPageBreak/>
        <w:t>nakladanie s majetkom doplnkových dôchodkových fondov, či výkon činnosti DDS. Verejnoprávne prvky ako súčasť právnej úpravy zákona č. 650/2004 Z. z. sa prejavujú v postavení a pôsobnosti Národnej banky Slovenska (ďalej len „NBS“) ako orgánu dohľadu nad finančným trhom. DDS vykonávajú svoju činnosť na základe povolenia na vznik a činnosť udeleného NBS. Činnosť DDS podlieha dohľadu NBS, ktorý sa vzťahuje nielen na podmienky výkonu činnosti DDS, ale napr. aj na správu majetku doplnkových dôchodkových fondov, investičnú politiku či ochranu účastníkov a poberateľov dávok. Právne vzťahy upravené zákonom č. 650/2004 Z. z. preto nemožno posudzovať izolovane podľa pravidiel súkromného práva, ale vždy aj s prihliadnutím na ich verejnoprávny rozmer.</w:t>
      </w:r>
    </w:p>
    <w:p w14:paraId="52E65092" w14:textId="45C7E3C7" w:rsidR="00C54216" w:rsidRDefault="000115F1" w:rsidP="00E53246">
      <w:pPr>
        <w:spacing w:after="0" w:line="240" w:lineRule="auto"/>
        <w:ind w:firstLine="708"/>
        <w:jc w:val="both"/>
        <w:rPr>
          <w:rFonts w:ascii="Times New Roman" w:hAnsi="Times New Roman" w:cs="Times New Roman"/>
          <w:sz w:val="24"/>
          <w:szCs w:val="24"/>
        </w:rPr>
      </w:pPr>
      <w:r w:rsidRPr="000115F1">
        <w:rPr>
          <w:rFonts w:ascii="Times New Roman" w:hAnsi="Times New Roman" w:cs="Times New Roman"/>
          <w:sz w:val="24"/>
          <w:szCs w:val="24"/>
        </w:rPr>
        <w:t>Osobitné postavenie majú DDS, ktoré napriek právnej forme akciovej spoločnosti nie sú typickými obchodnými spoločnosťami, ale osobitne licencovanými finančnými inštitúciami vykonávajúcimi činnosť podľa zákona č. 650/2004 Z. z. Ich právne postavenie je preto odlišné od postavenia bežných obchodných spoločností. Špecifickosť systému doplnkového dôchodkového sporenia sa výrazne prejavuje aj v jeho majetkovoprávnej konštrukcii. Majetok doplnkového dôchodkového fondu je striktne oddelený od majetku DDS a podlieha osobitným pravidlám správy a investovania ustanoveným zákonom č. 650/2004 Z. z. Práva účastníkov a poberateľov dávok k tomuto majetku sú vyjadrené prostredníctvom doplnkových dôchodkových jednotiek, ktoré predstavujú osobitný zákonný inštitút. Ich právna povaha nezodpovedá klasickým kategóriám vecného práva, keďže nepredstavujú vlastnícke ani spoluvlastnícke právo, ale osobitné majetkové právo vytvorené výlučne pre potreby systému doplnkového dôchodkového sporenia.</w:t>
      </w:r>
    </w:p>
    <w:p w14:paraId="539F2363" w14:textId="207A27DB" w:rsidR="00C54216" w:rsidRDefault="000115F1" w:rsidP="00E53246">
      <w:pPr>
        <w:spacing w:after="0" w:line="240" w:lineRule="auto"/>
        <w:ind w:firstLine="708"/>
        <w:jc w:val="both"/>
        <w:rPr>
          <w:rFonts w:ascii="Times New Roman" w:hAnsi="Times New Roman" w:cs="Times New Roman"/>
          <w:sz w:val="24"/>
          <w:szCs w:val="24"/>
        </w:rPr>
      </w:pPr>
      <w:r w:rsidRPr="000115F1">
        <w:rPr>
          <w:rFonts w:ascii="Times New Roman" w:hAnsi="Times New Roman" w:cs="Times New Roman"/>
          <w:sz w:val="24"/>
          <w:szCs w:val="24"/>
        </w:rPr>
        <w:t>Uvedené skutočnosti odlišujú systém doplnkového dôchodkového sporenia od bežných súkromnoprávnych vzťahov. Rekodifikácia súkromného práva prináša nové alebo systematicky prepracované inštitúty napr. v oblasti záväzkového práva, vecného práva či právnických osôb, ktorých cieľom je zvýšenie flexibility a unifikácia súkromnoprávnych vzťahov. Ich uplatnenie vo vzťahoch upravených zákonom č. 650/2004 Z. z. však musí rešpektovať osobitnú povahu systému doplnkového dôchodkového sporenia. Automatická aplikácia všeobecných súkromnoprávnych inštitútov by mohla viesť k interpretačným nejasnostiam alebo k narušeniu základných princípov osobitnej právnej úpravy zákona č. 650/2004 Z. z., a preto ich nemožno aplikovať spôsobom, ktorý by umožňoval obchádzanie osobitnej právnej úpravy alebo oslabovanie mechanizmov vytvorených na ochranu účastníkov a poberateľov dávok.</w:t>
      </w:r>
    </w:p>
    <w:p w14:paraId="6A398B35" w14:textId="49C98925" w:rsidR="000115F1" w:rsidRPr="000115F1" w:rsidRDefault="000115F1" w:rsidP="000115F1">
      <w:pPr>
        <w:spacing w:after="0" w:line="240" w:lineRule="auto"/>
        <w:ind w:firstLine="708"/>
        <w:jc w:val="both"/>
        <w:rPr>
          <w:rFonts w:ascii="Times New Roman" w:hAnsi="Times New Roman" w:cs="Times New Roman"/>
          <w:sz w:val="24"/>
          <w:szCs w:val="24"/>
        </w:rPr>
      </w:pPr>
      <w:r w:rsidRPr="000115F1">
        <w:rPr>
          <w:rFonts w:ascii="Times New Roman" w:hAnsi="Times New Roman" w:cs="Times New Roman"/>
          <w:sz w:val="24"/>
          <w:szCs w:val="24"/>
        </w:rPr>
        <w:t>Pri príprave zmien a doplnení zákona č. 650/2004 Z. z. sa preto dôsledne vychádzalo zo zásady lex specialis derogat legi generali pri súčasnom rešpektovaní subsidiárneho použitia nového Občianskeho zákonníka. Cieľom navrhovaných úprav je zachovanie integrity osobitného systému doplnkového dôchodkového sporenia a kontinuity jeho právnej úpravy aj po rekodifikácii súkromného práva. Tento legislatívny prístup rešpektuje osobitnú povahu doplnkového dôchodkového sporenia ako regulovaného systému.</w:t>
      </w:r>
    </w:p>
    <w:p w14:paraId="23C2EB8F" w14:textId="77777777" w:rsidR="00AC2A67" w:rsidRDefault="00AC2A67" w:rsidP="00E747B3">
      <w:pPr>
        <w:spacing w:after="0" w:line="240" w:lineRule="auto"/>
        <w:jc w:val="both"/>
        <w:rPr>
          <w:rFonts w:ascii="Times New Roman" w:hAnsi="Times New Roman" w:cs="Times New Roman"/>
          <w:sz w:val="24"/>
          <w:szCs w:val="24"/>
        </w:rPr>
      </w:pPr>
    </w:p>
    <w:p w14:paraId="2F277C73" w14:textId="77777777" w:rsidR="00960434" w:rsidRPr="00960434" w:rsidRDefault="00960434" w:rsidP="00960434">
      <w:pPr>
        <w:spacing w:after="0" w:line="240" w:lineRule="auto"/>
        <w:jc w:val="both"/>
        <w:rPr>
          <w:rFonts w:ascii="Times New Roman" w:hAnsi="Times New Roman" w:cs="Times New Roman"/>
          <w:sz w:val="24"/>
          <w:szCs w:val="24"/>
          <w:u w:val="single"/>
        </w:rPr>
      </w:pPr>
      <w:r w:rsidRPr="00960434">
        <w:rPr>
          <w:rFonts w:ascii="Times New Roman" w:hAnsi="Times New Roman" w:cs="Times New Roman"/>
          <w:sz w:val="24"/>
          <w:szCs w:val="24"/>
          <w:u w:val="single"/>
        </w:rPr>
        <w:t>K bodu 1</w:t>
      </w:r>
    </w:p>
    <w:p w14:paraId="3A59BEA1" w14:textId="77777777" w:rsidR="00960434" w:rsidRDefault="00960434" w:rsidP="00960434">
      <w:pPr>
        <w:spacing w:after="0" w:line="240" w:lineRule="auto"/>
        <w:jc w:val="both"/>
        <w:rPr>
          <w:rFonts w:ascii="Times New Roman" w:hAnsi="Times New Roman" w:cs="Times New Roman"/>
          <w:sz w:val="24"/>
          <w:szCs w:val="24"/>
        </w:rPr>
      </w:pPr>
    </w:p>
    <w:p w14:paraId="18DE1F5F" w14:textId="47EBC10C" w:rsidR="00960434" w:rsidRPr="00960434" w:rsidRDefault="00960434" w:rsidP="00960434">
      <w:pPr>
        <w:spacing w:after="0" w:line="240" w:lineRule="auto"/>
        <w:ind w:firstLine="708"/>
        <w:jc w:val="both"/>
        <w:rPr>
          <w:rFonts w:ascii="Times New Roman" w:hAnsi="Times New Roman" w:cs="Times New Roman"/>
          <w:sz w:val="24"/>
          <w:szCs w:val="24"/>
        </w:rPr>
      </w:pPr>
      <w:r w:rsidRPr="00960434">
        <w:rPr>
          <w:rFonts w:ascii="Times New Roman" w:hAnsi="Times New Roman" w:cs="Times New Roman"/>
          <w:sz w:val="24"/>
          <w:szCs w:val="24"/>
        </w:rPr>
        <w:t>Navrhuje sa terminologické zjednotenie pojmu „odborná starostlivosť“ jeho nahradením pojmom „náležitá starostlivosť“ vo všetkých ustanoveniach zákona. Cieľom tejto zmeny je zosúladenie terminológie s novou koncepciou civilného práva, ktorá opúšťa používanie viacerých významovo príbuzných označení miery starostlivosti a zavádza jednotný pojem „náležitá starostlivosť“. Náležitá starostlivosť predstavuje všeobecné objektívne kritérium posudzovania správania osoby, ktorého obsah sa odvíja od okolností konkrétneho prípadu.  V prípade osôb vykonávajúcich odbornú alebo profesionálnu činnosť sa náležitá starostlivosť posudzuje so zreteľom na štandard starostlivosti, ktorý možno od takejto osoby vzhľadom na jej odbornosť a skúsenosti primerane očakávať.</w:t>
      </w:r>
    </w:p>
    <w:p w14:paraId="1C663FF4" w14:textId="77777777" w:rsidR="00960434" w:rsidRPr="00960434" w:rsidRDefault="00960434" w:rsidP="00960434">
      <w:pPr>
        <w:spacing w:after="0" w:line="240" w:lineRule="auto"/>
        <w:jc w:val="both"/>
        <w:rPr>
          <w:rFonts w:ascii="Times New Roman" w:hAnsi="Times New Roman" w:cs="Times New Roman"/>
          <w:sz w:val="24"/>
          <w:szCs w:val="24"/>
        </w:rPr>
      </w:pPr>
    </w:p>
    <w:p w14:paraId="19B02F36" w14:textId="77777777" w:rsidR="00960434" w:rsidRPr="00960434" w:rsidRDefault="00960434" w:rsidP="00960434">
      <w:pPr>
        <w:spacing w:after="0" w:line="240" w:lineRule="auto"/>
        <w:jc w:val="both"/>
        <w:rPr>
          <w:rFonts w:ascii="Times New Roman" w:hAnsi="Times New Roman" w:cs="Times New Roman"/>
          <w:sz w:val="24"/>
          <w:szCs w:val="24"/>
          <w:u w:val="single"/>
        </w:rPr>
      </w:pPr>
      <w:r w:rsidRPr="00960434">
        <w:rPr>
          <w:rFonts w:ascii="Times New Roman" w:hAnsi="Times New Roman" w:cs="Times New Roman"/>
          <w:sz w:val="24"/>
          <w:szCs w:val="24"/>
          <w:u w:val="single"/>
        </w:rPr>
        <w:lastRenderedPageBreak/>
        <w:t>K bodom 2 až 4</w:t>
      </w:r>
    </w:p>
    <w:p w14:paraId="46B13B96" w14:textId="77777777" w:rsidR="00960434" w:rsidRDefault="00960434" w:rsidP="00960434">
      <w:pPr>
        <w:spacing w:after="0" w:line="240" w:lineRule="auto"/>
        <w:jc w:val="both"/>
        <w:rPr>
          <w:rFonts w:ascii="Times New Roman" w:hAnsi="Times New Roman" w:cs="Times New Roman"/>
          <w:sz w:val="24"/>
          <w:szCs w:val="24"/>
        </w:rPr>
      </w:pPr>
    </w:p>
    <w:p w14:paraId="170FED9B" w14:textId="1FF2F517" w:rsidR="00960434" w:rsidRPr="00960434" w:rsidRDefault="00960434" w:rsidP="00960434">
      <w:pPr>
        <w:spacing w:after="0" w:line="240" w:lineRule="auto"/>
        <w:ind w:firstLine="708"/>
        <w:jc w:val="both"/>
        <w:rPr>
          <w:rFonts w:ascii="Times New Roman" w:hAnsi="Times New Roman" w:cs="Times New Roman"/>
          <w:sz w:val="24"/>
          <w:szCs w:val="24"/>
        </w:rPr>
      </w:pPr>
      <w:r w:rsidRPr="00960434">
        <w:rPr>
          <w:rFonts w:ascii="Times New Roman" w:hAnsi="Times New Roman" w:cs="Times New Roman"/>
          <w:sz w:val="24"/>
          <w:szCs w:val="24"/>
        </w:rPr>
        <w:t>Navrhuje sa terminologické zosúladenie používania pojmov „uzatvoriť“, „uzatvorenie“ a „uzatvorený“ ich nahradením pojmami „uzavrieť“, „uzavretie“ a „uzavretý“ vo všetkých príslušných tvaroch. Ide o terminologické zosúladenie s novou právnou úpravou súkromného práva, ktorá dôsledne používa pojem „uzavretie“ zmluvy alebo dohody. Právna úprava dôsledne používa pojem „uzavretie“ ako označenie založenia zmluvného vzťahu. Navrhovaná zmena odstraňuje terminologickú nejednotnosť medzi zákonom č. 650/2004 Z. z. a všeobecnou úpravou súkromného práva. Zmena má výlučne legislatívno-technický charakter a nezasahuje do podmienok vzniku, zmeny ani zániku zmluvných alebo iných dohodových vzťahov.</w:t>
      </w:r>
    </w:p>
    <w:p w14:paraId="591B159E" w14:textId="77777777" w:rsidR="00960434" w:rsidRPr="00960434" w:rsidRDefault="00960434" w:rsidP="00960434">
      <w:pPr>
        <w:spacing w:after="0" w:line="240" w:lineRule="auto"/>
        <w:jc w:val="both"/>
        <w:rPr>
          <w:rFonts w:ascii="Times New Roman" w:hAnsi="Times New Roman" w:cs="Times New Roman"/>
          <w:sz w:val="24"/>
          <w:szCs w:val="24"/>
        </w:rPr>
      </w:pPr>
    </w:p>
    <w:p w14:paraId="7F194515" w14:textId="77777777" w:rsidR="00960434" w:rsidRPr="00960434" w:rsidRDefault="00960434" w:rsidP="00960434">
      <w:pPr>
        <w:spacing w:after="0" w:line="240" w:lineRule="auto"/>
        <w:jc w:val="both"/>
        <w:rPr>
          <w:rFonts w:ascii="Times New Roman" w:hAnsi="Times New Roman" w:cs="Times New Roman"/>
          <w:sz w:val="24"/>
          <w:szCs w:val="24"/>
          <w:u w:val="single"/>
        </w:rPr>
      </w:pPr>
      <w:r w:rsidRPr="00960434">
        <w:rPr>
          <w:rFonts w:ascii="Times New Roman" w:hAnsi="Times New Roman" w:cs="Times New Roman"/>
          <w:sz w:val="24"/>
          <w:szCs w:val="24"/>
          <w:u w:val="single"/>
        </w:rPr>
        <w:t>K bodu 5</w:t>
      </w:r>
    </w:p>
    <w:p w14:paraId="14B2DED4" w14:textId="77777777" w:rsidR="00960434" w:rsidRDefault="00960434" w:rsidP="00960434">
      <w:pPr>
        <w:spacing w:after="0" w:line="240" w:lineRule="auto"/>
        <w:jc w:val="both"/>
        <w:rPr>
          <w:rFonts w:ascii="Times New Roman" w:hAnsi="Times New Roman" w:cs="Times New Roman"/>
          <w:sz w:val="24"/>
          <w:szCs w:val="24"/>
        </w:rPr>
      </w:pPr>
    </w:p>
    <w:p w14:paraId="077C2C0C" w14:textId="1847C73B" w:rsidR="00960434" w:rsidRPr="00960434" w:rsidRDefault="00960434" w:rsidP="00960434">
      <w:pPr>
        <w:spacing w:after="0" w:line="240" w:lineRule="auto"/>
        <w:ind w:firstLine="708"/>
        <w:jc w:val="both"/>
        <w:rPr>
          <w:rFonts w:ascii="Times New Roman" w:hAnsi="Times New Roman" w:cs="Times New Roman"/>
          <w:sz w:val="24"/>
          <w:szCs w:val="24"/>
        </w:rPr>
      </w:pPr>
      <w:r w:rsidRPr="00960434">
        <w:rPr>
          <w:rFonts w:ascii="Times New Roman" w:hAnsi="Times New Roman" w:cs="Times New Roman"/>
          <w:sz w:val="24"/>
          <w:szCs w:val="24"/>
        </w:rPr>
        <w:t>Navrhovaná zmena reflektuje vymedzenie bežne používaných pojmov „bezodkladne“ a „bez zbytočného odkladu“ v súlade s právnou teóriou a aplikačnou praxou. Keďže v dotknutých ustanoveniach zákona č. 650/2004 Z. z. nie je zámerom uložiť povinnosť vykonať úkon ihneď, ale v primeranom čase s prihliadnutím na okolnosti konkrétneho prípadu, navrhuje sa použitie pojmu „bez zbytočného odkladu“, ktorý presnejšie vyjadruje zamýšľaný rozsah povinností.</w:t>
      </w:r>
    </w:p>
    <w:p w14:paraId="41B26DC0" w14:textId="77777777" w:rsidR="00960434" w:rsidRPr="00960434" w:rsidRDefault="00960434" w:rsidP="00960434">
      <w:pPr>
        <w:spacing w:after="0" w:line="240" w:lineRule="auto"/>
        <w:jc w:val="both"/>
        <w:rPr>
          <w:rFonts w:ascii="Times New Roman" w:hAnsi="Times New Roman" w:cs="Times New Roman"/>
          <w:sz w:val="24"/>
          <w:szCs w:val="24"/>
        </w:rPr>
      </w:pPr>
      <w:r w:rsidRPr="00960434">
        <w:rPr>
          <w:rFonts w:ascii="Times New Roman" w:hAnsi="Times New Roman" w:cs="Times New Roman"/>
          <w:sz w:val="24"/>
          <w:szCs w:val="24"/>
        </w:rPr>
        <w:t>Výnimka sa uplatňuje v prípadoch zasielania údajov potrebných na vyžiadanie výpisu z registra trestov NBS Generálnej prokuratúre Slovenskej republiky prostredníctvom elektronickej komunikácie (§ 23 ods. 13), ako aj vo vzťahu k § 28b ods. 4 zákona č. 650/2004 Z. z. upravujúcemu vybavovanie sťažností (predmetnú problematiku sa navrhuje riešiť v samostatnom novelizačnom bode vzhľadom na terminológiu rôznych časových údajov použitých v tomto ustanovení).</w:t>
      </w:r>
    </w:p>
    <w:p w14:paraId="75292AB9" w14:textId="77777777" w:rsidR="00960434" w:rsidRPr="00960434" w:rsidRDefault="00960434" w:rsidP="00960434">
      <w:pPr>
        <w:spacing w:after="0" w:line="240" w:lineRule="auto"/>
        <w:jc w:val="both"/>
        <w:rPr>
          <w:rFonts w:ascii="Times New Roman" w:hAnsi="Times New Roman" w:cs="Times New Roman"/>
          <w:sz w:val="24"/>
          <w:szCs w:val="24"/>
        </w:rPr>
      </w:pPr>
    </w:p>
    <w:p w14:paraId="47590274" w14:textId="77777777" w:rsidR="00960434" w:rsidRPr="00960434" w:rsidRDefault="00960434" w:rsidP="00960434">
      <w:pPr>
        <w:spacing w:after="0" w:line="240" w:lineRule="auto"/>
        <w:jc w:val="both"/>
        <w:rPr>
          <w:rFonts w:ascii="Times New Roman" w:hAnsi="Times New Roman" w:cs="Times New Roman"/>
          <w:sz w:val="24"/>
          <w:szCs w:val="24"/>
          <w:u w:val="single"/>
        </w:rPr>
      </w:pPr>
      <w:r w:rsidRPr="00960434">
        <w:rPr>
          <w:rFonts w:ascii="Times New Roman" w:hAnsi="Times New Roman" w:cs="Times New Roman"/>
          <w:sz w:val="24"/>
          <w:szCs w:val="24"/>
          <w:u w:val="single"/>
        </w:rPr>
        <w:t xml:space="preserve">K bodu 6 </w:t>
      </w:r>
    </w:p>
    <w:p w14:paraId="06BDBECF" w14:textId="77777777" w:rsidR="00960434" w:rsidRDefault="00960434" w:rsidP="00960434">
      <w:pPr>
        <w:spacing w:after="0" w:line="240" w:lineRule="auto"/>
        <w:jc w:val="both"/>
        <w:rPr>
          <w:rFonts w:ascii="Times New Roman" w:hAnsi="Times New Roman" w:cs="Times New Roman"/>
          <w:sz w:val="24"/>
          <w:szCs w:val="24"/>
        </w:rPr>
      </w:pPr>
    </w:p>
    <w:p w14:paraId="3CBFF0BC" w14:textId="2D1B2DEE" w:rsidR="00960434" w:rsidRPr="00960434" w:rsidRDefault="00960434" w:rsidP="00960434">
      <w:pPr>
        <w:spacing w:after="0" w:line="240" w:lineRule="auto"/>
        <w:ind w:firstLine="708"/>
        <w:jc w:val="both"/>
        <w:rPr>
          <w:rFonts w:ascii="Times New Roman" w:hAnsi="Times New Roman" w:cs="Times New Roman"/>
          <w:sz w:val="24"/>
          <w:szCs w:val="24"/>
        </w:rPr>
      </w:pPr>
      <w:r w:rsidRPr="00960434">
        <w:rPr>
          <w:rFonts w:ascii="Times New Roman" w:hAnsi="Times New Roman" w:cs="Times New Roman"/>
          <w:sz w:val="24"/>
          <w:szCs w:val="24"/>
        </w:rPr>
        <w:t>Navrhuje sa zmena používanej terminológie „výpovedná lehota“ v zákone č. 650/2004 Z. z. na „výpovednú dobu“ z dôvodu zosúladenia s novou právnou úpravou Občianskeho zákonníka, ktorá ustanovuje, že k zániku zmluvy výpoveďou dochádza uplynutím výpovednej doby (nie lehoty).</w:t>
      </w:r>
    </w:p>
    <w:p w14:paraId="2A8338E9" w14:textId="77777777" w:rsidR="00960434" w:rsidRPr="00960434" w:rsidRDefault="00960434" w:rsidP="00960434">
      <w:pPr>
        <w:spacing w:after="0" w:line="240" w:lineRule="auto"/>
        <w:jc w:val="both"/>
        <w:rPr>
          <w:rFonts w:ascii="Times New Roman" w:hAnsi="Times New Roman" w:cs="Times New Roman"/>
          <w:sz w:val="24"/>
          <w:szCs w:val="24"/>
        </w:rPr>
      </w:pPr>
    </w:p>
    <w:p w14:paraId="072B099B" w14:textId="77777777" w:rsidR="00960434" w:rsidRPr="00960434" w:rsidRDefault="00960434" w:rsidP="00960434">
      <w:pPr>
        <w:spacing w:after="0" w:line="240" w:lineRule="auto"/>
        <w:jc w:val="both"/>
        <w:rPr>
          <w:rFonts w:ascii="Times New Roman" w:hAnsi="Times New Roman" w:cs="Times New Roman"/>
          <w:sz w:val="24"/>
          <w:szCs w:val="24"/>
          <w:u w:val="single"/>
        </w:rPr>
      </w:pPr>
      <w:r w:rsidRPr="00960434">
        <w:rPr>
          <w:rFonts w:ascii="Times New Roman" w:hAnsi="Times New Roman" w:cs="Times New Roman"/>
          <w:sz w:val="24"/>
          <w:szCs w:val="24"/>
          <w:u w:val="single"/>
        </w:rPr>
        <w:t xml:space="preserve">K bodom 7, 24 a 25 (§ 42 ods. 3 a 4) </w:t>
      </w:r>
    </w:p>
    <w:p w14:paraId="18C9CDD5" w14:textId="77777777" w:rsidR="00960434" w:rsidRDefault="00960434" w:rsidP="00960434">
      <w:pPr>
        <w:spacing w:after="0" w:line="240" w:lineRule="auto"/>
        <w:jc w:val="both"/>
        <w:rPr>
          <w:rFonts w:ascii="Times New Roman" w:hAnsi="Times New Roman" w:cs="Times New Roman"/>
          <w:sz w:val="24"/>
          <w:szCs w:val="24"/>
        </w:rPr>
      </w:pPr>
    </w:p>
    <w:p w14:paraId="191C3350" w14:textId="384DB948" w:rsidR="00960434" w:rsidRPr="00960434" w:rsidRDefault="00960434" w:rsidP="00960434">
      <w:pPr>
        <w:spacing w:after="0" w:line="240" w:lineRule="auto"/>
        <w:ind w:firstLine="708"/>
        <w:jc w:val="both"/>
        <w:rPr>
          <w:rFonts w:ascii="Times New Roman" w:hAnsi="Times New Roman" w:cs="Times New Roman"/>
          <w:sz w:val="24"/>
          <w:szCs w:val="24"/>
        </w:rPr>
      </w:pPr>
      <w:r w:rsidRPr="00960434">
        <w:rPr>
          <w:rFonts w:ascii="Times New Roman" w:hAnsi="Times New Roman" w:cs="Times New Roman"/>
          <w:sz w:val="24"/>
          <w:szCs w:val="24"/>
        </w:rPr>
        <w:t>Navrhovaná úprava spočíva v terminologickom zosúladení používania pojmu „ujma“ v nadväznosti na terminologické zjednotenie používania pojmu škoda ako zastrešujúceho termínu pre doteraz rozlišovanú škodu majetkovú a nemajetkovú ujmu, čím sa odstraňuje doterajšia terminologická nejednotnosť v súkromnoprávnych predpisoch.</w:t>
      </w:r>
    </w:p>
    <w:p w14:paraId="69E939C9" w14:textId="77777777" w:rsidR="00960434" w:rsidRPr="00960434" w:rsidRDefault="00960434" w:rsidP="00960434">
      <w:pPr>
        <w:spacing w:after="0" w:line="240" w:lineRule="auto"/>
        <w:jc w:val="both"/>
        <w:rPr>
          <w:rFonts w:ascii="Times New Roman" w:hAnsi="Times New Roman" w:cs="Times New Roman"/>
          <w:sz w:val="24"/>
          <w:szCs w:val="24"/>
        </w:rPr>
      </w:pPr>
    </w:p>
    <w:p w14:paraId="335AB6ED" w14:textId="77777777" w:rsidR="00960434" w:rsidRPr="00785D43" w:rsidRDefault="00960434" w:rsidP="00960434">
      <w:pPr>
        <w:spacing w:after="0" w:line="240" w:lineRule="auto"/>
        <w:jc w:val="both"/>
        <w:rPr>
          <w:rFonts w:ascii="Times New Roman" w:hAnsi="Times New Roman" w:cs="Times New Roman"/>
          <w:sz w:val="24"/>
          <w:szCs w:val="24"/>
          <w:u w:val="single"/>
        </w:rPr>
      </w:pPr>
      <w:r w:rsidRPr="00785D43">
        <w:rPr>
          <w:rFonts w:ascii="Times New Roman" w:hAnsi="Times New Roman" w:cs="Times New Roman"/>
          <w:sz w:val="24"/>
          <w:szCs w:val="24"/>
          <w:u w:val="single"/>
        </w:rPr>
        <w:t>K bodu 8 (§ 7a)</w:t>
      </w:r>
    </w:p>
    <w:p w14:paraId="7473FF66" w14:textId="77777777" w:rsidR="00785D43" w:rsidRDefault="00785D43" w:rsidP="00960434">
      <w:pPr>
        <w:spacing w:after="0" w:line="240" w:lineRule="auto"/>
        <w:jc w:val="both"/>
        <w:rPr>
          <w:rFonts w:ascii="Times New Roman" w:hAnsi="Times New Roman" w:cs="Times New Roman"/>
          <w:sz w:val="24"/>
          <w:szCs w:val="24"/>
        </w:rPr>
      </w:pPr>
    </w:p>
    <w:p w14:paraId="3A2872F2" w14:textId="2E9DBD4D" w:rsidR="00960434" w:rsidRPr="00960434" w:rsidRDefault="00960434" w:rsidP="00785D43">
      <w:pPr>
        <w:spacing w:after="0" w:line="240" w:lineRule="auto"/>
        <w:ind w:firstLine="708"/>
        <w:jc w:val="both"/>
        <w:rPr>
          <w:rFonts w:ascii="Times New Roman" w:hAnsi="Times New Roman" w:cs="Times New Roman"/>
          <w:sz w:val="24"/>
          <w:szCs w:val="24"/>
        </w:rPr>
      </w:pPr>
      <w:r w:rsidRPr="00960434">
        <w:rPr>
          <w:rFonts w:ascii="Times New Roman" w:hAnsi="Times New Roman" w:cs="Times New Roman"/>
          <w:sz w:val="24"/>
          <w:szCs w:val="24"/>
        </w:rPr>
        <w:t>Navrhuje sa doplnenie § 7a, ktorým sa v podmienkach doplnkového dôchodkového sporenia ustanovujú osobitné výnimky vo vzťahu k inštitútom nového Občianskeho zákonníka.</w:t>
      </w:r>
    </w:p>
    <w:p w14:paraId="5316C9E0" w14:textId="0957B8E1" w:rsidR="00C54216" w:rsidRDefault="00960434" w:rsidP="00E53246">
      <w:pPr>
        <w:spacing w:after="0" w:line="240" w:lineRule="auto"/>
        <w:jc w:val="both"/>
        <w:rPr>
          <w:rFonts w:ascii="Times New Roman" w:hAnsi="Times New Roman" w:cs="Times New Roman"/>
          <w:sz w:val="24"/>
          <w:szCs w:val="24"/>
        </w:rPr>
      </w:pPr>
      <w:r w:rsidRPr="00960434">
        <w:rPr>
          <w:rFonts w:ascii="Times New Roman" w:hAnsi="Times New Roman" w:cs="Times New Roman"/>
          <w:sz w:val="24"/>
          <w:szCs w:val="24"/>
        </w:rPr>
        <w:t xml:space="preserve">V odseku 1 sa navrhuje ustanoviť, že zastupovanie maloletým splnomocnencom sa na účely tohto zákona nepoužije. Ide o výnimku zo všeobecnej právnej úpravy zastúpenia podľa Občianskeho zákonníka, ktorá umožňuje splnomocniť na zastupovanie aj maloletú osobu. Vzhľadom na osobitnú povahu právnych vzťahov v doplnkovom dôchodkovom sporení, ktoré sa týkajú dlhodobého dôchodkového zabezpečenia, nakladania s finančnými prostriedkami a uplatňovania práv voči doplnkovej dôchodkovej spoločnosti, sa navrhuje zachovať požiadavku, aby zastúpenie podľa tohto zákona nemohol vykonávať maloletý splnomocnenec. Právne </w:t>
      </w:r>
      <w:r w:rsidRPr="00960434">
        <w:rPr>
          <w:rFonts w:ascii="Times New Roman" w:hAnsi="Times New Roman" w:cs="Times New Roman"/>
          <w:sz w:val="24"/>
          <w:szCs w:val="24"/>
        </w:rPr>
        <w:lastRenderedPageBreak/>
        <w:t>úkony vykonávané podľa tohto zákona môžu mať významné a dlhodobé majetkové dôsledky pre účastníka alebo poberateľa dávky, a preto sa na účely tohto zákona nepovažuje za odôvodnené rozšíriť okruh osôb oprávnených konať na základe plnomocenstva aj na maloleté osoby. Navrhovaná úprava sleduje zachovanie vysokej miery právnej istoty pri uskutočňovaní právnych úkonov podľa tohto zákona a zohľadňuje osobitosti regulovaného prostredia doplnkového dôchodkového sporenia.</w:t>
      </w:r>
    </w:p>
    <w:p w14:paraId="5A2C696E" w14:textId="2533E64C" w:rsidR="00960434" w:rsidRPr="00960434" w:rsidRDefault="00960434" w:rsidP="00785D43">
      <w:pPr>
        <w:spacing w:after="0" w:line="240" w:lineRule="auto"/>
        <w:ind w:firstLine="708"/>
        <w:jc w:val="both"/>
        <w:rPr>
          <w:rFonts w:ascii="Times New Roman" w:hAnsi="Times New Roman" w:cs="Times New Roman"/>
          <w:sz w:val="24"/>
          <w:szCs w:val="24"/>
        </w:rPr>
      </w:pPr>
      <w:r w:rsidRPr="00960434">
        <w:rPr>
          <w:rFonts w:ascii="Times New Roman" w:hAnsi="Times New Roman" w:cs="Times New Roman"/>
          <w:sz w:val="24"/>
          <w:szCs w:val="24"/>
        </w:rPr>
        <w:t>V odseku 2 sa navrhuje ustanoviť, aby práva a povinnosti vyplývajúce zo zmluvy uzatvorenej podľa tohto zákona nebolo možné previesť na iného. Princíp neprevoditeľnosti práv a povinností sa vzťahuje na všetky zmluvy uzatvorené podľa zákona č. 650/2004 Z. z. a vyjadruje ich viazanosť na konkrétny subjekt právneho vzťahu. Táto viazanosť je nevyhnutná na riadne fungovanie systému doplnkového dôchodkového sporenia, ktorý je založený na individuálnej účasti osôb zapojených do systému a zákonom ustanovených právach a povinnostiach jednotlivých subjektov. Navrhovaná úprava zohľadňuje potrebu stability právnych vzťahov a vylučuje prevod práv a povinností zo zmlúv uzatvorených podľa tohto zákona, keďže takýto prevod by bol nezlučiteľný s účelom doplnkového dôchodkového sporenia a mohol by narušiť fungovanie systému a právnu istotu subjektov právnych vzťahov podľa tohto zákona.</w:t>
      </w:r>
    </w:p>
    <w:p w14:paraId="74D58EF4" w14:textId="77777777" w:rsidR="00960434" w:rsidRPr="00960434" w:rsidRDefault="00960434" w:rsidP="00960434">
      <w:pPr>
        <w:spacing w:after="0" w:line="240" w:lineRule="auto"/>
        <w:jc w:val="both"/>
        <w:rPr>
          <w:rFonts w:ascii="Times New Roman" w:hAnsi="Times New Roman" w:cs="Times New Roman"/>
          <w:sz w:val="24"/>
          <w:szCs w:val="24"/>
        </w:rPr>
      </w:pPr>
    </w:p>
    <w:p w14:paraId="3FDA195B" w14:textId="77777777" w:rsidR="00960434" w:rsidRPr="00785D43" w:rsidRDefault="00960434" w:rsidP="00960434">
      <w:pPr>
        <w:spacing w:after="0" w:line="240" w:lineRule="auto"/>
        <w:jc w:val="both"/>
        <w:rPr>
          <w:rFonts w:ascii="Times New Roman" w:hAnsi="Times New Roman" w:cs="Times New Roman"/>
          <w:sz w:val="24"/>
          <w:szCs w:val="24"/>
          <w:u w:val="single"/>
        </w:rPr>
      </w:pPr>
      <w:r w:rsidRPr="00785D43">
        <w:rPr>
          <w:rFonts w:ascii="Times New Roman" w:hAnsi="Times New Roman" w:cs="Times New Roman"/>
          <w:sz w:val="24"/>
          <w:szCs w:val="24"/>
          <w:u w:val="single"/>
        </w:rPr>
        <w:t>K bodu 9 (§ 19 ods. 3)</w:t>
      </w:r>
    </w:p>
    <w:p w14:paraId="320A4780" w14:textId="77777777" w:rsidR="00785D43" w:rsidRDefault="00785D43" w:rsidP="00960434">
      <w:pPr>
        <w:spacing w:after="0" w:line="240" w:lineRule="auto"/>
        <w:jc w:val="both"/>
        <w:rPr>
          <w:rFonts w:ascii="Times New Roman" w:hAnsi="Times New Roman" w:cs="Times New Roman"/>
          <w:sz w:val="24"/>
          <w:szCs w:val="24"/>
        </w:rPr>
      </w:pPr>
    </w:p>
    <w:p w14:paraId="2D0B957F" w14:textId="478AC73D" w:rsidR="00960434" w:rsidRPr="00960434" w:rsidRDefault="00960434" w:rsidP="00785D43">
      <w:pPr>
        <w:spacing w:after="0" w:line="240" w:lineRule="auto"/>
        <w:ind w:firstLine="708"/>
        <w:jc w:val="both"/>
        <w:rPr>
          <w:rFonts w:ascii="Times New Roman" w:hAnsi="Times New Roman" w:cs="Times New Roman"/>
          <w:sz w:val="24"/>
          <w:szCs w:val="24"/>
        </w:rPr>
      </w:pPr>
      <w:r w:rsidRPr="00960434">
        <w:rPr>
          <w:rFonts w:ascii="Times New Roman" w:hAnsi="Times New Roman" w:cs="Times New Roman"/>
          <w:sz w:val="24"/>
          <w:szCs w:val="24"/>
        </w:rPr>
        <w:t>V § 19 ods. 3 sa navrhuje nahradiť slovo „lehota“ slovom „doba“ v súlade s terminológiou nového Občianskeho zákonníka, ktorý jednoznačne rozlišuje medzi časovými úsekmi označovanými ako lehota a doba a ustanovuje pravidlá ich používania. Navrhovaná zmena zabezpečuje terminologickú jednotnosť právneho poriadku a zosúlaďuje právnu úpravu s definíciami časových úsekov v novom Občianskom zákonníku, bez vecného vplyvu na obsah práv a povinností.</w:t>
      </w:r>
    </w:p>
    <w:p w14:paraId="3072F005" w14:textId="77777777" w:rsidR="00960434" w:rsidRPr="00960434" w:rsidRDefault="00960434" w:rsidP="00960434">
      <w:pPr>
        <w:spacing w:after="0" w:line="240" w:lineRule="auto"/>
        <w:jc w:val="both"/>
        <w:rPr>
          <w:rFonts w:ascii="Times New Roman" w:hAnsi="Times New Roman" w:cs="Times New Roman"/>
          <w:sz w:val="24"/>
          <w:szCs w:val="24"/>
        </w:rPr>
      </w:pPr>
    </w:p>
    <w:p w14:paraId="446EC336" w14:textId="114C9810" w:rsidR="00960434" w:rsidRPr="00785D43" w:rsidRDefault="00960434" w:rsidP="00960434">
      <w:pPr>
        <w:spacing w:after="0" w:line="240" w:lineRule="auto"/>
        <w:jc w:val="both"/>
        <w:rPr>
          <w:rFonts w:ascii="Times New Roman" w:hAnsi="Times New Roman" w:cs="Times New Roman"/>
          <w:sz w:val="24"/>
          <w:szCs w:val="24"/>
          <w:u w:val="single"/>
        </w:rPr>
      </w:pPr>
      <w:r w:rsidRPr="00785D43">
        <w:rPr>
          <w:rFonts w:ascii="Times New Roman" w:hAnsi="Times New Roman" w:cs="Times New Roman"/>
          <w:sz w:val="24"/>
          <w:szCs w:val="24"/>
          <w:u w:val="single"/>
        </w:rPr>
        <w:t>K bodu 10 (</w:t>
      </w:r>
      <w:r w:rsidR="00785D43" w:rsidRPr="00785D43">
        <w:rPr>
          <w:rFonts w:ascii="Times New Roman" w:hAnsi="Times New Roman" w:cs="Times New Roman"/>
          <w:sz w:val="24"/>
          <w:szCs w:val="24"/>
          <w:u w:val="single"/>
        </w:rPr>
        <w:t>P</w:t>
      </w:r>
      <w:r w:rsidRPr="00785D43">
        <w:rPr>
          <w:rFonts w:ascii="Times New Roman" w:hAnsi="Times New Roman" w:cs="Times New Roman"/>
          <w:sz w:val="24"/>
          <w:szCs w:val="24"/>
          <w:u w:val="single"/>
        </w:rPr>
        <w:t>oznámka pod čiarou k odkazu 8)</w:t>
      </w:r>
    </w:p>
    <w:p w14:paraId="39881452" w14:textId="77777777" w:rsidR="00785D43" w:rsidRDefault="00785D43" w:rsidP="00960434">
      <w:pPr>
        <w:spacing w:after="0" w:line="240" w:lineRule="auto"/>
        <w:jc w:val="both"/>
        <w:rPr>
          <w:rFonts w:ascii="Times New Roman" w:hAnsi="Times New Roman" w:cs="Times New Roman"/>
          <w:sz w:val="24"/>
          <w:szCs w:val="24"/>
        </w:rPr>
      </w:pPr>
    </w:p>
    <w:p w14:paraId="6843CED3" w14:textId="4272648C" w:rsidR="00960434" w:rsidRPr="00960434" w:rsidRDefault="00960434" w:rsidP="00785D43">
      <w:pPr>
        <w:spacing w:after="0" w:line="240" w:lineRule="auto"/>
        <w:ind w:firstLine="708"/>
        <w:jc w:val="both"/>
        <w:rPr>
          <w:rFonts w:ascii="Times New Roman" w:hAnsi="Times New Roman" w:cs="Times New Roman"/>
          <w:sz w:val="24"/>
          <w:szCs w:val="24"/>
        </w:rPr>
      </w:pPr>
      <w:r w:rsidRPr="00960434">
        <w:rPr>
          <w:rFonts w:ascii="Times New Roman" w:hAnsi="Times New Roman" w:cs="Times New Roman"/>
          <w:sz w:val="24"/>
          <w:szCs w:val="24"/>
        </w:rPr>
        <w:t>V poznámke pod čiarou k odkazu 8 sa navrhuje nahradiť doterajší odkaz na právnu úpravu poistnej zmluvy (§ 788 a nasl.) odkazom na § 1306 až 1390 Občianskeho zákonníka, ktorých obsahom je nová právna úprava poistnej zmluvy.</w:t>
      </w:r>
    </w:p>
    <w:p w14:paraId="0C625730" w14:textId="77777777" w:rsidR="00960434" w:rsidRPr="00960434" w:rsidRDefault="00960434" w:rsidP="00960434">
      <w:pPr>
        <w:spacing w:after="0" w:line="240" w:lineRule="auto"/>
        <w:jc w:val="both"/>
        <w:rPr>
          <w:rFonts w:ascii="Times New Roman" w:hAnsi="Times New Roman" w:cs="Times New Roman"/>
          <w:sz w:val="24"/>
          <w:szCs w:val="24"/>
        </w:rPr>
      </w:pPr>
    </w:p>
    <w:p w14:paraId="33B77A72" w14:textId="77777777" w:rsidR="00960434" w:rsidRPr="00785D43" w:rsidRDefault="00960434" w:rsidP="00960434">
      <w:pPr>
        <w:spacing w:after="0" w:line="240" w:lineRule="auto"/>
        <w:jc w:val="both"/>
        <w:rPr>
          <w:rFonts w:ascii="Times New Roman" w:hAnsi="Times New Roman" w:cs="Times New Roman"/>
          <w:sz w:val="24"/>
          <w:szCs w:val="24"/>
          <w:u w:val="single"/>
        </w:rPr>
      </w:pPr>
      <w:r w:rsidRPr="00785D43">
        <w:rPr>
          <w:rFonts w:ascii="Times New Roman" w:hAnsi="Times New Roman" w:cs="Times New Roman"/>
          <w:sz w:val="24"/>
          <w:szCs w:val="24"/>
          <w:u w:val="single"/>
        </w:rPr>
        <w:t>K bodu 11 (§ 22 ods. 6)</w:t>
      </w:r>
    </w:p>
    <w:p w14:paraId="39852628" w14:textId="77777777" w:rsidR="00785D43" w:rsidRDefault="00785D43" w:rsidP="00960434">
      <w:pPr>
        <w:spacing w:after="0" w:line="240" w:lineRule="auto"/>
        <w:jc w:val="both"/>
        <w:rPr>
          <w:rFonts w:ascii="Times New Roman" w:hAnsi="Times New Roman" w:cs="Times New Roman"/>
          <w:sz w:val="24"/>
          <w:szCs w:val="24"/>
        </w:rPr>
      </w:pPr>
    </w:p>
    <w:p w14:paraId="6D355B74" w14:textId="055C4BAF" w:rsidR="00C54216" w:rsidRDefault="00960434" w:rsidP="00E53246">
      <w:pPr>
        <w:spacing w:after="0" w:line="240" w:lineRule="auto"/>
        <w:ind w:firstLine="708"/>
        <w:jc w:val="both"/>
        <w:rPr>
          <w:rFonts w:ascii="Times New Roman" w:hAnsi="Times New Roman" w:cs="Times New Roman"/>
          <w:sz w:val="24"/>
          <w:szCs w:val="24"/>
        </w:rPr>
      </w:pPr>
      <w:r w:rsidRPr="00960434">
        <w:rPr>
          <w:rFonts w:ascii="Times New Roman" w:hAnsi="Times New Roman" w:cs="Times New Roman"/>
          <w:sz w:val="24"/>
          <w:szCs w:val="24"/>
        </w:rPr>
        <w:t>Navrhovaná úprava § 22 ods. 6 rozširuje okruh právnych predpisov, ktoré sa budú vzťahovať na doplnkovú dôchodkovú spoločnosť (ďalej len „DDS“), a k zákonu č. 513/1991 Zb. Obchodný zákonník v znení neskorších predpisov (ďalej len „Obchodný zákonník“) explicitne dopĺňa aj subsidiárnu aplikáciu Občianskeho zákonníka.</w:t>
      </w:r>
    </w:p>
    <w:p w14:paraId="0DB3BF81" w14:textId="40D0380A" w:rsidR="00C54216" w:rsidRDefault="00960434" w:rsidP="00E53246">
      <w:pPr>
        <w:spacing w:after="0" w:line="240" w:lineRule="auto"/>
        <w:ind w:firstLine="708"/>
        <w:jc w:val="both"/>
        <w:rPr>
          <w:rFonts w:ascii="Times New Roman" w:hAnsi="Times New Roman" w:cs="Times New Roman"/>
          <w:sz w:val="24"/>
          <w:szCs w:val="24"/>
        </w:rPr>
      </w:pPr>
      <w:r w:rsidRPr="00960434">
        <w:rPr>
          <w:rFonts w:ascii="Times New Roman" w:hAnsi="Times New Roman" w:cs="Times New Roman"/>
          <w:sz w:val="24"/>
          <w:szCs w:val="24"/>
        </w:rPr>
        <w:t>DDS nesmie vykonávať iné činnosti než tie, ktoré jej povoľuje zákon č. 650/2004 Z. z. Vzhľadom na osobitný charakter DDS je jej postavenie, vznik, organizácia a činnosť v  mnohých prípadoch upravená odchylne od všeobecnej úpravy akciovej spoločnosti podľa Obchodného zákonníka, pričom zákon č. 650/2004 Z. z. predstavuje lex specialis vo vzťahu k všeobecnej korporátnej úprave.</w:t>
      </w:r>
    </w:p>
    <w:p w14:paraId="29CCAC5F" w14:textId="6B49EA70" w:rsidR="00960434" w:rsidRPr="00960434" w:rsidRDefault="00960434" w:rsidP="00785D43">
      <w:pPr>
        <w:spacing w:after="0" w:line="240" w:lineRule="auto"/>
        <w:ind w:firstLine="708"/>
        <w:jc w:val="both"/>
        <w:rPr>
          <w:rFonts w:ascii="Times New Roman" w:hAnsi="Times New Roman" w:cs="Times New Roman"/>
          <w:sz w:val="24"/>
          <w:szCs w:val="24"/>
        </w:rPr>
      </w:pPr>
      <w:r w:rsidRPr="00960434">
        <w:rPr>
          <w:rFonts w:ascii="Times New Roman" w:hAnsi="Times New Roman" w:cs="Times New Roman"/>
          <w:sz w:val="24"/>
          <w:szCs w:val="24"/>
        </w:rPr>
        <w:t>Navrhovaná zmena reaguje na rekodifikáciu súkromného práva, v rámci ktorej nový Občiansky zákonník zavádza všeobecnú úpravu právnických osôb ako lex generalis pre právnické osoby súkromného práva, pričom naďalej zostáva zachovaná osobitná úprava obchodných spoločností v Obchodnom zákonníku.</w:t>
      </w:r>
    </w:p>
    <w:p w14:paraId="78357F8C" w14:textId="77777777" w:rsidR="00C54216" w:rsidRDefault="00C54216" w:rsidP="00785D43">
      <w:pPr>
        <w:spacing w:after="0" w:line="240" w:lineRule="auto"/>
        <w:ind w:firstLine="708"/>
        <w:jc w:val="both"/>
        <w:rPr>
          <w:rFonts w:ascii="Times New Roman" w:hAnsi="Times New Roman" w:cs="Times New Roman"/>
          <w:sz w:val="24"/>
          <w:szCs w:val="24"/>
        </w:rPr>
      </w:pPr>
    </w:p>
    <w:p w14:paraId="2BFD78E0" w14:textId="1478C54B" w:rsidR="00960434" w:rsidRPr="00960434" w:rsidRDefault="00960434" w:rsidP="00785D43">
      <w:pPr>
        <w:spacing w:after="0" w:line="240" w:lineRule="auto"/>
        <w:ind w:firstLine="708"/>
        <w:jc w:val="both"/>
        <w:rPr>
          <w:rFonts w:ascii="Times New Roman" w:hAnsi="Times New Roman" w:cs="Times New Roman"/>
          <w:sz w:val="24"/>
          <w:szCs w:val="24"/>
        </w:rPr>
      </w:pPr>
      <w:r w:rsidRPr="00960434">
        <w:rPr>
          <w:rFonts w:ascii="Times New Roman" w:hAnsi="Times New Roman" w:cs="Times New Roman"/>
          <w:sz w:val="24"/>
          <w:szCs w:val="24"/>
        </w:rPr>
        <w:lastRenderedPageBreak/>
        <w:t>Navrhované znenie § 22 ods. 6 preto reflektuje túto koncepciu a zabezpečuje, aby sa na DDS subsidiárne vzťahoval nielen Obchodný zákonník, ale aj Občiansky zákonník, a to v rozsahu, v akom zákon č. 650/2004 Z. z. neustanovuje osobitnú úpravu.</w:t>
      </w:r>
    </w:p>
    <w:p w14:paraId="36130457" w14:textId="77777777" w:rsidR="00960434" w:rsidRPr="00960434" w:rsidRDefault="00960434" w:rsidP="00960434">
      <w:pPr>
        <w:spacing w:after="0" w:line="240" w:lineRule="auto"/>
        <w:jc w:val="both"/>
        <w:rPr>
          <w:rFonts w:ascii="Times New Roman" w:hAnsi="Times New Roman" w:cs="Times New Roman"/>
          <w:sz w:val="24"/>
          <w:szCs w:val="24"/>
        </w:rPr>
      </w:pPr>
    </w:p>
    <w:p w14:paraId="129A44B7" w14:textId="77777777" w:rsidR="00960434" w:rsidRPr="00785D43" w:rsidRDefault="00960434" w:rsidP="00960434">
      <w:pPr>
        <w:spacing w:after="0" w:line="240" w:lineRule="auto"/>
        <w:jc w:val="both"/>
        <w:rPr>
          <w:rFonts w:ascii="Times New Roman" w:hAnsi="Times New Roman" w:cs="Times New Roman"/>
          <w:sz w:val="24"/>
          <w:szCs w:val="24"/>
          <w:u w:val="single"/>
        </w:rPr>
      </w:pPr>
      <w:r w:rsidRPr="00785D43">
        <w:rPr>
          <w:rFonts w:ascii="Times New Roman" w:hAnsi="Times New Roman" w:cs="Times New Roman"/>
          <w:sz w:val="24"/>
          <w:szCs w:val="24"/>
          <w:u w:val="single"/>
        </w:rPr>
        <w:t>K bodu 12 (§ 22 ods. 7)</w:t>
      </w:r>
    </w:p>
    <w:p w14:paraId="0DD8B979" w14:textId="77777777" w:rsidR="00785D43" w:rsidRDefault="00785D43" w:rsidP="00960434">
      <w:pPr>
        <w:spacing w:after="0" w:line="240" w:lineRule="auto"/>
        <w:jc w:val="both"/>
        <w:rPr>
          <w:rFonts w:ascii="Times New Roman" w:hAnsi="Times New Roman" w:cs="Times New Roman"/>
          <w:sz w:val="24"/>
          <w:szCs w:val="24"/>
        </w:rPr>
      </w:pPr>
    </w:p>
    <w:p w14:paraId="434AE26B" w14:textId="4415A7F2" w:rsidR="00960434" w:rsidRPr="00960434" w:rsidRDefault="00960434" w:rsidP="00785D43">
      <w:pPr>
        <w:spacing w:after="0" w:line="240" w:lineRule="auto"/>
        <w:ind w:firstLine="708"/>
        <w:jc w:val="both"/>
        <w:rPr>
          <w:rFonts w:ascii="Times New Roman" w:hAnsi="Times New Roman" w:cs="Times New Roman"/>
          <w:sz w:val="24"/>
          <w:szCs w:val="24"/>
        </w:rPr>
      </w:pPr>
      <w:r w:rsidRPr="00960434">
        <w:rPr>
          <w:rFonts w:ascii="Times New Roman" w:hAnsi="Times New Roman" w:cs="Times New Roman"/>
          <w:sz w:val="24"/>
          <w:szCs w:val="24"/>
        </w:rPr>
        <w:t>Navrhovaná zmena reaguje na rekodifikáciu súkromného práva, v dôsledku ktorej je právna úprava obchodného mena obsiahnutá nielen v Obchodnom zákonníku, ale aj v novom Občianskom zákonníku, ktorý obsahuje všeobecnú úpravu obchodného mena právnických osôb. Použitie všeobecného odkazu na osobitné predpisy zabezpečuje, aby ustanovenie reflektovalo oba právne predpisy upravujúce obchodné meno bez potreby ich výslovného vymenovania.</w:t>
      </w:r>
    </w:p>
    <w:p w14:paraId="2ADCF6B8" w14:textId="77777777" w:rsidR="00960434" w:rsidRPr="00960434" w:rsidRDefault="00960434" w:rsidP="00960434">
      <w:pPr>
        <w:spacing w:after="0" w:line="240" w:lineRule="auto"/>
        <w:jc w:val="both"/>
        <w:rPr>
          <w:rFonts w:ascii="Times New Roman" w:hAnsi="Times New Roman" w:cs="Times New Roman"/>
          <w:sz w:val="24"/>
          <w:szCs w:val="24"/>
        </w:rPr>
      </w:pPr>
    </w:p>
    <w:p w14:paraId="79F1AE22" w14:textId="6E2347B6" w:rsidR="00960434" w:rsidRPr="00785D43" w:rsidRDefault="00960434" w:rsidP="00960434">
      <w:pPr>
        <w:spacing w:after="0" w:line="240" w:lineRule="auto"/>
        <w:jc w:val="both"/>
        <w:rPr>
          <w:rFonts w:ascii="Times New Roman" w:hAnsi="Times New Roman" w:cs="Times New Roman"/>
          <w:sz w:val="24"/>
          <w:szCs w:val="24"/>
          <w:u w:val="single"/>
        </w:rPr>
      </w:pPr>
      <w:r w:rsidRPr="00785D43">
        <w:rPr>
          <w:rFonts w:ascii="Times New Roman" w:hAnsi="Times New Roman" w:cs="Times New Roman"/>
          <w:sz w:val="24"/>
          <w:szCs w:val="24"/>
          <w:u w:val="single"/>
        </w:rPr>
        <w:t>K bodu 13 (</w:t>
      </w:r>
      <w:r w:rsidR="00785D43">
        <w:rPr>
          <w:rFonts w:ascii="Times New Roman" w:hAnsi="Times New Roman" w:cs="Times New Roman"/>
          <w:sz w:val="24"/>
          <w:szCs w:val="24"/>
          <w:u w:val="single"/>
        </w:rPr>
        <w:t>P</w:t>
      </w:r>
      <w:r w:rsidRPr="00785D43">
        <w:rPr>
          <w:rFonts w:ascii="Times New Roman" w:hAnsi="Times New Roman" w:cs="Times New Roman"/>
          <w:sz w:val="24"/>
          <w:szCs w:val="24"/>
          <w:u w:val="single"/>
        </w:rPr>
        <w:t>oznámka pod čiarou k odkazu 13)</w:t>
      </w:r>
    </w:p>
    <w:p w14:paraId="6F8A3BFD" w14:textId="77777777" w:rsidR="00785D43" w:rsidRDefault="00785D43" w:rsidP="00960434">
      <w:pPr>
        <w:spacing w:after="0" w:line="240" w:lineRule="auto"/>
        <w:jc w:val="both"/>
        <w:rPr>
          <w:rFonts w:ascii="Times New Roman" w:hAnsi="Times New Roman" w:cs="Times New Roman"/>
          <w:sz w:val="24"/>
          <w:szCs w:val="24"/>
        </w:rPr>
      </w:pPr>
    </w:p>
    <w:p w14:paraId="47B23E85" w14:textId="5BADEC83" w:rsidR="00960434" w:rsidRPr="00960434" w:rsidRDefault="00960434" w:rsidP="00785D43">
      <w:pPr>
        <w:spacing w:after="0" w:line="240" w:lineRule="auto"/>
        <w:ind w:firstLine="708"/>
        <w:jc w:val="both"/>
        <w:rPr>
          <w:rFonts w:ascii="Times New Roman" w:hAnsi="Times New Roman" w:cs="Times New Roman"/>
          <w:sz w:val="24"/>
          <w:szCs w:val="24"/>
        </w:rPr>
      </w:pPr>
      <w:r w:rsidRPr="00960434">
        <w:rPr>
          <w:rFonts w:ascii="Times New Roman" w:hAnsi="Times New Roman" w:cs="Times New Roman"/>
          <w:sz w:val="24"/>
          <w:szCs w:val="24"/>
        </w:rPr>
        <w:t>Z dôvodu ustanovenia právnej úpravy zmluvy o predaji podniku v novom Občianskom zákonníku v porovnaní s účinnou právnou úpravou, ktorá túto zmluvu upravuje v Obchodnom zákonníku, sa v poznámke pod čiarou k odkazu 13 navrhuje nahradiť doterajší odkaz na Obchodný zákonník odkazom na § 83</w:t>
      </w:r>
      <w:r w:rsidR="00C54216">
        <w:rPr>
          <w:rFonts w:ascii="Times New Roman" w:hAnsi="Times New Roman" w:cs="Times New Roman"/>
          <w:sz w:val="24"/>
          <w:szCs w:val="24"/>
        </w:rPr>
        <w:t>1</w:t>
      </w:r>
      <w:r w:rsidRPr="00960434">
        <w:rPr>
          <w:rFonts w:ascii="Times New Roman" w:hAnsi="Times New Roman" w:cs="Times New Roman"/>
          <w:sz w:val="24"/>
          <w:szCs w:val="24"/>
        </w:rPr>
        <w:t xml:space="preserve"> a nasl. Občianskeho zákonníka.</w:t>
      </w:r>
    </w:p>
    <w:p w14:paraId="1C154B03" w14:textId="77777777" w:rsidR="00960434" w:rsidRPr="00960434" w:rsidRDefault="00960434" w:rsidP="00960434">
      <w:pPr>
        <w:spacing w:after="0" w:line="240" w:lineRule="auto"/>
        <w:jc w:val="both"/>
        <w:rPr>
          <w:rFonts w:ascii="Times New Roman" w:hAnsi="Times New Roman" w:cs="Times New Roman"/>
          <w:sz w:val="24"/>
          <w:szCs w:val="24"/>
        </w:rPr>
      </w:pPr>
    </w:p>
    <w:p w14:paraId="77EB6BA2" w14:textId="7713F96B" w:rsidR="00960434" w:rsidRPr="00785D43" w:rsidRDefault="00960434" w:rsidP="00960434">
      <w:pPr>
        <w:spacing w:after="0" w:line="240" w:lineRule="auto"/>
        <w:jc w:val="both"/>
        <w:rPr>
          <w:rFonts w:ascii="Times New Roman" w:hAnsi="Times New Roman" w:cs="Times New Roman"/>
          <w:sz w:val="24"/>
          <w:szCs w:val="24"/>
          <w:u w:val="single"/>
        </w:rPr>
      </w:pPr>
      <w:r w:rsidRPr="00785D43">
        <w:rPr>
          <w:rFonts w:ascii="Times New Roman" w:hAnsi="Times New Roman" w:cs="Times New Roman"/>
          <w:sz w:val="24"/>
          <w:szCs w:val="24"/>
          <w:u w:val="single"/>
        </w:rPr>
        <w:t>K bodu 14, 21, 26, 27, 29</w:t>
      </w:r>
      <w:r w:rsidR="005E3B80">
        <w:rPr>
          <w:rFonts w:ascii="Times New Roman" w:hAnsi="Times New Roman" w:cs="Times New Roman"/>
          <w:sz w:val="24"/>
          <w:szCs w:val="24"/>
          <w:u w:val="single"/>
        </w:rPr>
        <w:t xml:space="preserve"> a</w:t>
      </w:r>
      <w:r w:rsidRPr="00785D43">
        <w:rPr>
          <w:rFonts w:ascii="Times New Roman" w:hAnsi="Times New Roman" w:cs="Times New Roman"/>
          <w:sz w:val="24"/>
          <w:szCs w:val="24"/>
          <w:u w:val="single"/>
        </w:rPr>
        <w:t xml:space="preserve"> 30 </w:t>
      </w:r>
    </w:p>
    <w:p w14:paraId="5BB427AA" w14:textId="77777777" w:rsidR="00785D43" w:rsidRDefault="00785D43" w:rsidP="00960434">
      <w:pPr>
        <w:spacing w:after="0" w:line="240" w:lineRule="auto"/>
        <w:jc w:val="both"/>
        <w:rPr>
          <w:rFonts w:ascii="Times New Roman" w:hAnsi="Times New Roman" w:cs="Times New Roman"/>
          <w:sz w:val="24"/>
          <w:szCs w:val="24"/>
        </w:rPr>
      </w:pPr>
    </w:p>
    <w:p w14:paraId="235785DD" w14:textId="0F02ABB5" w:rsidR="00C54216" w:rsidRDefault="00960434" w:rsidP="00E53246">
      <w:pPr>
        <w:spacing w:after="0" w:line="240" w:lineRule="auto"/>
        <w:ind w:firstLine="708"/>
        <w:jc w:val="both"/>
        <w:rPr>
          <w:rFonts w:ascii="Times New Roman" w:hAnsi="Times New Roman" w:cs="Times New Roman"/>
          <w:sz w:val="24"/>
          <w:szCs w:val="24"/>
        </w:rPr>
      </w:pPr>
      <w:r w:rsidRPr="00960434">
        <w:rPr>
          <w:rFonts w:ascii="Times New Roman" w:hAnsi="Times New Roman" w:cs="Times New Roman"/>
          <w:sz w:val="24"/>
          <w:szCs w:val="24"/>
        </w:rPr>
        <w:t>V nadväznosti na zavedenie jednotnej úpravy zmluvy o účte, ktorá nahrádza pôvodnú fragmentovanú reguláciu, obsiahnutú v § 708 až 715 Obchodného zákonníka (zmluva o bežnom účte) a § 716 až 719a Obchodného zákonníka (zmluva o vkladovom účte) sa navrhuje pojem „vkladový účet“ nahradiť novým legislatívnym pojmom reflektujúcim právnu úpravu zmluvy o účte v novom Občianskom zákonníku.</w:t>
      </w:r>
    </w:p>
    <w:p w14:paraId="4B88F625" w14:textId="7481EA96" w:rsidR="00C54216" w:rsidRDefault="00960434" w:rsidP="00E53246">
      <w:pPr>
        <w:spacing w:after="0" w:line="240" w:lineRule="auto"/>
        <w:ind w:firstLine="708"/>
        <w:jc w:val="both"/>
        <w:rPr>
          <w:rFonts w:ascii="Times New Roman" w:hAnsi="Times New Roman" w:cs="Times New Roman"/>
          <w:sz w:val="24"/>
          <w:szCs w:val="24"/>
        </w:rPr>
      </w:pPr>
      <w:r w:rsidRPr="00960434">
        <w:rPr>
          <w:rFonts w:ascii="Times New Roman" w:hAnsi="Times New Roman" w:cs="Times New Roman"/>
          <w:sz w:val="24"/>
          <w:szCs w:val="24"/>
        </w:rPr>
        <w:t>Navrhovaná zmena zároveň zohľadňuje prechodné ustanovenie nového Občianskeho zákonníka, podľa ktorého sa na vkladový účet vedený ku dňu nadobudnutia jeho účinnosti od tohto dňa použijú ustanovenia o inom ako platobnom účte. Cieľom navrhovanej úpravy je zabezpečiť terminologický súlad s novou právnou úpravou a kontinuitu právneho režimu existujúcich zmluvných vzťahov.</w:t>
      </w:r>
    </w:p>
    <w:p w14:paraId="22CABFBB" w14:textId="5735F1C5" w:rsidR="00960434" w:rsidRPr="00960434" w:rsidRDefault="00960434" w:rsidP="00785D43">
      <w:pPr>
        <w:spacing w:after="0" w:line="240" w:lineRule="auto"/>
        <w:ind w:firstLine="708"/>
        <w:jc w:val="both"/>
        <w:rPr>
          <w:rFonts w:ascii="Times New Roman" w:hAnsi="Times New Roman" w:cs="Times New Roman"/>
          <w:sz w:val="24"/>
          <w:szCs w:val="24"/>
        </w:rPr>
      </w:pPr>
      <w:r w:rsidRPr="00960434">
        <w:rPr>
          <w:rFonts w:ascii="Times New Roman" w:hAnsi="Times New Roman" w:cs="Times New Roman"/>
          <w:sz w:val="24"/>
          <w:szCs w:val="24"/>
        </w:rPr>
        <w:t>Zároveň sa navrhuje upraviť znenia poznámok pod čiarou tak, aby odkazovali na príslušné ustanovenia nového Občianskeho zákonníka upravujúce zmluvu o účte, a upravujúce iný ako platobný účet, čím sa zabezpečí vecná správnosť a aktuálnosť legislatívnych odkazov.</w:t>
      </w:r>
    </w:p>
    <w:p w14:paraId="572A1FDB" w14:textId="77777777" w:rsidR="00960434" w:rsidRPr="00960434" w:rsidRDefault="00960434" w:rsidP="00960434">
      <w:pPr>
        <w:spacing w:after="0" w:line="240" w:lineRule="auto"/>
        <w:jc w:val="both"/>
        <w:rPr>
          <w:rFonts w:ascii="Times New Roman" w:hAnsi="Times New Roman" w:cs="Times New Roman"/>
          <w:sz w:val="24"/>
          <w:szCs w:val="24"/>
        </w:rPr>
      </w:pPr>
      <w:r w:rsidRPr="00960434">
        <w:rPr>
          <w:rFonts w:ascii="Times New Roman" w:hAnsi="Times New Roman" w:cs="Times New Roman"/>
          <w:sz w:val="24"/>
          <w:szCs w:val="24"/>
        </w:rPr>
        <w:t>Navrhuje sa tiež vypustiť poznámku pod čiarou k odkazu 86, keďže odkaz na zmluvu o vkladovom účte sa stáva bezpredmetným.</w:t>
      </w:r>
    </w:p>
    <w:p w14:paraId="0614F3DF" w14:textId="77777777" w:rsidR="00960434" w:rsidRPr="00960434" w:rsidRDefault="00960434" w:rsidP="00960434">
      <w:pPr>
        <w:spacing w:after="0" w:line="240" w:lineRule="auto"/>
        <w:jc w:val="both"/>
        <w:rPr>
          <w:rFonts w:ascii="Times New Roman" w:hAnsi="Times New Roman" w:cs="Times New Roman"/>
          <w:sz w:val="24"/>
          <w:szCs w:val="24"/>
        </w:rPr>
      </w:pPr>
    </w:p>
    <w:p w14:paraId="6CDC6749" w14:textId="77777777" w:rsidR="00960434" w:rsidRPr="00785D43" w:rsidRDefault="00960434" w:rsidP="00960434">
      <w:pPr>
        <w:spacing w:after="0" w:line="240" w:lineRule="auto"/>
        <w:jc w:val="both"/>
        <w:rPr>
          <w:rFonts w:ascii="Times New Roman" w:hAnsi="Times New Roman" w:cs="Times New Roman"/>
          <w:sz w:val="24"/>
          <w:szCs w:val="24"/>
          <w:u w:val="single"/>
        </w:rPr>
      </w:pPr>
      <w:r w:rsidRPr="00785D43">
        <w:rPr>
          <w:rFonts w:ascii="Times New Roman" w:hAnsi="Times New Roman" w:cs="Times New Roman"/>
          <w:sz w:val="24"/>
          <w:szCs w:val="24"/>
          <w:u w:val="single"/>
        </w:rPr>
        <w:t>K bodu 15 (§ 28 nový odsek 16)</w:t>
      </w:r>
    </w:p>
    <w:p w14:paraId="45A7A256" w14:textId="77777777" w:rsidR="00785D43" w:rsidRDefault="00785D43" w:rsidP="00960434">
      <w:pPr>
        <w:spacing w:after="0" w:line="240" w:lineRule="auto"/>
        <w:jc w:val="both"/>
        <w:rPr>
          <w:rFonts w:ascii="Times New Roman" w:hAnsi="Times New Roman" w:cs="Times New Roman"/>
          <w:sz w:val="24"/>
          <w:szCs w:val="24"/>
        </w:rPr>
      </w:pPr>
    </w:p>
    <w:p w14:paraId="5E733AFA" w14:textId="296292D4" w:rsidR="00960434" w:rsidRPr="00960434" w:rsidRDefault="00960434" w:rsidP="00785D43">
      <w:pPr>
        <w:spacing w:after="0" w:line="240" w:lineRule="auto"/>
        <w:ind w:firstLine="708"/>
        <w:jc w:val="both"/>
        <w:rPr>
          <w:rFonts w:ascii="Times New Roman" w:hAnsi="Times New Roman" w:cs="Times New Roman"/>
          <w:sz w:val="24"/>
          <w:szCs w:val="24"/>
        </w:rPr>
      </w:pPr>
      <w:r w:rsidRPr="00960434">
        <w:rPr>
          <w:rFonts w:ascii="Times New Roman" w:hAnsi="Times New Roman" w:cs="Times New Roman"/>
          <w:sz w:val="24"/>
          <w:szCs w:val="24"/>
        </w:rPr>
        <w:t>V rámci organizácie a riadenia DDS sa navrhuje doplnenie nového ustanovenia, ktorým sa explicitne ustanovuje, že členom orgánu DDS nemôže byť právnická osoba.</w:t>
      </w:r>
    </w:p>
    <w:p w14:paraId="05AA728C" w14:textId="77777777" w:rsidR="00960434" w:rsidRPr="00960434" w:rsidRDefault="00960434" w:rsidP="00960434">
      <w:pPr>
        <w:spacing w:after="0" w:line="240" w:lineRule="auto"/>
        <w:jc w:val="both"/>
        <w:rPr>
          <w:rFonts w:ascii="Times New Roman" w:hAnsi="Times New Roman" w:cs="Times New Roman"/>
          <w:sz w:val="24"/>
          <w:szCs w:val="24"/>
        </w:rPr>
      </w:pPr>
      <w:r w:rsidRPr="00960434">
        <w:rPr>
          <w:rFonts w:ascii="Times New Roman" w:hAnsi="Times New Roman" w:cs="Times New Roman"/>
          <w:sz w:val="24"/>
          <w:szCs w:val="24"/>
        </w:rPr>
        <w:t>Navrhované ustanovenie reaguje na právnu úpravu právnických osôb v novom Občianskom zákonníku, ktorá pripúšťa možnosť účasti právnickej osoby v orgánoch iných právnických osôb. S ohľadom na osobitné postavenie DDS, požiadavky na jej riadenie, ako aj zodpovednosť členov orgánov sa navrhuje, aby bola účasť právnických osôb v orgánoch DDS výslovne vylúčená. Tým sa zabezpečí právna istota, jednoznačnosť výkladu bez potreby následných zmien súvisiacich registrov a evidencií.</w:t>
      </w:r>
    </w:p>
    <w:p w14:paraId="76F923A5" w14:textId="77777777" w:rsidR="00960434" w:rsidRPr="00960434" w:rsidRDefault="00960434" w:rsidP="00960434">
      <w:pPr>
        <w:spacing w:after="0" w:line="240" w:lineRule="auto"/>
        <w:jc w:val="both"/>
        <w:rPr>
          <w:rFonts w:ascii="Times New Roman" w:hAnsi="Times New Roman" w:cs="Times New Roman"/>
          <w:sz w:val="24"/>
          <w:szCs w:val="24"/>
        </w:rPr>
      </w:pPr>
    </w:p>
    <w:p w14:paraId="4ED97963" w14:textId="1698D357" w:rsidR="00960434" w:rsidRPr="00785D43" w:rsidRDefault="00960434" w:rsidP="00960434">
      <w:pPr>
        <w:spacing w:after="0" w:line="240" w:lineRule="auto"/>
        <w:jc w:val="both"/>
        <w:rPr>
          <w:rFonts w:ascii="Times New Roman" w:hAnsi="Times New Roman" w:cs="Times New Roman"/>
          <w:sz w:val="24"/>
          <w:szCs w:val="24"/>
          <w:u w:val="single"/>
        </w:rPr>
      </w:pPr>
      <w:r w:rsidRPr="00785D43">
        <w:rPr>
          <w:rFonts w:ascii="Times New Roman" w:hAnsi="Times New Roman" w:cs="Times New Roman"/>
          <w:sz w:val="24"/>
          <w:szCs w:val="24"/>
          <w:u w:val="single"/>
        </w:rPr>
        <w:t>K bodu 16 (</w:t>
      </w:r>
      <w:r w:rsidR="00785D43">
        <w:rPr>
          <w:rFonts w:ascii="Times New Roman" w:hAnsi="Times New Roman" w:cs="Times New Roman"/>
          <w:sz w:val="24"/>
          <w:szCs w:val="24"/>
          <w:u w:val="single"/>
        </w:rPr>
        <w:t>P</w:t>
      </w:r>
      <w:r w:rsidRPr="00785D43">
        <w:rPr>
          <w:rFonts w:ascii="Times New Roman" w:hAnsi="Times New Roman" w:cs="Times New Roman"/>
          <w:sz w:val="24"/>
          <w:szCs w:val="24"/>
          <w:u w:val="single"/>
        </w:rPr>
        <w:t>oznámka pod čiarou k odkazu 24fa)</w:t>
      </w:r>
    </w:p>
    <w:p w14:paraId="435C1563" w14:textId="77777777" w:rsidR="00785D43" w:rsidRDefault="00785D43" w:rsidP="00960434">
      <w:pPr>
        <w:spacing w:after="0" w:line="240" w:lineRule="auto"/>
        <w:jc w:val="both"/>
        <w:rPr>
          <w:rFonts w:ascii="Times New Roman" w:hAnsi="Times New Roman" w:cs="Times New Roman"/>
          <w:sz w:val="24"/>
          <w:szCs w:val="24"/>
        </w:rPr>
      </w:pPr>
    </w:p>
    <w:p w14:paraId="08129BF7" w14:textId="7FF05E3C" w:rsidR="00960434" w:rsidRPr="00960434" w:rsidRDefault="00960434" w:rsidP="00785D43">
      <w:pPr>
        <w:spacing w:after="0" w:line="240" w:lineRule="auto"/>
        <w:ind w:firstLine="708"/>
        <w:jc w:val="both"/>
        <w:rPr>
          <w:rFonts w:ascii="Times New Roman" w:hAnsi="Times New Roman" w:cs="Times New Roman"/>
          <w:sz w:val="24"/>
          <w:szCs w:val="24"/>
        </w:rPr>
      </w:pPr>
      <w:r w:rsidRPr="00960434">
        <w:rPr>
          <w:rFonts w:ascii="Times New Roman" w:hAnsi="Times New Roman" w:cs="Times New Roman"/>
          <w:sz w:val="24"/>
          <w:szCs w:val="24"/>
        </w:rPr>
        <w:t>Navrhuje sa upraviť znenie poznámky pod čiarou k odkazu 24fa tak, aby odkazovala na príslušné ustanovenie nového Občianskeho zákonníka (prevzatie definície prevádzkarne z Obchodného zákonníka). Ide o legislatívno-technickú úpravu ktorá zabezpečuje aktuálnosť odkazu na právny predpis.</w:t>
      </w:r>
    </w:p>
    <w:p w14:paraId="4CF613C5" w14:textId="77777777" w:rsidR="00960434" w:rsidRPr="00960434" w:rsidRDefault="00960434" w:rsidP="00960434">
      <w:pPr>
        <w:spacing w:after="0" w:line="240" w:lineRule="auto"/>
        <w:jc w:val="both"/>
        <w:rPr>
          <w:rFonts w:ascii="Times New Roman" w:hAnsi="Times New Roman" w:cs="Times New Roman"/>
          <w:sz w:val="24"/>
          <w:szCs w:val="24"/>
        </w:rPr>
      </w:pPr>
    </w:p>
    <w:p w14:paraId="17613985" w14:textId="77777777" w:rsidR="00960434" w:rsidRPr="00785D43" w:rsidRDefault="00960434" w:rsidP="00960434">
      <w:pPr>
        <w:spacing w:after="0" w:line="240" w:lineRule="auto"/>
        <w:jc w:val="both"/>
        <w:rPr>
          <w:rFonts w:ascii="Times New Roman" w:hAnsi="Times New Roman" w:cs="Times New Roman"/>
          <w:sz w:val="24"/>
          <w:szCs w:val="24"/>
          <w:u w:val="single"/>
        </w:rPr>
      </w:pPr>
      <w:r w:rsidRPr="00785D43">
        <w:rPr>
          <w:rFonts w:ascii="Times New Roman" w:hAnsi="Times New Roman" w:cs="Times New Roman"/>
          <w:sz w:val="24"/>
          <w:szCs w:val="24"/>
          <w:u w:val="single"/>
        </w:rPr>
        <w:t>K bodu 17 (§ 28b ods. 4)</w:t>
      </w:r>
    </w:p>
    <w:p w14:paraId="1C1E2832" w14:textId="77777777" w:rsidR="00785D43" w:rsidRDefault="00785D43" w:rsidP="00960434">
      <w:pPr>
        <w:spacing w:after="0" w:line="240" w:lineRule="auto"/>
        <w:jc w:val="both"/>
        <w:rPr>
          <w:rFonts w:ascii="Times New Roman" w:hAnsi="Times New Roman" w:cs="Times New Roman"/>
          <w:sz w:val="24"/>
          <w:szCs w:val="24"/>
        </w:rPr>
      </w:pPr>
    </w:p>
    <w:p w14:paraId="07E86BB3" w14:textId="3EAD5EE4" w:rsidR="00960434" w:rsidRPr="00960434" w:rsidRDefault="00960434" w:rsidP="00785D43">
      <w:pPr>
        <w:spacing w:after="0" w:line="240" w:lineRule="auto"/>
        <w:ind w:firstLine="708"/>
        <w:jc w:val="both"/>
        <w:rPr>
          <w:rFonts w:ascii="Times New Roman" w:hAnsi="Times New Roman" w:cs="Times New Roman"/>
          <w:sz w:val="24"/>
          <w:szCs w:val="24"/>
        </w:rPr>
      </w:pPr>
      <w:r w:rsidRPr="00960434">
        <w:rPr>
          <w:rFonts w:ascii="Times New Roman" w:hAnsi="Times New Roman" w:cs="Times New Roman"/>
          <w:sz w:val="24"/>
          <w:szCs w:val="24"/>
        </w:rPr>
        <w:t>Cieľom navrhovanej úpravy je zosúladenie terminológie s právnou úpravou nového  Občianskeho zákonníka, ktorá rozlišuje pojmy „bezodkladne“ a „bez zbytočného odkladu“, a odstránenie potenciálnej interpretačnej nejednoznačnosti vyplývajúcej zo súčasného dvojstupňového časového určenia povinnosti DDS doručiť potvrdenie o uplatnení sťažnosti (doručenie ihneď, a ak nie je možné potvrdenie doručiť ihneď, musí sa doručiť bezodkladne).</w:t>
      </w:r>
    </w:p>
    <w:p w14:paraId="7A787755" w14:textId="77777777" w:rsidR="00960434" w:rsidRPr="00960434" w:rsidRDefault="00960434" w:rsidP="00960434">
      <w:pPr>
        <w:spacing w:after="0" w:line="240" w:lineRule="auto"/>
        <w:jc w:val="both"/>
        <w:rPr>
          <w:rFonts w:ascii="Times New Roman" w:hAnsi="Times New Roman" w:cs="Times New Roman"/>
          <w:sz w:val="24"/>
          <w:szCs w:val="24"/>
        </w:rPr>
      </w:pPr>
      <w:r w:rsidRPr="00960434">
        <w:rPr>
          <w:rFonts w:ascii="Times New Roman" w:hAnsi="Times New Roman" w:cs="Times New Roman"/>
          <w:sz w:val="24"/>
          <w:szCs w:val="24"/>
        </w:rPr>
        <w:t>Navrhovaná úprava vychádza z terminológie nového Občianskeho zákonníka, podľa ktorej pojem „bezodkladne“ vyjadruje povinnosť konať ihneď, ako je to možné, zatiaľ čo pojem „bez zbytočného odkladu“ umožňuje flexibilné posúdenie lehoty s prihliadnutím na konkrétne okolnosti prípadu, pričom zároveň zachováva požiadavku na promptné konanie. Navrhovaná úprava tak prispieva k právnej istote, k jednotnosti právnej terminológie a k zjednodušeniu aplikačnej praxe.</w:t>
      </w:r>
    </w:p>
    <w:p w14:paraId="7A86F8C1" w14:textId="77777777" w:rsidR="00960434" w:rsidRPr="00960434" w:rsidRDefault="00960434" w:rsidP="00960434">
      <w:pPr>
        <w:spacing w:after="0" w:line="240" w:lineRule="auto"/>
        <w:jc w:val="both"/>
        <w:rPr>
          <w:rFonts w:ascii="Times New Roman" w:hAnsi="Times New Roman" w:cs="Times New Roman"/>
          <w:sz w:val="24"/>
          <w:szCs w:val="24"/>
        </w:rPr>
      </w:pPr>
    </w:p>
    <w:p w14:paraId="2701EE23" w14:textId="4BF8D80F" w:rsidR="00960434" w:rsidRPr="00785D43" w:rsidRDefault="00960434" w:rsidP="00960434">
      <w:pPr>
        <w:spacing w:after="0" w:line="240" w:lineRule="auto"/>
        <w:jc w:val="both"/>
        <w:rPr>
          <w:rFonts w:ascii="Times New Roman" w:hAnsi="Times New Roman" w:cs="Times New Roman"/>
          <w:sz w:val="24"/>
          <w:szCs w:val="24"/>
          <w:u w:val="single"/>
        </w:rPr>
      </w:pPr>
      <w:r w:rsidRPr="00785D43">
        <w:rPr>
          <w:rFonts w:ascii="Times New Roman" w:hAnsi="Times New Roman" w:cs="Times New Roman"/>
          <w:sz w:val="24"/>
          <w:szCs w:val="24"/>
          <w:u w:val="single"/>
        </w:rPr>
        <w:t xml:space="preserve">K bodom 18 až 20 </w:t>
      </w:r>
    </w:p>
    <w:p w14:paraId="36345240" w14:textId="77777777" w:rsidR="00785D43" w:rsidRDefault="00785D43" w:rsidP="00960434">
      <w:pPr>
        <w:spacing w:after="0" w:line="240" w:lineRule="auto"/>
        <w:jc w:val="both"/>
        <w:rPr>
          <w:rFonts w:ascii="Times New Roman" w:hAnsi="Times New Roman" w:cs="Times New Roman"/>
          <w:sz w:val="24"/>
          <w:szCs w:val="24"/>
        </w:rPr>
      </w:pPr>
    </w:p>
    <w:p w14:paraId="7CF410F4" w14:textId="3711604C" w:rsidR="00C54216" w:rsidRDefault="00960434" w:rsidP="00E53246">
      <w:pPr>
        <w:spacing w:after="0" w:line="240" w:lineRule="auto"/>
        <w:ind w:firstLine="708"/>
        <w:jc w:val="both"/>
        <w:rPr>
          <w:rFonts w:ascii="Times New Roman" w:hAnsi="Times New Roman" w:cs="Times New Roman"/>
          <w:sz w:val="24"/>
          <w:szCs w:val="24"/>
        </w:rPr>
      </w:pPr>
      <w:r w:rsidRPr="00960434">
        <w:rPr>
          <w:rFonts w:ascii="Times New Roman" w:hAnsi="Times New Roman" w:cs="Times New Roman"/>
          <w:sz w:val="24"/>
          <w:szCs w:val="24"/>
        </w:rPr>
        <w:t>Navrhovaná zmena predstavuje výlučne terminologické zosúladenie pojmov „osoba im blízka“ s pojmom „blízka osoba“ bez vecnej zmeny, s cieľom zjednotenia terminológie zákona č. 650/2004 Z. z. s terminológiou Občianskeho zákonníka v účinnom aj v novom znení, ktorý používa ustálený pojem „blízka osoba“.</w:t>
      </w:r>
    </w:p>
    <w:p w14:paraId="3FA12DB5" w14:textId="42CE3C82" w:rsidR="00960434" w:rsidRPr="00960434" w:rsidRDefault="00960434" w:rsidP="00785D43">
      <w:pPr>
        <w:spacing w:after="0" w:line="240" w:lineRule="auto"/>
        <w:ind w:firstLine="708"/>
        <w:jc w:val="both"/>
        <w:rPr>
          <w:rFonts w:ascii="Times New Roman" w:hAnsi="Times New Roman" w:cs="Times New Roman"/>
          <w:sz w:val="24"/>
          <w:szCs w:val="24"/>
        </w:rPr>
      </w:pPr>
      <w:r w:rsidRPr="00960434">
        <w:rPr>
          <w:rFonts w:ascii="Times New Roman" w:hAnsi="Times New Roman" w:cs="Times New Roman"/>
          <w:sz w:val="24"/>
          <w:szCs w:val="24"/>
        </w:rPr>
        <w:t>Zároveň sa navrhuje úprava znenia poznámky pod čiarou k odkazu 27 tak, aby správne odkazovala na ustanovenie nového Občianskeho zákonníka upravujúce pojem blízkej osoby.</w:t>
      </w:r>
    </w:p>
    <w:p w14:paraId="2563470E" w14:textId="77777777" w:rsidR="00960434" w:rsidRPr="00960434" w:rsidRDefault="00960434" w:rsidP="00960434">
      <w:pPr>
        <w:spacing w:after="0" w:line="240" w:lineRule="auto"/>
        <w:jc w:val="both"/>
        <w:rPr>
          <w:rFonts w:ascii="Times New Roman" w:hAnsi="Times New Roman" w:cs="Times New Roman"/>
          <w:sz w:val="24"/>
          <w:szCs w:val="24"/>
        </w:rPr>
      </w:pPr>
    </w:p>
    <w:p w14:paraId="6CA9B6CE" w14:textId="22AA6967" w:rsidR="00960434" w:rsidRPr="00785D43" w:rsidRDefault="00960434" w:rsidP="00960434">
      <w:pPr>
        <w:spacing w:after="0" w:line="240" w:lineRule="auto"/>
        <w:jc w:val="both"/>
        <w:rPr>
          <w:rFonts w:ascii="Times New Roman" w:hAnsi="Times New Roman" w:cs="Times New Roman"/>
          <w:sz w:val="24"/>
          <w:szCs w:val="24"/>
          <w:u w:val="single"/>
        </w:rPr>
      </w:pPr>
      <w:r w:rsidRPr="00785D43">
        <w:rPr>
          <w:rFonts w:ascii="Times New Roman" w:hAnsi="Times New Roman" w:cs="Times New Roman"/>
          <w:sz w:val="24"/>
          <w:szCs w:val="24"/>
          <w:u w:val="single"/>
        </w:rPr>
        <w:t>K bodu 22 (</w:t>
      </w:r>
      <w:r w:rsidR="00785D43">
        <w:rPr>
          <w:rFonts w:ascii="Times New Roman" w:hAnsi="Times New Roman" w:cs="Times New Roman"/>
          <w:sz w:val="24"/>
          <w:szCs w:val="24"/>
          <w:u w:val="single"/>
        </w:rPr>
        <w:t>P</w:t>
      </w:r>
      <w:r w:rsidRPr="00785D43">
        <w:rPr>
          <w:rFonts w:ascii="Times New Roman" w:hAnsi="Times New Roman" w:cs="Times New Roman"/>
          <w:sz w:val="24"/>
          <w:szCs w:val="24"/>
          <w:u w:val="single"/>
        </w:rPr>
        <w:t>oznámka pod čiarou k odkazu 33)</w:t>
      </w:r>
    </w:p>
    <w:p w14:paraId="4938E7DB" w14:textId="77777777" w:rsidR="005E3B80" w:rsidRDefault="005E3B80" w:rsidP="00785D43">
      <w:pPr>
        <w:spacing w:after="0" w:line="240" w:lineRule="auto"/>
        <w:ind w:firstLine="708"/>
        <w:jc w:val="both"/>
        <w:rPr>
          <w:rFonts w:ascii="Times New Roman" w:hAnsi="Times New Roman" w:cs="Times New Roman"/>
          <w:sz w:val="24"/>
          <w:szCs w:val="24"/>
        </w:rPr>
      </w:pPr>
    </w:p>
    <w:p w14:paraId="45D6EB0E" w14:textId="5331FEF6" w:rsidR="00960434" w:rsidRPr="00960434" w:rsidRDefault="00960434" w:rsidP="00785D43">
      <w:pPr>
        <w:spacing w:after="0" w:line="240" w:lineRule="auto"/>
        <w:ind w:firstLine="708"/>
        <w:jc w:val="both"/>
        <w:rPr>
          <w:rFonts w:ascii="Times New Roman" w:hAnsi="Times New Roman" w:cs="Times New Roman"/>
          <w:sz w:val="24"/>
          <w:szCs w:val="24"/>
        </w:rPr>
      </w:pPr>
      <w:r w:rsidRPr="00960434">
        <w:rPr>
          <w:rFonts w:ascii="Times New Roman" w:hAnsi="Times New Roman" w:cs="Times New Roman"/>
          <w:sz w:val="24"/>
          <w:szCs w:val="24"/>
        </w:rPr>
        <w:t>V poznámke pod čiarou k odkazu 33 (pri zmluve o zverení činnosti) sa navrhuje aktualizovať doterajší odkaz, keďže právna úprava nepomenovaných zmlúv sa z účinného Občianskeho zákonníka z § 51 presúva do § 60</w:t>
      </w:r>
      <w:r w:rsidR="00C54216">
        <w:rPr>
          <w:rFonts w:ascii="Times New Roman" w:hAnsi="Times New Roman" w:cs="Times New Roman"/>
          <w:sz w:val="24"/>
          <w:szCs w:val="24"/>
        </w:rPr>
        <w:t>2</w:t>
      </w:r>
      <w:r w:rsidRPr="00960434">
        <w:rPr>
          <w:rFonts w:ascii="Times New Roman" w:hAnsi="Times New Roman" w:cs="Times New Roman"/>
          <w:sz w:val="24"/>
          <w:szCs w:val="24"/>
        </w:rPr>
        <w:t xml:space="preserve"> ods. 2 nového Občianskeho zákonníka.</w:t>
      </w:r>
    </w:p>
    <w:p w14:paraId="6104596B" w14:textId="77777777" w:rsidR="00960434" w:rsidRPr="00960434" w:rsidRDefault="00960434" w:rsidP="00960434">
      <w:pPr>
        <w:spacing w:after="0" w:line="240" w:lineRule="auto"/>
        <w:jc w:val="both"/>
        <w:rPr>
          <w:rFonts w:ascii="Times New Roman" w:hAnsi="Times New Roman" w:cs="Times New Roman"/>
          <w:sz w:val="24"/>
          <w:szCs w:val="24"/>
        </w:rPr>
      </w:pPr>
    </w:p>
    <w:p w14:paraId="7EE735D5" w14:textId="77777777" w:rsidR="00960434" w:rsidRPr="00785D43" w:rsidRDefault="00960434" w:rsidP="00960434">
      <w:pPr>
        <w:spacing w:after="0" w:line="240" w:lineRule="auto"/>
        <w:jc w:val="both"/>
        <w:rPr>
          <w:rFonts w:ascii="Times New Roman" w:hAnsi="Times New Roman" w:cs="Times New Roman"/>
          <w:sz w:val="24"/>
          <w:szCs w:val="24"/>
          <w:u w:val="single"/>
        </w:rPr>
      </w:pPr>
      <w:r w:rsidRPr="00785D43">
        <w:rPr>
          <w:rFonts w:ascii="Times New Roman" w:hAnsi="Times New Roman" w:cs="Times New Roman"/>
          <w:sz w:val="24"/>
          <w:szCs w:val="24"/>
          <w:u w:val="single"/>
        </w:rPr>
        <w:t>K bodu 23 (§ 38 ods. 7, § 39 ods. 5 a § 40 ods. 1)</w:t>
      </w:r>
    </w:p>
    <w:p w14:paraId="030F27FA" w14:textId="77777777" w:rsidR="00785D43" w:rsidRDefault="00785D43" w:rsidP="00960434">
      <w:pPr>
        <w:spacing w:after="0" w:line="240" w:lineRule="auto"/>
        <w:jc w:val="both"/>
        <w:rPr>
          <w:rFonts w:ascii="Times New Roman" w:hAnsi="Times New Roman" w:cs="Times New Roman"/>
          <w:sz w:val="24"/>
          <w:szCs w:val="24"/>
        </w:rPr>
      </w:pPr>
    </w:p>
    <w:p w14:paraId="07093607" w14:textId="7E9A5DD8" w:rsidR="00960434" w:rsidRPr="00960434" w:rsidRDefault="00960434" w:rsidP="00785D43">
      <w:pPr>
        <w:spacing w:after="0" w:line="240" w:lineRule="auto"/>
        <w:ind w:firstLine="708"/>
        <w:jc w:val="both"/>
        <w:rPr>
          <w:rFonts w:ascii="Times New Roman" w:hAnsi="Times New Roman" w:cs="Times New Roman"/>
          <w:sz w:val="24"/>
          <w:szCs w:val="24"/>
        </w:rPr>
      </w:pPr>
      <w:r w:rsidRPr="00960434">
        <w:rPr>
          <w:rFonts w:ascii="Times New Roman" w:hAnsi="Times New Roman" w:cs="Times New Roman"/>
          <w:sz w:val="24"/>
          <w:szCs w:val="24"/>
        </w:rPr>
        <w:t>V predmetných ustanoveniach upravujúcich zrušenie DDS bez likvidácie, s likvidáciou a súdom sa navrhuje neodvolávať sa vyslovene len na Obchodný zákonník ale na osobitné predpisy všeobecne. Navrhovaná zmena reflektuje skutočnosť, že predmetná právna úprava bude po rekodifikácii súkromného práva obsahom Obchodného zákonníka ako aj nového Občianskeho zákonníka a preto sa navrhuje použitie všeobecného odkazu bez potreby ich výslovného vymenovania.</w:t>
      </w:r>
    </w:p>
    <w:p w14:paraId="076A5196" w14:textId="77777777" w:rsidR="00960434" w:rsidRPr="00960434" w:rsidRDefault="00960434" w:rsidP="00960434">
      <w:pPr>
        <w:spacing w:after="0" w:line="240" w:lineRule="auto"/>
        <w:jc w:val="both"/>
        <w:rPr>
          <w:rFonts w:ascii="Times New Roman" w:hAnsi="Times New Roman" w:cs="Times New Roman"/>
          <w:sz w:val="24"/>
          <w:szCs w:val="24"/>
        </w:rPr>
      </w:pPr>
    </w:p>
    <w:p w14:paraId="14C88CF6" w14:textId="77777777" w:rsidR="00960434" w:rsidRPr="00785D43" w:rsidRDefault="00960434" w:rsidP="00960434">
      <w:pPr>
        <w:spacing w:after="0" w:line="240" w:lineRule="auto"/>
        <w:jc w:val="both"/>
        <w:rPr>
          <w:rFonts w:ascii="Times New Roman" w:hAnsi="Times New Roman" w:cs="Times New Roman"/>
          <w:sz w:val="24"/>
          <w:szCs w:val="24"/>
          <w:u w:val="single"/>
        </w:rPr>
      </w:pPr>
      <w:r w:rsidRPr="00785D43">
        <w:rPr>
          <w:rFonts w:ascii="Times New Roman" w:hAnsi="Times New Roman" w:cs="Times New Roman"/>
          <w:sz w:val="24"/>
          <w:szCs w:val="24"/>
          <w:u w:val="single"/>
        </w:rPr>
        <w:t>K bodu 28 (§ 54 ods. 2 prvá veta)</w:t>
      </w:r>
    </w:p>
    <w:p w14:paraId="1B75365C" w14:textId="77777777" w:rsidR="00785D43" w:rsidRDefault="00785D43" w:rsidP="00785D43">
      <w:pPr>
        <w:spacing w:after="0" w:line="240" w:lineRule="auto"/>
        <w:ind w:firstLine="708"/>
        <w:jc w:val="both"/>
        <w:rPr>
          <w:rFonts w:ascii="Times New Roman" w:hAnsi="Times New Roman" w:cs="Times New Roman"/>
          <w:sz w:val="24"/>
          <w:szCs w:val="24"/>
        </w:rPr>
      </w:pPr>
    </w:p>
    <w:p w14:paraId="6CD465F2" w14:textId="777D42B6" w:rsidR="00960434" w:rsidRPr="00960434" w:rsidRDefault="00960434" w:rsidP="00785D43">
      <w:pPr>
        <w:spacing w:after="0" w:line="240" w:lineRule="auto"/>
        <w:ind w:firstLine="708"/>
        <w:jc w:val="both"/>
        <w:rPr>
          <w:rFonts w:ascii="Times New Roman" w:hAnsi="Times New Roman" w:cs="Times New Roman"/>
          <w:sz w:val="24"/>
          <w:szCs w:val="24"/>
        </w:rPr>
      </w:pPr>
      <w:r w:rsidRPr="00960434">
        <w:rPr>
          <w:rFonts w:ascii="Times New Roman" w:hAnsi="Times New Roman" w:cs="Times New Roman"/>
          <w:sz w:val="24"/>
          <w:szCs w:val="24"/>
        </w:rPr>
        <w:t>Úpravou § 54 ods. 2 (slovo „lehoty“ sa nahrádza slovom „obdobia“) sa navrhuje terminologické spresnenie a zosúladenie s koncepciou nového Občianskeho zákonníka, ktorý dôsledne rozlišuje medzi lehotou a dobou.</w:t>
      </w:r>
    </w:p>
    <w:p w14:paraId="3DF22E97" w14:textId="77777777" w:rsidR="00C54216" w:rsidRDefault="00C54216" w:rsidP="00785D43">
      <w:pPr>
        <w:spacing w:after="0" w:line="240" w:lineRule="auto"/>
        <w:ind w:firstLine="708"/>
        <w:jc w:val="both"/>
        <w:rPr>
          <w:rFonts w:ascii="Times New Roman" w:hAnsi="Times New Roman" w:cs="Times New Roman"/>
          <w:sz w:val="24"/>
          <w:szCs w:val="24"/>
        </w:rPr>
      </w:pPr>
    </w:p>
    <w:p w14:paraId="2B57F80A" w14:textId="7798DA0D" w:rsidR="00960434" w:rsidRPr="00960434" w:rsidRDefault="00960434" w:rsidP="00785D43">
      <w:pPr>
        <w:spacing w:after="0" w:line="240" w:lineRule="auto"/>
        <w:ind w:firstLine="708"/>
        <w:jc w:val="both"/>
        <w:rPr>
          <w:rFonts w:ascii="Times New Roman" w:hAnsi="Times New Roman" w:cs="Times New Roman"/>
          <w:sz w:val="24"/>
          <w:szCs w:val="24"/>
        </w:rPr>
      </w:pPr>
      <w:r w:rsidRPr="00960434">
        <w:rPr>
          <w:rFonts w:ascii="Times New Roman" w:hAnsi="Times New Roman" w:cs="Times New Roman"/>
          <w:sz w:val="24"/>
          <w:szCs w:val="24"/>
        </w:rPr>
        <w:lastRenderedPageBreak/>
        <w:t>Časový úsek ustanovený v § 54 ods. 1 predstavuje obdobie, počas ktorého sa neuplatňujú limity a obmedzenia ustanovené zákonom č. 650/2004 Z. z. a časový úsek ustanovený v § 54 ods. 2 predstavuje obdobie, počas ktorého môže DDS za týmto zákonom ustanovených podmienok prekročiť príslušné limity. V oboch prípadoch nejde o lehotu určenú na vykonanie právneho úkonu alebo splnenie povinnosti, ale o čas trvania osobitného právneho režimu. Dôvodom úpravy § 54 ods. 2 je odkaz na časový úsek v § 54 ods. 1. Navrhovaná zmena má výlučne terminologický charakter a nemá vplyv na vecný obsah právnej úpravy.</w:t>
      </w:r>
    </w:p>
    <w:p w14:paraId="68D36CAD" w14:textId="77777777" w:rsidR="00960434" w:rsidRPr="00960434" w:rsidRDefault="00960434" w:rsidP="00960434">
      <w:pPr>
        <w:spacing w:after="0" w:line="240" w:lineRule="auto"/>
        <w:jc w:val="both"/>
        <w:rPr>
          <w:rFonts w:ascii="Times New Roman" w:hAnsi="Times New Roman" w:cs="Times New Roman"/>
          <w:sz w:val="24"/>
          <w:szCs w:val="24"/>
        </w:rPr>
      </w:pPr>
    </w:p>
    <w:p w14:paraId="11FD08E9" w14:textId="456EEBF7" w:rsidR="00960434" w:rsidRPr="00785D43" w:rsidRDefault="00960434" w:rsidP="00960434">
      <w:pPr>
        <w:spacing w:after="0" w:line="240" w:lineRule="auto"/>
        <w:jc w:val="both"/>
        <w:rPr>
          <w:rFonts w:ascii="Times New Roman" w:hAnsi="Times New Roman" w:cs="Times New Roman"/>
          <w:sz w:val="24"/>
          <w:szCs w:val="24"/>
          <w:u w:val="single"/>
        </w:rPr>
      </w:pPr>
      <w:r w:rsidRPr="00785D43">
        <w:rPr>
          <w:rFonts w:ascii="Times New Roman" w:hAnsi="Times New Roman" w:cs="Times New Roman"/>
          <w:sz w:val="24"/>
          <w:szCs w:val="24"/>
          <w:u w:val="single"/>
        </w:rPr>
        <w:t>K bodu 31 (</w:t>
      </w:r>
      <w:r w:rsidR="00785D43">
        <w:rPr>
          <w:rFonts w:ascii="Times New Roman" w:hAnsi="Times New Roman" w:cs="Times New Roman"/>
          <w:sz w:val="24"/>
          <w:szCs w:val="24"/>
          <w:u w:val="single"/>
        </w:rPr>
        <w:t>P</w:t>
      </w:r>
      <w:r w:rsidRPr="00785D43">
        <w:rPr>
          <w:rFonts w:ascii="Times New Roman" w:hAnsi="Times New Roman" w:cs="Times New Roman"/>
          <w:sz w:val="24"/>
          <w:szCs w:val="24"/>
          <w:u w:val="single"/>
        </w:rPr>
        <w:t>oznámka pod čiarou k odkazu 44)</w:t>
      </w:r>
    </w:p>
    <w:p w14:paraId="216F6A05" w14:textId="77777777" w:rsidR="00785D43" w:rsidRDefault="00785D43" w:rsidP="00960434">
      <w:pPr>
        <w:spacing w:after="0" w:line="240" w:lineRule="auto"/>
        <w:jc w:val="both"/>
        <w:rPr>
          <w:rFonts w:ascii="Times New Roman" w:hAnsi="Times New Roman" w:cs="Times New Roman"/>
          <w:sz w:val="24"/>
          <w:szCs w:val="24"/>
        </w:rPr>
      </w:pPr>
    </w:p>
    <w:p w14:paraId="334B80E0" w14:textId="4B5F488F" w:rsidR="00960434" w:rsidRPr="00960434" w:rsidRDefault="00960434" w:rsidP="00785D43">
      <w:pPr>
        <w:spacing w:after="0" w:line="240" w:lineRule="auto"/>
        <w:ind w:firstLine="708"/>
        <w:jc w:val="both"/>
        <w:rPr>
          <w:rFonts w:ascii="Times New Roman" w:hAnsi="Times New Roman" w:cs="Times New Roman"/>
          <w:sz w:val="24"/>
          <w:szCs w:val="24"/>
        </w:rPr>
      </w:pPr>
      <w:r w:rsidRPr="00960434">
        <w:rPr>
          <w:rFonts w:ascii="Times New Roman" w:hAnsi="Times New Roman" w:cs="Times New Roman"/>
          <w:sz w:val="24"/>
          <w:szCs w:val="24"/>
        </w:rPr>
        <w:t>Poznámka pod čiarou k odkazu 44 sa vypúšťa z dôvodu, že ide o poznámku pod čiarou bez vecného prepojenia na text zákona.</w:t>
      </w:r>
    </w:p>
    <w:p w14:paraId="729BEDFC" w14:textId="77777777" w:rsidR="00960434" w:rsidRPr="00960434" w:rsidRDefault="00960434" w:rsidP="00960434">
      <w:pPr>
        <w:spacing w:after="0" w:line="240" w:lineRule="auto"/>
        <w:jc w:val="both"/>
        <w:rPr>
          <w:rFonts w:ascii="Times New Roman" w:hAnsi="Times New Roman" w:cs="Times New Roman"/>
          <w:sz w:val="24"/>
          <w:szCs w:val="24"/>
        </w:rPr>
      </w:pPr>
    </w:p>
    <w:p w14:paraId="6305C9DE" w14:textId="77777777" w:rsidR="00960434" w:rsidRPr="00785D43" w:rsidRDefault="00960434" w:rsidP="00960434">
      <w:pPr>
        <w:spacing w:after="0" w:line="240" w:lineRule="auto"/>
        <w:jc w:val="both"/>
        <w:rPr>
          <w:rFonts w:ascii="Times New Roman" w:hAnsi="Times New Roman" w:cs="Times New Roman"/>
          <w:sz w:val="24"/>
          <w:szCs w:val="24"/>
          <w:u w:val="single"/>
        </w:rPr>
      </w:pPr>
      <w:r w:rsidRPr="00785D43">
        <w:rPr>
          <w:rFonts w:ascii="Times New Roman" w:hAnsi="Times New Roman" w:cs="Times New Roman"/>
          <w:sz w:val="24"/>
          <w:szCs w:val="24"/>
          <w:u w:val="single"/>
        </w:rPr>
        <w:t>K bodu 32 (§ 57 ods. 7)</w:t>
      </w:r>
    </w:p>
    <w:p w14:paraId="0A639AE6" w14:textId="77777777" w:rsidR="00785D43" w:rsidRDefault="00785D43" w:rsidP="00960434">
      <w:pPr>
        <w:spacing w:after="0" w:line="240" w:lineRule="auto"/>
        <w:jc w:val="both"/>
        <w:rPr>
          <w:rFonts w:ascii="Times New Roman" w:hAnsi="Times New Roman" w:cs="Times New Roman"/>
          <w:sz w:val="24"/>
          <w:szCs w:val="24"/>
        </w:rPr>
      </w:pPr>
    </w:p>
    <w:p w14:paraId="205AA8CB" w14:textId="4A431403" w:rsidR="001C66BB" w:rsidRDefault="00960434" w:rsidP="00785D43">
      <w:pPr>
        <w:spacing w:after="0" w:line="240" w:lineRule="auto"/>
        <w:ind w:firstLine="708"/>
        <w:jc w:val="both"/>
        <w:rPr>
          <w:rFonts w:ascii="Times New Roman" w:hAnsi="Times New Roman" w:cs="Times New Roman"/>
          <w:sz w:val="24"/>
          <w:szCs w:val="24"/>
        </w:rPr>
      </w:pPr>
      <w:r w:rsidRPr="00960434">
        <w:rPr>
          <w:rFonts w:ascii="Times New Roman" w:hAnsi="Times New Roman" w:cs="Times New Roman"/>
          <w:sz w:val="24"/>
          <w:szCs w:val="24"/>
        </w:rPr>
        <w:t>Navrhovaná úprava v § 57 ods. 7 rozširuje existujúci zákaz dojednania podmienok vyplácania dávok o výslovný zákaz dojednania odstupného a zmluvnej sankcie v účastníckej zmluve. Cieľom je zabezpečiť terminologickú a vecnú jednotu so zavádzanou koncepciou zmluvnej sankcie v novom Občianskom zákonníku a zosúladenie sektorovej úpravy doplnkového dôchodkového sporenia s právnou úpravou v systéme starobného dôchodkového sporenia.</w:t>
      </w:r>
    </w:p>
    <w:p w14:paraId="318BB9B9" w14:textId="77777777" w:rsidR="00CE1DF8" w:rsidRDefault="00CE1DF8" w:rsidP="00CE1DF8">
      <w:pPr>
        <w:spacing w:after="0" w:line="240" w:lineRule="auto"/>
        <w:jc w:val="both"/>
        <w:rPr>
          <w:rFonts w:ascii="Times New Roman" w:hAnsi="Times New Roman" w:cs="Times New Roman"/>
          <w:sz w:val="24"/>
          <w:szCs w:val="24"/>
        </w:rPr>
      </w:pPr>
    </w:p>
    <w:p w14:paraId="32EBD64D" w14:textId="11CD37C2" w:rsidR="00CE1DF8" w:rsidRDefault="00CE1DF8" w:rsidP="0051178F">
      <w:pPr>
        <w:pStyle w:val="Nadpis1"/>
      </w:pPr>
    </w:p>
    <w:p w14:paraId="1C8914C7" w14:textId="0EE85929" w:rsidR="00CE1DF8" w:rsidRDefault="00CE1DF8" w:rsidP="00CE1DF8">
      <w:pPr>
        <w:spacing w:after="0" w:line="240" w:lineRule="auto"/>
        <w:jc w:val="both"/>
        <w:rPr>
          <w:rFonts w:ascii="Times New Roman" w:hAnsi="Times New Roman" w:cs="Times New Roman"/>
          <w:i/>
          <w:iCs/>
          <w:sz w:val="24"/>
          <w:szCs w:val="24"/>
        </w:rPr>
      </w:pPr>
      <w:r w:rsidRPr="0051178F">
        <w:rPr>
          <w:rFonts w:ascii="Times New Roman" w:hAnsi="Times New Roman" w:cs="Times New Roman"/>
          <w:i/>
          <w:iCs/>
          <w:sz w:val="24"/>
          <w:szCs w:val="24"/>
        </w:rPr>
        <w:t xml:space="preserve">(zákon č. </w:t>
      </w:r>
      <w:r w:rsidR="00D4520D" w:rsidRPr="0051178F">
        <w:rPr>
          <w:rFonts w:ascii="Times New Roman" w:hAnsi="Times New Roman" w:cs="Times New Roman"/>
          <w:i/>
          <w:iCs/>
          <w:sz w:val="24"/>
          <w:szCs w:val="24"/>
        </w:rPr>
        <w:t>757</w:t>
      </w:r>
      <w:r w:rsidRPr="0051178F">
        <w:rPr>
          <w:rFonts w:ascii="Times New Roman" w:hAnsi="Times New Roman" w:cs="Times New Roman"/>
          <w:i/>
          <w:iCs/>
          <w:sz w:val="24"/>
          <w:szCs w:val="24"/>
        </w:rPr>
        <w:t>/2004 Z. z. o</w:t>
      </w:r>
      <w:r w:rsidR="00D4520D" w:rsidRPr="0051178F">
        <w:rPr>
          <w:rFonts w:ascii="Times New Roman" w:hAnsi="Times New Roman" w:cs="Times New Roman"/>
          <w:i/>
          <w:iCs/>
          <w:sz w:val="24"/>
          <w:szCs w:val="24"/>
        </w:rPr>
        <w:t> súdoch a o zmene a doplnení niektorých zákonov v znení neskorších predpisov</w:t>
      </w:r>
      <w:r w:rsidRPr="0051178F">
        <w:rPr>
          <w:rFonts w:ascii="Times New Roman" w:hAnsi="Times New Roman" w:cs="Times New Roman"/>
          <w:i/>
          <w:iCs/>
          <w:sz w:val="24"/>
          <w:szCs w:val="24"/>
        </w:rPr>
        <w:t>)</w:t>
      </w:r>
    </w:p>
    <w:p w14:paraId="5D45A4D6" w14:textId="77777777" w:rsidR="005E3B80" w:rsidRDefault="005E3B80" w:rsidP="00CE1DF8">
      <w:pPr>
        <w:spacing w:after="0" w:line="240" w:lineRule="auto"/>
        <w:jc w:val="both"/>
        <w:rPr>
          <w:rFonts w:ascii="Times New Roman" w:hAnsi="Times New Roman" w:cs="Times New Roman"/>
          <w:i/>
          <w:iCs/>
          <w:sz w:val="24"/>
          <w:szCs w:val="24"/>
        </w:rPr>
      </w:pPr>
    </w:p>
    <w:p w14:paraId="2B56D7EB" w14:textId="6CAAA133" w:rsidR="005E3B80" w:rsidRPr="0051178F" w:rsidRDefault="0051178F" w:rsidP="005E3B80">
      <w:pPr>
        <w:spacing w:after="0" w:line="240" w:lineRule="auto"/>
        <w:jc w:val="both"/>
        <w:rPr>
          <w:rFonts w:ascii="Times New Roman" w:hAnsi="Times New Roman" w:cs="Times New Roman"/>
          <w:sz w:val="24"/>
          <w:szCs w:val="24"/>
          <w:u w:val="single"/>
        </w:rPr>
      </w:pPr>
      <w:r w:rsidRPr="0051178F">
        <w:rPr>
          <w:rFonts w:ascii="Times New Roman" w:hAnsi="Times New Roman" w:cs="Times New Roman"/>
          <w:sz w:val="24"/>
          <w:szCs w:val="24"/>
          <w:u w:val="single"/>
        </w:rPr>
        <w:t>K bodom 1 a 2 (§ 15 ods. 1 a § 17 ods. 1)</w:t>
      </w:r>
    </w:p>
    <w:p w14:paraId="115D035E" w14:textId="77777777" w:rsidR="0051178F" w:rsidRDefault="0051178F" w:rsidP="005E3B80">
      <w:pPr>
        <w:spacing w:after="0" w:line="240" w:lineRule="auto"/>
        <w:jc w:val="both"/>
        <w:rPr>
          <w:rFonts w:ascii="Times New Roman" w:hAnsi="Times New Roman" w:cs="Times New Roman"/>
          <w:sz w:val="24"/>
          <w:szCs w:val="24"/>
        </w:rPr>
      </w:pPr>
    </w:p>
    <w:p w14:paraId="10694E41" w14:textId="05D0217D" w:rsidR="00CE1DF8" w:rsidRDefault="0051178F" w:rsidP="00CE1DF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Navrhované zmeny nadväzujú na zjednotenie občianskoprávnej a obchodnoprávnej úpravy záväzkov v novom Občianskom zákonníku a premietajú ho do vnútornej organizácie súdov. Vypúšťa sa povinné zriaďovanie samostatného obchodnoprávneho grémia a obchodnoprávneho kolégia. Nadväzne sa vpúšťa aj úprava zlučovania a opätovného rozdeľovania občianskoprávneho a obchodnoprávneho kolégia. </w:t>
      </w:r>
    </w:p>
    <w:p w14:paraId="6B37BBB7" w14:textId="77777777" w:rsidR="0051178F" w:rsidRDefault="0051178F" w:rsidP="00CE1DF8">
      <w:pPr>
        <w:spacing w:after="0" w:line="240" w:lineRule="auto"/>
        <w:jc w:val="both"/>
        <w:rPr>
          <w:rFonts w:ascii="Times New Roman" w:hAnsi="Times New Roman" w:cs="Times New Roman"/>
          <w:sz w:val="24"/>
          <w:szCs w:val="24"/>
        </w:rPr>
      </w:pPr>
    </w:p>
    <w:p w14:paraId="707D862A" w14:textId="4F7D2FC6" w:rsidR="00D4520D" w:rsidRDefault="00D4520D" w:rsidP="0051178F">
      <w:pPr>
        <w:pStyle w:val="Nadpis1"/>
      </w:pPr>
    </w:p>
    <w:p w14:paraId="40DD3843" w14:textId="6D243624" w:rsidR="005C4397" w:rsidRDefault="00D4520D" w:rsidP="00D4520D">
      <w:pPr>
        <w:spacing w:after="0" w:line="240" w:lineRule="auto"/>
        <w:jc w:val="both"/>
        <w:rPr>
          <w:rFonts w:ascii="Times New Roman" w:hAnsi="Times New Roman" w:cs="Times New Roman"/>
          <w:i/>
          <w:iCs/>
          <w:sz w:val="24"/>
          <w:szCs w:val="24"/>
        </w:rPr>
      </w:pPr>
      <w:r w:rsidRPr="00EE4500">
        <w:rPr>
          <w:rFonts w:ascii="Times New Roman" w:hAnsi="Times New Roman" w:cs="Times New Roman"/>
          <w:i/>
          <w:iCs/>
          <w:sz w:val="24"/>
          <w:szCs w:val="24"/>
        </w:rPr>
        <w:t xml:space="preserve">(zákon č. </w:t>
      </w:r>
      <w:r w:rsidR="005C4397" w:rsidRPr="00EE4500">
        <w:rPr>
          <w:rFonts w:ascii="Times New Roman" w:hAnsi="Times New Roman" w:cs="Times New Roman"/>
          <w:i/>
          <w:iCs/>
          <w:sz w:val="24"/>
          <w:szCs w:val="24"/>
        </w:rPr>
        <w:t>7/2005</w:t>
      </w:r>
      <w:r w:rsidRPr="00EE4500">
        <w:rPr>
          <w:rFonts w:ascii="Times New Roman" w:hAnsi="Times New Roman" w:cs="Times New Roman"/>
          <w:i/>
          <w:iCs/>
          <w:sz w:val="24"/>
          <w:szCs w:val="24"/>
        </w:rPr>
        <w:t xml:space="preserve"> Z. z. o</w:t>
      </w:r>
      <w:r w:rsidR="005C4397" w:rsidRPr="00EE4500">
        <w:rPr>
          <w:rFonts w:ascii="Times New Roman" w:hAnsi="Times New Roman" w:cs="Times New Roman"/>
          <w:i/>
          <w:iCs/>
          <w:sz w:val="24"/>
          <w:szCs w:val="24"/>
        </w:rPr>
        <w:t> konkurze a reštrukturalizácii a o zmene a doplnení niektorých zákonov v znení neskorších predpisov</w:t>
      </w:r>
      <w:r w:rsidRPr="00EE4500">
        <w:rPr>
          <w:rFonts w:ascii="Times New Roman" w:hAnsi="Times New Roman" w:cs="Times New Roman"/>
          <w:i/>
          <w:iCs/>
          <w:sz w:val="24"/>
          <w:szCs w:val="24"/>
        </w:rPr>
        <w:t>)</w:t>
      </w:r>
    </w:p>
    <w:p w14:paraId="28EB76E0" w14:textId="77777777" w:rsidR="0051178F" w:rsidRDefault="0051178F" w:rsidP="00D4520D">
      <w:pPr>
        <w:spacing w:after="0" w:line="240" w:lineRule="auto"/>
        <w:jc w:val="both"/>
        <w:rPr>
          <w:rFonts w:ascii="Times New Roman" w:hAnsi="Times New Roman" w:cs="Times New Roman"/>
          <w:i/>
          <w:iCs/>
          <w:sz w:val="24"/>
          <w:szCs w:val="24"/>
        </w:rPr>
      </w:pPr>
    </w:p>
    <w:p w14:paraId="15F2061D" w14:textId="0F407E23" w:rsidR="00783E5D" w:rsidRPr="00783E5D" w:rsidRDefault="00783E5D" w:rsidP="00D4520D">
      <w:pPr>
        <w:spacing w:after="0" w:line="240" w:lineRule="auto"/>
        <w:jc w:val="both"/>
        <w:rPr>
          <w:rFonts w:ascii="Times New Roman" w:hAnsi="Times New Roman" w:cs="Times New Roman"/>
          <w:sz w:val="24"/>
          <w:szCs w:val="24"/>
          <w:u w:val="single"/>
        </w:rPr>
      </w:pPr>
      <w:r w:rsidRPr="00783E5D">
        <w:rPr>
          <w:rFonts w:ascii="Times New Roman" w:hAnsi="Times New Roman" w:cs="Times New Roman"/>
          <w:sz w:val="24"/>
          <w:szCs w:val="24"/>
          <w:u w:val="single"/>
        </w:rPr>
        <w:t xml:space="preserve">K bodom 1, </w:t>
      </w:r>
      <w:r w:rsidR="00EE4500">
        <w:rPr>
          <w:rFonts w:ascii="Times New Roman" w:hAnsi="Times New Roman" w:cs="Times New Roman"/>
          <w:sz w:val="24"/>
          <w:szCs w:val="24"/>
          <w:u w:val="single"/>
        </w:rPr>
        <w:t>5</w:t>
      </w:r>
      <w:r w:rsidRPr="00783E5D">
        <w:rPr>
          <w:rFonts w:ascii="Times New Roman" w:hAnsi="Times New Roman" w:cs="Times New Roman"/>
          <w:sz w:val="24"/>
          <w:szCs w:val="24"/>
          <w:u w:val="single"/>
        </w:rPr>
        <w:t xml:space="preserve">, </w:t>
      </w:r>
      <w:r w:rsidR="00296C7B">
        <w:rPr>
          <w:rFonts w:ascii="Times New Roman" w:hAnsi="Times New Roman" w:cs="Times New Roman"/>
          <w:sz w:val="24"/>
          <w:szCs w:val="24"/>
          <w:u w:val="single"/>
        </w:rPr>
        <w:t>30</w:t>
      </w:r>
      <w:r w:rsidRPr="00783E5D">
        <w:rPr>
          <w:rFonts w:ascii="Times New Roman" w:hAnsi="Times New Roman" w:cs="Times New Roman"/>
          <w:sz w:val="24"/>
          <w:szCs w:val="24"/>
          <w:u w:val="single"/>
        </w:rPr>
        <w:t xml:space="preserve">, </w:t>
      </w:r>
      <w:r w:rsidR="00EE4500">
        <w:rPr>
          <w:rFonts w:ascii="Times New Roman" w:hAnsi="Times New Roman" w:cs="Times New Roman"/>
          <w:sz w:val="24"/>
          <w:szCs w:val="24"/>
          <w:u w:val="single"/>
        </w:rPr>
        <w:t>3</w:t>
      </w:r>
      <w:r w:rsidR="00296C7B">
        <w:rPr>
          <w:rFonts w:ascii="Times New Roman" w:hAnsi="Times New Roman" w:cs="Times New Roman"/>
          <w:sz w:val="24"/>
          <w:szCs w:val="24"/>
          <w:u w:val="single"/>
        </w:rPr>
        <w:t>2</w:t>
      </w:r>
      <w:r w:rsidRPr="00783E5D">
        <w:rPr>
          <w:rFonts w:ascii="Times New Roman" w:hAnsi="Times New Roman" w:cs="Times New Roman"/>
          <w:sz w:val="24"/>
          <w:szCs w:val="24"/>
          <w:u w:val="single"/>
        </w:rPr>
        <w:t xml:space="preserve">, </w:t>
      </w:r>
      <w:r w:rsidR="00296C7B">
        <w:rPr>
          <w:rFonts w:ascii="Times New Roman" w:hAnsi="Times New Roman" w:cs="Times New Roman"/>
          <w:sz w:val="24"/>
          <w:szCs w:val="24"/>
          <w:u w:val="single"/>
        </w:rPr>
        <w:t>40</w:t>
      </w:r>
      <w:r w:rsidRPr="00783E5D">
        <w:rPr>
          <w:rFonts w:ascii="Times New Roman" w:hAnsi="Times New Roman" w:cs="Times New Roman"/>
          <w:sz w:val="24"/>
          <w:szCs w:val="24"/>
          <w:u w:val="single"/>
        </w:rPr>
        <w:t xml:space="preserve"> a</w:t>
      </w:r>
      <w:r w:rsidR="00EE4500">
        <w:rPr>
          <w:rFonts w:ascii="Times New Roman" w:hAnsi="Times New Roman" w:cs="Times New Roman"/>
          <w:sz w:val="24"/>
          <w:szCs w:val="24"/>
          <w:u w:val="single"/>
        </w:rPr>
        <w:t> </w:t>
      </w:r>
      <w:r w:rsidR="008F4A2C">
        <w:rPr>
          <w:rFonts w:ascii="Times New Roman" w:hAnsi="Times New Roman" w:cs="Times New Roman"/>
          <w:sz w:val="24"/>
          <w:szCs w:val="24"/>
          <w:u w:val="single"/>
        </w:rPr>
        <w:t>51</w:t>
      </w:r>
    </w:p>
    <w:p w14:paraId="5F49CAEB" w14:textId="77777777" w:rsidR="00783E5D" w:rsidRDefault="00783E5D" w:rsidP="00D4520D">
      <w:pPr>
        <w:spacing w:after="0" w:line="240" w:lineRule="auto"/>
        <w:jc w:val="both"/>
        <w:rPr>
          <w:rFonts w:ascii="Times New Roman" w:hAnsi="Times New Roman" w:cs="Times New Roman"/>
          <w:sz w:val="24"/>
          <w:szCs w:val="24"/>
        </w:rPr>
      </w:pPr>
    </w:p>
    <w:p w14:paraId="286CB3E4" w14:textId="0CDC219F" w:rsidR="00783E5D" w:rsidRDefault="00783E5D" w:rsidP="00783E5D">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Aktualizujú sa odkazy v nadväznosti na systematiku nového Občianskeho zákonníka. </w:t>
      </w:r>
    </w:p>
    <w:p w14:paraId="1F55CCCF" w14:textId="77777777" w:rsidR="00783E5D" w:rsidRDefault="00783E5D" w:rsidP="00D4520D">
      <w:pPr>
        <w:spacing w:after="0" w:line="240" w:lineRule="auto"/>
        <w:jc w:val="both"/>
        <w:rPr>
          <w:rFonts w:ascii="Times New Roman" w:hAnsi="Times New Roman" w:cs="Times New Roman"/>
          <w:sz w:val="24"/>
          <w:szCs w:val="24"/>
        </w:rPr>
      </w:pPr>
    </w:p>
    <w:p w14:paraId="1FF82400" w14:textId="0C8D28BF" w:rsidR="00783E5D" w:rsidRPr="00783E5D" w:rsidRDefault="00783E5D" w:rsidP="00D4520D">
      <w:pPr>
        <w:spacing w:after="0" w:line="240" w:lineRule="auto"/>
        <w:jc w:val="both"/>
        <w:rPr>
          <w:rFonts w:ascii="Times New Roman" w:hAnsi="Times New Roman" w:cs="Times New Roman"/>
          <w:sz w:val="24"/>
          <w:szCs w:val="24"/>
          <w:u w:val="single"/>
        </w:rPr>
      </w:pPr>
      <w:r w:rsidRPr="00783E5D">
        <w:rPr>
          <w:rFonts w:ascii="Times New Roman" w:hAnsi="Times New Roman" w:cs="Times New Roman"/>
          <w:sz w:val="24"/>
          <w:szCs w:val="24"/>
          <w:u w:val="single"/>
        </w:rPr>
        <w:t xml:space="preserve">K bodu </w:t>
      </w:r>
      <w:r w:rsidR="00EE4500">
        <w:rPr>
          <w:rFonts w:ascii="Times New Roman" w:hAnsi="Times New Roman" w:cs="Times New Roman"/>
          <w:sz w:val="24"/>
          <w:szCs w:val="24"/>
          <w:u w:val="single"/>
        </w:rPr>
        <w:t xml:space="preserve">2 </w:t>
      </w:r>
      <w:r w:rsidRPr="00783E5D">
        <w:rPr>
          <w:rFonts w:ascii="Times New Roman" w:hAnsi="Times New Roman" w:cs="Times New Roman"/>
          <w:sz w:val="24"/>
          <w:szCs w:val="24"/>
          <w:u w:val="single"/>
        </w:rPr>
        <w:t xml:space="preserve">(§ 8) </w:t>
      </w:r>
    </w:p>
    <w:p w14:paraId="4456C6B8" w14:textId="77777777" w:rsidR="00783E5D" w:rsidRDefault="00783E5D" w:rsidP="00D4520D">
      <w:pPr>
        <w:spacing w:after="0" w:line="240" w:lineRule="auto"/>
        <w:jc w:val="both"/>
        <w:rPr>
          <w:rFonts w:ascii="Times New Roman" w:hAnsi="Times New Roman" w:cs="Times New Roman"/>
          <w:sz w:val="24"/>
          <w:szCs w:val="24"/>
        </w:rPr>
      </w:pPr>
    </w:p>
    <w:p w14:paraId="6D9AA14F" w14:textId="793C5B5E" w:rsidR="00783E5D" w:rsidRDefault="00783E5D" w:rsidP="00D452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Ide o terminologické zosúladenie s novým Občianskym zákonníkom. </w:t>
      </w:r>
    </w:p>
    <w:p w14:paraId="7F8C19B6" w14:textId="77777777" w:rsidR="00783E5D" w:rsidRPr="00783E5D" w:rsidRDefault="00783E5D" w:rsidP="00D4520D">
      <w:pPr>
        <w:spacing w:after="0" w:line="240" w:lineRule="auto"/>
        <w:jc w:val="both"/>
        <w:rPr>
          <w:rFonts w:ascii="Times New Roman" w:hAnsi="Times New Roman" w:cs="Times New Roman"/>
          <w:sz w:val="24"/>
          <w:szCs w:val="24"/>
        </w:rPr>
      </w:pPr>
    </w:p>
    <w:p w14:paraId="5D816F4B" w14:textId="05403BE2" w:rsidR="0051178F" w:rsidRPr="0051178F" w:rsidRDefault="0051178F" w:rsidP="00D4520D">
      <w:pPr>
        <w:spacing w:after="0" w:line="240" w:lineRule="auto"/>
        <w:jc w:val="both"/>
        <w:rPr>
          <w:rFonts w:ascii="Times New Roman" w:hAnsi="Times New Roman" w:cs="Times New Roman"/>
          <w:sz w:val="24"/>
          <w:szCs w:val="24"/>
          <w:u w:val="single"/>
        </w:rPr>
      </w:pPr>
      <w:r w:rsidRPr="0051178F">
        <w:rPr>
          <w:rFonts w:ascii="Times New Roman" w:hAnsi="Times New Roman" w:cs="Times New Roman"/>
          <w:sz w:val="24"/>
          <w:szCs w:val="24"/>
          <w:u w:val="single"/>
        </w:rPr>
        <w:t xml:space="preserve">K bodu </w:t>
      </w:r>
      <w:r w:rsidR="00EE4500">
        <w:rPr>
          <w:rFonts w:ascii="Times New Roman" w:hAnsi="Times New Roman" w:cs="Times New Roman"/>
          <w:sz w:val="24"/>
          <w:szCs w:val="24"/>
          <w:u w:val="single"/>
        </w:rPr>
        <w:t>3</w:t>
      </w:r>
      <w:r w:rsidRPr="0051178F">
        <w:rPr>
          <w:rFonts w:ascii="Times New Roman" w:hAnsi="Times New Roman" w:cs="Times New Roman"/>
          <w:sz w:val="24"/>
          <w:szCs w:val="24"/>
          <w:u w:val="single"/>
        </w:rPr>
        <w:t xml:space="preserve"> (§ 8</w:t>
      </w:r>
      <w:r w:rsidR="00783E5D">
        <w:rPr>
          <w:rFonts w:ascii="Times New Roman" w:hAnsi="Times New Roman" w:cs="Times New Roman"/>
          <w:sz w:val="24"/>
          <w:szCs w:val="24"/>
          <w:u w:val="single"/>
        </w:rPr>
        <w:t xml:space="preserve"> ods. 2 až 4</w:t>
      </w:r>
      <w:r w:rsidRPr="0051178F">
        <w:rPr>
          <w:rFonts w:ascii="Times New Roman" w:hAnsi="Times New Roman" w:cs="Times New Roman"/>
          <w:sz w:val="24"/>
          <w:szCs w:val="24"/>
          <w:u w:val="single"/>
        </w:rPr>
        <w:t>)</w:t>
      </w:r>
    </w:p>
    <w:p w14:paraId="74980B9C" w14:textId="77777777" w:rsidR="0051178F" w:rsidRDefault="0051178F" w:rsidP="00D4520D">
      <w:pPr>
        <w:spacing w:after="0" w:line="240" w:lineRule="auto"/>
        <w:jc w:val="both"/>
        <w:rPr>
          <w:rFonts w:ascii="Times New Roman" w:hAnsi="Times New Roman" w:cs="Times New Roman"/>
          <w:sz w:val="24"/>
          <w:szCs w:val="24"/>
        </w:rPr>
      </w:pPr>
    </w:p>
    <w:p w14:paraId="5ECE7E91" w14:textId="4035C8F7" w:rsidR="0051178F" w:rsidRDefault="0051178F" w:rsidP="00D452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51178F">
        <w:rPr>
          <w:rFonts w:ascii="Times New Roman" w:hAnsi="Times New Roman" w:cs="Times New Roman"/>
          <w:sz w:val="24"/>
          <w:szCs w:val="24"/>
        </w:rPr>
        <w:t xml:space="preserve">Vzhľadom na alternatívu vzniku tzv. vlastníckeho záložného práva podľa nového Občianskeho zákonníka sa v odseku 2 zavádza legálna definícia na účely tohto zákona. Keďže </w:t>
      </w:r>
      <w:r w:rsidRPr="0051178F">
        <w:rPr>
          <w:rFonts w:ascii="Times New Roman" w:hAnsi="Times New Roman" w:cs="Times New Roman"/>
          <w:sz w:val="24"/>
          <w:szCs w:val="24"/>
        </w:rPr>
        <w:lastRenderedPageBreak/>
        <w:t>účelom vlastníckeho záložného práva nie je uspokojenie záložného veriteľa speňažením jeho vlastného majetku (záloh), nemá záložný veriteľ v rozsahu svojho vlastníckeho záložného práva postavenie zabezpečeného veriteľa. Ak ide o vlastnícke záložné právo úpadcu, z povahy veci sa úpadca nepovažuje za zabezpečeného veriteľa.</w:t>
      </w:r>
    </w:p>
    <w:p w14:paraId="4BC398B1" w14:textId="77777777" w:rsidR="00EE4500" w:rsidRDefault="00EE4500" w:rsidP="00D4520D">
      <w:pPr>
        <w:spacing w:after="0" w:line="240" w:lineRule="auto"/>
        <w:jc w:val="both"/>
        <w:rPr>
          <w:rFonts w:ascii="Times New Roman" w:hAnsi="Times New Roman" w:cs="Times New Roman"/>
          <w:sz w:val="24"/>
          <w:szCs w:val="24"/>
        </w:rPr>
      </w:pPr>
    </w:p>
    <w:p w14:paraId="1AD520FD" w14:textId="329A34A2" w:rsidR="00EE4500" w:rsidRPr="00EE4500" w:rsidRDefault="00EE4500" w:rsidP="00D4520D">
      <w:pPr>
        <w:spacing w:after="0" w:line="240" w:lineRule="auto"/>
        <w:jc w:val="both"/>
        <w:rPr>
          <w:rFonts w:ascii="Times New Roman" w:hAnsi="Times New Roman" w:cs="Times New Roman"/>
          <w:sz w:val="24"/>
          <w:szCs w:val="24"/>
          <w:u w:val="single"/>
        </w:rPr>
      </w:pPr>
      <w:r w:rsidRPr="00EE4500">
        <w:rPr>
          <w:rFonts w:ascii="Times New Roman" w:hAnsi="Times New Roman" w:cs="Times New Roman"/>
          <w:sz w:val="24"/>
          <w:szCs w:val="24"/>
          <w:u w:val="single"/>
        </w:rPr>
        <w:t>K bodu 4 (§ 8a)</w:t>
      </w:r>
    </w:p>
    <w:p w14:paraId="5AFA3F0A" w14:textId="77777777" w:rsidR="00EE4500" w:rsidRDefault="00EE4500" w:rsidP="00D4520D">
      <w:pPr>
        <w:spacing w:after="0" w:line="240" w:lineRule="auto"/>
        <w:jc w:val="both"/>
        <w:rPr>
          <w:rFonts w:ascii="Times New Roman" w:hAnsi="Times New Roman" w:cs="Times New Roman"/>
          <w:sz w:val="24"/>
          <w:szCs w:val="24"/>
        </w:rPr>
      </w:pPr>
    </w:p>
    <w:p w14:paraId="41F3EF56" w14:textId="12CC2354" w:rsidR="00EE4500" w:rsidRDefault="00EE4500" w:rsidP="00EE4500">
      <w:pPr>
        <w:spacing w:after="0" w:line="240" w:lineRule="auto"/>
        <w:ind w:firstLine="708"/>
        <w:jc w:val="both"/>
        <w:rPr>
          <w:rFonts w:ascii="Times New Roman" w:hAnsi="Times New Roman" w:cs="Times New Roman"/>
          <w:sz w:val="24"/>
          <w:szCs w:val="24"/>
        </w:rPr>
      </w:pPr>
      <w:r w:rsidRPr="00EE4500">
        <w:rPr>
          <w:rFonts w:ascii="Times New Roman" w:hAnsi="Times New Roman" w:cs="Times New Roman"/>
          <w:sz w:val="24"/>
          <w:szCs w:val="24"/>
        </w:rPr>
        <w:t>Vzhľadom na zavedenie nového inštitútu správy zabezpečenia záväzku v novom Občianskom zákonníku je potrebné tieto ustanovenia reflektovať aj v zákone o konkurze a reštrukturalizácii.</w:t>
      </w:r>
    </w:p>
    <w:p w14:paraId="39044E51" w14:textId="77777777" w:rsidR="0051178F" w:rsidRDefault="0051178F" w:rsidP="00D4520D">
      <w:pPr>
        <w:spacing w:after="0" w:line="240" w:lineRule="auto"/>
        <w:jc w:val="both"/>
        <w:rPr>
          <w:rFonts w:ascii="Times New Roman" w:hAnsi="Times New Roman" w:cs="Times New Roman"/>
          <w:sz w:val="24"/>
          <w:szCs w:val="24"/>
        </w:rPr>
      </w:pPr>
    </w:p>
    <w:p w14:paraId="4B8536D3" w14:textId="527207D9" w:rsidR="0051178F" w:rsidRPr="0051178F" w:rsidRDefault="0051178F" w:rsidP="00D4520D">
      <w:pPr>
        <w:spacing w:after="0" w:line="240" w:lineRule="auto"/>
        <w:jc w:val="both"/>
        <w:rPr>
          <w:rFonts w:ascii="Times New Roman" w:hAnsi="Times New Roman" w:cs="Times New Roman"/>
          <w:sz w:val="24"/>
          <w:szCs w:val="24"/>
          <w:u w:val="single"/>
        </w:rPr>
      </w:pPr>
      <w:r w:rsidRPr="0051178F">
        <w:rPr>
          <w:rFonts w:ascii="Times New Roman" w:hAnsi="Times New Roman" w:cs="Times New Roman"/>
          <w:sz w:val="24"/>
          <w:szCs w:val="24"/>
          <w:u w:val="single"/>
        </w:rPr>
        <w:t xml:space="preserve">K bodu </w:t>
      </w:r>
      <w:r w:rsidR="00EE4500">
        <w:rPr>
          <w:rFonts w:ascii="Times New Roman" w:hAnsi="Times New Roman" w:cs="Times New Roman"/>
          <w:sz w:val="24"/>
          <w:szCs w:val="24"/>
          <w:u w:val="single"/>
        </w:rPr>
        <w:t>6</w:t>
      </w:r>
      <w:r w:rsidRPr="0051178F">
        <w:rPr>
          <w:rFonts w:ascii="Times New Roman" w:hAnsi="Times New Roman" w:cs="Times New Roman"/>
          <w:sz w:val="24"/>
          <w:szCs w:val="24"/>
          <w:u w:val="single"/>
        </w:rPr>
        <w:t xml:space="preserve"> (§ 9 ods. 3)</w:t>
      </w:r>
    </w:p>
    <w:p w14:paraId="313A9490" w14:textId="77777777" w:rsidR="0051178F" w:rsidRDefault="0051178F" w:rsidP="00D4520D">
      <w:pPr>
        <w:spacing w:after="0" w:line="240" w:lineRule="auto"/>
        <w:jc w:val="both"/>
        <w:rPr>
          <w:rFonts w:ascii="Times New Roman" w:hAnsi="Times New Roman" w:cs="Times New Roman"/>
          <w:sz w:val="24"/>
          <w:szCs w:val="24"/>
        </w:rPr>
      </w:pPr>
    </w:p>
    <w:p w14:paraId="60E684FB" w14:textId="4A729B1E" w:rsidR="0051178F" w:rsidRDefault="0051178F" w:rsidP="00D452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51178F">
        <w:rPr>
          <w:rFonts w:ascii="Times New Roman" w:hAnsi="Times New Roman" w:cs="Times New Roman"/>
          <w:sz w:val="24"/>
          <w:szCs w:val="24"/>
        </w:rPr>
        <w:t>Zákonný limit pre spriaznenosť osoby sa zvyšuje z dôvodu aplikácie tohto ustanovenia na inštitút odporovania právnym úkonom dlžníka podľa nového Občianskeho zákonníka [10 % podľa § 42a ods. 3 písm. b) a ods. 4 písm. c) OZ´64] . Súčasne sa dané kritérium viac približuje príbuzným limitom podľa RPVS a vnútroštátnej AML legislatívy. Vyššiu, až 25 %-nú hranicu, aplikuje napríklad nemecká legislatíva (§ 138 Insolvenzordnung) alebo Rakúsko (§ 32 Insolvenzordnung). Navrhovaný limit 10 % je uzákonený napríklad v Španielsku (čl. 283 ods. 1 Texto Refundido de la Ley Concursal).</w:t>
      </w:r>
    </w:p>
    <w:p w14:paraId="1F740C1A" w14:textId="77777777" w:rsidR="00783E5D" w:rsidRDefault="00783E5D" w:rsidP="00D4520D">
      <w:pPr>
        <w:spacing w:after="0" w:line="240" w:lineRule="auto"/>
        <w:jc w:val="both"/>
        <w:rPr>
          <w:rFonts w:ascii="Times New Roman" w:hAnsi="Times New Roman" w:cs="Times New Roman"/>
          <w:sz w:val="24"/>
          <w:szCs w:val="24"/>
        </w:rPr>
      </w:pPr>
    </w:p>
    <w:p w14:paraId="39A6F492" w14:textId="33FDC9AE" w:rsidR="00783E5D" w:rsidRPr="00783E5D" w:rsidRDefault="00783E5D" w:rsidP="00D4520D">
      <w:pPr>
        <w:spacing w:after="0" w:line="240" w:lineRule="auto"/>
        <w:jc w:val="both"/>
        <w:rPr>
          <w:rFonts w:ascii="Times New Roman" w:hAnsi="Times New Roman" w:cs="Times New Roman"/>
          <w:sz w:val="24"/>
          <w:szCs w:val="24"/>
          <w:u w:val="single"/>
        </w:rPr>
      </w:pPr>
      <w:r w:rsidRPr="00783E5D">
        <w:rPr>
          <w:rFonts w:ascii="Times New Roman" w:hAnsi="Times New Roman" w:cs="Times New Roman"/>
          <w:sz w:val="24"/>
          <w:szCs w:val="24"/>
          <w:u w:val="single"/>
        </w:rPr>
        <w:t xml:space="preserve">K bodom </w:t>
      </w:r>
      <w:r w:rsidR="00EE4500">
        <w:rPr>
          <w:rFonts w:ascii="Times New Roman" w:hAnsi="Times New Roman" w:cs="Times New Roman"/>
          <w:sz w:val="24"/>
          <w:szCs w:val="24"/>
          <w:u w:val="single"/>
        </w:rPr>
        <w:t>7</w:t>
      </w:r>
      <w:r w:rsidRPr="00783E5D">
        <w:rPr>
          <w:rFonts w:ascii="Times New Roman" w:hAnsi="Times New Roman" w:cs="Times New Roman"/>
          <w:sz w:val="24"/>
          <w:szCs w:val="24"/>
          <w:u w:val="single"/>
        </w:rPr>
        <w:t>, 1</w:t>
      </w:r>
      <w:r w:rsidR="00EE4500">
        <w:rPr>
          <w:rFonts w:ascii="Times New Roman" w:hAnsi="Times New Roman" w:cs="Times New Roman"/>
          <w:sz w:val="24"/>
          <w:szCs w:val="24"/>
          <w:u w:val="single"/>
        </w:rPr>
        <w:t>5</w:t>
      </w:r>
      <w:r w:rsidRPr="00783E5D">
        <w:rPr>
          <w:rFonts w:ascii="Times New Roman" w:hAnsi="Times New Roman" w:cs="Times New Roman"/>
          <w:sz w:val="24"/>
          <w:szCs w:val="24"/>
          <w:u w:val="single"/>
        </w:rPr>
        <w:t xml:space="preserve"> až 1</w:t>
      </w:r>
      <w:r w:rsidR="00EE4500">
        <w:rPr>
          <w:rFonts w:ascii="Times New Roman" w:hAnsi="Times New Roman" w:cs="Times New Roman"/>
          <w:sz w:val="24"/>
          <w:szCs w:val="24"/>
          <w:u w:val="single"/>
        </w:rPr>
        <w:t>9</w:t>
      </w:r>
      <w:r w:rsidRPr="00783E5D">
        <w:rPr>
          <w:rFonts w:ascii="Times New Roman" w:hAnsi="Times New Roman" w:cs="Times New Roman"/>
          <w:sz w:val="24"/>
          <w:szCs w:val="24"/>
          <w:u w:val="single"/>
        </w:rPr>
        <w:t>, 2</w:t>
      </w:r>
      <w:r w:rsidR="00296C7B">
        <w:rPr>
          <w:rFonts w:ascii="Times New Roman" w:hAnsi="Times New Roman" w:cs="Times New Roman"/>
          <w:sz w:val="24"/>
          <w:szCs w:val="24"/>
          <w:u w:val="single"/>
        </w:rPr>
        <w:t>7</w:t>
      </w:r>
      <w:r w:rsidRPr="00783E5D">
        <w:rPr>
          <w:rFonts w:ascii="Times New Roman" w:hAnsi="Times New Roman" w:cs="Times New Roman"/>
          <w:sz w:val="24"/>
          <w:szCs w:val="24"/>
          <w:u w:val="single"/>
        </w:rPr>
        <w:t xml:space="preserve">, </w:t>
      </w:r>
      <w:r w:rsidR="00296C7B">
        <w:rPr>
          <w:rFonts w:ascii="Times New Roman" w:hAnsi="Times New Roman" w:cs="Times New Roman"/>
          <w:sz w:val="24"/>
          <w:szCs w:val="24"/>
          <w:u w:val="single"/>
        </w:rPr>
        <w:t>3</w:t>
      </w:r>
      <w:r w:rsidR="00A4713A">
        <w:rPr>
          <w:rFonts w:ascii="Times New Roman" w:hAnsi="Times New Roman" w:cs="Times New Roman"/>
          <w:sz w:val="24"/>
          <w:szCs w:val="24"/>
          <w:u w:val="single"/>
        </w:rPr>
        <w:t>1</w:t>
      </w:r>
      <w:r w:rsidRPr="00783E5D">
        <w:rPr>
          <w:rFonts w:ascii="Times New Roman" w:hAnsi="Times New Roman" w:cs="Times New Roman"/>
          <w:sz w:val="24"/>
          <w:szCs w:val="24"/>
          <w:u w:val="single"/>
        </w:rPr>
        <w:t>, 3</w:t>
      </w:r>
      <w:r w:rsidR="005A7656">
        <w:rPr>
          <w:rFonts w:ascii="Times New Roman" w:hAnsi="Times New Roman" w:cs="Times New Roman"/>
          <w:sz w:val="24"/>
          <w:szCs w:val="24"/>
          <w:u w:val="single"/>
        </w:rPr>
        <w:t>7</w:t>
      </w:r>
      <w:r w:rsidRPr="00783E5D">
        <w:rPr>
          <w:rFonts w:ascii="Times New Roman" w:hAnsi="Times New Roman" w:cs="Times New Roman"/>
          <w:sz w:val="24"/>
          <w:szCs w:val="24"/>
          <w:u w:val="single"/>
        </w:rPr>
        <w:t>, 3</w:t>
      </w:r>
      <w:r w:rsidR="005A7656">
        <w:rPr>
          <w:rFonts w:ascii="Times New Roman" w:hAnsi="Times New Roman" w:cs="Times New Roman"/>
          <w:sz w:val="24"/>
          <w:szCs w:val="24"/>
          <w:u w:val="single"/>
        </w:rPr>
        <w:t>9</w:t>
      </w:r>
      <w:r w:rsidRPr="00783E5D">
        <w:rPr>
          <w:rFonts w:ascii="Times New Roman" w:hAnsi="Times New Roman" w:cs="Times New Roman"/>
          <w:sz w:val="24"/>
          <w:szCs w:val="24"/>
          <w:u w:val="single"/>
        </w:rPr>
        <w:t xml:space="preserve">, </w:t>
      </w:r>
      <w:r w:rsidR="00296C7B">
        <w:rPr>
          <w:rFonts w:ascii="Times New Roman" w:hAnsi="Times New Roman" w:cs="Times New Roman"/>
          <w:sz w:val="24"/>
          <w:szCs w:val="24"/>
          <w:u w:val="single"/>
        </w:rPr>
        <w:t>4</w:t>
      </w:r>
      <w:r w:rsidR="005A7656">
        <w:rPr>
          <w:rFonts w:ascii="Times New Roman" w:hAnsi="Times New Roman" w:cs="Times New Roman"/>
          <w:sz w:val="24"/>
          <w:szCs w:val="24"/>
          <w:u w:val="single"/>
        </w:rPr>
        <w:t>1</w:t>
      </w:r>
      <w:r w:rsidRPr="00783E5D">
        <w:rPr>
          <w:rFonts w:ascii="Times New Roman" w:hAnsi="Times New Roman" w:cs="Times New Roman"/>
          <w:sz w:val="24"/>
          <w:szCs w:val="24"/>
          <w:u w:val="single"/>
        </w:rPr>
        <w:t xml:space="preserve"> a </w:t>
      </w:r>
      <w:r w:rsidR="004F475B">
        <w:rPr>
          <w:rFonts w:ascii="Times New Roman" w:hAnsi="Times New Roman" w:cs="Times New Roman"/>
          <w:sz w:val="24"/>
          <w:szCs w:val="24"/>
          <w:u w:val="single"/>
        </w:rPr>
        <w:t>56</w:t>
      </w:r>
    </w:p>
    <w:p w14:paraId="749820D7" w14:textId="77777777" w:rsidR="00783E5D" w:rsidRDefault="00783E5D" w:rsidP="00D4520D">
      <w:pPr>
        <w:spacing w:after="0" w:line="240" w:lineRule="auto"/>
        <w:jc w:val="both"/>
        <w:rPr>
          <w:rFonts w:ascii="Times New Roman" w:hAnsi="Times New Roman" w:cs="Times New Roman"/>
          <w:sz w:val="24"/>
          <w:szCs w:val="24"/>
        </w:rPr>
      </w:pPr>
    </w:p>
    <w:p w14:paraId="1FFD4CAF" w14:textId="0B78FCA2" w:rsidR="00783E5D" w:rsidRDefault="00783E5D" w:rsidP="00D452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CF586F">
        <w:rPr>
          <w:rFonts w:ascii="Times New Roman" w:hAnsi="Times New Roman" w:cs="Times New Roman"/>
          <w:sz w:val="24"/>
          <w:szCs w:val="24"/>
        </w:rPr>
        <w:t xml:space="preserve">Terminológia zákona sa zosúlaďuje s novým občianskym zákonníkom, ktorý pri právnych úkonoch používa pojem „uskutočnenie“. </w:t>
      </w:r>
    </w:p>
    <w:p w14:paraId="4E2F44DB" w14:textId="77777777" w:rsidR="00CF586F" w:rsidRDefault="00CF586F" w:rsidP="00D4520D">
      <w:pPr>
        <w:spacing w:after="0" w:line="240" w:lineRule="auto"/>
        <w:jc w:val="both"/>
        <w:rPr>
          <w:rFonts w:ascii="Times New Roman" w:hAnsi="Times New Roman" w:cs="Times New Roman"/>
          <w:sz w:val="24"/>
          <w:szCs w:val="24"/>
        </w:rPr>
      </w:pPr>
    </w:p>
    <w:p w14:paraId="49CF7669" w14:textId="064CCE82" w:rsidR="00CF586F" w:rsidRPr="00CF586F" w:rsidRDefault="00CF586F" w:rsidP="00D4520D">
      <w:pPr>
        <w:spacing w:after="0" w:line="240" w:lineRule="auto"/>
        <w:jc w:val="both"/>
        <w:rPr>
          <w:rFonts w:ascii="Times New Roman" w:hAnsi="Times New Roman" w:cs="Times New Roman"/>
          <w:sz w:val="24"/>
          <w:szCs w:val="24"/>
          <w:u w:val="single"/>
        </w:rPr>
      </w:pPr>
      <w:r w:rsidRPr="00CF586F">
        <w:rPr>
          <w:rFonts w:ascii="Times New Roman" w:hAnsi="Times New Roman" w:cs="Times New Roman"/>
          <w:sz w:val="24"/>
          <w:szCs w:val="24"/>
          <w:u w:val="single"/>
        </w:rPr>
        <w:t xml:space="preserve">K bodu </w:t>
      </w:r>
      <w:r w:rsidR="00EE4500">
        <w:rPr>
          <w:rFonts w:ascii="Times New Roman" w:hAnsi="Times New Roman" w:cs="Times New Roman"/>
          <w:sz w:val="24"/>
          <w:szCs w:val="24"/>
          <w:u w:val="single"/>
        </w:rPr>
        <w:t>8</w:t>
      </w:r>
      <w:r w:rsidRPr="00CF586F">
        <w:rPr>
          <w:rFonts w:ascii="Times New Roman" w:hAnsi="Times New Roman" w:cs="Times New Roman"/>
          <w:sz w:val="24"/>
          <w:szCs w:val="24"/>
          <w:u w:val="single"/>
        </w:rPr>
        <w:t xml:space="preserve"> (§ 11 ods. 2) </w:t>
      </w:r>
    </w:p>
    <w:p w14:paraId="41523C82" w14:textId="77777777" w:rsidR="00CF586F" w:rsidRDefault="00CF586F" w:rsidP="00D4520D">
      <w:pPr>
        <w:spacing w:after="0" w:line="240" w:lineRule="auto"/>
        <w:jc w:val="both"/>
        <w:rPr>
          <w:rFonts w:ascii="Times New Roman" w:hAnsi="Times New Roman" w:cs="Times New Roman"/>
          <w:sz w:val="24"/>
          <w:szCs w:val="24"/>
        </w:rPr>
      </w:pPr>
    </w:p>
    <w:p w14:paraId="046C3052" w14:textId="0BC9550E" w:rsidR="00CF586F" w:rsidRDefault="00CF586F" w:rsidP="00D452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Pojem „premlčacia doba“ sa nahrádza pojmom „premlčacia lehota“ v súlade s rozlišovaním lehôt a dôb v novom Občianskom zákonníku. </w:t>
      </w:r>
    </w:p>
    <w:p w14:paraId="6F719812" w14:textId="77777777" w:rsidR="00CF586F" w:rsidRDefault="00CF586F" w:rsidP="00D4520D">
      <w:pPr>
        <w:spacing w:after="0" w:line="240" w:lineRule="auto"/>
        <w:jc w:val="both"/>
        <w:rPr>
          <w:rFonts w:ascii="Times New Roman" w:hAnsi="Times New Roman" w:cs="Times New Roman"/>
          <w:sz w:val="24"/>
          <w:szCs w:val="24"/>
        </w:rPr>
      </w:pPr>
    </w:p>
    <w:p w14:paraId="08B45828" w14:textId="135B52B9" w:rsidR="00CF586F" w:rsidRPr="00CF586F" w:rsidRDefault="00CF586F" w:rsidP="00D4520D">
      <w:pPr>
        <w:spacing w:after="0" w:line="240" w:lineRule="auto"/>
        <w:jc w:val="both"/>
        <w:rPr>
          <w:rFonts w:ascii="Times New Roman" w:hAnsi="Times New Roman" w:cs="Times New Roman"/>
          <w:sz w:val="24"/>
          <w:szCs w:val="24"/>
          <w:u w:val="single"/>
        </w:rPr>
      </w:pPr>
      <w:r w:rsidRPr="00CF586F">
        <w:rPr>
          <w:rFonts w:ascii="Times New Roman" w:hAnsi="Times New Roman" w:cs="Times New Roman"/>
          <w:sz w:val="24"/>
          <w:szCs w:val="24"/>
          <w:u w:val="single"/>
        </w:rPr>
        <w:t xml:space="preserve">K bodu </w:t>
      </w:r>
      <w:r w:rsidR="00EE4500">
        <w:rPr>
          <w:rFonts w:ascii="Times New Roman" w:hAnsi="Times New Roman" w:cs="Times New Roman"/>
          <w:sz w:val="24"/>
          <w:szCs w:val="24"/>
          <w:u w:val="single"/>
        </w:rPr>
        <w:t>9</w:t>
      </w:r>
      <w:r w:rsidRPr="00CF586F">
        <w:rPr>
          <w:rFonts w:ascii="Times New Roman" w:hAnsi="Times New Roman" w:cs="Times New Roman"/>
          <w:sz w:val="24"/>
          <w:szCs w:val="24"/>
          <w:u w:val="single"/>
        </w:rPr>
        <w:t xml:space="preserve"> (§ 25 ods. 1)</w:t>
      </w:r>
    </w:p>
    <w:p w14:paraId="38AD7BF3" w14:textId="77777777" w:rsidR="00CF586F" w:rsidRPr="00CF586F" w:rsidRDefault="00CF586F" w:rsidP="00D4520D">
      <w:pPr>
        <w:spacing w:after="0" w:line="240" w:lineRule="auto"/>
        <w:jc w:val="both"/>
        <w:rPr>
          <w:rFonts w:ascii="Times New Roman" w:hAnsi="Times New Roman" w:cs="Times New Roman"/>
          <w:sz w:val="24"/>
          <w:szCs w:val="24"/>
          <w:u w:val="single"/>
        </w:rPr>
      </w:pPr>
    </w:p>
    <w:p w14:paraId="23E5C527" w14:textId="4BBD9E3F" w:rsidR="00CF586F" w:rsidRDefault="00CF586F" w:rsidP="00D452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Spresňujú sa požiadavky na listiny predkladané pri zmene veriteľa v konkurznom konaní. Listinami sa má osvedčiť právny dôvod prechodu alebo prevodu pohľadávky a pri zabezpečenej pohľadávke aj prechod zabezpečovacieho práva. Úprava umožní overiť rozsah práv, s ktorými nadobúdateľ vstupuje do konaní.  </w:t>
      </w:r>
    </w:p>
    <w:p w14:paraId="1F287932" w14:textId="77777777" w:rsidR="001832D0" w:rsidRDefault="001832D0" w:rsidP="00D4520D">
      <w:pPr>
        <w:spacing w:after="0" w:line="240" w:lineRule="auto"/>
        <w:jc w:val="both"/>
        <w:rPr>
          <w:rFonts w:ascii="Times New Roman" w:hAnsi="Times New Roman" w:cs="Times New Roman"/>
          <w:sz w:val="24"/>
          <w:szCs w:val="24"/>
        </w:rPr>
      </w:pPr>
    </w:p>
    <w:p w14:paraId="12C891A1" w14:textId="4235C766" w:rsidR="001832D0" w:rsidRPr="001832D0" w:rsidRDefault="001832D0" w:rsidP="00D4520D">
      <w:pPr>
        <w:spacing w:after="0" w:line="240" w:lineRule="auto"/>
        <w:jc w:val="both"/>
        <w:rPr>
          <w:rFonts w:ascii="Times New Roman" w:hAnsi="Times New Roman" w:cs="Times New Roman"/>
          <w:sz w:val="24"/>
          <w:szCs w:val="24"/>
          <w:u w:val="single"/>
        </w:rPr>
      </w:pPr>
      <w:r w:rsidRPr="001832D0">
        <w:rPr>
          <w:rFonts w:ascii="Times New Roman" w:hAnsi="Times New Roman" w:cs="Times New Roman"/>
          <w:sz w:val="24"/>
          <w:szCs w:val="24"/>
          <w:u w:val="single"/>
        </w:rPr>
        <w:t xml:space="preserve">K bodu </w:t>
      </w:r>
      <w:r w:rsidR="00EE4500">
        <w:rPr>
          <w:rFonts w:ascii="Times New Roman" w:hAnsi="Times New Roman" w:cs="Times New Roman"/>
          <w:sz w:val="24"/>
          <w:szCs w:val="24"/>
          <w:u w:val="single"/>
        </w:rPr>
        <w:t>10</w:t>
      </w:r>
      <w:r w:rsidRPr="001832D0">
        <w:rPr>
          <w:rFonts w:ascii="Times New Roman" w:hAnsi="Times New Roman" w:cs="Times New Roman"/>
          <w:sz w:val="24"/>
          <w:szCs w:val="24"/>
          <w:u w:val="single"/>
        </w:rPr>
        <w:t xml:space="preserve"> (§ 28 ods. 8)</w:t>
      </w:r>
    </w:p>
    <w:p w14:paraId="16A471BC" w14:textId="77777777" w:rsidR="001832D0" w:rsidRDefault="001832D0" w:rsidP="00D4520D">
      <w:pPr>
        <w:spacing w:after="0" w:line="240" w:lineRule="auto"/>
        <w:jc w:val="both"/>
        <w:rPr>
          <w:rFonts w:ascii="Times New Roman" w:hAnsi="Times New Roman" w:cs="Times New Roman"/>
          <w:sz w:val="24"/>
          <w:szCs w:val="24"/>
        </w:rPr>
      </w:pPr>
    </w:p>
    <w:p w14:paraId="095C25F3" w14:textId="060AD25F" w:rsidR="001832D0" w:rsidRDefault="001832D0" w:rsidP="00D452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1832D0">
        <w:rPr>
          <w:rFonts w:ascii="Times New Roman" w:hAnsi="Times New Roman" w:cs="Times New Roman"/>
          <w:sz w:val="24"/>
          <w:szCs w:val="24"/>
        </w:rPr>
        <w:t>Upravujú sa následky márneho uplynutia lehoty podľa nového odseku 10.</w:t>
      </w:r>
    </w:p>
    <w:p w14:paraId="3C0D0B82" w14:textId="77777777" w:rsidR="0051178F" w:rsidRDefault="0051178F" w:rsidP="00D4520D">
      <w:pPr>
        <w:spacing w:after="0" w:line="240" w:lineRule="auto"/>
        <w:jc w:val="both"/>
        <w:rPr>
          <w:rFonts w:ascii="Times New Roman" w:hAnsi="Times New Roman" w:cs="Times New Roman"/>
          <w:sz w:val="24"/>
          <w:szCs w:val="24"/>
        </w:rPr>
      </w:pPr>
    </w:p>
    <w:p w14:paraId="401EF275" w14:textId="4775BFF2" w:rsidR="0051178F" w:rsidRPr="0051178F" w:rsidRDefault="0051178F" w:rsidP="00D4520D">
      <w:pPr>
        <w:spacing w:after="0" w:line="240" w:lineRule="auto"/>
        <w:jc w:val="both"/>
        <w:rPr>
          <w:rFonts w:ascii="Times New Roman" w:hAnsi="Times New Roman" w:cs="Times New Roman"/>
          <w:sz w:val="24"/>
          <w:szCs w:val="24"/>
          <w:u w:val="single"/>
        </w:rPr>
      </w:pPr>
      <w:r w:rsidRPr="0051178F">
        <w:rPr>
          <w:rFonts w:ascii="Times New Roman" w:hAnsi="Times New Roman" w:cs="Times New Roman"/>
          <w:sz w:val="24"/>
          <w:szCs w:val="24"/>
          <w:u w:val="single"/>
        </w:rPr>
        <w:t>K bodu 1</w:t>
      </w:r>
      <w:r w:rsidR="00EE4500">
        <w:rPr>
          <w:rFonts w:ascii="Times New Roman" w:hAnsi="Times New Roman" w:cs="Times New Roman"/>
          <w:sz w:val="24"/>
          <w:szCs w:val="24"/>
          <w:u w:val="single"/>
        </w:rPr>
        <w:t>1</w:t>
      </w:r>
      <w:r w:rsidRPr="0051178F">
        <w:rPr>
          <w:rFonts w:ascii="Times New Roman" w:hAnsi="Times New Roman" w:cs="Times New Roman"/>
          <w:sz w:val="24"/>
          <w:szCs w:val="24"/>
          <w:u w:val="single"/>
        </w:rPr>
        <w:t xml:space="preserve"> (§ 28 ods. 9 a 10)</w:t>
      </w:r>
    </w:p>
    <w:p w14:paraId="2F1E781C" w14:textId="77777777" w:rsidR="0051178F" w:rsidRDefault="0051178F" w:rsidP="00D4520D">
      <w:pPr>
        <w:spacing w:after="0" w:line="240" w:lineRule="auto"/>
        <w:jc w:val="both"/>
        <w:rPr>
          <w:rFonts w:ascii="Times New Roman" w:hAnsi="Times New Roman" w:cs="Times New Roman"/>
          <w:sz w:val="24"/>
          <w:szCs w:val="24"/>
        </w:rPr>
      </w:pPr>
    </w:p>
    <w:p w14:paraId="16437B10" w14:textId="77777777" w:rsidR="0051178F" w:rsidRPr="0051178F" w:rsidRDefault="0051178F" w:rsidP="0051178F">
      <w:pPr>
        <w:spacing w:after="0" w:line="240" w:lineRule="auto"/>
        <w:ind w:firstLine="708"/>
        <w:jc w:val="both"/>
        <w:rPr>
          <w:rFonts w:ascii="Times New Roman" w:hAnsi="Times New Roman" w:cs="Times New Roman"/>
          <w:sz w:val="24"/>
          <w:szCs w:val="24"/>
        </w:rPr>
      </w:pPr>
      <w:r w:rsidRPr="0051178F">
        <w:rPr>
          <w:rFonts w:ascii="Times New Roman" w:hAnsi="Times New Roman" w:cs="Times New Roman"/>
          <w:sz w:val="24"/>
          <w:szCs w:val="24"/>
        </w:rPr>
        <w:t xml:space="preserve">Vlastnícke záložné právo úpadcu sa neuplatňuje prihláškou, pretože jeho nositeľom (záložným veriteľom) je samotný úpadca. Správca na vlastnícke záložné právo úpadcu prihliada z úradnej povinnosti, a to predovšetkým pri postupe podľa § 70a. Na vlastnícke záložné právo úpadcu sa podľa zákona neprihliada v zmysle § 69 písm. a) v súvislosti s oddelenou podstatou zabezpečeného veriteľa. Z povahy veci je pri vlastníckom záložnom práve úpadcu vylúčená aplikácia odsekov 4, 7 a 8.  </w:t>
      </w:r>
    </w:p>
    <w:p w14:paraId="11C40436" w14:textId="77777777" w:rsidR="007C3BD5" w:rsidRDefault="007C3BD5" w:rsidP="00EE4500">
      <w:pPr>
        <w:spacing w:after="0" w:line="240" w:lineRule="auto"/>
        <w:ind w:firstLine="708"/>
        <w:jc w:val="both"/>
        <w:rPr>
          <w:rFonts w:ascii="Times New Roman" w:hAnsi="Times New Roman" w:cs="Times New Roman"/>
          <w:sz w:val="24"/>
          <w:szCs w:val="24"/>
        </w:rPr>
      </w:pPr>
    </w:p>
    <w:p w14:paraId="73506235" w14:textId="16A6A2E6" w:rsidR="00EE4500" w:rsidRDefault="0051178F" w:rsidP="00EE4500">
      <w:pPr>
        <w:spacing w:after="0" w:line="240" w:lineRule="auto"/>
        <w:ind w:firstLine="708"/>
        <w:jc w:val="both"/>
        <w:rPr>
          <w:rFonts w:ascii="Times New Roman" w:hAnsi="Times New Roman" w:cs="Times New Roman"/>
          <w:sz w:val="24"/>
          <w:szCs w:val="24"/>
        </w:rPr>
      </w:pPr>
      <w:r w:rsidRPr="0051178F">
        <w:rPr>
          <w:rFonts w:ascii="Times New Roman" w:hAnsi="Times New Roman" w:cs="Times New Roman"/>
          <w:sz w:val="24"/>
          <w:szCs w:val="24"/>
        </w:rPr>
        <w:t>Odsek 10 rieši následný prevod pohľadávky, ktorú úpadca nadobudol v rámci subrogácie podľa § 1627 ods. 2 OZ, spolu s vlastníckym záložným právom. Takýmto prevodom sa naruší totožnosť medzi záložným veriteľom a záložcom, v dôsledku čoho už nepôjde o vlastnícke záložné právo. Na prihlásenie takejto pohľadávky a jej zabezpečenia (bývalým vlastníckym) záložným právom sa zavádza osobitná 30-dňová lehota. Bez navrhovanej úpravy by správca predával pohľadávku so znehodnoteným zabezpečením, pretože nadobúdateľ by podľa § 28 ods. 8 nemohol poradie záložného práva v konkurze využiť. Navrhovaná úprava sa prepája s režimom popretia pohľadávky a s tým súvisiaceho incidenčného konania.</w:t>
      </w:r>
    </w:p>
    <w:p w14:paraId="7B3D6253" w14:textId="77777777" w:rsidR="00EE4500" w:rsidRDefault="00EE4500" w:rsidP="00EE4500">
      <w:pPr>
        <w:spacing w:after="0" w:line="240" w:lineRule="auto"/>
        <w:jc w:val="both"/>
        <w:rPr>
          <w:rFonts w:ascii="Times New Roman" w:hAnsi="Times New Roman" w:cs="Times New Roman"/>
          <w:sz w:val="24"/>
          <w:szCs w:val="24"/>
        </w:rPr>
      </w:pPr>
    </w:p>
    <w:p w14:paraId="6E1F2462" w14:textId="485420B6" w:rsidR="00EE4500" w:rsidRPr="00EE4500" w:rsidRDefault="00EE4500" w:rsidP="00EE4500">
      <w:pPr>
        <w:spacing w:after="0" w:line="240" w:lineRule="auto"/>
        <w:jc w:val="both"/>
        <w:rPr>
          <w:rFonts w:ascii="Times New Roman" w:hAnsi="Times New Roman" w:cs="Times New Roman"/>
          <w:sz w:val="24"/>
          <w:szCs w:val="24"/>
          <w:u w:val="single"/>
        </w:rPr>
      </w:pPr>
      <w:r w:rsidRPr="00EE4500">
        <w:rPr>
          <w:rFonts w:ascii="Times New Roman" w:hAnsi="Times New Roman" w:cs="Times New Roman"/>
          <w:sz w:val="24"/>
          <w:szCs w:val="24"/>
          <w:u w:val="single"/>
        </w:rPr>
        <w:t>K bodu 12 (§ 29 ods. 11)</w:t>
      </w:r>
    </w:p>
    <w:p w14:paraId="7DCA27C9" w14:textId="77777777" w:rsidR="00EE4500" w:rsidRDefault="00EE4500" w:rsidP="00EE4500">
      <w:pPr>
        <w:spacing w:after="0" w:line="240" w:lineRule="auto"/>
        <w:jc w:val="both"/>
        <w:rPr>
          <w:rFonts w:ascii="Times New Roman" w:hAnsi="Times New Roman" w:cs="Times New Roman"/>
          <w:sz w:val="24"/>
          <w:szCs w:val="24"/>
        </w:rPr>
      </w:pPr>
    </w:p>
    <w:p w14:paraId="6B8F27AD" w14:textId="30A81B5A" w:rsidR="007C3BD5" w:rsidRDefault="00EE4500" w:rsidP="00E53246">
      <w:pPr>
        <w:spacing w:after="0" w:line="240" w:lineRule="auto"/>
        <w:ind w:firstLine="708"/>
        <w:jc w:val="both"/>
        <w:rPr>
          <w:rFonts w:ascii="Times New Roman" w:hAnsi="Times New Roman" w:cs="Times New Roman"/>
          <w:sz w:val="24"/>
          <w:szCs w:val="24"/>
        </w:rPr>
      </w:pPr>
      <w:r w:rsidRPr="00EE4500">
        <w:rPr>
          <w:rFonts w:ascii="Times New Roman" w:hAnsi="Times New Roman" w:cs="Times New Roman"/>
          <w:sz w:val="24"/>
          <w:szCs w:val="24"/>
        </w:rPr>
        <w:t xml:space="preserve">Správca zabezpečenia podľa Občianskeho zákonníka koná vo vlastnom mene na účet veriteľov. Nejde o zastúpenie v zmysle § 28 ods. 2 štvrtá veta. Správca zabezpečenia teda bude pohľadávky prihlasovať vo vlastnom mene. Napriek tomu je potrebné prihlásiť pohľadávku každého veriteľa samostatne, aby bolo možné realizovať test spriaznenosti voči jednotlivým veriteľom a evidovať ich uspokojenie.  </w:t>
      </w:r>
    </w:p>
    <w:p w14:paraId="7C5BB8C3" w14:textId="312ECD85" w:rsidR="00EE4500" w:rsidRDefault="00EE4500" w:rsidP="00EE4500">
      <w:pPr>
        <w:spacing w:after="0" w:line="240" w:lineRule="auto"/>
        <w:ind w:firstLine="708"/>
        <w:jc w:val="both"/>
        <w:rPr>
          <w:rFonts w:ascii="Times New Roman" w:hAnsi="Times New Roman" w:cs="Times New Roman"/>
          <w:sz w:val="24"/>
          <w:szCs w:val="24"/>
        </w:rPr>
      </w:pPr>
      <w:r w:rsidRPr="00EE4500">
        <w:rPr>
          <w:rFonts w:ascii="Times New Roman" w:hAnsi="Times New Roman" w:cs="Times New Roman"/>
          <w:sz w:val="24"/>
          <w:szCs w:val="24"/>
        </w:rPr>
        <w:t>V prípade pohľadávok z cenných papierov evidovaných na držiteľských účtoch alebo obdobných zahraničných účtoch cenných papierov (čo nastáva pri správe zabezpečenia záväzku z dlhopisov podľa § 20b zákona o dlhopisoch) nie je často možné uviesť konečných veriteľov (majiteľov dlhopisov), avšak správca zabezpečenia musí označiť aspoň držiteľského správcu alebo osobu vedúcu príslušný účet.</w:t>
      </w:r>
    </w:p>
    <w:p w14:paraId="437AC0E8" w14:textId="77777777" w:rsidR="00EE4500" w:rsidRDefault="00EE4500" w:rsidP="00EE4500">
      <w:pPr>
        <w:spacing w:after="0" w:line="240" w:lineRule="auto"/>
        <w:jc w:val="both"/>
        <w:rPr>
          <w:rFonts w:ascii="Times New Roman" w:hAnsi="Times New Roman" w:cs="Times New Roman"/>
          <w:sz w:val="24"/>
          <w:szCs w:val="24"/>
        </w:rPr>
      </w:pPr>
    </w:p>
    <w:p w14:paraId="65A27793" w14:textId="056891BD" w:rsidR="00EE4500" w:rsidRPr="00EE4500" w:rsidRDefault="00EE4500" w:rsidP="00EE4500">
      <w:pPr>
        <w:spacing w:after="0" w:line="240" w:lineRule="auto"/>
        <w:jc w:val="both"/>
        <w:rPr>
          <w:rFonts w:ascii="Times New Roman" w:hAnsi="Times New Roman" w:cs="Times New Roman"/>
          <w:sz w:val="24"/>
          <w:szCs w:val="24"/>
          <w:u w:val="single"/>
        </w:rPr>
      </w:pPr>
      <w:r w:rsidRPr="00EE4500">
        <w:rPr>
          <w:rFonts w:ascii="Times New Roman" w:hAnsi="Times New Roman" w:cs="Times New Roman"/>
          <w:sz w:val="24"/>
          <w:szCs w:val="24"/>
          <w:u w:val="single"/>
        </w:rPr>
        <w:t>K bodu 13 (§ 31 ods. 1)</w:t>
      </w:r>
    </w:p>
    <w:p w14:paraId="3348BD44" w14:textId="77777777" w:rsidR="00EE4500" w:rsidRDefault="00EE4500" w:rsidP="00EE4500">
      <w:pPr>
        <w:spacing w:after="0" w:line="240" w:lineRule="auto"/>
        <w:jc w:val="both"/>
        <w:rPr>
          <w:rFonts w:ascii="Times New Roman" w:hAnsi="Times New Roman" w:cs="Times New Roman"/>
          <w:sz w:val="24"/>
          <w:szCs w:val="24"/>
        </w:rPr>
      </w:pPr>
    </w:p>
    <w:p w14:paraId="548B5C3E" w14:textId="17D96C38" w:rsidR="00EE4500" w:rsidRDefault="00EE4500" w:rsidP="00EE4500">
      <w:pPr>
        <w:spacing w:after="0" w:line="240" w:lineRule="auto"/>
        <w:ind w:firstLine="708"/>
        <w:jc w:val="both"/>
        <w:rPr>
          <w:rFonts w:ascii="Times New Roman" w:hAnsi="Times New Roman" w:cs="Times New Roman"/>
          <w:sz w:val="24"/>
          <w:szCs w:val="24"/>
        </w:rPr>
      </w:pPr>
      <w:r w:rsidRPr="00EE4500">
        <w:rPr>
          <w:rFonts w:ascii="Times New Roman" w:hAnsi="Times New Roman" w:cs="Times New Roman"/>
          <w:sz w:val="24"/>
          <w:szCs w:val="24"/>
        </w:rPr>
        <w:t>Legislatívno-technická úprava, aby zoznam pohľadávok v prípade pohľadávok prihlasovaných správcom zabezpečenia obsahoval relevantné údaje.</w:t>
      </w:r>
    </w:p>
    <w:p w14:paraId="60DBEBB6" w14:textId="77777777" w:rsidR="009478B3" w:rsidRDefault="009478B3" w:rsidP="009478B3">
      <w:pPr>
        <w:spacing w:after="0" w:line="240" w:lineRule="auto"/>
        <w:jc w:val="both"/>
        <w:rPr>
          <w:rFonts w:ascii="Times New Roman" w:hAnsi="Times New Roman" w:cs="Times New Roman"/>
          <w:sz w:val="24"/>
          <w:szCs w:val="24"/>
        </w:rPr>
      </w:pPr>
    </w:p>
    <w:p w14:paraId="303DB87D" w14:textId="0E05895C" w:rsidR="009478B3" w:rsidRPr="009478B3" w:rsidRDefault="009478B3" w:rsidP="009478B3">
      <w:pPr>
        <w:spacing w:after="0" w:line="240" w:lineRule="auto"/>
        <w:jc w:val="both"/>
        <w:rPr>
          <w:rFonts w:ascii="Times New Roman" w:hAnsi="Times New Roman" w:cs="Times New Roman"/>
          <w:sz w:val="24"/>
          <w:szCs w:val="24"/>
          <w:u w:val="single"/>
        </w:rPr>
      </w:pPr>
      <w:r w:rsidRPr="009478B3">
        <w:rPr>
          <w:rFonts w:ascii="Times New Roman" w:hAnsi="Times New Roman" w:cs="Times New Roman"/>
          <w:sz w:val="24"/>
          <w:szCs w:val="24"/>
          <w:u w:val="single"/>
        </w:rPr>
        <w:t>K bodu 1</w:t>
      </w:r>
      <w:r w:rsidR="00EE4500">
        <w:rPr>
          <w:rFonts w:ascii="Times New Roman" w:hAnsi="Times New Roman" w:cs="Times New Roman"/>
          <w:sz w:val="24"/>
          <w:szCs w:val="24"/>
          <w:u w:val="single"/>
        </w:rPr>
        <w:t>4</w:t>
      </w:r>
      <w:r w:rsidRPr="009478B3">
        <w:rPr>
          <w:rFonts w:ascii="Times New Roman" w:hAnsi="Times New Roman" w:cs="Times New Roman"/>
          <w:sz w:val="24"/>
          <w:szCs w:val="24"/>
          <w:u w:val="single"/>
        </w:rPr>
        <w:t xml:space="preserve"> [§ 32 ods. 3 písm. b)]</w:t>
      </w:r>
    </w:p>
    <w:p w14:paraId="5557F1D8" w14:textId="77777777" w:rsidR="009478B3" w:rsidRDefault="009478B3" w:rsidP="009478B3">
      <w:pPr>
        <w:spacing w:after="0" w:line="240" w:lineRule="auto"/>
        <w:jc w:val="both"/>
        <w:rPr>
          <w:rFonts w:ascii="Times New Roman" w:hAnsi="Times New Roman" w:cs="Times New Roman"/>
          <w:sz w:val="24"/>
          <w:szCs w:val="24"/>
        </w:rPr>
      </w:pPr>
    </w:p>
    <w:p w14:paraId="58B37822" w14:textId="78148445" w:rsidR="009478B3" w:rsidRDefault="009478B3" w:rsidP="009478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9478B3">
        <w:rPr>
          <w:rFonts w:ascii="Times New Roman" w:hAnsi="Times New Roman" w:cs="Times New Roman"/>
          <w:sz w:val="24"/>
          <w:szCs w:val="24"/>
        </w:rPr>
        <w:t>Vzhľadom na nový § 28 ods. 10 sa upravuje lehota na popretie takto prihlásenej pohľadávky.</w:t>
      </w:r>
    </w:p>
    <w:p w14:paraId="4FCF8D0F" w14:textId="77777777" w:rsidR="009478B3" w:rsidRDefault="009478B3" w:rsidP="009478B3">
      <w:pPr>
        <w:spacing w:after="0" w:line="240" w:lineRule="auto"/>
        <w:jc w:val="both"/>
        <w:rPr>
          <w:rFonts w:ascii="Times New Roman" w:hAnsi="Times New Roman" w:cs="Times New Roman"/>
          <w:sz w:val="24"/>
          <w:szCs w:val="24"/>
        </w:rPr>
      </w:pPr>
    </w:p>
    <w:p w14:paraId="45F6CB71" w14:textId="28A4DE67" w:rsidR="009478B3" w:rsidRPr="009478B3" w:rsidRDefault="009478B3" w:rsidP="009478B3">
      <w:pPr>
        <w:spacing w:after="0" w:line="240" w:lineRule="auto"/>
        <w:jc w:val="both"/>
        <w:rPr>
          <w:rFonts w:ascii="Times New Roman" w:hAnsi="Times New Roman" w:cs="Times New Roman"/>
          <w:sz w:val="24"/>
          <w:szCs w:val="24"/>
          <w:u w:val="single"/>
        </w:rPr>
      </w:pPr>
      <w:r w:rsidRPr="009478B3">
        <w:rPr>
          <w:rFonts w:ascii="Times New Roman" w:hAnsi="Times New Roman" w:cs="Times New Roman"/>
          <w:sz w:val="24"/>
          <w:szCs w:val="24"/>
          <w:u w:val="single"/>
        </w:rPr>
        <w:t>K</w:t>
      </w:r>
      <w:r>
        <w:rPr>
          <w:rFonts w:ascii="Times New Roman" w:hAnsi="Times New Roman" w:cs="Times New Roman"/>
          <w:sz w:val="24"/>
          <w:szCs w:val="24"/>
          <w:u w:val="single"/>
        </w:rPr>
        <w:t> </w:t>
      </w:r>
      <w:r w:rsidRPr="009478B3">
        <w:rPr>
          <w:rFonts w:ascii="Times New Roman" w:hAnsi="Times New Roman" w:cs="Times New Roman"/>
          <w:sz w:val="24"/>
          <w:szCs w:val="24"/>
          <w:u w:val="single"/>
        </w:rPr>
        <w:t>bodu</w:t>
      </w:r>
      <w:r>
        <w:rPr>
          <w:rFonts w:ascii="Times New Roman" w:hAnsi="Times New Roman" w:cs="Times New Roman"/>
          <w:sz w:val="24"/>
          <w:szCs w:val="24"/>
          <w:u w:val="single"/>
        </w:rPr>
        <w:t xml:space="preserve"> </w:t>
      </w:r>
      <w:r w:rsidR="00EE4500">
        <w:rPr>
          <w:rFonts w:ascii="Times New Roman" w:hAnsi="Times New Roman" w:cs="Times New Roman"/>
          <w:sz w:val="24"/>
          <w:szCs w:val="24"/>
          <w:u w:val="single"/>
        </w:rPr>
        <w:t>20</w:t>
      </w:r>
      <w:r w:rsidRPr="009478B3">
        <w:rPr>
          <w:rFonts w:ascii="Times New Roman" w:hAnsi="Times New Roman" w:cs="Times New Roman"/>
          <w:sz w:val="24"/>
          <w:szCs w:val="24"/>
          <w:u w:val="single"/>
        </w:rPr>
        <w:t xml:space="preserve"> [§ 67 ods. 1 písm. c)]</w:t>
      </w:r>
    </w:p>
    <w:p w14:paraId="2C83C7AA" w14:textId="77777777" w:rsidR="009478B3" w:rsidRDefault="009478B3" w:rsidP="009478B3">
      <w:pPr>
        <w:spacing w:after="0" w:line="240" w:lineRule="auto"/>
        <w:jc w:val="both"/>
        <w:rPr>
          <w:rFonts w:ascii="Times New Roman" w:hAnsi="Times New Roman" w:cs="Times New Roman"/>
          <w:sz w:val="24"/>
          <w:szCs w:val="24"/>
        </w:rPr>
      </w:pPr>
    </w:p>
    <w:p w14:paraId="5F423EAB" w14:textId="5B1222F6" w:rsidR="005C4397" w:rsidRDefault="009478B3" w:rsidP="009478B3">
      <w:pPr>
        <w:spacing w:after="0" w:line="240" w:lineRule="auto"/>
        <w:ind w:firstLine="708"/>
        <w:jc w:val="both"/>
        <w:rPr>
          <w:rFonts w:ascii="Times New Roman" w:hAnsi="Times New Roman" w:cs="Times New Roman"/>
          <w:sz w:val="24"/>
          <w:szCs w:val="24"/>
        </w:rPr>
      </w:pPr>
      <w:r w:rsidRPr="009478B3">
        <w:rPr>
          <w:rFonts w:ascii="Times New Roman" w:hAnsi="Times New Roman" w:cs="Times New Roman"/>
          <w:sz w:val="24"/>
          <w:szCs w:val="24"/>
        </w:rPr>
        <w:t>Vzhľadom na doplnenie nového § 79 ods. 4 je nevyhnutné zdôrazniť, že nie každý majetok, ktorý zabezpečuje úpadcove záväzky (dlhy), podlieha konkurzu.</w:t>
      </w:r>
    </w:p>
    <w:p w14:paraId="5F60A630" w14:textId="77777777" w:rsidR="009478B3" w:rsidRDefault="009478B3" w:rsidP="009478B3">
      <w:pPr>
        <w:spacing w:after="0" w:line="240" w:lineRule="auto"/>
        <w:jc w:val="both"/>
        <w:rPr>
          <w:rFonts w:ascii="Times New Roman" w:hAnsi="Times New Roman" w:cs="Times New Roman"/>
          <w:sz w:val="24"/>
          <w:szCs w:val="24"/>
        </w:rPr>
      </w:pPr>
    </w:p>
    <w:p w14:paraId="038E5DAA" w14:textId="689A3F05" w:rsidR="009478B3" w:rsidRPr="009478B3" w:rsidRDefault="009478B3" w:rsidP="009478B3">
      <w:pPr>
        <w:spacing w:after="0" w:line="240" w:lineRule="auto"/>
        <w:jc w:val="both"/>
        <w:rPr>
          <w:rFonts w:ascii="Times New Roman" w:hAnsi="Times New Roman" w:cs="Times New Roman"/>
          <w:sz w:val="24"/>
          <w:szCs w:val="24"/>
          <w:u w:val="single"/>
        </w:rPr>
      </w:pPr>
      <w:r w:rsidRPr="009478B3">
        <w:rPr>
          <w:rFonts w:ascii="Times New Roman" w:hAnsi="Times New Roman" w:cs="Times New Roman"/>
          <w:sz w:val="24"/>
          <w:szCs w:val="24"/>
          <w:u w:val="single"/>
        </w:rPr>
        <w:t>K</w:t>
      </w:r>
      <w:r>
        <w:rPr>
          <w:rFonts w:ascii="Times New Roman" w:hAnsi="Times New Roman" w:cs="Times New Roman"/>
          <w:sz w:val="24"/>
          <w:szCs w:val="24"/>
          <w:u w:val="single"/>
        </w:rPr>
        <w:t> </w:t>
      </w:r>
      <w:r w:rsidRPr="009478B3">
        <w:rPr>
          <w:rFonts w:ascii="Times New Roman" w:hAnsi="Times New Roman" w:cs="Times New Roman"/>
          <w:sz w:val="24"/>
          <w:szCs w:val="24"/>
          <w:u w:val="single"/>
        </w:rPr>
        <w:t>bodu</w:t>
      </w:r>
      <w:r>
        <w:rPr>
          <w:rFonts w:ascii="Times New Roman" w:hAnsi="Times New Roman" w:cs="Times New Roman"/>
          <w:sz w:val="24"/>
          <w:szCs w:val="24"/>
          <w:u w:val="single"/>
        </w:rPr>
        <w:t xml:space="preserve"> </w:t>
      </w:r>
      <w:r w:rsidR="00EE4500">
        <w:rPr>
          <w:rFonts w:ascii="Times New Roman" w:hAnsi="Times New Roman" w:cs="Times New Roman"/>
          <w:sz w:val="24"/>
          <w:szCs w:val="24"/>
          <w:u w:val="single"/>
        </w:rPr>
        <w:t>21</w:t>
      </w:r>
      <w:r w:rsidRPr="009478B3">
        <w:rPr>
          <w:rFonts w:ascii="Times New Roman" w:hAnsi="Times New Roman" w:cs="Times New Roman"/>
          <w:sz w:val="24"/>
          <w:szCs w:val="24"/>
          <w:u w:val="single"/>
        </w:rPr>
        <w:t xml:space="preserve"> [§ 69 písm. a)]</w:t>
      </w:r>
    </w:p>
    <w:p w14:paraId="3718FD19" w14:textId="77777777" w:rsidR="009478B3" w:rsidRPr="009478B3" w:rsidRDefault="009478B3" w:rsidP="009478B3">
      <w:pPr>
        <w:spacing w:after="0" w:line="240" w:lineRule="auto"/>
        <w:jc w:val="both"/>
        <w:rPr>
          <w:rFonts w:ascii="Times New Roman" w:hAnsi="Times New Roman" w:cs="Times New Roman"/>
          <w:sz w:val="24"/>
          <w:szCs w:val="24"/>
          <w:u w:val="single"/>
        </w:rPr>
      </w:pPr>
    </w:p>
    <w:p w14:paraId="5C354EAD" w14:textId="5575CD4F" w:rsidR="009478B3" w:rsidRDefault="009478B3" w:rsidP="009478B3">
      <w:pPr>
        <w:spacing w:after="0" w:line="240" w:lineRule="auto"/>
        <w:ind w:firstLine="708"/>
        <w:jc w:val="both"/>
        <w:rPr>
          <w:rFonts w:ascii="Times New Roman" w:hAnsi="Times New Roman" w:cs="Times New Roman"/>
          <w:sz w:val="24"/>
          <w:szCs w:val="24"/>
        </w:rPr>
      </w:pPr>
      <w:r w:rsidRPr="009478B3">
        <w:rPr>
          <w:rFonts w:ascii="Times New Roman" w:hAnsi="Times New Roman" w:cs="Times New Roman"/>
          <w:sz w:val="24"/>
          <w:szCs w:val="24"/>
        </w:rPr>
        <w:t>Vlastnícke záložné právo úpadcu neodôvodňuje zaradenie zaťaženého majetku do oddelenej podstaty, pretože toto záložné právo patrí samotnému úpadcovi. Úpadca nie je vlastným zabezpečeným veriteľom. Pri určení oddelenej podstaty sa preto na vlastnícke záložné právo úpadcu neprihliada a oddelená podstata sa vytvorí pre najskoršieho zabezpečeného veriteľa. Poradie vlastníckeho záložného práva sa však zachová pri postupe podľa § 70a.</w:t>
      </w:r>
    </w:p>
    <w:p w14:paraId="1A658E6C" w14:textId="77777777" w:rsidR="00296C7B" w:rsidRDefault="00296C7B" w:rsidP="00296C7B">
      <w:pPr>
        <w:spacing w:after="0" w:line="240" w:lineRule="auto"/>
        <w:jc w:val="both"/>
        <w:rPr>
          <w:rFonts w:ascii="Times New Roman" w:hAnsi="Times New Roman" w:cs="Times New Roman"/>
          <w:sz w:val="24"/>
          <w:szCs w:val="24"/>
        </w:rPr>
      </w:pPr>
    </w:p>
    <w:p w14:paraId="6500E190" w14:textId="4CB7140D" w:rsidR="00296C7B" w:rsidRPr="00296C7B" w:rsidRDefault="00296C7B" w:rsidP="00296C7B">
      <w:pPr>
        <w:spacing w:after="0" w:line="240" w:lineRule="auto"/>
        <w:jc w:val="both"/>
        <w:rPr>
          <w:rFonts w:ascii="Times New Roman" w:hAnsi="Times New Roman" w:cs="Times New Roman"/>
          <w:sz w:val="24"/>
          <w:szCs w:val="24"/>
          <w:u w:val="single"/>
        </w:rPr>
      </w:pPr>
      <w:r w:rsidRPr="00296C7B">
        <w:rPr>
          <w:rFonts w:ascii="Times New Roman" w:hAnsi="Times New Roman" w:cs="Times New Roman"/>
          <w:sz w:val="24"/>
          <w:szCs w:val="24"/>
          <w:u w:val="single"/>
        </w:rPr>
        <w:t>K bodu 22 (§ 69 ods. 2)</w:t>
      </w:r>
    </w:p>
    <w:p w14:paraId="71BDA7F5" w14:textId="77777777" w:rsidR="00296C7B" w:rsidRDefault="00296C7B" w:rsidP="00296C7B">
      <w:pPr>
        <w:spacing w:after="0" w:line="240" w:lineRule="auto"/>
        <w:jc w:val="both"/>
        <w:rPr>
          <w:rFonts w:ascii="Times New Roman" w:hAnsi="Times New Roman" w:cs="Times New Roman"/>
          <w:sz w:val="24"/>
          <w:szCs w:val="24"/>
        </w:rPr>
      </w:pPr>
    </w:p>
    <w:p w14:paraId="480B8261" w14:textId="7498602E" w:rsidR="00296C7B" w:rsidRDefault="00296C7B" w:rsidP="00296C7B">
      <w:pPr>
        <w:spacing w:after="0" w:line="240" w:lineRule="auto"/>
        <w:ind w:firstLine="708"/>
        <w:jc w:val="both"/>
        <w:rPr>
          <w:rFonts w:ascii="Times New Roman" w:hAnsi="Times New Roman" w:cs="Times New Roman"/>
          <w:sz w:val="24"/>
          <w:szCs w:val="24"/>
        </w:rPr>
      </w:pPr>
      <w:r w:rsidRPr="00296C7B">
        <w:rPr>
          <w:rFonts w:ascii="Times New Roman" w:hAnsi="Times New Roman" w:cs="Times New Roman"/>
          <w:sz w:val="24"/>
          <w:szCs w:val="24"/>
        </w:rPr>
        <w:t xml:space="preserve">Správca zabezpečenia podľa Občianskeho zákonníka koná vo vlastnom mene na účet veriteľov. Aj úkony voči oddelenej podstate bude teda realizovať správca zabezpečenia vo </w:t>
      </w:r>
      <w:r w:rsidRPr="00296C7B">
        <w:rPr>
          <w:rFonts w:ascii="Times New Roman" w:hAnsi="Times New Roman" w:cs="Times New Roman"/>
          <w:sz w:val="24"/>
          <w:szCs w:val="24"/>
        </w:rPr>
        <w:lastRenderedPageBreak/>
        <w:t>vlastnom mene. Avšak nakoľko ide o pohľadávky viacerých veriteľov, je potrebné precizovať, že ide o jednu oddelenú podstatu.</w:t>
      </w:r>
    </w:p>
    <w:p w14:paraId="14A5357D" w14:textId="77777777" w:rsidR="009478B3" w:rsidRDefault="009478B3" w:rsidP="009478B3">
      <w:pPr>
        <w:spacing w:after="0" w:line="240" w:lineRule="auto"/>
        <w:jc w:val="both"/>
        <w:rPr>
          <w:rFonts w:ascii="Times New Roman" w:hAnsi="Times New Roman" w:cs="Times New Roman"/>
          <w:sz w:val="24"/>
          <w:szCs w:val="24"/>
        </w:rPr>
      </w:pPr>
    </w:p>
    <w:p w14:paraId="5BD625D4" w14:textId="1CFA55CC" w:rsidR="009478B3" w:rsidRPr="009478B3" w:rsidRDefault="009478B3" w:rsidP="009478B3">
      <w:pPr>
        <w:spacing w:after="0" w:line="240" w:lineRule="auto"/>
        <w:jc w:val="both"/>
        <w:rPr>
          <w:rFonts w:ascii="Times New Roman" w:hAnsi="Times New Roman" w:cs="Times New Roman"/>
          <w:sz w:val="24"/>
          <w:szCs w:val="24"/>
          <w:u w:val="single"/>
        </w:rPr>
      </w:pPr>
      <w:r w:rsidRPr="009478B3">
        <w:rPr>
          <w:rFonts w:ascii="Times New Roman" w:hAnsi="Times New Roman" w:cs="Times New Roman"/>
          <w:sz w:val="24"/>
          <w:szCs w:val="24"/>
          <w:u w:val="single"/>
        </w:rPr>
        <w:t>K</w:t>
      </w:r>
      <w:r>
        <w:rPr>
          <w:rFonts w:ascii="Times New Roman" w:hAnsi="Times New Roman" w:cs="Times New Roman"/>
          <w:sz w:val="24"/>
          <w:szCs w:val="24"/>
          <w:u w:val="single"/>
        </w:rPr>
        <w:t> </w:t>
      </w:r>
      <w:r w:rsidRPr="009478B3">
        <w:rPr>
          <w:rFonts w:ascii="Times New Roman" w:hAnsi="Times New Roman" w:cs="Times New Roman"/>
          <w:sz w:val="24"/>
          <w:szCs w:val="24"/>
          <w:u w:val="single"/>
        </w:rPr>
        <w:t>bodu</w:t>
      </w:r>
      <w:r>
        <w:rPr>
          <w:rFonts w:ascii="Times New Roman" w:hAnsi="Times New Roman" w:cs="Times New Roman"/>
          <w:sz w:val="24"/>
          <w:szCs w:val="24"/>
          <w:u w:val="single"/>
        </w:rPr>
        <w:t xml:space="preserve"> </w:t>
      </w:r>
      <w:r w:rsidR="00EE4500">
        <w:rPr>
          <w:rFonts w:ascii="Times New Roman" w:hAnsi="Times New Roman" w:cs="Times New Roman"/>
          <w:sz w:val="24"/>
          <w:szCs w:val="24"/>
          <w:u w:val="single"/>
        </w:rPr>
        <w:t>2</w:t>
      </w:r>
      <w:r w:rsidR="00296C7B">
        <w:rPr>
          <w:rFonts w:ascii="Times New Roman" w:hAnsi="Times New Roman" w:cs="Times New Roman"/>
          <w:sz w:val="24"/>
          <w:szCs w:val="24"/>
          <w:u w:val="single"/>
        </w:rPr>
        <w:t>3</w:t>
      </w:r>
      <w:r w:rsidRPr="009478B3">
        <w:rPr>
          <w:rFonts w:ascii="Times New Roman" w:hAnsi="Times New Roman" w:cs="Times New Roman"/>
          <w:sz w:val="24"/>
          <w:szCs w:val="24"/>
          <w:u w:val="single"/>
        </w:rPr>
        <w:t xml:space="preserve"> (§ 70a)</w:t>
      </w:r>
    </w:p>
    <w:p w14:paraId="603D67FC" w14:textId="77777777" w:rsidR="009478B3" w:rsidRPr="009478B3" w:rsidRDefault="009478B3" w:rsidP="009478B3">
      <w:pPr>
        <w:spacing w:after="0" w:line="240" w:lineRule="auto"/>
        <w:jc w:val="both"/>
        <w:rPr>
          <w:rFonts w:ascii="Times New Roman" w:hAnsi="Times New Roman" w:cs="Times New Roman"/>
          <w:sz w:val="24"/>
          <w:szCs w:val="24"/>
          <w:u w:val="single"/>
        </w:rPr>
      </w:pPr>
    </w:p>
    <w:p w14:paraId="3E750AFB" w14:textId="7C6D74F2" w:rsidR="009478B3" w:rsidRDefault="009478B3" w:rsidP="009478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9478B3">
        <w:rPr>
          <w:rFonts w:ascii="Times New Roman" w:hAnsi="Times New Roman" w:cs="Times New Roman"/>
          <w:sz w:val="24"/>
          <w:szCs w:val="24"/>
        </w:rPr>
        <w:t>Navrhované ustanovenie zavádza všeobecný režim pre majetok zaťažený vlastníckym záložným právom, vrátane prípadu, keď je majetok podliehajúci konkurzu zaťažený nielen vlastníckym záložným právom úpadcu, ale aj zabezpečovacím právom zabezpečeného veriteľa. Navrhované pravidlo zabraňuje tomu, aby zabezpečený veriteľ neskoršieho poradia v dôsledku konkurzu nadobudol výhodnejšie poradie na úkor úpadcu (všeobecnej podstaty). Suma zaradená do všeobecnej podstaty sa neskladá do notárskej úschovy podľa § 70 ods. 2 písm. d). Veriteľom zabezpečenej pohľadávky aj vlastníkom speňažovaného majetku je v tomto prípade úpadca a hodnota pripadajúca na vlastnícke záložné právo naďalej podlieha konkurzu.</w:t>
      </w:r>
    </w:p>
    <w:p w14:paraId="006C196C" w14:textId="77777777" w:rsidR="009478B3" w:rsidRDefault="009478B3" w:rsidP="009478B3">
      <w:pPr>
        <w:spacing w:after="0" w:line="240" w:lineRule="auto"/>
        <w:jc w:val="both"/>
        <w:rPr>
          <w:rFonts w:ascii="Times New Roman" w:hAnsi="Times New Roman" w:cs="Times New Roman"/>
          <w:sz w:val="24"/>
          <w:szCs w:val="24"/>
        </w:rPr>
      </w:pPr>
    </w:p>
    <w:p w14:paraId="0A587DD8" w14:textId="10BFBF4C" w:rsidR="009478B3" w:rsidRPr="009478B3" w:rsidRDefault="009478B3" w:rsidP="009478B3">
      <w:pPr>
        <w:spacing w:after="0" w:line="240" w:lineRule="auto"/>
        <w:jc w:val="both"/>
        <w:rPr>
          <w:rFonts w:ascii="Times New Roman" w:hAnsi="Times New Roman" w:cs="Times New Roman"/>
          <w:sz w:val="24"/>
          <w:szCs w:val="24"/>
          <w:u w:val="single"/>
        </w:rPr>
      </w:pPr>
      <w:r w:rsidRPr="009478B3">
        <w:rPr>
          <w:rFonts w:ascii="Times New Roman" w:hAnsi="Times New Roman" w:cs="Times New Roman"/>
          <w:sz w:val="24"/>
          <w:szCs w:val="24"/>
          <w:u w:val="single"/>
        </w:rPr>
        <w:t xml:space="preserve">K bodu </w:t>
      </w:r>
      <w:r>
        <w:rPr>
          <w:rFonts w:ascii="Times New Roman" w:hAnsi="Times New Roman" w:cs="Times New Roman"/>
          <w:sz w:val="24"/>
          <w:szCs w:val="24"/>
          <w:u w:val="single"/>
        </w:rPr>
        <w:t>2</w:t>
      </w:r>
      <w:r w:rsidR="00296C7B">
        <w:rPr>
          <w:rFonts w:ascii="Times New Roman" w:hAnsi="Times New Roman" w:cs="Times New Roman"/>
          <w:sz w:val="24"/>
          <w:szCs w:val="24"/>
          <w:u w:val="single"/>
        </w:rPr>
        <w:t>4</w:t>
      </w:r>
      <w:r>
        <w:rPr>
          <w:rFonts w:ascii="Times New Roman" w:hAnsi="Times New Roman" w:cs="Times New Roman"/>
          <w:sz w:val="24"/>
          <w:szCs w:val="24"/>
          <w:u w:val="single"/>
        </w:rPr>
        <w:t xml:space="preserve"> </w:t>
      </w:r>
      <w:r w:rsidRPr="009478B3">
        <w:rPr>
          <w:rFonts w:ascii="Times New Roman" w:hAnsi="Times New Roman" w:cs="Times New Roman"/>
          <w:sz w:val="24"/>
          <w:szCs w:val="24"/>
          <w:u w:val="single"/>
        </w:rPr>
        <w:t>(§ 77 ods. 7 a 8)</w:t>
      </w:r>
    </w:p>
    <w:p w14:paraId="51CB9D4E" w14:textId="77777777" w:rsidR="009478B3" w:rsidRDefault="009478B3" w:rsidP="009478B3">
      <w:pPr>
        <w:spacing w:after="0" w:line="240" w:lineRule="auto"/>
        <w:jc w:val="both"/>
        <w:rPr>
          <w:rFonts w:ascii="Times New Roman" w:hAnsi="Times New Roman" w:cs="Times New Roman"/>
          <w:sz w:val="24"/>
          <w:szCs w:val="24"/>
        </w:rPr>
      </w:pPr>
    </w:p>
    <w:p w14:paraId="4674B4B1" w14:textId="5499A894" w:rsidR="009478B3" w:rsidRDefault="009478B3" w:rsidP="009478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9478B3">
        <w:rPr>
          <w:rFonts w:ascii="Times New Roman" w:hAnsi="Times New Roman" w:cs="Times New Roman"/>
          <w:sz w:val="24"/>
          <w:szCs w:val="24"/>
        </w:rPr>
        <w:t>Odsek 7 je osobitným ustanovením k odseku 2 a upravuje náležitosti súpisu v prípade vlastníckeho záložného práva úpadcu. Vlastnícke záložné právo úpadcu sa neuplatňuje prihláškou a správca naň prihliada z úradnej povinnosti. Existencia, rozsah a poradie tohto práva, ako aj existencia a výška ním zabezpečenej pohľadávky však môžu priamo ovplyvniť rozsah uspokojenia zabezpečených veriteľov, ktorých zabezpečovacie práva sa vzťahujú na ten istý majetok. V odseku 8 sa preto zavádza ochranný mechanizmus v podobe osobitnej incidenčnej žaloby. Samotné podanie žaloby nebráni speňaženiu majetku. Spor sa netýka zaradenia majetku do konkurznej podstaty, ale spôsobu naloženia s jeho výťažkom. Správca preto vedie oddelene iba tú časť výťažku, ktorej sa spor týka, a do právoplatného skončenia konania ju nesmie zaradiť do všeobecnej podstaty, vydať ani použiť na uspokojenie zabezpečeného veriteľa. Nesporná časť výťažku môže byť použitá aj pred skončením sporu.</w:t>
      </w:r>
    </w:p>
    <w:p w14:paraId="58A318A5" w14:textId="77777777" w:rsidR="009478B3" w:rsidRDefault="009478B3" w:rsidP="009478B3">
      <w:pPr>
        <w:spacing w:after="0" w:line="240" w:lineRule="auto"/>
        <w:jc w:val="both"/>
        <w:rPr>
          <w:rFonts w:ascii="Times New Roman" w:hAnsi="Times New Roman" w:cs="Times New Roman"/>
          <w:sz w:val="24"/>
          <w:szCs w:val="24"/>
        </w:rPr>
      </w:pPr>
    </w:p>
    <w:p w14:paraId="75631E13" w14:textId="412BA8BD" w:rsidR="009478B3" w:rsidRPr="009478B3" w:rsidRDefault="009478B3" w:rsidP="009478B3">
      <w:pPr>
        <w:spacing w:after="0" w:line="240" w:lineRule="auto"/>
        <w:jc w:val="both"/>
        <w:rPr>
          <w:rFonts w:ascii="Times New Roman" w:hAnsi="Times New Roman" w:cs="Times New Roman"/>
          <w:sz w:val="24"/>
          <w:szCs w:val="24"/>
          <w:u w:val="single"/>
        </w:rPr>
      </w:pPr>
      <w:r w:rsidRPr="009478B3">
        <w:rPr>
          <w:rFonts w:ascii="Times New Roman" w:hAnsi="Times New Roman" w:cs="Times New Roman"/>
          <w:sz w:val="24"/>
          <w:szCs w:val="24"/>
          <w:u w:val="single"/>
        </w:rPr>
        <w:t>K bodu 2</w:t>
      </w:r>
      <w:r w:rsidR="00296C7B">
        <w:rPr>
          <w:rFonts w:ascii="Times New Roman" w:hAnsi="Times New Roman" w:cs="Times New Roman"/>
          <w:sz w:val="24"/>
          <w:szCs w:val="24"/>
          <w:u w:val="single"/>
        </w:rPr>
        <w:t>5</w:t>
      </w:r>
      <w:r w:rsidRPr="009478B3">
        <w:rPr>
          <w:rFonts w:ascii="Times New Roman" w:hAnsi="Times New Roman" w:cs="Times New Roman"/>
          <w:sz w:val="24"/>
          <w:szCs w:val="24"/>
          <w:u w:val="single"/>
        </w:rPr>
        <w:t xml:space="preserve"> (§ 79 ods. 4)</w:t>
      </w:r>
    </w:p>
    <w:p w14:paraId="1949573E" w14:textId="77777777" w:rsidR="009478B3" w:rsidRDefault="009478B3" w:rsidP="009478B3">
      <w:pPr>
        <w:spacing w:after="0" w:line="240" w:lineRule="auto"/>
        <w:jc w:val="both"/>
        <w:rPr>
          <w:rFonts w:ascii="Times New Roman" w:hAnsi="Times New Roman" w:cs="Times New Roman"/>
          <w:sz w:val="24"/>
          <w:szCs w:val="24"/>
        </w:rPr>
      </w:pPr>
    </w:p>
    <w:p w14:paraId="1E382A8E" w14:textId="269BFA4C" w:rsidR="009478B3" w:rsidRDefault="009478B3" w:rsidP="009478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9478B3">
        <w:rPr>
          <w:rFonts w:ascii="Times New Roman" w:hAnsi="Times New Roman" w:cs="Times New Roman"/>
          <w:sz w:val="24"/>
          <w:szCs w:val="24"/>
        </w:rPr>
        <w:t>Toto pravidlo zakladá výnimku z § 67 ods. 1 písm. c) (zákon ustanovuje inak).  Za daných okolností je tretia osoba zároveň vlastníkom majetku, veriteľom úpadcu a záložným veriteľom k vlastnému majetku. Zaradenie jej majetku do súpisu a jeho speňaženie správcom by neviedlo k uspokojeniu zabezpečeného veriteľa, ale k speňaženiu majetku tretej osoby na uspokojenie jej vlastnej subrogovanej pohľadávky voči úpadcovi. Takýto postup by nemal hospodárske ani právne opodstatnenie. Ustanovenie sa aplikuje vždy, ak je majetok tretej osoby zaťažený iba vlastníckym záložným právom alebo viacerými vlastníckymi záložnými právami. Ak sa však na majetok vzťahuje aj iné zabezpečovacie právo zabezpečujúce záväzok úpadcu, ktoré nie je vlastníckym záložným právom, majetok podlieha konkurzu a aplikujú sa § 69 písm. a), § 75a ods. 2  a iné ustanovenia zákona.</w:t>
      </w:r>
    </w:p>
    <w:p w14:paraId="076B89EA" w14:textId="77777777" w:rsidR="009478B3" w:rsidRDefault="009478B3" w:rsidP="009478B3">
      <w:pPr>
        <w:spacing w:after="0" w:line="240" w:lineRule="auto"/>
        <w:jc w:val="both"/>
        <w:rPr>
          <w:rFonts w:ascii="Times New Roman" w:hAnsi="Times New Roman" w:cs="Times New Roman"/>
          <w:sz w:val="24"/>
          <w:szCs w:val="24"/>
        </w:rPr>
      </w:pPr>
    </w:p>
    <w:p w14:paraId="02A09AA7" w14:textId="51EF1B10" w:rsidR="009478B3" w:rsidRPr="009478B3" w:rsidRDefault="009478B3" w:rsidP="009478B3">
      <w:pPr>
        <w:spacing w:after="0" w:line="240" w:lineRule="auto"/>
        <w:jc w:val="both"/>
        <w:rPr>
          <w:rFonts w:ascii="Times New Roman" w:hAnsi="Times New Roman" w:cs="Times New Roman"/>
          <w:sz w:val="24"/>
          <w:szCs w:val="24"/>
          <w:u w:val="single"/>
        </w:rPr>
      </w:pPr>
      <w:r w:rsidRPr="009478B3">
        <w:rPr>
          <w:rFonts w:ascii="Times New Roman" w:hAnsi="Times New Roman" w:cs="Times New Roman"/>
          <w:sz w:val="24"/>
          <w:szCs w:val="24"/>
          <w:u w:val="single"/>
        </w:rPr>
        <w:t xml:space="preserve">K bodu </w:t>
      </w:r>
      <w:r w:rsidR="00EE4500">
        <w:rPr>
          <w:rFonts w:ascii="Times New Roman" w:hAnsi="Times New Roman" w:cs="Times New Roman"/>
          <w:sz w:val="24"/>
          <w:szCs w:val="24"/>
          <w:u w:val="single"/>
        </w:rPr>
        <w:t>2</w:t>
      </w:r>
      <w:r w:rsidR="00296C7B">
        <w:rPr>
          <w:rFonts w:ascii="Times New Roman" w:hAnsi="Times New Roman" w:cs="Times New Roman"/>
          <w:sz w:val="24"/>
          <w:szCs w:val="24"/>
          <w:u w:val="single"/>
        </w:rPr>
        <w:t>6</w:t>
      </w:r>
      <w:r w:rsidRPr="009478B3">
        <w:rPr>
          <w:rFonts w:ascii="Times New Roman" w:hAnsi="Times New Roman" w:cs="Times New Roman"/>
          <w:sz w:val="24"/>
          <w:szCs w:val="24"/>
          <w:u w:val="single"/>
        </w:rPr>
        <w:t xml:space="preserve"> [§ 82 ods.2 písm. b)]</w:t>
      </w:r>
    </w:p>
    <w:p w14:paraId="6D1A760F" w14:textId="77777777" w:rsidR="009478B3" w:rsidRPr="009478B3" w:rsidRDefault="009478B3" w:rsidP="009478B3">
      <w:pPr>
        <w:spacing w:after="0" w:line="240" w:lineRule="auto"/>
        <w:jc w:val="both"/>
        <w:rPr>
          <w:rFonts w:ascii="Times New Roman" w:hAnsi="Times New Roman" w:cs="Times New Roman"/>
          <w:sz w:val="24"/>
          <w:szCs w:val="24"/>
          <w:u w:val="single"/>
        </w:rPr>
      </w:pPr>
    </w:p>
    <w:p w14:paraId="717543E1" w14:textId="1232B144" w:rsidR="009478B3" w:rsidRDefault="009478B3" w:rsidP="009478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9478B3">
        <w:rPr>
          <w:rFonts w:ascii="Times New Roman" w:hAnsi="Times New Roman" w:cs="Times New Roman"/>
          <w:sz w:val="24"/>
          <w:szCs w:val="24"/>
        </w:rPr>
        <w:t xml:space="preserve">Navrhovaná úprava rozširuje okruh prípadov, v ktorých je pri správe a speňažovaní majetku tvoriaceho oddelenú podstatu príslušným orgánom popri zabezpečenom veriteľovi aj veriteľský výbor. Pri vlastníckom záložnom práve úpadcu môže časť výťažku patriť všeobecnej podstate aj pred úplným uspokojením zabezpečeného veriteľa oddelenej podstaty alebo iného zabezpečeného veriteľa neskoršieho poradia. Podľa § 70a sa suma pripadajúca na vlastnícke záložné právo úpadcu zaradí do všeobecnej podstaty podľa poradia tohto práva. Všeobecná podstata a nezabezpečení veritelia tak môžu mať bezprostredný ekonomický záujem na spôsobe </w:t>
      </w:r>
      <w:r w:rsidRPr="009478B3">
        <w:rPr>
          <w:rFonts w:ascii="Times New Roman" w:hAnsi="Times New Roman" w:cs="Times New Roman"/>
          <w:sz w:val="24"/>
          <w:szCs w:val="24"/>
        </w:rPr>
        <w:lastRenderedPageBreak/>
        <w:t>správy a speňaženia majetku aj vtedy, ak nemožno predpokladať úplné uspokojenie zabezpečeného veriteľa. Z tohto dôvodu sa ustanovuje, že veriteľský výbor je spolu s príslušným zabezpečeným veriteľom súčasťou príslušného orgánu aj vtedy, ak možno odôvodnene predpokladať zaradenie časti výťažku do všeobecnej podstaty podľa § 70a. Úprava zabraňuje tomu, aby o speňažení majetku rozhodoval výlučne zabezpečený veriteľ neskoršieho poradia, hoci podstatná časť ekonomickej hodnoty majetku môže podľa poradia vlastníckeho záložného práva pripadnúť všeobecnej podstate.</w:t>
      </w:r>
    </w:p>
    <w:p w14:paraId="1B7F21D2" w14:textId="77777777" w:rsidR="00CF586F" w:rsidRDefault="00CF586F" w:rsidP="009478B3">
      <w:pPr>
        <w:spacing w:after="0" w:line="240" w:lineRule="auto"/>
        <w:jc w:val="both"/>
        <w:rPr>
          <w:rFonts w:ascii="Times New Roman" w:hAnsi="Times New Roman" w:cs="Times New Roman"/>
          <w:sz w:val="24"/>
          <w:szCs w:val="24"/>
        </w:rPr>
      </w:pPr>
    </w:p>
    <w:p w14:paraId="191C2082" w14:textId="65E90FD1" w:rsidR="00CF586F" w:rsidRPr="00CF586F" w:rsidRDefault="00CF586F" w:rsidP="009478B3">
      <w:pPr>
        <w:spacing w:after="0" w:line="240" w:lineRule="auto"/>
        <w:jc w:val="both"/>
        <w:rPr>
          <w:rFonts w:ascii="Times New Roman" w:hAnsi="Times New Roman" w:cs="Times New Roman"/>
          <w:sz w:val="24"/>
          <w:szCs w:val="24"/>
          <w:u w:val="single"/>
        </w:rPr>
      </w:pPr>
      <w:r w:rsidRPr="00CF586F">
        <w:rPr>
          <w:rFonts w:ascii="Times New Roman" w:hAnsi="Times New Roman" w:cs="Times New Roman"/>
          <w:sz w:val="24"/>
          <w:szCs w:val="24"/>
          <w:u w:val="single"/>
        </w:rPr>
        <w:t>K bodu 2</w:t>
      </w:r>
      <w:r w:rsidR="00296C7B">
        <w:rPr>
          <w:rFonts w:ascii="Times New Roman" w:hAnsi="Times New Roman" w:cs="Times New Roman"/>
          <w:sz w:val="24"/>
          <w:szCs w:val="24"/>
          <w:u w:val="single"/>
        </w:rPr>
        <w:t>8</w:t>
      </w:r>
      <w:r w:rsidRPr="00CF586F">
        <w:rPr>
          <w:rFonts w:ascii="Times New Roman" w:hAnsi="Times New Roman" w:cs="Times New Roman"/>
          <w:sz w:val="24"/>
          <w:szCs w:val="24"/>
          <w:u w:val="single"/>
        </w:rPr>
        <w:t xml:space="preserve"> a </w:t>
      </w:r>
      <w:r w:rsidR="005A7656">
        <w:rPr>
          <w:rFonts w:ascii="Times New Roman" w:hAnsi="Times New Roman" w:cs="Times New Roman"/>
          <w:sz w:val="24"/>
          <w:szCs w:val="24"/>
          <w:u w:val="single"/>
        </w:rPr>
        <w:t>5</w:t>
      </w:r>
      <w:r w:rsidR="004F475B">
        <w:rPr>
          <w:rFonts w:ascii="Times New Roman" w:hAnsi="Times New Roman" w:cs="Times New Roman"/>
          <w:sz w:val="24"/>
          <w:szCs w:val="24"/>
          <w:u w:val="single"/>
        </w:rPr>
        <w:t>2</w:t>
      </w:r>
    </w:p>
    <w:p w14:paraId="52C192BB" w14:textId="77777777" w:rsidR="00CF586F" w:rsidRDefault="00CF586F" w:rsidP="009478B3">
      <w:pPr>
        <w:spacing w:after="0" w:line="240" w:lineRule="auto"/>
        <w:jc w:val="both"/>
        <w:rPr>
          <w:rFonts w:ascii="Times New Roman" w:hAnsi="Times New Roman" w:cs="Times New Roman"/>
          <w:sz w:val="24"/>
          <w:szCs w:val="24"/>
        </w:rPr>
      </w:pPr>
    </w:p>
    <w:p w14:paraId="5E6F79BC" w14:textId="7450B3EE" w:rsidR="00CF586F" w:rsidRDefault="00CF586F" w:rsidP="009478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695982">
        <w:rPr>
          <w:rFonts w:ascii="Times New Roman" w:hAnsi="Times New Roman" w:cs="Times New Roman"/>
          <w:sz w:val="24"/>
          <w:szCs w:val="24"/>
        </w:rPr>
        <w:t>Úpravy nadväzujú na presun právnej úpravy zmluvy o predaji podniku z Obchodného zákonníka do nového Občianskeho zákonníka. Aktuali</w:t>
      </w:r>
      <w:r w:rsidR="00F63FEC">
        <w:rPr>
          <w:rFonts w:ascii="Times New Roman" w:hAnsi="Times New Roman" w:cs="Times New Roman"/>
          <w:sz w:val="24"/>
          <w:szCs w:val="24"/>
        </w:rPr>
        <w:t>zuje sa príslušná poznámka pod čiarou a vnútorný odkaz pri prevode programu krytých dlhopisov alebo jeho časti.</w:t>
      </w:r>
    </w:p>
    <w:p w14:paraId="0251F496" w14:textId="77777777" w:rsidR="00296C7B" w:rsidRDefault="00296C7B" w:rsidP="009478B3">
      <w:pPr>
        <w:spacing w:after="0" w:line="240" w:lineRule="auto"/>
        <w:jc w:val="both"/>
        <w:rPr>
          <w:rFonts w:ascii="Times New Roman" w:hAnsi="Times New Roman" w:cs="Times New Roman"/>
          <w:sz w:val="24"/>
          <w:szCs w:val="24"/>
        </w:rPr>
      </w:pPr>
    </w:p>
    <w:p w14:paraId="0DCDD829" w14:textId="38E3736B" w:rsidR="00296C7B" w:rsidRPr="00296C7B" w:rsidRDefault="00296C7B" w:rsidP="009478B3">
      <w:pPr>
        <w:spacing w:after="0" w:line="240" w:lineRule="auto"/>
        <w:jc w:val="both"/>
        <w:rPr>
          <w:rFonts w:ascii="Times New Roman" w:hAnsi="Times New Roman" w:cs="Times New Roman"/>
          <w:sz w:val="24"/>
          <w:szCs w:val="24"/>
          <w:u w:val="single"/>
        </w:rPr>
      </w:pPr>
      <w:r w:rsidRPr="00296C7B">
        <w:rPr>
          <w:rFonts w:ascii="Times New Roman" w:hAnsi="Times New Roman" w:cs="Times New Roman"/>
          <w:sz w:val="24"/>
          <w:szCs w:val="24"/>
          <w:u w:val="single"/>
        </w:rPr>
        <w:t>K bodu 29 (§ 94 ods. 2)</w:t>
      </w:r>
    </w:p>
    <w:p w14:paraId="1FD9F1DF" w14:textId="77777777" w:rsidR="00296C7B" w:rsidRDefault="00296C7B" w:rsidP="009478B3">
      <w:pPr>
        <w:spacing w:after="0" w:line="240" w:lineRule="auto"/>
        <w:jc w:val="both"/>
        <w:rPr>
          <w:rFonts w:ascii="Times New Roman" w:hAnsi="Times New Roman" w:cs="Times New Roman"/>
          <w:sz w:val="24"/>
          <w:szCs w:val="24"/>
        </w:rPr>
      </w:pPr>
    </w:p>
    <w:p w14:paraId="0E3CAB1B" w14:textId="17992E77" w:rsidR="00296C7B" w:rsidRDefault="00296C7B" w:rsidP="00296C7B">
      <w:pPr>
        <w:spacing w:after="0" w:line="240" w:lineRule="auto"/>
        <w:ind w:firstLine="708"/>
        <w:jc w:val="both"/>
        <w:rPr>
          <w:rFonts w:ascii="Times New Roman" w:hAnsi="Times New Roman" w:cs="Times New Roman"/>
          <w:sz w:val="24"/>
          <w:szCs w:val="24"/>
        </w:rPr>
      </w:pPr>
      <w:r w:rsidRPr="00296C7B">
        <w:rPr>
          <w:rFonts w:ascii="Times New Roman" w:hAnsi="Times New Roman" w:cs="Times New Roman"/>
          <w:sz w:val="24"/>
          <w:szCs w:val="24"/>
        </w:rPr>
        <w:t>Správca zabezpečenia podľa Občianskeho zákonníka koná vo vlastnom mene na účet veriteľov. Preto aj pri výplate výťažku koná správca zabezpečenia ako príjemca vo vlastnom mene. Keďže prijatie výťažku správcom zabezpečenia však má za následok uspokojenie prihlásených pohľadávok veriteľov, je potrebné výslovne ustanoviť, v akom rozsahu sa títo veritelia považujú za uspokojených.</w:t>
      </w:r>
    </w:p>
    <w:p w14:paraId="1DA54429" w14:textId="77777777" w:rsidR="009478B3" w:rsidRDefault="009478B3" w:rsidP="009478B3">
      <w:pPr>
        <w:spacing w:after="0" w:line="240" w:lineRule="auto"/>
        <w:jc w:val="both"/>
        <w:rPr>
          <w:rFonts w:ascii="Times New Roman" w:hAnsi="Times New Roman" w:cs="Times New Roman"/>
          <w:sz w:val="24"/>
          <w:szCs w:val="24"/>
        </w:rPr>
      </w:pPr>
    </w:p>
    <w:p w14:paraId="469D4048" w14:textId="44B8750E" w:rsidR="009478B3" w:rsidRPr="009478B3" w:rsidRDefault="009478B3" w:rsidP="009478B3">
      <w:pPr>
        <w:spacing w:after="0" w:line="240" w:lineRule="auto"/>
        <w:jc w:val="both"/>
        <w:rPr>
          <w:rFonts w:ascii="Times New Roman" w:hAnsi="Times New Roman" w:cs="Times New Roman"/>
          <w:sz w:val="24"/>
          <w:szCs w:val="24"/>
          <w:u w:val="single"/>
        </w:rPr>
      </w:pPr>
      <w:r w:rsidRPr="009478B3">
        <w:rPr>
          <w:rFonts w:ascii="Times New Roman" w:hAnsi="Times New Roman" w:cs="Times New Roman"/>
          <w:sz w:val="24"/>
          <w:szCs w:val="24"/>
          <w:u w:val="single"/>
        </w:rPr>
        <w:t xml:space="preserve">K bodu </w:t>
      </w:r>
      <w:r w:rsidR="00EE4500">
        <w:rPr>
          <w:rFonts w:ascii="Times New Roman" w:hAnsi="Times New Roman" w:cs="Times New Roman"/>
          <w:sz w:val="24"/>
          <w:szCs w:val="24"/>
          <w:u w:val="single"/>
        </w:rPr>
        <w:t>3</w:t>
      </w:r>
      <w:r w:rsidR="00296C7B">
        <w:rPr>
          <w:rFonts w:ascii="Times New Roman" w:hAnsi="Times New Roman" w:cs="Times New Roman"/>
          <w:sz w:val="24"/>
          <w:szCs w:val="24"/>
          <w:u w:val="single"/>
        </w:rPr>
        <w:t>3</w:t>
      </w:r>
      <w:r w:rsidRPr="009478B3">
        <w:rPr>
          <w:rFonts w:ascii="Times New Roman" w:hAnsi="Times New Roman" w:cs="Times New Roman"/>
          <w:sz w:val="24"/>
          <w:szCs w:val="24"/>
          <w:u w:val="single"/>
        </w:rPr>
        <w:t xml:space="preserve"> (§ 120 ods. 6)</w:t>
      </w:r>
    </w:p>
    <w:p w14:paraId="5C480BD0" w14:textId="77777777" w:rsidR="009478B3" w:rsidRDefault="009478B3" w:rsidP="009478B3">
      <w:pPr>
        <w:spacing w:after="0" w:line="240" w:lineRule="auto"/>
        <w:jc w:val="both"/>
        <w:rPr>
          <w:rFonts w:ascii="Times New Roman" w:hAnsi="Times New Roman" w:cs="Times New Roman"/>
          <w:sz w:val="24"/>
          <w:szCs w:val="24"/>
        </w:rPr>
      </w:pPr>
    </w:p>
    <w:p w14:paraId="5FB8105C" w14:textId="2024973F" w:rsidR="009478B3" w:rsidRDefault="009478B3" w:rsidP="009478B3">
      <w:pPr>
        <w:spacing w:after="0" w:line="240" w:lineRule="auto"/>
        <w:ind w:firstLine="708"/>
        <w:jc w:val="both"/>
        <w:rPr>
          <w:rFonts w:ascii="Times New Roman" w:hAnsi="Times New Roman" w:cs="Times New Roman"/>
          <w:sz w:val="24"/>
          <w:szCs w:val="24"/>
        </w:rPr>
      </w:pPr>
      <w:r w:rsidRPr="009478B3">
        <w:rPr>
          <w:rFonts w:ascii="Times New Roman" w:hAnsi="Times New Roman" w:cs="Times New Roman"/>
          <w:sz w:val="24"/>
          <w:szCs w:val="24"/>
        </w:rPr>
        <w:t>Vlastnícke záložné právo dlžníka nie je zabezpečovacím právom zabezpečujúcim pohľadávku veriteľa voči dlžníkovi. Dlžník je naopak veriteľom pohľadávky voči tretej osobe a súčasne záložným veriteľom k vlastnému majetku. Pohľadávka voči tretej osobe aj vlastnícke záložné právo sú súčasťou majetku dlžníka. Vlastnícke záložné právo dlžníka sa preto v reštrukturalizácii neuplatňuje prihláškou. Dlžník nemôže byť vlastným zabezpečeným veriteľom, nezískava z tohto práva hlasovacie právo a nevytvára sa preňho samostatná veriteľská skupina. Ani pohľadávka dlžníka voči tretej osobe sa nezaraďuje do skupiny veriteľských pohľadávok, pretože nejde o pohľadávku proti reštrukturalizačnému dlžníkovi, ale o jeho majetok.</w:t>
      </w:r>
    </w:p>
    <w:p w14:paraId="436978D8" w14:textId="77777777" w:rsidR="00296C7B" w:rsidRDefault="00296C7B" w:rsidP="00296C7B">
      <w:pPr>
        <w:spacing w:after="0" w:line="240" w:lineRule="auto"/>
        <w:jc w:val="both"/>
        <w:rPr>
          <w:rFonts w:ascii="Times New Roman" w:hAnsi="Times New Roman" w:cs="Times New Roman"/>
          <w:sz w:val="24"/>
          <w:szCs w:val="24"/>
        </w:rPr>
      </w:pPr>
    </w:p>
    <w:p w14:paraId="03BEBE11" w14:textId="508A4B8F" w:rsidR="00296C7B" w:rsidRPr="00296C7B" w:rsidRDefault="00296C7B" w:rsidP="00296C7B">
      <w:pPr>
        <w:spacing w:after="0" w:line="240" w:lineRule="auto"/>
        <w:jc w:val="both"/>
        <w:rPr>
          <w:rFonts w:ascii="Times New Roman" w:hAnsi="Times New Roman" w:cs="Times New Roman"/>
          <w:sz w:val="24"/>
          <w:szCs w:val="24"/>
          <w:u w:val="single"/>
        </w:rPr>
      </w:pPr>
      <w:r w:rsidRPr="00296C7B">
        <w:rPr>
          <w:rFonts w:ascii="Times New Roman" w:hAnsi="Times New Roman" w:cs="Times New Roman"/>
          <w:sz w:val="24"/>
          <w:szCs w:val="24"/>
          <w:u w:val="single"/>
        </w:rPr>
        <w:t>K bodu 34 (§ 122 ods. 1)</w:t>
      </w:r>
    </w:p>
    <w:p w14:paraId="5A72AA27" w14:textId="77777777" w:rsidR="00296C7B" w:rsidRDefault="00296C7B" w:rsidP="00296C7B">
      <w:pPr>
        <w:spacing w:after="0" w:line="240" w:lineRule="auto"/>
        <w:jc w:val="both"/>
        <w:rPr>
          <w:rFonts w:ascii="Times New Roman" w:hAnsi="Times New Roman" w:cs="Times New Roman"/>
          <w:sz w:val="24"/>
          <w:szCs w:val="24"/>
        </w:rPr>
      </w:pPr>
    </w:p>
    <w:p w14:paraId="3C81D7B9" w14:textId="33A0CA61" w:rsidR="00296C7B" w:rsidRDefault="00296C7B" w:rsidP="00296C7B">
      <w:pPr>
        <w:spacing w:after="0" w:line="240" w:lineRule="auto"/>
        <w:ind w:firstLine="708"/>
        <w:jc w:val="both"/>
        <w:rPr>
          <w:rFonts w:ascii="Times New Roman" w:hAnsi="Times New Roman" w:cs="Times New Roman"/>
          <w:sz w:val="24"/>
          <w:szCs w:val="24"/>
        </w:rPr>
      </w:pPr>
      <w:r w:rsidRPr="00296C7B">
        <w:rPr>
          <w:rFonts w:ascii="Times New Roman" w:hAnsi="Times New Roman" w:cs="Times New Roman"/>
          <w:sz w:val="24"/>
          <w:szCs w:val="24"/>
        </w:rPr>
        <w:t>Legislatívno-technická úprava.</w:t>
      </w:r>
    </w:p>
    <w:p w14:paraId="25BBD890" w14:textId="77777777" w:rsidR="009478B3" w:rsidRDefault="009478B3" w:rsidP="009478B3">
      <w:pPr>
        <w:spacing w:after="0" w:line="240" w:lineRule="auto"/>
        <w:jc w:val="both"/>
        <w:rPr>
          <w:rFonts w:ascii="Times New Roman" w:hAnsi="Times New Roman" w:cs="Times New Roman"/>
          <w:sz w:val="24"/>
          <w:szCs w:val="24"/>
        </w:rPr>
      </w:pPr>
    </w:p>
    <w:p w14:paraId="04B8B313" w14:textId="6CC40964" w:rsidR="009478B3" w:rsidRPr="009478B3" w:rsidRDefault="009478B3" w:rsidP="009478B3">
      <w:pPr>
        <w:spacing w:after="0" w:line="240" w:lineRule="auto"/>
        <w:jc w:val="both"/>
        <w:rPr>
          <w:rFonts w:ascii="Times New Roman" w:hAnsi="Times New Roman" w:cs="Times New Roman"/>
          <w:sz w:val="24"/>
          <w:szCs w:val="24"/>
          <w:u w:val="single"/>
        </w:rPr>
      </w:pPr>
      <w:r w:rsidRPr="009478B3">
        <w:rPr>
          <w:rFonts w:ascii="Times New Roman" w:hAnsi="Times New Roman" w:cs="Times New Roman"/>
          <w:sz w:val="24"/>
          <w:szCs w:val="24"/>
          <w:u w:val="single"/>
        </w:rPr>
        <w:t xml:space="preserve">K bodu </w:t>
      </w:r>
      <w:r w:rsidR="00EE4500">
        <w:rPr>
          <w:rFonts w:ascii="Times New Roman" w:hAnsi="Times New Roman" w:cs="Times New Roman"/>
          <w:sz w:val="24"/>
          <w:szCs w:val="24"/>
          <w:u w:val="single"/>
        </w:rPr>
        <w:t>3</w:t>
      </w:r>
      <w:r w:rsidR="00296C7B">
        <w:rPr>
          <w:rFonts w:ascii="Times New Roman" w:hAnsi="Times New Roman" w:cs="Times New Roman"/>
          <w:sz w:val="24"/>
          <w:szCs w:val="24"/>
          <w:u w:val="single"/>
        </w:rPr>
        <w:t>5</w:t>
      </w:r>
      <w:r w:rsidRPr="009478B3">
        <w:rPr>
          <w:rFonts w:ascii="Times New Roman" w:hAnsi="Times New Roman" w:cs="Times New Roman"/>
          <w:sz w:val="24"/>
          <w:szCs w:val="24"/>
          <w:u w:val="single"/>
        </w:rPr>
        <w:t xml:space="preserve"> (§ 137 ods. 4)</w:t>
      </w:r>
    </w:p>
    <w:p w14:paraId="31B274A3" w14:textId="77777777" w:rsidR="009478B3" w:rsidRDefault="009478B3" w:rsidP="009478B3">
      <w:pPr>
        <w:spacing w:after="0" w:line="240" w:lineRule="auto"/>
        <w:jc w:val="both"/>
        <w:rPr>
          <w:rFonts w:ascii="Times New Roman" w:hAnsi="Times New Roman" w:cs="Times New Roman"/>
          <w:sz w:val="24"/>
          <w:szCs w:val="24"/>
        </w:rPr>
      </w:pPr>
    </w:p>
    <w:p w14:paraId="085DF827" w14:textId="3C2E1A12" w:rsidR="007C3BD5" w:rsidRDefault="009478B3" w:rsidP="00E53246">
      <w:pPr>
        <w:spacing w:after="0" w:line="240" w:lineRule="auto"/>
        <w:ind w:firstLine="708"/>
        <w:jc w:val="both"/>
        <w:rPr>
          <w:rFonts w:ascii="Times New Roman" w:hAnsi="Times New Roman" w:cs="Times New Roman"/>
          <w:sz w:val="24"/>
          <w:szCs w:val="24"/>
        </w:rPr>
      </w:pPr>
      <w:r w:rsidRPr="009478B3">
        <w:rPr>
          <w:rFonts w:ascii="Times New Roman" w:hAnsi="Times New Roman" w:cs="Times New Roman"/>
          <w:sz w:val="24"/>
          <w:szCs w:val="24"/>
        </w:rPr>
        <w:t>Samostatná skupina sa vytvára pre zabezpečeného veriteľa iba vtedy, ak možno s odbornou starostlivosťou predpokladať, že majetok zabezpečujúci jeho pohľadávku postačí aspoň na jej čiastočné uspokojenie. Pri tomto posúdení sa musí prihliadať aj na existenciu, rozsah a poradie vlastníckeho záložného práva patriaceho dlžníkovi. Vlastnícke záložné právo dlžníka síce nezakladá dlžníkovi postavenie zabezpečeného veriteľa ani samostatnú skupinu, jeho poradie však ovplyvňuje hodnotu majetku, ktorá je reálne dostupná zabezpečeným veriteľom neskoršieho poradia.</w:t>
      </w:r>
    </w:p>
    <w:p w14:paraId="4C869C11" w14:textId="4F5B9B34" w:rsidR="009478B3" w:rsidRDefault="009478B3" w:rsidP="009478B3">
      <w:pPr>
        <w:spacing w:after="0" w:line="240" w:lineRule="auto"/>
        <w:ind w:firstLine="708"/>
        <w:jc w:val="both"/>
        <w:rPr>
          <w:rFonts w:ascii="Times New Roman" w:hAnsi="Times New Roman" w:cs="Times New Roman"/>
          <w:sz w:val="24"/>
          <w:szCs w:val="24"/>
        </w:rPr>
      </w:pPr>
      <w:r w:rsidRPr="009478B3">
        <w:rPr>
          <w:rFonts w:ascii="Times New Roman" w:hAnsi="Times New Roman" w:cs="Times New Roman"/>
          <w:sz w:val="24"/>
          <w:szCs w:val="24"/>
        </w:rPr>
        <w:t xml:space="preserve">Ak napríklad hodnota zálohu predstavuje 100, vlastnícke záložné právo dlžníka v prvom poradí zabezpečuje pohľadávku vo výške 60 a záložný veriteľ druhého poradia má pohľadávku vo výške 50, jeho pohľadávka je ekonomicky krytá najviac do výšky 40. Ak skoršie </w:t>
      </w:r>
      <w:r w:rsidRPr="009478B3">
        <w:rPr>
          <w:rFonts w:ascii="Times New Roman" w:hAnsi="Times New Roman" w:cs="Times New Roman"/>
          <w:sz w:val="24"/>
          <w:szCs w:val="24"/>
        </w:rPr>
        <w:lastRenderedPageBreak/>
        <w:t>zabezpečovacie práva vrátane vlastníckeho záložného práva vyčerpávajú celú hodnotu majetku, nie sú splnené podmienky na vytvorenie samostatnej skupiny pre neskoršieho veriteľa ako zabezpečeného veriteľa. Cieľom úpravy je zabezpečiť, aby tvorba skupín vychádzala zo skutočného ekonomického krytia pohľadávok a aby neskorší zabezpečený veriteľ nezískal v reštrukturalizácii lepšie postavenie len preto, že skoršie záložné právo patrí samotnému dlžníkovi.</w:t>
      </w:r>
    </w:p>
    <w:p w14:paraId="25CD7580" w14:textId="77777777" w:rsidR="009478B3" w:rsidRDefault="009478B3" w:rsidP="009478B3">
      <w:pPr>
        <w:spacing w:after="0" w:line="240" w:lineRule="auto"/>
        <w:jc w:val="both"/>
        <w:rPr>
          <w:rFonts w:ascii="Times New Roman" w:hAnsi="Times New Roman" w:cs="Times New Roman"/>
          <w:sz w:val="24"/>
          <w:szCs w:val="24"/>
        </w:rPr>
      </w:pPr>
    </w:p>
    <w:p w14:paraId="5ECCC9B7" w14:textId="72B4169E" w:rsidR="009478B3" w:rsidRPr="009478B3" w:rsidRDefault="009478B3" w:rsidP="009478B3">
      <w:pPr>
        <w:spacing w:after="0" w:line="240" w:lineRule="auto"/>
        <w:jc w:val="both"/>
        <w:rPr>
          <w:rFonts w:ascii="Times New Roman" w:hAnsi="Times New Roman" w:cs="Times New Roman"/>
          <w:sz w:val="24"/>
          <w:szCs w:val="24"/>
          <w:u w:val="single"/>
        </w:rPr>
      </w:pPr>
      <w:r w:rsidRPr="009478B3">
        <w:rPr>
          <w:rFonts w:ascii="Times New Roman" w:hAnsi="Times New Roman" w:cs="Times New Roman"/>
          <w:sz w:val="24"/>
          <w:szCs w:val="24"/>
          <w:u w:val="single"/>
        </w:rPr>
        <w:t xml:space="preserve">K bodu </w:t>
      </w:r>
      <w:r>
        <w:rPr>
          <w:rFonts w:ascii="Times New Roman" w:hAnsi="Times New Roman" w:cs="Times New Roman"/>
          <w:sz w:val="24"/>
          <w:szCs w:val="24"/>
          <w:u w:val="single"/>
        </w:rPr>
        <w:t>3</w:t>
      </w:r>
      <w:r w:rsidR="00296C7B">
        <w:rPr>
          <w:rFonts w:ascii="Times New Roman" w:hAnsi="Times New Roman" w:cs="Times New Roman"/>
          <w:sz w:val="24"/>
          <w:szCs w:val="24"/>
          <w:u w:val="single"/>
        </w:rPr>
        <w:t>6</w:t>
      </w:r>
      <w:r>
        <w:rPr>
          <w:rFonts w:ascii="Times New Roman" w:hAnsi="Times New Roman" w:cs="Times New Roman"/>
          <w:sz w:val="24"/>
          <w:szCs w:val="24"/>
          <w:u w:val="single"/>
        </w:rPr>
        <w:t xml:space="preserve"> </w:t>
      </w:r>
      <w:r w:rsidRPr="009478B3">
        <w:rPr>
          <w:rFonts w:ascii="Times New Roman" w:hAnsi="Times New Roman" w:cs="Times New Roman"/>
          <w:sz w:val="24"/>
          <w:szCs w:val="24"/>
          <w:u w:val="single"/>
        </w:rPr>
        <w:t>(§ 138 ods. 1)</w:t>
      </w:r>
    </w:p>
    <w:p w14:paraId="7DA1CD70" w14:textId="77777777" w:rsidR="009478B3" w:rsidRDefault="009478B3" w:rsidP="009478B3">
      <w:pPr>
        <w:spacing w:after="0" w:line="240" w:lineRule="auto"/>
        <w:jc w:val="both"/>
        <w:rPr>
          <w:rFonts w:ascii="Times New Roman" w:hAnsi="Times New Roman" w:cs="Times New Roman"/>
          <w:sz w:val="24"/>
          <w:szCs w:val="24"/>
        </w:rPr>
      </w:pPr>
    </w:p>
    <w:p w14:paraId="6D2D4CE6" w14:textId="4F610ADD" w:rsidR="009478B3" w:rsidRDefault="009478B3" w:rsidP="009478B3">
      <w:pPr>
        <w:spacing w:after="0" w:line="240" w:lineRule="auto"/>
        <w:ind w:firstLine="708"/>
        <w:jc w:val="both"/>
        <w:rPr>
          <w:rFonts w:ascii="Times New Roman" w:hAnsi="Times New Roman" w:cs="Times New Roman"/>
          <w:sz w:val="24"/>
          <w:szCs w:val="24"/>
        </w:rPr>
      </w:pPr>
      <w:r w:rsidRPr="009478B3">
        <w:rPr>
          <w:rFonts w:ascii="Times New Roman" w:hAnsi="Times New Roman" w:cs="Times New Roman"/>
          <w:sz w:val="24"/>
          <w:szCs w:val="24"/>
        </w:rPr>
        <w:t>Navrhované doplnenie nadväzuje na úpravu tvorby skupín podľa § 137 ods. 4 a spresňuje určenie zabezpečeného a nezabezpečeného rozsahu pohľadávky. Ak hodnota majetku po zohľadnení skorších zabezpečovacích práv nepostačuje na uspokojenie zabezpečenej pohľadávky v celom rozsahu, ekonomicky nekrytá časť pohľadávky sa môže zaradiť do skupiny nezabezpečených pohľadávok. Pri posúdení rozsahu krytia sa musí prihliadať aj na vlastnícke záložné právo dlžníka podľa jeho poradia a aktuálneho rozsahu. Vlastnícke záložné právo sa zohľadňuje ako vecné právo, ktoré znižuje hodnotu zálohu dostupnú zabezpečeným veriteľom neskoršieho poradia. Úprava zabezpečuje, aby bola pohľadávka externého veriteľa zaradená do skupiny zabezpečených pohľadávok iba v rozsahu, v akom je reálne krytá hodnotou zálohu. Vo zvyšnom rozsahu sa považuje za nezabezpečenú pohľadávku.</w:t>
      </w:r>
    </w:p>
    <w:p w14:paraId="2BC3A0E9" w14:textId="77777777" w:rsidR="009478B3" w:rsidRDefault="009478B3" w:rsidP="009478B3">
      <w:pPr>
        <w:spacing w:after="0" w:line="240" w:lineRule="auto"/>
        <w:jc w:val="both"/>
        <w:rPr>
          <w:rFonts w:ascii="Times New Roman" w:hAnsi="Times New Roman" w:cs="Times New Roman"/>
          <w:sz w:val="24"/>
          <w:szCs w:val="24"/>
        </w:rPr>
      </w:pPr>
    </w:p>
    <w:p w14:paraId="5D4E2491" w14:textId="54248302" w:rsidR="009478B3" w:rsidRDefault="00C63BDD" w:rsidP="009478B3">
      <w:pPr>
        <w:spacing w:after="0" w:line="240" w:lineRule="auto"/>
        <w:jc w:val="both"/>
        <w:rPr>
          <w:rFonts w:ascii="Times New Roman" w:hAnsi="Times New Roman" w:cs="Times New Roman"/>
          <w:sz w:val="24"/>
          <w:szCs w:val="24"/>
        </w:rPr>
      </w:pPr>
      <w:r>
        <w:rPr>
          <w:rFonts w:ascii="Times New Roman" w:hAnsi="Times New Roman" w:cs="Times New Roman"/>
          <w:sz w:val="24"/>
          <w:szCs w:val="24"/>
          <w:u w:val="single"/>
        </w:rPr>
        <w:t>K bodu 3</w:t>
      </w:r>
      <w:r w:rsidR="00296C7B">
        <w:rPr>
          <w:rFonts w:ascii="Times New Roman" w:hAnsi="Times New Roman" w:cs="Times New Roman"/>
          <w:sz w:val="24"/>
          <w:szCs w:val="24"/>
          <w:u w:val="single"/>
        </w:rPr>
        <w:t>8</w:t>
      </w:r>
      <w:r>
        <w:rPr>
          <w:rFonts w:ascii="Times New Roman" w:hAnsi="Times New Roman" w:cs="Times New Roman"/>
          <w:sz w:val="24"/>
          <w:szCs w:val="24"/>
          <w:u w:val="single"/>
        </w:rPr>
        <w:t xml:space="preserve"> (§ 155 ods. 2)</w:t>
      </w:r>
    </w:p>
    <w:p w14:paraId="6BE0B038" w14:textId="35E9D601" w:rsidR="009478B3" w:rsidRDefault="009478B3" w:rsidP="009478B3">
      <w:pPr>
        <w:spacing w:after="0" w:line="240" w:lineRule="auto"/>
        <w:jc w:val="both"/>
        <w:rPr>
          <w:rFonts w:ascii="Times New Roman" w:hAnsi="Times New Roman" w:cs="Times New Roman"/>
          <w:sz w:val="24"/>
          <w:szCs w:val="24"/>
        </w:rPr>
      </w:pPr>
    </w:p>
    <w:p w14:paraId="7F9834B9" w14:textId="26889A3A" w:rsidR="00C63BDD" w:rsidRDefault="00C63BDD" w:rsidP="00C63BDD">
      <w:pPr>
        <w:spacing w:after="0" w:line="240" w:lineRule="auto"/>
        <w:ind w:firstLine="708"/>
        <w:jc w:val="both"/>
        <w:rPr>
          <w:rFonts w:ascii="Times New Roman" w:hAnsi="Times New Roman" w:cs="Times New Roman"/>
          <w:sz w:val="24"/>
          <w:szCs w:val="24"/>
        </w:rPr>
      </w:pPr>
      <w:r w:rsidRPr="00C63BDD">
        <w:rPr>
          <w:rFonts w:ascii="Times New Roman" w:hAnsi="Times New Roman" w:cs="Times New Roman"/>
          <w:sz w:val="24"/>
          <w:szCs w:val="24"/>
        </w:rPr>
        <w:t>Vlastnícke záložné právo dlžníka sa v reštrukturalizácii neprihlasuje a ani nezaniká v režime § 155 ods. 2. Táto výnimka však chráni vlastnícke záložné právo dlžníka iba pred „automatickým“ zánikom z dôvodu jeho neprihlásenia. Neznamená to, že vlastnícke záložné právo nemožno zmeniť alebo zrušiť priamo reštrukturalizačným plánom. Ak záväzná časť plánu výslovne predpokladá jeho zmenu alebo zánik a obsahuje náležitosti vyžadované zákonom, uplatnia sa všeobecné účinky súdom potvrdeného plánu.</w:t>
      </w:r>
    </w:p>
    <w:p w14:paraId="38C42CE2" w14:textId="77777777" w:rsidR="00C63BDD" w:rsidRDefault="00C63BDD" w:rsidP="00C63BDD">
      <w:pPr>
        <w:spacing w:after="0" w:line="240" w:lineRule="auto"/>
        <w:jc w:val="both"/>
        <w:rPr>
          <w:rFonts w:ascii="Times New Roman" w:hAnsi="Times New Roman" w:cs="Times New Roman"/>
          <w:sz w:val="24"/>
          <w:szCs w:val="24"/>
        </w:rPr>
      </w:pPr>
    </w:p>
    <w:p w14:paraId="2132A020" w14:textId="26455CF6" w:rsidR="00C63BDD" w:rsidRPr="00C63BDD" w:rsidRDefault="00C63BDD" w:rsidP="00C63BDD">
      <w:pPr>
        <w:spacing w:after="0" w:line="240" w:lineRule="auto"/>
        <w:jc w:val="both"/>
        <w:rPr>
          <w:rFonts w:ascii="Times New Roman" w:hAnsi="Times New Roman" w:cs="Times New Roman"/>
          <w:sz w:val="24"/>
          <w:szCs w:val="24"/>
          <w:u w:val="single"/>
        </w:rPr>
      </w:pPr>
      <w:r w:rsidRPr="00C63BDD">
        <w:rPr>
          <w:rFonts w:ascii="Times New Roman" w:hAnsi="Times New Roman" w:cs="Times New Roman"/>
          <w:sz w:val="24"/>
          <w:szCs w:val="24"/>
          <w:u w:val="single"/>
        </w:rPr>
        <w:t>K</w:t>
      </w:r>
      <w:r>
        <w:rPr>
          <w:rFonts w:ascii="Times New Roman" w:hAnsi="Times New Roman" w:cs="Times New Roman"/>
          <w:sz w:val="24"/>
          <w:szCs w:val="24"/>
          <w:u w:val="single"/>
        </w:rPr>
        <w:t> </w:t>
      </w:r>
      <w:r w:rsidRPr="00C63BDD">
        <w:rPr>
          <w:rFonts w:ascii="Times New Roman" w:hAnsi="Times New Roman" w:cs="Times New Roman"/>
          <w:sz w:val="24"/>
          <w:szCs w:val="24"/>
          <w:u w:val="single"/>
        </w:rPr>
        <w:t>bodu</w:t>
      </w:r>
      <w:r>
        <w:rPr>
          <w:rFonts w:ascii="Times New Roman" w:hAnsi="Times New Roman" w:cs="Times New Roman"/>
          <w:sz w:val="24"/>
          <w:szCs w:val="24"/>
          <w:u w:val="single"/>
        </w:rPr>
        <w:t xml:space="preserve"> </w:t>
      </w:r>
      <w:r w:rsidR="00296C7B">
        <w:rPr>
          <w:rFonts w:ascii="Times New Roman" w:hAnsi="Times New Roman" w:cs="Times New Roman"/>
          <w:sz w:val="24"/>
          <w:szCs w:val="24"/>
          <w:u w:val="single"/>
        </w:rPr>
        <w:t>42</w:t>
      </w:r>
      <w:r w:rsidRPr="00C63BDD">
        <w:rPr>
          <w:rFonts w:ascii="Times New Roman" w:hAnsi="Times New Roman" w:cs="Times New Roman"/>
          <w:sz w:val="24"/>
          <w:szCs w:val="24"/>
          <w:u w:val="single"/>
        </w:rPr>
        <w:t xml:space="preserve"> (§ 166d ods. 3) </w:t>
      </w:r>
    </w:p>
    <w:p w14:paraId="77CECF3B" w14:textId="77777777" w:rsidR="00C63BDD" w:rsidRDefault="00C63BDD" w:rsidP="00C63BDD">
      <w:pPr>
        <w:spacing w:after="0" w:line="240" w:lineRule="auto"/>
        <w:jc w:val="both"/>
        <w:rPr>
          <w:rFonts w:ascii="Times New Roman" w:hAnsi="Times New Roman" w:cs="Times New Roman"/>
          <w:sz w:val="24"/>
          <w:szCs w:val="24"/>
        </w:rPr>
      </w:pPr>
    </w:p>
    <w:p w14:paraId="3941FFB8" w14:textId="33FC0E1C" w:rsidR="00C63BDD" w:rsidRDefault="00C63BDD" w:rsidP="00C63BD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C63BDD">
        <w:rPr>
          <w:rFonts w:ascii="Times New Roman" w:hAnsi="Times New Roman" w:cs="Times New Roman"/>
          <w:sz w:val="24"/>
          <w:szCs w:val="24"/>
        </w:rPr>
        <w:t>Vlastnícke záložné právo dlžníka nezabezpečuje pohľadávku dlžníkovho veriteľa. Za splnenia zákonných podmienok zostáva hodnota pripadajúca na toto záložné právo v konkurznej podstate a rozvrhuje sa medzi nezabezpečených veriteľov. Nie je preto dôvod, aby vlastnícke záložné právo samo osebe vylúčilo alebo znížilo nepostihnuteľnú hodnotu obydlia.</w:t>
      </w:r>
    </w:p>
    <w:p w14:paraId="26913B2A" w14:textId="77777777" w:rsidR="00F63FEC" w:rsidRDefault="00F63FEC" w:rsidP="00C63BDD">
      <w:pPr>
        <w:spacing w:after="0" w:line="240" w:lineRule="auto"/>
        <w:jc w:val="both"/>
        <w:rPr>
          <w:rFonts w:ascii="Times New Roman" w:hAnsi="Times New Roman" w:cs="Times New Roman"/>
          <w:sz w:val="24"/>
          <w:szCs w:val="24"/>
        </w:rPr>
      </w:pPr>
    </w:p>
    <w:p w14:paraId="4DDCF778" w14:textId="59D8C923" w:rsidR="00F63FEC" w:rsidRPr="00F63FEC" w:rsidRDefault="00F63FEC" w:rsidP="00C63BDD">
      <w:pPr>
        <w:spacing w:after="0" w:line="240" w:lineRule="auto"/>
        <w:jc w:val="both"/>
        <w:rPr>
          <w:rFonts w:ascii="Times New Roman" w:hAnsi="Times New Roman" w:cs="Times New Roman"/>
          <w:sz w:val="24"/>
          <w:szCs w:val="24"/>
          <w:u w:val="single"/>
        </w:rPr>
      </w:pPr>
      <w:r w:rsidRPr="00F63FEC">
        <w:rPr>
          <w:rFonts w:ascii="Times New Roman" w:hAnsi="Times New Roman" w:cs="Times New Roman"/>
          <w:sz w:val="24"/>
          <w:szCs w:val="24"/>
          <w:u w:val="single"/>
        </w:rPr>
        <w:t xml:space="preserve">K bodu </w:t>
      </w:r>
      <w:r w:rsidR="00EE4500">
        <w:rPr>
          <w:rFonts w:ascii="Times New Roman" w:hAnsi="Times New Roman" w:cs="Times New Roman"/>
          <w:sz w:val="24"/>
          <w:szCs w:val="24"/>
          <w:u w:val="single"/>
        </w:rPr>
        <w:t>4</w:t>
      </w:r>
      <w:r w:rsidR="00296C7B">
        <w:rPr>
          <w:rFonts w:ascii="Times New Roman" w:hAnsi="Times New Roman" w:cs="Times New Roman"/>
          <w:sz w:val="24"/>
          <w:szCs w:val="24"/>
          <w:u w:val="single"/>
        </w:rPr>
        <w:t>3</w:t>
      </w:r>
      <w:r w:rsidRPr="00F63FEC">
        <w:rPr>
          <w:rFonts w:ascii="Times New Roman" w:hAnsi="Times New Roman" w:cs="Times New Roman"/>
          <w:sz w:val="24"/>
          <w:szCs w:val="24"/>
          <w:u w:val="single"/>
        </w:rPr>
        <w:t xml:space="preserve"> (§ 167d)</w:t>
      </w:r>
    </w:p>
    <w:p w14:paraId="7417B1B8" w14:textId="77777777" w:rsidR="00F63FEC" w:rsidRDefault="00F63FEC" w:rsidP="00C63BDD">
      <w:pPr>
        <w:spacing w:after="0" w:line="240" w:lineRule="auto"/>
        <w:jc w:val="both"/>
        <w:rPr>
          <w:rFonts w:ascii="Times New Roman" w:hAnsi="Times New Roman" w:cs="Times New Roman"/>
          <w:sz w:val="24"/>
          <w:szCs w:val="24"/>
        </w:rPr>
      </w:pPr>
    </w:p>
    <w:p w14:paraId="2E054ACD" w14:textId="19D733A1" w:rsidR="00F63FEC" w:rsidRDefault="00D6642D" w:rsidP="00C63BD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Vypustenie odkazu a poznámky pod čiarou k zákonu č. 98/2014 Z. z. o krátkodobom nájme bytu súvisí s jeho zrušením a začlenením úpravy nájmu bytu do nového Občianskeho zákonníka. </w:t>
      </w:r>
    </w:p>
    <w:p w14:paraId="2AC3F664" w14:textId="77777777" w:rsidR="00D6642D" w:rsidRDefault="00D6642D" w:rsidP="00C63BDD">
      <w:pPr>
        <w:spacing w:after="0" w:line="240" w:lineRule="auto"/>
        <w:jc w:val="both"/>
        <w:rPr>
          <w:rFonts w:ascii="Times New Roman" w:hAnsi="Times New Roman" w:cs="Times New Roman"/>
          <w:sz w:val="24"/>
          <w:szCs w:val="24"/>
        </w:rPr>
      </w:pPr>
    </w:p>
    <w:p w14:paraId="5C469724" w14:textId="4EA1AB9F" w:rsidR="00D6642D" w:rsidRPr="00D6642D" w:rsidRDefault="00D6642D" w:rsidP="00C63BDD">
      <w:pPr>
        <w:spacing w:after="0" w:line="240" w:lineRule="auto"/>
        <w:jc w:val="both"/>
        <w:rPr>
          <w:rFonts w:ascii="Times New Roman" w:hAnsi="Times New Roman" w:cs="Times New Roman"/>
          <w:sz w:val="24"/>
          <w:szCs w:val="24"/>
          <w:u w:val="single"/>
        </w:rPr>
      </w:pPr>
      <w:r w:rsidRPr="00D6642D">
        <w:rPr>
          <w:rFonts w:ascii="Times New Roman" w:hAnsi="Times New Roman" w:cs="Times New Roman"/>
          <w:sz w:val="24"/>
          <w:szCs w:val="24"/>
          <w:u w:val="single"/>
        </w:rPr>
        <w:t xml:space="preserve">K bodom </w:t>
      </w:r>
      <w:r w:rsidR="00EE4500">
        <w:rPr>
          <w:rFonts w:ascii="Times New Roman" w:hAnsi="Times New Roman" w:cs="Times New Roman"/>
          <w:sz w:val="24"/>
          <w:szCs w:val="24"/>
          <w:u w:val="single"/>
        </w:rPr>
        <w:t>4</w:t>
      </w:r>
      <w:r w:rsidR="00296C7B">
        <w:rPr>
          <w:rFonts w:ascii="Times New Roman" w:hAnsi="Times New Roman" w:cs="Times New Roman"/>
          <w:sz w:val="24"/>
          <w:szCs w:val="24"/>
          <w:u w:val="single"/>
        </w:rPr>
        <w:t>4</w:t>
      </w:r>
      <w:r w:rsidRPr="00D6642D">
        <w:rPr>
          <w:rFonts w:ascii="Times New Roman" w:hAnsi="Times New Roman" w:cs="Times New Roman"/>
          <w:sz w:val="24"/>
          <w:szCs w:val="24"/>
          <w:u w:val="single"/>
        </w:rPr>
        <w:t xml:space="preserve"> a </w:t>
      </w:r>
      <w:r w:rsidR="00EE4500">
        <w:rPr>
          <w:rFonts w:ascii="Times New Roman" w:hAnsi="Times New Roman" w:cs="Times New Roman"/>
          <w:sz w:val="24"/>
          <w:szCs w:val="24"/>
          <w:u w:val="single"/>
        </w:rPr>
        <w:t>5</w:t>
      </w:r>
      <w:r w:rsidR="004F475B">
        <w:rPr>
          <w:rFonts w:ascii="Times New Roman" w:hAnsi="Times New Roman" w:cs="Times New Roman"/>
          <w:sz w:val="24"/>
          <w:szCs w:val="24"/>
          <w:u w:val="single"/>
        </w:rPr>
        <w:t>9</w:t>
      </w:r>
      <w:r w:rsidRPr="00D6642D">
        <w:rPr>
          <w:rFonts w:ascii="Times New Roman" w:hAnsi="Times New Roman" w:cs="Times New Roman"/>
          <w:sz w:val="24"/>
          <w:szCs w:val="24"/>
          <w:u w:val="single"/>
        </w:rPr>
        <w:t xml:space="preserve"> (§ 167i ods. 3) </w:t>
      </w:r>
    </w:p>
    <w:p w14:paraId="511B6092" w14:textId="77777777" w:rsidR="00C63BDD" w:rsidRDefault="00C63BDD" w:rsidP="00C63BDD">
      <w:pPr>
        <w:spacing w:after="0" w:line="240" w:lineRule="auto"/>
        <w:jc w:val="both"/>
        <w:rPr>
          <w:rFonts w:ascii="Times New Roman" w:hAnsi="Times New Roman" w:cs="Times New Roman"/>
          <w:sz w:val="24"/>
          <w:szCs w:val="24"/>
        </w:rPr>
      </w:pPr>
    </w:p>
    <w:p w14:paraId="31ECBB18" w14:textId="5CB863BA" w:rsidR="00D6642D" w:rsidRDefault="00D6642D" w:rsidP="00C63BD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Ustanovenia zákona sa zosúlaďujú s novou úpravou majetkových vzťahov medzi manželmi, ktorá nahrádza bezpodielové spoluvlastníctvo manželov inštitútom spoločného imania manželov</w:t>
      </w:r>
      <w:r w:rsidR="00607E74">
        <w:rPr>
          <w:rFonts w:ascii="Times New Roman" w:hAnsi="Times New Roman" w:cs="Times New Roman"/>
          <w:sz w:val="24"/>
          <w:szCs w:val="24"/>
        </w:rPr>
        <w:t xml:space="preserve">. V nadväznosti na túto zmenu sa upravuje aj označenie osoby, ktorej správca vydáva nepostihnuteľnú hodnotu obydlia, a to z druhého bezpodielového vlastníka na manžela dlžníka. </w:t>
      </w:r>
    </w:p>
    <w:p w14:paraId="5FF830FB" w14:textId="77777777" w:rsidR="00D6642D" w:rsidRDefault="00D6642D" w:rsidP="00C63BDD">
      <w:pPr>
        <w:spacing w:after="0" w:line="240" w:lineRule="auto"/>
        <w:jc w:val="both"/>
        <w:rPr>
          <w:rFonts w:ascii="Times New Roman" w:hAnsi="Times New Roman" w:cs="Times New Roman"/>
          <w:sz w:val="24"/>
          <w:szCs w:val="24"/>
        </w:rPr>
      </w:pPr>
    </w:p>
    <w:p w14:paraId="259ADAD2" w14:textId="66519CFB" w:rsidR="00C63BDD" w:rsidRPr="00C63BDD" w:rsidRDefault="00C63BDD" w:rsidP="00C63BDD">
      <w:pPr>
        <w:spacing w:after="0" w:line="240" w:lineRule="auto"/>
        <w:jc w:val="both"/>
        <w:rPr>
          <w:rFonts w:ascii="Times New Roman" w:hAnsi="Times New Roman" w:cs="Times New Roman"/>
          <w:sz w:val="24"/>
          <w:szCs w:val="24"/>
          <w:u w:val="single"/>
        </w:rPr>
      </w:pPr>
      <w:r w:rsidRPr="00C63BDD">
        <w:rPr>
          <w:rFonts w:ascii="Times New Roman" w:hAnsi="Times New Roman" w:cs="Times New Roman"/>
          <w:sz w:val="24"/>
          <w:szCs w:val="24"/>
          <w:u w:val="single"/>
        </w:rPr>
        <w:lastRenderedPageBreak/>
        <w:t>K</w:t>
      </w:r>
      <w:r>
        <w:rPr>
          <w:rFonts w:ascii="Times New Roman" w:hAnsi="Times New Roman" w:cs="Times New Roman"/>
          <w:sz w:val="24"/>
          <w:szCs w:val="24"/>
          <w:u w:val="single"/>
        </w:rPr>
        <w:t> </w:t>
      </w:r>
      <w:r w:rsidRPr="00C63BDD">
        <w:rPr>
          <w:rFonts w:ascii="Times New Roman" w:hAnsi="Times New Roman" w:cs="Times New Roman"/>
          <w:sz w:val="24"/>
          <w:szCs w:val="24"/>
          <w:u w:val="single"/>
        </w:rPr>
        <w:t>bodu</w:t>
      </w:r>
      <w:r>
        <w:rPr>
          <w:rFonts w:ascii="Times New Roman" w:hAnsi="Times New Roman" w:cs="Times New Roman"/>
          <w:sz w:val="24"/>
          <w:szCs w:val="24"/>
          <w:u w:val="single"/>
        </w:rPr>
        <w:t xml:space="preserve"> </w:t>
      </w:r>
      <w:r w:rsidR="00EE4500">
        <w:rPr>
          <w:rFonts w:ascii="Times New Roman" w:hAnsi="Times New Roman" w:cs="Times New Roman"/>
          <w:sz w:val="24"/>
          <w:szCs w:val="24"/>
          <w:u w:val="single"/>
        </w:rPr>
        <w:t>4</w:t>
      </w:r>
      <w:r w:rsidR="00296C7B">
        <w:rPr>
          <w:rFonts w:ascii="Times New Roman" w:hAnsi="Times New Roman" w:cs="Times New Roman"/>
          <w:sz w:val="24"/>
          <w:szCs w:val="24"/>
          <w:u w:val="single"/>
        </w:rPr>
        <w:t>5</w:t>
      </w:r>
      <w:r w:rsidRPr="00C63BDD">
        <w:rPr>
          <w:rFonts w:ascii="Times New Roman" w:hAnsi="Times New Roman" w:cs="Times New Roman"/>
          <w:sz w:val="24"/>
          <w:szCs w:val="24"/>
          <w:u w:val="single"/>
        </w:rPr>
        <w:t xml:space="preserve"> (§ 167k ods. 4</w:t>
      </w:r>
      <w:r>
        <w:rPr>
          <w:rFonts w:ascii="Times New Roman" w:hAnsi="Times New Roman" w:cs="Times New Roman"/>
          <w:sz w:val="24"/>
          <w:szCs w:val="24"/>
          <w:u w:val="single"/>
        </w:rPr>
        <w:t xml:space="preserve"> a 5</w:t>
      </w:r>
      <w:r w:rsidRPr="00C63BDD">
        <w:rPr>
          <w:rFonts w:ascii="Times New Roman" w:hAnsi="Times New Roman" w:cs="Times New Roman"/>
          <w:sz w:val="24"/>
          <w:szCs w:val="24"/>
          <w:u w:val="single"/>
        </w:rPr>
        <w:t>)</w:t>
      </w:r>
    </w:p>
    <w:p w14:paraId="122A9B70" w14:textId="77777777" w:rsidR="00C63BDD" w:rsidRDefault="00C63BDD" w:rsidP="00C63BDD">
      <w:pPr>
        <w:spacing w:after="0" w:line="240" w:lineRule="auto"/>
        <w:jc w:val="both"/>
        <w:rPr>
          <w:rFonts w:ascii="Times New Roman" w:hAnsi="Times New Roman" w:cs="Times New Roman"/>
          <w:sz w:val="24"/>
          <w:szCs w:val="24"/>
        </w:rPr>
      </w:pPr>
    </w:p>
    <w:p w14:paraId="69BA7CBD" w14:textId="4FAAFE3A" w:rsidR="007C3BD5" w:rsidRDefault="00C63BDD" w:rsidP="00E53246">
      <w:pPr>
        <w:spacing w:after="0" w:line="240" w:lineRule="auto"/>
        <w:ind w:firstLine="708"/>
        <w:jc w:val="both"/>
        <w:rPr>
          <w:rFonts w:ascii="Times New Roman" w:hAnsi="Times New Roman" w:cs="Times New Roman"/>
          <w:sz w:val="24"/>
          <w:szCs w:val="24"/>
        </w:rPr>
      </w:pPr>
      <w:r w:rsidRPr="00C63BDD">
        <w:rPr>
          <w:rFonts w:ascii="Times New Roman" w:hAnsi="Times New Roman" w:cs="Times New Roman"/>
          <w:sz w:val="24"/>
          <w:szCs w:val="24"/>
        </w:rPr>
        <w:t xml:space="preserve">Speňažením musí zaniknúť aj vlastnícke záložné právo dlžníka, a to bez ohľadu na jeho poradie. Inak by nadobúdateľ mohol získať majetok zaťažený záložným právom, ktorého ekonomická hodnota už bola pri speňažení ponechaná v konkurznej podstate. Zabezpečovacie práva, ktoré sú v poradí pred zabezpečovacím právom prihláseného veriteľa a súčasne aj pred vlastníckym záložným právom dlžníka, ostávajú zachované. Ak sa neprihlásil žiadny zabezpečený veriteľ a majetok nie je zaťažený vlastníckym záložným právom, toto pravidlo sa nepoužije. </w:t>
      </w:r>
    </w:p>
    <w:p w14:paraId="0537FFC2" w14:textId="6DE7E12B" w:rsidR="007C3BD5" w:rsidRDefault="00C63BDD" w:rsidP="00E53246">
      <w:pPr>
        <w:spacing w:after="0" w:line="240" w:lineRule="auto"/>
        <w:ind w:firstLine="708"/>
        <w:jc w:val="both"/>
        <w:rPr>
          <w:rFonts w:ascii="Times New Roman" w:hAnsi="Times New Roman" w:cs="Times New Roman"/>
          <w:sz w:val="24"/>
          <w:szCs w:val="24"/>
        </w:rPr>
      </w:pPr>
      <w:r w:rsidRPr="00C63BDD">
        <w:rPr>
          <w:rFonts w:ascii="Times New Roman" w:hAnsi="Times New Roman" w:cs="Times New Roman"/>
          <w:sz w:val="24"/>
          <w:szCs w:val="24"/>
        </w:rPr>
        <w:t>Ustanovenie sa týka iba speňaženia zaťaženého majetku správcom. Nie je ním dotknutý osobitný režim podľa § 167k ods. 7, pri ktorom oprávnená osoba poskytne iba hodnotu majetku prevyšujúcu ťarchy a nadobúda majetok s existujúcimi zabezpečovacími právami.</w:t>
      </w:r>
    </w:p>
    <w:p w14:paraId="15ECB651" w14:textId="36FC3989" w:rsidR="00C63BDD" w:rsidRDefault="00C63BDD" w:rsidP="00C63BDD">
      <w:pPr>
        <w:spacing w:after="0" w:line="240" w:lineRule="auto"/>
        <w:ind w:firstLine="708"/>
        <w:jc w:val="both"/>
        <w:rPr>
          <w:rFonts w:ascii="Times New Roman" w:hAnsi="Times New Roman" w:cs="Times New Roman"/>
          <w:sz w:val="24"/>
          <w:szCs w:val="24"/>
        </w:rPr>
      </w:pPr>
      <w:r w:rsidRPr="00C63BDD">
        <w:rPr>
          <w:rFonts w:ascii="Times New Roman" w:hAnsi="Times New Roman" w:cs="Times New Roman"/>
          <w:sz w:val="24"/>
          <w:szCs w:val="24"/>
        </w:rPr>
        <w:t>Odsek 5 upravuje tri rozdielne spôsoby naloženia s čistým výťažkom: a) suma pripadajúca na prihlásené zabezpečovacie právo sa vydá zabezpečenému veriteľovi mimo rozvrh, b) suma pripadajúca na vlastnícke záložné právo dlžníka zostane v konkurznej podstate, c) zostávajúca časť výťažku zostane v podstate a rozvrhne sa podľa § 167u. Na vlastnícke záložné právo prihliada správca z úradnej povinnosti, aj keď sa do konkurzu neprihlasuje. Zabezpečovacie práva, ktoré podľa odseku 4 nezanikajú, ostávajú zachované v pôvodom poradí. Ponechanie sumy v podstate nepredstavuje plnenie osobného dlžníka zabezpečenej pohľadávky. Ide o premenu hodnoty vlastného zálohu dlžníka na peňažné prostriedky podliehajúce konkurzu. Pohľadávka dlžníka preto zostáva zachovaná.</w:t>
      </w:r>
    </w:p>
    <w:p w14:paraId="351AFB59" w14:textId="77777777" w:rsidR="00C63BDD" w:rsidRDefault="00C63BDD" w:rsidP="00C63BDD">
      <w:pPr>
        <w:spacing w:after="0" w:line="240" w:lineRule="auto"/>
        <w:jc w:val="both"/>
        <w:rPr>
          <w:rFonts w:ascii="Times New Roman" w:hAnsi="Times New Roman" w:cs="Times New Roman"/>
          <w:sz w:val="24"/>
          <w:szCs w:val="24"/>
        </w:rPr>
      </w:pPr>
    </w:p>
    <w:p w14:paraId="0755341C" w14:textId="6CA91CBA" w:rsidR="00C63BDD" w:rsidRPr="00C63BDD" w:rsidRDefault="00C63BDD" w:rsidP="00C63BDD">
      <w:pPr>
        <w:spacing w:after="0" w:line="240" w:lineRule="auto"/>
        <w:jc w:val="both"/>
        <w:rPr>
          <w:rFonts w:ascii="Times New Roman" w:hAnsi="Times New Roman" w:cs="Times New Roman"/>
          <w:sz w:val="24"/>
          <w:szCs w:val="24"/>
          <w:u w:val="single"/>
        </w:rPr>
      </w:pPr>
      <w:r w:rsidRPr="00C63BDD">
        <w:rPr>
          <w:rFonts w:ascii="Times New Roman" w:hAnsi="Times New Roman" w:cs="Times New Roman"/>
          <w:sz w:val="24"/>
          <w:szCs w:val="24"/>
          <w:u w:val="single"/>
        </w:rPr>
        <w:t>K bodu 4</w:t>
      </w:r>
      <w:r w:rsidR="00296C7B">
        <w:rPr>
          <w:rFonts w:ascii="Times New Roman" w:hAnsi="Times New Roman" w:cs="Times New Roman"/>
          <w:sz w:val="24"/>
          <w:szCs w:val="24"/>
          <w:u w:val="single"/>
        </w:rPr>
        <w:t>6</w:t>
      </w:r>
      <w:r w:rsidRPr="00C63BDD">
        <w:rPr>
          <w:rFonts w:ascii="Times New Roman" w:hAnsi="Times New Roman" w:cs="Times New Roman"/>
          <w:sz w:val="24"/>
          <w:szCs w:val="24"/>
          <w:u w:val="single"/>
        </w:rPr>
        <w:t xml:space="preserve"> (§ 167k ods. 12 a 13)</w:t>
      </w:r>
    </w:p>
    <w:p w14:paraId="695CA248" w14:textId="77777777" w:rsidR="00C63BDD" w:rsidRDefault="00C63BDD" w:rsidP="00C63BDD">
      <w:pPr>
        <w:spacing w:after="0" w:line="240" w:lineRule="auto"/>
        <w:jc w:val="both"/>
        <w:rPr>
          <w:rFonts w:ascii="Times New Roman" w:hAnsi="Times New Roman" w:cs="Times New Roman"/>
          <w:sz w:val="24"/>
          <w:szCs w:val="24"/>
        </w:rPr>
      </w:pPr>
    </w:p>
    <w:p w14:paraId="059E37B1" w14:textId="73B61040" w:rsidR="007C3BD5" w:rsidRDefault="00C63BDD" w:rsidP="00E53246">
      <w:pPr>
        <w:spacing w:after="0" w:line="240" w:lineRule="auto"/>
        <w:ind w:firstLine="708"/>
        <w:jc w:val="both"/>
        <w:rPr>
          <w:rFonts w:ascii="Times New Roman" w:hAnsi="Times New Roman" w:cs="Times New Roman"/>
          <w:sz w:val="24"/>
          <w:szCs w:val="24"/>
        </w:rPr>
      </w:pPr>
      <w:r w:rsidRPr="00C63BDD">
        <w:rPr>
          <w:rFonts w:ascii="Times New Roman" w:hAnsi="Times New Roman" w:cs="Times New Roman"/>
          <w:sz w:val="24"/>
          <w:szCs w:val="24"/>
        </w:rPr>
        <w:t>Dlžník nemôže byť vlastným zabezpečeným veriteľom a nemôže si prihlásiť pohľadávku „proti sebe“. Správca preto prihliada na vlastnícke záložné právo z úradnej povinnosti a počas konkurzu vykonáva práva záložného veriteľa. Ak neskorší zabezpečený veriteľ pristúpi k individuálnemu výkonu, správca môže podľa okolností uplatniť uspokojenie z výťažku podľa § 1634 ods. 1 a 4 OZ, alebo ponechať vlastnícke záložné právo na prevádzanom zálohu so zachovaním poradia. Plnenie pripadajúce na vlastnícke záložné právo je majetkom dlžníka a podlieha konkurzu.</w:t>
      </w:r>
    </w:p>
    <w:p w14:paraId="0C9FFEF6" w14:textId="088C3371" w:rsidR="009478B3" w:rsidRDefault="00C63BDD" w:rsidP="00C63BDD">
      <w:pPr>
        <w:spacing w:after="0" w:line="240" w:lineRule="auto"/>
        <w:ind w:firstLine="708"/>
        <w:jc w:val="both"/>
        <w:rPr>
          <w:rFonts w:ascii="Times New Roman" w:hAnsi="Times New Roman" w:cs="Times New Roman"/>
          <w:sz w:val="24"/>
          <w:szCs w:val="24"/>
        </w:rPr>
      </w:pPr>
      <w:r w:rsidRPr="00C63BDD">
        <w:rPr>
          <w:rFonts w:ascii="Times New Roman" w:hAnsi="Times New Roman" w:cs="Times New Roman"/>
          <w:sz w:val="24"/>
          <w:szCs w:val="24"/>
        </w:rPr>
        <w:t>Ustanovenie odseku 13 je potrebné vzhľadom na § 167h ods. 3, podľa ktorého zaťažený majetok dlžníka podlieha konkurzu iba v prípadoch ustanovených v § 167k. Majetok vstupuje do podstaty aj vtedy, ak je zaťažený iba vlastníckym záložným právom dlžníka, alebo ak medzi skoršími a neskoršími zabezpečovacími právami existuje vlastnícke záložné právo a podľa poradia naň pripadá určitá časť výťažku. Rozhodujúca nie je celková suma všetkých tiarch, ale konkrétne poradie zabezpečovacích práv.</w:t>
      </w:r>
    </w:p>
    <w:p w14:paraId="31C87E6A" w14:textId="77777777" w:rsidR="008F4A2C" w:rsidRDefault="008F4A2C" w:rsidP="008F4A2C">
      <w:pPr>
        <w:spacing w:after="0" w:line="240" w:lineRule="auto"/>
        <w:jc w:val="both"/>
        <w:rPr>
          <w:rFonts w:ascii="Times New Roman" w:hAnsi="Times New Roman" w:cs="Times New Roman"/>
          <w:sz w:val="24"/>
          <w:szCs w:val="24"/>
        </w:rPr>
      </w:pPr>
    </w:p>
    <w:p w14:paraId="56A11978" w14:textId="29F7001E" w:rsidR="008F4A2C" w:rsidRPr="008F4A2C" w:rsidRDefault="008F4A2C" w:rsidP="008F4A2C">
      <w:pPr>
        <w:spacing w:after="0" w:line="240" w:lineRule="auto"/>
        <w:jc w:val="both"/>
        <w:rPr>
          <w:rFonts w:ascii="Times New Roman" w:hAnsi="Times New Roman" w:cs="Times New Roman"/>
          <w:sz w:val="24"/>
          <w:szCs w:val="24"/>
          <w:u w:val="single"/>
        </w:rPr>
      </w:pPr>
      <w:r w:rsidRPr="008F4A2C">
        <w:rPr>
          <w:rFonts w:ascii="Times New Roman" w:hAnsi="Times New Roman" w:cs="Times New Roman"/>
          <w:sz w:val="24"/>
          <w:szCs w:val="24"/>
          <w:u w:val="single"/>
        </w:rPr>
        <w:t>K bodu 47 (§ 167l ods. 1)</w:t>
      </w:r>
    </w:p>
    <w:p w14:paraId="4C257981" w14:textId="77777777" w:rsidR="008F4A2C" w:rsidRDefault="008F4A2C" w:rsidP="008F4A2C">
      <w:pPr>
        <w:spacing w:after="0" w:line="240" w:lineRule="auto"/>
        <w:jc w:val="both"/>
        <w:rPr>
          <w:rFonts w:ascii="Times New Roman" w:hAnsi="Times New Roman" w:cs="Times New Roman"/>
          <w:sz w:val="24"/>
          <w:szCs w:val="24"/>
        </w:rPr>
      </w:pPr>
    </w:p>
    <w:p w14:paraId="76456F61" w14:textId="57793DA2" w:rsidR="008F4A2C" w:rsidRDefault="008F4A2C" w:rsidP="008F4A2C">
      <w:pPr>
        <w:spacing w:after="0" w:line="240" w:lineRule="auto"/>
        <w:ind w:firstLine="708"/>
        <w:jc w:val="both"/>
        <w:rPr>
          <w:rFonts w:ascii="Times New Roman" w:hAnsi="Times New Roman" w:cs="Times New Roman"/>
          <w:sz w:val="24"/>
          <w:szCs w:val="24"/>
        </w:rPr>
      </w:pPr>
      <w:r w:rsidRPr="008F4A2C">
        <w:rPr>
          <w:rFonts w:ascii="Times New Roman" w:hAnsi="Times New Roman" w:cs="Times New Roman"/>
          <w:sz w:val="24"/>
          <w:szCs w:val="24"/>
        </w:rPr>
        <w:t>Legislatívno-technická úprava.</w:t>
      </w:r>
    </w:p>
    <w:p w14:paraId="2C8CC943" w14:textId="77777777" w:rsidR="008F4A2C" w:rsidRDefault="008F4A2C" w:rsidP="008F4A2C">
      <w:pPr>
        <w:spacing w:after="0" w:line="240" w:lineRule="auto"/>
        <w:jc w:val="both"/>
        <w:rPr>
          <w:rFonts w:ascii="Times New Roman" w:hAnsi="Times New Roman" w:cs="Times New Roman"/>
          <w:sz w:val="24"/>
          <w:szCs w:val="24"/>
        </w:rPr>
      </w:pPr>
    </w:p>
    <w:p w14:paraId="358830CC" w14:textId="007A9C34" w:rsidR="008F4A2C" w:rsidRPr="00A4713A" w:rsidRDefault="00A4713A" w:rsidP="008F4A2C">
      <w:pPr>
        <w:spacing w:after="0" w:line="240" w:lineRule="auto"/>
        <w:jc w:val="both"/>
        <w:rPr>
          <w:rFonts w:ascii="Times New Roman" w:hAnsi="Times New Roman" w:cs="Times New Roman"/>
          <w:sz w:val="24"/>
          <w:szCs w:val="24"/>
          <w:u w:val="single"/>
        </w:rPr>
      </w:pPr>
      <w:r w:rsidRPr="00A4713A">
        <w:rPr>
          <w:rFonts w:ascii="Times New Roman" w:hAnsi="Times New Roman" w:cs="Times New Roman"/>
          <w:sz w:val="24"/>
          <w:szCs w:val="24"/>
          <w:u w:val="single"/>
        </w:rPr>
        <w:t>K bodu 48 (§ 167l ods. 5)</w:t>
      </w:r>
    </w:p>
    <w:p w14:paraId="45524E17" w14:textId="77777777" w:rsidR="00A4713A" w:rsidRDefault="00A4713A" w:rsidP="008F4A2C">
      <w:pPr>
        <w:spacing w:after="0" w:line="240" w:lineRule="auto"/>
        <w:jc w:val="both"/>
        <w:rPr>
          <w:rFonts w:ascii="Times New Roman" w:hAnsi="Times New Roman" w:cs="Times New Roman"/>
          <w:sz w:val="24"/>
          <w:szCs w:val="24"/>
        </w:rPr>
      </w:pPr>
    </w:p>
    <w:p w14:paraId="3D8BB4B3" w14:textId="253071EC" w:rsidR="00A4713A" w:rsidRDefault="00A4713A" w:rsidP="008F4A2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A4713A">
        <w:rPr>
          <w:rFonts w:ascii="Times New Roman" w:hAnsi="Times New Roman" w:cs="Times New Roman"/>
          <w:sz w:val="24"/>
          <w:szCs w:val="24"/>
        </w:rPr>
        <w:t>Správca zabezpečenia podľa Občianskeho zákonníka koná vo vlastnom mene na účet veriteľov. Preto aj pri výplate výťažku koná správca zabezpečenia ako príjemca vo vlastnom mene. Keďže prijatie výťažku správcom zabezpečenia však má za následok uspokojenie prihlásených pohľadávok veriteľov, je potrebné výslovne ustanoviť, v akom rozsahu sa títo veritelia považujú za uspokojených.</w:t>
      </w:r>
    </w:p>
    <w:p w14:paraId="14E6302F" w14:textId="77777777" w:rsidR="00C63BDD" w:rsidRDefault="00C63BDD" w:rsidP="00C63BDD">
      <w:pPr>
        <w:spacing w:after="0" w:line="240" w:lineRule="auto"/>
        <w:jc w:val="both"/>
        <w:rPr>
          <w:rFonts w:ascii="Times New Roman" w:hAnsi="Times New Roman" w:cs="Times New Roman"/>
          <w:sz w:val="24"/>
          <w:szCs w:val="24"/>
        </w:rPr>
      </w:pPr>
    </w:p>
    <w:p w14:paraId="0D0C191A" w14:textId="1A416E6C" w:rsidR="00C63BDD" w:rsidRPr="00C63BDD" w:rsidRDefault="00C63BDD" w:rsidP="00C63BDD">
      <w:pPr>
        <w:spacing w:after="0" w:line="240" w:lineRule="auto"/>
        <w:jc w:val="both"/>
        <w:rPr>
          <w:rFonts w:ascii="Times New Roman" w:hAnsi="Times New Roman" w:cs="Times New Roman"/>
          <w:sz w:val="24"/>
          <w:szCs w:val="24"/>
          <w:u w:val="single"/>
        </w:rPr>
      </w:pPr>
      <w:r w:rsidRPr="00C63BDD">
        <w:rPr>
          <w:rFonts w:ascii="Times New Roman" w:hAnsi="Times New Roman" w:cs="Times New Roman"/>
          <w:sz w:val="24"/>
          <w:szCs w:val="24"/>
          <w:u w:val="single"/>
        </w:rPr>
        <w:lastRenderedPageBreak/>
        <w:t>K bodu 4</w:t>
      </w:r>
      <w:r w:rsidR="008F4A2C">
        <w:rPr>
          <w:rFonts w:ascii="Times New Roman" w:hAnsi="Times New Roman" w:cs="Times New Roman"/>
          <w:sz w:val="24"/>
          <w:szCs w:val="24"/>
          <w:u w:val="single"/>
        </w:rPr>
        <w:t>9</w:t>
      </w:r>
      <w:r w:rsidRPr="00C63BDD">
        <w:rPr>
          <w:rFonts w:ascii="Times New Roman" w:hAnsi="Times New Roman" w:cs="Times New Roman"/>
          <w:sz w:val="24"/>
          <w:szCs w:val="24"/>
          <w:u w:val="single"/>
        </w:rPr>
        <w:t xml:space="preserve"> (§ 167n ods. 2)</w:t>
      </w:r>
    </w:p>
    <w:p w14:paraId="4A1C6CBF" w14:textId="77777777" w:rsidR="00C63BDD" w:rsidRDefault="00C63BDD" w:rsidP="00C63BDD">
      <w:pPr>
        <w:spacing w:after="0" w:line="240" w:lineRule="auto"/>
        <w:jc w:val="both"/>
        <w:rPr>
          <w:rFonts w:ascii="Times New Roman" w:hAnsi="Times New Roman" w:cs="Times New Roman"/>
          <w:sz w:val="24"/>
          <w:szCs w:val="24"/>
        </w:rPr>
      </w:pPr>
    </w:p>
    <w:p w14:paraId="615181EE" w14:textId="7B6E7390" w:rsidR="00C63BDD" w:rsidRDefault="00C63BDD" w:rsidP="00C63BDD">
      <w:pPr>
        <w:spacing w:after="0" w:line="240" w:lineRule="auto"/>
        <w:ind w:firstLine="708"/>
        <w:jc w:val="both"/>
        <w:rPr>
          <w:rFonts w:ascii="Times New Roman" w:hAnsi="Times New Roman" w:cs="Times New Roman"/>
          <w:sz w:val="24"/>
          <w:szCs w:val="24"/>
        </w:rPr>
      </w:pPr>
      <w:r w:rsidRPr="00C63BDD">
        <w:rPr>
          <w:rFonts w:ascii="Times New Roman" w:hAnsi="Times New Roman" w:cs="Times New Roman"/>
          <w:sz w:val="24"/>
          <w:szCs w:val="24"/>
        </w:rPr>
        <w:t>Zmena odstraňuje medzeru pri nehnuteľnosti zaťaženej iba vlastníckym záložným právom dlžníka. Takáto nehnuteľnosť je zaťažená zabezpečovacím právom, na ktoré správca prihliada, avšak bez zabezpečeného veriteľa. Ak nie je prihlásený žiadny zabezpečený veriteľa, alebo ak je prihlásený iba zabezpečený veriteľ s neskorším poradím voči vlastníckemu záložnému právu dlžníka, určí najnižšie podanie zástupca veriteľov, resp. správca s odbornou starostlivosťou.</w:t>
      </w:r>
    </w:p>
    <w:p w14:paraId="1845BC24" w14:textId="77777777" w:rsidR="00607E74" w:rsidRDefault="00607E74" w:rsidP="00607E74">
      <w:pPr>
        <w:spacing w:after="0" w:line="240" w:lineRule="auto"/>
        <w:jc w:val="both"/>
        <w:rPr>
          <w:rFonts w:ascii="Times New Roman" w:hAnsi="Times New Roman" w:cs="Times New Roman"/>
          <w:sz w:val="24"/>
          <w:szCs w:val="24"/>
        </w:rPr>
      </w:pPr>
    </w:p>
    <w:p w14:paraId="7CEE170C" w14:textId="00E35F34" w:rsidR="00A60F84" w:rsidRDefault="00607E74" w:rsidP="00607E74">
      <w:pPr>
        <w:spacing w:after="0" w:line="240" w:lineRule="auto"/>
        <w:jc w:val="both"/>
        <w:rPr>
          <w:rFonts w:ascii="Times New Roman" w:hAnsi="Times New Roman" w:cs="Times New Roman"/>
          <w:sz w:val="24"/>
          <w:szCs w:val="24"/>
          <w:u w:val="single"/>
        </w:rPr>
      </w:pPr>
      <w:r w:rsidRPr="008501E6">
        <w:rPr>
          <w:rFonts w:ascii="Times New Roman" w:hAnsi="Times New Roman" w:cs="Times New Roman"/>
          <w:sz w:val="24"/>
          <w:szCs w:val="24"/>
          <w:u w:val="single"/>
        </w:rPr>
        <w:t>K bod</w:t>
      </w:r>
      <w:r w:rsidR="00A60F84">
        <w:rPr>
          <w:rFonts w:ascii="Times New Roman" w:hAnsi="Times New Roman" w:cs="Times New Roman"/>
          <w:sz w:val="24"/>
          <w:szCs w:val="24"/>
          <w:u w:val="single"/>
        </w:rPr>
        <w:t>om</w:t>
      </w:r>
      <w:r w:rsidRPr="008501E6">
        <w:rPr>
          <w:rFonts w:ascii="Times New Roman" w:hAnsi="Times New Roman" w:cs="Times New Roman"/>
          <w:sz w:val="24"/>
          <w:szCs w:val="24"/>
          <w:u w:val="single"/>
        </w:rPr>
        <w:t xml:space="preserve"> </w:t>
      </w:r>
      <w:r w:rsidR="00296C7B">
        <w:rPr>
          <w:rFonts w:ascii="Times New Roman" w:hAnsi="Times New Roman" w:cs="Times New Roman"/>
          <w:sz w:val="24"/>
          <w:szCs w:val="24"/>
          <w:u w:val="single"/>
        </w:rPr>
        <w:t>5</w:t>
      </w:r>
      <w:r w:rsidR="00A60F84">
        <w:rPr>
          <w:rFonts w:ascii="Times New Roman" w:hAnsi="Times New Roman" w:cs="Times New Roman"/>
          <w:sz w:val="24"/>
          <w:szCs w:val="24"/>
          <w:u w:val="single"/>
        </w:rPr>
        <w:t>0 a 51 (§ 167r)</w:t>
      </w:r>
      <w:r w:rsidRPr="008501E6">
        <w:rPr>
          <w:rFonts w:ascii="Times New Roman" w:hAnsi="Times New Roman" w:cs="Times New Roman"/>
          <w:sz w:val="24"/>
          <w:szCs w:val="24"/>
          <w:u w:val="single"/>
        </w:rPr>
        <w:t xml:space="preserve"> </w:t>
      </w:r>
    </w:p>
    <w:p w14:paraId="1044F4E4" w14:textId="7775AFEA" w:rsidR="00A60F84" w:rsidRDefault="00A60F84" w:rsidP="00607E74">
      <w:pPr>
        <w:spacing w:after="0" w:line="240" w:lineRule="auto"/>
        <w:jc w:val="both"/>
        <w:rPr>
          <w:rFonts w:ascii="Times New Roman" w:hAnsi="Times New Roman" w:cs="Times New Roman"/>
          <w:sz w:val="24"/>
          <w:szCs w:val="24"/>
          <w:u w:val="single"/>
        </w:rPr>
      </w:pPr>
    </w:p>
    <w:p w14:paraId="78EAA0EA" w14:textId="69A33D92" w:rsidR="00A60F84" w:rsidRPr="00A60F84" w:rsidRDefault="00A60F84" w:rsidP="00607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Navrhuje sa zohľadniť aj pri práve výkupu hmotnoprávnu úpravu dotýkajúcu sa spoločného imania manželov</w:t>
      </w:r>
      <w:r w:rsidR="00AD6722">
        <w:rPr>
          <w:rFonts w:ascii="Times New Roman" w:hAnsi="Times New Roman" w:cs="Times New Roman"/>
          <w:sz w:val="24"/>
          <w:szCs w:val="24"/>
        </w:rPr>
        <w:t>.</w:t>
      </w:r>
    </w:p>
    <w:p w14:paraId="4DB63BEF" w14:textId="77777777" w:rsidR="00A60F84" w:rsidRDefault="00A60F84" w:rsidP="00607E74">
      <w:pPr>
        <w:spacing w:after="0" w:line="240" w:lineRule="auto"/>
        <w:jc w:val="both"/>
        <w:rPr>
          <w:rFonts w:ascii="Times New Roman" w:hAnsi="Times New Roman" w:cs="Times New Roman"/>
          <w:sz w:val="24"/>
          <w:szCs w:val="24"/>
          <w:u w:val="single"/>
        </w:rPr>
      </w:pPr>
    </w:p>
    <w:p w14:paraId="72D0BF37" w14:textId="0A78A3BB" w:rsidR="00607E74" w:rsidRPr="008501E6" w:rsidRDefault="004F475B" w:rsidP="00607E74">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K bodu 54 </w:t>
      </w:r>
      <w:r w:rsidR="00607E74" w:rsidRPr="008501E6">
        <w:rPr>
          <w:rFonts w:ascii="Times New Roman" w:hAnsi="Times New Roman" w:cs="Times New Roman"/>
          <w:sz w:val="24"/>
          <w:szCs w:val="24"/>
          <w:u w:val="single"/>
        </w:rPr>
        <w:t xml:space="preserve">(Poznámka </w:t>
      </w:r>
      <w:r w:rsidR="008501E6" w:rsidRPr="008501E6">
        <w:rPr>
          <w:rFonts w:ascii="Times New Roman" w:hAnsi="Times New Roman" w:cs="Times New Roman"/>
          <w:sz w:val="24"/>
          <w:szCs w:val="24"/>
          <w:u w:val="single"/>
        </w:rPr>
        <w:t>pod čiarou k odkazu 33</w:t>
      </w:r>
      <w:r w:rsidR="005A7656">
        <w:rPr>
          <w:rFonts w:ascii="Times New Roman" w:hAnsi="Times New Roman" w:cs="Times New Roman"/>
          <w:sz w:val="24"/>
          <w:szCs w:val="24"/>
          <w:u w:val="single"/>
        </w:rPr>
        <w:t>i</w:t>
      </w:r>
      <w:r w:rsidR="008501E6" w:rsidRPr="008501E6">
        <w:rPr>
          <w:rFonts w:ascii="Times New Roman" w:hAnsi="Times New Roman" w:cs="Times New Roman"/>
          <w:sz w:val="24"/>
          <w:szCs w:val="24"/>
          <w:u w:val="single"/>
        </w:rPr>
        <w:t>)</w:t>
      </w:r>
    </w:p>
    <w:p w14:paraId="7F2CE232" w14:textId="77777777" w:rsidR="008501E6" w:rsidRDefault="008501E6" w:rsidP="00607E74">
      <w:pPr>
        <w:spacing w:after="0" w:line="240" w:lineRule="auto"/>
        <w:jc w:val="both"/>
        <w:rPr>
          <w:rFonts w:ascii="Times New Roman" w:hAnsi="Times New Roman" w:cs="Times New Roman"/>
          <w:sz w:val="24"/>
          <w:szCs w:val="24"/>
        </w:rPr>
      </w:pPr>
    </w:p>
    <w:p w14:paraId="14C5DD97" w14:textId="0B6141D9" w:rsidR="008501E6" w:rsidRDefault="008501E6" w:rsidP="00607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V nadväznosti na prijatie nového Občianskeho zákonníka </w:t>
      </w:r>
      <w:r w:rsidR="001803EF">
        <w:rPr>
          <w:rFonts w:ascii="Times New Roman" w:hAnsi="Times New Roman" w:cs="Times New Roman"/>
          <w:sz w:val="24"/>
          <w:szCs w:val="24"/>
        </w:rPr>
        <w:t xml:space="preserve">sa vypúšťa poznámka pod čiarou k odkazu 33i, ktorá odkazuje na doterajšie ustanovenia Obchodného zákonníka a Občianskeho zákonníka upravujúce ochranu veriteľov pri predaji podniku a odporovateľnosť právnych úkonov. </w:t>
      </w:r>
    </w:p>
    <w:p w14:paraId="6EAD2CA8" w14:textId="77777777" w:rsidR="001803EF" w:rsidRDefault="001803EF" w:rsidP="00607E74">
      <w:pPr>
        <w:spacing w:after="0" w:line="240" w:lineRule="auto"/>
        <w:jc w:val="both"/>
        <w:rPr>
          <w:rFonts w:ascii="Times New Roman" w:hAnsi="Times New Roman" w:cs="Times New Roman"/>
          <w:sz w:val="24"/>
          <w:szCs w:val="24"/>
        </w:rPr>
      </w:pPr>
    </w:p>
    <w:p w14:paraId="36E4AB3C" w14:textId="6C35C940" w:rsidR="001803EF" w:rsidRPr="001803EF" w:rsidRDefault="001803EF" w:rsidP="00607E74">
      <w:pPr>
        <w:spacing w:after="0" w:line="240" w:lineRule="auto"/>
        <w:jc w:val="both"/>
        <w:rPr>
          <w:rFonts w:ascii="Times New Roman" w:hAnsi="Times New Roman" w:cs="Times New Roman"/>
          <w:sz w:val="24"/>
          <w:szCs w:val="24"/>
          <w:u w:val="single"/>
        </w:rPr>
      </w:pPr>
      <w:r w:rsidRPr="001803EF">
        <w:rPr>
          <w:rFonts w:ascii="Times New Roman" w:hAnsi="Times New Roman" w:cs="Times New Roman"/>
          <w:sz w:val="24"/>
          <w:szCs w:val="24"/>
          <w:u w:val="single"/>
        </w:rPr>
        <w:t xml:space="preserve">K bodu </w:t>
      </w:r>
      <w:r w:rsidR="00296C7B">
        <w:rPr>
          <w:rFonts w:ascii="Times New Roman" w:hAnsi="Times New Roman" w:cs="Times New Roman"/>
          <w:sz w:val="24"/>
          <w:szCs w:val="24"/>
          <w:u w:val="single"/>
        </w:rPr>
        <w:t>5</w:t>
      </w:r>
      <w:r w:rsidR="004F475B">
        <w:rPr>
          <w:rFonts w:ascii="Times New Roman" w:hAnsi="Times New Roman" w:cs="Times New Roman"/>
          <w:sz w:val="24"/>
          <w:szCs w:val="24"/>
          <w:u w:val="single"/>
        </w:rPr>
        <w:t>5</w:t>
      </w:r>
      <w:r w:rsidRPr="001803EF">
        <w:rPr>
          <w:rFonts w:ascii="Times New Roman" w:hAnsi="Times New Roman" w:cs="Times New Roman"/>
          <w:sz w:val="24"/>
          <w:szCs w:val="24"/>
          <w:u w:val="single"/>
        </w:rPr>
        <w:t xml:space="preserve"> (Poznámka pod čiarou k odkazu 33j)</w:t>
      </w:r>
    </w:p>
    <w:p w14:paraId="6A9E3F3F" w14:textId="77777777" w:rsidR="001803EF" w:rsidRDefault="001803EF" w:rsidP="00607E74">
      <w:pPr>
        <w:spacing w:after="0" w:line="240" w:lineRule="auto"/>
        <w:jc w:val="both"/>
        <w:rPr>
          <w:rFonts w:ascii="Times New Roman" w:hAnsi="Times New Roman" w:cs="Times New Roman"/>
          <w:sz w:val="24"/>
          <w:szCs w:val="24"/>
        </w:rPr>
      </w:pPr>
    </w:p>
    <w:p w14:paraId="4F644EB2" w14:textId="79BB1CA5" w:rsidR="001803EF" w:rsidRDefault="001803EF" w:rsidP="00607E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V súvislosti s prijatím nového zákona o obchodnom registri sa aktualizuje poznámka pod čiarou k odkazu 33j. </w:t>
      </w:r>
    </w:p>
    <w:p w14:paraId="0D433912" w14:textId="77777777" w:rsidR="00A4713A" w:rsidRDefault="00A4713A" w:rsidP="00607E74">
      <w:pPr>
        <w:spacing w:after="0" w:line="240" w:lineRule="auto"/>
        <w:jc w:val="both"/>
        <w:rPr>
          <w:rFonts w:ascii="Times New Roman" w:hAnsi="Times New Roman" w:cs="Times New Roman"/>
          <w:sz w:val="24"/>
          <w:szCs w:val="24"/>
        </w:rPr>
      </w:pPr>
    </w:p>
    <w:p w14:paraId="4BABCE5B" w14:textId="6ED5C5E3" w:rsidR="00A4713A" w:rsidRPr="00A4713A" w:rsidRDefault="00A4713A" w:rsidP="00607E74">
      <w:pPr>
        <w:spacing w:after="0" w:line="240" w:lineRule="auto"/>
        <w:jc w:val="both"/>
        <w:rPr>
          <w:rFonts w:ascii="Times New Roman" w:hAnsi="Times New Roman" w:cs="Times New Roman"/>
          <w:sz w:val="24"/>
          <w:szCs w:val="24"/>
          <w:u w:val="single"/>
        </w:rPr>
      </w:pPr>
      <w:r w:rsidRPr="00A4713A">
        <w:rPr>
          <w:rFonts w:ascii="Times New Roman" w:hAnsi="Times New Roman" w:cs="Times New Roman"/>
          <w:sz w:val="24"/>
          <w:szCs w:val="24"/>
          <w:u w:val="single"/>
        </w:rPr>
        <w:t>K bodu 5</w:t>
      </w:r>
      <w:r w:rsidR="004F475B">
        <w:rPr>
          <w:rFonts w:ascii="Times New Roman" w:hAnsi="Times New Roman" w:cs="Times New Roman"/>
          <w:sz w:val="24"/>
          <w:szCs w:val="24"/>
          <w:u w:val="single"/>
        </w:rPr>
        <w:t>7</w:t>
      </w:r>
      <w:r w:rsidRPr="00A4713A">
        <w:rPr>
          <w:rFonts w:ascii="Times New Roman" w:hAnsi="Times New Roman" w:cs="Times New Roman"/>
          <w:sz w:val="24"/>
          <w:szCs w:val="24"/>
          <w:u w:val="single"/>
        </w:rPr>
        <w:t xml:space="preserve"> (§ 203b)</w:t>
      </w:r>
    </w:p>
    <w:p w14:paraId="2227B38D" w14:textId="77777777" w:rsidR="00A4713A" w:rsidRDefault="00A4713A" w:rsidP="00607E74">
      <w:pPr>
        <w:spacing w:after="0" w:line="240" w:lineRule="auto"/>
        <w:jc w:val="both"/>
        <w:rPr>
          <w:rFonts w:ascii="Times New Roman" w:hAnsi="Times New Roman" w:cs="Times New Roman"/>
          <w:sz w:val="24"/>
          <w:szCs w:val="24"/>
        </w:rPr>
      </w:pPr>
    </w:p>
    <w:p w14:paraId="6251160E" w14:textId="2A9A5B2A" w:rsidR="007C3BD5" w:rsidRDefault="00A4713A" w:rsidP="00E53246">
      <w:pPr>
        <w:spacing w:after="0" w:line="240" w:lineRule="auto"/>
        <w:ind w:firstLine="708"/>
        <w:jc w:val="both"/>
        <w:rPr>
          <w:rFonts w:ascii="Times New Roman" w:hAnsi="Times New Roman" w:cs="Times New Roman"/>
          <w:sz w:val="24"/>
          <w:szCs w:val="24"/>
        </w:rPr>
      </w:pPr>
      <w:r w:rsidRPr="00A4713A">
        <w:rPr>
          <w:rFonts w:ascii="Times New Roman" w:hAnsi="Times New Roman" w:cs="Times New Roman"/>
          <w:sz w:val="24"/>
          <w:szCs w:val="24"/>
        </w:rPr>
        <w:t xml:space="preserve">Navrhované ustanovenie všeobecne pre celý zákon upravuje implikácie nového inštitútu správy zabezpečenia záväzku. </w:t>
      </w:r>
    </w:p>
    <w:p w14:paraId="515C3377" w14:textId="7EA83418" w:rsidR="007C3BD5" w:rsidRDefault="00A4713A" w:rsidP="00E53246">
      <w:pPr>
        <w:spacing w:after="0" w:line="240" w:lineRule="auto"/>
        <w:ind w:firstLine="708"/>
        <w:jc w:val="both"/>
        <w:rPr>
          <w:rFonts w:ascii="Times New Roman" w:hAnsi="Times New Roman" w:cs="Times New Roman"/>
          <w:sz w:val="24"/>
          <w:szCs w:val="24"/>
        </w:rPr>
      </w:pPr>
      <w:r w:rsidRPr="00A4713A">
        <w:rPr>
          <w:rFonts w:ascii="Times New Roman" w:hAnsi="Times New Roman" w:cs="Times New Roman"/>
          <w:sz w:val="24"/>
          <w:szCs w:val="24"/>
        </w:rPr>
        <w:t xml:space="preserve">Odsek 1 ustanovuje konanie správcu zabezpečenia vo vlastnom mene, čo reflektuje úpravu Občianskeho zákonníka. Z dôvodu transparentnosti by mal správca zabezpečenia uvádzať, že koná ako správca zabezpečenia, inak je však plnohodnotným účastníkom konania. </w:t>
      </w:r>
    </w:p>
    <w:p w14:paraId="661AE4D3" w14:textId="15E374C2" w:rsidR="007C3BD5" w:rsidRDefault="00A4713A" w:rsidP="00E53246">
      <w:pPr>
        <w:spacing w:after="0" w:line="240" w:lineRule="auto"/>
        <w:ind w:firstLine="708"/>
        <w:jc w:val="both"/>
        <w:rPr>
          <w:rFonts w:ascii="Times New Roman" w:hAnsi="Times New Roman" w:cs="Times New Roman"/>
          <w:sz w:val="24"/>
          <w:szCs w:val="24"/>
        </w:rPr>
      </w:pPr>
      <w:r w:rsidRPr="00A4713A">
        <w:rPr>
          <w:rFonts w:ascii="Times New Roman" w:hAnsi="Times New Roman" w:cs="Times New Roman"/>
          <w:sz w:val="24"/>
          <w:szCs w:val="24"/>
        </w:rPr>
        <w:t xml:space="preserve">Odsek 2 upravuje situáciu, kedy by pohľadávku prihlásili správca zabezpečenia, ako aj veriteľ. Nie je účelné takéto pohľadávky úplne vylúčiť, pretože v niektorých prípadoch môže ísť o jedinú dostupnú ochranu práv veriteľa. V týchto prípadoch však v konaní vystupuje len správca zabezpečenia. </w:t>
      </w:r>
    </w:p>
    <w:p w14:paraId="320354B4" w14:textId="5202E9A7" w:rsidR="007C3BD5" w:rsidRDefault="00A4713A" w:rsidP="00E53246">
      <w:pPr>
        <w:spacing w:after="0" w:line="240" w:lineRule="auto"/>
        <w:ind w:firstLine="708"/>
        <w:jc w:val="both"/>
        <w:rPr>
          <w:rFonts w:ascii="Times New Roman" w:hAnsi="Times New Roman" w:cs="Times New Roman"/>
          <w:sz w:val="24"/>
          <w:szCs w:val="24"/>
        </w:rPr>
      </w:pPr>
      <w:r w:rsidRPr="00A4713A">
        <w:rPr>
          <w:rFonts w:ascii="Times New Roman" w:hAnsi="Times New Roman" w:cs="Times New Roman"/>
          <w:sz w:val="24"/>
          <w:szCs w:val="24"/>
        </w:rPr>
        <w:t xml:space="preserve">Odsek 3 upravuje pozíciu správcu zabezpečenia ako zabezpečeného veriteľa, ktorý vo vlastnom mene na účet veriteľov vykonáva práva zo zabezpečenia. </w:t>
      </w:r>
    </w:p>
    <w:p w14:paraId="48CA633C" w14:textId="54CA87D4" w:rsidR="007C3BD5" w:rsidRDefault="00A4713A" w:rsidP="00E53246">
      <w:pPr>
        <w:spacing w:after="0" w:line="240" w:lineRule="auto"/>
        <w:ind w:firstLine="708"/>
        <w:jc w:val="both"/>
        <w:rPr>
          <w:rFonts w:ascii="Times New Roman" w:hAnsi="Times New Roman" w:cs="Times New Roman"/>
          <w:sz w:val="24"/>
          <w:szCs w:val="24"/>
        </w:rPr>
      </w:pPr>
      <w:r w:rsidRPr="00A4713A">
        <w:rPr>
          <w:rFonts w:ascii="Times New Roman" w:hAnsi="Times New Roman" w:cs="Times New Roman"/>
          <w:sz w:val="24"/>
          <w:szCs w:val="24"/>
        </w:rPr>
        <w:t xml:space="preserve">Odsek 4 garantuje, že inštitút správy zabezpečenia záväzku nemôže slúžiť na obchádzanie pravidiel o spriaznenosti. Ak je veriteľ spriaznenou osobou úpadcu, bude mať táto skutočnosť dôsledky predpokladané zákonom, hoci na účet veriteľa vystupuje vo vlastnom mene správca zabezpečenia. To isté platí pre test počtu veriteľov na účely definície úpadku. Z tejto skutočnosti zároveň vyplýva, že správca môže samostatne hlasovať s hlasmi vyplývajúcimi z prihlásenej pohľadávky v časti, v ktorej patrí jednotlivým veriteľom. Toto však platí len na schôdzi veriteľov; ak je správca zabezpečenia zvolený do iných veriteľských orgánov, má, samozrejme, len jeden hlas. </w:t>
      </w:r>
    </w:p>
    <w:p w14:paraId="23084BBA" w14:textId="78C9B9E3" w:rsidR="007C3BD5" w:rsidRDefault="00A4713A" w:rsidP="00E53246">
      <w:pPr>
        <w:spacing w:after="0" w:line="240" w:lineRule="auto"/>
        <w:ind w:firstLine="708"/>
        <w:jc w:val="both"/>
        <w:rPr>
          <w:rFonts w:ascii="Times New Roman" w:hAnsi="Times New Roman" w:cs="Times New Roman"/>
          <w:sz w:val="24"/>
          <w:szCs w:val="24"/>
        </w:rPr>
      </w:pPr>
      <w:r w:rsidRPr="00A4713A">
        <w:rPr>
          <w:rFonts w:ascii="Times New Roman" w:hAnsi="Times New Roman" w:cs="Times New Roman"/>
          <w:sz w:val="24"/>
          <w:szCs w:val="24"/>
        </w:rPr>
        <w:t xml:space="preserve">Odsek 5 upravuje spriaznenosť správcu zabezpečenia s úpadcom. Takáto situácia nemá za následok podriadenosť pohľadávky, pretože tento následok by mala spriaznenosť veriteľov. Takýto správca by však v konaní nemal realizovať práva, pretože hrozí konflikt záujmov. </w:t>
      </w:r>
    </w:p>
    <w:p w14:paraId="416D467A" w14:textId="6DED2C8D" w:rsidR="007C3BD5" w:rsidRDefault="00A4713A" w:rsidP="00E53246">
      <w:pPr>
        <w:spacing w:after="0" w:line="240" w:lineRule="auto"/>
        <w:ind w:firstLine="708"/>
        <w:jc w:val="both"/>
        <w:rPr>
          <w:rFonts w:ascii="Times New Roman" w:hAnsi="Times New Roman" w:cs="Times New Roman"/>
          <w:sz w:val="24"/>
          <w:szCs w:val="24"/>
        </w:rPr>
      </w:pPr>
      <w:r w:rsidRPr="00A4713A">
        <w:rPr>
          <w:rFonts w:ascii="Times New Roman" w:hAnsi="Times New Roman" w:cs="Times New Roman"/>
          <w:sz w:val="24"/>
          <w:szCs w:val="24"/>
        </w:rPr>
        <w:lastRenderedPageBreak/>
        <w:t xml:space="preserve">Odseky 6 a 7 upravujú vznik, zmenu alebo zánik správy zabezpečenia záväzku po začatí konania. Táto situácia je analogická postúpeniu pohľadávky. </w:t>
      </w:r>
    </w:p>
    <w:p w14:paraId="2D60E3FB" w14:textId="2788AD4E" w:rsidR="00A4713A" w:rsidRDefault="00A4713A" w:rsidP="00A4713A">
      <w:pPr>
        <w:spacing w:after="0" w:line="240" w:lineRule="auto"/>
        <w:ind w:firstLine="708"/>
        <w:jc w:val="both"/>
        <w:rPr>
          <w:rFonts w:ascii="Times New Roman" w:hAnsi="Times New Roman" w:cs="Times New Roman"/>
          <w:sz w:val="24"/>
          <w:szCs w:val="24"/>
        </w:rPr>
      </w:pPr>
      <w:r w:rsidRPr="00A4713A">
        <w:rPr>
          <w:rFonts w:ascii="Times New Roman" w:hAnsi="Times New Roman" w:cs="Times New Roman"/>
          <w:sz w:val="24"/>
          <w:szCs w:val="24"/>
        </w:rPr>
        <w:t>Odsek 8 replikuje pravidlo o oddelenosti majetku v Občianskom zákonníku.</w:t>
      </w:r>
    </w:p>
    <w:p w14:paraId="2B169DCB" w14:textId="77777777" w:rsidR="00C63BDD" w:rsidRDefault="00C63BDD" w:rsidP="00C63BDD">
      <w:pPr>
        <w:spacing w:after="0" w:line="240" w:lineRule="auto"/>
        <w:jc w:val="both"/>
        <w:rPr>
          <w:rFonts w:ascii="Times New Roman" w:hAnsi="Times New Roman" w:cs="Times New Roman"/>
          <w:sz w:val="24"/>
          <w:szCs w:val="24"/>
        </w:rPr>
      </w:pPr>
    </w:p>
    <w:p w14:paraId="18387736" w14:textId="4952307C" w:rsidR="00C63BDD" w:rsidRDefault="00C63BDD" w:rsidP="00C63BDD">
      <w:pPr>
        <w:spacing w:after="0" w:line="240" w:lineRule="auto"/>
        <w:jc w:val="both"/>
        <w:rPr>
          <w:rFonts w:ascii="Times New Roman" w:hAnsi="Times New Roman" w:cs="Times New Roman"/>
          <w:sz w:val="24"/>
          <w:szCs w:val="24"/>
          <w:u w:val="single"/>
        </w:rPr>
      </w:pPr>
      <w:r w:rsidRPr="00E54663">
        <w:rPr>
          <w:rFonts w:ascii="Times New Roman" w:hAnsi="Times New Roman" w:cs="Times New Roman"/>
          <w:sz w:val="24"/>
          <w:szCs w:val="24"/>
          <w:u w:val="single"/>
        </w:rPr>
        <w:t xml:space="preserve">K bodu </w:t>
      </w:r>
      <w:r w:rsidR="00EE4500" w:rsidRPr="00E54663">
        <w:rPr>
          <w:rFonts w:ascii="Times New Roman" w:hAnsi="Times New Roman" w:cs="Times New Roman"/>
          <w:sz w:val="24"/>
          <w:szCs w:val="24"/>
          <w:u w:val="single"/>
        </w:rPr>
        <w:t>5</w:t>
      </w:r>
      <w:r w:rsidR="004F475B">
        <w:rPr>
          <w:rFonts w:ascii="Times New Roman" w:hAnsi="Times New Roman" w:cs="Times New Roman"/>
          <w:sz w:val="24"/>
          <w:szCs w:val="24"/>
          <w:u w:val="single"/>
        </w:rPr>
        <w:t>8</w:t>
      </w:r>
      <w:r w:rsidRPr="00E54663">
        <w:rPr>
          <w:rFonts w:ascii="Times New Roman" w:hAnsi="Times New Roman" w:cs="Times New Roman"/>
          <w:sz w:val="24"/>
          <w:szCs w:val="24"/>
          <w:u w:val="single"/>
        </w:rPr>
        <w:t xml:space="preserve"> (§ 206r)</w:t>
      </w:r>
    </w:p>
    <w:p w14:paraId="03E8AE7C" w14:textId="77777777" w:rsidR="005A7656" w:rsidRDefault="005A7656" w:rsidP="00C63BDD">
      <w:pPr>
        <w:spacing w:after="0" w:line="240" w:lineRule="auto"/>
        <w:jc w:val="both"/>
        <w:rPr>
          <w:rFonts w:ascii="Times New Roman" w:hAnsi="Times New Roman" w:cs="Times New Roman"/>
          <w:sz w:val="24"/>
          <w:szCs w:val="24"/>
          <w:u w:val="single"/>
        </w:rPr>
      </w:pPr>
    </w:p>
    <w:p w14:paraId="05497E16" w14:textId="3ED31D6D" w:rsidR="007C3BD5" w:rsidRDefault="009255B2" w:rsidP="00E53246">
      <w:pPr>
        <w:spacing w:after="0" w:line="240" w:lineRule="auto"/>
        <w:ind w:firstLine="708"/>
        <w:jc w:val="both"/>
        <w:rPr>
          <w:rFonts w:ascii="Times New Roman" w:hAnsi="Times New Roman" w:cs="Times New Roman"/>
          <w:sz w:val="24"/>
          <w:szCs w:val="24"/>
        </w:rPr>
      </w:pPr>
      <w:r w:rsidRPr="009255B2">
        <w:rPr>
          <w:rFonts w:ascii="Times New Roman" w:hAnsi="Times New Roman" w:cs="Times New Roman"/>
          <w:sz w:val="24"/>
          <w:szCs w:val="24"/>
        </w:rPr>
        <w:t>Podľa prechodnej úpravy Občianskeho zákonníka sa strany môžu dohodnúť, že doterajšie zmluvné konštrukcie sa budú spravovať ustanoveniami o správe zabezpečenia záväzku. Takéto dojednania však nemôžu mať dopad na prebiehajúce konkurzné alebo iné insolvenčné konania, pretože po začatí konania by zmeny v účastníctve na základe tohto inštitútu spôsobili aplikačné ťažkosti. Navrhuje sa preto štandardné intertemporálne riešenie pre procesné predpisy, aby sa prebiehajúce konania dokončili podľa doterajších predpisov. Nová úprava, samozrejme, nemá dopad na doterajšie riešenia zmluvných konštrukcií podobných správe zabezpečenia záväzku (napr. komisionárska zmluva alebo aktívna solidarita) – tieto situácie sa budú v už prebiehajúcich konaniach spravovať rovnako ako doteraz.</w:t>
      </w:r>
    </w:p>
    <w:p w14:paraId="5CC98555" w14:textId="441CB058" w:rsidR="007C3BD5" w:rsidRDefault="009255B2" w:rsidP="00E53246">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V odseku 2 sa ustanovuje výnimka umožňujúca použitie výslovne určených ustanovení o vlastníckom záložnom práve aj v konaniach začatých do 30. júna 2027, ak toto právo vzniklo od 1. júla 2027. Zabezpečuje sa tým zohľadnenie tohto inštitútu aj v prebiehajúcich konaniach pri súčasnom zachovaní právnych úkonov speňaženia majetku, rozdelenia výťažku alebo iných úkonov, ktoré nastali do 30. júna 2027. </w:t>
      </w:r>
    </w:p>
    <w:p w14:paraId="3D32A8C0" w14:textId="3B2D880F" w:rsidR="009255B2" w:rsidRDefault="009255B2" w:rsidP="00E54663">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Odsek 3 obmedzuje použitie novej úpravy posudzovania spriaznenosti osôb na konania začaté od 1. júla 2027. V záujme právnej istoty sa tak v prebiehajúcich konaniach zachovávajú doterajšie kritériá posudzovania spriaznenosti. </w:t>
      </w:r>
    </w:p>
    <w:p w14:paraId="35014C36" w14:textId="77777777" w:rsidR="004F475B" w:rsidRDefault="004F475B" w:rsidP="004F475B">
      <w:pPr>
        <w:spacing w:after="0" w:line="240" w:lineRule="auto"/>
        <w:jc w:val="both"/>
        <w:rPr>
          <w:rFonts w:ascii="Times New Roman" w:hAnsi="Times New Roman" w:cs="Times New Roman"/>
          <w:sz w:val="24"/>
          <w:szCs w:val="24"/>
        </w:rPr>
      </w:pPr>
    </w:p>
    <w:p w14:paraId="56050323" w14:textId="6841BCE4" w:rsidR="004F475B" w:rsidRPr="004F475B" w:rsidRDefault="004F475B" w:rsidP="004F475B">
      <w:pPr>
        <w:spacing w:after="0" w:line="240" w:lineRule="auto"/>
        <w:jc w:val="both"/>
        <w:rPr>
          <w:rFonts w:ascii="Times New Roman" w:hAnsi="Times New Roman" w:cs="Times New Roman"/>
          <w:sz w:val="24"/>
          <w:szCs w:val="24"/>
          <w:u w:val="single"/>
        </w:rPr>
      </w:pPr>
      <w:r w:rsidRPr="004F475B">
        <w:rPr>
          <w:rFonts w:ascii="Times New Roman" w:hAnsi="Times New Roman" w:cs="Times New Roman"/>
          <w:sz w:val="24"/>
          <w:szCs w:val="24"/>
          <w:u w:val="single"/>
        </w:rPr>
        <w:t xml:space="preserve">K bodu 59 </w:t>
      </w:r>
    </w:p>
    <w:p w14:paraId="2068FD32" w14:textId="77777777" w:rsidR="004F475B" w:rsidRPr="004F475B" w:rsidRDefault="004F475B" w:rsidP="004F475B">
      <w:pPr>
        <w:spacing w:after="0" w:line="240" w:lineRule="auto"/>
        <w:jc w:val="both"/>
        <w:rPr>
          <w:rFonts w:ascii="Times New Roman" w:hAnsi="Times New Roman" w:cs="Times New Roman"/>
          <w:sz w:val="24"/>
          <w:szCs w:val="24"/>
          <w:u w:val="single"/>
        </w:rPr>
      </w:pPr>
    </w:p>
    <w:p w14:paraId="2C5A1053" w14:textId="388272E2" w:rsidR="004F475B" w:rsidRPr="005A7656" w:rsidRDefault="004F475B" w:rsidP="004F475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Ide o terminologické zosúladenie s novým Občiansky zákonníkom.</w:t>
      </w:r>
    </w:p>
    <w:p w14:paraId="2AEE96A7" w14:textId="77777777" w:rsidR="00C63BDD" w:rsidRPr="009478B3" w:rsidRDefault="00C63BDD" w:rsidP="009478B3">
      <w:pPr>
        <w:spacing w:after="0" w:line="240" w:lineRule="auto"/>
        <w:jc w:val="both"/>
        <w:rPr>
          <w:rFonts w:ascii="Times New Roman" w:hAnsi="Times New Roman" w:cs="Times New Roman"/>
          <w:sz w:val="24"/>
          <w:szCs w:val="24"/>
        </w:rPr>
      </w:pPr>
    </w:p>
    <w:p w14:paraId="3D49C264" w14:textId="0CC859AB" w:rsidR="005C4397" w:rsidRDefault="005C4397" w:rsidP="00C559D0">
      <w:pPr>
        <w:pStyle w:val="Nadpis1"/>
      </w:pPr>
    </w:p>
    <w:p w14:paraId="51B34560" w14:textId="4266B00B" w:rsidR="005C4397" w:rsidRDefault="005C4397" w:rsidP="005C4397">
      <w:pPr>
        <w:spacing w:after="0" w:line="240" w:lineRule="auto"/>
        <w:jc w:val="both"/>
        <w:rPr>
          <w:rFonts w:ascii="Times New Roman" w:hAnsi="Times New Roman" w:cs="Times New Roman"/>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8/2005 Z. z. o správcoch a o zmene a doplnení niektorých zákonov v znení neskorších predpisov</w:t>
      </w:r>
      <w:r w:rsidRPr="00F3096F">
        <w:rPr>
          <w:rFonts w:ascii="Times New Roman" w:hAnsi="Times New Roman" w:cs="Times New Roman"/>
          <w:i/>
          <w:iCs/>
          <w:sz w:val="24"/>
          <w:szCs w:val="24"/>
        </w:rPr>
        <w:t>)</w:t>
      </w:r>
    </w:p>
    <w:p w14:paraId="253D5745" w14:textId="77777777" w:rsidR="005C4397" w:rsidRDefault="005C4397" w:rsidP="00D4520D">
      <w:pPr>
        <w:spacing w:after="0" w:line="240" w:lineRule="auto"/>
        <w:jc w:val="both"/>
        <w:rPr>
          <w:rFonts w:ascii="Times New Roman" w:hAnsi="Times New Roman" w:cs="Times New Roman"/>
          <w:i/>
          <w:iCs/>
          <w:sz w:val="24"/>
          <w:szCs w:val="24"/>
        </w:rPr>
      </w:pPr>
    </w:p>
    <w:p w14:paraId="7193E7D5" w14:textId="20049A8E" w:rsidR="00E05F5C" w:rsidRPr="00E05F5C" w:rsidRDefault="00E05F5C" w:rsidP="00E05F5C">
      <w:pPr>
        <w:spacing w:after="0" w:line="240" w:lineRule="auto"/>
        <w:jc w:val="both"/>
        <w:rPr>
          <w:rFonts w:ascii="Times New Roman" w:hAnsi="Times New Roman" w:cs="Times New Roman"/>
          <w:sz w:val="24"/>
          <w:szCs w:val="24"/>
          <w:u w:val="single"/>
        </w:rPr>
      </w:pPr>
      <w:r w:rsidRPr="00E05F5C">
        <w:rPr>
          <w:rFonts w:ascii="Times New Roman" w:hAnsi="Times New Roman" w:cs="Times New Roman"/>
          <w:sz w:val="24"/>
          <w:szCs w:val="24"/>
          <w:u w:val="single"/>
        </w:rPr>
        <w:t>K bodu 1 (Poznámka pod čiarou k odkazu 2)</w:t>
      </w:r>
    </w:p>
    <w:p w14:paraId="5231CCA7" w14:textId="77777777" w:rsidR="00E05F5C" w:rsidRPr="00E05F5C" w:rsidRDefault="00E05F5C" w:rsidP="00E05F5C">
      <w:pPr>
        <w:spacing w:after="0" w:line="240" w:lineRule="auto"/>
        <w:jc w:val="both"/>
        <w:rPr>
          <w:rFonts w:ascii="Times New Roman" w:hAnsi="Times New Roman" w:cs="Times New Roman"/>
          <w:sz w:val="24"/>
          <w:szCs w:val="24"/>
        </w:rPr>
      </w:pPr>
    </w:p>
    <w:p w14:paraId="5B85050C" w14:textId="77777777" w:rsidR="00E05F5C" w:rsidRPr="00E05F5C" w:rsidRDefault="00E05F5C" w:rsidP="00E05F5C">
      <w:pPr>
        <w:spacing w:after="0" w:line="240" w:lineRule="auto"/>
        <w:jc w:val="both"/>
        <w:rPr>
          <w:rFonts w:ascii="Times New Roman" w:hAnsi="Times New Roman" w:cs="Times New Roman"/>
          <w:sz w:val="24"/>
          <w:szCs w:val="24"/>
        </w:rPr>
      </w:pPr>
      <w:r w:rsidRPr="00E05F5C">
        <w:rPr>
          <w:rFonts w:ascii="Times New Roman" w:hAnsi="Times New Roman" w:cs="Times New Roman"/>
          <w:sz w:val="24"/>
          <w:szCs w:val="24"/>
        </w:rPr>
        <w:tab/>
        <w:t xml:space="preserve">Navrhovanou úpravou sa aktualizuje poznámka pod čiarou k odkazu 2 z dôvodu presunu definície podnikania z Obchodného zákonník do Občianskeho zákonníka. </w:t>
      </w:r>
    </w:p>
    <w:p w14:paraId="191F8A28" w14:textId="77777777" w:rsidR="00E05F5C" w:rsidRPr="00E05F5C" w:rsidRDefault="00E05F5C" w:rsidP="00E05F5C">
      <w:pPr>
        <w:spacing w:after="0" w:line="240" w:lineRule="auto"/>
        <w:jc w:val="both"/>
        <w:rPr>
          <w:rFonts w:ascii="Times New Roman" w:hAnsi="Times New Roman" w:cs="Times New Roman"/>
          <w:sz w:val="24"/>
          <w:szCs w:val="24"/>
        </w:rPr>
      </w:pPr>
    </w:p>
    <w:p w14:paraId="6A03F07A" w14:textId="2A47BF70" w:rsidR="00E05F5C" w:rsidRPr="00E05F5C" w:rsidRDefault="00E05F5C" w:rsidP="00E05F5C">
      <w:pPr>
        <w:spacing w:after="0" w:line="240" w:lineRule="auto"/>
        <w:jc w:val="both"/>
        <w:rPr>
          <w:rFonts w:ascii="Times New Roman" w:hAnsi="Times New Roman" w:cs="Times New Roman"/>
          <w:sz w:val="24"/>
          <w:szCs w:val="24"/>
          <w:u w:val="single"/>
        </w:rPr>
      </w:pPr>
      <w:r w:rsidRPr="00E05F5C">
        <w:rPr>
          <w:rFonts w:ascii="Times New Roman" w:hAnsi="Times New Roman" w:cs="Times New Roman"/>
          <w:sz w:val="24"/>
          <w:szCs w:val="24"/>
          <w:u w:val="single"/>
        </w:rPr>
        <w:t>K bodu 2 (§ 10 ods. 3)</w:t>
      </w:r>
    </w:p>
    <w:p w14:paraId="342D7141" w14:textId="77777777" w:rsidR="00E05F5C" w:rsidRPr="00E05F5C" w:rsidRDefault="00E05F5C" w:rsidP="00E05F5C">
      <w:pPr>
        <w:spacing w:after="0" w:line="240" w:lineRule="auto"/>
        <w:jc w:val="both"/>
        <w:rPr>
          <w:rFonts w:ascii="Times New Roman" w:hAnsi="Times New Roman" w:cs="Times New Roman"/>
          <w:sz w:val="24"/>
          <w:szCs w:val="24"/>
        </w:rPr>
      </w:pPr>
    </w:p>
    <w:p w14:paraId="4E5EAAE5" w14:textId="77777777" w:rsidR="00E05F5C" w:rsidRPr="00E05F5C" w:rsidRDefault="00E05F5C" w:rsidP="00E05F5C">
      <w:pPr>
        <w:spacing w:after="0" w:line="240" w:lineRule="auto"/>
        <w:jc w:val="both"/>
        <w:rPr>
          <w:rFonts w:ascii="Times New Roman" w:hAnsi="Times New Roman" w:cs="Times New Roman"/>
          <w:sz w:val="24"/>
          <w:szCs w:val="24"/>
        </w:rPr>
      </w:pPr>
      <w:r w:rsidRPr="00E05F5C">
        <w:rPr>
          <w:rFonts w:ascii="Times New Roman" w:hAnsi="Times New Roman" w:cs="Times New Roman"/>
          <w:sz w:val="24"/>
          <w:szCs w:val="24"/>
        </w:rPr>
        <w:tab/>
        <w:t xml:space="preserve">Ide o terminologické zosúladenie s novým Občianskym zákonníkom, ktorý v súlade s novou koncepciou súkromného práva používa pojem „dlh“.  </w:t>
      </w:r>
    </w:p>
    <w:p w14:paraId="20CEFCB1" w14:textId="77777777" w:rsidR="00E05F5C" w:rsidRPr="00E05F5C" w:rsidRDefault="00E05F5C" w:rsidP="00E05F5C">
      <w:pPr>
        <w:spacing w:after="0" w:line="240" w:lineRule="auto"/>
        <w:jc w:val="both"/>
        <w:rPr>
          <w:rFonts w:ascii="Times New Roman" w:hAnsi="Times New Roman" w:cs="Times New Roman"/>
          <w:sz w:val="24"/>
          <w:szCs w:val="24"/>
        </w:rPr>
      </w:pPr>
    </w:p>
    <w:p w14:paraId="3FC0E28D" w14:textId="7C286496" w:rsidR="00E05F5C" w:rsidRPr="00120508" w:rsidRDefault="00E05F5C" w:rsidP="00E05F5C">
      <w:pPr>
        <w:spacing w:after="0" w:line="240" w:lineRule="auto"/>
        <w:jc w:val="both"/>
        <w:rPr>
          <w:rFonts w:ascii="Times New Roman" w:hAnsi="Times New Roman" w:cs="Times New Roman"/>
          <w:sz w:val="24"/>
          <w:szCs w:val="24"/>
          <w:u w:val="single"/>
        </w:rPr>
      </w:pPr>
      <w:r w:rsidRPr="00120508">
        <w:rPr>
          <w:rFonts w:ascii="Times New Roman" w:hAnsi="Times New Roman" w:cs="Times New Roman"/>
          <w:sz w:val="24"/>
          <w:szCs w:val="24"/>
          <w:u w:val="single"/>
        </w:rPr>
        <w:t>K bodu 3</w:t>
      </w:r>
      <w:r w:rsidR="00BF3045" w:rsidRPr="00120508">
        <w:rPr>
          <w:rFonts w:ascii="Times New Roman" w:hAnsi="Times New Roman" w:cs="Times New Roman"/>
          <w:sz w:val="24"/>
          <w:szCs w:val="24"/>
          <w:u w:val="single"/>
        </w:rPr>
        <w:t xml:space="preserve"> [§ 25 </w:t>
      </w:r>
      <w:r w:rsidR="00120508" w:rsidRPr="00120508">
        <w:rPr>
          <w:rFonts w:ascii="Times New Roman" w:hAnsi="Times New Roman" w:cs="Times New Roman"/>
          <w:sz w:val="24"/>
          <w:szCs w:val="24"/>
          <w:u w:val="single"/>
        </w:rPr>
        <w:t>ods. 2 písm. b)]</w:t>
      </w:r>
    </w:p>
    <w:p w14:paraId="65C0034D" w14:textId="77777777" w:rsidR="00E05F5C" w:rsidRPr="00E05F5C" w:rsidRDefault="00E05F5C" w:rsidP="00E05F5C">
      <w:pPr>
        <w:spacing w:after="0" w:line="240" w:lineRule="auto"/>
        <w:jc w:val="both"/>
        <w:rPr>
          <w:rFonts w:ascii="Times New Roman" w:hAnsi="Times New Roman" w:cs="Times New Roman"/>
          <w:sz w:val="24"/>
          <w:szCs w:val="24"/>
        </w:rPr>
      </w:pPr>
    </w:p>
    <w:p w14:paraId="124B9723" w14:textId="77777777" w:rsidR="00E05F5C" w:rsidRPr="00E05F5C" w:rsidRDefault="00E05F5C" w:rsidP="00E05F5C">
      <w:pPr>
        <w:spacing w:after="0" w:line="240" w:lineRule="auto"/>
        <w:jc w:val="both"/>
        <w:rPr>
          <w:rFonts w:ascii="Times New Roman" w:hAnsi="Times New Roman" w:cs="Times New Roman"/>
          <w:sz w:val="24"/>
          <w:szCs w:val="24"/>
        </w:rPr>
      </w:pPr>
      <w:r w:rsidRPr="00E05F5C">
        <w:rPr>
          <w:rFonts w:ascii="Times New Roman" w:hAnsi="Times New Roman" w:cs="Times New Roman"/>
          <w:sz w:val="24"/>
          <w:szCs w:val="24"/>
        </w:rPr>
        <w:tab/>
        <w:t xml:space="preserve">Navrhovanou úpravou dochádza k zosúladeniu ustanovenia s novou právnou úpravou spôsobilosti na práve úkony podľa Občianskeho zákonníka, ktorý už neupravuje pozbavenie spôsobilosti na právne úkony. </w:t>
      </w:r>
    </w:p>
    <w:p w14:paraId="78F1DE59" w14:textId="77777777" w:rsidR="00E05F5C" w:rsidRPr="00E05F5C" w:rsidRDefault="00E05F5C" w:rsidP="00E05F5C">
      <w:pPr>
        <w:spacing w:after="0" w:line="240" w:lineRule="auto"/>
        <w:jc w:val="both"/>
        <w:rPr>
          <w:rFonts w:ascii="Times New Roman" w:hAnsi="Times New Roman" w:cs="Times New Roman"/>
          <w:sz w:val="24"/>
          <w:szCs w:val="24"/>
        </w:rPr>
      </w:pPr>
    </w:p>
    <w:p w14:paraId="71EBE4DB" w14:textId="0F8D58BA" w:rsidR="00E05F5C" w:rsidRPr="00120508" w:rsidRDefault="00E05F5C" w:rsidP="00E05F5C">
      <w:pPr>
        <w:spacing w:after="0" w:line="240" w:lineRule="auto"/>
        <w:jc w:val="both"/>
        <w:rPr>
          <w:rFonts w:ascii="Times New Roman" w:hAnsi="Times New Roman" w:cs="Times New Roman"/>
          <w:sz w:val="24"/>
          <w:szCs w:val="24"/>
          <w:u w:val="single"/>
        </w:rPr>
      </w:pPr>
      <w:r w:rsidRPr="00120508">
        <w:rPr>
          <w:rFonts w:ascii="Times New Roman" w:hAnsi="Times New Roman" w:cs="Times New Roman"/>
          <w:sz w:val="24"/>
          <w:szCs w:val="24"/>
          <w:u w:val="single"/>
        </w:rPr>
        <w:t>K bodu 4</w:t>
      </w:r>
      <w:r w:rsidR="00120508" w:rsidRPr="00120508">
        <w:rPr>
          <w:rFonts w:ascii="Times New Roman" w:hAnsi="Times New Roman" w:cs="Times New Roman"/>
          <w:sz w:val="24"/>
          <w:szCs w:val="24"/>
          <w:u w:val="single"/>
        </w:rPr>
        <w:t xml:space="preserve"> (§ 29 ods. 2)</w:t>
      </w:r>
    </w:p>
    <w:p w14:paraId="01B78E63" w14:textId="77777777" w:rsidR="00E05F5C" w:rsidRPr="00E05F5C" w:rsidRDefault="00E05F5C" w:rsidP="00E05F5C">
      <w:pPr>
        <w:spacing w:after="0" w:line="240" w:lineRule="auto"/>
        <w:jc w:val="both"/>
        <w:rPr>
          <w:rFonts w:ascii="Times New Roman" w:hAnsi="Times New Roman" w:cs="Times New Roman"/>
          <w:sz w:val="24"/>
          <w:szCs w:val="24"/>
        </w:rPr>
      </w:pPr>
    </w:p>
    <w:p w14:paraId="79DE23EF" w14:textId="77777777" w:rsidR="00E05F5C" w:rsidRPr="00E05F5C" w:rsidRDefault="00E05F5C" w:rsidP="00E05F5C">
      <w:pPr>
        <w:spacing w:after="0" w:line="240" w:lineRule="auto"/>
        <w:jc w:val="both"/>
        <w:rPr>
          <w:rFonts w:ascii="Times New Roman" w:hAnsi="Times New Roman" w:cs="Times New Roman"/>
          <w:sz w:val="24"/>
          <w:szCs w:val="24"/>
        </w:rPr>
      </w:pPr>
      <w:r w:rsidRPr="00E05F5C">
        <w:rPr>
          <w:rFonts w:ascii="Times New Roman" w:hAnsi="Times New Roman" w:cs="Times New Roman"/>
          <w:sz w:val="24"/>
          <w:szCs w:val="24"/>
        </w:rPr>
        <w:lastRenderedPageBreak/>
        <w:tab/>
        <w:t xml:space="preserve">Ide o terminologické zosúladenie s právnou úpravou formy právnych úkonov podľa Občianskeho zákonníka. </w:t>
      </w:r>
    </w:p>
    <w:p w14:paraId="5A157BF7" w14:textId="77777777" w:rsidR="00E05F5C" w:rsidRPr="00E05F5C" w:rsidRDefault="00E05F5C" w:rsidP="00E05F5C">
      <w:pPr>
        <w:spacing w:after="0" w:line="240" w:lineRule="auto"/>
        <w:jc w:val="both"/>
        <w:rPr>
          <w:rFonts w:ascii="Times New Roman" w:hAnsi="Times New Roman" w:cs="Times New Roman"/>
          <w:sz w:val="24"/>
          <w:szCs w:val="24"/>
        </w:rPr>
      </w:pPr>
    </w:p>
    <w:p w14:paraId="0541921E" w14:textId="44DB7DC3" w:rsidR="00E05F5C" w:rsidRPr="004D5CCA" w:rsidRDefault="00E05F5C" w:rsidP="00E05F5C">
      <w:pPr>
        <w:spacing w:after="0" w:line="240" w:lineRule="auto"/>
        <w:jc w:val="both"/>
        <w:rPr>
          <w:rFonts w:ascii="Times New Roman" w:hAnsi="Times New Roman" w:cs="Times New Roman"/>
          <w:sz w:val="24"/>
          <w:szCs w:val="24"/>
          <w:u w:val="single"/>
        </w:rPr>
      </w:pPr>
      <w:r w:rsidRPr="004D5CCA">
        <w:rPr>
          <w:rFonts w:ascii="Times New Roman" w:hAnsi="Times New Roman" w:cs="Times New Roman"/>
          <w:sz w:val="24"/>
          <w:szCs w:val="24"/>
          <w:u w:val="single"/>
        </w:rPr>
        <w:t>K bodu 5</w:t>
      </w:r>
      <w:r w:rsidR="006854D4" w:rsidRPr="004D5CCA">
        <w:rPr>
          <w:rFonts w:ascii="Times New Roman" w:hAnsi="Times New Roman" w:cs="Times New Roman"/>
          <w:sz w:val="24"/>
          <w:szCs w:val="24"/>
          <w:u w:val="single"/>
        </w:rPr>
        <w:t xml:space="preserve"> (§ 30 ods. 2)</w:t>
      </w:r>
    </w:p>
    <w:p w14:paraId="3F8F4524" w14:textId="77777777" w:rsidR="00E05F5C" w:rsidRPr="00E05F5C" w:rsidRDefault="00E05F5C" w:rsidP="00E05F5C">
      <w:pPr>
        <w:spacing w:after="0" w:line="240" w:lineRule="auto"/>
        <w:jc w:val="both"/>
        <w:rPr>
          <w:rFonts w:ascii="Times New Roman" w:hAnsi="Times New Roman" w:cs="Times New Roman"/>
          <w:sz w:val="24"/>
          <w:szCs w:val="24"/>
        </w:rPr>
      </w:pPr>
    </w:p>
    <w:p w14:paraId="765C516A" w14:textId="77777777" w:rsidR="00E05F5C" w:rsidRPr="00E05F5C" w:rsidRDefault="00E05F5C" w:rsidP="00E05F5C">
      <w:pPr>
        <w:spacing w:after="0" w:line="240" w:lineRule="auto"/>
        <w:jc w:val="both"/>
        <w:rPr>
          <w:rFonts w:ascii="Times New Roman" w:hAnsi="Times New Roman" w:cs="Times New Roman"/>
          <w:sz w:val="24"/>
          <w:szCs w:val="24"/>
        </w:rPr>
      </w:pPr>
      <w:r w:rsidRPr="00E05F5C">
        <w:rPr>
          <w:rFonts w:ascii="Times New Roman" w:hAnsi="Times New Roman" w:cs="Times New Roman"/>
          <w:sz w:val="24"/>
          <w:szCs w:val="24"/>
        </w:rPr>
        <w:t xml:space="preserve"> </w:t>
      </w:r>
      <w:r w:rsidRPr="00E05F5C">
        <w:rPr>
          <w:rFonts w:ascii="Times New Roman" w:hAnsi="Times New Roman" w:cs="Times New Roman"/>
          <w:sz w:val="24"/>
          <w:szCs w:val="24"/>
        </w:rPr>
        <w:tab/>
        <w:t xml:space="preserve">Ide o terminologické zosúladenie s novým Občianskym zákonníkom. </w:t>
      </w:r>
    </w:p>
    <w:p w14:paraId="4EAC3975" w14:textId="77777777" w:rsidR="00E05F5C" w:rsidRPr="00E05F5C" w:rsidRDefault="00E05F5C" w:rsidP="00E05F5C">
      <w:pPr>
        <w:spacing w:after="0" w:line="240" w:lineRule="auto"/>
        <w:jc w:val="both"/>
        <w:rPr>
          <w:rFonts w:ascii="Times New Roman" w:hAnsi="Times New Roman" w:cs="Times New Roman"/>
          <w:sz w:val="24"/>
          <w:szCs w:val="24"/>
        </w:rPr>
      </w:pPr>
    </w:p>
    <w:p w14:paraId="40251159" w14:textId="2D81E5CB" w:rsidR="00E05F5C" w:rsidRPr="006F0FAF" w:rsidRDefault="00E05F5C" w:rsidP="00E05F5C">
      <w:pPr>
        <w:spacing w:after="0" w:line="240" w:lineRule="auto"/>
        <w:jc w:val="both"/>
        <w:rPr>
          <w:rFonts w:ascii="Times New Roman" w:hAnsi="Times New Roman" w:cs="Times New Roman"/>
          <w:sz w:val="24"/>
          <w:szCs w:val="24"/>
          <w:u w:val="single"/>
        </w:rPr>
      </w:pPr>
      <w:r w:rsidRPr="006F0FAF">
        <w:rPr>
          <w:rFonts w:ascii="Times New Roman" w:hAnsi="Times New Roman" w:cs="Times New Roman"/>
          <w:sz w:val="24"/>
          <w:szCs w:val="24"/>
          <w:u w:val="single"/>
        </w:rPr>
        <w:t xml:space="preserve">K bodu 6 </w:t>
      </w:r>
      <w:r w:rsidR="006F0FAF" w:rsidRPr="006F0FAF">
        <w:rPr>
          <w:rFonts w:ascii="Times New Roman" w:hAnsi="Times New Roman" w:cs="Times New Roman"/>
          <w:sz w:val="24"/>
          <w:szCs w:val="24"/>
          <w:u w:val="single"/>
        </w:rPr>
        <w:t>[§ 31 ods. 2 písm. a)]</w:t>
      </w:r>
    </w:p>
    <w:p w14:paraId="691766FC" w14:textId="77777777" w:rsidR="00E05F5C" w:rsidRPr="006F0FAF" w:rsidRDefault="00E05F5C" w:rsidP="00E05F5C">
      <w:pPr>
        <w:spacing w:after="0" w:line="240" w:lineRule="auto"/>
        <w:jc w:val="both"/>
        <w:rPr>
          <w:rFonts w:ascii="Times New Roman" w:hAnsi="Times New Roman" w:cs="Times New Roman"/>
          <w:sz w:val="24"/>
          <w:szCs w:val="24"/>
          <w:u w:val="single"/>
        </w:rPr>
      </w:pPr>
    </w:p>
    <w:p w14:paraId="61AACCBE" w14:textId="133CE130" w:rsidR="00D4520D" w:rsidRDefault="00E05F5C" w:rsidP="00CE1DF8">
      <w:pPr>
        <w:spacing w:after="0" w:line="240" w:lineRule="auto"/>
        <w:jc w:val="both"/>
        <w:rPr>
          <w:rFonts w:ascii="Times New Roman" w:hAnsi="Times New Roman" w:cs="Times New Roman"/>
          <w:sz w:val="24"/>
          <w:szCs w:val="24"/>
        </w:rPr>
      </w:pPr>
      <w:r w:rsidRPr="00E05F5C">
        <w:rPr>
          <w:rFonts w:ascii="Times New Roman" w:hAnsi="Times New Roman" w:cs="Times New Roman"/>
          <w:sz w:val="24"/>
          <w:szCs w:val="24"/>
        </w:rPr>
        <w:tab/>
        <w:t xml:space="preserve">Ide o terminologické zosúladenie s právnou úpravou formy právnych úkonov podľa Občianskeho zákonníka. </w:t>
      </w:r>
    </w:p>
    <w:p w14:paraId="6D113E12" w14:textId="77777777" w:rsidR="006F0FAF" w:rsidRDefault="006F0FAF" w:rsidP="00CE1DF8">
      <w:pPr>
        <w:spacing w:after="0" w:line="240" w:lineRule="auto"/>
        <w:jc w:val="both"/>
        <w:rPr>
          <w:rFonts w:ascii="Times New Roman" w:hAnsi="Times New Roman" w:cs="Times New Roman"/>
          <w:sz w:val="24"/>
          <w:szCs w:val="24"/>
        </w:rPr>
      </w:pPr>
    </w:p>
    <w:p w14:paraId="5834FC74" w14:textId="6A816AF3" w:rsidR="006F0FAF" w:rsidRDefault="006F0FAF" w:rsidP="00C559D0">
      <w:pPr>
        <w:pStyle w:val="Nadpis1"/>
      </w:pPr>
    </w:p>
    <w:p w14:paraId="03C5C164" w14:textId="797ACD37" w:rsidR="006F0FAF" w:rsidRDefault="006F0FAF" w:rsidP="006F0FAF">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36/2005 Z. z. o</w:t>
      </w:r>
      <w:r w:rsidR="00D92149">
        <w:rPr>
          <w:rFonts w:ascii="Times New Roman" w:hAnsi="Times New Roman" w:cs="Times New Roman"/>
          <w:i/>
          <w:iCs/>
          <w:sz w:val="24"/>
          <w:szCs w:val="24"/>
        </w:rPr>
        <w:t> rodine a o zmene a doplnení niektorých zákonov v znení neskorších predpisov</w:t>
      </w:r>
      <w:r w:rsidRPr="00F3096F">
        <w:rPr>
          <w:rFonts w:ascii="Times New Roman" w:hAnsi="Times New Roman" w:cs="Times New Roman"/>
          <w:i/>
          <w:iCs/>
          <w:sz w:val="24"/>
          <w:szCs w:val="24"/>
        </w:rPr>
        <w:t>)</w:t>
      </w:r>
    </w:p>
    <w:p w14:paraId="62B86CDB" w14:textId="77777777" w:rsidR="006F0FAF" w:rsidRDefault="006F0FAF" w:rsidP="00CE1DF8">
      <w:pPr>
        <w:spacing w:after="0" w:line="240" w:lineRule="auto"/>
        <w:jc w:val="both"/>
        <w:rPr>
          <w:rFonts w:ascii="Times New Roman" w:hAnsi="Times New Roman" w:cs="Times New Roman"/>
          <w:sz w:val="24"/>
          <w:szCs w:val="24"/>
        </w:rPr>
      </w:pPr>
    </w:p>
    <w:p w14:paraId="3F83AF5E" w14:textId="77777777" w:rsidR="00667AC8" w:rsidRDefault="00667AC8" w:rsidP="00F714A7">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K bodu 1 (§ 8 ods.4)</w:t>
      </w:r>
    </w:p>
    <w:p w14:paraId="1A5D9D79" w14:textId="77777777" w:rsidR="00667AC8" w:rsidRDefault="00667AC8" w:rsidP="00F714A7">
      <w:pPr>
        <w:spacing w:after="0" w:line="240" w:lineRule="auto"/>
        <w:jc w:val="both"/>
        <w:rPr>
          <w:rFonts w:ascii="Times New Roman" w:hAnsi="Times New Roman" w:cs="Times New Roman"/>
          <w:sz w:val="24"/>
          <w:szCs w:val="24"/>
          <w:u w:val="single"/>
        </w:rPr>
      </w:pPr>
    </w:p>
    <w:p w14:paraId="3854911E" w14:textId="0A830959" w:rsidR="00667AC8" w:rsidRDefault="00667AC8" w:rsidP="00F714A7">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rPr>
        <w:tab/>
        <w:t xml:space="preserve">Navrhovaná úprava reaguje na novú koncepciu spôsobilosti na právne úkony podľa nového Občianskeho zákonníka, podľa ktorej možno plnú spôsobilosť na právne úkony nadobudnúť aj pred dosiahnutím plnoletosti. Pre spôsobilosť fyzickej osoby zastupovať snúbenca sa preto ako rozhodujúca ustanovuje plná spôsobilosť na právne úkony bez súčasného viazania tejto podmienky na plnoletosť. </w:t>
      </w:r>
      <w:r>
        <w:rPr>
          <w:rFonts w:ascii="Times New Roman" w:hAnsi="Times New Roman" w:cs="Times New Roman"/>
          <w:sz w:val="24"/>
          <w:szCs w:val="24"/>
          <w:u w:val="single"/>
        </w:rPr>
        <w:t xml:space="preserve"> </w:t>
      </w:r>
    </w:p>
    <w:p w14:paraId="596C72B0" w14:textId="77777777" w:rsidR="00667AC8" w:rsidRDefault="00667AC8" w:rsidP="00F714A7">
      <w:pPr>
        <w:spacing w:after="0" w:line="240" w:lineRule="auto"/>
        <w:jc w:val="both"/>
        <w:rPr>
          <w:rFonts w:ascii="Times New Roman" w:hAnsi="Times New Roman" w:cs="Times New Roman"/>
          <w:sz w:val="24"/>
          <w:szCs w:val="24"/>
          <w:u w:val="single"/>
        </w:rPr>
      </w:pPr>
    </w:p>
    <w:p w14:paraId="2EF6B528" w14:textId="519D6003" w:rsidR="00F714A7" w:rsidRPr="00F714A7" w:rsidRDefault="00F714A7" w:rsidP="00F714A7">
      <w:pPr>
        <w:spacing w:after="0" w:line="240" w:lineRule="auto"/>
        <w:jc w:val="both"/>
        <w:rPr>
          <w:rFonts w:ascii="Times New Roman" w:hAnsi="Times New Roman" w:cs="Times New Roman"/>
          <w:sz w:val="24"/>
          <w:szCs w:val="24"/>
          <w:u w:val="single"/>
        </w:rPr>
      </w:pPr>
      <w:r w:rsidRPr="00F714A7">
        <w:rPr>
          <w:rFonts w:ascii="Times New Roman" w:hAnsi="Times New Roman" w:cs="Times New Roman"/>
          <w:sz w:val="24"/>
          <w:szCs w:val="24"/>
          <w:u w:val="single"/>
        </w:rPr>
        <w:t xml:space="preserve">K bodom </w:t>
      </w:r>
      <w:r w:rsidR="00667AC8">
        <w:rPr>
          <w:rFonts w:ascii="Times New Roman" w:hAnsi="Times New Roman" w:cs="Times New Roman"/>
          <w:sz w:val="24"/>
          <w:szCs w:val="24"/>
          <w:u w:val="single"/>
        </w:rPr>
        <w:t>2, 24, 26 a 26 (§ 12 ods. 1 a 4, § 86 ods. 2 a § 101 ods. 2 a 3)</w:t>
      </w:r>
    </w:p>
    <w:p w14:paraId="2720E476" w14:textId="77777777" w:rsidR="00D036A5" w:rsidRDefault="00D036A5" w:rsidP="00F714A7">
      <w:pPr>
        <w:spacing w:after="0" w:line="240" w:lineRule="auto"/>
        <w:jc w:val="both"/>
        <w:rPr>
          <w:rFonts w:ascii="Times New Roman" w:hAnsi="Times New Roman" w:cs="Times New Roman"/>
          <w:sz w:val="24"/>
          <w:szCs w:val="24"/>
        </w:rPr>
      </w:pPr>
    </w:p>
    <w:p w14:paraId="499081B1" w14:textId="251E34DF" w:rsidR="00F714A7" w:rsidRDefault="00DC577E" w:rsidP="00D036A5">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Navrhované zmeny nadväzujú na novú koncepciu spôsobilosti fyzických osôb na právne úkony podľa nového Občianskeho zákonníka, ktorý už neumožňuje pozbavenie spôsobilosti na právne úkony, ale len jej obmedzenie. </w:t>
      </w:r>
    </w:p>
    <w:p w14:paraId="16A57653" w14:textId="77777777" w:rsidR="00D036A5" w:rsidRPr="00F714A7" w:rsidRDefault="00D036A5" w:rsidP="00D036A5">
      <w:pPr>
        <w:spacing w:after="0" w:line="240" w:lineRule="auto"/>
        <w:ind w:firstLine="708"/>
        <w:jc w:val="both"/>
        <w:rPr>
          <w:rFonts w:ascii="Times New Roman" w:hAnsi="Times New Roman" w:cs="Times New Roman"/>
          <w:sz w:val="24"/>
          <w:szCs w:val="24"/>
        </w:rPr>
      </w:pPr>
    </w:p>
    <w:p w14:paraId="47CC4C0D" w14:textId="61BB5E7F" w:rsidR="00F714A7" w:rsidRPr="00D036A5" w:rsidRDefault="00F714A7" w:rsidP="00F714A7">
      <w:pPr>
        <w:spacing w:after="0" w:line="240" w:lineRule="auto"/>
        <w:jc w:val="both"/>
        <w:rPr>
          <w:rFonts w:ascii="Times New Roman" w:hAnsi="Times New Roman" w:cs="Times New Roman"/>
          <w:sz w:val="24"/>
          <w:szCs w:val="24"/>
          <w:u w:val="single"/>
        </w:rPr>
      </w:pPr>
      <w:r w:rsidRPr="00D036A5">
        <w:rPr>
          <w:rFonts w:ascii="Times New Roman" w:hAnsi="Times New Roman" w:cs="Times New Roman"/>
          <w:sz w:val="24"/>
          <w:szCs w:val="24"/>
          <w:u w:val="single"/>
        </w:rPr>
        <w:t>K bodom 3 a</w:t>
      </w:r>
      <w:r w:rsidR="00D036A5" w:rsidRPr="00D036A5">
        <w:rPr>
          <w:rFonts w:ascii="Times New Roman" w:hAnsi="Times New Roman" w:cs="Times New Roman"/>
          <w:sz w:val="24"/>
          <w:szCs w:val="24"/>
          <w:u w:val="single"/>
        </w:rPr>
        <w:t> </w:t>
      </w:r>
      <w:r w:rsidR="00DC577E">
        <w:rPr>
          <w:rFonts w:ascii="Times New Roman" w:hAnsi="Times New Roman" w:cs="Times New Roman"/>
          <w:sz w:val="24"/>
          <w:szCs w:val="24"/>
          <w:u w:val="single"/>
        </w:rPr>
        <w:t>25</w:t>
      </w:r>
      <w:r w:rsidR="00D036A5" w:rsidRPr="00D036A5">
        <w:rPr>
          <w:rFonts w:ascii="Times New Roman" w:hAnsi="Times New Roman" w:cs="Times New Roman"/>
          <w:sz w:val="24"/>
          <w:szCs w:val="24"/>
          <w:u w:val="single"/>
        </w:rPr>
        <w:t xml:space="preserve"> (§ 12 ods. </w:t>
      </w:r>
      <w:r w:rsidR="00DC577E">
        <w:rPr>
          <w:rFonts w:ascii="Times New Roman" w:hAnsi="Times New Roman" w:cs="Times New Roman"/>
          <w:sz w:val="24"/>
          <w:szCs w:val="24"/>
          <w:u w:val="single"/>
        </w:rPr>
        <w:t>2 a 3</w:t>
      </w:r>
      <w:r w:rsidR="00D036A5" w:rsidRPr="00D036A5">
        <w:rPr>
          <w:rFonts w:ascii="Times New Roman" w:hAnsi="Times New Roman" w:cs="Times New Roman"/>
          <w:sz w:val="24"/>
          <w:szCs w:val="24"/>
          <w:u w:val="single"/>
        </w:rPr>
        <w:t xml:space="preserve"> a § 91 ods. 4)</w:t>
      </w:r>
    </w:p>
    <w:p w14:paraId="18769A96" w14:textId="77777777" w:rsidR="00D036A5" w:rsidRDefault="00D036A5" w:rsidP="00F714A7">
      <w:pPr>
        <w:spacing w:after="0" w:line="240" w:lineRule="auto"/>
        <w:jc w:val="both"/>
        <w:rPr>
          <w:rFonts w:ascii="Times New Roman" w:hAnsi="Times New Roman" w:cs="Times New Roman"/>
          <w:sz w:val="24"/>
          <w:szCs w:val="24"/>
        </w:rPr>
      </w:pPr>
    </w:p>
    <w:p w14:paraId="038E6605" w14:textId="09958F65" w:rsidR="00F714A7" w:rsidRPr="00F714A7" w:rsidRDefault="00DC577E" w:rsidP="00D036A5">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Ide o terminologické zosúladenie s novým Občianskym zákonníkom, ktorý používa pojem „psychická porucha“ namiesto pojmu „duševná porucha“. </w:t>
      </w:r>
    </w:p>
    <w:p w14:paraId="5ED38C96" w14:textId="77777777" w:rsidR="00D036A5" w:rsidRDefault="00D036A5" w:rsidP="00F714A7">
      <w:pPr>
        <w:spacing w:after="0" w:line="240" w:lineRule="auto"/>
        <w:jc w:val="both"/>
        <w:rPr>
          <w:rFonts w:ascii="Times New Roman" w:hAnsi="Times New Roman" w:cs="Times New Roman"/>
          <w:sz w:val="24"/>
          <w:szCs w:val="24"/>
        </w:rPr>
      </w:pPr>
    </w:p>
    <w:p w14:paraId="08EC7263" w14:textId="015E3A80" w:rsidR="00F714A7" w:rsidRDefault="00F714A7" w:rsidP="00F714A7">
      <w:pPr>
        <w:spacing w:after="0" w:line="240" w:lineRule="auto"/>
        <w:jc w:val="both"/>
        <w:rPr>
          <w:rFonts w:ascii="Times New Roman" w:hAnsi="Times New Roman" w:cs="Times New Roman"/>
          <w:sz w:val="24"/>
          <w:szCs w:val="24"/>
          <w:u w:val="single"/>
        </w:rPr>
      </w:pPr>
      <w:r w:rsidRPr="00442CF5">
        <w:rPr>
          <w:rFonts w:ascii="Times New Roman" w:hAnsi="Times New Roman" w:cs="Times New Roman"/>
          <w:sz w:val="24"/>
          <w:szCs w:val="24"/>
          <w:u w:val="single"/>
        </w:rPr>
        <w:t>K</w:t>
      </w:r>
      <w:r w:rsidR="00442CF5" w:rsidRPr="00442CF5">
        <w:rPr>
          <w:rFonts w:ascii="Times New Roman" w:hAnsi="Times New Roman" w:cs="Times New Roman"/>
          <w:sz w:val="24"/>
          <w:szCs w:val="24"/>
          <w:u w:val="single"/>
        </w:rPr>
        <w:t> </w:t>
      </w:r>
      <w:r w:rsidRPr="00442CF5">
        <w:rPr>
          <w:rFonts w:ascii="Times New Roman" w:hAnsi="Times New Roman" w:cs="Times New Roman"/>
          <w:sz w:val="24"/>
          <w:szCs w:val="24"/>
          <w:u w:val="single"/>
        </w:rPr>
        <w:t>bod</w:t>
      </w:r>
      <w:r w:rsidR="00442CF5" w:rsidRPr="00442CF5">
        <w:rPr>
          <w:rFonts w:ascii="Times New Roman" w:hAnsi="Times New Roman" w:cs="Times New Roman"/>
          <w:sz w:val="24"/>
          <w:szCs w:val="24"/>
          <w:u w:val="single"/>
        </w:rPr>
        <w:t xml:space="preserve">u </w:t>
      </w:r>
      <w:r w:rsidRPr="00442CF5">
        <w:rPr>
          <w:rFonts w:ascii="Times New Roman" w:hAnsi="Times New Roman" w:cs="Times New Roman"/>
          <w:sz w:val="24"/>
          <w:szCs w:val="24"/>
          <w:u w:val="single"/>
        </w:rPr>
        <w:t xml:space="preserve"> 4 </w:t>
      </w:r>
      <w:r w:rsidR="00DC577E">
        <w:rPr>
          <w:rFonts w:ascii="Times New Roman" w:hAnsi="Times New Roman" w:cs="Times New Roman"/>
          <w:sz w:val="24"/>
          <w:szCs w:val="24"/>
          <w:u w:val="single"/>
        </w:rPr>
        <w:t>(§ 29 ods. 1)</w:t>
      </w:r>
    </w:p>
    <w:p w14:paraId="1D53AA64" w14:textId="77777777" w:rsidR="00442CF5" w:rsidRPr="00442CF5" w:rsidRDefault="00442CF5" w:rsidP="00F714A7">
      <w:pPr>
        <w:spacing w:after="0" w:line="240" w:lineRule="auto"/>
        <w:jc w:val="both"/>
        <w:rPr>
          <w:rFonts w:ascii="Times New Roman" w:hAnsi="Times New Roman" w:cs="Times New Roman"/>
          <w:sz w:val="24"/>
          <w:szCs w:val="24"/>
          <w:u w:val="single"/>
        </w:rPr>
      </w:pPr>
    </w:p>
    <w:p w14:paraId="71ECE5A7" w14:textId="09EDA027" w:rsidR="00F714A7" w:rsidRDefault="00DC577E" w:rsidP="00442CF5">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Navrhovaná úprava zohľadňuje možnosť maloletého nadobudnúť plnú spôsobilosť na právne úkony pred dosiahnutím plnoletosti. Osobitný režim priznania rodičovských práv a povinností maloletému rodičovi staršiemu ako 16 rokov sa preto bude vzťahovať len na maloletého rodiča, ktorý plnú spôsobilosť na právne úkony nenadobudol. </w:t>
      </w:r>
    </w:p>
    <w:p w14:paraId="35EA4985" w14:textId="77777777" w:rsidR="00442CF5" w:rsidRPr="00F714A7" w:rsidRDefault="00442CF5" w:rsidP="00442CF5">
      <w:pPr>
        <w:spacing w:after="0" w:line="240" w:lineRule="auto"/>
        <w:ind w:firstLine="708"/>
        <w:jc w:val="both"/>
        <w:rPr>
          <w:rFonts w:ascii="Times New Roman" w:hAnsi="Times New Roman" w:cs="Times New Roman"/>
          <w:sz w:val="24"/>
          <w:szCs w:val="24"/>
        </w:rPr>
      </w:pPr>
    </w:p>
    <w:p w14:paraId="28331F85" w14:textId="597EDF12" w:rsidR="00F714A7" w:rsidRPr="00A23E29" w:rsidRDefault="00F714A7" w:rsidP="00F714A7">
      <w:pPr>
        <w:spacing w:after="0" w:line="240" w:lineRule="auto"/>
        <w:jc w:val="both"/>
        <w:rPr>
          <w:rFonts w:ascii="Times New Roman" w:hAnsi="Times New Roman" w:cs="Times New Roman"/>
          <w:sz w:val="24"/>
          <w:szCs w:val="24"/>
          <w:u w:val="single"/>
        </w:rPr>
      </w:pPr>
      <w:r w:rsidRPr="00A23E29">
        <w:rPr>
          <w:rFonts w:ascii="Times New Roman" w:hAnsi="Times New Roman" w:cs="Times New Roman"/>
          <w:sz w:val="24"/>
          <w:szCs w:val="24"/>
          <w:u w:val="single"/>
        </w:rPr>
        <w:t xml:space="preserve">K bodom </w:t>
      </w:r>
      <w:r w:rsidR="00DC577E">
        <w:rPr>
          <w:rFonts w:ascii="Times New Roman" w:hAnsi="Times New Roman" w:cs="Times New Roman"/>
          <w:sz w:val="24"/>
          <w:szCs w:val="24"/>
          <w:u w:val="single"/>
        </w:rPr>
        <w:t>5, 8 a 9</w:t>
      </w:r>
    </w:p>
    <w:p w14:paraId="6F821A7E" w14:textId="77777777" w:rsidR="00A23E29" w:rsidRDefault="00A23E29" w:rsidP="00F714A7">
      <w:pPr>
        <w:spacing w:after="0" w:line="240" w:lineRule="auto"/>
        <w:jc w:val="both"/>
        <w:rPr>
          <w:rFonts w:ascii="Times New Roman" w:hAnsi="Times New Roman" w:cs="Times New Roman"/>
          <w:sz w:val="24"/>
          <w:szCs w:val="24"/>
        </w:rPr>
      </w:pPr>
    </w:p>
    <w:p w14:paraId="4C4D01DD" w14:textId="14361A98" w:rsidR="00F714A7" w:rsidRPr="00F714A7" w:rsidRDefault="00DC577E" w:rsidP="00A23E29">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Ide o legislatívno-technickú úpravy vnútorných odkazov a poznámok pod čiarou v nadväznosti na prijatie nového Občianskeho zákonníka a súvisiace zmeny v číslovaní odkazov. </w:t>
      </w:r>
    </w:p>
    <w:p w14:paraId="2E2FB60E" w14:textId="77777777" w:rsidR="00A23E29" w:rsidRDefault="00A23E29" w:rsidP="00F714A7">
      <w:pPr>
        <w:spacing w:after="0" w:line="240" w:lineRule="auto"/>
        <w:jc w:val="both"/>
        <w:rPr>
          <w:rFonts w:ascii="Times New Roman" w:hAnsi="Times New Roman" w:cs="Times New Roman"/>
          <w:sz w:val="24"/>
          <w:szCs w:val="24"/>
        </w:rPr>
      </w:pPr>
    </w:p>
    <w:p w14:paraId="7190F1CC" w14:textId="0AB37D22" w:rsidR="00DC577E" w:rsidRPr="009B1545" w:rsidRDefault="00DC577E" w:rsidP="00F714A7">
      <w:pPr>
        <w:spacing w:after="0" w:line="240" w:lineRule="auto"/>
        <w:jc w:val="both"/>
        <w:rPr>
          <w:rFonts w:ascii="Times New Roman" w:hAnsi="Times New Roman" w:cs="Times New Roman"/>
          <w:sz w:val="24"/>
          <w:szCs w:val="24"/>
          <w:u w:val="single"/>
        </w:rPr>
      </w:pPr>
      <w:r w:rsidRPr="009B1545">
        <w:rPr>
          <w:rFonts w:ascii="Times New Roman" w:hAnsi="Times New Roman" w:cs="Times New Roman"/>
          <w:sz w:val="24"/>
          <w:szCs w:val="24"/>
          <w:u w:val="single"/>
        </w:rPr>
        <w:t xml:space="preserve">K bodom 6, 10, 11 a 13 až 19 </w:t>
      </w:r>
    </w:p>
    <w:p w14:paraId="44D599D7" w14:textId="77777777" w:rsidR="00DC577E" w:rsidRDefault="00DC577E" w:rsidP="00F714A7">
      <w:pPr>
        <w:spacing w:after="0" w:line="240" w:lineRule="auto"/>
        <w:jc w:val="both"/>
        <w:rPr>
          <w:rFonts w:ascii="Times New Roman" w:hAnsi="Times New Roman" w:cs="Times New Roman"/>
          <w:sz w:val="24"/>
          <w:szCs w:val="24"/>
        </w:rPr>
      </w:pPr>
    </w:p>
    <w:p w14:paraId="56906459" w14:textId="7C669973" w:rsidR="009B1545" w:rsidRDefault="00DC577E" w:rsidP="00F714A7">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9B1545">
        <w:rPr>
          <w:rFonts w:ascii="Times New Roman" w:hAnsi="Times New Roman" w:cs="Times New Roman"/>
          <w:sz w:val="24"/>
          <w:szCs w:val="24"/>
        </w:rPr>
        <w:t xml:space="preserve">Navrhované zmeny zohľadňujú rozlíšenie medzi plnoletosťou a plnou spôsobilosťou na právne úkony. Keďže plnú spôsobilosť na právne úkony možno nadobudnúť aj pred dosiahnutím osemnásteho roku života, právne následky, ktoré sú svojou povahou viazané na schopnosť fyzickej osoby samostatne právne konať, sa namiesto dosiahnutia plnoletosti viažu na nadobudnutie plnej spôsobilosti na právne úkony. </w:t>
      </w:r>
    </w:p>
    <w:p w14:paraId="00D84886" w14:textId="77777777" w:rsidR="009B1545" w:rsidRDefault="009B1545" w:rsidP="00F714A7">
      <w:pPr>
        <w:spacing w:after="0" w:line="240" w:lineRule="auto"/>
        <w:jc w:val="both"/>
        <w:rPr>
          <w:rFonts w:ascii="Times New Roman" w:hAnsi="Times New Roman" w:cs="Times New Roman"/>
          <w:sz w:val="24"/>
          <w:szCs w:val="24"/>
        </w:rPr>
      </w:pPr>
    </w:p>
    <w:p w14:paraId="61AFAB32" w14:textId="4A121F1E" w:rsidR="009B1545" w:rsidRPr="009B1545" w:rsidRDefault="009B1545" w:rsidP="00F714A7">
      <w:pPr>
        <w:spacing w:after="0" w:line="240" w:lineRule="auto"/>
        <w:jc w:val="both"/>
        <w:rPr>
          <w:rFonts w:ascii="Times New Roman" w:hAnsi="Times New Roman" w:cs="Times New Roman"/>
          <w:sz w:val="24"/>
          <w:szCs w:val="24"/>
          <w:u w:val="single"/>
        </w:rPr>
      </w:pPr>
      <w:r w:rsidRPr="009B1545">
        <w:rPr>
          <w:rFonts w:ascii="Times New Roman" w:hAnsi="Times New Roman" w:cs="Times New Roman"/>
          <w:sz w:val="24"/>
          <w:szCs w:val="24"/>
          <w:u w:val="single"/>
        </w:rPr>
        <w:t xml:space="preserve">K bodom 7 a 12 </w:t>
      </w:r>
    </w:p>
    <w:p w14:paraId="309D3110" w14:textId="77777777" w:rsidR="009B1545" w:rsidRDefault="009B1545" w:rsidP="00F714A7">
      <w:pPr>
        <w:spacing w:after="0" w:line="240" w:lineRule="auto"/>
        <w:jc w:val="both"/>
        <w:rPr>
          <w:rFonts w:ascii="Times New Roman" w:hAnsi="Times New Roman" w:cs="Times New Roman"/>
          <w:sz w:val="24"/>
          <w:szCs w:val="24"/>
        </w:rPr>
      </w:pPr>
    </w:p>
    <w:p w14:paraId="77E1F406" w14:textId="29EAC095" w:rsidR="009B1545" w:rsidRDefault="009B1545" w:rsidP="00F714A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Ide o terminologické zosúladenie s novým Občianskym zákonníkom, ktorý používa pojem „plná spôsobilosť na právne úkony“ namiesto doterajšieho pojmu „spôsobilosť na právne úkony v plnom rozsahu“. </w:t>
      </w:r>
    </w:p>
    <w:p w14:paraId="2805DCC9" w14:textId="77777777" w:rsidR="009B1545" w:rsidRDefault="009B1545" w:rsidP="00F714A7">
      <w:pPr>
        <w:spacing w:after="0" w:line="240" w:lineRule="auto"/>
        <w:jc w:val="both"/>
        <w:rPr>
          <w:rFonts w:ascii="Times New Roman" w:hAnsi="Times New Roman" w:cs="Times New Roman"/>
          <w:sz w:val="24"/>
          <w:szCs w:val="24"/>
        </w:rPr>
      </w:pPr>
    </w:p>
    <w:p w14:paraId="3C9A34DF" w14:textId="42FF1496" w:rsidR="009B1545" w:rsidRPr="009B1545" w:rsidRDefault="009B1545" w:rsidP="00F714A7">
      <w:pPr>
        <w:spacing w:after="0" w:line="240" w:lineRule="auto"/>
        <w:jc w:val="both"/>
        <w:rPr>
          <w:rFonts w:ascii="Times New Roman" w:hAnsi="Times New Roman" w:cs="Times New Roman"/>
          <w:sz w:val="24"/>
          <w:szCs w:val="24"/>
          <w:u w:val="single"/>
        </w:rPr>
      </w:pPr>
      <w:r w:rsidRPr="009B1545">
        <w:rPr>
          <w:rFonts w:ascii="Times New Roman" w:hAnsi="Times New Roman" w:cs="Times New Roman"/>
          <w:sz w:val="24"/>
          <w:szCs w:val="24"/>
          <w:u w:val="single"/>
        </w:rPr>
        <w:t xml:space="preserve">K bodu 20 (§ 65 ods. 3) </w:t>
      </w:r>
    </w:p>
    <w:p w14:paraId="0D9A04BE" w14:textId="77777777" w:rsidR="009B1545" w:rsidRDefault="009B1545" w:rsidP="00F714A7">
      <w:pPr>
        <w:spacing w:after="0" w:line="240" w:lineRule="auto"/>
        <w:jc w:val="both"/>
        <w:rPr>
          <w:rFonts w:ascii="Times New Roman" w:hAnsi="Times New Roman" w:cs="Times New Roman"/>
          <w:sz w:val="24"/>
          <w:szCs w:val="24"/>
        </w:rPr>
      </w:pPr>
    </w:p>
    <w:p w14:paraId="77470019" w14:textId="17D40DA0" w:rsidR="009B1545" w:rsidRDefault="009B1545" w:rsidP="00F714A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Navrhovaná úprava zohľadňuje možnosť nadobudnutia plnej spôsobilosti na právne úkony pred dosiahnutím plnoletosti. Režim, podľa ktorého súd upravuje výživné len na návrh, sa preto viaže na plnú spôsobilosť dieťaťa na právne úkony, a nie výlučne na jeho plnoletosť. </w:t>
      </w:r>
    </w:p>
    <w:p w14:paraId="62C84AC0" w14:textId="77777777" w:rsidR="009B1545" w:rsidRDefault="009B1545" w:rsidP="00F714A7">
      <w:pPr>
        <w:spacing w:after="0" w:line="240" w:lineRule="auto"/>
        <w:jc w:val="both"/>
        <w:rPr>
          <w:rFonts w:ascii="Times New Roman" w:hAnsi="Times New Roman" w:cs="Times New Roman"/>
          <w:sz w:val="24"/>
          <w:szCs w:val="24"/>
        </w:rPr>
      </w:pPr>
    </w:p>
    <w:p w14:paraId="4AFF8CAF" w14:textId="6BD2D7A5" w:rsidR="009B1545" w:rsidRPr="009B1545" w:rsidRDefault="009B1545" w:rsidP="00F714A7">
      <w:pPr>
        <w:spacing w:after="0" w:line="240" w:lineRule="auto"/>
        <w:jc w:val="both"/>
        <w:rPr>
          <w:rFonts w:ascii="Times New Roman" w:hAnsi="Times New Roman" w:cs="Times New Roman"/>
          <w:sz w:val="24"/>
          <w:szCs w:val="24"/>
          <w:u w:val="single"/>
        </w:rPr>
      </w:pPr>
      <w:r w:rsidRPr="009B1545">
        <w:rPr>
          <w:rFonts w:ascii="Times New Roman" w:hAnsi="Times New Roman" w:cs="Times New Roman"/>
          <w:sz w:val="24"/>
          <w:szCs w:val="24"/>
          <w:u w:val="single"/>
        </w:rPr>
        <w:t>K bodom 21 až 23 (§ 74 ods. 3, § 77 ods. 2 a § 79 ods. 2)</w:t>
      </w:r>
    </w:p>
    <w:p w14:paraId="4969D80E" w14:textId="77777777" w:rsidR="009B1545" w:rsidRDefault="009B1545" w:rsidP="00F714A7">
      <w:pPr>
        <w:spacing w:after="0" w:line="240" w:lineRule="auto"/>
        <w:jc w:val="both"/>
        <w:rPr>
          <w:rFonts w:ascii="Times New Roman" w:hAnsi="Times New Roman" w:cs="Times New Roman"/>
          <w:sz w:val="24"/>
          <w:szCs w:val="24"/>
        </w:rPr>
      </w:pPr>
    </w:p>
    <w:p w14:paraId="16200EAA" w14:textId="432DCBF7" w:rsidR="009B1545" w:rsidRDefault="009B1545" w:rsidP="00F714A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Ide o terminologické zosúladenie s novou koncepciou premlčania podľa Občianskeho zákonníka, podľa ktorej premlčaniu nepodlieha subjektívne právo ako také, ale nárok. </w:t>
      </w:r>
    </w:p>
    <w:p w14:paraId="64C7AB62" w14:textId="77777777" w:rsidR="009B1545" w:rsidRDefault="009B1545" w:rsidP="00F714A7">
      <w:pPr>
        <w:spacing w:after="0" w:line="240" w:lineRule="auto"/>
        <w:jc w:val="both"/>
        <w:rPr>
          <w:rFonts w:ascii="Times New Roman" w:hAnsi="Times New Roman" w:cs="Times New Roman"/>
          <w:sz w:val="24"/>
          <w:szCs w:val="24"/>
        </w:rPr>
      </w:pPr>
    </w:p>
    <w:p w14:paraId="2C6FA695" w14:textId="6E4C7141" w:rsidR="009B1545" w:rsidRPr="007C3BD5" w:rsidRDefault="009B1545" w:rsidP="00F714A7">
      <w:pPr>
        <w:spacing w:after="0" w:line="240" w:lineRule="auto"/>
        <w:jc w:val="both"/>
        <w:rPr>
          <w:rFonts w:ascii="Times New Roman" w:hAnsi="Times New Roman" w:cs="Times New Roman"/>
          <w:sz w:val="24"/>
          <w:szCs w:val="24"/>
          <w:u w:val="single"/>
        </w:rPr>
      </w:pPr>
      <w:r w:rsidRPr="007C3BD5">
        <w:rPr>
          <w:rFonts w:ascii="Times New Roman" w:hAnsi="Times New Roman" w:cs="Times New Roman"/>
          <w:sz w:val="24"/>
          <w:szCs w:val="24"/>
          <w:u w:val="single"/>
        </w:rPr>
        <w:t>K bodu 28 (§ 110b)</w:t>
      </w:r>
    </w:p>
    <w:p w14:paraId="2B634C69" w14:textId="77777777" w:rsidR="009B1545" w:rsidRDefault="009B1545" w:rsidP="00F714A7">
      <w:pPr>
        <w:spacing w:after="0" w:line="240" w:lineRule="auto"/>
        <w:jc w:val="both"/>
        <w:rPr>
          <w:rFonts w:ascii="Times New Roman" w:hAnsi="Times New Roman" w:cs="Times New Roman"/>
          <w:sz w:val="24"/>
          <w:szCs w:val="24"/>
        </w:rPr>
      </w:pPr>
    </w:p>
    <w:p w14:paraId="45865093" w14:textId="5C44EB5A" w:rsidR="009B1545" w:rsidRDefault="009B1545" w:rsidP="00F714A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V nadväznosti na novú koncepciu spôsobilosti na právne úkony sa na účely zákona vymedzuje pojem „maloleté dieťa“. Keďže maloletý môže podľa Občianskeho zákonníka nadobudnúť plnú spôsobilosť na právne úkony ešte pred dosiahnutím plnoletosti, za maloleté dieťa sa na účely </w:t>
      </w:r>
      <w:r w:rsidR="00602BCB">
        <w:rPr>
          <w:rFonts w:ascii="Times New Roman" w:hAnsi="Times New Roman" w:cs="Times New Roman"/>
          <w:sz w:val="24"/>
          <w:szCs w:val="24"/>
        </w:rPr>
        <w:t xml:space="preserve">zákona o rodine bude považovať maloleté dieťa, ktoré plnú spôsobilosť na právne úkony nenadobudlo. Tým sa zabezpečuje, aby sa osobitné ochranné režimy zákona viazané na postavenie maloletého dieťaťa neuplatňovali na osobu, ktorá už nadobudla plnú spôsobilosť na právne úkony. </w:t>
      </w:r>
    </w:p>
    <w:p w14:paraId="2B5777A9" w14:textId="77777777" w:rsidR="00DC577E" w:rsidRDefault="00DC577E" w:rsidP="00F714A7">
      <w:pPr>
        <w:spacing w:after="0" w:line="240" w:lineRule="auto"/>
        <w:jc w:val="both"/>
        <w:rPr>
          <w:rFonts w:ascii="Times New Roman" w:hAnsi="Times New Roman" w:cs="Times New Roman"/>
          <w:sz w:val="24"/>
          <w:szCs w:val="24"/>
        </w:rPr>
      </w:pPr>
    </w:p>
    <w:p w14:paraId="414D5F3D" w14:textId="47B0C8DD" w:rsidR="00F714A7" w:rsidRPr="00CC4268" w:rsidRDefault="00F714A7" w:rsidP="00F714A7">
      <w:pPr>
        <w:spacing w:after="0" w:line="240" w:lineRule="auto"/>
        <w:jc w:val="both"/>
        <w:rPr>
          <w:rFonts w:ascii="Times New Roman" w:hAnsi="Times New Roman" w:cs="Times New Roman"/>
          <w:sz w:val="24"/>
          <w:szCs w:val="24"/>
          <w:u w:val="single"/>
        </w:rPr>
      </w:pPr>
      <w:r w:rsidRPr="00CC4268">
        <w:rPr>
          <w:rFonts w:ascii="Times New Roman" w:hAnsi="Times New Roman" w:cs="Times New Roman"/>
          <w:sz w:val="24"/>
          <w:szCs w:val="24"/>
          <w:u w:val="single"/>
        </w:rPr>
        <w:t xml:space="preserve">K bodu </w:t>
      </w:r>
      <w:r w:rsidR="00602BCB">
        <w:rPr>
          <w:rFonts w:ascii="Times New Roman" w:hAnsi="Times New Roman" w:cs="Times New Roman"/>
          <w:sz w:val="24"/>
          <w:szCs w:val="24"/>
          <w:u w:val="single"/>
        </w:rPr>
        <w:t>29</w:t>
      </w:r>
      <w:r w:rsidR="00A23E29" w:rsidRPr="00CC4268">
        <w:rPr>
          <w:rFonts w:ascii="Times New Roman" w:hAnsi="Times New Roman" w:cs="Times New Roman"/>
          <w:sz w:val="24"/>
          <w:szCs w:val="24"/>
          <w:u w:val="single"/>
        </w:rPr>
        <w:t xml:space="preserve"> (§</w:t>
      </w:r>
      <w:r w:rsidR="00CC4268" w:rsidRPr="00CC4268">
        <w:rPr>
          <w:rFonts w:ascii="Times New Roman" w:hAnsi="Times New Roman" w:cs="Times New Roman"/>
          <w:sz w:val="24"/>
          <w:szCs w:val="24"/>
          <w:u w:val="single"/>
        </w:rPr>
        <w:t xml:space="preserve"> 119c)</w:t>
      </w:r>
    </w:p>
    <w:p w14:paraId="24FEF5EF" w14:textId="77777777" w:rsidR="00CC4268" w:rsidRDefault="00CC4268" w:rsidP="00F714A7">
      <w:pPr>
        <w:spacing w:after="0" w:line="240" w:lineRule="auto"/>
        <w:jc w:val="both"/>
        <w:rPr>
          <w:rFonts w:ascii="Times New Roman" w:hAnsi="Times New Roman" w:cs="Times New Roman"/>
          <w:sz w:val="24"/>
          <w:szCs w:val="24"/>
        </w:rPr>
      </w:pPr>
    </w:p>
    <w:p w14:paraId="1353BF66" w14:textId="64A2D072" w:rsidR="00D92149" w:rsidRDefault="00F714A7" w:rsidP="00CC4268">
      <w:pPr>
        <w:spacing w:after="0" w:line="240" w:lineRule="auto"/>
        <w:ind w:firstLine="708"/>
        <w:jc w:val="both"/>
        <w:rPr>
          <w:rFonts w:ascii="Times New Roman" w:hAnsi="Times New Roman" w:cs="Times New Roman"/>
          <w:sz w:val="24"/>
          <w:szCs w:val="24"/>
        </w:rPr>
      </w:pPr>
      <w:r w:rsidRPr="00F714A7">
        <w:rPr>
          <w:rFonts w:ascii="Times New Roman" w:hAnsi="Times New Roman" w:cs="Times New Roman"/>
          <w:sz w:val="24"/>
          <w:szCs w:val="24"/>
        </w:rPr>
        <w:t xml:space="preserve">Navrhovaným prechodným ustanovením sa </w:t>
      </w:r>
      <w:r w:rsidR="00602BCB">
        <w:rPr>
          <w:rFonts w:ascii="Times New Roman" w:hAnsi="Times New Roman" w:cs="Times New Roman"/>
          <w:sz w:val="24"/>
          <w:szCs w:val="24"/>
        </w:rPr>
        <w:t xml:space="preserve">zabezpečuje kontinuita právneho postavenia osôb, ktoré boli podľa predpisov účinných do 30. júna 2027 právoplatným rozhodnutím súdu pozbavené spôsobilosti na právne úkony. Na účely vybraných ustanovení zákona sa na tieto osoby od 1. júla 2027 bude hľadieť ako na osoby s obmedzenou spôsobilosťou na právne úkony. Predchádza sa tým vzniku aplikačných nejasnosti v dôsledku toho, že nový Občiansky zákonník už pozbavenie spôsobilosti na právne úkony neupravuje. </w:t>
      </w:r>
    </w:p>
    <w:p w14:paraId="1E9AE347" w14:textId="77777777" w:rsidR="005C7FB8" w:rsidRDefault="005C7FB8" w:rsidP="005C7FB8">
      <w:pPr>
        <w:spacing w:after="0" w:line="240" w:lineRule="auto"/>
        <w:jc w:val="both"/>
        <w:rPr>
          <w:rFonts w:ascii="Times New Roman" w:hAnsi="Times New Roman" w:cs="Times New Roman"/>
          <w:sz w:val="24"/>
          <w:szCs w:val="24"/>
        </w:rPr>
      </w:pPr>
    </w:p>
    <w:p w14:paraId="16613FED" w14:textId="67FFFF51" w:rsidR="005C7FB8" w:rsidRDefault="005C7FB8" w:rsidP="00C559D0">
      <w:pPr>
        <w:pStyle w:val="Nadpis1"/>
      </w:pPr>
    </w:p>
    <w:p w14:paraId="2BDE255D" w14:textId="0D1E0150" w:rsidR="005C7FB8" w:rsidRDefault="005C7FB8" w:rsidP="005C7FB8">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xml:space="preserve">. 82/2005 Z. z. </w:t>
      </w:r>
      <w:r w:rsidR="00EA7EC7">
        <w:rPr>
          <w:rFonts w:ascii="Times New Roman" w:hAnsi="Times New Roman" w:cs="Times New Roman"/>
          <w:i/>
          <w:iCs/>
          <w:sz w:val="24"/>
          <w:szCs w:val="24"/>
        </w:rPr>
        <w:t>o nelegálnej práci a nelegálnom zamestnávaní a o zmene a doplnení niektorých zákonov v znení neskorších predpisov</w:t>
      </w:r>
      <w:r w:rsidRPr="00F3096F">
        <w:rPr>
          <w:rFonts w:ascii="Times New Roman" w:hAnsi="Times New Roman" w:cs="Times New Roman"/>
          <w:i/>
          <w:iCs/>
          <w:sz w:val="24"/>
          <w:szCs w:val="24"/>
        </w:rPr>
        <w:t>)</w:t>
      </w:r>
    </w:p>
    <w:p w14:paraId="2BCDEF47" w14:textId="77777777" w:rsidR="005C7FB8" w:rsidRDefault="005C7FB8" w:rsidP="005C7FB8">
      <w:pPr>
        <w:spacing w:after="0" w:line="240" w:lineRule="auto"/>
        <w:jc w:val="both"/>
        <w:rPr>
          <w:rFonts w:ascii="Times New Roman" w:hAnsi="Times New Roman" w:cs="Times New Roman"/>
          <w:sz w:val="24"/>
          <w:szCs w:val="24"/>
        </w:rPr>
      </w:pPr>
    </w:p>
    <w:p w14:paraId="512BC5CB" w14:textId="06D55FAA" w:rsidR="00EA7EC7" w:rsidRPr="003D064B" w:rsidRDefault="00EA7EC7" w:rsidP="005C7FB8">
      <w:pPr>
        <w:spacing w:after="0" w:line="240" w:lineRule="auto"/>
        <w:jc w:val="both"/>
        <w:rPr>
          <w:rFonts w:ascii="Times New Roman" w:hAnsi="Times New Roman" w:cs="Times New Roman"/>
          <w:sz w:val="24"/>
          <w:szCs w:val="24"/>
          <w:u w:val="single"/>
        </w:rPr>
      </w:pPr>
      <w:r w:rsidRPr="003D064B">
        <w:rPr>
          <w:rFonts w:ascii="Times New Roman" w:hAnsi="Times New Roman" w:cs="Times New Roman"/>
          <w:sz w:val="24"/>
          <w:szCs w:val="24"/>
          <w:u w:val="single"/>
        </w:rPr>
        <w:t>K bodom 1 až 4</w:t>
      </w:r>
    </w:p>
    <w:p w14:paraId="65B1DD78" w14:textId="77777777" w:rsidR="00EA7EC7" w:rsidRDefault="00EA7EC7" w:rsidP="005C7FB8">
      <w:pPr>
        <w:spacing w:after="0" w:line="240" w:lineRule="auto"/>
        <w:jc w:val="both"/>
        <w:rPr>
          <w:rFonts w:ascii="Times New Roman" w:hAnsi="Times New Roman" w:cs="Times New Roman"/>
          <w:sz w:val="24"/>
          <w:szCs w:val="24"/>
        </w:rPr>
      </w:pPr>
    </w:p>
    <w:p w14:paraId="19F9DDBC" w14:textId="0FFE8F02" w:rsidR="00EA7EC7" w:rsidRDefault="003D064B" w:rsidP="003D064B">
      <w:pPr>
        <w:spacing w:after="0" w:line="240" w:lineRule="auto"/>
        <w:ind w:firstLine="708"/>
        <w:jc w:val="both"/>
        <w:rPr>
          <w:rFonts w:ascii="Times New Roman" w:hAnsi="Times New Roman" w:cs="Times New Roman"/>
          <w:sz w:val="24"/>
          <w:szCs w:val="24"/>
        </w:rPr>
      </w:pPr>
      <w:r w:rsidRPr="003D064B">
        <w:rPr>
          <w:rFonts w:ascii="Times New Roman" w:hAnsi="Times New Roman" w:cs="Times New Roman"/>
          <w:sz w:val="24"/>
          <w:szCs w:val="24"/>
        </w:rPr>
        <w:t>Legislatívno-technické úpravy reflektujúce zmeny vyplývajúce z nového Občianskeho zákonníka.</w:t>
      </w:r>
    </w:p>
    <w:p w14:paraId="2D6155DA" w14:textId="77777777" w:rsidR="001C66BB" w:rsidRDefault="001C66BB" w:rsidP="00E747B3">
      <w:pPr>
        <w:spacing w:after="0" w:line="240" w:lineRule="auto"/>
        <w:jc w:val="both"/>
        <w:rPr>
          <w:rFonts w:ascii="Times New Roman" w:hAnsi="Times New Roman" w:cs="Times New Roman"/>
          <w:sz w:val="24"/>
          <w:szCs w:val="24"/>
        </w:rPr>
      </w:pPr>
    </w:p>
    <w:p w14:paraId="26E7A047" w14:textId="6AF99553" w:rsidR="00CC7920" w:rsidRDefault="00CC7920" w:rsidP="00C559D0">
      <w:pPr>
        <w:pStyle w:val="Nadpis1"/>
      </w:pPr>
    </w:p>
    <w:p w14:paraId="1EFC9C5C" w14:textId="656CF37D" w:rsidR="00CC7920" w:rsidRDefault="00CC7920" w:rsidP="00CC7920">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85/2005 Z. z. o politických stranách a politických hnutiach v znení neskorších predpisov</w:t>
      </w:r>
      <w:r w:rsidRPr="00F3096F">
        <w:rPr>
          <w:rFonts w:ascii="Times New Roman" w:hAnsi="Times New Roman" w:cs="Times New Roman"/>
          <w:i/>
          <w:iCs/>
          <w:sz w:val="24"/>
          <w:szCs w:val="24"/>
        </w:rPr>
        <w:t>)</w:t>
      </w:r>
    </w:p>
    <w:p w14:paraId="11312F13" w14:textId="77777777" w:rsidR="00CC7920" w:rsidRDefault="00CC7920" w:rsidP="00E747B3">
      <w:pPr>
        <w:spacing w:after="0" w:line="240" w:lineRule="auto"/>
        <w:jc w:val="both"/>
        <w:rPr>
          <w:rFonts w:ascii="Times New Roman" w:hAnsi="Times New Roman" w:cs="Times New Roman"/>
          <w:sz w:val="24"/>
          <w:szCs w:val="24"/>
        </w:rPr>
      </w:pPr>
    </w:p>
    <w:p w14:paraId="64E0B491" w14:textId="5D2BA845" w:rsidR="00DE0BE8" w:rsidRPr="00DE0BE8" w:rsidRDefault="00DE0BE8" w:rsidP="00DE0BE8">
      <w:pPr>
        <w:spacing w:after="0" w:line="240" w:lineRule="auto"/>
        <w:jc w:val="both"/>
        <w:rPr>
          <w:rFonts w:ascii="Times New Roman" w:hAnsi="Times New Roman" w:cs="Times New Roman"/>
          <w:sz w:val="24"/>
          <w:szCs w:val="24"/>
          <w:u w:val="single"/>
        </w:rPr>
      </w:pPr>
      <w:r w:rsidRPr="00DE0BE8">
        <w:rPr>
          <w:rFonts w:ascii="Times New Roman" w:hAnsi="Times New Roman" w:cs="Times New Roman"/>
          <w:sz w:val="24"/>
          <w:szCs w:val="24"/>
          <w:u w:val="single"/>
        </w:rPr>
        <w:t>K bodu 1</w:t>
      </w:r>
      <w:r>
        <w:rPr>
          <w:rFonts w:ascii="Times New Roman" w:hAnsi="Times New Roman" w:cs="Times New Roman"/>
          <w:sz w:val="24"/>
          <w:szCs w:val="24"/>
          <w:u w:val="single"/>
        </w:rPr>
        <w:t xml:space="preserve"> [§ 6 ods. 5 písm. e)]</w:t>
      </w:r>
    </w:p>
    <w:p w14:paraId="1ECB854A" w14:textId="77777777" w:rsidR="00DE0BE8" w:rsidRDefault="00DE0BE8" w:rsidP="00DE0BE8">
      <w:pPr>
        <w:spacing w:after="0" w:line="240" w:lineRule="auto"/>
        <w:jc w:val="both"/>
        <w:rPr>
          <w:rFonts w:ascii="Times New Roman" w:hAnsi="Times New Roman" w:cs="Times New Roman"/>
          <w:sz w:val="24"/>
          <w:szCs w:val="24"/>
        </w:rPr>
      </w:pPr>
    </w:p>
    <w:p w14:paraId="1B7C14FD" w14:textId="6EE33DEC" w:rsidR="00DE0BE8" w:rsidRPr="00DE0BE8" w:rsidRDefault="00DE0BE8" w:rsidP="00DE0BE8">
      <w:pPr>
        <w:spacing w:after="0" w:line="240" w:lineRule="auto"/>
        <w:ind w:firstLine="708"/>
        <w:jc w:val="both"/>
        <w:rPr>
          <w:rFonts w:ascii="Times New Roman" w:hAnsi="Times New Roman" w:cs="Times New Roman"/>
          <w:sz w:val="24"/>
          <w:szCs w:val="24"/>
        </w:rPr>
      </w:pPr>
      <w:r w:rsidRPr="00DE0BE8">
        <w:rPr>
          <w:rFonts w:ascii="Times New Roman" w:hAnsi="Times New Roman" w:cs="Times New Roman"/>
          <w:sz w:val="24"/>
          <w:szCs w:val="24"/>
        </w:rPr>
        <w:t>Vypúšťa sa odkaz 3 a poznámka pod čiarou z dôvodu nadbytočnosti.</w:t>
      </w:r>
    </w:p>
    <w:p w14:paraId="023E007C" w14:textId="77777777" w:rsidR="00DE0BE8" w:rsidRPr="00DE0BE8" w:rsidRDefault="00DE0BE8" w:rsidP="00DE0BE8">
      <w:pPr>
        <w:spacing w:after="0" w:line="240" w:lineRule="auto"/>
        <w:jc w:val="both"/>
        <w:rPr>
          <w:rFonts w:ascii="Times New Roman" w:hAnsi="Times New Roman" w:cs="Times New Roman"/>
          <w:sz w:val="24"/>
          <w:szCs w:val="24"/>
        </w:rPr>
      </w:pPr>
      <w:r w:rsidRPr="00DE0BE8">
        <w:rPr>
          <w:rFonts w:ascii="Times New Roman" w:hAnsi="Times New Roman" w:cs="Times New Roman"/>
          <w:sz w:val="24"/>
          <w:szCs w:val="24"/>
        </w:rPr>
        <w:t xml:space="preserve"> </w:t>
      </w:r>
    </w:p>
    <w:p w14:paraId="1FA54EF8" w14:textId="6873E1DF" w:rsidR="00DE0BE8" w:rsidRPr="00DE0BE8" w:rsidRDefault="00DE0BE8" w:rsidP="00DE0BE8">
      <w:pPr>
        <w:spacing w:after="0" w:line="240" w:lineRule="auto"/>
        <w:jc w:val="both"/>
        <w:rPr>
          <w:rFonts w:ascii="Times New Roman" w:hAnsi="Times New Roman" w:cs="Times New Roman"/>
          <w:sz w:val="24"/>
          <w:szCs w:val="24"/>
          <w:u w:val="single"/>
        </w:rPr>
      </w:pPr>
      <w:r w:rsidRPr="00DE0BE8">
        <w:rPr>
          <w:rFonts w:ascii="Times New Roman" w:hAnsi="Times New Roman" w:cs="Times New Roman"/>
          <w:sz w:val="24"/>
          <w:szCs w:val="24"/>
          <w:u w:val="single"/>
        </w:rPr>
        <w:t>K bodom 2 až 4 (§ 20 ods. 2, 22 ods. 7 a 30 ods. 3)</w:t>
      </w:r>
    </w:p>
    <w:p w14:paraId="4A4381D0" w14:textId="77777777" w:rsidR="00DE0BE8" w:rsidRPr="00DE0BE8" w:rsidRDefault="00DE0BE8" w:rsidP="00DE0BE8">
      <w:pPr>
        <w:spacing w:after="0" w:line="240" w:lineRule="auto"/>
        <w:jc w:val="both"/>
        <w:rPr>
          <w:rFonts w:ascii="Times New Roman" w:hAnsi="Times New Roman" w:cs="Times New Roman"/>
          <w:sz w:val="24"/>
          <w:szCs w:val="24"/>
          <w:u w:val="single"/>
        </w:rPr>
      </w:pPr>
    </w:p>
    <w:p w14:paraId="23D3433C" w14:textId="77777777" w:rsidR="00DE0BE8" w:rsidRPr="00DE0BE8" w:rsidRDefault="00DE0BE8" w:rsidP="00DE0BE8">
      <w:pPr>
        <w:spacing w:after="0" w:line="240" w:lineRule="auto"/>
        <w:ind w:firstLine="708"/>
        <w:jc w:val="both"/>
        <w:rPr>
          <w:rFonts w:ascii="Times New Roman" w:hAnsi="Times New Roman" w:cs="Times New Roman"/>
          <w:sz w:val="24"/>
          <w:szCs w:val="24"/>
        </w:rPr>
      </w:pPr>
      <w:r w:rsidRPr="00DE0BE8">
        <w:rPr>
          <w:rFonts w:ascii="Times New Roman" w:hAnsi="Times New Roman" w:cs="Times New Roman"/>
          <w:sz w:val="24"/>
          <w:szCs w:val="24"/>
        </w:rPr>
        <w:t>Ustanovenie reaguje na novú terminológiu Občianskeho zákonníka. Občiansky zákonník v súvislosti so zmluvami používa slovné spojenie „uzavrieť zmluvu“ alebo „zmluva sa uzaviera“. Znenia sa preto terminologicky zjednocujú so znením Občianskeho zákonníka.</w:t>
      </w:r>
    </w:p>
    <w:p w14:paraId="7AC715AE" w14:textId="77777777" w:rsidR="00DE0BE8" w:rsidRPr="00DE0BE8" w:rsidRDefault="00DE0BE8" w:rsidP="00DE0BE8">
      <w:pPr>
        <w:spacing w:after="0" w:line="240" w:lineRule="auto"/>
        <w:jc w:val="both"/>
        <w:rPr>
          <w:rFonts w:ascii="Times New Roman" w:hAnsi="Times New Roman" w:cs="Times New Roman"/>
          <w:sz w:val="24"/>
          <w:szCs w:val="24"/>
        </w:rPr>
      </w:pPr>
    </w:p>
    <w:p w14:paraId="4297BFF4" w14:textId="099F62EC" w:rsidR="00DE0BE8" w:rsidRPr="00DE0BE8" w:rsidRDefault="00DE0BE8" w:rsidP="00DE0BE8">
      <w:pPr>
        <w:spacing w:after="0" w:line="240" w:lineRule="auto"/>
        <w:jc w:val="both"/>
        <w:rPr>
          <w:rFonts w:ascii="Times New Roman" w:hAnsi="Times New Roman" w:cs="Times New Roman"/>
          <w:sz w:val="24"/>
          <w:szCs w:val="24"/>
          <w:u w:val="single"/>
        </w:rPr>
      </w:pPr>
      <w:r w:rsidRPr="00DE0BE8">
        <w:rPr>
          <w:rFonts w:ascii="Times New Roman" w:hAnsi="Times New Roman" w:cs="Times New Roman"/>
          <w:sz w:val="24"/>
          <w:szCs w:val="24"/>
          <w:u w:val="single"/>
        </w:rPr>
        <w:t>K bodu 5</w:t>
      </w:r>
      <w:r>
        <w:rPr>
          <w:rFonts w:ascii="Times New Roman" w:hAnsi="Times New Roman" w:cs="Times New Roman"/>
          <w:sz w:val="24"/>
          <w:szCs w:val="24"/>
          <w:u w:val="single"/>
        </w:rPr>
        <w:t xml:space="preserve"> (§ 33 ods. 2)</w:t>
      </w:r>
    </w:p>
    <w:p w14:paraId="6720DA92" w14:textId="77777777" w:rsidR="00DE0BE8" w:rsidRDefault="00DE0BE8" w:rsidP="00DE0BE8">
      <w:pPr>
        <w:spacing w:after="0" w:line="240" w:lineRule="auto"/>
        <w:jc w:val="both"/>
        <w:rPr>
          <w:rFonts w:ascii="Times New Roman" w:hAnsi="Times New Roman" w:cs="Times New Roman"/>
          <w:sz w:val="24"/>
          <w:szCs w:val="24"/>
        </w:rPr>
      </w:pPr>
    </w:p>
    <w:p w14:paraId="52ABC456" w14:textId="1AD7E2B4" w:rsidR="00DE0BE8" w:rsidRPr="00DE0BE8" w:rsidRDefault="00DE0BE8" w:rsidP="00DE0BE8">
      <w:pPr>
        <w:spacing w:after="0" w:line="240" w:lineRule="auto"/>
        <w:ind w:firstLine="708"/>
        <w:jc w:val="both"/>
        <w:rPr>
          <w:rFonts w:ascii="Times New Roman" w:hAnsi="Times New Roman" w:cs="Times New Roman"/>
          <w:sz w:val="24"/>
          <w:szCs w:val="24"/>
        </w:rPr>
      </w:pPr>
      <w:r w:rsidRPr="00DE0BE8">
        <w:rPr>
          <w:rFonts w:ascii="Times New Roman" w:hAnsi="Times New Roman" w:cs="Times New Roman"/>
          <w:sz w:val="24"/>
          <w:szCs w:val="24"/>
        </w:rPr>
        <w:t>Občiansky zákonník v súvislosti s právnymi úkonmi používa slovné spojenie „uskutočnenie právneho úkonu“, resp. „uskutoční právny úkon“. Ide o terminologické zjednotenie s novým Občianskym zákonníkom.</w:t>
      </w:r>
    </w:p>
    <w:p w14:paraId="22980923" w14:textId="77777777" w:rsidR="00DE0BE8" w:rsidRPr="00DE0BE8" w:rsidRDefault="00DE0BE8" w:rsidP="00DE0BE8">
      <w:pPr>
        <w:spacing w:after="0" w:line="240" w:lineRule="auto"/>
        <w:jc w:val="both"/>
        <w:rPr>
          <w:rFonts w:ascii="Times New Roman" w:hAnsi="Times New Roman" w:cs="Times New Roman"/>
          <w:sz w:val="24"/>
          <w:szCs w:val="24"/>
        </w:rPr>
      </w:pPr>
    </w:p>
    <w:p w14:paraId="3DA33ACA" w14:textId="1A0E2755" w:rsidR="00DE0BE8" w:rsidRPr="00DE0BE8" w:rsidRDefault="00DE0BE8" w:rsidP="00DE0BE8">
      <w:pPr>
        <w:spacing w:after="0" w:line="240" w:lineRule="auto"/>
        <w:jc w:val="both"/>
        <w:rPr>
          <w:rFonts w:ascii="Times New Roman" w:hAnsi="Times New Roman" w:cs="Times New Roman"/>
          <w:sz w:val="24"/>
          <w:szCs w:val="24"/>
          <w:u w:val="single"/>
        </w:rPr>
      </w:pPr>
      <w:r w:rsidRPr="00DE0BE8">
        <w:rPr>
          <w:rFonts w:ascii="Times New Roman" w:hAnsi="Times New Roman" w:cs="Times New Roman"/>
          <w:sz w:val="24"/>
          <w:szCs w:val="24"/>
          <w:u w:val="single"/>
        </w:rPr>
        <w:t xml:space="preserve">K bodu 6 </w:t>
      </w:r>
      <w:r>
        <w:rPr>
          <w:rFonts w:ascii="Times New Roman" w:hAnsi="Times New Roman" w:cs="Times New Roman"/>
          <w:sz w:val="24"/>
          <w:szCs w:val="24"/>
          <w:u w:val="single"/>
        </w:rPr>
        <w:t>(§ 33 ods. 3)</w:t>
      </w:r>
    </w:p>
    <w:p w14:paraId="3E46BC8C" w14:textId="77777777" w:rsidR="00DE0BE8" w:rsidRDefault="00DE0BE8" w:rsidP="00DE0BE8">
      <w:pPr>
        <w:spacing w:after="0" w:line="240" w:lineRule="auto"/>
        <w:jc w:val="both"/>
        <w:rPr>
          <w:rFonts w:ascii="Times New Roman" w:hAnsi="Times New Roman" w:cs="Times New Roman"/>
          <w:sz w:val="24"/>
          <w:szCs w:val="24"/>
        </w:rPr>
      </w:pPr>
    </w:p>
    <w:p w14:paraId="3A131E44" w14:textId="2C07B20F" w:rsidR="00DE0BE8" w:rsidRPr="00DE0BE8" w:rsidRDefault="00DE0BE8" w:rsidP="00DE0BE8">
      <w:pPr>
        <w:spacing w:after="0" w:line="240" w:lineRule="auto"/>
        <w:ind w:firstLine="708"/>
        <w:jc w:val="both"/>
        <w:rPr>
          <w:rFonts w:ascii="Times New Roman" w:hAnsi="Times New Roman" w:cs="Times New Roman"/>
          <w:sz w:val="24"/>
          <w:szCs w:val="24"/>
        </w:rPr>
      </w:pPr>
      <w:r w:rsidRPr="00DE0BE8">
        <w:rPr>
          <w:rFonts w:ascii="Times New Roman" w:hAnsi="Times New Roman" w:cs="Times New Roman"/>
          <w:sz w:val="24"/>
          <w:szCs w:val="24"/>
        </w:rPr>
        <w:t xml:space="preserve">Navrhuje sa explicitne vylúčiť aplikácia ustanovení Občianskeho zákonníka všeobecne upravujúcich založenie, vznik, fungovanie, zrušenie a zánik právnickej osoby (druhá časť druhá hlava Občianskeho zákonníka). Politické strany predstavujú špecifický druh právnických osôb, pričom ich založenie, fungovanie a zrušenie je osobitne upravené v zákone č. 85/2005 Z. z., zohľadňujúc odchýlky od všeobecnej úpravy právnických osôb. Vzhľadom na komplexnosť úpravy obsiahnutej v zákone č. 85/2005 Z. z. a v záujme právnej istoty sa fungovanie politických strán bude spravovať výlučne týmto zákonom.  </w:t>
      </w:r>
    </w:p>
    <w:p w14:paraId="0A7CEA1A" w14:textId="77777777" w:rsidR="00DE0BE8" w:rsidRPr="00DE0BE8" w:rsidRDefault="00DE0BE8" w:rsidP="00DE0BE8">
      <w:pPr>
        <w:spacing w:after="0" w:line="240" w:lineRule="auto"/>
        <w:jc w:val="both"/>
        <w:rPr>
          <w:rFonts w:ascii="Times New Roman" w:hAnsi="Times New Roman" w:cs="Times New Roman"/>
          <w:sz w:val="24"/>
          <w:szCs w:val="24"/>
        </w:rPr>
      </w:pPr>
    </w:p>
    <w:p w14:paraId="752DA149" w14:textId="087D89C3" w:rsidR="00DE0BE8" w:rsidRDefault="00DE0BE8" w:rsidP="00DE0BE8">
      <w:pPr>
        <w:spacing w:after="0" w:line="240" w:lineRule="auto"/>
        <w:jc w:val="both"/>
        <w:rPr>
          <w:rFonts w:ascii="Times New Roman" w:hAnsi="Times New Roman" w:cs="Times New Roman"/>
          <w:sz w:val="24"/>
          <w:szCs w:val="24"/>
          <w:u w:val="single"/>
        </w:rPr>
      </w:pPr>
      <w:r w:rsidRPr="00DE0BE8">
        <w:rPr>
          <w:rFonts w:ascii="Times New Roman" w:hAnsi="Times New Roman" w:cs="Times New Roman"/>
          <w:sz w:val="24"/>
          <w:szCs w:val="24"/>
          <w:u w:val="single"/>
        </w:rPr>
        <w:t>K bodu 7</w:t>
      </w:r>
      <w:r>
        <w:rPr>
          <w:rFonts w:ascii="Times New Roman" w:hAnsi="Times New Roman" w:cs="Times New Roman"/>
          <w:sz w:val="24"/>
          <w:szCs w:val="24"/>
          <w:u w:val="single"/>
        </w:rPr>
        <w:t xml:space="preserve"> </w:t>
      </w:r>
      <w:r w:rsidR="00BC3698">
        <w:rPr>
          <w:rFonts w:ascii="Times New Roman" w:hAnsi="Times New Roman" w:cs="Times New Roman"/>
          <w:sz w:val="24"/>
          <w:szCs w:val="24"/>
          <w:u w:val="single"/>
        </w:rPr>
        <w:t>(Poznámka pod čiarou k odkazu 9)</w:t>
      </w:r>
    </w:p>
    <w:p w14:paraId="42256131" w14:textId="77777777" w:rsidR="00BC3698" w:rsidRPr="00DE0BE8" w:rsidRDefault="00BC3698" w:rsidP="00DE0BE8">
      <w:pPr>
        <w:spacing w:after="0" w:line="240" w:lineRule="auto"/>
        <w:jc w:val="both"/>
        <w:rPr>
          <w:rFonts w:ascii="Times New Roman" w:hAnsi="Times New Roman" w:cs="Times New Roman"/>
          <w:sz w:val="24"/>
          <w:szCs w:val="24"/>
          <w:u w:val="single"/>
        </w:rPr>
      </w:pPr>
    </w:p>
    <w:p w14:paraId="72917669" w14:textId="77777777" w:rsidR="00DE0BE8" w:rsidRPr="00DE0BE8" w:rsidRDefault="00DE0BE8" w:rsidP="00BC3698">
      <w:pPr>
        <w:spacing w:after="0" w:line="240" w:lineRule="auto"/>
        <w:ind w:firstLine="708"/>
        <w:jc w:val="both"/>
        <w:rPr>
          <w:rFonts w:ascii="Times New Roman" w:hAnsi="Times New Roman" w:cs="Times New Roman"/>
          <w:sz w:val="24"/>
          <w:szCs w:val="24"/>
        </w:rPr>
      </w:pPr>
      <w:r w:rsidRPr="00DE0BE8">
        <w:rPr>
          <w:rFonts w:ascii="Times New Roman" w:hAnsi="Times New Roman" w:cs="Times New Roman"/>
          <w:sz w:val="24"/>
          <w:szCs w:val="24"/>
        </w:rPr>
        <w:t xml:space="preserve">Aktualizuje sa znenie poznámky pod čiarou. </w:t>
      </w:r>
    </w:p>
    <w:p w14:paraId="59132B9A" w14:textId="77777777" w:rsidR="00BC3698" w:rsidRDefault="00BC3698" w:rsidP="00DE0BE8">
      <w:pPr>
        <w:spacing w:after="0" w:line="240" w:lineRule="auto"/>
        <w:jc w:val="both"/>
        <w:rPr>
          <w:rFonts w:ascii="Times New Roman" w:hAnsi="Times New Roman" w:cs="Times New Roman"/>
          <w:sz w:val="24"/>
          <w:szCs w:val="24"/>
        </w:rPr>
      </w:pPr>
    </w:p>
    <w:p w14:paraId="517894F4" w14:textId="5073538F" w:rsidR="00DE0BE8" w:rsidRPr="00BC3698" w:rsidRDefault="00DE0BE8" w:rsidP="00DE0BE8">
      <w:pPr>
        <w:spacing w:after="0" w:line="240" w:lineRule="auto"/>
        <w:jc w:val="both"/>
        <w:rPr>
          <w:rFonts w:ascii="Times New Roman" w:hAnsi="Times New Roman" w:cs="Times New Roman"/>
          <w:sz w:val="24"/>
          <w:szCs w:val="24"/>
          <w:u w:val="single"/>
        </w:rPr>
      </w:pPr>
      <w:r w:rsidRPr="00BC3698">
        <w:rPr>
          <w:rFonts w:ascii="Times New Roman" w:hAnsi="Times New Roman" w:cs="Times New Roman"/>
          <w:sz w:val="24"/>
          <w:szCs w:val="24"/>
          <w:u w:val="single"/>
        </w:rPr>
        <w:t>K bodu 8</w:t>
      </w:r>
      <w:r w:rsidR="00BC3698" w:rsidRPr="00BC3698">
        <w:rPr>
          <w:rFonts w:ascii="Times New Roman" w:hAnsi="Times New Roman" w:cs="Times New Roman"/>
          <w:sz w:val="24"/>
          <w:szCs w:val="24"/>
          <w:u w:val="single"/>
        </w:rPr>
        <w:t xml:space="preserve"> (Poznámka pod čiarou k odkazu 24)</w:t>
      </w:r>
    </w:p>
    <w:p w14:paraId="49BCA464" w14:textId="77777777" w:rsidR="00BC3698" w:rsidRPr="00DE0BE8" w:rsidRDefault="00BC3698" w:rsidP="00DE0BE8">
      <w:pPr>
        <w:spacing w:after="0" w:line="240" w:lineRule="auto"/>
        <w:jc w:val="both"/>
        <w:rPr>
          <w:rFonts w:ascii="Times New Roman" w:hAnsi="Times New Roman" w:cs="Times New Roman"/>
          <w:sz w:val="24"/>
          <w:szCs w:val="24"/>
        </w:rPr>
      </w:pPr>
    </w:p>
    <w:p w14:paraId="19F72365" w14:textId="77777777" w:rsidR="00DE0BE8" w:rsidRDefault="00DE0BE8" w:rsidP="00BC3698">
      <w:pPr>
        <w:spacing w:after="0" w:line="240" w:lineRule="auto"/>
        <w:ind w:firstLine="708"/>
        <w:jc w:val="both"/>
        <w:rPr>
          <w:rFonts w:ascii="Times New Roman" w:hAnsi="Times New Roman" w:cs="Times New Roman"/>
          <w:sz w:val="24"/>
          <w:szCs w:val="24"/>
        </w:rPr>
      </w:pPr>
      <w:r w:rsidRPr="00DE0BE8">
        <w:rPr>
          <w:rFonts w:ascii="Times New Roman" w:hAnsi="Times New Roman" w:cs="Times New Roman"/>
          <w:sz w:val="24"/>
          <w:szCs w:val="24"/>
        </w:rPr>
        <w:t>V nadväznosti na novú úpravu Občianskeho zákonníka bolo potrebné upraviť aj znenie poznámky pod čiarou.</w:t>
      </w:r>
    </w:p>
    <w:p w14:paraId="34AD10F9" w14:textId="77777777" w:rsidR="00573F58" w:rsidRDefault="00573F58" w:rsidP="00573F58">
      <w:pPr>
        <w:spacing w:after="0" w:line="240" w:lineRule="auto"/>
        <w:jc w:val="both"/>
        <w:rPr>
          <w:rFonts w:ascii="Times New Roman" w:hAnsi="Times New Roman" w:cs="Times New Roman"/>
          <w:sz w:val="24"/>
          <w:szCs w:val="24"/>
        </w:rPr>
      </w:pPr>
    </w:p>
    <w:p w14:paraId="28C8F5B0" w14:textId="3BDD7D56" w:rsidR="00573F58" w:rsidRDefault="00573F58" w:rsidP="00C559D0">
      <w:pPr>
        <w:pStyle w:val="Nadpis1"/>
      </w:pPr>
    </w:p>
    <w:p w14:paraId="7B70931F" w14:textId="03D2B1FB" w:rsidR="00573F58" w:rsidRDefault="00573F58" w:rsidP="00573F58">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xml:space="preserve">. 172/2005 Z. z. o organizácii </w:t>
      </w:r>
      <w:r w:rsidR="00F51B36">
        <w:rPr>
          <w:rFonts w:ascii="Times New Roman" w:hAnsi="Times New Roman" w:cs="Times New Roman"/>
          <w:i/>
          <w:iCs/>
          <w:sz w:val="24"/>
          <w:szCs w:val="24"/>
        </w:rPr>
        <w:t>štátnej podpory výskumu a vývoja a o doplnení zákona č. 575/2001 Z. z. o organizácii činnosti vlády a organizácii ústrednej štátnej správy v znení neskorších predpisov v znení neskorších predpisov</w:t>
      </w:r>
      <w:r w:rsidRPr="00F3096F">
        <w:rPr>
          <w:rFonts w:ascii="Times New Roman" w:hAnsi="Times New Roman" w:cs="Times New Roman"/>
          <w:i/>
          <w:iCs/>
          <w:sz w:val="24"/>
          <w:szCs w:val="24"/>
        </w:rPr>
        <w:t>)</w:t>
      </w:r>
    </w:p>
    <w:p w14:paraId="0B1E55C7" w14:textId="77777777" w:rsidR="00494344" w:rsidRDefault="00494344" w:rsidP="00573F58">
      <w:pPr>
        <w:spacing w:after="0" w:line="240" w:lineRule="auto"/>
        <w:jc w:val="both"/>
        <w:rPr>
          <w:rFonts w:ascii="Times New Roman" w:hAnsi="Times New Roman" w:cs="Times New Roman"/>
          <w:i/>
          <w:iCs/>
          <w:sz w:val="24"/>
          <w:szCs w:val="24"/>
        </w:rPr>
      </w:pPr>
    </w:p>
    <w:p w14:paraId="542BA264" w14:textId="5ABF2BA5" w:rsidR="00494344" w:rsidRPr="00CE4ABC" w:rsidRDefault="00EA70B6" w:rsidP="00573F58">
      <w:pPr>
        <w:spacing w:after="0" w:line="240" w:lineRule="auto"/>
        <w:jc w:val="both"/>
        <w:rPr>
          <w:rFonts w:ascii="Times New Roman" w:hAnsi="Times New Roman" w:cs="Times New Roman"/>
          <w:sz w:val="24"/>
          <w:szCs w:val="24"/>
          <w:u w:val="single"/>
        </w:rPr>
      </w:pPr>
      <w:r w:rsidRPr="00CE4ABC">
        <w:rPr>
          <w:rFonts w:ascii="Times New Roman" w:hAnsi="Times New Roman" w:cs="Times New Roman"/>
          <w:sz w:val="24"/>
          <w:szCs w:val="24"/>
          <w:u w:val="single"/>
        </w:rPr>
        <w:t>K</w:t>
      </w:r>
      <w:r w:rsidR="00CE2C11" w:rsidRPr="00CE4ABC">
        <w:rPr>
          <w:rFonts w:ascii="Times New Roman" w:hAnsi="Times New Roman" w:cs="Times New Roman"/>
          <w:sz w:val="24"/>
          <w:szCs w:val="24"/>
          <w:u w:val="single"/>
        </w:rPr>
        <w:t xml:space="preserve"> bodom 1 až </w:t>
      </w:r>
      <w:r w:rsidR="00CE4ABC" w:rsidRPr="00CE4ABC">
        <w:rPr>
          <w:rFonts w:ascii="Times New Roman" w:hAnsi="Times New Roman" w:cs="Times New Roman"/>
          <w:sz w:val="24"/>
          <w:szCs w:val="24"/>
          <w:u w:val="single"/>
        </w:rPr>
        <w:t>4</w:t>
      </w:r>
      <w:r w:rsidR="00CE2C11" w:rsidRPr="00CE4ABC">
        <w:rPr>
          <w:rFonts w:ascii="Times New Roman" w:hAnsi="Times New Roman" w:cs="Times New Roman"/>
          <w:sz w:val="24"/>
          <w:szCs w:val="24"/>
          <w:u w:val="single"/>
        </w:rPr>
        <w:t xml:space="preserve"> (</w:t>
      </w:r>
      <w:r w:rsidR="003E4B1F" w:rsidRPr="00CE4ABC">
        <w:rPr>
          <w:rFonts w:ascii="Times New Roman" w:hAnsi="Times New Roman" w:cs="Times New Roman"/>
          <w:sz w:val="24"/>
          <w:szCs w:val="24"/>
          <w:u w:val="single"/>
        </w:rPr>
        <w:t>Poznámky pod čiarou k odkazu 1, 8</w:t>
      </w:r>
      <w:r w:rsidR="00CE4ABC" w:rsidRPr="00CE4ABC">
        <w:rPr>
          <w:rFonts w:ascii="Times New Roman" w:hAnsi="Times New Roman" w:cs="Times New Roman"/>
          <w:sz w:val="24"/>
          <w:szCs w:val="24"/>
          <w:u w:val="single"/>
        </w:rPr>
        <w:t>, 9 a 12f)</w:t>
      </w:r>
    </w:p>
    <w:p w14:paraId="03C5B0F8" w14:textId="77777777" w:rsidR="00CE4ABC" w:rsidRDefault="00CE4ABC" w:rsidP="00573F58">
      <w:pPr>
        <w:spacing w:after="0" w:line="240" w:lineRule="auto"/>
        <w:jc w:val="both"/>
        <w:rPr>
          <w:rFonts w:ascii="Times New Roman" w:hAnsi="Times New Roman" w:cs="Times New Roman"/>
          <w:sz w:val="24"/>
          <w:szCs w:val="24"/>
        </w:rPr>
      </w:pPr>
    </w:p>
    <w:p w14:paraId="1D549EC8" w14:textId="643C5AA7" w:rsidR="00CE4ABC" w:rsidRDefault="004845CD" w:rsidP="004845CD">
      <w:pPr>
        <w:spacing w:after="0" w:line="240" w:lineRule="auto"/>
        <w:ind w:firstLine="708"/>
        <w:jc w:val="both"/>
        <w:rPr>
          <w:rFonts w:ascii="Times New Roman" w:hAnsi="Times New Roman" w:cs="Times New Roman"/>
          <w:sz w:val="24"/>
          <w:szCs w:val="24"/>
        </w:rPr>
      </w:pPr>
      <w:r w:rsidRPr="004845CD">
        <w:rPr>
          <w:rFonts w:ascii="Times New Roman" w:hAnsi="Times New Roman" w:cs="Times New Roman"/>
          <w:sz w:val="24"/>
          <w:szCs w:val="24"/>
        </w:rPr>
        <w:t>Aktualizuje sa znenie poznám</w:t>
      </w:r>
      <w:r>
        <w:rPr>
          <w:rFonts w:ascii="Times New Roman" w:hAnsi="Times New Roman" w:cs="Times New Roman"/>
          <w:sz w:val="24"/>
          <w:szCs w:val="24"/>
        </w:rPr>
        <w:t xml:space="preserve">ok </w:t>
      </w:r>
      <w:r w:rsidRPr="004845CD">
        <w:rPr>
          <w:rFonts w:ascii="Times New Roman" w:hAnsi="Times New Roman" w:cs="Times New Roman"/>
          <w:sz w:val="24"/>
          <w:szCs w:val="24"/>
        </w:rPr>
        <w:t>pod čiarou.</w:t>
      </w:r>
    </w:p>
    <w:p w14:paraId="048ED680" w14:textId="77777777" w:rsidR="004845CD" w:rsidRDefault="004845CD" w:rsidP="004845CD">
      <w:pPr>
        <w:spacing w:after="0" w:line="240" w:lineRule="auto"/>
        <w:jc w:val="both"/>
        <w:rPr>
          <w:rFonts w:ascii="Times New Roman" w:hAnsi="Times New Roman" w:cs="Times New Roman"/>
          <w:sz w:val="24"/>
          <w:szCs w:val="24"/>
        </w:rPr>
      </w:pPr>
    </w:p>
    <w:p w14:paraId="6065AD1E" w14:textId="060DE27F" w:rsidR="004845CD" w:rsidRPr="001E3A88" w:rsidRDefault="001E3A88" w:rsidP="004845CD">
      <w:pPr>
        <w:spacing w:after="0" w:line="240" w:lineRule="auto"/>
        <w:jc w:val="both"/>
        <w:rPr>
          <w:rFonts w:ascii="Times New Roman" w:hAnsi="Times New Roman" w:cs="Times New Roman"/>
          <w:sz w:val="24"/>
          <w:szCs w:val="24"/>
          <w:u w:val="single"/>
        </w:rPr>
      </w:pPr>
      <w:r w:rsidRPr="001E3A88">
        <w:rPr>
          <w:rFonts w:ascii="Times New Roman" w:hAnsi="Times New Roman" w:cs="Times New Roman"/>
          <w:sz w:val="24"/>
          <w:szCs w:val="24"/>
          <w:u w:val="single"/>
        </w:rPr>
        <w:t>K bodom 5 a 6</w:t>
      </w:r>
    </w:p>
    <w:p w14:paraId="6F057161" w14:textId="77777777" w:rsidR="001E3A88" w:rsidRDefault="001E3A88" w:rsidP="004845CD">
      <w:pPr>
        <w:spacing w:after="0" w:line="240" w:lineRule="auto"/>
        <w:jc w:val="both"/>
        <w:rPr>
          <w:rFonts w:ascii="Times New Roman" w:hAnsi="Times New Roman" w:cs="Times New Roman"/>
          <w:sz w:val="24"/>
          <w:szCs w:val="24"/>
        </w:rPr>
      </w:pPr>
    </w:p>
    <w:p w14:paraId="492265BC" w14:textId="7EBCDB57" w:rsidR="001E3A88" w:rsidRDefault="00303920" w:rsidP="004845C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303920">
        <w:rPr>
          <w:rFonts w:ascii="Times New Roman" w:hAnsi="Times New Roman" w:cs="Times New Roman"/>
          <w:sz w:val="24"/>
          <w:szCs w:val="24"/>
        </w:rPr>
        <w:t>Ustanovenie reaguje na novú terminológiu Občianskeho zákonníka. Občiansky zákonník v súvislosti so zmluvami používa slovné spojenie „uzavretá zmluva“ alebo „zmluva sa uzaviera“.</w:t>
      </w:r>
      <w:r w:rsidR="001E3A88">
        <w:rPr>
          <w:rFonts w:ascii="Times New Roman" w:hAnsi="Times New Roman" w:cs="Times New Roman"/>
          <w:sz w:val="24"/>
          <w:szCs w:val="24"/>
        </w:rPr>
        <w:tab/>
      </w:r>
    </w:p>
    <w:p w14:paraId="295E9543" w14:textId="77777777" w:rsidR="00BD358C" w:rsidRDefault="00BD358C" w:rsidP="004845CD">
      <w:pPr>
        <w:spacing w:after="0" w:line="240" w:lineRule="auto"/>
        <w:jc w:val="both"/>
        <w:rPr>
          <w:rFonts w:ascii="Times New Roman" w:hAnsi="Times New Roman" w:cs="Times New Roman"/>
          <w:sz w:val="24"/>
          <w:szCs w:val="24"/>
        </w:rPr>
      </w:pPr>
    </w:p>
    <w:p w14:paraId="4F74DFA8" w14:textId="58A9ED2F" w:rsidR="00BD358C" w:rsidRDefault="00BD358C" w:rsidP="00C559D0">
      <w:pPr>
        <w:pStyle w:val="Nadpis1"/>
      </w:pPr>
    </w:p>
    <w:p w14:paraId="51B51C27" w14:textId="76304611" w:rsidR="00BD358C" w:rsidRDefault="00BD358C" w:rsidP="00BD358C">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305/2005 Z. z. o</w:t>
      </w:r>
      <w:r w:rsidR="00786A00">
        <w:rPr>
          <w:rFonts w:ascii="Times New Roman" w:hAnsi="Times New Roman" w:cs="Times New Roman"/>
          <w:i/>
          <w:iCs/>
          <w:sz w:val="24"/>
          <w:szCs w:val="24"/>
        </w:rPr>
        <w:t> sociálnoprávnej ochrane detí a o sociálnej kuratele a o zmene a doplnení niektorých zákonov v znení neskorších predpisov</w:t>
      </w:r>
      <w:r w:rsidRPr="00F3096F">
        <w:rPr>
          <w:rFonts w:ascii="Times New Roman" w:hAnsi="Times New Roman" w:cs="Times New Roman"/>
          <w:i/>
          <w:iCs/>
          <w:sz w:val="24"/>
          <w:szCs w:val="24"/>
        </w:rPr>
        <w:t>)</w:t>
      </w:r>
    </w:p>
    <w:p w14:paraId="5119378C" w14:textId="77777777" w:rsidR="00BD358C" w:rsidRDefault="00BD358C" w:rsidP="004845CD">
      <w:pPr>
        <w:spacing w:after="0" w:line="240" w:lineRule="auto"/>
        <w:jc w:val="both"/>
        <w:rPr>
          <w:rFonts w:ascii="Times New Roman" w:hAnsi="Times New Roman" w:cs="Times New Roman"/>
          <w:sz w:val="24"/>
          <w:szCs w:val="24"/>
        </w:rPr>
      </w:pPr>
    </w:p>
    <w:p w14:paraId="1B801D0C" w14:textId="77777777" w:rsidR="00BD3B38" w:rsidRPr="00BD3B38" w:rsidRDefault="00BD3B38" w:rsidP="00BD3B38">
      <w:pPr>
        <w:spacing w:after="0" w:line="240" w:lineRule="auto"/>
        <w:jc w:val="both"/>
        <w:rPr>
          <w:rFonts w:ascii="Times New Roman" w:hAnsi="Times New Roman" w:cs="Times New Roman"/>
          <w:sz w:val="24"/>
          <w:szCs w:val="24"/>
          <w:u w:val="single"/>
        </w:rPr>
      </w:pPr>
      <w:r w:rsidRPr="00BD3B38">
        <w:rPr>
          <w:rFonts w:ascii="Times New Roman" w:hAnsi="Times New Roman" w:cs="Times New Roman"/>
          <w:sz w:val="24"/>
          <w:szCs w:val="24"/>
          <w:u w:val="single"/>
        </w:rPr>
        <w:t>K bodom 1 až 3</w:t>
      </w:r>
    </w:p>
    <w:p w14:paraId="5EA511D7" w14:textId="77777777" w:rsidR="00BD3B38" w:rsidRDefault="00BD3B38" w:rsidP="00BD3B38">
      <w:pPr>
        <w:spacing w:after="0" w:line="240" w:lineRule="auto"/>
        <w:jc w:val="both"/>
        <w:rPr>
          <w:rFonts w:ascii="Times New Roman" w:hAnsi="Times New Roman" w:cs="Times New Roman"/>
          <w:sz w:val="24"/>
          <w:szCs w:val="24"/>
        </w:rPr>
      </w:pPr>
    </w:p>
    <w:p w14:paraId="1CE7266F" w14:textId="23751B4D" w:rsidR="00BD3B38" w:rsidRPr="00BD3B38" w:rsidRDefault="00BD3B38" w:rsidP="00BD3B38">
      <w:pPr>
        <w:spacing w:after="0" w:line="240" w:lineRule="auto"/>
        <w:ind w:firstLine="708"/>
        <w:jc w:val="both"/>
        <w:rPr>
          <w:rFonts w:ascii="Times New Roman" w:hAnsi="Times New Roman" w:cs="Times New Roman"/>
          <w:sz w:val="24"/>
          <w:szCs w:val="24"/>
        </w:rPr>
      </w:pPr>
      <w:r w:rsidRPr="00BD3B38">
        <w:rPr>
          <w:rFonts w:ascii="Times New Roman" w:hAnsi="Times New Roman" w:cs="Times New Roman"/>
          <w:sz w:val="24"/>
          <w:szCs w:val="24"/>
        </w:rPr>
        <w:t>Legislatívno-technická úprava súvisiaca so zmenou terminológie v novom Občianskom zákonníku.</w:t>
      </w:r>
    </w:p>
    <w:p w14:paraId="6ABA3854" w14:textId="77777777" w:rsidR="00BD3B38" w:rsidRPr="00BD3B38" w:rsidRDefault="00BD3B38" w:rsidP="00BD3B38">
      <w:pPr>
        <w:spacing w:after="0" w:line="240" w:lineRule="auto"/>
        <w:jc w:val="both"/>
        <w:rPr>
          <w:rFonts w:ascii="Times New Roman" w:hAnsi="Times New Roman" w:cs="Times New Roman"/>
          <w:sz w:val="24"/>
          <w:szCs w:val="24"/>
        </w:rPr>
      </w:pPr>
    </w:p>
    <w:p w14:paraId="050FDDB7" w14:textId="77777777" w:rsidR="00BD3B38" w:rsidRPr="00BD3B38" w:rsidRDefault="00BD3B38" w:rsidP="00BD3B38">
      <w:pPr>
        <w:spacing w:after="0" w:line="240" w:lineRule="auto"/>
        <w:jc w:val="both"/>
        <w:rPr>
          <w:rFonts w:ascii="Times New Roman" w:hAnsi="Times New Roman" w:cs="Times New Roman"/>
          <w:sz w:val="24"/>
          <w:szCs w:val="24"/>
          <w:u w:val="single"/>
        </w:rPr>
      </w:pPr>
      <w:r w:rsidRPr="00BD3B38">
        <w:rPr>
          <w:rFonts w:ascii="Times New Roman" w:hAnsi="Times New Roman" w:cs="Times New Roman"/>
          <w:sz w:val="24"/>
          <w:szCs w:val="24"/>
          <w:u w:val="single"/>
        </w:rPr>
        <w:t>K bodu 4 (§ 2)</w:t>
      </w:r>
    </w:p>
    <w:p w14:paraId="0C37024C" w14:textId="77777777" w:rsidR="00BD3B38" w:rsidRDefault="00BD3B38" w:rsidP="00BD3B38">
      <w:pPr>
        <w:spacing w:after="0" w:line="240" w:lineRule="auto"/>
        <w:jc w:val="both"/>
        <w:rPr>
          <w:rFonts w:ascii="Times New Roman" w:hAnsi="Times New Roman" w:cs="Times New Roman"/>
          <w:sz w:val="24"/>
          <w:szCs w:val="24"/>
        </w:rPr>
      </w:pPr>
    </w:p>
    <w:p w14:paraId="4CB957DF" w14:textId="7DAA6022" w:rsidR="00BD3B38" w:rsidRPr="00BD3B38" w:rsidRDefault="00BD3B38" w:rsidP="00BD3B38">
      <w:pPr>
        <w:spacing w:after="0" w:line="240" w:lineRule="auto"/>
        <w:ind w:firstLine="708"/>
        <w:jc w:val="both"/>
        <w:rPr>
          <w:rFonts w:ascii="Times New Roman" w:hAnsi="Times New Roman" w:cs="Times New Roman"/>
          <w:sz w:val="24"/>
          <w:szCs w:val="24"/>
        </w:rPr>
      </w:pPr>
      <w:r w:rsidRPr="00BD3B38">
        <w:rPr>
          <w:rFonts w:ascii="Times New Roman" w:hAnsi="Times New Roman" w:cs="Times New Roman"/>
          <w:sz w:val="24"/>
          <w:szCs w:val="24"/>
        </w:rPr>
        <w:t>Podľa § 8 aktuálneho znenia Občianskeho zákonníka spôsobilosť fyzickej osoby vlastnými právnymi úkonmi nadobúdať práva a brať na seba povinnosti (spôsobilosť na právne úkony) vzniká v plnom rozsahu plnoletosťou. Plnoletosť sa nadobúda dovŕšením osemnásteho roku veku. Pred dosiahnutím tohto veku sa plnoletosť nadobúda len uzavretím manželstva.</w:t>
      </w:r>
    </w:p>
    <w:p w14:paraId="554CF729" w14:textId="1BA60054" w:rsidR="007C3BD5" w:rsidRDefault="00BD3B38" w:rsidP="00E53246">
      <w:pPr>
        <w:spacing w:after="0" w:line="240" w:lineRule="auto"/>
        <w:jc w:val="both"/>
        <w:rPr>
          <w:rFonts w:ascii="Times New Roman" w:hAnsi="Times New Roman" w:cs="Times New Roman"/>
          <w:sz w:val="24"/>
          <w:szCs w:val="24"/>
        </w:rPr>
      </w:pPr>
      <w:r w:rsidRPr="00BD3B38">
        <w:rPr>
          <w:rFonts w:ascii="Times New Roman" w:hAnsi="Times New Roman" w:cs="Times New Roman"/>
          <w:sz w:val="24"/>
          <w:szCs w:val="24"/>
        </w:rPr>
        <w:t>Nový Občiansky zákonník zmenil konštrukciu právnej úpravy spôsobilosti na právne úkony tak, že pred dosiahnutím osemnásteho roku veku je možné plnú spôsobilosť na právne úkony nadobudnúť právoplatným rozhodnutím súdu o priznaní plnej spôsobilosti na právne úkony alebo uzavretím manželstva. T.j. okrem uzavretia manželstva môže súd za zákonom stanovených podmienok priznať plnú spôsobilosť na právne úkony fyzickej osobe, ktorá dovŕšila šestnásty rok života, alebo ktorej plnoletosť zostala sporná aj po lekárskom vyšetrení na určenie veku. Podstatná zmena je najmä v tom, že právna úprava vyslovene neuvádza tak, ako doposiaľ, že uzavretím manželstva a po novom aj rozhodnutím súdu nadobudne fyzická osoba plnoletosť. Právna úprava je postavená na plnej spôsobilosti na právne úkony, ktorú je možné nadobudnúť plnoletosťou, súdnym rozhodnutím a uzavretím manželstva.</w:t>
      </w:r>
    </w:p>
    <w:p w14:paraId="539177AB" w14:textId="4A67609F" w:rsidR="007C3BD5" w:rsidRDefault="00BD3B38" w:rsidP="00E53246">
      <w:pPr>
        <w:spacing w:after="0" w:line="240" w:lineRule="auto"/>
        <w:ind w:firstLine="708"/>
        <w:jc w:val="both"/>
        <w:rPr>
          <w:rFonts w:ascii="Times New Roman" w:hAnsi="Times New Roman" w:cs="Times New Roman"/>
          <w:sz w:val="24"/>
          <w:szCs w:val="24"/>
        </w:rPr>
      </w:pPr>
      <w:r w:rsidRPr="00BD3B38">
        <w:rPr>
          <w:rFonts w:ascii="Times New Roman" w:hAnsi="Times New Roman" w:cs="Times New Roman"/>
          <w:sz w:val="24"/>
          <w:szCs w:val="24"/>
        </w:rPr>
        <w:t>Táto podstatná zmena konštrukcie si vyžaduje reakciu v právnej úprave sociálnoprávnej ochrany detí a sociálnej kurately, ktorá je v celom rozsahu založená, v súlade s Dohovorom o právach dieťaťa, na pojmoch dieťa a plnoletý/plnoletá fyzická osoba.</w:t>
      </w:r>
    </w:p>
    <w:p w14:paraId="3DC3423B" w14:textId="2B864E8B" w:rsidR="00BD3B38" w:rsidRPr="00BD3B38" w:rsidRDefault="00BD3B38" w:rsidP="00BD3B38">
      <w:pPr>
        <w:spacing w:after="0" w:line="240" w:lineRule="auto"/>
        <w:ind w:firstLine="708"/>
        <w:jc w:val="both"/>
        <w:rPr>
          <w:rFonts w:ascii="Times New Roman" w:hAnsi="Times New Roman" w:cs="Times New Roman"/>
          <w:sz w:val="24"/>
          <w:szCs w:val="24"/>
        </w:rPr>
      </w:pPr>
      <w:r w:rsidRPr="00BD3B38">
        <w:rPr>
          <w:rFonts w:ascii="Times New Roman" w:hAnsi="Times New Roman" w:cs="Times New Roman"/>
          <w:sz w:val="24"/>
          <w:szCs w:val="24"/>
        </w:rPr>
        <w:t>Podľa článku 1 Dohovoru o právach dieťaťa sa dieťaťom rozumie každá ľudská bytosť mladšia ako osemnásť rokov, pokiaľ podľa právneho poriadku, ktorý sa na dieťa vzťahuje, nie je plnoletosť dosiahnutá skôr, čo je v prípade Slovenskej republiky aktuálne uzavretím manželstva podľa § 8 Občianskeho zákonníka. Táto kombinácia úprav doposiaľ nevyžadovala úpravu pojmu „dieťa“ a „plnoletá fyzická osoba“ na účely sociálnoprávnej ochrany detí a sociálnej kurately. Vzhľadom na návrh úpravy spôsobilosti na právne úkony v novom Občianskom zákonníku, je potrebné jednoznačne upraviť, že dieťaťom je na účely zákona o sociálnoprávnej ochrane detí a o sociálnej kuratele fyzická osoba mladšia ako 18 rokov veku, ktorá nenadobudla plnú spôsobilosť na právne úkony (tak, ako doposiaľ uzavretím manželstva a po novom aj rozhodnutím súdu). Podstatné je tiež jednoznačne upraviť, že všetky ustanovenia o plnoletých fyzických osobách (osobný rozsah, práva, povinnosti...) sa vzťahujú na všetky osoby, ktoré nie sú fyzickou osobou mladšou ako 18 rokov veku, ktorá nenadobudla plnú spôsobilosť na právne úkony, t.</w:t>
      </w:r>
      <w:r w:rsidR="007C3BD5">
        <w:rPr>
          <w:rFonts w:ascii="Times New Roman" w:hAnsi="Times New Roman" w:cs="Times New Roman"/>
          <w:sz w:val="24"/>
          <w:szCs w:val="24"/>
        </w:rPr>
        <w:t xml:space="preserve"> </w:t>
      </w:r>
      <w:r w:rsidRPr="00BD3B38">
        <w:rPr>
          <w:rFonts w:ascii="Times New Roman" w:hAnsi="Times New Roman" w:cs="Times New Roman"/>
          <w:sz w:val="24"/>
          <w:szCs w:val="24"/>
        </w:rPr>
        <w:t>j. ktorá nie je dieťaťom.</w:t>
      </w:r>
    </w:p>
    <w:p w14:paraId="06D0A176" w14:textId="77777777" w:rsidR="00BD3B38" w:rsidRPr="00BD3B38" w:rsidRDefault="00BD3B38" w:rsidP="00BD3B38">
      <w:pPr>
        <w:spacing w:after="0" w:line="240" w:lineRule="auto"/>
        <w:jc w:val="both"/>
        <w:rPr>
          <w:rFonts w:ascii="Times New Roman" w:hAnsi="Times New Roman" w:cs="Times New Roman"/>
          <w:sz w:val="24"/>
          <w:szCs w:val="24"/>
        </w:rPr>
      </w:pPr>
    </w:p>
    <w:p w14:paraId="0CCEDF0C" w14:textId="25802AA0" w:rsidR="00BD3B38" w:rsidRPr="00BD3B38" w:rsidRDefault="00BD3B38" w:rsidP="00BD3B38">
      <w:pPr>
        <w:spacing w:after="0" w:line="240" w:lineRule="auto"/>
        <w:jc w:val="both"/>
        <w:rPr>
          <w:rFonts w:ascii="Times New Roman" w:hAnsi="Times New Roman" w:cs="Times New Roman"/>
          <w:sz w:val="24"/>
          <w:szCs w:val="24"/>
          <w:u w:val="single"/>
        </w:rPr>
      </w:pPr>
      <w:r w:rsidRPr="00BD3B38">
        <w:rPr>
          <w:rFonts w:ascii="Times New Roman" w:hAnsi="Times New Roman" w:cs="Times New Roman"/>
          <w:sz w:val="24"/>
          <w:szCs w:val="24"/>
          <w:u w:val="single"/>
        </w:rPr>
        <w:t xml:space="preserve">K bodom 5 až 11 </w:t>
      </w:r>
    </w:p>
    <w:p w14:paraId="3A353006" w14:textId="77777777" w:rsidR="00BD3B38" w:rsidRDefault="00BD3B38" w:rsidP="00BD3B38">
      <w:pPr>
        <w:spacing w:after="0" w:line="240" w:lineRule="auto"/>
        <w:jc w:val="both"/>
        <w:rPr>
          <w:rFonts w:ascii="Times New Roman" w:hAnsi="Times New Roman" w:cs="Times New Roman"/>
          <w:sz w:val="24"/>
          <w:szCs w:val="24"/>
        </w:rPr>
      </w:pPr>
    </w:p>
    <w:p w14:paraId="774F8528" w14:textId="355FE085" w:rsidR="00BD3B38" w:rsidRPr="00BD3B38" w:rsidRDefault="00BD3B38" w:rsidP="00BD3B38">
      <w:pPr>
        <w:spacing w:after="0" w:line="240" w:lineRule="auto"/>
        <w:ind w:firstLine="708"/>
        <w:jc w:val="both"/>
        <w:rPr>
          <w:rFonts w:ascii="Times New Roman" w:hAnsi="Times New Roman" w:cs="Times New Roman"/>
          <w:sz w:val="24"/>
          <w:szCs w:val="24"/>
        </w:rPr>
      </w:pPr>
      <w:r w:rsidRPr="00BD3B38">
        <w:rPr>
          <w:rFonts w:ascii="Times New Roman" w:hAnsi="Times New Roman" w:cs="Times New Roman"/>
          <w:sz w:val="24"/>
          <w:szCs w:val="24"/>
        </w:rPr>
        <w:lastRenderedPageBreak/>
        <w:t>Legislatívno-technická úprava súvisiaca so zmenou terminológie v novom Občianskom zákonníku.</w:t>
      </w:r>
    </w:p>
    <w:p w14:paraId="40B43968" w14:textId="77777777" w:rsidR="00BD3B38" w:rsidRPr="00BD3B38" w:rsidRDefault="00BD3B38" w:rsidP="00BD3B38">
      <w:pPr>
        <w:spacing w:after="0" w:line="240" w:lineRule="auto"/>
        <w:jc w:val="both"/>
        <w:rPr>
          <w:rFonts w:ascii="Times New Roman" w:hAnsi="Times New Roman" w:cs="Times New Roman"/>
          <w:sz w:val="24"/>
          <w:szCs w:val="24"/>
        </w:rPr>
      </w:pPr>
    </w:p>
    <w:p w14:paraId="5D0B1795" w14:textId="77777777" w:rsidR="00BD3B38" w:rsidRPr="00BD3B38" w:rsidRDefault="00BD3B38" w:rsidP="00BD3B38">
      <w:pPr>
        <w:spacing w:after="0" w:line="240" w:lineRule="auto"/>
        <w:jc w:val="both"/>
        <w:rPr>
          <w:rFonts w:ascii="Times New Roman" w:hAnsi="Times New Roman" w:cs="Times New Roman"/>
          <w:sz w:val="24"/>
          <w:szCs w:val="24"/>
          <w:u w:val="single"/>
        </w:rPr>
      </w:pPr>
      <w:r w:rsidRPr="00BD3B38">
        <w:rPr>
          <w:rFonts w:ascii="Times New Roman" w:hAnsi="Times New Roman" w:cs="Times New Roman"/>
          <w:sz w:val="24"/>
          <w:szCs w:val="24"/>
          <w:u w:val="single"/>
        </w:rPr>
        <w:t>K bodu 12 (§ 93a ods. 10)</w:t>
      </w:r>
    </w:p>
    <w:p w14:paraId="53DB29AC" w14:textId="77777777" w:rsidR="00BD3B38" w:rsidRDefault="00BD3B38" w:rsidP="00BD3B38">
      <w:pPr>
        <w:spacing w:after="0" w:line="240" w:lineRule="auto"/>
        <w:jc w:val="both"/>
        <w:rPr>
          <w:rFonts w:ascii="Times New Roman" w:hAnsi="Times New Roman" w:cs="Times New Roman"/>
          <w:sz w:val="24"/>
          <w:szCs w:val="24"/>
        </w:rPr>
      </w:pPr>
    </w:p>
    <w:p w14:paraId="66917ED4" w14:textId="40F00ACD" w:rsidR="00786A00" w:rsidRDefault="00BD3B38" w:rsidP="00BD3B38">
      <w:pPr>
        <w:spacing w:after="0" w:line="240" w:lineRule="auto"/>
        <w:ind w:firstLine="708"/>
        <w:jc w:val="both"/>
        <w:rPr>
          <w:rFonts w:ascii="Times New Roman" w:hAnsi="Times New Roman" w:cs="Times New Roman"/>
          <w:sz w:val="24"/>
          <w:szCs w:val="24"/>
        </w:rPr>
      </w:pPr>
      <w:r w:rsidRPr="00BD3B38">
        <w:rPr>
          <w:rFonts w:ascii="Times New Roman" w:hAnsi="Times New Roman" w:cs="Times New Roman"/>
          <w:sz w:val="24"/>
          <w:szCs w:val="24"/>
        </w:rPr>
        <w:t>V súvislosti s úpravou spôsobilosti na právne úkony v novom Občianskom zákonníku je potrebné upraviť znenie § 93a odsek 10, ktorý upravuje výmaz zo zoznamu supervízorov o.i. aj z dôvodu obmedzenia spôsobilosti na právne úkony zapísaného supervízora v zozname supervízorov.</w:t>
      </w:r>
    </w:p>
    <w:p w14:paraId="4A87E61E" w14:textId="77777777" w:rsidR="00E02670" w:rsidRDefault="00E02670" w:rsidP="004845CD">
      <w:pPr>
        <w:spacing w:after="0" w:line="240" w:lineRule="auto"/>
        <w:jc w:val="both"/>
        <w:rPr>
          <w:rFonts w:ascii="Times New Roman" w:hAnsi="Times New Roman" w:cs="Times New Roman"/>
          <w:sz w:val="24"/>
          <w:szCs w:val="24"/>
        </w:rPr>
      </w:pPr>
    </w:p>
    <w:p w14:paraId="4BF24611" w14:textId="67A9A749" w:rsidR="00E02670" w:rsidRDefault="00E02670" w:rsidP="00C559D0">
      <w:pPr>
        <w:pStyle w:val="Nadpis1"/>
      </w:pPr>
    </w:p>
    <w:p w14:paraId="6C42ACB3" w14:textId="7CAB81E8" w:rsidR="00DD0F4F" w:rsidRDefault="00DD0F4F" w:rsidP="00DD0F4F">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326/2005 Z. z. o lesoch v znení neskorších predpisov</w:t>
      </w:r>
      <w:r w:rsidRPr="00F3096F">
        <w:rPr>
          <w:rFonts w:ascii="Times New Roman" w:hAnsi="Times New Roman" w:cs="Times New Roman"/>
          <w:i/>
          <w:iCs/>
          <w:sz w:val="24"/>
          <w:szCs w:val="24"/>
        </w:rPr>
        <w:t>)</w:t>
      </w:r>
    </w:p>
    <w:p w14:paraId="1E1E022C" w14:textId="77777777" w:rsidR="00DD0F4F" w:rsidRDefault="00DD0F4F" w:rsidP="004845CD">
      <w:pPr>
        <w:spacing w:after="0" w:line="240" w:lineRule="auto"/>
        <w:jc w:val="both"/>
        <w:rPr>
          <w:rFonts w:ascii="Times New Roman" w:hAnsi="Times New Roman" w:cs="Times New Roman"/>
          <w:sz w:val="24"/>
          <w:szCs w:val="24"/>
        </w:rPr>
      </w:pPr>
    </w:p>
    <w:p w14:paraId="49090AEE" w14:textId="214EAD50" w:rsidR="00C15156" w:rsidRPr="00C15156" w:rsidRDefault="00C15156" w:rsidP="00C15156">
      <w:pPr>
        <w:spacing w:after="0" w:line="240" w:lineRule="auto"/>
        <w:jc w:val="both"/>
        <w:rPr>
          <w:rFonts w:ascii="Times New Roman" w:hAnsi="Times New Roman" w:cs="Times New Roman"/>
          <w:sz w:val="24"/>
          <w:szCs w:val="24"/>
          <w:u w:val="single"/>
        </w:rPr>
      </w:pPr>
      <w:r w:rsidRPr="00C15156">
        <w:rPr>
          <w:rFonts w:ascii="Times New Roman" w:hAnsi="Times New Roman" w:cs="Times New Roman"/>
          <w:sz w:val="24"/>
          <w:szCs w:val="24"/>
          <w:u w:val="single"/>
        </w:rPr>
        <w:t xml:space="preserve">K bodom 1 až </w:t>
      </w:r>
      <w:r w:rsidR="00A87DE9">
        <w:rPr>
          <w:rFonts w:ascii="Times New Roman" w:hAnsi="Times New Roman" w:cs="Times New Roman"/>
          <w:sz w:val="24"/>
          <w:szCs w:val="24"/>
          <w:u w:val="single"/>
        </w:rPr>
        <w:t>9</w:t>
      </w:r>
    </w:p>
    <w:p w14:paraId="7AF51A3C" w14:textId="77777777" w:rsidR="00C15156" w:rsidRPr="00C15156" w:rsidRDefault="00C15156" w:rsidP="00C15156">
      <w:pPr>
        <w:spacing w:after="0" w:line="240" w:lineRule="auto"/>
        <w:jc w:val="both"/>
        <w:rPr>
          <w:rFonts w:ascii="Times New Roman" w:hAnsi="Times New Roman" w:cs="Times New Roman"/>
          <w:sz w:val="24"/>
          <w:szCs w:val="24"/>
        </w:rPr>
      </w:pPr>
    </w:p>
    <w:p w14:paraId="01810973" w14:textId="27FC5E78" w:rsidR="00E02670" w:rsidRDefault="00C15156" w:rsidP="00C15156">
      <w:pPr>
        <w:spacing w:after="0" w:line="240" w:lineRule="auto"/>
        <w:ind w:firstLine="708"/>
        <w:jc w:val="both"/>
        <w:rPr>
          <w:rFonts w:ascii="Times New Roman" w:hAnsi="Times New Roman" w:cs="Times New Roman"/>
          <w:sz w:val="24"/>
          <w:szCs w:val="24"/>
        </w:rPr>
      </w:pPr>
      <w:r w:rsidRPr="00C15156">
        <w:rPr>
          <w:rFonts w:ascii="Times New Roman" w:hAnsi="Times New Roman" w:cs="Times New Roman"/>
          <w:sz w:val="24"/>
          <w:szCs w:val="24"/>
        </w:rPr>
        <w:t>Navrhujú sa terminologické úpravy a zmena citácií v texte zákona vzhľadom na nový Občiansky zákonník.</w:t>
      </w:r>
    </w:p>
    <w:p w14:paraId="03B0C78A" w14:textId="77777777" w:rsidR="001D39BC" w:rsidRDefault="001D39BC" w:rsidP="001D39BC">
      <w:pPr>
        <w:spacing w:after="0" w:line="240" w:lineRule="auto"/>
        <w:jc w:val="both"/>
        <w:rPr>
          <w:rFonts w:ascii="Times New Roman" w:hAnsi="Times New Roman" w:cs="Times New Roman"/>
          <w:sz w:val="24"/>
          <w:szCs w:val="24"/>
        </w:rPr>
      </w:pPr>
    </w:p>
    <w:p w14:paraId="50E7CB0A" w14:textId="4D1891A0" w:rsidR="001D39BC" w:rsidRDefault="001D39BC" w:rsidP="006B0C6B">
      <w:pPr>
        <w:pStyle w:val="Nadpis1"/>
      </w:pPr>
    </w:p>
    <w:p w14:paraId="5417FF8B" w14:textId="775A4869" w:rsidR="00DD0F4F" w:rsidRDefault="00DD0F4F" w:rsidP="00DD0F4F">
      <w:pPr>
        <w:spacing w:after="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F3096F">
        <w:rPr>
          <w:rFonts w:ascii="Times New Roman" w:hAnsi="Times New Roman" w:cs="Times New Roman"/>
          <w:i/>
          <w:iCs/>
          <w:sz w:val="24"/>
          <w:szCs w:val="24"/>
        </w:rPr>
        <w:t>zákon č</w:t>
      </w:r>
      <w:r>
        <w:rPr>
          <w:rFonts w:ascii="Times New Roman" w:hAnsi="Times New Roman" w:cs="Times New Roman"/>
          <w:i/>
          <w:iCs/>
          <w:sz w:val="24"/>
          <w:szCs w:val="24"/>
        </w:rPr>
        <w:t>. 327/2005 Z. z. o poskytovaní právnej pomoci osobám v materiálnej núdzi a o zmene a doplnení zákona č. 586/2003 Z. z. o advokácii a o zmene a doplnení zákona č. 455/1991 Zb. o živnostenskom podnikaní (živnostenský zákon</w:t>
      </w:r>
      <w:r w:rsidRPr="00F3096F">
        <w:rPr>
          <w:rFonts w:ascii="Times New Roman" w:hAnsi="Times New Roman" w:cs="Times New Roman"/>
          <w:i/>
          <w:iCs/>
          <w:sz w:val="24"/>
          <w:szCs w:val="24"/>
        </w:rPr>
        <w:t>)</w:t>
      </w:r>
      <w:r>
        <w:rPr>
          <w:rFonts w:ascii="Times New Roman" w:hAnsi="Times New Roman" w:cs="Times New Roman"/>
          <w:i/>
          <w:iCs/>
          <w:sz w:val="24"/>
          <w:szCs w:val="24"/>
        </w:rPr>
        <w:t xml:space="preserve"> v znení neskorších predpisov v znení neskorších predpisov]</w:t>
      </w:r>
    </w:p>
    <w:p w14:paraId="60C506E8" w14:textId="77777777" w:rsidR="00C621AD" w:rsidRPr="00C621AD" w:rsidRDefault="00C621AD" w:rsidP="00C621AD">
      <w:pPr>
        <w:spacing w:after="0" w:line="240" w:lineRule="auto"/>
        <w:jc w:val="both"/>
        <w:rPr>
          <w:rFonts w:ascii="Times New Roman" w:hAnsi="Times New Roman" w:cs="Times New Roman"/>
          <w:sz w:val="24"/>
          <w:szCs w:val="24"/>
        </w:rPr>
      </w:pPr>
    </w:p>
    <w:p w14:paraId="01A6E7EC" w14:textId="4752AB63" w:rsidR="00C621AD" w:rsidRPr="00C621AD" w:rsidRDefault="00C621AD" w:rsidP="00C621AD">
      <w:pPr>
        <w:spacing w:after="0" w:line="240" w:lineRule="auto"/>
        <w:jc w:val="both"/>
        <w:rPr>
          <w:rFonts w:ascii="Times New Roman" w:hAnsi="Times New Roman" w:cs="Times New Roman"/>
          <w:sz w:val="24"/>
          <w:szCs w:val="24"/>
          <w:u w:val="single"/>
        </w:rPr>
      </w:pPr>
      <w:r w:rsidRPr="00C621AD">
        <w:rPr>
          <w:rFonts w:ascii="Times New Roman" w:hAnsi="Times New Roman" w:cs="Times New Roman"/>
          <w:sz w:val="24"/>
          <w:szCs w:val="24"/>
          <w:u w:val="single"/>
        </w:rPr>
        <w:t xml:space="preserve">K bodu </w:t>
      </w:r>
      <w:r w:rsidR="006B0C6B">
        <w:rPr>
          <w:rFonts w:ascii="Times New Roman" w:hAnsi="Times New Roman" w:cs="Times New Roman"/>
          <w:sz w:val="24"/>
          <w:szCs w:val="24"/>
          <w:u w:val="single"/>
        </w:rPr>
        <w:t>1</w:t>
      </w:r>
      <w:r w:rsidRPr="00C621AD">
        <w:rPr>
          <w:rFonts w:ascii="Times New Roman" w:hAnsi="Times New Roman" w:cs="Times New Roman"/>
          <w:sz w:val="24"/>
          <w:szCs w:val="24"/>
          <w:u w:val="single"/>
        </w:rPr>
        <w:t xml:space="preserve"> [§ 7 ods. 1 písm. a)]</w:t>
      </w:r>
    </w:p>
    <w:p w14:paraId="7B1C02F3" w14:textId="77777777" w:rsidR="00C621AD" w:rsidRPr="00C621AD" w:rsidRDefault="00C621AD" w:rsidP="00C621AD">
      <w:pPr>
        <w:spacing w:after="0" w:line="240" w:lineRule="auto"/>
        <w:jc w:val="both"/>
        <w:rPr>
          <w:rFonts w:ascii="Times New Roman" w:hAnsi="Times New Roman" w:cs="Times New Roman"/>
          <w:sz w:val="24"/>
          <w:szCs w:val="24"/>
        </w:rPr>
      </w:pPr>
    </w:p>
    <w:p w14:paraId="7CAA29A6" w14:textId="77777777" w:rsidR="00C621AD" w:rsidRPr="00C621AD" w:rsidRDefault="00C621AD" w:rsidP="00C621AD">
      <w:pPr>
        <w:spacing w:after="0" w:line="240" w:lineRule="auto"/>
        <w:ind w:firstLine="708"/>
        <w:jc w:val="both"/>
        <w:rPr>
          <w:rFonts w:ascii="Times New Roman" w:hAnsi="Times New Roman" w:cs="Times New Roman"/>
          <w:sz w:val="24"/>
          <w:szCs w:val="24"/>
        </w:rPr>
      </w:pPr>
      <w:r w:rsidRPr="00C621AD">
        <w:rPr>
          <w:rFonts w:ascii="Times New Roman" w:hAnsi="Times New Roman" w:cs="Times New Roman"/>
          <w:sz w:val="24"/>
          <w:szCs w:val="24"/>
        </w:rPr>
        <w:t xml:space="preserve">Navrhovaná terminologická zmena súvisí s mechanizmom a terminológiou, s ktorými pracuje nový Občiansky zákonník. Ide teda o terminologické zosúladenie právnej úpravy.  </w:t>
      </w:r>
    </w:p>
    <w:p w14:paraId="270CB6F9" w14:textId="77777777" w:rsidR="00C621AD" w:rsidRPr="00C621AD" w:rsidRDefault="00C621AD" w:rsidP="00C621AD">
      <w:pPr>
        <w:spacing w:after="0" w:line="240" w:lineRule="auto"/>
        <w:jc w:val="both"/>
        <w:rPr>
          <w:rFonts w:ascii="Times New Roman" w:hAnsi="Times New Roman" w:cs="Times New Roman"/>
          <w:sz w:val="24"/>
          <w:szCs w:val="24"/>
        </w:rPr>
      </w:pPr>
    </w:p>
    <w:p w14:paraId="2DD43710" w14:textId="114D4F95" w:rsidR="00C621AD" w:rsidRPr="00C621AD" w:rsidRDefault="00C621AD" w:rsidP="00C621AD">
      <w:pPr>
        <w:spacing w:after="0" w:line="240" w:lineRule="auto"/>
        <w:jc w:val="both"/>
        <w:rPr>
          <w:rFonts w:ascii="Times New Roman" w:hAnsi="Times New Roman" w:cs="Times New Roman"/>
          <w:sz w:val="24"/>
          <w:szCs w:val="24"/>
          <w:u w:val="single"/>
        </w:rPr>
      </w:pPr>
      <w:r w:rsidRPr="00C621AD">
        <w:rPr>
          <w:rFonts w:ascii="Times New Roman" w:hAnsi="Times New Roman" w:cs="Times New Roman"/>
          <w:sz w:val="24"/>
          <w:szCs w:val="24"/>
          <w:u w:val="single"/>
        </w:rPr>
        <w:t xml:space="preserve">K bodu </w:t>
      </w:r>
      <w:r w:rsidR="006B0C6B">
        <w:rPr>
          <w:rFonts w:ascii="Times New Roman" w:hAnsi="Times New Roman" w:cs="Times New Roman"/>
          <w:sz w:val="24"/>
          <w:szCs w:val="24"/>
          <w:u w:val="single"/>
        </w:rPr>
        <w:t>2</w:t>
      </w:r>
      <w:r w:rsidRPr="00C621AD">
        <w:rPr>
          <w:rFonts w:ascii="Times New Roman" w:hAnsi="Times New Roman" w:cs="Times New Roman"/>
          <w:sz w:val="24"/>
          <w:szCs w:val="24"/>
          <w:u w:val="single"/>
        </w:rPr>
        <w:t xml:space="preserve"> a </w:t>
      </w:r>
      <w:r w:rsidR="006B0C6B">
        <w:rPr>
          <w:rFonts w:ascii="Times New Roman" w:hAnsi="Times New Roman" w:cs="Times New Roman"/>
          <w:sz w:val="24"/>
          <w:szCs w:val="24"/>
          <w:u w:val="single"/>
        </w:rPr>
        <w:t>5</w:t>
      </w:r>
      <w:r w:rsidRPr="00C621AD">
        <w:rPr>
          <w:rFonts w:ascii="Times New Roman" w:hAnsi="Times New Roman" w:cs="Times New Roman"/>
          <w:sz w:val="24"/>
          <w:szCs w:val="24"/>
          <w:u w:val="single"/>
        </w:rPr>
        <w:t xml:space="preserve"> [§ 7 ods. 3 písm. p) a § 12 ods. 1]</w:t>
      </w:r>
    </w:p>
    <w:p w14:paraId="41513B07" w14:textId="77777777" w:rsidR="00C621AD" w:rsidRPr="00C621AD" w:rsidRDefault="00C621AD" w:rsidP="00C621AD">
      <w:pPr>
        <w:spacing w:after="0" w:line="240" w:lineRule="auto"/>
        <w:jc w:val="both"/>
        <w:rPr>
          <w:rFonts w:ascii="Times New Roman" w:hAnsi="Times New Roman" w:cs="Times New Roman"/>
          <w:sz w:val="24"/>
          <w:szCs w:val="24"/>
        </w:rPr>
      </w:pPr>
    </w:p>
    <w:p w14:paraId="645249B1" w14:textId="77777777" w:rsidR="00C621AD" w:rsidRPr="00C621AD" w:rsidRDefault="00C621AD" w:rsidP="00C621AD">
      <w:pPr>
        <w:spacing w:after="0" w:line="240" w:lineRule="auto"/>
        <w:ind w:firstLine="708"/>
        <w:jc w:val="both"/>
        <w:rPr>
          <w:rFonts w:ascii="Times New Roman" w:hAnsi="Times New Roman" w:cs="Times New Roman"/>
          <w:sz w:val="24"/>
          <w:szCs w:val="24"/>
        </w:rPr>
      </w:pPr>
      <w:r w:rsidRPr="00C621AD">
        <w:rPr>
          <w:rFonts w:ascii="Times New Roman" w:hAnsi="Times New Roman" w:cs="Times New Roman"/>
          <w:sz w:val="24"/>
          <w:szCs w:val="24"/>
        </w:rPr>
        <w:t xml:space="preserve">Ide o terminologické zosúladenie s novým Občianskym zákonníkom, ktorý pracuje s pojmami „uzavretá zmluva“ a „zmluva sa uzaviera“ a nie „uzatvorená zmluva“ a „zmluva sa uzatvára“. </w:t>
      </w:r>
    </w:p>
    <w:p w14:paraId="43E1F673" w14:textId="77777777" w:rsidR="00C621AD" w:rsidRPr="00C621AD" w:rsidRDefault="00C621AD" w:rsidP="00C621AD">
      <w:pPr>
        <w:spacing w:after="0" w:line="240" w:lineRule="auto"/>
        <w:jc w:val="both"/>
        <w:rPr>
          <w:rFonts w:ascii="Times New Roman" w:hAnsi="Times New Roman" w:cs="Times New Roman"/>
          <w:sz w:val="24"/>
          <w:szCs w:val="24"/>
        </w:rPr>
      </w:pPr>
    </w:p>
    <w:p w14:paraId="4EB869E0" w14:textId="434125BD" w:rsidR="00C621AD" w:rsidRPr="00C621AD" w:rsidRDefault="00C621AD" w:rsidP="00C621AD">
      <w:pPr>
        <w:spacing w:after="0" w:line="240" w:lineRule="auto"/>
        <w:jc w:val="both"/>
        <w:rPr>
          <w:rFonts w:ascii="Times New Roman" w:hAnsi="Times New Roman" w:cs="Times New Roman"/>
          <w:sz w:val="24"/>
          <w:szCs w:val="24"/>
          <w:u w:val="single"/>
        </w:rPr>
      </w:pPr>
      <w:r w:rsidRPr="00C621AD">
        <w:rPr>
          <w:rFonts w:ascii="Times New Roman" w:hAnsi="Times New Roman" w:cs="Times New Roman"/>
          <w:sz w:val="24"/>
          <w:szCs w:val="24"/>
          <w:u w:val="single"/>
        </w:rPr>
        <w:t xml:space="preserve">K bodu </w:t>
      </w:r>
      <w:r w:rsidR="006B0C6B">
        <w:rPr>
          <w:rFonts w:ascii="Times New Roman" w:hAnsi="Times New Roman" w:cs="Times New Roman"/>
          <w:sz w:val="24"/>
          <w:szCs w:val="24"/>
          <w:u w:val="single"/>
        </w:rPr>
        <w:t>3</w:t>
      </w:r>
      <w:r w:rsidRPr="00C621AD">
        <w:rPr>
          <w:rFonts w:ascii="Times New Roman" w:hAnsi="Times New Roman" w:cs="Times New Roman"/>
          <w:sz w:val="24"/>
          <w:szCs w:val="24"/>
          <w:u w:val="single"/>
        </w:rPr>
        <w:t xml:space="preserve"> (Poznámka pod čiarou k odkazu 15z)</w:t>
      </w:r>
    </w:p>
    <w:p w14:paraId="13C296E3" w14:textId="77777777" w:rsidR="00C621AD" w:rsidRPr="00C621AD" w:rsidRDefault="00C621AD" w:rsidP="00C621AD">
      <w:pPr>
        <w:spacing w:after="0" w:line="240" w:lineRule="auto"/>
        <w:jc w:val="both"/>
        <w:rPr>
          <w:rFonts w:ascii="Times New Roman" w:hAnsi="Times New Roman" w:cs="Times New Roman"/>
          <w:sz w:val="24"/>
          <w:szCs w:val="24"/>
        </w:rPr>
      </w:pPr>
    </w:p>
    <w:p w14:paraId="2B233425" w14:textId="77777777" w:rsidR="00C621AD" w:rsidRPr="00C621AD" w:rsidRDefault="00C621AD" w:rsidP="00C621AD">
      <w:pPr>
        <w:spacing w:after="0" w:line="240" w:lineRule="auto"/>
        <w:ind w:firstLine="708"/>
        <w:jc w:val="both"/>
        <w:rPr>
          <w:rFonts w:ascii="Times New Roman" w:hAnsi="Times New Roman" w:cs="Times New Roman"/>
          <w:sz w:val="24"/>
          <w:szCs w:val="24"/>
        </w:rPr>
      </w:pPr>
      <w:r w:rsidRPr="00C621AD">
        <w:rPr>
          <w:rFonts w:ascii="Times New Roman" w:hAnsi="Times New Roman" w:cs="Times New Roman"/>
          <w:sz w:val="24"/>
          <w:szCs w:val="24"/>
        </w:rPr>
        <w:t>Legislatívno-technická úprava citácie v poznámke pod  čiarou k odkazu 15 z v nadväznosti na prijatie nového Občianskeho zákonníka.</w:t>
      </w:r>
    </w:p>
    <w:p w14:paraId="00943355" w14:textId="77777777" w:rsidR="00C621AD" w:rsidRPr="00C621AD" w:rsidRDefault="00C621AD" w:rsidP="00C621AD">
      <w:pPr>
        <w:spacing w:after="0" w:line="240" w:lineRule="auto"/>
        <w:jc w:val="both"/>
        <w:rPr>
          <w:rFonts w:ascii="Times New Roman" w:hAnsi="Times New Roman" w:cs="Times New Roman"/>
          <w:sz w:val="24"/>
          <w:szCs w:val="24"/>
        </w:rPr>
      </w:pPr>
    </w:p>
    <w:p w14:paraId="5081E6B8" w14:textId="19922C77" w:rsidR="00C621AD" w:rsidRPr="00C621AD" w:rsidRDefault="00C621AD" w:rsidP="00C621AD">
      <w:pPr>
        <w:spacing w:after="0" w:line="240" w:lineRule="auto"/>
        <w:jc w:val="both"/>
        <w:rPr>
          <w:rFonts w:ascii="Times New Roman" w:hAnsi="Times New Roman" w:cs="Times New Roman"/>
          <w:sz w:val="24"/>
          <w:szCs w:val="24"/>
          <w:u w:val="single"/>
        </w:rPr>
      </w:pPr>
      <w:r w:rsidRPr="00C621AD">
        <w:rPr>
          <w:rFonts w:ascii="Times New Roman" w:hAnsi="Times New Roman" w:cs="Times New Roman"/>
          <w:sz w:val="24"/>
          <w:szCs w:val="24"/>
          <w:u w:val="single"/>
        </w:rPr>
        <w:t xml:space="preserve">K bodu </w:t>
      </w:r>
      <w:r w:rsidR="006B0C6B">
        <w:rPr>
          <w:rFonts w:ascii="Times New Roman" w:hAnsi="Times New Roman" w:cs="Times New Roman"/>
          <w:sz w:val="24"/>
          <w:szCs w:val="24"/>
          <w:u w:val="single"/>
        </w:rPr>
        <w:t>4</w:t>
      </w:r>
      <w:r w:rsidRPr="00C621AD">
        <w:rPr>
          <w:rFonts w:ascii="Times New Roman" w:hAnsi="Times New Roman" w:cs="Times New Roman"/>
          <w:sz w:val="24"/>
          <w:szCs w:val="24"/>
          <w:u w:val="single"/>
        </w:rPr>
        <w:t xml:space="preserve"> (§ 8 ods. 1)</w:t>
      </w:r>
    </w:p>
    <w:p w14:paraId="227D0C72" w14:textId="77777777" w:rsidR="00C621AD" w:rsidRPr="00C621AD" w:rsidRDefault="00C621AD" w:rsidP="00C621AD">
      <w:pPr>
        <w:spacing w:after="0" w:line="240" w:lineRule="auto"/>
        <w:jc w:val="both"/>
        <w:rPr>
          <w:rFonts w:ascii="Times New Roman" w:hAnsi="Times New Roman" w:cs="Times New Roman"/>
          <w:sz w:val="24"/>
          <w:szCs w:val="24"/>
        </w:rPr>
      </w:pPr>
    </w:p>
    <w:p w14:paraId="32532A10" w14:textId="77777777" w:rsidR="00C621AD" w:rsidRPr="00C621AD" w:rsidRDefault="00C621AD" w:rsidP="00C621AD">
      <w:pPr>
        <w:spacing w:after="0" w:line="240" w:lineRule="auto"/>
        <w:ind w:firstLine="708"/>
        <w:jc w:val="both"/>
        <w:rPr>
          <w:rFonts w:ascii="Times New Roman" w:hAnsi="Times New Roman" w:cs="Times New Roman"/>
          <w:sz w:val="24"/>
          <w:szCs w:val="24"/>
        </w:rPr>
      </w:pPr>
      <w:r w:rsidRPr="00C621AD">
        <w:rPr>
          <w:rFonts w:ascii="Times New Roman" w:hAnsi="Times New Roman" w:cs="Times New Roman"/>
          <w:sz w:val="24"/>
          <w:szCs w:val="24"/>
        </w:rPr>
        <w:t>Ide o terminologické zosúladenie s novým Občianskym zákonníkom, podľa ktorého premlčaniu podlieha nárok, nie subjektívne právo ako také.</w:t>
      </w:r>
    </w:p>
    <w:p w14:paraId="3B816794" w14:textId="77777777" w:rsidR="00C621AD" w:rsidRPr="00C621AD" w:rsidRDefault="00C621AD" w:rsidP="00C621AD">
      <w:pPr>
        <w:spacing w:after="0" w:line="240" w:lineRule="auto"/>
        <w:jc w:val="both"/>
        <w:rPr>
          <w:rFonts w:ascii="Times New Roman" w:hAnsi="Times New Roman" w:cs="Times New Roman"/>
          <w:sz w:val="24"/>
          <w:szCs w:val="24"/>
        </w:rPr>
      </w:pPr>
    </w:p>
    <w:p w14:paraId="6E6F6258" w14:textId="7F42C9BB" w:rsidR="00C621AD" w:rsidRPr="00C621AD" w:rsidRDefault="00C621AD" w:rsidP="00C621AD">
      <w:pPr>
        <w:spacing w:after="0" w:line="240" w:lineRule="auto"/>
        <w:jc w:val="both"/>
        <w:rPr>
          <w:rFonts w:ascii="Times New Roman" w:hAnsi="Times New Roman" w:cs="Times New Roman"/>
          <w:sz w:val="24"/>
          <w:szCs w:val="24"/>
          <w:u w:val="single"/>
        </w:rPr>
      </w:pPr>
      <w:r w:rsidRPr="00C621AD">
        <w:rPr>
          <w:rFonts w:ascii="Times New Roman" w:hAnsi="Times New Roman" w:cs="Times New Roman"/>
          <w:sz w:val="24"/>
          <w:szCs w:val="24"/>
          <w:u w:val="single"/>
        </w:rPr>
        <w:t xml:space="preserve">K bodom </w:t>
      </w:r>
      <w:r w:rsidR="006B0C6B">
        <w:rPr>
          <w:rFonts w:ascii="Times New Roman" w:hAnsi="Times New Roman" w:cs="Times New Roman"/>
          <w:sz w:val="24"/>
          <w:szCs w:val="24"/>
          <w:u w:val="single"/>
        </w:rPr>
        <w:t>6</w:t>
      </w:r>
      <w:r w:rsidRPr="00C621AD">
        <w:rPr>
          <w:rFonts w:ascii="Times New Roman" w:hAnsi="Times New Roman" w:cs="Times New Roman"/>
          <w:sz w:val="24"/>
          <w:szCs w:val="24"/>
          <w:u w:val="single"/>
        </w:rPr>
        <w:t xml:space="preserve"> a </w:t>
      </w:r>
      <w:r w:rsidR="006B0C6B">
        <w:rPr>
          <w:rFonts w:ascii="Times New Roman" w:hAnsi="Times New Roman" w:cs="Times New Roman"/>
          <w:sz w:val="24"/>
          <w:szCs w:val="24"/>
          <w:u w:val="single"/>
        </w:rPr>
        <w:t>7</w:t>
      </w:r>
      <w:r w:rsidRPr="00C621AD">
        <w:rPr>
          <w:rFonts w:ascii="Times New Roman" w:hAnsi="Times New Roman" w:cs="Times New Roman"/>
          <w:sz w:val="24"/>
          <w:szCs w:val="24"/>
          <w:u w:val="single"/>
        </w:rPr>
        <w:t xml:space="preserve"> (§ 24a ods. 3, § 24b ods. 1 a ods. 4)</w:t>
      </w:r>
    </w:p>
    <w:p w14:paraId="421CB20B" w14:textId="77777777" w:rsidR="00C621AD" w:rsidRPr="00C621AD" w:rsidRDefault="00C621AD" w:rsidP="00C621AD">
      <w:pPr>
        <w:spacing w:after="0" w:line="240" w:lineRule="auto"/>
        <w:jc w:val="both"/>
        <w:rPr>
          <w:rFonts w:ascii="Times New Roman" w:hAnsi="Times New Roman" w:cs="Times New Roman"/>
          <w:sz w:val="24"/>
          <w:szCs w:val="24"/>
        </w:rPr>
      </w:pPr>
    </w:p>
    <w:p w14:paraId="61E7355F" w14:textId="77777777" w:rsidR="00C621AD" w:rsidRPr="00C621AD" w:rsidRDefault="00C621AD" w:rsidP="00C621AD">
      <w:pPr>
        <w:spacing w:after="0" w:line="240" w:lineRule="auto"/>
        <w:ind w:firstLine="708"/>
        <w:jc w:val="both"/>
        <w:rPr>
          <w:rFonts w:ascii="Times New Roman" w:hAnsi="Times New Roman" w:cs="Times New Roman"/>
          <w:sz w:val="24"/>
          <w:szCs w:val="24"/>
        </w:rPr>
      </w:pPr>
      <w:r w:rsidRPr="00C621AD">
        <w:rPr>
          <w:rFonts w:ascii="Times New Roman" w:hAnsi="Times New Roman" w:cs="Times New Roman"/>
          <w:sz w:val="24"/>
          <w:szCs w:val="24"/>
        </w:rPr>
        <w:t>Ide o terminologickú zmenu za účelom zjednotenia terminológie s Občianskym zákonníkom, ktorý upúšťa od používania pojmu „maloleté dieťa“ a používa pojem „maloletý“.</w:t>
      </w:r>
    </w:p>
    <w:p w14:paraId="7DF7747F" w14:textId="77777777" w:rsidR="00C621AD" w:rsidRPr="00C621AD" w:rsidRDefault="00C621AD" w:rsidP="00C621AD">
      <w:pPr>
        <w:spacing w:after="0" w:line="240" w:lineRule="auto"/>
        <w:jc w:val="both"/>
        <w:rPr>
          <w:rFonts w:ascii="Times New Roman" w:hAnsi="Times New Roman" w:cs="Times New Roman"/>
          <w:sz w:val="24"/>
          <w:szCs w:val="24"/>
        </w:rPr>
      </w:pPr>
    </w:p>
    <w:p w14:paraId="193D1710" w14:textId="40D48DE9" w:rsidR="00C621AD" w:rsidRPr="00C621AD" w:rsidRDefault="00C621AD" w:rsidP="00C621AD">
      <w:pPr>
        <w:spacing w:after="0" w:line="240" w:lineRule="auto"/>
        <w:jc w:val="both"/>
        <w:rPr>
          <w:rFonts w:ascii="Times New Roman" w:hAnsi="Times New Roman" w:cs="Times New Roman"/>
          <w:sz w:val="24"/>
          <w:szCs w:val="24"/>
          <w:u w:val="single"/>
        </w:rPr>
      </w:pPr>
      <w:r w:rsidRPr="00C621AD">
        <w:rPr>
          <w:rFonts w:ascii="Times New Roman" w:hAnsi="Times New Roman" w:cs="Times New Roman"/>
          <w:sz w:val="24"/>
          <w:szCs w:val="24"/>
          <w:u w:val="single"/>
        </w:rPr>
        <w:lastRenderedPageBreak/>
        <w:t xml:space="preserve">K bodu </w:t>
      </w:r>
      <w:r w:rsidR="006B0C6B">
        <w:rPr>
          <w:rFonts w:ascii="Times New Roman" w:hAnsi="Times New Roman" w:cs="Times New Roman"/>
          <w:sz w:val="24"/>
          <w:szCs w:val="24"/>
          <w:u w:val="single"/>
        </w:rPr>
        <w:t>8</w:t>
      </w:r>
      <w:r w:rsidRPr="00C621AD">
        <w:rPr>
          <w:rFonts w:ascii="Times New Roman" w:hAnsi="Times New Roman" w:cs="Times New Roman"/>
          <w:sz w:val="24"/>
          <w:szCs w:val="24"/>
          <w:u w:val="single"/>
        </w:rPr>
        <w:t xml:space="preserve"> (§ 24i ods. 1)</w:t>
      </w:r>
    </w:p>
    <w:p w14:paraId="57AA7C14" w14:textId="77777777" w:rsidR="00C621AD" w:rsidRPr="00C621AD" w:rsidRDefault="00C621AD" w:rsidP="00C621AD">
      <w:pPr>
        <w:spacing w:after="0" w:line="240" w:lineRule="auto"/>
        <w:jc w:val="both"/>
        <w:rPr>
          <w:rFonts w:ascii="Times New Roman" w:hAnsi="Times New Roman" w:cs="Times New Roman"/>
          <w:sz w:val="24"/>
          <w:szCs w:val="24"/>
        </w:rPr>
      </w:pPr>
    </w:p>
    <w:p w14:paraId="04D5F278" w14:textId="1142D98B" w:rsidR="00CC7920" w:rsidRDefault="00C621AD" w:rsidP="00C621AD">
      <w:pPr>
        <w:spacing w:after="0" w:line="240" w:lineRule="auto"/>
        <w:ind w:firstLine="708"/>
        <w:jc w:val="both"/>
        <w:rPr>
          <w:rFonts w:ascii="Times New Roman" w:hAnsi="Times New Roman" w:cs="Times New Roman"/>
          <w:sz w:val="24"/>
          <w:szCs w:val="24"/>
        </w:rPr>
      </w:pPr>
      <w:r w:rsidRPr="00C621AD">
        <w:rPr>
          <w:rFonts w:ascii="Times New Roman" w:hAnsi="Times New Roman" w:cs="Times New Roman"/>
          <w:sz w:val="24"/>
          <w:szCs w:val="24"/>
        </w:rPr>
        <w:t xml:space="preserve">Legislatívno-technická úprava vnútorného odkazu v nadväznosti na prijatie nového Občianskeho zákonníka a zároveň terminologické zosúladenie. </w:t>
      </w:r>
    </w:p>
    <w:p w14:paraId="4E715103" w14:textId="77777777" w:rsidR="00DD0F4F" w:rsidRDefault="00DD0F4F" w:rsidP="00E747B3">
      <w:pPr>
        <w:spacing w:after="0" w:line="240" w:lineRule="auto"/>
        <w:jc w:val="both"/>
        <w:rPr>
          <w:rFonts w:ascii="Times New Roman" w:hAnsi="Times New Roman" w:cs="Times New Roman"/>
          <w:sz w:val="24"/>
          <w:szCs w:val="24"/>
        </w:rPr>
      </w:pPr>
    </w:p>
    <w:p w14:paraId="6B307115" w14:textId="0991CAED" w:rsidR="00C340C5" w:rsidRDefault="00C340C5" w:rsidP="006B0C6B">
      <w:pPr>
        <w:pStyle w:val="Nadpis1"/>
      </w:pPr>
    </w:p>
    <w:p w14:paraId="3C6F2D49" w14:textId="2C1ED7CC" w:rsidR="00C340C5" w:rsidRDefault="00C340C5" w:rsidP="00C340C5">
      <w:pPr>
        <w:spacing w:after="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F3096F">
        <w:rPr>
          <w:rFonts w:ascii="Times New Roman" w:hAnsi="Times New Roman" w:cs="Times New Roman"/>
          <w:i/>
          <w:iCs/>
          <w:sz w:val="24"/>
          <w:szCs w:val="24"/>
        </w:rPr>
        <w:t>zákon č</w:t>
      </w:r>
      <w:r>
        <w:rPr>
          <w:rFonts w:ascii="Times New Roman" w:hAnsi="Times New Roman" w:cs="Times New Roman"/>
          <w:i/>
          <w:iCs/>
          <w:sz w:val="24"/>
          <w:szCs w:val="24"/>
        </w:rPr>
        <w:t>. 473/2005 Z. z. o poskytovaní služieb v oblasti súkromnej bezpečnosti a o zmene a doplnení niektorých zákonov (zákon o súkromnej bezpečnosti) v znení neskorších predpisov]</w:t>
      </w:r>
    </w:p>
    <w:p w14:paraId="72922208" w14:textId="77777777" w:rsidR="00C340C5" w:rsidRDefault="00C340C5" w:rsidP="00E747B3">
      <w:pPr>
        <w:spacing w:after="0" w:line="240" w:lineRule="auto"/>
        <w:jc w:val="both"/>
        <w:rPr>
          <w:rFonts w:ascii="Times New Roman" w:hAnsi="Times New Roman" w:cs="Times New Roman"/>
          <w:sz w:val="24"/>
          <w:szCs w:val="24"/>
        </w:rPr>
      </w:pPr>
    </w:p>
    <w:p w14:paraId="55F24F5E" w14:textId="45D0BC8C" w:rsidR="00286331" w:rsidRPr="00286331" w:rsidRDefault="00286331" w:rsidP="00286331">
      <w:pPr>
        <w:spacing w:after="0" w:line="240" w:lineRule="auto"/>
        <w:jc w:val="both"/>
        <w:rPr>
          <w:rFonts w:ascii="Times New Roman" w:hAnsi="Times New Roman" w:cs="Times New Roman"/>
          <w:sz w:val="24"/>
          <w:szCs w:val="24"/>
          <w:u w:val="single"/>
        </w:rPr>
      </w:pPr>
      <w:r w:rsidRPr="00286331">
        <w:rPr>
          <w:rFonts w:ascii="Times New Roman" w:hAnsi="Times New Roman" w:cs="Times New Roman"/>
          <w:sz w:val="24"/>
          <w:szCs w:val="24"/>
          <w:u w:val="single"/>
        </w:rPr>
        <w:t>K bodom 1 a</w:t>
      </w:r>
      <w:r>
        <w:rPr>
          <w:rFonts w:ascii="Times New Roman" w:hAnsi="Times New Roman" w:cs="Times New Roman"/>
          <w:sz w:val="24"/>
          <w:szCs w:val="24"/>
          <w:u w:val="single"/>
        </w:rPr>
        <w:t> </w:t>
      </w:r>
      <w:r w:rsidRPr="00286331">
        <w:rPr>
          <w:rFonts w:ascii="Times New Roman" w:hAnsi="Times New Roman" w:cs="Times New Roman"/>
          <w:sz w:val="24"/>
          <w:szCs w:val="24"/>
          <w:u w:val="single"/>
        </w:rPr>
        <w:t>4</w:t>
      </w:r>
      <w:r>
        <w:rPr>
          <w:rFonts w:ascii="Times New Roman" w:hAnsi="Times New Roman" w:cs="Times New Roman"/>
          <w:sz w:val="24"/>
          <w:szCs w:val="24"/>
          <w:u w:val="single"/>
        </w:rPr>
        <w:t xml:space="preserve"> (§ 37 ods. 5 a § 56 ods. 3)</w:t>
      </w:r>
    </w:p>
    <w:p w14:paraId="2D56D0A8" w14:textId="77777777" w:rsidR="00286331" w:rsidRDefault="00286331" w:rsidP="00286331">
      <w:pPr>
        <w:spacing w:after="0" w:line="240" w:lineRule="auto"/>
        <w:jc w:val="both"/>
        <w:rPr>
          <w:rFonts w:ascii="Times New Roman" w:hAnsi="Times New Roman" w:cs="Times New Roman"/>
          <w:sz w:val="24"/>
          <w:szCs w:val="24"/>
        </w:rPr>
      </w:pPr>
    </w:p>
    <w:p w14:paraId="4BDBA0D1" w14:textId="0F320D93" w:rsidR="00286331" w:rsidRPr="00286331" w:rsidRDefault="00286331" w:rsidP="00286331">
      <w:pPr>
        <w:spacing w:after="0" w:line="240" w:lineRule="auto"/>
        <w:ind w:firstLine="708"/>
        <w:jc w:val="both"/>
        <w:rPr>
          <w:rFonts w:ascii="Times New Roman" w:hAnsi="Times New Roman" w:cs="Times New Roman"/>
          <w:sz w:val="24"/>
          <w:szCs w:val="24"/>
        </w:rPr>
      </w:pPr>
      <w:r w:rsidRPr="00286331">
        <w:rPr>
          <w:rFonts w:ascii="Times New Roman" w:hAnsi="Times New Roman" w:cs="Times New Roman"/>
          <w:sz w:val="24"/>
          <w:szCs w:val="24"/>
        </w:rPr>
        <w:t>Ustanovenie reaguje na novú terminológiu Občianskeho zákonníka. Občiansky zákonník v súvislosti so zmluvami používa slovné spojenie „uzavretá zmluva“ alebo „zmluva sa uzaviera“.</w:t>
      </w:r>
    </w:p>
    <w:p w14:paraId="43B55056" w14:textId="77777777" w:rsidR="00286331" w:rsidRPr="00286331" w:rsidRDefault="00286331" w:rsidP="00286331">
      <w:pPr>
        <w:spacing w:after="0" w:line="240" w:lineRule="auto"/>
        <w:jc w:val="both"/>
        <w:rPr>
          <w:rFonts w:ascii="Times New Roman" w:hAnsi="Times New Roman" w:cs="Times New Roman"/>
          <w:sz w:val="24"/>
          <w:szCs w:val="24"/>
        </w:rPr>
      </w:pPr>
    </w:p>
    <w:p w14:paraId="1DD7C7FD" w14:textId="7FF9FE4A" w:rsidR="00286331" w:rsidRPr="00286331" w:rsidRDefault="00286331" w:rsidP="00286331">
      <w:pPr>
        <w:spacing w:after="0" w:line="240" w:lineRule="auto"/>
        <w:jc w:val="both"/>
        <w:rPr>
          <w:rFonts w:ascii="Times New Roman" w:hAnsi="Times New Roman" w:cs="Times New Roman"/>
          <w:sz w:val="24"/>
          <w:szCs w:val="24"/>
          <w:u w:val="single"/>
        </w:rPr>
      </w:pPr>
      <w:r w:rsidRPr="00286331">
        <w:rPr>
          <w:rFonts w:ascii="Times New Roman" w:hAnsi="Times New Roman" w:cs="Times New Roman"/>
          <w:sz w:val="24"/>
          <w:szCs w:val="24"/>
          <w:u w:val="single"/>
        </w:rPr>
        <w:t>K bodom 2, 3 a</w:t>
      </w:r>
      <w:r>
        <w:rPr>
          <w:rFonts w:ascii="Times New Roman" w:hAnsi="Times New Roman" w:cs="Times New Roman"/>
          <w:sz w:val="24"/>
          <w:szCs w:val="24"/>
          <w:u w:val="single"/>
        </w:rPr>
        <w:t> </w:t>
      </w:r>
      <w:r w:rsidRPr="00286331">
        <w:rPr>
          <w:rFonts w:ascii="Times New Roman" w:hAnsi="Times New Roman" w:cs="Times New Roman"/>
          <w:sz w:val="24"/>
          <w:szCs w:val="24"/>
          <w:u w:val="single"/>
        </w:rPr>
        <w:t>6</w:t>
      </w:r>
      <w:r>
        <w:rPr>
          <w:rFonts w:ascii="Times New Roman" w:hAnsi="Times New Roman" w:cs="Times New Roman"/>
          <w:sz w:val="24"/>
          <w:szCs w:val="24"/>
          <w:u w:val="single"/>
        </w:rPr>
        <w:t xml:space="preserve"> (Poznámky pod čiarou k odkazom 26, 32 a 33)</w:t>
      </w:r>
    </w:p>
    <w:p w14:paraId="79D02664" w14:textId="77777777" w:rsidR="00286331" w:rsidRDefault="00286331" w:rsidP="00286331">
      <w:pPr>
        <w:spacing w:after="0" w:line="240" w:lineRule="auto"/>
        <w:jc w:val="both"/>
        <w:rPr>
          <w:rFonts w:ascii="Times New Roman" w:hAnsi="Times New Roman" w:cs="Times New Roman"/>
          <w:sz w:val="24"/>
          <w:szCs w:val="24"/>
        </w:rPr>
      </w:pPr>
    </w:p>
    <w:p w14:paraId="7A1FF917" w14:textId="768F7D8B" w:rsidR="00286331" w:rsidRPr="00286331" w:rsidRDefault="00286331" w:rsidP="00286331">
      <w:pPr>
        <w:spacing w:after="0" w:line="240" w:lineRule="auto"/>
        <w:ind w:firstLine="708"/>
        <w:jc w:val="both"/>
        <w:rPr>
          <w:rFonts w:ascii="Times New Roman" w:hAnsi="Times New Roman" w:cs="Times New Roman"/>
          <w:sz w:val="24"/>
          <w:szCs w:val="24"/>
        </w:rPr>
      </w:pPr>
      <w:r w:rsidRPr="00286331">
        <w:rPr>
          <w:rFonts w:ascii="Times New Roman" w:hAnsi="Times New Roman" w:cs="Times New Roman"/>
          <w:sz w:val="24"/>
          <w:szCs w:val="24"/>
        </w:rPr>
        <w:t>V nadväznosti na novú úpravu Občianskeho zákonníka bolo potrebné upraviť aj znenie poznámok pod čiarou.</w:t>
      </w:r>
    </w:p>
    <w:p w14:paraId="37A3F2CC" w14:textId="77777777" w:rsidR="00286331" w:rsidRPr="00286331" w:rsidRDefault="00286331" w:rsidP="00286331">
      <w:pPr>
        <w:spacing w:after="0" w:line="240" w:lineRule="auto"/>
        <w:jc w:val="both"/>
        <w:rPr>
          <w:rFonts w:ascii="Times New Roman" w:hAnsi="Times New Roman" w:cs="Times New Roman"/>
          <w:sz w:val="24"/>
          <w:szCs w:val="24"/>
        </w:rPr>
      </w:pPr>
    </w:p>
    <w:p w14:paraId="27A6574D" w14:textId="50130344" w:rsidR="00286331" w:rsidRPr="00286331" w:rsidRDefault="00286331" w:rsidP="00286331">
      <w:pPr>
        <w:spacing w:after="0" w:line="240" w:lineRule="auto"/>
        <w:jc w:val="both"/>
        <w:rPr>
          <w:rFonts w:ascii="Times New Roman" w:hAnsi="Times New Roman" w:cs="Times New Roman"/>
          <w:sz w:val="24"/>
          <w:szCs w:val="24"/>
          <w:u w:val="single"/>
        </w:rPr>
      </w:pPr>
      <w:r w:rsidRPr="00286331">
        <w:rPr>
          <w:rFonts w:ascii="Times New Roman" w:hAnsi="Times New Roman" w:cs="Times New Roman"/>
          <w:sz w:val="24"/>
          <w:szCs w:val="24"/>
          <w:u w:val="single"/>
        </w:rPr>
        <w:t>K bodu 5</w:t>
      </w:r>
      <w:r>
        <w:rPr>
          <w:rFonts w:ascii="Times New Roman" w:hAnsi="Times New Roman" w:cs="Times New Roman"/>
          <w:sz w:val="24"/>
          <w:szCs w:val="24"/>
          <w:u w:val="single"/>
        </w:rPr>
        <w:t xml:space="preserve"> (§ 57 ods. 2)</w:t>
      </w:r>
    </w:p>
    <w:p w14:paraId="06429F17" w14:textId="77777777" w:rsidR="00286331" w:rsidRDefault="00286331" w:rsidP="00286331">
      <w:pPr>
        <w:spacing w:after="0" w:line="240" w:lineRule="auto"/>
        <w:jc w:val="both"/>
        <w:rPr>
          <w:rFonts w:ascii="Times New Roman" w:hAnsi="Times New Roman" w:cs="Times New Roman"/>
          <w:sz w:val="24"/>
          <w:szCs w:val="24"/>
        </w:rPr>
      </w:pPr>
    </w:p>
    <w:p w14:paraId="3B63C5A0" w14:textId="04713673" w:rsidR="00C340C5" w:rsidRDefault="00286331" w:rsidP="00286331">
      <w:pPr>
        <w:spacing w:after="0" w:line="240" w:lineRule="auto"/>
        <w:ind w:firstLine="708"/>
        <w:jc w:val="both"/>
        <w:rPr>
          <w:rFonts w:ascii="Times New Roman" w:hAnsi="Times New Roman" w:cs="Times New Roman"/>
          <w:sz w:val="24"/>
          <w:szCs w:val="24"/>
        </w:rPr>
      </w:pPr>
      <w:r w:rsidRPr="00286331">
        <w:rPr>
          <w:rFonts w:ascii="Times New Roman" w:hAnsi="Times New Roman" w:cs="Times New Roman"/>
          <w:sz w:val="24"/>
          <w:szCs w:val="24"/>
        </w:rPr>
        <w:t>Občiansky zákonník upúšťa pri úprave spôsobilosti fyzických osôb na právne úkony od pozbavenia spôsobilosti na právne úkony. Už nie je možné zbaviť fyzickú osobu spôsobilosti na právne úkony v plnom rozsahu, ale ju v spôsobilosti na právnej úkony obmedziť. V tejto súvislosti bolo nevyhnutné príslušné znenie upraviť.</w:t>
      </w:r>
    </w:p>
    <w:p w14:paraId="65335EC2" w14:textId="77777777" w:rsidR="009C4679" w:rsidRDefault="009C4679" w:rsidP="009C4679">
      <w:pPr>
        <w:spacing w:after="0" w:line="240" w:lineRule="auto"/>
        <w:jc w:val="both"/>
        <w:rPr>
          <w:rFonts w:ascii="Times New Roman" w:hAnsi="Times New Roman" w:cs="Times New Roman"/>
          <w:sz w:val="24"/>
          <w:szCs w:val="24"/>
        </w:rPr>
      </w:pPr>
    </w:p>
    <w:p w14:paraId="665A69F3" w14:textId="581380FB" w:rsidR="009C4679" w:rsidRDefault="009C4679" w:rsidP="006B0C6B">
      <w:pPr>
        <w:pStyle w:val="Nadpis1"/>
      </w:pPr>
    </w:p>
    <w:p w14:paraId="359F75EE" w14:textId="61A00CE3" w:rsidR="009C4679" w:rsidRPr="00F3096F" w:rsidRDefault="009C4679" w:rsidP="009C4679">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xml:space="preserve"> 627/2005 Z. z. o</w:t>
      </w:r>
      <w:r w:rsidR="00187BD8">
        <w:rPr>
          <w:rFonts w:ascii="Times New Roman" w:hAnsi="Times New Roman" w:cs="Times New Roman"/>
          <w:i/>
          <w:iCs/>
          <w:sz w:val="24"/>
          <w:szCs w:val="24"/>
        </w:rPr>
        <w:t> príspevkoch na podporu náhradnej starostlivosti o dieťa v znení neskorších predpisov</w:t>
      </w:r>
      <w:r w:rsidRPr="00F3096F">
        <w:rPr>
          <w:rFonts w:ascii="Times New Roman" w:hAnsi="Times New Roman" w:cs="Times New Roman"/>
          <w:i/>
          <w:iCs/>
          <w:sz w:val="24"/>
          <w:szCs w:val="24"/>
        </w:rPr>
        <w:t>)</w:t>
      </w:r>
    </w:p>
    <w:p w14:paraId="391E9C2E" w14:textId="77777777" w:rsidR="009C4679" w:rsidRDefault="009C4679" w:rsidP="009C4679">
      <w:pPr>
        <w:spacing w:after="0" w:line="240" w:lineRule="auto"/>
        <w:jc w:val="both"/>
        <w:rPr>
          <w:rFonts w:ascii="Times New Roman" w:hAnsi="Times New Roman" w:cs="Times New Roman"/>
          <w:sz w:val="24"/>
          <w:szCs w:val="24"/>
        </w:rPr>
      </w:pPr>
    </w:p>
    <w:p w14:paraId="36C8A2B1" w14:textId="77777777" w:rsidR="00291BAB" w:rsidRPr="00291BAB" w:rsidRDefault="00291BAB" w:rsidP="00291BAB">
      <w:pPr>
        <w:spacing w:after="0" w:line="240" w:lineRule="auto"/>
        <w:jc w:val="both"/>
        <w:rPr>
          <w:rFonts w:ascii="Times New Roman" w:hAnsi="Times New Roman" w:cs="Times New Roman"/>
          <w:sz w:val="24"/>
          <w:szCs w:val="24"/>
          <w:u w:val="single"/>
        </w:rPr>
      </w:pPr>
      <w:r w:rsidRPr="00291BAB">
        <w:rPr>
          <w:rFonts w:ascii="Times New Roman" w:hAnsi="Times New Roman" w:cs="Times New Roman"/>
          <w:sz w:val="24"/>
          <w:szCs w:val="24"/>
          <w:u w:val="single"/>
        </w:rPr>
        <w:t>K bodu 1 [§ 1 ods. 2 písm. a)]</w:t>
      </w:r>
    </w:p>
    <w:p w14:paraId="74BA0C94" w14:textId="77777777" w:rsidR="00291BAB" w:rsidRDefault="00291BAB" w:rsidP="00291BAB">
      <w:pPr>
        <w:spacing w:after="0" w:line="240" w:lineRule="auto"/>
        <w:jc w:val="both"/>
        <w:rPr>
          <w:rFonts w:ascii="Times New Roman" w:hAnsi="Times New Roman" w:cs="Times New Roman"/>
          <w:sz w:val="24"/>
          <w:szCs w:val="24"/>
        </w:rPr>
      </w:pPr>
    </w:p>
    <w:p w14:paraId="4A161E7E" w14:textId="3D4A08A1" w:rsidR="00291BAB" w:rsidRPr="00291BAB" w:rsidRDefault="00291BAB" w:rsidP="00291BAB">
      <w:pPr>
        <w:spacing w:after="0" w:line="240" w:lineRule="auto"/>
        <w:ind w:firstLine="708"/>
        <w:jc w:val="both"/>
        <w:rPr>
          <w:rFonts w:ascii="Times New Roman" w:hAnsi="Times New Roman" w:cs="Times New Roman"/>
          <w:sz w:val="24"/>
          <w:szCs w:val="24"/>
        </w:rPr>
      </w:pPr>
      <w:r w:rsidRPr="00291BAB">
        <w:rPr>
          <w:rFonts w:ascii="Times New Roman" w:hAnsi="Times New Roman" w:cs="Times New Roman"/>
          <w:sz w:val="24"/>
          <w:szCs w:val="24"/>
        </w:rPr>
        <w:t>Terminologické a vecné zosúladenie zákona o príspevkoch na podporu náhradnej starostlivosti o dieťa s</w:t>
      </w:r>
      <w:r w:rsidR="0055192C">
        <w:rPr>
          <w:rFonts w:ascii="Times New Roman" w:hAnsi="Times New Roman" w:cs="Times New Roman"/>
          <w:sz w:val="24"/>
          <w:szCs w:val="24"/>
        </w:rPr>
        <w:t xml:space="preserve"> novým </w:t>
      </w:r>
      <w:r w:rsidRPr="00291BAB">
        <w:rPr>
          <w:rFonts w:ascii="Times New Roman" w:hAnsi="Times New Roman" w:cs="Times New Roman"/>
          <w:sz w:val="24"/>
          <w:szCs w:val="24"/>
        </w:rPr>
        <w:t>Občiansk</w:t>
      </w:r>
      <w:r w:rsidR="0055192C">
        <w:rPr>
          <w:rFonts w:ascii="Times New Roman" w:hAnsi="Times New Roman" w:cs="Times New Roman"/>
          <w:sz w:val="24"/>
          <w:szCs w:val="24"/>
        </w:rPr>
        <w:t>ym</w:t>
      </w:r>
      <w:r w:rsidRPr="00291BAB">
        <w:rPr>
          <w:rFonts w:ascii="Times New Roman" w:hAnsi="Times New Roman" w:cs="Times New Roman"/>
          <w:sz w:val="24"/>
          <w:szCs w:val="24"/>
        </w:rPr>
        <w:t xml:space="preserve"> zákonník</w:t>
      </w:r>
      <w:r w:rsidR="0055192C">
        <w:rPr>
          <w:rFonts w:ascii="Times New Roman" w:hAnsi="Times New Roman" w:cs="Times New Roman"/>
          <w:sz w:val="24"/>
          <w:szCs w:val="24"/>
        </w:rPr>
        <w:t>om</w:t>
      </w:r>
      <w:r w:rsidRPr="00291BAB">
        <w:rPr>
          <w:rFonts w:ascii="Times New Roman" w:hAnsi="Times New Roman" w:cs="Times New Roman"/>
          <w:sz w:val="24"/>
          <w:szCs w:val="24"/>
        </w:rPr>
        <w:t>, ktorý upúšťa od spájania pojmov „maloletého dieťaťa“ a využíva výlučne pojem „maloletého“.</w:t>
      </w:r>
    </w:p>
    <w:p w14:paraId="4D9C9879" w14:textId="77777777" w:rsidR="00291BAB" w:rsidRPr="00291BAB" w:rsidRDefault="00291BAB" w:rsidP="00291BAB">
      <w:pPr>
        <w:spacing w:after="0" w:line="240" w:lineRule="auto"/>
        <w:jc w:val="both"/>
        <w:rPr>
          <w:rFonts w:ascii="Times New Roman" w:hAnsi="Times New Roman" w:cs="Times New Roman"/>
          <w:sz w:val="24"/>
          <w:szCs w:val="24"/>
        </w:rPr>
      </w:pPr>
    </w:p>
    <w:p w14:paraId="0B92257D" w14:textId="77777777" w:rsidR="00291BAB" w:rsidRPr="00291BAB" w:rsidRDefault="00291BAB" w:rsidP="00291BAB">
      <w:pPr>
        <w:spacing w:after="0" w:line="240" w:lineRule="auto"/>
        <w:jc w:val="both"/>
        <w:rPr>
          <w:rFonts w:ascii="Times New Roman" w:hAnsi="Times New Roman" w:cs="Times New Roman"/>
          <w:sz w:val="24"/>
          <w:szCs w:val="24"/>
          <w:u w:val="single"/>
        </w:rPr>
      </w:pPr>
      <w:r w:rsidRPr="00291BAB">
        <w:rPr>
          <w:rFonts w:ascii="Times New Roman" w:hAnsi="Times New Roman" w:cs="Times New Roman"/>
          <w:sz w:val="24"/>
          <w:szCs w:val="24"/>
          <w:u w:val="single"/>
        </w:rPr>
        <w:t>K bodu 2 [§ 1 ods. 2 písm. c)]</w:t>
      </w:r>
    </w:p>
    <w:p w14:paraId="2285D8A3" w14:textId="77777777" w:rsidR="00291BAB" w:rsidRDefault="00291BAB" w:rsidP="00291BAB">
      <w:pPr>
        <w:spacing w:after="0" w:line="240" w:lineRule="auto"/>
        <w:jc w:val="both"/>
        <w:rPr>
          <w:rFonts w:ascii="Times New Roman" w:hAnsi="Times New Roman" w:cs="Times New Roman"/>
          <w:sz w:val="24"/>
          <w:szCs w:val="24"/>
        </w:rPr>
      </w:pPr>
    </w:p>
    <w:p w14:paraId="78C561E8" w14:textId="355FDB65" w:rsidR="007C3BD5" w:rsidRDefault="00291BAB" w:rsidP="00E53246">
      <w:pPr>
        <w:spacing w:after="0" w:line="240" w:lineRule="auto"/>
        <w:ind w:firstLine="708"/>
        <w:jc w:val="both"/>
        <w:rPr>
          <w:rFonts w:ascii="Times New Roman" w:hAnsi="Times New Roman" w:cs="Times New Roman"/>
          <w:sz w:val="24"/>
          <w:szCs w:val="24"/>
        </w:rPr>
      </w:pPr>
      <w:r w:rsidRPr="00291BAB">
        <w:rPr>
          <w:rFonts w:ascii="Times New Roman" w:hAnsi="Times New Roman" w:cs="Times New Roman"/>
          <w:sz w:val="24"/>
          <w:szCs w:val="24"/>
        </w:rPr>
        <w:t>Ide o terminologické a vecné zosúladenie zákona o príspevkoch na podporu náhradnej starostlivosti o dieťa s novou koncepciou plnej spôsobilosti na právne úkony podľa § 170 Občianskeho zákonníka.</w:t>
      </w:r>
    </w:p>
    <w:p w14:paraId="23E87B09" w14:textId="39707A5F" w:rsidR="007C3BD5" w:rsidRDefault="00291BAB" w:rsidP="00E53246">
      <w:pPr>
        <w:spacing w:after="0" w:line="240" w:lineRule="auto"/>
        <w:ind w:firstLine="708"/>
        <w:jc w:val="both"/>
        <w:rPr>
          <w:rFonts w:ascii="Times New Roman" w:hAnsi="Times New Roman" w:cs="Times New Roman"/>
          <w:sz w:val="24"/>
          <w:szCs w:val="24"/>
        </w:rPr>
      </w:pPr>
      <w:r w:rsidRPr="00291BAB">
        <w:rPr>
          <w:rFonts w:ascii="Times New Roman" w:hAnsi="Times New Roman" w:cs="Times New Roman"/>
          <w:sz w:val="24"/>
          <w:szCs w:val="24"/>
        </w:rPr>
        <w:t>Navrhovaná úprava oproti súčasnému zneniu § 8 Občianskeho zákonníka precizuje rozdiel medzi plnoletosťou a plnou spôsobilosťou na právne úkony. Zachováva pravidlo nadobudnutia plnej spôsobilosti dovŕšením osemnásteho roku života, zároveň však umožňuje jej skoršie nadobudnutie právoplatným rozhodnutím súdu a to za ustanovených podmienok už od dovŕšenia šestnásteho roku života.</w:t>
      </w:r>
    </w:p>
    <w:p w14:paraId="13B3C7DC" w14:textId="513CC899" w:rsidR="00291BAB" w:rsidRPr="00291BAB" w:rsidRDefault="00291BAB" w:rsidP="00291BAB">
      <w:pPr>
        <w:spacing w:after="0" w:line="240" w:lineRule="auto"/>
        <w:ind w:firstLine="708"/>
        <w:jc w:val="both"/>
        <w:rPr>
          <w:rFonts w:ascii="Times New Roman" w:hAnsi="Times New Roman" w:cs="Times New Roman"/>
          <w:sz w:val="24"/>
          <w:szCs w:val="24"/>
        </w:rPr>
      </w:pPr>
      <w:r w:rsidRPr="00291BAB">
        <w:rPr>
          <w:rFonts w:ascii="Times New Roman" w:hAnsi="Times New Roman" w:cs="Times New Roman"/>
          <w:sz w:val="24"/>
          <w:szCs w:val="24"/>
        </w:rPr>
        <w:t xml:space="preserve">V nadväznosti na túto zmenu je potrebné primerane zosúladiť aj ďalšie právne predpisy, ktoré viažu vznik alebo zánik práv a povinností na plnoletosť alebo spôsobilosť na právne </w:t>
      </w:r>
      <w:r w:rsidRPr="00291BAB">
        <w:rPr>
          <w:rFonts w:ascii="Times New Roman" w:hAnsi="Times New Roman" w:cs="Times New Roman"/>
          <w:sz w:val="24"/>
          <w:szCs w:val="24"/>
        </w:rPr>
        <w:lastRenderedPageBreak/>
        <w:t>úkony, aby sa jednoznačne vymedzili právne účinky skoršieho nadobudnutia plnej spôsobilosti a predišlo sa interpretačným nejasnostiam a rozporom v právnom poriadku.</w:t>
      </w:r>
    </w:p>
    <w:p w14:paraId="7307083A" w14:textId="77777777" w:rsidR="00291BAB" w:rsidRPr="00291BAB" w:rsidRDefault="00291BAB" w:rsidP="00291BAB">
      <w:pPr>
        <w:spacing w:after="0" w:line="240" w:lineRule="auto"/>
        <w:jc w:val="both"/>
        <w:rPr>
          <w:rFonts w:ascii="Times New Roman" w:hAnsi="Times New Roman" w:cs="Times New Roman"/>
          <w:sz w:val="24"/>
          <w:szCs w:val="24"/>
        </w:rPr>
      </w:pPr>
    </w:p>
    <w:p w14:paraId="6FD399F2" w14:textId="77777777" w:rsidR="00291BAB" w:rsidRPr="00291BAB" w:rsidRDefault="00291BAB" w:rsidP="00291BAB">
      <w:pPr>
        <w:spacing w:after="0" w:line="240" w:lineRule="auto"/>
        <w:jc w:val="both"/>
        <w:rPr>
          <w:rFonts w:ascii="Times New Roman" w:hAnsi="Times New Roman" w:cs="Times New Roman"/>
          <w:sz w:val="24"/>
          <w:szCs w:val="24"/>
          <w:u w:val="single"/>
        </w:rPr>
      </w:pPr>
      <w:r w:rsidRPr="00291BAB">
        <w:rPr>
          <w:rFonts w:ascii="Times New Roman" w:hAnsi="Times New Roman" w:cs="Times New Roman"/>
          <w:sz w:val="24"/>
          <w:szCs w:val="24"/>
          <w:u w:val="single"/>
        </w:rPr>
        <w:t>K bodu 3 (§ 4 ods. 2)</w:t>
      </w:r>
    </w:p>
    <w:p w14:paraId="13537207" w14:textId="77777777" w:rsidR="00291BAB" w:rsidRDefault="00291BAB" w:rsidP="00291BAB">
      <w:pPr>
        <w:spacing w:after="0" w:line="240" w:lineRule="auto"/>
        <w:jc w:val="both"/>
        <w:rPr>
          <w:rFonts w:ascii="Times New Roman" w:hAnsi="Times New Roman" w:cs="Times New Roman"/>
          <w:sz w:val="24"/>
          <w:szCs w:val="24"/>
        </w:rPr>
      </w:pPr>
    </w:p>
    <w:p w14:paraId="23C5C2F1" w14:textId="5AF1FE6F" w:rsidR="00291BAB" w:rsidRPr="00291BAB" w:rsidRDefault="00291BAB" w:rsidP="00291BAB">
      <w:pPr>
        <w:spacing w:after="0" w:line="240" w:lineRule="auto"/>
        <w:ind w:firstLine="708"/>
        <w:jc w:val="both"/>
        <w:rPr>
          <w:rFonts w:ascii="Times New Roman" w:hAnsi="Times New Roman" w:cs="Times New Roman"/>
          <w:sz w:val="24"/>
          <w:szCs w:val="24"/>
        </w:rPr>
      </w:pPr>
      <w:r w:rsidRPr="00291BAB">
        <w:rPr>
          <w:rFonts w:ascii="Times New Roman" w:hAnsi="Times New Roman" w:cs="Times New Roman"/>
          <w:sz w:val="24"/>
          <w:szCs w:val="24"/>
        </w:rPr>
        <w:t>V nadväznosti na bod 2 ide o terminologické a vecné zosúladenie zákona o príspevkoch na podporu náhradnej starostlivosti o dieťa s novou koncepciou plnej spôsobilosti na právne úkony podľa § 170 Občianskeho zákonníka.</w:t>
      </w:r>
    </w:p>
    <w:p w14:paraId="74D44BEC" w14:textId="77777777" w:rsidR="00291BAB" w:rsidRPr="00291BAB" w:rsidRDefault="00291BAB" w:rsidP="00291BAB">
      <w:pPr>
        <w:spacing w:after="0" w:line="240" w:lineRule="auto"/>
        <w:jc w:val="both"/>
        <w:rPr>
          <w:rFonts w:ascii="Times New Roman" w:hAnsi="Times New Roman" w:cs="Times New Roman"/>
          <w:sz w:val="24"/>
          <w:szCs w:val="24"/>
        </w:rPr>
      </w:pPr>
    </w:p>
    <w:p w14:paraId="0F719BAB" w14:textId="77777777" w:rsidR="00291BAB" w:rsidRPr="00291BAB" w:rsidRDefault="00291BAB" w:rsidP="00291BAB">
      <w:pPr>
        <w:spacing w:after="0" w:line="240" w:lineRule="auto"/>
        <w:jc w:val="both"/>
        <w:rPr>
          <w:rFonts w:ascii="Times New Roman" w:hAnsi="Times New Roman" w:cs="Times New Roman"/>
          <w:sz w:val="24"/>
          <w:szCs w:val="24"/>
          <w:u w:val="single"/>
        </w:rPr>
      </w:pPr>
      <w:r w:rsidRPr="00291BAB">
        <w:rPr>
          <w:rFonts w:ascii="Times New Roman" w:hAnsi="Times New Roman" w:cs="Times New Roman"/>
          <w:sz w:val="24"/>
          <w:szCs w:val="24"/>
          <w:u w:val="single"/>
        </w:rPr>
        <w:t>K bodu 4 (§ 5 ods. 2)</w:t>
      </w:r>
    </w:p>
    <w:p w14:paraId="524B902E" w14:textId="77777777" w:rsidR="00291BAB" w:rsidRDefault="00291BAB" w:rsidP="00291BAB">
      <w:pPr>
        <w:spacing w:after="0" w:line="240" w:lineRule="auto"/>
        <w:jc w:val="both"/>
        <w:rPr>
          <w:rFonts w:ascii="Times New Roman" w:hAnsi="Times New Roman" w:cs="Times New Roman"/>
          <w:sz w:val="24"/>
          <w:szCs w:val="24"/>
        </w:rPr>
      </w:pPr>
    </w:p>
    <w:p w14:paraId="146D9736" w14:textId="39A7480E" w:rsidR="00291BAB" w:rsidRPr="00291BAB" w:rsidRDefault="00291BAB" w:rsidP="00291BAB">
      <w:pPr>
        <w:spacing w:after="0" w:line="240" w:lineRule="auto"/>
        <w:ind w:firstLine="708"/>
        <w:jc w:val="both"/>
        <w:rPr>
          <w:rFonts w:ascii="Times New Roman" w:hAnsi="Times New Roman" w:cs="Times New Roman"/>
          <w:sz w:val="24"/>
          <w:szCs w:val="24"/>
        </w:rPr>
      </w:pPr>
      <w:r w:rsidRPr="00291BAB">
        <w:rPr>
          <w:rFonts w:ascii="Times New Roman" w:hAnsi="Times New Roman" w:cs="Times New Roman"/>
          <w:sz w:val="24"/>
          <w:szCs w:val="24"/>
        </w:rPr>
        <w:t>Terminologické a vecné zosúladenie zákona o príspevkoch na podporu náhradnej starostlivosti o dieťa s novou koncepciou plnej spôsobilosti na právne úkony podľa § 170 Občianskeho zákonníka.</w:t>
      </w:r>
    </w:p>
    <w:p w14:paraId="4B4EACE9" w14:textId="77777777" w:rsidR="00291BAB" w:rsidRPr="00291BAB" w:rsidRDefault="00291BAB" w:rsidP="00291BAB">
      <w:pPr>
        <w:spacing w:after="0" w:line="240" w:lineRule="auto"/>
        <w:jc w:val="both"/>
        <w:rPr>
          <w:rFonts w:ascii="Times New Roman" w:hAnsi="Times New Roman" w:cs="Times New Roman"/>
          <w:sz w:val="24"/>
          <w:szCs w:val="24"/>
        </w:rPr>
      </w:pPr>
    </w:p>
    <w:p w14:paraId="244C4CA0" w14:textId="77777777" w:rsidR="00291BAB" w:rsidRPr="00291BAB" w:rsidRDefault="00291BAB" w:rsidP="00291BAB">
      <w:pPr>
        <w:spacing w:after="0" w:line="240" w:lineRule="auto"/>
        <w:jc w:val="both"/>
        <w:rPr>
          <w:rFonts w:ascii="Times New Roman" w:hAnsi="Times New Roman" w:cs="Times New Roman"/>
          <w:sz w:val="24"/>
          <w:szCs w:val="24"/>
          <w:u w:val="single"/>
        </w:rPr>
      </w:pPr>
      <w:r w:rsidRPr="00291BAB">
        <w:rPr>
          <w:rFonts w:ascii="Times New Roman" w:hAnsi="Times New Roman" w:cs="Times New Roman"/>
          <w:sz w:val="24"/>
          <w:szCs w:val="24"/>
          <w:u w:val="single"/>
        </w:rPr>
        <w:t>K bodu 5 (Poznámka pod čiarou k odkazu 16)</w:t>
      </w:r>
    </w:p>
    <w:p w14:paraId="39F4940F" w14:textId="77777777" w:rsidR="00291BAB" w:rsidRDefault="00291BAB" w:rsidP="00291BAB">
      <w:pPr>
        <w:spacing w:after="0" w:line="240" w:lineRule="auto"/>
        <w:jc w:val="both"/>
        <w:rPr>
          <w:rFonts w:ascii="Times New Roman" w:hAnsi="Times New Roman" w:cs="Times New Roman"/>
          <w:sz w:val="24"/>
          <w:szCs w:val="24"/>
        </w:rPr>
      </w:pPr>
    </w:p>
    <w:p w14:paraId="37E86259" w14:textId="3A8E5DE8" w:rsidR="00187BD8" w:rsidRDefault="00291BAB" w:rsidP="00291BAB">
      <w:pPr>
        <w:spacing w:after="0" w:line="240" w:lineRule="auto"/>
        <w:ind w:firstLine="708"/>
        <w:jc w:val="both"/>
        <w:rPr>
          <w:rFonts w:ascii="Times New Roman" w:hAnsi="Times New Roman" w:cs="Times New Roman"/>
          <w:sz w:val="24"/>
          <w:szCs w:val="24"/>
        </w:rPr>
      </w:pPr>
      <w:r w:rsidRPr="00291BAB">
        <w:rPr>
          <w:rFonts w:ascii="Times New Roman" w:hAnsi="Times New Roman" w:cs="Times New Roman"/>
          <w:sz w:val="24"/>
          <w:szCs w:val="24"/>
        </w:rPr>
        <w:t>Precizovanie odkazu 16 v súlade s</w:t>
      </w:r>
      <w:r w:rsidR="0055192C">
        <w:rPr>
          <w:rFonts w:ascii="Times New Roman" w:hAnsi="Times New Roman" w:cs="Times New Roman"/>
          <w:sz w:val="24"/>
          <w:szCs w:val="24"/>
        </w:rPr>
        <w:t xml:space="preserve"> novým </w:t>
      </w:r>
      <w:r w:rsidRPr="00291BAB">
        <w:rPr>
          <w:rFonts w:ascii="Times New Roman" w:hAnsi="Times New Roman" w:cs="Times New Roman"/>
          <w:sz w:val="24"/>
          <w:szCs w:val="24"/>
        </w:rPr>
        <w:t>Občiansk</w:t>
      </w:r>
      <w:r w:rsidR="0055192C">
        <w:rPr>
          <w:rFonts w:ascii="Times New Roman" w:hAnsi="Times New Roman" w:cs="Times New Roman"/>
          <w:sz w:val="24"/>
          <w:szCs w:val="24"/>
        </w:rPr>
        <w:t>ym</w:t>
      </w:r>
      <w:r w:rsidRPr="00291BAB">
        <w:rPr>
          <w:rFonts w:ascii="Times New Roman" w:hAnsi="Times New Roman" w:cs="Times New Roman"/>
          <w:sz w:val="24"/>
          <w:szCs w:val="24"/>
        </w:rPr>
        <w:t xml:space="preserve"> zákonník</w:t>
      </w:r>
      <w:r w:rsidR="0055192C">
        <w:rPr>
          <w:rFonts w:ascii="Times New Roman" w:hAnsi="Times New Roman" w:cs="Times New Roman"/>
          <w:sz w:val="24"/>
          <w:szCs w:val="24"/>
        </w:rPr>
        <w:t>om</w:t>
      </w:r>
      <w:r w:rsidRPr="00291BAB">
        <w:rPr>
          <w:rFonts w:ascii="Times New Roman" w:hAnsi="Times New Roman" w:cs="Times New Roman"/>
          <w:sz w:val="24"/>
          <w:szCs w:val="24"/>
        </w:rPr>
        <w:t>, podľa ktorého sa odkazuje na § 3 ods. 1 a 3 Občianskeho zákonníka vo veci príbuzenstva.</w:t>
      </w:r>
    </w:p>
    <w:p w14:paraId="6C6A5CFA" w14:textId="77777777" w:rsidR="0023373C" w:rsidRDefault="0023373C" w:rsidP="0023373C">
      <w:pPr>
        <w:spacing w:after="0" w:line="240" w:lineRule="auto"/>
        <w:jc w:val="both"/>
        <w:rPr>
          <w:rFonts w:ascii="Times New Roman" w:hAnsi="Times New Roman" w:cs="Times New Roman"/>
          <w:sz w:val="24"/>
          <w:szCs w:val="24"/>
        </w:rPr>
      </w:pPr>
    </w:p>
    <w:p w14:paraId="762F3CBB" w14:textId="471C25D2" w:rsidR="0023373C" w:rsidRDefault="0023373C" w:rsidP="00794904">
      <w:pPr>
        <w:pStyle w:val="Nadpis1"/>
      </w:pPr>
    </w:p>
    <w:p w14:paraId="0D39DAFB" w14:textId="55CFACCA" w:rsidR="0023373C" w:rsidRPr="00F3096F" w:rsidRDefault="0023373C" w:rsidP="0023373C">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xml:space="preserve"> 124/2006 Z. z. o bezpečnosti a ochrane zdravia pri práci a o zmene a doplnení niektorých zákonov v znení </w:t>
      </w:r>
      <w:r w:rsidR="00381B68">
        <w:rPr>
          <w:rFonts w:ascii="Times New Roman" w:hAnsi="Times New Roman" w:cs="Times New Roman"/>
          <w:i/>
          <w:iCs/>
          <w:sz w:val="24"/>
          <w:szCs w:val="24"/>
        </w:rPr>
        <w:t>neskorších predpisov</w:t>
      </w:r>
      <w:r w:rsidRPr="00F3096F">
        <w:rPr>
          <w:rFonts w:ascii="Times New Roman" w:hAnsi="Times New Roman" w:cs="Times New Roman"/>
          <w:i/>
          <w:iCs/>
          <w:sz w:val="24"/>
          <w:szCs w:val="24"/>
        </w:rPr>
        <w:t>)</w:t>
      </w:r>
    </w:p>
    <w:p w14:paraId="3FBDFA11" w14:textId="77777777" w:rsidR="0023373C" w:rsidRDefault="0023373C" w:rsidP="0023373C">
      <w:pPr>
        <w:spacing w:after="0" w:line="240" w:lineRule="auto"/>
        <w:jc w:val="both"/>
        <w:rPr>
          <w:rFonts w:ascii="Times New Roman" w:hAnsi="Times New Roman" w:cs="Times New Roman"/>
          <w:sz w:val="24"/>
          <w:szCs w:val="24"/>
        </w:rPr>
      </w:pPr>
    </w:p>
    <w:p w14:paraId="6863545B" w14:textId="7616FB8C" w:rsidR="00381B68" w:rsidRPr="00C15B3B" w:rsidRDefault="00E63BC3" w:rsidP="0023373C">
      <w:pPr>
        <w:spacing w:after="0" w:line="240" w:lineRule="auto"/>
        <w:jc w:val="both"/>
        <w:rPr>
          <w:rFonts w:ascii="Times New Roman" w:hAnsi="Times New Roman" w:cs="Times New Roman"/>
          <w:sz w:val="24"/>
          <w:szCs w:val="24"/>
          <w:u w:val="single"/>
        </w:rPr>
      </w:pPr>
      <w:r w:rsidRPr="00C15B3B">
        <w:rPr>
          <w:rFonts w:ascii="Times New Roman" w:hAnsi="Times New Roman" w:cs="Times New Roman"/>
          <w:sz w:val="24"/>
          <w:szCs w:val="24"/>
          <w:u w:val="single"/>
        </w:rPr>
        <w:t>K bodom 1 až 7</w:t>
      </w:r>
    </w:p>
    <w:p w14:paraId="727162AF" w14:textId="77777777" w:rsidR="00E63BC3" w:rsidRDefault="00E63BC3" w:rsidP="0023373C">
      <w:pPr>
        <w:spacing w:after="0" w:line="240" w:lineRule="auto"/>
        <w:jc w:val="both"/>
        <w:rPr>
          <w:rFonts w:ascii="Times New Roman" w:hAnsi="Times New Roman" w:cs="Times New Roman"/>
          <w:sz w:val="24"/>
          <w:szCs w:val="24"/>
        </w:rPr>
      </w:pPr>
    </w:p>
    <w:p w14:paraId="75665752" w14:textId="12F1074B" w:rsidR="00E63BC3" w:rsidRDefault="00C15B3B" w:rsidP="00C15B3B">
      <w:pPr>
        <w:spacing w:after="0" w:line="240" w:lineRule="auto"/>
        <w:ind w:firstLine="708"/>
        <w:jc w:val="both"/>
        <w:rPr>
          <w:rFonts w:ascii="Times New Roman" w:hAnsi="Times New Roman" w:cs="Times New Roman"/>
          <w:iCs/>
          <w:sz w:val="24"/>
          <w:szCs w:val="24"/>
        </w:rPr>
      </w:pPr>
      <w:r w:rsidRPr="008E162E">
        <w:rPr>
          <w:rFonts w:ascii="Times New Roman" w:hAnsi="Times New Roman" w:cs="Times New Roman"/>
          <w:iCs/>
          <w:sz w:val="24"/>
          <w:szCs w:val="24"/>
        </w:rPr>
        <w:t>Legislatívno-technické úpravy reflektujúce zmeny vyplývajúce z nového Občianskeho zákonníka.</w:t>
      </w:r>
    </w:p>
    <w:p w14:paraId="346800E5" w14:textId="77777777" w:rsidR="00D17DF0" w:rsidRDefault="00D17DF0" w:rsidP="00D17DF0">
      <w:pPr>
        <w:spacing w:after="0" w:line="240" w:lineRule="auto"/>
        <w:jc w:val="both"/>
        <w:rPr>
          <w:rFonts w:ascii="Times New Roman" w:hAnsi="Times New Roman" w:cs="Times New Roman"/>
          <w:iCs/>
          <w:sz w:val="24"/>
          <w:szCs w:val="24"/>
        </w:rPr>
      </w:pPr>
    </w:p>
    <w:p w14:paraId="4D1825C9" w14:textId="0405648B" w:rsidR="00D17DF0" w:rsidRDefault="00D17DF0" w:rsidP="00794904">
      <w:pPr>
        <w:pStyle w:val="Nadpis1"/>
      </w:pPr>
    </w:p>
    <w:p w14:paraId="326E6BCF" w14:textId="6F117AA4" w:rsidR="00D17DF0" w:rsidRPr="00F3096F" w:rsidRDefault="00D17DF0" w:rsidP="00D17DF0">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xml:space="preserve"> 125/2006 Z. z. o inšpekcii práce a o zmene a doplnení zákona č. 82/2005 Z. z. o nelegálnej práci a nelegálnom zamestnávaní a o zmene a doplnení niektorých zákonov v znení neskorších predpisov</w:t>
      </w:r>
      <w:r w:rsidRPr="00F3096F">
        <w:rPr>
          <w:rFonts w:ascii="Times New Roman" w:hAnsi="Times New Roman" w:cs="Times New Roman"/>
          <w:i/>
          <w:iCs/>
          <w:sz w:val="24"/>
          <w:szCs w:val="24"/>
        </w:rPr>
        <w:t>)</w:t>
      </w:r>
    </w:p>
    <w:p w14:paraId="662FA6A0" w14:textId="77777777" w:rsidR="00D17DF0" w:rsidRDefault="00D17DF0" w:rsidP="00D17DF0">
      <w:pPr>
        <w:spacing w:after="0" w:line="240" w:lineRule="auto"/>
        <w:jc w:val="both"/>
        <w:rPr>
          <w:rFonts w:ascii="Times New Roman" w:hAnsi="Times New Roman" w:cs="Times New Roman"/>
          <w:iCs/>
          <w:sz w:val="24"/>
          <w:szCs w:val="24"/>
        </w:rPr>
      </w:pPr>
    </w:p>
    <w:p w14:paraId="2B0F769E" w14:textId="40033B53" w:rsidR="00D17DF0" w:rsidRPr="000E331E" w:rsidRDefault="00D17DF0" w:rsidP="00D17DF0">
      <w:pPr>
        <w:spacing w:after="0" w:line="240" w:lineRule="auto"/>
        <w:jc w:val="both"/>
        <w:rPr>
          <w:rFonts w:ascii="Times New Roman" w:hAnsi="Times New Roman" w:cs="Times New Roman"/>
          <w:iCs/>
          <w:sz w:val="24"/>
          <w:szCs w:val="24"/>
          <w:u w:val="single"/>
        </w:rPr>
      </w:pPr>
      <w:r w:rsidRPr="000E331E">
        <w:rPr>
          <w:rFonts w:ascii="Times New Roman" w:hAnsi="Times New Roman" w:cs="Times New Roman"/>
          <w:iCs/>
          <w:sz w:val="24"/>
          <w:szCs w:val="24"/>
          <w:u w:val="single"/>
        </w:rPr>
        <w:t>K bodom 1 až 4</w:t>
      </w:r>
    </w:p>
    <w:p w14:paraId="5B70DB0D" w14:textId="77777777" w:rsidR="00D17DF0" w:rsidRDefault="00D17DF0" w:rsidP="00D17DF0">
      <w:pPr>
        <w:spacing w:after="0" w:line="240" w:lineRule="auto"/>
        <w:jc w:val="both"/>
        <w:rPr>
          <w:rFonts w:ascii="Times New Roman" w:hAnsi="Times New Roman" w:cs="Times New Roman"/>
          <w:iCs/>
          <w:sz w:val="24"/>
          <w:szCs w:val="24"/>
        </w:rPr>
      </w:pPr>
    </w:p>
    <w:p w14:paraId="26E414A8" w14:textId="74C3E61B" w:rsidR="00D17DF0" w:rsidRDefault="000E331E" w:rsidP="000E331E">
      <w:pPr>
        <w:spacing w:after="0" w:line="240" w:lineRule="auto"/>
        <w:ind w:firstLine="708"/>
        <w:jc w:val="both"/>
        <w:rPr>
          <w:rFonts w:ascii="Times New Roman" w:hAnsi="Times New Roman" w:cs="Times New Roman"/>
          <w:iCs/>
          <w:sz w:val="24"/>
          <w:szCs w:val="24"/>
        </w:rPr>
      </w:pPr>
      <w:r w:rsidRPr="008E162E">
        <w:rPr>
          <w:rFonts w:ascii="Times New Roman" w:hAnsi="Times New Roman" w:cs="Times New Roman"/>
          <w:iCs/>
          <w:sz w:val="24"/>
          <w:szCs w:val="24"/>
        </w:rPr>
        <w:t>Legislatívno-technické úpravy reflektujúce zmeny vyplývajúce z nového Občianskeho zákonníka.</w:t>
      </w:r>
    </w:p>
    <w:p w14:paraId="27355565" w14:textId="77777777" w:rsidR="007721FB" w:rsidRDefault="007721FB" w:rsidP="007721FB">
      <w:pPr>
        <w:spacing w:after="0" w:line="240" w:lineRule="auto"/>
        <w:jc w:val="both"/>
        <w:rPr>
          <w:rFonts w:ascii="Times New Roman" w:hAnsi="Times New Roman" w:cs="Times New Roman"/>
          <w:iCs/>
          <w:sz w:val="24"/>
          <w:szCs w:val="24"/>
        </w:rPr>
      </w:pPr>
    </w:p>
    <w:p w14:paraId="7878B8D0" w14:textId="652F8051" w:rsidR="007721FB" w:rsidRDefault="007721FB" w:rsidP="00794904">
      <w:pPr>
        <w:pStyle w:val="Nadpis1"/>
      </w:pPr>
    </w:p>
    <w:p w14:paraId="4A56FF6B" w14:textId="3526A8B6" w:rsidR="007721FB" w:rsidRPr="00F3096F" w:rsidRDefault="007721FB" w:rsidP="007721FB">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w:t>
      </w:r>
      <w:r w:rsidR="005B532B" w:rsidRPr="005B532B">
        <w:rPr>
          <w:rFonts w:ascii="Times New Roman" w:hAnsi="Times New Roman" w:cs="Times New Roman"/>
          <w:i/>
          <w:iCs/>
          <w:sz w:val="24"/>
          <w:szCs w:val="24"/>
        </w:rPr>
        <w:t>ákon č. 359/2007 Z. z. o prevencii a náprave environmentálnych škôd v znení neskorších predpisov</w:t>
      </w:r>
      <w:r w:rsidRPr="00F3096F">
        <w:rPr>
          <w:rFonts w:ascii="Times New Roman" w:hAnsi="Times New Roman" w:cs="Times New Roman"/>
          <w:i/>
          <w:iCs/>
          <w:sz w:val="24"/>
          <w:szCs w:val="24"/>
        </w:rPr>
        <w:t>)</w:t>
      </w:r>
    </w:p>
    <w:p w14:paraId="10CF36DF" w14:textId="77777777" w:rsidR="007721FB" w:rsidRDefault="007721FB" w:rsidP="007721FB">
      <w:pPr>
        <w:spacing w:after="0" w:line="240" w:lineRule="auto"/>
        <w:jc w:val="both"/>
        <w:rPr>
          <w:rFonts w:ascii="Times New Roman" w:hAnsi="Times New Roman" w:cs="Times New Roman"/>
          <w:iCs/>
          <w:sz w:val="24"/>
          <w:szCs w:val="24"/>
        </w:rPr>
      </w:pPr>
    </w:p>
    <w:p w14:paraId="0B7B8B46" w14:textId="6FC5C367" w:rsidR="005B532B" w:rsidRDefault="005B532B" w:rsidP="007721FB">
      <w:pPr>
        <w:spacing w:after="0" w:line="240" w:lineRule="auto"/>
        <w:jc w:val="both"/>
        <w:rPr>
          <w:rFonts w:ascii="Times New Roman" w:hAnsi="Times New Roman" w:cs="Times New Roman"/>
          <w:iCs/>
          <w:sz w:val="24"/>
          <w:szCs w:val="24"/>
          <w:u w:val="single"/>
        </w:rPr>
      </w:pPr>
      <w:r w:rsidRPr="005B532B">
        <w:rPr>
          <w:rFonts w:ascii="Times New Roman" w:hAnsi="Times New Roman" w:cs="Times New Roman"/>
          <w:iCs/>
          <w:sz w:val="24"/>
          <w:szCs w:val="24"/>
          <w:u w:val="single"/>
        </w:rPr>
        <w:t xml:space="preserve">K bodom 1 až 3 </w:t>
      </w:r>
    </w:p>
    <w:p w14:paraId="6C2ECF0B" w14:textId="77777777" w:rsidR="005B532B" w:rsidRPr="005B532B" w:rsidRDefault="005B532B" w:rsidP="007721FB">
      <w:pPr>
        <w:spacing w:after="0" w:line="240" w:lineRule="auto"/>
        <w:jc w:val="both"/>
        <w:rPr>
          <w:rFonts w:ascii="Times New Roman" w:hAnsi="Times New Roman" w:cs="Times New Roman"/>
          <w:iCs/>
          <w:sz w:val="24"/>
          <w:szCs w:val="24"/>
          <w:u w:val="single"/>
        </w:rPr>
      </w:pPr>
    </w:p>
    <w:p w14:paraId="2D0456B8" w14:textId="0E8E8BD4" w:rsidR="007721FB" w:rsidRPr="005B532B" w:rsidRDefault="007721FB" w:rsidP="005B532B">
      <w:pPr>
        <w:spacing w:after="0" w:line="240" w:lineRule="auto"/>
        <w:ind w:firstLine="708"/>
        <w:jc w:val="both"/>
        <w:rPr>
          <w:rFonts w:ascii="Times New Roman" w:hAnsi="Times New Roman" w:cs="Times New Roman"/>
          <w:sz w:val="24"/>
          <w:szCs w:val="24"/>
        </w:rPr>
      </w:pPr>
      <w:r w:rsidRPr="00CB50E7">
        <w:rPr>
          <w:rFonts w:ascii="Times New Roman" w:hAnsi="Times New Roman" w:cs="Times New Roman"/>
          <w:sz w:val="24"/>
          <w:szCs w:val="24"/>
        </w:rPr>
        <w:t>Legislatívno-technické úpravy reflektujúce zmeny vyplývajúce z nového Občianskeho zákonníka.</w:t>
      </w:r>
    </w:p>
    <w:p w14:paraId="520E559B" w14:textId="77777777" w:rsidR="002E06B8" w:rsidRDefault="002E06B8" w:rsidP="002E06B8">
      <w:pPr>
        <w:spacing w:after="0" w:line="240" w:lineRule="auto"/>
        <w:jc w:val="both"/>
        <w:rPr>
          <w:rFonts w:ascii="Times New Roman" w:hAnsi="Times New Roman" w:cs="Times New Roman"/>
          <w:sz w:val="24"/>
          <w:szCs w:val="24"/>
        </w:rPr>
      </w:pPr>
    </w:p>
    <w:p w14:paraId="1B32D5B3" w14:textId="6464CF9A" w:rsidR="002E06B8" w:rsidRDefault="002E06B8" w:rsidP="00794904">
      <w:pPr>
        <w:pStyle w:val="Nadpis1"/>
      </w:pPr>
    </w:p>
    <w:p w14:paraId="40C4A9D6" w14:textId="5B4BC609" w:rsidR="005E53D5" w:rsidRPr="00F3096F" w:rsidRDefault="002E06B8" w:rsidP="002E06B8">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xml:space="preserve"> 517/2007 Z. z. o</w:t>
      </w:r>
      <w:r w:rsidR="005E53D5">
        <w:rPr>
          <w:rFonts w:ascii="Times New Roman" w:hAnsi="Times New Roman" w:cs="Times New Roman"/>
          <w:i/>
          <w:iCs/>
          <w:sz w:val="24"/>
          <w:szCs w:val="24"/>
        </w:rPr>
        <w:t> úžitkových vzoroch a o zmene a doplnení niektorých zákonov v znení neskorších predpisov</w:t>
      </w:r>
      <w:r w:rsidRPr="00F3096F">
        <w:rPr>
          <w:rFonts w:ascii="Times New Roman" w:hAnsi="Times New Roman" w:cs="Times New Roman"/>
          <w:i/>
          <w:iCs/>
          <w:sz w:val="24"/>
          <w:szCs w:val="24"/>
        </w:rPr>
        <w:t>)</w:t>
      </w:r>
    </w:p>
    <w:p w14:paraId="3FC59D5D" w14:textId="77777777" w:rsidR="002E06B8" w:rsidRDefault="002E06B8" w:rsidP="002E06B8">
      <w:pPr>
        <w:spacing w:after="0" w:line="240" w:lineRule="auto"/>
        <w:jc w:val="both"/>
        <w:rPr>
          <w:rFonts w:ascii="Times New Roman" w:hAnsi="Times New Roman" w:cs="Times New Roman"/>
          <w:sz w:val="24"/>
          <w:szCs w:val="24"/>
        </w:rPr>
      </w:pPr>
    </w:p>
    <w:p w14:paraId="513E4CD7" w14:textId="168F7C8C" w:rsidR="00760FBC" w:rsidRPr="00760FBC" w:rsidRDefault="00760FBC" w:rsidP="00760FBC">
      <w:pPr>
        <w:spacing w:after="0" w:line="240" w:lineRule="auto"/>
        <w:jc w:val="both"/>
        <w:rPr>
          <w:rFonts w:ascii="Times New Roman" w:hAnsi="Times New Roman" w:cs="Times New Roman"/>
          <w:sz w:val="24"/>
          <w:szCs w:val="24"/>
          <w:u w:val="single"/>
        </w:rPr>
      </w:pPr>
      <w:r w:rsidRPr="00760FBC">
        <w:rPr>
          <w:rFonts w:ascii="Times New Roman" w:hAnsi="Times New Roman" w:cs="Times New Roman"/>
          <w:sz w:val="24"/>
          <w:szCs w:val="24"/>
          <w:u w:val="single"/>
        </w:rPr>
        <w:t>K bodu 1 a 2 (§ 19 ods. 8</w:t>
      </w:r>
      <w:r>
        <w:rPr>
          <w:rFonts w:ascii="Times New Roman" w:hAnsi="Times New Roman" w:cs="Times New Roman"/>
          <w:sz w:val="24"/>
          <w:szCs w:val="24"/>
          <w:u w:val="single"/>
        </w:rPr>
        <w:t xml:space="preserve"> a</w:t>
      </w:r>
      <w:r w:rsidRPr="00760FBC">
        <w:rPr>
          <w:rFonts w:ascii="Times New Roman" w:hAnsi="Times New Roman" w:cs="Times New Roman"/>
          <w:sz w:val="24"/>
          <w:szCs w:val="24"/>
          <w:u w:val="single"/>
        </w:rPr>
        <w:t xml:space="preserve"> poznámka pod čiarou k odkazu 8)</w:t>
      </w:r>
    </w:p>
    <w:p w14:paraId="21720EFE" w14:textId="77777777" w:rsidR="00760FBC" w:rsidRDefault="00760FBC" w:rsidP="00760FBC">
      <w:pPr>
        <w:spacing w:after="0" w:line="240" w:lineRule="auto"/>
        <w:jc w:val="both"/>
        <w:rPr>
          <w:rFonts w:ascii="Times New Roman" w:hAnsi="Times New Roman" w:cs="Times New Roman"/>
          <w:sz w:val="24"/>
          <w:szCs w:val="24"/>
        </w:rPr>
      </w:pPr>
    </w:p>
    <w:p w14:paraId="5E16A241" w14:textId="19A9C833" w:rsidR="00760FBC" w:rsidRPr="00760FBC" w:rsidRDefault="00760FBC" w:rsidP="00760FBC">
      <w:pPr>
        <w:spacing w:after="0" w:line="240" w:lineRule="auto"/>
        <w:ind w:firstLine="708"/>
        <w:jc w:val="both"/>
        <w:rPr>
          <w:rFonts w:ascii="Times New Roman" w:hAnsi="Times New Roman" w:cs="Times New Roman"/>
          <w:sz w:val="24"/>
          <w:szCs w:val="24"/>
        </w:rPr>
      </w:pPr>
      <w:r w:rsidRPr="00760FBC">
        <w:rPr>
          <w:rFonts w:ascii="Times New Roman" w:hAnsi="Times New Roman" w:cs="Times New Roman"/>
          <w:sz w:val="24"/>
          <w:szCs w:val="24"/>
        </w:rPr>
        <w:t>Vzhľadom na to, že nový Občiansky zákonník (§ 1506 a nasl.) pri vymedzení pojmu spoluvlastníctva už nepoužíva slovné spojenie „podielové spoluvlastníctvo“, ale len „spoluvlastníctvo“, primerane sa upravuje aj ustanovenie zákona o úžitkových vzoroch odkazujúce na tieto relevantné ustanovenia Občianskeho zákonníka. V tejto súvislosti sa upravuje aj citácia v poznámke pod čiarou k odkazu 8.</w:t>
      </w:r>
    </w:p>
    <w:p w14:paraId="255B82C3" w14:textId="77777777" w:rsidR="00760FBC" w:rsidRPr="00760FBC" w:rsidRDefault="00760FBC" w:rsidP="00760FBC">
      <w:pPr>
        <w:spacing w:after="0" w:line="240" w:lineRule="auto"/>
        <w:jc w:val="both"/>
        <w:rPr>
          <w:rFonts w:ascii="Times New Roman" w:hAnsi="Times New Roman" w:cs="Times New Roman"/>
          <w:sz w:val="24"/>
          <w:szCs w:val="24"/>
        </w:rPr>
      </w:pPr>
    </w:p>
    <w:p w14:paraId="42B442F0" w14:textId="77777777" w:rsidR="00760FBC" w:rsidRPr="00760FBC" w:rsidRDefault="00760FBC" w:rsidP="00760FBC">
      <w:pPr>
        <w:spacing w:after="0" w:line="240" w:lineRule="auto"/>
        <w:jc w:val="both"/>
        <w:rPr>
          <w:rFonts w:ascii="Times New Roman" w:hAnsi="Times New Roman" w:cs="Times New Roman"/>
          <w:sz w:val="24"/>
          <w:szCs w:val="24"/>
          <w:u w:val="single"/>
        </w:rPr>
      </w:pPr>
      <w:r w:rsidRPr="00760FBC">
        <w:rPr>
          <w:rFonts w:ascii="Times New Roman" w:hAnsi="Times New Roman" w:cs="Times New Roman"/>
          <w:sz w:val="24"/>
          <w:szCs w:val="24"/>
          <w:u w:val="single"/>
        </w:rPr>
        <w:t>K bodu 3 (§ 23 ods. 3 až 5)</w:t>
      </w:r>
    </w:p>
    <w:p w14:paraId="6F1904CA" w14:textId="77777777" w:rsidR="00760FBC" w:rsidRDefault="00760FBC" w:rsidP="00760FBC">
      <w:pPr>
        <w:spacing w:after="0" w:line="240" w:lineRule="auto"/>
        <w:jc w:val="both"/>
        <w:rPr>
          <w:rFonts w:ascii="Times New Roman" w:hAnsi="Times New Roman" w:cs="Times New Roman"/>
          <w:sz w:val="24"/>
          <w:szCs w:val="24"/>
        </w:rPr>
      </w:pPr>
    </w:p>
    <w:p w14:paraId="1878D1B3" w14:textId="339BBAA2" w:rsidR="00760FBC" w:rsidRPr="00760FBC" w:rsidRDefault="00760FBC" w:rsidP="00760FBC">
      <w:pPr>
        <w:spacing w:after="0" w:line="240" w:lineRule="auto"/>
        <w:ind w:firstLine="708"/>
        <w:jc w:val="both"/>
        <w:rPr>
          <w:rFonts w:ascii="Times New Roman" w:hAnsi="Times New Roman" w:cs="Times New Roman"/>
          <w:sz w:val="24"/>
          <w:szCs w:val="24"/>
        </w:rPr>
      </w:pPr>
      <w:r w:rsidRPr="00760FBC">
        <w:rPr>
          <w:rFonts w:ascii="Times New Roman" w:hAnsi="Times New Roman" w:cs="Times New Roman"/>
          <w:sz w:val="24"/>
          <w:szCs w:val="24"/>
        </w:rPr>
        <w:t>Vypúšťajú sa ustanovenia, ktoré sú duplicitné s ustanoveniami Občianskeho zákonníka; v prípade odseku 3 ide o § 99</w:t>
      </w:r>
      <w:r w:rsidR="007C3BD5">
        <w:rPr>
          <w:rFonts w:ascii="Times New Roman" w:hAnsi="Times New Roman" w:cs="Times New Roman"/>
          <w:sz w:val="24"/>
          <w:szCs w:val="24"/>
        </w:rPr>
        <w:t>4</w:t>
      </w:r>
      <w:r w:rsidRPr="00760FBC">
        <w:rPr>
          <w:rFonts w:ascii="Times New Roman" w:hAnsi="Times New Roman" w:cs="Times New Roman"/>
          <w:sz w:val="24"/>
          <w:szCs w:val="24"/>
        </w:rPr>
        <w:t xml:space="preserve"> Občianskeho zákonníka, v prípade odseku 4 ide o § 99</w:t>
      </w:r>
      <w:r w:rsidR="007C3BD5">
        <w:rPr>
          <w:rFonts w:ascii="Times New Roman" w:hAnsi="Times New Roman" w:cs="Times New Roman"/>
          <w:sz w:val="24"/>
          <w:szCs w:val="24"/>
        </w:rPr>
        <w:t>5</w:t>
      </w:r>
      <w:r w:rsidRPr="00760FBC">
        <w:rPr>
          <w:rFonts w:ascii="Times New Roman" w:hAnsi="Times New Roman" w:cs="Times New Roman"/>
          <w:sz w:val="24"/>
          <w:szCs w:val="24"/>
        </w:rPr>
        <w:t xml:space="preserve"> Občianskeho zákonníka a v prípade odseku 5 ide o § 99</w:t>
      </w:r>
      <w:r w:rsidR="007C3BD5">
        <w:rPr>
          <w:rFonts w:ascii="Times New Roman" w:hAnsi="Times New Roman" w:cs="Times New Roman"/>
          <w:sz w:val="24"/>
          <w:szCs w:val="24"/>
        </w:rPr>
        <w:t>6</w:t>
      </w:r>
      <w:r w:rsidRPr="00760FBC">
        <w:rPr>
          <w:rFonts w:ascii="Times New Roman" w:hAnsi="Times New Roman" w:cs="Times New Roman"/>
          <w:sz w:val="24"/>
          <w:szCs w:val="24"/>
        </w:rPr>
        <w:t xml:space="preserve"> ods. 1 Občianskeho zákonníka.</w:t>
      </w:r>
    </w:p>
    <w:p w14:paraId="12AEF851" w14:textId="77777777" w:rsidR="00760FBC" w:rsidRDefault="00760FBC" w:rsidP="00760FBC">
      <w:pPr>
        <w:spacing w:after="0" w:line="240" w:lineRule="auto"/>
        <w:jc w:val="both"/>
        <w:rPr>
          <w:rFonts w:ascii="Times New Roman" w:hAnsi="Times New Roman" w:cs="Times New Roman"/>
          <w:sz w:val="24"/>
          <w:szCs w:val="24"/>
        </w:rPr>
      </w:pPr>
    </w:p>
    <w:p w14:paraId="6E1171B4" w14:textId="2C8A564E" w:rsidR="00760FBC" w:rsidRPr="00760FBC" w:rsidRDefault="00760FBC" w:rsidP="00760FBC">
      <w:pPr>
        <w:spacing w:after="0" w:line="240" w:lineRule="auto"/>
        <w:jc w:val="both"/>
        <w:rPr>
          <w:rFonts w:ascii="Times New Roman" w:hAnsi="Times New Roman" w:cs="Times New Roman"/>
          <w:sz w:val="24"/>
          <w:szCs w:val="24"/>
          <w:u w:val="single"/>
        </w:rPr>
      </w:pPr>
      <w:r w:rsidRPr="00760FBC">
        <w:rPr>
          <w:rFonts w:ascii="Times New Roman" w:hAnsi="Times New Roman" w:cs="Times New Roman"/>
          <w:sz w:val="24"/>
          <w:szCs w:val="24"/>
          <w:u w:val="single"/>
        </w:rPr>
        <w:t xml:space="preserve">K bodu 4 až 9 </w:t>
      </w:r>
    </w:p>
    <w:p w14:paraId="57F7A1A9" w14:textId="77777777" w:rsidR="00760FBC" w:rsidRDefault="00760FBC" w:rsidP="00760FBC">
      <w:pPr>
        <w:spacing w:after="0" w:line="240" w:lineRule="auto"/>
        <w:jc w:val="both"/>
        <w:rPr>
          <w:rFonts w:ascii="Times New Roman" w:hAnsi="Times New Roman" w:cs="Times New Roman"/>
          <w:sz w:val="24"/>
          <w:szCs w:val="24"/>
        </w:rPr>
      </w:pPr>
    </w:p>
    <w:p w14:paraId="45BC9A66" w14:textId="2B136FB2" w:rsidR="0053161F" w:rsidRDefault="00760FBC" w:rsidP="00E53246">
      <w:pPr>
        <w:spacing w:after="0" w:line="240" w:lineRule="auto"/>
        <w:ind w:firstLine="708"/>
        <w:jc w:val="both"/>
        <w:rPr>
          <w:rFonts w:ascii="Times New Roman" w:hAnsi="Times New Roman" w:cs="Times New Roman"/>
          <w:sz w:val="24"/>
          <w:szCs w:val="24"/>
        </w:rPr>
      </w:pPr>
      <w:r w:rsidRPr="00760FBC">
        <w:rPr>
          <w:rFonts w:ascii="Times New Roman" w:hAnsi="Times New Roman" w:cs="Times New Roman"/>
          <w:sz w:val="24"/>
          <w:szCs w:val="24"/>
        </w:rPr>
        <w:t>Terminológia zákona o úžitkových vzoroch týkajúca sa licenčných vzťahov sa prispôsobuje terminológii Občianskeho zákonníka. Pre oblasť priemyselných práv sa dosiaľ používali termíny „výlučná licencia“ / „nevýlučná licencia“, a to s cieľom odlíšiť túto úpravu pôvodne zakotvenú v Obchodnom zákonníku (táto úprava sa z Obchodného zákonníka v celom rozsahu presunula do nového Občianskeho zákonníka) a v osobitných predpisoch priemyselného vlastníctva od úpravy autorských licencií ustanovenej v Autorskom zákone (výhradná / nevýhradná licencia). Keďže Občiansky zákonník používa v relevantných ustanoveniach (§ 99</w:t>
      </w:r>
      <w:r w:rsidR="0053161F">
        <w:rPr>
          <w:rFonts w:ascii="Times New Roman" w:hAnsi="Times New Roman" w:cs="Times New Roman"/>
          <w:sz w:val="24"/>
          <w:szCs w:val="24"/>
        </w:rPr>
        <w:t>1</w:t>
      </w:r>
      <w:r w:rsidRPr="00760FBC">
        <w:rPr>
          <w:rFonts w:ascii="Times New Roman" w:hAnsi="Times New Roman" w:cs="Times New Roman"/>
          <w:sz w:val="24"/>
          <w:szCs w:val="24"/>
        </w:rPr>
        <w:t xml:space="preserve"> a nasl.) terminológiu „výhradná licencia“ / „nevýhradná licencia“, pričom táto je platná pre celú oblasť duševného vlastníctva (teda aj práva priemyselného vlastníctva), bolo potrebné z hľadiska jednotnosti a čistoty právnej úpravy upraviť túto terminológiu aj v príslušných ustanoveniach zákona o úžitkových vzoroch.</w:t>
      </w:r>
    </w:p>
    <w:p w14:paraId="0EF27FFF" w14:textId="6A7FD934" w:rsidR="00760FBC" w:rsidRPr="00760FBC" w:rsidRDefault="00760FBC" w:rsidP="00760FBC">
      <w:pPr>
        <w:spacing w:after="0" w:line="240" w:lineRule="auto"/>
        <w:ind w:firstLine="708"/>
        <w:jc w:val="both"/>
        <w:rPr>
          <w:rFonts w:ascii="Times New Roman" w:hAnsi="Times New Roman" w:cs="Times New Roman"/>
          <w:sz w:val="24"/>
          <w:szCs w:val="24"/>
        </w:rPr>
      </w:pPr>
      <w:r w:rsidRPr="00760FBC">
        <w:rPr>
          <w:rFonts w:ascii="Times New Roman" w:hAnsi="Times New Roman" w:cs="Times New Roman"/>
          <w:sz w:val="24"/>
          <w:szCs w:val="24"/>
        </w:rPr>
        <w:t>V tejto súvislosti sa zároveň odkazy na Obchodný zákonník nahrádzajú odkazmi na Občiansky zákonník a upravujú sa aj príslušné poznámky pod čiarou.</w:t>
      </w:r>
    </w:p>
    <w:p w14:paraId="08252518" w14:textId="77777777" w:rsidR="00760FBC" w:rsidRPr="00760FBC" w:rsidRDefault="00760FBC" w:rsidP="00760FBC">
      <w:pPr>
        <w:spacing w:after="0" w:line="240" w:lineRule="auto"/>
        <w:jc w:val="both"/>
        <w:rPr>
          <w:rFonts w:ascii="Times New Roman" w:hAnsi="Times New Roman" w:cs="Times New Roman"/>
          <w:sz w:val="24"/>
          <w:szCs w:val="24"/>
        </w:rPr>
      </w:pPr>
    </w:p>
    <w:p w14:paraId="140CB9D3" w14:textId="23FFF19F" w:rsidR="00760FBC" w:rsidRPr="00760FBC" w:rsidRDefault="00760FBC" w:rsidP="00760FBC">
      <w:pPr>
        <w:spacing w:after="0" w:line="240" w:lineRule="auto"/>
        <w:jc w:val="both"/>
        <w:rPr>
          <w:rFonts w:ascii="Times New Roman" w:hAnsi="Times New Roman" w:cs="Times New Roman"/>
          <w:sz w:val="24"/>
          <w:szCs w:val="24"/>
          <w:u w:val="single"/>
        </w:rPr>
      </w:pPr>
      <w:r w:rsidRPr="00760FBC">
        <w:rPr>
          <w:rFonts w:ascii="Times New Roman" w:hAnsi="Times New Roman" w:cs="Times New Roman"/>
          <w:sz w:val="24"/>
          <w:szCs w:val="24"/>
          <w:u w:val="single"/>
        </w:rPr>
        <w:t xml:space="preserve">K bodu 10 až 14 </w:t>
      </w:r>
    </w:p>
    <w:p w14:paraId="6EA772E7" w14:textId="77777777" w:rsidR="00760FBC" w:rsidRDefault="00760FBC" w:rsidP="00760FBC">
      <w:pPr>
        <w:spacing w:after="0" w:line="240" w:lineRule="auto"/>
        <w:jc w:val="both"/>
        <w:rPr>
          <w:rFonts w:ascii="Times New Roman" w:hAnsi="Times New Roman" w:cs="Times New Roman"/>
          <w:sz w:val="24"/>
          <w:szCs w:val="24"/>
        </w:rPr>
      </w:pPr>
    </w:p>
    <w:p w14:paraId="684954DF" w14:textId="2CE52ACB" w:rsidR="005E53D5" w:rsidRDefault="00760FBC" w:rsidP="00760FBC">
      <w:pPr>
        <w:spacing w:after="0" w:line="240" w:lineRule="auto"/>
        <w:ind w:firstLine="708"/>
        <w:jc w:val="both"/>
        <w:rPr>
          <w:rFonts w:ascii="Times New Roman" w:hAnsi="Times New Roman" w:cs="Times New Roman"/>
          <w:sz w:val="24"/>
          <w:szCs w:val="24"/>
        </w:rPr>
      </w:pPr>
      <w:r w:rsidRPr="00760FBC">
        <w:rPr>
          <w:rFonts w:ascii="Times New Roman" w:hAnsi="Times New Roman" w:cs="Times New Roman"/>
          <w:sz w:val="24"/>
          <w:szCs w:val="24"/>
        </w:rPr>
        <w:t>Upravujú sa ustanovenia o vymáhaní práv vzhľadom na skutočnosť, že Občiansky zákonník prináša terminologickú úpravu a používa termín škoda ako zastrešujúci termín pre škodu majetkovú aj nemajetkovú. Zároveň sa zohľadňuje nová právna úprava premlčania, ktorá vychádza z princípu, že premlčaniu (resp. následkom plynutia času) nepodlieha subjektívne právo ako také, ale právny nárok.</w:t>
      </w:r>
    </w:p>
    <w:p w14:paraId="4FA33297" w14:textId="77777777" w:rsidR="00E67398" w:rsidRDefault="00E67398" w:rsidP="00E67398">
      <w:pPr>
        <w:spacing w:after="0" w:line="240" w:lineRule="auto"/>
        <w:jc w:val="both"/>
        <w:rPr>
          <w:rFonts w:ascii="Times New Roman" w:hAnsi="Times New Roman" w:cs="Times New Roman"/>
          <w:sz w:val="24"/>
          <w:szCs w:val="24"/>
        </w:rPr>
      </w:pPr>
    </w:p>
    <w:p w14:paraId="47F79378" w14:textId="5D40543A" w:rsidR="00E67398" w:rsidRDefault="00E67398" w:rsidP="00794904">
      <w:pPr>
        <w:pStyle w:val="Nadpis1"/>
      </w:pPr>
    </w:p>
    <w:p w14:paraId="7FE143D9" w14:textId="61CEC503" w:rsidR="00E67398" w:rsidRPr="00F3096F" w:rsidRDefault="00011C44" w:rsidP="00E67398">
      <w:pPr>
        <w:spacing w:after="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00E67398" w:rsidRPr="00F3096F">
        <w:rPr>
          <w:rFonts w:ascii="Times New Roman" w:hAnsi="Times New Roman" w:cs="Times New Roman"/>
          <w:i/>
          <w:iCs/>
          <w:sz w:val="24"/>
          <w:szCs w:val="24"/>
        </w:rPr>
        <w:t>zákon č.</w:t>
      </w:r>
      <w:r w:rsidR="00E67398">
        <w:rPr>
          <w:rFonts w:ascii="Times New Roman" w:hAnsi="Times New Roman" w:cs="Times New Roman"/>
          <w:i/>
          <w:iCs/>
          <w:sz w:val="24"/>
          <w:szCs w:val="24"/>
        </w:rPr>
        <w:t xml:space="preserve"> 596/2007 Z. z. o</w:t>
      </w:r>
      <w:r>
        <w:rPr>
          <w:rFonts w:ascii="Times New Roman" w:hAnsi="Times New Roman" w:cs="Times New Roman"/>
          <w:i/>
          <w:iCs/>
          <w:sz w:val="24"/>
          <w:szCs w:val="24"/>
        </w:rPr>
        <w:t> geologických prácach (geologický zákon) v znení neskorších predpisov]</w:t>
      </w:r>
    </w:p>
    <w:p w14:paraId="0A786641" w14:textId="77777777" w:rsidR="00E67398" w:rsidRDefault="00E67398" w:rsidP="00E67398">
      <w:pPr>
        <w:spacing w:after="0" w:line="240" w:lineRule="auto"/>
        <w:jc w:val="both"/>
        <w:rPr>
          <w:rFonts w:ascii="Times New Roman" w:hAnsi="Times New Roman" w:cs="Times New Roman"/>
          <w:sz w:val="24"/>
          <w:szCs w:val="24"/>
        </w:rPr>
      </w:pPr>
    </w:p>
    <w:p w14:paraId="591362BB" w14:textId="40890E8B" w:rsidR="00011C44" w:rsidRPr="00285301" w:rsidRDefault="00285301" w:rsidP="00E67398">
      <w:pPr>
        <w:spacing w:after="0" w:line="240" w:lineRule="auto"/>
        <w:jc w:val="both"/>
        <w:rPr>
          <w:rFonts w:ascii="Times New Roman" w:hAnsi="Times New Roman" w:cs="Times New Roman"/>
          <w:sz w:val="24"/>
          <w:szCs w:val="24"/>
          <w:u w:val="single"/>
        </w:rPr>
      </w:pPr>
      <w:r w:rsidRPr="00285301">
        <w:rPr>
          <w:rFonts w:ascii="Times New Roman" w:hAnsi="Times New Roman" w:cs="Times New Roman"/>
          <w:sz w:val="24"/>
          <w:szCs w:val="24"/>
          <w:u w:val="single"/>
        </w:rPr>
        <w:t xml:space="preserve">K bodom 1 až 6 </w:t>
      </w:r>
    </w:p>
    <w:p w14:paraId="415B7D17" w14:textId="77777777" w:rsidR="00285301" w:rsidRDefault="00285301" w:rsidP="00E67398">
      <w:pPr>
        <w:spacing w:after="0" w:line="240" w:lineRule="auto"/>
        <w:jc w:val="both"/>
        <w:rPr>
          <w:rFonts w:ascii="Times New Roman" w:hAnsi="Times New Roman" w:cs="Times New Roman"/>
          <w:sz w:val="24"/>
          <w:szCs w:val="24"/>
        </w:rPr>
      </w:pPr>
    </w:p>
    <w:p w14:paraId="5C771B4A" w14:textId="5749DB45" w:rsidR="00285301" w:rsidRDefault="00CB50E7" w:rsidP="00CB50E7">
      <w:pPr>
        <w:spacing w:after="0" w:line="240" w:lineRule="auto"/>
        <w:ind w:firstLine="708"/>
        <w:jc w:val="both"/>
        <w:rPr>
          <w:rFonts w:ascii="Times New Roman" w:hAnsi="Times New Roman" w:cs="Times New Roman"/>
          <w:sz w:val="24"/>
          <w:szCs w:val="24"/>
        </w:rPr>
      </w:pPr>
      <w:r w:rsidRPr="00CB50E7">
        <w:rPr>
          <w:rFonts w:ascii="Times New Roman" w:hAnsi="Times New Roman" w:cs="Times New Roman"/>
          <w:sz w:val="24"/>
          <w:szCs w:val="24"/>
        </w:rPr>
        <w:t>Legislatívno-technické úpravy reflektujúce zmeny vyplývajúce z nového Občianskeho zákonníka.</w:t>
      </w:r>
    </w:p>
    <w:p w14:paraId="070D55F3" w14:textId="77777777" w:rsidR="00517FFE" w:rsidRDefault="00517FFE" w:rsidP="00517FFE">
      <w:pPr>
        <w:spacing w:after="0" w:line="240" w:lineRule="auto"/>
        <w:jc w:val="both"/>
        <w:rPr>
          <w:rFonts w:ascii="Times New Roman" w:hAnsi="Times New Roman" w:cs="Times New Roman"/>
          <w:sz w:val="24"/>
          <w:szCs w:val="24"/>
        </w:rPr>
      </w:pPr>
    </w:p>
    <w:p w14:paraId="7B204298" w14:textId="2A982E0B" w:rsidR="00517FFE" w:rsidRDefault="00517FFE" w:rsidP="00794904">
      <w:pPr>
        <w:pStyle w:val="Nadpis1"/>
      </w:pPr>
    </w:p>
    <w:p w14:paraId="1FA7C64B" w14:textId="6DBE38B8" w:rsidR="00517FFE" w:rsidRPr="00F3096F" w:rsidRDefault="00517FFE" w:rsidP="00517FFE">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xml:space="preserve"> 609/2007 Z. z. o</w:t>
      </w:r>
      <w:r w:rsidR="00431D1E">
        <w:rPr>
          <w:rFonts w:ascii="Times New Roman" w:hAnsi="Times New Roman" w:cs="Times New Roman"/>
          <w:i/>
          <w:iCs/>
          <w:sz w:val="24"/>
          <w:szCs w:val="24"/>
        </w:rPr>
        <w:t> spotrebnej dani z elektriny, uhlia a zemného plynu a o zmene a doplnení zákona č. 98/2004 Z. z. o</w:t>
      </w:r>
      <w:r w:rsidR="00766454">
        <w:rPr>
          <w:rFonts w:ascii="Times New Roman" w:hAnsi="Times New Roman" w:cs="Times New Roman"/>
          <w:i/>
          <w:iCs/>
          <w:sz w:val="24"/>
          <w:szCs w:val="24"/>
        </w:rPr>
        <w:t> spotrebnej dani z minerálneho oleja v znení neskorších predpisov v znení neskorších predpisov</w:t>
      </w:r>
      <w:r w:rsidRPr="00F3096F">
        <w:rPr>
          <w:rFonts w:ascii="Times New Roman" w:hAnsi="Times New Roman" w:cs="Times New Roman"/>
          <w:i/>
          <w:iCs/>
          <w:sz w:val="24"/>
          <w:szCs w:val="24"/>
        </w:rPr>
        <w:t>)</w:t>
      </w:r>
    </w:p>
    <w:p w14:paraId="13067E19" w14:textId="77777777" w:rsidR="00517FFE" w:rsidRDefault="00517FFE" w:rsidP="00517FFE">
      <w:pPr>
        <w:spacing w:after="0" w:line="240" w:lineRule="auto"/>
        <w:jc w:val="both"/>
        <w:rPr>
          <w:rFonts w:ascii="Times New Roman" w:hAnsi="Times New Roman" w:cs="Times New Roman"/>
          <w:sz w:val="24"/>
          <w:szCs w:val="24"/>
        </w:rPr>
      </w:pPr>
    </w:p>
    <w:p w14:paraId="686ECDAF" w14:textId="0176E59C" w:rsidR="00492861" w:rsidRPr="00492861" w:rsidRDefault="00492861" w:rsidP="00492861">
      <w:pPr>
        <w:spacing w:after="0" w:line="240" w:lineRule="auto"/>
        <w:jc w:val="both"/>
        <w:rPr>
          <w:rFonts w:ascii="Times New Roman" w:hAnsi="Times New Roman" w:cs="Times New Roman"/>
          <w:sz w:val="24"/>
          <w:szCs w:val="24"/>
          <w:u w:val="single"/>
        </w:rPr>
      </w:pPr>
      <w:r w:rsidRPr="00492861">
        <w:rPr>
          <w:rFonts w:ascii="Times New Roman" w:hAnsi="Times New Roman" w:cs="Times New Roman"/>
          <w:sz w:val="24"/>
          <w:szCs w:val="24"/>
          <w:u w:val="single"/>
        </w:rPr>
        <w:t>K bodom 1 a</w:t>
      </w:r>
      <w:r>
        <w:rPr>
          <w:rFonts w:ascii="Times New Roman" w:hAnsi="Times New Roman" w:cs="Times New Roman"/>
          <w:sz w:val="24"/>
          <w:szCs w:val="24"/>
          <w:u w:val="single"/>
        </w:rPr>
        <w:t> </w:t>
      </w:r>
      <w:r w:rsidRPr="00492861">
        <w:rPr>
          <w:rFonts w:ascii="Times New Roman" w:hAnsi="Times New Roman" w:cs="Times New Roman"/>
          <w:sz w:val="24"/>
          <w:szCs w:val="24"/>
          <w:u w:val="single"/>
        </w:rPr>
        <w:t>2</w:t>
      </w:r>
      <w:r>
        <w:rPr>
          <w:rFonts w:ascii="Times New Roman" w:hAnsi="Times New Roman" w:cs="Times New Roman"/>
          <w:sz w:val="24"/>
          <w:szCs w:val="24"/>
          <w:u w:val="single"/>
        </w:rPr>
        <w:t xml:space="preserve"> </w:t>
      </w:r>
    </w:p>
    <w:p w14:paraId="28BD9D60" w14:textId="77777777" w:rsidR="00492861" w:rsidRDefault="00492861" w:rsidP="00492861">
      <w:pPr>
        <w:spacing w:after="0" w:line="240" w:lineRule="auto"/>
        <w:jc w:val="both"/>
        <w:rPr>
          <w:rFonts w:ascii="Times New Roman" w:hAnsi="Times New Roman" w:cs="Times New Roman"/>
          <w:sz w:val="24"/>
          <w:szCs w:val="24"/>
        </w:rPr>
      </w:pPr>
    </w:p>
    <w:p w14:paraId="5FC492B4" w14:textId="79A77843" w:rsidR="00821A67" w:rsidRDefault="00492861" w:rsidP="00492861">
      <w:pPr>
        <w:spacing w:after="0" w:line="240" w:lineRule="auto"/>
        <w:ind w:firstLine="708"/>
        <w:jc w:val="both"/>
        <w:rPr>
          <w:rFonts w:ascii="Times New Roman" w:hAnsi="Times New Roman" w:cs="Times New Roman"/>
          <w:sz w:val="24"/>
          <w:szCs w:val="24"/>
        </w:rPr>
      </w:pPr>
      <w:r w:rsidRPr="00492861">
        <w:rPr>
          <w:rFonts w:ascii="Times New Roman" w:hAnsi="Times New Roman" w:cs="Times New Roman"/>
          <w:sz w:val="24"/>
          <w:szCs w:val="24"/>
        </w:rPr>
        <w:t>Navrhované zmeny zákona o spotrebnej dani z elektriny, uhlia a zemného plynu sú vyvolané prijatím nového Občianskeho zákonníka. Legislatívno-technická úprava, ktorou sa vypúšťa odkaz na definovanie pojmu domácnosti, ktorý vychádza z legislatívy EU a to zo smernice Rady 2003/96/ES.</w:t>
      </w:r>
    </w:p>
    <w:p w14:paraId="6F380A8B" w14:textId="77777777" w:rsidR="004712A1" w:rsidRDefault="004712A1" w:rsidP="004712A1">
      <w:pPr>
        <w:spacing w:after="0" w:line="240" w:lineRule="auto"/>
        <w:jc w:val="both"/>
        <w:rPr>
          <w:rFonts w:ascii="Times New Roman" w:hAnsi="Times New Roman" w:cs="Times New Roman"/>
          <w:sz w:val="24"/>
          <w:szCs w:val="24"/>
        </w:rPr>
      </w:pPr>
    </w:p>
    <w:p w14:paraId="2BD02E62" w14:textId="333917DE" w:rsidR="004712A1" w:rsidRDefault="004712A1" w:rsidP="00794904">
      <w:pPr>
        <w:pStyle w:val="Nadpis1"/>
      </w:pPr>
    </w:p>
    <w:p w14:paraId="6C902969" w14:textId="0B58AC6E" w:rsidR="004712A1" w:rsidRPr="00F3096F" w:rsidRDefault="004712A1" w:rsidP="004712A1">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Pr>
          <w:rFonts w:ascii="Times New Roman" w:hAnsi="Times New Roman" w:cs="Times New Roman"/>
          <w:i/>
          <w:iCs/>
          <w:sz w:val="24"/>
          <w:szCs w:val="24"/>
        </w:rPr>
        <w:t xml:space="preserve"> </w:t>
      </w:r>
      <w:r w:rsidR="0015441B">
        <w:rPr>
          <w:rFonts w:ascii="Times New Roman" w:hAnsi="Times New Roman" w:cs="Times New Roman"/>
          <w:i/>
          <w:iCs/>
          <w:sz w:val="24"/>
          <w:szCs w:val="24"/>
        </w:rPr>
        <w:t>90</w:t>
      </w:r>
      <w:r>
        <w:rPr>
          <w:rFonts w:ascii="Times New Roman" w:hAnsi="Times New Roman" w:cs="Times New Roman"/>
          <w:i/>
          <w:iCs/>
          <w:sz w:val="24"/>
          <w:szCs w:val="24"/>
        </w:rPr>
        <w:t xml:space="preserve">/2008 Z. z. </w:t>
      </w:r>
      <w:r w:rsidR="0015441B">
        <w:rPr>
          <w:rFonts w:ascii="Times New Roman" w:hAnsi="Times New Roman" w:cs="Times New Roman"/>
          <w:i/>
          <w:iCs/>
          <w:sz w:val="24"/>
          <w:szCs w:val="24"/>
        </w:rPr>
        <w:t>o európskom zoskupení územnej spolupráce a o doplnení zákona č. 540/2001 Z. z. o štátnej štatistike v znení neskorších predpisov</w:t>
      </w:r>
      <w:r w:rsidR="00262C8B">
        <w:rPr>
          <w:rFonts w:ascii="Times New Roman" w:hAnsi="Times New Roman" w:cs="Times New Roman"/>
          <w:i/>
          <w:iCs/>
          <w:sz w:val="24"/>
          <w:szCs w:val="24"/>
        </w:rPr>
        <w:t xml:space="preserve"> v znení neskorších predpisov</w:t>
      </w:r>
      <w:r w:rsidRPr="00F3096F">
        <w:rPr>
          <w:rFonts w:ascii="Times New Roman" w:hAnsi="Times New Roman" w:cs="Times New Roman"/>
          <w:i/>
          <w:iCs/>
          <w:sz w:val="24"/>
          <w:szCs w:val="24"/>
        </w:rPr>
        <w:t>)</w:t>
      </w:r>
    </w:p>
    <w:p w14:paraId="20C7CB55" w14:textId="77777777" w:rsidR="004712A1" w:rsidRDefault="004712A1" w:rsidP="004712A1">
      <w:pPr>
        <w:spacing w:after="0" w:line="240" w:lineRule="auto"/>
        <w:jc w:val="both"/>
        <w:rPr>
          <w:rFonts w:ascii="Times New Roman" w:hAnsi="Times New Roman" w:cs="Times New Roman"/>
          <w:sz w:val="24"/>
          <w:szCs w:val="24"/>
        </w:rPr>
      </w:pPr>
    </w:p>
    <w:p w14:paraId="50867CB4" w14:textId="0B9A7D81" w:rsidR="00CC7920" w:rsidRPr="00262C8B" w:rsidRDefault="00262C8B" w:rsidP="00E747B3">
      <w:pPr>
        <w:spacing w:after="0" w:line="240" w:lineRule="auto"/>
        <w:jc w:val="both"/>
        <w:rPr>
          <w:rFonts w:ascii="Times New Roman" w:hAnsi="Times New Roman" w:cs="Times New Roman"/>
          <w:sz w:val="24"/>
          <w:szCs w:val="24"/>
          <w:u w:val="single"/>
        </w:rPr>
      </w:pPr>
      <w:r w:rsidRPr="00262C8B">
        <w:rPr>
          <w:rFonts w:ascii="Times New Roman" w:hAnsi="Times New Roman" w:cs="Times New Roman"/>
          <w:sz w:val="24"/>
          <w:szCs w:val="24"/>
          <w:u w:val="single"/>
        </w:rPr>
        <w:t>K bodu 1 [§ 23 písm. a)]</w:t>
      </w:r>
    </w:p>
    <w:p w14:paraId="7E974A7C" w14:textId="77777777" w:rsidR="00262C8B" w:rsidRDefault="00262C8B" w:rsidP="00E747B3">
      <w:pPr>
        <w:spacing w:after="0" w:line="240" w:lineRule="auto"/>
        <w:jc w:val="both"/>
        <w:rPr>
          <w:rFonts w:ascii="Times New Roman" w:hAnsi="Times New Roman" w:cs="Times New Roman"/>
          <w:sz w:val="24"/>
          <w:szCs w:val="24"/>
        </w:rPr>
      </w:pPr>
    </w:p>
    <w:p w14:paraId="744C4A49" w14:textId="00BFBEDD" w:rsidR="00262C8B" w:rsidRDefault="00262C8B" w:rsidP="00E747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816F82" w:rsidRPr="00816F82">
        <w:rPr>
          <w:rFonts w:ascii="Times New Roman" w:hAnsi="Times New Roman" w:cs="Times New Roman"/>
          <w:sz w:val="24"/>
          <w:szCs w:val="24"/>
        </w:rPr>
        <w:t>Navrhuje sa terminologické zosúladenie zákona s novým Občianskym zákonníkom, ktorý v súvislosti so zmluvami používa slovné spojenie „uzavretá zmluva“ alebo „zmluva sa uzaviera“, nie „uzatvorená zmluva“ alebo „zmluva sa uzatvára“.</w:t>
      </w:r>
    </w:p>
    <w:p w14:paraId="30A6FA01" w14:textId="77777777" w:rsidR="00816F82" w:rsidRDefault="00816F82" w:rsidP="00E747B3">
      <w:pPr>
        <w:spacing w:after="0" w:line="240" w:lineRule="auto"/>
        <w:jc w:val="both"/>
        <w:rPr>
          <w:rFonts w:ascii="Times New Roman" w:hAnsi="Times New Roman" w:cs="Times New Roman"/>
          <w:sz w:val="24"/>
          <w:szCs w:val="24"/>
        </w:rPr>
      </w:pPr>
    </w:p>
    <w:p w14:paraId="28AE8B80" w14:textId="4DB30FA6" w:rsidR="00262C8B" w:rsidRPr="00262C8B" w:rsidRDefault="00262C8B" w:rsidP="00E747B3">
      <w:pPr>
        <w:spacing w:after="0" w:line="240" w:lineRule="auto"/>
        <w:jc w:val="both"/>
        <w:rPr>
          <w:rFonts w:ascii="Times New Roman" w:hAnsi="Times New Roman" w:cs="Times New Roman"/>
          <w:sz w:val="24"/>
          <w:szCs w:val="24"/>
          <w:u w:val="single"/>
        </w:rPr>
      </w:pPr>
      <w:r w:rsidRPr="00262C8B">
        <w:rPr>
          <w:rFonts w:ascii="Times New Roman" w:hAnsi="Times New Roman" w:cs="Times New Roman"/>
          <w:sz w:val="24"/>
          <w:szCs w:val="24"/>
          <w:u w:val="single"/>
        </w:rPr>
        <w:t>K bodu 2 (§ 35 ods. 2)</w:t>
      </w:r>
    </w:p>
    <w:p w14:paraId="5AE778AB" w14:textId="77777777" w:rsidR="00816F82" w:rsidRDefault="00816F82" w:rsidP="00E747B3">
      <w:pPr>
        <w:spacing w:after="0" w:line="240" w:lineRule="auto"/>
        <w:jc w:val="both"/>
        <w:rPr>
          <w:rFonts w:ascii="Times New Roman" w:hAnsi="Times New Roman" w:cs="Times New Roman"/>
          <w:bCs/>
          <w:sz w:val="24"/>
          <w:szCs w:val="24"/>
        </w:rPr>
      </w:pPr>
    </w:p>
    <w:p w14:paraId="01652853" w14:textId="04753A91" w:rsidR="00816F82" w:rsidRPr="00816F82" w:rsidRDefault="00816F82" w:rsidP="00E747B3">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Pr="00816F82">
        <w:rPr>
          <w:rFonts w:ascii="Times New Roman" w:hAnsi="Times New Roman" w:cs="Times New Roman"/>
          <w:bCs/>
          <w:sz w:val="24"/>
          <w:szCs w:val="24"/>
        </w:rPr>
        <w:t>Občiansky zákonník v súvislosti s právnymi úkonmi používa slovné spojenie „právny úkon uskutočnený“, resp. „uskutoční právny úkon“. Ide o terminologické zjednotenie s novým Občianskym zákonníkom.</w:t>
      </w:r>
    </w:p>
    <w:p w14:paraId="799F1A3A" w14:textId="77777777" w:rsidR="00816F82" w:rsidRDefault="00816F82" w:rsidP="00E747B3">
      <w:pPr>
        <w:spacing w:after="0" w:line="240" w:lineRule="auto"/>
        <w:jc w:val="both"/>
        <w:rPr>
          <w:rFonts w:ascii="Times New Roman" w:hAnsi="Times New Roman" w:cs="Times New Roman"/>
          <w:b/>
          <w:sz w:val="24"/>
          <w:szCs w:val="24"/>
        </w:rPr>
      </w:pPr>
    </w:p>
    <w:p w14:paraId="189D3349" w14:textId="13265D1A" w:rsidR="00E747B3" w:rsidRDefault="00E747B3" w:rsidP="00794904">
      <w:pPr>
        <w:pStyle w:val="Nadpis1"/>
      </w:pPr>
    </w:p>
    <w:p w14:paraId="61C53063" w14:textId="1A7D4535" w:rsidR="00E747B3" w:rsidRPr="00F3096F" w:rsidRDefault="00E747B3" w:rsidP="00E747B3">
      <w:pPr>
        <w:spacing w:after="0" w:line="240" w:lineRule="auto"/>
        <w:jc w:val="both"/>
        <w:rPr>
          <w:rFonts w:ascii="Times New Roman" w:hAnsi="Times New Roman" w:cs="Times New Roman"/>
          <w:i/>
          <w:iCs/>
          <w:sz w:val="24"/>
          <w:szCs w:val="24"/>
        </w:rPr>
      </w:pPr>
      <w:r w:rsidRPr="00F3096F">
        <w:rPr>
          <w:rFonts w:ascii="Times New Roman" w:hAnsi="Times New Roman" w:cs="Times New Roman"/>
          <w:i/>
          <w:iCs/>
          <w:sz w:val="24"/>
          <w:szCs w:val="24"/>
        </w:rPr>
        <w:t>(zákon č.</w:t>
      </w:r>
      <w:r w:rsidR="0080716E">
        <w:rPr>
          <w:rFonts w:ascii="Times New Roman" w:hAnsi="Times New Roman" w:cs="Times New Roman"/>
          <w:i/>
          <w:iCs/>
          <w:sz w:val="24"/>
          <w:szCs w:val="24"/>
        </w:rPr>
        <w:t xml:space="preserve"> </w:t>
      </w:r>
      <w:r w:rsidR="00A41180">
        <w:rPr>
          <w:rFonts w:ascii="Times New Roman" w:hAnsi="Times New Roman" w:cs="Times New Roman"/>
          <w:i/>
          <w:iCs/>
          <w:sz w:val="24"/>
          <w:szCs w:val="24"/>
        </w:rPr>
        <w:t>92/2008 Z. z. o komoditnej burze a o doplnení zákona Národnej rady Slovenskej republiky č. 145/1995 Z. z. o správnych poplatkoch v znení neskorších predpisov v znení neskorších predpisov</w:t>
      </w:r>
      <w:r w:rsidRPr="00F3096F">
        <w:rPr>
          <w:rFonts w:ascii="Times New Roman" w:hAnsi="Times New Roman" w:cs="Times New Roman"/>
          <w:i/>
          <w:iCs/>
          <w:sz w:val="24"/>
          <w:szCs w:val="24"/>
        </w:rPr>
        <w:t>)</w:t>
      </w:r>
    </w:p>
    <w:p w14:paraId="64DE40FF" w14:textId="77777777" w:rsidR="00E747B3" w:rsidRPr="00B179C9" w:rsidRDefault="00E747B3" w:rsidP="00E747B3">
      <w:pPr>
        <w:spacing w:after="0" w:line="240" w:lineRule="auto"/>
        <w:jc w:val="both"/>
        <w:rPr>
          <w:rFonts w:ascii="Times New Roman" w:hAnsi="Times New Roman" w:cs="Times New Roman"/>
          <w:sz w:val="24"/>
          <w:szCs w:val="24"/>
        </w:rPr>
      </w:pPr>
    </w:p>
    <w:p w14:paraId="3A2E7EA1" w14:textId="62581635" w:rsidR="00F162DB" w:rsidRPr="00F162DB" w:rsidRDefault="00F162DB" w:rsidP="00F162DB">
      <w:pPr>
        <w:spacing w:after="0" w:line="240" w:lineRule="auto"/>
        <w:jc w:val="both"/>
        <w:rPr>
          <w:rFonts w:ascii="Times New Roman" w:hAnsi="Times New Roman" w:cs="Times New Roman"/>
          <w:sz w:val="24"/>
          <w:szCs w:val="24"/>
          <w:u w:val="single"/>
        </w:rPr>
      </w:pPr>
      <w:r w:rsidRPr="00F162DB">
        <w:rPr>
          <w:rFonts w:ascii="Times New Roman" w:hAnsi="Times New Roman" w:cs="Times New Roman"/>
          <w:sz w:val="24"/>
          <w:szCs w:val="24"/>
          <w:u w:val="single"/>
        </w:rPr>
        <w:t>K bodu 1</w:t>
      </w:r>
      <w:r>
        <w:rPr>
          <w:rFonts w:ascii="Times New Roman" w:hAnsi="Times New Roman" w:cs="Times New Roman"/>
          <w:sz w:val="24"/>
          <w:szCs w:val="24"/>
          <w:u w:val="single"/>
        </w:rPr>
        <w:t xml:space="preserve"> (§ 2 ods. 4) </w:t>
      </w:r>
    </w:p>
    <w:p w14:paraId="6DA568CE" w14:textId="77777777" w:rsidR="00F162DB" w:rsidRDefault="00F162DB" w:rsidP="00F162DB">
      <w:pPr>
        <w:spacing w:after="0" w:line="240" w:lineRule="auto"/>
        <w:jc w:val="both"/>
        <w:rPr>
          <w:rFonts w:ascii="Times New Roman" w:hAnsi="Times New Roman" w:cs="Times New Roman"/>
          <w:sz w:val="24"/>
          <w:szCs w:val="24"/>
        </w:rPr>
      </w:pPr>
    </w:p>
    <w:p w14:paraId="24BCBD7B" w14:textId="5232459D" w:rsidR="00F162DB" w:rsidRPr="00F162DB" w:rsidRDefault="00F162DB" w:rsidP="00F162DB">
      <w:pPr>
        <w:spacing w:after="0" w:line="240" w:lineRule="auto"/>
        <w:ind w:firstLine="708"/>
        <w:jc w:val="both"/>
        <w:rPr>
          <w:rFonts w:ascii="Times New Roman" w:hAnsi="Times New Roman" w:cs="Times New Roman"/>
          <w:sz w:val="24"/>
          <w:szCs w:val="24"/>
        </w:rPr>
      </w:pPr>
      <w:r w:rsidRPr="00F162DB">
        <w:rPr>
          <w:rFonts w:ascii="Times New Roman" w:hAnsi="Times New Roman" w:cs="Times New Roman"/>
          <w:sz w:val="24"/>
          <w:szCs w:val="24"/>
        </w:rPr>
        <w:t>Navrhuje sa terminologická zmena vzhľadom na definované časové úseky (lehota a doba) v novom Občianskom zákonníku.</w:t>
      </w:r>
    </w:p>
    <w:p w14:paraId="77BDED19" w14:textId="77777777" w:rsidR="00F162DB" w:rsidRPr="00F162DB" w:rsidRDefault="00F162DB" w:rsidP="00F162DB">
      <w:pPr>
        <w:spacing w:after="0" w:line="240" w:lineRule="auto"/>
        <w:jc w:val="both"/>
        <w:rPr>
          <w:rFonts w:ascii="Times New Roman" w:hAnsi="Times New Roman" w:cs="Times New Roman"/>
          <w:sz w:val="24"/>
          <w:szCs w:val="24"/>
        </w:rPr>
      </w:pPr>
    </w:p>
    <w:p w14:paraId="4C3DDAFB" w14:textId="7B36BFE1" w:rsidR="00F162DB" w:rsidRPr="00F162DB" w:rsidRDefault="00F162DB" w:rsidP="00F162DB">
      <w:pPr>
        <w:spacing w:after="0" w:line="240" w:lineRule="auto"/>
        <w:jc w:val="both"/>
        <w:rPr>
          <w:rFonts w:ascii="Times New Roman" w:hAnsi="Times New Roman" w:cs="Times New Roman"/>
          <w:sz w:val="24"/>
          <w:szCs w:val="24"/>
          <w:u w:val="single"/>
        </w:rPr>
      </w:pPr>
      <w:r w:rsidRPr="00F162DB">
        <w:rPr>
          <w:rFonts w:ascii="Times New Roman" w:hAnsi="Times New Roman" w:cs="Times New Roman"/>
          <w:sz w:val="24"/>
          <w:szCs w:val="24"/>
          <w:u w:val="single"/>
        </w:rPr>
        <w:t>K bodu 2</w:t>
      </w:r>
      <w:r>
        <w:rPr>
          <w:rFonts w:ascii="Times New Roman" w:hAnsi="Times New Roman" w:cs="Times New Roman"/>
          <w:sz w:val="24"/>
          <w:szCs w:val="24"/>
          <w:u w:val="single"/>
        </w:rPr>
        <w:t xml:space="preserve"> </w:t>
      </w:r>
      <w:r w:rsidR="006554E8">
        <w:rPr>
          <w:rFonts w:ascii="Times New Roman" w:hAnsi="Times New Roman" w:cs="Times New Roman"/>
          <w:sz w:val="24"/>
          <w:szCs w:val="24"/>
          <w:u w:val="single"/>
        </w:rPr>
        <w:t>(Poznámka pod čiarou k odkazu 2)</w:t>
      </w:r>
    </w:p>
    <w:p w14:paraId="34228A4E" w14:textId="77777777" w:rsidR="00F162DB" w:rsidRDefault="00F162DB" w:rsidP="00F162DB">
      <w:pPr>
        <w:spacing w:after="0" w:line="240" w:lineRule="auto"/>
        <w:ind w:firstLine="708"/>
        <w:jc w:val="both"/>
        <w:rPr>
          <w:rFonts w:ascii="Times New Roman" w:hAnsi="Times New Roman" w:cs="Times New Roman"/>
          <w:sz w:val="24"/>
          <w:szCs w:val="24"/>
        </w:rPr>
      </w:pPr>
    </w:p>
    <w:p w14:paraId="7C06B59B" w14:textId="6E4A516C" w:rsidR="00F162DB" w:rsidRPr="00F162DB" w:rsidRDefault="00F162DB" w:rsidP="00F162DB">
      <w:pPr>
        <w:spacing w:after="0" w:line="240" w:lineRule="auto"/>
        <w:ind w:firstLine="708"/>
        <w:jc w:val="both"/>
        <w:rPr>
          <w:rFonts w:ascii="Times New Roman" w:hAnsi="Times New Roman" w:cs="Times New Roman"/>
          <w:sz w:val="24"/>
          <w:szCs w:val="24"/>
        </w:rPr>
      </w:pPr>
      <w:r w:rsidRPr="00F162DB">
        <w:rPr>
          <w:rFonts w:ascii="Times New Roman" w:hAnsi="Times New Roman" w:cs="Times New Roman"/>
          <w:sz w:val="24"/>
          <w:szCs w:val="24"/>
        </w:rPr>
        <w:t>Navrhuje sa aktualizácia poznámky pod čiarou k odkazu 2 z dôvodu presunu úpravy komisionárskej zmluvy z Obchodného zákonníka do nového Občianskeho zákonníka.</w:t>
      </w:r>
    </w:p>
    <w:p w14:paraId="28720720" w14:textId="77777777" w:rsidR="00F162DB" w:rsidRPr="00F162DB" w:rsidRDefault="00F162DB" w:rsidP="00F162DB">
      <w:pPr>
        <w:spacing w:after="0" w:line="240" w:lineRule="auto"/>
        <w:jc w:val="both"/>
        <w:rPr>
          <w:rFonts w:ascii="Times New Roman" w:hAnsi="Times New Roman" w:cs="Times New Roman"/>
          <w:sz w:val="24"/>
          <w:szCs w:val="24"/>
          <w:u w:val="single"/>
        </w:rPr>
      </w:pPr>
    </w:p>
    <w:p w14:paraId="39882E5E" w14:textId="77777777" w:rsidR="00F162DB" w:rsidRPr="00F162DB" w:rsidRDefault="00F162DB" w:rsidP="00F162DB">
      <w:pPr>
        <w:spacing w:after="0" w:line="240" w:lineRule="auto"/>
        <w:jc w:val="both"/>
        <w:rPr>
          <w:rFonts w:ascii="Times New Roman" w:hAnsi="Times New Roman" w:cs="Times New Roman"/>
          <w:sz w:val="24"/>
          <w:szCs w:val="24"/>
          <w:u w:val="single"/>
        </w:rPr>
      </w:pPr>
      <w:r w:rsidRPr="00F162DB">
        <w:rPr>
          <w:rFonts w:ascii="Times New Roman" w:hAnsi="Times New Roman" w:cs="Times New Roman"/>
          <w:sz w:val="24"/>
          <w:szCs w:val="24"/>
          <w:u w:val="single"/>
        </w:rPr>
        <w:t>K bodom 3, 5, 7, 8, 10, 14</w:t>
      </w:r>
    </w:p>
    <w:p w14:paraId="135B2C6C" w14:textId="77777777" w:rsidR="006554E8" w:rsidRDefault="006554E8" w:rsidP="00F162DB">
      <w:pPr>
        <w:spacing w:after="0" w:line="240" w:lineRule="auto"/>
        <w:jc w:val="both"/>
        <w:rPr>
          <w:rFonts w:ascii="Times New Roman" w:hAnsi="Times New Roman" w:cs="Times New Roman"/>
          <w:sz w:val="24"/>
          <w:szCs w:val="24"/>
        </w:rPr>
      </w:pPr>
    </w:p>
    <w:p w14:paraId="38679A86" w14:textId="7E6C147E" w:rsidR="00F162DB" w:rsidRPr="006554E8" w:rsidRDefault="00F162DB" w:rsidP="006554E8">
      <w:pPr>
        <w:spacing w:after="0" w:line="240" w:lineRule="auto"/>
        <w:ind w:firstLine="708"/>
        <w:jc w:val="both"/>
        <w:rPr>
          <w:rFonts w:ascii="Times New Roman" w:hAnsi="Times New Roman" w:cs="Times New Roman"/>
          <w:sz w:val="24"/>
          <w:szCs w:val="24"/>
        </w:rPr>
      </w:pPr>
      <w:r w:rsidRPr="006554E8">
        <w:rPr>
          <w:rFonts w:ascii="Times New Roman" w:hAnsi="Times New Roman" w:cs="Times New Roman"/>
          <w:sz w:val="24"/>
          <w:szCs w:val="24"/>
        </w:rPr>
        <w:t>Navrhuje sa terminologické zosúladenie zákona s novým Občianskym zákonníkom, ktorý v súvislosti so zmluvami používa slovné spojenie „uzavretá zmluva“ alebo „zmluva sa uzaviera“, nie „uzatvorená zmluva“ alebo „zmluva sa uzatvára“.</w:t>
      </w:r>
    </w:p>
    <w:p w14:paraId="799FE05E" w14:textId="77777777" w:rsidR="00F162DB" w:rsidRPr="00F162DB" w:rsidRDefault="00F162DB" w:rsidP="00F162DB">
      <w:pPr>
        <w:spacing w:after="0" w:line="240" w:lineRule="auto"/>
        <w:jc w:val="both"/>
        <w:rPr>
          <w:rFonts w:ascii="Times New Roman" w:hAnsi="Times New Roman" w:cs="Times New Roman"/>
          <w:sz w:val="24"/>
          <w:szCs w:val="24"/>
          <w:u w:val="single"/>
        </w:rPr>
      </w:pPr>
    </w:p>
    <w:p w14:paraId="056F6040" w14:textId="0D202A6E" w:rsidR="00F162DB" w:rsidRPr="00F162DB" w:rsidRDefault="00F162DB" w:rsidP="00F162DB">
      <w:pPr>
        <w:spacing w:after="0" w:line="240" w:lineRule="auto"/>
        <w:jc w:val="both"/>
        <w:rPr>
          <w:rFonts w:ascii="Times New Roman" w:hAnsi="Times New Roman" w:cs="Times New Roman"/>
          <w:sz w:val="24"/>
          <w:szCs w:val="24"/>
          <w:u w:val="single"/>
        </w:rPr>
      </w:pPr>
      <w:r w:rsidRPr="00F162DB">
        <w:rPr>
          <w:rFonts w:ascii="Times New Roman" w:hAnsi="Times New Roman" w:cs="Times New Roman"/>
          <w:sz w:val="24"/>
          <w:szCs w:val="24"/>
          <w:u w:val="single"/>
        </w:rPr>
        <w:lastRenderedPageBreak/>
        <w:t>K bodu 4</w:t>
      </w:r>
      <w:r w:rsidR="006554E8">
        <w:rPr>
          <w:rFonts w:ascii="Times New Roman" w:hAnsi="Times New Roman" w:cs="Times New Roman"/>
          <w:sz w:val="24"/>
          <w:szCs w:val="24"/>
          <w:u w:val="single"/>
        </w:rPr>
        <w:t xml:space="preserve"> </w:t>
      </w:r>
      <w:r w:rsidR="009831BD">
        <w:rPr>
          <w:rFonts w:ascii="Times New Roman" w:hAnsi="Times New Roman" w:cs="Times New Roman"/>
          <w:sz w:val="24"/>
          <w:szCs w:val="24"/>
          <w:u w:val="single"/>
        </w:rPr>
        <w:t>(§ 3 ods. 2)</w:t>
      </w:r>
    </w:p>
    <w:p w14:paraId="169F62A2" w14:textId="77777777" w:rsidR="006554E8" w:rsidRDefault="006554E8" w:rsidP="00F162DB">
      <w:pPr>
        <w:spacing w:after="0" w:line="240" w:lineRule="auto"/>
        <w:jc w:val="both"/>
        <w:rPr>
          <w:rFonts w:ascii="Times New Roman" w:hAnsi="Times New Roman" w:cs="Times New Roman"/>
          <w:sz w:val="24"/>
          <w:szCs w:val="24"/>
          <w:u w:val="single"/>
        </w:rPr>
      </w:pPr>
    </w:p>
    <w:p w14:paraId="1CCC3285" w14:textId="2BC3EE72" w:rsidR="00F162DB" w:rsidRPr="006554E8" w:rsidRDefault="00F162DB" w:rsidP="006554E8">
      <w:pPr>
        <w:spacing w:after="0" w:line="240" w:lineRule="auto"/>
        <w:ind w:firstLine="708"/>
        <w:jc w:val="both"/>
        <w:rPr>
          <w:rFonts w:ascii="Times New Roman" w:hAnsi="Times New Roman" w:cs="Times New Roman"/>
          <w:sz w:val="24"/>
          <w:szCs w:val="24"/>
        </w:rPr>
      </w:pPr>
      <w:r w:rsidRPr="006554E8">
        <w:rPr>
          <w:rFonts w:ascii="Times New Roman" w:hAnsi="Times New Roman" w:cs="Times New Roman"/>
          <w:sz w:val="24"/>
          <w:szCs w:val="24"/>
        </w:rPr>
        <w:t>Navrhuje sa doplnenie generálneho odkazu na Občiansky zákonník popri už existujúcom generálnom odkaze na Obchodný zákonník vzhľadom na skutočnosť, že niektoré inštitúty týkajúce sa úpravy právnických osôb boli presunuté z Obchodného zákonníka do Občianskeho zákonníka. Na právnu úpravu komoditnej burzy, ktorá je akciovou spoločnosťou, sa preto majú subsidiárne použiť ustanovenia Občianskeho zákonníka aj Obchodného zákonníka.</w:t>
      </w:r>
    </w:p>
    <w:p w14:paraId="60BAE5CA" w14:textId="77777777" w:rsidR="00F162DB" w:rsidRPr="00F162DB" w:rsidRDefault="00F162DB" w:rsidP="00F162DB">
      <w:pPr>
        <w:spacing w:after="0" w:line="240" w:lineRule="auto"/>
        <w:jc w:val="both"/>
        <w:rPr>
          <w:rFonts w:ascii="Times New Roman" w:hAnsi="Times New Roman" w:cs="Times New Roman"/>
          <w:sz w:val="24"/>
          <w:szCs w:val="24"/>
          <w:u w:val="single"/>
        </w:rPr>
      </w:pPr>
    </w:p>
    <w:p w14:paraId="7D0E6F8A" w14:textId="3213CC11" w:rsidR="00F162DB" w:rsidRPr="00F162DB" w:rsidRDefault="00F162DB" w:rsidP="00F162DB">
      <w:pPr>
        <w:spacing w:after="0" w:line="240" w:lineRule="auto"/>
        <w:jc w:val="both"/>
        <w:rPr>
          <w:rFonts w:ascii="Times New Roman" w:hAnsi="Times New Roman" w:cs="Times New Roman"/>
          <w:sz w:val="24"/>
          <w:szCs w:val="24"/>
          <w:u w:val="single"/>
        </w:rPr>
      </w:pPr>
      <w:r w:rsidRPr="00F162DB">
        <w:rPr>
          <w:rFonts w:ascii="Times New Roman" w:hAnsi="Times New Roman" w:cs="Times New Roman"/>
          <w:sz w:val="24"/>
          <w:szCs w:val="24"/>
          <w:u w:val="single"/>
        </w:rPr>
        <w:t>K bodu 6</w:t>
      </w:r>
      <w:r w:rsidR="009831BD">
        <w:rPr>
          <w:rFonts w:ascii="Times New Roman" w:hAnsi="Times New Roman" w:cs="Times New Roman"/>
          <w:sz w:val="24"/>
          <w:szCs w:val="24"/>
          <w:u w:val="single"/>
        </w:rPr>
        <w:t xml:space="preserve"> (§ 12 ods. 2)</w:t>
      </w:r>
    </w:p>
    <w:p w14:paraId="303C0199" w14:textId="77777777" w:rsidR="009831BD" w:rsidRDefault="009831BD" w:rsidP="00F162DB">
      <w:pPr>
        <w:spacing w:after="0" w:line="240" w:lineRule="auto"/>
        <w:jc w:val="both"/>
        <w:rPr>
          <w:rFonts w:ascii="Times New Roman" w:hAnsi="Times New Roman" w:cs="Times New Roman"/>
          <w:sz w:val="24"/>
          <w:szCs w:val="24"/>
        </w:rPr>
      </w:pPr>
    </w:p>
    <w:p w14:paraId="2DD9F652" w14:textId="26088751" w:rsidR="00F162DB" w:rsidRPr="009831BD" w:rsidRDefault="00F162DB" w:rsidP="009831BD">
      <w:pPr>
        <w:spacing w:after="0" w:line="240" w:lineRule="auto"/>
        <w:ind w:firstLine="708"/>
        <w:jc w:val="both"/>
        <w:rPr>
          <w:rFonts w:ascii="Times New Roman" w:hAnsi="Times New Roman" w:cs="Times New Roman"/>
          <w:sz w:val="24"/>
          <w:szCs w:val="24"/>
        </w:rPr>
      </w:pPr>
      <w:r w:rsidRPr="009831BD">
        <w:rPr>
          <w:rFonts w:ascii="Times New Roman" w:hAnsi="Times New Roman" w:cs="Times New Roman"/>
          <w:sz w:val="24"/>
          <w:szCs w:val="24"/>
        </w:rPr>
        <w:t>Navrhuje sa vylúčiť možnosť, aby členom orgánov komoditnej burzy bola právnická osoba (odklon od § 214 nového Občianskeho zákonníka). Komoditná burza predstavuje osobitnú trhovú inštitúciu, pri ktorej je nevyhnutné zabezpečiť vysokú mieru transparentnosti, jednoznačnú identifikáciu osôb vykonávajúcich riadiace a kontrolné funkcie a ich osobnú zodpovednosť za výkon funkcie. Zachovanie požiadavky, aby členmi orgánov komoditnej burzy boli výlučne fyzické osoby, prispieva k efektívnejšiemu výkonu dohľadu, predchádzaniu konfliktom záujmov a posilňovaniu dôvery účastníkov trhu v riadne fungovanie komoditnej burzy.</w:t>
      </w:r>
    </w:p>
    <w:p w14:paraId="1DCB84ED" w14:textId="77777777" w:rsidR="00F162DB" w:rsidRPr="00F162DB" w:rsidRDefault="00F162DB" w:rsidP="00F162DB">
      <w:pPr>
        <w:spacing w:after="0" w:line="240" w:lineRule="auto"/>
        <w:jc w:val="both"/>
        <w:rPr>
          <w:rFonts w:ascii="Times New Roman" w:hAnsi="Times New Roman" w:cs="Times New Roman"/>
          <w:sz w:val="24"/>
          <w:szCs w:val="24"/>
          <w:u w:val="single"/>
        </w:rPr>
      </w:pPr>
    </w:p>
    <w:p w14:paraId="23B74979" w14:textId="15599960" w:rsidR="00F162DB" w:rsidRPr="00F162DB" w:rsidRDefault="00F162DB" w:rsidP="00F162DB">
      <w:pPr>
        <w:spacing w:after="0" w:line="240" w:lineRule="auto"/>
        <w:jc w:val="both"/>
        <w:rPr>
          <w:rFonts w:ascii="Times New Roman" w:hAnsi="Times New Roman" w:cs="Times New Roman"/>
          <w:sz w:val="24"/>
          <w:szCs w:val="24"/>
          <w:u w:val="single"/>
        </w:rPr>
      </w:pPr>
      <w:r w:rsidRPr="00F162DB">
        <w:rPr>
          <w:rFonts w:ascii="Times New Roman" w:hAnsi="Times New Roman" w:cs="Times New Roman"/>
          <w:sz w:val="24"/>
          <w:szCs w:val="24"/>
          <w:u w:val="single"/>
        </w:rPr>
        <w:t>K bodu 9</w:t>
      </w:r>
      <w:r w:rsidR="00034A7D">
        <w:rPr>
          <w:rFonts w:ascii="Times New Roman" w:hAnsi="Times New Roman" w:cs="Times New Roman"/>
          <w:sz w:val="24"/>
          <w:szCs w:val="24"/>
          <w:u w:val="single"/>
        </w:rPr>
        <w:t xml:space="preserve"> </w:t>
      </w:r>
      <w:r w:rsidR="00034A7D" w:rsidRPr="00D67299">
        <w:rPr>
          <w:rFonts w:ascii="Times New Roman" w:hAnsi="Times New Roman" w:cs="Times New Roman"/>
          <w:sz w:val="24"/>
          <w:szCs w:val="24"/>
          <w:u w:val="single"/>
        </w:rPr>
        <w:t xml:space="preserve">[§ </w:t>
      </w:r>
      <w:r w:rsidR="00034A7D">
        <w:rPr>
          <w:rFonts w:ascii="Times New Roman" w:hAnsi="Times New Roman" w:cs="Times New Roman"/>
          <w:sz w:val="24"/>
          <w:szCs w:val="24"/>
          <w:u w:val="single"/>
        </w:rPr>
        <w:t>26 ods. 2 písm. b)</w:t>
      </w:r>
      <w:r w:rsidR="00034A7D" w:rsidRPr="00D67299">
        <w:rPr>
          <w:rFonts w:ascii="Times New Roman" w:hAnsi="Times New Roman" w:cs="Times New Roman"/>
          <w:sz w:val="24"/>
          <w:szCs w:val="24"/>
          <w:u w:val="single"/>
        </w:rPr>
        <w:t>]</w:t>
      </w:r>
    </w:p>
    <w:p w14:paraId="36A6E2E6" w14:textId="77777777" w:rsidR="00034A7D" w:rsidRDefault="00034A7D" w:rsidP="00F162DB">
      <w:pPr>
        <w:spacing w:after="0" w:line="240" w:lineRule="auto"/>
        <w:jc w:val="both"/>
        <w:rPr>
          <w:rFonts w:ascii="Times New Roman" w:hAnsi="Times New Roman" w:cs="Times New Roman"/>
          <w:sz w:val="24"/>
          <w:szCs w:val="24"/>
        </w:rPr>
      </w:pPr>
    </w:p>
    <w:p w14:paraId="498A6479" w14:textId="5E8F3310" w:rsidR="00F162DB" w:rsidRPr="00034A7D" w:rsidRDefault="00F162DB" w:rsidP="00034A7D">
      <w:pPr>
        <w:spacing w:after="0" w:line="240" w:lineRule="auto"/>
        <w:ind w:firstLine="708"/>
        <w:jc w:val="both"/>
        <w:rPr>
          <w:rFonts w:ascii="Times New Roman" w:hAnsi="Times New Roman" w:cs="Times New Roman"/>
          <w:sz w:val="24"/>
          <w:szCs w:val="24"/>
        </w:rPr>
      </w:pPr>
      <w:r w:rsidRPr="00034A7D">
        <w:rPr>
          <w:rFonts w:ascii="Times New Roman" w:hAnsi="Times New Roman" w:cs="Times New Roman"/>
          <w:sz w:val="24"/>
          <w:szCs w:val="24"/>
        </w:rPr>
        <w:t>Navrhuje sa terminologické zosúladenie zákona s novým Občianskym zákonníkom, ktorý rozlišuje plnú, čiastočnú a obmedzenú spôsobilosť na právne úkony.</w:t>
      </w:r>
    </w:p>
    <w:p w14:paraId="5D3D54AA" w14:textId="77777777" w:rsidR="00F162DB" w:rsidRPr="00F162DB" w:rsidRDefault="00F162DB" w:rsidP="00F162DB">
      <w:pPr>
        <w:spacing w:after="0" w:line="240" w:lineRule="auto"/>
        <w:jc w:val="both"/>
        <w:rPr>
          <w:rFonts w:ascii="Times New Roman" w:hAnsi="Times New Roman" w:cs="Times New Roman"/>
          <w:sz w:val="24"/>
          <w:szCs w:val="24"/>
          <w:u w:val="single"/>
        </w:rPr>
      </w:pPr>
    </w:p>
    <w:p w14:paraId="14E5EE61" w14:textId="5A15E166" w:rsidR="00F162DB" w:rsidRPr="00F162DB" w:rsidRDefault="00F162DB" w:rsidP="00F162DB">
      <w:pPr>
        <w:spacing w:after="0" w:line="240" w:lineRule="auto"/>
        <w:jc w:val="both"/>
        <w:rPr>
          <w:rFonts w:ascii="Times New Roman" w:hAnsi="Times New Roman" w:cs="Times New Roman"/>
          <w:sz w:val="24"/>
          <w:szCs w:val="24"/>
          <w:u w:val="single"/>
        </w:rPr>
      </w:pPr>
      <w:r w:rsidRPr="00F162DB">
        <w:rPr>
          <w:rFonts w:ascii="Times New Roman" w:hAnsi="Times New Roman" w:cs="Times New Roman"/>
          <w:sz w:val="24"/>
          <w:szCs w:val="24"/>
          <w:u w:val="single"/>
        </w:rPr>
        <w:t>K bodu 11</w:t>
      </w:r>
      <w:r w:rsidR="006A491B">
        <w:rPr>
          <w:rFonts w:ascii="Times New Roman" w:hAnsi="Times New Roman" w:cs="Times New Roman"/>
          <w:sz w:val="24"/>
          <w:szCs w:val="24"/>
          <w:u w:val="single"/>
        </w:rPr>
        <w:t xml:space="preserve"> (§ 27 ods. 2)</w:t>
      </w:r>
    </w:p>
    <w:p w14:paraId="0C54ECE9" w14:textId="77777777" w:rsidR="00034A7D" w:rsidRDefault="00034A7D" w:rsidP="00F162DB">
      <w:pPr>
        <w:spacing w:after="0" w:line="240" w:lineRule="auto"/>
        <w:jc w:val="both"/>
        <w:rPr>
          <w:rFonts w:ascii="Times New Roman" w:hAnsi="Times New Roman" w:cs="Times New Roman"/>
          <w:sz w:val="24"/>
          <w:szCs w:val="24"/>
        </w:rPr>
      </w:pPr>
    </w:p>
    <w:p w14:paraId="53F6B2F0" w14:textId="295DBE29" w:rsidR="00F162DB" w:rsidRPr="00034A7D" w:rsidRDefault="00F162DB" w:rsidP="00034A7D">
      <w:pPr>
        <w:spacing w:after="0" w:line="240" w:lineRule="auto"/>
        <w:ind w:firstLine="708"/>
        <w:jc w:val="both"/>
        <w:rPr>
          <w:rFonts w:ascii="Times New Roman" w:hAnsi="Times New Roman" w:cs="Times New Roman"/>
          <w:sz w:val="24"/>
          <w:szCs w:val="24"/>
        </w:rPr>
      </w:pPr>
      <w:r w:rsidRPr="00034A7D">
        <w:rPr>
          <w:rFonts w:ascii="Times New Roman" w:hAnsi="Times New Roman" w:cs="Times New Roman"/>
          <w:sz w:val="24"/>
          <w:szCs w:val="24"/>
        </w:rPr>
        <w:t>Navrhuje sa používať v zákone o komoditnej burze označenie „náležitá starostlivosť“ namiesto „náležitá odborná starostlivosť“ v nadväznosti na koncept náležitej starostlivosti v novom Občianskom zákonníku.</w:t>
      </w:r>
    </w:p>
    <w:p w14:paraId="3A3B87C4" w14:textId="77777777" w:rsidR="00F162DB" w:rsidRPr="00F162DB" w:rsidRDefault="00F162DB" w:rsidP="00F162DB">
      <w:pPr>
        <w:spacing w:after="0" w:line="240" w:lineRule="auto"/>
        <w:jc w:val="both"/>
        <w:rPr>
          <w:rFonts w:ascii="Times New Roman" w:hAnsi="Times New Roman" w:cs="Times New Roman"/>
          <w:sz w:val="24"/>
          <w:szCs w:val="24"/>
          <w:u w:val="single"/>
        </w:rPr>
      </w:pPr>
    </w:p>
    <w:p w14:paraId="18D4373B" w14:textId="53557644" w:rsidR="00F162DB" w:rsidRPr="00F162DB" w:rsidRDefault="00F162DB" w:rsidP="00F162DB">
      <w:pPr>
        <w:spacing w:after="0" w:line="240" w:lineRule="auto"/>
        <w:jc w:val="both"/>
        <w:rPr>
          <w:rFonts w:ascii="Times New Roman" w:hAnsi="Times New Roman" w:cs="Times New Roman"/>
          <w:sz w:val="24"/>
          <w:szCs w:val="24"/>
          <w:u w:val="single"/>
        </w:rPr>
      </w:pPr>
      <w:r w:rsidRPr="00F162DB">
        <w:rPr>
          <w:rFonts w:ascii="Times New Roman" w:hAnsi="Times New Roman" w:cs="Times New Roman"/>
          <w:sz w:val="24"/>
          <w:szCs w:val="24"/>
          <w:u w:val="single"/>
        </w:rPr>
        <w:t>K bodu 12</w:t>
      </w:r>
      <w:r w:rsidR="006A491B">
        <w:rPr>
          <w:rFonts w:ascii="Times New Roman" w:hAnsi="Times New Roman" w:cs="Times New Roman"/>
          <w:sz w:val="24"/>
          <w:szCs w:val="24"/>
          <w:u w:val="single"/>
        </w:rPr>
        <w:t xml:space="preserve"> </w:t>
      </w:r>
      <w:r w:rsidR="0019447E" w:rsidRPr="00D67299">
        <w:rPr>
          <w:rFonts w:ascii="Times New Roman" w:hAnsi="Times New Roman" w:cs="Times New Roman"/>
          <w:sz w:val="24"/>
          <w:szCs w:val="24"/>
          <w:u w:val="single"/>
        </w:rPr>
        <w:t xml:space="preserve">[§ </w:t>
      </w:r>
      <w:r w:rsidR="0019447E">
        <w:rPr>
          <w:rFonts w:ascii="Times New Roman" w:hAnsi="Times New Roman" w:cs="Times New Roman"/>
          <w:sz w:val="24"/>
          <w:szCs w:val="24"/>
          <w:u w:val="single"/>
        </w:rPr>
        <w:t>30 ods. 1 písm. j)</w:t>
      </w:r>
      <w:r w:rsidR="0019447E" w:rsidRPr="00D67299">
        <w:rPr>
          <w:rFonts w:ascii="Times New Roman" w:hAnsi="Times New Roman" w:cs="Times New Roman"/>
          <w:sz w:val="24"/>
          <w:szCs w:val="24"/>
          <w:u w:val="single"/>
        </w:rPr>
        <w:t>]</w:t>
      </w:r>
    </w:p>
    <w:p w14:paraId="64171658" w14:textId="77777777" w:rsidR="006A491B" w:rsidRDefault="006A491B" w:rsidP="00F162DB">
      <w:pPr>
        <w:spacing w:after="0" w:line="240" w:lineRule="auto"/>
        <w:jc w:val="both"/>
        <w:rPr>
          <w:rFonts w:ascii="Times New Roman" w:hAnsi="Times New Roman" w:cs="Times New Roman"/>
          <w:sz w:val="24"/>
          <w:szCs w:val="24"/>
        </w:rPr>
      </w:pPr>
    </w:p>
    <w:p w14:paraId="2057A1C9" w14:textId="1474E8E3" w:rsidR="00F162DB" w:rsidRPr="006A491B" w:rsidRDefault="00F162DB" w:rsidP="006A491B">
      <w:pPr>
        <w:spacing w:after="0" w:line="240" w:lineRule="auto"/>
        <w:ind w:firstLine="708"/>
        <w:jc w:val="both"/>
        <w:rPr>
          <w:rFonts w:ascii="Times New Roman" w:hAnsi="Times New Roman" w:cs="Times New Roman"/>
          <w:sz w:val="24"/>
          <w:szCs w:val="24"/>
        </w:rPr>
      </w:pPr>
      <w:r w:rsidRPr="006A491B">
        <w:rPr>
          <w:rFonts w:ascii="Times New Roman" w:hAnsi="Times New Roman" w:cs="Times New Roman"/>
          <w:sz w:val="24"/>
          <w:szCs w:val="24"/>
        </w:rPr>
        <w:t>Navrhuje sa terminologická zmena vzhľadom na definované časové úseky (lehota a doba) v novom Občianskom zákonníku.</w:t>
      </w:r>
    </w:p>
    <w:p w14:paraId="5CE65D35" w14:textId="77777777" w:rsidR="00F162DB" w:rsidRPr="00F162DB" w:rsidRDefault="00F162DB" w:rsidP="00F162DB">
      <w:pPr>
        <w:spacing w:after="0" w:line="240" w:lineRule="auto"/>
        <w:jc w:val="both"/>
        <w:rPr>
          <w:rFonts w:ascii="Times New Roman" w:hAnsi="Times New Roman" w:cs="Times New Roman"/>
          <w:sz w:val="24"/>
          <w:szCs w:val="24"/>
          <w:u w:val="single"/>
        </w:rPr>
      </w:pPr>
    </w:p>
    <w:p w14:paraId="0C929525" w14:textId="4A50306C" w:rsidR="00F162DB" w:rsidRPr="00F162DB" w:rsidRDefault="00F162DB" w:rsidP="00F162DB">
      <w:pPr>
        <w:spacing w:after="0" w:line="240" w:lineRule="auto"/>
        <w:jc w:val="both"/>
        <w:rPr>
          <w:rFonts w:ascii="Times New Roman" w:hAnsi="Times New Roman" w:cs="Times New Roman"/>
          <w:sz w:val="24"/>
          <w:szCs w:val="24"/>
          <w:u w:val="single"/>
        </w:rPr>
      </w:pPr>
      <w:r w:rsidRPr="00F162DB">
        <w:rPr>
          <w:rFonts w:ascii="Times New Roman" w:hAnsi="Times New Roman" w:cs="Times New Roman"/>
          <w:sz w:val="24"/>
          <w:szCs w:val="24"/>
          <w:u w:val="single"/>
        </w:rPr>
        <w:t>K bodu 13</w:t>
      </w:r>
      <w:r w:rsidR="0019447E">
        <w:rPr>
          <w:rFonts w:ascii="Times New Roman" w:hAnsi="Times New Roman" w:cs="Times New Roman"/>
          <w:sz w:val="24"/>
          <w:szCs w:val="24"/>
          <w:u w:val="single"/>
        </w:rPr>
        <w:t xml:space="preserve"> (§ 31 ods. 5)</w:t>
      </w:r>
    </w:p>
    <w:p w14:paraId="6490C4C8" w14:textId="77777777" w:rsidR="006A491B" w:rsidRDefault="006A491B" w:rsidP="00F162DB">
      <w:pPr>
        <w:spacing w:after="0" w:line="240" w:lineRule="auto"/>
        <w:jc w:val="both"/>
        <w:rPr>
          <w:rFonts w:ascii="Times New Roman" w:hAnsi="Times New Roman" w:cs="Times New Roman"/>
          <w:sz w:val="24"/>
          <w:szCs w:val="24"/>
        </w:rPr>
      </w:pPr>
    </w:p>
    <w:p w14:paraId="7B430F37" w14:textId="5C592FEF" w:rsidR="00F12531" w:rsidRDefault="00F162DB" w:rsidP="006A491B">
      <w:pPr>
        <w:spacing w:after="0" w:line="240" w:lineRule="auto"/>
        <w:ind w:firstLine="708"/>
        <w:jc w:val="both"/>
        <w:rPr>
          <w:rFonts w:ascii="Times New Roman" w:hAnsi="Times New Roman" w:cs="Times New Roman"/>
          <w:sz w:val="24"/>
          <w:szCs w:val="24"/>
        </w:rPr>
      </w:pPr>
      <w:r w:rsidRPr="006A491B">
        <w:rPr>
          <w:rFonts w:ascii="Times New Roman" w:hAnsi="Times New Roman" w:cs="Times New Roman"/>
          <w:sz w:val="24"/>
          <w:szCs w:val="24"/>
        </w:rPr>
        <w:t>Na základe čl. 11 nového Občianskeho zákonníka sa navrhuje nahradenie konceptu slov „vedel a mohol vedieť“ konceptom „vedel a musel vedieť“.</w:t>
      </w:r>
    </w:p>
    <w:p w14:paraId="069E5540" w14:textId="77777777" w:rsidR="00FA436E" w:rsidRDefault="00FA436E" w:rsidP="00FA436E">
      <w:pPr>
        <w:spacing w:after="0" w:line="240" w:lineRule="auto"/>
        <w:jc w:val="both"/>
        <w:rPr>
          <w:rFonts w:ascii="Times New Roman" w:hAnsi="Times New Roman" w:cs="Times New Roman"/>
          <w:sz w:val="24"/>
          <w:szCs w:val="24"/>
        </w:rPr>
      </w:pPr>
    </w:p>
    <w:p w14:paraId="449EC9A5" w14:textId="512B954E" w:rsidR="00FA436E" w:rsidRDefault="00FA436E" w:rsidP="00794904">
      <w:pPr>
        <w:pStyle w:val="Nadpis1"/>
      </w:pPr>
    </w:p>
    <w:p w14:paraId="429198C7" w14:textId="273DA17A" w:rsidR="00FA436E" w:rsidRDefault="00A31EC0" w:rsidP="00FA436E">
      <w:pPr>
        <w:spacing w:after="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00FA436E">
        <w:rPr>
          <w:rFonts w:ascii="Times New Roman" w:hAnsi="Times New Roman" w:cs="Times New Roman"/>
          <w:i/>
          <w:iCs/>
          <w:sz w:val="24"/>
          <w:szCs w:val="24"/>
        </w:rPr>
        <w:t>zákon č. 245/2008 Z. z. o výchove a vzdelávaní (školský zákon) a o zmene a doplnení niektorých zákonov v znení nes</w:t>
      </w:r>
      <w:r>
        <w:rPr>
          <w:rFonts w:ascii="Times New Roman" w:hAnsi="Times New Roman" w:cs="Times New Roman"/>
          <w:i/>
          <w:iCs/>
          <w:sz w:val="24"/>
          <w:szCs w:val="24"/>
        </w:rPr>
        <w:t>korších predpisov]</w:t>
      </w:r>
    </w:p>
    <w:p w14:paraId="54F4193C" w14:textId="77777777" w:rsidR="00FA436E" w:rsidRPr="00FA436E" w:rsidRDefault="00FA436E" w:rsidP="00FA436E">
      <w:pPr>
        <w:spacing w:after="0" w:line="240" w:lineRule="auto"/>
        <w:jc w:val="both"/>
        <w:rPr>
          <w:rFonts w:ascii="Times New Roman" w:hAnsi="Times New Roman" w:cs="Times New Roman"/>
          <w:i/>
          <w:iCs/>
          <w:sz w:val="24"/>
          <w:szCs w:val="24"/>
        </w:rPr>
      </w:pPr>
    </w:p>
    <w:p w14:paraId="5CE51B67" w14:textId="6E2BBE29" w:rsidR="006A491B" w:rsidRPr="00DF41A4" w:rsidRDefault="00DF41A4" w:rsidP="00F162DB">
      <w:pPr>
        <w:spacing w:after="0" w:line="240" w:lineRule="auto"/>
        <w:jc w:val="both"/>
        <w:rPr>
          <w:rFonts w:ascii="Times New Roman" w:hAnsi="Times New Roman" w:cs="Times New Roman"/>
          <w:sz w:val="24"/>
          <w:szCs w:val="24"/>
          <w:u w:val="single"/>
        </w:rPr>
      </w:pPr>
      <w:r w:rsidRPr="00DF41A4">
        <w:rPr>
          <w:rFonts w:ascii="Times New Roman" w:hAnsi="Times New Roman" w:cs="Times New Roman"/>
          <w:sz w:val="24"/>
          <w:szCs w:val="24"/>
          <w:u w:val="single"/>
        </w:rPr>
        <w:t>K bodu 1</w:t>
      </w:r>
      <w:r w:rsidR="0049450B">
        <w:rPr>
          <w:rFonts w:ascii="Times New Roman" w:hAnsi="Times New Roman" w:cs="Times New Roman"/>
          <w:sz w:val="24"/>
          <w:szCs w:val="24"/>
          <w:u w:val="single"/>
        </w:rPr>
        <w:t xml:space="preserve"> (Poznámka pod čiarou k odkazu 89)</w:t>
      </w:r>
    </w:p>
    <w:p w14:paraId="6BF4FE87" w14:textId="77777777" w:rsidR="00DF41A4" w:rsidRDefault="00DF41A4" w:rsidP="00F162DB">
      <w:pPr>
        <w:spacing w:after="0" w:line="240" w:lineRule="auto"/>
        <w:jc w:val="both"/>
        <w:rPr>
          <w:rFonts w:ascii="Times New Roman" w:hAnsi="Times New Roman" w:cs="Times New Roman"/>
          <w:sz w:val="24"/>
          <w:szCs w:val="24"/>
        </w:rPr>
      </w:pPr>
    </w:p>
    <w:p w14:paraId="7E71D5AA" w14:textId="123E063F" w:rsidR="00DF41A4" w:rsidRDefault="00DF41A4" w:rsidP="00F162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DF41A4">
        <w:rPr>
          <w:rFonts w:ascii="Times New Roman" w:hAnsi="Times New Roman" w:cs="Times New Roman"/>
          <w:sz w:val="24"/>
          <w:szCs w:val="24"/>
        </w:rPr>
        <w:t>Aktualizuje sa znenie poznám</w:t>
      </w:r>
      <w:r w:rsidR="00FE7162">
        <w:rPr>
          <w:rFonts w:ascii="Times New Roman" w:hAnsi="Times New Roman" w:cs="Times New Roman"/>
          <w:sz w:val="24"/>
          <w:szCs w:val="24"/>
        </w:rPr>
        <w:t>ky</w:t>
      </w:r>
      <w:r w:rsidRPr="00DF41A4">
        <w:rPr>
          <w:rFonts w:ascii="Times New Roman" w:hAnsi="Times New Roman" w:cs="Times New Roman"/>
          <w:sz w:val="24"/>
          <w:szCs w:val="24"/>
        </w:rPr>
        <w:t xml:space="preserve"> pod čiarou.</w:t>
      </w:r>
    </w:p>
    <w:p w14:paraId="704607B3" w14:textId="77777777" w:rsidR="00DF41A4" w:rsidRDefault="00DF41A4" w:rsidP="00F162DB">
      <w:pPr>
        <w:spacing w:after="0" w:line="240" w:lineRule="auto"/>
        <w:jc w:val="both"/>
        <w:rPr>
          <w:rFonts w:ascii="Times New Roman" w:hAnsi="Times New Roman" w:cs="Times New Roman"/>
          <w:sz w:val="24"/>
          <w:szCs w:val="24"/>
        </w:rPr>
      </w:pPr>
    </w:p>
    <w:p w14:paraId="74FA4FB2" w14:textId="6D3FACC3" w:rsidR="00DF41A4" w:rsidRPr="00C727F7" w:rsidRDefault="00C727F7" w:rsidP="00F162DB">
      <w:pPr>
        <w:spacing w:after="0" w:line="240" w:lineRule="auto"/>
        <w:jc w:val="both"/>
        <w:rPr>
          <w:rFonts w:ascii="Times New Roman" w:hAnsi="Times New Roman" w:cs="Times New Roman"/>
          <w:sz w:val="24"/>
          <w:szCs w:val="24"/>
          <w:u w:val="single"/>
        </w:rPr>
      </w:pPr>
      <w:r w:rsidRPr="00C727F7">
        <w:rPr>
          <w:rFonts w:ascii="Times New Roman" w:hAnsi="Times New Roman" w:cs="Times New Roman"/>
          <w:sz w:val="24"/>
          <w:szCs w:val="24"/>
          <w:u w:val="single"/>
        </w:rPr>
        <w:t xml:space="preserve">K bodom 2 až 6 </w:t>
      </w:r>
    </w:p>
    <w:p w14:paraId="587F53A4" w14:textId="77777777" w:rsidR="00C727F7" w:rsidRDefault="00C727F7" w:rsidP="00F162DB">
      <w:pPr>
        <w:spacing w:after="0" w:line="240" w:lineRule="auto"/>
        <w:jc w:val="both"/>
        <w:rPr>
          <w:rFonts w:ascii="Times New Roman" w:hAnsi="Times New Roman" w:cs="Times New Roman"/>
          <w:sz w:val="24"/>
          <w:szCs w:val="24"/>
        </w:rPr>
      </w:pPr>
    </w:p>
    <w:p w14:paraId="44545927" w14:textId="52D1C090" w:rsidR="00215A3B" w:rsidRDefault="00C727F7" w:rsidP="00215A3B">
      <w:pPr>
        <w:spacing w:after="0" w:line="240" w:lineRule="auto"/>
        <w:ind w:firstLine="708"/>
        <w:jc w:val="both"/>
        <w:rPr>
          <w:rFonts w:ascii="Times New Roman" w:hAnsi="Times New Roman" w:cs="Times New Roman"/>
          <w:sz w:val="24"/>
          <w:szCs w:val="24"/>
        </w:rPr>
      </w:pPr>
      <w:r w:rsidRPr="00C727F7">
        <w:rPr>
          <w:rFonts w:ascii="Times New Roman" w:hAnsi="Times New Roman" w:cs="Times New Roman"/>
          <w:sz w:val="24"/>
          <w:szCs w:val="24"/>
        </w:rPr>
        <w:t>Navrhuje sa terminologické zosúladenie zákona s novým Občianskym zákonníkom, ktorý v súvislosti so zmluvami používa slovné spojenie „uzavretá zmluva“ alebo „zmluva sa uzaviera“, nie „uzatvorená zmluva“ alebo „zmluva sa uzatvára“.</w:t>
      </w:r>
    </w:p>
    <w:p w14:paraId="33BA46F4" w14:textId="77777777" w:rsidR="00215A3B" w:rsidRDefault="00215A3B" w:rsidP="00215A3B">
      <w:pPr>
        <w:spacing w:after="0" w:line="240" w:lineRule="auto"/>
        <w:jc w:val="both"/>
        <w:rPr>
          <w:rFonts w:ascii="Times New Roman" w:hAnsi="Times New Roman" w:cs="Times New Roman"/>
          <w:sz w:val="24"/>
          <w:szCs w:val="24"/>
        </w:rPr>
      </w:pPr>
    </w:p>
    <w:p w14:paraId="6AC2683E" w14:textId="1568B5E7" w:rsidR="00215A3B" w:rsidRDefault="00215A3B" w:rsidP="00794904">
      <w:pPr>
        <w:pStyle w:val="Nadpis1"/>
      </w:pPr>
    </w:p>
    <w:p w14:paraId="3F25F342" w14:textId="543DE956" w:rsidR="00215A3B" w:rsidRDefault="00215A3B" w:rsidP="00215A3B">
      <w:pPr>
        <w:spacing w:after="0" w:line="240" w:lineRule="auto"/>
        <w:jc w:val="both"/>
        <w:rPr>
          <w:rFonts w:ascii="Times New Roman" w:hAnsi="Times New Roman" w:cs="Times New Roman"/>
          <w:i/>
          <w:iCs/>
          <w:sz w:val="24"/>
          <w:szCs w:val="24"/>
        </w:rPr>
      </w:pPr>
      <w:r w:rsidRPr="00BC01EE">
        <w:rPr>
          <w:rFonts w:ascii="Times New Roman" w:hAnsi="Times New Roman" w:cs="Times New Roman"/>
          <w:i/>
          <w:iCs/>
          <w:sz w:val="24"/>
          <w:szCs w:val="24"/>
        </w:rPr>
        <w:t>(</w:t>
      </w:r>
      <w:r>
        <w:rPr>
          <w:rFonts w:ascii="Times New Roman" w:hAnsi="Times New Roman" w:cs="Times New Roman"/>
          <w:i/>
          <w:iCs/>
          <w:sz w:val="24"/>
          <w:szCs w:val="24"/>
        </w:rPr>
        <w:t>zákon č. 282/2008 Z. z. o podpore práce s mládežou a o zmene a doplnení zákona č. 131</w:t>
      </w:r>
      <w:r w:rsidR="009845DD">
        <w:rPr>
          <w:rFonts w:ascii="Times New Roman" w:hAnsi="Times New Roman" w:cs="Times New Roman"/>
          <w:i/>
          <w:iCs/>
          <w:sz w:val="24"/>
          <w:szCs w:val="24"/>
        </w:rPr>
        <w:t>/2002 Z. z. o vysokých školách a o zmene a doplnení niektorých zákonov v znení neskorších predpisov v znení neskorších predpisov</w:t>
      </w:r>
      <w:r w:rsidRPr="00BC01EE">
        <w:rPr>
          <w:rFonts w:ascii="Times New Roman" w:hAnsi="Times New Roman" w:cs="Times New Roman"/>
          <w:i/>
          <w:iCs/>
          <w:sz w:val="24"/>
          <w:szCs w:val="24"/>
        </w:rPr>
        <w:t>)</w:t>
      </w:r>
    </w:p>
    <w:p w14:paraId="2E255F36" w14:textId="77777777" w:rsidR="00215A3B" w:rsidRDefault="00215A3B" w:rsidP="00215A3B">
      <w:pPr>
        <w:spacing w:after="0" w:line="240" w:lineRule="auto"/>
        <w:jc w:val="both"/>
        <w:rPr>
          <w:rFonts w:ascii="Times New Roman" w:hAnsi="Times New Roman" w:cs="Times New Roman"/>
          <w:sz w:val="24"/>
          <w:szCs w:val="24"/>
        </w:rPr>
      </w:pPr>
    </w:p>
    <w:p w14:paraId="7890F4D9" w14:textId="307B360C" w:rsidR="009845DD" w:rsidRPr="00FE7162" w:rsidRDefault="0049450B" w:rsidP="00215A3B">
      <w:pPr>
        <w:spacing w:after="0" w:line="240" w:lineRule="auto"/>
        <w:jc w:val="both"/>
        <w:rPr>
          <w:rFonts w:ascii="Times New Roman" w:hAnsi="Times New Roman" w:cs="Times New Roman"/>
          <w:sz w:val="24"/>
          <w:szCs w:val="24"/>
          <w:u w:val="single"/>
        </w:rPr>
      </w:pPr>
      <w:r w:rsidRPr="00FE7162">
        <w:rPr>
          <w:rFonts w:ascii="Times New Roman" w:hAnsi="Times New Roman" w:cs="Times New Roman"/>
          <w:sz w:val="24"/>
          <w:szCs w:val="24"/>
          <w:u w:val="single"/>
        </w:rPr>
        <w:t>K bodom 1 a 2 (Poznámky pod čiarou k</w:t>
      </w:r>
      <w:r w:rsidR="00C8080C" w:rsidRPr="00FE7162">
        <w:rPr>
          <w:rFonts w:ascii="Times New Roman" w:hAnsi="Times New Roman" w:cs="Times New Roman"/>
          <w:sz w:val="24"/>
          <w:szCs w:val="24"/>
          <w:u w:val="single"/>
        </w:rPr>
        <w:t> </w:t>
      </w:r>
      <w:r w:rsidRPr="00FE7162">
        <w:rPr>
          <w:rFonts w:ascii="Times New Roman" w:hAnsi="Times New Roman" w:cs="Times New Roman"/>
          <w:sz w:val="24"/>
          <w:szCs w:val="24"/>
          <w:u w:val="single"/>
        </w:rPr>
        <w:t>odkazo</w:t>
      </w:r>
      <w:r w:rsidR="00C8080C" w:rsidRPr="00FE7162">
        <w:rPr>
          <w:rFonts w:ascii="Times New Roman" w:hAnsi="Times New Roman" w:cs="Times New Roman"/>
          <w:sz w:val="24"/>
          <w:szCs w:val="24"/>
          <w:u w:val="single"/>
        </w:rPr>
        <w:t xml:space="preserve">m </w:t>
      </w:r>
      <w:r w:rsidR="00FE7162" w:rsidRPr="00FE7162">
        <w:rPr>
          <w:rFonts w:ascii="Times New Roman" w:hAnsi="Times New Roman" w:cs="Times New Roman"/>
          <w:sz w:val="24"/>
          <w:szCs w:val="24"/>
          <w:u w:val="single"/>
        </w:rPr>
        <w:t>1 a 12)</w:t>
      </w:r>
    </w:p>
    <w:p w14:paraId="696D5AD3" w14:textId="77777777" w:rsidR="00FE7162" w:rsidRDefault="00FE7162" w:rsidP="00215A3B">
      <w:pPr>
        <w:spacing w:after="0" w:line="240" w:lineRule="auto"/>
        <w:jc w:val="both"/>
        <w:rPr>
          <w:rFonts w:ascii="Times New Roman" w:hAnsi="Times New Roman" w:cs="Times New Roman"/>
          <w:sz w:val="24"/>
          <w:szCs w:val="24"/>
        </w:rPr>
      </w:pPr>
    </w:p>
    <w:p w14:paraId="11B2658D" w14:textId="77777777" w:rsidR="00FE7162" w:rsidRDefault="00FE7162" w:rsidP="00FE7162">
      <w:pPr>
        <w:spacing w:after="0" w:line="240" w:lineRule="auto"/>
        <w:ind w:firstLine="708"/>
        <w:jc w:val="both"/>
        <w:rPr>
          <w:rFonts w:ascii="Times New Roman" w:hAnsi="Times New Roman" w:cs="Times New Roman"/>
          <w:sz w:val="24"/>
          <w:szCs w:val="24"/>
        </w:rPr>
      </w:pPr>
      <w:r w:rsidRPr="00DF41A4">
        <w:rPr>
          <w:rFonts w:ascii="Times New Roman" w:hAnsi="Times New Roman" w:cs="Times New Roman"/>
          <w:sz w:val="24"/>
          <w:szCs w:val="24"/>
        </w:rPr>
        <w:t>Aktualizuje sa znenie poznámok pod čiarou.</w:t>
      </w:r>
    </w:p>
    <w:p w14:paraId="03EE9E34" w14:textId="77777777" w:rsidR="00FE7162" w:rsidRDefault="00FE7162" w:rsidP="00FE7162">
      <w:pPr>
        <w:spacing w:after="0" w:line="240" w:lineRule="auto"/>
        <w:jc w:val="both"/>
        <w:rPr>
          <w:rFonts w:ascii="Times New Roman" w:hAnsi="Times New Roman" w:cs="Times New Roman"/>
          <w:sz w:val="24"/>
          <w:szCs w:val="24"/>
        </w:rPr>
      </w:pPr>
    </w:p>
    <w:p w14:paraId="528D4C3B" w14:textId="4F704717" w:rsidR="00FE7162" w:rsidRPr="0061182E" w:rsidRDefault="00FE7162" w:rsidP="00215A3B">
      <w:pPr>
        <w:spacing w:after="0" w:line="240" w:lineRule="auto"/>
        <w:jc w:val="both"/>
        <w:rPr>
          <w:rFonts w:ascii="Times New Roman" w:hAnsi="Times New Roman" w:cs="Times New Roman"/>
          <w:sz w:val="24"/>
          <w:szCs w:val="24"/>
          <w:u w:val="single"/>
        </w:rPr>
      </w:pPr>
      <w:r w:rsidRPr="0061182E">
        <w:rPr>
          <w:rFonts w:ascii="Times New Roman" w:hAnsi="Times New Roman" w:cs="Times New Roman"/>
          <w:sz w:val="24"/>
          <w:szCs w:val="24"/>
          <w:u w:val="single"/>
        </w:rPr>
        <w:t>K bodu 3 (§ 18 ods. 1)</w:t>
      </w:r>
    </w:p>
    <w:p w14:paraId="4B4DC771" w14:textId="77777777" w:rsidR="0061182E" w:rsidRDefault="0061182E" w:rsidP="00215A3B">
      <w:pPr>
        <w:spacing w:after="0" w:line="240" w:lineRule="auto"/>
        <w:jc w:val="both"/>
        <w:rPr>
          <w:rFonts w:ascii="Times New Roman" w:hAnsi="Times New Roman" w:cs="Times New Roman"/>
          <w:sz w:val="24"/>
          <w:szCs w:val="24"/>
        </w:rPr>
      </w:pPr>
    </w:p>
    <w:p w14:paraId="66311D8D" w14:textId="1E8BC006" w:rsidR="0061182E" w:rsidRDefault="0061182E" w:rsidP="00215A3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E445C4" w:rsidRPr="00E445C4">
        <w:rPr>
          <w:rFonts w:ascii="Times New Roman" w:hAnsi="Times New Roman" w:cs="Times New Roman"/>
          <w:sz w:val="24"/>
          <w:szCs w:val="24"/>
        </w:rPr>
        <w:t>Navrhuje sa terminologické zosúladenie zákona s novým Občianskym zákonníkom, ktorý v súvislosti so zmluvami používa slovné spojenie „uzavretá zmluva“ alebo „zmluva sa uzaviera“, nie „uzatvorená zmluva“ alebo „zmluva sa uzatvára“.</w:t>
      </w:r>
    </w:p>
    <w:p w14:paraId="4054AF46" w14:textId="77777777" w:rsidR="00FA436E" w:rsidRDefault="00FA436E" w:rsidP="00F162DB">
      <w:pPr>
        <w:spacing w:after="0" w:line="240" w:lineRule="auto"/>
        <w:jc w:val="both"/>
        <w:rPr>
          <w:rFonts w:ascii="Times New Roman" w:hAnsi="Times New Roman" w:cs="Times New Roman"/>
          <w:sz w:val="24"/>
          <w:szCs w:val="24"/>
        </w:rPr>
      </w:pPr>
    </w:p>
    <w:p w14:paraId="1D725D3A" w14:textId="0872E352" w:rsidR="0068536F" w:rsidRDefault="0068536F" w:rsidP="00794904">
      <w:pPr>
        <w:pStyle w:val="Nadpis1"/>
      </w:pPr>
    </w:p>
    <w:p w14:paraId="476F314B" w14:textId="5CF598AB" w:rsidR="0068536F" w:rsidRDefault="0068536F" w:rsidP="0068536F">
      <w:pPr>
        <w:spacing w:after="0" w:line="240" w:lineRule="auto"/>
        <w:jc w:val="both"/>
        <w:rPr>
          <w:rFonts w:ascii="Times New Roman" w:hAnsi="Times New Roman" w:cs="Times New Roman"/>
          <w:i/>
          <w:iCs/>
          <w:sz w:val="24"/>
          <w:szCs w:val="24"/>
        </w:rPr>
      </w:pPr>
      <w:r w:rsidRPr="00BC01EE">
        <w:rPr>
          <w:rFonts w:ascii="Times New Roman" w:hAnsi="Times New Roman" w:cs="Times New Roman"/>
          <w:i/>
          <w:iCs/>
          <w:sz w:val="24"/>
          <w:szCs w:val="24"/>
        </w:rPr>
        <w:t>(</w:t>
      </w:r>
      <w:r>
        <w:rPr>
          <w:rFonts w:ascii="Times New Roman" w:hAnsi="Times New Roman" w:cs="Times New Roman"/>
          <w:i/>
          <w:iCs/>
          <w:sz w:val="24"/>
          <w:szCs w:val="24"/>
        </w:rPr>
        <w:t xml:space="preserve">zákon č. </w:t>
      </w:r>
      <w:r w:rsidR="007424AD">
        <w:rPr>
          <w:rFonts w:ascii="Times New Roman" w:hAnsi="Times New Roman" w:cs="Times New Roman"/>
          <w:i/>
          <w:iCs/>
          <w:sz w:val="24"/>
          <w:szCs w:val="24"/>
        </w:rPr>
        <w:t>3</w:t>
      </w:r>
      <w:r w:rsidR="00EC7BF3">
        <w:rPr>
          <w:rFonts w:ascii="Times New Roman" w:hAnsi="Times New Roman" w:cs="Times New Roman"/>
          <w:i/>
          <w:iCs/>
          <w:sz w:val="24"/>
          <w:szCs w:val="24"/>
        </w:rPr>
        <w:t>85/2008</w:t>
      </w:r>
      <w:r>
        <w:rPr>
          <w:rFonts w:ascii="Times New Roman" w:hAnsi="Times New Roman" w:cs="Times New Roman"/>
          <w:i/>
          <w:iCs/>
          <w:sz w:val="24"/>
          <w:szCs w:val="24"/>
        </w:rPr>
        <w:t xml:space="preserve"> </w:t>
      </w:r>
      <w:r w:rsidR="00EC7BF3">
        <w:rPr>
          <w:rFonts w:ascii="Times New Roman" w:hAnsi="Times New Roman" w:cs="Times New Roman"/>
          <w:i/>
          <w:iCs/>
          <w:sz w:val="24"/>
          <w:szCs w:val="24"/>
        </w:rPr>
        <w:t>Z</w:t>
      </w:r>
      <w:r>
        <w:rPr>
          <w:rFonts w:ascii="Times New Roman" w:hAnsi="Times New Roman" w:cs="Times New Roman"/>
          <w:i/>
          <w:iCs/>
          <w:sz w:val="24"/>
          <w:szCs w:val="24"/>
        </w:rPr>
        <w:t xml:space="preserve">. z. </w:t>
      </w:r>
      <w:r w:rsidR="00F23960">
        <w:rPr>
          <w:rFonts w:ascii="Times New Roman" w:hAnsi="Times New Roman" w:cs="Times New Roman"/>
          <w:i/>
          <w:iCs/>
          <w:sz w:val="24"/>
          <w:szCs w:val="24"/>
        </w:rPr>
        <w:t>o Tlačovej agentúre Slovenskej republiky a o zmene niektorých zákonov v znení neskorších predpisov</w:t>
      </w:r>
      <w:r w:rsidRPr="00BC01EE">
        <w:rPr>
          <w:rFonts w:ascii="Times New Roman" w:hAnsi="Times New Roman" w:cs="Times New Roman"/>
          <w:i/>
          <w:iCs/>
          <w:sz w:val="24"/>
          <w:szCs w:val="24"/>
        </w:rPr>
        <w:t>)</w:t>
      </w:r>
    </w:p>
    <w:p w14:paraId="10DCF120" w14:textId="77777777" w:rsidR="005474C7" w:rsidRDefault="005474C7" w:rsidP="0068536F">
      <w:pPr>
        <w:spacing w:after="0" w:line="240" w:lineRule="auto"/>
        <w:jc w:val="both"/>
        <w:rPr>
          <w:rFonts w:ascii="Times New Roman" w:hAnsi="Times New Roman" w:cs="Times New Roman"/>
          <w:i/>
          <w:iCs/>
          <w:sz w:val="24"/>
          <w:szCs w:val="24"/>
        </w:rPr>
      </w:pPr>
    </w:p>
    <w:p w14:paraId="35A31C7C" w14:textId="1B060067" w:rsidR="005474C7" w:rsidRPr="005474C7" w:rsidRDefault="005474C7" w:rsidP="0068536F">
      <w:pPr>
        <w:spacing w:after="0" w:line="240" w:lineRule="auto"/>
        <w:jc w:val="both"/>
        <w:rPr>
          <w:rFonts w:ascii="Times New Roman" w:hAnsi="Times New Roman" w:cs="Times New Roman"/>
          <w:sz w:val="24"/>
          <w:szCs w:val="24"/>
          <w:u w:val="single"/>
        </w:rPr>
      </w:pPr>
      <w:r w:rsidRPr="005474C7">
        <w:rPr>
          <w:rFonts w:ascii="Times New Roman" w:hAnsi="Times New Roman" w:cs="Times New Roman"/>
          <w:sz w:val="24"/>
          <w:szCs w:val="24"/>
          <w:u w:val="single"/>
        </w:rPr>
        <w:t xml:space="preserve">K bodu 1 (§ 5 ods. 9) </w:t>
      </w:r>
    </w:p>
    <w:p w14:paraId="48A4EBCB" w14:textId="77777777" w:rsidR="005474C7" w:rsidRDefault="005474C7" w:rsidP="0068536F">
      <w:pPr>
        <w:spacing w:after="0" w:line="240" w:lineRule="auto"/>
        <w:jc w:val="both"/>
        <w:rPr>
          <w:rFonts w:ascii="Times New Roman" w:hAnsi="Times New Roman" w:cs="Times New Roman"/>
          <w:sz w:val="24"/>
          <w:szCs w:val="24"/>
        </w:rPr>
      </w:pPr>
    </w:p>
    <w:p w14:paraId="04FB2CD8" w14:textId="28C56F19" w:rsidR="005474C7" w:rsidRDefault="005474C7" w:rsidP="006853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5474C7">
        <w:rPr>
          <w:rFonts w:ascii="Times New Roman" w:hAnsi="Times New Roman" w:cs="Times New Roman"/>
          <w:sz w:val="24"/>
          <w:szCs w:val="24"/>
        </w:rPr>
        <w:t>Navrhovanou úpravou sa terminológia zákona zosúlaďuje s novým Občianskym zákonníkom, ktorý doteraz označovanú „zmluvu o združení“ označuje ako „zmluvu o spoločenstve“.</w:t>
      </w:r>
    </w:p>
    <w:p w14:paraId="7B23AC68" w14:textId="77777777" w:rsidR="005474C7" w:rsidRDefault="005474C7" w:rsidP="0068536F">
      <w:pPr>
        <w:spacing w:after="0" w:line="240" w:lineRule="auto"/>
        <w:jc w:val="both"/>
        <w:rPr>
          <w:rFonts w:ascii="Times New Roman" w:hAnsi="Times New Roman" w:cs="Times New Roman"/>
          <w:sz w:val="24"/>
          <w:szCs w:val="24"/>
        </w:rPr>
      </w:pPr>
    </w:p>
    <w:p w14:paraId="0B2C883F" w14:textId="0ED335DA" w:rsidR="005474C7" w:rsidRPr="00E37714" w:rsidRDefault="005474C7" w:rsidP="0068536F">
      <w:pPr>
        <w:spacing w:after="0" w:line="240" w:lineRule="auto"/>
        <w:jc w:val="both"/>
        <w:rPr>
          <w:rFonts w:ascii="Times New Roman" w:hAnsi="Times New Roman" w:cs="Times New Roman"/>
          <w:sz w:val="24"/>
          <w:szCs w:val="24"/>
          <w:u w:val="single"/>
        </w:rPr>
      </w:pPr>
      <w:r w:rsidRPr="00E37714">
        <w:rPr>
          <w:rFonts w:ascii="Times New Roman" w:hAnsi="Times New Roman" w:cs="Times New Roman"/>
          <w:sz w:val="24"/>
          <w:szCs w:val="24"/>
          <w:u w:val="single"/>
        </w:rPr>
        <w:t>K bodu 2</w:t>
      </w:r>
      <w:r w:rsidR="00C87E4D" w:rsidRPr="00E37714">
        <w:rPr>
          <w:rFonts w:ascii="Times New Roman" w:hAnsi="Times New Roman" w:cs="Times New Roman"/>
          <w:sz w:val="24"/>
          <w:szCs w:val="24"/>
          <w:u w:val="single"/>
        </w:rPr>
        <w:t xml:space="preserve"> [§ 6 ods. 1 písm. f)]</w:t>
      </w:r>
    </w:p>
    <w:p w14:paraId="40DB3ACE" w14:textId="77777777" w:rsidR="0068536F" w:rsidRDefault="0068536F" w:rsidP="00F162DB">
      <w:pPr>
        <w:spacing w:after="0" w:line="240" w:lineRule="auto"/>
        <w:jc w:val="both"/>
        <w:rPr>
          <w:rFonts w:ascii="Times New Roman" w:hAnsi="Times New Roman" w:cs="Times New Roman"/>
          <w:sz w:val="24"/>
          <w:szCs w:val="24"/>
        </w:rPr>
      </w:pPr>
    </w:p>
    <w:p w14:paraId="3117C804" w14:textId="60F9319B" w:rsidR="00E37714" w:rsidRDefault="008124B5" w:rsidP="00E37714">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Navrhovanou úpravou sa pojem „úroky“ nahrádza pojmom „úrok“ v súlade s terminológiou nového Občianskeho zákonníka</w:t>
      </w:r>
      <w:r w:rsidR="00E37714" w:rsidRPr="00D646A4">
        <w:rPr>
          <w:rFonts w:ascii="Times New Roman" w:hAnsi="Times New Roman" w:cs="Times New Roman"/>
          <w:sz w:val="24"/>
          <w:szCs w:val="24"/>
        </w:rPr>
        <w:t>.</w:t>
      </w:r>
    </w:p>
    <w:p w14:paraId="032D249A" w14:textId="77777777" w:rsidR="008124B5" w:rsidRDefault="008124B5" w:rsidP="008124B5">
      <w:pPr>
        <w:spacing w:after="0" w:line="240" w:lineRule="auto"/>
        <w:jc w:val="both"/>
        <w:rPr>
          <w:rFonts w:ascii="Times New Roman" w:hAnsi="Times New Roman" w:cs="Times New Roman"/>
          <w:sz w:val="24"/>
          <w:szCs w:val="24"/>
        </w:rPr>
      </w:pPr>
    </w:p>
    <w:p w14:paraId="2B5BEE60" w14:textId="10BA565E" w:rsidR="00B0414A" w:rsidRDefault="00B0414A" w:rsidP="00B0414A">
      <w:pPr>
        <w:spacing w:after="0" w:line="240" w:lineRule="auto"/>
        <w:jc w:val="both"/>
        <w:rPr>
          <w:rFonts w:ascii="Times New Roman" w:hAnsi="Times New Roman" w:cs="Times New Roman"/>
          <w:sz w:val="24"/>
          <w:szCs w:val="24"/>
          <w:u w:val="single"/>
        </w:rPr>
      </w:pPr>
      <w:r w:rsidRPr="00170CE5">
        <w:rPr>
          <w:rFonts w:ascii="Times New Roman" w:hAnsi="Times New Roman" w:cs="Times New Roman"/>
          <w:sz w:val="24"/>
          <w:szCs w:val="24"/>
          <w:u w:val="single"/>
        </w:rPr>
        <w:t>K bodu 3 [§ 11</w:t>
      </w:r>
      <w:r>
        <w:rPr>
          <w:rFonts w:ascii="Times New Roman" w:hAnsi="Times New Roman" w:cs="Times New Roman"/>
          <w:sz w:val="24"/>
          <w:szCs w:val="24"/>
          <w:u w:val="single"/>
        </w:rPr>
        <w:t xml:space="preserve"> ods. 2 písm. c) a </w:t>
      </w:r>
      <w:r w:rsidR="001972EB">
        <w:rPr>
          <w:rFonts w:ascii="Times New Roman" w:hAnsi="Times New Roman" w:cs="Times New Roman"/>
          <w:sz w:val="24"/>
          <w:szCs w:val="24"/>
          <w:u w:val="single"/>
        </w:rPr>
        <w:t>§ 16 ods. 2 písm. c</w:t>
      </w:r>
      <w:r w:rsidRPr="00E37714">
        <w:rPr>
          <w:rFonts w:ascii="Times New Roman" w:hAnsi="Times New Roman" w:cs="Times New Roman"/>
          <w:sz w:val="24"/>
          <w:szCs w:val="24"/>
          <w:u w:val="single"/>
        </w:rPr>
        <w:t>)]</w:t>
      </w:r>
    </w:p>
    <w:p w14:paraId="4F050E51" w14:textId="77777777" w:rsidR="001972EB" w:rsidRDefault="001972EB" w:rsidP="00B0414A">
      <w:pPr>
        <w:spacing w:after="0" w:line="240" w:lineRule="auto"/>
        <w:jc w:val="both"/>
        <w:rPr>
          <w:rFonts w:ascii="Times New Roman" w:hAnsi="Times New Roman" w:cs="Times New Roman"/>
          <w:sz w:val="24"/>
          <w:szCs w:val="24"/>
          <w:u w:val="single"/>
        </w:rPr>
      </w:pPr>
    </w:p>
    <w:p w14:paraId="63207130" w14:textId="22A86F77" w:rsidR="001972EB" w:rsidRDefault="001972EB" w:rsidP="00B0414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FC7CDB" w:rsidRPr="00D96DCB">
        <w:rPr>
          <w:rFonts w:ascii="Times New Roman" w:hAnsi="Times New Roman" w:cs="Times New Roman"/>
          <w:sz w:val="24"/>
          <w:szCs w:val="24"/>
        </w:rPr>
        <w:t xml:space="preserve">Navrhovanou úpravou dochádza k zosúladeniu ustanovenia s novou právnou úpravou spôsobilosti na práve úkony podľa Občianskeho zákonníka, ktorý nepripúšťa pozbavenie spôsobilosti na právne úkony.  </w:t>
      </w:r>
    </w:p>
    <w:p w14:paraId="7E96D68D" w14:textId="77777777" w:rsidR="005402EA" w:rsidRDefault="005402EA" w:rsidP="00B0414A">
      <w:pPr>
        <w:spacing w:after="0" w:line="240" w:lineRule="auto"/>
        <w:jc w:val="both"/>
        <w:rPr>
          <w:rFonts w:ascii="Times New Roman" w:hAnsi="Times New Roman" w:cs="Times New Roman"/>
          <w:sz w:val="24"/>
          <w:szCs w:val="24"/>
        </w:rPr>
      </w:pPr>
    </w:p>
    <w:p w14:paraId="7A9D62BC" w14:textId="728B058B" w:rsidR="005402EA" w:rsidRDefault="005402EA" w:rsidP="00170CE5">
      <w:pPr>
        <w:pStyle w:val="Nadpis1"/>
      </w:pPr>
    </w:p>
    <w:p w14:paraId="02E1C4DB" w14:textId="14E924E1" w:rsidR="005402EA" w:rsidRDefault="005402EA" w:rsidP="005402EA">
      <w:pPr>
        <w:spacing w:after="0" w:line="240" w:lineRule="auto"/>
        <w:jc w:val="both"/>
        <w:rPr>
          <w:rFonts w:ascii="Times New Roman" w:hAnsi="Times New Roman" w:cs="Times New Roman"/>
          <w:i/>
          <w:iCs/>
          <w:sz w:val="24"/>
          <w:szCs w:val="24"/>
        </w:rPr>
      </w:pPr>
      <w:r w:rsidRPr="00BC01EE">
        <w:rPr>
          <w:rFonts w:ascii="Times New Roman" w:hAnsi="Times New Roman" w:cs="Times New Roman"/>
          <w:i/>
          <w:iCs/>
          <w:sz w:val="24"/>
          <w:szCs w:val="24"/>
        </w:rPr>
        <w:t>(</w:t>
      </w:r>
      <w:r>
        <w:rPr>
          <w:rFonts w:ascii="Times New Roman" w:hAnsi="Times New Roman" w:cs="Times New Roman"/>
          <w:i/>
          <w:iCs/>
          <w:sz w:val="24"/>
          <w:szCs w:val="24"/>
        </w:rPr>
        <w:t>zákon č. 447/2008 Z. z. o</w:t>
      </w:r>
      <w:r w:rsidR="00112B25">
        <w:rPr>
          <w:rFonts w:ascii="Times New Roman" w:hAnsi="Times New Roman" w:cs="Times New Roman"/>
          <w:i/>
          <w:iCs/>
          <w:sz w:val="24"/>
          <w:szCs w:val="24"/>
        </w:rPr>
        <w:t xml:space="preserve"> peňažných príspevkoch na kompenzáciu ťažkého zdravotného postihnutia a o zmene a doplnení niektorých zákonov v znení neskorších </w:t>
      </w:r>
      <w:r w:rsidR="00175D5C">
        <w:rPr>
          <w:rFonts w:ascii="Times New Roman" w:hAnsi="Times New Roman" w:cs="Times New Roman"/>
          <w:i/>
          <w:iCs/>
          <w:sz w:val="24"/>
          <w:szCs w:val="24"/>
        </w:rPr>
        <w:t>predpisov</w:t>
      </w:r>
      <w:r w:rsidRPr="00BC01EE">
        <w:rPr>
          <w:rFonts w:ascii="Times New Roman" w:hAnsi="Times New Roman" w:cs="Times New Roman"/>
          <w:i/>
          <w:iCs/>
          <w:sz w:val="24"/>
          <w:szCs w:val="24"/>
        </w:rPr>
        <w:t>)</w:t>
      </w:r>
    </w:p>
    <w:p w14:paraId="65312FF4" w14:textId="77777777" w:rsidR="001077EC" w:rsidRDefault="001077EC" w:rsidP="005402EA">
      <w:pPr>
        <w:spacing w:after="0" w:line="240" w:lineRule="auto"/>
        <w:jc w:val="both"/>
        <w:rPr>
          <w:rFonts w:ascii="Times New Roman" w:hAnsi="Times New Roman" w:cs="Times New Roman"/>
          <w:sz w:val="24"/>
          <w:szCs w:val="24"/>
        </w:rPr>
      </w:pPr>
    </w:p>
    <w:p w14:paraId="650F6342" w14:textId="77777777" w:rsidR="00D3792F" w:rsidRPr="00726A40" w:rsidRDefault="00D3792F" w:rsidP="00D3792F">
      <w:pPr>
        <w:spacing w:after="0" w:line="240" w:lineRule="auto"/>
        <w:jc w:val="both"/>
        <w:rPr>
          <w:rFonts w:ascii="Times New Roman" w:hAnsi="Times New Roman" w:cs="Times New Roman"/>
          <w:sz w:val="24"/>
          <w:szCs w:val="24"/>
          <w:u w:val="single"/>
        </w:rPr>
      </w:pPr>
      <w:r w:rsidRPr="00726A40">
        <w:rPr>
          <w:rFonts w:ascii="Times New Roman" w:hAnsi="Times New Roman" w:cs="Times New Roman"/>
          <w:sz w:val="24"/>
          <w:szCs w:val="24"/>
          <w:u w:val="single"/>
        </w:rPr>
        <w:t>K bodom 1 a 2</w:t>
      </w:r>
    </w:p>
    <w:p w14:paraId="503676D2" w14:textId="77777777" w:rsidR="00E53246" w:rsidRDefault="00E53246" w:rsidP="00726A40">
      <w:pPr>
        <w:spacing w:after="0" w:line="240" w:lineRule="auto"/>
        <w:ind w:firstLine="708"/>
        <w:jc w:val="both"/>
        <w:rPr>
          <w:rFonts w:ascii="Times New Roman" w:hAnsi="Times New Roman" w:cs="Times New Roman"/>
          <w:sz w:val="24"/>
          <w:szCs w:val="24"/>
        </w:rPr>
      </w:pPr>
    </w:p>
    <w:p w14:paraId="1A5FB80A" w14:textId="23B0C9B2" w:rsidR="00D3792F" w:rsidRPr="00D3792F" w:rsidRDefault="00D3792F" w:rsidP="00726A40">
      <w:pPr>
        <w:spacing w:after="0" w:line="240" w:lineRule="auto"/>
        <w:ind w:firstLine="708"/>
        <w:jc w:val="both"/>
        <w:rPr>
          <w:rFonts w:ascii="Times New Roman" w:hAnsi="Times New Roman" w:cs="Times New Roman"/>
          <w:sz w:val="24"/>
          <w:szCs w:val="24"/>
        </w:rPr>
      </w:pPr>
      <w:r w:rsidRPr="00D3792F">
        <w:rPr>
          <w:rFonts w:ascii="Times New Roman" w:hAnsi="Times New Roman" w:cs="Times New Roman"/>
          <w:sz w:val="24"/>
          <w:szCs w:val="24"/>
        </w:rPr>
        <w:t xml:space="preserve">Navrhuje sa nahradiť slová „uzatvoriť“ a „uzatvorený“ vo všetkých gramatických tvaroch slovami „uzavrieť“ a „uzavretý“ v príslušnom gramatickom tvare. Ide o terminologické </w:t>
      </w:r>
      <w:r w:rsidRPr="00D3792F">
        <w:rPr>
          <w:rFonts w:ascii="Times New Roman" w:hAnsi="Times New Roman" w:cs="Times New Roman"/>
          <w:sz w:val="24"/>
          <w:szCs w:val="24"/>
        </w:rPr>
        <w:lastRenderedPageBreak/>
        <w:t>zjednotenie právnej úpravy s terminológiou Občianskeho zákonníka. Navrhovaná zmena nemá vecný vplyv na obsah a právne účinky príslušných ustanovení.</w:t>
      </w:r>
    </w:p>
    <w:p w14:paraId="65242209" w14:textId="77777777" w:rsidR="00D3792F" w:rsidRPr="00D3792F" w:rsidRDefault="00D3792F" w:rsidP="00D3792F">
      <w:pPr>
        <w:spacing w:after="0" w:line="240" w:lineRule="auto"/>
        <w:jc w:val="both"/>
        <w:rPr>
          <w:rFonts w:ascii="Times New Roman" w:hAnsi="Times New Roman" w:cs="Times New Roman"/>
          <w:sz w:val="24"/>
          <w:szCs w:val="24"/>
        </w:rPr>
      </w:pPr>
    </w:p>
    <w:p w14:paraId="363A9B45" w14:textId="78AD5920" w:rsidR="00D3792F" w:rsidRPr="00726A40" w:rsidRDefault="00D3792F" w:rsidP="00D3792F">
      <w:pPr>
        <w:spacing w:after="0" w:line="240" w:lineRule="auto"/>
        <w:jc w:val="both"/>
        <w:rPr>
          <w:rFonts w:ascii="Times New Roman" w:hAnsi="Times New Roman" w:cs="Times New Roman"/>
          <w:sz w:val="24"/>
          <w:szCs w:val="24"/>
          <w:u w:val="single"/>
        </w:rPr>
      </w:pPr>
      <w:r w:rsidRPr="00726A40">
        <w:rPr>
          <w:rFonts w:ascii="Times New Roman" w:hAnsi="Times New Roman" w:cs="Times New Roman"/>
          <w:sz w:val="24"/>
          <w:szCs w:val="24"/>
          <w:u w:val="single"/>
        </w:rPr>
        <w:t>K bodom 3, 5, 8, 10 (</w:t>
      </w:r>
      <w:r w:rsidR="00726A40">
        <w:rPr>
          <w:rFonts w:ascii="Times New Roman" w:hAnsi="Times New Roman" w:cs="Times New Roman"/>
          <w:sz w:val="24"/>
          <w:szCs w:val="24"/>
          <w:u w:val="single"/>
        </w:rPr>
        <w:t>P</w:t>
      </w:r>
      <w:r w:rsidRPr="00726A40">
        <w:rPr>
          <w:rFonts w:ascii="Times New Roman" w:hAnsi="Times New Roman" w:cs="Times New Roman"/>
          <w:sz w:val="24"/>
          <w:szCs w:val="24"/>
          <w:u w:val="single"/>
        </w:rPr>
        <w:t>oznámky pod čiarou k odkazom 17, 30, 34, 35)</w:t>
      </w:r>
    </w:p>
    <w:p w14:paraId="35C64013" w14:textId="77777777" w:rsidR="00726A40" w:rsidRDefault="00726A40" w:rsidP="00D3792F">
      <w:pPr>
        <w:spacing w:after="0" w:line="240" w:lineRule="auto"/>
        <w:jc w:val="both"/>
        <w:rPr>
          <w:rFonts w:ascii="Times New Roman" w:hAnsi="Times New Roman" w:cs="Times New Roman"/>
          <w:sz w:val="24"/>
          <w:szCs w:val="24"/>
        </w:rPr>
      </w:pPr>
    </w:p>
    <w:p w14:paraId="01638468" w14:textId="2D411B6F" w:rsidR="00D3792F" w:rsidRPr="00D3792F" w:rsidRDefault="00D3792F" w:rsidP="00726A40">
      <w:pPr>
        <w:spacing w:after="0" w:line="240" w:lineRule="auto"/>
        <w:ind w:firstLine="708"/>
        <w:jc w:val="both"/>
        <w:rPr>
          <w:rFonts w:ascii="Times New Roman" w:hAnsi="Times New Roman" w:cs="Times New Roman"/>
          <w:sz w:val="24"/>
          <w:szCs w:val="24"/>
        </w:rPr>
      </w:pPr>
      <w:r w:rsidRPr="00D3792F">
        <w:rPr>
          <w:rFonts w:ascii="Times New Roman" w:hAnsi="Times New Roman" w:cs="Times New Roman"/>
          <w:sz w:val="24"/>
          <w:szCs w:val="24"/>
        </w:rPr>
        <w:t>Legislatívno-technická úprava spočívajúca v aktualizácii poznámkového aparátu.</w:t>
      </w:r>
    </w:p>
    <w:p w14:paraId="61DB3131" w14:textId="77777777" w:rsidR="00D3792F" w:rsidRPr="00D3792F" w:rsidRDefault="00D3792F" w:rsidP="00D3792F">
      <w:pPr>
        <w:spacing w:after="0" w:line="240" w:lineRule="auto"/>
        <w:jc w:val="both"/>
        <w:rPr>
          <w:rFonts w:ascii="Times New Roman" w:hAnsi="Times New Roman" w:cs="Times New Roman"/>
          <w:sz w:val="24"/>
          <w:szCs w:val="24"/>
        </w:rPr>
      </w:pPr>
    </w:p>
    <w:p w14:paraId="30FB1379" w14:textId="77777777" w:rsidR="00D3792F" w:rsidRPr="00726A40" w:rsidRDefault="00D3792F" w:rsidP="00D3792F">
      <w:pPr>
        <w:spacing w:after="0" w:line="240" w:lineRule="auto"/>
        <w:jc w:val="both"/>
        <w:rPr>
          <w:rFonts w:ascii="Times New Roman" w:hAnsi="Times New Roman" w:cs="Times New Roman"/>
          <w:sz w:val="24"/>
          <w:szCs w:val="24"/>
          <w:u w:val="single"/>
        </w:rPr>
      </w:pPr>
      <w:r w:rsidRPr="00726A40">
        <w:rPr>
          <w:rFonts w:ascii="Times New Roman" w:hAnsi="Times New Roman" w:cs="Times New Roman"/>
          <w:sz w:val="24"/>
          <w:szCs w:val="24"/>
          <w:u w:val="single"/>
        </w:rPr>
        <w:t>K bodu 4 [§ 18 ods. 3 písm. h)]</w:t>
      </w:r>
    </w:p>
    <w:p w14:paraId="19A45B09" w14:textId="77777777" w:rsidR="00726A40" w:rsidRDefault="00726A40" w:rsidP="00D3792F">
      <w:pPr>
        <w:spacing w:after="0" w:line="240" w:lineRule="auto"/>
        <w:jc w:val="both"/>
        <w:rPr>
          <w:rFonts w:ascii="Times New Roman" w:hAnsi="Times New Roman" w:cs="Times New Roman"/>
          <w:sz w:val="24"/>
          <w:szCs w:val="24"/>
        </w:rPr>
      </w:pPr>
    </w:p>
    <w:p w14:paraId="2B26D2C3" w14:textId="1194EF13" w:rsidR="00D3792F" w:rsidRPr="00D3792F" w:rsidRDefault="00D3792F" w:rsidP="00726A40">
      <w:pPr>
        <w:spacing w:after="0" w:line="240" w:lineRule="auto"/>
        <w:ind w:firstLine="708"/>
        <w:jc w:val="both"/>
        <w:rPr>
          <w:rFonts w:ascii="Times New Roman" w:hAnsi="Times New Roman" w:cs="Times New Roman"/>
          <w:sz w:val="24"/>
          <w:szCs w:val="24"/>
        </w:rPr>
      </w:pPr>
      <w:r w:rsidRPr="00D3792F">
        <w:rPr>
          <w:rFonts w:ascii="Times New Roman" w:hAnsi="Times New Roman" w:cs="Times New Roman"/>
          <w:sz w:val="24"/>
          <w:szCs w:val="24"/>
        </w:rPr>
        <w:t>Navrhuje sa v § 18 ods. 3 písm. h) nahradiť slovo „ujmy“ slovom „škody“. Cieľom navrhovanej úpravy je terminologické zosúladenie predmetného ustanovenia s právnou terminológiou používanou v občianskoprávnej úprave. Zmenou sa zároveň zabezpečuje jednotné používanie pojmov v nadväznosti na rekodifikovanú právnu úpravu.</w:t>
      </w:r>
    </w:p>
    <w:p w14:paraId="0B705976" w14:textId="77777777" w:rsidR="00D3792F" w:rsidRPr="00D3792F" w:rsidRDefault="00D3792F" w:rsidP="00D3792F">
      <w:pPr>
        <w:spacing w:after="0" w:line="240" w:lineRule="auto"/>
        <w:jc w:val="both"/>
        <w:rPr>
          <w:rFonts w:ascii="Times New Roman" w:hAnsi="Times New Roman" w:cs="Times New Roman"/>
          <w:sz w:val="24"/>
          <w:szCs w:val="24"/>
        </w:rPr>
      </w:pPr>
    </w:p>
    <w:p w14:paraId="7024B671" w14:textId="77777777" w:rsidR="00D3792F" w:rsidRPr="00726A40" w:rsidRDefault="00D3792F" w:rsidP="00D3792F">
      <w:pPr>
        <w:spacing w:after="0" w:line="240" w:lineRule="auto"/>
        <w:jc w:val="both"/>
        <w:rPr>
          <w:rFonts w:ascii="Times New Roman" w:hAnsi="Times New Roman" w:cs="Times New Roman"/>
          <w:sz w:val="24"/>
          <w:szCs w:val="24"/>
          <w:u w:val="single"/>
        </w:rPr>
      </w:pPr>
      <w:r w:rsidRPr="00726A40">
        <w:rPr>
          <w:rFonts w:ascii="Times New Roman" w:hAnsi="Times New Roman" w:cs="Times New Roman"/>
          <w:sz w:val="24"/>
          <w:szCs w:val="24"/>
          <w:u w:val="single"/>
        </w:rPr>
        <w:t>K bodu 6 [§ 18 ods. 6 písm. e)]</w:t>
      </w:r>
    </w:p>
    <w:p w14:paraId="64B90F60" w14:textId="77777777" w:rsidR="00726A40" w:rsidRDefault="00726A40" w:rsidP="00D3792F">
      <w:pPr>
        <w:spacing w:after="0" w:line="240" w:lineRule="auto"/>
        <w:jc w:val="both"/>
        <w:rPr>
          <w:rFonts w:ascii="Times New Roman" w:hAnsi="Times New Roman" w:cs="Times New Roman"/>
          <w:sz w:val="24"/>
          <w:szCs w:val="24"/>
        </w:rPr>
      </w:pPr>
    </w:p>
    <w:p w14:paraId="4B77FE31" w14:textId="51452569" w:rsidR="00D3792F" w:rsidRPr="00D3792F" w:rsidRDefault="00D3792F" w:rsidP="00726A40">
      <w:pPr>
        <w:spacing w:after="0" w:line="240" w:lineRule="auto"/>
        <w:ind w:firstLine="708"/>
        <w:jc w:val="both"/>
        <w:rPr>
          <w:rFonts w:ascii="Times New Roman" w:hAnsi="Times New Roman" w:cs="Times New Roman"/>
          <w:sz w:val="24"/>
          <w:szCs w:val="24"/>
        </w:rPr>
      </w:pPr>
      <w:r w:rsidRPr="00D3792F">
        <w:rPr>
          <w:rFonts w:ascii="Times New Roman" w:hAnsi="Times New Roman" w:cs="Times New Roman"/>
          <w:sz w:val="24"/>
          <w:szCs w:val="24"/>
        </w:rPr>
        <w:t>V § 18 ods. 6 písm. e) sa navrhuje nahradiť slová „neplnoletého dieťaťa“ slovami „ dieťaťa, ktoré nenadobudlo plnú spôsobilosť na právne úkony“. Dôvodom navrhovanej úpravy je zosúladenie terminológie zákona s občianskoprávnou úpravou spôsobilosti na právne úkony. Navrhované znenie zároveň presnejšie vyjadruje právne kritérium rozhodujúce pre posúdenie postavenia dieťaťa na účely predmetného ustanovenia.</w:t>
      </w:r>
    </w:p>
    <w:p w14:paraId="555F826E" w14:textId="77777777" w:rsidR="00D3792F" w:rsidRPr="00D3792F" w:rsidRDefault="00D3792F" w:rsidP="00D3792F">
      <w:pPr>
        <w:spacing w:after="0" w:line="240" w:lineRule="auto"/>
        <w:jc w:val="both"/>
        <w:rPr>
          <w:rFonts w:ascii="Times New Roman" w:hAnsi="Times New Roman" w:cs="Times New Roman"/>
          <w:sz w:val="24"/>
          <w:szCs w:val="24"/>
        </w:rPr>
      </w:pPr>
    </w:p>
    <w:p w14:paraId="4C1B8DA0" w14:textId="77777777" w:rsidR="00D3792F" w:rsidRPr="00726A40" w:rsidRDefault="00D3792F" w:rsidP="00D3792F">
      <w:pPr>
        <w:spacing w:after="0" w:line="240" w:lineRule="auto"/>
        <w:jc w:val="both"/>
        <w:rPr>
          <w:rFonts w:ascii="Times New Roman" w:hAnsi="Times New Roman" w:cs="Times New Roman"/>
          <w:sz w:val="24"/>
          <w:szCs w:val="24"/>
          <w:u w:val="single"/>
        </w:rPr>
      </w:pPr>
      <w:r w:rsidRPr="00726A40">
        <w:rPr>
          <w:rFonts w:ascii="Times New Roman" w:hAnsi="Times New Roman" w:cs="Times New Roman"/>
          <w:sz w:val="24"/>
          <w:szCs w:val="24"/>
          <w:u w:val="single"/>
        </w:rPr>
        <w:t>K bodu 7 [§ 18 ods. 18 písm. g)]</w:t>
      </w:r>
    </w:p>
    <w:p w14:paraId="6615687C" w14:textId="77777777" w:rsidR="00726A40" w:rsidRDefault="00726A40" w:rsidP="00D3792F">
      <w:pPr>
        <w:spacing w:after="0" w:line="240" w:lineRule="auto"/>
        <w:jc w:val="both"/>
        <w:rPr>
          <w:rFonts w:ascii="Times New Roman" w:hAnsi="Times New Roman" w:cs="Times New Roman"/>
          <w:sz w:val="24"/>
          <w:szCs w:val="24"/>
        </w:rPr>
      </w:pPr>
    </w:p>
    <w:p w14:paraId="581520E5" w14:textId="2A8FB4BC" w:rsidR="00D3792F" w:rsidRPr="00D3792F" w:rsidRDefault="00D3792F" w:rsidP="00726A40">
      <w:pPr>
        <w:spacing w:after="0" w:line="240" w:lineRule="auto"/>
        <w:ind w:firstLine="708"/>
        <w:jc w:val="both"/>
        <w:rPr>
          <w:rFonts w:ascii="Times New Roman" w:hAnsi="Times New Roman" w:cs="Times New Roman"/>
          <w:sz w:val="24"/>
          <w:szCs w:val="24"/>
        </w:rPr>
      </w:pPr>
      <w:r w:rsidRPr="00D3792F">
        <w:rPr>
          <w:rFonts w:ascii="Times New Roman" w:hAnsi="Times New Roman" w:cs="Times New Roman"/>
          <w:sz w:val="24"/>
          <w:szCs w:val="24"/>
        </w:rPr>
        <w:t>Navrhuje sa v § 18 ods. 18 písm. g) prvom bode nahradiť slovo „vykonala“ slovom „uskutočnila“. Ide o terminologickú a jazykovú úpravu smerujúcu k zjednoteniu používania pojmov v právnom predpise. Zmena nemá vplyv na vecný obsah ani právne účinky ustanovenia.</w:t>
      </w:r>
    </w:p>
    <w:p w14:paraId="3D9BCF01" w14:textId="77777777" w:rsidR="00D3792F" w:rsidRPr="00D3792F" w:rsidRDefault="00D3792F" w:rsidP="00D3792F">
      <w:pPr>
        <w:spacing w:after="0" w:line="240" w:lineRule="auto"/>
        <w:jc w:val="both"/>
        <w:rPr>
          <w:rFonts w:ascii="Times New Roman" w:hAnsi="Times New Roman" w:cs="Times New Roman"/>
          <w:sz w:val="24"/>
          <w:szCs w:val="24"/>
        </w:rPr>
      </w:pPr>
    </w:p>
    <w:p w14:paraId="1D611CBA" w14:textId="77777777" w:rsidR="00D3792F" w:rsidRPr="00726A40" w:rsidRDefault="00D3792F" w:rsidP="00D3792F">
      <w:pPr>
        <w:spacing w:after="0" w:line="240" w:lineRule="auto"/>
        <w:jc w:val="both"/>
        <w:rPr>
          <w:rFonts w:ascii="Times New Roman" w:hAnsi="Times New Roman" w:cs="Times New Roman"/>
          <w:sz w:val="24"/>
          <w:szCs w:val="24"/>
          <w:u w:val="single"/>
        </w:rPr>
      </w:pPr>
      <w:r w:rsidRPr="00726A40">
        <w:rPr>
          <w:rFonts w:ascii="Times New Roman" w:hAnsi="Times New Roman" w:cs="Times New Roman"/>
          <w:sz w:val="24"/>
          <w:szCs w:val="24"/>
          <w:u w:val="single"/>
        </w:rPr>
        <w:t>K bodu 9 (§ 22 ods. 4)</w:t>
      </w:r>
    </w:p>
    <w:p w14:paraId="31109FC3" w14:textId="77777777" w:rsidR="00726A40" w:rsidRDefault="00726A40" w:rsidP="00D3792F">
      <w:pPr>
        <w:spacing w:after="0" w:line="240" w:lineRule="auto"/>
        <w:jc w:val="both"/>
        <w:rPr>
          <w:rFonts w:ascii="Times New Roman" w:hAnsi="Times New Roman" w:cs="Times New Roman"/>
          <w:sz w:val="24"/>
          <w:szCs w:val="24"/>
        </w:rPr>
      </w:pPr>
    </w:p>
    <w:p w14:paraId="3197CA5D" w14:textId="5E56553B" w:rsidR="00D3792F" w:rsidRPr="00D3792F" w:rsidRDefault="00D3792F" w:rsidP="00726A40">
      <w:pPr>
        <w:spacing w:after="0" w:line="240" w:lineRule="auto"/>
        <w:ind w:firstLine="708"/>
        <w:jc w:val="both"/>
        <w:rPr>
          <w:rFonts w:ascii="Times New Roman" w:hAnsi="Times New Roman" w:cs="Times New Roman"/>
          <w:sz w:val="24"/>
          <w:szCs w:val="24"/>
        </w:rPr>
      </w:pPr>
      <w:r w:rsidRPr="00D3792F">
        <w:rPr>
          <w:rFonts w:ascii="Times New Roman" w:hAnsi="Times New Roman" w:cs="Times New Roman"/>
          <w:sz w:val="24"/>
          <w:szCs w:val="24"/>
        </w:rPr>
        <w:t>Navrhuje sa v § 22 ods. 4 nahradiť slová „dosiahnutia jeho plnoletosti“ slovami „nadobudnutia jeho plnej spôsobilosti na právne úkony“. Dôvodom je zosúladenie právnej terminológie s občianskoprávnou úpravou spôsobilosti na právne úkony. Navrhovaná úprava zároveň presnejšie určuje okamih rozhodujúci pre uplatnenie príslušného právneho účinku.</w:t>
      </w:r>
    </w:p>
    <w:p w14:paraId="273B0D81" w14:textId="77777777" w:rsidR="00D3792F" w:rsidRPr="00D3792F" w:rsidRDefault="00D3792F" w:rsidP="00D3792F">
      <w:pPr>
        <w:spacing w:after="0" w:line="240" w:lineRule="auto"/>
        <w:jc w:val="both"/>
        <w:rPr>
          <w:rFonts w:ascii="Times New Roman" w:hAnsi="Times New Roman" w:cs="Times New Roman"/>
          <w:sz w:val="24"/>
          <w:szCs w:val="24"/>
        </w:rPr>
      </w:pPr>
    </w:p>
    <w:p w14:paraId="1F81DECA" w14:textId="77777777" w:rsidR="00D3792F" w:rsidRPr="00726A40" w:rsidRDefault="00D3792F" w:rsidP="00D3792F">
      <w:pPr>
        <w:spacing w:after="0" w:line="240" w:lineRule="auto"/>
        <w:jc w:val="both"/>
        <w:rPr>
          <w:rFonts w:ascii="Times New Roman" w:hAnsi="Times New Roman" w:cs="Times New Roman"/>
          <w:sz w:val="24"/>
          <w:szCs w:val="24"/>
          <w:u w:val="single"/>
        </w:rPr>
      </w:pPr>
      <w:r w:rsidRPr="00726A40">
        <w:rPr>
          <w:rFonts w:ascii="Times New Roman" w:hAnsi="Times New Roman" w:cs="Times New Roman"/>
          <w:sz w:val="24"/>
          <w:szCs w:val="24"/>
          <w:u w:val="single"/>
        </w:rPr>
        <w:t>K bodu 11 (§ 27 ods. 8, § 34 ods. 18 a 20)</w:t>
      </w:r>
    </w:p>
    <w:p w14:paraId="21918828" w14:textId="77777777" w:rsidR="00726A40" w:rsidRDefault="00726A40" w:rsidP="00D3792F">
      <w:pPr>
        <w:spacing w:after="0" w:line="240" w:lineRule="auto"/>
        <w:jc w:val="both"/>
        <w:rPr>
          <w:rFonts w:ascii="Times New Roman" w:hAnsi="Times New Roman" w:cs="Times New Roman"/>
          <w:sz w:val="24"/>
          <w:szCs w:val="24"/>
        </w:rPr>
      </w:pPr>
    </w:p>
    <w:p w14:paraId="544CA574" w14:textId="65CDC1D2" w:rsidR="00D3792F" w:rsidRPr="00D3792F" w:rsidRDefault="00D3792F" w:rsidP="00726A40">
      <w:pPr>
        <w:spacing w:after="0" w:line="240" w:lineRule="auto"/>
        <w:ind w:firstLine="708"/>
        <w:jc w:val="both"/>
        <w:rPr>
          <w:rFonts w:ascii="Times New Roman" w:hAnsi="Times New Roman" w:cs="Times New Roman"/>
          <w:sz w:val="24"/>
          <w:szCs w:val="24"/>
        </w:rPr>
      </w:pPr>
      <w:r w:rsidRPr="00D3792F">
        <w:rPr>
          <w:rFonts w:ascii="Times New Roman" w:hAnsi="Times New Roman" w:cs="Times New Roman"/>
          <w:sz w:val="24"/>
          <w:szCs w:val="24"/>
        </w:rPr>
        <w:t>Navrhuje sa v § 27 ods. 8 a § 34 ods. 18 a 20 nahradiť slovo  „lehoty“ slovom „doby“. Ide o terminologické zosúladenie právnej úpravy s rozlíšením slov „lehota“ a „doba“ v občianskoprávnej úprave. Navrhovaná zmena reflektuje skutočnosť, že v predmetných ustanoveniach ide o časové obdobie, počas ktorého trvá určitý právny stav alebo účinok, a nie o lehotu určenú na vykonanie právneho úkonu.</w:t>
      </w:r>
    </w:p>
    <w:p w14:paraId="1B742437" w14:textId="77777777" w:rsidR="00D3792F" w:rsidRPr="00D3792F" w:rsidRDefault="00D3792F" w:rsidP="00D3792F">
      <w:pPr>
        <w:spacing w:after="0" w:line="240" w:lineRule="auto"/>
        <w:jc w:val="both"/>
        <w:rPr>
          <w:rFonts w:ascii="Times New Roman" w:hAnsi="Times New Roman" w:cs="Times New Roman"/>
          <w:sz w:val="24"/>
          <w:szCs w:val="24"/>
        </w:rPr>
      </w:pPr>
    </w:p>
    <w:p w14:paraId="519E19FC" w14:textId="77777777" w:rsidR="00D3792F" w:rsidRPr="00726A40" w:rsidRDefault="00D3792F" w:rsidP="00D3792F">
      <w:pPr>
        <w:spacing w:after="0" w:line="240" w:lineRule="auto"/>
        <w:jc w:val="both"/>
        <w:rPr>
          <w:rFonts w:ascii="Times New Roman" w:hAnsi="Times New Roman" w:cs="Times New Roman"/>
          <w:sz w:val="24"/>
          <w:szCs w:val="24"/>
          <w:u w:val="single"/>
        </w:rPr>
      </w:pPr>
      <w:r w:rsidRPr="00726A40">
        <w:rPr>
          <w:rFonts w:ascii="Times New Roman" w:hAnsi="Times New Roman" w:cs="Times New Roman"/>
          <w:sz w:val="24"/>
          <w:szCs w:val="24"/>
          <w:u w:val="single"/>
        </w:rPr>
        <w:t>K bodu 12 (§ 28 ods. 2 a 4, § 33 ods. 16 a 18, § 34 ods. 5, § 35 ods. 2 a 11 a § 37 ods. 19)</w:t>
      </w:r>
    </w:p>
    <w:p w14:paraId="7E8D5243" w14:textId="77777777" w:rsidR="00726A40" w:rsidRDefault="00726A40" w:rsidP="00D3792F">
      <w:pPr>
        <w:spacing w:after="0" w:line="240" w:lineRule="auto"/>
        <w:jc w:val="both"/>
        <w:rPr>
          <w:rFonts w:ascii="Times New Roman" w:hAnsi="Times New Roman" w:cs="Times New Roman"/>
          <w:sz w:val="24"/>
          <w:szCs w:val="24"/>
        </w:rPr>
      </w:pPr>
    </w:p>
    <w:p w14:paraId="3957C7BE" w14:textId="67212B77" w:rsidR="00D3792F" w:rsidRPr="00D3792F" w:rsidRDefault="00D3792F" w:rsidP="00726A40">
      <w:pPr>
        <w:spacing w:after="0" w:line="240" w:lineRule="auto"/>
        <w:ind w:firstLine="708"/>
        <w:jc w:val="both"/>
        <w:rPr>
          <w:rFonts w:ascii="Times New Roman" w:hAnsi="Times New Roman" w:cs="Times New Roman"/>
          <w:sz w:val="24"/>
          <w:szCs w:val="24"/>
        </w:rPr>
      </w:pPr>
      <w:r w:rsidRPr="00D3792F">
        <w:rPr>
          <w:rFonts w:ascii="Times New Roman" w:hAnsi="Times New Roman" w:cs="Times New Roman"/>
          <w:sz w:val="24"/>
          <w:szCs w:val="24"/>
        </w:rPr>
        <w:t>Navrhuje sa v § 28 ods. 2 a 4, § 33 ods. 16 a 18, § 34 ods. 5, § 35 ods. 2 a 11 a § 37 ods. 19 nahradiť slovo „lehota“ slovom „doba“. Dôvodom je terminologické zosúladenie právnej úpravy a dôsledné rozlišovanie medzi lehotou určenou na vykonanie určitého úkonu a dobou, ktorá označuje časové obdobie trvania určitého právneho stavu alebo právneho účinku.</w:t>
      </w:r>
    </w:p>
    <w:p w14:paraId="77968CC7" w14:textId="77777777" w:rsidR="00D3792F" w:rsidRPr="00D3792F" w:rsidRDefault="00D3792F" w:rsidP="00D3792F">
      <w:pPr>
        <w:spacing w:after="0" w:line="240" w:lineRule="auto"/>
        <w:jc w:val="both"/>
        <w:rPr>
          <w:rFonts w:ascii="Times New Roman" w:hAnsi="Times New Roman" w:cs="Times New Roman"/>
          <w:sz w:val="24"/>
          <w:szCs w:val="24"/>
        </w:rPr>
      </w:pPr>
    </w:p>
    <w:p w14:paraId="65A39671" w14:textId="77777777" w:rsidR="00D3792F" w:rsidRPr="00726A40" w:rsidRDefault="00D3792F" w:rsidP="00D3792F">
      <w:pPr>
        <w:spacing w:after="0" w:line="240" w:lineRule="auto"/>
        <w:jc w:val="both"/>
        <w:rPr>
          <w:rFonts w:ascii="Times New Roman" w:hAnsi="Times New Roman" w:cs="Times New Roman"/>
          <w:sz w:val="24"/>
          <w:szCs w:val="24"/>
          <w:u w:val="single"/>
        </w:rPr>
      </w:pPr>
      <w:r w:rsidRPr="00726A40">
        <w:rPr>
          <w:rFonts w:ascii="Times New Roman" w:hAnsi="Times New Roman" w:cs="Times New Roman"/>
          <w:sz w:val="24"/>
          <w:szCs w:val="24"/>
          <w:u w:val="single"/>
        </w:rPr>
        <w:lastRenderedPageBreak/>
        <w:t>K bodu 13 (§ 34 ods. 15)</w:t>
      </w:r>
    </w:p>
    <w:p w14:paraId="3E3F4D09" w14:textId="77777777" w:rsidR="00726A40" w:rsidRDefault="00726A40" w:rsidP="00D3792F">
      <w:pPr>
        <w:spacing w:after="0" w:line="240" w:lineRule="auto"/>
        <w:jc w:val="both"/>
        <w:rPr>
          <w:rFonts w:ascii="Times New Roman" w:hAnsi="Times New Roman" w:cs="Times New Roman"/>
          <w:sz w:val="24"/>
          <w:szCs w:val="24"/>
        </w:rPr>
      </w:pPr>
    </w:p>
    <w:p w14:paraId="4FCF5979" w14:textId="0E99D2F9" w:rsidR="00D3792F" w:rsidRPr="00D3792F" w:rsidRDefault="00D3792F" w:rsidP="00726A40">
      <w:pPr>
        <w:spacing w:after="0" w:line="240" w:lineRule="auto"/>
        <w:ind w:firstLine="708"/>
        <w:jc w:val="both"/>
        <w:rPr>
          <w:rFonts w:ascii="Times New Roman" w:hAnsi="Times New Roman" w:cs="Times New Roman"/>
          <w:sz w:val="24"/>
          <w:szCs w:val="24"/>
        </w:rPr>
      </w:pPr>
      <w:r w:rsidRPr="00D3792F">
        <w:rPr>
          <w:rFonts w:ascii="Times New Roman" w:hAnsi="Times New Roman" w:cs="Times New Roman"/>
          <w:sz w:val="24"/>
          <w:szCs w:val="24"/>
        </w:rPr>
        <w:t>V § 34 ods. 15 sa navrhuje nahradiť slovo „lehote“ s „dobe“. Cieľom je terminologicky zjednotiť právnu úpravu, pričom sa striktne odlišuje lehota stanovená na uskutočnenie konkrétneho úkonu od doby, ktorá vyjadruje časové trvanie určitého právneho stavu či účinku.</w:t>
      </w:r>
    </w:p>
    <w:p w14:paraId="60A84A6D" w14:textId="77777777" w:rsidR="00D3792F" w:rsidRPr="00D3792F" w:rsidRDefault="00D3792F" w:rsidP="00D3792F">
      <w:pPr>
        <w:spacing w:after="0" w:line="240" w:lineRule="auto"/>
        <w:jc w:val="both"/>
        <w:rPr>
          <w:rFonts w:ascii="Times New Roman" w:hAnsi="Times New Roman" w:cs="Times New Roman"/>
          <w:sz w:val="24"/>
          <w:szCs w:val="24"/>
        </w:rPr>
      </w:pPr>
    </w:p>
    <w:p w14:paraId="333C1EC6" w14:textId="77777777" w:rsidR="00D3792F" w:rsidRPr="00726A40" w:rsidRDefault="00D3792F" w:rsidP="00D3792F">
      <w:pPr>
        <w:spacing w:after="0" w:line="240" w:lineRule="auto"/>
        <w:jc w:val="both"/>
        <w:rPr>
          <w:rFonts w:ascii="Times New Roman" w:hAnsi="Times New Roman" w:cs="Times New Roman"/>
          <w:sz w:val="24"/>
          <w:szCs w:val="24"/>
          <w:u w:val="single"/>
        </w:rPr>
      </w:pPr>
      <w:r w:rsidRPr="00726A40">
        <w:rPr>
          <w:rFonts w:ascii="Times New Roman" w:hAnsi="Times New Roman" w:cs="Times New Roman"/>
          <w:sz w:val="24"/>
          <w:szCs w:val="24"/>
          <w:u w:val="single"/>
        </w:rPr>
        <w:t>K bodu 14 [§ 55 ods. 1 a ods. 2 písm. a) až c)]</w:t>
      </w:r>
    </w:p>
    <w:p w14:paraId="171639D7" w14:textId="77777777" w:rsidR="00726A40" w:rsidRDefault="00726A40" w:rsidP="00D3792F">
      <w:pPr>
        <w:spacing w:after="0" w:line="240" w:lineRule="auto"/>
        <w:jc w:val="both"/>
        <w:rPr>
          <w:rFonts w:ascii="Times New Roman" w:hAnsi="Times New Roman" w:cs="Times New Roman"/>
          <w:sz w:val="24"/>
          <w:szCs w:val="24"/>
        </w:rPr>
      </w:pPr>
    </w:p>
    <w:p w14:paraId="6FBE8265" w14:textId="3BC4267A" w:rsidR="005402EA" w:rsidRDefault="00D3792F" w:rsidP="00A6702F">
      <w:pPr>
        <w:spacing w:after="0" w:line="240" w:lineRule="auto"/>
        <w:ind w:firstLine="708"/>
        <w:jc w:val="both"/>
        <w:rPr>
          <w:rFonts w:ascii="Times New Roman" w:hAnsi="Times New Roman" w:cs="Times New Roman"/>
          <w:sz w:val="24"/>
          <w:szCs w:val="24"/>
        </w:rPr>
      </w:pPr>
      <w:r w:rsidRPr="00D3792F">
        <w:rPr>
          <w:rFonts w:ascii="Times New Roman" w:hAnsi="Times New Roman" w:cs="Times New Roman"/>
          <w:sz w:val="24"/>
          <w:szCs w:val="24"/>
        </w:rPr>
        <w:t>Navrhuje sa v § 55 ods. 1 a ods. 2 písm. a) až c) vypustiť slovo „dieťaťa“. Ide o legislatívno-technickú  úpravu nadväzujúcu na zmenu terminológie v príslušných ustanoveniach zákona. Vypustením nadbytočného označenia sa zabezpečuje terminologická jednotnosť právnej úpravy a zosúladenie textu s novým vymedzením rozhodujúcich právnych skutočností.</w:t>
      </w:r>
    </w:p>
    <w:p w14:paraId="1252CFAB" w14:textId="77777777" w:rsidR="00302E3D" w:rsidRDefault="00302E3D" w:rsidP="00302E3D">
      <w:pPr>
        <w:spacing w:after="0" w:line="240" w:lineRule="auto"/>
        <w:jc w:val="both"/>
        <w:rPr>
          <w:rFonts w:ascii="Times New Roman" w:hAnsi="Times New Roman" w:cs="Times New Roman"/>
          <w:sz w:val="24"/>
          <w:szCs w:val="24"/>
        </w:rPr>
      </w:pPr>
    </w:p>
    <w:p w14:paraId="287A2909" w14:textId="35CD1296" w:rsidR="00302E3D" w:rsidRDefault="00302E3D" w:rsidP="00170CE5">
      <w:pPr>
        <w:pStyle w:val="Nadpis1"/>
      </w:pPr>
    </w:p>
    <w:p w14:paraId="7184FB42" w14:textId="03C6C0C9" w:rsidR="00302E3D" w:rsidRDefault="00300386" w:rsidP="00302E3D">
      <w:pPr>
        <w:spacing w:after="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00302E3D">
        <w:rPr>
          <w:rFonts w:ascii="Times New Roman" w:hAnsi="Times New Roman" w:cs="Times New Roman"/>
          <w:i/>
          <w:iCs/>
          <w:sz w:val="24"/>
          <w:szCs w:val="24"/>
        </w:rPr>
        <w:t>zákon č. 448/2008 Z. z.</w:t>
      </w:r>
      <w:r w:rsidR="00C67C97">
        <w:rPr>
          <w:rFonts w:ascii="Times New Roman" w:hAnsi="Times New Roman" w:cs="Times New Roman"/>
          <w:i/>
          <w:iCs/>
          <w:sz w:val="24"/>
          <w:szCs w:val="24"/>
        </w:rPr>
        <w:t xml:space="preserve"> o sociálnych službách a o zmene a doplnení zákona č. 455/1991 Zb. o živnostenskom podnikaní (živnostenský zákon) v znení neskorších predpisov v znení neskorš</w:t>
      </w:r>
      <w:r>
        <w:rPr>
          <w:rFonts w:ascii="Times New Roman" w:hAnsi="Times New Roman" w:cs="Times New Roman"/>
          <w:i/>
          <w:iCs/>
          <w:sz w:val="24"/>
          <w:szCs w:val="24"/>
        </w:rPr>
        <w:t>ích predpisov]</w:t>
      </w:r>
    </w:p>
    <w:p w14:paraId="1EB53335" w14:textId="77777777" w:rsidR="00302E3D" w:rsidRDefault="00302E3D" w:rsidP="00302E3D">
      <w:pPr>
        <w:spacing w:after="0" w:line="240" w:lineRule="auto"/>
        <w:jc w:val="both"/>
        <w:rPr>
          <w:rFonts w:ascii="Times New Roman" w:hAnsi="Times New Roman" w:cs="Times New Roman"/>
          <w:sz w:val="24"/>
          <w:szCs w:val="24"/>
        </w:rPr>
      </w:pPr>
    </w:p>
    <w:p w14:paraId="7402DD37" w14:textId="77777777" w:rsidR="00307834" w:rsidRPr="00307834" w:rsidRDefault="00307834" w:rsidP="00307834">
      <w:pPr>
        <w:spacing w:after="0" w:line="240" w:lineRule="auto"/>
        <w:jc w:val="both"/>
        <w:rPr>
          <w:rFonts w:ascii="Times New Roman" w:hAnsi="Times New Roman" w:cs="Times New Roman"/>
          <w:sz w:val="24"/>
          <w:szCs w:val="24"/>
          <w:u w:val="single"/>
        </w:rPr>
      </w:pPr>
      <w:r w:rsidRPr="00307834">
        <w:rPr>
          <w:rFonts w:ascii="Times New Roman" w:hAnsi="Times New Roman" w:cs="Times New Roman"/>
          <w:sz w:val="24"/>
          <w:szCs w:val="24"/>
          <w:u w:val="single"/>
        </w:rPr>
        <w:t>K bodom 1 až 4</w:t>
      </w:r>
    </w:p>
    <w:p w14:paraId="6424349B" w14:textId="77777777" w:rsidR="00307834" w:rsidRDefault="00307834" w:rsidP="00307834">
      <w:pPr>
        <w:spacing w:after="0" w:line="240" w:lineRule="auto"/>
        <w:jc w:val="both"/>
        <w:rPr>
          <w:rFonts w:ascii="Times New Roman" w:hAnsi="Times New Roman" w:cs="Times New Roman"/>
          <w:sz w:val="24"/>
          <w:szCs w:val="24"/>
        </w:rPr>
      </w:pPr>
    </w:p>
    <w:p w14:paraId="2CED7A99" w14:textId="13093ADF" w:rsidR="00307834" w:rsidRPr="00307834" w:rsidRDefault="00307834" w:rsidP="00307834">
      <w:pPr>
        <w:spacing w:after="0" w:line="240" w:lineRule="auto"/>
        <w:ind w:firstLine="708"/>
        <w:jc w:val="both"/>
        <w:rPr>
          <w:rFonts w:ascii="Times New Roman" w:hAnsi="Times New Roman" w:cs="Times New Roman"/>
          <w:sz w:val="24"/>
          <w:szCs w:val="24"/>
        </w:rPr>
      </w:pPr>
      <w:r w:rsidRPr="00307834">
        <w:rPr>
          <w:rFonts w:ascii="Times New Roman" w:hAnsi="Times New Roman" w:cs="Times New Roman"/>
          <w:sz w:val="24"/>
          <w:szCs w:val="24"/>
        </w:rPr>
        <w:t>Navrhovanými zmenami sa zjednocuje terminológia zákona s terminológiou nového Občianskeho zákonníka, ktorý pri vzniku zmluvného vzťahu používa sloveso „uzavrieť“ a od neho odvodené výrazy „uzavieranie“, „uzavretie“ a „uzavretý“. Ide o legislatívno- technické úpravy bez vplyvu na obsah právnych vzťahov upravených zákonom.</w:t>
      </w:r>
    </w:p>
    <w:p w14:paraId="2D84FD8D" w14:textId="77777777" w:rsidR="00307834" w:rsidRPr="00307834" w:rsidRDefault="00307834" w:rsidP="00307834">
      <w:pPr>
        <w:spacing w:after="0" w:line="240" w:lineRule="auto"/>
        <w:jc w:val="both"/>
        <w:rPr>
          <w:rFonts w:ascii="Times New Roman" w:hAnsi="Times New Roman" w:cs="Times New Roman"/>
          <w:sz w:val="24"/>
          <w:szCs w:val="24"/>
        </w:rPr>
      </w:pPr>
    </w:p>
    <w:p w14:paraId="61FFC604" w14:textId="7D6EA800" w:rsidR="00307834" w:rsidRPr="00307834" w:rsidRDefault="00307834" w:rsidP="00307834">
      <w:pPr>
        <w:spacing w:after="0" w:line="240" w:lineRule="auto"/>
        <w:jc w:val="both"/>
        <w:rPr>
          <w:rFonts w:ascii="Times New Roman" w:hAnsi="Times New Roman" w:cs="Times New Roman"/>
          <w:sz w:val="24"/>
          <w:szCs w:val="24"/>
          <w:u w:val="single"/>
        </w:rPr>
      </w:pPr>
      <w:r w:rsidRPr="00307834">
        <w:rPr>
          <w:rFonts w:ascii="Times New Roman" w:hAnsi="Times New Roman" w:cs="Times New Roman"/>
          <w:sz w:val="24"/>
          <w:szCs w:val="24"/>
          <w:u w:val="single"/>
        </w:rPr>
        <w:t xml:space="preserve">K bodu 5 (§ 3 ods. 4 a </w:t>
      </w:r>
      <w:r>
        <w:rPr>
          <w:rFonts w:ascii="Times New Roman" w:hAnsi="Times New Roman" w:cs="Times New Roman"/>
          <w:sz w:val="24"/>
          <w:szCs w:val="24"/>
          <w:u w:val="single"/>
        </w:rPr>
        <w:t>P</w:t>
      </w:r>
      <w:r w:rsidRPr="00307834">
        <w:rPr>
          <w:rFonts w:ascii="Times New Roman" w:hAnsi="Times New Roman" w:cs="Times New Roman"/>
          <w:sz w:val="24"/>
          <w:szCs w:val="24"/>
          <w:u w:val="single"/>
        </w:rPr>
        <w:t>oznámka pod čiarou k odkazu 6)</w:t>
      </w:r>
    </w:p>
    <w:p w14:paraId="6410751E" w14:textId="77777777" w:rsidR="00307834" w:rsidRDefault="00307834" w:rsidP="00307834">
      <w:pPr>
        <w:spacing w:after="0" w:line="240" w:lineRule="auto"/>
        <w:jc w:val="both"/>
        <w:rPr>
          <w:rFonts w:ascii="Times New Roman" w:hAnsi="Times New Roman" w:cs="Times New Roman"/>
          <w:sz w:val="24"/>
          <w:szCs w:val="24"/>
        </w:rPr>
      </w:pPr>
    </w:p>
    <w:p w14:paraId="15CF74F8" w14:textId="5479493A" w:rsidR="0053161F" w:rsidRDefault="00307834" w:rsidP="00E53246">
      <w:pPr>
        <w:spacing w:after="0" w:line="240" w:lineRule="auto"/>
        <w:ind w:firstLine="708"/>
        <w:jc w:val="both"/>
        <w:rPr>
          <w:rFonts w:ascii="Times New Roman" w:hAnsi="Times New Roman" w:cs="Times New Roman"/>
          <w:sz w:val="24"/>
          <w:szCs w:val="24"/>
        </w:rPr>
      </w:pPr>
      <w:r w:rsidRPr="00307834">
        <w:rPr>
          <w:rFonts w:ascii="Times New Roman" w:hAnsi="Times New Roman" w:cs="Times New Roman"/>
          <w:sz w:val="24"/>
          <w:szCs w:val="24"/>
        </w:rPr>
        <w:t>Navrhuje sa na účely zákona postaviť na roveň plnoletosti aj nadobudnutie plnej spôsobilosti na právne úkony pred dosiahnutím plnoletosti podľa ustanovení Občianskeho zákonníka. Úprava reaguje na právnu možnosť fyzickej osoby nadobudnúť plnú spôsobilosť na právne úkony skôr ako dovŕšením osemnásteho roku veku.</w:t>
      </w:r>
    </w:p>
    <w:p w14:paraId="6EC28F47" w14:textId="7A9A8AE5" w:rsidR="00307834" w:rsidRPr="00307834" w:rsidRDefault="00307834" w:rsidP="00307834">
      <w:pPr>
        <w:spacing w:after="0" w:line="240" w:lineRule="auto"/>
        <w:ind w:firstLine="708"/>
        <w:jc w:val="both"/>
        <w:rPr>
          <w:rFonts w:ascii="Times New Roman" w:hAnsi="Times New Roman" w:cs="Times New Roman"/>
          <w:sz w:val="24"/>
          <w:szCs w:val="24"/>
        </w:rPr>
      </w:pPr>
      <w:r w:rsidRPr="00307834">
        <w:rPr>
          <w:rFonts w:ascii="Times New Roman" w:hAnsi="Times New Roman" w:cs="Times New Roman"/>
          <w:sz w:val="24"/>
          <w:szCs w:val="24"/>
        </w:rPr>
        <w:t>Cieľom je zabezpečiť, aby sa na takúto osobu pri uplatňovaní práv a plnení povinností podľa zákona o sociálnych službách, vrátane uzavierania zmluvy o poskytovaní sociálnej služby a posudzovania jej príjmových a majetkových pomerov, hľadelo ako na plnoletú fyzickú osobu. Odstraňuje sa tým nesúlad medzi vekom osoby a jej právnym postavením vyplývajúcim z nadobudnutia plnej spôsobilosti na právne úkony.</w:t>
      </w:r>
    </w:p>
    <w:p w14:paraId="38FF8E9B" w14:textId="77777777" w:rsidR="00307834" w:rsidRPr="00307834" w:rsidRDefault="00307834" w:rsidP="00307834">
      <w:pPr>
        <w:spacing w:after="0" w:line="240" w:lineRule="auto"/>
        <w:jc w:val="both"/>
        <w:rPr>
          <w:rFonts w:ascii="Times New Roman" w:hAnsi="Times New Roman" w:cs="Times New Roman"/>
          <w:sz w:val="24"/>
          <w:szCs w:val="24"/>
        </w:rPr>
      </w:pPr>
    </w:p>
    <w:p w14:paraId="3F0E94DE" w14:textId="77777777" w:rsidR="00307834" w:rsidRPr="00307834" w:rsidRDefault="00307834" w:rsidP="00307834">
      <w:pPr>
        <w:spacing w:after="0" w:line="240" w:lineRule="auto"/>
        <w:jc w:val="both"/>
        <w:rPr>
          <w:rFonts w:ascii="Times New Roman" w:hAnsi="Times New Roman" w:cs="Times New Roman"/>
          <w:sz w:val="24"/>
          <w:szCs w:val="24"/>
          <w:u w:val="single"/>
        </w:rPr>
      </w:pPr>
      <w:r w:rsidRPr="00307834">
        <w:rPr>
          <w:rFonts w:ascii="Times New Roman" w:hAnsi="Times New Roman" w:cs="Times New Roman"/>
          <w:sz w:val="24"/>
          <w:szCs w:val="24"/>
          <w:u w:val="single"/>
        </w:rPr>
        <w:t>K bodu 6 (Poznámka pod čiarou k odkazu 13)</w:t>
      </w:r>
    </w:p>
    <w:p w14:paraId="076E06D8" w14:textId="77777777" w:rsidR="00307834" w:rsidRDefault="00307834" w:rsidP="00307834">
      <w:pPr>
        <w:spacing w:after="0" w:line="240" w:lineRule="auto"/>
        <w:jc w:val="both"/>
        <w:rPr>
          <w:rFonts w:ascii="Times New Roman" w:hAnsi="Times New Roman" w:cs="Times New Roman"/>
          <w:sz w:val="24"/>
          <w:szCs w:val="24"/>
        </w:rPr>
      </w:pPr>
    </w:p>
    <w:p w14:paraId="2D71EA35" w14:textId="6669E473" w:rsidR="00307834" w:rsidRPr="00307834" w:rsidRDefault="00307834" w:rsidP="00307834">
      <w:pPr>
        <w:spacing w:after="0" w:line="240" w:lineRule="auto"/>
        <w:ind w:firstLine="708"/>
        <w:jc w:val="both"/>
        <w:rPr>
          <w:rFonts w:ascii="Times New Roman" w:hAnsi="Times New Roman" w:cs="Times New Roman"/>
          <w:sz w:val="24"/>
          <w:szCs w:val="24"/>
        </w:rPr>
      </w:pPr>
      <w:r w:rsidRPr="00307834">
        <w:rPr>
          <w:rFonts w:ascii="Times New Roman" w:hAnsi="Times New Roman" w:cs="Times New Roman"/>
          <w:sz w:val="24"/>
          <w:szCs w:val="24"/>
        </w:rPr>
        <w:t>Aktualizuje sa poznámka pod čiarou obsahujúca odkaz na všeobecnú úpravu možnosti uzavrieť aj zmluvu, ktorá nie je ako osobitný zmluvný typ upravená Občianskym zákonníkom. Ide o legislatívno-technickú úpravu vyvolanú novou systematikou a číslovaním Občianskeho zákonníka. Vecný obsah ustanovenia sa nemení.</w:t>
      </w:r>
    </w:p>
    <w:p w14:paraId="0632B9C4" w14:textId="77777777" w:rsidR="00307834" w:rsidRPr="00307834" w:rsidRDefault="00307834" w:rsidP="00307834">
      <w:pPr>
        <w:spacing w:after="0" w:line="240" w:lineRule="auto"/>
        <w:jc w:val="both"/>
        <w:rPr>
          <w:rFonts w:ascii="Times New Roman" w:hAnsi="Times New Roman" w:cs="Times New Roman"/>
          <w:sz w:val="24"/>
          <w:szCs w:val="24"/>
        </w:rPr>
      </w:pPr>
    </w:p>
    <w:p w14:paraId="630D44C1" w14:textId="32C1F14A" w:rsidR="00307834" w:rsidRPr="00307834" w:rsidRDefault="00307834" w:rsidP="00307834">
      <w:pPr>
        <w:spacing w:after="0" w:line="240" w:lineRule="auto"/>
        <w:jc w:val="both"/>
        <w:rPr>
          <w:rFonts w:ascii="Times New Roman" w:hAnsi="Times New Roman" w:cs="Times New Roman"/>
          <w:sz w:val="24"/>
          <w:szCs w:val="24"/>
          <w:u w:val="single"/>
        </w:rPr>
      </w:pPr>
      <w:r w:rsidRPr="00307834">
        <w:rPr>
          <w:rFonts w:ascii="Times New Roman" w:hAnsi="Times New Roman" w:cs="Times New Roman"/>
          <w:sz w:val="24"/>
          <w:szCs w:val="24"/>
          <w:u w:val="single"/>
        </w:rPr>
        <w:t xml:space="preserve">K bodom 7 a 8  (§ 6 ods. 3 písm. d) a </w:t>
      </w:r>
      <w:r>
        <w:rPr>
          <w:rFonts w:ascii="Times New Roman" w:hAnsi="Times New Roman" w:cs="Times New Roman"/>
          <w:sz w:val="24"/>
          <w:szCs w:val="24"/>
          <w:u w:val="single"/>
        </w:rPr>
        <w:t>P</w:t>
      </w:r>
      <w:r w:rsidRPr="00307834">
        <w:rPr>
          <w:rFonts w:ascii="Times New Roman" w:hAnsi="Times New Roman" w:cs="Times New Roman"/>
          <w:sz w:val="24"/>
          <w:szCs w:val="24"/>
          <w:u w:val="single"/>
        </w:rPr>
        <w:t>oznámka pod čiarou k odkazu 15)</w:t>
      </w:r>
    </w:p>
    <w:p w14:paraId="5FB32C67" w14:textId="77777777" w:rsidR="0053161F" w:rsidRDefault="0053161F" w:rsidP="00307834">
      <w:pPr>
        <w:spacing w:after="0" w:line="240" w:lineRule="auto"/>
        <w:ind w:firstLine="708"/>
        <w:jc w:val="both"/>
        <w:rPr>
          <w:rFonts w:ascii="Times New Roman" w:hAnsi="Times New Roman" w:cs="Times New Roman"/>
          <w:sz w:val="24"/>
          <w:szCs w:val="24"/>
        </w:rPr>
      </w:pPr>
    </w:p>
    <w:p w14:paraId="0F1394EE" w14:textId="6B16AB36" w:rsidR="00307834" w:rsidRPr="00307834" w:rsidRDefault="00307834" w:rsidP="00307834">
      <w:pPr>
        <w:spacing w:after="0" w:line="240" w:lineRule="auto"/>
        <w:ind w:firstLine="708"/>
        <w:jc w:val="both"/>
        <w:rPr>
          <w:rFonts w:ascii="Times New Roman" w:hAnsi="Times New Roman" w:cs="Times New Roman"/>
          <w:sz w:val="24"/>
          <w:szCs w:val="24"/>
        </w:rPr>
      </w:pPr>
      <w:r w:rsidRPr="00307834">
        <w:rPr>
          <w:rFonts w:ascii="Times New Roman" w:hAnsi="Times New Roman" w:cs="Times New Roman"/>
          <w:sz w:val="24"/>
          <w:szCs w:val="24"/>
        </w:rPr>
        <w:t xml:space="preserve">Terminologicky sa spresňuje, že dotknutá fyzická osoba má mať plnú spôsobilosť na právne úkony, a súčasne sa aktualizuje odkaz na ustanovenie Občianskeho zákonníka upravujúce ustanovenie opatrovníka osobe s obmedzenou spôsobilosťou na právne úkony. Ide </w:t>
      </w:r>
      <w:r w:rsidRPr="00307834">
        <w:rPr>
          <w:rFonts w:ascii="Times New Roman" w:hAnsi="Times New Roman" w:cs="Times New Roman"/>
          <w:sz w:val="24"/>
          <w:szCs w:val="24"/>
        </w:rPr>
        <w:lastRenderedPageBreak/>
        <w:t>o zosúladenie pojmov a vnútorných odkazov s novou právnou úpravou bez zmeny vecného významu ustanovení.</w:t>
      </w:r>
    </w:p>
    <w:p w14:paraId="7D4528C0" w14:textId="77777777" w:rsidR="00307834" w:rsidRPr="00307834" w:rsidRDefault="00307834" w:rsidP="00307834">
      <w:pPr>
        <w:spacing w:after="0" w:line="240" w:lineRule="auto"/>
        <w:jc w:val="both"/>
        <w:rPr>
          <w:rFonts w:ascii="Times New Roman" w:hAnsi="Times New Roman" w:cs="Times New Roman"/>
          <w:sz w:val="24"/>
          <w:szCs w:val="24"/>
        </w:rPr>
      </w:pPr>
    </w:p>
    <w:p w14:paraId="61395A17" w14:textId="77777777" w:rsidR="00307834" w:rsidRPr="00307834" w:rsidRDefault="00307834" w:rsidP="00307834">
      <w:pPr>
        <w:spacing w:after="0" w:line="240" w:lineRule="auto"/>
        <w:jc w:val="both"/>
        <w:rPr>
          <w:rFonts w:ascii="Times New Roman" w:hAnsi="Times New Roman" w:cs="Times New Roman"/>
          <w:sz w:val="24"/>
          <w:szCs w:val="24"/>
          <w:u w:val="single"/>
        </w:rPr>
      </w:pPr>
      <w:r w:rsidRPr="00307834">
        <w:rPr>
          <w:rFonts w:ascii="Times New Roman" w:hAnsi="Times New Roman" w:cs="Times New Roman"/>
          <w:sz w:val="24"/>
          <w:szCs w:val="24"/>
          <w:u w:val="single"/>
        </w:rPr>
        <w:t>K bodu 9 [§ 6 ods. 3 písm. e)]</w:t>
      </w:r>
    </w:p>
    <w:p w14:paraId="55D6B499" w14:textId="77777777" w:rsidR="00307834" w:rsidRDefault="00307834" w:rsidP="00307834">
      <w:pPr>
        <w:spacing w:after="0" w:line="240" w:lineRule="auto"/>
        <w:jc w:val="both"/>
        <w:rPr>
          <w:rFonts w:ascii="Times New Roman" w:hAnsi="Times New Roman" w:cs="Times New Roman"/>
          <w:sz w:val="24"/>
          <w:szCs w:val="24"/>
        </w:rPr>
      </w:pPr>
    </w:p>
    <w:p w14:paraId="2EF09C47" w14:textId="4BFB2856" w:rsidR="0053161F" w:rsidRDefault="00307834" w:rsidP="00E53246">
      <w:pPr>
        <w:spacing w:after="0" w:line="240" w:lineRule="auto"/>
        <w:ind w:firstLine="708"/>
        <w:jc w:val="both"/>
        <w:rPr>
          <w:rFonts w:ascii="Times New Roman" w:hAnsi="Times New Roman" w:cs="Times New Roman"/>
          <w:sz w:val="24"/>
          <w:szCs w:val="24"/>
        </w:rPr>
      </w:pPr>
      <w:r w:rsidRPr="00307834">
        <w:rPr>
          <w:rFonts w:ascii="Times New Roman" w:hAnsi="Times New Roman" w:cs="Times New Roman"/>
          <w:sz w:val="24"/>
          <w:szCs w:val="24"/>
        </w:rPr>
        <w:t>Navrhuje sa výslovne zakotviť právo maloletého prijímateľa sociálnej služby a prijímateľa sociálnej služby, ktorého spôsobilosť na právne úkony je obmedzená v rozsahu, ktorý mu neumožňuje zmeniť bydlisko alebo uzavrieť zmluvu o poskytovaní sociálnej služby, prejaviť vážne mienený nesúhlas s poskytovaním celoročnej pobytovej sociálnej služby v zariadení. Obmedzenie spôsobilosti na právne úkony ani zastupovanie zákonným zástupcom alebo opatrovníkom nemôže viesť k tomu, že vlastná vôľa prijímateľa bude považovaná za bezvýznamnú alebo bude bez ďalšieho nahradená vôľou jeho zástupcu.</w:t>
      </w:r>
    </w:p>
    <w:p w14:paraId="2FFDC79D" w14:textId="703EA944" w:rsidR="00307834" w:rsidRPr="00307834" w:rsidRDefault="00307834" w:rsidP="0053161F">
      <w:pPr>
        <w:spacing w:after="0" w:line="240" w:lineRule="auto"/>
        <w:ind w:firstLine="708"/>
        <w:jc w:val="both"/>
        <w:rPr>
          <w:rFonts w:ascii="Times New Roman" w:hAnsi="Times New Roman" w:cs="Times New Roman"/>
          <w:sz w:val="24"/>
          <w:szCs w:val="24"/>
        </w:rPr>
      </w:pPr>
      <w:r w:rsidRPr="00307834">
        <w:rPr>
          <w:rFonts w:ascii="Times New Roman" w:hAnsi="Times New Roman" w:cs="Times New Roman"/>
          <w:sz w:val="24"/>
          <w:szCs w:val="24"/>
        </w:rPr>
        <w:t>Rozhodnutie o tom, kde má človek žiť a či má zotrvať v zariadení, patrí medzi významné osobné rozhodnutia. Navrhované právo preto vytvára právny základ na to, aby prejavy nesúhlasu prijímateľa neboli prehliadané, ale aby boli individuálne posúdené a aby v prípade vážne mieneného nesúhlasu nasledoval ochranný postup ustanovený zákonom.</w:t>
      </w:r>
    </w:p>
    <w:p w14:paraId="35DF8C1B" w14:textId="77777777" w:rsidR="00307834" w:rsidRPr="00307834" w:rsidRDefault="00307834" w:rsidP="00307834">
      <w:pPr>
        <w:spacing w:after="0" w:line="240" w:lineRule="auto"/>
        <w:jc w:val="both"/>
        <w:rPr>
          <w:rFonts w:ascii="Times New Roman" w:hAnsi="Times New Roman" w:cs="Times New Roman"/>
          <w:sz w:val="24"/>
          <w:szCs w:val="24"/>
        </w:rPr>
      </w:pPr>
    </w:p>
    <w:p w14:paraId="5C0EB8E1" w14:textId="7C11F4E9" w:rsidR="00307834" w:rsidRPr="00307834" w:rsidRDefault="00307834" w:rsidP="00307834">
      <w:pPr>
        <w:spacing w:after="0" w:line="240" w:lineRule="auto"/>
        <w:jc w:val="both"/>
        <w:rPr>
          <w:rFonts w:ascii="Times New Roman" w:hAnsi="Times New Roman" w:cs="Times New Roman"/>
          <w:sz w:val="24"/>
          <w:szCs w:val="24"/>
          <w:u w:val="single"/>
        </w:rPr>
      </w:pPr>
      <w:r w:rsidRPr="00307834">
        <w:rPr>
          <w:rFonts w:ascii="Times New Roman" w:hAnsi="Times New Roman" w:cs="Times New Roman"/>
          <w:sz w:val="24"/>
          <w:szCs w:val="24"/>
          <w:u w:val="single"/>
        </w:rPr>
        <w:t xml:space="preserve">K bodu 10 (§ 9 ods. 13 a </w:t>
      </w:r>
      <w:r>
        <w:rPr>
          <w:rFonts w:ascii="Times New Roman" w:hAnsi="Times New Roman" w:cs="Times New Roman"/>
          <w:sz w:val="24"/>
          <w:szCs w:val="24"/>
          <w:u w:val="single"/>
        </w:rPr>
        <w:t>P</w:t>
      </w:r>
      <w:r w:rsidRPr="00307834">
        <w:rPr>
          <w:rFonts w:ascii="Times New Roman" w:hAnsi="Times New Roman" w:cs="Times New Roman"/>
          <w:sz w:val="24"/>
          <w:szCs w:val="24"/>
          <w:u w:val="single"/>
        </w:rPr>
        <w:t>oznámka pod čiarou k odkazu 21)</w:t>
      </w:r>
    </w:p>
    <w:p w14:paraId="4EBC1618" w14:textId="77777777" w:rsidR="00307834" w:rsidRDefault="00307834" w:rsidP="00307834">
      <w:pPr>
        <w:spacing w:after="0" w:line="240" w:lineRule="auto"/>
        <w:jc w:val="both"/>
        <w:rPr>
          <w:rFonts w:ascii="Times New Roman" w:hAnsi="Times New Roman" w:cs="Times New Roman"/>
          <w:sz w:val="24"/>
          <w:szCs w:val="24"/>
        </w:rPr>
      </w:pPr>
    </w:p>
    <w:p w14:paraId="3BD77E1C" w14:textId="57ED8960" w:rsidR="00307834" w:rsidRPr="00307834" w:rsidRDefault="00307834" w:rsidP="00307834">
      <w:pPr>
        <w:spacing w:after="0" w:line="240" w:lineRule="auto"/>
        <w:ind w:firstLine="708"/>
        <w:jc w:val="both"/>
        <w:rPr>
          <w:rFonts w:ascii="Times New Roman" w:hAnsi="Times New Roman" w:cs="Times New Roman"/>
          <w:sz w:val="24"/>
          <w:szCs w:val="24"/>
        </w:rPr>
      </w:pPr>
      <w:r w:rsidRPr="00307834">
        <w:rPr>
          <w:rFonts w:ascii="Times New Roman" w:hAnsi="Times New Roman" w:cs="Times New Roman"/>
          <w:sz w:val="24"/>
          <w:szCs w:val="24"/>
        </w:rPr>
        <w:t>Pojem „dohoda o úschove cenných vecí“ sa nahrádza pojmom „zmluva o úschove“ a zároveň sa aktualizuje poznámka pod čiarou odkazom na úpravu zmluvy o úschove v Občianskom zákonníku. Ide o legislatívno-technické zosúladenie terminológie, ktoré povinnosť poskytovateľa zabezpečiť úschovu cenných vecí prijímateľa sociálnej služby vecne nemení.</w:t>
      </w:r>
    </w:p>
    <w:p w14:paraId="550DC100" w14:textId="77777777" w:rsidR="00307834" w:rsidRPr="00307834" w:rsidRDefault="00307834" w:rsidP="00307834">
      <w:pPr>
        <w:spacing w:after="0" w:line="240" w:lineRule="auto"/>
        <w:jc w:val="both"/>
        <w:rPr>
          <w:rFonts w:ascii="Times New Roman" w:hAnsi="Times New Roman" w:cs="Times New Roman"/>
          <w:sz w:val="24"/>
          <w:szCs w:val="24"/>
        </w:rPr>
      </w:pPr>
    </w:p>
    <w:p w14:paraId="0BB20C1F" w14:textId="77777777" w:rsidR="00307834" w:rsidRPr="00307834" w:rsidRDefault="00307834" w:rsidP="00307834">
      <w:pPr>
        <w:spacing w:after="0" w:line="240" w:lineRule="auto"/>
        <w:jc w:val="both"/>
        <w:rPr>
          <w:rFonts w:ascii="Times New Roman" w:hAnsi="Times New Roman" w:cs="Times New Roman"/>
          <w:sz w:val="24"/>
          <w:szCs w:val="24"/>
          <w:u w:val="single"/>
        </w:rPr>
      </w:pPr>
      <w:r w:rsidRPr="00307834">
        <w:rPr>
          <w:rFonts w:ascii="Times New Roman" w:hAnsi="Times New Roman" w:cs="Times New Roman"/>
          <w:sz w:val="24"/>
          <w:szCs w:val="24"/>
          <w:u w:val="single"/>
        </w:rPr>
        <w:t>K bodu 11 (§ 9 ods. 14)</w:t>
      </w:r>
    </w:p>
    <w:p w14:paraId="7A0F82D1" w14:textId="77777777" w:rsidR="00307834" w:rsidRDefault="00307834" w:rsidP="00307834">
      <w:pPr>
        <w:spacing w:after="0" w:line="240" w:lineRule="auto"/>
        <w:jc w:val="both"/>
        <w:rPr>
          <w:rFonts w:ascii="Times New Roman" w:hAnsi="Times New Roman" w:cs="Times New Roman"/>
          <w:sz w:val="24"/>
          <w:szCs w:val="24"/>
        </w:rPr>
      </w:pPr>
    </w:p>
    <w:p w14:paraId="6F64F8DE" w14:textId="5E88CC53" w:rsidR="0053161F" w:rsidRDefault="00307834" w:rsidP="00E53246">
      <w:pPr>
        <w:spacing w:after="0" w:line="240" w:lineRule="auto"/>
        <w:ind w:firstLine="708"/>
        <w:jc w:val="both"/>
        <w:rPr>
          <w:rFonts w:ascii="Times New Roman" w:hAnsi="Times New Roman" w:cs="Times New Roman"/>
          <w:sz w:val="24"/>
          <w:szCs w:val="24"/>
        </w:rPr>
      </w:pPr>
      <w:r w:rsidRPr="00307834">
        <w:rPr>
          <w:rFonts w:ascii="Times New Roman" w:hAnsi="Times New Roman" w:cs="Times New Roman"/>
          <w:sz w:val="24"/>
          <w:szCs w:val="24"/>
        </w:rPr>
        <w:t>Ustanovuje sa povinnosť poskytovateľa celoročnej pobytovej sociálnej služby bez zbytočného odkladu oznámiť vážne mienený nesúhlas prijímateľa jeho opatrovníkovi a príslušnému súdu alebo zákonnému zástupcovi. Cieľom je zabezpečiť, aby informácia o nesúhlase nezostala iba u poskytovateľa a aby sa s ňou mohli oboznámiť osoby a orgány zodpovedné za ochranu práv prijímateľa.</w:t>
      </w:r>
    </w:p>
    <w:p w14:paraId="1B528FA2" w14:textId="348BB9D5" w:rsidR="00307834" w:rsidRPr="00307834" w:rsidRDefault="00307834" w:rsidP="00307834">
      <w:pPr>
        <w:spacing w:after="0" w:line="240" w:lineRule="auto"/>
        <w:ind w:firstLine="708"/>
        <w:jc w:val="both"/>
        <w:rPr>
          <w:rFonts w:ascii="Times New Roman" w:hAnsi="Times New Roman" w:cs="Times New Roman"/>
          <w:sz w:val="24"/>
          <w:szCs w:val="24"/>
        </w:rPr>
      </w:pPr>
      <w:r w:rsidRPr="00307834">
        <w:rPr>
          <w:rFonts w:ascii="Times New Roman" w:hAnsi="Times New Roman" w:cs="Times New Roman"/>
          <w:sz w:val="24"/>
          <w:szCs w:val="24"/>
        </w:rPr>
        <w:t>Oznamovacia povinnosť vytvára predpoklad na posúdenie ďalšieho poskytovania sociálnej služby, prijatie potrebných opatrení a prípadné rozhodnutie súdu. Nadväzuje na povinnosť poskytovateľa prejavy vôle prijímateľa priebežne sledovať, vyhodnocovať a zaznamenávať.</w:t>
      </w:r>
    </w:p>
    <w:p w14:paraId="495CFF63" w14:textId="77777777" w:rsidR="00307834" w:rsidRPr="00307834" w:rsidRDefault="00307834" w:rsidP="00307834">
      <w:pPr>
        <w:spacing w:after="0" w:line="240" w:lineRule="auto"/>
        <w:jc w:val="both"/>
        <w:rPr>
          <w:rFonts w:ascii="Times New Roman" w:hAnsi="Times New Roman" w:cs="Times New Roman"/>
          <w:sz w:val="24"/>
          <w:szCs w:val="24"/>
        </w:rPr>
      </w:pPr>
    </w:p>
    <w:p w14:paraId="0FBE4206" w14:textId="51C72A77" w:rsidR="00307834" w:rsidRPr="00307834" w:rsidRDefault="00307834" w:rsidP="00307834">
      <w:pPr>
        <w:spacing w:after="0" w:line="240" w:lineRule="auto"/>
        <w:jc w:val="both"/>
        <w:rPr>
          <w:rFonts w:ascii="Times New Roman" w:hAnsi="Times New Roman" w:cs="Times New Roman"/>
          <w:sz w:val="24"/>
          <w:szCs w:val="24"/>
          <w:u w:val="single"/>
        </w:rPr>
      </w:pPr>
      <w:r w:rsidRPr="00307834">
        <w:rPr>
          <w:rFonts w:ascii="Times New Roman" w:hAnsi="Times New Roman" w:cs="Times New Roman"/>
          <w:sz w:val="24"/>
          <w:szCs w:val="24"/>
          <w:u w:val="single"/>
        </w:rPr>
        <w:t xml:space="preserve">K bodu 12 (§ 13 ods. 5 a </w:t>
      </w:r>
      <w:r>
        <w:rPr>
          <w:rFonts w:ascii="Times New Roman" w:hAnsi="Times New Roman" w:cs="Times New Roman"/>
          <w:sz w:val="24"/>
          <w:szCs w:val="24"/>
          <w:u w:val="single"/>
        </w:rPr>
        <w:t>P</w:t>
      </w:r>
      <w:r w:rsidRPr="00307834">
        <w:rPr>
          <w:rFonts w:ascii="Times New Roman" w:hAnsi="Times New Roman" w:cs="Times New Roman"/>
          <w:sz w:val="24"/>
          <w:szCs w:val="24"/>
          <w:u w:val="single"/>
        </w:rPr>
        <w:t>oznámka pod čiarou k odkazu 22aab)</w:t>
      </w:r>
    </w:p>
    <w:p w14:paraId="1BB30D22" w14:textId="77777777" w:rsidR="00307834" w:rsidRDefault="00307834" w:rsidP="00307834">
      <w:pPr>
        <w:spacing w:after="0" w:line="240" w:lineRule="auto"/>
        <w:jc w:val="both"/>
        <w:rPr>
          <w:rFonts w:ascii="Times New Roman" w:hAnsi="Times New Roman" w:cs="Times New Roman"/>
          <w:sz w:val="24"/>
          <w:szCs w:val="24"/>
        </w:rPr>
      </w:pPr>
    </w:p>
    <w:p w14:paraId="477D265D" w14:textId="41137188" w:rsidR="0053161F" w:rsidRDefault="00307834" w:rsidP="00E53246">
      <w:pPr>
        <w:spacing w:after="0" w:line="240" w:lineRule="auto"/>
        <w:ind w:firstLine="708"/>
        <w:jc w:val="both"/>
        <w:rPr>
          <w:rFonts w:ascii="Times New Roman" w:hAnsi="Times New Roman" w:cs="Times New Roman"/>
          <w:sz w:val="24"/>
          <w:szCs w:val="24"/>
        </w:rPr>
      </w:pPr>
      <w:r w:rsidRPr="00307834">
        <w:rPr>
          <w:rFonts w:ascii="Times New Roman" w:hAnsi="Times New Roman" w:cs="Times New Roman"/>
          <w:sz w:val="24"/>
          <w:szCs w:val="24"/>
        </w:rPr>
        <w:t>Podmienky poskytovania pobytovej sociálnej služby sa zosúlaďujú s novou úpravou ochrany osoby s obmedzenou spôsobilosťou na právne úkony. Pri maloletom sa naďalej vyžaduje písomný súhlas zákonného zástupcu. Ak ide o osobu, ktorej obmedzenie spôsobilosti na právne úkony neumožňuje zmeniť bydlisko alebo uzavrieť zmluvu o poskytovaní sociálnej služby, vyžaduje sa súhlas súdu podľa § 188 ods. 1 Občianskeho zákonníka.</w:t>
      </w:r>
    </w:p>
    <w:p w14:paraId="057AFF1D" w14:textId="32D243BB" w:rsidR="00307834" w:rsidRPr="00307834" w:rsidRDefault="00307834" w:rsidP="00307834">
      <w:pPr>
        <w:spacing w:after="0" w:line="240" w:lineRule="auto"/>
        <w:ind w:firstLine="708"/>
        <w:jc w:val="both"/>
        <w:rPr>
          <w:rFonts w:ascii="Times New Roman" w:hAnsi="Times New Roman" w:cs="Times New Roman"/>
          <w:sz w:val="24"/>
          <w:szCs w:val="24"/>
        </w:rPr>
      </w:pPr>
      <w:r w:rsidRPr="00307834">
        <w:rPr>
          <w:rFonts w:ascii="Times New Roman" w:hAnsi="Times New Roman" w:cs="Times New Roman"/>
          <w:sz w:val="24"/>
          <w:szCs w:val="24"/>
        </w:rPr>
        <w:t>Súdny súhlas predstavuje osobitnú záruku pri rozhodnutí, ktoré zásadne ovplyvňuje miesto a spôsob života dotknutej osoby, a zabezpečuje, aby takéto rozhodnutie nepodliehalo iba vôli opatrovníka.</w:t>
      </w:r>
    </w:p>
    <w:p w14:paraId="5A999C34" w14:textId="77777777" w:rsidR="00307834" w:rsidRPr="00307834" w:rsidRDefault="00307834" w:rsidP="00307834">
      <w:pPr>
        <w:spacing w:after="0" w:line="240" w:lineRule="auto"/>
        <w:jc w:val="both"/>
        <w:rPr>
          <w:rFonts w:ascii="Times New Roman" w:hAnsi="Times New Roman" w:cs="Times New Roman"/>
          <w:sz w:val="24"/>
          <w:szCs w:val="24"/>
        </w:rPr>
      </w:pPr>
    </w:p>
    <w:p w14:paraId="520A5839" w14:textId="77777777" w:rsidR="00307834" w:rsidRPr="00307834" w:rsidRDefault="00307834" w:rsidP="00307834">
      <w:pPr>
        <w:spacing w:after="0" w:line="240" w:lineRule="auto"/>
        <w:jc w:val="both"/>
        <w:rPr>
          <w:rFonts w:ascii="Times New Roman" w:hAnsi="Times New Roman" w:cs="Times New Roman"/>
          <w:sz w:val="24"/>
          <w:szCs w:val="24"/>
          <w:u w:val="single"/>
        </w:rPr>
      </w:pPr>
      <w:r w:rsidRPr="00307834">
        <w:rPr>
          <w:rFonts w:ascii="Times New Roman" w:hAnsi="Times New Roman" w:cs="Times New Roman"/>
          <w:sz w:val="24"/>
          <w:szCs w:val="24"/>
          <w:u w:val="single"/>
        </w:rPr>
        <w:t>K bodu 13 (§ 16 ods. 4)</w:t>
      </w:r>
    </w:p>
    <w:p w14:paraId="380D6986" w14:textId="77777777" w:rsidR="00307834" w:rsidRDefault="00307834" w:rsidP="00307834">
      <w:pPr>
        <w:spacing w:after="0" w:line="240" w:lineRule="auto"/>
        <w:jc w:val="both"/>
        <w:rPr>
          <w:rFonts w:ascii="Times New Roman" w:hAnsi="Times New Roman" w:cs="Times New Roman"/>
          <w:sz w:val="24"/>
          <w:szCs w:val="24"/>
        </w:rPr>
      </w:pPr>
    </w:p>
    <w:p w14:paraId="71E75AAC" w14:textId="3F0B8581" w:rsidR="00307834" w:rsidRPr="00307834" w:rsidRDefault="00307834" w:rsidP="00307834">
      <w:pPr>
        <w:spacing w:after="0" w:line="240" w:lineRule="auto"/>
        <w:ind w:firstLine="708"/>
        <w:jc w:val="both"/>
        <w:rPr>
          <w:rFonts w:ascii="Times New Roman" w:hAnsi="Times New Roman" w:cs="Times New Roman"/>
          <w:sz w:val="24"/>
          <w:szCs w:val="24"/>
        </w:rPr>
      </w:pPr>
      <w:r w:rsidRPr="00307834">
        <w:rPr>
          <w:rFonts w:ascii="Times New Roman" w:hAnsi="Times New Roman" w:cs="Times New Roman"/>
          <w:sz w:val="24"/>
          <w:szCs w:val="24"/>
        </w:rPr>
        <w:lastRenderedPageBreak/>
        <w:t>V nadväznosti na jednotnú súkromnoprávnu úpravu v novom Občianskom zákonníku sa doterajšie rozlišovanie občianskoprávneho a obchodnoprávneho vzťahu nahrádza spoločným pojmom „súkromnoprávny vzťah“. Ide o legislatívno-technickú úpravu súvisiacu s rekodifikáciou súkromného práva.</w:t>
      </w:r>
    </w:p>
    <w:p w14:paraId="538E5BC3" w14:textId="77777777" w:rsidR="00307834" w:rsidRPr="00307834" w:rsidRDefault="00307834" w:rsidP="00307834">
      <w:pPr>
        <w:spacing w:after="0" w:line="240" w:lineRule="auto"/>
        <w:jc w:val="both"/>
        <w:rPr>
          <w:rFonts w:ascii="Times New Roman" w:hAnsi="Times New Roman" w:cs="Times New Roman"/>
          <w:sz w:val="24"/>
          <w:szCs w:val="24"/>
        </w:rPr>
      </w:pPr>
    </w:p>
    <w:p w14:paraId="17633B9B" w14:textId="77777777" w:rsidR="00307834" w:rsidRPr="00307834" w:rsidRDefault="00307834" w:rsidP="00307834">
      <w:pPr>
        <w:spacing w:after="0" w:line="240" w:lineRule="auto"/>
        <w:jc w:val="both"/>
        <w:rPr>
          <w:rFonts w:ascii="Times New Roman" w:hAnsi="Times New Roman" w:cs="Times New Roman"/>
          <w:sz w:val="24"/>
          <w:szCs w:val="24"/>
          <w:u w:val="single"/>
        </w:rPr>
      </w:pPr>
      <w:r w:rsidRPr="00307834">
        <w:rPr>
          <w:rFonts w:ascii="Times New Roman" w:hAnsi="Times New Roman" w:cs="Times New Roman"/>
          <w:sz w:val="24"/>
          <w:szCs w:val="24"/>
          <w:u w:val="single"/>
        </w:rPr>
        <w:t>K bodu 14 (§ 17 ods. 5)</w:t>
      </w:r>
    </w:p>
    <w:p w14:paraId="19974591" w14:textId="77777777" w:rsidR="00307834" w:rsidRDefault="00307834" w:rsidP="00307834">
      <w:pPr>
        <w:spacing w:after="0" w:line="240" w:lineRule="auto"/>
        <w:jc w:val="both"/>
        <w:rPr>
          <w:rFonts w:ascii="Times New Roman" w:hAnsi="Times New Roman" w:cs="Times New Roman"/>
          <w:sz w:val="24"/>
          <w:szCs w:val="24"/>
        </w:rPr>
      </w:pPr>
    </w:p>
    <w:p w14:paraId="54F27523" w14:textId="75961457" w:rsidR="00307834" w:rsidRPr="00307834" w:rsidRDefault="00307834" w:rsidP="00307834">
      <w:pPr>
        <w:spacing w:after="0" w:line="240" w:lineRule="auto"/>
        <w:ind w:firstLine="708"/>
        <w:jc w:val="both"/>
        <w:rPr>
          <w:rFonts w:ascii="Times New Roman" w:hAnsi="Times New Roman" w:cs="Times New Roman"/>
          <w:sz w:val="24"/>
          <w:szCs w:val="24"/>
        </w:rPr>
      </w:pPr>
      <w:r w:rsidRPr="00307834">
        <w:rPr>
          <w:rFonts w:ascii="Times New Roman" w:hAnsi="Times New Roman" w:cs="Times New Roman"/>
          <w:sz w:val="24"/>
          <w:szCs w:val="24"/>
        </w:rPr>
        <w:t>Úprava reaguje na koncepciu Občianskeho zákonníka, podľa ktorej sa spôsobilosť na právne úkony už neodníma, ale môže sa obmedziť iba v nevyhnutnom rozsahu. Vypúšťa sa preto odkaz na pozbavenie spôsobilosti na právne úkony a právny následok sa viaže na konkrétny rozsah obmedzenia, ktorý osobe neumožňuje uzavrieť zmluvu o poskytovaní sociálnej služby. Tým sa predchádza tomu, aby sa rovnaký následok spájal aj s obmedzením, ktoré sa uzavierania takejto zmluvy netýka.</w:t>
      </w:r>
    </w:p>
    <w:p w14:paraId="748492A8" w14:textId="77777777" w:rsidR="00307834" w:rsidRPr="00307834" w:rsidRDefault="00307834" w:rsidP="00307834">
      <w:pPr>
        <w:spacing w:after="0" w:line="240" w:lineRule="auto"/>
        <w:jc w:val="both"/>
        <w:rPr>
          <w:rFonts w:ascii="Times New Roman" w:hAnsi="Times New Roman" w:cs="Times New Roman"/>
          <w:sz w:val="24"/>
          <w:szCs w:val="24"/>
        </w:rPr>
      </w:pPr>
    </w:p>
    <w:p w14:paraId="1CFB3A29" w14:textId="64046C3A" w:rsidR="00307834" w:rsidRPr="00307834" w:rsidRDefault="00307834" w:rsidP="00307834">
      <w:pPr>
        <w:spacing w:after="0" w:line="240" w:lineRule="auto"/>
        <w:jc w:val="both"/>
        <w:rPr>
          <w:rFonts w:ascii="Times New Roman" w:hAnsi="Times New Roman" w:cs="Times New Roman"/>
          <w:sz w:val="24"/>
          <w:szCs w:val="24"/>
          <w:u w:val="single"/>
        </w:rPr>
      </w:pPr>
      <w:r w:rsidRPr="00307834">
        <w:rPr>
          <w:rFonts w:ascii="Times New Roman" w:hAnsi="Times New Roman" w:cs="Times New Roman"/>
          <w:sz w:val="24"/>
          <w:szCs w:val="24"/>
          <w:u w:val="single"/>
        </w:rPr>
        <w:t>K bodu 15 [§ 31 ods. 1 a 3, § 32 ods. 1 a § 32a ods. 1 písm. a)]</w:t>
      </w:r>
    </w:p>
    <w:p w14:paraId="07F5194E" w14:textId="77777777" w:rsidR="00307834" w:rsidRDefault="00307834" w:rsidP="00307834">
      <w:pPr>
        <w:spacing w:after="0" w:line="240" w:lineRule="auto"/>
        <w:jc w:val="both"/>
        <w:rPr>
          <w:rFonts w:ascii="Times New Roman" w:hAnsi="Times New Roman" w:cs="Times New Roman"/>
          <w:sz w:val="24"/>
          <w:szCs w:val="24"/>
        </w:rPr>
      </w:pPr>
    </w:p>
    <w:p w14:paraId="6CF2E593" w14:textId="18B8E34F" w:rsidR="00307834" w:rsidRPr="00307834" w:rsidRDefault="00307834" w:rsidP="00307834">
      <w:pPr>
        <w:spacing w:after="0" w:line="240" w:lineRule="auto"/>
        <w:ind w:firstLine="708"/>
        <w:jc w:val="both"/>
        <w:rPr>
          <w:rFonts w:ascii="Times New Roman" w:hAnsi="Times New Roman" w:cs="Times New Roman"/>
          <w:sz w:val="24"/>
          <w:szCs w:val="24"/>
        </w:rPr>
      </w:pPr>
      <w:r w:rsidRPr="00307834">
        <w:rPr>
          <w:rFonts w:ascii="Times New Roman" w:hAnsi="Times New Roman" w:cs="Times New Roman"/>
          <w:sz w:val="24"/>
          <w:szCs w:val="24"/>
        </w:rPr>
        <w:t>Výraz „maloleté dieťa“ sa v dotknutých ustanoveniach nahrádza podstatným menom „maloletý“. Ide o legislatívno-technické a terminologické spresnenie bez zmeny okruhu osôb, na ktoré sa ustanovenia vzťahujú.</w:t>
      </w:r>
    </w:p>
    <w:p w14:paraId="3D5E1876" w14:textId="77777777" w:rsidR="00307834" w:rsidRPr="00307834" w:rsidRDefault="00307834" w:rsidP="00307834">
      <w:pPr>
        <w:spacing w:after="0" w:line="240" w:lineRule="auto"/>
        <w:jc w:val="both"/>
        <w:rPr>
          <w:rFonts w:ascii="Times New Roman" w:hAnsi="Times New Roman" w:cs="Times New Roman"/>
          <w:sz w:val="24"/>
          <w:szCs w:val="24"/>
        </w:rPr>
      </w:pPr>
    </w:p>
    <w:p w14:paraId="5DDD3B9C" w14:textId="77777777" w:rsidR="00307834" w:rsidRPr="00307834" w:rsidRDefault="00307834" w:rsidP="00307834">
      <w:pPr>
        <w:spacing w:after="0" w:line="240" w:lineRule="auto"/>
        <w:jc w:val="both"/>
        <w:rPr>
          <w:rFonts w:ascii="Times New Roman" w:hAnsi="Times New Roman" w:cs="Times New Roman"/>
          <w:sz w:val="24"/>
          <w:szCs w:val="24"/>
          <w:u w:val="single"/>
        </w:rPr>
      </w:pPr>
      <w:r w:rsidRPr="00307834">
        <w:rPr>
          <w:rFonts w:ascii="Times New Roman" w:hAnsi="Times New Roman" w:cs="Times New Roman"/>
          <w:sz w:val="24"/>
          <w:szCs w:val="24"/>
          <w:u w:val="single"/>
        </w:rPr>
        <w:t>K bodu 16 (§ 37 ods. 4)</w:t>
      </w:r>
    </w:p>
    <w:p w14:paraId="6D34E2FF" w14:textId="77777777" w:rsidR="00307834" w:rsidRDefault="00307834" w:rsidP="00307834">
      <w:pPr>
        <w:spacing w:after="0" w:line="240" w:lineRule="auto"/>
        <w:jc w:val="both"/>
        <w:rPr>
          <w:rFonts w:ascii="Times New Roman" w:hAnsi="Times New Roman" w:cs="Times New Roman"/>
          <w:sz w:val="24"/>
          <w:szCs w:val="24"/>
        </w:rPr>
      </w:pPr>
    </w:p>
    <w:p w14:paraId="0B44BA39" w14:textId="60D88360" w:rsidR="00307834" w:rsidRPr="00307834" w:rsidRDefault="00307834" w:rsidP="00307834">
      <w:pPr>
        <w:spacing w:after="0" w:line="240" w:lineRule="auto"/>
        <w:ind w:firstLine="708"/>
        <w:jc w:val="both"/>
        <w:rPr>
          <w:rFonts w:ascii="Times New Roman" w:hAnsi="Times New Roman" w:cs="Times New Roman"/>
          <w:sz w:val="24"/>
          <w:szCs w:val="24"/>
        </w:rPr>
      </w:pPr>
      <w:r w:rsidRPr="00307834">
        <w:rPr>
          <w:rFonts w:ascii="Times New Roman" w:hAnsi="Times New Roman" w:cs="Times New Roman"/>
          <w:sz w:val="24"/>
          <w:szCs w:val="24"/>
        </w:rPr>
        <w:t>Pojem „lehota“ sa nahrádza pojmom „doba“, keďže dotknuté ustanovenie upravuje trvanie pobytu a jeho predĺženie, nie časový úsek určený na vykonanie právneho úkonu. Ide o legislatívno-technické spresnenie časovej terminológie.</w:t>
      </w:r>
    </w:p>
    <w:p w14:paraId="66A8DB6C" w14:textId="77777777" w:rsidR="00307834" w:rsidRPr="00307834" w:rsidRDefault="00307834" w:rsidP="00307834">
      <w:pPr>
        <w:spacing w:after="0" w:line="240" w:lineRule="auto"/>
        <w:jc w:val="both"/>
        <w:rPr>
          <w:rFonts w:ascii="Times New Roman" w:hAnsi="Times New Roman" w:cs="Times New Roman"/>
          <w:sz w:val="24"/>
          <w:szCs w:val="24"/>
        </w:rPr>
      </w:pPr>
    </w:p>
    <w:p w14:paraId="76F69958" w14:textId="77777777" w:rsidR="00307834" w:rsidRPr="00307834" w:rsidRDefault="00307834" w:rsidP="00307834">
      <w:pPr>
        <w:spacing w:after="0" w:line="240" w:lineRule="auto"/>
        <w:jc w:val="both"/>
        <w:rPr>
          <w:rFonts w:ascii="Times New Roman" w:hAnsi="Times New Roman" w:cs="Times New Roman"/>
          <w:sz w:val="24"/>
          <w:szCs w:val="24"/>
          <w:u w:val="single"/>
        </w:rPr>
      </w:pPr>
      <w:r w:rsidRPr="00307834">
        <w:rPr>
          <w:rFonts w:ascii="Times New Roman" w:hAnsi="Times New Roman" w:cs="Times New Roman"/>
          <w:sz w:val="24"/>
          <w:szCs w:val="24"/>
          <w:u w:val="single"/>
        </w:rPr>
        <w:t>K bodu 17 [§ 55 ods. 2 písm. a), b) a d)]</w:t>
      </w:r>
    </w:p>
    <w:p w14:paraId="7D424466" w14:textId="77777777" w:rsidR="00307834" w:rsidRDefault="00307834" w:rsidP="00307834">
      <w:pPr>
        <w:spacing w:after="0" w:line="240" w:lineRule="auto"/>
        <w:jc w:val="both"/>
        <w:rPr>
          <w:rFonts w:ascii="Times New Roman" w:hAnsi="Times New Roman" w:cs="Times New Roman"/>
          <w:sz w:val="24"/>
          <w:szCs w:val="24"/>
        </w:rPr>
      </w:pPr>
    </w:p>
    <w:p w14:paraId="6D65C060" w14:textId="20F54AC6" w:rsidR="00307834" w:rsidRPr="00307834" w:rsidRDefault="00307834" w:rsidP="00307834">
      <w:pPr>
        <w:spacing w:after="0" w:line="240" w:lineRule="auto"/>
        <w:ind w:firstLine="708"/>
        <w:jc w:val="both"/>
        <w:rPr>
          <w:rFonts w:ascii="Times New Roman" w:hAnsi="Times New Roman" w:cs="Times New Roman"/>
          <w:sz w:val="24"/>
          <w:szCs w:val="24"/>
        </w:rPr>
      </w:pPr>
      <w:r w:rsidRPr="00307834">
        <w:rPr>
          <w:rFonts w:ascii="Times New Roman" w:hAnsi="Times New Roman" w:cs="Times New Roman"/>
          <w:sz w:val="24"/>
          <w:szCs w:val="24"/>
        </w:rPr>
        <w:t>Terminológia sa zosúlaďuje s novou koncepciou spôsobilosti na právne úkony. Namiesto „vrátenia“ spôsobilosti sa používa pojem „zrušenie obmedzenia“ spôsobilosti na právne úkony. Ide o legislatívno-technickú úpravu bez zmeny vecného účelu ustanovenia.</w:t>
      </w:r>
    </w:p>
    <w:p w14:paraId="73920301" w14:textId="77777777" w:rsidR="00307834" w:rsidRPr="00307834" w:rsidRDefault="00307834" w:rsidP="00307834">
      <w:pPr>
        <w:spacing w:after="0" w:line="240" w:lineRule="auto"/>
        <w:jc w:val="both"/>
        <w:rPr>
          <w:rFonts w:ascii="Times New Roman" w:hAnsi="Times New Roman" w:cs="Times New Roman"/>
          <w:sz w:val="24"/>
          <w:szCs w:val="24"/>
        </w:rPr>
      </w:pPr>
    </w:p>
    <w:p w14:paraId="438A3F5D" w14:textId="77777777" w:rsidR="00307834" w:rsidRPr="00307834" w:rsidRDefault="00307834" w:rsidP="00307834">
      <w:pPr>
        <w:spacing w:after="0" w:line="240" w:lineRule="auto"/>
        <w:jc w:val="both"/>
        <w:rPr>
          <w:rFonts w:ascii="Times New Roman" w:hAnsi="Times New Roman" w:cs="Times New Roman"/>
          <w:sz w:val="24"/>
          <w:szCs w:val="24"/>
          <w:u w:val="single"/>
        </w:rPr>
      </w:pPr>
      <w:r w:rsidRPr="00307834">
        <w:rPr>
          <w:rFonts w:ascii="Times New Roman" w:hAnsi="Times New Roman" w:cs="Times New Roman"/>
          <w:sz w:val="24"/>
          <w:szCs w:val="24"/>
          <w:u w:val="single"/>
        </w:rPr>
        <w:t xml:space="preserve">K bodom 18 a 19 [§ 61 ods. 4 úvodná veta a ods. 9 posledná veta a § 64 ods. 9 písm. c)] </w:t>
      </w:r>
    </w:p>
    <w:p w14:paraId="28BC3B4F" w14:textId="77777777" w:rsidR="00307834" w:rsidRDefault="00307834" w:rsidP="00307834">
      <w:pPr>
        <w:spacing w:after="0" w:line="240" w:lineRule="auto"/>
        <w:jc w:val="both"/>
        <w:rPr>
          <w:rFonts w:ascii="Times New Roman" w:hAnsi="Times New Roman" w:cs="Times New Roman"/>
          <w:sz w:val="24"/>
          <w:szCs w:val="24"/>
        </w:rPr>
      </w:pPr>
    </w:p>
    <w:p w14:paraId="29ADB252" w14:textId="7246FF47" w:rsidR="00307834" w:rsidRPr="00307834" w:rsidRDefault="00307834" w:rsidP="00307834">
      <w:pPr>
        <w:spacing w:after="0" w:line="240" w:lineRule="auto"/>
        <w:ind w:firstLine="708"/>
        <w:jc w:val="both"/>
        <w:rPr>
          <w:rFonts w:ascii="Times New Roman" w:hAnsi="Times New Roman" w:cs="Times New Roman"/>
          <w:sz w:val="24"/>
          <w:szCs w:val="24"/>
        </w:rPr>
      </w:pPr>
      <w:r w:rsidRPr="00307834">
        <w:rPr>
          <w:rFonts w:ascii="Times New Roman" w:hAnsi="Times New Roman" w:cs="Times New Roman"/>
          <w:sz w:val="24"/>
          <w:szCs w:val="24"/>
        </w:rPr>
        <w:t>V jednotlivých ustanoveniach sa podľa povahy upravovaného časového úseku spresňujú pojmy „obdobie“ a „doba“. Ide o legislatívno-technické zmeny, ktorými sa zjednocuje časová terminológia. Dĺžka dotknutých časových úsekov ani ich právne účinky sa nemenia.</w:t>
      </w:r>
    </w:p>
    <w:p w14:paraId="079EBDF9" w14:textId="77777777" w:rsidR="00307834" w:rsidRPr="00307834" w:rsidRDefault="00307834" w:rsidP="00307834">
      <w:pPr>
        <w:spacing w:after="0" w:line="240" w:lineRule="auto"/>
        <w:jc w:val="both"/>
        <w:rPr>
          <w:rFonts w:ascii="Times New Roman" w:hAnsi="Times New Roman" w:cs="Times New Roman"/>
          <w:sz w:val="24"/>
          <w:szCs w:val="24"/>
        </w:rPr>
      </w:pPr>
    </w:p>
    <w:p w14:paraId="6FEAA630" w14:textId="77777777" w:rsidR="00307834" w:rsidRPr="00307834" w:rsidRDefault="00307834" w:rsidP="00307834">
      <w:pPr>
        <w:spacing w:after="0" w:line="240" w:lineRule="auto"/>
        <w:jc w:val="both"/>
        <w:rPr>
          <w:rFonts w:ascii="Times New Roman" w:hAnsi="Times New Roman" w:cs="Times New Roman"/>
          <w:sz w:val="24"/>
          <w:szCs w:val="24"/>
          <w:u w:val="single"/>
        </w:rPr>
      </w:pPr>
      <w:r w:rsidRPr="00307834">
        <w:rPr>
          <w:rFonts w:ascii="Times New Roman" w:hAnsi="Times New Roman" w:cs="Times New Roman"/>
          <w:sz w:val="24"/>
          <w:szCs w:val="24"/>
          <w:u w:val="single"/>
        </w:rPr>
        <w:t xml:space="preserve"> K bodom 20 a 21 (Poznámky pod čiarou k odkazom 28c, 32, 33)</w:t>
      </w:r>
    </w:p>
    <w:p w14:paraId="126DE705" w14:textId="77777777" w:rsidR="00307834" w:rsidRDefault="00307834" w:rsidP="00307834">
      <w:pPr>
        <w:spacing w:after="0" w:line="240" w:lineRule="auto"/>
        <w:jc w:val="both"/>
        <w:rPr>
          <w:rFonts w:ascii="Times New Roman" w:hAnsi="Times New Roman" w:cs="Times New Roman"/>
          <w:sz w:val="24"/>
          <w:szCs w:val="24"/>
        </w:rPr>
      </w:pPr>
    </w:p>
    <w:p w14:paraId="17F66A23" w14:textId="583C0A8F" w:rsidR="00307834" w:rsidRPr="00307834" w:rsidRDefault="00307834" w:rsidP="00307834">
      <w:pPr>
        <w:spacing w:after="0" w:line="240" w:lineRule="auto"/>
        <w:ind w:firstLine="708"/>
        <w:jc w:val="both"/>
        <w:rPr>
          <w:rFonts w:ascii="Times New Roman" w:hAnsi="Times New Roman" w:cs="Times New Roman"/>
          <w:sz w:val="24"/>
          <w:szCs w:val="24"/>
        </w:rPr>
      </w:pPr>
      <w:r w:rsidRPr="00307834">
        <w:rPr>
          <w:rFonts w:ascii="Times New Roman" w:hAnsi="Times New Roman" w:cs="Times New Roman"/>
          <w:sz w:val="24"/>
          <w:szCs w:val="24"/>
        </w:rPr>
        <w:t>Aktualizujú sa poznámky pod čiarou odkazujúce na právnu úpravu blízkych osôb, nájmu, výpožičky a darovacej zmluvy v Občianskom zákonníku. Zmeny sú vyvolané novou systematikou a číslovaním kódexu a nemajú vecný vplyv na právnu úpravu zákona o sociálnych službách.</w:t>
      </w:r>
    </w:p>
    <w:p w14:paraId="63528D5D" w14:textId="77777777" w:rsidR="00307834" w:rsidRPr="00307834" w:rsidRDefault="00307834" w:rsidP="00307834">
      <w:pPr>
        <w:spacing w:after="0" w:line="240" w:lineRule="auto"/>
        <w:jc w:val="both"/>
        <w:rPr>
          <w:rFonts w:ascii="Times New Roman" w:hAnsi="Times New Roman" w:cs="Times New Roman"/>
          <w:sz w:val="24"/>
          <w:szCs w:val="24"/>
        </w:rPr>
      </w:pPr>
    </w:p>
    <w:p w14:paraId="71062204" w14:textId="77777777" w:rsidR="00307834" w:rsidRPr="00307834" w:rsidRDefault="00307834" w:rsidP="00307834">
      <w:pPr>
        <w:spacing w:after="0" w:line="240" w:lineRule="auto"/>
        <w:jc w:val="both"/>
        <w:rPr>
          <w:rFonts w:ascii="Times New Roman" w:hAnsi="Times New Roman" w:cs="Times New Roman"/>
          <w:sz w:val="24"/>
          <w:szCs w:val="24"/>
          <w:u w:val="single"/>
        </w:rPr>
      </w:pPr>
      <w:r w:rsidRPr="00307834">
        <w:rPr>
          <w:rFonts w:ascii="Times New Roman" w:hAnsi="Times New Roman" w:cs="Times New Roman"/>
          <w:sz w:val="24"/>
          <w:szCs w:val="24"/>
          <w:u w:val="single"/>
        </w:rPr>
        <w:t>K bodu 22 (§ 69 ods. 1)</w:t>
      </w:r>
    </w:p>
    <w:p w14:paraId="4D3790B4" w14:textId="77777777" w:rsidR="0053161F" w:rsidRDefault="0053161F" w:rsidP="00307834">
      <w:pPr>
        <w:spacing w:after="0" w:line="240" w:lineRule="auto"/>
        <w:ind w:firstLine="708"/>
        <w:jc w:val="both"/>
        <w:rPr>
          <w:rFonts w:ascii="Times New Roman" w:hAnsi="Times New Roman" w:cs="Times New Roman"/>
          <w:sz w:val="24"/>
          <w:szCs w:val="24"/>
        </w:rPr>
      </w:pPr>
    </w:p>
    <w:p w14:paraId="18D33803" w14:textId="21F73F08" w:rsidR="0053161F" w:rsidRDefault="00307834" w:rsidP="00E53246">
      <w:pPr>
        <w:spacing w:after="0" w:line="240" w:lineRule="auto"/>
        <w:ind w:firstLine="708"/>
        <w:jc w:val="both"/>
        <w:rPr>
          <w:rFonts w:ascii="Times New Roman" w:hAnsi="Times New Roman" w:cs="Times New Roman"/>
          <w:sz w:val="24"/>
          <w:szCs w:val="24"/>
        </w:rPr>
      </w:pPr>
      <w:r w:rsidRPr="00307834">
        <w:rPr>
          <w:rFonts w:ascii="Times New Roman" w:hAnsi="Times New Roman" w:cs="Times New Roman"/>
          <w:sz w:val="24"/>
          <w:szCs w:val="24"/>
        </w:rPr>
        <w:t xml:space="preserve">Navrhovaným znením sa jednoznačne odlišuje lehota, ktorú vyšší územný celok určí poskytovateľovi na odstránenie nedostatkov zistených pri kontrole, od doby trvania následne uloženého zákazu poskytovať sociálnu službu. Ak poskytovateľ nedostatky v určenej lehote </w:t>
      </w:r>
      <w:r w:rsidRPr="00307834">
        <w:rPr>
          <w:rFonts w:ascii="Times New Roman" w:hAnsi="Times New Roman" w:cs="Times New Roman"/>
          <w:sz w:val="24"/>
          <w:szCs w:val="24"/>
        </w:rPr>
        <w:lastRenderedPageBreak/>
        <w:t>neodstráni, vyšší územný celok rozhodne o zákaze poskytovať sociálnu službu. Zákaz trvá do odstránenia nedostatkov, najdlhšie však dva roky od právoplatnosti rozhodnutia o zákaze.</w:t>
      </w:r>
    </w:p>
    <w:p w14:paraId="161C0CC4" w14:textId="7BB2E39F" w:rsidR="00307834" w:rsidRPr="00307834" w:rsidRDefault="00307834" w:rsidP="0053161F">
      <w:pPr>
        <w:spacing w:after="0" w:line="240" w:lineRule="auto"/>
        <w:ind w:firstLine="708"/>
        <w:jc w:val="both"/>
        <w:rPr>
          <w:rFonts w:ascii="Times New Roman" w:hAnsi="Times New Roman" w:cs="Times New Roman"/>
          <w:sz w:val="24"/>
          <w:szCs w:val="24"/>
        </w:rPr>
      </w:pPr>
      <w:r w:rsidRPr="00307834">
        <w:rPr>
          <w:rFonts w:ascii="Times New Roman" w:hAnsi="Times New Roman" w:cs="Times New Roman"/>
          <w:sz w:val="24"/>
          <w:szCs w:val="24"/>
        </w:rPr>
        <w:t>Súčasne sa výslovne ustanovuje, že dôvodom na výmaz poskytovateľa z registra je neodstránenie nedostatkov v dvojročnej lehote počítanej od právoplatnosti rozhodnutia o zákaze. Odstraňuje sa tým výkladová nejednoznačnosť doterajšieho odkazu na „túto lehotu“ a zvyšuje sa právna istota poskytovateľa aj rozhodujúceho vyššieho územného celku.</w:t>
      </w:r>
    </w:p>
    <w:p w14:paraId="4D226D8E" w14:textId="77777777" w:rsidR="00307834" w:rsidRPr="00307834" w:rsidRDefault="00307834" w:rsidP="00307834">
      <w:pPr>
        <w:spacing w:after="0" w:line="240" w:lineRule="auto"/>
        <w:jc w:val="both"/>
        <w:rPr>
          <w:rFonts w:ascii="Times New Roman" w:hAnsi="Times New Roman" w:cs="Times New Roman"/>
          <w:sz w:val="24"/>
          <w:szCs w:val="24"/>
        </w:rPr>
      </w:pPr>
    </w:p>
    <w:p w14:paraId="3CD1BCD3" w14:textId="77777777" w:rsidR="00307834" w:rsidRPr="00307834" w:rsidRDefault="00307834" w:rsidP="00307834">
      <w:pPr>
        <w:spacing w:after="0" w:line="240" w:lineRule="auto"/>
        <w:jc w:val="both"/>
        <w:rPr>
          <w:rFonts w:ascii="Times New Roman" w:hAnsi="Times New Roman" w:cs="Times New Roman"/>
          <w:sz w:val="24"/>
          <w:szCs w:val="24"/>
          <w:u w:val="single"/>
        </w:rPr>
      </w:pPr>
      <w:r w:rsidRPr="00307834">
        <w:rPr>
          <w:rFonts w:ascii="Times New Roman" w:hAnsi="Times New Roman" w:cs="Times New Roman"/>
          <w:sz w:val="24"/>
          <w:szCs w:val="24"/>
          <w:u w:val="single"/>
        </w:rPr>
        <w:t>K bodu 23 (Poznámky pod čiarou k odkazu 35)</w:t>
      </w:r>
    </w:p>
    <w:p w14:paraId="6343F085" w14:textId="77777777" w:rsidR="00307834" w:rsidRDefault="00307834" w:rsidP="00307834">
      <w:pPr>
        <w:spacing w:after="0" w:line="240" w:lineRule="auto"/>
        <w:jc w:val="both"/>
        <w:rPr>
          <w:rFonts w:ascii="Times New Roman" w:hAnsi="Times New Roman" w:cs="Times New Roman"/>
          <w:sz w:val="24"/>
          <w:szCs w:val="24"/>
        </w:rPr>
      </w:pPr>
    </w:p>
    <w:p w14:paraId="5545B521" w14:textId="1D4460D8" w:rsidR="00307834" w:rsidRPr="00307834" w:rsidRDefault="00307834" w:rsidP="00307834">
      <w:pPr>
        <w:spacing w:after="0" w:line="240" w:lineRule="auto"/>
        <w:ind w:firstLine="708"/>
        <w:jc w:val="both"/>
        <w:rPr>
          <w:rFonts w:ascii="Times New Roman" w:hAnsi="Times New Roman" w:cs="Times New Roman"/>
          <w:sz w:val="24"/>
          <w:szCs w:val="24"/>
        </w:rPr>
      </w:pPr>
      <w:r w:rsidRPr="00307834">
        <w:rPr>
          <w:rFonts w:ascii="Times New Roman" w:hAnsi="Times New Roman" w:cs="Times New Roman"/>
          <w:sz w:val="24"/>
          <w:szCs w:val="24"/>
        </w:rPr>
        <w:t>Aktualizujú sa poznámky pod čiarou odkazujúce na právnu úpravu v Občianskom zákonníku. Zmeny sú vyvolané novou systematikou a číslovaním kódexu a nemajú vecný vplyv na právnu úpravu zákona o sociálnych službách.</w:t>
      </w:r>
    </w:p>
    <w:p w14:paraId="6E42A1F4" w14:textId="77777777" w:rsidR="00307834" w:rsidRPr="00307834" w:rsidRDefault="00307834" w:rsidP="00307834">
      <w:pPr>
        <w:spacing w:after="0" w:line="240" w:lineRule="auto"/>
        <w:jc w:val="both"/>
        <w:rPr>
          <w:rFonts w:ascii="Times New Roman" w:hAnsi="Times New Roman" w:cs="Times New Roman"/>
          <w:sz w:val="24"/>
          <w:szCs w:val="24"/>
        </w:rPr>
      </w:pPr>
    </w:p>
    <w:p w14:paraId="0D4C0E39" w14:textId="77777777" w:rsidR="00307834" w:rsidRPr="00307834" w:rsidRDefault="00307834" w:rsidP="00307834">
      <w:pPr>
        <w:spacing w:after="0" w:line="240" w:lineRule="auto"/>
        <w:jc w:val="both"/>
        <w:rPr>
          <w:rFonts w:ascii="Times New Roman" w:hAnsi="Times New Roman" w:cs="Times New Roman"/>
          <w:sz w:val="24"/>
          <w:szCs w:val="24"/>
          <w:u w:val="single"/>
        </w:rPr>
      </w:pPr>
      <w:r w:rsidRPr="00307834">
        <w:rPr>
          <w:rFonts w:ascii="Times New Roman" w:hAnsi="Times New Roman" w:cs="Times New Roman"/>
          <w:sz w:val="24"/>
          <w:szCs w:val="24"/>
          <w:u w:val="single"/>
        </w:rPr>
        <w:t>K bodu 24 (§ 72 ods. 11)</w:t>
      </w:r>
    </w:p>
    <w:p w14:paraId="7E2151F5" w14:textId="77777777" w:rsidR="00307834" w:rsidRDefault="00307834" w:rsidP="00307834">
      <w:pPr>
        <w:spacing w:after="0" w:line="240" w:lineRule="auto"/>
        <w:jc w:val="both"/>
        <w:rPr>
          <w:rFonts w:ascii="Times New Roman" w:hAnsi="Times New Roman" w:cs="Times New Roman"/>
          <w:sz w:val="24"/>
          <w:szCs w:val="24"/>
        </w:rPr>
      </w:pPr>
    </w:p>
    <w:p w14:paraId="39CA487F" w14:textId="406F050B" w:rsidR="00307834" w:rsidRPr="00307834" w:rsidRDefault="00307834" w:rsidP="00307834">
      <w:pPr>
        <w:spacing w:after="0" w:line="240" w:lineRule="auto"/>
        <w:ind w:firstLine="708"/>
        <w:jc w:val="both"/>
        <w:rPr>
          <w:rFonts w:ascii="Times New Roman" w:hAnsi="Times New Roman" w:cs="Times New Roman"/>
          <w:sz w:val="24"/>
          <w:szCs w:val="24"/>
        </w:rPr>
      </w:pPr>
      <w:r w:rsidRPr="00307834">
        <w:rPr>
          <w:rFonts w:ascii="Times New Roman" w:hAnsi="Times New Roman" w:cs="Times New Roman"/>
          <w:sz w:val="24"/>
          <w:szCs w:val="24"/>
        </w:rPr>
        <w:t>Vypustením slova „dieťaťom“ sa používané označenie osoby terminologicky zosúlaďuje s ostatnými ustanoveniami zákona. Ide o legislatívno-technickú úpravu bez zmeny vecného obsahu.</w:t>
      </w:r>
    </w:p>
    <w:p w14:paraId="204BF4EC" w14:textId="77777777" w:rsidR="00307834" w:rsidRPr="00307834" w:rsidRDefault="00307834" w:rsidP="00307834">
      <w:pPr>
        <w:spacing w:after="0" w:line="240" w:lineRule="auto"/>
        <w:jc w:val="both"/>
        <w:rPr>
          <w:rFonts w:ascii="Times New Roman" w:hAnsi="Times New Roman" w:cs="Times New Roman"/>
          <w:sz w:val="24"/>
          <w:szCs w:val="24"/>
        </w:rPr>
      </w:pPr>
    </w:p>
    <w:p w14:paraId="1CFFD1D6" w14:textId="68806FD5" w:rsidR="00307834" w:rsidRPr="00307834" w:rsidRDefault="00307834" w:rsidP="00307834">
      <w:pPr>
        <w:spacing w:after="0" w:line="240" w:lineRule="auto"/>
        <w:jc w:val="both"/>
        <w:rPr>
          <w:rFonts w:ascii="Times New Roman" w:hAnsi="Times New Roman" w:cs="Times New Roman"/>
          <w:sz w:val="24"/>
          <w:szCs w:val="24"/>
          <w:u w:val="single"/>
        </w:rPr>
      </w:pPr>
      <w:r w:rsidRPr="00307834">
        <w:rPr>
          <w:rFonts w:ascii="Times New Roman" w:hAnsi="Times New Roman" w:cs="Times New Roman"/>
          <w:sz w:val="24"/>
          <w:szCs w:val="24"/>
          <w:u w:val="single"/>
        </w:rPr>
        <w:t xml:space="preserve">K bodu 25 </w:t>
      </w:r>
      <w:r>
        <w:rPr>
          <w:rFonts w:ascii="Times New Roman" w:hAnsi="Times New Roman" w:cs="Times New Roman"/>
          <w:sz w:val="24"/>
          <w:szCs w:val="24"/>
          <w:u w:val="single"/>
        </w:rPr>
        <w:t>[</w:t>
      </w:r>
      <w:r w:rsidRPr="00307834">
        <w:rPr>
          <w:rFonts w:ascii="Times New Roman" w:hAnsi="Times New Roman" w:cs="Times New Roman"/>
          <w:sz w:val="24"/>
          <w:szCs w:val="24"/>
          <w:u w:val="single"/>
        </w:rPr>
        <w:t>§ 73 ods. 3 písm. b) štvrtý bod</w:t>
      </w:r>
      <w:r>
        <w:rPr>
          <w:rFonts w:ascii="Times New Roman" w:hAnsi="Times New Roman" w:cs="Times New Roman"/>
          <w:sz w:val="24"/>
          <w:szCs w:val="24"/>
          <w:u w:val="single"/>
        </w:rPr>
        <w:t>]</w:t>
      </w:r>
    </w:p>
    <w:p w14:paraId="52C7E6D4" w14:textId="77777777" w:rsidR="00307834" w:rsidRDefault="00307834" w:rsidP="00307834">
      <w:pPr>
        <w:spacing w:after="0" w:line="240" w:lineRule="auto"/>
        <w:jc w:val="both"/>
        <w:rPr>
          <w:rFonts w:ascii="Times New Roman" w:hAnsi="Times New Roman" w:cs="Times New Roman"/>
          <w:sz w:val="24"/>
          <w:szCs w:val="24"/>
        </w:rPr>
      </w:pPr>
    </w:p>
    <w:p w14:paraId="1D21B8E4" w14:textId="224F2EEC" w:rsidR="00307834" w:rsidRPr="00307834" w:rsidRDefault="00307834" w:rsidP="00307834">
      <w:pPr>
        <w:spacing w:after="0" w:line="240" w:lineRule="auto"/>
        <w:ind w:firstLine="708"/>
        <w:jc w:val="both"/>
        <w:rPr>
          <w:rFonts w:ascii="Times New Roman" w:hAnsi="Times New Roman" w:cs="Times New Roman"/>
          <w:sz w:val="24"/>
          <w:szCs w:val="24"/>
        </w:rPr>
      </w:pPr>
      <w:r w:rsidRPr="00307834">
        <w:rPr>
          <w:rFonts w:ascii="Times New Roman" w:hAnsi="Times New Roman" w:cs="Times New Roman"/>
          <w:sz w:val="24"/>
          <w:szCs w:val="24"/>
        </w:rPr>
        <w:t>Pojem odkazujúci na vecné bremeno sa nahrádza opisom konkrétneho oprávnenia užívať nehnuteľnú vec určenú na bývanie. Úprava zohľadňuje novú vecno-právnu terminológiu Občianskeho zákonníka a zachováva materiálny význam posudzovanej skutočnosti, teda existenciu práva inej osoby užívať nehnuteľnosť na bývanie.</w:t>
      </w:r>
    </w:p>
    <w:p w14:paraId="31BEB482" w14:textId="77777777" w:rsidR="00307834" w:rsidRPr="00307834" w:rsidRDefault="00307834" w:rsidP="00307834">
      <w:pPr>
        <w:spacing w:after="0" w:line="240" w:lineRule="auto"/>
        <w:jc w:val="both"/>
        <w:rPr>
          <w:rFonts w:ascii="Times New Roman" w:hAnsi="Times New Roman" w:cs="Times New Roman"/>
          <w:sz w:val="24"/>
          <w:szCs w:val="24"/>
        </w:rPr>
      </w:pPr>
    </w:p>
    <w:p w14:paraId="7C1FA31C" w14:textId="77777777" w:rsidR="00307834" w:rsidRPr="00307834" w:rsidRDefault="00307834" w:rsidP="00307834">
      <w:pPr>
        <w:spacing w:after="0" w:line="240" w:lineRule="auto"/>
        <w:jc w:val="both"/>
        <w:rPr>
          <w:rFonts w:ascii="Times New Roman" w:hAnsi="Times New Roman" w:cs="Times New Roman"/>
          <w:sz w:val="24"/>
          <w:szCs w:val="24"/>
          <w:u w:val="single"/>
        </w:rPr>
      </w:pPr>
      <w:r w:rsidRPr="00307834">
        <w:rPr>
          <w:rFonts w:ascii="Times New Roman" w:hAnsi="Times New Roman" w:cs="Times New Roman"/>
          <w:sz w:val="24"/>
          <w:szCs w:val="24"/>
          <w:u w:val="single"/>
        </w:rPr>
        <w:t>K bodom 26 až 28 [§ 73 ods. 9, poznámka pod čiarou k odkazu 41 a § 73 ods. 17 písm. e)]</w:t>
      </w:r>
    </w:p>
    <w:p w14:paraId="4A1F6222" w14:textId="77777777" w:rsidR="00307834" w:rsidRDefault="00307834" w:rsidP="00307834">
      <w:pPr>
        <w:spacing w:after="0" w:line="240" w:lineRule="auto"/>
        <w:jc w:val="both"/>
        <w:rPr>
          <w:rFonts w:ascii="Times New Roman" w:hAnsi="Times New Roman" w:cs="Times New Roman"/>
          <w:sz w:val="24"/>
          <w:szCs w:val="24"/>
        </w:rPr>
      </w:pPr>
    </w:p>
    <w:p w14:paraId="48B5AB08" w14:textId="2539DA78" w:rsidR="0053161F" w:rsidRDefault="00307834" w:rsidP="00E53246">
      <w:pPr>
        <w:spacing w:after="0" w:line="240" w:lineRule="auto"/>
        <w:ind w:firstLine="708"/>
        <w:jc w:val="both"/>
        <w:rPr>
          <w:rFonts w:ascii="Times New Roman" w:hAnsi="Times New Roman" w:cs="Times New Roman"/>
          <w:sz w:val="24"/>
          <w:szCs w:val="24"/>
        </w:rPr>
      </w:pPr>
      <w:r w:rsidRPr="00307834">
        <w:rPr>
          <w:rFonts w:ascii="Times New Roman" w:hAnsi="Times New Roman" w:cs="Times New Roman"/>
          <w:sz w:val="24"/>
          <w:szCs w:val="24"/>
        </w:rPr>
        <w:t>Zmeny nadväzujú na doplnenie § 3 ods. 4 a premietajú právne postavenie osoby, ktorá nadobudla plnú spôsobilosť na právne úkony pred dosiahnutím plnoletosti, do pravidiel úhrady za sociálnu službu. Pri takejto osobe sa uplatní suma životného minima určená pre jednu plnoletú fyzickú osobu a na účely dotknutých ustanovení sa nebude považovať za zaopatrené neplnoleté dieťa.</w:t>
      </w:r>
    </w:p>
    <w:p w14:paraId="68763654" w14:textId="71A7AD71" w:rsidR="00307834" w:rsidRPr="00307834" w:rsidRDefault="00307834" w:rsidP="00307834">
      <w:pPr>
        <w:spacing w:after="0" w:line="240" w:lineRule="auto"/>
        <w:ind w:firstLine="708"/>
        <w:jc w:val="both"/>
        <w:rPr>
          <w:rFonts w:ascii="Times New Roman" w:hAnsi="Times New Roman" w:cs="Times New Roman"/>
          <w:sz w:val="24"/>
          <w:szCs w:val="24"/>
        </w:rPr>
      </w:pPr>
      <w:r w:rsidRPr="00307834">
        <w:rPr>
          <w:rFonts w:ascii="Times New Roman" w:hAnsi="Times New Roman" w:cs="Times New Roman"/>
          <w:sz w:val="24"/>
          <w:szCs w:val="24"/>
        </w:rPr>
        <w:t>Súčasne sa aktualizuje poznámka pod čiarou odkazujúca na vymedzenie domácnosti v Občianskom zákonníku. Úprava zabezpečuje jednotné posudzovanie osôb s plnou spôsobilosťou na právne úkony bez ohľadu na to, či ju nadobudli plnoletosťou alebo pred jej dosiahnutím.</w:t>
      </w:r>
    </w:p>
    <w:p w14:paraId="1A0F3565" w14:textId="77777777" w:rsidR="00307834" w:rsidRPr="00307834" w:rsidRDefault="00307834" w:rsidP="00307834">
      <w:pPr>
        <w:spacing w:after="0" w:line="240" w:lineRule="auto"/>
        <w:jc w:val="both"/>
        <w:rPr>
          <w:rFonts w:ascii="Times New Roman" w:hAnsi="Times New Roman" w:cs="Times New Roman"/>
          <w:sz w:val="24"/>
          <w:szCs w:val="24"/>
        </w:rPr>
      </w:pPr>
    </w:p>
    <w:p w14:paraId="5480275A" w14:textId="77777777" w:rsidR="00307834" w:rsidRPr="00307834" w:rsidRDefault="00307834" w:rsidP="00307834">
      <w:pPr>
        <w:spacing w:after="0" w:line="240" w:lineRule="auto"/>
        <w:jc w:val="both"/>
        <w:rPr>
          <w:rFonts w:ascii="Times New Roman" w:hAnsi="Times New Roman" w:cs="Times New Roman"/>
          <w:sz w:val="24"/>
          <w:szCs w:val="24"/>
          <w:u w:val="single"/>
        </w:rPr>
      </w:pPr>
      <w:r w:rsidRPr="00307834">
        <w:rPr>
          <w:rFonts w:ascii="Times New Roman" w:hAnsi="Times New Roman" w:cs="Times New Roman"/>
          <w:sz w:val="24"/>
          <w:szCs w:val="24"/>
          <w:u w:val="single"/>
        </w:rPr>
        <w:t>K bodu 29 [§ 74 ods. 10 a ods. 15 písm. a)]</w:t>
      </w:r>
    </w:p>
    <w:p w14:paraId="1577B181" w14:textId="77777777" w:rsidR="00307834" w:rsidRDefault="00307834" w:rsidP="00307834">
      <w:pPr>
        <w:spacing w:after="0" w:line="240" w:lineRule="auto"/>
        <w:jc w:val="both"/>
        <w:rPr>
          <w:rFonts w:ascii="Times New Roman" w:hAnsi="Times New Roman" w:cs="Times New Roman"/>
          <w:sz w:val="24"/>
          <w:szCs w:val="24"/>
        </w:rPr>
      </w:pPr>
    </w:p>
    <w:p w14:paraId="5372825C" w14:textId="31048539" w:rsidR="00307834" w:rsidRPr="00307834" w:rsidRDefault="00307834" w:rsidP="00307834">
      <w:pPr>
        <w:spacing w:after="0" w:line="240" w:lineRule="auto"/>
        <w:ind w:firstLine="708"/>
        <w:jc w:val="both"/>
        <w:rPr>
          <w:rFonts w:ascii="Times New Roman" w:hAnsi="Times New Roman" w:cs="Times New Roman"/>
          <w:sz w:val="24"/>
          <w:szCs w:val="24"/>
        </w:rPr>
      </w:pPr>
      <w:r w:rsidRPr="00307834">
        <w:rPr>
          <w:rFonts w:ascii="Times New Roman" w:hAnsi="Times New Roman" w:cs="Times New Roman"/>
          <w:sz w:val="24"/>
          <w:szCs w:val="24"/>
        </w:rPr>
        <w:t>Pojem „výpovedná lehota“ sa nahrádza pojmom „výpovedná doba“, ktorý zodpovedá terminológii Občianskeho zákonníka a vyjadruje trvanie časového úseku do skončenia zmluvného vzťahu. Dĺžka ani právne účinky výpovednej doby sa nemenia.</w:t>
      </w:r>
    </w:p>
    <w:p w14:paraId="6AFFD504" w14:textId="77777777" w:rsidR="00307834" w:rsidRPr="00307834" w:rsidRDefault="00307834" w:rsidP="00307834">
      <w:pPr>
        <w:spacing w:after="0" w:line="240" w:lineRule="auto"/>
        <w:jc w:val="both"/>
        <w:rPr>
          <w:rFonts w:ascii="Times New Roman" w:hAnsi="Times New Roman" w:cs="Times New Roman"/>
          <w:sz w:val="24"/>
          <w:szCs w:val="24"/>
        </w:rPr>
      </w:pPr>
    </w:p>
    <w:p w14:paraId="739BF33C" w14:textId="77777777" w:rsidR="00307834" w:rsidRPr="00307834" w:rsidRDefault="00307834" w:rsidP="00307834">
      <w:pPr>
        <w:spacing w:after="0" w:line="240" w:lineRule="auto"/>
        <w:jc w:val="both"/>
        <w:rPr>
          <w:rFonts w:ascii="Times New Roman" w:hAnsi="Times New Roman" w:cs="Times New Roman"/>
          <w:sz w:val="24"/>
          <w:szCs w:val="24"/>
          <w:u w:val="single"/>
        </w:rPr>
      </w:pPr>
      <w:r w:rsidRPr="00307834">
        <w:rPr>
          <w:rFonts w:ascii="Times New Roman" w:hAnsi="Times New Roman" w:cs="Times New Roman"/>
          <w:sz w:val="24"/>
          <w:szCs w:val="24"/>
          <w:u w:val="single"/>
        </w:rPr>
        <w:t>K bodom 30 a 31 [§ 74 ods. 11 písm. b), § 75 ods. 8 písm. a) a b) a ods. 10 písm. a), § 78d ods. 4 písm. d) a 7 písm. a) a § 103a písm. f)]</w:t>
      </w:r>
    </w:p>
    <w:p w14:paraId="4749D956" w14:textId="77777777" w:rsidR="00170CE5" w:rsidRDefault="00170CE5" w:rsidP="00307834">
      <w:pPr>
        <w:spacing w:after="0" w:line="240" w:lineRule="auto"/>
        <w:ind w:firstLine="708"/>
        <w:jc w:val="both"/>
        <w:rPr>
          <w:rFonts w:ascii="Times New Roman" w:hAnsi="Times New Roman" w:cs="Times New Roman"/>
          <w:sz w:val="24"/>
          <w:szCs w:val="24"/>
        </w:rPr>
      </w:pPr>
    </w:p>
    <w:p w14:paraId="40CF3D82" w14:textId="174EDB90" w:rsidR="00307834" w:rsidRPr="00307834" w:rsidRDefault="00307834" w:rsidP="00307834">
      <w:pPr>
        <w:spacing w:after="0" w:line="240" w:lineRule="auto"/>
        <w:ind w:firstLine="708"/>
        <w:jc w:val="both"/>
        <w:rPr>
          <w:rFonts w:ascii="Times New Roman" w:hAnsi="Times New Roman" w:cs="Times New Roman"/>
          <w:sz w:val="24"/>
          <w:szCs w:val="24"/>
        </w:rPr>
      </w:pPr>
      <w:r w:rsidRPr="00307834">
        <w:rPr>
          <w:rFonts w:ascii="Times New Roman" w:hAnsi="Times New Roman" w:cs="Times New Roman"/>
          <w:sz w:val="24"/>
          <w:szCs w:val="24"/>
        </w:rPr>
        <w:t>V nadväznosti na terminologické zmeny vykonané v bodoch 1 až 4 sa aj v dotknutých ustanoveniach nahrádzajú výrazy „neuzatvorí“ a „neuzatvorenia“ výrazmi „neuzavrie“ a „neuzavretia“. Ide o legislatívno-technické úpravy bez vecného vplyvu.</w:t>
      </w:r>
    </w:p>
    <w:p w14:paraId="69776FAD" w14:textId="77777777" w:rsidR="00307834" w:rsidRPr="00307834" w:rsidRDefault="00307834" w:rsidP="00307834">
      <w:pPr>
        <w:spacing w:after="0" w:line="240" w:lineRule="auto"/>
        <w:jc w:val="both"/>
        <w:rPr>
          <w:rFonts w:ascii="Times New Roman" w:hAnsi="Times New Roman" w:cs="Times New Roman"/>
          <w:sz w:val="24"/>
          <w:szCs w:val="24"/>
        </w:rPr>
      </w:pPr>
    </w:p>
    <w:p w14:paraId="26043CAE" w14:textId="77777777" w:rsidR="00307834" w:rsidRPr="00054813" w:rsidRDefault="00307834" w:rsidP="00307834">
      <w:pPr>
        <w:spacing w:after="0" w:line="240" w:lineRule="auto"/>
        <w:jc w:val="both"/>
        <w:rPr>
          <w:rFonts w:ascii="Times New Roman" w:hAnsi="Times New Roman" w:cs="Times New Roman"/>
          <w:sz w:val="24"/>
          <w:szCs w:val="24"/>
          <w:u w:val="single"/>
        </w:rPr>
      </w:pPr>
      <w:r w:rsidRPr="00054813">
        <w:rPr>
          <w:rFonts w:ascii="Times New Roman" w:hAnsi="Times New Roman" w:cs="Times New Roman"/>
          <w:sz w:val="24"/>
          <w:szCs w:val="24"/>
          <w:u w:val="single"/>
        </w:rPr>
        <w:t>K bodu 32 (§ 78d ods. 13)</w:t>
      </w:r>
    </w:p>
    <w:p w14:paraId="4C0B1363" w14:textId="77777777" w:rsidR="00054813" w:rsidRDefault="00054813" w:rsidP="00307834">
      <w:pPr>
        <w:spacing w:after="0" w:line="240" w:lineRule="auto"/>
        <w:jc w:val="both"/>
        <w:rPr>
          <w:rFonts w:ascii="Times New Roman" w:hAnsi="Times New Roman" w:cs="Times New Roman"/>
          <w:sz w:val="24"/>
          <w:szCs w:val="24"/>
        </w:rPr>
      </w:pPr>
    </w:p>
    <w:p w14:paraId="0B98AA38" w14:textId="3AFB0C13" w:rsidR="00307834" w:rsidRPr="00307834" w:rsidRDefault="00307834" w:rsidP="00054813">
      <w:pPr>
        <w:spacing w:after="0" w:line="240" w:lineRule="auto"/>
        <w:ind w:firstLine="708"/>
        <w:jc w:val="both"/>
        <w:rPr>
          <w:rFonts w:ascii="Times New Roman" w:hAnsi="Times New Roman" w:cs="Times New Roman"/>
          <w:sz w:val="24"/>
          <w:szCs w:val="24"/>
        </w:rPr>
      </w:pPr>
      <w:r w:rsidRPr="00307834">
        <w:rPr>
          <w:rFonts w:ascii="Times New Roman" w:hAnsi="Times New Roman" w:cs="Times New Roman"/>
          <w:sz w:val="24"/>
          <w:szCs w:val="24"/>
        </w:rPr>
        <w:t>Vypustením slova „doby“ sa odstraňuje nadbytočná časť slovného spojenia a ustanovenie bude jednoznačne vyjadrovať, že pozastavenie trvá do predloženia príslušných údajov z účtovníctva. Ide o legislatívno-technickú a jazykovú úpravu bez zmeny právnych účinkov.</w:t>
      </w:r>
    </w:p>
    <w:p w14:paraId="7AC6D2FF" w14:textId="77777777" w:rsidR="00307834" w:rsidRPr="00307834" w:rsidRDefault="00307834" w:rsidP="00307834">
      <w:pPr>
        <w:spacing w:after="0" w:line="240" w:lineRule="auto"/>
        <w:jc w:val="both"/>
        <w:rPr>
          <w:rFonts w:ascii="Times New Roman" w:hAnsi="Times New Roman" w:cs="Times New Roman"/>
          <w:sz w:val="24"/>
          <w:szCs w:val="24"/>
        </w:rPr>
      </w:pPr>
    </w:p>
    <w:p w14:paraId="38998ABB" w14:textId="77777777" w:rsidR="00307834" w:rsidRPr="00054813" w:rsidRDefault="00307834" w:rsidP="00307834">
      <w:pPr>
        <w:spacing w:after="0" w:line="240" w:lineRule="auto"/>
        <w:jc w:val="both"/>
        <w:rPr>
          <w:rFonts w:ascii="Times New Roman" w:hAnsi="Times New Roman" w:cs="Times New Roman"/>
          <w:sz w:val="24"/>
          <w:szCs w:val="24"/>
          <w:u w:val="single"/>
        </w:rPr>
      </w:pPr>
      <w:r w:rsidRPr="00054813">
        <w:rPr>
          <w:rFonts w:ascii="Times New Roman" w:hAnsi="Times New Roman" w:cs="Times New Roman"/>
          <w:sz w:val="24"/>
          <w:szCs w:val="24"/>
          <w:u w:val="single"/>
        </w:rPr>
        <w:t>K bodu 33 (§ 92 ods. 2)</w:t>
      </w:r>
    </w:p>
    <w:p w14:paraId="1F350B47" w14:textId="77777777" w:rsidR="00054813" w:rsidRDefault="00054813" w:rsidP="00307834">
      <w:pPr>
        <w:spacing w:after="0" w:line="240" w:lineRule="auto"/>
        <w:jc w:val="both"/>
        <w:rPr>
          <w:rFonts w:ascii="Times New Roman" w:hAnsi="Times New Roman" w:cs="Times New Roman"/>
          <w:sz w:val="24"/>
          <w:szCs w:val="24"/>
        </w:rPr>
      </w:pPr>
    </w:p>
    <w:p w14:paraId="756BF8C7" w14:textId="5FF398AD" w:rsidR="00307834" w:rsidRDefault="00307834" w:rsidP="00054813">
      <w:pPr>
        <w:spacing w:after="0" w:line="240" w:lineRule="auto"/>
        <w:ind w:firstLine="708"/>
        <w:jc w:val="both"/>
        <w:rPr>
          <w:rFonts w:ascii="Times New Roman" w:hAnsi="Times New Roman" w:cs="Times New Roman"/>
          <w:sz w:val="24"/>
          <w:szCs w:val="24"/>
        </w:rPr>
      </w:pPr>
      <w:r w:rsidRPr="00307834">
        <w:rPr>
          <w:rFonts w:ascii="Times New Roman" w:hAnsi="Times New Roman" w:cs="Times New Roman"/>
          <w:sz w:val="24"/>
          <w:szCs w:val="24"/>
        </w:rPr>
        <w:t>Sloveso „vykonať“ sa nahrádza slovesom „uskutočniť“ s cieľom zosúladiť jazyk ustanovenia s terminológiou nového Občianskeho zákonníka. Ide o legislatívno-technickú úpravu.</w:t>
      </w:r>
    </w:p>
    <w:p w14:paraId="57B57A54" w14:textId="77777777" w:rsidR="00054813" w:rsidRDefault="00054813" w:rsidP="00054813">
      <w:pPr>
        <w:spacing w:after="0" w:line="240" w:lineRule="auto"/>
        <w:jc w:val="both"/>
        <w:rPr>
          <w:rFonts w:ascii="Times New Roman" w:hAnsi="Times New Roman" w:cs="Times New Roman"/>
          <w:sz w:val="24"/>
          <w:szCs w:val="24"/>
        </w:rPr>
      </w:pPr>
    </w:p>
    <w:p w14:paraId="389612F8" w14:textId="2C6E544F" w:rsidR="00054813" w:rsidRPr="00054813" w:rsidRDefault="00054813" w:rsidP="00054813">
      <w:pPr>
        <w:spacing w:after="0" w:line="240" w:lineRule="auto"/>
        <w:jc w:val="both"/>
        <w:rPr>
          <w:rFonts w:ascii="Times New Roman" w:hAnsi="Times New Roman" w:cs="Times New Roman"/>
          <w:sz w:val="24"/>
          <w:szCs w:val="24"/>
          <w:u w:val="single"/>
        </w:rPr>
      </w:pPr>
      <w:r w:rsidRPr="00054813">
        <w:rPr>
          <w:rFonts w:ascii="Times New Roman" w:hAnsi="Times New Roman" w:cs="Times New Roman"/>
          <w:sz w:val="24"/>
          <w:szCs w:val="24"/>
          <w:u w:val="single"/>
        </w:rPr>
        <w:t>K bodu 34 (§ 110bk)</w:t>
      </w:r>
    </w:p>
    <w:p w14:paraId="1C84CA59" w14:textId="77777777" w:rsidR="00054813" w:rsidRDefault="00054813" w:rsidP="00054813">
      <w:pPr>
        <w:spacing w:after="0" w:line="240" w:lineRule="auto"/>
        <w:jc w:val="both"/>
        <w:rPr>
          <w:rFonts w:ascii="Times New Roman" w:hAnsi="Times New Roman" w:cs="Times New Roman"/>
          <w:sz w:val="24"/>
          <w:szCs w:val="24"/>
        </w:rPr>
      </w:pPr>
    </w:p>
    <w:p w14:paraId="362C3918" w14:textId="377EE8CA" w:rsidR="0053161F" w:rsidRDefault="00054813" w:rsidP="00E53246">
      <w:pPr>
        <w:spacing w:after="0" w:line="240" w:lineRule="auto"/>
        <w:ind w:firstLine="708"/>
        <w:jc w:val="both"/>
        <w:rPr>
          <w:rFonts w:ascii="Times New Roman" w:hAnsi="Times New Roman" w:cs="Times New Roman"/>
          <w:sz w:val="24"/>
          <w:szCs w:val="24"/>
        </w:rPr>
      </w:pPr>
      <w:r w:rsidRPr="00307834">
        <w:rPr>
          <w:rFonts w:ascii="Times New Roman" w:hAnsi="Times New Roman" w:cs="Times New Roman"/>
          <w:sz w:val="24"/>
          <w:szCs w:val="24"/>
        </w:rPr>
        <w:t>Prechodným ustanovením sa upravuje postavenie osoby, ktorá bola podľa predpisov účinných do 30. júna 2016 pozbavená spôsobilosti na právne úkony a o zmene alebo zrušení obmedzenia jej spôsobilosti súd do 30. júna 2026 právoplatne nerozhodol podľa predpisov účinných od 1. júla 2016. Na účely zákona o sociálnych službách sa takáto osoba bude považovať za osobu s obmedzenou spôsobilosťou na právne úkony v rozsahu, ktorý jej neumožňuje rozhodovať o mieste bydliska a uzavrieť zmluvu o poskytovaní celoročnej pobytovej sociálnej služby v zariadení.</w:t>
      </w:r>
    </w:p>
    <w:p w14:paraId="0EC6A8B1" w14:textId="3EE01902" w:rsidR="00054813" w:rsidRPr="001972EB" w:rsidRDefault="00054813" w:rsidP="00054813">
      <w:pPr>
        <w:spacing w:after="0" w:line="240" w:lineRule="auto"/>
        <w:ind w:firstLine="708"/>
        <w:jc w:val="both"/>
        <w:rPr>
          <w:rFonts w:ascii="Times New Roman" w:hAnsi="Times New Roman" w:cs="Times New Roman"/>
          <w:sz w:val="24"/>
          <w:szCs w:val="24"/>
        </w:rPr>
      </w:pPr>
      <w:r w:rsidRPr="00307834">
        <w:rPr>
          <w:rFonts w:ascii="Times New Roman" w:hAnsi="Times New Roman" w:cs="Times New Roman"/>
          <w:sz w:val="24"/>
          <w:szCs w:val="24"/>
        </w:rPr>
        <w:t>Ide o osobitnú zákonnú fikciu výlučne na účely uplatňovania zákona o sociálnych službách. Jej cieľom je preklenúť postavenie osôb, pri ktorých zostalo zachované staršie rozhodnutie o pozbavení spôsobilosti, zabrániť aplikačnej neistote pri poskytovaní pobytovej sociálnej služby a zabezpečiť, aby sa na ne uplatnili ochranné pravidlá viazané na rozhodovanie o bydlisku a uzavieranie zmluvy o poskytovaní sociálnej služby.</w:t>
      </w:r>
    </w:p>
    <w:p w14:paraId="4A33EA1F" w14:textId="77777777" w:rsidR="00307834" w:rsidRPr="00307834" w:rsidRDefault="00307834" w:rsidP="00307834">
      <w:pPr>
        <w:spacing w:after="0" w:line="240" w:lineRule="auto"/>
        <w:jc w:val="both"/>
        <w:rPr>
          <w:rFonts w:ascii="Times New Roman" w:hAnsi="Times New Roman" w:cs="Times New Roman"/>
          <w:sz w:val="24"/>
          <w:szCs w:val="24"/>
        </w:rPr>
      </w:pPr>
    </w:p>
    <w:p w14:paraId="44A97C9B" w14:textId="5ABE117A" w:rsidR="00307834" w:rsidRPr="00054813" w:rsidRDefault="00307834" w:rsidP="00307834">
      <w:pPr>
        <w:spacing w:after="0" w:line="240" w:lineRule="auto"/>
        <w:jc w:val="both"/>
        <w:rPr>
          <w:rFonts w:ascii="Times New Roman" w:hAnsi="Times New Roman" w:cs="Times New Roman"/>
          <w:sz w:val="24"/>
          <w:szCs w:val="24"/>
          <w:u w:val="single"/>
        </w:rPr>
      </w:pPr>
      <w:r w:rsidRPr="00054813">
        <w:rPr>
          <w:rFonts w:ascii="Times New Roman" w:hAnsi="Times New Roman" w:cs="Times New Roman"/>
          <w:sz w:val="24"/>
          <w:szCs w:val="24"/>
          <w:u w:val="single"/>
        </w:rPr>
        <w:t>K bodu 3</w:t>
      </w:r>
      <w:r w:rsidR="00054813" w:rsidRPr="00054813">
        <w:rPr>
          <w:rFonts w:ascii="Times New Roman" w:hAnsi="Times New Roman" w:cs="Times New Roman"/>
          <w:sz w:val="24"/>
          <w:szCs w:val="24"/>
          <w:u w:val="single"/>
        </w:rPr>
        <w:t>5</w:t>
      </w:r>
      <w:r w:rsidRPr="00054813">
        <w:rPr>
          <w:rFonts w:ascii="Times New Roman" w:hAnsi="Times New Roman" w:cs="Times New Roman"/>
          <w:sz w:val="24"/>
          <w:szCs w:val="24"/>
          <w:u w:val="single"/>
        </w:rPr>
        <w:t xml:space="preserve"> (Príloha č. 2, kritérium 1.3)</w:t>
      </w:r>
    </w:p>
    <w:p w14:paraId="56C357B8" w14:textId="77777777" w:rsidR="00054813" w:rsidRDefault="00054813" w:rsidP="00307834">
      <w:pPr>
        <w:spacing w:after="0" w:line="240" w:lineRule="auto"/>
        <w:jc w:val="both"/>
        <w:rPr>
          <w:rFonts w:ascii="Times New Roman" w:hAnsi="Times New Roman" w:cs="Times New Roman"/>
          <w:sz w:val="24"/>
          <w:szCs w:val="24"/>
        </w:rPr>
      </w:pPr>
    </w:p>
    <w:p w14:paraId="757EB3E4" w14:textId="1AB553E5" w:rsidR="0053161F" w:rsidRDefault="00307834" w:rsidP="00E53246">
      <w:pPr>
        <w:spacing w:after="0" w:line="240" w:lineRule="auto"/>
        <w:ind w:firstLine="708"/>
        <w:jc w:val="both"/>
        <w:rPr>
          <w:rFonts w:ascii="Times New Roman" w:hAnsi="Times New Roman" w:cs="Times New Roman"/>
          <w:sz w:val="24"/>
          <w:szCs w:val="24"/>
        </w:rPr>
      </w:pPr>
      <w:r w:rsidRPr="00307834">
        <w:rPr>
          <w:rFonts w:ascii="Times New Roman" w:hAnsi="Times New Roman" w:cs="Times New Roman"/>
          <w:sz w:val="24"/>
          <w:szCs w:val="24"/>
        </w:rPr>
        <w:t>V štandarde kvality sa poskytovateľovi celoročnej pobytovej sociálnej služby ukladá vypracovať osobitný postup pre záujemcu, ktorý má čiastočnú spôsobilosť na právne úkony alebo obmedzenú spôsobilosť na právne úkony v rozsahu, ktorý mu neumožňuje rozhodovať o mieste bydliska alebo uzavrieť zmluvu o poskytovaní sociálnej služby.</w:t>
      </w:r>
    </w:p>
    <w:p w14:paraId="5F204AD9" w14:textId="02B85AC4" w:rsidR="00307834" w:rsidRPr="00307834" w:rsidRDefault="00307834" w:rsidP="00054813">
      <w:pPr>
        <w:spacing w:after="0" w:line="240" w:lineRule="auto"/>
        <w:ind w:firstLine="708"/>
        <w:jc w:val="both"/>
        <w:rPr>
          <w:rFonts w:ascii="Times New Roman" w:hAnsi="Times New Roman" w:cs="Times New Roman"/>
          <w:sz w:val="24"/>
          <w:szCs w:val="24"/>
        </w:rPr>
      </w:pPr>
      <w:r w:rsidRPr="00307834">
        <w:rPr>
          <w:rFonts w:ascii="Times New Roman" w:hAnsi="Times New Roman" w:cs="Times New Roman"/>
          <w:sz w:val="24"/>
          <w:szCs w:val="24"/>
        </w:rPr>
        <w:t>Postup má obsahovať informácie o mieste, spôsobe a obsahu poskytovania sociálnej služby a tiež spôsob zaznamenávania očakávaní a želaní možného budúceho prijímateľa. Cieľom je zabezpečiť jeho reálne zapojenie už do procesu výberu a prijatia sociálnej služby a vytvoriť preukázateľný podklad o jeho vlastných predstavách a vôli, aj keď právne relevantné úkony za neho vykonáva alebo schvaľuje iná osoba.</w:t>
      </w:r>
    </w:p>
    <w:p w14:paraId="74E444F0" w14:textId="77777777" w:rsidR="00307834" w:rsidRPr="00307834" w:rsidRDefault="00307834" w:rsidP="00307834">
      <w:pPr>
        <w:spacing w:after="0" w:line="240" w:lineRule="auto"/>
        <w:jc w:val="both"/>
        <w:rPr>
          <w:rFonts w:ascii="Times New Roman" w:hAnsi="Times New Roman" w:cs="Times New Roman"/>
          <w:sz w:val="24"/>
          <w:szCs w:val="24"/>
        </w:rPr>
      </w:pPr>
    </w:p>
    <w:p w14:paraId="7435B0C8" w14:textId="396A0B62" w:rsidR="00307834" w:rsidRPr="00054813" w:rsidRDefault="00307834" w:rsidP="00307834">
      <w:pPr>
        <w:spacing w:after="0" w:line="240" w:lineRule="auto"/>
        <w:jc w:val="both"/>
        <w:rPr>
          <w:rFonts w:ascii="Times New Roman" w:hAnsi="Times New Roman" w:cs="Times New Roman"/>
          <w:sz w:val="24"/>
          <w:szCs w:val="24"/>
          <w:u w:val="single"/>
        </w:rPr>
      </w:pPr>
      <w:r w:rsidRPr="00054813">
        <w:rPr>
          <w:rFonts w:ascii="Times New Roman" w:hAnsi="Times New Roman" w:cs="Times New Roman"/>
          <w:sz w:val="24"/>
          <w:szCs w:val="24"/>
          <w:u w:val="single"/>
        </w:rPr>
        <w:t>K bodu 3</w:t>
      </w:r>
      <w:r w:rsidR="00054813" w:rsidRPr="00054813">
        <w:rPr>
          <w:rFonts w:ascii="Times New Roman" w:hAnsi="Times New Roman" w:cs="Times New Roman"/>
          <w:sz w:val="24"/>
          <w:szCs w:val="24"/>
          <w:u w:val="single"/>
        </w:rPr>
        <w:t>6</w:t>
      </w:r>
      <w:r w:rsidRPr="00054813">
        <w:rPr>
          <w:rFonts w:ascii="Times New Roman" w:hAnsi="Times New Roman" w:cs="Times New Roman"/>
          <w:sz w:val="24"/>
          <w:szCs w:val="24"/>
          <w:u w:val="single"/>
        </w:rPr>
        <w:t xml:space="preserve"> (Príloha č. 2, kritérium 1.5)</w:t>
      </w:r>
    </w:p>
    <w:p w14:paraId="1DA26B0E" w14:textId="77777777" w:rsidR="00054813" w:rsidRDefault="00054813" w:rsidP="00307834">
      <w:pPr>
        <w:spacing w:after="0" w:line="240" w:lineRule="auto"/>
        <w:jc w:val="both"/>
        <w:rPr>
          <w:rFonts w:ascii="Times New Roman" w:hAnsi="Times New Roman" w:cs="Times New Roman"/>
          <w:sz w:val="24"/>
          <w:szCs w:val="24"/>
        </w:rPr>
      </w:pPr>
    </w:p>
    <w:p w14:paraId="4ACBE3C3" w14:textId="34438718" w:rsidR="00307834" w:rsidRPr="00307834" w:rsidRDefault="00307834" w:rsidP="00054813">
      <w:pPr>
        <w:spacing w:after="0" w:line="240" w:lineRule="auto"/>
        <w:ind w:firstLine="708"/>
        <w:jc w:val="both"/>
        <w:rPr>
          <w:rFonts w:ascii="Times New Roman" w:hAnsi="Times New Roman" w:cs="Times New Roman"/>
          <w:sz w:val="24"/>
          <w:szCs w:val="24"/>
        </w:rPr>
      </w:pPr>
      <w:r w:rsidRPr="00307834">
        <w:rPr>
          <w:rFonts w:ascii="Times New Roman" w:hAnsi="Times New Roman" w:cs="Times New Roman"/>
          <w:sz w:val="24"/>
          <w:szCs w:val="24"/>
        </w:rPr>
        <w:t>Navrhuje sa, aby poskytovateľ v individuálnom pláne priebežne zaznamenával prejavy vôle prijímateľa, ktoré môžu byť významné pre posúdenie vážne mieneného nesúhlasu s poskytovaním celoročnej pobytovej sociálnej služby. Záznam má zachytiť najmä nepochybný alebo opakujúci sa prejav vôle, okolnosti jeho vzniku, spôsob jeho vyhodnotenia a opatrenia, ktoré poskytovateľ následne prijal.</w:t>
      </w:r>
    </w:p>
    <w:p w14:paraId="59E506FC" w14:textId="77777777" w:rsidR="0053161F" w:rsidRDefault="0053161F" w:rsidP="00054813">
      <w:pPr>
        <w:spacing w:after="0" w:line="240" w:lineRule="auto"/>
        <w:ind w:firstLine="708"/>
        <w:jc w:val="both"/>
        <w:rPr>
          <w:rFonts w:ascii="Times New Roman" w:hAnsi="Times New Roman" w:cs="Times New Roman"/>
          <w:sz w:val="24"/>
          <w:szCs w:val="24"/>
        </w:rPr>
      </w:pPr>
    </w:p>
    <w:p w14:paraId="0AED9A77" w14:textId="322F4133" w:rsidR="00307834" w:rsidRPr="00307834" w:rsidRDefault="00307834" w:rsidP="00054813">
      <w:pPr>
        <w:spacing w:after="0" w:line="240" w:lineRule="auto"/>
        <w:ind w:firstLine="708"/>
        <w:jc w:val="both"/>
        <w:rPr>
          <w:rFonts w:ascii="Times New Roman" w:hAnsi="Times New Roman" w:cs="Times New Roman"/>
          <w:sz w:val="24"/>
          <w:szCs w:val="24"/>
        </w:rPr>
      </w:pPr>
      <w:r w:rsidRPr="00307834">
        <w:rPr>
          <w:rFonts w:ascii="Times New Roman" w:hAnsi="Times New Roman" w:cs="Times New Roman"/>
          <w:sz w:val="24"/>
          <w:szCs w:val="24"/>
        </w:rPr>
        <w:lastRenderedPageBreak/>
        <w:t>Vážnosť a určitosť nesúhlasu sa musí posudzovať individuálne. Pri hodnotení je potrebné vychádzať z verbálnych aj neverbálnych prejavov a faktického konania prijímateľa, zo znalosti jeho správania, schopností a spôsobu komunikácie, z konkrétnej situácie a z opakovanosti alebo stability prejavu v čase. Dokumentácia má zároveň preukázať, ako poskytovateľ na nesúhlas reagoval, napríklad úpravou individuálneho plánu alebo spôsobu poskytovania sociálnej služby tak, aby podľa možností odstránil príčinu nesúhlasu a službu lepšie prispôsobil individuálnym potrebám prijímateľa.</w:t>
      </w:r>
    </w:p>
    <w:p w14:paraId="584B8CEA" w14:textId="77777777" w:rsidR="00307834" w:rsidRPr="00307834" w:rsidRDefault="00307834" w:rsidP="00307834">
      <w:pPr>
        <w:spacing w:after="0" w:line="240" w:lineRule="auto"/>
        <w:jc w:val="both"/>
        <w:rPr>
          <w:rFonts w:ascii="Times New Roman" w:hAnsi="Times New Roman" w:cs="Times New Roman"/>
          <w:sz w:val="24"/>
          <w:szCs w:val="24"/>
        </w:rPr>
      </w:pPr>
    </w:p>
    <w:p w14:paraId="6569C3FF" w14:textId="2EB74D0B" w:rsidR="00307834" w:rsidRPr="00054813" w:rsidRDefault="00307834" w:rsidP="00307834">
      <w:pPr>
        <w:spacing w:after="0" w:line="240" w:lineRule="auto"/>
        <w:jc w:val="both"/>
        <w:rPr>
          <w:rFonts w:ascii="Times New Roman" w:hAnsi="Times New Roman" w:cs="Times New Roman"/>
          <w:sz w:val="24"/>
          <w:szCs w:val="24"/>
          <w:u w:val="single"/>
        </w:rPr>
      </w:pPr>
      <w:r w:rsidRPr="00054813">
        <w:rPr>
          <w:rFonts w:ascii="Times New Roman" w:hAnsi="Times New Roman" w:cs="Times New Roman"/>
          <w:sz w:val="24"/>
          <w:szCs w:val="24"/>
          <w:u w:val="single"/>
        </w:rPr>
        <w:t>K bodom 3</w:t>
      </w:r>
      <w:r w:rsidR="00054813">
        <w:rPr>
          <w:rFonts w:ascii="Times New Roman" w:hAnsi="Times New Roman" w:cs="Times New Roman"/>
          <w:sz w:val="24"/>
          <w:szCs w:val="24"/>
          <w:u w:val="single"/>
        </w:rPr>
        <w:t>7</w:t>
      </w:r>
      <w:r w:rsidRPr="00054813">
        <w:rPr>
          <w:rFonts w:ascii="Times New Roman" w:hAnsi="Times New Roman" w:cs="Times New Roman"/>
          <w:sz w:val="24"/>
          <w:szCs w:val="24"/>
          <w:u w:val="single"/>
        </w:rPr>
        <w:t xml:space="preserve"> a 3</w:t>
      </w:r>
      <w:r w:rsidR="00054813">
        <w:rPr>
          <w:rFonts w:ascii="Times New Roman" w:hAnsi="Times New Roman" w:cs="Times New Roman"/>
          <w:sz w:val="24"/>
          <w:szCs w:val="24"/>
          <w:u w:val="single"/>
        </w:rPr>
        <w:t>8</w:t>
      </w:r>
      <w:r w:rsidRPr="00054813">
        <w:rPr>
          <w:rFonts w:ascii="Times New Roman" w:hAnsi="Times New Roman" w:cs="Times New Roman"/>
          <w:sz w:val="24"/>
          <w:szCs w:val="24"/>
          <w:u w:val="single"/>
        </w:rPr>
        <w:t xml:space="preserve"> (Príloha č. 2, kritérium 1.10 tretia veta a kritérium 1.14 prvá veta)</w:t>
      </w:r>
    </w:p>
    <w:p w14:paraId="0B93B578" w14:textId="77777777" w:rsidR="00054813" w:rsidRDefault="00054813" w:rsidP="00307834">
      <w:pPr>
        <w:spacing w:after="0" w:line="240" w:lineRule="auto"/>
        <w:jc w:val="both"/>
        <w:rPr>
          <w:rFonts w:ascii="Times New Roman" w:hAnsi="Times New Roman" w:cs="Times New Roman"/>
          <w:sz w:val="24"/>
          <w:szCs w:val="24"/>
        </w:rPr>
      </w:pPr>
    </w:p>
    <w:p w14:paraId="2591096C" w14:textId="49137C48" w:rsidR="00307834" w:rsidRPr="00307834" w:rsidRDefault="00307834" w:rsidP="00054813">
      <w:pPr>
        <w:spacing w:after="0" w:line="240" w:lineRule="auto"/>
        <w:ind w:firstLine="708"/>
        <w:jc w:val="both"/>
        <w:rPr>
          <w:rFonts w:ascii="Times New Roman" w:hAnsi="Times New Roman" w:cs="Times New Roman"/>
          <w:sz w:val="24"/>
          <w:szCs w:val="24"/>
        </w:rPr>
      </w:pPr>
      <w:r w:rsidRPr="00307834">
        <w:rPr>
          <w:rFonts w:ascii="Times New Roman" w:hAnsi="Times New Roman" w:cs="Times New Roman"/>
          <w:sz w:val="24"/>
          <w:szCs w:val="24"/>
        </w:rPr>
        <w:t>Pojem „ujma“ sa nahrádza pojmom „škoda“ a výraz „prinavrátenie spôsobilosti“ výrazom „zrušenie obmedzenia spôsobilosti na právne úkony“. Ide o terminologické zosúladenie štandardov kvality s novým Občianskym zákonníkom bez zmeny ich vecného účelu.</w:t>
      </w:r>
    </w:p>
    <w:p w14:paraId="48232A68" w14:textId="77777777" w:rsidR="00307834" w:rsidRPr="00307834" w:rsidRDefault="00307834" w:rsidP="00307834">
      <w:pPr>
        <w:spacing w:after="0" w:line="240" w:lineRule="auto"/>
        <w:jc w:val="both"/>
        <w:rPr>
          <w:rFonts w:ascii="Times New Roman" w:hAnsi="Times New Roman" w:cs="Times New Roman"/>
          <w:sz w:val="24"/>
          <w:szCs w:val="24"/>
        </w:rPr>
      </w:pPr>
    </w:p>
    <w:p w14:paraId="081EBE23" w14:textId="320E311C" w:rsidR="00307834" w:rsidRPr="00054813" w:rsidRDefault="00307834" w:rsidP="00307834">
      <w:pPr>
        <w:spacing w:after="0" w:line="240" w:lineRule="auto"/>
        <w:jc w:val="both"/>
        <w:rPr>
          <w:rFonts w:ascii="Times New Roman" w:hAnsi="Times New Roman" w:cs="Times New Roman"/>
          <w:sz w:val="24"/>
          <w:szCs w:val="24"/>
          <w:u w:val="single"/>
        </w:rPr>
      </w:pPr>
      <w:r w:rsidRPr="00054813">
        <w:rPr>
          <w:rFonts w:ascii="Times New Roman" w:hAnsi="Times New Roman" w:cs="Times New Roman"/>
          <w:sz w:val="24"/>
          <w:szCs w:val="24"/>
          <w:u w:val="single"/>
        </w:rPr>
        <w:t>K bodu 3</w:t>
      </w:r>
      <w:r w:rsidR="00054813" w:rsidRPr="00054813">
        <w:rPr>
          <w:rFonts w:ascii="Times New Roman" w:hAnsi="Times New Roman" w:cs="Times New Roman"/>
          <w:sz w:val="24"/>
          <w:szCs w:val="24"/>
          <w:u w:val="single"/>
        </w:rPr>
        <w:t>9</w:t>
      </w:r>
      <w:r w:rsidRPr="00054813">
        <w:rPr>
          <w:rFonts w:ascii="Times New Roman" w:hAnsi="Times New Roman" w:cs="Times New Roman"/>
          <w:sz w:val="24"/>
          <w:szCs w:val="24"/>
          <w:u w:val="single"/>
        </w:rPr>
        <w:t xml:space="preserve"> (Príloha č. 2, kritérium 1.14)</w:t>
      </w:r>
    </w:p>
    <w:p w14:paraId="4AF400D1" w14:textId="77777777" w:rsidR="00054813" w:rsidRDefault="00054813" w:rsidP="00307834">
      <w:pPr>
        <w:spacing w:after="0" w:line="240" w:lineRule="auto"/>
        <w:jc w:val="both"/>
        <w:rPr>
          <w:rFonts w:ascii="Times New Roman" w:hAnsi="Times New Roman" w:cs="Times New Roman"/>
          <w:sz w:val="24"/>
          <w:szCs w:val="24"/>
        </w:rPr>
      </w:pPr>
    </w:p>
    <w:p w14:paraId="5166A9F3" w14:textId="396028BF" w:rsidR="0053161F" w:rsidRDefault="00307834" w:rsidP="00E53246">
      <w:pPr>
        <w:spacing w:after="0" w:line="240" w:lineRule="auto"/>
        <w:ind w:firstLine="708"/>
        <w:jc w:val="both"/>
        <w:rPr>
          <w:rFonts w:ascii="Times New Roman" w:hAnsi="Times New Roman" w:cs="Times New Roman"/>
          <w:sz w:val="24"/>
          <w:szCs w:val="24"/>
        </w:rPr>
      </w:pPr>
      <w:r w:rsidRPr="00307834">
        <w:rPr>
          <w:rFonts w:ascii="Times New Roman" w:hAnsi="Times New Roman" w:cs="Times New Roman"/>
          <w:sz w:val="24"/>
          <w:szCs w:val="24"/>
        </w:rPr>
        <w:t>V štandarde kvality sa ustanovuje povinnosť poskytovateľa priebežne sledovať, aktívne zisťovať, zaznamenávať a vyhodnocovať prejavy vôle prijímateľa s obmedzenou alebo čiastočnou spôsobilosťou na právne úkony vo vzťahu k ďalšiemu prijímaniu celoročnej pobytovej sociálnej služby. Pri hodnotení sa prihliada najmä na obsah prejavu, jeho opakovanosť a okolnosti, za ktorých k nemu došlo.</w:t>
      </w:r>
    </w:p>
    <w:p w14:paraId="6FA07974" w14:textId="590935ED" w:rsidR="00307834" w:rsidRPr="00307834" w:rsidRDefault="00307834" w:rsidP="00054813">
      <w:pPr>
        <w:spacing w:after="0" w:line="240" w:lineRule="auto"/>
        <w:ind w:firstLine="708"/>
        <w:jc w:val="both"/>
        <w:rPr>
          <w:rFonts w:ascii="Times New Roman" w:hAnsi="Times New Roman" w:cs="Times New Roman"/>
          <w:sz w:val="24"/>
          <w:szCs w:val="24"/>
        </w:rPr>
      </w:pPr>
      <w:r w:rsidRPr="00307834">
        <w:rPr>
          <w:rFonts w:ascii="Times New Roman" w:hAnsi="Times New Roman" w:cs="Times New Roman"/>
          <w:sz w:val="24"/>
          <w:szCs w:val="24"/>
        </w:rPr>
        <w:t>Navrhovaná úprava vytvára postup od zachytenia prejavu vôle cez jeho individuálne posúdenie a prijatie primeraných opatrení až po oznámenie vážne mieneného nesúhlasu opatrovníkovi a súdu alebo zákonnému zástupcovi podľa § 9 ods. 14. Ak vyhodnotenie nasvedčuje tomu, že ide o vážne mienený nesúhlas, poskytovateľ musí bezodkladne aktivovať zákonom ustanovený ochranný mechanizmus. Zabezpečuje sa tak, aby sa vôľa prijímateľa neprehliadala ani nenahrádzala výlučne vôľou opatrovníka a aby poskytovateľ podľa možností prispôsobil službu individuálnym potrebám prijímateľa.</w:t>
      </w:r>
    </w:p>
    <w:p w14:paraId="7A603D90" w14:textId="77777777" w:rsidR="00307834" w:rsidRPr="00307834" w:rsidRDefault="00307834" w:rsidP="00307834">
      <w:pPr>
        <w:spacing w:after="0" w:line="240" w:lineRule="auto"/>
        <w:jc w:val="both"/>
        <w:rPr>
          <w:rFonts w:ascii="Times New Roman" w:hAnsi="Times New Roman" w:cs="Times New Roman"/>
          <w:sz w:val="24"/>
          <w:szCs w:val="24"/>
        </w:rPr>
      </w:pPr>
    </w:p>
    <w:p w14:paraId="5926C934" w14:textId="00FDDB92" w:rsidR="00307834" w:rsidRPr="00054813" w:rsidRDefault="00307834" w:rsidP="00307834">
      <w:pPr>
        <w:spacing w:after="0" w:line="240" w:lineRule="auto"/>
        <w:jc w:val="both"/>
        <w:rPr>
          <w:rFonts w:ascii="Times New Roman" w:hAnsi="Times New Roman" w:cs="Times New Roman"/>
          <w:sz w:val="24"/>
          <w:szCs w:val="24"/>
          <w:u w:val="single"/>
        </w:rPr>
      </w:pPr>
      <w:r w:rsidRPr="00054813">
        <w:rPr>
          <w:rFonts w:ascii="Times New Roman" w:hAnsi="Times New Roman" w:cs="Times New Roman"/>
          <w:sz w:val="24"/>
          <w:szCs w:val="24"/>
          <w:u w:val="single"/>
        </w:rPr>
        <w:t xml:space="preserve">K bodu </w:t>
      </w:r>
      <w:r w:rsidR="00054813" w:rsidRPr="00054813">
        <w:rPr>
          <w:rFonts w:ascii="Times New Roman" w:hAnsi="Times New Roman" w:cs="Times New Roman"/>
          <w:sz w:val="24"/>
          <w:szCs w:val="24"/>
          <w:u w:val="single"/>
        </w:rPr>
        <w:t>40</w:t>
      </w:r>
      <w:r w:rsidRPr="00054813">
        <w:rPr>
          <w:rFonts w:ascii="Times New Roman" w:hAnsi="Times New Roman" w:cs="Times New Roman"/>
          <w:sz w:val="24"/>
          <w:szCs w:val="24"/>
          <w:u w:val="single"/>
        </w:rPr>
        <w:t xml:space="preserve"> (Príloha č. 2, kritérium 1.14 posledná veta)</w:t>
      </w:r>
    </w:p>
    <w:p w14:paraId="300FCBF9" w14:textId="77777777" w:rsidR="00054813" w:rsidRDefault="00054813" w:rsidP="00307834">
      <w:pPr>
        <w:spacing w:after="0" w:line="240" w:lineRule="auto"/>
        <w:jc w:val="both"/>
        <w:rPr>
          <w:rFonts w:ascii="Times New Roman" w:hAnsi="Times New Roman" w:cs="Times New Roman"/>
          <w:sz w:val="24"/>
          <w:szCs w:val="24"/>
        </w:rPr>
      </w:pPr>
    </w:p>
    <w:p w14:paraId="4001AE86" w14:textId="25DD2637" w:rsidR="00307834" w:rsidRPr="00307834" w:rsidRDefault="00307834" w:rsidP="00054813">
      <w:pPr>
        <w:spacing w:after="0" w:line="240" w:lineRule="auto"/>
        <w:ind w:firstLine="708"/>
        <w:jc w:val="both"/>
        <w:rPr>
          <w:rFonts w:ascii="Times New Roman" w:hAnsi="Times New Roman" w:cs="Times New Roman"/>
          <w:sz w:val="24"/>
          <w:szCs w:val="24"/>
        </w:rPr>
      </w:pPr>
      <w:r w:rsidRPr="00307834">
        <w:rPr>
          <w:rFonts w:ascii="Times New Roman" w:hAnsi="Times New Roman" w:cs="Times New Roman"/>
          <w:sz w:val="24"/>
          <w:szCs w:val="24"/>
        </w:rPr>
        <w:t>Terminológia štandardu kvality sa zosúlaďuje s novým inštitútom podporovaného rozhodovania upraveným v Občianskom zákonníku a výslovne sa dopĺňa spolupráca s podporcom. Cieľom je posilniť autonómiu prijímateľa pri rozhodovaní a umožniť mu využívať pomoc podporcu pri porozumení informáciám, zvažovaní možností a vyjadrovaní vlastnej vôle bez toho, aby bola jeho vôľa nahrádzaná.</w:t>
      </w:r>
    </w:p>
    <w:p w14:paraId="03C0FB39" w14:textId="77777777" w:rsidR="0068536F" w:rsidRDefault="0068536F" w:rsidP="00F162DB">
      <w:pPr>
        <w:spacing w:after="0" w:line="240" w:lineRule="auto"/>
        <w:jc w:val="both"/>
        <w:rPr>
          <w:rFonts w:ascii="Times New Roman" w:hAnsi="Times New Roman" w:cs="Times New Roman"/>
          <w:sz w:val="24"/>
          <w:szCs w:val="24"/>
        </w:rPr>
      </w:pPr>
    </w:p>
    <w:p w14:paraId="7D7CA84A" w14:textId="6919CBE2" w:rsidR="00E60ED3" w:rsidRDefault="00E60ED3" w:rsidP="00170CE5">
      <w:pPr>
        <w:pStyle w:val="Nadpis1"/>
      </w:pPr>
    </w:p>
    <w:p w14:paraId="3251168B" w14:textId="723642E6" w:rsidR="00E60ED3" w:rsidRDefault="00E60ED3" w:rsidP="00E60ED3">
      <w:pPr>
        <w:spacing w:after="0" w:line="240" w:lineRule="auto"/>
        <w:jc w:val="both"/>
        <w:rPr>
          <w:rFonts w:ascii="Times New Roman" w:hAnsi="Times New Roman" w:cs="Times New Roman"/>
          <w:i/>
          <w:iCs/>
          <w:sz w:val="24"/>
          <w:szCs w:val="24"/>
        </w:rPr>
      </w:pPr>
      <w:r w:rsidRPr="00BC01EE">
        <w:rPr>
          <w:rFonts w:ascii="Times New Roman" w:hAnsi="Times New Roman" w:cs="Times New Roman"/>
          <w:i/>
          <w:iCs/>
          <w:sz w:val="24"/>
          <w:szCs w:val="24"/>
        </w:rPr>
        <w:t>(</w:t>
      </w:r>
      <w:r>
        <w:rPr>
          <w:rFonts w:ascii="Times New Roman" w:hAnsi="Times New Roman" w:cs="Times New Roman"/>
          <w:i/>
          <w:iCs/>
          <w:sz w:val="24"/>
          <w:szCs w:val="24"/>
        </w:rPr>
        <w:t xml:space="preserve">zákon č. </w:t>
      </w:r>
      <w:r w:rsidR="00635146">
        <w:rPr>
          <w:rFonts w:ascii="Times New Roman" w:hAnsi="Times New Roman" w:cs="Times New Roman"/>
          <w:i/>
          <w:iCs/>
          <w:sz w:val="24"/>
          <w:szCs w:val="24"/>
        </w:rPr>
        <w:t>516/2008 Z. z. o Audiovizuálnom fonde a o zmene a doplnení niektorých zákonov v znení neskorších predpisov</w:t>
      </w:r>
      <w:r w:rsidRPr="00BC01EE">
        <w:rPr>
          <w:rFonts w:ascii="Times New Roman" w:hAnsi="Times New Roman" w:cs="Times New Roman"/>
          <w:i/>
          <w:iCs/>
          <w:sz w:val="24"/>
          <w:szCs w:val="24"/>
        </w:rPr>
        <w:t>)</w:t>
      </w:r>
    </w:p>
    <w:p w14:paraId="63DED088" w14:textId="77777777" w:rsidR="001154B9" w:rsidRDefault="001154B9" w:rsidP="00E60ED3">
      <w:pPr>
        <w:spacing w:after="0" w:line="240" w:lineRule="auto"/>
        <w:jc w:val="both"/>
        <w:rPr>
          <w:rFonts w:ascii="Times New Roman" w:hAnsi="Times New Roman" w:cs="Times New Roman"/>
          <w:i/>
          <w:iCs/>
          <w:sz w:val="24"/>
          <w:szCs w:val="24"/>
        </w:rPr>
      </w:pPr>
    </w:p>
    <w:p w14:paraId="7EA875D8" w14:textId="014B90D9" w:rsidR="001154B9" w:rsidRPr="00581AAD" w:rsidRDefault="001154B9" w:rsidP="00E60ED3">
      <w:pPr>
        <w:spacing w:after="0" w:line="240" w:lineRule="auto"/>
        <w:jc w:val="both"/>
        <w:rPr>
          <w:rFonts w:ascii="Times New Roman" w:hAnsi="Times New Roman" w:cs="Times New Roman"/>
          <w:sz w:val="24"/>
          <w:szCs w:val="24"/>
          <w:u w:val="single"/>
        </w:rPr>
      </w:pPr>
      <w:r w:rsidRPr="00581AAD">
        <w:rPr>
          <w:rFonts w:ascii="Times New Roman" w:hAnsi="Times New Roman" w:cs="Times New Roman"/>
          <w:sz w:val="24"/>
          <w:szCs w:val="24"/>
          <w:u w:val="single"/>
        </w:rPr>
        <w:t>K bodom 1 a 5 až 7</w:t>
      </w:r>
    </w:p>
    <w:p w14:paraId="62948EFF" w14:textId="77777777" w:rsidR="00581AAD" w:rsidRDefault="00581AAD" w:rsidP="00E60ED3">
      <w:pPr>
        <w:spacing w:after="0" w:line="240" w:lineRule="auto"/>
        <w:jc w:val="both"/>
        <w:rPr>
          <w:rFonts w:ascii="Times New Roman" w:hAnsi="Times New Roman" w:cs="Times New Roman"/>
          <w:sz w:val="24"/>
          <w:szCs w:val="24"/>
        </w:rPr>
      </w:pPr>
    </w:p>
    <w:p w14:paraId="1BFA6924" w14:textId="70A05B86" w:rsidR="00581AAD" w:rsidRDefault="00581AAD" w:rsidP="00581AAD">
      <w:pPr>
        <w:spacing w:after="0" w:line="240" w:lineRule="auto"/>
        <w:ind w:firstLine="708"/>
        <w:jc w:val="both"/>
        <w:rPr>
          <w:rFonts w:ascii="Times New Roman" w:hAnsi="Times New Roman" w:cs="Times New Roman"/>
          <w:sz w:val="24"/>
          <w:szCs w:val="24"/>
        </w:rPr>
      </w:pPr>
      <w:r w:rsidRPr="006554E8">
        <w:rPr>
          <w:rFonts w:ascii="Times New Roman" w:hAnsi="Times New Roman" w:cs="Times New Roman"/>
          <w:sz w:val="24"/>
          <w:szCs w:val="24"/>
        </w:rPr>
        <w:t>Navrhuje sa terminologické zosúladenie zákona s novým Občianskym zákonníkom, ktorý v súvislosti so zmluvami používa slovné spojenie „uzavretá zmluva“ alebo „zmluva sa uzaviera“, nie „uzatvorená zmluva“ alebo „zmluva sa uzatvára“.</w:t>
      </w:r>
    </w:p>
    <w:p w14:paraId="6D9F9A33" w14:textId="77777777" w:rsidR="001154B9" w:rsidRDefault="001154B9" w:rsidP="00E60ED3">
      <w:pPr>
        <w:spacing w:after="0" w:line="240" w:lineRule="auto"/>
        <w:jc w:val="both"/>
        <w:rPr>
          <w:rFonts w:ascii="Times New Roman" w:hAnsi="Times New Roman" w:cs="Times New Roman"/>
          <w:sz w:val="24"/>
          <w:szCs w:val="24"/>
        </w:rPr>
      </w:pPr>
    </w:p>
    <w:p w14:paraId="4BDA9A18" w14:textId="4EAA4B16" w:rsidR="001154B9" w:rsidRPr="001225E9" w:rsidRDefault="001154B9" w:rsidP="00E60ED3">
      <w:pPr>
        <w:spacing w:after="0" w:line="240" w:lineRule="auto"/>
        <w:jc w:val="both"/>
        <w:rPr>
          <w:rFonts w:ascii="Times New Roman" w:hAnsi="Times New Roman" w:cs="Times New Roman"/>
          <w:sz w:val="24"/>
          <w:szCs w:val="24"/>
          <w:u w:val="single"/>
        </w:rPr>
      </w:pPr>
      <w:r w:rsidRPr="001225E9">
        <w:rPr>
          <w:rFonts w:ascii="Times New Roman" w:hAnsi="Times New Roman" w:cs="Times New Roman"/>
          <w:sz w:val="24"/>
          <w:szCs w:val="24"/>
          <w:u w:val="single"/>
        </w:rPr>
        <w:t>K</w:t>
      </w:r>
      <w:r w:rsidR="00581AAD" w:rsidRPr="001225E9">
        <w:rPr>
          <w:rFonts w:ascii="Times New Roman" w:hAnsi="Times New Roman" w:cs="Times New Roman"/>
          <w:sz w:val="24"/>
          <w:szCs w:val="24"/>
          <w:u w:val="single"/>
        </w:rPr>
        <w:t> </w:t>
      </w:r>
      <w:r w:rsidRPr="001225E9">
        <w:rPr>
          <w:rFonts w:ascii="Times New Roman" w:hAnsi="Times New Roman" w:cs="Times New Roman"/>
          <w:sz w:val="24"/>
          <w:szCs w:val="24"/>
          <w:u w:val="single"/>
        </w:rPr>
        <w:t>bo</w:t>
      </w:r>
      <w:r w:rsidR="00581AAD" w:rsidRPr="001225E9">
        <w:rPr>
          <w:rFonts w:ascii="Times New Roman" w:hAnsi="Times New Roman" w:cs="Times New Roman"/>
          <w:sz w:val="24"/>
          <w:szCs w:val="24"/>
          <w:u w:val="single"/>
        </w:rPr>
        <w:t>dom 2 až 4</w:t>
      </w:r>
      <w:r w:rsidR="00023997" w:rsidRPr="001225E9">
        <w:rPr>
          <w:rFonts w:ascii="Times New Roman" w:hAnsi="Times New Roman" w:cs="Times New Roman"/>
          <w:sz w:val="24"/>
          <w:szCs w:val="24"/>
          <w:u w:val="single"/>
        </w:rPr>
        <w:t xml:space="preserve"> (Poznámky pod čiarou k odkazom 16, 25 a 27)</w:t>
      </w:r>
    </w:p>
    <w:p w14:paraId="49457DE9" w14:textId="77777777" w:rsidR="00023997" w:rsidRPr="001225E9" w:rsidRDefault="00023997" w:rsidP="00E60ED3">
      <w:pPr>
        <w:spacing w:after="0" w:line="240" w:lineRule="auto"/>
        <w:jc w:val="both"/>
        <w:rPr>
          <w:rFonts w:ascii="Times New Roman" w:hAnsi="Times New Roman" w:cs="Times New Roman"/>
          <w:sz w:val="24"/>
          <w:szCs w:val="24"/>
          <w:u w:val="single"/>
        </w:rPr>
      </w:pPr>
    </w:p>
    <w:p w14:paraId="698A1CBA" w14:textId="383BFFC2" w:rsidR="001225E9" w:rsidRDefault="001225E9" w:rsidP="001225E9">
      <w:pPr>
        <w:spacing w:after="0" w:line="240" w:lineRule="auto"/>
        <w:ind w:firstLine="708"/>
        <w:jc w:val="both"/>
        <w:rPr>
          <w:rFonts w:ascii="Times New Roman" w:hAnsi="Times New Roman" w:cs="Times New Roman"/>
          <w:iCs/>
          <w:sz w:val="24"/>
          <w:szCs w:val="24"/>
        </w:rPr>
      </w:pPr>
      <w:r w:rsidRPr="004F44ED">
        <w:rPr>
          <w:rFonts w:ascii="Times New Roman" w:hAnsi="Times New Roman" w:cs="Times New Roman"/>
          <w:iCs/>
          <w:sz w:val="24"/>
          <w:szCs w:val="24"/>
        </w:rPr>
        <w:lastRenderedPageBreak/>
        <w:t>Navrhuje sa aktualizácia poznám</w:t>
      </w:r>
      <w:r w:rsidR="0021080E">
        <w:rPr>
          <w:rFonts w:ascii="Times New Roman" w:hAnsi="Times New Roman" w:cs="Times New Roman"/>
          <w:iCs/>
          <w:sz w:val="24"/>
          <w:szCs w:val="24"/>
        </w:rPr>
        <w:t>ok</w:t>
      </w:r>
      <w:r w:rsidRPr="004F44ED">
        <w:rPr>
          <w:rFonts w:ascii="Times New Roman" w:hAnsi="Times New Roman" w:cs="Times New Roman"/>
          <w:iCs/>
          <w:sz w:val="24"/>
          <w:szCs w:val="24"/>
        </w:rPr>
        <w:t xml:space="preserve"> pod čiarou v nadväznosti na nahradenie zákona č. 40/1964 Zb. Občiansky zákonník v znení neskorších predpisov novým Občianskych zákonníkom.</w:t>
      </w:r>
    </w:p>
    <w:p w14:paraId="1241F6BB" w14:textId="77777777" w:rsidR="00581AAD" w:rsidRDefault="00581AAD" w:rsidP="00E60ED3">
      <w:pPr>
        <w:spacing w:after="0" w:line="240" w:lineRule="auto"/>
        <w:jc w:val="both"/>
        <w:rPr>
          <w:rFonts w:ascii="Times New Roman" w:hAnsi="Times New Roman" w:cs="Times New Roman"/>
          <w:sz w:val="24"/>
          <w:szCs w:val="24"/>
        </w:rPr>
      </w:pPr>
    </w:p>
    <w:p w14:paraId="15CEB3F1" w14:textId="6D04BF03" w:rsidR="00581AAD" w:rsidRPr="001225E9" w:rsidRDefault="00581AAD" w:rsidP="00E60ED3">
      <w:pPr>
        <w:spacing w:after="0" w:line="240" w:lineRule="auto"/>
        <w:jc w:val="both"/>
        <w:rPr>
          <w:rFonts w:ascii="Times New Roman" w:hAnsi="Times New Roman" w:cs="Times New Roman"/>
          <w:sz w:val="24"/>
          <w:szCs w:val="24"/>
          <w:u w:val="single"/>
        </w:rPr>
      </w:pPr>
      <w:r w:rsidRPr="001225E9">
        <w:rPr>
          <w:rFonts w:ascii="Times New Roman" w:hAnsi="Times New Roman" w:cs="Times New Roman"/>
          <w:sz w:val="24"/>
          <w:szCs w:val="24"/>
          <w:u w:val="single"/>
        </w:rPr>
        <w:t>K bodom 8 a 9</w:t>
      </w:r>
    </w:p>
    <w:p w14:paraId="3A9AB403" w14:textId="77777777" w:rsidR="00581AAD" w:rsidRDefault="00581AAD" w:rsidP="00E60ED3">
      <w:pPr>
        <w:spacing w:after="0" w:line="240" w:lineRule="auto"/>
        <w:jc w:val="both"/>
        <w:rPr>
          <w:rFonts w:ascii="Times New Roman" w:hAnsi="Times New Roman" w:cs="Times New Roman"/>
          <w:sz w:val="24"/>
          <w:szCs w:val="24"/>
        </w:rPr>
      </w:pPr>
    </w:p>
    <w:p w14:paraId="5996A7AD" w14:textId="45AA4A84" w:rsidR="001225E9" w:rsidRDefault="001225E9" w:rsidP="001225E9">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Navrhovanou úpravou sa pojem „úroky“ nahrádza pojmom „úrok“ v súlade s terminológiou nového Občianskeho zákonníka</w:t>
      </w:r>
      <w:r w:rsidRPr="00D646A4">
        <w:rPr>
          <w:rFonts w:ascii="Times New Roman" w:hAnsi="Times New Roman" w:cs="Times New Roman"/>
          <w:sz w:val="24"/>
          <w:szCs w:val="24"/>
        </w:rPr>
        <w:t>.</w:t>
      </w:r>
    </w:p>
    <w:p w14:paraId="2369E0BA" w14:textId="77777777" w:rsidR="007A73E4" w:rsidRDefault="007A73E4" w:rsidP="007A73E4">
      <w:pPr>
        <w:spacing w:after="0" w:line="240" w:lineRule="auto"/>
        <w:jc w:val="both"/>
        <w:rPr>
          <w:rFonts w:ascii="Times New Roman" w:hAnsi="Times New Roman" w:cs="Times New Roman"/>
          <w:sz w:val="24"/>
          <w:szCs w:val="24"/>
        </w:rPr>
      </w:pPr>
    </w:p>
    <w:p w14:paraId="00E41351" w14:textId="17EE98CD" w:rsidR="007A73E4" w:rsidRDefault="007A73E4" w:rsidP="00BA1DA6">
      <w:pPr>
        <w:pStyle w:val="Nadpis1"/>
      </w:pPr>
    </w:p>
    <w:p w14:paraId="48C5A8B2" w14:textId="2EE4BEB2" w:rsidR="007A73E4" w:rsidRDefault="007A73E4" w:rsidP="007A73E4">
      <w:pPr>
        <w:spacing w:after="0" w:line="240" w:lineRule="auto"/>
        <w:jc w:val="both"/>
        <w:rPr>
          <w:rFonts w:ascii="Times New Roman" w:hAnsi="Times New Roman" w:cs="Times New Roman"/>
          <w:i/>
          <w:iCs/>
          <w:sz w:val="24"/>
          <w:szCs w:val="24"/>
        </w:rPr>
      </w:pPr>
      <w:r w:rsidRPr="00BC01EE">
        <w:rPr>
          <w:rFonts w:ascii="Times New Roman" w:hAnsi="Times New Roman" w:cs="Times New Roman"/>
          <w:i/>
          <w:iCs/>
          <w:sz w:val="24"/>
          <w:szCs w:val="24"/>
        </w:rPr>
        <w:t>(</w:t>
      </w:r>
      <w:r>
        <w:rPr>
          <w:rFonts w:ascii="Times New Roman" w:hAnsi="Times New Roman" w:cs="Times New Roman"/>
          <w:i/>
          <w:iCs/>
          <w:sz w:val="24"/>
          <w:szCs w:val="24"/>
        </w:rPr>
        <w:t>zákon č. 528/2008 Z. z. o pomoci a podpore poskytovanej z f</w:t>
      </w:r>
      <w:r w:rsidR="00FD71B0">
        <w:rPr>
          <w:rFonts w:ascii="Times New Roman" w:hAnsi="Times New Roman" w:cs="Times New Roman"/>
          <w:i/>
          <w:iCs/>
          <w:sz w:val="24"/>
          <w:szCs w:val="24"/>
        </w:rPr>
        <w:t>o</w:t>
      </w:r>
      <w:r>
        <w:rPr>
          <w:rFonts w:ascii="Times New Roman" w:hAnsi="Times New Roman" w:cs="Times New Roman"/>
          <w:i/>
          <w:iCs/>
          <w:sz w:val="24"/>
          <w:szCs w:val="24"/>
        </w:rPr>
        <w:t>ndov Európskeho spoločens</w:t>
      </w:r>
      <w:r w:rsidR="00FD71B0">
        <w:rPr>
          <w:rFonts w:ascii="Times New Roman" w:hAnsi="Times New Roman" w:cs="Times New Roman"/>
          <w:i/>
          <w:iCs/>
          <w:sz w:val="24"/>
          <w:szCs w:val="24"/>
        </w:rPr>
        <w:t>tva v znení neskorších predpisov</w:t>
      </w:r>
      <w:r w:rsidRPr="00BC01EE">
        <w:rPr>
          <w:rFonts w:ascii="Times New Roman" w:hAnsi="Times New Roman" w:cs="Times New Roman"/>
          <w:i/>
          <w:iCs/>
          <w:sz w:val="24"/>
          <w:szCs w:val="24"/>
        </w:rPr>
        <w:t>)</w:t>
      </w:r>
    </w:p>
    <w:p w14:paraId="45795980" w14:textId="77777777" w:rsidR="00FD71B0" w:rsidRDefault="00FD71B0" w:rsidP="007A73E4">
      <w:pPr>
        <w:spacing w:after="0" w:line="240" w:lineRule="auto"/>
        <w:jc w:val="both"/>
        <w:rPr>
          <w:rFonts w:ascii="Times New Roman" w:hAnsi="Times New Roman" w:cs="Times New Roman"/>
          <w:i/>
          <w:iCs/>
          <w:sz w:val="24"/>
          <w:szCs w:val="24"/>
        </w:rPr>
      </w:pPr>
    </w:p>
    <w:p w14:paraId="3EDA9BF2" w14:textId="26DFF33C" w:rsidR="00FD71B0" w:rsidRDefault="00F1771D" w:rsidP="007A73E4">
      <w:pPr>
        <w:spacing w:after="0" w:line="240" w:lineRule="auto"/>
        <w:jc w:val="both"/>
        <w:rPr>
          <w:rFonts w:ascii="Times New Roman" w:hAnsi="Times New Roman" w:cs="Times New Roman"/>
          <w:sz w:val="24"/>
          <w:szCs w:val="24"/>
          <w:u w:val="single"/>
        </w:rPr>
      </w:pPr>
      <w:r w:rsidRPr="00821F37">
        <w:rPr>
          <w:rFonts w:ascii="Times New Roman" w:hAnsi="Times New Roman" w:cs="Times New Roman"/>
          <w:sz w:val="24"/>
          <w:szCs w:val="24"/>
          <w:u w:val="single"/>
        </w:rPr>
        <w:t>K bodom 1</w:t>
      </w:r>
      <w:r w:rsidR="00DD47D6">
        <w:rPr>
          <w:rFonts w:ascii="Times New Roman" w:hAnsi="Times New Roman" w:cs="Times New Roman"/>
          <w:sz w:val="24"/>
          <w:szCs w:val="24"/>
          <w:u w:val="single"/>
        </w:rPr>
        <w:t xml:space="preserve">, </w:t>
      </w:r>
      <w:r w:rsidR="002F236B">
        <w:rPr>
          <w:rFonts w:ascii="Times New Roman" w:hAnsi="Times New Roman" w:cs="Times New Roman"/>
          <w:sz w:val="24"/>
          <w:szCs w:val="24"/>
          <w:u w:val="single"/>
        </w:rPr>
        <w:t>4</w:t>
      </w:r>
      <w:r w:rsidR="0064216D">
        <w:rPr>
          <w:rFonts w:ascii="Times New Roman" w:hAnsi="Times New Roman" w:cs="Times New Roman"/>
          <w:sz w:val="24"/>
          <w:szCs w:val="24"/>
          <w:u w:val="single"/>
        </w:rPr>
        <w:t xml:space="preserve"> až </w:t>
      </w:r>
      <w:r w:rsidR="00821F37" w:rsidRPr="00821F37">
        <w:rPr>
          <w:rFonts w:ascii="Times New Roman" w:hAnsi="Times New Roman" w:cs="Times New Roman"/>
          <w:sz w:val="24"/>
          <w:szCs w:val="24"/>
          <w:u w:val="single"/>
        </w:rPr>
        <w:t>6</w:t>
      </w:r>
      <w:r w:rsidR="0064216D">
        <w:rPr>
          <w:rFonts w:ascii="Times New Roman" w:hAnsi="Times New Roman" w:cs="Times New Roman"/>
          <w:sz w:val="24"/>
          <w:szCs w:val="24"/>
          <w:u w:val="single"/>
        </w:rPr>
        <w:t xml:space="preserve"> a</w:t>
      </w:r>
      <w:r w:rsidR="00627B81">
        <w:rPr>
          <w:rFonts w:ascii="Times New Roman" w:hAnsi="Times New Roman" w:cs="Times New Roman"/>
          <w:sz w:val="24"/>
          <w:szCs w:val="24"/>
          <w:u w:val="single"/>
        </w:rPr>
        <w:t> </w:t>
      </w:r>
      <w:r w:rsidR="0064216D">
        <w:rPr>
          <w:rFonts w:ascii="Times New Roman" w:hAnsi="Times New Roman" w:cs="Times New Roman"/>
          <w:sz w:val="24"/>
          <w:szCs w:val="24"/>
          <w:u w:val="single"/>
        </w:rPr>
        <w:t>8</w:t>
      </w:r>
    </w:p>
    <w:p w14:paraId="64FBAA6A" w14:textId="77777777" w:rsidR="00627B81" w:rsidRDefault="00627B81" w:rsidP="007A73E4">
      <w:pPr>
        <w:spacing w:after="0" w:line="240" w:lineRule="auto"/>
        <w:jc w:val="both"/>
        <w:rPr>
          <w:rFonts w:ascii="Times New Roman" w:hAnsi="Times New Roman" w:cs="Times New Roman"/>
          <w:sz w:val="24"/>
          <w:szCs w:val="24"/>
          <w:u w:val="single"/>
        </w:rPr>
      </w:pPr>
    </w:p>
    <w:p w14:paraId="57CE154F" w14:textId="2D0955B4" w:rsidR="00627B81" w:rsidRPr="00627B81" w:rsidRDefault="00627B81" w:rsidP="007A73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C16E7D">
        <w:rPr>
          <w:rFonts w:ascii="Times New Roman" w:hAnsi="Times New Roman" w:cs="Times New Roman"/>
          <w:sz w:val="24"/>
          <w:szCs w:val="24"/>
        </w:rPr>
        <w:t xml:space="preserve">Navrhovanými legislatívno-technickými úpravami sa v nadväznosti na prijatie nového Občianskeho zákonníka aktualizujú odkazy na úpravu nepomenovaných zmlúv, záložného práva, započítania a úroku z omeškania. Úpravy zohľadňujú </w:t>
      </w:r>
      <w:r w:rsidR="00FB6C09">
        <w:rPr>
          <w:rFonts w:ascii="Times New Roman" w:hAnsi="Times New Roman" w:cs="Times New Roman"/>
          <w:sz w:val="24"/>
          <w:szCs w:val="24"/>
        </w:rPr>
        <w:t xml:space="preserve">novú systematiku Občianskeho zákonníka a presun príslušnej úpravy z Obchodného zákonníka. </w:t>
      </w:r>
    </w:p>
    <w:p w14:paraId="488B4204" w14:textId="77777777" w:rsidR="00821F37" w:rsidRPr="00821F37" w:rsidRDefault="00821F37" w:rsidP="007A73E4">
      <w:pPr>
        <w:spacing w:after="0" w:line="240" w:lineRule="auto"/>
        <w:jc w:val="both"/>
        <w:rPr>
          <w:rFonts w:ascii="Times New Roman" w:hAnsi="Times New Roman" w:cs="Times New Roman"/>
          <w:sz w:val="24"/>
          <w:szCs w:val="24"/>
          <w:u w:val="single"/>
        </w:rPr>
      </w:pPr>
    </w:p>
    <w:p w14:paraId="4012AB99" w14:textId="76114D41" w:rsidR="00821F37" w:rsidRPr="005C34C8" w:rsidRDefault="00821F37" w:rsidP="007A73E4">
      <w:pPr>
        <w:spacing w:after="0" w:line="240" w:lineRule="auto"/>
        <w:jc w:val="both"/>
        <w:rPr>
          <w:rFonts w:ascii="Times New Roman" w:hAnsi="Times New Roman" w:cs="Times New Roman"/>
          <w:sz w:val="24"/>
          <w:szCs w:val="24"/>
          <w:u w:val="single"/>
        </w:rPr>
      </w:pPr>
      <w:r w:rsidRPr="005C34C8">
        <w:rPr>
          <w:rFonts w:ascii="Times New Roman" w:hAnsi="Times New Roman" w:cs="Times New Roman"/>
          <w:sz w:val="24"/>
          <w:szCs w:val="24"/>
          <w:u w:val="single"/>
        </w:rPr>
        <w:t>K bodom 2 a 10 (§ 8 ods. 4 a § 45a)</w:t>
      </w:r>
    </w:p>
    <w:p w14:paraId="48481680" w14:textId="77777777" w:rsidR="005C34C8" w:rsidRDefault="005C34C8" w:rsidP="007A73E4">
      <w:pPr>
        <w:spacing w:after="0" w:line="240" w:lineRule="auto"/>
        <w:jc w:val="both"/>
        <w:rPr>
          <w:rFonts w:ascii="Times New Roman" w:hAnsi="Times New Roman" w:cs="Times New Roman"/>
          <w:sz w:val="24"/>
          <w:szCs w:val="24"/>
        </w:rPr>
      </w:pPr>
    </w:p>
    <w:p w14:paraId="460BF762" w14:textId="77777777" w:rsidR="002258CF" w:rsidRDefault="005C34C8" w:rsidP="007A73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258CF" w:rsidRPr="002258CF">
        <w:rPr>
          <w:rFonts w:ascii="Times New Roman" w:hAnsi="Times New Roman" w:cs="Times New Roman"/>
          <w:sz w:val="24"/>
          <w:szCs w:val="24"/>
        </w:rPr>
        <w:t>Občiansky zákonník v súvislosti s právnymi úkonmi používa slovné spojenie „právny úkon uskutočnený“, resp. „uskutoční právny úkon“. Ide o terminologické zjednotenie s novým Občianskym zákonníkom.</w:t>
      </w:r>
    </w:p>
    <w:p w14:paraId="1B003B0E" w14:textId="13693466" w:rsidR="005C34C8" w:rsidRDefault="005C34C8" w:rsidP="007A73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3BD4C52A" w14:textId="49534E4B" w:rsidR="00821F37" w:rsidRPr="00134866" w:rsidRDefault="00821F37" w:rsidP="007A73E4">
      <w:pPr>
        <w:spacing w:after="0" w:line="240" w:lineRule="auto"/>
        <w:jc w:val="both"/>
        <w:rPr>
          <w:rFonts w:ascii="Times New Roman" w:hAnsi="Times New Roman" w:cs="Times New Roman"/>
          <w:sz w:val="24"/>
          <w:szCs w:val="24"/>
          <w:u w:val="single"/>
        </w:rPr>
      </w:pPr>
      <w:r w:rsidRPr="00134866">
        <w:rPr>
          <w:rFonts w:ascii="Times New Roman" w:hAnsi="Times New Roman" w:cs="Times New Roman"/>
          <w:sz w:val="24"/>
          <w:szCs w:val="24"/>
          <w:u w:val="single"/>
        </w:rPr>
        <w:t>K</w:t>
      </w:r>
      <w:r w:rsidR="00D54D41" w:rsidRPr="00134866">
        <w:rPr>
          <w:rFonts w:ascii="Times New Roman" w:hAnsi="Times New Roman" w:cs="Times New Roman"/>
          <w:sz w:val="24"/>
          <w:szCs w:val="24"/>
          <w:u w:val="single"/>
        </w:rPr>
        <w:t> </w:t>
      </w:r>
      <w:r w:rsidRPr="00134866">
        <w:rPr>
          <w:rFonts w:ascii="Times New Roman" w:hAnsi="Times New Roman" w:cs="Times New Roman"/>
          <w:sz w:val="24"/>
          <w:szCs w:val="24"/>
          <w:u w:val="single"/>
        </w:rPr>
        <w:t>bod</w:t>
      </w:r>
      <w:r w:rsidR="00D54D41" w:rsidRPr="00134866">
        <w:rPr>
          <w:rFonts w:ascii="Times New Roman" w:hAnsi="Times New Roman" w:cs="Times New Roman"/>
          <w:sz w:val="24"/>
          <w:szCs w:val="24"/>
          <w:u w:val="single"/>
        </w:rPr>
        <w:t>om 3, 12 a 13</w:t>
      </w:r>
    </w:p>
    <w:p w14:paraId="3C8802C9" w14:textId="77777777" w:rsidR="00D54D41" w:rsidRDefault="00D54D41" w:rsidP="007A73E4">
      <w:pPr>
        <w:spacing w:after="0" w:line="240" w:lineRule="auto"/>
        <w:jc w:val="both"/>
        <w:rPr>
          <w:rFonts w:ascii="Times New Roman" w:hAnsi="Times New Roman" w:cs="Times New Roman"/>
          <w:sz w:val="24"/>
          <w:szCs w:val="24"/>
        </w:rPr>
      </w:pPr>
    </w:p>
    <w:p w14:paraId="56ADE018" w14:textId="6C39B886" w:rsidR="00134866" w:rsidRDefault="00134866" w:rsidP="007A73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134866">
        <w:rPr>
          <w:rFonts w:ascii="Times New Roman" w:hAnsi="Times New Roman" w:cs="Times New Roman"/>
          <w:sz w:val="24"/>
          <w:szCs w:val="24"/>
        </w:rPr>
        <w:t>Navrhuje sa terminologické zosúladenie zákona s novým Občianskym zákonníkom, ktorý v súvislosti so zmluvami používa slovné spojenie „uzavretá zmluva“ alebo „zmluva sa uzaviera“, nie „uzatvorená zmluva“ alebo „zmluva sa uzatvára“.</w:t>
      </w:r>
    </w:p>
    <w:p w14:paraId="3B23E4FE" w14:textId="77777777" w:rsidR="00134866" w:rsidRDefault="00134866" w:rsidP="007A73E4">
      <w:pPr>
        <w:spacing w:after="0" w:line="240" w:lineRule="auto"/>
        <w:jc w:val="both"/>
        <w:rPr>
          <w:rFonts w:ascii="Times New Roman" w:hAnsi="Times New Roman" w:cs="Times New Roman"/>
          <w:sz w:val="24"/>
          <w:szCs w:val="24"/>
        </w:rPr>
      </w:pPr>
    </w:p>
    <w:p w14:paraId="29CA774B" w14:textId="42B6EC12" w:rsidR="00E844D1" w:rsidRPr="00EF1062" w:rsidRDefault="00E844D1" w:rsidP="007A73E4">
      <w:pPr>
        <w:spacing w:after="0" w:line="240" w:lineRule="auto"/>
        <w:jc w:val="both"/>
        <w:rPr>
          <w:rFonts w:ascii="Times New Roman" w:hAnsi="Times New Roman" w:cs="Times New Roman"/>
          <w:sz w:val="24"/>
          <w:szCs w:val="24"/>
          <w:u w:val="single"/>
        </w:rPr>
      </w:pPr>
      <w:r w:rsidRPr="00EF1062">
        <w:rPr>
          <w:rFonts w:ascii="Times New Roman" w:hAnsi="Times New Roman" w:cs="Times New Roman"/>
          <w:sz w:val="24"/>
          <w:szCs w:val="24"/>
          <w:u w:val="single"/>
        </w:rPr>
        <w:t>K bodu 7 (§ 28a)</w:t>
      </w:r>
    </w:p>
    <w:p w14:paraId="3FE048DC" w14:textId="77777777" w:rsidR="00E844D1" w:rsidRDefault="00E844D1" w:rsidP="007A73E4">
      <w:pPr>
        <w:spacing w:after="0" w:line="240" w:lineRule="auto"/>
        <w:jc w:val="both"/>
        <w:rPr>
          <w:rFonts w:ascii="Times New Roman" w:hAnsi="Times New Roman" w:cs="Times New Roman"/>
          <w:sz w:val="24"/>
          <w:szCs w:val="24"/>
        </w:rPr>
      </w:pPr>
    </w:p>
    <w:p w14:paraId="75412EB3" w14:textId="0C13109E" w:rsidR="00EF1062" w:rsidRDefault="00EF1062" w:rsidP="00EF1062">
      <w:pPr>
        <w:spacing w:after="0" w:line="240" w:lineRule="auto"/>
        <w:ind w:firstLine="708"/>
        <w:jc w:val="both"/>
        <w:rPr>
          <w:rFonts w:ascii="Times New Roman" w:hAnsi="Times New Roman" w:cs="Times New Roman"/>
          <w:sz w:val="24"/>
          <w:szCs w:val="24"/>
        </w:rPr>
      </w:pPr>
      <w:r w:rsidRPr="0033106A">
        <w:rPr>
          <w:rFonts w:ascii="Times New Roman" w:hAnsi="Times New Roman" w:cs="Times New Roman"/>
          <w:sz w:val="24"/>
          <w:szCs w:val="24"/>
        </w:rPr>
        <w:t>Občiansky zákonník používa pojem „úrok“ v jednotnom čísle v kontexte jeho významu ako zmluvného úroku, úroku za omeškanie, nie v množnom čísle. V množnom čísle sa uvedený pojem používa iba ak z ustanovenia vyplýva, že sa vzťahuje na viacero druhov úrokov, kde sa významovo nejedná len o jeden konkrétny druh úroku. Z tohto dôvodu bolo potrebné pristúpiť ku zmene.</w:t>
      </w:r>
    </w:p>
    <w:p w14:paraId="7EAD694F" w14:textId="60A975AC" w:rsidR="00EF1062" w:rsidRDefault="00EF1062" w:rsidP="007A73E4">
      <w:pPr>
        <w:spacing w:after="0" w:line="240" w:lineRule="auto"/>
        <w:jc w:val="both"/>
        <w:rPr>
          <w:rFonts w:ascii="Times New Roman" w:hAnsi="Times New Roman" w:cs="Times New Roman"/>
          <w:sz w:val="24"/>
          <w:szCs w:val="24"/>
        </w:rPr>
      </w:pPr>
    </w:p>
    <w:p w14:paraId="3BAE042B" w14:textId="40A1F452" w:rsidR="00E844D1" w:rsidRPr="00EF1062" w:rsidRDefault="00E844D1" w:rsidP="007A73E4">
      <w:pPr>
        <w:spacing w:after="0" w:line="240" w:lineRule="auto"/>
        <w:jc w:val="both"/>
        <w:rPr>
          <w:rFonts w:ascii="Times New Roman" w:hAnsi="Times New Roman" w:cs="Times New Roman"/>
          <w:sz w:val="24"/>
          <w:szCs w:val="24"/>
          <w:u w:val="single"/>
        </w:rPr>
      </w:pPr>
      <w:r w:rsidRPr="00EF1062">
        <w:rPr>
          <w:rFonts w:ascii="Times New Roman" w:hAnsi="Times New Roman" w:cs="Times New Roman"/>
          <w:sz w:val="24"/>
          <w:szCs w:val="24"/>
          <w:u w:val="single"/>
        </w:rPr>
        <w:t>K</w:t>
      </w:r>
      <w:r w:rsidR="0064216D" w:rsidRPr="00EF1062">
        <w:rPr>
          <w:rFonts w:ascii="Times New Roman" w:hAnsi="Times New Roman" w:cs="Times New Roman"/>
          <w:sz w:val="24"/>
          <w:szCs w:val="24"/>
          <w:u w:val="single"/>
        </w:rPr>
        <w:t> </w:t>
      </w:r>
      <w:r w:rsidRPr="00EF1062">
        <w:rPr>
          <w:rFonts w:ascii="Times New Roman" w:hAnsi="Times New Roman" w:cs="Times New Roman"/>
          <w:sz w:val="24"/>
          <w:szCs w:val="24"/>
          <w:u w:val="single"/>
        </w:rPr>
        <w:t>bod</w:t>
      </w:r>
      <w:r w:rsidR="0064216D" w:rsidRPr="00EF1062">
        <w:rPr>
          <w:rFonts w:ascii="Times New Roman" w:hAnsi="Times New Roman" w:cs="Times New Roman"/>
          <w:sz w:val="24"/>
          <w:szCs w:val="24"/>
          <w:u w:val="single"/>
        </w:rPr>
        <w:t xml:space="preserve">u </w:t>
      </w:r>
      <w:r w:rsidRPr="00EF1062">
        <w:rPr>
          <w:rFonts w:ascii="Times New Roman" w:hAnsi="Times New Roman" w:cs="Times New Roman"/>
          <w:sz w:val="24"/>
          <w:szCs w:val="24"/>
          <w:u w:val="single"/>
        </w:rPr>
        <w:t>9 (</w:t>
      </w:r>
      <w:r w:rsidR="0064216D" w:rsidRPr="00EF1062">
        <w:rPr>
          <w:rFonts w:ascii="Times New Roman" w:hAnsi="Times New Roman" w:cs="Times New Roman"/>
          <w:sz w:val="24"/>
          <w:szCs w:val="24"/>
          <w:u w:val="single"/>
        </w:rPr>
        <w:t xml:space="preserve">Poznámka pod čiarou k odkazu </w:t>
      </w:r>
      <w:r w:rsidRPr="00EF1062">
        <w:rPr>
          <w:rFonts w:ascii="Times New Roman" w:hAnsi="Times New Roman" w:cs="Times New Roman"/>
          <w:sz w:val="24"/>
          <w:szCs w:val="24"/>
          <w:u w:val="single"/>
        </w:rPr>
        <w:t>91)</w:t>
      </w:r>
    </w:p>
    <w:p w14:paraId="5930D848" w14:textId="77777777" w:rsidR="00EF1062" w:rsidRDefault="00EF1062" w:rsidP="007A73E4">
      <w:pPr>
        <w:spacing w:after="0" w:line="240" w:lineRule="auto"/>
        <w:jc w:val="both"/>
        <w:rPr>
          <w:rFonts w:ascii="Times New Roman" w:hAnsi="Times New Roman" w:cs="Times New Roman"/>
          <w:sz w:val="24"/>
          <w:szCs w:val="24"/>
        </w:rPr>
      </w:pPr>
    </w:p>
    <w:p w14:paraId="01A7A919" w14:textId="177D8CCA" w:rsidR="00277ED0" w:rsidRDefault="00277ED0" w:rsidP="00277ED0">
      <w:pPr>
        <w:spacing w:after="0" w:line="240" w:lineRule="auto"/>
        <w:ind w:firstLine="708"/>
        <w:jc w:val="both"/>
        <w:rPr>
          <w:rFonts w:ascii="Times New Roman" w:hAnsi="Times New Roman" w:cs="Times New Roman"/>
          <w:iCs/>
          <w:sz w:val="24"/>
          <w:szCs w:val="24"/>
        </w:rPr>
      </w:pPr>
      <w:r w:rsidRPr="004F44ED">
        <w:rPr>
          <w:rFonts w:ascii="Times New Roman" w:hAnsi="Times New Roman" w:cs="Times New Roman"/>
          <w:iCs/>
          <w:sz w:val="24"/>
          <w:szCs w:val="24"/>
        </w:rPr>
        <w:t>Navrhuje sa aktualizácia poznám</w:t>
      </w:r>
      <w:r>
        <w:rPr>
          <w:rFonts w:ascii="Times New Roman" w:hAnsi="Times New Roman" w:cs="Times New Roman"/>
          <w:iCs/>
          <w:sz w:val="24"/>
          <w:szCs w:val="24"/>
        </w:rPr>
        <w:t>ky</w:t>
      </w:r>
      <w:r w:rsidRPr="004F44ED">
        <w:rPr>
          <w:rFonts w:ascii="Times New Roman" w:hAnsi="Times New Roman" w:cs="Times New Roman"/>
          <w:iCs/>
          <w:sz w:val="24"/>
          <w:szCs w:val="24"/>
        </w:rPr>
        <w:t xml:space="preserve"> pod čiarou v nadväznosti na nahradenie zákona č. 40/1964 Zb. Občiansky zákonník v znení neskorších predpisov novým Občianskych zákonníkom.</w:t>
      </w:r>
    </w:p>
    <w:p w14:paraId="473E0DCA" w14:textId="2F198EC2" w:rsidR="00E844D1" w:rsidRDefault="00EF1062" w:rsidP="007A73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
    <w:p w14:paraId="53FB253F" w14:textId="1D99BBE1" w:rsidR="00E844D1" w:rsidRPr="004061E6" w:rsidRDefault="00E844D1" w:rsidP="007A73E4">
      <w:pPr>
        <w:spacing w:after="0" w:line="240" w:lineRule="auto"/>
        <w:jc w:val="both"/>
        <w:rPr>
          <w:rFonts w:ascii="Times New Roman" w:hAnsi="Times New Roman" w:cs="Times New Roman"/>
          <w:sz w:val="24"/>
          <w:szCs w:val="24"/>
          <w:u w:val="single"/>
        </w:rPr>
      </w:pPr>
      <w:r w:rsidRPr="004061E6">
        <w:rPr>
          <w:rFonts w:ascii="Times New Roman" w:hAnsi="Times New Roman" w:cs="Times New Roman"/>
          <w:sz w:val="24"/>
          <w:szCs w:val="24"/>
          <w:u w:val="single"/>
        </w:rPr>
        <w:t>K bodu 11 (§ 46al)</w:t>
      </w:r>
    </w:p>
    <w:p w14:paraId="48D47236" w14:textId="77777777" w:rsidR="00D54D41" w:rsidRPr="00A13D13" w:rsidRDefault="00D54D41" w:rsidP="007A73E4">
      <w:pPr>
        <w:spacing w:after="0" w:line="240" w:lineRule="auto"/>
        <w:jc w:val="both"/>
        <w:rPr>
          <w:rFonts w:ascii="Times New Roman" w:hAnsi="Times New Roman" w:cs="Times New Roman"/>
          <w:sz w:val="24"/>
          <w:szCs w:val="24"/>
        </w:rPr>
      </w:pPr>
    </w:p>
    <w:p w14:paraId="1B6EB35F" w14:textId="08B3245D" w:rsidR="007A73E4" w:rsidRDefault="004061E6" w:rsidP="007A73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Navrhovaným prechodným ustanovením sa zabezpečuje </w:t>
      </w:r>
      <w:r w:rsidR="007C553D">
        <w:rPr>
          <w:rFonts w:ascii="Times New Roman" w:hAnsi="Times New Roman" w:cs="Times New Roman"/>
          <w:sz w:val="24"/>
          <w:szCs w:val="24"/>
        </w:rPr>
        <w:t>kontinuity</w:t>
      </w:r>
      <w:r>
        <w:rPr>
          <w:rFonts w:ascii="Times New Roman" w:hAnsi="Times New Roman" w:cs="Times New Roman"/>
          <w:sz w:val="24"/>
          <w:szCs w:val="24"/>
        </w:rPr>
        <w:t xml:space="preserve"> uplatňovania zákona po presune zmluvnej právnej úpravy z Obchodného zákonníka do Občianskeho </w:t>
      </w:r>
      <w:r>
        <w:rPr>
          <w:rFonts w:ascii="Times New Roman" w:hAnsi="Times New Roman" w:cs="Times New Roman"/>
          <w:sz w:val="24"/>
          <w:szCs w:val="24"/>
        </w:rPr>
        <w:lastRenderedPageBreak/>
        <w:t>zákonníka. Odkazy na zmluvy uzavreté pod</w:t>
      </w:r>
      <w:r w:rsidR="007C553D">
        <w:rPr>
          <w:rFonts w:ascii="Times New Roman" w:hAnsi="Times New Roman" w:cs="Times New Roman"/>
          <w:sz w:val="24"/>
          <w:szCs w:val="24"/>
        </w:rPr>
        <w:t>ľa Občianskeho zákonníka budú zahŕňaj aj zodpovedajúce zmluvy uzavreté do 30. júna 2027 podľa Obchodného zákonníka. Zároveň sa zachováva doterajší právny re</w:t>
      </w:r>
      <w:r w:rsidR="00F1773A">
        <w:rPr>
          <w:rFonts w:ascii="Times New Roman" w:hAnsi="Times New Roman" w:cs="Times New Roman"/>
          <w:sz w:val="24"/>
          <w:szCs w:val="24"/>
        </w:rPr>
        <w:t xml:space="preserve">žim právnych vzťahov vzniknutých do 30. júna 2027 vrátane práv a povinností z porušenia zmlúv. </w:t>
      </w:r>
    </w:p>
    <w:p w14:paraId="771A3C2E" w14:textId="77777777" w:rsidR="002E6654" w:rsidRDefault="002E6654" w:rsidP="007A73E4">
      <w:pPr>
        <w:spacing w:after="0" w:line="240" w:lineRule="auto"/>
        <w:jc w:val="both"/>
        <w:rPr>
          <w:rFonts w:ascii="Times New Roman" w:hAnsi="Times New Roman" w:cs="Times New Roman"/>
          <w:sz w:val="24"/>
          <w:szCs w:val="24"/>
        </w:rPr>
      </w:pPr>
    </w:p>
    <w:p w14:paraId="545F2B7D" w14:textId="6631BD6C" w:rsidR="002E6654" w:rsidRDefault="002E6654" w:rsidP="00656888">
      <w:pPr>
        <w:pStyle w:val="Nadpis1"/>
      </w:pPr>
    </w:p>
    <w:p w14:paraId="62144CD3" w14:textId="5AAFB0D6" w:rsidR="002E6654" w:rsidRDefault="002E6654" w:rsidP="002E6654">
      <w:pPr>
        <w:spacing w:after="0" w:line="240" w:lineRule="auto"/>
        <w:jc w:val="both"/>
        <w:rPr>
          <w:rFonts w:ascii="Times New Roman" w:hAnsi="Times New Roman" w:cs="Times New Roman"/>
          <w:i/>
          <w:iCs/>
          <w:sz w:val="24"/>
          <w:szCs w:val="24"/>
        </w:rPr>
      </w:pPr>
      <w:r w:rsidRPr="00BC01EE">
        <w:rPr>
          <w:rFonts w:ascii="Times New Roman" w:hAnsi="Times New Roman" w:cs="Times New Roman"/>
          <w:i/>
          <w:iCs/>
          <w:sz w:val="24"/>
          <w:szCs w:val="24"/>
        </w:rPr>
        <w:t>(</w:t>
      </w:r>
      <w:r>
        <w:rPr>
          <w:rFonts w:ascii="Times New Roman" w:hAnsi="Times New Roman" w:cs="Times New Roman"/>
          <w:i/>
          <w:iCs/>
          <w:sz w:val="24"/>
          <w:szCs w:val="24"/>
        </w:rPr>
        <w:t>zákon č. 539/2008 Z. z. o podpore regionálneho rozvoja v znení neskorších predpisov</w:t>
      </w:r>
      <w:r w:rsidRPr="00BC01EE">
        <w:rPr>
          <w:rFonts w:ascii="Times New Roman" w:hAnsi="Times New Roman" w:cs="Times New Roman"/>
          <w:i/>
          <w:iCs/>
          <w:sz w:val="24"/>
          <w:szCs w:val="24"/>
        </w:rPr>
        <w:t>)</w:t>
      </w:r>
    </w:p>
    <w:p w14:paraId="07C2B9D1" w14:textId="77777777" w:rsidR="002E6654" w:rsidRDefault="002E6654" w:rsidP="007A73E4">
      <w:pPr>
        <w:spacing w:after="0" w:line="240" w:lineRule="auto"/>
        <w:jc w:val="both"/>
        <w:rPr>
          <w:rFonts w:ascii="Times New Roman" w:hAnsi="Times New Roman" w:cs="Times New Roman"/>
          <w:sz w:val="24"/>
          <w:szCs w:val="24"/>
        </w:rPr>
      </w:pPr>
    </w:p>
    <w:p w14:paraId="204A5067" w14:textId="744D4DE2" w:rsidR="006B3FE6" w:rsidRPr="00656888" w:rsidRDefault="00932F1F" w:rsidP="007A73E4">
      <w:pPr>
        <w:spacing w:after="0" w:line="240" w:lineRule="auto"/>
        <w:jc w:val="both"/>
        <w:rPr>
          <w:rFonts w:ascii="Times New Roman" w:hAnsi="Times New Roman" w:cs="Times New Roman"/>
          <w:sz w:val="24"/>
          <w:szCs w:val="24"/>
          <w:u w:val="single"/>
        </w:rPr>
      </w:pPr>
      <w:r w:rsidRPr="00656888">
        <w:rPr>
          <w:rFonts w:ascii="Times New Roman" w:hAnsi="Times New Roman" w:cs="Times New Roman"/>
          <w:sz w:val="24"/>
          <w:szCs w:val="24"/>
          <w:u w:val="single"/>
        </w:rPr>
        <w:t>K bodu 1 (Poznámka pod čiarou k odkazu 2e)</w:t>
      </w:r>
    </w:p>
    <w:p w14:paraId="4C400D36" w14:textId="77777777" w:rsidR="00BE5988" w:rsidRPr="00656888" w:rsidRDefault="00BE5988" w:rsidP="007A73E4">
      <w:pPr>
        <w:spacing w:after="0" w:line="240" w:lineRule="auto"/>
        <w:jc w:val="both"/>
        <w:rPr>
          <w:rFonts w:ascii="Times New Roman" w:hAnsi="Times New Roman" w:cs="Times New Roman"/>
          <w:sz w:val="24"/>
          <w:szCs w:val="24"/>
          <w:u w:val="single"/>
        </w:rPr>
      </w:pPr>
    </w:p>
    <w:p w14:paraId="5FD21A06" w14:textId="13C769B4" w:rsidR="00CC3DB1" w:rsidRDefault="00CC3DB1" w:rsidP="00CC3DB1">
      <w:pPr>
        <w:spacing w:after="0" w:line="240" w:lineRule="auto"/>
        <w:ind w:firstLine="708"/>
        <w:jc w:val="both"/>
        <w:rPr>
          <w:rFonts w:ascii="Times New Roman" w:hAnsi="Times New Roman" w:cs="Times New Roman"/>
          <w:iCs/>
          <w:sz w:val="24"/>
          <w:szCs w:val="24"/>
        </w:rPr>
      </w:pPr>
      <w:r w:rsidRPr="00656888">
        <w:rPr>
          <w:rFonts w:ascii="Times New Roman" w:hAnsi="Times New Roman" w:cs="Times New Roman"/>
          <w:iCs/>
          <w:sz w:val="24"/>
          <w:szCs w:val="24"/>
        </w:rPr>
        <w:t xml:space="preserve">Navrhuje sa aktualizácia poznámky pod čiarou v nadväznosti na nahradenie zákona č. 336/2015 Z. z. </w:t>
      </w:r>
      <w:r w:rsidR="00790A47" w:rsidRPr="00656888">
        <w:rPr>
          <w:rFonts w:ascii="Times New Roman" w:hAnsi="Times New Roman" w:cs="Times New Roman"/>
          <w:iCs/>
          <w:sz w:val="24"/>
          <w:szCs w:val="24"/>
        </w:rPr>
        <w:t>o podpore najmenej rozvinutých okresov a o zmene a doplnení niektorých zákonov v znení neskorších predpisov</w:t>
      </w:r>
      <w:r w:rsidR="0068377A" w:rsidRPr="00656888">
        <w:rPr>
          <w:rFonts w:ascii="Times New Roman" w:hAnsi="Times New Roman" w:cs="Times New Roman"/>
          <w:iCs/>
          <w:sz w:val="24"/>
          <w:szCs w:val="24"/>
        </w:rPr>
        <w:t>,</w:t>
      </w:r>
      <w:r w:rsidR="00790A47" w:rsidRPr="00656888">
        <w:rPr>
          <w:rFonts w:ascii="Times New Roman" w:hAnsi="Times New Roman" w:cs="Times New Roman"/>
          <w:iCs/>
          <w:sz w:val="24"/>
          <w:szCs w:val="24"/>
        </w:rPr>
        <w:t xml:space="preserve"> zákonom č. </w:t>
      </w:r>
      <w:r w:rsidR="0068377A" w:rsidRPr="00656888">
        <w:rPr>
          <w:rFonts w:ascii="Times New Roman" w:hAnsi="Times New Roman" w:cs="Times New Roman"/>
          <w:iCs/>
          <w:sz w:val="24"/>
          <w:szCs w:val="24"/>
        </w:rPr>
        <w:t>271/2025 Z. z. o podpore prioritných okresov</w:t>
      </w:r>
      <w:r w:rsidRPr="00656888">
        <w:rPr>
          <w:rFonts w:ascii="Times New Roman" w:hAnsi="Times New Roman" w:cs="Times New Roman"/>
          <w:iCs/>
          <w:sz w:val="24"/>
          <w:szCs w:val="24"/>
        </w:rPr>
        <w:t>.</w:t>
      </w:r>
    </w:p>
    <w:p w14:paraId="4236A432" w14:textId="77777777" w:rsidR="00932F1F" w:rsidRDefault="00932F1F" w:rsidP="007A73E4">
      <w:pPr>
        <w:spacing w:after="0" w:line="240" w:lineRule="auto"/>
        <w:jc w:val="both"/>
        <w:rPr>
          <w:rFonts w:ascii="Times New Roman" w:hAnsi="Times New Roman" w:cs="Times New Roman"/>
          <w:sz w:val="24"/>
          <w:szCs w:val="24"/>
        </w:rPr>
      </w:pPr>
    </w:p>
    <w:p w14:paraId="23D272B0" w14:textId="2D0D6129" w:rsidR="00932F1F" w:rsidRPr="00F245C7" w:rsidRDefault="00932F1F" w:rsidP="007A73E4">
      <w:pPr>
        <w:spacing w:after="0" w:line="240" w:lineRule="auto"/>
        <w:jc w:val="both"/>
        <w:rPr>
          <w:rFonts w:ascii="Times New Roman" w:hAnsi="Times New Roman" w:cs="Times New Roman"/>
          <w:sz w:val="24"/>
          <w:szCs w:val="24"/>
          <w:u w:val="single"/>
        </w:rPr>
      </w:pPr>
      <w:r w:rsidRPr="00F245C7">
        <w:rPr>
          <w:rFonts w:ascii="Times New Roman" w:hAnsi="Times New Roman" w:cs="Times New Roman"/>
          <w:sz w:val="24"/>
          <w:szCs w:val="24"/>
          <w:u w:val="single"/>
        </w:rPr>
        <w:t>K</w:t>
      </w:r>
      <w:r w:rsidR="00C1436F" w:rsidRPr="00F245C7">
        <w:rPr>
          <w:rFonts w:ascii="Times New Roman" w:hAnsi="Times New Roman" w:cs="Times New Roman"/>
          <w:sz w:val="24"/>
          <w:szCs w:val="24"/>
          <w:u w:val="single"/>
        </w:rPr>
        <w:t> </w:t>
      </w:r>
      <w:r w:rsidRPr="00F245C7">
        <w:rPr>
          <w:rFonts w:ascii="Times New Roman" w:hAnsi="Times New Roman" w:cs="Times New Roman"/>
          <w:sz w:val="24"/>
          <w:szCs w:val="24"/>
          <w:u w:val="single"/>
        </w:rPr>
        <w:t>bod</w:t>
      </w:r>
      <w:r w:rsidR="00C1436F" w:rsidRPr="00F245C7">
        <w:rPr>
          <w:rFonts w:ascii="Times New Roman" w:hAnsi="Times New Roman" w:cs="Times New Roman"/>
          <w:sz w:val="24"/>
          <w:szCs w:val="24"/>
          <w:u w:val="single"/>
        </w:rPr>
        <w:t>u 2 (Poznámka pod čiarou k odkazu 3)</w:t>
      </w:r>
    </w:p>
    <w:p w14:paraId="61B51E1D" w14:textId="77777777" w:rsidR="00F245C7" w:rsidRDefault="00F245C7" w:rsidP="007A73E4">
      <w:pPr>
        <w:spacing w:after="0" w:line="240" w:lineRule="auto"/>
        <w:jc w:val="both"/>
        <w:rPr>
          <w:rFonts w:ascii="Times New Roman" w:hAnsi="Times New Roman" w:cs="Times New Roman"/>
          <w:sz w:val="24"/>
          <w:szCs w:val="24"/>
        </w:rPr>
      </w:pPr>
    </w:p>
    <w:p w14:paraId="5FCDA4E4" w14:textId="1D2F938F" w:rsidR="00C1436F" w:rsidRDefault="00F245C7" w:rsidP="00F245C7">
      <w:pPr>
        <w:spacing w:after="0" w:line="240" w:lineRule="auto"/>
        <w:ind w:firstLine="708"/>
        <w:jc w:val="both"/>
        <w:rPr>
          <w:rFonts w:ascii="Times New Roman" w:hAnsi="Times New Roman" w:cs="Times New Roman"/>
          <w:iCs/>
          <w:sz w:val="24"/>
          <w:szCs w:val="24"/>
        </w:rPr>
      </w:pPr>
      <w:r w:rsidRPr="004F44ED">
        <w:rPr>
          <w:rFonts w:ascii="Times New Roman" w:hAnsi="Times New Roman" w:cs="Times New Roman"/>
          <w:iCs/>
          <w:sz w:val="24"/>
          <w:szCs w:val="24"/>
        </w:rPr>
        <w:t>Navrhuje sa aktualizácia poznám</w:t>
      </w:r>
      <w:r>
        <w:rPr>
          <w:rFonts w:ascii="Times New Roman" w:hAnsi="Times New Roman" w:cs="Times New Roman"/>
          <w:iCs/>
          <w:sz w:val="24"/>
          <w:szCs w:val="24"/>
        </w:rPr>
        <w:t>ky</w:t>
      </w:r>
      <w:r w:rsidRPr="004F44ED">
        <w:rPr>
          <w:rFonts w:ascii="Times New Roman" w:hAnsi="Times New Roman" w:cs="Times New Roman"/>
          <w:iCs/>
          <w:sz w:val="24"/>
          <w:szCs w:val="24"/>
        </w:rPr>
        <w:t xml:space="preserve"> pod čiarou v nadväznosti na nahradenie zákona č. 40/1964 Zb. Občiansky zákonník v znení neskorších predpisov novým Občianskych zákonníkom.</w:t>
      </w:r>
    </w:p>
    <w:p w14:paraId="58A764A6" w14:textId="77777777" w:rsidR="00CC3DB1" w:rsidRPr="00F245C7" w:rsidRDefault="00CC3DB1" w:rsidP="00F245C7">
      <w:pPr>
        <w:spacing w:after="0" w:line="240" w:lineRule="auto"/>
        <w:ind w:firstLine="708"/>
        <w:jc w:val="both"/>
        <w:rPr>
          <w:rFonts w:ascii="Times New Roman" w:hAnsi="Times New Roman" w:cs="Times New Roman"/>
          <w:iCs/>
          <w:sz w:val="24"/>
          <w:szCs w:val="24"/>
        </w:rPr>
      </w:pPr>
    </w:p>
    <w:p w14:paraId="615330A1" w14:textId="68734322" w:rsidR="00C1436F" w:rsidRPr="00F245C7" w:rsidRDefault="00C1436F" w:rsidP="007A73E4">
      <w:pPr>
        <w:spacing w:after="0" w:line="240" w:lineRule="auto"/>
        <w:jc w:val="both"/>
        <w:rPr>
          <w:rFonts w:ascii="Times New Roman" w:hAnsi="Times New Roman" w:cs="Times New Roman"/>
          <w:sz w:val="24"/>
          <w:szCs w:val="24"/>
          <w:u w:val="single"/>
        </w:rPr>
      </w:pPr>
      <w:r w:rsidRPr="00F245C7">
        <w:rPr>
          <w:rFonts w:ascii="Times New Roman" w:hAnsi="Times New Roman" w:cs="Times New Roman"/>
          <w:sz w:val="24"/>
          <w:szCs w:val="24"/>
          <w:u w:val="single"/>
        </w:rPr>
        <w:t>K bod</w:t>
      </w:r>
      <w:r w:rsidR="00187A4F" w:rsidRPr="00F245C7">
        <w:rPr>
          <w:rFonts w:ascii="Times New Roman" w:hAnsi="Times New Roman" w:cs="Times New Roman"/>
          <w:sz w:val="24"/>
          <w:szCs w:val="24"/>
          <w:u w:val="single"/>
        </w:rPr>
        <w:t>om</w:t>
      </w:r>
      <w:r w:rsidRPr="00F245C7">
        <w:rPr>
          <w:rFonts w:ascii="Times New Roman" w:hAnsi="Times New Roman" w:cs="Times New Roman"/>
          <w:sz w:val="24"/>
          <w:szCs w:val="24"/>
          <w:u w:val="single"/>
        </w:rPr>
        <w:t xml:space="preserve"> 3</w:t>
      </w:r>
      <w:r w:rsidR="00187A4F" w:rsidRPr="00F245C7">
        <w:rPr>
          <w:rFonts w:ascii="Times New Roman" w:hAnsi="Times New Roman" w:cs="Times New Roman"/>
          <w:sz w:val="24"/>
          <w:szCs w:val="24"/>
          <w:u w:val="single"/>
        </w:rPr>
        <w:t xml:space="preserve"> a 4</w:t>
      </w:r>
      <w:r w:rsidRPr="00F245C7">
        <w:rPr>
          <w:rFonts w:ascii="Times New Roman" w:hAnsi="Times New Roman" w:cs="Times New Roman"/>
          <w:sz w:val="24"/>
          <w:szCs w:val="24"/>
          <w:u w:val="single"/>
        </w:rPr>
        <w:t xml:space="preserve"> </w:t>
      </w:r>
    </w:p>
    <w:p w14:paraId="3E0B521D" w14:textId="77777777" w:rsidR="00F245C7" w:rsidRDefault="00F245C7" w:rsidP="007A73E4">
      <w:pPr>
        <w:spacing w:after="0" w:line="240" w:lineRule="auto"/>
        <w:jc w:val="both"/>
        <w:rPr>
          <w:rFonts w:ascii="Times New Roman" w:hAnsi="Times New Roman" w:cs="Times New Roman"/>
          <w:sz w:val="24"/>
          <w:szCs w:val="24"/>
        </w:rPr>
      </w:pPr>
    </w:p>
    <w:p w14:paraId="40392945" w14:textId="6BF10891" w:rsidR="00F245C7" w:rsidRDefault="00F245C7" w:rsidP="00F245C7">
      <w:pPr>
        <w:spacing w:after="0" w:line="240" w:lineRule="auto"/>
        <w:ind w:firstLine="708"/>
        <w:jc w:val="both"/>
        <w:rPr>
          <w:rFonts w:ascii="Times New Roman" w:hAnsi="Times New Roman" w:cs="Times New Roman"/>
          <w:sz w:val="24"/>
          <w:szCs w:val="24"/>
        </w:rPr>
      </w:pPr>
      <w:r w:rsidRPr="00134866">
        <w:rPr>
          <w:rFonts w:ascii="Times New Roman" w:hAnsi="Times New Roman" w:cs="Times New Roman"/>
          <w:sz w:val="24"/>
          <w:szCs w:val="24"/>
        </w:rPr>
        <w:t>Navrhuje sa terminologické zosúladenie zákona s novým Občianskym zákonníkom, ktorý v súvislosti so zmluvami používa slovné spojenie „uzavretá zmluva“ alebo „zmluva sa uzaviera“, nie „uzatvorená zmluva“ alebo „zmluva sa uzatvára“.</w:t>
      </w:r>
    </w:p>
    <w:p w14:paraId="1431A9F8" w14:textId="77777777" w:rsidR="00C1436F" w:rsidRDefault="00C1436F" w:rsidP="007A73E4">
      <w:pPr>
        <w:spacing w:after="0" w:line="240" w:lineRule="auto"/>
        <w:jc w:val="both"/>
        <w:rPr>
          <w:rFonts w:ascii="Times New Roman" w:hAnsi="Times New Roman" w:cs="Times New Roman"/>
          <w:sz w:val="24"/>
          <w:szCs w:val="24"/>
        </w:rPr>
      </w:pPr>
    </w:p>
    <w:p w14:paraId="01F86860" w14:textId="2F6F403C" w:rsidR="00C1436F" w:rsidRPr="00D70EE9" w:rsidRDefault="00C1436F" w:rsidP="007A73E4">
      <w:pPr>
        <w:spacing w:after="0" w:line="240" w:lineRule="auto"/>
        <w:jc w:val="both"/>
        <w:rPr>
          <w:rFonts w:ascii="Times New Roman" w:hAnsi="Times New Roman" w:cs="Times New Roman"/>
          <w:sz w:val="24"/>
          <w:szCs w:val="24"/>
          <w:u w:val="single"/>
        </w:rPr>
      </w:pPr>
      <w:r w:rsidRPr="00D70EE9">
        <w:rPr>
          <w:rFonts w:ascii="Times New Roman" w:hAnsi="Times New Roman" w:cs="Times New Roman"/>
          <w:sz w:val="24"/>
          <w:szCs w:val="24"/>
          <w:u w:val="single"/>
        </w:rPr>
        <w:t>K</w:t>
      </w:r>
      <w:r w:rsidR="00187A4F" w:rsidRPr="00D70EE9">
        <w:rPr>
          <w:rFonts w:ascii="Times New Roman" w:hAnsi="Times New Roman" w:cs="Times New Roman"/>
          <w:sz w:val="24"/>
          <w:szCs w:val="24"/>
          <w:u w:val="single"/>
        </w:rPr>
        <w:t> </w:t>
      </w:r>
      <w:r w:rsidRPr="00D70EE9">
        <w:rPr>
          <w:rFonts w:ascii="Times New Roman" w:hAnsi="Times New Roman" w:cs="Times New Roman"/>
          <w:sz w:val="24"/>
          <w:szCs w:val="24"/>
          <w:u w:val="single"/>
        </w:rPr>
        <w:t>bod</w:t>
      </w:r>
      <w:r w:rsidR="00187A4F" w:rsidRPr="00D70EE9">
        <w:rPr>
          <w:rFonts w:ascii="Times New Roman" w:hAnsi="Times New Roman" w:cs="Times New Roman"/>
          <w:sz w:val="24"/>
          <w:szCs w:val="24"/>
          <w:u w:val="single"/>
        </w:rPr>
        <w:t>u 5 [§ 17 ods. 4 písm. a)]</w:t>
      </w:r>
    </w:p>
    <w:p w14:paraId="466D677E" w14:textId="77777777" w:rsidR="00F245C7" w:rsidRDefault="00F245C7" w:rsidP="007A73E4">
      <w:pPr>
        <w:spacing w:after="0" w:line="240" w:lineRule="auto"/>
        <w:jc w:val="both"/>
        <w:rPr>
          <w:rFonts w:ascii="Times New Roman" w:hAnsi="Times New Roman" w:cs="Times New Roman"/>
          <w:sz w:val="24"/>
          <w:szCs w:val="24"/>
        </w:rPr>
      </w:pPr>
    </w:p>
    <w:p w14:paraId="1521C96D" w14:textId="396DCC59" w:rsidR="00F245C7" w:rsidRDefault="00F245C7" w:rsidP="007A73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612D38">
        <w:rPr>
          <w:rFonts w:ascii="Times New Roman" w:hAnsi="Times New Roman" w:cs="Times New Roman"/>
          <w:sz w:val="24"/>
          <w:szCs w:val="24"/>
        </w:rPr>
        <w:t>Ide o terminologické zosúladenie s novým Občianskym zákonníkom, najmä použitím pojmu „úrok v jednotnom čísle, čomu sa gramaticky prispôso</w:t>
      </w:r>
      <w:r w:rsidR="00D70EE9">
        <w:rPr>
          <w:rFonts w:ascii="Times New Roman" w:hAnsi="Times New Roman" w:cs="Times New Roman"/>
          <w:sz w:val="24"/>
          <w:szCs w:val="24"/>
        </w:rPr>
        <w:t xml:space="preserve">buje celý výpočet. </w:t>
      </w:r>
    </w:p>
    <w:p w14:paraId="47017E54" w14:textId="77777777" w:rsidR="00CC3CFF" w:rsidRDefault="00CC3CFF" w:rsidP="007A73E4">
      <w:pPr>
        <w:spacing w:after="0" w:line="240" w:lineRule="auto"/>
        <w:jc w:val="both"/>
        <w:rPr>
          <w:rFonts w:ascii="Times New Roman" w:hAnsi="Times New Roman" w:cs="Times New Roman"/>
          <w:sz w:val="24"/>
          <w:szCs w:val="24"/>
        </w:rPr>
      </w:pPr>
    </w:p>
    <w:p w14:paraId="6CD21583" w14:textId="41D13F18" w:rsidR="00CC3CFF" w:rsidRDefault="00CC3CFF" w:rsidP="00656888">
      <w:pPr>
        <w:pStyle w:val="Nadpis1"/>
      </w:pPr>
    </w:p>
    <w:p w14:paraId="4104C757" w14:textId="1017CCC9" w:rsidR="00532EBB" w:rsidRDefault="00CC3CFF" w:rsidP="00CC3CFF">
      <w:pPr>
        <w:spacing w:after="0" w:line="240" w:lineRule="auto"/>
        <w:jc w:val="both"/>
        <w:rPr>
          <w:rFonts w:ascii="Times New Roman" w:hAnsi="Times New Roman" w:cs="Times New Roman"/>
          <w:i/>
          <w:iCs/>
          <w:sz w:val="24"/>
          <w:szCs w:val="24"/>
        </w:rPr>
      </w:pPr>
      <w:r w:rsidRPr="00BC01EE">
        <w:rPr>
          <w:rFonts w:ascii="Times New Roman" w:hAnsi="Times New Roman" w:cs="Times New Roman"/>
          <w:i/>
          <w:iCs/>
          <w:sz w:val="24"/>
          <w:szCs w:val="24"/>
        </w:rPr>
        <w:t>(</w:t>
      </w:r>
      <w:r>
        <w:rPr>
          <w:rFonts w:ascii="Times New Roman" w:hAnsi="Times New Roman" w:cs="Times New Roman"/>
          <w:i/>
          <w:iCs/>
          <w:sz w:val="24"/>
          <w:szCs w:val="24"/>
        </w:rPr>
        <w:t>zákon č. 561/2008 Z. z. o</w:t>
      </w:r>
      <w:r w:rsidR="00532EBB">
        <w:rPr>
          <w:rFonts w:ascii="Times New Roman" w:hAnsi="Times New Roman" w:cs="Times New Roman"/>
          <w:i/>
          <w:iCs/>
          <w:sz w:val="24"/>
          <w:szCs w:val="24"/>
        </w:rPr>
        <w:t> príspevku na starostlivosť o dieťa a o zmene a doplnení niektorých zákonov v znení neskorších predpisov</w:t>
      </w:r>
      <w:r w:rsidRPr="00BC01EE">
        <w:rPr>
          <w:rFonts w:ascii="Times New Roman" w:hAnsi="Times New Roman" w:cs="Times New Roman"/>
          <w:i/>
          <w:iCs/>
          <w:sz w:val="24"/>
          <w:szCs w:val="24"/>
        </w:rPr>
        <w:t>)</w:t>
      </w:r>
    </w:p>
    <w:p w14:paraId="176084C4" w14:textId="77777777" w:rsidR="00CC3CFF" w:rsidRDefault="00CC3CFF" w:rsidP="007A73E4">
      <w:pPr>
        <w:spacing w:after="0" w:line="240" w:lineRule="auto"/>
        <w:jc w:val="both"/>
        <w:rPr>
          <w:rFonts w:ascii="Times New Roman" w:hAnsi="Times New Roman" w:cs="Times New Roman"/>
          <w:sz w:val="24"/>
          <w:szCs w:val="24"/>
        </w:rPr>
      </w:pPr>
    </w:p>
    <w:p w14:paraId="2A162453" w14:textId="10F8E178" w:rsidR="004C294C" w:rsidRDefault="003F0513" w:rsidP="003F0513">
      <w:pPr>
        <w:ind w:firstLine="708"/>
        <w:rPr>
          <w:rFonts w:ascii="Times New Roman" w:hAnsi="Times New Roman" w:cs="Times New Roman"/>
          <w:sz w:val="24"/>
          <w:szCs w:val="24"/>
        </w:rPr>
      </w:pPr>
      <w:r w:rsidRPr="003F0513">
        <w:rPr>
          <w:rFonts w:ascii="Times New Roman" w:hAnsi="Times New Roman" w:cs="Times New Roman"/>
          <w:sz w:val="24"/>
          <w:szCs w:val="24"/>
        </w:rPr>
        <w:t xml:space="preserve">Terminologické a vecné zosúladenie zákona o príspevku na starostlivosť o dieťa s </w:t>
      </w:r>
      <w:r w:rsidR="0055192C">
        <w:rPr>
          <w:rFonts w:ascii="Times New Roman" w:hAnsi="Times New Roman" w:cs="Times New Roman"/>
          <w:sz w:val="24"/>
          <w:szCs w:val="24"/>
        </w:rPr>
        <w:t>novým</w:t>
      </w:r>
      <w:r w:rsidRPr="003F0513">
        <w:rPr>
          <w:rFonts w:ascii="Times New Roman" w:hAnsi="Times New Roman" w:cs="Times New Roman"/>
          <w:sz w:val="24"/>
          <w:szCs w:val="24"/>
        </w:rPr>
        <w:t xml:space="preserve"> Občiansk</w:t>
      </w:r>
      <w:r w:rsidR="0055192C">
        <w:rPr>
          <w:rFonts w:ascii="Times New Roman" w:hAnsi="Times New Roman" w:cs="Times New Roman"/>
          <w:sz w:val="24"/>
          <w:szCs w:val="24"/>
        </w:rPr>
        <w:t>ym</w:t>
      </w:r>
      <w:r w:rsidRPr="003F0513">
        <w:rPr>
          <w:rFonts w:ascii="Times New Roman" w:hAnsi="Times New Roman" w:cs="Times New Roman"/>
          <w:sz w:val="24"/>
          <w:szCs w:val="24"/>
        </w:rPr>
        <w:t xml:space="preserve"> zákonník</w:t>
      </w:r>
      <w:r w:rsidR="0055192C">
        <w:rPr>
          <w:rFonts w:ascii="Times New Roman" w:hAnsi="Times New Roman" w:cs="Times New Roman"/>
          <w:sz w:val="24"/>
          <w:szCs w:val="24"/>
        </w:rPr>
        <w:t>om</w:t>
      </w:r>
      <w:r w:rsidRPr="003F0513">
        <w:rPr>
          <w:rFonts w:ascii="Times New Roman" w:hAnsi="Times New Roman" w:cs="Times New Roman"/>
          <w:sz w:val="24"/>
          <w:szCs w:val="24"/>
        </w:rPr>
        <w:t>, ktorý upúšťa od spájania pojmov „maloletého dieťaťa“ a využíva výlučne pojem „maloletého“.</w:t>
      </w:r>
    </w:p>
    <w:p w14:paraId="1A9E9AD2" w14:textId="2813DA08" w:rsidR="004C294C" w:rsidRDefault="004C294C" w:rsidP="00656888">
      <w:pPr>
        <w:pStyle w:val="Nadpis1"/>
      </w:pPr>
    </w:p>
    <w:p w14:paraId="51A62B40" w14:textId="6DEE9EA8" w:rsidR="004C294C" w:rsidRPr="00BC01EE" w:rsidRDefault="004C294C" w:rsidP="004C294C">
      <w:pPr>
        <w:spacing w:after="0" w:line="240" w:lineRule="auto"/>
        <w:jc w:val="both"/>
        <w:rPr>
          <w:rFonts w:ascii="Times New Roman" w:hAnsi="Times New Roman" w:cs="Times New Roman"/>
          <w:i/>
          <w:iCs/>
          <w:sz w:val="24"/>
          <w:szCs w:val="24"/>
        </w:rPr>
      </w:pPr>
      <w:r w:rsidRPr="00BC01EE">
        <w:rPr>
          <w:rFonts w:ascii="Times New Roman" w:hAnsi="Times New Roman" w:cs="Times New Roman"/>
          <w:i/>
          <w:iCs/>
          <w:sz w:val="24"/>
          <w:szCs w:val="24"/>
        </w:rPr>
        <w:t>(</w:t>
      </w:r>
      <w:r>
        <w:rPr>
          <w:rFonts w:ascii="Times New Roman" w:hAnsi="Times New Roman" w:cs="Times New Roman"/>
          <w:i/>
          <w:iCs/>
          <w:sz w:val="24"/>
          <w:szCs w:val="24"/>
        </w:rPr>
        <w:t xml:space="preserve">zákon č. 8/2009 Z. z. o cestnej premávke a o zmene a doplnení niektorých zákonov v znení </w:t>
      </w:r>
      <w:r w:rsidR="00E71941">
        <w:rPr>
          <w:rFonts w:ascii="Times New Roman" w:hAnsi="Times New Roman" w:cs="Times New Roman"/>
          <w:i/>
          <w:iCs/>
          <w:sz w:val="24"/>
          <w:szCs w:val="24"/>
        </w:rPr>
        <w:t>neskorších predpisov</w:t>
      </w:r>
      <w:r w:rsidRPr="00BC01EE">
        <w:rPr>
          <w:rFonts w:ascii="Times New Roman" w:hAnsi="Times New Roman" w:cs="Times New Roman"/>
          <w:i/>
          <w:iCs/>
          <w:sz w:val="24"/>
          <w:szCs w:val="24"/>
        </w:rPr>
        <w:t>)</w:t>
      </w:r>
    </w:p>
    <w:p w14:paraId="7FD49D2C" w14:textId="77777777" w:rsidR="004C294C" w:rsidRDefault="004C294C" w:rsidP="004C294C">
      <w:pPr>
        <w:spacing w:after="0" w:line="240" w:lineRule="auto"/>
        <w:jc w:val="both"/>
        <w:rPr>
          <w:rFonts w:ascii="Times New Roman" w:hAnsi="Times New Roman" w:cs="Times New Roman"/>
          <w:sz w:val="24"/>
          <w:szCs w:val="24"/>
        </w:rPr>
      </w:pPr>
    </w:p>
    <w:p w14:paraId="3420D453" w14:textId="4C3B6894" w:rsidR="008253D3" w:rsidRDefault="008253D3" w:rsidP="008253D3">
      <w:pPr>
        <w:spacing w:after="0" w:line="240" w:lineRule="auto"/>
        <w:jc w:val="both"/>
        <w:rPr>
          <w:rFonts w:ascii="Times New Roman" w:hAnsi="Times New Roman" w:cs="Times New Roman"/>
          <w:sz w:val="24"/>
          <w:szCs w:val="24"/>
          <w:u w:val="single"/>
        </w:rPr>
      </w:pPr>
      <w:r w:rsidRPr="008253D3">
        <w:rPr>
          <w:rFonts w:ascii="Times New Roman" w:hAnsi="Times New Roman" w:cs="Times New Roman"/>
          <w:sz w:val="24"/>
          <w:szCs w:val="24"/>
          <w:u w:val="single"/>
        </w:rPr>
        <w:t>K bodu 1</w:t>
      </w:r>
      <w:r>
        <w:rPr>
          <w:rFonts w:ascii="Times New Roman" w:hAnsi="Times New Roman" w:cs="Times New Roman"/>
          <w:sz w:val="24"/>
          <w:szCs w:val="24"/>
          <w:u w:val="single"/>
        </w:rPr>
        <w:t xml:space="preserve"> [§ 67 ods. 2 písm. d)]</w:t>
      </w:r>
    </w:p>
    <w:p w14:paraId="7B175F2A" w14:textId="77777777" w:rsidR="008253D3" w:rsidRPr="008253D3" w:rsidRDefault="008253D3" w:rsidP="008253D3">
      <w:pPr>
        <w:spacing w:after="0" w:line="240" w:lineRule="auto"/>
        <w:jc w:val="both"/>
        <w:rPr>
          <w:rFonts w:ascii="Times New Roman" w:hAnsi="Times New Roman" w:cs="Times New Roman"/>
          <w:sz w:val="24"/>
          <w:szCs w:val="24"/>
          <w:u w:val="single"/>
        </w:rPr>
      </w:pPr>
    </w:p>
    <w:p w14:paraId="6A7E55EE" w14:textId="77777777" w:rsidR="008253D3" w:rsidRPr="008253D3" w:rsidRDefault="008253D3" w:rsidP="008253D3">
      <w:pPr>
        <w:spacing w:after="0" w:line="240" w:lineRule="auto"/>
        <w:ind w:firstLine="708"/>
        <w:jc w:val="both"/>
        <w:rPr>
          <w:rFonts w:ascii="Times New Roman" w:hAnsi="Times New Roman" w:cs="Times New Roman"/>
          <w:sz w:val="24"/>
          <w:szCs w:val="24"/>
        </w:rPr>
      </w:pPr>
      <w:r w:rsidRPr="008253D3">
        <w:rPr>
          <w:rFonts w:ascii="Times New Roman" w:hAnsi="Times New Roman" w:cs="Times New Roman"/>
          <w:sz w:val="24"/>
          <w:szCs w:val="24"/>
        </w:rPr>
        <w:t>Občiansky zákonník so sebou prináša aj terminologické zjednotenie používania pojmu „škoda“ ako zastrešujúceho termínu pre doteraz rozlišovanú škodu majetkovú a nemajetkovú ujmu. Znenie sa preto terminologicky zjednocuje so znením Občianskeho zákonníka.</w:t>
      </w:r>
    </w:p>
    <w:p w14:paraId="0BB38D3E" w14:textId="77777777" w:rsidR="008253D3" w:rsidRPr="008253D3" w:rsidRDefault="008253D3" w:rsidP="008253D3">
      <w:pPr>
        <w:spacing w:after="0" w:line="240" w:lineRule="auto"/>
        <w:jc w:val="both"/>
        <w:rPr>
          <w:rFonts w:ascii="Times New Roman" w:hAnsi="Times New Roman" w:cs="Times New Roman"/>
          <w:sz w:val="24"/>
          <w:szCs w:val="24"/>
        </w:rPr>
      </w:pPr>
    </w:p>
    <w:p w14:paraId="023E27B8" w14:textId="07945B2C" w:rsidR="008253D3" w:rsidRPr="00576975" w:rsidRDefault="008253D3" w:rsidP="008253D3">
      <w:pPr>
        <w:spacing w:after="0" w:line="240" w:lineRule="auto"/>
        <w:jc w:val="both"/>
        <w:rPr>
          <w:rFonts w:ascii="Times New Roman" w:hAnsi="Times New Roman" w:cs="Times New Roman"/>
          <w:sz w:val="24"/>
          <w:szCs w:val="24"/>
          <w:u w:val="single"/>
        </w:rPr>
      </w:pPr>
      <w:r w:rsidRPr="00576975">
        <w:rPr>
          <w:rFonts w:ascii="Times New Roman" w:hAnsi="Times New Roman" w:cs="Times New Roman"/>
          <w:sz w:val="24"/>
          <w:szCs w:val="24"/>
          <w:u w:val="single"/>
        </w:rPr>
        <w:lastRenderedPageBreak/>
        <w:t xml:space="preserve">K bodu 2 </w:t>
      </w:r>
    </w:p>
    <w:p w14:paraId="2B7D6E9B" w14:textId="77777777" w:rsidR="00576975" w:rsidRDefault="00576975" w:rsidP="008253D3">
      <w:pPr>
        <w:spacing w:after="0" w:line="240" w:lineRule="auto"/>
        <w:jc w:val="both"/>
        <w:rPr>
          <w:rFonts w:ascii="Times New Roman" w:hAnsi="Times New Roman" w:cs="Times New Roman"/>
          <w:sz w:val="24"/>
          <w:szCs w:val="24"/>
        </w:rPr>
      </w:pPr>
    </w:p>
    <w:p w14:paraId="2586670E" w14:textId="617A4A33" w:rsidR="008253D3" w:rsidRPr="008253D3" w:rsidRDefault="008253D3" w:rsidP="00576975">
      <w:pPr>
        <w:spacing w:after="0" w:line="240" w:lineRule="auto"/>
        <w:ind w:firstLine="708"/>
        <w:jc w:val="both"/>
        <w:rPr>
          <w:rFonts w:ascii="Times New Roman" w:hAnsi="Times New Roman" w:cs="Times New Roman"/>
          <w:sz w:val="24"/>
          <w:szCs w:val="24"/>
        </w:rPr>
      </w:pPr>
      <w:r w:rsidRPr="008253D3">
        <w:rPr>
          <w:rFonts w:ascii="Times New Roman" w:hAnsi="Times New Roman" w:cs="Times New Roman"/>
          <w:sz w:val="24"/>
          <w:szCs w:val="24"/>
        </w:rPr>
        <w:t>Keďže lehoty a doby je potrebné rozlišovať podľa kritérií vyplývajúcich zo zákonných definícií v rámci prvej časti Občianskeho zákonníka, bolo potrebné v príslušných ustanoveniach nahradiť pojem „lehota“ pojmom „doba“.</w:t>
      </w:r>
    </w:p>
    <w:p w14:paraId="302C5A2F" w14:textId="77777777" w:rsidR="008253D3" w:rsidRPr="008253D3" w:rsidRDefault="008253D3" w:rsidP="008253D3">
      <w:pPr>
        <w:spacing w:after="0" w:line="240" w:lineRule="auto"/>
        <w:jc w:val="both"/>
        <w:rPr>
          <w:rFonts w:ascii="Times New Roman" w:hAnsi="Times New Roman" w:cs="Times New Roman"/>
          <w:sz w:val="24"/>
          <w:szCs w:val="24"/>
        </w:rPr>
      </w:pPr>
    </w:p>
    <w:p w14:paraId="308C7C3D" w14:textId="2399A377" w:rsidR="008253D3" w:rsidRDefault="008253D3" w:rsidP="008253D3">
      <w:pPr>
        <w:spacing w:after="0" w:line="240" w:lineRule="auto"/>
        <w:jc w:val="both"/>
        <w:rPr>
          <w:rFonts w:ascii="Times New Roman" w:hAnsi="Times New Roman" w:cs="Times New Roman"/>
          <w:sz w:val="24"/>
          <w:szCs w:val="24"/>
          <w:u w:val="single"/>
        </w:rPr>
      </w:pPr>
      <w:r w:rsidRPr="00576975">
        <w:rPr>
          <w:rFonts w:ascii="Times New Roman" w:hAnsi="Times New Roman" w:cs="Times New Roman"/>
          <w:sz w:val="24"/>
          <w:szCs w:val="24"/>
          <w:u w:val="single"/>
        </w:rPr>
        <w:t>K bodu 3</w:t>
      </w:r>
      <w:r w:rsidR="00576975">
        <w:rPr>
          <w:rFonts w:ascii="Times New Roman" w:hAnsi="Times New Roman" w:cs="Times New Roman"/>
          <w:sz w:val="24"/>
          <w:szCs w:val="24"/>
          <w:u w:val="single"/>
        </w:rPr>
        <w:t xml:space="preserve"> (Poznámka pod čiarou k odkazu 44)</w:t>
      </w:r>
    </w:p>
    <w:p w14:paraId="7F2D28F8" w14:textId="77777777" w:rsidR="00576975" w:rsidRPr="00576975" w:rsidRDefault="00576975" w:rsidP="008253D3">
      <w:pPr>
        <w:spacing w:after="0" w:line="240" w:lineRule="auto"/>
        <w:jc w:val="both"/>
        <w:rPr>
          <w:rFonts w:ascii="Times New Roman" w:hAnsi="Times New Roman" w:cs="Times New Roman"/>
          <w:sz w:val="24"/>
          <w:szCs w:val="24"/>
          <w:u w:val="single"/>
        </w:rPr>
      </w:pPr>
    </w:p>
    <w:p w14:paraId="18870EB9" w14:textId="77777777" w:rsidR="008253D3" w:rsidRPr="008253D3" w:rsidRDefault="008253D3" w:rsidP="00576975">
      <w:pPr>
        <w:spacing w:after="0" w:line="240" w:lineRule="auto"/>
        <w:ind w:firstLine="708"/>
        <w:jc w:val="both"/>
        <w:rPr>
          <w:rFonts w:ascii="Times New Roman" w:hAnsi="Times New Roman" w:cs="Times New Roman"/>
          <w:sz w:val="24"/>
          <w:szCs w:val="24"/>
        </w:rPr>
      </w:pPr>
      <w:r w:rsidRPr="008253D3">
        <w:rPr>
          <w:rFonts w:ascii="Times New Roman" w:hAnsi="Times New Roman" w:cs="Times New Roman"/>
          <w:sz w:val="24"/>
          <w:szCs w:val="24"/>
        </w:rPr>
        <w:t>V nadväznosti na novú úpravu Občianskeho zákonníka bolo potrebné upraviť aj znenie poznámky pod čiarou.</w:t>
      </w:r>
    </w:p>
    <w:p w14:paraId="104C8B87" w14:textId="77777777" w:rsidR="008253D3" w:rsidRPr="008253D3" w:rsidRDefault="008253D3" w:rsidP="008253D3">
      <w:pPr>
        <w:spacing w:after="0" w:line="240" w:lineRule="auto"/>
        <w:jc w:val="both"/>
        <w:rPr>
          <w:rFonts w:ascii="Times New Roman" w:hAnsi="Times New Roman" w:cs="Times New Roman"/>
          <w:sz w:val="24"/>
          <w:szCs w:val="24"/>
        </w:rPr>
      </w:pPr>
    </w:p>
    <w:p w14:paraId="639175FC" w14:textId="309BCD70" w:rsidR="008253D3" w:rsidRDefault="008253D3" w:rsidP="008253D3">
      <w:pPr>
        <w:spacing w:after="0" w:line="240" w:lineRule="auto"/>
        <w:jc w:val="both"/>
        <w:rPr>
          <w:rFonts w:ascii="Times New Roman" w:hAnsi="Times New Roman" w:cs="Times New Roman"/>
          <w:sz w:val="24"/>
          <w:szCs w:val="24"/>
          <w:u w:val="single"/>
        </w:rPr>
      </w:pPr>
      <w:r w:rsidRPr="00576975">
        <w:rPr>
          <w:rFonts w:ascii="Times New Roman" w:hAnsi="Times New Roman" w:cs="Times New Roman"/>
          <w:sz w:val="24"/>
          <w:szCs w:val="24"/>
          <w:u w:val="single"/>
        </w:rPr>
        <w:t>K bodu 4</w:t>
      </w:r>
      <w:r w:rsidR="00576975">
        <w:rPr>
          <w:rFonts w:ascii="Times New Roman" w:hAnsi="Times New Roman" w:cs="Times New Roman"/>
          <w:sz w:val="24"/>
          <w:szCs w:val="24"/>
          <w:u w:val="single"/>
        </w:rPr>
        <w:t xml:space="preserve"> (§ 116a ods. 8 a § 119 ods. 8)</w:t>
      </w:r>
    </w:p>
    <w:p w14:paraId="7B0EA4B5" w14:textId="77777777" w:rsidR="00576975" w:rsidRPr="00576975" w:rsidRDefault="00576975" w:rsidP="008253D3">
      <w:pPr>
        <w:spacing w:after="0" w:line="240" w:lineRule="auto"/>
        <w:jc w:val="both"/>
        <w:rPr>
          <w:rFonts w:ascii="Times New Roman" w:hAnsi="Times New Roman" w:cs="Times New Roman"/>
          <w:sz w:val="24"/>
          <w:szCs w:val="24"/>
          <w:u w:val="single"/>
        </w:rPr>
      </w:pPr>
    </w:p>
    <w:p w14:paraId="1E6EF556" w14:textId="2BC41C09" w:rsidR="004B766C" w:rsidRDefault="008253D3" w:rsidP="00856F91">
      <w:pPr>
        <w:spacing w:after="0" w:line="240" w:lineRule="auto"/>
        <w:ind w:firstLine="708"/>
        <w:jc w:val="both"/>
        <w:rPr>
          <w:rFonts w:ascii="Times New Roman" w:hAnsi="Times New Roman" w:cs="Times New Roman"/>
          <w:sz w:val="24"/>
          <w:szCs w:val="24"/>
        </w:rPr>
      </w:pPr>
      <w:r w:rsidRPr="008253D3">
        <w:rPr>
          <w:rFonts w:ascii="Times New Roman" w:hAnsi="Times New Roman" w:cs="Times New Roman"/>
          <w:sz w:val="24"/>
          <w:szCs w:val="24"/>
        </w:rPr>
        <w:t xml:space="preserve">Ustanovenie reaguje na novú terminológiu Občianskeho zákonníka. Občiansky zákonník v súvislosti so zmluvami používa slovné spojenie „uzavretá zmluva“ alebo „zmluva sa uzaviera“. </w:t>
      </w:r>
    </w:p>
    <w:p w14:paraId="37402963" w14:textId="77777777" w:rsidR="00856F91" w:rsidRDefault="00856F91" w:rsidP="00856F91">
      <w:pPr>
        <w:spacing w:after="0" w:line="240" w:lineRule="auto"/>
        <w:ind w:firstLine="708"/>
        <w:jc w:val="both"/>
        <w:rPr>
          <w:rFonts w:ascii="Times New Roman" w:hAnsi="Times New Roman" w:cs="Times New Roman"/>
          <w:sz w:val="24"/>
          <w:szCs w:val="24"/>
        </w:rPr>
      </w:pPr>
    </w:p>
    <w:p w14:paraId="0BF8DDF4" w14:textId="06C5EB31" w:rsidR="004B766C" w:rsidRDefault="004B766C" w:rsidP="00656888">
      <w:pPr>
        <w:pStyle w:val="Nadpis1"/>
      </w:pPr>
    </w:p>
    <w:p w14:paraId="65679B80" w14:textId="31C9E456" w:rsidR="004B766C" w:rsidRDefault="004B766C" w:rsidP="004B766C">
      <w:pPr>
        <w:spacing w:after="0" w:line="240" w:lineRule="auto"/>
        <w:jc w:val="both"/>
        <w:rPr>
          <w:rFonts w:ascii="Times New Roman" w:hAnsi="Times New Roman" w:cs="Times New Roman"/>
          <w:i/>
          <w:iCs/>
          <w:sz w:val="24"/>
          <w:szCs w:val="24"/>
        </w:rPr>
      </w:pPr>
      <w:r w:rsidRPr="00BC01EE">
        <w:rPr>
          <w:rFonts w:ascii="Times New Roman" w:hAnsi="Times New Roman" w:cs="Times New Roman"/>
          <w:i/>
          <w:iCs/>
          <w:sz w:val="24"/>
          <w:szCs w:val="24"/>
        </w:rPr>
        <w:t>(</w:t>
      </w:r>
      <w:r>
        <w:rPr>
          <w:rFonts w:ascii="Times New Roman" w:hAnsi="Times New Roman" w:cs="Times New Roman"/>
          <w:i/>
          <w:iCs/>
          <w:sz w:val="24"/>
          <w:szCs w:val="24"/>
        </w:rPr>
        <w:t>zákon č. 185/2009 Z. z. o stimuloch pre výskum a vývoj a o doplnení zákona č. 595/2003 Z. z. o dani z príjmov v znení neskorších predpisov v znení neskorších predpisov</w:t>
      </w:r>
      <w:r w:rsidRPr="00BC01EE">
        <w:rPr>
          <w:rFonts w:ascii="Times New Roman" w:hAnsi="Times New Roman" w:cs="Times New Roman"/>
          <w:i/>
          <w:iCs/>
          <w:sz w:val="24"/>
          <w:szCs w:val="24"/>
        </w:rPr>
        <w:t>)</w:t>
      </w:r>
    </w:p>
    <w:p w14:paraId="5A5863C8" w14:textId="06DC7DF8" w:rsidR="004B766C" w:rsidRDefault="004B766C" w:rsidP="004B766C">
      <w:pPr>
        <w:spacing w:after="0" w:line="240" w:lineRule="auto"/>
        <w:jc w:val="both"/>
        <w:rPr>
          <w:rFonts w:ascii="Times New Roman" w:hAnsi="Times New Roman" w:cs="Times New Roman"/>
          <w:sz w:val="24"/>
          <w:szCs w:val="24"/>
        </w:rPr>
      </w:pPr>
    </w:p>
    <w:p w14:paraId="4FDFD2F2" w14:textId="5660F9DA" w:rsidR="004B766C" w:rsidRPr="00095694" w:rsidRDefault="00095694" w:rsidP="004B766C">
      <w:pPr>
        <w:spacing w:after="0" w:line="240" w:lineRule="auto"/>
        <w:jc w:val="both"/>
        <w:rPr>
          <w:rFonts w:ascii="Times New Roman" w:hAnsi="Times New Roman" w:cs="Times New Roman"/>
          <w:sz w:val="24"/>
          <w:szCs w:val="24"/>
          <w:u w:val="single"/>
        </w:rPr>
      </w:pPr>
      <w:r w:rsidRPr="00095694">
        <w:rPr>
          <w:rFonts w:ascii="Times New Roman" w:hAnsi="Times New Roman" w:cs="Times New Roman"/>
          <w:sz w:val="24"/>
          <w:szCs w:val="24"/>
          <w:u w:val="single"/>
        </w:rPr>
        <w:t>K bodom 1 a 2 (Poznámky pod čiarou k odkazom 1 a 31b)</w:t>
      </w:r>
    </w:p>
    <w:p w14:paraId="706A391E" w14:textId="77777777" w:rsidR="00095694" w:rsidRDefault="00095694" w:rsidP="004B766C">
      <w:pPr>
        <w:spacing w:after="0" w:line="240" w:lineRule="auto"/>
        <w:jc w:val="both"/>
        <w:rPr>
          <w:rFonts w:ascii="Times New Roman" w:hAnsi="Times New Roman" w:cs="Times New Roman"/>
          <w:sz w:val="24"/>
          <w:szCs w:val="24"/>
        </w:rPr>
      </w:pPr>
    </w:p>
    <w:p w14:paraId="3B57EE18" w14:textId="2EC2E225" w:rsidR="00095694" w:rsidRDefault="00095694" w:rsidP="00095694">
      <w:pPr>
        <w:spacing w:after="0" w:line="240" w:lineRule="auto"/>
        <w:ind w:firstLine="708"/>
        <w:jc w:val="both"/>
        <w:rPr>
          <w:rFonts w:ascii="Times New Roman" w:hAnsi="Times New Roman" w:cs="Times New Roman"/>
          <w:sz w:val="24"/>
          <w:szCs w:val="24"/>
        </w:rPr>
      </w:pPr>
      <w:r w:rsidRPr="00095694">
        <w:rPr>
          <w:rFonts w:ascii="Times New Roman" w:hAnsi="Times New Roman" w:cs="Times New Roman"/>
          <w:sz w:val="24"/>
          <w:szCs w:val="24"/>
        </w:rPr>
        <w:t>V nadväznosti na novú úpravu Občianskeho zákonníka bolo potrebné upraviť aj znenie poznám</w:t>
      </w:r>
      <w:r>
        <w:rPr>
          <w:rFonts w:ascii="Times New Roman" w:hAnsi="Times New Roman" w:cs="Times New Roman"/>
          <w:sz w:val="24"/>
          <w:szCs w:val="24"/>
        </w:rPr>
        <w:t>ok</w:t>
      </w:r>
      <w:r w:rsidRPr="00095694">
        <w:rPr>
          <w:rFonts w:ascii="Times New Roman" w:hAnsi="Times New Roman" w:cs="Times New Roman"/>
          <w:sz w:val="24"/>
          <w:szCs w:val="24"/>
        </w:rPr>
        <w:t xml:space="preserve"> pod čiarou.</w:t>
      </w:r>
    </w:p>
    <w:p w14:paraId="14C8F31B" w14:textId="77777777" w:rsidR="00095694" w:rsidRDefault="00095694" w:rsidP="00095694">
      <w:pPr>
        <w:spacing w:after="0" w:line="240" w:lineRule="auto"/>
        <w:jc w:val="both"/>
        <w:rPr>
          <w:rFonts w:ascii="Times New Roman" w:hAnsi="Times New Roman" w:cs="Times New Roman"/>
          <w:sz w:val="24"/>
          <w:szCs w:val="24"/>
        </w:rPr>
      </w:pPr>
    </w:p>
    <w:p w14:paraId="77CEE64E" w14:textId="54894F25" w:rsidR="00095694" w:rsidRPr="00095694" w:rsidRDefault="00095694" w:rsidP="00095694">
      <w:pPr>
        <w:spacing w:after="0" w:line="240" w:lineRule="auto"/>
        <w:jc w:val="both"/>
        <w:rPr>
          <w:rFonts w:ascii="Times New Roman" w:hAnsi="Times New Roman" w:cs="Times New Roman"/>
          <w:sz w:val="24"/>
          <w:szCs w:val="24"/>
          <w:u w:val="single"/>
        </w:rPr>
      </w:pPr>
      <w:r w:rsidRPr="00095694">
        <w:rPr>
          <w:rFonts w:ascii="Times New Roman" w:hAnsi="Times New Roman" w:cs="Times New Roman"/>
          <w:sz w:val="24"/>
          <w:szCs w:val="24"/>
          <w:u w:val="single"/>
        </w:rPr>
        <w:t>K bodu 3 (§ 7 ods. 13)</w:t>
      </w:r>
    </w:p>
    <w:p w14:paraId="5F084FBF" w14:textId="77777777" w:rsidR="00095694" w:rsidRDefault="00095694" w:rsidP="00095694">
      <w:pPr>
        <w:spacing w:after="0" w:line="240" w:lineRule="auto"/>
        <w:jc w:val="both"/>
        <w:rPr>
          <w:rFonts w:ascii="Times New Roman" w:hAnsi="Times New Roman" w:cs="Times New Roman"/>
          <w:sz w:val="24"/>
          <w:szCs w:val="24"/>
        </w:rPr>
      </w:pPr>
    </w:p>
    <w:p w14:paraId="520F5D94" w14:textId="33807A5B" w:rsidR="00095694" w:rsidRDefault="00856F91" w:rsidP="00856F91">
      <w:pPr>
        <w:spacing w:after="0" w:line="240" w:lineRule="auto"/>
        <w:ind w:firstLine="708"/>
        <w:jc w:val="both"/>
        <w:rPr>
          <w:rFonts w:ascii="Times New Roman" w:hAnsi="Times New Roman" w:cs="Times New Roman"/>
          <w:sz w:val="24"/>
          <w:szCs w:val="24"/>
        </w:rPr>
      </w:pPr>
      <w:r w:rsidRPr="008253D3">
        <w:rPr>
          <w:rFonts w:ascii="Times New Roman" w:hAnsi="Times New Roman" w:cs="Times New Roman"/>
          <w:sz w:val="24"/>
          <w:szCs w:val="24"/>
        </w:rPr>
        <w:t>Ustanovenie reaguje na novú terminológiu Občianskeho zákonníka. Občiansky zákonník v súvislosti so zmluvami používa slovné spojenie „uzavretá zmluva“ alebo „zmluva sa uzaviera“.</w:t>
      </w:r>
    </w:p>
    <w:p w14:paraId="71E174E7" w14:textId="77777777" w:rsidR="00F2151C" w:rsidRDefault="00F2151C" w:rsidP="00F2151C">
      <w:pPr>
        <w:spacing w:after="0" w:line="240" w:lineRule="auto"/>
        <w:jc w:val="both"/>
        <w:rPr>
          <w:rFonts w:ascii="Times New Roman" w:hAnsi="Times New Roman" w:cs="Times New Roman"/>
          <w:sz w:val="24"/>
          <w:szCs w:val="24"/>
        </w:rPr>
      </w:pPr>
    </w:p>
    <w:p w14:paraId="1BD7D321" w14:textId="774D5AFC" w:rsidR="00F2151C" w:rsidRDefault="00F2151C" w:rsidP="00656888">
      <w:pPr>
        <w:pStyle w:val="Nadpis1"/>
      </w:pPr>
    </w:p>
    <w:p w14:paraId="41CB60D8" w14:textId="54D4AEC9" w:rsidR="00F2151C" w:rsidRDefault="00F2151C" w:rsidP="00F2151C">
      <w:pPr>
        <w:spacing w:after="0" w:line="240" w:lineRule="auto"/>
        <w:jc w:val="both"/>
        <w:rPr>
          <w:rFonts w:ascii="Times New Roman" w:hAnsi="Times New Roman" w:cs="Times New Roman"/>
          <w:i/>
          <w:iCs/>
          <w:sz w:val="24"/>
          <w:szCs w:val="24"/>
        </w:rPr>
      </w:pPr>
      <w:r w:rsidRPr="00BC01EE">
        <w:rPr>
          <w:rFonts w:ascii="Times New Roman" w:hAnsi="Times New Roman" w:cs="Times New Roman"/>
          <w:i/>
          <w:iCs/>
          <w:sz w:val="24"/>
          <w:szCs w:val="24"/>
        </w:rPr>
        <w:t>(</w:t>
      </w:r>
      <w:r>
        <w:rPr>
          <w:rFonts w:ascii="Times New Roman" w:hAnsi="Times New Roman" w:cs="Times New Roman"/>
          <w:i/>
          <w:iCs/>
          <w:sz w:val="24"/>
          <w:szCs w:val="24"/>
        </w:rPr>
        <w:t>zákon č. 274/2009 Z. z. o</w:t>
      </w:r>
      <w:r w:rsidR="0020277A">
        <w:rPr>
          <w:rFonts w:ascii="Times New Roman" w:hAnsi="Times New Roman" w:cs="Times New Roman"/>
          <w:i/>
          <w:iCs/>
          <w:sz w:val="24"/>
          <w:szCs w:val="24"/>
        </w:rPr>
        <w:t> poľovníctve a o zmene a doplnení niektorých zákonov v znení neskorších predpisov</w:t>
      </w:r>
      <w:r w:rsidRPr="00BC01EE">
        <w:rPr>
          <w:rFonts w:ascii="Times New Roman" w:hAnsi="Times New Roman" w:cs="Times New Roman"/>
          <w:i/>
          <w:iCs/>
          <w:sz w:val="24"/>
          <w:szCs w:val="24"/>
        </w:rPr>
        <w:t>)</w:t>
      </w:r>
    </w:p>
    <w:p w14:paraId="71DF3A98" w14:textId="77777777" w:rsidR="00F2151C" w:rsidRDefault="00F2151C" w:rsidP="00F2151C">
      <w:pPr>
        <w:spacing w:after="0" w:line="240" w:lineRule="auto"/>
        <w:jc w:val="both"/>
        <w:rPr>
          <w:rFonts w:ascii="Times New Roman" w:hAnsi="Times New Roman" w:cs="Times New Roman"/>
          <w:sz w:val="24"/>
          <w:szCs w:val="24"/>
        </w:rPr>
      </w:pPr>
    </w:p>
    <w:p w14:paraId="16ED6B22" w14:textId="547C0A7E" w:rsidR="00A01D98" w:rsidRPr="00A01D98" w:rsidRDefault="00A01D98" w:rsidP="00A01D98">
      <w:pPr>
        <w:spacing w:after="0" w:line="240" w:lineRule="auto"/>
        <w:jc w:val="both"/>
        <w:rPr>
          <w:rFonts w:ascii="Times New Roman" w:hAnsi="Times New Roman" w:cs="Times New Roman"/>
          <w:sz w:val="24"/>
          <w:szCs w:val="24"/>
          <w:u w:val="single"/>
        </w:rPr>
      </w:pPr>
      <w:r w:rsidRPr="00A01D98">
        <w:rPr>
          <w:rFonts w:ascii="Times New Roman" w:hAnsi="Times New Roman" w:cs="Times New Roman"/>
          <w:sz w:val="24"/>
          <w:szCs w:val="24"/>
          <w:u w:val="single"/>
        </w:rPr>
        <w:t>K bodu 1 (§ 13a)</w:t>
      </w:r>
    </w:p>
    <w:p w14:paraId="2D33ADD3" w14:textId="77777777" w:rsidR="00A01D98" w:rsidRPr="00A01D98" w:rsidRDefault="00A01D98" w:rsidP="00A01D98">
      <w:pPr>
        <w:spacing w:after="0" w:line="240" w:lineRule="auto"/>
        <w:jc w:val="both"/>
        <w:rPr>
          <w:rFonts w:ascii="Times New Roman" w:hAnsi="Times New Roman" w:cs="Times New Roman"/>
          <w:sz w:val="24"/>
          <w:szCs w:val="24"/>
        </w:rPr>
      </w:pPr>
    </w:p>
    <w:p w14:paraId="32A05384" w14:textId="77777777" w:rsidR="00A01D98" w:rsidRPr="00A01D98" w:rsidRDefault="00A01D98" w:rsidP="00A01D98">
      <w:pPr>
        <w:spacing w:after="0" w:line="240" w:lineRule="auto"/>
        <w:ind w:firstLine="708"/>
        <w:jc w:val="both"/>
        <w:rPr>
          <w:rFonts w:ascii="Times New Roman" w:hAnsi="Times New Roman" w:cs="Times New Roman"/>
          <w:sz w:val="24"/>
          <w:szCs w:val="24"/>
        </w:rPr>
      </w:pPr>
      <w:r w:rsidRPr="00A01D98">
        <w:rPr>
          <w:rFonts w:ascii="Times New Roman" w:hAnsi="Times New Roman" w:cs="Times New Roman"/>
          <w:sz w:val="24"/>
          <w:szCs w:val="24"/>
        </w:rPr>
        <w:t>Navrhuje sa terminologická úprava vzhľadom na nový Občiansky zákonník.</w:t>
      </w:r>
    </w:p>
    <w:p w14:paraId="4BB0BCF4" w14:textId="77777777" w:rsidR="00A01D98" w:rsidRPr="00A01D98" w:rsidRDefault="00A01D98" w:rsidP="00A01D98">
      <w:pPr>
        <w:spacing w:after="0" w:line="240" w:lineRule="auto"/>
        <w:jc w:val="both"/>
        <w:rPr>
          <w:rFonts w:ascii="Times New Roman" w:hAnsi="Times New Roman" w:cs="Times New Roman"/>
          <w:sz w:val="24"/>
          <w:szCs w:val="24"/>
        </w:rPr>
      </w:pPr>
    </w:p>
    <w:p w14:paraId="564DB9DA" w14:textId="0B2EBB52" w:rsidR="00A01D98" w:rsidRPr="00192339" w:rsidRDefault="00A01D98" w:rsidP="00A01D98">
      <w:pPr>
        <w:spacing w:after="0" w:line="240" w:lineRule="auto"/>
        <w:jc w:val="both"/>
        <w:rPr>
          <w:rFonts w:ascii="Times New Roman" w:hAnsi="Times New Roman" w:cs="Times New Roman"/>
          <w:sz w:val="24"/>
          <w:szCs w:val="24"/>
          <w:u w:val="single"/>
        </w:rPr>
      </w:pPr>
      <w:r w:rsidRPr="00192339">
        <w:rPr>
          <w:rFonts w:ascii="Times New Roman" w:hAnsi="Times New Roman" w:cs="Times New Roman"/>
          <w:sz w:val="24"/>
          <w:szCs w:val="24"/>
          <w:u w:val="single"/>
        </w:rPr>
        <w:t xml:space="preserve">K bodom 2 až 6 </w:t>
      </w:r>
    </w:p>
    <w:p w14:paraId="7EDFB888" w14:textId="77777777" w:rsidR="00A01D98" w:rsidRPr="00A01D98" w:rsidRDefault="00A01D98" w:rsidP="00A01D98">
      <w:pPr>
        <w:spacing w:after="0" w:line="240" w:lineRule="auto"/>
        <w:jc w:val="both"/>
        <w:rPr>
          <w:rFonts w:ascii="Times New Roman" w:hAnsi="Times New Roman" w:cs="Times New Roman"/>
          <w:sz w:val="24"/>
          <w:szCs w:val="24"/>
        </w:rPr>
      </w:pPr>
    </w:p>
    <w:p w14:paraId="0619C0C1" w14:textId="3907F5D6" w:rsidR="0053161F" w:rsidRDefault="00A01D98" w:rsidP="00E53246">
      <w:pPr>
        <w:spacing w:after="0" w:line="240" w:lineRule="auto"/>
        <w:ind w:firstLine="708"/>
        <w:jc w:val="both"/>
        <w:rPr>
          <w:rFonts w:ascii="Times New Roman" w:hAnsi="Times New Roman" w:cs="Times New Roman"/>
          <w:sz w:val="24"/>
          <w:szCs w:val="24"/>
        </w:rPr>
      </w:pPr>
      <w:r w:rsidRPr="00A01D98">
        <w:rPr>
          <w:rFonts w:ascii="Times New Roman" w:hAnsi="Times New Roman" w:cs="Times New Roman"/>
          <w:sz w:val="24"/>
          <w:szCs w:val="24"/>
        </w:rPr>
        <w:t>Vzhľadom na úpravu právnických osôb v novom Občianskom zákonníku sa v novelizačných bodoch 2 až 4 navrhuje úprava vzniku a zániku poľovníckych organizácií. Pokiaľ je možné, nadväzuje sa v maximálnej miere na doterajšiu právnu úpravu, v ktorej sa vykonávajú potrebné úpravy.</w:t>
      </w:r>
    </w:p>
    <w:p w14:paraId="1A2505C9" w14:textId="016EF367" w:rsidR="0053161F" w:rsidRDefault="00A01D98" w:rsidP="00E53246">
      <w:pPr>
        <w:spacing w:after="0" w:line="240" w:lineRule="auto"/>
        <w:ind w:firstLine="708"/>
        <w:jc w:val="both"/>
        <w:rPr>
          <w:rFonts w:ascii="Times New Roman" w:hAnsi="Times New Roman" w:cs="Times New Roman"/>
          <w:sz w:val="24"/>
          <w:szCs w:val="24"/>
        </w:rPr>
      </w:pPr>
      <w:r w:rsidRPr="00A01D98">
        <w:rPr>
          <w:rFonts w:ascii="Times New Roman" w:hAnsi="Times New Roman" w:cs="Times New Roman"/>
          <w:sz w:val="24"/>
          <w:szCs w:val="24"/>
        </w:rPr>
        <w:t xml:space="preserve">Doterajší systému vzniku poľovníckej organizácie sa navrhuje prispôsobiť klasickému dvojstupňovému procesu – založenie poľovníckej organizácie zmluvou s minimálnymi požiadavkami na zmluvu v rozsahu požiadaviek pre zakladateľský úkon podľa nového </w:t>
      </w:r>
      <w:r w:rsidRPr="00A01D98">
        <w:rPr>
          <w:rFonts w:ascii="Times New Roman" w:hAnsi="Times New Roman" w:cs="Times New Roman"/>
          <w:sz w:val="24"/>
          <w:szCs w:val="24"/>
        </w:rPr>
        <w:lastRenderedPageBreak/>
        <w:t>Občianskeho zákonníka. Navrhuje sa ustanovenie spôsobu označovania právnej formy poľovníckej organizácie.</w:t>
      </w:r>
    </w:p>
    <w:p w14:paraId="750A5AAC" w14:textId="187C7609" w:rsidR="0053161F" w:rsidRDefault="00A01D98" w:rsidP="00E53246">
      <w:pPr>
        <w:spacing w:after="0" w:line="240" w:lineRule="auto"/>
        <w:ind w:firstLine="708"/>
        <w:jc w:val="both"/>
        <w:rPr>
          <w:rFonts w:ascii="Times New Roman" w:hAnsi="Times New Roman" w:cs="Times New Roman"/>
          <w:sz w:val="24"/>
          <w:szCs w:val="24"/>
        </w:rPr>
      </w:pPr>
      <w:r w:rsidRPr="00A01D98">
        <w:rPr>
          <w:rFonts w:ascii="Times New Roman" w:hAnsi="Times New Roman" w:cs="Times New Roman"/>
          <w:sz w:val="24"/>
          <w:szCs w:val="24"/>
        </w:rPr>
        <w:t>Poľovnícka organizácia bude vznikať zápisom do centrálneho registra poľovníckych organizácií. V zásade sa v § 33 až 35 nadväzuje na doterajšiu registráciu poľovníckej organizácie, avšak s nevyhnutnými úpravami. Rovnako je tomu tak aj pri texte § 36.</w:t>
      </w:r>
    </w:p>
    <w:p w14:paraId="79D6252E" w14:textId="79C8F2E9" w:rsidR="0053161F" w:rsidRDefault="00A01D98" w:rsidP="00E53246">
      <w:pPr>
        <w:spacing w:after="0" w:line="240" w:lineRule="auto"/>
        <w:ind w:firstLine="708"/>
        <w:jc w:val="both"/>
        <w:rPr>
          <w:rFonts w:ascii="Times New Roman" w:hAnsi="Times New Roman" w:cs="Times New Roman"/>
          <w:sz w:val="24"/>
          <w:szCs w:val="24"/>
        </w:rPr>
      </w:pPr>
      <w:r w:rsidRPr="00A01D98">
        <w:rPr>
          <w:rFonts w:ascii="Times New Roman" w:hAnsi="Times New Roman" w:cs="Times New Roman"/>
          <w:sz w:val="24"/>
          <w:szCs w:val="24"/>
        </w:rPr>
        <w:t>V § 38 ods. 1 sa nad rámec dôvodov zrušenia právnickej osoby ustanovených novým Občianskym zákonníkom navrhuje ustanovenie osobitného dôvodu zrušenia – právoplatné rozhodnutie okresného úradu (túto kompetencie v súčasnosti okresný úrad má v inej forme a je ju potrebné zachovať aj v prispôsobenej koncepcii právnej úpravy poľovníckych organizácií). § 38 ods. 2 a 3 sú dôsledkom dvojstupňového procesu zániku poľovníckej organizácie.</w:t>
      </w:r>
    </w:p>
    <w:p w14:paraId="3CF691BF" w14:textId="2D1BD077" w:rsidR="0053161F" w:rsidRDefault="00A01D98" w:rsidP="00E53246">
      <w:pPr>
        <w:spacing w:after="0" w:line="240" w:lineRule="auto"/>
        <w:ind w:firstLine="708"/>
        <w:jc w:val="both"/>
        <w:rPr>
          <w:rFonts w:ascii="Times New Roman" w:hAnsi="Times New Roman" w:cs="Times New Roman"/>
          <w:sz w:val="24"/>
          <w:szCs w:val="24"/>
        </w:rPr>
      </w:pPr>
      <w:r w:rsidRPr="00A01D98">
        <w:rPr>
          <w:rFonts w:ascii="Times New Roman" w:hAnsi="Times New Roman" w:cs="Times New Roman"/>
          <w:sz w:val="24"/>
          <w:szCs w:val="24"/>
        </w:rPr>
        <w:t>§ 34 ods. 4 je špeciálnym ustanovením vo vzťahu k ustanoveniam o likvidácii podľa nového Občianskeho zákonníka. Ide o nevyhnutný praktický dôsledok v rámci zrušenia poľovníckych organizácií s likvidáciou; likvidátorom poľovníckej organizácii má byť štatutárny orgán poľovníckej organizácie alebo člen štatutárneho orgánu určený poľovníckou organizáciu, avšak nie ak je na základe všeobecných ustanovení ustanovený likvidátor súdom.</w:t>
      </w:r>
    </w:p>
    <w:p w14:paraId="2B884288" w14:textId="1F19322F" w:rsidR="0053161F" w:rsidRDefault="00A01D98" w:rsidP="00E53246">
      <w:pPr>
        <w:spacing w:after="0" w:line="240" w:lineRule="auto"/>
        <w:ind w:firstLine="708"/>
        <w:jc w:val="both"/>
        <w:rPr>
          <w:rFonts w:ascii="Times New Roman" w:hAnsi="Times New Roman" w:cs="Times New Roman"/>
          <w:sz w:val="24"/>
          <w:szCs w:val="24"/>
        </w:rPr>
      </w:pPr>
      <w:r w:rsidRPr="00A01D98">
        <w:rPr>
          <w:rFonts w:ascii="Times New Roman" w:hAnsi="Times New Roman" w:cs="Times New Roman"/>
          <w:sz w:val="24"/>
          <w:szCs w:val="24"/>
        </w:rPr>
        <w:t xml:space="preserve">Vzhľadom na vymedzenie likvidátora v § 38 ods. 4 v časti pred bodkočiarkou sa  v § 38 ods. 5 navrhuje zachovať a precizovať kompetenciu okresného úradu podať na súd návrh na ustanovenie likvidátora. </w:t>
      </w:r>
    </w:p>
    <w:p w14:paraId="4CB284A9" w14:textId="24A6FD75" w:rsidR="0053161F" w:rsidRDefault="00A01D98" w:rsidP="00E53246">
      <w:pPr>
        <w:spacing w:after="0" w:line="240" w:lineRule="auto"/>
        <w:ind w:firstLine="708"/>
        <w:jc w:val="both"/>
        <w:rPr>
          <w:rFonts w:ascii="Times New Roman" w:hAnsi="Times New Roman" w:cs="Times New Roman"/>
          <w:sz w:val="24"/>
          <w:szCs w:val="24"/>
        </w:rPr>
      </w:pPr>
      <w:r w:rsidRPr="00A01D98">
        <w:rPr>
          <w:rFonts w:ascii="Times New Roman" w:hAnsi="Times New Roman" w:cs="Times New Roman"/>
          <w:sz w:val="24"/>
          <w:szCs w:val="24"/>
        </w:rPr>
        <w:t>§ 39 preberá doterajší obsah § 37, ktorý rozširuje aj o relevantné zmeny v zmluve o založení poľovníckej organizácie ako dôvod pre prípadné rozpustenie poľovníckej organizácie.</w:t>
      </w:r>
    </w:p>
    <w:p w14:paraId="5E00972C" w14:textId="24618831" w:rsidR="00A01D98" w:rsidRPr="00A01D98" w:rsidRDefault="00A01D98" w:rsidP="00192339">
      <w:pPr>
        <w:spacing w:after="0" w:line="240" w:lineRule="auto"/>
        <w:ind w:firstLine="708"/>
        <w:jc w:val="both"/>
        <w:rPr>
          <w:rFonts w:ascii="Times New Roman" w:hAnsi="Times New Roman" w:cs="Times New Roman"/>
          <w:sz w:val="24"/>
          <w:szCs w:val="24"/>
        </w:rPr>
      </w:pPr>
      <w:r w:rsidRPr="00A01D98">
        <w:rPr>
          <w:rFonts w:ascii="Times New Roman" w:hAnsi="Times New Roman" w:cs="Times New Roman"/>
          <w:sz w:val="24"/>
          <w:szCs w:val="24"/>
        </w:rPr>
        <w:t>V § 40 sa navrhuje nadviazať na úpravu o premene právnických osôb ustanovenú novým Občianskym zákonníkom. Túto úpravu sa navrhuje zachovať aj v oblasti poľovníckych organizácií, avšak bez ustanovenia náležitostí presahujúcich všeobecnú úpravu. Nevyhnutným predpokladom toho všetkého je však ustanovenie právnej domnienky v § 40 ods. 2 poslednej vete.</w:t>
      </w:r>
    </w:p>
    <w:p w14:paraId="4AADCF5F" w14:textId="41C6E25E" w:rsidR="0020277A" w:rsidRDefault="00A01D98" w:rsidP="00192339">
      <w:pPr>
        <w:spacing w:after="0" w:line="240" w:lineRule="auto"/>
        <w:ind w:firstLine="708"/>
        <w:jc w:val="both"/>
        <w:rPr>
          <w:rFonts w:ascii="Times New Roman" w:hAnsi="Times New Roman" w:cs="Times New Roman"/>
          <w:sz w:val="24"/>
          <w:szCs w:val="24"/>
        </w:rPr>
      </w:pPr>
      <w:r w:rsidRPr="00A01D98">
        <w:rPr>
          <w:rFonts w:ascii="Times New Roman" w:hAnsi="Times New Roman" w:cs="Times New Roman"/>
          <w:sz w:val="24"/>
          <w:szCs w:val="24"/>
        </w:rPr>
        <w:t>Novelizačný bod 5 je dôsledkom nových procesov v činnosti okresnému úradu. V novelizačnom bode 6 sa navrhujú nevyhnutné prechodné ustanovenia v nadväznosti na novelizačné body 2 až 4.</w:t>
      </w:r>
    </w:p>
    <w:p w14:paraId="576C1BE0" w14:textId="77777777" w:rsidR="00F50BA2" w:rsidRDefault="00F50BA2" w:rsidP="00F50BA2">
      <w:pPr>
        <w:spacing w:after="0" w:line="240" w:lineRule="auto"/>
        <w:jc w:val="both"/>
        <w:rPr>
          <w:rFonts w:ascii="Times New Roman" w:hAnsi="Times New Roman" w:cs="Times New Roman"/>
          <w:sz w:val="24"/>
          <w:szCs w:val="24"/>
        </w:rPr>
      </w:pPr>
    </w:p>
    <w:p w14:paraId="13A89606" w14:textId="27D8F105" w:rsidR="00F50BA2" w:rsidRDefault="00F50BA2" w:rsidP="00BF59FC">
      <w:pPr>
        <w:pStyle w:val="Nadpis1"/>
      </w:pPr>
    </w:p>
    <w:p w14:paraId="45901542" w14:textId="2D4A2514" w:rsidR="00F50BA2" w:rsidRDefault="00F50BA2" w:rsidP="00F50BA2">
      <w:pPr>
        <w:spacing w:after="0" w:line="240" w:lineRule="auto"/>
        <w:jc w:val="both"/>
        <w:rPr>
          <w:rFonts w:ascii="Times New Roman" w:hAnsi="Times New Roman" w:cs="Times New Roman"/>
          <w:i/>
          <w:iCs/>
          <w:sz w:val="24"/>
          <w:szCs w:val="24"/>
        </w:rPr>
      </w:pPr>
      <w:r w:rsidRPr="00BC01EE">
        <w:rPr>
          <w:rFonts w:ascii="Times New Roman" w:hAnsi="Times New Roman" w:cs="Times New Roman"/>
          <w:i/>
          <w:iCs/>
          <w:sz w:val="24"/>
          <w:szCs w:val="24"/>
        </w:rPr>
        <w:t>(</w:t>
      </w:r>
      <w:r>
        <w:rPr>
          <w:rFonts w:ascii="Times New Roman" w:hAnsi="Times New Roman" w:cs="Times New Roman"/>
          <w:i/>
          <w:iCs/>
          <w:sz w:val="24"/>
          <w:szCs w:val="24"/>
        </w:rPr>
        <w:t xml:space="preserve">zákon č. 506/2009 Z. z. o ochranných známkach </w:t>
      </w:r>
      <w:r w:rsidR="00A049C1">
        <w:rPr>
          <w:rFonts w:ascii="Times New Roman" w:hAnsi="Times New Roman" w:cs="Times New Roman"/>
          <w:i/>
          <w:iCs/>
          <w:sz w:val="24"/>
          <w:szCs w:val="24"/>
        </w:rPr>
        <w:t>v znení neskorších predpisov</w:t>
      </w:r>
      <w:r w:rsidRPr="00BC01EE">
        <w:rPr>
          <w:rFonts w:ascii="Times New Roman" w:hAnsi="Times New Roman" w:cs="Times New Roman"/>
          <w:i/>
          <w:iCs/>
          <w:sz w:val="24"/>
          <w:szCs w:val="24"/>
        </w:rPr>
        <w:t>)</w:t>
      </w:r>
    </w:p>
    <w:p w14:paraId="2E4C451E" w14:textId="77777777" w:rsidR="00A049C1" w:rsidRDefault="00A049C1" w:rsidP="00F50BA2">
      <w:pPr>
        <w:spacing w:after="0" w:line="240" w:lineRule="auto"/>
        <w:jc w:val="both"/>
        <w:rPr>
          <w:rFonts w:ascii="Times New Roman" w:hAnsi="Times New Roman" w:cs="Times New Roman"/>
          <w:i/>
          <w:iCs/>
          <w:sz w:val="24"/>
          <w:szCs w:val="24"/>
        </w:rPr>
      </w:pPr>
    </w:p>
    <w:p w14:paraId="31E1D640" w14:textId="161CCB4B" w:rsidR="00626901" w:rsidRPr="00626901" w:rsidRDefault="00626901" w:rsidP="00626901">
      <w:pPr>
        <w:spacing w:after="0" w:line="240" w:lineRule="auto"/>
        <w:jc w:val="both"/>
        <w:rPr>
          <w:rFonts w:ascii="Times New Roman" w:hAnsi="Times New Roman" w:cs="Times New Roman"/>
          <w:sz w:val="24"/>
          <w:szCs w:val="24"/>
          <w:u w:val="single"/>
        </w:rPr>
      </w:pPr>
      <w:r w:rsidRPr="00626901">
        <w:rPr>
          <w:rFonts w:ascii="Times New Roman" w:hAnsi="Times New Roman" w:cs="Times New Roman"/>
          <w:sz w:val="24"/>
          <w:szCs w:val="24"/>
          <w:u w:val="single"/>
        </w:rPr>
        <w:t>K bodu 1 a 2 (§ 7b ods. 6</w:t>
      </w:r>
      <w:r>
        <w:rPr>
          <w:rFonts w:ascii="Times New Roman" w:hAnsi="Times New Roman" w:cs="Times New Roman"/>
          <w:sz w:val="24"/>
          <w:szCs w:val="24"/>
          <w:u w:val="single"/>
        </w:rPr>
        <w:t xml:space="preserve"> a </w:t>
      </w:r>
      <w:r w:rsidRPr="00626901">
        <w:rPr>
          <w:rFonts w:ascii="Times New Roman" w:hAnsi="Times New Roman" w:cs="Times New Roman"/>
          <w:sz w:val="24"/>
          <w:szCs w:val="24"/>
          <w:u w:val="single"/>
        </w:rPr>
        <w:t>poznámka pod čiarou k odkazu 10b)</w:t>
      </w:r>
    </w:p>
    <w:p w14:paraId="129C2D67" w14:textId="77777777" w:rsidR="00626901" w:rsidRDefault="00626901" w:rsidP="00626901">
      <w:pPr>
        <w:spacing w:after="0" w:line="240" w:lineRule="auto"/>
        <w:jc w:val="both"/>
        <w:rPr>
          <w:rFonts w:ascii="Times New Roman" w:hAnsi="Times New Roman" w:cs="Times New Roman"/>
          <w:sz w:val="24"/>
          <w:szCs w:val="24"/>
        </w:rPr>
      </w:pPr>
    </w:p>
    <w:p w14:paraId="3FE534EF" w14:textId="69AFA6BA" w:rsidR="00626901" w:rsidRPr="00626901" w:rsidRDefault="00626901" w:rsidP="00626901">
      <w:pPr>
        <w:spacing w:after="0" w:line="240" w:lineRule="auto"/>
        <w:ind w:firstLine="708"/>
        <w:jc w:val="both"/>
        <w:rPr>
          <w:rFonts w:ascii="Times New Roman" w:hAnsi="Times New Roman" w:cs="Times New Roman"/>
          <w:sz w:val="24"/>
          <w:szCs w:val="24"/>
        </w:rPr>
      </w:pPr>
      <w:r w:rsidRPr="00626901">
        <w:rPr>
          <w:rFonts w:ascii="Times New Roman" w:hAnsi="Times New Roman" w:cs="Times New Roman"/>
          <w:sz w:val="24"/>
          <w:szCs w:val="24"/>
        </w:rPr>
        <w:t>Vzhľadom na to, že nový Občiansky zákonník (§ 1506 a nasl.) pri vymedzení pojmu spoluvlastníctva už nepoužíva slovné spojenie „podielové spoluvlastníctvo“, ale len „spoluvlastníctvo“, primerane sa upravuje aj ustanovenie zákona o ochranných známkach odkazujúce na tieto relevantné ustanovenia Občianskeho zákonníka. V tejto súvislosti sa upravuje aj citácia v poznámke pod čiarou k odkazu 10b.</w:t>
      </w:r>
    </w:p>
    <w:p w14:paraId="572C8CF0" w14:textId="77777777" w:rsidR="00626901" w:rsidRPr="00626901" w:rsidRDefault="00626901" w:rsidP="00626901">
      <w:pPr>
        <w:spacing w:after="0" w:line="240" w:lineRule="auto"/>
        <w:jc w:val="both"/>
        <w:rPr>
          <w:rFonts w:ascii="Times New Roman" w:hAnsi="Times New Roman" w:cs="Times New Roman"/>
          <w:sz w:val="24"/>
          <w:szCs w:val="24"/>
        </w:rPr>
      </w:pPr>
    </w:p>
    <w:p w14:paraId="6327C467" w14:textId="0C867740" w:rsidR="00626901" w:rsidRPr="00626901" w:rsidRDefault="00626901" w:rsidP="00626901">
      <w:pPr>
        <w:spacing w:after="0" w:line="240" w:lineRule="auto"/>
        <w:jc w:val="both"/>
        <w:rPr>
          <w:rFonts w:ascii="Times New Roman" w:hAnsi="Times New Roman" w:cs="Times New Roman"/>
          <w:sz w:val="24"/>
          <w:szCs w:val="24"/>
          <w:u w:val="single"/>
        </w:rPr>
      </w:pPr>
      <w:r w:rsidRPr="00626901">
        <w:rPr>
          <w:rFonts w:ascii="Times New Roman" w:hAnsi="Times New Roman" w:cs="Times New Roman"/>
          <w:sz w:val="24"/>
          <w:szCs w:val="24"/>
          <w:u w:val="single"/>
        </w:rPr>
        <w:t xml:space="preserve">K bodu 3 až 7 </w:t>
      </w:r>
    </w:p>
    <w:p w14:paraId="28B13F75" w14:textId="77777777" w:rsidR="00626901" w:rsidRDefault="00626901" w:rsidP="00626901">
      <w:pPr>
        <w:spacing w:after="0" w:line="240" w:lineRule="auto"/>
        <w:jc w:val="both"/>
        <w:rPr>
          <w:rFonts w:ascii="Times New Roman" w:hAnsi="Times New Roman" w:cs="Times New Roman"/>
          <w:sz w:val="24"/>
          <w:szCs w:val="24"/>
        </w:rPr>
      </w:pPr>
    </w:p>
    <w:p w14:paraId="07A68EDE" w14:textId="1D9999E2" w:rsidR="00626901" w:rsidRPr="00626901" w:rsidRDefault="00626901" w:rsidP="00626901">
      <w:pPr>
        <w:spacing w:after="0" w:line="240" w:lineRule="auto"/>
        <w:ind w:firstLine="708"/>
        <w:jc w:val="both"/>
        <w:rPr>
          <w:rFonts w:ascii="Times New Roman" w:hAnsi="Times New Roman" w:cs="Times New Roman"/>
          <w:sz w:val="24"/>
          <w:szCs w:val="24"/>
        </w:rPr>
      </w:pPr>
      <w:r w:rsidRPr="00626901">
        <w:rPr>
          <w:rFonts w:ascii="Times New Roman" w:hAnsi="Times New Roman" w:cs="Times New Roman"/>
          <w:sz w:val="24"/>
          <w:szCs w:val="24"/>
        </w:rPr>
        <w:t xml:space="preserve">Upravujú sa ustanovenia o vymáhaní práv vzhľadom na skutočnosť, že Občiansky zákonník prináša terminologickú úpravu a používa termín škoda ako zastrešujúci termín pre škodu majetkovú aj nemajetkovú. Zároveň sa zohľadňuje nová právna úprava premlčania, ktorá vychádza z princípu, že premlčaniu (resp. následkom plynutia času) nepodlieha subjektívne právo ako také, ale právny nárok. </w:t>
      </w:r>
    </w:p>
    <w:p w14:paraId="42246EC7" w14:textId="77777777" w:rsidR="00626901" w:rsidRDefault="00626901" w:rsidP="00626901">
      <w:pPr>
        <w:spacing w:after="0" w:line="240" w:lineRule="auto"/>
        <w:jc w:val="both"/>
        <w:rPr>
          <w:rFonts w:ascii="Times New Roman" w:hAnsi="Times New Roman" w:cs="Times New Roman"/>
          <w:sz w:val="24"/>
          <w:szCs w:val="24"/>
        </w:rPr>
      </w:pPr>
    </w:p>
    <w:p w14:paraId="1BC3A042" w14:textId="2E453FFB" w:rsidR="00626901" w:rsidRPr="00626901" w:rsidRDefault="00626901" w:rsidP="00626901">
      <w:pPr>
        <w:spacing w:after="0" w:line="240" w:lineRule="auto"/>
        <w:jc w:val="both"/>
        <w:rPr>
          <w:rFonts w:ascii="Times New Roman" w:hAnsi="Times New Roman" w:cs="Times New Roman"/>
          <w:sz w:val="24"/>
          <w:szCs w:val="24"/>
          <w:u w:val="single"/>
        </w:rPr>
      </w:pPr>
      <w:r w:rsidRPr="00626901">
        <w:rPr>
          <w:rFonts w:ascii="Times New Roman" w:hAnsi="Times New Roman" w:cs="Times New Roman"/>
          <w:sz w:val="24"/>
          <w:szCs w:val="24"/>
          <w:u w:val="single"/>
        </w:rPr>
        <w:t>K</w:t>
      </w:r>
      <w:r>
        <w:rPr>
          <w:rFonts w:ascii="Times New Roman" w:hAnsi="Times New Roman" w:cs="Times New Roman"/>
          <w:sz w:val="24"/>
          <w:szCs w:val="24"/>
          <w:u w:val="single"/>
        </w:rPr>
        <w:t> </w:t>
      </w:r>
      <w:r w:rsidRPr="00626901">
        <w:rPr>
          <w:rFonts w:ascii="Times New Roman" w:hAnsi="Times New Roman" w:cs="Times New Roman"/>
          <w:sz w:val="24"/>
          <w:szCs w:val="24"/>
          <w:u w:val="single"/>
        </w:rPr>
        <w:t>bodu 8 (§ 20 ods. 3 až 5)</w:t>
      </w:r>
    </w:p>
    <w:p w14:paraId="3491A809" w14:textId="77777777" w:rsidR="00626901" w:rsidRDefault="00626901" w:rsidP="00626901">
      <w:pPr>
        <w:spacing w:after="0" w:line="240" w:lineRule="auto"/>
        <w:jc w:val="both"/>
        <w:rPr>
          <w:rFonts w:ascii="Times New Roman" w:hAnsi="Times New Roman" w:cs="Times New Roman"/>
          <w:sz w:val="24"/>
          <w:szCs w:val="24"/>
        </w:rPr>
      </w:pPr>
    </w:p>
    <w:p w14:paraId="3AE7D400" w14:textId="3840552D" w:rsidR="00626901" w:rsidRPr="00626901" w:rsidRDefault="00626901" w:rsidP="00626901">
      <w:pPr>
        <w:spacing w:after="0" w:line="240" w:lineRule="auto"/>
        <w:ind w:firstLine="708"/>
        <w:jc w:val="both"/>
        <w:rPr>
          <w:rFonts w:ascii="Times New Roman" w:hAnsi="Times New Roman" w:cs="Times New Roman"/>
          <w:sz w:val="24"/>
          <w:szCs w:val="24"/>
        </w:rPr>
      </w:pPr>
      <w:r w:rsidRPr="00626901">
        <w:rPr>
          <w:rFonts w:ascii="Times New Roman" w:hAnsi="Times New Roman" w:cs="Times New Roman"/>
          <w:sz w:val="24"/>
          <w:szCs w:val="24"/>
        </w:rPr>
        <w:lastRenderedPageBreak/>
        <w:t>Vypúšťajú sa ustanovenia, ktoré sú duplicitné s ustanoveniami Občianskeho zákonníka; v prípade odseku 3 ide o § 99</w:t>
      </w:r>
      <w:r w:rsidR="0053161F">
        <w:rPr>
          <w:rFonts w:ascii="Times New Roman" w:hAnsi="Times New Roman" w:cs="Times New Roman"/>
          <w:sz w:val="24"/>
          <w:szCs w:val="24"/>
        </w:rPr>
        <w:t>4</w:t>
      </w:r>
      <w:r w:rsidRPr="00626901">
        <w:rPr>
          <w:rFonts w:ascii="Times New Roman" w:hAnsi="Times New Roman" w:cs="Times New Roman"/>
          <w:sz w:val="24"/>
          <w:szCs w:val="24"/>
        </w:rPr>
        <w:t xml:space="preserve"> Občianskeho zákonníka, v prípade odseku 4 ide o § 99</w:t>
      </w:r>
      <w:r w:rsidR="0053161F">
        <w:rPr>
          <w:rFonts w:ascii="Times New Roman" w:hAnsi="Times New Roman" w:cs="Times New Roman"/>
          <w:sz w:val="24"/>
          <w:szCs w:val="24"/>
        </w:rPr>
        <w:t>5</w:t>
      </w:r>
      <w:r w:rsidRPr="00626901">
        <w:rPr>
          <w:rFonts w:ascii="Times New Roman" w:hAnsi="Times New Roman" w:cs="Times New Roman"/>
          <w:sz w:val="24"/>
          <w:szCs w:val="24"/>
        </w:rPr>
        <w:t xml:space="preserve"> Občianskeho zákonníka a v prípade odseku 5 ide o § 99</w:t>
      </w:r>
      <w:r w:rsidR="0053161F">
        <w:rPr>
          <w:rFonts w:ascii="Times New Roman" w:hAnsi="Times New Roman" w:cs="Times New Roman"/>
          <w:sz w:val="24"/>
          <w:szCs w:val="24"/>
        </w:rPr>
        <w:t>6</w:t>
      </w:r>
      <w:r w:rsidRPr="00626901">
        <w:rPr>
          <w:rFonts w:ascii="Times New Roman" w:hAnsi="Times New Roman" w:cs="Times New Roman"/>
          <w:sz w:val="24"/>
          <w:szCs w:val="24"/>
        </w:rPr>
        <w:t xml:space="preserve"> ods. 1 Občianskeho zákonníka.</w:t>
      </w:r>
    </w:p>
    <w:p w14:paraId="6BEEEC61" w14:textId="77777777" w:rsidR="00626901" w:rsidRDefault="00626901" w:rsidP="00626901">
      <w:pPr>
        <w:spacing w:after="0" w:line="240" w:lineRule="auto"/>
        <w:jc w:val="both"/>
        <w:rPr>
          <w:rFonts w:ascii="Times New Roman" w:hAnsi="Times New Roman" w:cs="Times New Roman"/>
          <w:sz w:val="24"/>
          <w:szCs w:val="24"/>
        </w:rPr>
      </w:pPr>
    </w:p>
    <w:p w14:paraId="6ABCDD89" w14:textId="47EF38C7" w:rsidR="00626901" w:rsidRPr="00626901" w:rsidRDefault="00626901" w:rsidP="00626901">
      <w:pPr>
        <w:spacing w:after="0" w:line="240" w:lineRule="auto"/>
        <w:jc w:val="both"/>
        <w:rPr>
          <w:rFonts w:ascii="Times New Roman" w:hAnsi="Times New Roman" w:cs="Times New Roman"/>
          <w:sz w:val="24"/>
          <w:szCs w:val="24"/>
          <w:u w:val="single"/>
        </w:rPr>
      </w:pPr>
      <w:r w:rsidRPr="00626901">
        <w:rPr>
          <w:rFonts w:ascii="Times New Roman" w:hAnsi="Times New Roman" w:cs="Times New Roman"/>
          <w:sz w:val="24"/>
          <w:szCs w:val="24"/>
          <w:u w:val="single"/>
        </w:rPr>
        <w:t xml:space="preserve">K bodu 9 až 13 </w:t>
      </w:r>
    </w:p>
    <w:p w14:paraId="2ECF57D1" w14:textId="77777777" w:rsidR="00626901" w:rsidRDefault="00626901" w:rsidP="00626901">
      <w:pPr>
        <w:spacing w:after="0" w:line="240" w:lineRule="auto"/>
        <w:jc w:val="both"/>
        <w:rPr>
          <w:rFonts w:ascii="Times New Roman" w:hAnsi="Times New Roman" w:cs="Times New Roman"/>
          <w:sz w:val="24"/>
          <w:szCs w:val="24"/>
        </w:rPr>
      </w:pPr>
    </w:p>
    <w:p w14:paraId="206B5DCE" w14:textId="355636D0" w:rsidR="0053161F" w:rsidRDefault="00626901" w:rsidP="00E53246">
      <w:pPr>
        <w:spacing w:after="0" w:line="240" w:lineRule="auto"/>
        <w:ind w:firstLine="708"/>
        <w:jc w:val="both"/>
        <w:rPr>
          <w:rFonts w:ascii="Times New Roman" w:hAnsi="Times New Roman" w:cs="Times New Roman"/>
          <w:sz w:val="24"/>
          <w:szCs w:val="24"/>
        </w:rPr>
      </w:pPr>
      <w:r w:rsidRPr="00626901">
        <w:rPr>
          <w:rFonts w:ascii="Times New Roman" w:hAnsi="Times New Roman" w:cs="Times New Roman"/>
          <w:sz w:val="24"/>
          <w:szCs w:val="24"/>
        </w:rPr>
        <w:t>Terminológia zákona o ochranných známkach týkajúca sa licenčných vzťahov sa prispôsobuje terminológii Občianskeho zákonníka. Pre oblasť priemyselných práv sa dosiaľ používali termíny „výlučná licencia“ / „nevýlučná licencia“, a to s cieľom odlíšiť túto úpravu pôvodne zakotvenú v Obchodnom zákonníku (táto úprava sa z Obchodného zákonníka v celom rozsahu presunula do nového Občianskeho zákonníka) a v osobitných predpisoch priemyselného vlastníctva od úpravy autorských licencií ustanovenej v Autorskom zákone (výhradná / nevýhradná licencia). Keďže Občiansky zákonník používa v relevantných ustanoveniach (§ 99</w:t>
      </w:r>
      <w:r w:rsidR="0053161F">
        <w:rPr>
          <w:rFonts w:ascii="Times New Roman" w:hAnsi="Times New Roman" w:cs="Times New Roman"/>
          <w:sz w:val="24"/>
          <w:szCs w:val="24"/>
        </w:rPr>
        <w:t>1</w:t>
      </w:r>
      <w:r w:rsidRPr="00626901">
        <w:rPr>
          <w:rFonts w:ascii="Times New Roman" w:hAnsi="Times New Roman" w:cs="Times New Roman"/>
          <w:sz w:val="24"/>
          <w:szCs w:val="24"/>
        </w:rPr>
        <w:t xml:space="preserve"> a nasl.) terminológiu „výhradná licencia“ / „nevýhradná licencia“, pričom táto je platná pre celú oblasť duševného vlastníctva (teda aj práva priemyselného vlastníctva), bolo potrebné z hľadiska jednotnosti a čistoty právnej úpravy upraviť túto terminológiu aj v príslušných ustanoveniach zákona o ochranných známkach.</w:t>
      </w:r>
    </w:p>
    <w:p w14:paraId="583147FD" w14:textId="187D77D8" w:rsidR="00626901" w:rsidRPr="00626901" w:rsidRDefault="00626901" w:rsidP="00626901">
      <w:pPr>
        <w:spacing w:after="0" w:line="240" w:lineRule="auto"/>
        <w:ind w:firstLine="708"/>
        <w:jc w:val="both"/>
        <w:rPr>
          <w:rFonts w:ascii="Times New Roman" w:hAnsi="Times New Roman" w:cs="Times New Roman"/>
          <w:sz w:val="24"/>
          <w:szCs w:val="24"/>
        </w:rPr>
      </w:pPr>
      <w:r w:rsidRPr="00626901">
        <w:rPr>
          <w:rFonts w:ascii="Times New Roman" w:hAnsi="Times New Roman" w:cs="Times New Roman"/>
          <w:sz w:val="24"/>
          <w:szCs w:val="24"/>
        </w:rPr>
        <w:t>V tejto súvislosti sa zároveň odkazy na Obchodný zákonník nahrádzajú odkazmi na Občiansky zákonník a upravujú sa aj príslušné poznámky pod čiarou.</w:t>
      </w:r>
    </w:p>
    <w:p w14:paraId="1A5D045A" w14:textId="77777777" w:rsidR="00E60ED3" w:rsidRPr="006725B2" w:rsidRDefault="00E60ED3" w:rsidP="00F162DB">
      <w:pPr>
        <w:spacing w:after="0" w:line="240" w:lineRule="auto"/>
        <w:jc w:val="both"/>
        <w:rPr>
          <w:rFonts w:ascii="Times New Roman" w:hAnsi="Times New Roman" w:cs="Times New Roman"/>
          <w:sz w:val="24"/>
          <w:szCs w:val="24"/>
        </w:rPr>
      </w:pPr>
    </w:p>
    <w:p w14:paraId="5F90A569" w14:textId="50EDFA94" w:rsidR="00DE30F6" w:rsidRDefault="00DE30F6" w:rsidP="00BF59FC">
      <w:pPr>
        <w:pStyle w:val="Nadpis1"/>
      </w:pPr>
    </w:p>
    <w:p w14:paraId="1D30ACFB" w14:textId="65083410" w:rsidR="005527CB" w:rsidRPr="00BC01EE" w:rsidRDefault="005527CB" w:rsidP="005527CB">
      <w:pPr>
        <w:spacing w:after="0" w:line="240" w:lineRule="auto"/>
        <w:jc w:val="both"/>
        <w:rPr>
          <w:rFonts w:ascii="Times New Roman" w:hAnsi="Times New Roman" w:cs="Times New Roman"/>
          <w:i/>
          <w:iCs/>
          <w:sz w:val="24"/>
          <w:szCs w:val="24"/>
        </w:rPr>
      </w:pPr>
      <w:r w:rsidRPr="00BC01EE">
        <w:rPr>
          <w:rFonts w:ascii="Times New Roman" w:hAnsi="Times New Roman" w:cs="Times New Roman"/>
          <w:i/>
          <w:iCs/>
          <w:sz w:val="24"/>
          <w:szCs w:val="24"/>
        </w:rPr>
        <w:t>(</w:t>
      </w:r>
      <w:r w:rsidR="00215600">
        <w:rPr>
          <w:rFonts w:ascii="Times New Roman" w:hAnsi="Times New Roman" w:cs="Times New Roman"/>
          <w:i/>
          <w:iCs/>
          <w:sz w:val="24"/>
          <w:szCs w:val="24"/>
        </w:rPr>
        <w:t xml:space="preserve">zákon č. 514/2009 </w:t>
      </w:r>
      <w:r w:rsidR="00EC7BF3">
        <w:rPr>
          <w:rFonts w:ascii="Times New Roman" w:hAnsi="Times New Roman" w:cs="Times New Roman"/>
          <w:i/>
          <w:iCs/>
          <w:sz w:val="24"/>
          <w:szCs w:val="24"/>
        </w:rPr>
        <w:t>Z</w:t>
      </w:r>
      <w:r w:rsidR="00215600">
        <w:rPr>
          <w:rFonts w:ascii="Times New Roman" w:hAnsi="Times New Roman" w:cs="Times New Roman"/>
          <w:i/>
          <w:iCs/>
          <w:sz w:val="24"/>
          <w:szCs w:val="24"/>
        </w:rPr>
        <w:t xml:space="preserve">. z. o doprave na dráhach </w:t>
      </w:r>
      <w:r w:rsidR="00DC06AA">
        <w:rPr>
          <w:rFonts w:ascii="Times New Roman" w:hAnsi="Times New Roman" w:cs="Times New Roman"/>
          <w:i/>
          <w:iCs/>
          <w:sz w:val="24"/>
          <w:szCs w:val="24"/>
        </w:rPr>
        <w:t>v znení neskorších predpisov</w:t>
      </w:r>
      <w:r w:rsidRPr="00BC01EE">
        <w:rPr>
          <w:rFonts w:ascii="Times New Roman" w:hAnsi="Times New Roman" w:cs="Times New Roman"/>
          <w:i/>
          <w:iCs/>
          <w:sz w:val="24"/>
          <w:szCs w:val="24"/>
        </w:rPr>
        <w:t>)</w:t>
      </w:r>
    </w:p>
    <w:p w14:paraId="6F68DA4B" w14:textId="77777777" w:rsidR="005527CB" w:rsidRPr="00D67299" w:rsidRDefault="005527CB" w:rsidP="005527CB">
      <w:pPr>
        <w:spacing w:after="0" w:line="240" w:lineRule="auto"/>
        <w:jc w:val="both"/>
        <w:rPr>
          <w:rFonts w:ascii="Times New Roman" w:hAnsi="Times New Roman" w:cs="Times New Roman"/>
          <w:b/>
          <w:sz w:val="24"/>
          <w:szCs w:val="24"/>
        </w:rPr>
      </w:pPr>
    </w:p>
    <w:p w14:paraId="248B6988" w14:textId="2F0FA593" w:rsidR="005527CB" w:rsidRDefault="005527CB" w:rsidP="005527CB">
      <w:pPr>
        <w:spacing w:after="0" w:line="240" w:lineRule="auto"/>
        <w:jc w:val="both"/>
        <w:rPr>
          <w:rFonts w:ascii="Times New Roman" w:hAnsi="Times New Roman" w:cs="Times New Roman"/>
          <w:sz w:val="24"/>
          <w:szCs w:val="24"/>
          <w:u w:val="single"/>
        </w:rPr>
      </w:pPr>
      <w:r w:rsidRPr="00D67299">
        <w:rPr>
          <w:rFonts w:ascii="Times New Roman" w:hAnsi="Times New Roman" w:cs="Times New Roman"/>
          <w:sz w:val="24"/>
          <w:szCs w:val="24"/>
          <w:u w:val="single"/>
        </w:rPr>
        <w:t>K bod</w:t>
      </w:r>
      <w:r w:rsidR="00DC06AA">
        <w:rPr>
          <w:rFonts w:ascii="Times New Roman" w:hAnsi="Times New Roman" w:cs="Times New Roman"/>
          <w:sz w:val="24"/>
          <w:szCs w:val="24"/>
          <w:u w:val="single"/>
        </w:rPr>
        <w:t>u</w:t>
      </w:r>
      <w:r w:rsidRPr="00D67299">
        <w:rPr>
          <w:rFonts w:ascii="Times New Roman" w:hAnsi="Times New Roman" w:cs="Times New Roman"/>
          <w:sz w:val="24"/>
          <w:szCs w:val="24"/>
          <w:u w:val="single"/>
        </w:rPr>
        <w:t xml:space="preserve"> 1 </w:t>
      </w:r>
      <w:r>
        <w:rPr>
          <w:rFonts w:ascii="Times New Roman" w:hAnsi="Times New Roman" w:cs="Times New Roman"/>
          <w:sz w:val="24"/>
          <w:szCs w:val="24"/>
          <w:u w:val="single"/>
        </w:rPr>
        <w:t>(</w:t>
      </w:r>
      <w:r w:rsidRPr="00D67299">
        <w:rPr>
          <w:rFonts w:ascii="Times New Roman" w:hAnsi="Times New Roman" w:cs="Times New Roman"/>
          <w:sz w:val="24"/>
          <w:szCs w:val="24"/>
          <w:u w:val="single"/>
        </w:rPr>
        <w:t xml:space="preserve">§ </w:t>
      </w:r>
      <w:r w:rsidR="00DC06AA">
        <w:rPr>
          <w:rFonts w:ascii="Times New Roman" w:hAnsi="Times New Roman" w:cs="Times New Roman"/>
          <w:sz w:val="24"/>
          <w:szCs w:val="24"/>
          <w:u w:val="single"/>
        </w:rPr>
        <w:t>6 ods. 1</w:t>
      </w:r>
      <w:r>
        <w:rPr>
          <w:rFonts w:ascii="Times New Roman" w:hAnsi="Times New Roman" w:cs="Times New Roman"/>
          <w:sz w:val="24"/>
          <w:szCs w:val="24"/>
          <w:u w:val="single"/>
        </w:rPr>
        <w:t>)</w:t>
      </w:r>
    </w:p>
    <w:p w14:paraId="00FE5354" w14:textId="77777777" w:rsidR="005527CB" w:rsidRDefault="005527CB" w:rsidP="005527CB">
      <w:pPr>
        <w:spacing w:after="0" w:line="240" w:lineRule="auto"/>
        <w:jc w:val="both"/>
        <w:rPr>
          <w:rFonts w:ascii="Times New Roman" w:hAnsi="Times New Roman" w:cs="Times New Roman"/>
          <w:sz w:val="24"/>
          <w:szCs w:val="24"/>
          <w:u w:val="single"/>
        </w:rPr>
      </w:pPr>
    </w:p>
    <w:p w14:paraId="743F1A6E" w14:textId="66460870" w:rsidR="005527CB" w:rsidRDefault="00D646A4" w:rsidP="00D646A4">
      <w:pPr>
        <w:spacing w:after="0" w:line="240" w:lineRule="auto"/>
        <w:ind w:firstLine="708"/>
        <w:jc w:val="both"/>
        <w:rPr>
          <w:rFonts w:ascii="Times New Roman" w:hAnsi="Times New Roman" w:cs="Times New Roman"/>
          <w:sz w:val="24"/>
          <w:szCs w:val="24"/>
        </w:rPr>
      </w:pPr>
      <w:r w:rsidRPr="00D646A4">
        <w:rPr>
          <w:rFonts w:ascii="Times New Roman" w:hAnsi="Times New Roman" w:cs="Times New Roman"/>
          <w:sz w:val="24"/>
          <w:szCs w:val="24"/>
        </w:rPr>
        <w:t>Legislatívno</w:t>
      </w:r>
      <w:r>
        <w:rPr>
          <w:rFonts w:ascii="Times New Roman" w:hAnsi="Times New Roman" w:cs="Times New Roman"/>
          <w:sz w:val="24"/>
          <w:szCs w:val="24"/>
        </w:rPr>
        <w:t>-</w:t>
      </w:r>
      <w:r w:rsidRPr="00D646A4">
        <w:rPr>
          <w:rFonts w:ascii="Times New Roman" w:hAnsi="Times New Roman" w:cs="Times New Roman"/>
          <w:sz w:val="24"/>
          <w:szCs w:val="24"/>
        </w:rPr>
        <w:t>terminologická úprava.</w:t>
      </w:r>
    </w:p>
    <w:p w14:paraId="57D480AC" w14:textId="77777777" w:rsidR="00D646A4" w:rsidRDefault="00D646A4" w:rsidP="00D646A4">
      <w:pPr>
        <w:spacing w:after="0" w:line="240" w:lineRule="auto"/>
        <w:ind w:firstLine="708"/>
        <w:jc w:val="both"/>
        <w:rPr>
          <w:rFonts w:ascii="Times New Roman" w:hAnsi="Times New Roman" w:cs="Times New Roman"/>
          <w:sz w:val="24"/>
          <w:szCs w:val="24"/>
          <w:u w:val="single"/>
        </w:rPr>
      </w:pPr>
    </w:p>
    <w:p w14:paraId="33E5F0DD" w14:textId="511E96AA" w:rsidR="005527CB" w:rsidRDefault="005527CB" w:rsidP="005527CB">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K bodu </w:t>
      </w:r>
      <w:r w:rsidR="00C9760D">
        <w:rPr>
          <w:rFonts w:ascii="Times New Roman" w:hAnsi="Times New Roman" w:cs="Times New Roman"/>
          <w:sz w:val="24"/>
          <w:szCs w:val="24"/>
          <w:u w:val="single"/>
        </w:rPr>
        <w:t xml:space="preserve">2 (Poznámka pod čiarou </w:t>
      </w:r>
      <w:r w:rsidR="00F13BFE">
        <w:rPr>
          <w:rFonts w:ascii="Times New Roman" w:hAnsi="Times New Roman" w:cs="Times New Roman"/>
          <w:sz w:val="24"/>
          <w:szCs w:val="24"/>
          <w:u w:val="single"/>
        </w:rPr>
        <w:t xml:space="preserve">k odkazu </w:t>
      </w:r>
      <w:r w:rsidR="00C9760D">
        <w:rPr>
          <w:rFonts w:ascii="Times New Roman" w:hAnsi="Times New Roman" w:cs="Times New Roman"/>
          <w:sz w:val="24"/>
          <w:szCs w:val="24"/>
          <w:u w:val="single"/>
        </w:rPr>
        <w:t>6)</w:t>
      </w:r>
      <w:r w:rsidRPr="00D67299">
        <w:rPr>
          <w:rFonts w:ascii="Times New Roman" w:hAnsi="Times New Roman" w:cs="Times New Roman"/>
          <w:sz w:val="24"/>
          <w:szCs w:val="24"/>
          <w:u w:val="single"/>
        </w:rPr>
        <w:t xml:space="preserve"> </w:t>
      </w:r>
    </w:p>
    <w:p w14:paraId="17560E5A" w14:textId="77777777" w:rsidR="005527CB" w:rsidRPr="0050700B" w:rsidRDefault="005527CB" w:rsidP="005527CB">
      <w:pPr>
        <w:spacing w:after="0" w:line="240" w:lineRule="auto"/>
        <w:jc w:val="both"/>
        <w:rPr>
          <w:rFonts w:ascii="Times New Roman" w:hAnsi="Times New Roman" w:cs="Times New Roman"/>
          <w:sz w:val="24"/>
          <w:szCs w:val="24"/>
        </w:rPr>
      </w:pPr>
    </w:p>
    <w:p w14:paraId="5B7151C9" w14:textId="37523159" w:rsidR="005527CB" w:rsidRDefault="007365F5" w:rsidP="005527CB">
      <w:pPr>
        <w:spacing w:after="0" w:line="240" w:lineRule="auto"/>
        <w:ind w:firstLine="708"/>
        <w:jc w:val="both"/>
        <w:rPr>
          <w:rFonts w:ascii="Times New Roman" w:hAnsi="Times New Roman" w:cs="Times New Roman"/>
          <w:sz w:val="24"/>
          <w:szCs w:val="24"/>
        </w:rPr>
      </w:pPr>
      <w:r w:rsidRPr="007365F5">
        <w:rPr>
          <w:rFonts w:ascii="Times New Roman" w:hAnsi="Times New Roman" w:cs="Times New Roman"/>
          <w:sz w:val="24"/>
          <w:szCs w:val="24"/>
        </w:rPr>
        <w:t>Legislatívno</w:t>
      </w:r>
      <w:r>
        <w:rPr>
          <w:rFonts w:ascii="Times New Roman" w:hAnsi="Times New Roman" w:cs="Times New Roman"/>
          <w:sz w:val="24"/>
          <w:szCs w:val="24"/>
        </w:rPr>
        <w:t>-</w:t>
      </w:r>
      <w:r w:rsidRPr="007365F5">
        <w:rPr>
          <w:rFonts w:ascii="Times New Roman" w:hAnsi="Times New Roman" w:cs="Times New Roman"/>
          <w:sz w:val="24"/>
          <w:szCs w:val="24"/>
        </w:rPr>
        <w:t>technická úprava zohľadňujúca systematiku nového Občianskeho zákonníka.</w:t>
      </w:r>
    </w:p>
    <w:p w14:paraId="5EA7DFC5" w14:textId="77777777" w:rsidR="00D532FB" w:rsidRDefault="00D532FB" w:rsidP="00D532FB">
      <w:pPr>
        <w:spacing w:after="0" w:line="240" w:lineRule="auto"/>
        <w:jc w:val="both"/>
        <w:rPr>
          <w:rFonts w:ascii="Times New Roman" w:hAnsi="Times New Roman" w:cs="Times New Roman"/>
          <w:sz w:val="24"/>
          <w:szCs w:val="24"/>
        </w:rPr>
      </w:pPr>
    </w:p>
    <w:p w14:paraId="6126529B" w14:textId="2C65F610" w:rsidR="00D532FB" w:rsidRDefault="00D532FB" w:rsidP="00BF59FC">
      <w:pPr>
        <w:pStyle w:val="Nadpis1"/>
      </w:pPr>
    </w:p>
    <w:p w14:paraId="163BFCCC" w14:textId="71B69DE1" w:rsidR="00D532FB" w:rsidRPr="00BC01EE" w:rsidRDefault="00D532FB" w:rsidP="00D532FB">
      <w:pPr>
        <w:spacing w:after="0" w:line="240" w:lineRule="auto"/>
        <w:jc w:val="both"/>
        <w:rPr>
          <w:rFonts w:ascii="Times New Roman" w:hAnsi="Times New Roman" w:cs="Times New Roman"/>
          <w:i/>
          <w:iCs/>
          <w:sz w:val="24"/>
          <w:szCs w:val="24"/>
        </w:rPr>
      </w:pPr>
      <w:r w:rsidRPr="00BC01EE">
        <w:rPr>
          <w:rFonts w:ascii="Times New Roman" w:hAnsi="Times New Roman" w:cs="Times New Roman"/>
          <w:i/>
          <w:iCs/>
          <w:sz w:val="24"/>
          <w:szCs w:val="24"/>
        </w:rPr>
        <w:t>(</w:t>
      </w:r>
      <w:r>
        <w:rPr>
          <w:rFonts w:ascii="Times New Roman" w:hAnsi="Times New Roman" w:cs="Times New Roman"/>
          <w:i/>
          <w:iCs/>
          <w:sz w:val="24"/>
          <w:szCs w:val="24"/>
        </w:rPr>
        <w:t>zákon č. 571/2009 Z. z. o</w:t>
      </w:r>
      <w:r w:rsidR="00D27FBB">
        <w:rPr>
          <w:rFonts w:ascii="Times New Roman" w:hAnsi="Times New Roman" w:cs="Times New Roman"/>
          <w:i/>
          <w:iCs/>
          <w:sz w:val="24"/>
          <w:szCs w:val="24"/>
        </w:rPr>
        <w:t> rodičovskom príspevku a o zmene a doplnení niektorých zákonov v znení neskorších predpisov</w:t>
      </w:r>
      <w:r w:rsidRPr="00BC01EE">
        <w:rPr>
          <w:rFonts w:ascii="Times New Roman" w:hAnsi="Times New Roman" w:cs="Times New Roman"/>
          <w:i/>
          <w:iCs/>
          <w:sz w:val="24"/>
          <w:szCs w:val="24"/>
        </w:rPr>
        <w:t>)</w:t>
      </w:r>
    </w:p>
    <w:p w14:paraId="6AC34B22" w14:textId="77777777" w:rsidR="00D532FB" w:rsidRDefault="00D532FB" w:rsidP="00D532FB">
      <w:pPr>
        <w:spacing w:after="0" w:line="240" w:lineRule="auto"/>
        <w:jc w:val="both"/>
        <w:rPr>
          <w:rFonts w:ascii="Times New Roman" w:hAnsi="Times New Roman" w:cs="Times New Roman"/>
          <w:sz w:val="24"/>
          <w:szCs w:val="24"/>
        </w:rPr>
      </w:pPr>
    </w:p>
    <w:p w14:paraId="7261BEEF" w14:textId="77777777" w:rsidR="009119A8" w:rsidRPr="009119A8" w:rsidRDefault="009119A8" w:rsidP="009119A8">
      <w:pPr>
        <w:spacing w:after="0" w:line="240" w:lineRule="auto"/>
        <w:jc w:val="both"/>
        <w:rPr>
          <w:rFonts w:ascii="Times New Roman" w:hAnsi="Times New Roman" w:cs="Times New Roman"/>
          <w:sz w:val="24"/>
          <w:szCs w:val="24"/>
          <w:u w:val="single"/>
        </w:rPr>
      </w:pPr>
      <w:r w:rsidRPr="009119A8">
        <w:rPr>
          <w:rFonts w:ascii="Times New Roman" w:hAnsi="Times New Roman" w:cs="Times New Roman"/>
          <w:sz w:val="24"/>
          <w:szCs w:val="24"/>
          <w:u w:val="single"/>
        </w:rPr>
        <w:t>K bodu 1 (§ 3 ods. 6)</w:t>
      </w:r>
    </w:p>
    <w:p w14:paraId="262B669B" w14:textId="77777777" w:rsidR="009119A8" w:rsidRDefault="009119A8" w:rsidP="009119A8">
      <w:pPr>
        <w:spacing w:after="0" w:line="240" w:lineRule="auto"/>
        <w:jc w:val="both"/>
        <w:rPr>
          <w:rFonts w:ascii="Times New Roman" w:hAnsi="Times New Roman" w:cs="Times New Roman"/>
          <w:sz w:val="24"/>
          <w:szCs w:val="24"/>
        </w:rPr>
      </w:pPr>
    </w:p>
    <w:p w14:paraId="2AE6D262" w14:textId="253041D3" w:rsidR="009119A8" w:rsidRPr="009119A8" w:rsidRDefault="009119A8" w:rsidP="009119A8">
      <w:pPr>
        <w:spacing w:after="0" w:line="240" w:lineRule="auto"/>
        <w:ind w:firstLine="708"/>
        <w:jc w:val="both"/>
        <w:rPr>
          <w:rFonts w:ascii="Times New Roman" w:hAnsi="Times New Roman" w:cs="Times New Roman"/>
          <w:sz w:val="24"/>
          <w:szCs w:val="24"/>
        </w:rPr>
      </w:pPr>
      <w:r w:rsidRPr="009119A8">
        <w:rPr>
          <w:rFonts w:ascii="Times New Roman" w:hAnsi="Times New Roman" w:cs="Times New Roman"/>
          <w:sz w:val="24"/>
          <w:szCs w:val="24"/>
        </w:rPr>
        <w:t xml:space="preserve">Terminologické a vecné zosúladenie zákona o rodičovskom príspevku s </w:t>
      </w:r>
      <w:r w:rsidR="0055192C">
        <w:rPr>
          <w:rFonts w:ascii="Times New Roman" w:hAnsi="Times New Roman" w:cs="Times New Roman"/>
          <w:sz w:val="24"/>
          <w:szCs w:val="24"/>
        </w:rPr>
        <w:t>novým</w:t>
      </w:r>
      <w:r w:rsidRPr="009119A8">
        <w:rPr>
          <w:rFonts w:ascii="Times New Roman" w:hAnsi="Times New Roman" w:cs="Times New Roman"/>
          <w:sz w:val="24"/>
          <w:szCs w:val="24"/>
        </w:rPr>
        <w:t xml:space="preserve"> Občiansk</w:t>
      </w:r>
      <w:r w:rsidR="0055192C">
        <w:rPr>
          <w:rFonts w:ascii="Times New Roman" w:hAnsi="Times New Roman" w:cs="Times New Roman"/>
          <w:sz w:val="24"/>
          <w:szCs w:val="24"/>
        </w:rPr>
        <w:t>ym</w:t>
      </w:r>
      <w:r w:rsidRPr="009119A8">
        <w:rPr>
          <w:rFonts w:ascii="Times New Roman" w:hAnsi="Times New Roman" w:cs="Times New Roman"/>
          <w:sz w:val="24"/>
          <w:szCs w:val="24"/>
        </w:rPr>
        <w:t xml:space="preserve"> zákonník</w:t>
      </w:r>
      <w:r w:rsidR="0055192C">
        <w:rPr>
          <w:rFonts w:ascii="Times New Roman" w:hAnsi="Times New Roman" w:cs="Times New Roman"/>
          <w:sz w:val="24"/>
          <w:szCs w:val="24"/>
        </w:rPr>
        <w:t>om</w:t>
      </w:r>
      <w:r w:rsidRPr="009119A8">
        <w:rPr>
          <w:rFonts w:ascii="Times New Roman" w:hAnsi="Times New Roman" w:cs="Times New Roman"/>
          <w:sz w:val="24"/>
          <w:szCs w:val="24"/>
        </w:rPr>
        <w:t>, ktorý upúšťa od spájania pojmov „maloletého dieťaťa“ a využíva výlučne pojem „maloletého“.</w:t>
      </w:r>
    </w:p>
    <w:p w14:paraId="7421C14E" w14:textId="77777777" w:rsidR="009119A8" w:rsidRPr="009119A8" w:rsidRDefault="009119A8" w:rsidP="009119A8">
      <w:pPr>
        <w:spacing w:after="0" w:line="240" w:lineRule="auto"/>
        <w:jc w:val="both"/>
        <w:rPr>
          <w:rFonts w:ascii="Times New Roman" w:hAnsi="Times New Roman" w:cs="Times New Roman"/>
          <w:sz w:val="24"/>
          <w:szCs w:val="24"/>
        </w:rPr>
      </w:pPr>
    </w:p>
    <w:p w14:paraId="4E01C705" w14:textId="77777777" w:rsidR="009119A8" w:rsidRPr="009119A8" w:rsidRDefault="009119A8" w:rsidP="009119A8">
      <w:pPr>
        <w:spacing w:after="0" w:line="240" w:lineRule="auto"/>
        <w:jc w:val="both"/>
        <w:rPr>
          <w:rFonts w:ascii="Times New Roman" w:hAnsi="Times New Roman" w:cs="Times New Roman"/>
          <w:sz w:val="24"/>
          <w:szCs w:val="24"/>
          <w:u w:val="single"/>
        </w:rPr>
      </w:pPr>
      <w:r w:rsidRPr="009119A8">
        <w:rPr>
          <w:rFonts w:ascii="Times New Roman" w:hAnsi="Times New Roman" w:cs="Times New Roman"/>
          <w:sz w:val="24"/>
          <w:szCs w:val="24"/>
          <w:u w:val="single"/>
        </w:rPr>
        <w:t>K bodu 2 (§ 3 ods. 12)</w:t>
      </w:r>
    </w:p>
    <w:p w14:paraId="6CDD709D" w14:textId="77777777" w:rsidR="009119A8" w:rsidRDefault="009119A8" w:rsidP="009119A8">
      <w:pPr>
        <w:spacing w:after="0" w:line="240" w:lineRule="auto"/>
        <w:jc w:val="both"/>
        <w:rPr>
          <w:rFonts w:ascii="Times New Roman" w:hAnsi="Times New Roman" w:cs="Times New Roman"/>
          <w:sz w:val="24"/>
          <w:szCs w:val="24"/>
        </w:rPr>
      </w:pPr>
    </w:p>
    <w:p w14:paraId="26E5B794" w14:textId="16D0BEC6" w:rsidR="00D27FBB" w:rsidRDefault="009119A8" w:rsidP="009119A8">
      <w:pPr>
        <w:spacing w:after="0" w:line="240" w:lineRule="auto"/>
        <w:ind w:firstLine="708"/>
        <w:jc w:val="both"/>
        <w:rPr>
          <w:rFonts w:ascii="Times New Roman" w:hAnsi="Times New Roman" w:cs="Times New Roman"/>
          <w:sz w:val="24"/>
          <w:szCs w:val="24"/>
        </w:rPr>
      </w:pPr>
      <w:r w:rsidRPr="009119A8">
        <w:rPr>
          <w:rFonts w:ascii="Times New Roman" w:hAnsi="Times New Roman" w:cs="Times New Roman"/>
          <w:sz w:val="24"/>
          <w:szCs w:val="24"/>
        </w:rPr>
        <w:t xml:space="preserve">Terminologické a vecné zosúladenie zákona o rodičovskom príspevku </w:t>
      </w:r>
      <w:r w:rsidR="0055192C">
        <w:rPr>
          <w:rFonts w:ascii="Times New Roman" w:hAnsi="Times New Roman" w:cs="Times New Roman"/>
          <w:sz w:val="24"/>
          <w:szCs w:val="24"/>
        </w:rPr>
        <w:t>novým</w:t>
      </w:r>
      <w:r w:rsidR="0055192C" w:rsidRPr="009119A8">
        <w:rPr>
          <w:rFonts w:ascii="Times New Roman" w:hAnsi="Times New Roman" w:cs="Times New Roman"/>
          <w:sz w:val="24"/>
          <w:szCs w:val="24"/>
        </w:rPr>
        <w:t xml:space="preserve"> Občiansk</w:t>
      </w:r>
      <w:r w:rsidR="0055192C">
        <w:rPr>
          <w:rFonts w:ascii="Times New Roman" w:hAnsi="Times New Roman" w:cs="Times New Roman"/>
          <w:sz w:val="24"/>
          <w:szCs w:val="24"/>
        </w:rPr>
        <w:t>ym</w:t>
      </w:r>
      <w:r w:rsidR="0055192C" w:rsidRPr="009119A8">
        <w:rPr>
          <w:rFonts w:ascii="Times New Roman" w:hAnsi="Times New Roman" w:cs="Times New Roman"/>
          <w:sz w:val="24"/>
          <w:szCs w:val="24"/>
        </w:rPr>
        <w:t xml:space="preserve"> zákonník</w:t>
      </w:r>
      <w:r w:rsidR="0055192C">
        <w:rPr>
          <w:rFonts w:ascii="Times New Roman" w:hAnsi="Times New Roman" w:cs="Times New Roman"/>
          <w:sz w:val="24"/>
          <w:szCs w:val="24"/>
        </w:rPr>
        <w:t>om</w:t>
      </w:r>
      <w:r w:rsidRPr="009119A8">
        <w:rPr>
          <w:rFonts w:ascii="Times New Roman" w:hAnsi="Times New Roman" w:cs="Times New Roman"/>
          <w:sz w:val="24"/>
          <w:szCs w:val="24"/>
        </w:rPr>
        <w:t>, na základe ktorého sa slová „maloletý rodič, ktorý“ nahrádzajú slovami „rodič, ktorý je maloletým, ak“.</w:t>
      </w:r>
    </w:p>
    <w:p w14:paraId="5AC19504" w14:textId="77777777" w:rsidR="00F955CE" w:rsidRDefault="00F955CE" w:rsidP="00F955CE">
      <w:pPr>
        <w:spacing w:after="0" w:line="240" w:lineRule="auto"/>
        <w:jc w:val="both"/>
        <w:rPr>
          <w:rFonts w:ascii="Times New Roman" w:hAnsi="Times New Roman" w:cs="Times New Roman"/>
          <w:sz w:val="24"/>
          <w:szCs w:val="24"/>
        </w:rPr>
      </w:pPr>
    </w:p>
    <w:p w14:paraId="756BDAAD" w14:textId="1DA03E40" w:rsidR="00F955CE" w:rsidRDefault="00F955CE" w:rsidP="00D74BB8">
      <w:pPr>
        <w:pStyle w:val="Nadpis1"/>
      </w:pPr>
    </w:p>
    <w:p w14:paraId="37505FEE" w14:textId="0E9F8C73" w:rsidR="00F955CE" w:rsidRDefault="00F955CE" w:rsidP="00F955CE">
      <w:pPr>
        <w:spacing w:after="0" w:line="240" w:lineRule="auto"/>
        <w:jc w:val="both"/>
        <w:rPr>
          <w:rFonts w:ascii="Times New Roman" w:hAnsi="Times New Roman" w:cs="Times New Roman"/>
          <w:i/>
          <w:iCs/>
          <w:sz w:val="24"/>
          <w:szCs w:val="24"/>
        </w:rPr>
      </w:pPr>
      <w:r w:rsidRPr="00BC01EE">
        <w:rPr>
          <w:rFonts w:ascii="Times New Roman" w:hAnsi="Times New Roman" w:cs="Times New Roman"/>
          <w:i/>
          <w:iCs/>
          <w:sz w:val="24"/>
          <w:szCs w:val="24"/>
        </w:rPr>
        <w:t>(</w:t>
      </w:r>
      <w:r>
        <w:rPr>
          <w:rFonts w:ascii="Times New Roman" w:hAnsi="Times New Roman" w:cs="Times New Roman"/>
          <w:i/>
          <w:iCs/>
          <w:sz w:val="24"/>
          <w:szCs w:val="24"/>
        </w:rPr>
        <w:t>zákon č. 91/2010 Z. z. o podpore cestovného ruchu v znení neskorších predpisov</w:t>
      </w:r>
      <w:r w:rsidRPr="00BC01EE">
        <w:rPr>
          <w:rFonts w:ascii="Times New Roman" w:hAnsi="Times New Roman" w:cs="Times New Roman"/>
          <w:i/>
          <w:iCs/>
          <w:sz w:val="24"/>
          <w:szCs w:val="24"/>
        </w:rPr>
        <w:t>)</w:t>
      </w:r>
    </w:p>
    <w:p w14:paraId="21A69C0D" w14:textId="77777777" w:rsidR="00F955CE" w:rsidRPr="00BC01EE" w:rsidRDefault="00F955CE" w:rsidP="00F955CE">
      <w:pPr>
        <w:spacing w:after="0" w:line="240" w:lineRule="auto"/>
        <w:jc w:val="both"/>
        <w:rPr>
          <w:rFonts w:ascii="Times New Roman" w:hAnsi="Times New Roman" w:cs="Times New Roman"/>
          <w:i/>
          <w:iCs/>
          <w:sz w:val="24"/>
          <w:szCs w:val="24"/>
        </w:rPr>
      </w:pPr>
    </w:p>
    <w:p w14:paraId="7E229C59" w14:textId="60F7CECB" w:rsidR="006E7EF0" w:rsidRDefault="006E7EF0" w:rsidP="003F02DA">
      <w:pPr>
        <w:spacing w:after="0"/>
        <w:jc w:val="both"/>
        <w:rPr>
          <w:rFonts w:ascii="Times New Roman" w:hAnsi="Times New Roman" w:cs="Times New Roman"/>
          <w:sz w:val="24"/>
          <w:szCs w:val="24"/>
          <w:u w:val="single"/>
        </w:rPr>
      </w:pPr>
      <w:r w:rsidRPr="006E7EF0">
        <w:rPr>
          <w:rFonts w:ascii="Times New Roman" w:hAnsi="Times New Roman" w:cs="Times New Roman"/>
          <w:sz w:val="24"/>
          <w:szCs w:val="24"/>
          <w:u w:val="single"/>
        </w:rPr>
        <w:t>K bodom 1 a 7 </w:t>
      </w:r>
      <w:r>
        <w:rPr>
          <w:rFonts w:ascii="Times New Roman" w:hAnsi="Times New Roman" w:cs="Times New Roman"/>
          <w:sz w:val="24"/>
          <w:szCs w:val="24"/>
          <w:u w:val="single"/>
        </w:rPr>
        <w:t xml:space="preserve"> (Poznámky pod čiarou k odkazom 2 a 9y)</w:t>
      </w:r>
    </w:p>
    <w:p w14:paraId="6E647B83" w14:textId="77777777" w:rsidR="003F02DA" w:rsidRPr="006E7EF0" w:rsidRDefault="003F02DA" w:rsidP="003F02DA">
      <w:pPr>
        <w:spacing w:after="0"/>
        <w:jc w:val="both"/>
        <w:rPr>
          <w:rFonts w:ascii="Times New Roman" w:hAnsi="Times New Roman" w:cs="Times New Roman"/>
          <w:sz w:val="24"/>
          <w:szCs w:val="24"/>
          <w:u w:val="single"/>
        </w:rPr>
      </w:pPr>
    </w:p>
    <w:p w14:paraId="10D4F760" w14:textId="4E70F09C" w:rsidR="006E7EF0" w:rsidRDefault="00C332C3" w:rsidP="003F02DA">
      <w:pPr>
        <w:spacing w:after="0"/>
        <w:ind w:firstLine="708"/>
        <w:jc w:val="both"/>
        <w:rPr>
          <w:rFonts w:ascii="Times New Roman" w:hAnsi="Times New Roman" w:cs="Times New Roman"/>
          <w:sz w:val="24"/>
          <w:szCs w:val="24"/>
        </w:rPr>
      </w:pPr>
      <w:r w:rsidRPr="00C332C3">
        <w:rPr>
          <w:rFonts w:ascii="Times New Roman" w:hAnsi="Times New Roman" w:cs="Times New Roman"/>
          <w:sz w:val="24"/>
          <w:szCs w:val="24"/>
        </w:rPr>
        <w:t>Ide o vyvolané zmeny formou aktualizácie poznámok pod čiarou k odkazom 2 a 9y v súvislosti s prijatím novej právnej úpravy Občianskeho zákonníka. V poznámke pod čiarou k odkazu 2 dochádza k zmene na základe prebratia § 2 ods. 2 Obchodného zákonníka upravujúceho definíciu podnikateľa do Občianskeho zákonníka a v poznámke pod čiarou k odkazu 9y dochádza k preznačeniu ustanovení upravujúcich inštitút blízkej osoby podľa novej právnej úpravy Občianskeho zákonníka.</w:t>
      </w:r>
      <w:r w:rsidR="006E7EF0" w:rsidRPr="00C874CD">
        <w:rPr>
          <w:rFonts w:ascii="Times New Roman" w:hAnsi="Times New Roman" w:cs="Times New Roman"/>
          <w:sz w:val="24"/>
          <w:szCs w:val="24"/>
        </w:rPr>
        <w:t>  </w:t>
      </w:r>
    </w:p>
    <w:p w14:paraId="6DBBDBC5" w14:textId="77777777" w:rsidR="003F02DA" w:rsidRPr="00C874CD" w:rsidRDefault="003F02DA" w:rsidP="003F02DA">
      <w:pPr>
        <w:spacing w:after="0"/>
        <w:ind w:firstLine="708"/>
        <w:jc w:val="both"/>
        <w:rPr>
          <w:rFonts w:ascii="Times New Roman" w:hAnsi="Times New Roman" w:cs="Times New Roman"/>
          <w:sz w:val="24"/>
          <w:szCs w:val="24"/>
        </w:rPr>
      </w:pPr>
    </w:p>
    <w:p w14:paraId="5522C6DC" w14:textId="4E555518" w:rsidR="006E7EF0" w:rsidRPr="006E7EF0" w:rsidRDefault="006E7EF0" w:rsidP="003F02DA">
      <w:pPr>
        <w:spacing w:after="0"/>
        <w:jc w:val="both"/>
        <w:rPr>
          <w:rFonts w:ascii="Times New Roman" w:hAnsi="Times New Roman" w:cs="Times New Roman"/>
          <w:sz w:val="24"/>
          <w:szCs w:val="24"/>
          <w:u w:val="single"/>
        </w:rPr>
      </w:pPr>
      <w:r w:rsidRPr="006E7EF0">
        <w:rPr>
          <w:rFonts w:ascii="Times New Roman" w:hAnsi="Times New Roman" w:cs="Times New Roman"/>
          <w:sz w:val="24"/>
          <w:szCs w:val="24"/>
          <w:u w:val="single"/>
        </w:rPr>
        <w:t>K bodom 2 a 3 </w:t>
      </w:r>
      <w:r>
        <w:rPr>
          <w:rFonts w:ascii="Times New Roman" w:hAnsi="Times New Roman" w:cs="Times New Roman"/>
          <w:sz w:val="24"/>
          <w:szCs w:val="24"/>
          <w:u w:val="single"/>
        </w:rPr>
        <w:t>(§ 12 ods. 6 a § 24a ods. 2)</w:t>
      </w:r>
    </w:p>
    <w:p w14:paraId="06498999" w14:textId="77777777" w:rsidR="003F02DA" w:rsidRDefault="003F02DA" w:rsidP="003F02DA">
      <w:pPr>
        <w:spacing w:after="0"/>
        <w:ind w:firstLine="708"/>
        <w:jc w:val="both"/>
        <w:rPr>
          <w:rFonts w:ascii="Times New Roman" w:hAnsi="Times New Roman" w:cs="Times New Roman"/>
          <w:sz w:val="24"/>
          <w:szCs w:val="24"/>
        </w:rPr>
      </w:pPr>
    </w:p>
    <w:p w14:paraId="3233CD79" w14:textId="791E022D" w:rsidR="006E7EF0" w:rsidRDefault="00C332C3" w:rsidP="003F02DA">
      <w:pPr>
        <w:spacing w:after="0"/>
        <w:ind w:firstLine="708"/>
        <w:jc w:val="both"/>
        <w:rPr>
          <w:rFonts w:ascii="Times New Roman" w:hAnsi="Times New Roman" w:cs="Times New Roman"/>
          <w:sz w:val="24"/>
          <w:szCs w:val="24"/>
        </w:rPr>
      </w:pPr>
      <w:r w:rsidRPr="00C332C3">
        <w:rPr>
          <w:rFonts w:ascii="Times New Roman" w:hAnsi="Times New Roman" w:cs="Times New Roman"/>
          <w:sz w:val="24"/>
          <w:szCs w:val="24"/>
        </w:rPr>
        <w:t>Účelom navrhovanej zmeny je vo vzťahu k právnickým osobám založeným podľa tohto zákona podriadiť proces likvidácie krajskej organizácie a rovnako tak oblastnej organizácie ako aj proces zlučovania alebo splynutia oblastných organizácií ustanoveniam nového Občianskeho zákonníka, ktorý obsahuje všeobecnú právnu úpravu právnických osôb, ktorá doteraz prakticky absentovala a tieto inštitúty upravovali len ustanovenia Obchodného zákonníka. Vzhľadom na to, že nejde o obchodné spoločnosti, bude sa tak subsidiárne vzťahovať na tieto právnické osoby úprava Občianskeho zákonníka, s tým, že zostáva zachovaná osobitná úprava podľa zákona č. 91/2010 Z. z. ako lex specialis vo vzťahu k právnickým osobám založeným podľa tohto zákona.</w:t>
      </w:r>
      <w:r w:rsidR="006E7EF0" w:rsidRPr="00C874CD">
        <w:rPr>
          <w:rFonts w:ascii="Times New Roman" w:hAnsi="Times New Roman" w:cs="Times New Roman"/>
          <w:sz w:val="24"/>
          <w:szCs w:val="24"/>
        </w:rPr>
        <w:t>  </w:t>
      </w:r>
    </w:p>
    <w:p w14:paraId="3146C4F1" w14:textId="77777777" w:rsidR="003F02DA" w:rsidRPr="00C874CD" w:rsidRDefault="003F02DA" w:rsidP="003F02DA">
      <w:pPr>
        <w:spacing w:after="0"/>
        <w:ind w:firstLine="708"/>
        <w:jc w:val="both"/>
        <w:rPr>
          <w:rFonts w:ascii="Times New Roman" w:hAnsi="Times New Roman" w:cs="Times New Roman"/>
          <w:sz w:val="24"/>
          <w:szCs w:val="24"/>
        </w:rPr>
      </w:pPr>
    </w:p>
    <w:p w14:paraId="085E75D9" w14:textId="554938F4" w:rsidR="006E7EF0" w:rsidRPr="006E7EF0" w:rsidRDefault="006E7EF0" w:rsidP="003F02DA">
      <w:pPr>
        <w:spacing w:after="0"/>
        <w:jc w:val="both"/>
        <w:rPr>
          <w:rFonts w:ascii="Times New Roman" w:hAnsi="Times New Roman" w:cs="Times New Roman"/>
          <w:sz w:val="24"/>
          <w:szCs w:val="24"/>
          <w:u w:val="single"/>
        </w:rPr>
      </w:pPr>
      <w:r w:rsidRPr="006E7EF0">
        <w:rPr>
          <w:rFonts w:ascii="Times New Roman" w:hAnsi="Times New Roman" w:cs="Times New Roman"/>
          <w:sz w:val="24"/>
          <w:szCs w:val="24"/>
          <w:u w:val="single"/>
        </w:rPr>
        <w:t>K bodom 4, 6 a</w:t>
      </w:r>
      <w:r>
        <w:rPr>
          <w:rFonts w:ascii="Times New Roman" w:hAnsi="Times New Roman" w:cs="Times New Roman"/>
          <w:sz w:val="24"/>
          <w:szCs w:val="24"/>
          <w:u w:val="single"/>
        </w:rPr>
        <w:t> </w:t>
      </w:r>
      <w:r w:rsidRPr="006E7EF0">
        <w:rPr>
          <w:rFonts w:ascii="Times New Roman" w:hAnsi="Times New Roman" w:cs="Times New Roman"/>
          <w:sz w:val="24"/>
          <w:szCs w:val="24"/>
          <w:u w:val="single"/>
        </w:rPr>
        <w:t>8</w:t>
      </w:r>
      <w:r>
        <w:rPr>
          <w:rFonts w:ascii="Times New Roman" w:hAnsi="Times New Roman" w:cs="Times New Roman"/>
          <w:sz w:val="24"/>
          <w:szCs w:val="24"/>
          <w:u w:val="single"/>
        </w:rPr>
        <w:t xml:space="preserve"> </w:t>
      </w:r>
      <w:r w:rsidR="0055469F">
        <w:rPr>
          <w:rFonts w:ascii="Times New Roman" w:hAnsi="Times New Roman" w:cs="Times New Roman"/>
          <w:sz w:val="24"/>
          <w:szCs w:val="24"/>
          <w:u w:val="single"/>
        </w:rPr>
        <w:t>[§ 29 ods. 2, ods. 3 písm. k) a § 30 ods. 3 písm. e)]</w:t>
      </w:r>
    </w:p>
    <w:p w14:paraId="6ACDD8C4" w14:textId="77777777" w:rsidR="003F02DA" w:rsidRDefault="003F02DA" w:rsidP="003F02DA">
      <w:pPr>
        <w:spacing w:after="0"/>
        <w:ind w:firstLine="708"/>
        <w:jc w:val="both"/>
        <w:rPr>
          <w:rFonts w:ascii="Times New Roman" w:hAnsi="Times New Roman" w:cs="Times New Roman"/>
          <w:sz w:val="24"/>
          <w:szCs w:val="24"/>
        </w:rPr>
      </w:pPr>
    </w:p>
    <w:p w14:paraId="2ADBC5F9" w14:textId="12993079" w:rsidR="006E7EF0" w:rsidRDefault="00C332C3" w:rsidP="003F02DA">
      <w:pPr>
        <w:spacing w:after="0"/>
        <w:ind w:firstLine="708"/>
        <w:jc w:val="both"/>
        <w:rPr>
          <w:rFonts w:ascii="Times New Roman" w:hAnsi="Times New Roman" w:cs="Times New Roman"/>
          <w:sz w:val="24"/>
          <w:szCs w:val="24"/>
        </w:rPr>
      </w:pPr>
      <w:r w:rsidRPr="00C332C3">
        <w:rPr>
          <w:rFonts w:ascii="Times New Roman" w:hAnsi="Times New Roman" w:cs="Times New Roman"/>
          <w:sz w:val="24"/>
          <w:szCs w:val="24"/>
        </w:rPr>
        <w:t>Ide o zmeny vyvolané zmenou v terminológii, ktorú zavádza nový Občiansky zákonník, a to v súvislosti s používaním slovného spojenia „uzavretá zmluva” alebo „zmluva sa uzaviera” v Občianskom zákonníku. Dochádza tým k terminologickému zjednoteniu v rámci celého znenia zákona č. 91/2010 Z. z.</w:t>
      </w:r>
      <w:r w:rsidR="006E7EF0" w:rsidRPr="00C874CD">
        <w:rPr>
          <w:rFonts w:ascii="Times New Roman" w:hAnsi="Times New Roman" w:cs="Times New Roman"/>
          <w:sz w:val="24"/>
          <w:szCs w:val="24"/>
        </w:rPr>
        <w:t> </w:t>
      </w:r>
    </w:p>
    <w:p w14:paraId="3E55C92E" w14:textId="77777777" w:rsidR="003F02DA" w:rsidRPr="00C874CD" w:rsidRDefault="003F02DA" w:rsidP="003F02DA">
      <w:pPr>
        <w:spacing w:after="0"/>
        <w:ind w:firstLine="708"/>
        <w:jc w:val="both"/>
        <w:rPr>
          <w:rFonts w:ascii="Times New Roman" w:hAnsi="Times New Roman" w:cs="Times New Roman"/>
          <w:sz w:val="24"/>
          <w:szCs w:val="24"/>
        </w:rPr>
      </w:pPr>
    </w:p>
    <w:p w14:paraId="4C46A784" w14:textId="18CAB47E" w:rsidR="006E7EF0" w:rsidRPr="003F02DA" w:rsidRDefault="006E7EF0" w:rsidP="003F02DA">
      <w:pPr>
        <w:spacing w:after="0"/>
        <w:jc w:val="both"/>
        <w:rPr>
          <w:rFonts w:ascii="Times New Roman" w:hAnsi="Times New Roman" w:cs="Times New Roman"/>
          <w:sz w:val="24"/>
          <w:szCs w:val="24"/>
          <w:u w:val="single"/>
        </w:rPr>
      </w:pPr>
      <w:r w:rsidRPr="003F02DA">
        <w:rPr>
          <w:rFonts w:ascii="Times New Roman" w:hAnsi="Times New Roman" w:cs="Times New Roman"/>
          <w:sz w:val="24"/>
          <w:szCs w:val="24"/>
          <w:u w:val="single"/>
        </w:rPr>
        <w:t>K bodu 5 </w:t>
      </w:r>
      <w:r w:rsidR="00FD04C0">
        <w:rPr>
          <w:rFonts w:ascii="Times New Roman" w:hAnsi="Times New Roman" w:cs="Times New Roman"/>
          <w:sz w:val="24"/>
          <w:szCs w:val="24"/>
          <w:u w:val="single"/>
        </w:rPr>
        <w:t>[§ 29 ods. 3 písm. i)]</w:t>
      </w:r>
    </w:p>
    <w:p w14:paraId="5A911F4C" w14:textId="77777777" w:rsidR="003F02DA" w:rsidRDefault="003F02DA" w:rsidP="003F02DA">
      <w:pPr>
        <w:spacing w:after="0"/>
        <w:jc w:val="both"/>
        <w:rPr>
          <w:rFonts w:ascii="Times New Roman" w:hAnsi="Times New Roman" w:cs="Times New Roman"/>
          <w:sz w:val="24"/>
          <w:szCs w:val="24"/>
        </w:rPr>
      </w:pPr>
    </w:p>
    <w:p w14:paraId="76BC963A" w14:textId="77777777" w:rsidR="00C332C3" w:rsidRDefault="00C332C3" w:rsidP="003F02DA">
      <w:pPr>
        <w:spacing w:after="0"/>
        <w:ind w:firstLine="708"/>
        <w:jc w:val="both"/>
        <w:rPr>
          <w:rFonts w:ascii="Times New Roman" w:hAnsi="Times New Roman" w:cs="Times New Roman"/>
          <w:sz w:val="24"/>
          <w:szCs w:val="24"/>
        </w:rPr>
      </w:pPr>
      <w:r w:rsidRPr="00C332C3">
        <w:rPr>
          <w:rFonts w:ascii="Times New Roman" w:hAnsi="Times New Roman" w:cs="Times New Roman"/>
          <w:sz w:val="24"/>
          <w:szCs w:val="24"/>
        </w:rPr>
        <w:t>Na základe prehodnotenia právnej úpravy  vo vzťahu k novému  Občianskemu zákonníku  v príslušnom ustanovení zákona č. 91/2010 Z. z. dochádza k nahradeniu pojmu „úrok” v súvislosti s definovaním jednej z náležitostí zmluvy o poskytnutí dotácie, a to slovom „výnos”. Zmluva o poskytnutí dotácie bude obsahovať okrem iných náležitostí „lehotu odvedenia výnosov z poskytnutej dotácie”, pričom súčasne ide o zosúladenie so zákonom č. 523/2004 Z. z., ktorý v § 8a ods. 7 upravuje, že poskytovateľ dotácie je povinný určiť termín na odvod výnosov z prostriedkov štátneho rozpočtu. Ide aj o  zosúladenie so samotnou aplikačnou praxou.</w:t>
      </w:r>
    </w:p>
    <w:p w14:paraId="14016BB2" w14:textId="77777777" w:rsidR="00C332C3" w:rsidRDefault="00C332C3" w:rsidP="00C332C3">
      <w:pPr>
        <w:spacing w:after="0"/>
        <w:jc w:val="both"/>
        <w:rPr>
          <w:rFonts w:ascii="Times New Roman" w:hAnsi="Times New Roman" w:cs="Times New Roman"/>
          <w:sz w:val="24"/>
          <w:szCs w:val="24"/>
        </w:rPr>
      </w:pPr>
    </w:p>
    <w:p w14:paraId="3E49723C" w14:textId="6FFD5B74" w:rsidR="00C332C3" w:rsidRPr="00C332C3" w:rsidRDefault="00C332C3" w:rsidP="00C332C3">
      <w:pPr>
        <w:spacing w:after="0"/>
        <w:jc w:val="both"/>
        <w:rPr>
          <w:rFonts w:ascii="Times New Roman" w:hAnsi="Times New Roman" w:cs="Times New Roman"/>
          <w:sz w:val="24"/>
          <w:szCs w:val="24"/>
          <w:u w:val="single"/>
        </w:rPr>
      </w:pPr>
      <w:r w:rsidRPr="00C332C3">
        <w:rPr>
          <w:rFonts w:ascii="Times New Roman" w:hAnsi="Times New Roman" w:cs="Times New Roman"/>
          <w:sz w:val="24"/>
          <w:szCs w:val="24"/>
          <w:u w:val="single"/>
        </w:rPr>
        <w:t>K bodu 9 (§ 31b)</w:t>
      </w:r>
    </w:p>
    <w:p w14:paraId="4431D139" w14:textId="77777777" w:rsidR="00C332C3" w:rsidRDefault="00C332C3" w:rsidP="00C332C3">
      <w:pPr>
        <w:spacing w:after="0"/>
        <w:jc w:val="both"/>
        <w:rPr>
          <w:rFonts w:ascii="Times New Roman" w:hAnsi="Times New Roman" w:cs="Times New Roman"/>
          <w:sz w:val="24"/>
          <w:szCs w:val="24"/>
        </w:rPr>
      </w:pPr>
    </w:p>
    <w:p w14:paraId="4D95466C" w14:textId="50CF078B" w:rsidR="006E7EF0" w:rsidRPr="00C874CD" w:rsidRDefault="00C332C3" w:rsidP="00C332C3">
      <w:pPr>
        <w:spacing w:after="0"/>
        <w:jc w:val="both"/>
        <w:rPr>
          <w:rFonts w:ascii="Times New Roman" w:hAnsi="Times New Roman" w:cs="Times New Roman"/>
          <w:sz w:val="24"/>
          <w:szCs w:val="24"/>
        </w:rPr>
      </w:pPr>
      <w:r>
        <w:rPr>
          <w:rFonts w:ascii="Times New Roman" w:hAnsi="Times New Roman" w:cs="Times New Roman"/>
          <w:sz w:val="24"/>
          <w:szCs w:val="24"/>
        </w:rPr>
        <w:tab/>
      </w:r>
      <w:r w:rsidRPr="00C332C3">
        <w:rPr>
          <w:rFonts w:ascii="Times New Roman" w:hAnsi="Times New Roman" w:cs="Times New Roman"/>
          <w:sz w:val="24"/>
          <w:szCs w:val="24"/>
        </w:rPr>
        <w:t>Účelom navrhovanej zmeny je, aby  názov novovzniknutých krajských organizácií cestovného ruchu a oblastných organizácií cestovného ruchu nepodliehal úprave ustanovenej v § 250 Občianskeho zákonníka.</w:t>
      </w:r>
      <w:r w:rsidR="006E7EF0" w:rsidRPr="00C874CD">
        <w:rPr>
          <w:rFonts w:ascii="Times New Roman" w:hAnsi="Times New Roman" w:cs="Times New Roman"/>
          <w:sz w:val="24"/>
          <w:szCs w:val="24"/>
        </w:rPr>
        <w:t>  </w:t>
      </w:r>
    </w:p>
    <w:p w14:paraId="19FE247D" w14:textId="2E480ED6" w:rsidR="005527CB" w:rsidRDefault="005527CB" w:rsidP="007A5E59">
      <w:pPr>
        <w:spacing w:after="0" w:line="240" w:lineRule="auto"/>
        <w:jc w:val="both"/>
        <w:rPr>
          <w:rFonts w:ascii="Times New Roman" w:hAnsi="Times New Roman" w:cs="Times New Roman"/>
          <w:b/>
          <w:sz w:val="24"/>
          <w:szCs w:val="24"/>
        </w:rPr>
      </w:pPr>
    </w:p>
    <w:p w14:paraId="3A88567C" w14:textId="467AA089" w:rsidR="005527CB" w:rsidRDefault="005527CB" w:rsidP="00D74BB8">
      <w:pPr>
        <w:pStyle w:val="Nadpis1"/>
      </w:pPr>
    </w:p>
    <w:p w14:paraId="0595B6FE" w14:textId="77454683" w:rsidR="005527CB" w:rsidRDefault="005527CB" w:rsidP="005527CB">
      <w:pPr>
        <w:spacing w:after="0" w:line="240" w:lineRule="auto"/>
        <w:jc w:val="both"/>
        <w:rPr>
          <w:rFonts w:ascii="Times New Roman" w:hAnsi="Times New Roman" w:cs="Times New Roman"/>
          <w:i/>
          <w:iCs/>
          <w:sz w:val="24"/>
          <w:szCs w:val="24"/>
        </w:rPr>
      </w:pPr>
      <w:r w:rsidRPr="00D2084E">
        <w:rPr>
          <w:rFonts w:ascii="Times New Roman" w:hAnsi="Times New Roman" w:cs="Times New Roman"/>
          <w:i/>
          <w:iCs/>
          <w:sz w:val="24"/>
          <w:szCs w:val="24"/>
        </w:rPr>
        <w:t xml:space="preserve">(zákon </w:t>
      </w:r>
      <w:r w:rsidR="00F70572">
        <w:rPr>
          <w:rFonts w:ascii="Times New Roman" w:hAnsi="Times New Roman" w:cs="Times New Roman"/>
          <w:i/>
          <w:iCs/>
          <w:sz w:val="24"/>
          <w:szCs w:val="24"/>
        </w:rPr>
        <w:t xml:space="preserve">č. </w:t>
      </w:r>
      <w:r w:rsidR="004823E3">
        <w:rPr>
          <w:rFonts w:ascii="Times New Roman" w:hAnsi="Times New Roman" w:cs="Times New Roman"/>
          <w:i/>
          <w:iCs/>
          <w:sz w:val="24"/>
          <w:szCs w:val="24"/>
        </w:rPr>
        <w:t>443/2010 Z. z. o dotáciách na rozvoj bývania a o sociálnom bývaní v znení neskorších predpisov</w:t>
      </w:r>
      <w:r w:rsidRPr="00D2084E">
        <w:rPr>
          <w:rFonts w:ascii="Times New Roman" w:hAnsi="Times New Roman" w:cs="Times New Roman"/>
          <w:i/>
          <w:iCs/>
          <w:sz w:val="24"/>
          <w:szCs w:val="24"/>
        </w:rPr>
        <w:t>)</w:t>
      </w:r>
    </w:p>
    <w:p w14:paraId="4F65AE4B" w14:textId="77777777" w:rsidR="004823E3" w:rsidRDefault="004823E3" w:rsidP="005527CB">
      <w:pPr>
        <w:spacing w:after="0" w:line="240" w:lineRule="auto"/>
        <w:jc w:val="both"/>
        <w:rPr>
          <w:rFonts w:ascii="Times New Roman" w:hAnsi="Times New Roman" w:cs="Times New Roman"/>
          <w:i/>
          <w:iCs/>
          <w:sz w:val="24"/>
          <w:szCs w:val="24"/>
        </w:rPr>
      </w:pPr>
    </w:p>
    <w:p w14:paraId="263F51B7" w14:textId="1348E254" w:rsidR="004823E3" w:rsidRDefault="004823E3" w:rsidP="004823E3">
      <w:pPr>
        <w:spacing w:after="0" w:line="240" w:lineRule="auto"/>
        <w:jc w:val="both"/>
        <w:rPr>
          <w:rFonts w:ascii="Times New Roman" w:hAnsi="Times New Roman" w:cs="Times New Roman"/>
          <w:sz w:val="24"/>
          <w:szCs w:val="24"/>
          <w:u w:val="single"/>
        </w:rPr>
      </w:pPr>
      <w:r w:rsidRPr="00D67299">
        <w:rPr>
          <w:rFonts w:ascii="Times New Roman" w:hAnsi="Times New Roman" w:cs="Times New Roman"/>
          <w:sz w:val="24"/>
          <w:szCs w:val="24"/>
          <w:u w:val="single"/>
        </w:rPr>
        <w:t>K bod</w:t>
      </w:r>
      <w:r>
        <w:rPr>
          <w:rFonts w:ascii="Times New Roman" w:hAnsi="Times New Roman" w:cs="Times New Roman"/>
          <w:sz w:val="24"/>
          <w:szCs w:val="24"/>
          <w:u w:val="single"/>
        </w:rPr>
        <w:t>om</w:t>
      </w:r>
      <w:r w:rsidRPr="00D67299">
        <w:rPr>
          <w:rFonts w:ascii="Times New Roman" w:hAnsi="Times New Roman" w:cs="Times New Roman"/>
          <w:sz w:val="24"/>
          <w:szCs w:val="24"/>
          <w:u w:val="single"/>
        </w:rPr>
        <w:t xml:space="preserve"> 1</w:t>
      </w:r>
      <w:r>
        <w:rPr>
          <w:rFonts w:ascii="Times New Roman" w:hAnsi="Times New Roman" w:cs="Times New Roman"/>
          <w:sz w:val="24"/>
          <w:szCs w:val="24"/>
          <w:u w:val="single"/>
        </w:rPr>
        <w:t xml:space="preserve"> až 4</w:t>
      </w:r>
      <w:r w:rsidR="00FA5DB6">
        <w:rPr>
          <w:rFonts w:ascii="Times New Roman" w:hAnsi="Times New Roman" w:cs="Times New Roman"/>
          <w:sz w:val="24"/>
          <w:szCs w:val="24"/>
          <w:u w:val="single"/>
        </w:rPr>
        <w:t xml:space="preserve"> a 17 až 19</w:t>
      </w:r>
      <w:r w:rsidRPr="00D67299">
        <w:rPr>
          <w:rFonts w:ascii="Times New Roman" w:hAnsi="Times New Roman" w:cs="Times New Roman"/>
          <w:sz w:val="24"/>
          <w:szCs w:val="24"/>
          <w:u w:val="single"/>
        </w:rPr>
        <w:t xml:space="preserve"> </w:t>
      </w:r>
    </w:p>
    <w:p w14:paraId="662EA7DA" w14:textId="77777777" w:rsidR="004823E3" w:rsidRDefault="004823E3" w:rsidP="004823E3">
      <w:pPr>
        <w:spacing w:after="0" w:line="240" w:lineRule="auto"/>
        <w:jc w:val="both"/>
        <w:rPr>
          <w:rFonts w:ascii="Times New Roman" w:hAnsi="Times New Roman" w:cs="Times New Roman"/>
          <w:sz w:val="24"/>
          <w:szCs w:val="24"/>
          <w:u w:val="single"/>
        </w:rPr>
      </w:pPr>
    </w:p>
    <w:p w14:paraId="26EA5640" w14:textId="77777777" w:rsidR="004823E3" w:rsidRDefault="004823E3" w:rsidP="004823E3">
      <w:pPr>
        <w:spacing w:after="0" w:line="240" w:lineRule="auto"/>
        <w:ind w:firstLine="708"/>
        <w:jc w:val="both"/>
        <w:rPr>
          <w:rFonts w:ascii="Times New Roman" w:hAnsi="Times New Roman" w:cs="Times New Roman"/>
          <w:sz w:val="24"/>
          <w:szCs w:val="24"/>
        </w:rPr>
      </w:pPr>
      <w:r w:rsidRPr="00627AF3">
        <w:rPr>
          <w:rFonts w:ascii="Times New Roman" w:hAnsi="Times New Roman" w:cs="Times New Roman"/>
          <w:sz w:val="24"/>
          <w:szCs w:val="24"/>
        </w:rPr>
        <w:t>Legislatívno</w:t>
      </w:r>
      <w:r>
        <w:rPr>
          <w:rFonts w:ascii="Times New Roman" w:hAnsi="Times New Roman" w:cs="Times New Roman"/>
          <w:sz w:val="24"/>
          <w:szCs w:val="24"/>
        </w:rPr>
        <w:t>-</w:t>
      </w:r>
      <w:r w:rsidRPr="00627AF3">
        <w:rPr>
          <w:rFonts w:ascii="Times New Roman" w:hAnsi="Times New Roman" w:cs="Times New Roman"/>
          <w:sz w:val="24"/>
          <w:szCs w:val="24"/>
        </w:rPr>
        <w:t>technická úprava zohľadňujúca systematiku nového Občianskeho zákonníka.</w:t>
      </w:r>
      <w:r>
        <w:rPr>
          <w:rFonts w:ascii="Times New Roman" w:hAnsi="Times New Roman" w:cs="Times New Roman"/>
          <w:sz w:val="24"/>
          <w:szCs w:val="24"/>
        </w:rPr>
        <w:t xml:space="preserve">  </w:t>
      </w:r>
    </w:p>
    <w:p w14:paraId="06FB98FD" w14:textId="77777777" w:rsidR="004823E3" w:rsidRDefault="004823E3" w:rsidP="004823E3">
      <w:pPr>
        <w:spacing w:after="0" w:line="240" w:lineRule="auto"/>
        <w:jc w:val="both"/>
        <w:rPr>
          <w:rFonts w:ascii="Times New Roman" w:hAnsi="Times New Roman" w:cs="Times New Roman"/>
          <w:sz w:val="24"/>
          <w:szCs w:val="24"/>
          <w:u w:val="single"/>
        </w:rPr>
      </w:pPr>
    </w:p>
    <w:p w14:paraId="7D28DD2D" w14:textId="2E1A54D5" w:rsidR="004823E3" w:rsidRDefault="004823E3" w:rsidP="004823E3">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K</w:t>
      </w:r>
      <w:r w:rsidR="00214526">
        <w:rPr>
          <w:rFonts w:ascii="Times New Roman" w:hAnsi="Times New Roman" w:cs="Times New Roman"/>
          <w:sz w:val="24"/>
          <w:szCs w:val="24"/>
          <w:u w:val="single"/>
        </w:rPr>
        <w:t> </w:t>
      </w:r>
      <w:r>
        <w:rPr>
          <w:rFonts w:ascii="Times New Roman" w:hAnsi="Times New Roman" w:cs="Times New Roman"/>
          <w:sz w:val="24"/>
          <w:szCs w:val="24"/>
          <w:u w:val="single"/>
        </w:rPr>
        <w:t>bod</w:t>
      </w:r>
      <w:r w:rsidR="00214526">
        <w:rPr>
          <w:rFonts w:ascii="Times New Roman" w:hAnsi="Times New Roman" w:cs="Times New Roman"/>
          <w:sz w:val="24"/>
          <w:szCs w:val="24"/>
          <w:u w:val="single"/>
        </w:rPr>
        <w:t>om 5, 6, 10 a 13</w:t>
      </w:r>
    </w:p>
    <w:p w14:paraId="23B9FB30" w14:textId="77777777" w:rsidR="004823E3" w:rsidRDefault="004823E3" w:rsidP="004823E3">
      <w:pPr>
        <w:spacing w:after="0" w:line="240" w:lineRule="auto"/>
        <w:jc w:val="both"/>
        <w:rPr>
          <w:rFonts w:ascii="Times New Roman" w:hAnsi="Times New Roman" w:cs="Times New Roman"/>
          <w:sz w:val="24"/>
          <w:szCs w:val="24"/>
          <w:u w:val="single"/>
        </w:rPr>
      </w:pPr>
    </w:p>
    <w:p w14:paraId="30E63362" w14:textId="6528B7BE" w:rsidR="004823E3" w:rsidRDefault="004823E3" w:rsidP="004823E3">
      <w:pPr>
        <w:spacing w:after="0" w:line="240" w:lineRule="auto"/>
        <w:ind w:firstLine="708"/>
        <w:jc w:val="both"/>
        <w:rPr>
          <w:rFonts w:ascii="Times New Roman" w:hAnsi="Times New Roman" w:cs="Times New Roman"/>
          <w:sz w:val="24"/>
          <w:szCs w:val="24"/>
        </w:rPr>
      </w:pPr>
      <w:r w:rsidRPr="006725B2">
        <w:rPr>
          <w:rFonts w:ascii="Times New Roman" w:hAnsi="Times New Roman" w:cs="Times New Roman"/>
          <w:sz w:val="24"/>
          <w:szCs w:val="24"/>
        </w:rPr>
        <w:t>Legislatívno</w:t>
      </w:r>
      <w:r>
        <w:rPr>
          <w:rFonts w:ascii="Times New Roman" w:hAnsi="Times New Roman" w:cs="Times New Roman"/>
          <w:sz w:val="24"/>
          <w:szCs w:val="24"/>
        </w:rPr>
        <w:t>-</w:t>
      </w:r>
      <w:r w:rsidRPr="006725B2">
        <w:rPr>
          <w:rFonts w:ascii="Times New Roman" w:hAnsi="Times New Roman" w:cs="Times New Roman"/>
          <w:sz w:val="24"/>
          <w:szCs w:val="24"/>
        </w:rPr>
        <w:t>te</w:t>
      </w:r>
      <w:r w:rsidR="00214526">
        <w:rPr>
          <w:rFonts w:ascii="Times New Roman" w:hAnsi="Times New Roman" w:cs="Times New Roman"/>
          <w:sz w:val="24"/>
          <w:szCs w:val="24"/>
        </w:rPr>
        <w:t>chnická</w:t>
      </w:r>
      <w:r w:rsidRPr="006725B2">
        <w:rPr>
          <w:rFonts w:ascii="Times New Roman" w:hAnsi="Times New Roman" w:cs="Times New Roman"/>
          <w:sz w:val="24"/>
          <w:szCs w:val="24"/>
        </w:rPr>
        <w:t xml:space="preserve"> úprava.</w:t>
      </w:r>
    </w:p>
    <w:p w14:paraId="6A0DEBA4" w14:textId="77777777" w:rsidR="00214526" w:rsidRDefault="00214526" w:rsidP="00214526">
      <w:pPr>
        <w:spacing w:after="0" w:line="240" w:lineRule="auto"/>
        <w:jc w:val="both"/>
        <w:rPr>
          <w:rFonts w:ascii="Times New Roman" w:hAnsi="Times New Roman" w:cs="Times New Roman"/>
          <w:sz w:val="24"/>
          <w:szCs w:val="24"/>
        </w:rPr>
      </w:pPr>
    </w:p>
    <w:p w14:paraId="6FD3C07E" w14:textId="2D72CD61" w:rsidR="00214526" w:rsidRDefault="00214526" w:rsidP="00214526">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K bodom 7 až 9, 11, 12, 14</w:t>
      </w:r>
    </w:p>
    <w:p w14:paraId="298CA13A" w14:textId="77777777" w:rsidR="00214526" w:rsidRDefault="00214526" w:rsidP="00214526">
      <w:pPr>
        <w:spacing w:after="0" w:line="240" w:lineRule="auto"/>
        <w:jc w:val="both"/>
        <w:rPr>
          <w:rFonts w:ascii="Times New Roman" w:hAnsi="Times New Roman" w:cs="Times New Roman"/>
          <w:sz w:val="24"/>
          <w:szCs w:val="24"/>
          <w:u w:val="single"/>
        </w:rPr>
      </w:pPr>
    </w:p>
    <w:p w14:paraId="131206DD" w14:textId="5864D4E1" w:rsidR="00214526" w:rsidRDefault="007E00C0" w:rsidP="00214526">
      <w:pPr>
        <w:spacing w:after="0" w:line="240" w:lineRule="auto"/>
        <w:ind w:firstLine="708"/>
        <w:jc w:val="both"/>
        <w:rPr>
          <w:rFonts w:ascii="Times New Roman" w:hAnsi="Times New Roman" w:cs="Times New Roman"/>
          <w:sz w:val="24"/>
          <w:szCs w:val="24"/>
        </w:rPr>
      </w:pPr>
      <w:r w:rsidRPr="007E00C0">
        <w:rPr>
          <w:rFonts w:ascii="Times New Roman" w:hAnsi="Times New Roman" w:cs="Times New Roman"/>
          <w:sz w:val="24"/>
          <w:szCs w:val="24"/>
        </w:rPr>
        <w:t>Z dôvodu existencie potreby odchýliť sa od všeobecnej normy právnej úpravy nájomného vzťahu v režime sociálneho bývania sú niektoré podmienky pre tieto nájomné vzťahy ustanovené osobitným právnym predpisom – zákonom č. 443/2010 Z. z. o dotáciách na rozvoj bývania a o sociálnom bývaní v znení neskorších predpisov. Zákon č. 443/20101 Z. z. upravuje určité oblasti nájomného vzťahu v bytoch obstaraných pomocou dotácie poskytnutej podľa tohto zákona, najmä dobu nájmu, opakované uzavretie nájomnej zmluvy, peňažnú zábezpeku, výpoveď z nájmu a pod. odlišne od Občianskeho zákonníka. Navrhovanou úpravou sa novelizuje zákon č. 443/2010 Z. z. tak, aby bol zabezpečený súlad s novým znením Občianskeho zákonníka a boli explicitne definované a vymedzené oblasti nájomného vzťahu, ktoré sú upravené odlišne od všeobecnej právnej úpravy.</w:t>
      </w:r>
    </w:p>
    <w:p w14:paraId="3B726742" w14:textId="77777777" w:rsidR="007E00C0" w:rsidRDefault="007E00C0" w:rsidP="007E00C0">
      <w:pPr>
        <w:spacing w:after="0" w:line="240" w:lineRule="auto"/>
        <w:jc w:val="both"/>
        <w:rPr>
          <w:rFonts w:ascii="Times New Roman" w:hAnsi="Times New Roman" w:cs="Times New Roman"/>
          <w:sz w:val="24"/>
          <w:szCs w:val="24"/>
        </w:rPr>
      </w:pPr>
    </w:p>
    <w:p w14:paraId="7B93D7E5" w14:textId="4A1E8EE2" w:rsidR="007E00C0" w:rsidRDefault="007E00C0" w:rsidP="007E00C0">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K bodom 15 a</w:t>
      </w:r>
      <w:r w:rsidR="0037302E">
        <w:rPr>
          <w:rFonts w:ascii="Times New Roman" w:hAnsi="Times New Roman" w:cs="Times New Roman"/>
          <w:sz w:val="24"/>
          <w:szCs w:val="24"/>
          <w:u w:val="single"/>
        </w:rPr>
        <w:t> </w:t>
      </w:r>
      <w:r>
        <w:rPr>
          <w:rFonts w:ascii="Times New Roman" w:hAnsi="Times New Roman" w:cs="Times New Roman"/>
          <w:sz w:val="24"/>
          <w:szCs w:val="24"/>
          <w:u w:val="single"/>
        </w:rPr>
        <w:t>16</w:t>
      </w:r>
      <w:r w:rsidR="0037302E">
        <w:rPr>
          <w:rFonts w:ascii="Times New Roman" w:hAnsi="Times New Roman" w:cs="Times New Roman"/>
          <w:sz w:val="24"/>
          <w:szCs w:val="24"/>
          <w:u w:val="single"/>
        </w:rPr>
        <w:t xml:space="preserve"> </w:t>
      </w:r>
      <w:r w:rsidR="0037302E" w:rsidRPr="00D67299">
        <w:rPr>
          <w:rFonts w:ascii="Times New Roman" w:hAnsi="Times New Roman" w:cs="Times New Roman"/>
          <w:sz w:val="24"/>
          <w:szCs w:val="24"/>
          <w:u w:val="single"/>
        </w:rPr>
        <w:t xml:space="preserve">[§ </w:t>
      </w:r>
      <w:r w:rsidR="0037302E">
        <w:rPr>
          <w:rFonts w:ascii="Times New Roman" w:hAnsi="Times New Roman" w:cs="Times New Roman"/>
          <w:sz w:val="24"/>
          <w:szCs w:val="24"/>
          <w:u w:val="single"/>
        </w:rPr>
        <w:t xml:space="preserve">15 ods. </w:t>
      </w:r>
      <w:r w:rsidR="00867C4A">
        <w:rPr>
          <w:rFonts w:ascii="Times New Roman" w:hAnsi="Times New Roman" w:cs="Times New Roman"/>
          <w:sz w:val="24"/>
          <w:szCs w:val="24"/>
          <w:u w:val="single"/>
        </w:rPr>
        <w:t>14</w:t>
      </w:r>
      <w:r w:rsidR="0037302E">
        <w:rPr>
          <w:rFonts w:ascii="Times New Roman" w:hAnsi="Times New Roman" w:cs="Times New Roman"/>
          <w:sz w:val="24"/>
          <w:szCs w:val="24"/>
          <w:u w:val="single"/>
        </w:rPr>
        <w:t xml:space="preserve"> písm. </w:t>
      </w:r>
      <w:r w:rsidR="00867C4A">
        <w:rPr>
          <w:rFonts w:ascii="Times New Roman" w:hAnsi="Times New Roman" w:cs="Times New Roman"/>
          <w:sz w:val="24"/>
          <w:szCs w:val="24"/>
          <w:u w:val="single"/>
        </w:rPr>
        <w:t>c</w:t>
      </w:r>
      <w:r w:rsidR="0037302E">
        <w:rPr>
          <w:rFonts w:ascii="Times New Roman" w:hAnsi="Times New Roman" w:cs="Times New Roman"/>
          <w:sz w:val="24"/>
          <w:szCs w:val="24"/>
          <w:u w:val="single"/>
        </w:rPr>
        <w:t>)</w:t>
      </w:r>
      <w:r w:rsidR="00867C4A">
        <w:rPr>
          <w:rFonts w:ascii="Times New Roman" w:hAnsi="Times New Roman" w:cs="Times New Roman"/>
          <w:sz w:val="24"/>
          <w:szCs w:val="24"/>
          <w:u w:val="single"/>
        </w:rPr>
        <w:t xml:space="preserve"> a d)</w:t>
      </w:r>
      <w:r w:rsidR="0037302E" w:rsidRPr="00D67299">
        <w:rPr>
          <w:rFonts w:ascii="Times New Roman" w:hAnsi="Times New Roman" w:cs="Times New Roman"/>
          <w:sz w:val="24"/>
          <w:szCs w:val="24"/>
          <w:u w:val="single"/>
        </w:rPr>
        <w:t>]</w:t>
      </w:r>
    </w:p>
    <w:p w14:paraId="0E198AD3" w14:textId="77777777" w:rsidR="0037302E" w:rsidRDefault="0037302E" w:rsidP="007E00C0">
      <w:pPr>
        <w:spacing w:after="0" w:line="240" w:lineRule="auto"/>
        <w:jc w:val="both"/>
        <w:rPr>
          <w:rFonts w:ascii="Times New Roman" w:hAnsi="Times New Roman" w:cs="Times New Roman"/>
          <w:sz w:val="24"/>
          <w:szCs w:val="24"/>
        </w:rPr>
      </w:pPr>
    </w:p>
    <w:p w14:paraId="6497C184" w14:textId="17ED8525" w:rsidR="007E00C0" w:rsidRDefault="0037302E" w:rsidP="0037302E">
      <w:pPr>
        <w:spacing w:after="0" w:line="240" w:lineRule="auto"/>
        <w:ind w:firstLine="708"/>
        <w:jc w:val="both"/>
        <w:rPr>
          <w:rFonts w:ascii="Times New Roman" w:hAnsi="Times New Roman" w:cs="Times New Roman"/>
          <w:sz w:val="24"/>
          <w:szCs w:val="24"/>
        </w:rPr>
      </w:pPr>
      <w:r w:rsidRPr="0037302E">
        <w:rPr>
          <w:rFonts w:ascii="Times New Roman" w:hAnsi="Times New Roman" w:cs="Times New Roman"/>
          <w:sz w:val="24"/>
          <w:szCs w:val="24"/>
        </w:rPr>
        <w:t>Doplnenie dôvodu pre neposkytnutie dotácie podľa zákona č. 443/2010 Z. z. v prípade, ak žiadateľ o dotáciu previedol vlastníctvo nájomného bytu alebo zmenil účel užívania nájomného bytu, na obstaranie ktorého bola v minulosti poskytnutá dotácia.</w:t>
      </w:r>
    </w:p>
    <w:p w14:paraId="1F828D11" w14:textId="77777777" w:rsidR="00867C4A" w:rsidRDefault="00867C4A" w:rsidP="0037302E">
      <w:pPr>
        <w:spacing w:after="0" w:line="240" w:lineRule="auto"/>
        <w:ind w:firstLine="708"/>
        <w:jc w:val="both"/>
        <w:rPr>
          <w:rFonts w:ascii="Times New Roman" w:hAnsi="Times New Roman" w:cs="Times New Roman"/>
          <w:sz w:val="24"/>
          <w:szCs w:val="24"/>
        </w:rPr>
      </w:pPr>
    </w:p>
    <w:p w14:paraId="081BD3E4" w14:textId="51089B48" w:rsidR="00867C4A" w:rsidRPr="00E317AC" w:rsidRDefault="00867C4A" w:rsidP="00867C4A">
      <w:pPr>
        <w:spacing w:after="0" w:line="240" w:lineRule="auto"/>
        <w:jc w:val="both"/>
        <w:rPr>
          <w:rFonts w:ascii="Times New Roman" w:hAnsi="Times New Roman" w:cs="Times New Roman"/>
          <w:sz w:val="24"/>
          <w:szCs w:val="24"/>
          <w:u w:val="single"/>
        </w:rPr>
      </w:pPr>
      <w:r w:rsidRPr="00E317AC">
        <w:rPr>
          <w:rFonts w:ascii="Times New Roman" w:hAnsi="Times New Roman" w:cs="Times New Roman"/>
          <w:sz w:val="24"/>
          <w:szCs w:val="24"/>
          <w:u w:val="single"/>
        </w:rPr>
        <w:t>K bodu 20 (§ 24h)</w:t>
      </w:r>
    </w:p>
    <w:p w14:paraId="1526070F" w14:textId="77777777" w:rsidR="00867C4A" w:rsidRDefault="00867C4A" w:rsidP="00867C4A">
      <w:pPr>
        <w:spacing w:after="0" w:line="240" w:lineRule="auto"/>
        <w:jc w:val="both"/>
        <w:rPr>
          <w:rFonts w:ascii="Times New Roman" w:hAnsi="Times New Roman" w:cs="Times New Roman"/>
          <w:sz w:val="24"/>
          <w:szCs w:val="24"/>
        </w:rPr>
      </w:pPr>
    </w:p>
    <w:p w14:paraId="12427439" w14:textId="764ED4CA" w:rsidR="00867C4A" w:rsidRDefault="00E317AC" w:rsidP="00E317AC">
      <w:pPr>
        <w:spacing w:after="0" w:line="240" w:lineRule="auto"/>
        <w:ind w:firstLine="708"/>
        <w:jc w:val="both"/>
        <w:rPr>
          <w:rFonts w:ascii="Times New Roman" w:hAnsi="Times New Roman" w:cs="Times New Roman"/>
          <w:sz w:val="24"/>
          <w:szCs w:val="24"/>
        </w:rPr>
      </w:pPr>
      <w:r w:rsidRPr="00E317AC">
        <w:rPr>
          <w:rFonts w:ascii="Times New Roman" w:hAnsi="Times New Roman" w:cs="Times New Roman"/>
          <w:sz w:val="24"/>
          <w:szCs w:val="24"/>
        </w:rPr>
        <w:t>Prechodné ustanovenie pre nájomné vzťahy vyplývajúce zo zmlúv uzavretých do nadobudnutia účinnosti tohto zákona a Občianskeho zákonníka.</w:t>
      </w:r>
    </w:p>
    <w:p w14:paraId="11BFE74B" w14:textId="77777777" w:rsidR="00004FF4" w:rsidRDefault="00004FF4" w:rsidP="00004FF4">
      <w:pPr>
        <w:spacing w:after="0" w:line="240" w:lineRule="auto"/>
        <w:jc w:val="both"/>
        <w:rPr>
          <w:rFonts w:ascii="Times New Roman" w:hAnsi="Times New Roman" w:cs="Times New Roman"/>
          <w:sz w:val="24"/>
          <w:szCs w:val="24"/>
        </w:rPr>
      </w:pPr>
    </w:p>
    <w:p w14:paraId="3D765A84" w14:textId="1A30ADC2" w:rsidR="00004FF4" w:rsidRDefault="00004FF4" w:rsidP="00D74BB8">
      <w:pPr>
        <w:pStyle w:val="Nadpis1"/>
      </w:pPr>
    </w:p>
    <w:p w14:paraId="007B4B1B" w14:textId="5E552F21" w:rsidR="00004FF4" w:rsidRDefault="00004FF4" w:rsidP="00004FF4">
      <w:pPr>
        <w:spacing w:after="0" w:line="240" w:lineRule="auto"/>
        <w:jc w:val="both"/>
        <w:rPr>
          <w:rFonts w:ascii="Times New Roman" w:hAnsi="Times New Roman" w:cs="Times New Roman"/>
          <w:i/>
          <w:iCs/>
          <w:sz w:val="24"/>
          <w:szCs w:val="24"/>
        </w:rPr>
      </w:pPr>
      <w:r w:rsidRPr="00D2084E">
        <w:rPr>
          <w:rFonts w:ascii="Times New Roman" w:hAnsi="Times New Roman" w:cs="Times New Roman"/>
          <w:i/>
          <w:iCs/>
          <w:sz w:val="24"/>
          <w:szCs w:val="24"/>
        </w:rPr>
        <w:t xml:space="preserve">(zákon </w:t>
      </w:r>
      <w:r>
        <w:rPr>
          <w:rFonts w:ascii="Times New Roman" w:hAnsi="Times New Roman" w:cs="Times New Roman"/>
          <w:i/>
          <w:iCs/>
          <w:sz w:val="24"/>
          <w:szCs w:val="24"/>
        </w:rPr>
        <w:t>č. 544/2010 Z. z. o dotáciách v pôsobnosti Ministerstva práce, sociálnych vecí a rodiny Slovenskej republiky v znení neskorších predpisov</w:t>
      </w:r>
      <w:r w:rsidRPr="00D2084E">
        <w:rPr>
          <w:rFonts w:ascii="Times New Roman" w:hAnsi="Times New Roman" w:cs="Times New Roman"/>
          <w:i/>
          <w:iCs/>
          <w:sz w:val="24"/>
          <w:szCs w:val="24"/>
        </w:rPr>
        <w:t>)</w:t>
      </w:r>
    </w:p>
    <w:p w14:paraId="75A10629" w14:textId="77777777" w:rsidR="00004FF4" w:rsidRDefault="00004FF4" w:rsidP="00004FF4">
      <w:pPr>
        <w:spacing w:after="0" w:line="240" w:lineRule="auto"/>
        <w:jc w:val="both"/>
        <w:rPr>
          <w:rFonts w:ascii="Times New Roman" w:hAnsi="Times New Roman" w:cs="Times New Roman"/>
          <w:sz w:val="24"/>
          <w:szCs w:val="24"/>
        </w:rPr>
      </w:pPr>
    </w:p>
    <w:p w14:paraId="1D681983" w14:textId="069958D8" w:rsidR="00004FF4" w:rsidRPr="001C7974" w:rsidRDefault="001C7974" w:rsidP="00004FF4">
      <w:pPr>
        <w:spacing w:after="0" w:line="240" w:lineRule="auto"/>
        <w:jc w:val="both"/>
        <w:rPr>
          <w:rFonts w:ascii="Times New Roman" w:hAnsi="Times New Roman" w:cs="Times New Roman"/>
          <w:sz w:val="24"/>
          <w:szCs w:val="24"/>
          <w:u w:val="single"/>
        </w:rPr>
      </w:pPr>
      <w:r w:rsidRPr="001C7974">
        <w:rPr>
          <w:rFonts w:ascii="Times New Roman" w:hAnsi="Times New Roman" w:cs="Times New Roman"/>
          <w:sz w:val="24"/>
          <w:szCs w:val="24"/>
          <w:u w:val="single"/>
        </w:rPr>
        <w:t xml:space="preserve">K bodom 1 až 5 </w:t>
      </w:r>
    </w:p>
    <w:p w14:paraId="3A03BD1A" w14:textId="77777777" w:rsidR="001C7974" w:rsidRDefault="001C7974" w:rsidP="00004FF4">
      <w:pPr>
        <w:spacing w:after="0" w:line="240" w:lineRule="auto"/>
        <w:jc w:val="both"/>
        <w:rPr>
          <w:rFonts w:ascii="Times New Roman" w:hAnsi="Times New Roman" w:cs="Times New Roman"/>
          <w:sz w:val="24"/>
          <w:szCs w:val="24"/>
        </w:rPr>
      </w:pPr>
    </w:p>
    <w:p w14:paraId="3C19EB8F" w14:textId="3C89F7F5" w:rsidR="001C7974" w:rsidRPr="0037302E" w:rsidRDefault="001C7974" w:rsidP="001C7974">
      <w:pPr>
        <w:spacing w:after="0" w:line="240" w:lineRule="auto"/>
        <w:ind w:firstLine="708"/>
        <w:jc w:val="both"/>
        <w:rPr>
          <w:rFonts w:ascii="Times New Roman" w:hAnsi="Times New Roman" w:cs="Times New Roman"/>
          <w:sz w:val="24"/>
          <w:szCs w:val="24"/>
        </w:rPr>
      </w:pPr>
      <w:r w:rsidRPr="001C7974">
        <w:rPr>
          <w:rFonts w:ascii="Times New Roman" w:hAnsi="Times New Roman" w:cs="Times New Roman"/>
          <w:sz w:val="24"/>
          <w:szCs w:val="24"/>
        </w:rPr>
        <w:t>Úprava sa navrhuje v nadväznosti na nový Občiansky zákonník, ktorý novo vymedzuje niektoré pojmy a z uvedeného dôvodu došlo k ich legislatívno-technickej úpravy aj v tomto zákone.</w:t>
      </w:r>
    </w:p>
    <w:p w14:paraId="4A1A478F" w14:textId="0D88E755" w:rsidR="005527CB" w:rsidRDefault="005527CB" w:rsidP="007A5E59">
      <w:pPr>
        <w:spacing w:after="0" w:line="240" w:lineRule="auto"/>
        <w:jc w:val="both"/>
        <w:rPr>
          <w:rFonts w:ascii="Times New Roman" w:hAnsi="Times New Roman" w:cs="Times New Roman"/>
          <w:b/>
          <w:sz w:val="24"/>
          <w:szCs w:val="24"/>
        </w:rPr>
      </w:pPr>
    </w:p>
    <w:p w14:paraId="7AEB72DE" w14:textId="482186D8" w:rsidR="00A8236B" w:rsidRDefault="00A8236B" w:rsidP="00D74BB8">
      <w:pPr>
        <w:pStyle w:val="Nadpis1"/>
      </w:pPr>
    </w:p>
    <w:p w14:paraId="35A29946" w14:textId="54F8DDAA" w:rsidR="00A8236B" w:rsidRDefault="00A8236B" w:rsidP="00A8236B">
      <w:pPr>
        <w:spacing w:after="0" w:line="240" w:lineRule="auto"/>
        <w:jc w:val="both"/>
        <w:rPr>
          <w:rFonts w:ascii="Times New Roman" w:hAnsi="Times New Roman" w:cs="Times New Roman"/>
          <w:i/>
          <w:sz w:val="24"/>
          <w:szCs w:val="24"/>
        </w:rPr>
      </w:pPr>
      <w:r w:rsidRPr="00E62D9A">
        <w:rPr>
          <w:rFonts w:ascii="Times New Roman" w:hAnsi="Times New Roman" w:cs="Times New Roman"/>
          <w:i/>
          <w:sz w:val="24"/>
          <w:szCs w:val="24"/>
        </w:rPr>
        <w:t>(zákon č.</w:t>
      </w:r>
      <w:r w:rsidR="004001F5">
        <w:rPr>
          <w:rFonts w:ascii="Times New Roman" w:hAnsi="Times New Roman" w:cs="Times New Roman"/>
          <w:i/>
          <w:sz w:val="24"/>
          <w:szCs w:val="24"/>
        </w:rPr>
        <w:t xml:space="preserve"> </w:t>
      </w:r>
      <w:r>
        <w:rPr>
          <w:rFonts w:ascii="Times New Roman" w:hAnsi="Times New Roman" w:cs="Times New Roman"/>
          <w:i/>
          <w:sz w:val="24"/>
          <w:szCs w:val="24"/>
        </w:rPr>
        <w:t>161/2011 Z. z. o ochrane spotrebiteľa pri poskytovaní niektorých služieb cestovného ruchu a o zmene a doplnení niektorých zákonov v znení neskorších predpisov</w:t>
      </w:r>
      <w:r w:rsidRPr="00E62D9A">
        <w:rPr>
          <w:rFonts w:ascii="Times New Roman" w:hAnsi="Times New Roman" w:cs="Times New Roman"/>
          <w:i/>
          <w:sz w:val="24"/>
          <w:szCs w:val="24"/>
        </w:rPr>
        <w:t>)</w:t>
      </w:r>
    </w:p>
    <w:p w14:paraId="162E1657" w14:textId="77777777" w:rsidR="00A8236B" w:rsidRDefault="00A8236B" w:rsidP="00A8236B">
      <w:pPr>
        <w:spacing w:after="0" w:line="240" w:lineRule="auto"/>
        <w:jc w:val="both"/>
        <w:rPr>
          <w:rFonts w:ascii="Times New Roman" w:hAnsi="Times New Roman" w:cs="Times New Roman"/>
          <w:i/>
          <w:sz w:val="24"/>
          <w:szCs w:val="24"/>
        </w:rPr>
      </w:pPr>
    </w:p>
    <w:p w14:paraId="61AEEF41" w14:textId="267339B4" w:rsidR="004F44ED" w:rsidRDefault="004F44ED" w:rsidP="004F44ED">
      <w:pPr>
        <w:spacing w:after="0" w:line="240" w:lineRule="auto"/>
        <w:jc w:val="both"/>
        <w:rPr>
          <w:rFonts w:ascii="Times New Roman" w:hAnsi="Times New Roman" w:cs="Times New Roman"/>
          <w:iCs/>
          <w:sz w:val="24"/>
          <w:szCs w:val="24"/>
          <w:u w:val="single"/>
        </w:rPr>
      </w:pPr>
      <w:r w:rsidRPr="004F44ED">
        <w:rPr>
          <w:rFonts w:ascii="Times New Roman" w:hAnsi="Times New Roman" w:cs="Times New Roman"/>
          <w:iCs/>
          <w:sz w:val="24"/>
          <w:szCs w:val="24"/>
          <w:u w:val="single"/>
        </w:rPr>
        <w:t>K bodu 1</w:t>
      </w:r>
      <w:r>
        <w:rPr>
          <w:rFonts w:ascii="Times New Roman" w:hAnsi="Times New Roman" w:cs="Times New Roman"/>
          <w:iCs/>
          <w:sz w:val="24"/>
          <w:szCs w:val="24"/>
          <w:u w:val="single"/>
        </w:rPr>
        <w:t xml:space="preserve"> (Poznámka pod čiarou k odkazu 1)</w:t>
      </w:r>
    </w:p>
    <w:p w14:paraId="29B9D920" w14:textId="77777777" w:rsidR="004F44ED" w:rsidRPr="004F44ED" w:rsidRDefault="004F44ED" w:rsidP="004F44ED">
      <w:pPr>
        <w:spacing w:after="0" w:line="240" w:lineRule="auto"/>
        <w:jc w:val="both"/>
        <w:rPr>
          <w:rFonts w:ascii="Times New Roman" w:hAnsi="Times New Roman" w:cs="Times New Roman"/>
          <w:iCs/>
          <w:sz w:val="24"/>
          <w:szCs w:val="24"/>
          <w:u w:val="single"/>
        </w:rPr>
      </w:pPr>
    </w:p>
    <w:p w14:paraId="0F1D6B34" w14:textId="77777777" w:rsidR="004F44ED" w:rsidRPr="004F44ED" w:rsidRDefault="004F44ED" w:rsidP="004F44ED">
      <w:pPr>
        <w:spacing w:after="0" w:line="240" w:lineRule="auto"/>
        <w:ind w:firstLine="708"/>
        <w:jc w:val="both"/>
        <w:rPr>
          <w:rFonts w:ascii="Times New Roman" w:hAnsi="Times New Roman" w:cs="Times New Roman"/>
          <w:iCs/>
          <w:sz w:val="24"/>
          <w:szCs w:val="24"/>
        </w:rPr>
      </w:pPr>
      <w:r w:rsidRPr="004F44ED">
        <w:rPr>
          <w:rFonts w:ascii="Times New Roman" w:hAnsi="Times New Roman" w:cs="Times New Roman"/>
          <w:iCs/>
          <w:sz w:val="24"/>
          <w:szCs w:val="24"/>
        </w:rPr>
        <w:t>Navrhuje sa aktualizácia poznámky pod čiarou v nadväznosti na nahradenie zákona č. 40/1964 Zb. Občiansky zákonník v znení neskorších predpisov novým Občianskych zákonníkom. Zmena sa týka legálnej definície pojmu spotrebiteľ.</w:t>
      </w:r>
    </w:p>
    <w:p w14:paraId="76A67484" w14:textId="77777777" w:rsidR="004F44ED" w:rsidRPr="004F44ED" w:rsidRDefault="004F44ED" w:rsidP="004F44ED">
      <w:pPr>
        <w:spacing w:after="0" w:line="240" w:lineRule="auto"/>
        <w:jc w:val="both"/>
        <w:rPr>
          <w:rFonts w:ascii="Times New Roman" w:hAnsi="Times New Roman" w:cs="Times New Roman"/>
          <w:iCs/>
          <w:sz w:val="24"/>
          <w:szCs w:val="24"/>
        </w:rPr>
      </w:pPr>
    </w:p>
    <w:p w14:paraId="6AD0E8DB" w14:textId="3DE8319E" w:rsidR="004F44ED" w:rsidRPr="004F44ED" w:rsidRDefault="004F44ED" w:rsidP="004F44ED">
      <w:pPr>
        <w:spacing w:after="0" w:line="240" w:lineRule="auto"/>
        <w:jc w:val="both"/>
        <w:rPr>
          <w:rFonts w:ascii="Times New Roman" w:hAnsi="Times New Roman" w:cs="Times New Roman"/>
          <w:iCs/>
          <w:sz w:val="24"/>
          <w:szCs w:val="24"/>
          <w:u w:val="single"/>
        </w:rPr>
      </w:pPr>
      <w:r w:rsidRPr="004F44ED">
        <w:rPr>
          <w:rFonts w:ascii="Times New Roman" w:hAnsi="Times New Roman" w:cs="Times New Roman"/>
          <w:iCs/>
          <w:sz w:val="24"/>
          <w:szCs w:val="24"/>
          <w:u w:val="single"/>
        </w:rPr>
        <w:t>K bodu 2 (Poznámka pod čiarou k odkazu 1a)</w:t>
      </w:r>
    </w:p>
    <w:p w14:paraId="79901474" w14:textId="77777777" w:rsidR="004F44ED" w:rsidRPr="004F44ED" w:rsidRDefault="004F44ED" w:rsidP="004F44ED">
      <w:pPr>
        <w:spacing w:after="0" w:line="240" w:lineRule="auto"/>
        <w:jc w:val="both"/>
        <w:rPr>
          <w:rFonts w:ascii="Times New Roman" w:hAnsi="Times New Roman" w:cs="Times New Roman"/>
          <w:iCs/>
          <w:sz w:val="24"/>
          <w:szCs w:val="24"/>
          <w:u w:val="single"/>
        </w:rPr>
      </w:pPr>
    </w:p>
    <w:p w14:paraId="6B8211F7" w14:textId="77777777" w:rsidR="004F44ED" w:rsidRPr="004F44ED" w:rsidRDefault="004F44ED" w:rsidP="004F44ED">
      <w:pPr>
        <w:spacing w:after="0" w:line="240" w:lineRule="auto"/>
        <w:ind w:firstLine="708"/>
        <w:jc w:val="both"/>
        <w:rPr>
          <w:rFonts w:ascii="Times New Roman" w:hAnsi="Times New Roman" w:cs="Times New Roman"/>
          <w:iCs/>
          <w:sz w:val="24"/>
          <w:szCs w:val="24"/>
        </w:rPr>
      </w:pPr>
      <w:r w:rsidRPr="004F44ED">
        <w:rPr>
          <w:rFonts w:ascii="Times New Roman" w:hAnsi="Times New Roman" w:cs="Times New Roman"/>
          <w:iCs/>
          <w:sz w:val="24"/>
          <w:szCs w:val="24"/>
        </w:rPr>
        <w:t>Navrhuje sa aktualizácia poznámky pod čiarou v nadväznosti na nahradenie zákona č. 40/1964 Zb. Občiansky zákonník v znení neskorších predpisov novým Občianskych zákonníkom. Zmena sa týka legálnej definície pojmu obchodník.</w:t>
      </w:r>
    </w:p>
    <w:p w14:paraId="77F82D09" w14:textId="77777777" w:rsidR="004F44ED" w:rsidRPr="004F44ED" w:rsidRDefault="004F44ED" w:rsidP="004F44ED">
      <w:pPr>
        <w:spacing w:after="0" w:line="240" w:lineRule="auto"/>
        <w:jc w:val="both"/>
        <w:rPr>
          <w:rFonts w:ascii="Times New Roman" w:hAnsi="Times New Roman" w:cs="Times New Roman"/>
          <w:iCs/>
          <w:sz w:val="24"/>
          <w:szCs w:val="24"/>
        </w:rPr>
      </w:pPr>
    </w:p>
    <w:p w14:paraId="728D2D12" w14:textId="77777777" w:rsidR="004F44ED" w:rsidRDefault="004F44ED" w:rsidP="004F44ED">
      <w:pPr>
        <w:spacing w:after="0" w:line="240" w:lineRule="auto"/>
        <w:jc w:val="both"/>
        <w:rPr>
          <w:rFonts w:ascii="Times New Roman" w:hAnsi="Times New Roman" w:cs="Times New Roman"/>
          <w:iCs/>
          <w:sz w:val="24"/>
          <w:szCs w:val="24"/>
          <w:u w:val="single"/>
        </w:rPr>
      </w:pPr>
      <w:r w:rsidRPr="004F44ED">
        <w:rPr>
          <w:rFonts w:ascii="Times New Roman" w:hAnsi="Times New Roman" w:cs="Times New Roman"/>
          <w:iCs/>
          <w:sz w:val="24"/>
          <w:szCs w:val="24"/>
          <w:u w:val="single"/>
        </w:rPr>
        <w:t>K bodu 3</w:t>
      </w:r>
      <w:r>
        <w:rPr>
          <w:rFonts w:ascii="Times New Roman" w:hAnsi="Times New Roman" w:cs="Times New Roman"/>
          <w:iCs/>
          <w:sz w:val="24"/>
          <w:szCs w:val="24"/>
          <w:u w:val="single"/>
        </w:rPr>
        <w:t xml:space="preserve"> (Poznámka pod čiarou k odkazu 2)</w:t>
      </w:r>
    </w:p>
    <w:p w14:paraId="01409673" w14:textId="77777777" w:rsidR="004F44ED" w:rsidRDefault="004F44ED" w:rsidP="004F44ED">
      <w:pPr>
        <w:spacing w:after="0" w:line="240" w:lineRule="auto"/>
        <w:jc w:val="both"/>
        <w:rPr>
          <w:rFonts w:ascii="Times New Roman" w:hAnsi="Times New Roman" w:cs="Times New Roman"/>
          <w:iCs/>
          <w:sz w:val="24"/>
          <w:szCs w:val="24"/>
          <w:u w:val="single"/>
        </w:rPr>
      </w:pPr>
    </w:p>
    <w:p w14:paraId="0AD9C929" w14:textId="2D070466" w:rsidR="004F44ED" w:rsidRPr="004F44ED" w:rsidRDefault="004F44ED" w:rsidP="004F44ED">
      <w:pPr>
        <w:spacing w:after="0" w:line="240" w:lineRule="auto"/>
        <w:ind w:firstLine="708"/>
        <w:jc w:val="both"/>
        <w:rPr>
          <w:rFonts w:ascii="Times New Roman" w:hAnsi="Times New Roman" w:cs="Times New Roman"/>
          <w:iCs/>
          <w:sz w:val="24"/>
          <w:szCs w:val="24"/>
          <w:u w:val="single"/>
        </w:rPr>
      </w:pPr>
      <w:r w:rsidRPr="004F44ED">
        <w:rPr>
          <w:rFonts w:ascii="Times New Roman" w:hAnsi="Times New Roman" w:cs="Times New Roman"/>
          <w:iCs/>
          <w:sz w:val="24"/>
          <w:szCs w:val="24"/>
        </w:rPr>
        <w:t>Navrhuje sa aktualizácia poznámky pod čiarou v nadväznosti na nahradenie zákona č. 40/1964 Zb. Občiansky zákonník v znení neskorších predpisov novým Občianskych zákonníkom. Zmena sa týka odkazu na platný zákon o ochrane spotrebiteľa a nový Občiansky zákonník.</w:t>
      </w:r>
    </w:p>
    <w:p w14:paraId="6006E77C" w14:textId="77777777" w:rsidR="004F44ED" w:rsidRPr="004F44ED" w:rsidRDefault="004F44ED" w:rsidP="004F44ED">
      <w:pPr>
        <w:spacing w:after="0" w:line="240" w:lineRule="auto"/>
        <w:jc w:val="both"/>
        <w:rPr>
          <w:rFonts w:ascii="Times New Roman" w:hAnsi="Times New Roman" w:cs="Times New Roman"/>
          <w:iCs/>
          <w:sz w:val="24"/>
          <w:szCs w:val="24"/>
        </w:rPr>
      </w:pPr>
    </w:p>
    <w:p w14:paraId="03EB65BB" w14:textId="5D41D25D" w:rsidR="004F44ED" w:rsidRDefault="004F44ED" w:rsidP="004F44ED">
      <w:pPr>
        <w:spacing w:after="0" w:line="240" w:lineRule="auto"/>
        <w:jc w:val="both"/>
        <w:rPr>
          <w:rFonts w:ascii="Times New Roman" w:hAnsi="Times New Roman" w:cs="Times New Roman"/>
          <w:iCs/>
          <w:sz w:val="24"/>
          <w:szCs w:val="24"/>
          <w:u w:val="single"/>
        </w:rPr>
      </w:pPr>
      <w:r w:rsidRPr="004F44ED">
        <w:rPr>
          <w:rFonts w:ascii="Times New Roman" w:hAnsi="Times New Roman" w:cs="Times New Roman"/>
          <w:iCs/>
          <w:sz w:val="24"/>
          <w:szCs w:val="24"/>
          <w:u w:val="single"/>
        </w:rPr>
        <w:t>K bodu 4</w:t>
      </w:r>
      <w:r>
        <w:rPr>
          <w:rFonts w:ascii="Times New Roman" w:hAnsi="Times New Roman" w:cs="Times New Roman"/>
          <w:iCs/>
          <w:sz w:val="24"/>
          <w:szCs w:val="24"/>
          <w:u w:val="single"/>
        </w:rPr>
        <w:t xml:space="preserve"> </w:t>
      </w:r>
      <w:r w:rsidR="00652504">
        <w:rPr>
          <w:rFonts w:ascii="Times New Roman" w:hAnsi="Times New Roman" w:cs="Times New Roman"/>
          <w:iCs/>
          <w:sz w:val="24"/>
          <w:szCs w:val="24"/>
          <w:u w:val="single"/>
        </w:rPr>
        <w:t>(§ 4 ods. 1 a 2, § 9a ods. 2)</w:t>
      </w:r>
    </w:p>
    <w:p w14:paraId="6D118B6C" w14:textId="77777777" w:rsidR="00652504" w:rsidRPr="004F44ED" w:rsidRDefault="00652504" w:rsidP="004F44ED">
      <w:pPr>
        <w:spacing w:after="0" w:line="240" w:lineRule="auto"/>
        <w:jc w:val="both"/>
        <w:rPr>
          <w:rFonts w:ascii="Times New Roman" w:hAnsi="Times New Roman" w:cs="Times New Roman"/>
          <w:iCs/>
          <w:sz w:val="24"/>
          <w:szCs w:val="24"/>
          <w:u w:val="single"/>
        </w:rPr>
      </w:pPr>
    </w:p>
    <w:p w14:paraId="78AA56B3" w14:textId="77777777" w:rsidR="004F44ED" w:rsidRPr="004F44ED" w:rsidRDefault="004F44ED" w:rsidP="00652504">
      <w:pPr>
        <w:spacing w:after="0" w:line="240" w:lineRule="auto"/>
        <w:ind w:firstLine="708"/>
        <w:jc w:val="both"/>
        <w:rPr>
          <w:rFonts w:ascii="Times New Roman" w:hAnsi="Times New Roman" w:cs="Times New Roman"/>
          <w:iCs/>
          <w:sz w:val="24"/>
          <w:szCs w:val="24"/>
        </w:rPr>
      </w:pPr>
      <w:r w:rsidRPr="004F44ED">
        <w:rPr>
          <w:rFonts w:ascii="Times New Roman" w:hAnsi="Times New Roman" w:cs="Times New Roman"/>
          <w:iCs/>
          <w:sz w:val="24"/>
          <w:szCs w:val="24"/>
        </w:rPr>
        <w:t>Navrhuje sa terminologické zosúladenie zákona s novým Občianskym zákonníkom, ktorý v súvislosti so zmluvami používa slovné spojenie „uzavretá zmluva“ alebo „zmluva sa uzaviera“, nie „uzatvorená zmluva“ alebo „zmluva sa uzatvára“.</w:t>
      </w:r>
    </w:p>
    <w:p w14:paraId="39CD11D4" w14:textId="77777777" w:rsidR="004F44ED" w:rsidRPr="004F44ED" w:rsidRDefault="004F44ED" w:rsidP="004F44ED">
      <w:pPr>
        <w:spacing w:after="0" w:line="240" w:lineRule="auto"/>
        <w:jc w:val="both"/>
        <w:rPr>
          <w:rFonts w:ascii="Times New Roman" w:hAnsi="Times New Roman" w:cs="Times New Roman"/>
          <w:iCs/>
          <w:sz w:val="24"/>
          <w:szCs w:val="24"/>
        </w:rPr>
      </w:pPr>
    </w:p>
    <w:p w14:paraId="0B31D526" w14:textId="239CF44B" w:rsidR="004F44ED" w:rsidRDefault="004F44ED" w:rsidP="004F44ED">
      <w:pPr>
        <w:spacing w:after="0" w:line="240" w:lineRule="auto"/>
        <w:jc w:val="both"/>
        <w:rPr>
          <w:rFonts w:ascii="Times New Roman" w:hAnsi="Times New Roman" w:cs="Times New Roman"/>
          <w:iCs/>
          <w:sz w:val="24"/>
          <w:szCs w:val="24"/>
          <w:u w:val="single"/>
        </w:rPr>
      </w:pPr>
      <w:r w:rsidRPr="00652504">
        <w:rPr>
          <w:rFonts w:ascii="Times New Roman" w:hAnsi="Times New Roman" w:cs="Times New Roman"/>
          <w:iCs/>
          <w:sz w:val="24"/>
          <w:szCs w:val="24"/>
          <w:u w:val="single"/>
        </w:rPr>
        <w:t>K bodu 5</w:t>
      </w:r>
      <w:r w:rsidR="00652504">
        <w:rPr>
          <w:rFonts w:ascii="Times New Roman" w:hAnsi="Times New Roman" w:cs="Times New Roman"/>
          <w:iCs/>
          <w:sz w:val="24"/>
          <w:szCs w:val="24"/>
          <w:u w:val="single"/>
        </w:rPr>
        <w:t xml:space="preserve"> (§ 4 ods. 7)</w:t>
      </w:r>
    </w:p>
    <w:p w14:paraId="62FCCD53" w14:textId="77777777" w:rsidR="00652504" w:rsidRPr="00652504" w:rsidRDefault="00652504" w:rsidP="004F44ED">
      <w:pPr>
        <w:spacing w:after="0" w:line="240" w:lineRule="auto"/>
        <w:jc w:val="both"/>
        <w:rPr>
          <w:rFonts w:ascii="Times New Roman" w:hAnsi="Times New Roman" w:cs="Times New Roman"/>
          <w:iCs/>
          <w:sz w:val="24"/>
          <w:szCs w:val="24"/>
          <w:u w:val="single"/>
        </w:rPr>
      </w:pPr>
    </w:p>
    <w:p w14:paraId="11CAD232" w14:textId="77777777" w:rsidR="004F44ED" w:rsidRPr="004F44ED" w:rsidRDefault="004F44ED" w:rsidP="00652504">
      <w:pPr>
        <w:spacing w:after="0" w:line="240" w:lineRule="auto"/>
        <w:ind w:firstLine="708"/>
        <w:jc w:val="both"/>
        <w:rPr>
          <w:rFonts w:ascii="Times New Roman" w:hAnsi="Times New Roman" w:cs="Times New Roman"/>
          <w:iCs/>
          <w:sz w:val="24"/>
          <w:szCs w:val="24"/>
        </w:rPr>
      </w:pPr>
      <w:r w:rsidRPr="004F44ED">
        <w:rPr>
          <w:rFonts w:ascii="Times New Roman" w:hAnsi="Times New Roman" w:cs="Times New Roman"/>
          <w:iCs/>
          <w:sz w:val="24"/>
          <w:szCs w:val="24"/>
        </w:rPr>
        <w:t>Navrhuje sa používať označenie „náležitá starostlivosť“ namiesto „náležitá odborná starostlivosť“ v nadväznosti na koncept náležitej starostlivosti v novom Občianskom zákonníku.</w:t>
      </w:r>
    </w:p>
    <w:p w14:paraId="2CEE9544" w14:textId="77777777" w:rsidR="004F44ED" w:rsidRPr="004F44ED" w:rsidRDefault="004F44ED" w:rsidP="004F44ED">
      <w:pPr>
        <w:spacing w:after="0" w:line="240" w:lineRule="auto"/>
        <w:jc w:val="both"/>
        <w:rPr>
          <w:rFonts w:ascii="Times New Roman" w:hAnsi="Times New Roman" w:cs="Times New Roman"/>
          <w:iCs/>
          <w:sz w:val="24"/>
          <w:szCs w:val="24"/>
        </w:rPr>
      </w:pPr>
    </w:p>
    <w:p w14:paraId="57E12805" w14:textId="387A6A9C" w:rsidR="004F44ED" w:rsidRPr="00E66C9B" w:rsidRDefault="004F44ED" w:rsidP="004F44ED">
      <w:pPr>
        <w:spacing w:after="0" w:line="240" w:lineRule="auto"/>
        <w:jc w:val="both"/>
        <w:rPr>
          <w:rFonts w:ascii="Times New Roman" w:hAnsi="Times New Roman" w:cs="Times New Roman"/>
          <w:iCs/>
          <w:sz w:val="24"/>
          <w:szCs w:val="24"/>
          <w:u w:val="single"/>
        </w:rPr>
      </w:pPr>
      <w:r w:rsidRPr="00E66C9B">
        <w:rPr>
          <w:rFonts w:ascii="Times New Roman" w:hAnsi="Times New Roman" w:cs="Times New Roman"/>
          <w:iCs/>
          <w:sz w:val="24"/>
          <w:szCs w:val="24"/>
          <w:u w:val="single"/>
        </w:rPr>
        <w:t>K bodu 6</w:t>
      </w:r>
      <w:r w:rsidR="00652504" w:rsidRPr="00E66C9B">
        <w:rPr>
          <w:rFonts w:ascii="Times New Roman" w:hAnsi="Times New Roman" w:cs="Times New Roman"/>
          <w:iCs/>
          <w:sz w:val="24"/>
          <w:szCs w:val="24"/>
          <w:u w:val="single"/>
        </w:rPr>
        <w:t xml:space="preserve"> (Poznámka pod čiarou k odkazu 6</w:t>
      </w:r>
      <w:r w:rsidR="00E66C9B" w:rsidRPr="00E66C9B">
        <w:rPr>
          <w:rFonts w:ascii="Times New Roman" w:hAnsi="Times New Roman" w:cs="Times New Roman"/>
          <w:iCs/>
          <w:sz w:val="24"/>
          <w:szCs w:val="24"/>
          <w:u w:val="single"/>
        </w:rPr>
        <w:t>)</w:t>
      </w:r>
    </w:p>
    <w:p w14:paraId="27D72D28" w14:textId="77777777" w:rsidR="00E66C9B" w:rsidRPr="004F44ED" w:rsidRDefault="00E66C9B" w:rsidP="004F44ED">
      <w:pPr>
        <w:spacing w:after="0" w:line="240" w:lineRule="auto"/>
        <w:jc w:val="both"/>
        <w:rPr>
          <w:rFonts w:ascii="Times New Roman" w:hAnsi="Times New Roman" w:cs="Times New Roman"/>
          <w:iCs/>
          <w:sz w:val="24"/>
          <w:szCs w:val="24"/>
        </w:rPr>
      </w:pPr>
    </w:p>
    <w:p w14:paraId="73C92B3E" w14:textId="77777777" w:rsidR="004F44ED" w:rsidRPr="004F44ED" w:rsidRDefault="004F44ED" w:rsidP="00E66C9B">
      <w:pPr>
        <w:spacing w:after="0" w:line="240" w:lineRule="auto"/>
        <w:ind w:firstLine="708"/>
        <w:jc w:val="both"/>
        <w:rPr>
          <w:rFonts w:ascii="Times New Roman" w:hAnsi="Times New Roman" w:cs="Times New Roman"/>
          <w:iCs/>
          <w:sz w:val="24"/>
          <w:szCs w:val="24"/>
        </w:rPr>
      </w:pPr>
      <w:r w:rsidRPr="004F44ED">
        <w:rPr>
          <w:rFonts w:ascii="Times New Roman" w:hAnsi="Times New Roman" w:cs="Times New Roman"/>
          <w:iCs/>
          <w:sz w:val="24"/>
          <w:szCs w:val="24"/>
        </w:rPr>
        <w:t>Navrhuje sa aktualizácia poznámky pod čiarou v nadväznosti na nahradenie zákona č. 40/1964 Zb. Občiansky zákonník v znení neskorších predpisov novým Občianskych zákonníkom. Zmena sa týka úpravy zmluvy o budúcej zmluve.</w:t>
      </w:r>
    </w:p>
    <w:p w14:paraId="078CEB27" w14:textId="77777777" w:rsidR="004F44ED" w:rsidRPr="004F44ED" w:rsidRDefault="004F44ED" w:rsidP="004F44ED">
      <w:pPr>
        <w:spacing w:after="0" w:line="240" w:lineRule="auto"/>
        <w:jc w:val="both"/>
        <w:rPr>
          <w:rFonts w:ascii="Times New Roman" w:hAnsi="Times New Roman" w:cs="Times New Roman"/>
          <w:iCs/>
          <w:sz w:val="24"/>
          <w:szCs w:val="24"/>
        </w:rPr>
      </w:pPr>
    </w:p>
    <w:p w14:paraId="4425F3EF" w14:textId="1A6F2090" w:rsidR="004F44ED" w:rsidRPr="00E66C9B" w:rsidRDefault="004F44ED" w:rsidP="004F44ED">
      <w:pPr>
        <w:spacing w:after="0" w:line="240" w:lineRule="auto"/>
        <w:jc w:val="both"/>
        <w:rPr>
          <w:rFonts w:ascii="Times New Roman" w:hAnsi="Times New Roman" w:cs="Times New Roman"/>
          <w:iCs/>
          <w:sz w:val="24"/>
          <w:szCs w:val="24"/>
          <w:u w:val="single"/>
        </w:rPr>
      </w:pPr>
      <w:r w:rsidRPr="00E66C9B">
        <w:rPr>
          <w:rFonts w:ascii="Times New Roman" w:hAnsi="Times New Roman" w:cs="Times New Roman"/>
          <w:iCs/>
          <w:sz w:val="24"/>
          <w:szCs w:val="24"/>
          <w:u w:val="single"/>
        </w:rPr>
        <w:t>K bodu 7</w:t>
      </w:r>
      <w:r w:rsidR="00E66C9B">
        <w:rPr>
          <w:rFonts w:ascii="Times New Roman" w:hAnsi="Times New Roman" w:cs="Times New Roman"/>
          <w:iCs/>
          <w:sz w:val="24"/>
          <w:szCs w:val="24"/>
          <w:u w:val="single"/>
        </w:rPr>
        <w:t xml:space="preserve"> (Poznámke pod čiarou k odkazu 7)</w:t>
      </w:r>
    </w:p>
    <w:p w14:paraId="73E41E8B" w14:textId="77777777" w:rsidR="00E66C9B" w:rsidRPr="004F44ED" w:rsidRDefault="00E66C9B" w:rsidP="004F44ED">
      <w:pPr>
        <w:spacing w:after="0" w:line="240" w:lineRule="auto"/>
        <w:jc w:val="both"/>
        <w:rPr>
          <w:rFonts w:ascii="Times New Roman" w:hAnsi="Times New Roman" w:cs="Times New Roman"/>
          <w:iCs/>
          <w:sz w:val="24"/>
          <w:szCs w:val="24"/>
        </w:rPr>
      </w:pPr>
    </w:p>
    <w:p w14:paraId="7F0BFD93" w14:textId="77777777" w:rsidR="004F44ED" w:rsidRPr="004F44ED" w:rsidRDefault="004F44ED" w:rsidP="00E66C9B">
      <w:pPr>
        <w:spacing w:after="0" w:line="240" w:lineRule="auto"/>
        <w:ind w:firstLine="708"/>
        <w:jc w:val="both"/>
        <w:rPr>
          <w:rFonts w:ascii="Times New Roman" w:hAnsi="Times New Roman" w:cs="Times New Roman"/>
          <w:iCs/>
          <w:sz w:val="24"/>
          <w:szCs w:val="24"/>
        </w:rPr>
      </w:pPr>
      <w:r w:rsidRPr="004F44ED">
        <w:rPr>
          <w:rFonts w:ascii="Times New Roman" w:hAnsi="Times New Roman" w:cs="Times New Roman"/>
          <w:iCs/>
          <w:sz w:val="24"/>
          <w:szCs w:val="24"/>
        </w:rPr>
        <w:t>Ide o legislatívno-technickú úpravu v nadväznosti na navrhovanú úpravu poznámky pod čiarou k odkazu 2.</w:t>
      </w:r>
    </w:p>
    <w:p w14:paraId="0A0BE3DF" w14:textId="77777777" w:rsidR="004F44ED" w:rsidRPr="004F44ED" w:rsidRDefault="004F44ED" w:rsidP="004F44ED">
      <w:pPr>
        <w:spacing w:after="0" w:line="240" w:lineRule="auto"/>
        <w:jc w:val="both"/>
        <w:rPr>
          <w:rFonts w:ascii="Times New Roman" w:hAnsi="Times New Roman" w:cs="Times New Roman"/>
          <w:iCs/>
          <w:sz w:val="24"/>
          <w:szCs w:val="24"/>
        </w:rPr>
      </w:pPr>
    </w:p>
    <w:p w14:paraId="0531920B" w14:textId="64E78CB0" w:rsidR="004F44ED" w:rsidRDefault="004F44ED" w:rsidP="004F44ED">
      <w:pPr>
        <w:spacing w:after="0" w:line="240" w:lineRule="auto"/>
        <w:jc w:val="both"/>
        <w:rPr>
          <w:rFonts w:ascii="Times New Roman" w:hAnsi="Times New Roman" w:cs="Times New Roman"/>
          <w:iCs/>
          <w:sz w:val="24"/>
          <w:szCs w:val="24"/>
          <w:u w:val="single"/>
        </w:rPr>
      </w:pPr>
      <w:r w:rsidRPr="00E66C9B">
        <w:rPr>
          <w:rFonts w:ascii="Times New Roman" w:hAnsi="Times New Roman" w:cs="Times New Roman"/>
          <w:iCs/>
          <w:sz w:val="24"/>
          <w:szCs w:val="24"/>
          <w:u w:val="single"/>
        </w:rPr>
        <w:t>K bodu 8</w:t>
      </w:r>
      <w:r w:rsidR="00E66C9B">
        <w:rPr>
          <w:rFonts w:ascii="Times New Roman" w:hAnsi="Times New Roman" w:cs="Times New Roman"/>
          <w:iCs/>
          <w:sz w:val="24"/>
          <w:szCs w:val="24"/>
          <w:u w:val="single"/>
        </w:rPr>
        <w:t xml:space="preserve"> </w:t>
      </w:r>
      <w:r w:rsidR="000B4361">
        <w:rPr>
          <w:rFonts w:ascii="Times New Roman" w:hAnsi="Times New Roman" w:cs="Times New Roman"/>
          <w:iCs/>
          <w:sz w:val="24"/>
          <w:szCs w:val="24"/>
          <w:u w:val="single"/>
        </w:rPr>
        <w:t>(Príloha č. 5)</w:t>
      </w:r>
    </w:p>
    <w:p w14:paraId="6EFA3792" w14:textId="77777777" w:rsidR="000B4361" w:rsidRPr="00E66C9B" w:rsidRDefault="000B4361" w:rsidP="004F44ED">
      <w:pPr>
        <w:spacing w:after="0" w:line="240" w:lineRule="auto"/>
        <w:jc w:val="both"/>
        <w:rPr>
          <w:rFonts w:ascii="Times New Roman" w:hAnsi="Times New Roman" w:cs="Times New Roman"/>
          <w:iCs/>
          <w:sz w:val="24"/>
          <w:szCs w:val="24"/>
          <w:u w:val="single"/>
        </w:rPr>
      </w:pPr>
    </w:p>
    <w:p w14:paraId="30279CB0" w14:textId="59BC7408" w:rsidR="004F44ED" w:rsidRDefault="004F44ED" w:rsidP="000B4361">
      <w:pPr>
        <w:spacing w:after="0" w:line="240" w:lineRule="auto"/>
        <w:ind w:firstLine="708"/>
        <w:jc w:val="both"/>
        <w:rPr>
          <w:rFonts w:ascii="Times New Roman" w:hAnsi="Times New Roman" w:cs="Times New Roman"/>
          <w:iCs/>
          <w:sz w:val="24"/>
          <w:szCs w:val="24"/>
        </w:rPr>
      </w:pPr>
      <w:r w:rsidRPr="004F44ED">
        <w:rPr>
          <w:rFonts w:ascii="Times New Roman" w:hAnsi="Times New Roman" w:cs="Times New Roman"/>
          <w:iCs/>
          <w:sz w:val="24"/>
          <w:szCs w:val="24"/>
        </w:rPr>
        <w:t>Navrhuje sa terminologické zosúladenie zákona s novým Občianskym zákonníkom, ktorý v súvislosti so zmluvami používa slovné spojenie „uzavretá zmluva“ alebo „zmluva sa uzaviera“, nie „uzatvorená zmluva“ alebo „zmluva sa uzatvára“.</w:t>
      </w:r>
    </w:p>
    <w:p w14:paraId="528377DD" w14:textId="77777777" w:rsidR="00490210" w:rsidRDefault="00490210" w:rsidP="00490210">
      <w:pPr>
        <w:spacing w:after="0" w:line="240" w:lineRule="auto"/>
        <w:jc w:val="both"/>
        <w:rPr>
          <w:rFonts w:ascii="Times New Roman" w:hAnsi="Times New Roman" w:cs="Times New Roman"/>
          <w:iCs/>
          <w:sz w:val="24"/>
          <w:szCs w:val="24"/>
        </w:rPr>
      </w:pPr>
    </w:p>
    <w:p w14:paraId="64D35EF0" w14:textId="68FF57A5" w:rsidR="00490210" w:rsidRDefault="00490210" w:rsidP="00D74BB8">
      <w:pPr>
        <w:pStyle w:val="Nadpis1"/>
      </w:pPr>
    </w:p>
    <w:p w14:paraId="1BEE0DF5" w14:textId="13FDBBE8" w:rsidR="00490210" w:rsidRPr="00E62D9A" w:rsidRDefault="00490210" w:rsidP="00490210">
      <w:pPr>
        <w:spacing w:after="0" w:line="240" w:lineRule="auto"/>
        <w:jc w:val="both"/>
        <w:rPr>
          <w:rFonts w:ascii="Times New Roman" w:hAnsi="Times New Roman" w:cs="Times New Roman"/>
          <w:i/>
          <w:sz w:val="24"/>
          <w:szCs w:val="24"/>
        </w:rPr>
      </w:pPr>
      <w:r w:rsidRPr="00E62D9A">
        <w:rPr>
          <w:rFonts w:ascii="Times New Roman" w:hAnsi="Times New Roman" w:cs="Times New Roman"/>
          <w:i/>
          <w:sz w:val="24"/>
          <w:szCs w:val="24"/>
        </w:rPr>
        <w:t>(zákon č.</w:t>
      </w:r>
      <w:r>
        <w:rPr>
          <w:rFonts w:ascii="Times New Roman" w:hAnsi="Times New Roman" w:cs="Times New Roman"/>
          <w:i/>
          <w:sz w:val="24"/>
          <w:szCs w:val="24"/>
        </w:rPr>
        <w:t xml:space="preserve"> 203/2011 Z. z. o kolektívnom investovaní v znení neskorších predpisov</w:t>
      </w:r>
      <w:r w:rsidRPr="00E62D9A">
        <w:rPr>
          <w:rFonts w:ascii="Times New Roman" w:hAnsi="Times New Roman" w:cs="Times New Roman"/>
          <w:i/>
          <w:sz w:val="24"/>
          <w:szCs w:val="24"/>
        </w:rPr>
        <w:t>)</w:t>
      </w:r>
    </w:p>
    <w:p w14:paraId="6FB09865" w14:textId="77777777" w:rsidR="00490210" w:rsidRDefault="00490210" w:rsidP="00490210">
      <w:pPr>
        <w:spacing w:after="0" w:line="240" w:lineRule="auto"/>
        <w:jc w:val="both"/>
        <w:rPr>
          <w:rFonts w:ascii="Times New Roman" w:hAnsi="Times New Roman" w:cs="Times New Roman"/>
          <w:iCs/>
          <w:sz w:val="24"/>
          <w:szCs w:val="24"/>
        </w:rPr>
      </w:pPr>
    </w:p>
    <w:p w14:paraId="1392188B" w14:textId="1E503B63" w:rsidR="00490210" w:rsidRDefault="000D427F" w:rsidP="000D427F">
      <w:pPr>
        <w:spacing w:after="0" w:line="240" w:lineRule="auto"/>
        <w:ind w:firstLine="708"/>
        <w:jc w:val="both"/>
        <w:rPr>
          <w:rFonts w:ascii="Times New Roman" w:hAnsi="Times New Roman" w:cs="Times New Roman"/>
          <w:iCs/>
          <w:sz w:val="24"/>
          <w:szCs w:val="24"/>
        </w:rPr>
      </w:pPr>
      <w:r w:rsidRPr="000D427F">
        <w:rPr>
          <w:rFonts w:ascii="Times New Roman" w:hAnsi="Times New Roman" w:cs="Times New Roman"/>
          <w:iCs/>
          <w:sz w:val="24"/>
          <w:szCs w:val="24"/>
        </w:rPr>
        <w:t>Zosúladenie § 5 ods. 4 s novým Občianskym zákonníkom.</w:t>
      </w:r>
    </w:p>
    <w:p w14:paraId="6D362854" w14:textId="77777777" w:rsidR="00D74BB8" w:rsidRDefault="00D74BB8" w:rsidP="000D427F">
      <w:pPr>
        <w:spacing w:after="0" w:line="240" w:lineRule="auto"/>
        <w:ind w:firstLine="708"/>
        <w:jc w:val="both"/>
        <w:rPr>
          <w:rFonts w:ascii="Times New Roman" w:hAnsi="Times New Roman" w:cs="Times New Roman"/>
          <w:iCs/>
          <w:sz w:val="24"/>
          <w:szCs w:val="24"/>
        </w:rPr>
      </w:pPr>
    </w:p>
    <w:p w14:paraId="2CFF900D" w14:textId="162766A5" w:rsidR="003E0E81" w:rsidRDefault="003E0E81" w:rsidP="00D74BB8">
      <w:pPr>
        <w:pStyle w:val="Nadpis1"/>
      </w:pPr>
    </w:p>
    <w:p w14:paraId="6346063B" w14:textId="046C1C25" w:rsidR="003E0E81" w:rsidRPr="00E62D9A" w:rsidRDefault="003E0E81" w:rsidP="003E0E81">
      <w:pPr>
        <w:spacing w:after="0" w:line="240" w:lineRule="auto"/>
        <w:jc w:val="both"/>
        <w:rPr>
          <w:rFonts w:ascii="Times New Roman" w:hAnsi="Times New Roman" w:cs="Times New Roman"/>
          <w:i/>
          <w:sz w:val="24"/>
          <w:szCs w:val="24"/>
        </w:rPr>
      </w:pPr>
      <w:r w:rsidRPr="00E62D9A">
        <w:rPr>
          <w:rFonts w:ascii="Times New Roman" w:hAnsi="Times New Roman" w:cs="Times New Roman"/>
          <w:i/>
          <w:sz w:val="24"/>
          <w:szCs w:val="24"/>
        </w:rPr>
        <w:t>(zákon č.</w:t>
      </w:r>
      <w:r>
        <w:rPr>
          <w:rFonts w:ascii="Times New Roman" w:hAnsi="Times New Roman" w:cs="Times New Roman"/>
          <w:i/>
          <w:sz w:val="24"/>
          <w:szCs w:val="24"/>
        </w:rPr>
        <w:t xml:space="preserve"> </w:t>
      </w:r>
      <w:r w:rsidR="009C319F" w:rsidRPr="009C319F">
        <w:rPr>
          <w:rFonts w:ascii="Times New Roman" w:hAnsi="Times New Roman" w:cs="Times New Roman"/>
          <w:i/>
          <w:sz w:val="24"/>
          <w:szCs w:val="24"/>
        </w:rPr>
        <w:t>258/2011 Z. z. o trvalom ukladaní oxidu uhličitého do geologického prostredia a o zmene a doplnení niektorých zákonov v znení neskorších predpisov</w:t>
      </w:r>
      <w:r w:rsidRPr="00E62D9A">
        <w:rPr>
          <w:rFonts w:ascii="Times New Roman" w:hAnsi="Times New Roman" w:cs="Times New Roman"/>
          <w:i/>
          <w:sz w:val="24"/>
          <w:szCs w:val="24"/>
        </w:rPr>
        <w:t>)</w:t>
      </w:r>
    </w:p>
    <w:p w14:paraId="1069F887" w14:textId="77777777" w:rsidR="003E0E81" w:rsidRDefault="003E0E81" w:rsidP="003E0E81">
      <w:pPr>
        <w:spacing w:after="0" w:line="240" w:lineRule="auto"/>
        <w:jc w:val="both"/>
        <w:rPr>
          <w:rFonts w:ascii="Times New Roman" w:hAnsi="Times New Roman" w:cs="Times New Roman"/>
          <w:iCs/>
          <w:sz w:val="24"/>
          <w:szCs w:val="24"/>
        </w:rPr>
      </w:pPr>
    </w:p>
    <w:p w14:paraId="66141F3F" w14:textId="12946AF9" w:rsidR="003E0E81" w:rsidRPr="004F44ED" w:rsidRDefault="00C02772" w:rsidP="00C02772">
      <w:pPr>
        <w:spacing w:after="0" w:line="240" w:lineRule="auto"/>
        <w:ind w:firstLine="708"/>
        <w:jc w:val="both"/>
        <w:rPr>
          <w:rFonts w:ascii="Times New Roman" w:hAnsi="Times New Roman" w:cs="Times New Roman"/>
          <w:iCs/>
          <w:sz w:val="24"/>
          <w:szCs w:val="24"/>
        </w:rPr>
      </w:pPr>
      <w:r w:rsidRPr="00C02772">
        <w:rPr>
          <w:rFonts w:ascii="Times New Roman" w:hAnsi="Times New Roman" w:cs="Times New Roman"/>
          <w:iCs/>
          <w:sz w:val="24"/>
          <w:szCs w:val="24"/>
        </w:rPr>
        <w:t>Legislatívno-technické úpravy reflektujúce zmeny vyplývajúce z nového Občianskeho zákonníka.</w:t>
      </w:r>
    </w:p>
    <w:p w14:paraId="6BD8E58E" w14:textId="77777777" w:rsidR="00A8236B" w:rsidRDefault="00A8236B" w:rsidP="007A5E59">
      <w:pPr>
        <w:spacing w:after="0" w:line="240" w:lineRule="auto"/>
        <w:jc w:val="both"/>
        <w:rPr>
          <w:rFonts w:ascii="Times New Roman" w:hAnsi="Times New Roman" w:cs="Times New Roman"/>
          <w:b/>
          <w:sz w:val="24"/>
          <w:szCs w:val="24"/>
        </w:rPr>
      </w:pPr>
    </w:p>
    <w:p w14:paraId="20459239" w14:textId="2A7A0269" w:rsidR="005527CB" w:rsidRDefault="005527CB" w:rsidP="00D74BB8">
      <w:pPr>
        <w:pStyle w:val="Nadpis1"/>
      </w:pPr>
    </w:p>
    <w:p w14:paraId="578014F0" w14:textId="68425D80" w:rsidR="0001476A" w:rsidRPr="00E62D9A" w:rsidRDefault="0001476A" w:rsidP="007A5E59">
      <w:pPr>
        <w:spacing w:after="0" w:line="240" w:lineRule="auto"/>
        <w:jc w:val="both"/>
        <w:rPr>
          <w:rFonts w:ascii="Times New Roman" w:hAnsi="Times New Roman" w:cs="Times New Roman"/>
          <w:i/>
          <w:sz w:val="24"/>
          <w:szCs w:val="24"/>
        </w:rPr>
      </w:pPr>
      <w:r w:rsidRPr="00E62D9A">
        <w:rPr>
          <w:rFonts w:ascii="Times New Roman" w:hAnsi="Times New Roman" w:cs="Times New Roman"/>
          <w:i/>
          <w:sz w:val="24"/>
          <w:szCs w:val="24"/>
        </w:rPr>
        <w:t>(zákon č.</w:t>
      </w:r>
      <w:r w:rsidR="006054A6">
        <w:rPr>
          <w:rFonts w:ascii="Times New Roman" w:hAnsi="Times New Roman" w:cs="Times New Roman"/>
          <w:i/>
          <w:sz w:val="24"/>
          <w:szCs w:val="24"/>
        </w:rPr>
        <w:t xml:space="preserve"> 324/2011 Z. z. o poštových službách a o zmene a doplnení niektorých zákonov v znení neskorších predpisov</w:t>
      </w:r>
      <w:r w:rsidRPr="00E62D9A">
        <w:rPr>
          <w:rFonts w:ascii="Times New Roman" w:hAnsi="Times New Roman" w:cs="Times New Roman"/>
          <w:i/>
          <w:sz w:val="24"/>
          <w:szCs w:val="24"/>
        </w:rPr>
        <w:t>)</w:t>
      </w:r>
    </w:p>
    <w:p w14:paraId="3BC2137F" w14:textId="4447996D" w:rsidR="00F12531" w:rsidRDefault="00F12531" w:rsidP="007A5E59">
      <w:pPr>
        <w:spacing w:after="0" w:line="240" w:lineRule="auto"/>
        <w:jc w:val="both"/>
        <w:rPr>
          <w:rFonts w:ascii="Times New Roman" w:hAnsi="Times New Roman" w:cs="Times New Roman"/>
          <w:b/>
          <w:sz w:val="24"/>
          <w:szCs w:val="24"/>
        </w:rPr>
      </w:pPr>
    </w:p>
    <w:p w14:paraId="22AAF3E8" w14:textId="69586C99" w:rsidR="00421114" w:rsidRPr="00421114" w:rsidRDefault="00421114" w:rsidP="00421114">
      <w:pPr>
        <w:spacing w:after="0" w:line="240" w:lineRule="auto"/>
        <w:jc w:val="both"/>
        <w:rPr>
          <w:rFonts w:ascii="Times New Roman" w:hAnsi="Times New Roman" w:cs="Times New Roman"/>
          <w:bCs/>
          <w:sz w:val="24"/>
          <w:szCs w:val="24"/>
          <w:u w:val="single"/>
        </w:rPr>
      </w:pPr>
      <w:r w:rsidRPr="00421114">
        <w:rPr>
          <w:rFonts w:ascii="Times New Roman" w:hAnsi="Times New Roman" w:cs="Times New Roman"/>
          <w:bCs/>
          <w:sz w:val="24"/>
          <w:szCs w:val="24"/>
          <w:u w:val="single"/>
        </w:rPr>
        <w:t xml:space="preserve">K bodu 1 </w:t>
      </w:r>
      <w:r w:rsidRPr="00D67299">
        <w:rPr>
          <w:rFonts w:ascii="Times New Roman" w:hAnsi="Times New Roman" w:cs="Times New Roman"/>
          <w:sz w:val="24"/>
          <w:szCs w:val="24"/>
          <w:u w:val="single"/>
        </w:rPr>
        <w:t xml:space="preserve">[§ </w:t>
      </w:r>
      <w:r>
        <w:rPr>
          <w:rFonts w:ascii="Times New Roman" w:hAnsi="Times New Roman" w:cs="Times New Roman"/>
          <w:sz w:val="24"/>
          <w:szCs w:val="24"/>
          <w:u w:val="single"/>
        </w:rPr>
        <w:t>32 ods. 2 písm. g)</w:t>
      </w:r>
      <w:r w:rsidRPr="00D67299">
        <w:rPr>
          <w:rFonts w:ascii="Times New Roman" w:hAnsi="Times New Roman" w:cs="Times New Roman"/>
          <w:sz w:val="24"/>
          <w:szCs w:val="24"/>
          <w:u w:val="single"/>
        </w:rPr>
        <w:t>]</w:t>
      </w:r>
    </w:p>
    <w:p w14:paraId="135BCB59" w14:textId="77777777" w:rsidR="00421114" w:rsidRPr="0003642B" w:rsidRDefault="00421114" w:rsidP="00421114">
      <w:pPr>
        <w:spacing w:after="0" w:line="240" w:lineRule="auto"/>
        <w:jc w:val="both"/>
        <w:rPr>
          <w:rFonts w:ascii="Times New Roman" w:hAnsi="Times New Roman" w:cs="Times New Roman"/>
          <w:b/>
          <w:sz w:val="24"/>
          <w:szCs w:val="24"/>
        </w:rPr>
      </w:pPr>
    </w:p>
    <w:p w14:paraId="4394D46C" w14:textId="50327A17" w:rsidR="00421114" w:rsidRPr="0003642B" w:rsidRDefault="00421114" w:rsidP="008C698B">
      <w:pPr>
        <w:spacing w:after="0" w:line="240" w:lineRule="auto"/>
        <w:ind w:firstLine="708"/>
        <w:jc w:val="both"/>
        <w:rPr>
          <w:rFonts w:ascii="Times New Roman" w:hAnsi="Times New Roman" w:cs="Times New Roman"/>
          <w:sz w:val="24"/>
          <w:szCs w:val="24"/>
        </w:rPr>
      </w:pPr>
      <w:r w:rsidRPr="0003642B">
        <w:rPr>
          <w:rFonts w:ascii="Times New Roman" w:hAnsi="Times New Roman" w:cs="Times New Roman"/>
          <w:sz w:val="24"/>
          <w:szCs w:val="24"/>
        </w:rPr>
        <w:t>Legislatívno</w:t>
      </w:r>
      <w:r w:rsidR="008C698B">
        <w:rPr>
          <w:rFonts w:ascii="Times New Roman" w:hAnsi="Times New Roman" w:cs="Times New Roman"/>
          <w:sz w:val="24"/>
          <w:szCs w:val="24"/>
        </w:rPr>
        <w:t>-</w:t>
      </w:r>
      <w:r w:rsidRPr="0003642B">
        <w:rPr>
          <w:rFonts w:ascii="Times New Roman" w:hAnsi="Times New Roman" w:cs="Times New Roman"/>
          <w:sz w:val="24"/>
          <w:szCs w:val="24"/>
        </w:rPr>
        <w:t>technická úprava zohľadňujúca systematiku nového Občianskeho zákonníka.</w:t>
      </w:r>
    </w:p>
    <w:p w14:paraId="3FA60AD3" w14:textId="77777777" w:rsidR="00421114" w:rsidRPr="0003642B" w:rsidRDefault="00421114" w:rsidP="00421114">
      <w:pPr>
        <w:spacing w:after="0" w:line="240" w:lineRule="auto"/>
        <w:jc w:val="both"/>
        <w:rPr>
          <w:rFonts w:ascii="Times New Roman" w:hAnsi="Times New Roman" w:cs="Times New Roman"/>
          <w:sz w:val="24"/>
          <w:szCs w:val="24"/>
        </w:rPr>
      </w:pPr>
    </w:p>
    <w:p w14:paraId="5FFA2774" w14:textId="63B6CD25" w:rsidR="00421114" w:rsidRPr="008C698B" w:rsidRDefault="00421114" w:rsidP="00421114">
      <w:pPr>
        <w:spacing w:after="0" w:line="240" w:lineRule="auto"/>
        <w:jc w:val="both"/>
        <w:rPr>
          <w:rFonts w:ascii="Times New Roman" w:hAnsi="Times New Roman" w:cs="Times New Roman"/>
          <w:bCs/>
          <w:sz w:val="24"/>
          <w:szCs w:val="24"/>
          <w:u w:val="single"/>
        </w:rPr>
      </w:pPr>
      <w:r w:rsidRPr="008C698B">
        <w:rPr>
          <w:rFonts w:ascii="Times New Roman" w:hAnsi="Times New Roman" w:cs="Times New Roman"/>
          <w:bCs/>
          <w:sz w:val="24"/>
          <w:szCs w:val="24"/>
          <w:u w:val="single"/>
        </w:rPr>
        <w:t>K bodu 2</w:t>
      </w:r>
      <w:r w:rsidR="008C698B">
        <w:rPr>
          <w:rFonts w:ascii="Times New Roman" w:hAnsi="Times New Roman" w:cs="Times New Roman"/>
          <w:bCs/>
          <w:sz w:val="24"/>
          <w:szCs w:val="24"/>
          <w:u w:val="single"/>
        </w:rPr>
        <w:t xml:space="preserve"> (§ 27)</w:t>
      </w:r>
    </w:p>
    <w:p w14:paraId="1AC86F13" w14:textId="77777777" w:rsidR="00421114" w:rsidRPr="0003642B" w:rsidRDefault="00421114" w:rsidP="00421114">
      <w:pPr>
        <w:spacing w:after="0" w:line="240" w:lineRule="auto"/>
        <w:jc w:val="both"/>
        <w:rPr>
          <w:rFonts w:ascii="Times New Roman" w:hAnsi="Times New Roman" w:cs="Times New Roman"/>
          <w:sz w:val="24"/>
          <w:szCs w:val="24"/>
        </w:rPr>
      </w:pPr>
    </w:p>
    <w:p w14:paraId="1659EEE4" w14:textId="77777777" w:rsidR="00421114" w:rsidRPr="0003642B" w:rsidRDefault="00421114" w:rsidP="008C698B">
      <w:pPr>
        <w:spacing w:after="0" w:line="240" w:lineRule="auto"/>
        <w:ind w:firstLine="708"/>
        <w:jc w:val="both"/>
        <w:rPr>
          <w:rFonts w:ascii="Times New Roman" w:hAnsi="Times New Roman" w:cs="Times New Roman"/>
          <w:sz w:val="24"/>
          <w:szCs w:val="24"/>
        </w:rPr>
      </w:pPr>
      <w:r w:rsidRPr="0003642B">
        <w:rPr>
          <w:rFonts w:ascii="Times New Roman" w:hAnsi="Times New Roman" w:cs="Times New Roman"/>
          <w:sz w:val="24"/>
          <w:szCs w:val="24"/>
        </w:rPr>
        <w:t>Legislatívna úprava v nadväznosti na úpravu v novom Občianskom zákonníku.</w:t>
      </w:r>
    </w:p>
    <w:p w14:paraId="132E6325" w14:textId="77777777" w:rsidR="00421114" w:rsidRPr="0003642B" w:rsidRDefault="00421114" w:rsidP="00421114">
      <w:pPr>
        <w:spacing w:after="0" w:line="240" w:lineRule="auto"/>
        <w:jc w:val="both"/>
        <w:rPr>
          <w:rFonts w:ascii="Times New Roman" w:hAnsi="Times New Roman" w:cs="Times New Roman"/>
          <w:b/>
          <w:sz w:val="24"/>
          <w:szCs w:val="24"/>
        </w:rPr>
      </w:pPr>
    </w:p>
    <w:p w14:paraId="759E2C66" w14:textId="02116B6E" w:rsidR="00421114" w:rsidRPr="008C698B" w:rsidRDefault="00421114" w:rsidP="00421114">
      <w:pPr>
        <w:spacing w:after="0" w:line="240" w:lineRule="auto"/>
        <w:jc w:val="both"/>
        <w:rPr>
          <w:rFonts w:ascii="Times New Roman" w:hAnsi="Times New Roman" w:cs="Times New Roman"/>
          <w:bCs/>
          <w:sz w:val="24"/>
          <w:szCs w:val="24"/>
          <w:u w:val="single"/>
        </w:rPr>
      </w:pPr>
      <w:r w:rsidRPr="008C698B">
        <w:rPr>
          <w:rFonts w:ascii="Times New Roman" w:hAnsi="Times New Roman" w:cs="Times New Roman"/>
          <w:bCs/>
          <w:sz w:val="24"/>
          <w:szCs w:val="24"/>
          <w:u w:val="single"/>
        </w:rPr>
        <w:t>K bodu 3</w:t>
      </w:r>
      <w:r w:rsidR="008C698B">
        <w:rPr>
          <w:rFonts w:ascii="Times New Roman" w:hAnsi="Times New Roman" w:cs="Times New Roman"/>
          <w:bCs/>
          <w:sz w:val="24"/>
          <w:szCs w:val="24"/>
          <w:u w:val="single"/>
        </w:rPr>
        <w:t xml:space="preserve"> </w:t>
      </w:r>
      <w:r w:rsidR="00F13BFE">
        <w:rPr>
          <w:rFonts w:ascii="Times New Roman" w:hAnsi="Times New Roman" w:cs="Times New Roman"/>
          <w:bCs/>
          <w:sz w:val="24"/>
          <w:szCs w:val="24"/>
          <w:u w:val="single"/>
        </w:rPr>
        <w:t>(Poznámka pod čiarou k odkazu 29)</w:t>
      </w:r>
    </w:p>
    <w:p w14:paraId="501A3A77" w14:textId="77777777" w:rsidR="00421114" w:rsidRPr="0003642B" w:rsidRDefault="00421114" w:rsidP="00421114">
      <w:pPr>
        <w:spacing w:after="0" w:line="240" w:lineRule="auto"/>
        <w:jc w:val="both"/>
        <w:rPr>
          <w:rFonts w:ascii="Times New Roman" w:hAnsi="Times New Roman" w:cs="Times New Roman"/>
          <w:b/>
          <w:sz w:val="24"/>
          <w:szCs w:val="24"/>
        </w:rPr>
      </w:pPr>
    </w:p>
    <w:p w14:paraId="1DA9DC6F" w14:textId="586A0029" w:rsidR="00421114" w:rsidRDefault="00421114" w:rsidP="00B06A49">
      <w:pPr>
        <w:spacing w:after="0" w:line="240" w:lineRule="auto"/>
        <w:ind w:firstLine="708"/>
        <w:jc w:val="both"/>
        <w:rPr>
          <w:rFonts w:ascii="Times New Roman" w:hAnsi="Times New Roman" w:cs="Times New Roman"/>
          <w:sz w:val="24"/>
          <w:szCs w:val="24"/>
        </w:rPr>
      </w:pPr>
      <w:r w:rsidRPr="0003642B">
        <w:rPr>
          <w:rFonts w:ascii="Times New Roman" w:hAnsi="Times New Roman" w:cs="Times New Roman"/>
          <w:sz w:val="24"/>
          <w:szCs w:val="24"/>
        </w:rPr>
        <w:t>Legislatívno</w:t>
      </w:r>
      <w:r w:rsidR="00FF4689">
        <w:rPr>
          <w:rFonts w:ascii="Times New Roman" w:hAnsi="Times New Roman" w:cs="Times New Roman"/>
          <w:sz w:val="24"/>
          <w:szCs w:val="24"/>
        </w:rPr>
        <w:t>-</w:t>
      </w:r>
      <w:r w:rsidRPr="0003642B">
        <w:rPr>
          <w:rFonts w:ascii="Times New Roman" w:hAnsi="Times New Roman" w:cs="Times New Roman"/>
          <w:sz w:val="24"/>
          <w:szCs w:val="24"/>
        </w:rPr>
        <w:t>technická úprava zohľadňujúca systematiku nového Občianskeho zákonníka.</w:t>
      </w:r>
    </w:p>
    <w:p w14:paraId="62CB2082" w14:textId="77777777" w:rsidR="00DF030B" w:rsidRDefault="00DF030B" w:rsidP="00DF030B">
      <w:pPr>
        <w:spacing w:after="0" w:line="240" w:lineRule="auto"/>
        <w:jc w:val="both"/>
        <w:rPr>
          <w:rFonts w:ascii="Times New Roman" w:hAnsi="Times New Roman" w:cs="Times New Roman"/>
          <w:sz w:val="24"/>
          <w:szCs w:val="24"/>
        </w:rPr>
      </w:pPr>
    </w:p>
    <w:p w14:paraId="55EFBE53" w14:textId="5D86923A" w:rsidR="00DF030B" w:rsidRDefault="00DF030B" w:rsidP="00D74BB8">
      <w:pPr>
        <w:pStyle w:val="Nadpis1"/>
      </w:pPr>
    </w:p>
    <w:p w14:paraId="69656BCA" w14:textId="4B86A0DB" w:rsidR="00DF030B" w:rsidRPr="00E62D9A" w:rsidRDefault="00DF030B" w:rsidP="00DF030B">
      <w:pPr>
        <w:spacing w:after="0" w:line="240" w:lineRule="auto"/>
        <w:jc w:val="both"/>
        <w:rPr>
          <w:rFonts w:ascii="Times New Roman" w:hAnsi="Times New Roman" w:cs="Times New Roman"/>
          <w:i/>
          <w:sz w:val="24"/>
          <w:szCs w:val="24"/>
        </w:rPr>
      </w:pPr>
      <w:r w:rsidRPr="00E62D9A">
        <w:rPr>
          <w:rFonts w:ascii="Times New Roman" w:hAnsi="Times New Roman" w:cs="Times New Roman"/>
          <w:i/>
          <w:sz w:val="24"/>
          <w:szCs w:val="24"/>
        </w:rPr>
        <w:t>(zákon č.</w:t>
      </w:r>
      <w:r>
        <w:rPr>
          <w:rFonts w:ascii="Times New Roman" w:hAnsi="Times New Roman" w:cs="Times New Roman"/>
          <w:i/>
          <w:sz w:val="24"/>
          <w:szCs w:val="24"/>
        </w:rPr>
        <w:t xml:space="preserve"> 404/2011 Z. z. o pobyte cudzincov a o zmene a doplnení niektorých zákonov v znení neskorších predpisov</w:t>
      </w:r>
      <w:r w:rsidRPr="00E62D9A">
        <w:rPr>
          <w:rFonts w:ascii="Times New Roman" w:hAnsi="Times New Roman" w:cs="Times New Roman"/>
          <w:i/>
          <w:sz w:val="24"/>
          <w:szCs w:val="24"/>
        </w:rPr>
        <w:t>)</w:t>
      </w:r>
    </w:p>
    <w:p w14:paraId="2E0376C2" w14:textId="77777777" w:rsidR="00DF030B" w:rsidRDefault="00DF030B" w:rsidP="00DF030B">
      <w:pPr>
        <w:spacing w:after="0" w:line="240" w:lineRule="auto"/>
        <w:jc w:val="both"/>
        <w:rPr>
          <w:rFonts w:ascii="Times New Roman" w:hAnsi="Times New Roman" w:cs="Times New Roman"/>
          <w:sz w:val="24"/>
          <w:szCs w:val="24"/>
        </w:rPr>
      </w:pPr>
    </w:p>
    <w:p w14:paraId="6BE5C8F0" w14:textId="77777777" w:rsidR="00D24694" w:rsidRPr="00D24694" w:rsidRDefault="00D24694" w:rsidP="00D24694">
      <w:pPr>
        <w:spacing w:after="0" w:line="240" w:lineRule="auto"/>
        <w:jc w:val="both"/>
        <w:rPr>
          <w:rFonts w:ascii="Times New Roman" w:hAnsi="Times New Roman" w:cs="Times New Roman"/>
          <w:sz w:val="24"/>
          <w:szCs w:val="24"/>
          <w:u w:val="single"/>
        </w:rPr>
      </w:pPr>
      <w:r w:rsidRPr="00D24694">
        <w:rPr>
          <w:rFonts w:ascii="Times New Roman" w:hAnsi="Times New Roman" w:cs="Times New Roman"/>
          <w:sz w:val="24"/>
          <w:szCs w:val="24"/>
          <w:u w:val="single"/>
        </w:rPr>
        <w:t>K bodom 1 až 3, 7, 11 až 13</w:t>
      </w:r>
    </w:p>
    <w:p w14:paraId="5828E726" w14:textId="77777777" w:rsidR="00D24694" w:rsidRDefault="00D24694" w:rsidP="00D24694">
      <w:pPr>
        <w:spacing w:after="0" w:line="240" w:lineRule="auto"/>
        <w:jc w:val="both"/>
        <w:rPr>
          <w:rFonts w:ascii="Times New Roman" w:hAnsi="Times New Roman" w:cs="Times New Roman"/>
          <w:sz w:val="24"/>
          <w:szCs w:val="24"/>
        </w:rPr>
      </w:pPr>
    </w:p>
    <w:p w14:paraId="695A7CFF" w14:textId="1B9FAFD3" w:rsidR="00D24694" w:rsidRPr="00D24694" w:rsidRDefault="00D24694" w:rsidP="00D24694">
      <w:pPr>
        <w:spacing w:after="0" w:line="240" w:lineRule="auto"/>
        <w:ind w:firstLine="708"/>
        <w:jc w:val="both"/>
        <w:rPr>
          <w:rFonts w:ascii="Times New Roman" w:hAnsi="Times New Roman" w:cs="Times New Roman"/>
          <w:sz w:val="24"/>
          <w:szCs w:val="24"/>
        </w:rPr>
      </w:pPr>
      <w:r w:rsidRPr="00D24694">
        <w:rPr>
          <w:rFonts w:ascii="Times New Roman" w:hAnsi="Times New Roman" w:cs="Times New Roman"/>
          <w:sz w:val="24"/>
          <w:szCs w:val="24"/>
        </w:rPr>
        <w:t>Občiansky zákonník nepoužíva spojenia typu „maloleté dieťa“, „maloletá osoba“ ale len pojem „maloletý“. Príslušné ustanovenia bolo potrebné terminologicky zjednotiť s novým Občianskym zákonníkom.</w:t>
      </w:r>
    </w:p>
    <w:p w14:paraId="4F7A2C5C" w14:textId="77777777" w:rsidR="00D24694" w:rsidRPr="00D24694" w:rsidRDefault="00D24694" w:rsidP="00D24694">
      <w:pPr>
        <w:spacing w:after="0" w:line="240" w:lineRule="auto"/>
        <w:jc w:val="both"/>
        <w:rPr>
          <w:rFonts w:ascii="Times New Roman" w:hAnsi="Times New Roman" w:cs="Times New Roman"/>
          <w:sz w:val="24"/>
          <w:szCs w:val="24"/>
        </w:rPr>
      </w:pPr>
    </w:p>
    <w:p w14:paraId="1D04AA94" w14:textId="26B0C3DB" w:rsidR="00D24694" w:rsidRPr="00D24694" w:rsidRDefault="00D24694" w:rsidP="00D24694">
      <w:pPr>
        <w:spacing w:after="0" w:line="240" w:lineRule="auto"/>
        <w:jc w:val="both"/>
        <w:rPr>
          <w:rFonts w:ascii="Times New Roman" w:hAnsi="Times New Roman" w:cs="Times New Roman"/>
          <w:sz w:val="24"/>
          <w:szCs w:val="24"/>
          <w:u w:val="single"/>
        </w:rPr>
      </w:pPr>
      <w:r w:rsidRPr="00D24694">
        <w:rPr>
          <w:rFonts w:ascii="Times New Roman" w:hAnsi="Times New Roman" w:cs="Times New Roman"/>
          <w:sz w:val="24"/>
          <w:szCs w:val="24"/>
          <w:u w:val="single"/>
        </w:rPr>
        <w:t>K bodu 4</w:t>
      </w:r>
      <w:r>
        <w:rPr>
          <w:rFonts w:ascii="Times New Roman" w:hAnsi="Times New Roman" w:cs="Times New Roman"/>
          <w:sz w:val="24"/>
          <w:szCs w:val="24"/>
          <w:u w:val="single"/>
        </w:rPr>
        <w:t xml:space="preserve"> (§ 73a ods. 4)</w:t>
      </w:r>
    </w:p>
    <w:p w14:paraId="7925FBD4" w14:textId="77777777" w:rsidR="00D24694" w:rsidRDefault="00D24694" w:rsidP="00D24694">
      <w:pPr>
        <w:spacing w:after="0" w:line="240" w:lineRule="auto"/>
        <w:jc w:val="both"/>
        <w:rPr>
          <w:rFonts w:ascii="Times New Roman" w:hAnsi="Times New Roman" w:cs="Times New Roman"/>
          <w:sz w:val="24"/>
          <w:szCs w:val="24"/>
        </w:rPr>
      </w:pPr>
    </w:p>
    <w:p w14:paraId="5710AB7B" w14:textId="3438912B" w:rsidR="00D24694" w:rsidRPr="00D24694" w:rsidRDefault="00D24694" w:rsidP="00D24694">
      <w:pPr>
        <w:spacing w:after="0" w:line="240" w:lineRule="auto"/>
        <w:ind w:firstLine="708"/>
        <w:jc w:val="both"/>
        <w:rPr>
          <w:rFonts w:ascii="Times New Roman" w:hAnsi="Times New Roman" w:cs="Times New Roman"/>
          <w:sz w:val="24"/>
          <w:szCs w:val="24"/>
        </w:rPr>
      </w:pPr>
      <w:r w:rsidRPr="00D24694">
        <w:rPr>
          <w:rFonts w:ascii="Times New Roman" w:hAnsi="Times New Roman" w:cs="Times New Roman"/>
          <w:sz w:val="24"/>
          <w:szCs w:val="24"/>
        </w:rPr>
        <w:t>Občiansky zákonník upúšťa pri úprave spôsobilosti fyzických osôb na právne úkony od pozbavenia spôsobilosti na právne úkony. Už nie je možné zbaviť fyzickú osobu spôsobilosti na právne úkony v plnom rozsahu, ale ju v spôsobilosti na právnej úkony obmedziť. V tejto súvislosti bolo nevyhnutné príslušné znenia upraviť.</w:t>
      </w:r>
    </w:p>
    <w:p w14:paraId="358F84F8" w14:textId="77777777" w:rsidR="00D24694" w:rsidRPr="00D24694" w:rsidRDefault="00D24694" w:rsidP="00D24694">
      <w:pPr>
        <w:spacing w:after="0" w:line="240" w:lineRule="auto"/>
        <w:jc w:val="both"/>
        <w:rPr>
          <w:rFonts w:ascii="Times New Roman" w:hAnsi="Times New Roman" w:cs="Times New Roman"/>
          <w:sz w:val="24"/>
          <w:szCs w:val="24"/>
        </w:rPr>
      </w:pPr>
    </w:p>
    <w:p w14:paraId="5DECFE86" w14:textId="6A20CB51" w:rsidR="00D24694" w:rsidRDefault="00D24694" w:rsidP="00D24694">
      <w:pPr>
        <w:spacing w:after="0" w:line="240" w:lineRule="auto"/>
        <w:jc w:val="both"/>
        <w:rPr>
          <w:rFonts w:ascii="Times New Roman" w:hAnsi="Times New Roman" w:cs="Times New Roman"/>
          <w:sz w:val="24"/>
          <w:szCs w:val="24"/>
          <w:u w:val="single"/>
        </w:rPr>
      </w:pPr>
      <w:r w:rsidRPr="00D24694">
        <w:rPr>
          <w:rFonts w:ascii="Times New Roman" w:hAnsi="Times New Roman" w:cs="Times New Roman"/>
          <w:sz w:val="24"/>
          <w:szCs w:val="24"/>
          <w:u w:val="single"/>
        </w:rPr>
        <w:t>K bodu 5</w:t>
      </w:r>
      <w:r>
        <w:rPr>
          <w:rFonts w:ascii="Times New Roman" w:hAnsi="Times New Roman" w:cs="Times New Roman"/>
          <w:sz w:val="24"/>
          <w:szCs w:val="24"/>
          <w:u w:val="single"/>
        </w:rPr>
        <w:t xml:space="preserve"> (§ 80 ods. 7)</w:t>
      </w:r>
    </w:p>
    <w:p w14:paraId="1CD01785" w14:textId="77777777" w:rsidR="00D24694" w:rsidRPr="00D24694" w:rsidRDefault="00D24694" w:rsidP="00D24694">
      <w:pPr>
        <w:spacing w:after="0" w:line="240" w:lineRule="auto"/>
        <w:jc w:val="both"/>
        <w:rPr>
          <w:rFonts w:ascii="Times New Roman" w:hAnsi="Times New Roman" w:cs="Times New Roman"/>
          <w:sz w:val="24"/>
          <w:szCs w:val="24"/>
          <w:u w:val="single"/>
        </w:rPr>
      </w:pPr>
    </w:p>
    <w:p w14:paraId="67ED521D" w14:textId="77777777" w:rsidR="00D24694" w:rsidRPr="00D24694" w:rsidRDefault="00D24694" w:rsidP="00D24694">
      <w:pPr>
        <w:spacing w:after="0" w:line="240" w:lineRule="auto"/>
        <w:ind w:firstLine="708"/>
        <w:jc w:val="both"/>
        <w:rPr>
          <w:rFonts w:ascii="Times New Roman" w:hAnsi="Times New Roman" w:cs="Times New Roman"/>
          <w:sz w:val="24"/>
          <w:szCs w:val="24"/>
        </w:rPr>
      </w:pPr>
      <w:r w:rsidRPr="00D24694">
        <w:rPr>
          <w:rFonts w:ascii="Times New Roman" w:hAnsi="Times New Roman" w:cs="Times New Roman"/>
          <w:sz w:val="24"/>
          <w:szCs w:val="24"/>
        </w:rPr>
        <w:lastRenderedPageBreak/>
        <w:t>Ustanovenie reaguje na novú terminológiu Občianskeho zákonníka. Občiansky zákonník v súvislosti so zmluvami používa slovné spojenie „uzavretá zmluva“ alebo „zmluva sa uzaviera“. Slovo „uzatvorila“ bolo preto potrebné nahradiť slovom „uzavrela“.</w:t>
      </w:r>
    </w:p>
    <w:p w14:paraId="167410E8" w14:textId="77777777" w:rsidR="00D24694" w:rsidRPr="00D24694" w:rsidRDefault="00D24694" w:rsidP="00D24694">
      <w:pPr>
        <w:spacing w:after="0" w:line="240" w:lineRule="auto"/>
        <w:jc w:val="both"/>
        <w:rPr>
          <w:rFonts w:ascii="Times New Roman" w:hAnsi="Times New Roman" w:cs="Times New Roman"/>
          <w:sz w:val="24"/>
          <w:szCs w:val="24"/>
        </w:rPr>
      </w:pPr>
    </w:p>
    <w:p w14:paraId="7DB95D1C" w14:textId="639AA28A" w:rsidR="00D24694" w:rsidRPr="00D24694" w:rsidRDefault="00D24694" w:rsidP="00D24694">
      <w:pPr>
        <w:spacing w:after="0" w:line="240" w:lineRule="auto"/>
        <w:jc w:val="both"/>
        <w:rPr>
          <w:rFonts w:ascii="Times New Roman" w:hAnsi="Times New Roman" w:cs="Times New Roman"/>
          <w:sz w:val="24"/>
          <w:szCs w:val="24"/>
          <w:u w:val="single"/>
        </w:rPr>
      </w:pPr>
      <w:r w:rsidRPr="00D24694">
        <w:rPr>
          <w:rFonts w:ascii="Times New Roman" w:hAnsi="Times New Roman" w:cs="Times New Roman"/>
          <w:sz w:val="24"/>
          <w:szCs w:val="24"/>
          <w:u w:val="single"/>
        </w:rPr>
        <w:t>K bodu 6</w:t>
      </w:r>
      <w:r>
        <w:rPr>
          <w:rFonts w:ascii="Times New Roman" w:hAnsi="Times New Roman" w:cs="Times New Roman"/>
          <w:sz w:val="24"/>
          <w:szCs w:val="24"/>
          <w:u w:val="single"/>
        </w:rPr>
        <w:t xml:space="preserve"> (</w:t>
      </w:r>
      <w:r w:rsidR="00876135">
        <w:rPr>
          <w:rFonts w:ascii="Times New Roman" w:hAnsi="Times New Roman" w:cs="Times New Roman"/>
          <w:sz w:val="24"/>
          <w:szCs w:val="24"/>
          <w:u w:val="single"/>
        </w:rPr>
        <w:t>Poznámka pod čiarou k odkazu 84)</w:t>
      </w:r>
    </w:p>
    <w:p w14:paraId="2837844A" w14:textId="77777777" w:rsidR="00D24694" w:rsidRPr="00D24694" w:rsidRDefault="00D24694" w:rsidP="00D24694">
      <w:pPr>
        <w:spacing w:after="0" w:line="240" w:lineRule="auto"/>
        <w:jc w:val="both"/>
        <w:rPr>
          <w:rFonts w:ascii="Times New Roman" w:hAnsi="Times New Roman" w:cs="Times New Roman"/>
          <w:sz w:val="24"/>
          <w:szCs w:val="24"/>
        </w:rPr>
      </w:pPr>
    </w:p>
    <w:p w14:paraId="6E6A011B" w14:textId="4D17E217" w:rsidR="00D24694" w:rsidRDefault="00D24694" w:rsidP="00876135">
      <w:pPr>
        <w:spacing w:after="0" w:line="240" w:lineRule="auto"/>
        <w:ind w:firstLine="708"/>
        <w:jc w:val="both"/>
        <w:rPr>
          <w:rFonts w:ascii="Times New Roman" w:hAnsi="Times New Roman" w:cs="Times New Roman"/>
          <w:sz w:val="24"/>
          <w:szCs w:val="24"/>
        </w:rPr>
      </w:pPr>
      <w:r w:rsidRPr="00D24694">
        <w:rPr>
          <w:rFonts w:ascii="Times New Roman" w:hAnsi="Times New Roman" w:cs="Times New Roman"/>
          <w:sz w:val="24"/>
          <w:szCs w:val="24"/>
        </w:rPr>
        <w:t>V nadväznosti na novú úpravu Občianskeho zákonníka bolo potrebné upraviť aj znenie poznámky pod čiarou.</w:t>
      </w:r>
    </w:p>
    <w:p w14:paraId="033B3B0A" w14:textId="77777777" w:rsidR="008B6872" w:rsidRPr="00D24694" w:rsidRDefault="008B6872" w:rsidP="00876135">
      <w:pPr>
        <w:spacing w:after="0" w:line="240" w:lineRule="auto"/>
        <w:ind w:firstLine="708"/>
        <w:jc w:val="both"/>
        <w:rPr>
          <w:rFonts w:ascii="Times New Roman" w:hAnsi="Times New Roman" w:cs="Times New Roman"/>
          <w:sz w:val="24"/>
          <w:szCs w:val="24"/>
        </w:rPr>
      </w:pPr>
    </w:p>
    <w:p w14:paraId="73B95C0C" w14:textId="0D342301" w:rsidR="00D24694" w:rsidRPr="00876135" w:rsidRDefault="00D24694" w:rsidP="00D24694">
      <w:pPr>
        <w:spacing w:after="0" w:line="240" w:lineRule="auto"/>
        <w:jc w:val="both"/>
        <w:rPr>
          <w:rFonts w:ascii="Times New Roman" w:hAnsi="Times New Roman" w:cs="Times New Roman"/>
          <w:sz w:val="24"/>
          <w:szCs w:val="24"/>
          <w:u w:val="single"/>
        </w:rPr>
      </w:pPr>
      <w:r w:rsidRPr="00876135">
        <w:rPr>
          <w:rFonts w:ascii="Times New Roman" w:hAnsi="Times New Roman" w:cs="Times New Roman"/>
          <w:sz w:val="24"/>
          <w:szCs w:val="24"/>
          <w:u w:val="single"/>
        </w:rPr>
        <w:t>K bodom 8 až 10</w:t>
      </w:r>
      <w:r w:rsidR="00876135">
        <w:rPr>
          <w:rFonts w:ascii="Times New Roman" w:hAnsi="Times New Roman" w:cs="Times New Roman"/>
          <w:sz w:val="24"/>
          <w:szCs w:val="24"/>
          <w:u w:val="single"/>
        </w:rPr>
        <w:t xml:space="preserve"> </w:t>
      </w:r>
      <w:r w:rsidR="00914348">
        <w:rPr>
          <w:rFonts w:ascii="Times New Roman" w:hAnsi="Times New Roman" w:cs="Times New Roman"/>
          <w:sz w:val="24"/>
          <w:szCs w:val="24"/>
          <w:u w:val="single"/>
        </w:rPr>
        <w:t>[</w:t>
      </w:r>
      <w:r w:rsidR="00876135">
        <w:rPr>
          <w:rFonts w:ascii="Times New Roman" w:hAnsi="Times New Roman" w:cs="Times New Roman"/>
          <w:sz w:val="24"/>
          <w:szCs w:val="24"/>
          <w:u w:val="single"/>
        </w:rPr>
        <w:t xml:space="preserve">§ </w:t>
      </w:r>
      <w:r w:rsidR="00914348">
        <w:rPr>
          <w:rFonts w:ascii="Times New Roman" w:hAnsi="Times New Roman" w:cs="Times New Roman"/>
          <w:sz w:val="24"/>
          <w:szCs w:val="24"/>
          <w:u w:val="single"/>
        </w:rPr>
        <w:t>88 ods. 4, § 90 ods. 2 písm. a), § 120 ods. 1]</w:t>
      </w:r>
    </w:p>
    <w:p w14:paraId="25328332" w14:textId="77777777" w:rsidR="00876135" w:rsidRDefault="00876135" w:rsidP="00D24694">
      <w:pPr>
        <w:spacing w:after="0" w:line="240" w:lineRule="auto"/>
        <w:jc w:val="both"/>
        <w:rPr>
          <w:rFonts w:ascii="Times New Roman" w:hAnsi="Times New Roman" w:cs="Times New Roman"/>
          <w:sz w:val="24"/>
          <w:szCs w:val="24"/>
        </w:rPr>
      </w:pPr>
    </w:p>
    <w:p w14:paraId="5524DFFD" w14:textId="284975A2" w:rsidR="00DF030B" w:rsidRDefault="00D24694" w:rsidP="00914348">
      <w:pPr>
        <w:spacing w:after="0" w:line="240" w:lineRule="auto"/>
        <w:ind w:firstLine="708"/>
        <w:jc w:val="both"/>
        <w:rPr>
          <w:rFonts w:ascii="Times New Roman" w:hAnsi="Times New Roman" w:cs="Times New Roman"/>
          <w:sz w:val="24"/>
          <w:szCs w:val="24"/>
        </w:rPr>
      </w:pPr>
      <w:r w:rsidRPr="00D24694">
        <w:rPr>
          <w:rFonts w:ascii="Times New Roman" w:hAnsi="Times New Roman" w:cs="Times New Roman"/>
          <w:sz w:val="24"/>
          <w:szCs w:val="24"/>
        </w:rPr>
        <w:t>Občiansky zákonník v súvislosti s právnymi úkonmi používa slovné spojenie „právny úkon uskutočnený“, resp. „uskutoční právny úkon“. Ide o terminologické zjednotenie s novým Občianskym zákonníkom.</w:t>
      </w:r>
    </w:p>
    <w:p w14:paraId="2EB675EB" w14:textId="77777777" w:rsidR="00ED2AAE" w:rsidRDefault="00ED2AAE" w:rsidP="00ED2AAE">
      <w:pPr>
        <w:spacing w:after="0" w:line="240" w:lineRule="auto"/>
        <w:jc w:val="both"/>
        <w:rPr>
          <w:rFonts w:ascii="Times New Roman" w:hAnsi="Times New Roman" w:cs="Times New Roman"/>
          <w:sz w:val="24"/>
          <w:szCs w:val="24"/>
        </w:rPr>
      </w:pPr>
    </w:p>
    <w:p w14:paraId="4B2070DB" w14:textId="4EC55A37" w:rsidR="00ED2AAE" w:rsidRDefault="00ED2AAE" w:rsidP="00D74BB8">
      <w:pPr>
        <w:pStyle w:val="Nadpis1"/>
      </w:pPr>
    </w:p>
    <w:p w14:paraId="36965A93" w14:textId="7401D8D4" w:rsidR="00ED2AAE" w:rsidRDefault="00ED2AAE" w:rsidP="00ED2AAE">
      <w:pPr>
        <w:spacing w:after="0" w:line="240" w:lineRule="auto"/>
        <w:jc w:val="both"/>
        <w:rPr>
          <w:rFonts w:ascii="Times New Roman" w:hAnsi="Times New Roman" w:cs="Times New Roman"/>
          <w:i/>
          <w:sz w:val="24"/>
          <w:szCs w:val="24"/>
        </w:rPr>
      </w:pPr>
      <w:r w:rsidRPr="00E62D9A">
        <w:rPr>
          <w:rFonts w:ascii="Times New Roman" w:hAnsi="Times New Roman" w:cs="Times New Roman"/>
          <w:i/>
          <w:sz w:val="24"/>
          <w:szCs w:val="24"/>
        </w:rPr>
        <w:t>(zákon č.</w:t>
      </w:r>
      <w:r>
        <w:rPr>
          <w:rFonts w:ascii="Times New Roman" w:hAnsi="Times New Roman" w:cs="Times New Roman"/>
          <w:i/>
          <w:sz w:val="24"/>
          <w:szCs w:val="24"/>
        </w:rPr>
        <w:t xml:space="preserve"> 409/2011 Z. z. o </w:t>
      </w:r>
      <w:r w:rsidR="004A3685" w:rsidRPr="004A3685">
        <w:rPr>
          <w:rFonts w:ascii="Times New Roman" w:hAnsi="Times New Roman" w:cs="Times New Roman"/>
          <w:i/>
          <w:sz w:val="24"/>
          <w:szCs w:val="24"/>
        </w:rPr>
        <w:t>niektorých opatreniach na úseku environmentálnej záťaže a o</w:t>
      </w:r>
      <w:r w:rsidR="000F11D3">
        <w:rPr>
          <w:rFonts w:ascii="Times New Roman" w:hAnsi="Times New Roman" w:cs="Times New Roman"/>
          <w:i/>
          <w:sz w:val="24"/>
          <w:szCs w:val="24"/>
        </w:rPr>
        <w:t> </w:t>
      </w:r>
      <w:r w:rsidR="004A3685" w:rsidRPr="004A3685">
        <w:rPr>
          <w:rFonts w:ascii="Times New Roman" w:hAnsi="Times New Roman" w:cs="Times New Roman"/>
          <w:i/>
          <w:sz w:val="24"/>
          <w:szCs w:val="24"/>
        </w:rPr>
        <w:t>zm</w:t>
      </w:r>
      <w:r w:rsidR="000F11D3">
        <w:rPr>
          <w:rFonts w:ascii="Times New Roman" w:hAnsi="Times New Roman" w:cs="Times New Roman"/>
          <w:i/>
          <w:sz w:val="24"/>
          <w:szCs w:val="24"/>
        </w:rPr>
        <w:t xml:space="preserve">ene </w:t>
      </w:r>
      <w:r w:rsidR="004A3685" w:rsidRPr="004A3685">
        <w:rPr>
          <w:rFonts w:ascii="Times New Roman" w:hAnsi="Times New Roman" w:cs="Times New Roman"/>
          <w:i/>
          <w:sz w:val="24"/>
          <w:szCs w:val="24"/>
        </w:rPr>
        <w:t>a doplnení niektorých zákonov v znení neskorších predpisov</w:t>
      </w:r>
      <w:r w:rsidRPr="00E62D9A">
        <w:rPr>
          <w:rFonts w:ascii="Times New Roman" w:hAnsi="Times New Roman" w:cs="Times New Roman"/>
          <w:i/>
          <w:sz w:val="24"/>
          <w:szCs w:val="24"/>
        </w:rPr>
        <w:t>)</w:t>
      </w:r>
    </w:p>
    <w:p w14:paraId="68B0364F" w14:textId="77777777" w:rsidR="00ED2AAE" w:rsidRDefault="00ED2AAE" w:rsidP="00ED2AAE">
      <w:pPr>
        <w:spacing w:after="0" w:line="240" w:lineRule="auto"/>
        <w:jc w:val="both"/>
        <w:rPr>
          <w:rFonts w:ascii="Times New Roman" w:hAnsi="Times New Roman" w:cs="Times New Roman"/>
          <w:sz w:val="24"/>
          <w:szCs w:val="24"/>
        </w:rPr>
      </w:pPr>
    </w:p>
    <w:p w14:paraId="1508B9C3" w14:textId="7F083863" w:rsidR="004A3685" w:rsidRPr="004A3685" w:rsidRDefault="004A3685" w:rsidP="00ED2AAE">
      <w:pPr>
        <w:spacing w:after="0" w:line="240" w:lineRule="auto"/>
        <w:jc w:val="both"/>
        <w:rPr>
          <w:rFonts w:ascii="Times New Roman" w:hAnsi="Times New Roman" w:cs="Times New Roman"/>
          <w:sz w:val="24"/>
          <w:szCs w:val="24"/>
          <w:u w:val="single"/>
        </w:rPr>
      </w:pPr>
      <w:r w:rsidRPr="004A3685">
        <w:rPr>
          <w:rFonts w:ascii="Times New Roman" w:hAnsi="Times New Roman" w:cs="Times New Roman"/>
          <w:sz w:val="24"/>
          <w:szCs w:val="24"/>
          <w:u w:val="single"/>
        </w:rPr>
        <w:t xml:space="preserve">K bodom 1 až 3 </w:t>
      </w:r>
    </w:p>
    <w:p w14:paraId="2E91A46B" w14:textId="77777777" w:rsidR="004A3685" w:rsidRDefault="004A3685" w:rsidP="00ED2AAE">
      <w:pPr>
        <w:spacing w:after="0" w:line="240" w:lineRule="auto"/>
        <w:ind w:firstLine="708"/>
        <w:jc w:val="both"/>
        <w:rPr>
          <w:rFonts w:ascii="Times New Roman" w:hAnsi="Times New Roman" w:cs="Times New Roman"/>
          <w:sz w:val="24"/>
          <w:szCs w:val="24"/>
        </w:rPr>
      </w:pPr>
    </w:p>
    <w:p w14:paraId="46AC01B8" w14:textId="14463450" w:rsidR="00ED2AAE" w:rsidRDefault="00ED2AAE" w:rsidP="007721FB">
      <w:pPr>
        <w:spacing w:after="0" w:line="240" w:lineRule="auto"/>
        <w:ind w:firstLine="708"/>
        <w:jc w:val="both"/>
        <w:rPr>
          <w:rFonts w:ascii="Times New Roman" w:hAnsi="Times New Roman" w:cs="Times New Roman"/>
          <w:sz w:val="24"/>
          <w:szCs w:val="24"/>
        </w:rPr>
      </w:pPr>
      <w:r w:rsidRPr="00CB50E7">
        <w:rPr>
          <w:rFonts w:ascii="Times New Roman" w:hAnsi="Times New Roman" w:cs="Times New Roman"/>
          <w:sz w:val="24"/>
          <w:szCs w:val="24"/>
        </w:rPr>
        <w:t>Legislatívno-technické úpravy reflektujúce zmeny vyplývajúce z nového Občianskeho zákonníka.</w:t>
      </w:r>
    </w:p>
    <w:p w14:paraId="6A4F98E4" w14:textId="77777777" w:rsidR="002056AF" w:rsidRDefault="002056AF" w:rsidP="002056AF">
      <w:pPr>
        <w:spacing w:after="0" w:line="240" w:lineRule="auto"/>
        <w:jc w:val="both"/>
        <w:rPr>
          <w:rFonts w:ascii="Times New Roman" w:hAnsi="Times New Roman" w:cs="Times New Roman"/>
          <w:sz w:val="24"/>
          <w:szCs w:val="24"/>
        </w:rPr>
      </w:pPr>
    </w:p>
    <w:p w14:paraId="468AE01D" w14:textId="74921610" w:rsidR="002056AF" w:rsidRDefault="002056AF" w:rsidP="00F43CBC">
      <w:pPr>
        <w:pStyle w:val="Nadpis1"/>
      </w:pPr>
    </w:p>
    <w:p w14:paraId="58C49332" w14:textId="3A74FDC1" w:rsidR="002056AF" w:rsidRDefault="002056AF" w:rsidP="002056AF">
      <w:pPr>
        <w:spacing w:after="0" w:line="240" w:lineRule="auto"/>
        <w:jc w:val="both"/>
        <w:rPr>
          <w:rFonts w:ascii="Times New Roman" w:hAnsi="Times New Roman" w:cs="Times New Roman"/>
          <w:i/>
          <w:sz w:val="24"/>
          <w:szCs w:val="24"/>
        </w:rPr>
      </w:pPr>
      <w:r w:rsidRPr="00E62D9A">
        <w:rPr>
          <w:rFonts w:ascii="Times New Roman" w:hAnsi="Times New Roman" w:cs="Times New Roman"/>
          <w:i/>
          <w:sz w:val="24"/>
          <w:szCs w:val="24"/>
        </w:rPr>
        <w:t>(zákon č.</w:t>
      </w:r>
      <w:r>
        <w:rPr>
          <w:rFonts w:ascii="Times New Roman" w:hAnsi="Times New Roman" w:cs="Times New Roman"/>
          <w:i/>
          <w:sz w:val="24"/>
          <w:szCs w:val="24"/>
        </w:rPr>
        <w:t xml:space="preserve"> 530/2011 Z. z. o</w:t>
      </w:r>
      <w:r w:rsidR="00B83F71">
        <w:rPr>
          <w:rFonts w:ascii="Times New Roman" w:hAnsi="Times New Roman" w:cs="Times New Roman"/>
          <w:i/>
          <w:sz w:val="24"/>
          <w:szCs w:val="24"/>
        </w:rPr>
        <w:t> spotrebnej dani z alkoholických nápojov v znení neskorších predpisov</w:t>
      </w:r>
      <w:r w:rsidRPr="00E62D9A">
        <w:rPr>
          <w:rFonts w:ascii="Times New Roman" w:hAnsi="Times New Roman" w:cs="Times New Roman"/>
          <w:i/>
          <w:sz w:val="24"/>
          <w:szCs w:val="24"/>
        </w:rPr>
        <w:t>)</w:t>
      </w:r>
    </w:p>
    <w:p w14:paraId="35047F6B" w14:textId="77777777" w:rsidR="00B83F71" w:rsidRPr="00E62D9A" w:rsidRDefault="00B83F71" w:rsidP="002056AF">
      <w:pPr>
        <w:spacing w:after="0" w:line="240" w:lineRule="auto"/>
        <w:jc w:val="both"/>
        <w:rPr>
          <w:rFonts w:ascii="Times New Roman" w:hAnsi="Times New Roman" w:cs="Times New Roman"/>
          <w:i/>
          <w:sz w:val="24"/>
          <w:szCs w:val="24"/>
        </w:rPr>
      </w:pPr>
    </w:p>
    <w:p w14:paraId="1910645E" w14:textId="34EAA04A" w:rsidR="004557C7" w:rsidRPr="004557C7" w:rsidRDefault="004557C7" w:rsidP="004557C7">
      <w:pPr>
        <w:spacing w:after="0" w:line="240" w:lineRule="auto"/>
        <w:jc w:val="both"/>
        <w:rPr>
          <w:rFonts w:ascii="Times New Roman" w:hAnsi="Times New Roman" w:cs="Times New Roman"/>
          <w:sz w:val="24"/>
          <w:szCs w:val="24"/>
          <w:u w:val="single"/>
        </w:rPr>
      </w:pPr>
      <w:r w:rsidRPr="004557C7">
        <w:rPr>
          <w:rFonts w:ascii="Times New Roman" w:hAnsi="Times New Roman" w:cs="Times New Roman"/>
          <w:sz w:val="24"/>
          <w:szCs w:val="24"/>
          <w:u w:val="single"/>
        </w:rPr>
        <w:t>K bodom 1 až 1</w:t>
      </w:r>
      <w:r w:rsidR="00F43CBC">
        <w:rPr>
          <w:rFonts w:ascii="Times New Roman" w:hAnsi="Times New Roman" w:cs="Times New Roman"/>
          <w:sz w:val="24"/>
          <w:szCs w:val="24"/>
          <w:u w:val="single"/>
        </w:rPr>
        <w:t>4</w:t>
      </w:r>
    </w:p>
    <w:p w14:paraId="20ACE25D" w14:textId="77777777" w:rsidR="004557C7" w:rsidRDefault="004557C7" w:rsidP="004557C7">
      <w:pPr>
        <w:spacing w:after="0" w:line="240" w:lineRule="auto"/>
        <w:jc w:val="both"/>
        <w:rPr>
          <w:rFonts w:ascii="Times New Roman" w:hAnsi="Times New Roman" w:cs="Times New Roman"/>
          <w:sz w:val="24"/>
          <w:szCs w:val="24"/>
        </w:rPr>
      </w:pPr>
    </w:p>
    <w:p w14:paraId="1C355F04" w14:textId="7AA4D5D9" w:rsidR="002056AF" w:rsidRDefault="004557C7" w:rsidP="004557C7">
      <w:pPr>
        <w:spacing w:after="0" w:line="240" w:lineRule="auto"/>
        <w:ind w:firstLine="708"/>
        <w:jc w:val="both"/>
        <w:rPr>
          <w:rFonts w:ascii="Times New Roman" w:hAnsi="Times New Roman" w:cs="Times New Roman"/>
          <w:sz w:val="24"/>
          <w:szCs w:val="24"/>
        </w:rPr>
      </w:pPr>
      <w:r w:rsidRPr="004557C7">
        <w:rPr>
          <w:rFonts w:ascii="Times New Roman" w:hAnsi="Times New Roman" w:cs="Times New Roman"/>
          <w:sz w:val="24"/>
          <w:szCs w:val="24"/>
        </w:rPr>
        <w:t>Navrhované zmeny zákona o spotrebnej dani z alkoholických nápojov sú vyvolané prijatím nového Občianskeho zákonníka, pričom sa reaguje najmä na terminologické zmeny v jednotlivých inštitútoch. Zmenou v § 15 ods. 11 písm. a) a b), § 15a ods. 19 písm. a) a b), § 19 ods. 18 písm. a) a b) a § 49b ods. 18 písm. a) a b) sa reaguje na zmenu úpravy v Daňovom poriadku, uskutočnenú v nadväznosti na zmeny v dedičskom práve, ako aj poznatky z praxe vo vzťahu k problematike plnenia daňových povinností po smrti osoby.</w:t>
      </w:r>
    </w:p>
    <w:p w14:paraId="656565C5" w14:textId="77777777" w:rsidR="002D1B80" w:rsidRDefault="002D1B80" w:rsidP="002D1B80">
      <w:pPr>
        <w:spacing w:after="0" w:line="240" w:lineRule="auto"/>
        <w:jc w:val="both"/>
        <w:rPr>
          <w:rFonts w:ascii="Times New Roman" w:hAnsi="Times New Roman" w:cs="Times New Roman"/>
          <w:sz w:val="24"/>
          <w:szCs w:val="24"/>
        </w:rPr>
      </w:pPr>
    </w:p>
    <w:p w14:paraId="2EF00362" w14:textId="52D592CC" w:rsidR="002D1B80" w:rsidRDefault="002D1B80" w:rsidP="00F43CBC">
      <w:pPr>
        <w:pStyle w:val="Nadpis1"/>
      </w:pPr>
    </w:p>
    <w:p w14:paraId="48BE9DAB" w14:textId="721F3773" w:rsidR="002D1B80" w:rsidRDefault="002D1B80" w:rsidP="002D1B80">
      <w:pPr>
        <w:spacing w:after="0" w:line="240" w:lineRule="auto"/>
        <w:jc w:val="both"/>
        <w:rPr>
          <w:rFonts w:ascii="Times New Roman" w:hAnsi="Times New Roman" w:cs="Times New Roman"/>
          <w:i/>
          <w:sz w:val="24"/>
          <w:szCs w:val="24"/>
        </w:rPr>
      </w:pPr>
      <w:r w:rsidRPr="00E62D9A">
        <w:rPr>
          <w:rFonts w:ascii="Times New Roman" w:hAnsi="Times New Roman" w:cs="Times New Roman"/>
          <w:i/>
          <w:sz w:val="24"/>
          <w:szCs w:val="24"/>
        </w:rPr>
        <w:t>(zákon č.</w:t>
      </w:r>
      <w:r w:rsidR="004001F5">
        <w:rPr>
          <w:rFonts w:ascii="Times New Roman" w:hAnsi="Times New Roman" w:cs="Times New Roman"/>
          <w:i/>
          <w:sz w:val="24"/>
          <w:szCs w:val="24"/>
        </w:rPr>
        <w:t xml:space="preserve"> </w:t>
      </w:r>
      <w:r>
        <w:rPr>
          <w:rFonts w:ascii="Times New Roman" w:hAnsi="Times New Roman" w:cs="Times New Roman"/>
          <w:i/>
          <w:sz w:val="24"/>
          <w:szCs w:val="24"/>
        </w:rPr>
        <w:t>250/2012 Z. z. o regulácii v sieťových odvetviach v znení neskorších predpisov</w:t>
      </w:r>
      <w:r w:rsidRPr="00E62D9A">
        <w:rPr>
          <w:rFonts w:ascii="Times New Roman" w:hAnsi="Times New Roman" w:cs="Times New Roman"/>
          <w:i/>
          <w:sz w:val="24"/>
          <w:szCs w:val="24"/>
        </w:rPr>
        <w:t>)</w:t>
      </w:r>
    </w:p>
    <w:p w14:paraId="4C2943E0" w14:textId="77777777" w:rsidR="002D1B80" w:rsidRPr="00E62D9A" w:rsidRDefault="002D1B80" w:rsidP="002D1B80">
      <w:pPr>
        <w:spacing w:after="0" w:line="240" w:lineRule="auto"/>
        <w:jc w:val="both"/>
        <w:rPr>
          <w:rFonts w:ascii="Times New Roman" w:hAnsi="Times New Roman" w:cs="Times New Roman"/>
          <w:i/>
          <w:sz w:val="24"/>
          <w:szCs w:val="24"/>
        </w:rPr>
      </w:pPr>
    </w:p>
    <w:p w14:paraId="3B23CEBD" w14:textId="5C8C0741" w:rsidR="008238CB" w:rsidRDefault="008238CB" w:rsidP="008238CB">
      <w:pPr>
        <w:spacing w:after="0" w:line="240" w:lineRule="auto"/>
        <w:jc w:val="both"/>
        <w:rPr>
          <w:rFonts w:ascii="Times New Roman" w:hAnsi="Times New Roman" w:cs="Times New Roman"/>
          <w:sz w:val="24"/>
          <w:szCs w:val="24"/>
          <w:u w:val="single"/>
        </w:rPr>
      </w:pPr>
      <w:r w:rsidRPr="008238CB">
        <w:rPr>
          <w:rFonts w:ascii="Times New Roman" w:hAnsi="Times New Roman" w:cs="Times New Roman"/>
          <w:sz w:val="24"/>
          <w:szCs w:val="24"/>
          <w:u w:val="single"/>
        </w:rPr>
        <w:t>K bodom 1 a 2 (Poznámka pod čiarou k odkazu 8, § 5 ods. 11 a § 7 ods. 10)</w:t>
      </w:r>
    </w:p>
    <w:p w14:paraId="10891170" w14:textId="77777777" w:rsidR="008238CB" w:rsidRPr="008238CB" w:rsidRDefault="008238CB" w:rsidP="008238CB">
      <w:pPr>
        <w:spacing w:after="0" w:line="240" w:lineRule="auto"/>
        <w:jc w:val="both"/>
        <w:rPr>
          <w:rFonts w:ascii="Times New Roman" w:hAnsi="Times New Roman" w:cs="Times New Roman"/>
          <w:sz w:val="24"/>
          <w:szCs w:val="24"/>
          <w:u w:val="single"/>
        </w:rPr>
      </w:pPr>
    </w:p>
    <w:p w14:paraId="1B3A843E" w14:textId="67BEEAAB" w:rsidR="002D1B80" w:rsidRDefault="008238CB" w:rsidP="008238CB">
      <w:pPr>
        <w:spacing w:after="0" w:line="240" w:lineRule="auto"/>
        <w:ind w:firstLine="708"/>
        <w:jc w:val="both"/>
        <w:rPr>
          <w:rFonts w:ascii="Times New Roman" w:hAnsi="Times New Roman" w:cs="Times New Roman"/>
          <w:sz w:val="24"/>
          <w:szCs w:val="24"/>
        </w:rPr>
      </w:pPr>
      <w:r w:rsidRPr="008238CB">
        <w:rPr>
          <w:rFonts w:ascii="Times New Roman" w:hAnsi="Times New Roman" w:cs="Times New Roman"/>
          <w:sz w:val="24"/>
          <w:szCs w:val="24"/>
        </w:rPr>
        <w:t>Navrhuje sa aktualizácia poznámok pod čiarou a vnútorných odkazov v nadväznosti na nahradenie zákona č. 40/1964 Zb. Občiansky zákonník v znení neskorších predpisov novým Občianskych zákonníkom.</w:t>
      </w:r>
    </w:p>
    <w:p w14:paraId="4D226408" w14:textId="77777777" w:rsidR="006D19FC" w:rsidRDefault="006D19FC" w:rsidP="006D19FC">
      <w:pPr>
        <w:spacing w:after="0" w:line="240" w:lineRule="auto"/>
        <w:jc w:val="both"/>
        <w:rPr>
          <w:rFonts w:ascii="Times New Roman" w:hAnsi="Times New Roman" w:cs="Times New Roman"/>
          <w:sz w:val="24"/>
          <w:szCs w:val="24"/>
        </w:rPr>
      </w:pPr>
    </w:p>
    <w:p w14:paraId="1A5105DE" w14:textId="591E8FD3" w:rsidR="006D19FC" w:rsidRDefault="006D19FC" w:rsidP="00F43CBC">
      <w:pPr>
        <w:pStyle w:val="Nadpis1"/>
      </w:pPr>
    </w:p>
    <w:p w14:paraId="420B407D" w14:textId="5CC03688" w:rsidR="00020B4B" w:rsidRDefault="006D19FC" w:rsidP="006D19FC">
      <w:pPr>
        <w:spacing w:after="0" w:line="240" w:lineRule="auto"/>
        <w:jc w:val="both"/>
        <w:rPr>
          <w:rFonts w:ascii="Times New Roman" w:hAnsi="Times New Roman" w:cs="Times New Roman"/>
          <w:i/>
          <w:sz w:val="24"/>
          <w:szCs w:val="24"/>
        </w:rPr>
      </w:pPr>
      <w:r w:rsidRPr="00E62D9A">
        <w:rPr>
          <w:rFonts w:ascii="Times New Roman" w:hAnsi="Times New Roman" w:cs="Times New Roman"/>
          <w:i/>
          <w:sz w:val="24"/>
          <w:szCs w:val="24"/>
        </w:rPr>
        <w:t>(zákon č</w:t>
      </w:r>
      <w:r w:rsidR="004001F5">
        <w:rPr>
          <w:rFonts w:ascii="Times New Roman" w:hAnsi="Times New Roman" w:cs="Times New Roman"/>
          <w:i/>
          <w:sz w:val="24"/>
          <w:szCs w:val="24"/>
        </w:rPr>
        <w:t xml:space="preserve">. </w:t>
      </w:r>
      <w:r>
        <w:rPr>
          <w:rFonts w:ascii="Times New Roman" w:hAnsi="Times New Roman" w:cs="Times New Roman"/>
          <w:i/>
          <w:sz w:val="24"/>
          <w:szCs w:val="24"/>
        </w:rPr>
        <w:t>251/2012 Z. z. o energetike a o zmene a doplnení niektorých zákonov</w:t>
      </w:r>
      <w:r w:rsidR="00020B4B">
        <w:rPr>
          <w:rFonts w:ascii="Times New Roman" w:hAnsi="Times New Roman" w:cs="Times New Roman"/>
          <w:i/>
          <w:sz w:val="24"/>
          <w:szCs w:val="24"/>
        </w:rPr>
        <w:t xml:space="preserve"> v znení neskorších predpisov</w:t>
      </w:r>
      <w:r w:rsidRPr="00E62D9A">
        <w:rPr>
          <w:rFonts w:ascii="Times New Roman" w:hAnsi="Times New Roman" w:cs="Times New Roman"/>
          <w:i/>
          <w:sz w:val="24"/>
          <w:szCs w:val="24"/>
        </w:rPr>
        <w:t>)</w:t>
      </w:r>
    </w:p>
    <w:p w14:paraId="15FE7860" w14:textId="77777777" w:rsidR="00020B4B" w:rsidRDefault="00020B4B" w:rsidP="006D19FC">
      <w:pPr>
        <w:spacing w:after="0" w:line="240" w:lineRule="auto"/>
        <w:jc w:val="both"/>
        <w:rPr>
          <w:rFonts w:ascii="Times New Roman" w:hAnsi="Times New Roman" w:cs="Times New Roman"/>
          <w:i/>
          <w:sz w:val="24"/>
          <w:szCs w:val="24"/>
        </w:rPr>
      </w:pPr>
    </w:p>
    <w:p w14:paraId="14C9CBC9" w14:textId="77777777" w:rsidR="0061400D" w:rsidRDefault="0061400D" w:rsidP="0061400D">
      <w:pPr>
        <w:spacing w:after="0" w:line="240" w:lineRule="auto"/>
        <w:jc w:val="both"/>
        <w:rPr>
          <w:rFonts w:ascii="Times New Roman" w:hAnsi="Times New Roman" w:cs="Times New Roman"/>
          <w:iCs/>
          <w:sz w:val="24"/>
          <w:szCs w:val="24"/>
          <w:u w:val="single"/>
        </w:rPr>
      </w:pPr>
      <w:r w:rsidRPr="0061400D">
        <w:rPr>
          <w:rFonts w:ascii="Times New Roman" w:hAnsi="Times New Roman" w:cs="Times New Roman"/>
          <w:iCs/>
          <w:sz w:val="24"/>
          <w:szCs w:val="24"/>
          <w:u w:val="single"/>
        </w:rPr>
        <w:lastRenderedPageBreak/>
        <w:t>K bodom 1, 3, 4, 6, 7, 9</w:t>
      </w:r>
    </w:p>
    <w:p w14:paraId="1AB8BDD1" w14:textId="77777777" w:rsidR="0061400D" w:rsidRDefault="0061400D" w:rsidP="0061400D">
      <w:pPr>
        <w:spacing w:after="0" w:line="240" w:lineRule="auto"/>
        <w:jc w:val="both"/>
        <w:rPr>
          <w:rFonts w:ascii="Times New Roman" w:hAnsi="Times New Roman" w:cs="Times New Roman"/>
          <w:iCs/>
          <w:sz w:val="24"/>
          <w:szCs w:val="24"/>
          <w:u w:val="single"/>
        </w:rPr>
      </w:pPr>
    </w:p>
    <w:p w14:paraId="36570BEC" w14:textId="1C9BA940" w:rsidR="0061400D" w:rsidRPr="0061400D" w:rsidRDefault="0061400D" w:rsidP="0061400D">
      <w:pPr>
        <w:spacing w:after="0" w:line="240" w:lineRule="auto"/>
        <w:ind w:firstLine="708"/>
        <w:jc w:val="both"/>
        <w:rPr>
          <w:rFonts w:ascii="Times New Roman" w:hAnsi="Times New Roman" w:cs="Times New Roman"/>
          <w:iCs/>
          <w:sz w:val="24"/>
          <w:szCs w:val="24"/>
        </w:rPr>
      </w:pPr>
      <w:r w:rsidRPr="0061400D">
        <w:rPr>
          <w:rFonts w:ascii="Times New Roman" w:hAnsi="Times New Roman" w:cs="Times New Roman"/>
          <w:iCs/>
          <w:sz w:val="24"/>
          <w:szCs w:val="24"/>
        </w:rPr>
        <w:t>Navrhuje sa aktualizácia poznámok pod čiarou a vnútorných odkazov v nadväznosti na nahradenie zákona č. 40/1964 Zb. Občiansky zákonník v znení neskorších predpisov novým Občianskych zákonníkom.</w:t>
      </w:r>
    </w:p>
    <w:p w14:paraId="44712B2F" w14:textId="77777777" w:rsidR="0061400D" w:rsidRPr="0061400D" w:rsidRDefault="0061400D" w:rsidP="0061400D">
      <w:pPr>
        <w:spacing w:after="0" w:line="240" w:lineRule="auto"/>
        <w:jc w:val="both"/>
        <w:rPr>
          <w:rFonts w:ascii="Times New Roman" w:hAnsi="Times New Roman" w:cs="Times New Roman"/>
          <w:iCs/>
          <w:sz w:val="24"/>
          <w:szCs w:val="24"/>
        </w:rPr>
      </w:pPr>
    </w:p>
    <w:p w14:paraId="44928ABB" w14:textId="77777777" w:rsidR="0061400D" w:rsidRDefault="0061400D" w:rsidP="0061400D">
      <w:pPr>
        <w:spacing w:after="0" w:line="240" w:lineRule="auto"/>
        <w:jc w:val="both"/>
        <w:rPr>
          <w:rFonts w:ascii="Times New Roman" w:hAnsi="Times New Roman" w:cs="Times New Roman"/>
          <w:iCs/>
          <w:sz w:val="24"/>
          <w:szCs w:val="24"/>
          <w:u w:val="single"/>
        </w:rPr>
      </w:pPr>
      <w:r w:rsidRPr="0061400D">
        <w:rPr>
          <w:rFonts w:ascii="Times New Roman" w:hAnsi="Times New Roman" w:cs="Times New Roman"/>
          <w:iCs/>
          <w:sz w:val="24"/>
          <w:szCs w:val="24"/>
          <w:u w:val="single"/>
        </w:rPr>
        <w:t>K bodom 2, 5, 8</w:t>
      </w:r>
    </w:p>
    <w:p w14:paraId="640E9B5B" w14:textId="77777777" w:rsidR="0061400D" w:rsidRPr="0061400D" w:rsidRDefault="0061400D" w:rsidP="0061400D">
      <w:pPr>
        <w:spacing w:after="0" w:line="240" w:lineRule="auto"/>
        <w:jc w:val="both"/>
        <w:rPr>
          <w:rFonts w:ascii="Times New Roman" w:hAnsi="Times New Roman" w:cs="Times New Roman"/>
          <w:iCs/>
          <w:sz w:val="24"/>
          <w:szCs w:val="24"/>
          <w:u w:val="single"/>
        </w:rPr>
      </w:pPr>
    </w:p>
    <w:p w14:paraId="270F080C" w14:textId="44E10DE9" w:rsidR="00020B4B" w:rsidRDefault="0061400D" w:rsidP="0061400D">
      <w:pPr>
        <w:spacing w:after="0" w:line="240" w:lineRule="auto"/>
        <w:ind w:firstLine="708"/>
        <w:jc w:val="both"/>
        <w:rPr>
          <w:rFonts w:ascii="Times New Roman" w:hAnsi="Times New Roman" w:cs="Times New Roman"/>
          <w:iCs/>
          <w:sz w:val="24"/>
          <w:szCs w:val="24"/>
        </w:rPr>
      </w:pPr>
      <w:r w:rsidRPr="0061400D">
        <w:rPr>
          <w:rFonts w:ascii="Times New Roman" w:hAnsi="Times New Roman" w:cs="Times New Roman"/>
          <w:iCs/>
          <w:sz w:val="24"/>
          <w:szCs w:val="24"/>
        </w:rPr>
        <w:t>Navrhuje sa terminologické zosúladenie zákona s novým Občianskym zákonníkom, ktorý používa pojem „uskutoční“ namiesto „urobí“.</w:t>
      </w:r>
    </w:p>
    <w:p w14:paraId="2EADAB75" w14:textId="77777777" w:rsidR="001C240D" w:rsidRDefault="001C240D" w:rsidP="001C240D">
      <w:pPr>
        <w:spacing w:after="0" w:line="240" w:lineRule="auto"/>
        <w:jc w:val="both"/>
        <w:rPr>
          <w:rFonts w:ascii="Times New Roman" w:hAnsi="Times New Roman" w:cs="Times New Roman"/>
          <w:iCs/>
          <w:sz w:val="24"/>
          <w:szCs w:val="24"/>
        </w:rPr>
      </w:pPr>
    </w:p>
    <w:p w14:paraId="0A4A564B" w14:textId="569A445D" w:rsidR="00571E0F" w:rsidRDefault="00571E0F" w:rsidP="00F43CBC">
      <w:pPr>
        <w:pStyle w:val="Nadpis1"/>
      </w:pPr>
    </w:p>
    <w:p w14:paraId="60DD364A" w14:textId="59B191FE" w:rsidR="00571E0F" w:rsidRDefault="00571E0F" w:rsidP="00571E0F">
      <w:pPr>
        <w:spacing w:after="0" w:line="240" w:lineRule="auto"/>
        <w:jc w:val="both"/>
        <w:rPr>
          <w:rFonts w:ascii="Times New Roman" w:hAnsi="Times New Roman" w:cs="Times New Roman"/>
          <w:i/>
          <w:iCs/>
          <w:sz w:val="24"/>
          <w:szCs w:val="24"/>
        </w:rPr>
      </w:pPr>
      <w:r w:rsidRPr="00D2084E">
        <w:rPr>
          <w:rFonts w:ascii="Times New Roman" w:hAnsi="Times New Roman" w:cs="Times New Roman"/>
          <w:i/>
          <w:iCs/>
          <w:sz w:val="24"/>
          <w:szCs w:val="24"/>
        </w:rPr>
        <w:t>(zákon č</w:t>
      </w:r>
      <w:r>
        <w:rPr>
          <w:rFonts w:ascii="Times New Roman" w:hAnsi="Times New Roman" w:cs="Times New Roman"/>
          <w:i/>
          <w:iCs/>
          <w:sz w:val="24"/>
          <w:szCs w:val="24"/>
        </w:rPr>
        <w:t>. 372/2012 Z. z. o štátnych hmotných rezervách a o doplnení zákona č. 25/2007 Z. z. o elektronickom výbere mýta za užívanie vymedzených úsekov pozemných komunikácií a o zmene a doplnení niektorých zákonov v znení neskorších predpisov v znení zákona č. 218/2013 Z. z.</w:t>
      </w:r>
      <w:r w:rsidRPr="00D2084E">
        <w:rPr>
          <w:rFonts w:ascii="Times New Roman" w:hAnsi="Times New Roman" w:cs="Times New Roman"/>
          <w:i/>
          <w:iCs/>
          <w:sz w:val="24"/>
          <w:szCs w:val="24"/>
        </w:rPr>
        <w:t>)</w:t>
      </w:r>
    </w:p>
    <w:p w14:paraId="613AEAA4" w14:textId="77777777" w:rsidR="00744F9D" w:rsidRDefault="00744F9D" w:rsidP="00571E0F">
      <w:pPr>
        <w:spacing w:after="0" w:line="240" w:lineRule="auto"/>
        <w:jc w:val="both"/>
        <w:rPr>
          <w:rFonts w:ascii="Times New Roman" w:hAnsi="Times New Roman" w:cs="Times New Roman"/>
          <w:i/>
          <w:iCs/>
          <w:sz w:val="24"/>
          <w:szCs w:val="24"/>
        </w:rPr>
      </w:pPr>
    </w:p>
    <w:p w14:paraId="71E72D8A" w14:textId="30751120" w:rsidR="00744F9D" w:rsidRPr="00CE207D" w:rsidRDefault="00744F9D" w:rsidP="00571E0F">
      <w:pPr>
        <w:spacing w:after="0" w:line="240" w:lineRule="auto"/>
        <w:jc w:val="both"/>
        <w:rPr>
          <w:rFonts w:ascii="Times New Roman" w:hAnsi="Times New Roman" w:cs="Times New Roman"/>
          <w:sz w:val="24"/>
          <w:szCs w:val="24"/>
          <w:u w:val="single"/>
        </w:rPr>
      </w:pPr>
      <w:r w:rsidRPr="00CE207D">
        <w:rPr>
          <w:rFonts w:ascii="Times New Roman" w:hAnsi="Times New Roman" w:cs="Times New Roman"/>
          <w:sz w:val="24"/>
          <w:szCs w:val="24"/>
          <w:u w:val="single"/>
        </w:rPr>
        <w:t>K bodu 1</w:t>
      </w:r>
    </w:p>
    <w:p w14:paraId="26FB0C15" w14:textId="77777777" w:rsidR="009E3775" w:rsidRDefault="009E3775" w:rsidP="00571E0F">
      <w:pPr>
        <w:spacing w:after="0" w:line="240" w:lineRule="auto"/>
        <w:jc w:val="both"/>
        <w:rPr>
          <w:rFonts w:ascii="Times New Roman" w:hAnsi="Times New Roman" w:cs="Times New Roman"/>
          <w:sz w:val="24"/>
          <w:szCs w:val="24"/>
        </w:rPr>
      </w:pPr>
    </w:p>
    <w:p w14:paraId="3190D804" w14:textId="0D4C4759" w:rsidR="009E3775" w:rsidRDefault="009E3775" w:rsidP="00571E0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Nový Občiansky zákonník systematicky rozlišuje „lehotu“ ako čas určený na vykonanie právneho úkonu</w:t>
      </w:r>
      <w:r w:rsidR="00160E21">
        <w:rPr>
          <w:rFonts w:ascii="Times New Roman" w:hAnsi="Times New Roman" w:cs="Times New Roman"/>
          <w:sz w:val="24"/>
          <w:szCs w:val="24"/>
        </w:rPr>
        <w:t xml:space="preserve"> alebo uplatnenie práva a „dobu“ ako obdobie trvania určitého stavu. V § 2 písm. f), § 8 ods. 1 a 5, § 14 ods. 1 a § 22 ods. 1 </w:t>
      </w:r>
      <w:r w:rsidR="00273F35">
        <w:rPr>
          <w:rFonts w:ascii="Times New Roman" w:hAnsi="Times New Roman" w:cs="Times New Roman"/>
          <w:sz w:val="24"/>
          <w:szCs w:val="24"/>
        </w:rPr>
        <w:t xml:space="preserve">zákona č. 372/2012 Z. z. sa pojem „lehota“ používa na označenie obdobia skladovania a obmeny zásob, nie na označenie právnej lehoty na vykonanie úkony; z tohto dôvodu sa navrhuje </w:t>
      </w:r>
      <w:r w:rsidR="00CE207D">
        <w:rPr>
          <w:rFonts w:ascii="Times New Roman" w:hAnsi="Times New Roman" w:cs="Times New Roman"/>
          <w:sz w:val="24"/>
          <w:szCs w:val="24"/>
        </w:rPr>
        <w:t xml:space="preserve">terminologické zosúladenie s novým Občianskym zákonníkom. </w:t>
      </w:r>
    </w:p>
    <w:p w14:paraId="32DF860E" w14:textId="77777777" w:rsidR="00744F9D" w:rsidRDefault="00744F9D" w:rsidP="00571E0F">
      <w:pPr>
        <w:spacing w:after="0" w:line="240" w:lineRule="auto"/>
        <w:jc w:val="both"/>
        <w:rPr>
          <w:rFonts w:ascii="Times New Roman" w:hAnsi="Times New Roman" w:cs="Times New Roman"/>
          <w:sz w:val="24"/>
          <w:szCs w:val="24"/>
        </w:rPr>
      </w:pPr>
    </w:p>
    <w:p w14:paraId="19C48C97" w14:textId="72B2C18D" w:rsidR="00744F9D" w:rsidRPr="00CE207D" w:rsidRDefault="00744F9D" w:rsidP="00571E0F">
      <w:pPr>
        <w:spacing w:after="0" w:line="240" w:lineRule="auto"/>
        <w:jc w:val="both"/>
        <w:rPr>
          <w:rFonts w:ascii="Times New Roman" w:hAnsi="Times New Roman" w:cs="Times New Roman"/>
          <w:sz w:val="24"/>
          <w:szCs w:val="24"/>
          <w:u w:val="single"/>
        </w:rPr>
      </w:pPr>
      <w:r w:rsidRPr="00CE207D">
        <w:rPr>
          <w:rFonts w:ascii="Times New Roman" w:hAnsi="Times New Roman" w:cs="Times New Roman"/>
          <w:sz w:val="24"/>
          <w:szCs w:val="24"/>
          <w:u w:val="single"/>
        </w:rPr>
        <w:t>K bodom 2 a 3 (Poznámky pod čiarou k</w:t>
      </w:r>
      <w:r w:rsidR="00CE2B61" w:rsidRPr="00CE207D">
        <w:rPr>
          <w:rFonts w:ascii="Times New Roman" w:hAnsi="Times New Roman" w:cs="Times New Roman"/>
          <w:sz w:val="24"/>
          <w:szCs w:val="24"/>
          <w:u w:val="single"/>
        </w:rPr>
        <w:t> </w:t>
      </w:r>
      <w:r w:rsidRPr="00CE207D">
        <w:rPr>
          <w:rFonts w:ascii="Times New Roman" w:hAnsi="Times New Roman" w:cs="Times New Roman"/>
          <w:sz w:val="24"/>
          <w:szCs w:val="24"/>
          <w:u w:val="single"/>
        </w:rPr>
        <w:t>od</w:t>
      </w:r>
      <w:r w:rsidR="00CE2B61" w:rsidRPr="00CE207D">
        <w:rPr>
          <w:rFonts w:ascii="Times New Roman" w:hAnsi="Times New Roman" w:cs="Times New Roman"/>
          <w:sz w:val="24"/>
          <w:szCs w:val="24"/>
          <w:u w:val="single"/>
        </w:rPr>
        <w:t xml:space="preserve">kazom </w:t>
      </w:r>
      <w:r w:rsidR="009851D1" w:rsidRPr="00CE207D">
        <w:rPr>
          <w:rFonts w:ascii="Times New Roman" w:hAnsi="Times New Roman" w:cs="Times New Roman"/>
          <w:sz w:val="24"/>
          <w:szCs w:val="24"/>
          <w:u w:val="single"/>
        </w:rPr>
        <w:t xml:space="preserve">9 a 17) </w:t>
      </w:r>
    </w:p>
    <w:p w14:paraId="0B31BBC8" w14:textId="77777777" w:rsidR="00CE207D" w:rsidRDefault="00CE207D" w:rsidP="00571E0F">
      <w:pPr>
        <w:spacing w:after="0" w:line="240" w:lineRule="auto"/>
        <w:jc w:val="both"/>
        <w:rPr>
          <w:rFonts w:ascii="Times New Roman" w:hAnsi="Times New Roman" w:cs="Times New Roman"/>
          <w:sz w:val="24"/>
          <w:szCs w:val="24"/>
        </w:rPr>
      </w:pPr>
    </w:p>
    <w:p w14:paraId="1BDCB110" w14:textId="2CC2EF64" w:rsidR="00571E0F" w:rsidRDefault="00CE207D" w:rsidP="001C24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915A66">
        <w:rPr>
          <w:rFonts w:ascii="Times New Roman" w:hAnsi="Times New Roman" w:cs="Times New Roman"/>
          <w:sz w:val="24"/>
          <w:szCs w:val="24"/>
        </w:rPr>
        <w:t>Navrhuje sa aktualizácia poznámok pod čiarou v nadväznosti na rekodifikáciu a unifikáciu zmluvného práva v novom Občianskom zákonníku. Odkaz na úpravu nepomenovaných zmlúv v § 269 Obchodného zákonníka sa nahrádza odkazom na § 60</w:t>
      </w:r>
      <w:r w:rsidR="0053161F">
        <w:rPr>
          <w:rFonts w:ascii="Times New Roman" w:hAnsi="Times New Roman" w:cs="Times New Roman"/>
          <w:sz w:val="24"/>
          <w:szCs w:val="24"/>
        </w:rPr>
        <w:t>2</w:t>
      </w:r>
      <w:r w:rsidR="00915A66">
        <w:rPr>
          <w:rFonts w:ascii="Times New Roman" w:hAnsi="Times New Roman" w:cs="Times New Roman"/>
          <w:sz w:val="24"/>
          <w:szCs w:val="24"/>
        </w:rPr>
        <w:t xml:space="preserve"> nového Občianskeho zákonníka a odkazy na doterajšiu úpravu nájomnej zmluvy a nájmu dopravného prostriedku sa nahrádzajú odkazom na všeobecnú úpravu nájmu v § 86</w:t>
      </w:r>
      <w:r w:rsidR="0053161F">
        <w:rPr>
          <w:rFonts w:ascii="Times New Roman" w:hAnsi="Times New Roman" w:cs="Times New Roman"/>
          <w:sz w:val="24"/>
          <w:szCs w:val="24"/>
        </w:rPr>
        <w:t>6</w:t>
      </w:r>
      <w:r w:rsidR="00915A66">
        <w:rPr>
          <w:rFonts w:ascii="Times New Roman" w:hAnsi="Times New Roman" w:cs="Times New Roman"/>
          <w:sz w:val="24"/>
          <w:szCs w:val="24"/>
        </w:rPr>
        <w:t xml:space="preserve"> až 89</w:t>
      </w:r>
      <w:r w:rsidR="0053161F">
        <w:rPr>
          <w:rFonts w:ascii="Times New Roman" w:hAnsi="Times New Roman" w:cs="Times New Roman"/>
          <w:sz w:val="24"/>
          <w:szCs w:val="24"/>
        </w:rPr>
        <w:t>4</w:t>
      </w:r>
      <w:r w:rsidR="00915A66">
        <w:rPr>
          <w:rFonts w:ascii="Times New Roman" w:hAnsi="Times New Roman" w:cs="Times New Roman"/>
          <w:sz w:val="24"/>
          <w:szCs w:val="24"/>
        </w:rPr>
        <w:t xml:space="preserve"> nového Občianskeho zákonníka.</w:t>
      </w:r>
    </w:p>
    <w:p w14:paraId="147ECEB4" w14:textId="77777777" w:rsidR="00AC4D3F" w:rsidRDefault="00AC4D3F" w:rsidP="001C240D">
      <w:pPr>
        <w:spacing w:after="0" w:line="240" w:lineRule="auto"/>
        <w:jc w:val="both"/>
        <w:rPr>
          <w:rFonts w:ascii="Times New Roman" w:hAnsi="Times New Roman" w:cs="Times New Roman"/>
          <w:sz w:val="24"/>
          <w:szCs w:val="24"/>
        </w:rPr>
      </w:pPr>
    </w:p>
    <w:p w14:paraId="1CBE1F55" w14:textId="35D6A86B" w:rsidR="00AC4D3F" w:rsidRDefault="00AC4D3F" w:rsidP="00F43CBC">
      <w:pPr>
        <w:pStyle w:val="Nadpis1"/>
      </w:pPr>
    </w:p>
    <w:p w14:paraId="44C4C14B" w14:textId="43E10F8A" w:rsidR="00AC4D3F" w:rsidRDefault="00AC4D3F" w:rsidP="00AC4D3F">
      <w:pPr>
        <w:spacing w:after="0" w:line="240" w:lineRule="auto"/>
        <w:jc w:val="both"/>
        <w:rPr>
          <w:rFonts w:ascii="Times New Roman" w:hAnsi="Times New Roman" w:cs="Times New Roman"/>
          <w:i/>
          <w:sz w:val="24"/>
          <w:szCs w:val="24"/>
        </w:rPr>
      </w:pPr>
      <w:r w:rsidRPr="00E62D9A">
        <w:rPr>
          <w:rFonts w:ascii="Times New Roman" w:hAnsi="Times New Roman" w:cs="Times New Roman"/>
          <w:i/>
          <w:sz w:val="24"/>
          <w:szCs w:val="24"/>
        </w:rPr>
        <w:t>(zákon č</w:t>
      </w:r>
      <w:r>
        <w:rPr>
          <w:rFonts w:ascii="Times New Roman" w:hAnsi="Times New Roman" w:cs="Times New Roman"/>
          <w:i/>
          <w:sz w:val="24"/>
          <w:szCs w:val="24"/>
        </w:rPr>
        <w:t>. 4</w:t>
      </w:r>
      <w:r w:rsidR="006011FD">
        <w:rPr>
          <w:rFonts w:ascii="Times New Roman" w:hAnsi="Times New Roman" w:cs="Times New Roman"/>
          <w:i/>
          <w:sz w:val="24"/>
          <w:szCs w:val="24"/>
        </w:rPr>
        <w:t>4</w:t>
      </w:r>
      <w:r>
        <w:rPr>
          <w:rFonts w:ascii="Times New Roman" w:hAnsi="Times New Roman" w:cs="Times New Roman"/>
          <w:i/>
          <w:sz w:val="24"/>
          <w:szCs w:val="24"/>
        </w:rPr>
        <w:t>2/2012 Z. z. o medzinárodnej pomoci a spolupráci pri správe daní v znení neskorších predpisov</w:t>
      </w:r>
      <w:r w:rsidRPr="00E62D9A">
        <w:rPr>
          <w:rFonts w:ascii="Times New Roman" w:hAnsi="Times New Roman" w:cs="Times New Roman"/>
          <w:i/>
          <w:sz w:val="24"/>
          <w:szCs w:val="24"/>
        </w:rPr>
        <w:t>)</w:t>
      </w:r>
    </w:p>
    <w:p w14:paraId="46D60D04" w14:textId="77777777" w:rsidR="00AC4D3F" w:rsidRDefault="00AC4D3F" w:rsidP="001C240D">
      <w:pPr>
        <w:spacing w:after="0" w:line="240" w:lineRule="auto"/>
        <w:jc w:val="both"/>
        <w:rPr>
          <w:rFonts w:ascii="Times New Roman" w:hAnsi="Times New Roman" w:cs="Times New Roman"/>
          <w:sz w:val="24"/>
          <w:szCs w:val="24"/>
        </w:rPr>
      </w:pPr>
    </w:p>
    <w:p w14:paraId="3B599D83" w14:textId="3D56A208" w:rsidR="004C1091" w:rsidRPr="004C1091" w:rsidRDefault="004C1091" w:rsidP="004C1091">
      <w:pPr>
        <w:spacing w:after="0" w:line="240" w:lineRule="auto"/>
        <w:jc w:val="both"/>
        <w:rPr>
          <w:rFonts w:ascii="Times New Roman" w:hAnsi="Times New Roman" w:cs="Times New Roman"/>
          <w:sz w:val="24"/>
          <w:szCs w:val="24"/>
          <w:u w:val="single"/>
        </w:rPr>
      </w:pPr>
      <w:r w:rsidRPr="004C1091">
        <w:rPr>
          <w:rFonts w:ascii="Times New Roman" w:hAnsi="Times New Roman" w:cs="Times New Roman"/>
          <w:sz w:val="24"/>
          <w:szCs w:val="24"/>
          <w:u w:val="single"/>
        </w:rPr>
        <w:t xml:space="preserve">K bodu 1 </w:t>
      </w:r>
      <w:r>
        <w:rPr>
          <w:rFonts w:ascii="Times New Roman" w:hAnsi="Times New Roman" w:cs="Times New Roman"/>
          <w:sz w:val="24"/>
          <w:szCs w:val="24"/>
          <w:u w:val="single"/>
        </w:rPr>
        <w:t>[</w:t>
      </w:r>
      <w:r w:rsidRPr="004C1091">
        <w:rPr>
          <w:rFonts w:ascii="Times New Roman" w:hAnsi="Times New Roman" w:cs="Times New Roman"/>
          <w:sz w:val="24"/>
          <w:szCs w:val="24"/>
          <w:u w:val="single"/>
        </w:rPr>
        <w:t>§ 7 ods. 1 písm. e)</w:t>
      </w:r>
      <w:r>
        <w:rPr>
          <w:rFonts w:ascii="Times New Roman" w:hAnsi="Times New Roman" w:cs="Times New Roman"/>
          <w:sz w:val="24"/>
          <w:szCs w:val="24"/>
          <w:u w:val="single"/>
        </w:rPr>
        <w:t>]</w:t>
      </w:r>
    </w:p>
    <w:p w14:paraId="036E4AC2" w14:textId="77777777" w:rsidR="004C1091" w:rsidRDefault="004C1091" w:rsidP="004C1091">
      <w:pPr>
        <w:spacing w:after="0" w:line="240" w:lineRule="auto"/>
        <w:jc w:val="both"/>
        <w:rPr>
          <w:rFonts w:ascii="Times New Roman" w:hAnsi="Times New Roman" w:cs="Times New Roman"/>
          <w:sz w:val="24"/>
          <w:szCs w:val="24"/>
        </w:rPr>
      </w:pPr>
    </w:p>
    <w:p w14:paraId="77FC89BF" w14:textId="3F92F282" w:rsidR="004C1091" w:rsidRPr="004C1091" w:rsidRDefault="004C1091" w:rsidP="004C1091">
      <w:pPr>
        <w:spacing w:after="0" w:line="240" w:lineRule="auto"/>
        <w:ind w:firstLine="708"/>
        <w:jc w:val="both"/>
        <w:rPr>
          <w:rFonts w:ascii="Times New Roman" w:hAnsi="Times New Roman" w:cs="Times New Roman"/>
          <w:sz w:val="24"/>
          <w:szCs w:val="24"/>
        </w:rPr>
      </w:pPr>
      <w:r w:rsidRPr="004C1091">
        <w:rPr>
          <w:rFonts w:ascii="Times New Roman" w:hAnsi="Times New Roman" w:cs="Times New Roman"/>
          <w:sz w:val="24"/>
          <w:szCs w:val="24"/>
        </w:rPr>
        <w:t>Navrhovanou úpravou sa zosúlaďuje terminológia zákona s novou právnou úpravou Občianskeho zákonníka, ktorá nepovažuje byty a nebytové priestory za nehnuteľnosti podľa občianskoprávnej úpravy. Z dôvodu zachovania rozsahu automatickej výmeny informácií sa preto odkazuje na definíciu nehnuteľnej veci obsiahnutú v § 2 Daňového poriadku, podľa ktorej sa nehnuteľnou vecou rozumie pozemok, stavba spojená so zemou pevným základom, byt alebo nebytový priestor vrátane ich súčasti a príslušenstva. Súčasne sa zavádza legislatívna skratka „nehnuteľnosť“, ktorá sa následne použije v ďalších ustanoveniach zákona.</w:t>
      </w:r>
    </w:p>
    <w:p w14:paraId="2E3D5874" w14:textId="77777777" w:rsidR="004C1091" w:rsidRPr="004C1091" w:rsidRDefault="004C1091" w:rsidP="004C1091">
      <w:pPr>
        <w:spacing w:after="0" w:line="240" w:lineRule="auto"/>
        <w:jc w:val="both"/>
        <w:rPr>
          <w:rFonts w:ascii="Times New Roman" w:hAnsi="Times New Roman" w:cs="Times New Roman"/>
          <w:sz w:val="24"/>
          <w:szCs w:val="24"/>
        </w:rPr>
      </w:pPr>
    </w:p>
    <w:p w14:paraId="02771B8F" w14:textId="5558E024" w:rsidR="004C1091" w:rsidRPr="004C1091" w:rsidRDefault="004C1091" w:rsidP="004C1091">
      <w:pPr>
        <w:spacing w:after="0" w:line="240" w:lineRule="auto"/>
        <w:jc w:val="both"/>
        <w:rPr>
          <w:rFonts w:ascii="Times New Roman" w:hAnsi="Times New Roman" w:cs="Times New Roman"/>
          <w:sz w:val="24"/>
          <w:szCs w:val="24"/>
          <w:u w:val="single"/>
        </w:rPr>
      </w:pPr>
      <w:r w:rsidRPr="004C1091">
        <w:rPr>
          <w:rFonts w:ascii="Times New Roman" w:hAnsi="Times New Roman" w:cs="Times New Roman"/>
          <w:sz w:val="24"/>
          <w:szCs w:val="24"/>
          <w:u w:val="single"/>
        </w:rPr>
        <w:t>K bodu 2 [§ 15 ods. 1 písm. d)]</w:t>
      </w:r>
    </w:p>
    <w:p w14:paraId="6706E536" w14:textId="77777777" w:rsidR="004C1091" w:rsidRDefault="004C1091" w:rsidP="004C1091">
      <w:pPr>
        <w:spacing w:after="0" w:line="240" w:lineRule="auto"/>
        <w:jc w:val="both"/>
        <w:rPr>
          <w:rFonts w:ascii="Times New Roman" w:hAnsi="Times New Roman" w:cs="Times New Roman"/>
          <w:sz w:val="24"/>
          <w:szCs w:val="24"/>
        </w:rPr>
      </w:pPr>
    </w:p>
    <w:p w14:paraId="2E68E004" w14:textId="4D9BA49C" w:rsidR="004C1091" w:rsidRPr="004C1091" w:rsidRDefault="004C1091" w:rsidP="004C1091">
      <w:pPr>
        <w:spacing w:after="0" w:line="240" w:lineRule="auto"/>
        <w:ind w:firstLine="708"/>
        <w:jc w:val="both"/>
        <w:rPr>
          <w:rFonts w:ascii="Times New Roman" w:hAnsi="Times New Roman" w:cs="Times New Roman"/>
          <w:sz w:val="24"/>
          <w:szCs w:val="24"/>
        </w:rPr>
      </w:pPr>
      <w:r w:rsidRPr="004C1091">
        <w:rPr>
          <w:rFonts w:ascii="Times New Roman" w:hAnsi="Times New Roman" w:cs="Times New Roman"/>
          <w:sz w:val="24"/>
          <w:szCs w:val="24"/>
        </w:rPr>
        <w:t>Ide o legislatívno-technickú zmenu nadväzne na novú právnu úpravu Občianskeho zákonníka.</w:t>
      </w:r>
    </w:p>
    <w:p w14:paraId="0866D399" w14:textId="77777777" w:rsidR="004C1091" w:rsidRPr="004C1091" w:rsidRDefault="004C1091" w:rsidP="004C1091">
      <w:pPr>
        <w:spacing w:after="0" w:line="240" w:lineRule="auto"/>
        <w:jc w:val="both"/>
        <w:rPr>
          <w:rFonts w:ascii="Times New Roman" w:hAnsi="Times New Roman" w:cs="Times New Roman"/>
          <w:sz w:val="24"/>
          <w:szCs w:val="24"/>
        </w:rPr>
      </w:pPr>
    </w:p>
    <w:p w14:paraId="6BD04C67" w14:textId="77777777" w:rsidR="004C1091" w:rsidRPr="004C1091" w:rsidRDefault="004C1091" w:rsidP="004C1091">
      <w:pPr>
        <w:spacing w:after="0" w:line="240" w:lineRule="auto"/>
        <w:jc w:val="both"/>
        <w:rPr>
          <w:rFonts w:ascii="Times New Roman" w:hAnsi="Times New Roman" w:cs="Times New Roman"/>
          <w:sz w:val="24"/>
          <w:szCs w:val="24"/>
          <w:u w:val="single"/>
        </w:rPr>
      </w:pPr>
      <w:r w:rsidRPr="004C1091">
        <w:rPr>
          <w:rFonts w:ascii="Times New Roman" w:hAnsi="Times New Roman" w:cs="Times New Roman"/>
          <w:sz w:val="24"/>
          <w:szCs w:val="24"/>
          <w:u w:val="single"/>
        </w:rPr>
        <w:t xml:space="preserve">K bodu 3 </w:t>
      </w:r>
    </w:p>
    <w:p w14:paraId="68B7BD99" w14:textId="77777777" w:rsidR="004C1091" w:rsidRDefault="004C1091" w:rsidP="004C1091">
      <w:pPr>
        <w:spacing w:after="0" w:line="240" w:lineRule="auto"/>
        <w:jc w:val="both"/>
        <w:rPr>
          <w:rFonts w:ascii="Times New Roman" w:hAnsi="Times New Roman" w:cs="Times New Roman"/>
          <w:sz w:val="24"/>
          <w:szCs w:val="24"/>
        </w:rPr>
      </w:pPr>
    </w:p>
    <w:p w14:paraId="59FFE816" w14:textId="0E944214" w:rsidR="004C1091" w:rsidRDefault="004C1091" w:rsidP="004C1091">
      <w:pPr>
        <w:spacing w:after="0" w:line="240" w:lineRule="auto"/>
        <w:ind w:firstLine="708"/>
        <w:jc w:val="both"/>
        <w:rPr>
          <w:rFonts w:ascii="Times New Roman" w:hAnsi="Times New Roman" w:cs="Times New Roman"/>
          <w:sz w:val="24"/>
          <w:szCs w:val="24"/>
        </w:rPr>
      </w:pPr>
      <w:r w:rsidRPr="004C1091">
        <w:rPr>
          <w:rFonts w:ascii="Times New Roman" w:hAnsi="Times New Roman" w:cs="Times New Roman"/>
          <w:sz w:val="24"/>
          <w:szCs w:val="24"/>
        </w:rPr>
        <w:t>Navrhuje sa terminologické zosúladenie zákona s novou právnou úpravou Občianskeho zákonníka. Pojem „prenájom“ sa nahrádza pojmom „nájom“, ktorý je po novom základným označením príslušného právneho vzťahu.</w:t>
      </w:r>
    </w:p>
    <w:p w14:paraId="0B28A4C3" w14:textId="77777777" w:rsidR="0025085B" w:rsidRDefault="0025085B" w:rsidP="0025085B">
      <w:pPr>
        <w:spacing w:after="0" w:line="240" w:lineRule="auto"/>
        <w:jc w:val="both"/>
        <w:rPr>
          <w:rFonts w:ascii="Times New Roman" w:hAnsi="Times New Roman" w:cs="Times New Roman"/>
          <w:sz w:val="24"/>
          <w:szCs w:val="24"/>
        </w:rPr>
      </w:pPr>
    </w:p>
    <w:p w14:paraId="633A4EF2" w14:textId="496EE519" w:rsidR="0025085B" w:rsidRDefault="0025085B" w:rsidP="009C5543">
      <w:pPr>
        <w:pStyle w:val="Nadpis1"/>
      </w:pPr>
    </w:p>
    <w:p w14:paraId="4EF38EF4" w14:textId="72D1BBCF" w:rsidR="0025085B" w:rsidRDefault="0025085B" w:rsidP="0025085B">
      <w:pPr>
        <w:spacing w:after="0" w:line="240" w:lineRule="auto"/>
        <w:jc w:val="both"/>
        <w:rPr>
          <w:rFonts w:ascii="Times New Roman" w:hAnsi="Times New Roman" w:cs="Times New Roman"/>
          <w:i/>
          <w:iCs/>
          <w:sz w:val="24"/>
          <w:szCs w:val="24"/>
        </w:rPr>
      </w:pPr>
      <w:r w:rsidRPr="00D2084E">
        <w:rPr>
          <w:rFonts w:ascii="Times New Roman" w:hAnsi="Times New Roman" w:cs="Times New Roman"/>
          <w:i/>
          <w:iCs/>
          <w:sz w:val="24"/>
          <w:szCs w:val="24"/>
        </w:rPr>
        <w:t>(zákon č</w:t>
      </w:r>
      <w:r>
        <w:rPr>
          <w:rFonts w:ascii="Times New Roman" w:hAnsi="Times New Roman" w:cs="Times New Roman"/>
          <w:i/>
          <w:iCs/>
          <w:sz w:val="24"/>
          <w:szCs w:val="24"/>
        </w:rPr>
        <w:t>. 97/2013 Z. z. o</w:t>
      </w:r>
      <w:r w:rsidR="00422342">
        <w:rPr>
          <w:rFonts w:ascii="Times New Roman" w:hAnsi="Times New Roman" w:cs="Times New Roman"/>
          <w:i/>
          <w:iCs/>
          <w:sz w:val="24"/>
          <w:szCs w:val="24"/>
        </w:rPr>
        <w:t> pozemkových spoločenstvách v znení neskorších predpisov</w:t>
      </w:r>
      <w:r w:rsidRPr="00D2084E">
        <w:rPr>
          <w:rFonts w:ascii="Times New Roman" w:hAnsi="Times New Roman" w:cs="Times New Roman"/>
          <w:i/>
          <w:iCs/>
          <w:sz w:val="24"/>
          <w:szCs w:val="24"/>
        </w:rPr>
        <w:t>)</w:t>
      </w:r>
    </w:p>
    <w:p w14:paraId="54A89A75" w14:textId="77777777" w:rsidR="0025085B" w:rsidRDefault="0025085B" w:rsidP="0025085B">
      <w:pPr>
        <w:spacing w:after="0" w:line="240" w:lineRule="auto"/>
        <w:jc w:val="both"/>
        <w:rPr>
          <w:rFonts w:ascii="Times New Roman" w:hAnsi="Times New Roman" w:cs="Times New Roman"/>
          <w:sz w:val="24"/>
          <w:szCs w:val="24"/>
        </w:rPr>
      </w:pPr>
    </w:p>
    <w:p w14:paraId="622C611B" w14:textId="6DFC8C0B" w:rsidR="00C6493B" w:rsidRPr="009C5543" w:rsidRDefault="00C6493B" w:rsidP="00C6493B">
      <w:pPr>
        <w:spacing w:after="0" w:line="240" w:lineRule="auto"/>
        <w:jc w:val="both"/>
        <w:rPr>
          <w:rFonts w:ascii="Times New Roman" w:hAnsi="Times New Roman" w:cs="Times New Roman"/>
          <w:sz w:val="24"/>
          <w:szCs w:val="24"/>
          <w:u w:val="single"/>
        </w:rPr>
      </w:pPr>
      <w:r w:rsidRPr="009C5543">
        <w:rPr>
          <w:rFonts w:ascii="Times New Roman" w:hAnsi="Times New Roman" w:cs="Times New Roman"/>
          <w:sz w:val="24"/>
          <w:szCs w:val="24"/>
          <w:u w:val="single"/>
        </w:rPr>
        <w:t>K bodu 1 (§ 2 ods. 2)</w:t>
      </w:r>
    </w:p>
    <w:p w14:paraId="5B9634DB" w14:textId="77777777" w:rsidR="00C6493B" w:rsidRPr="00C6493B" w:rsidRDefault="00C6493B" w:rsidP="00C6493B">
      <w:pPr>
        <w:spacing w:after="0" w:line="240" w:lineRule="auto"/>
        <w:jc w:val="both"/>
        <w:rPr>
          <w:rFonts w:ascii="Times New Roman" w:hAnsi="Times New Roman" w:cs="Times New Roman"/>
          <w:sz w:val="24"/>
          <w:szCs w:val="24"/>
        </w:rPr>
      </w:pPr>
    </w:p>
    <w:p w14:paraId="47ECE2FF" w14:textId="4781A413" w:rsidR="0053161F" w:rsidRDefault="00C6493B" w:rsidP="00E53246">
      <w:pPr>
        <w:spacing w:after="0" w:line="240" w:lineRule="auto"/>
        <w:ind w:firstLine="708"/>
        <w:jc w:val="both"/>
        <w:rPr>
          <w:rFonts w:ascii="Times New Roman" w:hAnsi="Times New Roman" w:cs="Times New Roman"/>
          <w:sz w:val="24"/>
          <w:szCs w:val="24"/>
        </w:rPr>
      </w:pPr>
      <w:r w:rsidRPr="00C6493B">
        <w:rPr>
          <w:rFonts w:ascii="Times New Roman" w:hAnsi="Times New Roman" w:cs="Times New Roman"/>
          <w:sz w:val="24"/>
          <w:szCs w:val="24"/>
        </w:rPr>
        <w:t xml:space="preserve">Vylučuje sa pôsobnosť vybraných ustanovení Občianskeho zákonníka, keďže dotknuté právne vzťahy sú upravené osobitným spôsobom vyplývajúcim zo špecifík pozemkových spoločenstiev a z vlastníctva spoločnej nehnuteľnosti. Vylučuje sa tak pôsobnosť ustanovení Občianskeho zákonníka o zrušení a vyporiadaní spoluvlastníctva, pretože spoluvlastníctvo spoločnej nehnuteľnosti nemožno zrušiť a vyporiadať podľa § 8 ods. 1.Vylučuje sa pôsobnosť ustanovenia Občianskeho zákonníka o predkupnom práve k podielu v prípade prevodu podielu spoločnej nehnuteľnosti medzi spoluvlastníkmi (§ 9 ods. 7). Rovnako sa vylučuje pôsobnosť všeobecného ustanovenia Občianskeho zákonníka o obsahovej náležitosti zakladajúceho aktu, pretože § 5 ods. 2, § 16 ods. 3 a § 17 ods. 3 odchylne upravujú určovanie počtu členov orgánov pozemkového spoločenstva a ich zloženie. </w:t>
      </w:r>
    </w:p>
    <w:p w14:paraId="5AFAD2A4" w14:textId="6F19B2CA" w:rsidR="00C6493B" w:rsidRPr="00C6493B" w:rsidRDefault="00C6493B" w:rsidP="00C6493B">
      <w:pPr>
        <w:spacing w:after="0" w:line="240" w:lineRule="auto"/>
        <w:ind w:firstLine="708"/>
        <w:jc w:val="both"/>
        <w:rPr>
          <w:rFonts w:ascii="Times New Roman" w:hAnsi="Times New Roman" w:cs="Times New Roman"/>
          <w:sz w:val="24"/>
          <w:szCs w:val="24"/>
        </w:rPr>
      </w:pPr>
      <w:r w:rsidRPr="00C6493B">
        <w:rPr>
          <w:rFonts w:ascii="Times New Roman" w:hAnsi="Times New Roman" w:cs="Times New Roman"/>
          <w:sz w:val="24"/>
          <w:szCs w:val="24"/>
        </w:rPr>
        <w:t>V rámci dispozícií, ktoré všeobecné ustanovenia Občianskeho zákonníka poskytujú osobitnej zákonnej úprave (§ 66 ods. 1, § 104 ods. 2 a § 211 ods. 2 Občianskeho zákonníka), sa ponecháva osobitná úprava právnych vzťahov pri obmedzení práv niektorých spoluvlastníkov na hlasovaní na valnom zhromaždení (§ 10 ods. 4, § 15 ods. 1 až 3), pri zastúpení vlastníkov spoločnej nehnuteľnosti pozemkovým spoločenstvom pri vykúpení podielu a pri iných právnych úkonoch (§ 9 ods. 10, § 16 ods. 2) a pri obmedzení práva pozemkového spoločenstva nadobúdať podiel na spoločnej nehnuteľnosti (§ 9 ods. 11).</w:t>
      </w:r>
    </w:p>
    <w:p w14:paraId="5043D0E3" w14:textId="77777777" w:rsidR="00C6493B" w:rsidRPr="00C6493B" w:rsidRDefault="00C6493B" w:rsidP="00C6493B">
      <w:pPr>
        <w:spacing w:after="0" w:line="240" w:lineRule="auto"/>
        <w:jc w:val="both"/>
        <w:rPr>
          <w:rFonts w:ascii="Times New Roman" w:hAnsi="Times New Roman" w:cs="Times New Roman"/>
          <w:sz w:val="24"/>
          <w:szCs w:val="24"/>
        </w:rPr>
      </w:pPr>
    </w:p>
    <w:p w14:paraId="54B172F3" w14:textId="19A24850" w:rsidR="00C6493B" w:rsidRPr="00C6493B" w:rsidRDefault="00C6493B" w:rsidP="00C6493B">
      <w:pPr>
        <w:spacing w:after="0" w:line="240" w:lineRule="auto"/>
        <w:jc w:val="both"/>
        <w:rPr>
          <w:rFonts w:ascii="Times New Roman" w:hAnsi="Times New Roman" w:cs="Times New Roman"/>
          <w:sz w:val="24"/>
          <w:szCs w:val="24"/>
          <w:u w:val="single"/>
        </w:rPr>
      </w:pPr>
      <w:r w:rsidRPr="00C6493B">
        <w:rPr>
          <w:rFonts w:ascii="Times New Roman" w:hAnsi="Times New Roman" w:cs="Times New Roman"/>
          <w:sz w:val="24"/>
          <w:szCs w:val="24"/>
          <w:u w:val="single"/>
        </w:rPr>
        <w:t>K bodu 2 (§ 7 ods. 1)</w:t>
      </w:r>
    </w:p>
    <w:p w14:paraId="3693AFFE" w14:textId="77777777" w:rsidR="00C6493B" w:rsidRPr="00C6493B" w:rsidRDefault="00C6493B" w:rsidP="00C6493B">
      <w:pPr>
        <w:spacing w:after="0" w:line="240" w:lineRule="auto"/>
        <w:jc w:val="both"/>
        <w:rPr>
          <w:rFonts w:ascii="Times New Roman" w:hAnsi="Times New Roman" w:cs="Times New Roman"/>
          <w:sz w:val="24"/>
          <w:szCs w:val="24"/>
        </w:rPr>
      </w:pPr>
    </w:p>
    <w:p w14:paraId="5AD36356" w14:textId="77777777" w:rsidR="00C6493B" w:rsidRPr="00C6493B" w:rsidRDefault="00C6493B" w:rsidP="00C6493B">
      <w:pPr>
        <w:spacing w:after="0" w:line="240" w:lineRule="auto"/>
        <w:ind w:firstLine="708"/>
        <w:jc w:val="both"/>
        <w:rPr>
          <w:rFonts w:ascii="Times New Roman" w:hAnsi="Times New Roman" w:cs="Times New Roman"/>
          <w:sz w:val="24"/>
          <w:szCs w:val="24"/>
        </w:rPr>
      </w:pPr>
      <w:r w:rsidRPr="00C6493B">
        <w:rPr>
          <w:rFonts w:ascii="Times New Roman" w:hAnsi="Times New Roman" w:cs="Times New Roman"/>
          <w:sz w:val="24"/>
          <w:szCs w:val="24"/>
        </w:rPr>
        <w:t>Navrhuje sa vypustenie ustanovenia vzhľadom na všeobecnú úpravu likvidácie obsiahnutú v novom Občianskom zákonníku. Na likvidáciu pozemkového spoločenstva sa budú vzťahovať všeobecné ustanovenia Občianskeho zákonníka o likvidácii „neobchodnej“ právnickej osoby s výnimkou ustanovení o ustanovení likvidátora, ktoré je pre pozemkové spoločenstvá osobitne upravené, a ustanovení o návrhu na výmaz zlikvidovanej právnickej osoby, pretože tento postup je odlišne upravený v § 26a ods. 3.</w:t>
      </w:r>
    </w:p>
    <w:p w14:paraId="7A96BFB1" w14:textId="77777777" w:rsidR="00C6493B" w:rsidRPr="00C6493B" w:rsidRDefault="00C6493B" w:rsidP="00C6493B">
      <w:pPr>
        <w:spacing w:after="0" w:line="240" w:lineRule="auto"/>
        <w:jc w:val="both"/>
        <w:rPr>
          <w:rFonts w:ascii="Times New Roman" w:hAnsi="Times New Roman" w:cs="Times New Roman"/>
          <w:sz w:val="24"/>
          <w:szCs w:val="24"/>
        </w:rPr>
      </w:pPr>
    </w:p>
    <w:p w14:paraId="0444E742" w14:textId="353F1375" w:rsidR="00C6493B" w:rsidRPr="00C6493B" w:rsidRDefault="00C6493B" w:rsidP="00C6493B">
      <w:pPr>
        <w:spacing w:after="0" w:line="240" w:lineRule="auto"/>
        <w:jc w:val="both"/>
        <w:rPr>
          <w:rFonts w:ascii="Times New Roman" w:hAnsi="Times New Roman" w:cs="Times New Roman"/>
          <w:sz w:val="24"/>
          <w:szCs w:val="24"/>
          <w:u w:val="single"/>
        </w:rPr>
      </w:pPr>
      <w:r w:rsidRPr="00C6493B">
        <w:rPr>
          <w:rFonts w:ascii="Times New Roman" w:hAnsi="Times New Roman" w:cs="Times New Roman"/>
          <w:sz w:val="24"/>
          <w:szCs w:val="24"/>
          <w:u w:val="single"/>
        </w:rPr>
        <w:t>K bodu 3</w:t>
      </w:r>
      <w:r>
        <w:rPr>
          <w:rFonts w:ascii="Times New Roman" w:hAnsi="Times New Roman" w:cs="Times New Roman"/>
          <w:sz w:val="24"/>
          <w:szCs w:val="24"/>
          <w:u w:val="single"/>
        </w:rPr>
        <w:t xml:space="preserve"> (§ 9 ods. 8)</w:t>
      </w:r>
    </w:p>
    <w:p w14:paraId="62688F7D" w14:textId="77777777" w:rsidR="00C6493B" w:rsidRPr="00C6493B" w:rsidRDefault="00C6493B" w:rsidP="00C6493B">
      <w:pPr>
        <w:spacing w:after="0" w:line="240" w:lineRule="auto"/>
        <w:jc w:val="both"/>
        <w:rPr>
          <w:rFonts w:ascii="Times New Roman" w:hAnsi="Times New Roman" w:cs="Times New Roman"/>
          <w:sz w:val="24"/>
          <w:szCs w:val="24"/>
        </w:rPr>
      </w:pPr>
    </w:p>
    <w:p w14:paraId="6055974F" w14:textId="77777777" w:rsidR="00C6493B" w:rsidRPr="00C6493B" w:rsidRDefault="00C6493B" w:rsidP="00C6493B">
      <w:pPr>
        <w:spacing w:after="0" w:line="240" w:lineRule="auto"/>
        <w:jc w:val="both"/>
        <w:rPr>
          <w:rFonts w:ascii="Times New Roman" w:hAnsi="Times New Roman" w:cs="Times New Roman"/>
          <w:sz w:val="24"/>
          <w:szCs w:val="24"/>
        </w:rPr>
      </w:pPr>
      <w:r w:rsidRPr="00C6493B">
        <w:rPr>
          <w:rFonts w:ascii="Times New Roman" w:hAnsi="Times New Roman" w:cs="Times New Roman"/>
          <w:sz w:val="24"/>
          <w:szCs w:val="24"/>
        </w:rPr>
        <w:tab/>
        <w:t xml:space="preserve">Pre potreby pozemkových spoločenstiev sa navrhuje ustanovenie osobitnej dlhšej lehoty v porovnaní s novým Občianskym zákonníkom. </w:t>
      </w:r>
    </w:p>
    <w:p w14:paraId="4E9A96ED" w14:textId="77777777" w:rsidR="00C6493B" w:rsidRPr="00C6493B" w:rsidRDefault="00C6493B" w:rsidP="00C6493B">
      <w:pPr>
        <w:spacing w:after="0" w:line="240" w:lineRule="auto"/>
        <w:jc w:val="both"/>
        <w:rPr>
          <w:rFonts w:ascii="Times New Roman" w:hAnsi="Times New Roman" w:cs="Times New Roman"/>
          <w:sz w:val="24"/>
          <w:szCs w:val="24"/>
        </w:rPr>
      </w:pPr>
    </w:p>
    <w:p w14:paraId="1B9CEB26" w14:textId="42FCFB32" w:rsidR="00C6493B" w:rsidRPr="00C6493B" w:rsidRDefault="00C6493B" w:rsidP="00C6493B">
      <w:pPr>
        <w:spacing w:after="0" w:line="240" w:lineRule="auto"/>
        <w:jc w:val="both"/>
        <w:rPr>
          <w:rFonts w:ascii="Times New Roman" w:hAnsi="Times New Roman" w:cs="Times New Roman"/>
          <w:sz w:val="24"/>
          <w:szCs w:val="24"/>
          <w:u w:val="single"/>
        </w:rPr>
      </w:pPr>
      <w:r w:rsidRPr="00C6493B">
        <w:rPr>
          <w:rFonts w:ascii="Times New Roman" w:hAnsi="Times New Roman" w:cs="Times New Roman"/>
          <w:sz w:val="24"/>
          <w:szCs w:val="24"/>
          <w:u w:val="single"/>
        </w:rPr>
        <w:t>K bodom  4 a</w:t>
      </w:r>
      <w:r>
        <w:rPr>
          <w:rFonts w:ascii="Times New Roman" w:hAnsi="Times New Roman" w:cs="Times New Roman"/>
          <w:sz w:val="24"/>
          <w:szCs w:val="24"/>
          <w:u w:val="single"/>
        </w:rPr>
        <w:t> </w:t>
      </w:r>
      <w:r w:rsidRPr="00C6493B">
        <w:rPr>
          <w:rFonts w:ascii="Times New Roman" w:hAnsi="Times New Roman" w:cs="Times New Roman"/>
          <w:sz w:val="24"/>
          <w:szCs w:val="24"/>
          <w:u w:val="single"/>
        </w:rPr>
        <w:t>5</w:t>
      </w:r>
      <w:r>
        <w:rPr>
          <w:rFonts w:ascii="Times New Roman" w:hAnsi="Times New Roman" w:cs="Times New Roman"/>
          <w:sz w:val="24"/>
          <w:szCs w:val="24"/>
          <w:u w:val="single"/>
        </w:rPr>
        <w:t xml:space="preserve"> (§ 11 ods. 5 a § 16 ods. 4)</w:t>
      </w:r>
    </w:p>
    <w:p w14:paraId="6DF5DD9B" w14:textId="77777777" w:rsidR="00C6493B" w:rsidRPr="00C6493B" w:rsidRDefault="00C6493B" w:rsidP="00C6493B">
      <w:pPr>
        <w:spacing w:after="0" w:line="240" w:lineRule="auto"/>
        <w:jc w:val="both"/>
        <w:rPr>
          <w:rFonts w:ascii="Times New Roman" w:hAnsi="Times New Roman" w:cs="Times New Roman"/>
          <w:sz w:val="24"/>
          <w:szCs w:val="24"/>
        </w:rPr>
      </w:pPr>
    </w:p>
    <w:p w14:paraId="026289E6" w14:textId="0C43641F" w:rsidR="00422342" w:rsidRPr="00915A66" w:rsidRDefault="00C6493B" w:rsidP="00C6493B">
      <w:pPr>
        <w:spacing w:after="0" w:line="240" w:lineRule="auto"/>
        <w:ind w:firstLine="708"/>
        <w:jc w:val="both"/>
        <w:rPr>
          <w:rFonts w:ascii="Times New Roman" w:hAnsi="Times New Roman" w:cs="Times New Roman"/>
          <w:sz w:val="24"/>
          <w:szCs w:val="24"/>
        </w:rPr>
      </w:pPr>
      <w:r w:rsidRPr="00C6493B">
        <w:rPr>
          <w:rFonts w:ascii="Times New Roman" w:hAnsi="Times New Roman" w:cs="Times New Roman"/>
          <w:sz w:val="24"/>
          <w:szCs w:val="24"/>
        </w:rPr>
        <w:t>Navrhujú sa terminologické úpravy vzhľadom na nový Občiansky zákonník.</w:t>
      </w:r>
    </w:p>
    <w:p w14:paraId="0CC20519" w14:textId="77777777" w:rsidR="00571E0F" w:rsidRDefault="00571E0F" w:rsidP="001C240D">
      <w:pPr>
        <w:spacing w:after="0" w:line="240" w:lineRule="auto"/>
        <w:jc w:val="both"/>
        <w:rPr>
          <w:rFonts w:ascii="Times New Roman" w:hAnsi="Times New Roman" w:cs="Times New Roman"/>
          <w:iCs/>
          <w:sz w:val="24"/>
          <w:szCs w:val="24"/>
        </w:rPr>
      </w:pPr>
    </w:p>
    <w:p w14:paraId="44E9B158" w14:textId="3EF398C6" w:rsidR="00663DEB" w:rsidRDefault="00663DEB" w:rsidP="009C5543">
      <w:pPr>
        <w:pStyle w:val="Nadpis1"/>
      </w:pPr>
    </w:p>
    <w:p w14:paraId="5445499F" w14:textId="163EBCE5" w:rsidR="00663DEB" w:rsidRDefault="00663DEB" w:rsidP="00663DEB">
      <w:pPr>
        <w:spacing w:after="0" w:line="240" w:lineRule="auto"/>
        <w:jc w:val="both"/>
        <w:rPr>
          <w:rFonts w:ascii="Times New Roman" w:hAnsi="Times New Roman" w:cs="Times New Roman"/>
          <w:i/>
          <w:iCs/>
          <w:sz w:val="24"/>
          <w:szCs w:val="24"/>
        </w:rPr>
      </w:pPr>
      <w:r w:rsidRPr="00D2084E">
        <w:rPr>
          <w:rFonts w:ascii="Times New Roman" w:hAnsi="Times New Roman" w:cs="Times New Roman"/>
          <w:i/>
          <w:iCs/>
          <w:sz w:val="24"/>
          <w:szCs w:val="24"/>
        </w:rPr>
        <w:t>(zákon č</w:t>
      </w:r>
      <w:r>
        <w:rPr>
          <w:rFonts w:ascii="Times New Roman" w:hAnsi="Times New Roman" w:cs="Times New Roman"/>
          <w:i/>
          <w:iCs/>
          <w:sz w:val="24"/>
          <w:szCs w:val="24"/>
        </w:rPr>
        <w:t xml:space="preserve">. </w:t>
      </w:r>
      <w:r w:rsidR="00D0623B">
        <w:rPr>
          <w:rFonts w:ascii="Times New Roman" w:hAnsi="Times New Roman" w:cs="Times New Roman"/>
          <w:i/>
          <w:iCs/>
          <w:sz w:val="24"/>
          <w:szCs w:val="24"/>
        </w:rPr>
        <w:t>218/2013 Z. z. o núdzových zásobách ropy a ropných výrobkov a o riešení ropnej núdze a o zmene a doplnení niektorých zákonov v znení neskorších predpisov</w:t>
      </w:r>
      <w:r w:rsidRPr="00D2084E">
        <w:rPr>
          <w:rFonts w:ascii="Times New Roman" w:hAnsi="Times New Roman" w:cs="Times New Roman"/>
          <w:i/>
          <w:iCs/>
          <w:sz w:val="24"/>
          <w:szCs w:val="24"/>
        </w:rPr>
        <w:t>)</w:t>
      </w:r>
    </w:p>
    <w:p w14:paraId="7777AB0B" w14:textId="77777777" w:rsidR="00663DEB" w:rsidRDefault="00663DEB" w:rsidP="001C240D">
      <w:pPr>
        <w:spacing w:after="0" w:line="240" w:lineRule="auto"/>
        <w:jc w:val="both"/>
        <w:rPr>
          <w:rFonts w:ascii="Times New Roman" w:hAnsi="Times New Roman" w:cs="Times New Roman"/>
          <w:iCs/>
          <w:sz w:val="24"/>
          <w:szCs w:val="24"/>
        </w:rPr>
      </w:pPr>
    </w:p>
    <w:p w14:paraId="039E1941" w14:textId="1374FF71" w:rsidR="00D0623B" w:rsidRPr="004A5919" w:rsidRDefault="004A5919" w:rsidP="001C240D">
      <w:pPr>
        <w:spacing w:after="0" w:line="240" w:lineRule="auto"/>
        <w:jc w:val="both"/>
        <w:rPr>
          <w:rFonts w:ascii="Times New Roman" w:hAnsi="Times New Roman" w:cs="Times New Roman"/>
          <w:iCs/>
          <w:sz w:val="24"/>
          <w:szCs w:val="24"/>
          <w:u w:val="single"/>
        </w:rPr>
      </w:pPr>
      <w:r w:rsidRPr="004A5919">
        <w:rPr>
          <w:rFonts w:ascii="Times New Roman" w:hAnsi="Times New Roman" w:cs="Times New Roman"/>
          <w:iCs/>
          <w:sz w:val="24"/>
          <w:szCs w:val="24"/>
          <w:u w:val="single"/>
        </w:rPr>
        <w:t>K bodom 1 až 3 a 6 (§ 4 ods. 2 až 4 a § 25 ods. 2)</w:t>
      </w:r>
    </w:p>
    <w:p w14:paraId="77F0A2AF" w14:textId="77777777" w:rsidR="004A5919" w:rsidRDefault="004A5919" w:rsidP="001C240D">
      <w:pPr>
        <w:spacing w:after="0" w:line="240" w:lineRule="auto"/>
        <w:jc w:val="both"/>
        <w:rPr>
          <w:rFonts w:ascii="Times New Roman" w:hAnsi="Times New Roman" w:cs="Times New Roman"/>
          <w:iCs/>
          <w:sz w:val="24"/>
          <w:szCs w:val="24"/>
        </w:rPr>
      </w:pPr>
    </w:p>
    <w:p w14:paraId="78A9763B" w14:textId="1829B783" w:rsidR="004A5919" w:rsidRDefault="004A5919" w:rsidP="004A5919">
      <w:pPr>
        <w:spacing w:after="0" w:line="240" w:lineRule="auto"/>
        <w:ind w:firstLine="708"/>
        <w:jc w:val="both"/>
        <w:rPr>
          <w:rFonts w:ascii="Times New Roman" w:hAnsi="Times New Roman" w:cs="Times New Roman"/>
          <w:iCs/>
          <w:sz w:val="24"/>
          <w:szCs w:val="24"/>
        </w:rPr>
      </w:pPr>
      <w:r w:rsidRPr="004F44ED">
        <w:rPr>
          <w:rFonts w:ascii="Times New Roman" w:hAnsi="Times New Roman" w:cs="Times New Roman"/>
          <w:iCs/>
          <w:sz w:val="24"/>
          <w:szCs w:val="24"/>
        </w:rPr>
        <w:t>Navrhuje sa terminologické zosúladenie zákona s novým Občianskym zákonníkom, ktorý v súvislosti so zmluvami používa slovné spojenie „uzavretá zmluva“ alebo „zmluva sa uzaviera“, nie „uzatvorená zmluva“ alebo „zmluva sa uzatvára“.</w:t>
      </w:r>
    </w:p>
    <w:p w14:paraId="44520F3B" w14:textId="77777777" w:rsidR="004A5919" w:rsidRDefault="004A5919" w:rsidP="001C240D">
      <w:pPr>
        <w:spacing w:after="0" w:line="240" w:lineRule="auto"/>
        <w:jc w:val="both"/>
        <w:rPr>
          <w:rFonts w:ascii="Times New Roman" w:hAnsi="Times New Roman" w:cs="Times New Roman"/>
          <w:iCs/>
          <w:sz w:val="24"/>
          <w:szCs w:val="24"/>
        </w:rPr>
      </w:pPr>
    </w:p>
    <w:p w14:paraId="148025F3" w14:textId="73F15DDC" w:rsidR="004A5919" w:rsidRPr="002218EF" w:rsidRDefault="004A5919" w:rsidP="001C240D">
      <w:pPr>
        <w:spacing w:after="0" w:line="240" w:lineRule="auto"/>
        <w:jc w:val="both"/>
        <w:rPr>
          <w:rFonts w:ascii="Times New Roman" w:hAnsi="Times New Roman" w:cs="Times New Roman"/>
          <w:iCs/>
          <w:sz w:val="24"/>
          <w:szCs w:val="24"/>
          <w:u w:val="single"/>
        </w:rPr>
      </w:pPr>
      <w:r w:rsidRPr="002218EF">
        <w:rPr>
          <w:rFonts w:ascii="Times New Roman" w:hAnsi="Times New Roman" w:cs="Times New Roman"/>
          <w:iCs/>
          <w:sz w:val="24"/>
          <w:szCs w:val="24"/>
          <w:u w:val="single"/>
        </w:rPr>
        <w:t>K bodom 4 a 5 (Poznámky pod čiarou k odkazom 13 a 23)</w:t>
      </w:r>
    </w:p>
    <w:p w14:paraId="122AD820" w14:textId="77777777" w:rsidR="004A5919" w:rsidRDefault="004A5919" w:rsidP="001C240D">
      <w:pPr>
        <w:spacing w:after="0" w:line="240" w:lineRule="auto"/>
        <w:jc w:val="both"/>
        <w:rPr>
          <w:rFonts w:ascii="Times New Roman" w:hAnsi="Times New Roman" w:cs="Times New Roman"/>
          <w:iCs/>
          <w:sz w:val="24"/>
          <w:szCs w:val="24"/>
        </w:rPr>
      </w:pPr>
    </w:p>
    <w:p w14:paraId="160B3600" w14:textId="15B82917" w:rsidR="004A5919" w:rsidRDefault="002218EF" w:rsidP="002218EF">
      <w:pPr>
        <w:spacing w:after="0" w:line="240" w:lineRule="auto"/>
        <w:ind w:firstLine="708"/>
        <w:jc w:val="both"/>
        <w:rPr>
          <w:rFonts w:ascii="Times New Roman" w:hAnsi="Times New Roman" w:cs="Times New Roman"/>
          <w:iCs/>
          <w:sz w:val="24"/>
          <w:szCs w:val="24"/>
        </w:rPr>
      </w:pPr>
      <w:r>
        <w:rPr>
          <w:rFonts w:ascii="Times New Roman" w:hAnsi="Times New Roman" w:cs="Times New Roman"/>
          <w:iCs/>
          <w:sz w:val="24"/>
          <w:szCs w:val="24"/>
        </w:rPr>
        <w:t xml:space="preserve">Aktualizácia poznámok pod čiarou v súlade s novým Občianskym zákonníkom. </w:t>
      </w:r>
    </w:p>
    <w:p w14:paraId="291C08E1" w14:textId="77777777" w:rsidR="008B6872" w:rsidRDefault="008B6872" w:rsidP="008B6872">
      <w:pPr>
        <w:spacing w:after="0" w:line="240" w:lineRule="auto"/>
        <w:jc w:val="both"/>
        <w:rPr>
          <w:rFonts w:ascii="Times New Roman" w:hAnsi="Times New Roman" w:cs="Times New Roman"/>
          <w:iCs/>
          <w:sz w:val="24"/>
          <w:szCs w:val="24"/>
        </w:rPr>
      </w:pPr>
    </w:p>
    <w:p w14:paraId="4489E6AB" w14:textId="6A72DC56" w:rsidR="008B6872" w:rsidRDefault="008B6872" w:rsidP="009C5543">
      <w:pPr>
        <w:pStyle w:val="Nadpis1"/>
      </w:pPr>
    </w:p>
    <w:p w14:paraId="796312F9" w14:textId="43E53EE8" w:rsidR="008B6872" w:rsidRDefault="007523E9" w:rsidP="008B6872">
      <w:pPr>
        <w:spacing w:after="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008B6872" w:rsidRPr="00D2084E">
        <w:rPr>
          <w:rFonts w:ascii="Times New Roman" w:hAnsi="Times New Roman" w:cs="Times New Roman"/>
          <w:i/>
          <w:iCs/>
          <w:sz w:val="24"/>
          <w:szCs w:val="24"/>
        </w:rPr>
        <w:t>zákon č</w:t>
      </w:r>
      <w:r w:rsidR="008B6872">
        <w:rPr>
          <w:rFonts w:ascii="Times New Roman" w:hAnsi="Times New Roman" w:cs="Times New Roman"/>
          <w:i/>
          <w:iCs/>
          <w:sz w:val="24"/>
          <w:szCs w:val="24"/>
        </w:rPr>
        <w:t xml:space="preserve">. 305/2013 Z. z. </w:t>
      </w:r>
      <w:r w:rsidR="00652F60">
        <w:rPr>
          <w:rFonts w:ascii="Times New Roman" w:hAnsi="Times New Roman" w:cs="Times New Roman"/>
          <w:i/>
          <w:iCs/>
          <w:sz w:val="24"/>
          <w:szCs w:val="24"/>
        </w:rPr>
        <w:t>o elektronickej podobe výkonu pôsobnosti orgánov verejnej moci a o zmene a doplnení niektorých zákonov (zákon o e-Governmente) v</w:t>
      </w:r>
      <w:r>
        <w:rPr>
          <w:rFonts w:ascii="Times New Roman" w:hAnsi="Times New Roman" w:cs="Times New Roman"/>
          <w:i/>
          <w:iCs/>
          <w:sz w:val="24"/>
          <w:szCs w:val="24"/>
        </w:rPr>
        <w:t> znení neskorších predpisov]</w:t>
      </w:r>
    </w:p>
    <w:p w14:paraId="550539DE" w14:textId="77777777" w:rsidR="008B6872" w:rsidRDefault="008B6872" w:rsidP="008B6872">
      <w:pPr>
        <w:spacing w:after="0" w:line="240" w:lineRule="auto"/>
        <w:jc w:val="both"/>
        <w:rPr>
          <w:rFonts w:ascii="Times New Roman" w:hAnsi="Times New Roman" w:cs="Times New Roman"/>
          <w:iCs/>
          <w:sz w:val="24"/>
          <w:szCs w:val="24"/>
        </w:rPr>
      </w:pPr>
    </w:p>
    <w:p w14:paraId="5EA0B365" w14:textId="6E6BF17B" w:rsidR="007523E9" w:rsidRPr="00DE549B" w:rsidRDefault="007523E9" w:rsidP="008B6872">
      <w:pPr>
        <w:spacing w:after="0" w:line="240" w:lineRule="auto"/>
        <w:jc w:val="both"/>
        <w:rPr>
          <w:rFonts w:ascii="Times New Roman" w:hAnsi="Times New Roman" w:cs="Times New Roman"/>
          <w:iCs/>
          <w:sz w:val="24"/>
          <w:szCs w:val="24"/>
          <w:u w:val="single"/>
        </w:rPr>
      </w:pPr>
      <w:r w:rsidRPr="00DE549B">
        <w:rPr>
          <w:rFonts w:ascii="Times New Roman" w:hAnsi="Times New Roman" w:cs="Times New Roman"/>
          <w:iCs/>
          <w:sz w:val="24"/>
          <w:szCs w:val="24"/>
          <w:u w:val="single"/>
        </w:rPr>
        <w:t>K bodom 1, 3</w:t>
      </w:r>
      <w:r w:rsidR="00446499" w:rsidRPr="00DE549B">
        <w:rPr>
          <w:rFonts w:ascii="Times New Roman" w:hAnsi="Times New Roman" w:cs="Times New Roman"/>
          <w:iCs/>
          <w:sz w:val="24"/>
          <w:szCs w:val="24"/>
          <w:u w:val="single"/>
        </w:rPr>
        <w:t xml:space="preserve"> až 5, 7, 9, 11 a</w:t>
      </w:r>
      <w:r w:rsidR="00DE549B" w:rsidRPr="00DE549B">
        <w:rPr>
          <w:rFonts w:ascii="Times New Roman" w:hAnsi="Times New Roman" w:cs="Times New Roman"/>
          <w:iCs/>
          <w:sz w:val="24"/>
          <w:szCs w:val="24"/>
          <w:u w:val="single"/>
        </w:rPr>
        <w:t>ž</w:t>
      </w:r>
      <w:r w:rsidR="00446499" w:rsidRPr="00DE549B">
        <w:rPr>
          <w:rFonts w:ascii="Times New Roman" w:hAnsi="Times New Roman" w:cs="Times New Roman"/>
          <w:iCs/>
          <w:sz w:val="24"/>
          <w:szCs w:val="24"/>
          <w:u w:val="single"/>
        </w:rPr>
        <w:t> 1</w:t>
      </w:r>
      <w:r w:rsidR="00DE549B" w:rsidRPr="00DE549B">
        <w:rPr>
          <w:rFonts w:ascii="Times New Roman" w:hAnsi="Times New Roman" w:cs="Times New Roman"/>
          <w:iCs/>
          <w:sz w:val="24"/>
          <w:szCs w:val="24"/>
          <w:u w:val="single"/>
        </w:rPr>
        <w:t>3</w:t>
      </w:r>
    </w:p>
    <w:p w14:paraId="53449DA8" w14:textId="77777777" w:rsidR="00DE549B" w:rsidRDefault="00DE549B" w:rsidP="008B6872">
      <w:pPr>
        <w:spacing w:after="0" w:line="240" w:lineRule="auto"/>
        <w:jc w:val="both"/>
        <w:rPr>
          <w:rFonts w:ascii="Times New Roman" w:hAnsi="Times New Roman" w:cs="Times New Roman"/>
          <w:iCs/>
          <w:sz w:val="24"/>
          <w:szCs w:val="24"/>
        </w:rPr>
      </w:pPr>
    </w:p>
    <w:p w14:paraId="7E5BF45F" w14:textId="77777777" w:rsidR="00DE549B" w:rsidRDefault="00DE549B" w:rsidP="00DE549B">
      <w:pPr>
        <w:spacing w:after="0" w:line="240" w:lineRule="auto"/>
        <w:ind w:firstLine="708"/>
        <w:jc w:val="both"/>
        <w:rPr>
          <w:rFonts w:ascii="Times New Roman" w:hAnsi="Times New Roman" w:cs="Times New Roman"/>
          <w:iCs/>
          <w:sz w:val="24"/>
          <w:szCs w:val="24"/>
        </w:rPr>
      </w:pPr>
      <w:r w:rsidRPr="0061400D">
        <w:rPr>
          <w:rFonts w:ascii="Times New Roman" w:hAnsi="Times New Roman" w:cs="Times New Roman"/>
          <w:iCs/>
          <w:sz w:val="24"/>
          <w:szCs w:val="24"/>
        </w:rPr>
        <w:t>Navrhuje sa terminologické zosúladenie zákona s novým Občianskym zákonníkom, ktorý používa pojem „uskutoční“ namiesto „urobí“.</w:t>
      </w:r>
    </w:p>
    <w:p w14:paraId="6B43EDAF" w14:textId="77777777" w:rsidR="00446499" w:rsidRDefault="00446499" w:rsidP="008B6872">
      <w:pPr>
        <w:spacing w:after="0" w:line="240" w:lineRule="auto"/>
        <w:jc w:val="both"/>
        <w:rPr>
          <w:rFonts w:ascii="Times New Roman" w:hAnsi="Times New Roman" w:cs="Times New Roman"/>
          <w:iCs/>
          <w:sz w:val="24"/>
          <w:szCs w:val="24"/>
        </w:rPr>
      </w:pPr>
    </w:p>
    <w:p w14:paraId="7DB92CED" w14:textId="5ADC7C50" w:rsidR="00446499" w:rsidRPr="00DE549B" w:rsidRDefault="00446499" w:rsidP="008B6872">
      <w:pPr>
        <w:spacing w:after="0" w:line="240" w:lineRule="auto"/>
        <w:jc w:val="both"/>
        <w:rPr>
          <w:rFonts w:ascii="Times New Roman" w:hAnsi="Times New Roman" w:cs="Times New Roman"/>
          <w:iCs/>
          <w:sz w:val="24"/>
          <w:szCs w:val="24"/>
          <w:u w:val="single"/>
        </w:rPr>
      </w:pPr>
      <w:r w:rsidRPr="00DE549B">
        <w:rPr>
          <w:rFonts w:ascii="Times New Roman" w:hAnsi="Times New Roman" w:cs="Times New Roman"/>
          <w:iCs/>
          <w:sz w:val="24"/>
          <w:szCs w:val="24"/>
          <w:u w:val="single"/>
        </w:rPr>
        <w:t xml:space="preserve">K bodu 2 (Poznámka pod čiarou k odkazu </w:t>
      </w:r>
      <w:r w:rsidR="00D5344A" w:rsidRPr="00DE549B">
        <w:rPr>
          <w:rFonts w:ascii="Times New Roman" w:hAnsi="Times New Roman" w:cs="Times New Roman"/>
          <w:iCs/>
          <w:sz w:val="24"/>
          <w:szCs w:val="24"/>
          <w:u w:val="single"/>
        </w:rPr>
        <w:t>9b)</w:t>
      </w:r>
    </w:p>
    <w:p w14:paraId="466320ED" w14:textId="77777777" w:rsidR="00D5344A" w:rsidRDefault="00D5344A" w:rsidP="008B6872">
      <w:pPr>
        <w:spacing w:after="0" w:line="240" w:lineRule="auto"/>
        <w:jc w:val="both"/>
        <w:rPr>
          <w:rFonts w:ascii="Times New Roman" w:hAnsi="Times New Roman" w:cs="Times New Roman"/>
          <w:iCs/>
          <w:sz w:val="24"/>
          <w:szCs w:val="24"/>
        </w:rPr>
      </w:pPr>
    </w:p>
    <w:p w14:paraId="1123D0AA" w14:textId="4E6DD294" w:rsidR="00DE549B" w:rsidRDefault="00DE549B" w:rsidP="008B6872">
      <w:pPr>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ab/>
      </w:r>
      <w:r w:rsidR="00617184">
        <w:rPr>
          <w:rFonts w:ascii="Times New Roman" w:hAnsi="Times New Roman" w:cs="Times New Roman"/>
          <w:sz w:val="24"/>
          <w:szCs w:val="24"/>
        </w:rPr>
        <w:t>Úprava poznámky pod čiarou v nadväznosti na nový Občiansky zákonník.</w:t>
      </w:r>
    </w:p>
    <w:p w14:paraId="361C433C" w14:textId="77777777" w:rsidR="00617184" w:rsidRDefault="00617184" w:rsidP="008B6872">
      <w:pPr>
        <w:spacing w:after="0" w:line="240" w:lineRule="auto"/>
        <w:jc w:val="both"/>
        <w:rPr>
          <w:rFonts w:ascii="Times New Roman" w:hAnsi="Times New Roman" w:cs="Times New Roman"/>
          <w:iCs/>
          <w:sz w:val="24"/>
          <w:szCs w:val="24"/>
        </w:rPr>
      </w:pPr>
    </w:p>
    <w:p w14:paraId="7AD11FB2" w14:textId="4E60FC1F" w:rsidR="00D5344A" w:rsidRPr="00BA57AF" w:rsidRDefault="00D5344A" w:rsidP="008B6872">
      <w:pPr>
        <w:spacing w:after="0" w:line="240" w:lineRule="auto"/>
        <w:jc w:val="both"/>
        <w:rPr>
          <w:rFonts w:ascii="Times New Roman" w:hAnsi="Times New Roman" w:cs="Times New Roman"/>
          <w:iCs/>
          <w:sz w:val="24"/>
          <w:szCs w:val="24"/>
          <w:u w:val="single"/>
        </w:rPr>
      </w:pPr>
      <w:r w:rsidRPr="00BA57AF">
        <w:rPr>
          <w:rFonts w:ascii="Times New Roman" w:hAnsi="Times New Roman" w:cs="Times New Roman"/>
          <w:iCs/>
          <w:sz w:val="24"/>
          <w:szCs w:val="24"/>
          <w:u w:val="single"/>
        </w:rPr>
        <w:t>K bodu 6 [§ 14 ods. 2 písm. c)]</w:t>
      </w:r>
    </w:p>
    <w:p w14:paraId="41F66234" w14:textId="77777777" w:rsidR="00BA57AF" w:rsidRDefault="00BA57AF" w:rsidP="008B6872">
      <w:pPr>
        <w:spacing w:after="0" w:line="240" w:lineRule="auto"/>
        <w:jc w:val="both"/>
        <w:rPr>
          <w:rFonts w:ascii="Times New Roman" w:hAnsi="Times New Roman" w:cs="Times New Roman"/>
          <w:iCs/>
          <w:sz w:val="24"/>
          <w:szCs w:val="24"/>
        </w:rPr>
      </w:pPr>
    </w:p>
    <w:p w14:paraId="09695A2D" w14:textId="628AA7AD" w:rsidR="00BA57AF" w:rsidRDefault="00BA57AF" w:rsidP="00BA57AF">
      <w:pPr>
        <w:spacing w:after="0" w:line="240" w:lineRule="auto"/>
        <w:ind w:firstLine="708"/>
        <w:jc w:val="both"/>
        <w:rPr>
          <w:rFonts w:ascii="Times New Roman" w:hAnsi="Times New Roman" w:cs="Times New Roman"/>
          <w:sz w:val="24"/>
          <w:szCs w:val="24"/>
        </w:rPr>
      </w:pPr>
      <w:r w:rsidRPr="00D96DCB">
        <w:rPr>
          <w:rFonts w:ascii="Times New Roman" w:hAnsi="Times New Roman" w:cs="Times New Roman"/>
          <w:sz w:val="24"/>
          <w:szCs w:val="24"/>
        </w:rPr>
        <w:t xml:space="preserve">Navrhovanou úpravou dochádza k zosúladeniu ustanovenia s novou právnou úpravou spôsobilosti na práve úkony podľa Občianskeho zákonníka, ktorý nepripúšťa pozbavenie spôsobilosti na právne úkony.  </w:t>
      </w:r>
    </w:p>
    <w:p w14:paraId="2F7AED02" w14:textId="77777777" w:rsidR="00D5344A" w:rsidRDefault="00D5344A" w:rsidP="008B6872">
      <w:pPr>
        <w:spacing w:after="0" w:line="240" w:lineRule="auto"/>
        <w:jc w:val="both"/>
        <w:rPr>
          <w:rFonts w:ascii="Times New Roman" w:hAnsi="Times New Roman" w:cs="Times New Roman"/>
          <w:iCs/>
          <w:sz w:val="24"/>
          <w:szCs w:val="24"/>
        </w:rPr>
      </w:pPr>
    </w:p>
    <w:p w14:paraId="3E102F17" w14:textId="23A49EF5" w:rsidR="00D5344A" w:rsidRPr="003F4208" w:rsidRDefault="00D5344A" w:rsidP="008B6872">
      <w:pPr>
        <w:spacing w:after="0" w:line="240" w:lineRule="auto"/>
        <w:jc w:val="both"/>
        <w:rPr>
          <w:rFonts w:ascii="Times New Roman" w:hAnsi="Times New Roman" w:cs="Times New Roman"/>
          <w:iCs/>
          <w:sz w:val="24"/>
          <w:szCs w:val="24"/>
          <w:u w:val="single"/>
        </w:rPr>
      </w:pPr>
      <w:r w:rsidRPr="003F4208">
        <w:rPr>
          <w:rFonts w:ascii="Times New Roman" w:hAnsi="Times New Roman" w:cs="Times New Roman"/>
          <w:iCs/>
          <w:sz w:val="24"/>
          <w:szCs w:val="24"/>
          <w:u w:val="single"/>
        </w:rPr>
        <w:t>K</w:t>
      </w:r>
      <w:r w:rsidR="00355320" w:rsidRPr="003F4208">
        <w:rPr>
          <w:rFonts w:ascii="Times New Roman" w:hAnsi="Times New Roman" w:cs="Times New Roman"/>
          <w:iCs/>
          <w:sz w:val="24"/>
          <w:szCs w:val="24"/>
          <w:u w:val="single"/>
        </w:rPr>
        <w:t> bodom 8 a</w:t>
      </w:r>
      <w:r w:rsidR="00BA57AF" w:rsidRPr="003F4208">
        <w:rPr>
          <w:rFonts w:ascii="Times New Roman" w:hAnsi="Times New Roman" w:cs="Times New Roman"/>
          <w:iCs/>
          <w:sz w:val="24"/>
          <w:szCs w:val="24"/>
          <w:u w:val="single"/>
        </w:rPr>
        <w:t> </w:t>
      </w:r>
      <w:r w:rsidR="00355320" w:rsidRPr="003F4208">
        <w:rPr>
          <w:rFonts w:ascii="Times New Roman" w:hAnsi="Times New Roman" w:cs="Times New Roman"/>
          <w:iCs/>
          <w:sz w:val="24"/>
          <w:szCs w:val="24"/>
          <w:u w:val="single"/>
        </w:rPr>
        <w:t>14</w:t>
      </w:r>
    </w:p>
    <w:p w14:paraId="19A70080" w14:textId="77777777" w:rsidR="00BA57AF" w:rsidRDefault="00BA57AF" w:rsidP="008B6872">
      <w:pPr>
        <w:spacing w:after="0" w:line="240" w:lineRule="auto"/>
        <w:jc w:val="both"/>
        <w:rPr>
          <w:rFonts w:ascii="Times New Roman" w:hAnsi="Times New Roman" w:cs="Times New Roman"/>
          <w:iCs/>
          <w:sz w:val="24"/>
          <w:szCs w:val="24"/>
        </w:rPr>
      </w:pPr>
    </w:p>
    <w:p w14:paraId="389251E8" w14:textId="594BAC64" w:rsidR="00BA57AF" w:rsidRDefault="00BA57AF" w:rsidP="008B6872">
      <w:pPr>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ab/>
      </w:r>
      <w:r w:rsidR="003F4208" w:rsidRPr="004F44ED">
        <w:rPr>
          <w:rFonts w:ascii="Times New Roman" w:hAnsi="Times New Roman" w:cs="Times New Roman"/>
          <w:iCs/>
          <w:sz w:val="24"/>
          <w:szCs w:val="24"/>
        </w:rPr>
        <w:t>Navrhuje sa terminologické zosúladenie zákona s novým Občianskym zákonníkom, ktorý v súvislosti so zmluvami používa slovné spojenie „uzavretá zmluva“ alebo „zmluva sa uzaviera“, nie „uzatvorená zmluva“ alebo „zmluva sa uzatvára“.</w:t>
      </w:r>
    </w:p>
    <w:p w14:paraId="51442235" w14:textId="77777777" w:rsidR="00355320" w:rsidRDefault="00355320" w:rsidP="008B6872">
      <w:pPr>
        <w:spacing w:after="0" w:line="240" w:lineRule="auto"/>
        <w:jc w:val="both"/>
        <w:rPr>
          <w:rFonts w:ascii="Times New Roman" w:hAnsi="Times New Roman" w:cs="Times New Roman"/>
          <w:iCs/>
          <w:sz w:val="24"/>
          <w:szCs w:val="24"/>
        </w:rPr>
      </w:pPr>
    </w:p>
    <w:p w14:paraId="49A907B0" w14:textId="11541BE6" w:rsidR="00355320" w:rsidRPr="00617184" w:rsidRDefault="00355320" w:rsidP="008B6872">
      <w:pPr>
        <w:spacing w:after="0" w:line="240" w:lineRule="auto"/>
        <w:jc w:val="both"/>
        <w:rPr>
          <w:rFonts w:ascii="Times New Roman" w:hAnsi="Times New Roman" w:cs="Times New Roman"/>
          <w:iCs/>
          <w:sz w:val="24"/>
          <w:szCs w:val="24"/>
          <w:u w:val="single"/>
        </w:rPr>
      </w:pPr>
      <w:r w:rsidRPr="00617184">
        <w:rPr>
          <w:rFonts w:ascii="Times New Roman" w:hAnsi="Times New Roman" w:cs="Times New Roman"/>
          <w:iCs/>
          <w:sz w:val="24"/>
          <w:szCs w:val="24"/>
          <w:u w:val="single"/>
        </w:rPr>
        <w:t>K bodu 10 (§ 33 ods. 5 a § 50 ods. 2)</w:t>
      </w:r>
    </w:p>
    <w:p w14:paraId="56C0F197" w14:textId="77777777" w:rsidR="00355320" w:rsidRDefault="00355320" w:rsidP="008B6872">
      <w:pPr>
        <w:spacing w:after="0" w:line="240" w:lineRule="auto"/>
        <w:jc w:val="both"/>
        <w:rPr>
          <w:rFonts w:ascii="Times New Roman" w:hAnsi="Times New Roman" w:cs="Times New Roman"/>
          <w:iCs/>
          <w:sz w:val="24"/>
          <w:szCs w:val="24"/>
        </w:rPr>
      </w:pPr>
    </w:p>
    <w:p w14:paraId="71637D0E" w14:textId="42C49163" w:rsidR="00F601F4" w:rsidRDefault="00F601F4" w:rsidP="008B6872">
      <w:pPr>
        <w:spacing w:after="0" w:line="240" w:lineRule="auto"/>
        <w:jc w:val="both"/>
        <w:rPr>
          <w:rFonts w:ascii="Times New Roman" w:hAnsi="Times New Roman" w:cs="Times New Roman"/>
          <w:sz w:val="24"/>
          <w:szCs w:val="24"/>
        </w:rPr>
      </w:pPr>
      <w:r>
        <w:rPr>
          <w:rFonts w:ascii="Times New Roman" w:hAnsi="Times New Roman" w:cs="Times New Roman"/>
          <w:iCs/>
          <w:sz w:val="24"/>
          <w:szCs w:val="24"/>
        </w:rPr>
        <w:tab/>
        <w:t xml:space="preserve">Ide o terminologické zosúladenie, keďže </w:t>
      </w:r>
      <w:r w:rsidRPr="002E4DD9">
        <w:rPr>
          <w:rFonts w:ascii="Times New Roman" w:hAnsi="Times New Roman" w:cs="Times New Roman"/>
          <w:sz w:val="24"/>
          <w:szCs w:val="24"/>
        </w:rPr>
        <w:t>Občiansky zákonník terminologicky pracuje výlučne s pojmami „dobromyseľný“ alebo „nedobromyseľný“, resp. „dobromyseľnosť“ alebo „nedobromyseľnosť“ a snaží sa zjednotiť používanie spojení „v dobrej viere“, resp. „v zlej viere“.</w:t>
      </w:r>
    </w:p>
    <w:p w14:paraId="2C52CF23" w14:textId="77777777" w:rsidR="0061108B" w:rsidRDefault="0061108B" w:rsidP="008B6872">
      <w:pPr>
        <w:spacing w:after="0" w:line="240" w:lineRule="auto"/>
        <w:jc w:val="both"/>
        <w:rPr>
          <w:rFonts w:ascii="Times New Roman" w:hAnsi="Times New Roman" w:cs="Times New Roman"/>
          <w:sz w:val="24"/>
          <w:szCs w:val="24"/>
        </w:rPr>
      </w:pPr>
    </w:p>
    <w:p w14:paraId="61553C91" w14:textId="7340D115" w:rsidR="0061108B" w:rsidRDefault="0061108B" w:rsidP="009C5543">
      <w:pPr>
        <w:pStyle w:val="Nadpis1"/>
      </w:pPr>
    </w:p>
    <w:p w14:paraId="1E016B9B" w14:textId="2FA0FBD5" w:rsidR="0061108B" w:rsidRDefault="0061108B" w:rsidP="0061108B">
      <w:pPr>
        <w:spacing w:after="0" w:line="240" w:lineRule="auto"/>
        <w:jc w:val="both"/>
        <w:rPr>
          <w:rFonts w:ascii="Times New Roman" w:hAnsi="Times New Roman" w:cs="Times New Roman"/>
          <w:i/>
          <w:iCs/>
          <w:sz w:val="24"/>
          <w:szCs w:val="24"/>
        </w:rPr>
      </w:pPr>
      <w:r w:rsidRPr="00D2084E">
        <w:rPr>
          <w:rFonts w:ascii="Times New Roman" w:hAnsi="Times New Roman" w:cs="Times New Roman"/>
          <w:i/>
          <w:iCs/>
          <w:sz w:val="24"/>
          <w:szCs w:val="24"/>
        </w:rPr>
        <w:t>(zákon č</w:t>
      </w:r>
      <w:r>
        <w:rPr>
          <w:rFonts w:ascii="Times New Roman" w:hAnsi="Times New Roman" w:cs="Times New Roman"/>
          <w:i/>
          <w:iCs/>
          <w:sz w:val="24"/>
          <w:szCs w:val="24"/>
        </w:rPr>
        <w:t>. 383/2013 Z. z. o príspevku pri narodení dieťaťa a príspevku na viac súčasne narodených detí a o zmene a doplnení niektorých zákonov v znení neskorších predpisov</w:t>
      </w:r>
      <w:r w:rsidRPr="00D2084E">
        <w:rPr>
          <w:rFonts w:ascii="Times New Roman" w:hAnsi="Times New Roman" w:cs="Times New Roman"/>
          <w:i/>
          <w:iCs/>
          <w:sz w:val="24"/>
          <w:szCs w:val="24"/>
        </w:rPr>
        <w:t>)</w:t>
      </w:r>
    </w:p>
    <w:p w14:paraId="220608A2" w14:textId="77777777" w:rsidR="0061108B" w:rsidRDefault="0061108B" w:rsidP="0061108B">
      <w:pPr>
        <w:spacing w:after="0" w:line="240" w:lineRule="auto"/>
        <w:jc w:val="both"/>
        <w:rPr>
          <w:rFonts w:ascii="Times New Roman" w:hAnsi="Times New Roman" w:cs="Times New Roman"/>
          <w:sz w:val="24"/>
          <w:szCs w:val="24"/>
        </w:rPr>
      </w:pPr>
    </w:p>
    <w:p w14:paraId="50CD0987" w14:textId="32B8F503" w:rsidR="003051F7" w:rsidRDefault="003051F7" w:rsidP="003051F7">
      <w:pPr>
        <w:spacing w:after="0" w:line="240" w:lineRule="auto"/>
        <w:ind w:firstLine="708"/>
        <w:jc w:val="both"/>
        <w:rPr>
          <w:rFonts w:ascii="Times New Roman" w:hAnsi="Times New Roman" w:cs="Times New Roman"/>
          <w:sz w:val="24"/>
          <w:szCs w:val="24"/>
        </w:rPr>
      </w:pPr>
      <w:r w:rsidRPr="003051F7">
        <w:rPr>
          <w:rFonts w:ascii="Times New Roman" w:hAnsi="Times New Roman" w:cs="Times New Roman"/>
          <w:sz w:val="24"/>
          <w:szCs w:val="24"/>
        </w:rPr>
        <w:t>Technicko-legislatívna úprava gramatického tvaru v súlade s unifikovanou terminológiou pre uzavieranie zmlúv a právnych úkonov.</w:t>
      </w:r>
    </w:p>
    <w:p w14:paraId="0D9D9A38" w14:textId="77777777" w:rsidR="006F2ADD" w:rsidRDefault="006F2ADD" w:rsidP="006F2ADD">
      <w:pPr>
        <w:spacing w:after="0" w:line="240" w:lineRule="auto"/>
        <w:jc w:val="both"/>
        <w:rPr>
          <w:rFonts w:ascii="Times New Roman" w:hAnsi="Times New Roman" w:cs="Times New Roman"/>
          <w:sz w:val="24"/>
          <w:szCs w:val="24"/>
        </w:rPr>
      </w:pPr>
    </w:p>
    <w:p w14:paraId="1EC184BA" w14:textId="20211718" w:rsidR="006F2ADD" w:rsidRDefault="006F2ADD" w:rsidP="009C5543">
      <w:pPr>
        <w:pStyle w:val="Nadpis1"/>
      </w:pPr>
    </w:p>
    <w:p w14:paraId="010D9A75" w14:textId="55F870B3" w:rsidR="006F2ADD" w:rsidRDefault="006F2ADD" w:rsidP="006F2ADD">
      <w:pPr>
        <w:spacing w:after="0" w:line="240" w:lineRule="auto"/>
        <w:jc w:val="both"/>
        <w:rPr>
          <w:rFonts w:ascii="Times New Roman" w:hAnsi="Times New Roman" w:cs="Times New Roman"/>
          <w:i/>
          <w:iCs/>
          <w:sz w:val="24"/>
          <w:szCs w:val="24"/>
        </w:rPr>
      </w:pPr>
      <w:r w:rsidRPr="00D2084E">
        <w:rPr>
          <w:rFonts w:ascii="Times New Roman" w:hAnsi="Times New Roman" w:cs="Times New Roman"/>
          <w:i/>
          <w:iCs/>
          <w:sz w:val="24"/>
          <w:szCs w:val="24"/>
        </w:rPr>
        <w:t>(zákon č</w:t>
      </w:r>
      <w:r>
        <w:rPr>
          <w:rFonts w:ascii="Times New Roman" w:hAnsi="Times New Roman" w:cs="Times New Roman"/>
          <w:i/>
          <w:iCs/>
          <w:sz w:val="24"/>
          <w:szCs w:val="24"/>
        </w:rPr>
        <w:t>. 417/2013 Z. z. o</w:t>
      </w:r>
      <w:r w:rsidR="002D0BA5">
        <w:rPr>
          <w:rFonts w:ascii="Times New Roman" w:hAnsi="Times New Roman" w:cs="Times New Roman"/>
          <w:i/>
          <w:iCs/>
          <w:sz w:val="24"/>
          <w:szCs w:val="24"/>
        </w:rPr>
        <w:t> pomoci v hmotnej núdzi a o zmene a doplnení niektorých zákonov v znení neskorších predpisov</w:t>
      </w:r>
      <w:r w:rsidRPr="00D2084E">
        <w:rPr>
          <w:rFonts w:ascii="Times New Roman" w:hAnsi="Times New Roman" w:cs="Times New Roman"/>
          <w:i/>
          <w:iCs/>
          <w:sz w:val="24"/>
          <w:szCs w:val="24"/>
        </w:rPr>
        <w:t>)</w:t>
      </w:r>
    </w:p>
    <w:p w14:paraId="0658FBD3" w14:textId="77777777" w:rsidR="006F2ADD" w:rsidRDefault="006F2ADD" w:rsidP="006F2ADD">
      <w:pPr>
        <w:spacing w:after="0" w:line="240" w:lineRule="auto"/>
        <w:jc w:val="both"/>
        <w:rPr>
          <w:rFonts w:ascii="Times New Roman" w:hAnsi="Times New Roman" w:cs="Times New Roman"/>
          <w:sz w:val="24"/>
          <w:szCs w:val="24"/>
        </w:rPr>
      </w:pPr>
    </w:p>
    <w:p w14:paraId="6A634E93" w14:textId="77777777" w:rsidR="003F5F01" w:rsidRPr="003F5F01" w:rsidRDefault="003F5F01" w:rsidP="003F5F01">
      <w:pPr>
        <w:spacing w:after="0" w:line="240" w:lineRule="auto"/>
        <w:jc w:val="both"/>
        <w:rPr>
          <w:rFonts w:ascii="Times New Roman" w:hAnsi="Times New Roman" w:cs="Times New Roman"/>
          <w:sz w:val="24"/>
          <w:szCs w:val="24"/>
          <w:u w:val="single"/>
        </w:rPr>
      </w:pPr>
      <w:r w:rsidRPr="003F5F01">
        <w:rPr>
          <w:rFonts w:ascii="Times New Roman" w:hAnsi="Times New Roman" w:cs="Times New Roman"/>
          <w:sz w:val="24"/>
          <w:szCs w:val="24"/>
          <w:u w:val="single"/>
        </w:rPr>
        <w:t>K bodom 1 až 11</w:t>
      </w:r>
    </w:p>
    <w:p w14:paraId="4DBB98DF" w14:textId="77777777" w:rsidR="003F5F01" w:rsidRDefault="003F5F01" w:rsidP="003F5F01">
      <w:pPr>
        <w:spacing w:after="0" w:line="240" w:lineRule="auto"/>
        <w:jc w:val="both"/>
        <w:rPr>
          <w:rFonts w:ascii="Times New Roman" w:hAnsi="Times New Roman" w:cs="Times New Roman"/>
          <w:sz w:val="24"/>
          <w:szCs w:val="24"/>
        </w:rPr>
      </w:pPr>
    </w:p>
    <w:p w14:paraId="5A4C3AE0" w14:textId="0C705D65" w:rsidR="002D0BA5" w:rsidRPr="003051F7" w:rsidRDefault="003F5F01" w:rsidP="003F5F01">
      <w:pPr>
        <w:spacing w:after="0" w:line="240" w:lineRule="auto"/>
        <w:ind w:firstLine="708"/>
        <w:jc w:val="both"/>
        <w:rPr>
          <w:rFonts w:ascii="Times New Roman" w:hAnsi="Times New Roman" w:cs="Times New Roman"/>
          <w:sz w:val="24"/>
          <w:szCs w:val="24"/>
        </w:rPr>
      </w:pPr>
      <w:r w:rsidRPr="003F5F01">
        <w:rPr>
          <w:rFonts w:ascii="Times New Roman" w:hAnsi="Times New Roman" w:cs="Times New Roman"/>
          <w:sz w:val="24"/>
          <w:szCs w:val="24"/>
        </w:rPr>
        <w:t>Úprava sa navrhuje v nadväznosti na nový Občiansky zákonník, ktorý novo vymedzuje niektoré pojmy a z uvedeného dôvodu došlo k ich legislatívno-technickej úpravy aj v tomto zákone, napríklad v prípade maloletého dieťaťa, plnoletosti, zriadeného vecného bremena. Zároveň sa nanovo vymedzuje plná spôsobilosť na právne úkony a jej nadobudnutie. Plná spôsobilosť na právne úkony okrem dovŕšenia plnoletosti dosiahnutím 18 rokov veku môže nastať aj z iných dôvodov, ako je vznik manželstva alebo na základe rozhodnutia súdu. Z uvedeného dôvodu bolo potrebné na účely citovaného zákona o pomoci v hmotnej núdzi pre jednoznačnosť vymedziť, čo je to plnoletosť v nadväznosti na jednotlivé ustanovenia tohto zákona.</w:t>
      </w:r>
    </w:p>
    <w:p w14:paraId="7BFBC463" w14:textId="70A61075" w:rsidR="00D0623B" w:rsidRDefault="003F4208" w:rsidP="001C240D">
      <w:pPr>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ab/>
      </w:r>
    </w:p>
    <w:p w14:paraId="62732B72" w14:textId="4FCB8734" w:rsidR="001C240D" w:rsidRDefault="001C240D" w:rsidP="009C5543">
      <w:pPr>
        <w:pStyle w:val="Nadpis1"/>
      </w:pPr>
    </w:p>
    <w:p w14:paraId="7756900C" w14:textId="276854FF" w:rsidR="001C240D" w:rsidRDefault="001C240D" w:rsidP="001C240D">
      <w:pPr>
        <w:spacing w:after="0" w:line="240" w:lineRule="auto"/>
        <w:jc w:val="both"/>
        <w:rPr>
          <w:rFonts w:ascii="Times New Roman" w:hAnsi="Times New Roman" w:cs="Times New Roman"/>
          <w:i/>
          <w:iCs/>
          <w:sz w:val="24"/>
          <w:szCs w:val="24"/>
        </w:rPr>
      </w:pPr>
      <w:r w:rsidRPr="00D2084E">
        <w:rPr>
          <w:rFonts w:ascii="Times New Roman" w:hAnsi="Times New Roman" w:cs="Times New Roman"/>
          <w:i/>
          <w:iCs/>
          <w:sz w:val="24"/>
          <w:szCs w:val="24"/>
        </w:rPr>
        <w:t>(zákon č</w:t>
      </w:r>
      <w:r>
        <w:rPr>
          <w:rFonts w:ascii="Times New Roman" w:hAnsi="Times New Roman" w:cs="Times New Roman"/>
          <w:i/>
          <w:iCs/>
          <w:sz w:val="24"/>
          <w:szCs w:val="24"/>
        </w:rPr>
        <w:t>. 103/2014 Z. z. o divadelnej činnosti a hudobnej činnosti a o zmene a doplnení niektorých zákonov v znení neskorších predpisov</w:t>
      </w:r>
      <w:r w:rsidRPr="00D2084E">
        <w:rPr>
          <w:rFonts w:ascii="Times New Roman" w:hAnsi="Times New Roman" w:cs="Times New Roman"/>
          <w:i/>
          <w:iCs/>
          <w:sz w:val="24"/>
          <w:szCs w:val="24"/>
        </w:rPr>
        <w:t>)</w:t>
      </w:r>
    </w:p>
    <w:p w14:paraId="2F063707" w14:textId="77777777" w:rsidR="001C240D" w:rsidRDefault="001C240D" w:rsidP="001C240D">
      <w:pPr>
        <w:spacing w:after="0" w:line="240" w:lineRule="auto"/>
        <w:jc w:val="both"/>
        <w:rPr>
          <w:rFonts w:ascii="Times New Roman" w:hAnsi="Times New Roman" w:cs="Times New Roman"/>
          <w:i/>
          <w:iCs/>
          <w:sz w:val="24"/>
          <w:szCs w:val="24"/>
        </w:rPr>
      </w:pPr>
    </w:p>
    <w:p w14:paraId="071C4891" w14:textId="39417719" w:rsidR="001C240D" w:rsidRPr="00EF6FF3" w:rsidRDefault="001C240D" w:rsidP="001C240D">
      <w:pPr>
        <w:spacing w:after="0" w:line="240" w:lineRule="auto"/>
        <w:jc w:val="both"/>
        <w:rPr>
          <w:rFonts w:ascii="Times New Roman" w:hAnsi="Times New Roman" w:cs="Times New Roman"/>
          <w:sz w:val="24"/>
          <w:szCs w:val="24"/>
          <w:u w:val="single"/>
        </w:rPr>
      </w:pPr>
      <w:r w:rsidRPr="00EF6FF3">
        <w:rPr>
          <w:rFonts w:ascii="Times New Roman" w:hAnsi="Times New Roman" w:cs="Times New Roman"/>
          <w:sz w:val="24"/>
          <w:szCs w:val="24"/>
          <w:u w:val="single"/>
        </w:rPr>
        <w:t>K bodu 1 (§ 10 ods. 2)</w:t>
      </w:r>
    </w:p>
    <w:p w14:paraId="763D169B" w14:textId="77777777" w:rsidR="001C240D" w:rsidRDefault="001C240D" w:rsidP="001C240D">
      <w:pPr>
        <w:spacing w:after="0" w:line="240" w:lineRule="auto"/>
        <w:jc w:val="both"/>
        <w:rPr>
          <w:rFonts w:ascii="Times New Roman" w:hAnsi="Times New Roman" w:cs="Times New Roman"/>
          <w:sz w:val="24"/>
          <w:szCs w:val="24"/>
        </w:rPr>
      </w:pPr>
    </w:p>
    <w:p w14:paraId="2F95BCB9" w14:textId="08A90330" w:rsidR="001C240D" w:rsidRDefault="00EF6FF3" w:rsidP="001C240D">
      <w:pPr>
        <w:spacing w:after="0" w:line="240" w:lineRule="auto"/>
        <w:jc w:val="both"/>
        <w:rPr>
          <w:rFonts w:ascii="Times New Roman" w:hAnsi="Times New Roman" w:cs="Times New Roman"/>
          <w:iCs/>
          <w:sz w:val="24"/>
          <w:szCs w:val="24"/>
        </w:rPr>
      </w:pPr>
      <w:r>
        <w:rPr>
          <w:rFonts w:ascii="Times New Roman" w:hAnsi="Times New Roman" w:cs="Times New Roman"/>
          <w:sz w:val="24"/>
          <w:szCs w:val="24"/>
        </w:rPr>
        <w:tab/>
      </w:r>
      <w:r w:rsidRPr="004F44ED">
        <w:rPr>
          <w:rFonts w:ascii="Times New Roman" w:hAnsi="Times New Roman" w:cs="Times New Roman"/>
          <w:iCs/>
          <w:sz w:val="24"/>
          <w:szCs w:val="24"/>
        </w:rPr>
        <w:t>Navrhuje sa terminologické zosúladenie zákona s novým Občianskym zákonníkom, ktorý v súvislosti so zmluvami používa slovné spojenie „uzavretá zmluva“ alebo „zmluva sa uzaviera“, nie „uzatvorená zmluva“ alebo „zmluva sa uzatvára“.</w:t>
      </w:r>
    </w:p>
    <w:p w14:paraId="35CD35F3" w14:textId="77777777" w:rsidR="00EF6FF3" w:rsidRDefault="00EF6FF3" w:rsidP="001C240D">
      <w:pPr>
        <w:spacing w:after="0" w:line="240" w:lineRule="auto"/>
        <w:jc w:val="both"/>
        <w:rPr>
          <w:rFonts w:ascii="Times New Roman" w:hAnsi="Times New Roman" w:cs="Times New Roman"/>
          <w:iCs/>
          <w:sz w:val="24"/>
          <w:szCs w:val="24"/>
        </w:rPr>
      </w:pPr>
    </w:p>
    <w:p w14:paraId="129FA07B" w14:textId="2499DA96" w:rsidR="00EF6FF3" w:rsidRPr="00327945" w:rsidRDefault="00EF6FF3" w:rsidP="001C240D">
      <w:pPr>
        <w:spacing w:after="0" w:line="240" w:lineRule="auto"/>
        <w:jc w:val="both"/>
        <w:rPr>
          <w:rFonts w:ascii="Times New Roman" w:hAnsi="Times New Roman" w:cs="Times New Roman"/>
          <w:iCs/>
          <w:sz w:val="24"/>
          <w:szCs w:val="24"/>
          <w:u w:val="single"/>
        </w:rPr>
      </w:pPr>
      <w:r w:rsidRPr="00327945">
        <w:rPr>
          <w:rFonts w:ascii="Times New Roman" w:hAnsi="Times New Roman" w:cs="Times New Roman"/>
          <w:iCs/>
          <w:sz w:val="24"/>
          <w:szCs w:val="24"/>
          <w:u w:val="single"/>
        </w:rPr>
        <w:t>K bodu 2 (§ 12 ods. 10)</w:t>
      </w:r>
    </w:p>
    <w:p w14:paraId="3EED9931" w14:textId="77777777" w:rsidR="00327945" w:rsidRDefault="00327945" w:rsidP="001C240D">
      <w:pPr>
        <w:spacing w:after="0" w:line="240" w:lineRule="auto"/>
        <w:jc w:val="both"/>
        <w:rPr>
          <w:rFonts w:ascii="Times New Roman" w:hAnsi="Times New Roman" w:cs="Times New Roman"/>
          <w:iCs/>
          <w:sz w:val="24"/>
          <w:szCs w:val="24"/>
        </w:rPr>
      </w:pPr>
    </w:p>
    <w:p w14:paraId="004A5DD4" w14:textId="16175FD5" w:rsidR="003B5F9E" w:rsidRDefault="00327945" w:rsidP="001C240D">
      <w:pPr>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ab/>
      </w:r>
      <w:r w:rsidR="001733A6" w:rsidRPr="001733A6">
        <w:rPr>
          <w:rFonts w:ascii="Times New Roman" w:hAnsi="Times New Roman" w:cs="Times New Roman"/>
          <w:iCs/>
          <w:sz w:val="24"/>
          <w:szCs w:val="24"/>
        </w:rPr>
        <w:t>Ide o terminologické zosúladenie s novým Občianskym zákonníkom, podľa ktorého premlčaniu podlieha nárok, nie subjektívne právo ako také.</w:t>
      </w:r>
    </w:p>
    <w:p w14:paraId="132E6D6D" w14:textId="77777777" w:rsidR="003B5F9E" w:rsidRDefault="003B5F9E" w:rsidP="001C240D">
      <w:pPr>
        <w:spacing w:after="0" w:line="240" w:lineRule="auto"/>
        <w:jc w:val="both"/>
        <w:rPr>
          <w:rFonts w:ascii="Times New Roman" w:hAnsi="Times New Roman" w:cs="Times New Roman"/>
          <w:iCs/>
          <w:sz w:val="24"/>
          <w:szCs w:val="24"/>
        </w:rPr>
      </w:pPr>
    </w:p>
    <w:p w14:paraId="1FDD4001" w14:textId="5B3B6723" w:rsidR="003B5F9E" w:rsidRDefault="003B5F9E" w:rsidP="009C5543">
      <w:pPr>
        <w:pStyle w:val="Nadpis1"/>
      </w:pPr>
    </w:p>
    <w:p w14:paraId="6C8E0831" w14:textId="5ECBB630" w:rsidR="003B5F9E" w:rsidRDefault="003B5F9E" w:rsidP="003B5F9E">
      <w:pPr>
        <w:spacing w:after="0" w:line="240" w:lineRule="auto"/>
        <w:jc w:val="both"/>
        <w:rPr>
          <w:rFonts w:ascii="Times New Roman" w:hAnsi="Times New Roman" w:cs="Times New Roman"/>
          <w:i/>
          <w:iCs/>
          <w:sz w:val="24"/>
          <w:szCs w:val="24"/>
        </w:rPr>
      </w:pPr>
      <w:r w:rsidRPr="00D2084E">
        <w:rPr>
          <w:rFonts w:ascii="Times New Roman" w:hAnsi="Times New Roman" w:cs="Times New Roman"/>
          <w:i/>
          <w:iCs/>
          <w:sz w:val="24"/>
          <w:szCs w:val="24"/>
        </w:rPr>
        <w:t>(zákon č</w:t>
      </w:r>
      <w:r>
        <w:rPr>
          <w:rFonts w:ascii="Times New Roman" w:hAnsi="Times New Roman" w:cs="Times New Roman"/>
          <w:i/>
          <w:iCs/>
          <w:sz w:val="24"/>
          <w:szCs w:val="24"/>
        </w:rPr>
        <w:t>. 140/2014 Z. z. o nadobúdaní vlastníctva poľnohospodárskeho pozemku a o zmene a doplnení niektorých zákonov v znení neskorších predpisov</w:t>
      </w:r>
      <w:r w:rsidRPr="00D2084E">
        <w:rPr>
          <w:rFonts w:ascii="Times New Roman" w:hAnsi="Times New Roman" w:cs="Times New Roman"/>
          <w:i/>
          <w:iCs/>
          <w:sz w:val="24"/>
          <w:szCs w:val="24"/>
        </w:rPr>
        <w:t>)</w:t>
      </w:r>
    </w:p>
    <w:p w14:paraId="0ADDDD1D" w14:textId="77777777" w:rsidR="003B5F9E" w:rsidRDefault="003B5F9E" w:rsidP="003B5F9E">
      <w:pPr>
        <w:spacing w:after="0" w:line="240" w:lineRule="auto"/>
        <w:jc w:val="both"/>
        <w:rPr>
          <w:rFonts w:ascii="Times New Roman" w:hAnsi="Times New Roman" w:cs="Times New Roman"/>
          <w:i/>
          <w:iCs/>
          <w:sz w:val="24"/>
          <w:szCs w:val="24"/>
        </w:rPr>
      </w:pPr>
    </w:p>
    <w:p w14:paraId="2D1AA004" w14:textId="4249DCD0" w:rsidR="003B5F9E" w:rsidRPr="003B5F9E" w:rsidRDefault="00EA5498" w:rsidP="00EA5498">
      <w:pPr>
        <w:spacing w:after="0" w:line="240" w:lineRule="auto"/>
        <w:ind w:firstLine="708"/>
        <w:jc w:val="both"/>
        <w:rPr>
          <w:rFonts w:ascii="Times New Roman" w:hAnsi="Times New Roman" w:cs="Times New Roman"/>
          <w:sz w:val="24"/>
          <w:szCs w:val="24"/>
        </w:rPr>
      </w:pPr>
      <w:r w:rsidRPr="00EA5498">
        <w:rPr>
          <w:rFonts w:ascii="Times New Roman" w:hAnsi="Times New Roman" w:cs="Times New Roman"/>
          <w:sz w:val="24"/>
          <w:szCs w:val="24"/>
        </w:rPr>
        <w:t>Navrhuje sa zmena citácie v texte zákona vzhľadom na nový Občiansky zákonník. V § 3 ods. 1 prvej vete sa pôvodný odkaz na ustanovenia § 588 až 611 a § 628 až 630 Občianskeho zákonníka navrhuje nahradiť všeobecnou formuláciou, ktorá vychádza z formulácie textu ustanovenia § 1468 nového Občianskeho zákonníka. V druhej vete sa rovnako navrhuje nahradiť pôvodný odkaz na ustanovenie § 611 Občianskeho zákonníka slovným pomenovaním.</w:t>
      </w:r>
    </w:p>
    <w:p w14:paraId="555D325F" w14:textId="77777777" w:rsidR="00EE39A9" w:rsidRDefault="00EE39A9" w:rsidP="001C240D">
      <w:pPr>
        <w:spacing w:after="0" w:line="240" w:lineRule="auto"/>
        <w:jc w:val="both"/>
        <w:rPr>
          <w:rFonts w:ascii="Times New Roman" w:hAnsi="Times New Roman" w:cs="Times New Roman"/>
          <w:iCs/>
          <w:sz w:val="24"/>
          <w:szCs w:val="24"/>
        </w:rPr>
      </w:pPr>
    </w:p>
    <w:p w14:paraId="7D188324" w14:textId="33E023D1" w:rsidR="00EE39A9" w:rsidRDefault="00EE39A9" w:rsidP="009C5543">
      <w:pPr>
        <w:pStyle w:val="Nadpis1"/>
      </w:pPr>
    </w:p>
    <w:p w14:paraId="306BE5BA" w14:textId="2911A74B" w:rsidR="00EE39A9" w:rsidRDefault="00EE39A9" w:rsidP="00EE39A9">
      <w:pPr>
        <w:spacing w:after="0" w:line="240" w:lineRule="auto"/>
        <w:jc w:val="both"/>
        <w:rPr>
          <w:rFonts w:ascii="Times New Roman" w:hAnsi="Times New Roman" w:cs="Times New Roman"/>
          <w:i/>
          <w:iCs/>
          <w:sz w:val="24"/>
          <w:szCs w:val="24"/>
        </w:rPr>
      </w:pPr>
      <w:r w:rsidRPr="00D2084E">
        <w:rPr>
          <w:rFonts w:ascii="Times New Roman" w:hAnsi="Times New Roman" w:cs="Times New Roman"/>
          <w:i/>
          <w:iCs/>
          <w:sz w:val="24"/>
          <w:szCs w:val="24"/>
        </w:rPr>
        <w:t>(zákon č</w:t>
      </w:r>
      <w:r>
        <w:rPr>
          <w:rFonts w:ascii="Times New Roman" w:hAnsi="Times New Roman" w:cs="Times New Roman"/>
          <w:i/>
          <w:iCs/>
          <w:sz w:val="24"/>
          <w:szCs w:val="24"/>
        </w:rPr>
        <w:t>. 180/2014 Z. z. o</w:t>
      </w:r>
      <w:r w:rsidR="00503B8E">
        <w:rPr>
          <w:rFonts w:ascii="Times New Roman" w:hAnsi="Times New Roman" w:cs="Times New Roman"/>
          <w:i/>
          <w:iCs/>
          <w:sz w:val="24"/>
          <w:szCs w:val="24"/>
        </w:rPr>
        <w:t> podmienkach výkonu volebného práva a o zmene a doplnení niektorých zákonov v znení neskorších predpisov</w:t>
      </w:r>
      <w:r w:rsidRPr="00D2084E">
        <w:rPr>
          <w:rFonts w:ascii="Times New Roman" w:hAnsi="Times New Roman" w:cs="Times New Roman"/>
          <w:i/>
          <w:iCs/>
          <w:sz w:val="24"/>
          <w:szCs w:val="24"/>
        </w:rPr>
        <w:t>)</w:t>
      </w:r>
    </w:p>
    <w:p w14:paraId="1E6AAA6B" w14:textId="77777777" w:rsidR="00EE39A9" w:rsidRDefault="00EE39A9" w:rsidP="001C240D">
      <w:pPr>
        <w:spacing w:after="0" w:line="240" w:lineRule="auto"/>
        <w:jc w:val="both"/>
        <w:rPr>
          <w:rFonts w:ascii="Times New Roman" w:hAnsi="Times New Roman" w:cs="Times New Roman"/>
          <w:iCs/>
          <w:sz w:val="24"/>
          <w:szCs w:val="24"/>
        </w:rPr>
      </w:pPr>
    </w:p>
    <w:p w14:paraId="12E84CE2" w14:textId="77777777" w:rsidR="0026300C" w:rsidRPr="0026300C" w:rsidRDefault="0026300C" w:rsidP="0026300C">
      <w:pPr>
        <w:spacing w:after="0" w:line="240" w:lineRule="auto"/>
        <w:jc w:val="both"/>
        <w:rPr>
          <w:rFonts w:ascii="Times New Roman" w:hAnsi="Times New Roman" w:cs="Times New Roman"/>
          <w:iCs/>
          <w:sz w:val="24"/>
          <w:szCs w:val="24"/>
          <w:u w:val="single"/>
        </w:rPr>
      </w:pPr>
      <w:r w:rsidRPr="0026300C">
        <w:rPr>
          <w:rFonts w:ascii="Times New Roman" w:hAnsi="Times New Roman" w:cs="Times New Roman"/>
          <w:iCs/>
          <w:sz w:val="24"/>
          <w:szCs w:val="24"/>
          <w:u w:val="single"/>
        </w:rPr>
        <w:t>K bodom 1 až 4</w:t>
      </w:r>
    </w:p>
    <w:p w14:paraId="30B65D29" w14:textId="77777777" w:rsidR="0026300C" w:rsidRDefault="0026300C" w:rsidP="0026300C">
      <w:pPr>
        <w:spacing w:after="0" w:line="240" w:lineRule="auto"/>
        <w:jc w:val="both"/>
        <w:rPr>
          <w:rFonts w:ascii="Times New Roman" w:hAnsi="Times New Roman" w:cs="Times New Roman"/>
          <w:iCs/>
          <w:sz w:val="24"/>
          <w:szCs w:val="24"/>
        </w:rPr>
      </w:pPr>
    </w:p>
    <w:p w14:paraId="621D48CE" w14:textId="671877BC" w:rsidR="00503B8E" w:rsidRDefault="0026300C" w:rsidP="0026300C">
      <w:pPr>
        <w:spacing w:after="0" w:line="240" w:lineRule="auto"/>
        <w:ind w:firstLine="708"/>
        <w:jc w:val="both"/>
        <w:rPr>
          <w:rFonts w:ascii="Times New Roman" w:hAnsi="Times New Roman" w:cs="Times New Roman"/>
          <w:iCs/>
          <w:sz w:val="24"/>
          <w:szCs w:val="24"/>
        </w:rPr>
      </w:pPr>
      <w:r w:rsidRPr="0026300C">
        <w:rPr>
          <w:rFonts w:ascii="Times New Roman" w:hAnsi="Times New Roman" w:cs="Times New Roman"/>
          <w:iCs/>
          <w:sz w:val="24"/>
          <w:szCs w:val="24"/>
        </w:rPr>
        <w:t>Občiansky zákonník upúšťa pri úprave spôsobilosti fyzických osôb na právne úkony od pozbavenia spôsobilosti na právne úkony. Nie je možné zbaviť fyzickú osobu spôsobilosti na právne úkony v plnom rozsahu, ale ju v spôsobilosti na právne úkony obmedziť. V tejto súvislosti bolo nevyhnutné pristúpiť k zmene.</w:t>
      </w:r>
    </w:p>
    <w:p w14:paraId="6B036512" w14:textId="77777777" w:rsidR="00BC268F" w:rsidRDefault="00BC268F" w:rsidP="001C240D">
      <w:pPr>
        <w:spacing w:after="0" w:line="240" w:lineRule="auto"/>
        <w:jc w:val="both"/>
        <w:rPr>
          <w:rFonts w:ascii="Times New Roman" w:hAnsi="Times New Roman" w:cs="Times New Roman"/>
          <w:iCs/>
          <w:sz w:val="24"/>
          <w:szCs w:val="24"/>
        </w:rPr>
      </w:pPr>
    </w:p>
    <w:p w14:paraId="3F984374" w14:textId="47605ECF" w:rsidR="00BC268F" w:rsidRDefault="00BC268F" w:rsidP="009C5543">
      <w:pPr>
        <w:pStyle w:val="Nadpis1"/>
      </w:pPr>
    </w:p>
    <w:p w14:paraId="4F60A137" w14:textId="6C92FB1E" w:rsidR="00BC268F" w:rsidRDefault="00BC268F" w:rsidP="00BC268F">
      <w:pPr>
        <w:spacing w:after="0" w:line="240" w:lineRule="auto"/>
        <w:jc w:val="both"/>
        <w:rPr>
          <w:rFonts w:ascii="Times New Roman" w:hAnsi="Times New Roman" w:cs="Times New Roman"/>
          <w:i/>
          <w:iCs/>
          <w:sz w:val="24"/>
          <w:szCs w:val="24"/>
        </w:rPr>
      </w:pPr>
      <w:r w:rsidRPr="00D2084E">
        <w:rPr>
          <w:rFonts w:ascii="Times New Roman" w:hAnsi="Times New Roman" w:cs="Times New Roman"/>
          <w:i/>
          <w:iCs/>
          <w:sz w:val="24"/>
          <w:szCs w:val="24"/>
        </w:rPr>
        <w:t>(zákon č</w:t>
      </w:r>
      <w:r>
        <w:rPr>
          <w:rFonts w:ascii="Times New Roman" w:hAnsi="Times New Roman" w:cs="Times New Roman"/>
          <w:i/>
          <w:iCs/>
          <w:sz w:val="24"/>
          <w:szCs w:val="24"/>
        </w:rPr>
        <w:t xml:space="preserve">. 284/2014 Z. z. o Fonde na podporu umenia a o zmene a doplnení </w:t>
      </w:r>
      <w:r w:rsidR="007C475B">
        <w:rPr>
          <w:rFonts w:ascii="Times New Roman" w:hAnsi="Times New Roman" w:cs="Times New Roman"/>
          <w:i/>
          <w:iCs/>
          <w:sz w:val="24"/>
          <w:szCs w:val="24"/>
        </w:rPr>
        <w:t>zákona č. 434/2010 Z. z. o poskytovaní dotácií v pôsobnosti Ministerstva kultúry v</w:t>
      </w:r>
      <w:r w:rsidR="00342761">
        <w:rPr>
          <w:rFonts w:ascii="Times New Roman" w:hAnsi="Times New Roman" w:cs="Times New Roman"/>
          <w:i/>
          <w:iCs/>
          <w:sz w:val="24"/>
          <w:szCs w:val="24"/>
        </w:rPr>
        <w:t> </w:t>
      </w:r>
      <w:r w:rsidR="007C475B">
        <w:rPr>
          <w:rFonts w:ascii="Times New Roman" w:hAnsi="Times New Roman" w:cs="Times New Roman"/>
          <w:i/>
          <w:iCs/>
          <w:sz w:val="24"/>
          <w:szCs w:val="24"/>
        </w:rPr>
        <w:t>znení</w:t>
      </w:r>
      <w:r w:rsidR="00342761">
        <w:rPr>
          <w:rFonts w:ascii="Times New Roman" w:hAnsi="Times New Roman" w:cs="Times New Roman"/>
          <w:i/>
          <w:iCs/>
          <w:sz w:val="24"/>
          <w:szCs w:val="24"/>
        </w:rPr>
        <w:t xml:space="preserve"> zákona č. </w:t>
      </w:r>
      <w:r w:rsidR="00CD5148">
        <w:rPr>
          <w:rFonts w:ascii="Times New Roman" w:hAnsi="Times New Roman" w:cs="Times New Roman"/>
          <w:i/>
          <w:iCs/>
          <w:sz w:val="24"/>
          <w:szCs w:val="24"/>
        </w:rPr>
        <w:t xml:space="preserve">79/2013 Z. z. </w:t>
      </w:r>
      <w:r w:rsidR="00F074F7">
        <w:rPr>
          <w:rFonts w:ascii="Times New Roman" w:hAnsi="Times New Roman" w:cs="Times New Roman"/>
          <w:i/>
          <w:iCs/>
          <w:sz w:val="24"/>
          <w:szCs w:val="24"/>
        </w:rPr>
        <w:t>v znení neskorších predpisov</w:t>
      </w:r>
      <w:r w:rsidRPr="00D2084E">
        <w:rPr>
          <w:rFonts w:ascii="Times New Roman" w:hAnsi="Times New Roman" w:cs="Times New Roman"/>
          <w:i/>
          <w:iCs/>
          <w:sz w:val="24"/>
          <w:szCs w:val="24"/>
        </w:rPr>
        <w:t>)</w:t>
      </w:r>
    </w:p>
    <w:p w14:paraId="0FBCDB7A" w14:textId="77777777" w:rsidR="00F074F7" w:rsidRDefault="00F074F7" w:rsidP="00BC268F">
      <w:pPr>
        <w:spacing w:after="0" w:line="240" w:lineRule="auto"/>
        <w:jc w:val="both"/>
        <w:rPr>
          <w:rFonts w:ascii="Times New Roman" w:hAnsi="Times New Roman" w:cs="Times New Roman"/>
          <w:i/>
          <w:iCs/>
          <w:sz w:val="24"/>
          <w:szCs w:val="24"/>
        </w:rPr>
      </w:pPr>
    </w:p>
    <w:p w14:paraId="3C242B9A" w14:textId="02ABCC73" w:rsidR="00F074F7" w:rsidRPr="00DF291D" w:rsidRDefault="00F074F7" w:rsidP="00BC268F">
      <w:pPr>
        <w:spacing w:after="0" w:line="240" w:lineRule="auto"/>
        <w:jc w:val="both"/>
        <w:rPr>
          <w:rFonts w:ascii="Times New Roman" w:hAnsi="Times New Roman" w:cs="Times New Roman"/>
          <w:sz w:val="24"/>
          <w:szCs w:val="24"/>
          <w:u w:val="single"/>
        </w:rPr>
      </w:pPr>
      <w:r w:rsidRPr="00DF291D">
        <w:rPr>
          <w:rFonts w:ascii="Times New Roman" w:hAnsi="Times New Roman" w:cs="Times New Roman"/>
          <w:sz w:val="24"/>
          <w:szCs w:val="24"/>
          <w:u w:val="single"/>
        </w:rPr>
        <w:t>K bodom 1</w:t>
      </w:r>
      <w:r w:rsidR="00DF291D" w:rsidRPr="00DF291D">
        <w:rPr>
          <w:rFonts w:ascii="Times New Roman" w:hAnsi="Times New Roman" w:cs="Times New Roman"/>
          <w:sz w:val="24"/>
          <w:szCs w:val="24"/>
          <w:u w:val="single"/>
        </w:rPr>
        <w:t xml:space="preserve"> a 5 [§ 2 písm. j) a § 22 ods. 15]</w:t>
      </w:r>
    </w:p>
    <w:p w14:paraId="7EB9D525" w14:textId="77777777" w:rsidR="00DF291D" w:rsidRDefault="00DF291D" w:rsidP="00BC268F">
      <w:pPr>
        <w:spacing w:after="0" w:line="240" w:lineRule="auto"/>
        <w:jc w:val="both"/>
        <w:rPr>
          <w:rFonts w:ascii="Times New Roman" w:hAnsi="Times New Roman" w:cs="Times New Roman"/>
          <w:sz w:val="24"/>
          <w:szCs w:val="24"/>
        </w:rPr>
      </w:pPr>
    </w:p>
    <w:p w14:paraId="6B25569F" w14:textId="77777777" w:rsidR="00DF291D" w:rsidRDefault="00DF291D" w:rsidP="00DF291D">
      <w:pPr>
        <w:spacing w:after="0" w:line="240" w:lineRule="auto"/>
        <w:jc w:val="both"/>
        <w:rPr>
          <w:rFonts w:ascii="Times New Roman" w:hAnsi="Times New Roman" w:cs="Times New Roman"/>
          <w:iCs/>
          <w:sz w:val="24"/>
          <w:szCs w:val="24"/>
        </w:rPr>
      </w:pPr>
      <w:r>
        <w:rPr>
          <w:rFonts w:ascii="Times New Roman" w:hAnsi="Times New Roman" w:cs="Times New Roman"/>
          <w:sz w:val="24"/>
          <w:szCs w:val="24"/>
        </w:rPr>
        <w:tab/>
      </w:r>
      <w:r w:rsidRPr="004F44ED">
        <w:rPr>
          <w:rFonts w:ascii="Times New Roman" w:hAnsi="Times New Roman" w:cs="Times New Roman"/>
          <w:iCs/>
          <w:sz w:val="24"/>
          <w:szCs w:val="24"/>
        </w:rPr>
        <w:t>Navrhuje sa terminologické zosúladenie zákona s novým Občianskym zákonníkom, ktorý v súvislosti so zmluvami používa slovné spojenie „uzavretá zmluva“ alebo „zmluva sa uzaviera“, nie „uzatvorená zmluva“ alebo „zmluva sa uzatvára“.</w:t>
      </w:r>
    </w:p>
    <w:p w14:paraId="28371945" w14:textId="77777777" w:rsidR="00DF291D" w:rsidRDefault="00DF291D" w:rsidP="00DF291D">
      <w:pPr>
        <w:spacing w:after="0" w:line="240" w:lineRule="auto"/>
        <w:jc w:val="both"/>
        <w:rPr>
          <w:rFonts w:ascii="Times New Roman" w:hAnsi="Times New Roman" w:cs="Times New Roman"/>
          <w:iCs/>
          <w:sz w:val="24"/>
          <w:szCs w:val="24"/>
        </w:rPr>
      </w:pPr>
    </w:p>
    <w:p w14:paraId="49E9D8AC" w14:textId="7B9735C8" w:rsidR="00DF291D" w:rsidRDefault="00CB2040" w:rsidP="00DF291D">
      <w:pPr>
        <w:spacing w:after="0" w:line="240" w:lineRule="auto"/>
        <w:jc w:val="both"/>
        <w:rPr>
          <w:rFonts w:ascii="Times New Roman" w:hAnsi="Times New Roman" w:cs="Times New Roman"/>
          <w:sz w:val="24"/>
          <w:szCs w:val="24"/>
          <w:u w:val="single"/>
        </w:rPr>
      </w:pPr>
      <w:r w:rsidRPr="00CB2040">
        <w:rPr>
          <w:rFonts w:ascii="Times New Roman" w:hAnsi="Times New Roman" w:cs="Times New Roman"/>
          <w:iCs/>
          <w:sz w:val="24"/>
          <w:szCs w:val="24"/>
          <w:u w:val="single"/>
        </w:rPr>
        <w:t xml:space="preserve">K bodu 2 </w:t>
      </w:r>
      <w:r w:rsidRPr="00CB2040">
        <w:rPr>
          <w:rFonts w:ascii="Times New Roman" w:hAnsi="Times New Roman" w:cs="Times New Roman"/>
          <w:sz w:val="24"/>
          <w:szCs w:val="24"/>
          <w:u w:val="single"/>
        </w:rPr>
        <w:t>[§ 12</w:t>
      </w:r>
      <w:r>
        <w:rPr>
          <w:rFonts w:ascii="Times New Roman" w:hAnsi="Times New Roman" w:cs="Times New Roman"/>
          <w:sz w:val="24"/>
          <w:szCs w:val="24"/>
          <w:u w:val="single"/>
        </w:rPr>
        <w:t xml:space="preserve"> ods. 2 písm. b)</w:t>
      </w:r>
      <w:r w:rsidRPr="00DF291D">
        <w:rPr>
          <w:rFonts w:ascii="Times New Roman" w:hAnsi="Times New Roman" w:cs="Times New Roman"/>
          <w:sz w:val="24"/>
          <w:szCs w:val="24"/>
          <w:u w:val="single"/>
        </w:rPr>
        <w:t>]</w:t>
      </w:r>
    </w:p>
    <w:p w14:paraId="11DDD9D0" w14:textId="77777777" w:rsidR="00CB2040" w:rsidRDefault="00CB2040" w:rsidP="00DF291D">
      <w:pPr>
        <w:spacing w:after="0" w:line="240" w:lineRule="auto"/>
        <w:jc w:val="both"/>
        <w:rPr>
          <w:rFonts w:ascii="Times New Roman" w:hAnsi="Times New Roman" w:cs="Times New Roman"/>
          <w:sz w:val="24"/>
          <w:szCs w:val="24"/>
          <w:u w:val="single"/>
        </w:rPr>
      </w:pPr>
    </w:p>
    <w:p w14:paraId="5D1237FF" w14:textId="77777777" w:rsidR="00663E3B" w:rsidRDefault="00663E3B" w:rsidP="00663E3B">
      <w:pPr>
        <w:spacing w:after="0" w:line="240" w:lineRule="auto"/>
        <w:ind w:firstLine="708"/>
        <w:jc w:val="both"/>
        <w:rPr>
          <w:rFonts w:ascii="Times New Roman" w:hAnsi="Times New Roman" w:cs="Times New Roman"/>
          <w:sz w:val="24"/>
          <w:szCs w:val="24"/>
        </w:rPr>
      </w:pPr>
      <w:r w:rsidRPr="00D96DCB">
        <w:rPr>
          <w:rFonts w:ascii="Times New Roman" w:hAnsi="Times New Roman" w:cs="Times New Roman"/>
          <w:sz w:val="24"/>
          <w:szCs w:val="24"/>
        </w:rPr>
        <w:t xml:space="preserve">Navrhovanou úpravou dochádza k zosúladeniu ustanovenia s novou právnou úpravou spôsobilosti na práve úkony podľa Občianskeho zákonníka, ktorý nepripúšťa pozbavenie spôsobilosti na právne úkony.  </w:t>
      </w:r>
    </w:p>
    <w:p w14:paraId="4D325A99" w14:textId="77777777" w:rsidR="00663E3B" w:rsidRPr="00B64BEB" w:rsidRDefault="00663E3B" w:rsidP="00663E3B">
      <w:pPr>
        <w:spacing w:after="0" w:line="240" w:lineRule="auto"/>
        <w:jc w:val="both"/>
        <w:rPr>
          <w:rFonts w:ascii="Times New Roman" w:hAnsi="Times New Roman" w:cs="Times New Roman"/>
          <w:sz w:val="24"/>
          <w:szCs w:val="24"/>
          <w:u w:val="single"/>
        </w:rPr>
      </w:pPr>
    </w:p>
    <w:p w14:paraId="06D7273B" w14:textId="5FF7B153" w:rsidR="00663E3B" w:rsidRPr="00B64BEB" w:rsidRDefault="00B64BEB" w:rsidP="00663E3B">
      <w:pPr>
        <w:spacing w:after="0" w:line="240" w:lineRule="auto"/>
        <w:jc w:val="both"/>
        <w:rPr>
          <w:rFonts w:ascii="Times New Roman" w:hAnsi="Times New Roman" w:cs="Times New Roman"/>
          <w:sz w:val="24"/>
          <w:szCs w:val="24"/>
          <w:u w:val="single"/>
        </w:rPr>
      </w:pPr>
      <w:r w:rsidRPr="00B64BEB">
        <w:rPr>
          <w:rFonts w:ascii="Times New Roman" w:hAnsi="Times New Roman" w:cs="Times New Roman"/>
          <w:sz w:val="24"/>
          <w:szCs w:val="24"/>
          <w:u w:val="single"/>
        </w:rPr>
        <w:t>K bodom 3 a 4 (Poznámky pod čiarou k odkazom 9 a 10)</w:t>
      </w:r>
    </w:p>
    <w:p w14:paraId="7C7607E3" w14:textId="77777777" w:rsidR="00B64BEB" w:rsidRDefault="00B64BEB" w:rsidP="00663E3B">
      <w:pPr>
        <w:spacing w:after="0" w:line="240" w:lineRule="auto"/>
        <w:jc w:val="both"/>
        <w:rPr>
          <w:rFonts w:ascii="Times New Roman" w:hAnsi="Times New Roman" w:cs="Times New Roman"/>
          <w:sz w:val="24"/>
          <w:szCs w:val="24"/>
        </w:rPr>
      </w:pPr>
    </w:p>
    <w:p w14:paraId="75B013FB" w14:textId="56F0990B" w:rsidR="00B64BEB" w:rsidRDefault="00B64BEB" w:rsidP="00B64BEB">
      <w:pPr>
        <w:spacing w:after="0" w:line="240" w:lineRule="auto"/>
        <w:ind w:firstLine="708"/>
        <w:jc w:val="both"/>
        <w:rPr>
          <w:rFonts w:ascii="Times New Roman" w:hAnsi="Times New Roman" w:cs="Times New Roman"/>
          <w:iCs/>
          <w:sz w:val="24"/>
          <w:szCs w:val="24"/>
        </w:rPr>
      </w:pPr>
      <w:r w:rsidRPr="0061400D">
        <w:rPr>
          <w:rFonts w:ascii="Times New Roman" w:hAnsi="Times New Roman" w:cs="Times New Roman"/>
          <w:iCs/>
          <w:sz w:val="24"/>
          <w:szCs w:val="24"/>
        </w:rPr>
        <w:t>Navrhuje sa aktualizácia poznámok pod čiarou v nadväznosti na nahradenie zákona č. 40/1964 Zb. Občiansky zákonník v znení neskorších predpisov novým Občianskych zákonníkom.</w:t>
      </w:r>
    </w:p>
    <w:p w14:paraId="10E468D8" w14:textId="77777777" w:rsidR="00CB62F6" w:rsidRDefault="00CB62F6" w:rsidP="00CB62F6">
      <w:pPr>
        <w:spacing w:after="0" w:line="240" w:lineRule="auto"/>
        <w:jc w:val="both"/>
        <w:rPr>
          <w:rFonts w:ascii="Times New Roman" w:hAnsi="Times New Roman" w:cs="Times New Roman"/>
          <w:iCs/>
          <w:sz w:val="24"/>
          <w:szCs w:val="24"/>
        </w:rPr>
      </w:pPr>
    </w:p>
    <w:p w14:paraId="29AC4E23" w14:textId="4687EF69" w:rsidR="00CB62F6" w:rsidRDefault="00CB62F6" w:rsidP="00CB62F6">
      <w:pPr>
        <w:spacing w:after="0" w:line="240" w:lineRule="auto"/>
        <w:jc w:val="both"/>
        <w:rPr>
          <w:rFonts w:ascii="Times New Roman" w:hAnsi="Times New Roman" w:cs="Times New Roman"/>
          <w:sz w:val="24"/>
          <w:szCs w:val="24"/>
          <w:u w:val="single"/>
        </w:rPr>
      </w:pPr>
      <w:r w:rsidRPr="00E67186">
        <w:rPr>
          <w:rFonts w:ascii="Times New Roman" w:hAnsi="Times New Roman" w:cs="Times New Roman"/>
          <w:iCs/>
          <w:sz w:val="24"/>
          <w:szCs w:val="24"/>
          <w:u w:val="single"/>
        </w:rPr>
        <w:t xml:space="preserve">K bodu 6 </w:t>
      </w:r>
      <w:r w:rsidR="00E67186" w:rsidRPr="00E67186">
        <w:rPr>
          <w:rFonts w:ascii="Times New Roman" w:hAnsi="Times New Roman" w:cs="Times New Roman"/>
          <w:sz w:val="24"/>
          <w:szCs w:val="24"/>
          <w:u w:val="single"/>
        </w:rPr>
        <w:t>[§</w:t>
      </w:r>
      <w:r w:rsidR="00E67186" w:rsidRPr="00CB2040">
        <w:rPr>
          <w:rFonts w:ascii="Times New Roman" w:hAnsi="Times New Roman" w:cs="Times New Roman"/>
          <w:sz w:val="24"/>
          <w:szCs w:val="24"/>
          <w:u w:val="single"/>
        </w:rPr>
        <w:t xml:space="preserve"> </w:t>
      </w:r>
      <w:r w:rsidR="00E67186">
        <w:rPr>
          <w:rFonts w:ascii="Times New Roman" w:hAnsi="Times New Roman" w:cs="Times New Roman"/>
          <w:sz w:val="24"/>
          <w:szCs w:val="24"/>
          <w:u w:val="single"/>
        </w:rPr>
        <w:t>23 ods. 1 písm. c) a d)</w:t>
      </w:r>
      <w:r w:rsidR="00E67186" w:rsidRPr="00DF291D">
        <w:rPr>
          <w:rFonts w:ascii="Times New Roman" w:hAnsi="Times New Roman" w:cs="Times New Roman"/>
          <w:sz w:val="24"/>
          <w:szCs w:val="24"/>
          <w:u w:val="single"/>
        </w:rPr>
        <w:t>]</w:t>
      </w:r>
    </w:p>
    <w:p w14:paraId="3F3C8497" w14:textId="77777777" w:rsidR="00E67186" w:rsidRDefault="00E67186" w:rsidP="00CB62F6">
      <w:pPr>
        <w:spacing w:after="0" w:line="240" w:lineRule="auto"/>
        <w:jc w:val="both"/>
        <w:rPr>
          <w:rFonts w:ascii="Times New Roman" w:hAnsi="Times New Roman" w:cs="Times New Roman"/>
          <w:sz w:val="24"/>
          <w:szCs w:val="24"/>
          <w:u w:val="single"/>
        </w:rPr>
      </w:pPr>
    </w:p>
    <w:p w14:paraId="684AE381" w14:textId="1AF0EFB2" w:rsidR="004654D0" w:rsidRDefault="004654D0" w:rsidP="004654D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Navrhovanou úpravou sa pojem „úroky“ nahrádza pojmom „úrok“ v súlade s terminológiou nového Občianskeho zákonníka</w:t>
      </w:r>
      <w:r w:rsidRPr="00D646A4">
        <w:rPr>
          <w:rFonts w:ascii="Times New Roman" w:hAnsi="Times New Roman" w:cs="Times New Roman"/>
          <w:sz w:val="24"/>
          <w:szCs w:val="24"/>
        </w:rPr>
        <w:t>.</w:t>
      </w:r>
    </w:p>
    <w:p w14:paraId="1A978BE6" w14:textId="77777777" w:rsidR="00D22BCF" w:rsidRDefault="00D22BCF" w:rsidP="00D22BCF">
      <w:pPr>
        <w:spacing w:after="0" w:line="240" w:lineRule="auto"/>
        <w:jc w:val="both"/>
        <w:rPr>
          <w:rFonts w:ascii="Times New Roman" w:hAnsi="Times New Roman" w:cs="Times New Roman"/>
          <w:sz w:val="24"/>
          <w:szCs w:val="24"/>
        </w:rPr>
      </w:pPr>
    </w:p>
    <w:p w14:paraId="35F0D35E" w14:textId="4B92D0DC" w:rsidR="00D22BCF" w:rsidRDefault="00D22BCF" w:rsidP="009C5543">
      <w:pPr>
        <w:pStyle w:val="Nadpis1"/>
      </w:pPr>
    </w:p>
    <w:p w14:paraId="72E9829B" w14:textId="05D7D0EA" w:rsidR="00D22BCF" w:rsidRDefault="00D22BCF" w:rsidP="00D22BCF">
      <w:pPr>
        <w:spacing w:after="0" w:line="240" w:lineRule="auto"/>
        <w:jc w:val="both"/>
        <w:rPr>
          <w:rFonts w:ascii="Times New Roman" w:hAnsi="Times New Roman" w:cs="Times New Roman"/>
          <w:i/>
          <w:iCs/>
          <w:sz w:val="24"/>
          <w:szCs w:val="24"/>
        </w:rPr>
      </w:pPr>
      <w:r w:rsidRPr="00D2084E">
        <w:rPr>
          <w:rFonts w:ascii="Times New Roman" w:hAnsi="Times New Roman" w:cs="Times New Roman"/>
          <w:i/>
          <w:iCs/>
          <w:sz w:val="24"/>
          <w:szCs w:val="24"/>
        </w:rPr>
        <w:t>(zákon č</w:t>
      </w:r>
      <w:r>
        <w:rPr>
          <w:rFonts w:ascii="Times New Roman" w:hAnsi="Times New Roman" w:cs="Times New Roman"/>
          <w:i/>
          <w:iCs/>
          <w:sz w:val="24"/>
          <w:szCs w:val="24"/>
        </w:rPr>
        <w:t>. 292/2014 Z. z. o</w:t>
      </w:r>
      <w:r w:rsidR="007C0E77">
        <w:rPr>
          <w:rFonts w:ascii="Times New Roman" w:hAnsi="Times New Roman" w:cs="Times New Roman"/>
          <w:i/>
          <w:iCs/>
          <w:sz w:val="24"/>
          <w:szCs w:val="24"/>
        </w:rPr>
        <w:t xml:space="preserve"> príspevku poskytovanom z európskych štrukturálnych a investičných fondov a o zmene a doplnení niektorých zákonov </w:t>
      </w:r>
      <w:r w:rsidR="00EE2C4C">
        <w:rPr>
          <w:rFonts w:ascii="Times New Roman" w:hAnsi="Times New Roman" w:cs="Times New Roman"/>
          <w:i/>
          <w:iCs/>
          <w:sz w:val="24"/>
          <w:szCs w:val="24"/>
        </w:rPr>
        <w:t>v znení neskorších predpisov</w:t>
      </w:r>
      <w:r w:rsidRPr="00D2084E">
        <w:rPr>
          <w:rFonts w:ascii="Times New Roman" w:hAnsi="Times New Roman" w:cs="Times New Roman"/>
          <w:i/>
          <w:iCs/>
          <w:sz w:val="24"/>
          <w:szCs w:val="24"/>
        </w:rPr>
        <w:t>)</w:t>
      </w:r>
    </w:p>
    <w:p w14:paraId="75360F2B" w14:textId="77777777" w:rsidR="00D22BCF" w:rsidRDefault="00D22BCF" w:rsidP="00D22BCF">
      <w:pPr>
        <w:spacing w:after="0" w:line="240" w:lineRule="auto"/>
        <w:jc w:val="both"/>
        <w:rPr>
          <w:rFonts w:ascii="Times New Roman" w:hAnsi="Times New Roman" w:cs="Times New Roman"/>
          <w:sz w:val="24"/>
          <w:szCs w:val="24"/>
        </w:rPr>
      </w:pPr>
    </w:p>
    <w:p w14:paraId="2CC4F408" w14:textId="3A040EAE" w:rsidR="00EE2C4C" w:rsidRPr="00CC2EF5" w:rsidRDefault="00EE2C4C" w:rsidP="00D22BCF">
      <w:pPr>
        <w:spacing w:after="0" w:line="240" w:lineRule="auto"/>
        <w:jc w:val="both"/>
        <w:rPr>
          <w:rFonts w:ascii="Times New Roman" w:hAnsi="Times New Roman" w:cs="Times New Roman"/>
          <w:sz w:val="24"/>
          <w:szCs w:val="24"/>
          <w:u w:val="single"/>
        </w:rPr>
      </w:pPr>
      <w:r w:rsidRPr="00CC2EF5">
        <w:rPr>
          <w:rFonts w:ascii="Times New Roman" w:hAnsi="Times New Roman" w:cs="Times New Roman"/>
          <w:sz w:val="24"/>
          <w:szCs w:val="24"/>
          <w:u w:val="single"/>
        </w:rPr>
        <w:t>K bodom 1, 10</w:t>
      </w:r>
      <w:r w:rsidR="00072D31" w:rsidRPr="00CC2EF5">
        <w:rPr>
          <w:rFonts w:ascii="Times New Roman" w:hAnsi="Times New Roman" w:cs="Times New Roman"/>
          <w:sz w:val="24"/>
          <w:szCs w:val="24"/>
          <w:u w:val="single"/>
        </w:rPr>
        <w:t xml:space="preserve"> až 12</w:t>
      </w:r>
    </w:p>
    <w:p w14:paraId="1BC2D9D6" w14:textId="77777777" w:rsidR="00CC2EF5" w:rsidRDefault="00CC2EF5" w:rsidP="00D22BCF">
      <w:pPr>
        <w:spacing w:after="0" w:line="240" w:lineRule="auto"/>
        <w:jc w:val="both"/>
        <w:rPr>
          <w:rFonts w:ascii="Times New Roman" w:hAnsi="Times New Roman" w:cs="Times New Roman"/>
          <w:sz w:val="24"/>
          <w:szCs w:val="24"/>
        </w:rPr>
      </w:pPr>
    </w:p>
    <w:p w14:paraId="2EDBF017" w14:textId="58B7DC12" w:rsidR="00CC2EF5" w:rsidRDefault="00E94C2E" w:rsidP="00E94C2E">
      <w:pPr>
        <w:spacing w:after="0" w:line="240" w:lineRule="auto"/>
        <w:ind w:firstLine="708"/>
        <w:jc w:val="both"/>
        <w:rPr>
          <w:rFonts w:ascii="Times New Roman" w:hAnsi="Times New Roman" w:cs="Times New Roman"/>
          <w:sz w:val="24"/>
          <w:szCs w:val="24"/>
        </w:rPr>
      </w:pPr>
      <w:r w:rsidRPr="001C23AA">
        <w:rPr>
          <w:rFonts w:ascii="Times New Roman" w:hAnsi="Times New Roman" w:cs="Times New Roman"/>
          <w:sz w:val="24"/>
          <w:szCs w:val="24"/>
        </w:rPr>
        <w:t>Občiansky zákonník v súvislosti s právnymi úkonmi používa slovné spojenie „právny úkon uskutočnený“, resp. „uskutoční právny úkon“. Ide o terminologické zjednotenie s novým Občianskym zákonníkom.</w:t>
      </w:r>
    </w:p>
    <w:p w14:paraId="3BD7A78D" w14:textId="77777777" w:rsidR="00072D31" w:rsidRDefault="00072D31" w:rsidP="00D22BCF">
      <w:pPr>
        <w:spacing w:after="0" w:line="240" w:lineRule="auto"/>
        <w:jc w:val="both"/>
        <w:rPr>
          <w:rFonts w:ascii="Times New Roman" w:hAnsi="Times New Roman" w:cs="Times New Roman"/>
          <w:sz w:val="24"/>
          <w:szCs w:val="24"/>
        </w:rPr>
      </w:pPr>
    </w:p>
    <w:p w14:paraId="16D0F435" w14:textId="45413177" w:rsidR="00CC2EF5" w:rsidRPr="00F57B0B" w:rsidRDefault="00072D31" w:rsidP="00D22BCF">
      <w:pPr>
        <w:spacing w:after="0" w:line="240" w:lineRule="auto"/>
        <w:jc w:val="both"/>
        <w:rPr>
          <w:rFonts w:ascii="Times New Roman" w:hAnsi="Times New Roman" w:cs="Times New Roman"/>
          <w:sz w:val="24"/>
          <w:szCs w:val="24"/>
          <w:u w:val="single"/>
        </w:rPr>
      </w:pPr>
      <w:r w:rsidRPr="00CC2EF5">
        <w:rPr>
          <w:rFonts w:ascii="Times New Roman" w:hAnsi="Times New Roman" w:cs="Times New Roman"/>
          <w:sz w:val="24"/>
          <w:szCs w:val="24"/>
          <w:u w:val="single"/>
        </w:rPr>
        <w:t>K</w:t>
      </w:r>
      <w:r w:rsidR="00F57B0B">
        <w:rPr>
          <w:rFonts w:ascii="Times New Roman" w:hAnsi="Times New Roman" w:cs="Times New Roman"/>
          <w:sz w:val="24"/>
          <w:szCs w:val="24"/>
          <w:u w:val="single"/>
        </w:rPr>
        <w:t> </w:t>
      </w:r>
      <w:r w:rsidRPr="00CC2EF5">
        <w:rPr>
          <w:rFonts w:ascii="Times New Roman" w:hAnsi="Times New Roman" w:cs="Times New Roman"/>
          <w:sz w:val="24"/>
          <w:szCs w:val="24"/>
          <w:u w:val="single"/>
        </w:rPr>
        <w:t>bod</w:t>
      </w:r>
      <w:r w:rsidR="00F57B0B">
        <w:rPr>
          <w:rFonts w:ascii="Times New Roman" w:hAnsi="Times New Roman" w:cs="Times New Roman"/>
          <w:sz w:val="24"/>
          <w:szCs w:val="24"/>
          <w:u w:val="single"/>
        </w:rPr>
        <w:t xml:space="preserve">u </w:t>
      </w:r>
      <w:r w:rsidRPr="00CC2EF5">
        <w:rPr>
          <w:rFonts w:ascii="Times New Roman" w:hAnsi="Times New Roman" w:cs="Times New Roman"/>
          <w:sz w:val="24"/>
          <w:szCs w:val="24"/>
          <w:u w:val="single"/>
        </w:rPr>
        <w:t>2</w:t>
      </w:r>
      <w:r w:rsidR="00A40D99">
        <w:rPr>
          <w:rFonts w:ascii="Times New Roman" w:hAnsi="Times New Roman" w:cs="Times New Roman"/>
          <w:sz w:val="24"/>
          <w:szCs w:val="24"/>
          <w:u w:val="single"/>
        </w:rPr>
        <w:t xml:space="preserve"> (§ 25 ods. 1</w:t>
      </w:r>
      <w:r w:rsidR="00CE082D">
        <w:rPr>
          <w:rFonts w:ascii="Times New Roman" w:hAnsi="Times New Roman" w:cs="Times New Roman"/>
          <w:sz w:val="24"/>
          <w:szCs w:val="24"/>
          <w:u w:val="single"/>
        </w:rPr>
        <w:t>)</w:t>
      </w:r>
    </w:p>
    <w:p w14:paraId="4A19FE59" w14:textId="77777777" w:rsidR="00E94C2E" w:rsidRDefault="00E94C2E" w:rsidP="00D22BCF">
      <w:pPr>
        <w:spacing w:after="0" w:line="240" w:lineRule="auto"/>
        <w:jc w:val="both"/>
        <w:rPr>
          <w:rFonts w:ascii="Times New Roman" w:hAnsi="Times New Roman" w:cs="Times New Roman"/>
          <w:sz w:val="24"/>
          <w:szCs w:val="24"/>
        </w:rPr>
      </w:pPr>
    </w:p>
    <w:p w14:paraId="749C6BAA" w14:textId="7EB81884" w:rsidR="00922B5A" w:rsidRDefault="00922B5A" w:rsidP="00922B5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Navrhovanou úpravou sa aktualizuje odkaz na právnu úpravu nepomenovaných zmlúv podľa nového Občianskeho zákonníka. </w:t>
      </w:r>
    </w:p>
    <w:p w14:paraId="2882BDCB" w14:textId="77777777" w:rsidR="00072D31" w:rsidRDefault="00072D31" w:rsidP="00D22BCF">
      <w:pPr>
        <w:spacing w:after="0" w:line="240" w:lineRule="auto"/>
        <w:jc w:val="both"/>
        <w:rPr>
          <w:rFonts w:ascii="Times New Roman" w:hAnsi="Times New Roman" w:cs="Times New Roman"/>
          <w:sz w:val="24"/>
          <w:szCs w:val="24"/>
        </w:rPr>
      </w:pPr>
    </w:p>
    <w:p w14:paraId="3BD8DE38" w14:textId="6B481002" w:rsidR="00072D31" w:rsidRPr="00CC2EF5" w:rsidRDefault="00072D31" w:rsidP="00D22BCF">
      <w:pPr>
        <w:spacing w:after="0" w:line="240" w:lineRule="auto"/>
        <w:jc w:val="both"/>
        <w:rPr>
          <w:rFonts w:ascii="Times New Roman" w:hAnsi="Times New Roman" w:cs="Times New Roman"/>
          <w:sz w:val="24"/>
          <w:szCs w:val="24"/>
          <w:u w:val="single"/>
        </w:rPr>
      </w:pPr>
      <w:r w:rsidRPr="00CC2EF5">
        <w:rPr>
          <w:rFonts w:ascii="Times New Roman" w:hAnsi="Times New Roman" w:cs="Times New Roman"/>
          <w:sz w:val="24"/>
          <w:szCs w:val="24"/>
          <w:u w:val="single"/>
        </w:rPr>
        <w:t>K bodom 3</w:t>
      </w:r>
      <w:r w:rsidR="003F323B" w:rsidRPr="00CC2EF5">
        <w:rPr>
          <w:rFonts w:ascii="Times New Roman" w:hAnsi="Times New Roman" w:cs="Times New Roman"/>
          <w:sz w:val="24"/>
          <w:szCs w:val="24"/>
          <w:u w:val="single"/>
        </w:rPr>
        <w:t>, 5 a 6</w:t>
      </w:r>
    </w:p>
    <w:p w14:paraId="3E05FEC8" w14:textId="77777777" w:rsidR="00072D31" w:rsidRDefault="00072D31" w:rsidP="00D22BCF">
      <w:pPr>
        <w:spacing w:after="0" w:line="240" w:lineRule="auto"/>
        <w:jc w:val="both"/>
        <w:rPr>
          <w:rFonts w:ascii="Times New Roman" w:hAnsi="Times New Roman" w:cs="Times New Roman"/>
          <w:sz w:val="24"/>
          <w:szCs w:val="24"/>
        </w:rPr>
      </w:pPr>
    </w:p>
    <w:p w14:paraId="652F5026" w14:textId="0BE467A9" w:rsidR="003A5719" w:rsidRDefault="003A5719" w:rsidP="003A5719">
      <w:pPr>
        <w:spacing w:after="0" w:line="240" w:lineRule="auto"/>
        <w:ind w:firstLine="708"/>
        <w:jc w:val="both"/>
        <w:rPr>
          <w:rFonts w:ascii="Times New Roman" w:hAnsi="Times New Roman" w:cs="Times New Roman"/>
          <w:sz w:val="24"/>
          <w:szCs w:val="24"/>
        </w:rPr>
      </w:pPr>
      <w:r w:rsidRPr="0003873D">
        <w:rPr>
          <w:rFonts w:ascii="Times New Roman" w:hAnsi="Times New Roman" w:cs="Times New Roman"/>
          <w:sz w:val="24"/>
          <w:szCs w:val="24"/>
        </w:rPr>
        <w:t>Navrhovanou úpravou sa pojem „úroky“ nahrádza pojmom „úrok“ v súlade s terminológiou nového Občianskeho zákonníka.</w:t>
      </w:r>
    </w:p>
    <w:p w14:paraId="056F12C7" w14:textId="77777777" w:rsidR="00CC2EF5" w:rsidRDefault="00CC2EF5" w:rsidP="00D22BCF">
      <w:pPr>
        <w:spacing w:after="0" w:line="240" w:lineRule="auto"/>
        <w:jc w:val="both"/>
        <w:rPr>
          <w:rFonts w:ascii="Times New Roman" w:hAnsi="Times New Roman" w:cs="Times New Roman"/>
          <w:sz w:val="24"/>
          <w:szCs w:val="24"/>
        </w:rPr>
      </w:pPr>
    </w:p>
    <w:p w14:paraId="752E9C27" w14:textId="067121B2" w:rsidR="00072D31" w:rsidRPr="00CC2EF5" w:rsidRDefault="00072D31" w:rsidP="00D22BCF">
      <w:pPr>
        <w:spacing w:after="0" w:line="240" w:lineRule="auto"/>
        <w:jc w:val="both"/>
        <w:rPr>
          <w:rFonts w:ascii="Times New Roman" w:hAnsi="Times New Roman" w:cs="Times New Roman"/>
          <w:sz w:val="24"/>
          <w:szCs w:val="24"/>
          <w:u w:val="single"/>
        </w:rPr>
      </w:pPr>
      <w:r w:rsidRPr="00CC2EF5">
        <w:rPr>
          <w:rFonts w:ascii="Times New Roman" w:hAnsi="Times New Roman" w:cs="Times New Roman"/>
          <w:sz w:val="24"/>
          <w:szCs w:val="24"/>
          <w:u w:val="single"/>
        </w:rPr>
        <w:t>K</w:t>
      </w:r>
      <w:r w:rsidR="00CC2EF5">
        <w:rPr>
          <w:rFonts w:ascii="Times New Roman" w:hAnsi="Times New Roman" w:cs="Times New Roman"/>
          <w:sz w:val="24"/>
          <w:szCs w:val="24"/>
          <w:u w:val="single"/>
        </w:rPr>
        <w:t> </w:t>
      </w:r>
      <w:r w:rsidRPr="00CC2EF5">
        <w:rPr>
          <w:rFonts w:ascii="Times New Roman" w:hAnsi="Times New Roman" w:cs="Times New Roman"/>
          <w:sz w:val="24"/>
          <w:szCs w:val="24"/>
          <w:u w:val="single"/>
        </w:rPr>
        <w:t xml:space="preserve">bodu 4 </w:t>
      </w:r>
      <w:r w:rsidR="00CE7CB4">
        <w:rPr>
          <w:rFonts w:ascii="Times New Roman" w:hAnsi="Times New Roman" w:cs="Times New Roman"/>
          <w:sz w:val="24"/>
          <w:szCs w:val="24"/>
          <w:u w:val="single"/>
        </w:rPr>
        <w:t>(</w:t>
      </w:r>
      <w:r w:rsidR="00D109AD">
        <w:rPr>
          <w:rFonts w:ascii="Times New Roman" w:hAnsi="Times New Roman" w:cs="Times New Roman"/>
          <w:sz w:val="24"/>
          <w:szCs w:val="24"/>
          <w:u w:val="single"/>
        </w:rPr>
        <w:t>§ 34 ods. 1)</w:t>
      </w:r>
    </w:p>
    <w:p w14:paraId="48022496" w14:textId="77777777" w:rsidR="003F323B" w:rsidRDefault="003F323B" w:rsidP="00D22BCF">
      <w:pPr>
        <w:spacing w:after="0" w:line="240" w:lineRule="auto"/>
        <w:jc w:val="both"/>
        <w:rPr>
          <w:rFonts w:ascii="Times New Roman" w:hAnsi="Times New Roman" w:cs="Times New Roman"/>
          <w:sz w:val="24"/>
          <w:szCs w:val="24"/>
        </w:rPr>
      </w:pPr>
    </w:p>
    <w:p w14:paraId="7C38A5F8" w14:textId="464F4F59" w:rsidR="00CC2EF5" w:rsidRDefault="00922B5A" w:rsidP="00D22BC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7C54B2">
        <w:rPr>
          <w:rFonts w:ascii="Times New Roman" w:hAnsi="Times New Roman" w:cs="Times New Roman"/>
          <w:sz w:val="24"/>
          <w:szCs w:val="24"/>
        </w:rPr>
        <w:t xml:space="preserve">Navrhovanou úpravou sa odkaz na právnu úpravu záložného práva zosúlaďuje s novou systematikou Občianskeho zákonníka. </w:t>
      </w:r>
    </w:p>
    <w:p w14:paraId="749D3248" w14:textId="77777777" w:rsidR="00922B5A" w:rsidRDefault="00922B5A" w:rsidP="00D22BCF">
      <w:pPr>
        <w:spacing w:after="0" w:line="240" w:lineRule="auto"/>
        <w:jc w:val="both"/>
        <w:rPr>
          <w:rFonts w:ascii="Times New Roman" w:hAnsi="Times New Roman" w:cs="Times New Roman"/>
          <w:sz w:val="24"/>
          <w:szCs w:val="24"/>
        </w:rPr>
      </w:pPr>
    </w:p>
    <w:p w14:paraId="3097EBD1" w14:textId="3875F2BC" w:rsidR="003F323B" w:rsidRDefault="003F323B" w:rsidP="00D22BCF">
      <w:pPr>
        <w:spacing w:after="0" w:line="240" w:lineRule="auto"/>
        <w:jc w:val="both"/>
        <w:rPr>
          <w:rFonts w:ascii="Times New Roman" w:hAnsi="Times New Roman" w:cs="Times New Roman"/>
          <w:sz w:val="24"/>
          <w:szCs w:val="24"/>
          <w:u w:val="single"/>
        </w:rPr>
      </w:pPr>
      <w:r w:rsidRPr="00CC2EF5">
        <w:rPr>
          <w:rFonts w:ascii="Times New Roman" w:hAnsi="Times New Roman" w:cs="Times New Roman"/>
          <w:sz w:val="24"/>
          <w:szCs w:val="24"/>
          <w:u w:val="single"/>
        </w:rPr>
        <w:t>K bodu 7</w:t>
      </w:r>
      <w:r w:rsidR="00D109AD">
        <w:rPr>
          <w:rFonts w:ascii="Times New Roman" w:hAnsi="Times New Roman" w:cs="Times New Roman"/>
          <w:sz w:val="24"/>
          <w:szCs w:val="24"/>
          <w:u w:val="single"/>
        </w:rPr>
        <w:t xml:space="preserve"> [§ 46 ods. 2 písm. h)]</w:t>
      </w:r>
    </w:p>
    <w:p w14:paraId="317DA691" w14:textId="77777777" w:rsidR="00922B5A" w:rsidRDefault="00922B5A" w:rsidP="00D22BCF">
      <w:pPr>
        <w:spacing w:after="0" w:line="240" w:lineRule="auto"/>
        <w:jc w:val="both"/>
        <w:rPr>
          <w:rFonts w:ascii="Times New Roman" w:hAnsi="Times New Roman" w:cs="Times New Roman"/>
          <w:sz w:val="24"/>
          <w:szCs w:val="24"/>
          <w:u w:val="single"/>
        </w:rPr>
      </w:pPr>
    </w:p>
    <w:p w14:paraId="0EAD585B" w14:textId="239B5172" w:rsidR="00922B5A" w:rsidRPr="00D109AD" w:rsidRDefault="00D109AD" w:rsidP="00D109AD">
      <w:pPr>
        <w:spacing w:after="0" w:line="240" w:lineRule="auto"/>
        <w:ind w:firstLine="708"/>
        <w:jc w:val="both"/>
        <w:rPr>
          <w:rFonts w:ascii="Times New Roman" w:hAnsi="Times New Roman" w:cs="Times New Roman"/>
          <w:iCs/>
          <w:sz w:val="24"/>
          <w:szCs w:val="24"/>
        </w:rPr>
      </w:pPr>
      <w:r w:rsidRPr="0061400D">
        <w:rPr>
          <w:rFonts w:ascii="Times New Roman" w:hAnsi="Times New Roman" w:cs="Times New Roman"/>
          <w:iCs/>
          <w:sz w:val="24"/>
          <w:szCs w:val="24"/>
        </w:rPr>
        <w:t>Navrhuje sa aktualizácia poznámok pod čiarou v nadväznosti na nahradenie zákona č. 40/1964 Zb. Občiansky zákonník v znení neskorších predpisov novým Občianskych zákonníkom.</w:t>
      </w:r>
    </w:p>
    <w:p w14:paraId="640729FE" w14:textId="77777777" w:rsidR="00F57B0B" w:rsidRDefault="00F57B0B" w:rsidP="00D22BCF">
      <w:pPr>
        <w:spacing w:after="0" w:line="240" w:lineRule="auto"/>
        <w:jc w:val="both"/>
        <w:rPr>
          <w:rFonts w:ascii="Times New Roman" w:hAnsi="Times New Roman" w:cs="Times New Roman"/>
          <w:sz w:val="24"/>
          <w:szCs w:val="24"/>
          <w:u w:val="single"/>
        </w:rPr>
      </w:pPr>
    </w:p>
    <w:p w14:paraId="770AA7DD" w14:textId="7DC3041F" w:rsidR="00F57B0B" w:rsidRPr="00CC2EF5" w:rsidRDefault="00F57B0B" w:rsidP="00D22BCF">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K bodom 8 a</w:t>
      </w:r>
      <w:r w:rsidR="00A40D99">
        <w:rPr>
          <w:rFonts w:ascii="Times New Roman" w:hAnsi="Times New Roman" w:cs="Times New Roman"/>
          <w:sz w:val="24"/>
          <w:szCs w:val="24"/>
          <w:u w:val="single"/>
        </w:rPr>
        <w:t> </w:t>
      </w:r>
      <w:r>
        <w:rPr>
          <w:rFonts w:ascii="Times New Roman" w:hAnsi="Times New Roman" w:cs="Times New Roman"/>
          <w:sz w:val="24"/>
          <w:szCs w:val="24"/>
          <w:u w:val="single"/>
        </w:rPr>
        <w:t>9</w:t>
      </w:r>
      <w:r w:rsidR="00A40D99">
        <w:rPr>
          <w:rFonts w:ascii="Times New Roman" w:hAnsi="Times New Roman" w:cs="Times New Roman"/>
          <w:sz w:val="24"/>
          <w:szCs w:val="24"/>
          <w:u w:val="single"/>
        </w:rPr>
        <w:t xml:space="preserve"> (Poznámky pod čiarou k odkazom 103 a 117b)</w:t>
      </w:r>
    </w:p>
    <w:p w14:paraId="2F732E6B" w14:textId="77777777" w:rsidR="003F323B" w:rsidRDefault="003F323B" w:rsidP="00D22BCF">
      <w:pPr>
        <w:spacing w:after="0" w:line="240" w:lineRule="auto"/>
        <w:jc w:val="both"/>
        <w:rPr>
          <w:rFonts w:ascii="Times New Roman" w:hAnsi="Times New Roman" w:cs="Times New Roman"/>
          <w:sz w:val="24"/>
          <w:szCs w:val="24"/>
        </w:rPr>
      </w:pPr>
    </w:p>
    <w:p w14:paraId="40C7969E" w14:textId="63FEB639" w:rsidR="00A40D99" w:rsidRDefault="00A40D99" w:rsidP="00A40D99">
      <w:pPr>
        <w:spacing w:after="0" w:line="240" w:lineRule="auto"/>
        <w:ind w:firstLine="708"/>
        <w:jc w:val="both"/>
        <w:rPr>
          <w:rFonts w:ascii="Times New Roman" w:hAnsi="Times New Roman" w:cs="Times New Roman"/>
          <w:sz w:val="24"/>
          <w:szCs w:val="24"/>
        </w:rPr>
      </w:pPr>
      <w:r w:rsidRPr="00586BD9">
        <w:rPr>
          <w:rFonts w:ascii="Times New Roman" w:hAnsi="Times New Roman" w:cs="Times New Roman"/>
          <w:sz w:val="24"/>
          <w:szCs w:val="24"/>
        </w:rPr>
        <w:t>Navrhuje sa aktualizácia poznám</w:t>
      </w:r>
      <w:r>
        <w:rPr>
          <w:rFonts w:ascii="Times New Roman" w:hAnsi="Times New Roman" w:cs="Times New Roman"/>
          <w:sz w:val="24"/>
          <w:szCs w:val="24"/>
        </w:rPr>
        <w:t>ok</w:t>
      </w:r>
      <w:r w:rsidRPr="00586BD9">
        <w:rPr>
          <w:rFonts w:ascii="Times New Roman" w:hAnsi="Times New Roman" w:cs="Times New Roman"/>
          <w:sz w:val="24"/>
          <w:szCs w:val="24"/>
        </w:rPr>
        <w:t xml:space="preserve"> pod čiarou z dôvodu presunu úpravy inštitútu obchodného mena z Obchodného zákonníka do nového Občianskeho zákonníka.</w:t>
      </w:r>
    </w:p>
    <w:p w14:paraId="0110AE15" w14:textId="77777777" w:rsidR="00CC2EF5" w:rsidRDefault="00CC2EF5" w:rsidP="00D22BCF">
      <w:pPr>
        <w:spacing w:after="0" w:line="240" w:lineRule="auto"/>
        <w:jc w:val="both"/>
        <w:rPr>
          <w:rFonts w:ascii="Times New Roman" w:hAnsi="Times New Roman" w:cs="Times New Roman"/>
          <w:sz w:val="24"/>
          <w:szCs w:val="24"/>
        </w:rPr>
      </w:pPr>
    </w:p>
    <w:p w14:paraId="5A3E33CC" w14:textId="29148052" w:rsidR="003F323B" w:rsidRPr="00CC2EF5" w:rsidRDefault="00CC2EF5" w:rsidP="00D22BCF">
      <w:pPr>
        <w:spacing w:after="0" w:line="240" w:lineRule="auto"/>
        <w:jc w:val="both"/>
        <w:rPr>
          <w:rFonts w:ascii="Times New Roman" w:hAnsi="Times New Roman" w:cs="Times New Roman"/>
          <w:sz w:val="24"/>
          <w:szCs w:val="24"/>
          <w:u w:val="single"/>
        </w:rPr>
      </w:pPr>
      <w:r w:rsidRPr="00CC2EF5">
        <w:rPr>
          <w:rFonts w:ascii="Times New Roman" w:hAnsi="Times New Roman" w:cs="Times New Roman"/>
          <w:sz w:val="24"/>
          <w:szCs w:val="24"/>
          <w:u w:val="single"/>
        </w:rPr>
        <w:t>K</w:t>
      </w:r>
      <w:r>
        <w:rPr>
          <w:rFonts w:ascii="Times New Roman" w:hAnsi="Times New Roman" w:cs="Times New Roman"/>
          <w:sz w:val="24"/>
          <w:szCs w:val="24"/>
          <w:u w:val="single"/>
        </w:rPr>
        <w:t> </w:t>
      </w:r>
      <w:r w:rsidRPr="00CC2EF5">
        <w:rPr>
          <w:rFonts w:ascii="Times New Roman" w:hAnsi="Times New Roman" w:cs="Times New Roman"/>
          <w:sz w:val="24"/>
          <w:szCs w:val="24"/>
          <w:u w:val="single"/>
        </w:rPr>
        <w:t>bodom 13, 15 a</w:t>
      </w:r>
      <w:r>
        <w:rPr>
          <w:rFonts w:ascii="Times New Roman" w:hAnsi="Times New Roman" w:cs="Times New Roman"/>
          <w:sz w:val="24"/>
          <w:szCs w:val="24"/>
          <w:u w:val="single"/>
        </w:rPr>
        <w:t> </w:t>
      </w:r>
      <w:r w:rsidRPr="00CC2EF5">
        <w:rPr>
          <w:rFonts w:ascii="Times New Roman" w:hAnsi="Times New Roman" w:cs="Times New Roman"/>
          <w:sz w:val="24"/>
          <w:szCs w:val="24"/>
          <w:u w:val="single"/>
        </w:rPr>
        <w:t>16</w:t>
      </w:r>
    </w:p>
    <w:p w14:paraId="752A6ABA" w14:textId="77777777" w:rsidR="00CC2EF5" w:rsidRDefault="00CC2EF5" w:rsidP="00D22BCF">
      <w:pPr>
        <w:spacing w:after="0" w:line="240" w:lineRule="auto"/>
        <w:jc w:val="both"/>
        <w:rPr>
          <w:rFonts w:ascii="Times New Roman" w:hAnsi="Times New Roman" w:cs="Times New Roman"/>
          <w:sz w:val="24"/>
          <w:szCs w:val="24"/>
        </w:rPr>
      </w:pPr>
    </w:p>
    <w:p w14:paraId="74C89F7B" w14:textId="1012006D" w:rsidR="007C54B2" w:rsidRDefault="007C54B2" w:rsidP="00D22BC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4F44ED">
        <w:rPr>
          <w:rFonts w:ascii="Times New Roman" w:hAnsi="Times New Roman" w:cs="Times New Roman"/>
          <w:iCs/>
          <w:sz w:val="24"/>
          <w:szCs w:val="24"/>
        </w:rPr>
        <w:t>Navrhuje sa terminologické zosúladenie zákona s novým Občianskym zákonníkom, ktorý v súvislosti so zmluvami používa slovné spojenie „uzavretá zmluva“ alebo „zmluva sa uzaviera“, nie „uzatvorená zmluva“ alebo „zmluva sa uzatvára“.</w:t>
      </w:r>
    </w:p>
    <w:p w14:paraId="41863CC5" w14:textId="77777777" w:rsidR="00CC2EF5" w:rsidRDefault="00CC2EF5" w:rsidP="00D22BCF">
      <w:pPr>
        <w:spacing w:after="0" w:line="240" w:lineRule="auto"/>
        <w:jc w:val="both"/>
        <w:rPr>
          <w:rFonts w:ascii="Times New Roman" w:hAnsi="Times New Roman" w:cs="Times New Roman"/>
          <w:sz w:val="24"/>
          <w:szCs w:val="24"/>
        </w:rPr>
      </w:pPr>
    </w:p>
    <w:p w14:paraId="5E881628" w14:textId="64AE1CD5" w:rsidR="00CC2EF5" w:rsidRPr="00CC2EF5" w:rsidRDefault="00CC2EF5" w:rsidP="00D22BCF">
      <w:pPr>
        <w:spacing w:after="0" w:line="240" w:lineRule="auto"/>
        <w:jc w:val="both"/>
        <w:rPr>
          <w:rFonts w:ascii="Times New Roman" w:hAnsi="Times New Roman" w:cs="Times New Roman"/>
          <w:sz w:val="24"/>
          <w:szCs w:val="24"/>
          <w:u w:val="single"/>
        </w:rPr>
      </w:pPr>
      <w:r w:rsidRPr="00CC2EF5">
        <w:rPr>
          <w:rFonts w:ascii="Times New Roman" w:hAnsi="Times New Roman" w:cs="Times New Roman"/>
          <w:sz w:val="24"/>
          <w:szCs w:val="24"/>
          <w:u w:val="single"/>
        </w:rPr>
        <w:t>K bodu 14</w:t>
      </w:r>
    </w:p>
    <w:p w14:paraId="4204052D" w14:textId="77777777" w:rsidR="006768A1" w:rsidRDefault="006768A1" w:rsidP="006768A1">
      <w:pPr>
        <w:spacing w:after="0" w:line="240" w:lineRule="auto"/>
        <w:jc w:val="both"/>
        <w:rPr>
          <w:rFonts w:ascii="Times New Roman" w:hAnsi="Times New Roman" w:cs="Times New Roman"/>
          <w:sz w:val="24"/>
          <w:szCs w:val="24"/>
        </w:rPr>
      </w:pPr>
    </w:p>
    <w:p w14:paraId="6F2B6432" w14:textId="02C7B2E3" w:rsidR="002C402B" w:rsidRDefault="002C402B" w:rsidP="006768A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53161F">
        <w:rPr>
          <w:rFonts w:ascii="Times New Roman" w:hAnsi="Times New Roman" w:cs="Times New Roman"/>
          <w:sz w:val="24"/>
          <w:szCs w:val="24"/>
        </w:rPr>
        <w:t>N</w:t>
      </w:r>
      <w:r>
        <w:rPr>
          <w:rFonts w:ascii="Times New Roman" w:hAnsi="Times New Roman" w:cs="Times New Roman"/>
          <w:sz w:val="24"/>
          <w:szCs w:val="24"/>
        </w:rPr>
        <w:t xml:space="preserve">avrhovaným prechodným ustanovení sa v súvislosti s presunom zmluvnej úpravy Obchodného zákonníka do Občianskeho zákonníka zabezpečuje kontinuita zmlúv a zachovanie doterajšieho právneho režimu právnych vzťahov vzniknutých do 30. júna 2027. </w:t>
      </w:r>
    </w:p>
    <w:p w14:paraId="1AF0A7F8" w14:textId="77777777" w:rsidR="007E488E" w:rsidRDefault="007E488E" w:rsidP="006768A1">
      <w:pPr>
        <w:spacing w:after="0" w:line="240" w:lineRule="auto"/>
        <w:jc w:val="both"/>
        <w:rPr>
          <w:rFonts w:ascii="Times New Roman" w:hAnsi="Times New Roman" w:cs="Times New Roman"/>
          <w:sz w:val="24"/>
          <w:szCs w:val="24"/>
        </w:rPr>
      </w:pPr>
    </w:p>
    <w:p w14:paraId="0154F57E" w14:textId="0FA1AB13" w:rsidR="007E488E" w:rsidRDefault="007E488E" w:rsidP="009C5543">
      <w:pPr>
        <w:pStyle w:val="Nadpis1"/>
      </w:pPr>
    </w:p>
    <w:p w14:paraId="335AA0AA" w14:textId="339A3713" w:rsidR="007E488E" w:rsidRDefault="007E488E" w:rsidP="007E488E">
      <w:pPr>
        <w:spacing w:after="0" w:line="240" w:lineRule="auto"/>
        <w:jc w:val="both"/>
        <w:rPr>
          <w:rFonts w:ascii="Times New Roman" w:hAnsi="Times New Roman" w:cs="Times New Roman"/>
          <w:i/>
          <w:iCs/>
          <w:sz w:val="24"/>
          <w:szCs w:val="24"/>
        </w:rPr>
      </w:pPr>
      <w:r w:rsidRPr="00D2084E">
        <w:rPr>
          <w:rFonts w:ascii="Times New Roman" w:hAnsi="Times New Roman" w:cs="Times New Roman"/>
          <w:i/>
          <w:iCs/>
          <w:sz w:val="24"/>
          <w:szCs w:val="24"/>
        </w:rPr>
        <w:t>(zákon č</w:t>
      </w:r>
      <w:r>
        <w:rPr>
          <w:rFonts w:ascii="Times New Roman" w:hAnsi="Times New Roman" w:cs="Times New Roman"/>
          <w:i/>
          <w:iCs/>
          <w:sz w:val="24"/>
          <w:szCs w:val="24"/>
        </w:rPr>
        <w:t>. 335/2014 Z. z. o spotrebiteľskom rozhodcovskom konaní a o zmene a doplnení niektorých zákonov v znení neskorších predpisov</w:t>
      </w:r>
      <w:r w:rsidRPr="00D2084E">
        <w:rPr>
          <w:rFonts w:ascii="Times New Roman" w:hAnsi="Times New Roman" w:cs="Times New Roman"/>
          <w:i/>
          <w:iCs/>
          <w:sz w:val="24"/>
          <w:szCs w:val="24"/>
        </w:rPr>
        <w:t>)</w:t>
      </w:r>
    </w:p>
    <w:p w14:paraId="52682B60" w14:textId="77777777" w:rsidR="007E488E" w:rsidRDefault="007E488E" w:rsidP="006768A1">
      <w:pPr>
        <w:spacing w:after="0" w:line="240" w:lineRule="auto"/>
        <w:jc w:val="both"/>
        <w:rPr>
          <w:rFonts w:ascii="Times New Roman" w:hAnsi="Times New Roman" w:cs="Times New Roman"/>
          <w:sz w:val="24"/>
          <w:szCs w:val="24"/>
        </w:rPr>
      </w:pPr>
    </w:p>
    <w:p w14:paraId="5049F2CE" w14:textId="3A21229E" w:rsidR="00704379" w:rsidRPr="00E55398" w:rsidRDefault="00704379" w:rsidP="00704379">
      <w:pPr>
        <w:spacing w:after="0" w:line="240" w:lineRule="auto"/>
        <w:jc w:val="both"/>
        <w:rPr>
          <w:rFonts w:ascii="Times New Roman" w:hAnsi="Times New Roman" w:cs="Times New Roman"/>
          <w:sz w:val="24"/>
          <w:szCs w:val="24"/>
          <w:u w:val="single"/>
        </w:rPr>
      </w:pPr>
      <w:r w:rsidRPr="00E55398">
        <w:rPr>
          <w:rFonts w:ascii="Times New Roman" w:hAnsi="Times New Roman" w:cs="Times New Roman"/>
          <w:sz w:val="24"/>
          <w:szCs w:val="24"/>
          <w:u w:val="single"/>
        </w:rPr>
        <w:t>K bodom 1 až 3</w:t>
      </w:r>
      <w:r w:rsidR="00E55398" w:rsidRPr="00E55398">
        <w:rPr>
          <w:rFonts w:ascii="Times New Roman" w:hAnsi="Times New Roman" w:cs="Times New Roman"/>
          <w:sz w:val="24"/>
          <w:szCs w:val="24"/>
          <w:u w:val="single"/>
        </w:rPr>
        <w:t xml:space="preserve"> (Poznámky pod čiarou k odkazom 1, 4 a 5)</w:t>
      </w:r>
    </w:p>
    <w:p w14:paraId="5C90E6AD" w14:textId="77777777" w:rsidR="00E55398" w:rsidRDefault="00E55398" w:rsidP="00704379">
      <w:pPr>
        <w:spacing w:after="0" w:line="240" w:lineRule="auto"/>
        <w:jc w:val="both"/>
        <w:rPr>
          <w:rFonts w:ascii="Times New Roman" w:hAnsi="Times New Roman" w:cs="Times New Roman"/>
          <w:sz w:val="24"/>
          <w:szCs w:val="24"/>
        </w:rPr>
      </w:pPr>
    </w:p>
    <w:p w14:paraId="3FF4A0BA" w14:textId="2439E848" w:rsidR="00704379" w:rsidRPr="00704379" w:rsidRDefault="00704379" w:rsidP="00E55398">
      <w:pPr>
        <w:spacing w:after="0" w:line="240" w:lineRule="auto"/>
        <w:ind w:firstLine="708"/>
        <w:jc w:val="both"/>
        <w:rPr>
          <w:rFonts w:ascii="Times New Roman" w:hAnsi="Times New Roman" w:cs="Times New Roman"/>
          <w:sz w:val="24"/>
          <w:szCs w:val="24"/>
        </w:rPr>
      </w:pPr>
      <w:r w:rsidRPr="00704379">
        <w:rPr>
          <w:rFonts w:ascii="Times New Roman" w:hAnsi="Times New Roman" w:cs="Times New Roman"/>
          <w:sz w:val="24"/>
          <w:szCs w:val="24"/>
        </w:rPr>
        <w:t>Ide o legislatívno-technickú zmenu súvisiacu so zmenami paragrafového znenia v novom Občianskom zákonníku.</w:t>
      </w:r>
    </w:p>
    <w:p w14:paraId="031D589A" w14:textId="77777777" w:rsidR="00704379" w:rsidRPr="00704379" w:rsidRDefault="00704379" w:rsidP="00704379">
      <w:pPr>
        <w:spacing w:after="0" w:line="240" w:lineRule="auto"/>
        <w:jc w:val="both"/>
        <w:rPr>
          <w:rFonts w:ascii="Times New Roman" w:hAnsi="Times New Roman" w:cs="Times New Roman"/>
          <w:sz w:val="24"/>
          <w:szCs w:val="24"/>
        </w:rPr>
      </w:pPr>
    </w:p>
    <w:p w14:paraId="17DCB47C" w14:textId="24C90612" w:rsidR="00704379" w:rsidRPr="00512D1A" w:rsidRDefault="00704379" w:rsidP="00704379">
      <w:pPr>
        <w:spacing w:after="0" w:line="240" w:lineRule="auto"/>
        <w:jc w:val="both"/>
        <w:rPr>
          <w:rFonts w:ascii="Times New Roman" w:hAnsi="Times New Roman" w:cs="Times New Roman"/>
          <w:sz w:val="24"/>
          <w:szCs w:val="24"/>
          <w:u w:val="single"/>
        </w:rPr>
      </w:pPr>
      <w:r w:rsidRPr="00512D1A">
        <w:rPr>
          <w:rFonts w:ascii="Times New Roman" w:hAnsi="Times New Roman" w:cs="Times New Roman"/>
          <w:sz w:val="24"/>
          <w:szCs w:val="24"/>
          <w:u w:val="single"/>
        </w:rPr>
        <w:t>K bodu 4</w:t>
      </w:r>
      <w:r w:rsidR="00E55398" w:rsidRPr="00512D1A">
        <w:rPr>
          <w:rFonts w:ascii="Times New Roman" w:hAnsi="Times New Roman" w:cs="Times New Roman"/>
          <w:sz w:val="24"/>
          <w:szCs w:val="24"/>
          <w:u w:val="single"/>
        </w:rPr>
        <w:t xml:space="preserve"> (</w:t>
      </w:r>
      <w:r w:rsidR="00512D1A" w:rsidRPr="00512D1A">
        <w:rPr>
          <w:rFonts w:ascii="Times New Roman" w:hAnsi="Times New Roman" w:cs="Times New Roman"/>
          <w:sz w:val="24"/>
          <w:szCs w:val="24"/>
          <w:u w:val="single"/>
        </w:rPr>
        <w:t>§ 3 ods. 6)</w:t>
      </w:r>
    </w:p>
    <w:p w14:paraId="7FB69BFB" w14:textId="77777777" w:rsidR="00512D1A" w:rsidRDefault="00512D1A" w:rsidP="00704379">
      <w:pPr>
        <w:spacing w:after="0" w:line="240" w:lineRule="auto"/>
        <w:jc w:val="both"/>
        <w:rPr>
          <w:rFonts w:ascii="Times New Roman" w:hAnsi="Times New Roman" w:cs="Times New Roman"/>
          <w:sz w:val="24"/>
          <w:szCs w:val="24"/>
        </w:rPr>
      </w:pPr>
    </w:p>
    <w:p w14:paraId="0904B6CB" w14:textId="4EFA9F1B" w:rsidR="00704379" w:rsidRPr="00704379" w:rsidRDefault="00704379" w:rsidP="00512D1A">
      <w:pPr>
        <w:spacing w:after="0" w:line="240" w:lineRule="auto"/>
        <w:ind w:firstLine="708"/>
        <w:jc w:val="both"/>
        <w:rPr>
          <w:rFonts w:ascii="Times New Roman" w:hAnsi="Times New Roman" w:cs="Times New Roman"/>
          <w:sz w:val="24"/>
          <w:szCs w:val="24"/>
        </w:rPr>
      </w:pPr>
      <w:r w:rsidRPr="00704379">
        <w:rPr>
          <w:rFonts w:ascii="Times New Roman" w:hAnsi="Times New Roman" w:cs="Times New Roman"/>
          <w:sz w:val="24"/>
          <w:szCs w:val="24"/>
        </w:rPr>
        <w:lastRenderedPageBreak/>
        <w:t>Ide o legislatívno-technickú zmenu súvisiacu so zosúladením terminológie v novom Občianskom zákonníku a o zosúladenie s novou koncepciou premlčania, ktorá vychádza z princípu, že premlčaniu nepodlieha subjektívne právo ako také, ale právny nárok.</w:t>
      </w:r>
    </w:p>
    <w:p w14:paraId="14E547A4" w14:textId="77777777" w:rsidR="00704379" w:rsidRPr="00704379" w:rsidRDefault="00704379" w:rsidP="00704379">
      <w:pPr>
        <w:spacing w:after="0" w:line="240" w:lineRule="auto"/>
        <w:jc w:val="both"/>
        <w:rPr>
          <w:rFonts w:ascii="Times New Roman" w:hAnsi="Times New Roman" w:cs="Times New Roman"/>
          <w:sz w:val="24"/>
          <w:szCs w:val="24"/>
        </w:rPr>
      </w:pPr>
    </w:p>
    <w:p w14:paraId="3AFA1367" w14:textId="184E1517" w:rsidR="00704379" w:rsidRPr="00897E90" w:rsidRDefault="00704379" w:rsidP="00704379">
      <w:pPr>
        <w:spacing w:after="0" w:line="240" w:lineRule="auto"/>
        <w:jc w:val="both"/>
        <w:rPr>
          <w:rFonts w:ascii="Times New Roman" w:hAnsi="Times New Roman" w:cs="Times New Roman"/>
          <w:sz w:val="24"/>
          <w:szCs w:val="24"/>
          <w:u w:val="single"/>
        </w:rPr>
      </w:pPr>
      <w:r w:rsidRPr="00897E90">
        <w:rPr>
          <w:rFonts w:ascii="Times New Roman" w:hAnsi="Times New Roman" w:cs="Times New Roman"/>
          <w:sz w:val="24"/>
          <w:szCs w:val="24"/>
          <w:u w:val="single"/>
        </w:rPr>
        <w:t>K bod</w:t>
      </w:r>
      <w:r w:rsidR="00512D1A" w:rsidRPr="00897E90">
        <w:rPr>
          <w:rFonts w:ascii="Times New Roman" w:hAnsi="Times New Roman" w:cs="Times New Roman"/>
          <w:sz w:val="24"/>
          <w:szCs w:val="24"/>
          <w:u w:val="single"/>
        </w:rPr>
        <w:t>om</w:t>
      </w:r>
      <w:r w:rsidRPr="00897E90">
        <w:rPr>
          <w:rFonts w:ascii="Times New Roman" w:hAnsi="Times New Roman" w:cs="Times New Roman"/>
          <w:sz w:val="24"/>
          <w:szCs w:val="24"/>
          <w:u w:val="single"/>
        </w:rPr>
        <w:t xml:space="preserve"> 5</w:t>
      </w:r>
      <w:r w:rsidR="00AE38B7">
        <w:rPr>
          <w:rFonts w:ascii="Times New Roman" w:hAnsi="Times New Roman" w:cs="Times New Roman"/>
          <w:sz w:val="24"/>
          <w:szCs w:val="24"/>
          <w:u w:val="single"/>
        </w:rPr>
        <w:t xml:space="preserve">, </w:t>
      </w:r>
      <w:r w:rsidR="00512D1A" w:rsidRPr="00897E90">
        <w:rPr>
          <w:rFonts w:ascii="Times New Roman" w:hAnsi="Times New Roman" w:cs="Times New Roman"/>
          <w:sz w:val="24"/>
          <w:szCs w:val="24"/>
          <w:u w:val="single"/>
        </w:rPr>
        <w:t>6</w:t>
      </w:r>
      <w:r w:rsidR="00721E6E">
        <w:rPr>
          <w:rFonts w:ascii="Times New Roman" w:hAnsi="Times New Roman" w:cs="Times New Roman"/>
          <w:sz w:val="24"/>
          <w:szCs w:val="24"/>
          <w:u w:val="single"/>
        </w:rPr>
        <w:t xml:space="preserve">, </w:t>
      </w:r>
      <w:r w:rsidR="00AE38B7">
        <w:rPr>
          <w:rFonts w:ascii="Times New Roman" w:hAnsi="Times New Roman" w:cs="Times New Roman"/>
          <w:sz w:val="24"/>
          <w:szCs w:val="24"/>
          <w:u w:val="single"/>
        </w:rPr>
        <w:t>8</w:t>
      </w:r>
      <w:r w:rsidR="005129CE">
        <w:rPr>
          <w:rFonts w:ascii="Times New Roman" w:hAnsi="Times New Roman" w:cs="Times New Roman"/>
          <w:sz w:val="24"/>
          <w:szCs w:val="24"/>
          <w:u w:val="single"/>
        </w:rPr>
        <w:t xml:space="preserve">, </w:t>
      </w:r>
      <w:r w:rsidR="00721E6E">
        <w:rPr>
          <w:rFonts w:ascii="Times New Roman" w:hAnsi="Times New Roman" w:cs="Times New Roman"/>
          <w:sz w:val="24"/>
          <w:szCs w:val="24"/>
          <w:u w:val="single"/>
        </w:rPr>
        <w:t>12</w:t>
      </w:r>
      <w:r w:rsidR="005129CE">
        <w:rPr>
          <w:rFonts w:ascii="Times New Roman" w:hAnsi="Times New Roman" w:cs="Times New Roman"/>
          <w:sz w:val="24"/>
          <w:szCs w:val="24"/>
          <w:u w:val="single"/>
        </w:rPr>
        <w:t>, 18 a 21</w:t>
      </w:r>
      <w:r w:rsidR="00721E6E">
        <w:rPr>
          <w:rFonts w:ascii="Times New Roman" w:hAnsi="Times New Roman" w:cs="Times New Roman"/>
          <w:sz w:val="24"/>
          <w:szCs w:val="24"/>
          <w:u w:val="single"/>
        </w:rPr>
        <w:t xml:space="preserve"> </w:t>
      </w:r>
      <w:r w:rsidR="00512D1A" w:rsidRPr="00897E90">
        <w:rPr>
          <w:rFonts w:ascii="Times New Roman" w:hAnsi="Times New Roman" w:cs="Times New Roman"/>
          <w:sz w:val="24"/>
          <w:szCs w:val="24"/>
          <w:u w:val="single"/>
        </w:rPr>
        <w:t xml:space="preserve">(Poznámky pod čiarou </w:t>
      </w:r>
      <w:r w:rsidR="00897E90" w:rsidRPr="00897E90">
        <w:rPr>
          <w:rFonts w:ascii="Times New Roman" w:hAnsi="Times New Roman" w:cs="Times New Roman"/>
          <w:sz w:val="24"/>
          <w:szCs w:val="24"/>
          <w:u w:val="single"/>
        </w:rPr>
        <w:t>8a</w:t>
      </w:r>
      <w:r w:rsidR="00AE38B7">
        <w:rPr>
          <w:rFonts w:ascii="Times New Roman" w:hAnsi="Times New Roman" w:cs="Times New Roman"/>
          <w:sz w:val="24"/>
          <w:szCs w:val="24"/>
          <w:u w:val="single"/>
        </w:rPr>
        <w:t xml:space="preserve">, </w:t>
      </w:r>
      <w:r w:rsidR="00897E90" w:rsidRPr="00897E90">
        <w:rPr>
          <w:rFonts w:ascii="Times New Roman" w:hAnsi="Times New Roman" w:cs="Times New Roman"/>
          <w:sz w:val="24"/>
          <w:szCs w:val="24"/>
          <w:u w:val="single"/>
        </w:rPr>
        <w:t>9</w:t>
      </w:r>
      <w:r w:rsidR="00721E6E">
        <w:rPr>
          <w:rFonts w:ascii="Times New Roman" w:hAnsi="Times New Roman" w:cs="Times New Roman"/>
          <w:sz w:val="24"/>
          <w:szCs w:val="24"/>
          <w:u w:val="single"/>
        </w:rPr>
        <w:t xml:space="preserve">, </w:t>
      </w:r>
      <w:r w:rsidR="00AE38B7">
        <w:rPr>
          <w:rFonts w:ascii="Times New Roman" w:hAnsi="Times New Roman" w:cs="Times New Roman"/>
          <w:sz w:val="24"/>
          <w:szCs w:val="24"/>
          <w:u w:val="single"/>
        </w:rPr>
        <w:t>13</w:t>
      </w:r>
      <w:r w:rsidR="005129CE">
        <w:rPr>
          <w:rFonts w:ascii="Times New Roman" w:hAnsi="Times New Roman" w:cs="Times New Roman"/>
          <w:sz w:val="24"/>
          <w:szCs w:val="24"/>
          <w:u w:val="single"/>
        </w:rPr>
        <w:t xml:space="preserve">, </w:t>
      </w:r>
      <w:r w:rsidR="00721E6E">
        <w:rPr>
          <w:rFonts w:ascii="Times New Roman" w:hAnsi="Times New Roman" w:cs="Times New Roman"/>
          <w:sz w:val="24"/>
          <w:szCs w:val="24"/>
          <w:u w:val="single"/>
        </w:rPr>
        <w:t>17</w:t>
      </w:r>
      <w:r w:rsidR="005129CE">
        <w:rPr>
          <w:rFonts w:ascii="Times New Roman" w:hAnsi="Times New Roman" w:cs="Times New Roman"/>
          <w:sz w:val="24"/>
          <w:szCs w:val="24"/>
          <w:u w:val="single"/>
        </w:rPr>
        <w:t>, 27 a 32</w:t>
      </w:r>
      <w:r w:rsidR="00897E90" w:rsidRPr="00897E90">
        <w:rPr>
          <w:rFonts w:ascii="Times New Roman" w:hAnsi="Times New Roman" w:cs="Times New Roman"/>
          <w:sz w:val="24"/>
          <w:szCs w:val="24"/>
          <w:u w:val="single"/>
        </w:rPr>
        <w:t>)</w:t>
      </w:r>
    </w:p>
    <w:p w14:paraId="6A5B76E8" w14:textId="77777777" w:rsidR="00897E90" w:rsidRDefault="00897E90" w:rsidP="00704379">
      <w:pPr>
        <w:spacing w:after="0" w:line="240" w:lineRule="auto"/>
        <w:jc w:val="both"/>
        <w:rPr>
          <w:rFonts w:ascii="Times New Roman" w:hAnsi="Times New Roman" w:cs="Times New Roman"/>
          <w:sz w:val="24"/>
          <w:szCs w:val="24"/>
        </w:rPr>
      </w:pPr>
    </w:p>
    <w:p w14:paraId="26C7326F" w14:textId="4151634E" w:rsidR="00704379" w:rsidRPr="00704379" w:rsidRDefault="00704379" w:rsidP="00897E90">
      <w:pPr>
        <w:spacing w:after="0" w:line="240" w:lineRule="auto"/>
        <w:ind w:firstLine="708"/>
        <w:jc w:val="both"/>
        <w:rPr>
          <w:rFonts w:ascii="Times New Roman" w:hAnsi="Times New Roman" w:cs="Times New Roman"/>
          <w:sz w:val="24"/>
          <w:szCs w:val="24"/>
        </w:rPr>
      </w:pPr>
      <w:r w:rsidRPr="00704379">
        <w:rPr>
          <w:rFonts w:ascii="Times New Roman" w:hAnsi="Times New Roman" w:cs="Times New Roman"/>
          <w:sz w:val="24"/>
          <w:szCs w:val="24"/>
        </w:rPr>
        <w:t xml:space="preserve">Ide o legislatívno-technickú zmenu súvisiacu s nahradením neúčinného zákona novým aktuálne účinným zákonom a jeho príslušným ustanovením. </w:t>
      </w:r>
    </w:p>
    <w:p w14:paraId="06D5A849" w14:textId="77777777" w:rsidR="00704379" w:rsidRPr="00704379" w:rsidRDefault="00704379" w:rsidP="00704379">
      <w:pPr>
        <w:spacing w:after="0" w:line="240" w:lineRule="auto"/>
        <w:jc w:val="both"/>
        <w:rPr>
          <w:rFonts w:ascii="Times New Roman" w:hAnsi="Times New Roman" w:cs="Times New Roman"/>
          <w:sz w:val="24"/>
          <w:szCs w:val="24"/>
        </w:rPr>
      </w:pPr>
    </w:p>
    <w:p w14:paraId="4DA5AE64" w14:textId="0BA2D2B6" w:rsidR="00704379" w:rsidRPr="00CC2A67" w:rsidRDefault="00704379" w:rsidP="00704379">
      <w:pPr>
        <w:spacing w:after="0" w:line="240" w:lineRule="auto"/>
        <w:jc w:val="both"/>
        <w:rPr>
          <w:rFonts w:ascii="Times New Roman" w:hAnsi="Times New Roman" w:cs="Times New Roman"/>
          <w:sz w:val="24"/>
          <w:szCs w:val="24"/>
          <w:u w:val="single"/>
        </w:rPr>
      </w:pPr>
      <w:r w:rsidRPr="00CC2A67">
        <w:rPr>
          <w:rFonts w:ascii="Times New Roman" w:hAnsi="Times New Roman" w:cs="Times New Roman"/>
          <w:sz w:val="24"/>
          <w:szCs w:val="24"/>
          <w:u w:val="single"/>
        </w:rPr>
        <w:t>K</w:t>
      </w:r>
      <w:r w:rsidR="00D27405" w:rsidRPr="00CC2A67">
        <w:rPr>
          <w:rFonts w:ascii="Times New Roman" w:hAnsi="Times New Roman" w:cs="Times New Roman"/>
          <w:sz w:val="24"/>
          <w:szCs w:val="24"/>
          <w:u w:val="single"/>
        </w:rPr>
        <w:t> </w:t>
      </w:r>
      <w:r w:rsidRPr="00CC2A67">
        <w:rPr>
          <w:rFonts w:ascii="Times New Roman" w:hAnsi="Times New Roman" w:cs="Times New Roman"/>
          <w:sz w:val="24"/>
          <w:szCs w:val="24"/>
          <w:u w:val="single"/>
        </w:rPr>
        <w:t>bod</w:t>
      </w:r>
      <w:r w:rsidR="00D27405" w:rsidRPr="00CC2A67">
        <w:rPr>
          <w:rFonts w:ascii="Times New Roman" w:hAnsi="Times New Roman" w:cs="Times New Roman"/>
          <w:sz w:val="24"/>
          <w:szCs w:val="24"/>
          <w:u w:val="single"/>
        </w:rPr>
        <w:t xml:space="preserve">om </w:t>
      </w:r>
      <w:r w:rsidRPr="00CC2A67">
        <w:rPr>
          <w:rFonts w:ascii="Times New Roman" w:hAnsi="Times New Roman" w:cs="Times New Roman"/>
          <w:sz w:val="24"/>
          <w:szCs w:val="24"/>
          <w:u w:val="single"/>
        </w:rPr>
        <w:t xml:space="preserve"> 7</w:t>
      </w:r>
      <w:r w:rsidR="00D27405" w:rsidRPr="00CC2A67">
        <w:rPr>
          <w:rFonts w:ascii="Times New Roman" w:hAnsi="Times New Roman" w:cs="Times New Roman"/>
          <w:sz w:val="24"/>
          <w:szCs w:val="24"/>
          <w:u w:val="single"/>
        </w:rPr>
        <w:t xml:space="preserve">, 9, 11, 13 </w:t>
      </w:r>
      <w:r w:rsidR="00BD1EA8" w:rsidRPr="00CC2A67">
        <w:rPr>
          <w:rFonts w:ascii="Times New Roman" w:hAnsi="Times New Roman" w:cs="Times New Roman"/>
          <w:sz w:val="24"/>
          <w:szCs w:val="24"/>
          <w:u w:val="single"/>
        </w:rPr>
        <w:t>až 17</w:t>
      </w:r>
      <w:r w:rsidR="005C5B9E" w:rsidRPr="00CC2A67">
        <w:rPr>
          <w:rFonts w:ascii="Times New Roman" w:hAnsi="Times New Roman" w:cs="Times New Roman"/>
          <w:sz w:val="24"/>
          <w:szCs w:val="24"/>
          <w:u w:val="single"/>
        </w:rPr>
        <w:t>, 19, 20</w:t>
      </w:r>
      <w:r w:rsidR="00CC2A67" w:rsidRPr="00CC2A67">
        <w:rPr>
          <w:rFonts w:ascii="Times New Roman" w:hAnsi="Times New Roman" w:cs="Times New Roman"/>
          <w:sz w:val="24"/>
          <w:szCs w:val="24"/>
          <w:u w:val="single"/>
        </w:rPr>
        <w:t>, 22, 23 a  25</w:t>
      </w:r>
    </w:p>
    <w:p w14:paraId="6C5ABD14" w14:textId="77777777" w:rsidR="00CC2A67" w:rsidRDefault="00CC2A67" w:rsidP="00704379">
      <w:pPr>
        <w:spacing w:after="0" w:line="240" w:lineRule="auto"/>
        <w:jc w:val="both"/>
        <w:rPr>
          <w:rFonts w:ascii="Times New Roman" w:hAnsi="Times New Roman" w:cs="Times New Roman"/>
          <w:sz w:val="24"/>
          <w:szCs w:val="24"/>
        </w:rPr>
      </w:pPr>
    </w:p>
    <w:p w14:paraId="6820232B" w14:textId="007A3BF4" w:rsidR="00704379" w:rsidRPr="00704379" w:rsidRDefault="00704379" w:rsidP="00CC2A67">
      <w:pPr>
        <w:spacing w:after="0" w:line="240" w:lineRule="auto"/>
        <w:ind w:firstLine="708"/>
        <w:jc w:val="both"/>
        <w:rPr>
          <w:rFonts w:ascii="Times New Roman" w:hAnsi="Times New Roman" w:cs="Times New Roman"/>
          <w:sz w:val="24"/>
          <w:szCs w:val="24"/>
        </w:rPr>
      </w:pPr>
      <w:r w:rsidRPr="00704379">
        <w:rPr>
          <w:rFonts w:ascii="Times New Roman" w:hAnsi="Times New Roman" w:cs="Times New Roman"/>
          <w:sz w:val="24"/>
          <w:szCs w:val="24"/>
        </w:rPr>
        <w:t xml:space="preserve">Ide o legislatívno-technickú zmenu súvisiacu so zosúladením terminológie v novom Občianskom zákonníku. </w:t>
      </w:r>
    </w:p>
    <w:p w14:paraId="33F21797" w14:textId="77777777" w:rsidR="00704379" w:rsidRPr="00704379" w:rsidRDefault="00704379" w:rsidP="00704379">
      <w:pPr>
        <w:spacing w:after="0" w:line="240" w:lineRule="auto"/>
        <w:jc w:val="both"/>
        <w:rPr>
          <w:rFonts w:ascii="Times New Roman" w:hAnsi="Times New Roman" w:cs="Times New Roman"/>
          <w:sz w:val="24"/>
          <w:szCs w:val="24"/>
        </w:rPr>
      </w:pPr>
    </w:p>
    <w:p w14:paraId="1BD14767" w14:textId="5478905D" w:rsidR="00704379" w:rsidRPr="00721E6E" w:rsidRDefault="00704379" w:rsidP="00704379">
      <w:pPr>
        <w:spacing w:after="0" w:line="240" w:lineRule="auto"/>
        <w:jc w:val="both"/>
        <w:rPr>
          <w:rFonts w:ascii="Times New Roman" w:hAnsi="Times New Roman" w:cs="Times New Roman"/>
          <w:sz w:val="24"/>
          <w:szCs w:val="24"/>
          <w:u w:val="single"/>
        </w:rPr>
      </w:pPr>
      <w:r w:rsidRPr="00721E6E">
        <w:rPr>
          <w:rFonts w:ascii="Times New Roman" w:hAnsi="Times New Roman" w:cs="Times New Roman"/>
          <w:sz w:val="24"/>
          <w:szCs w:val="24"/>
          <w:u w:val="single"/>
        </w:rPr>
        <w:t>K bodu 10</w:t>
      </w:r>
      <w:r w:rsidR="00696DE3">
        <w:rPr>
          <w:rFonts w:ascii="Times New Roman" w:hAnsi="Times New Roman" w:cs="Times New Roman"/>
          <w:sz w:val="24"/>
          <w:szCs w:val="24"/>
          <w:u w:val="single"/>
        </w:rPr>
        <w:t xml:space="preserve"> a 24 </w:t>
      </w:r>
      <w:r w:rsidR="00721E6E" w:rsidRPr="00721E6E">
        <w:rPr>
          <w:rFonts w:ascii="Times New Roman" w:hAnsi="Times New Roman" w:cs="Times New Roman"/>
          <w:sz w:val="24"/>
          <w:szCs w:val="24"/>
          <w:u w:val="single"/>
        </w:rPr>
        <w:t xml:space="preserve"> (§ 27 ods. 1</w:t>
      </w:r>
      <w:r w:rsidR="00696DE3">
        <w:rPr>
          <w:rFonts w:ascii="Times New Roman" w:hAnsi="Times New Roman" w:cs="Times New Roman"/>
          <w:sz w:val="24"/>
          <w:szCs w:val="24"/>
          <w:u w:val="single"/>
        </w:rPr>
        <w:t xml:space="preserve"> a Príloha č. 2</w:t>
      </w:r>
      <w:r w:rsidR="00721E6E" w:rsidRPr="00721E6E">
        <w:rPr>
          <w:rFonts w:ascii="Times New Roman" w:hAnsi="Times New Roman" w:cs="Times New Roman"/>
          <w:sz w:val="24"/>
          <w:szCs w:val="24"/>
          <w:u w:val="single"/>
        </w:rPr>
        <w:t>)</w:t>
      </w:r>
    </w:p>
    <w:p w14:paraId="457C9C9E" w14:textId="77777777" w:rsidR="00721E6E" w:rsidRDefault="00721E6E" w:rsidP="00704379">
      <w:pPr>
        <w:spacing w:after="0" w:line="240" w:lineRule="auto"/>
        <w:jc w:val="both"/>
        <w:rPr>
          <w:rFonts w:ascii="Times New Roman" w:hAnsi="Times New Roman" w:cs="Times New Roman"/>
          <w:sz w:val="24"/>
          <w:szCs w:val="24"/>
        </w:rPr>
      </w:pPr>
    </w:p>
    <w:p w14:paraId="299D7EDB" w14:textId="72135311" w:rsidR="007E488E" w:rsidRDefault="00704379" w:rsidP="00696DE3">
      <w:pPr>
        <w:spacing w:after="0" w:line="240" w:lineRule="auto"/>
        <w:ind w:firstLine="708"/>
        <w:jc w:val="both"/>
        <w:rPr>
          <w:rFonts w:ascii="Times New Roman" w:hAnsi="Times New Roman" w:cs="Times New Roman"/>
          <w:sz w:val="24"/>
          <w:szCs w:val="24"/>
        </w:rPr>
      </w:pPr>
      <w:r w:rsidRPr="00704379">
        <w:rPr>
          <w:rFonts w:ascii="Times New Roman" w:hAnsi="Times New Roman" w:cs="Times New Roman"/>
          <w:sz w:val="24"/>
          <w:szCs w:val="24"/>
        </w:rPr>
        <w:t>Ide o legislatívno-technickú zmenu súvisiacu so zosúladením terminológie v novom Občianskom zákonníku a o zosúladenie s novou koncepciou premlčania, ktorá vychádza z princípu, že premlčaniu nepodlieha subjektívne právo ako také, ale právny nárok.</w:t>
      </w:r>
    </w:p>
    <w:p w14:paraId="71B7E42F" w14:textId="77777777" w:rsidR="00504DF0" w:rsidRDefault="00504DF0" w:rsidP="006768A1">
      <w:pPr>
        <w:spacing w:after="0" w:line="240" w:lineRule="auto"/>
        <w:jc w:val="both"/>
        <w:rPr>
          <w:rFonts w:ascii="Times New Roman" w:hAnsi="Times New Roman" w:cs="Times New Roman"/>
          <w:sz w:val="24"/>
          <w:szCs w:val="24"/>
        </w:rPr>
      </w:pPr>
    </w:p>
    <w:p w14:paraId="1CADFCAC" w14:textId="4316C859" w:rsidR="00504DF0" w:rsidRDefault="00504DF0" w:rsidP="007134CB">
      <w:pPr>
        <w:pStyle w:val="Nadpis1"/>
      </w:pPr>
    </w:p>
    <w:p w14:paraId="59C301EA" w14:textId="5CC18713" w:rsidR="00504DF0" w:rsidRDefault="00504DF0" w:rsidP="00504DF0">
      <w:pPr>
        <w:spacing w:after="0" w:line="240" w:lineRule="auto"/>
        <w:jc w:val="both"/>
        <w:rPr>
          <w:rFonts w:ascii="Times New Roman" w:hAnsi="Times New Roman" w:cs="Times New Roman"/>
          <w:i/>
          <w:iCs/>
          <w:sz w:val="24"/>
          <w:szCs w:val="24"/>
        </w:rPr>
      </w:pPr>
      <w:r w:rsidRPr="00D2084E">
        <w:rPr>
          <w:rFonts w:ascii="Times New Roman" w:hAnsi="Times New Roman" w:cs="Times New Roman"/>
          <w:i/>
          <w:iCs/>
          <w:sz w:val="24"/>
          <w:szCs w:val="24"/>
        </w:rPr>
        <w:t>(zákon č</w:t>
      </w:r>
      <w:r>
        <w:rPr>
          <w:rFonts w:ascii="Times New Roman" w:hAnsi="Times New Roman" w:cs="Times New Roman"/>
          <w:i/>
          <w:iCs/>
          <w:sz w:val="24"/>
          <w:szCs w:val="24"/>
        </w:rPr>
        <w:t>. 361/2014 Z. z. o dani z motorových vozidiel a o zmene a doplnení niektorých zákonov v znení neskorších predpisov</w:t>
      </w:r>
      <w:r w:rsidRPr="00D2084E">
        <w:rPr>
          <w:rFonts w:ascii="Times New Roman" w:hAnsi="Times New Roman" w:cs="Times New Roman"/>
          <w:i/>
          <w:iCs/>
          <w:sz w:val="24"/>
          <w:szCs w:val="24"/>
        </w:rPr>
        <w:t>)</w:t>
      </w:r>
    </w:p>
    <w:p w14:paraId="109E1C3D" w14:textId="77777777" w:rsidR="00504DF0" w:rsidRDefault="00504DF0" w:rsidP="006768A1">
      <w:pPr>
        <w:spacing w:after="0" w:line="240" w:lineRule="auto"/>
        <w:jc w:val="both"/>
        <w:rPr>
          <w:rFonts w:ascii="Times New Roman" w:hAnsi="Times New Roman" w:cs="Times New Roman"/>
          <w:sz w:val="24"/>
          <w:szCs w:val="24"/>
        </w:rPr>
      </w:pPr>
    </w:p>
    <w:p w14:paraId="420268B4" w14:textId="65DB8D45" w:rsidR="00DC6A0B" w:rsidRPr="00DC6A0B" w:rsidRDefault="00DC6A0B" w:rsidP="00DC6A0B">
      <w:pPr>
        <w:spacing w:after="0" w:line="240" w:lineRule="auto"/>
        <w:jc w:val="both"/>
        <w:rPr>
          <w:rFonts w:ascii="Times New Roman" w:hAnsi="Times New Roman" w:cs="Times New Roman"/>
          <w:sz w:val="24"/>
          <w:szCs w:val="24"/>
          <w:u w:val="single"/>
        </w:rPr>
      </w:pPr>
      <w:r w:rsidRPr="00DC6A0B">
        <w:rPr>
          <w:rFonts w:ascii="Times New Roman" w:hAnsi="Times New Roman" w:cs="Times New Roman"/>
          <w:sz w:val="24"/>
          <w:szCs w:val="24"/>
          <w:u w:val="single"/>
        </w:rPr>
        <w:t>K bodu 1 (§ 2 ods. 1)</w:t>
      </w:r>
    </w:p>
    <w:p w14:paraId="28BAC97F" w14:textId="77777777" w:rsidR="00DC6A0B" w:rsidRDefault="00DC6A0B" w:rsidP="00DC6A0B">
      <w:pPr>
        <w:spacing w:after="0" w:line="240" w:lineRule="auto"/>
        <w:jc w:val="both"/>
        <w:rPr>
          <w:rFonts w:ascii="Times New Roman" w:hAnsi="Times New Roman" w:cs="Times New Roman"/>
          <w:sz w:val="24"/>
          <w:szCs w:val="24"/>
        </w:rPr>
      </w:pPr>
    </w:p>
    <w:p w14:paraId="7177A112" w14:textId="32C77406" w:rsidR="00DC6A0B" w:rsidRPr="00DC6A0B" w:rsidRDefault="00DC6A0B" w:rsidP="00DC6A0B">
      <w:pPr>
        <w:spacing w:after="0" w:line="240" w:lineRule="auto"/>
        <w:ind w:firstLine="708"/>
        <w:jc w:val="both"/>
        <w:rPr>
          <w:rFonts w:ascii="Times New Roman" w:hAnsi="Times New Roman" w:cs="Times New Roman"/>
          <w:sz w:val="24"/>
          <w:szCs w:val="24"/>
        </w:rPr>
      </w:pPr>
      <w:r w:rsidRPr="00DC6A0B">
        <w:rPr>
          <w:rFonts w:ascii="Times New Roman" w:hAnsi="Times New Roman" w:cs="Times New Roman"/>
          <w:sz w:val="24"/>
          <w:szCs w:val="24"/>
        </w:rPr>
        <w:t xml:space="preserve">Vzhľadom na legislatívnu úpravu Obchodného zákonníka a zavedením definície podnikania len v Občianskom zákonníku je potrebná legislatívno-technická úprava. Zároveň sa pre nadbytočnosť vypúšťa poznámka pod čiarou k odkazu 3. </w:t>
      </w:r>
    </w:p>
    <w:p w14:paraId="156B2E05" w14:textId="77777777" w:rsidR="00DC6A0B" w:rsidRPr="00DC6A0B" w:rsidRDefault="00DC6A0B" w:rsidP="00DC6A0B">
      <w:pPr>
        <w:spacing w:after="0" w:line="240" w:lineRule="auto"/>
        <w:jc w:val="both"/>
        <w:rPr>
          <w:rFonts w:ascii="Times New Roman" w:hAnsi="Times New Roman" w:cs="Times New Roman"/>
          <w:sz w:val="24"/>
          <w:szCs w:val="24"/>
        </w:rPr>
      </w:pPr>
    </w:p>
    <w:p w14:paraId="4BD140AB" w14:textId="13D95095" w:rsidR="00DC6A0B" w:rsidRPr="00C85934" w:rsidRDefault="00DC6A0B" w:rsidP="00DC6A0B">
      <w:pPr>
        <w:spacing w:after="0" w:line="240" w:lineRule="auto"/>
        <w:jc w:val="both"/>
        <w:rPr>
          <w:rFonts w:ascii="Times New Roman" w:hAnsi="Times New Roman" w:cs="Times New Roman"/>
          <w:sz w:val="24"/>
          <w:szCs w:val="24"/>
          <w:u w:val="single"/>
        </w:rPr>
      </w:pPr>
      <w:r w:rsidRPr="00C85934">
        <w:rPr>
          <w:rFonts w:ascii="Times New Roman" w:hAnsi="Times New Roman" w:cs="Times New Roman"/>
          <w:sz w:val="24"/>
          <w:szCs w:val="24"/>
          <w:u w:val="single"/>
        </w:rPr>
        <w:t>K bodu 2 (</w:t>
      </w:r>
      <w:r w:rsidR="00C85934" w:rsidRPr="00C85934">
        <w:rPr>
          <w:rFonts w:ascii="Times New Roman" w:hAnsi="Times New Roman" w:cs="Times New Roman"/>
          <w:sz w:val="24"/>
          <w:szCs w:val="24"/>
          <w:u w:val="single"/>
        </w:rPr>
        <w:t>§ 9 ods. 7)</w:t>
      </w:r>
    </w:p>
    <w:p w14:paraId="602A0062" w14:textId="77777777" w:rsidR="00C85934" w:rsidRDefault="00C85934" w:rsidP="00DC6A0B">
      <w:pPr>
        <w:spacing w:after="0" w:line="240" w:lineRule="auto"/>
        <w:jc w:val="both"/>
        <w:rPr>
          <w:rFonts w:ascii="Times New Roman" w:hAnsi="Times New Roman" w:cs="Times New Roman"/>
          <w:sz w:val="24"/>
          <w:szCs w:val="24"/>
        </w:rPr>
      </w:pPr>
    </w:p>
    <w:p w14:paraId="35AACB92" w14:textId="44BC4838" w:rsidR="00DC6A0B" w:rsidRPr="00DC6A0B" w:rsidRDefault="00DC6A0B" w:rsidP="00C85934">
      <w:pPr>
        <w:spacing w:after="0" w:line="240" w:lineRule="auto"/>
        <w:ind w:firstLine="708"/>
        <w:jc w:val="both"/>
        <w:rPr>
          <w:rFonts w:ascii="Times New Roman" w:hAnsi="Times New Roman" w:cs="Times New Roman"/>
          <w:sz w:val="24"/>
          <w:szCs w:val="24"/>
        </w:rPr>
      </w:pPr>
      <w:r w:rsidRPr="00DC6A0B">
        <w:rPr>
          <w:rFonts w:ascii="Times New Roman" w:hAnsi="Times New Roman" w:cs="Times New Roman"/>
          <w:sz w:val="24"/>
          <w:szCs w:val="24"/>
        </w:rPr>
        <w:t>V súvislosti so zavedením inštitútu „správca dedičstva“ v Občianskom zákonníku a nadväzného zavedenia pojmu „správca dedičstva na účely správy daní“ v zákone č. 563/2009 Z. z. v znení neskorších predpisov, je potrebné upraviť kto je oprávnený podať daňové priznanie za zomrelého daňovníka, nakoľko správcom dedičstva nemusí byť len dedič (§ 182</w:t>
      </w:r>
      <w:r w:rsidR="0053161F">
        <w:rPr>
          <w:rFonts w:ascii="Times New Roman" w:hAnsi="Times New Roman" w:cs="Times New Roman"/>
          <w:sz w:val="24"/>
          <w:szCs w:val="24"/>
        </w:rPr>
        <w:t>4</w:t>
      </w:r>
      <w:r w:rsidRPr="00DC6A0B">
        <w:rPr>
          <w:rFonts w:ascii="Times New Roman" w:hAnsi="Times New Roman" w:cs="Times New Roman"/>
          <w:sz w:val="24"/>
          <w:szCs w:val="24"/>
        </w:rPr>
        <w:t xml:space="preserve"> Občianskeho zákonníka). </w:t>
      </w:r>
    </w:p>
    <w:p w14:paraId="745065A5" w14:textId="77777777" w:rsidR="00DC6A0B" w:rsidRPr="00DC6A0B" w:rsidRDefault="00DC6A0B" w:rsidP="00DC6A0B">
      <w:pPr>
        <w:spacing w:after="0" w:line="240" w:lineRule="auto"/>
        <w:jc w:val="both"/>
        <w:rPr>
          <w:rFonts w:ascii="Times New Roman" w:hAnsi="Times New Roman" w:cs="Times New Roman"/>
          <w:sz w:val="24"/>
          <w:szCs w:val="24"/>
        </w:rPr>
      </w:pPr>
    </w:p>
    <w:p w14:paraId="4B586154" w14:textId="571B3FC3" w:rsidR="00DC6A0B" w:rsidRPr="00C85934" w:rsidRDefault="00DC6A0B" w:rsidP="00DC6A0B">
      <w:pPr>
        <w:spacing w:after="0" w:line="240" w:lineRule="auto"/>
        <w:jc w:val="both"/>
        <w:rPr>
          <w:rFonts w:ascii="Times New Roman" w:hAnsi="Times New Roman" w:cs="Times New Roman"/>
          <w:sz w:val="24"/>
          <w:szCs w:val="24"/>
          <w:u w:val="single"/>
        </w:rPr>
      </w:pPr>
      <w:r w:rsidRPr="00C85934">
        <w:rPr>
          <w:rFonts w:ascii="Times New Roman" w:hAnsi="Times New Roman" w:cs="Times New Roman"/>
          <w:sz w:val="24"/>
          <w:szCs w:val="24"/>
          <w:u w:val="single"/>
        </w:rPr>
        <w:t>K bodu 3</w:t>
      </w:r>
      <w:r w:rsidR="00C85934" w:rsidRPr="00C85934">
        <w:rPr>
          <w:rFonts w:ascii="Times New Roman" w:hAnsi="Times New Roman" w:cs="Times New Roman"/>
          <w:sz w:val="24"/>
          <w:szCs w:val="24"/>
          <w:u w:val="single"/>
        </w:rPr>
        <w:t xml:space="preserve"> (§ 115e)</w:t>
      </w:r>
    </w:p>
    <w:p w14:paraId="3F1656F0" w14:textId="77777777" w:rsidR="00C85934" w:rsidRDefault="00C85934" w:rsidP="00DC6A0B">
      <w:pPr>
        <w:spacing w:after="0" w:line="240" w:lineRule="auto"/>
        <w:jc w:val="both"/>
        <w:rPr>
          <w:rFonts w:ascii="Times New Roman" w:hAnsi="Times New Roman" w:cs="Times New Roman"/>
          <w:sz w:val="24"/>
          <w:szCs w:val="24"/>
        </w:rPr>
      </w:pPr>
    </w:p>
    <w:p w14:paraId="7E6F20BC" w14:textId="4B6A10E1" w:rsidR="00DC6A0B" w:rsidRDefault="00DC6A0B" w:rsidP="00C85934">
      <w:pPr>
        <w:spacing w:after="0" w:line="240" w:lineRule="auto"/>
        <w:ind w:firstLine="708"/>
        <w:jc w:val="both"/>
        <w:rPr>
          <w:rFonts w:ascii="Times New Roman" w:hAnsi="Times New Roman" w:cs="Times New Roman"/>
          <w:sz w:val="24"/>
          <w:szCs w:val="24"/>
        </w:rPr>
      </w:pPr>
      <w:r w:rsidRPr="00DC6A0B">
        <w:rPr>
          <w:rFonts w:ascii="Times New Roman" w:hAnsi="Times New Roman" w:cs="Times New Roman"/>
          <w:sz w:val="24"/>
          <w:szCs w:val="24"/>
        </w:rPr>
        <w:t>Dopĺňa sa prechodné ustanovenie na vymedzenie povinnosti podať daňové priznanie podľa predpisu účinného do 30. júna 2027 alebo predpisu účinného od 1. júla 2027.</w:t>
      </w:r>
    </w:p>
    <w:p w14:paraId="2B788C3F" w14:textId="77777777" w:rsidR="00B42555" w:rsidRDefault="00B42555" w:rsidP="00B42555">
      <w:pPr>
        <w:spacing w:after="0" w:line="240" w:lineRule="auto"/>
        <w:jc w:val="both"/>
        <w:rPr>
          <w:rFonts w:ascii="Times New Roman" w:hAnsi="Times New Roman" w:cs="Times New Roman"/>
          <w:sz w:val="24"/>
          <w:szCs w:val="24"/>
        </w:rPr>
      </w:pPr>
    </w:p>
    <w:p w14:paraId="35C05291" w14:textId="39CFA3D9" w:rsidR="00B42555" w:rsidRDefault="00B42555" w:rsidP="007134CB">
      <w:pPr>
        <w:pStyle w:val="Nadpis1"/>
      </w:pPr>
    </w:p>
    <w:p w14:paraId="2E2C5F0A" w14:textId="7C889C66" w:rsidR="00B42555" w:rsidRDefault="00B42555" w:rsidP="00B42555">
      <w:pPr>
        <w:spacing w:after="0" w:line="240" w:lineRule="auto"/>
        <w:jc w:val="both"/>
        <w:rPr>
          <w:rFonts w:ascii="Times New Roman" w:hAnsi="Times New Roman" w:cs="Times New Roman"/>
          <w:i/>
          <w:iCs/>
          <w:sz w:val="24"/>
          <w:szCs w:val="24"/>
        </w:rPr>
      </w:pPr>
      <w:r w:rsidRPr="00D2084E">
        <w:rPr>
          <w:rFonts w:ascii="Times New Roman" w:hAnsi="Times New Roman" w:cs="Times New Roman"/>
          <w:i/>
          <w:iCs/>
          <w:sz w:val="24"/>
          <w:szCs w:val="24"/>
        </w:rPr>
        <w:t>(zákon č</w:t>
      </w:r>
      <w:r>
        <w:rPr>
          <w:rFonts w:ascii="Times New Roman" w:hAnsi="Times New Roman" w:cs="Times New Roman"/>
          <w:i/>
          <w:iCs/>
          <w:sz w:val="24"/>
          <w:szCs w:val="24"/>
        </w:rPr>
        <w:t>. 374/2014 Z. z. o</w:t>
      </w:r>
      <w:r w:rsidR="00890F34">
        <w:rPr>
          <w:rFonts w:ascii="Times New Roman" w:hAnsi="Times New Roman" w:cs="Times New Roman"/>
          <w:i/>
          <w:iCs/>
          <w:sz w:val="24"/>
          <w:szCs w:val="24"/>
        </w:rPr>
        <w:t> pohľadávkach štátu a o zmene a doplnení niektorých zákonov v znení neskorších predpisov</w:t>
      </w:r>
      <w:r w:rsidRPr="00D2084E">
        <w:rPr>
          <w:rFonts w:ascii="Times New Roman" w:hAnsi="Times New Roman" w:cs="Times New Roman"/>
          <w:i/>
          <w:iCs/>
          <w:sz w:val="24"/>
          <w:szCs w:val="24"/>
        </w:rPr>
        <w:t>)</w:t>
      </w:r>
    </w:p>
    <w:p w14:paraId="5576484B" w14:textId="77777777" w:rsidR="00B42555" w:rsidRDefault="00B42555" w:rsidP="00B42555">
      <w:pPr>
        <w:spacing w:after="0" w:line="240" w:lineRule="auto"/>
        <w:jc w:val="both"/>
        <w:rPr>
          <w:rFonts w:ascii="Times New Roman" w:hAnsi="Times New Roman" w:cs="Times New Roman"/>
          <w:sz w:val="24"/>
          <w:szCs w:val="24"/>
        </w:rPr>
      </w:pPr>
    </w:p>
    <w:p w14:paraId="787BC392" w14:textId="5154D2CC" w:rsidR="005E794D" w:rsidRPr="005E794D" w:rsidRDefault="005E794D" w:rsidP="005E794D">
      <w:pPr>
        <w:spacing w:after="0" w:line="240" w:lineRule="auto"/>
        <w:jc w:val="both"/>
        <w:rPr>
          <w:rFonts w:ascii="Times New Roman" w:hAnsi="Times New Roman" w:cs="Times New Roman"/>
          <w:sz w:val="24"/>
          <w:szCs w:val="24"/>
          <w:u w:val="single"/>
        </w:rPr>
      </w:pPr>
      <w:r w:rsidRPr="005E794D">
        <w:rPr>
          <w:rFonts w:ascii="Times New Roman" w:hAnsi="Times New Roman" w:cs="Times New Roman"/>
          <w:sz w:val="24"/>
          <w:szCs w:val="24"/>
          <w:u w:val="single"/>
        </w:rPr>
        <w:t>K bodom 1 a</w:t>
      </w:r>
      <w:r>
        <w:rPr>
          <w:rFonts w:ascii="Times New Roman" w:hAnsi="Times New Roman" w:cs="Times New Roman"/>
          <w:sz w:val="24"/>
          <w:szCs w:val="24"/>
          <w:u w:val="single"/>
        </w:rPr>
        <w:t> </w:t>
      </w:r>
      <w:r w:rsidRPr="005E794D">
        <w:rPr>
          <w:rFonts w:ascii="Times New Roman" w:hAnsi="Times New Roman" w:cs="Times New Roman"/>
          <w:sz w:val="24"/>
          <w:szCs w:val="24"/>
          <w:u w:val="single"/>
        </w:rPr>
        <w:t>2</w:t>
      </w:r>
      <w:r>
        <w:rPr>
          <w:rFonts w:ascii="Times New Roman" w:hAnsi="Times New Roman" w:cs="Times New Roman"/>
          <w:sz w:val="24"/>
          <w:szCs w:val="24"/>
          <w:u w:val="single"/>
        </w:rPr>
        <w:t xml:space="preserve"> [</w:t>
      </w:r>
      <w:r w:rsidR="006A16EA">
        <w:rPr>
          <w:rFonts w:ascii="Times New Roman" w:hAnsi="Times New Roman" w:cs="Times New Roman"/>
          <w:sz w:val="24"/>
          <w:szCs w:val="24"/>
          <w:u w:val="single"/>
        </w:rPr>
        <w:t>§ 1 ods. 4 písm. b) a § 3 ods. 5</w:t>
      </w:r>
      <w:r>
        <w:rPr>
          <w:rFonts w:ascii="Times New Roman" w:hAnsi="Times New Roman" w:cs="Times New Roman"/>
          <w:sz w:val="24"/>
          <w:szCs w:val="24"/>
          <w:u w:val="single"/>
        </w:rPr>
        <w:t>]</w:t>
      </w:r>
    </w:p>
    <w:p w14:paraId="3F0AB5D8" w14:textId="77777777" w:rsidR="005E794D" w:rsidRPr="005E794D" w:rsidRDefault="005E794D" w:rsidP="005E794D">
      <w:pPr>
        <w:spacing w:after="0" w:line="240" w:lineRule="auto"/>
        <w:jc w:val="both"/>
        <w:rPr>
          <w:rFonts w:ascii="Times New Roman" w:hAnsi="Times New Roman" w:cs="Times New Roman"/>
          <w:sz w:val="24"/>
          <w:szCs w:val="24"/>
        </w:rPr>
      </w:pPr>
    </w:p>
    <w:p w14:paraId="18EEF869" w14:textId="77777777" w:rsidR="005E794D" w:rsidRPr="005E794D" w:rsidRDefault="005E794D" w:rsidP="006A16EA">
      <w:pPr>
        <w:spacing w:after="0" w:line="240" w:lineRule="auto"/>
        <w:ind w:firstLine="708"/>
        <w:jc w:val="both"/>
        <w:rPr>
          <w:rFonts w:ascii="Times New Roman" w:hAnsi="Times New Roman" w:cs="Times New Roman"/>
          <w:sz w:val="24"/>
          <w:szCs w:val="24"/>
        </w:rPr>
      </w:pPr>
      <w:r w:rsidRPr="005E794D">
        <w:rPr>
          <w:rFonts w:ascii="Times New Roman" w:hAnsi="Times New Roman" w:cs="Times New Roman"/>
          <w:sz w:val="24"/>
          <w:szCs w:val="24"/>
        </w:rPr>
        <w:lastRenderedPageBreak/>
        <w:t>Navrhuje sa upraviť označenie orgánu príslušného na výkon kontroly podľa zákona o pohľadávkach štátu v nadväznosti na zmenu právnej úpravy v oblasti finančnej kontroly a auditu, podľa ktorej pôsobnosť Úradu vládneho auditu prešla na Ministerstvo financií Slovenskej republiky. Zároveň sa z dôvodu legislatívno-technickej správnosti zavádza legislatívna skratka „ministerstvo financií“ už v § 1 ods. 4 písm. b), keďže sa následne používa v ďalších ustanoveniach zákona.</w:t>
      </w:r>
    </w:p>
    <w:p w14:paraId="22BC9EED" w14:textId="77777777" w:rsidR="005E794D" w:rsidRPr="005E794D" w:rsidRDefault="005E794D" w:rsidP="005E794D">
      <w:pPr>
        <w:spacing w:after="0" w:line="240" w:lineRule="auto"/>
        <w:jc w:val="both"/>
        <w:rPr>
          <w:rFonts w:ascii="Times New Roman" w:hAnsi="Times New Roman" w:cs="Times New Roman"/>
          <w:sz w:val="24"/>
          <w:szCs w:val="24"/>
        </w:rPr>
      </w:pPr>
    </w:p>
    <w:p w14:paraId="3929A837" w14:textId="0CD8C9A9" w:rsidR="005E794D" w:rsidRPr="004F613F" w:rsidRDefault="005E794D" w:rsidP="005E794D">
      <w:pPr>
        <w:spacing w:after="0" w:line="240" w:lineRule="auto"/>
        <w:jc w:val="both"/>
        <w:rPr>
          <w:rFonts w:ascii="Times New Roman" w:hAnsi="Times New Roman" w:cs="Times New Roman"/>
          <w:sz w:val="24"/>
          <w:szCs w:val="24"/>
          <w:u w:val="single"/>
        </w:rPr>
      </w:pPr>
      <w:r w:rsidRPr="004F613F">
        <w:rPr>
          <w:rFonts w:ascii="Times New Roman" w:hAnsi="Times New Roman" w:cs="Times New Roman"/>
          <w:sz w:val="24"/>
          <w:szCs w:val="24"/>
          <w:u w:val="single"/>
        </w:rPr>
        <w:t>K bodom 3 a</w:t>
      </w:r>
      <w:r w:rsidR="004F613F">
        <w:rPr>
          <w:rFonts w:ascii="Times New Roman" w:hAnsi="Times New Roman" w:cs="Times New Roman"/>
          <w:sz w:val="24"/>
          <w:szCs w:val="24"/>
          <w:u w:val="single"/>
        </w:rPr>
        <w:t> </w:t>
      </w:r>
      <w:r w:rsidRPr="004F613F">
        <w:rPr>
          <w:rFonts w:ascii="Times New Roman" w:hAnsi="Times New Roman" w:cs="Times New Roman"/>
          <w:sz w:val="24"/>
          <w:szCs w:val="24"/>
          <w:u w:val="single"/>
        </w:rPr>
        <w:t>7</w:t>
      </w:r>
      <w:r w:rsidR="004F613F">
        <w:rPr>
          <w:rFonts w:ascii="Times New Roman" w:hAnsi="Times New Roman" w:cs="Times New Roman"/>
          <w:sz w:val="24"/>
          <w:szCs w:val="24"/>
          <w:u w:val="single"/>
        </w:rPr>
        <w:t xml:space="preserve"> (§ 3 ods. 6 a </w:t>
      </w:r>
      <w:r w:rsidR="000253C4">
        <w:rPr>
          <w:rFonts w:ascii="Times New Roman" w:hAnsi="Times New Roman" w:cs="Times New Roman"/>
          <w:sz w:val="24"/>
          <w:szCs w:val="24"/>
          <w:u w:val="single"/>
        </w:rPr>
        <w:t>§ 6 ods. 4)</w:t>
      </w:r>
    </w:p>
    <w:p w14:paraId="0E270FB7" w14:textId="77777777" w:rsidR="005E794D" w:rsidRPr="005E794D" w:rsidRDefault="005E794D" w:rsidP="005E794D">
      <w:pPr>
        <w:spacing w:after="0" w:line="240" w:lineRule="auto"/>
        <w:jc w:val="both"/>
        <w:rPr>
          <w:rFonts w:ascii="Times New Roman" w:hAnsi="Times New Roman" w:cs="Times New Roman"/>
          <w:sz w:val="24"/>
          <w:szCs w:val="24"/>
        </w:rPr>
      </w:pPr>
    </w:p>
    <w:p w14:paraId="0B9288C5" w14:textId="77777777" w:rsidR="005E794D" w:rsidRPr="005E794D" w:rsidRDefault="005E794D" w:rsidP="000253C4">
      <w:pPr>
        <w:spacing w:after="0" w:line="240" w:lineRule="auto"/>
        <w:ind w:firstLine="708"/>
        <w:jc w:val="both"/>
        <w:rPr>
          <w:rFonts w:ascii="Times New Roman" w:hAnsi="Times New Roman" w:cs="Times New Roman"/>
          <w:sz w:val="24"/>
          <w:szCs w:val="24"/>
        </w:rPr>
      </w:pPr>
      <w:r w:rsidRPr="005E794D">
        <w:rPr>
          <w:rFonts w:ascii="Times New Roman" w:hAnsi="Times New Roman" w:cs="Times New Roman"/>
          <w:sz w:val="24"/>
          <w:szCs w:val="24"/>
        </w:rPr>
        <w:t>Navrhuje sa zosúladiť terminológiu zákona s novým Občianskym zákonníkom, ktorý pojem „záväzok“ vo význame pasíva nahrádza pojmom „dlh“.</w:t>
      </w:r>
    </w:p>
    <w:p w14:paraId="0F95A444" w14:textId="77777777" w:rsidR="005E794D" w:rsidRPr="005E794D" w:rsidRDefault="005E794D" w:rsidP="005E794D">
      <w:pPr>
        <w:spacing w:after="0" w:line="240" w:lineRule="auto"/>
        <w:jc w:val="both"/>
        <w:rPr>
          <w:rFonts w:ascii="Times New Roman" w:hAnsi="Times New Roman" w:cs="Times New Roman"/>
          <w:sz w:val="24"/>
          <w:szCs w:val="24"/>
        </w:rPr>
      </w:pPr>
    </w:p>
    <w:p w14:paraId="7ACB8F1B" w14:textId="77777777" w:rsidR="005E794D" w:rsidRPr="000253C4" w:rsidRDefault="005E794D" w:rsidP="005E794D">
      <w:pPr>
        <w:spacing w:after="0" w:line="240" w:lineRule="auto"/>
        <w:jc w:val="both"/>
        <w:rPr>
          <w:rFonts w:ascii="Times New Roman" w:hAnsi="Times New Roman" w:cs="Times New Roman"/>
          <w:sz w:val="24"/>
          <w:szCs w:val="24"/>
          <w:u w:val="single"/>
        </w:rPr>
      </w:pPr>
      <w:r w:rsidRPr="000253C4">
        <w:rPr>
          <w:rFonts w:ascii="Times New Roman" w:hAnsi="Times New Roman" w:cs="Times New Roman"/>
          <w:sz w:val="24"/>
          <w:szCs w:val="24"/>
          <w:u w:val="single"/>
        </w:rPr>
        <w:t>K bodom 4, 5, 8, až 10 a 13</w:t>
      </w:r>
    </w:p>
    <w:p w14:paraId="6E3DE6CE" w14:textId="77777777" w:rsidR="005E794D" w:rsidRPr="005E794D" w:rsidRDefault="005E794D" w:rsidP="005E794D">
      <w:pPr>
        <w:spacing w:after="0" w:line="240" w:lineRule="auto"/>
        <w:jc w:val="both"/>
        <w:rPr>
          <w:rFonts w:ascii="Times New Roman" w:hAnsi="Times New Roman" w:cs="Times New Roman"/>
          <w:sz w:val="24"/>
          <w:szCs w:val="24"/>
        </w:rPr>
      </w:pPr>
    </w:p>
    <w:p w14:paraId="57CC7188" w14:textId="77777777" w:rsidR="005E794D" w:rsidRPr="005E794D" w:rsidRDefault="005E794D" w:rsidP="000253C4">
      <w:pPr>
        <w:spacing w:after="0" w:line="240" w:lineRule="auto"/>
        <w:ind w:firstLine="708"/>
        <w:jc w:val="both"/>
        <w:rPr>
          <w:rFonts w:ascii="Times New Roman" w:hAnsi="Times New Roman" w:cs="Times New Roman"/>
          <w:sz w:val="24"/>
          <w:szCs w:val="24"/>
        </w:rPr>
      </w:pPr>
      <w:r w:rsidRPr="005E794D">
        <w:rPr>
          <w:rFonts w:ascii="Times New Roman" w:hAnsi="Times New Roman" w:cs="Times New Roman"/>
          <w:sz w:val="24"/>
          <w:szCs w:val="24"/>
        </w:rPr>
        <w:t>Navrhuje sa aktualizovať odkazy na ustanovenia Občianskeho zákonníka a terminológiu zákona v nadväznosti na rekodifikáciu súkromného práva. Súčasne sa vypúšťa odkaz na poplatok z omeškania, keďže tento právny inštitút nový Občiansky zákonník nepreberá.</w:t>
      </w:r>
    </w:p>
    <w:p w14:paraId="592C629E" w14:textId="77777777" w:rsidR="005E794D" w:rsidRPr="005E794D" w:rsidRDefault="005E794D" w:rsidP="005E794D">
      <w:pPr>
        <w:spacing w:after="0" w:line="240" w:lineRule="auto"/>
        <w:jc w:val="both"/>
        <w:rPr>
          <w:rFonts w:ascii="Times New Roman" w:hAnsi="Times New Roman" w:cs="Times New Roman"/>
          <w:sz w:val="24"/>
          <w:szCs w:val="24"/>
        </w:rPr>
      </w:pPr>
    </w:p>
    <w:p w14:paraId="16D03D0A" w14:textId="65AD081C" w:rsidR="005E794D" w:rsidRPr="000253C4" w:rsidRDefault="005E794D" w:rsidP="005E794D">
      <w:pPr>
        <w:spacing w:after="0" w:line="240" w:lineRule="auto"/>
        <w:jc w:val="both"/>
        <w:rPr>
          <w:rFonts w:ascii="Times New Roman" w:hAnsi="Times New Roman" w:cs="Times New Roman"/>
          <w:sz w:val="24"/>
          <w:szCs w:val="24"/>
          <w:u w:val="single"/>
        </w:rPr>
      </w:pPr>
      <w:r w:rsidRPr="000253C4">
        <w:rPr>
          <w:rFonts w:ascii="Times New Roman" w:hAnsi="Times New Roman" w:cs="Times New Roman"/>
          <w:sz w:val="24"/>
          <w:szCs w:val="24"/>
          <w:u w:val="single"/>
        </w:rPr>
        <w:t>K bodu 6</w:t>
      </w:r>
      <w:r w:rsidR="000253C4">
        <w:rPr>
          <w:rFonts w:ascii="Times New Roman" w:hAnsi="Times New Roman" w:cs="Times New Roman"/>
          <w:sz w:val="24"/>
          <w:szCs w:val="24"/>
          <w:u w:val="single"/>
        </w:rPr>
        <w:t xml:space="preserve"> (§ 4 ods. 4)</w:t>
      </w:r>
    </w:p>
    <w:p w14:paraId="4DC262DA" w14:textId="77777777" w:rsidR="005E794D" w:rsidRPr="005E794D" w:rsidRDefault="005E794D" w:rsidP="005E794D">
      <w:pPr>
        <w:spacing w:after="0" w:line="240" w:lineRule="auto"/>
        <w:jc w:val="both"/>
        <w:rPr>
          <w:rFonts w:ascii="Times New Roman" w:hAnsi="Times New Roman" w:cs="Times New Roman"/>
          <w:sz w:val="24"/>
          <w:szCs w:val="24"/>
        </w:rPr>
      </w:pPr>
    </w:p>
    <w:p w14:paraId="4DF7047F" w14:textId="538056ED" w:rsidR="0053161F" w:rsidRDefault="005E794D" w:rsidP="00E53246">
      <w:pPr>
        <w:spacing w:after="0" w:line="240" w:lineRule="auto"/>
        <w:ind w:firstLine="708"/>
        <w:jc w:val="both"/>
        <w:rPr>
          <w:rFonts w:ascii="Times New Roman" w:hAnsi="Times New Roman" w:cs="Times New Roman"/>
          <w:sz w:val="24"/>
          <w:szCs w:val="24"/>
        </w:rPr>
      </w:pPr>
      <w:r w:rsidRPr="005E794D">
        <w:rPr>
          <w:rFonts w:ascii="Times New Roman" w:hAnsi="Times New Roman" w:cs="Times New Roman"/>
          <w:sz w:val="24"/>
          <w:szCs w:val="24"/>
        </w:rPr>
        <w:t>Navrhuje sa doplniť nové ustanovenie upravujúce obmedzenia nakladania s pohľadávkou štátu v nadväznosti na nové právne inštitúty zavedené Občianskym zákonníkom.</w:t>
      </w:r>
    </w:p>
    <w:p w14:paraId="16D71A66" w14:textId="4DE7BAD3" w:rsidR="005E794D" w:rsidRPr="005E794D" w:rsidRDefault="005E794D" w:rsidP="000253C4">
      <w:pPr>
        <w:spacing w:after="0" w:line="240" w:lineRule="auto"/>
        <w:ind w:firstLine="708"/>
        <w:jc w:val="both"/>
        <w:rPr>
          <w:rFonts w:ascii="Times New Roman" w:hAnsi="Times New Roman" w:cs="Times New Roman"/>
          <w:sz w:val="24"/>
          <w:szCs w:val="24"/>
        </w:rPr>
      </w:pPr>
      <w:r w:rsidRPr="005E794D">
        <w:rPr>
          <w:rFonts w:ascii="Times New Roman" w:hAnsi="Times New Roman" w:cs="Times New Roman"/>
          <w:sz w:val="24"/>
          <w:szCs w:val="24"/>
        </w:rPr>
        <w:t>Účelom navrhovanej právnej úpravy je zachovať doterajšiu úroveň ochrany majetkových práv štátu ako veriteľa aj po nadobudnutí účinnosti nového Občianskeho zákonníka. Navrhovaná právna úprava preto vylučuje možnosť, aby správca pohľadávky štátu bez výslovného zákonného splnomocnenia využíval právne inštitúty, ktoré by mohli viesť k oslabeniu právneho postavenia štátu ako veriteľa alebo k zníženiu možnosti uspokojenia pohľadávky štátu.</w:t>
      </w:r>
    </w:p>
    <w:p w14:paraId="551C7CEA" w14:textId="77777777" w:rsidR="005E794D" w:rsidRPr="005E794D" w:rsidRDefault="005E794D" w:rsidP="005E794D">
      <w:pPr>
        <w:spacing w:after="0" w:line="240" w:lineRule="auto"/>
        <w:jc w:val="both"/>
        <w:rPr>
          <w:rFonts w:ascii="Times New Roman" w:hAnsi="Times New Roman" w:cs="Times New Roman"/>
          <w:sz w:val="24"/>
          <w:szCs w:val="24"/>
        </w:rPr>
      </w:pPr>
    </w:p>
    <w:p w14:paraId="40F1103F" w14:textId="53ED6140" w:rsidR="005E794D" w:rsidRPr="000253C4" w:rsidRDefault="005E794D" w:rsidP="005E794D">
      <w:pPr>
        <w:spacing w:after="0" w:line="240" w:lineRule="auto"/>
        <w:jc w:val="both"/>
        <w:rPr>
          <w:rFonts w:ascii="Times New Roman" w:hAnsi="Times New Roman" w:cs="Times New Roman"/>
          <w:sz w:val="24"/>
          <w:szCs w:val="24"/>
          <w:u w:val="single"/>
        </w:rPr>
      </w:pPr>
      <w:r w:rsidRPr="000253C4">
        <w:rPr>
          <w:rFonts w:ascii="Times New Roman" w:hAnsi="Times New Roman" w:cs="Times New Roman"/>
          <w:sz w:val="24"/>
          <w:szCs w:val="24"/>
          <w:u w:val="single"/>
        </w:rPr>
        <w:t>K bodu 11</w:t>
      </w:r>
      <w:r w:rsidR="000253C4">
        <w:rPr>
          <w:rFonts w:ascii="Times New Roman" w:hAnsi="Times New Roman" w:cs="Times New Roman"/>
          <w:sz w:val="24"/>
          <w:szCs w:val="24"/>
          <w:u w:val="single"/>
        </w:rPr>
        <w:t xml:space="preserve"> </w:t>
      </w:r>
      <w:r w:rsidR="00342538">
        <w:rPr>
          <w:rFonts w:ascii="Times New Roman" w:hAnsi="Times New Roman" w:cs="Times New Roman"/>
          <w:sz w:val="24"/>
          <w:szCs w:val="24"/>
          <w:u w:val="single"/>
        </w:rPr>
        <w:t>[§ 13 ods. 1 písm. j)]</w:t>
      </w:r>
    </w:p>
    <w:p w14:paraId="7B0928A9" w14:textId="77777777" w:rsidR="005E794D" w:rsidRPr="005E794D" w:rsidRDefault="005E794D" w:rsidP="005E794D">
      <w:pPr>
        <w:spacing w:after="0" w:line="240" w:lineRule="auto"/>
        <w:jc w:val="both"/>
        <w:rPr>
          <w:rFonts w:ascii="Times New Roman" w:hAnsi="Times New Roman" w:cs="Times New Roman"/>
          <w:sz w:val="24"/>
          <w:szCs w:val="24"/>
        </w:rPr>
      </w:pPr>
    </w:p>
    <w:p w14:paraId="2969CB30" w14:textId="77777777" w:rsidR="005E794D" w:rsidRPr="005E794D" w:rsidRDefault="005E794D" w:rsidP="00342538">
      <w:pPr>
        <w:spacing w:after="0" w:line="240" w:lineRule="auto"/>
        <w:ind w:firstLine="708"/>
        <w:jc w:val="both"/>
        <w:rPr>
          <w:rFonts w:ascii="Times New Roman" w:hAnsi="Times New Roman" w:cs="Times New Roman"/>
          <w:sz w:val="24"/>
          <w:szCs w:val="24"/>
        </w:rPr>
      </w:pPr>
      <w:r w:rsidRPr="005E794D">
        <w:rPr>
          <w:rFonts w:ascii="Times New Roman" w:hAnsi="Times New Roman" w:cs="Times New Roman"/>
          <w:sz w:val="24"/>
          <w:szCs w:val="24"/>
        </w:rPr>
        <w:t xml:space="preserve">Navrhuje sa rozšíriť okruh spôsobov zániku pohľadávky štátu z dôvodu, že podľa nového Občianskeho zákonníka sa za dôvod zániku pohľadávky považuje aj situácia, keď sa v likvidácii právnickej osoby ponechá veriteľovi likvidačná podstata. </w:t>
      </w:r>
    </w:p>
    <w:p w14:paraId="5AA4CA93" w14:textId="77777777" w:rsidR="005E794D" w:rsidRPr="005E794D" w:rsidRDefault="005E794D" w:rsidP="005E794D">
      <w:pPr>
        <w:spacing w:after="0" w:line="240" w:lineRule="auto"/>
        <w:jc w:val="both"/>
        <w:rPr>
          <w:rFonts w:ascii="Times New Roman" w:hAnsi="Times New Roman" w:cs="Times New Roman"/>
          <w:sz w:val="24"/>
          <w:szCs w:val="24"/>
        </w:rPr>
      </w:pPr>
    </w:p>
    <w:p w14:paraId="7EFC56F2" w14:textId="54B8AB8A" w:rsidR="005E794D" w:rsidRPr="00342538" w:rsidRDefault="005E794D" w:rsidP="005E794D">
      <w:pPr>
        <w:spacing w:after="0" w:line="240" w:lineRule="auto"/>
        <w:jc w:val="both"/>
        <w:rPr>
          <w:rFonts w:ascii="Times New Roman" w:hAnsi="Times New Roman" w:cs="Times New Roman"/>
          <w:sz w:val="24"/>
          <w:szCs w:val="24"/>
          <w:u w:val="single"/>
        </w:rPr>
      </w:pPr>
      <w:r w:rsidRPr="00342538">
        <w:rPr>
          <w:rFonts w:ascii="Times New Roman" w:hAnsi="Times New Roman" w:cs="Times New Roman"/>
          <w:sz w:val="24"/>
          <w:szCs w:val="24"/>
          <w:u w:val="single"/>
        </w:rPr>
        <w:t>K bodu 12</w:t>
      </w:r>
      <w:r w:rsidR="00342538">
        <w:rPr>
          <w:rFonts w:ascii="Times New Roman" w:hAnsi="Times New Roman" w:cs="Times New Roman"/>
          <w:sz w:val="24"/>
          <w:szCs w:val="24"/>
          <w:u w:val="single"/>
        </w:rPr>
        <w:t xml:space="preserve"> </w:t>
      </w:r>
    </w:p>
    <w:p w14:paraId="31A0712F" w14:textId="77777777" w:rsidR="005E794D" w:rsidRPr="005E794D" w:rsidRDefault="005E794D" w:rsidP="005E794D">
      <w:pPr>
        <w:spacing w:after="0" w:line="240" w:lineRule="auto"/>
        <w:jc w:val="both"/>
        <w:rPr>
          <w:rFonts w:ascii="Times New Roman" w:hAnsi="Times New Roman" w:cs="Times New Roman"/>
          <w:sz w:val="24"/>
          <w:szCs w:val="24"/>
        </w:rPr>
      </w:pPr>
    </w:p>
    <w:p w14:paraId="7322E7DF" w14:textId="77777777" w:rsidR="005E794D" w:rsidRPr="005E794D" w:rsidRDefault="005E794D" w:rsidP="00342538">
      <w:pPr>
        <w:spacing w:after="0" w:line="240" w:lineRule="auto"/>
        <w:ind w:firstLine="708"/>
        <w:jc w:val="both"/>
        <w:rPr>
          <w:rFonts w:ascii="Times New Roman" w:hAnsi="Times New Roman" w:cs="Times New Roman"/>
          <w:sz w:val="24"/>
          <w:szCs w:val="24"/>
        </w:rPr>
      </w:pPr>
      <w:r w:rsidRPr="005E794D">
        <w:rPr>
          <w:rFonts w:ascii="Times New Roman" w:hAnsi="Times New Roman" w:cs="Times New Roman"/>
          <w:sz w:val="24"/>
          <w:szCs w:val="24"/>
        </w:rPr>
        <w:t>Navrhuje sa zosúladiť terminológiu zákona s novým Občianskym zákonníkom, ktorý používa pojem „náležitá starostlivosť“ namiesto pojmu „odborná starostlivosť“.</w:t>
      </w:r>
    </w:p>
    <w:p w14:paraId="1D264103" w14:textId="77777777" w:rsidR="005E794D" w:rsidRPr="005E794D" w:rsidRDefault="005E794D" w:rsidP="005E794D">
      <w:pPr>
        <w:spacing w:after="0" w:line="240" w:lineRule="auto"/>
        <w:jc w:val="both"/>
        <w:rPr>
          <w:rFonts w:ascii="Times New Roman" w:hAnsi="Times New Roman" w:cs="Times New Roman"/>
          <w:sz w:val="24"/>
          <w:szCs w:val="24"/>
        </w:rPr>
      </w:pPr>
    </w:p>
    <w:p w14:paraId="5F98D240" w14:textId="2A3F81DA" w:rsidR="005E794D" w:rsidRPr="00342538" w:rsidRDefault="005E794D" w:rsidP="005E794D">
      <w:pPr>
        <w:spacing w:after="0" w:line="240" w:lineRule="auto"/>
        <w:jc w:val="both"/>
        <w:rPr>
          <w:rFonts w:ascii="Times New Roman" w:hAnsi="Times New Roman" w:cs="Times New Roman"/>
          <w:sz w:val="24"/>
          <w:szCs w:val="24"/>
          <w:u w:val="single"/>
        </w:rPr>
      </w:pPr>
      <w:r w:rsidRPr="00342538">
        <w:rPr>
          <w:rFonts w:ascii="Times New Roman" w:hAnsi="Times New Roman" w:cs="Times New Roman"/>
          <w:sz w:val="24"/>
          <w:szCs w:val="24"/>
          <w:u w:val="single"/>
        </w:rPr>
        <w:t>K bodom 14 a</w:t>
      </w:r>
      <w:r w:rsidR="00342538">
        <w:rPr>
          <w:rFonts w:ascii="Times New Roman" w:hAnsi="Times New Roman" w:cs="Times New Roman"/>
          <w:sz w:val="24"/>
          <w:szCs w:val="24"/>
          <w:u w:val="single"/>
        </w:rPr>
        <w:t> </w:t>
      </w:r>
      <w:r w:rsidRPr="00342538">
        <w:rPr>
          <w:rFonts w:ascii="Times New Roman" w:hAnsi="Times New Roman" w:cs="Times New Roman"/>
          <w:sz w:val="24"/>
          <w:szCs w:val="24"/>
          <w:u w:val="single"/>
        </w:rPr>
        <w:t>15</w:t>
      </w:r>
      <w:r w:rsidR="00342538">
        <w:rPr>
          <w:rFonts w:ascii="Times New Roman" w:hAnsi="Times New Roman" w:cs="Times New Roman"/>
          <w:sz w:val="24"/>
          <w:szCs w:val="24"/>
          <w:u w:val="single"/>
        </w:rPr>
        <w:t xml:space="preserve"> (§ 20 ods. 1 a 2)</w:t>
      </w:r>
    </w:p>
    <w:p w14:paraId="04C6CA01" w14:textId="77777777" w:rsidR="005E794D" w:rsidRPr="005E794D" w:rsidRDefault="005E794D" w:rsidP="005E794D">
      <w:pPr>
        <w:spacing w:after="0" w:line="240" w:lineRule="auto"/>
        <w:jc w:val="both"/>
        <w:rPr>
          <w:rFonts w:ascii="Times New Roman" w:hAnsi="Times New Roman" w:cs="Times New Roman"/>
          <w:sz w:val="24"/>
          <w:szCs w:val="24"/>
        </w:rPr>
      </w:pPr>
    </w:p>
    <w:p w14:paraId="522D5BBF" w14:textId="5940394A" w:rsidR="005E794D" w:rsidRDefault="005E794D" w:rsidP="00342538">
      <w:pPr>
        <w:spacing w:after="0" w:line="240" w:lineRule="auto"/>
        <w:ind w:firstLine="708"/>
        <w:jc w:val="both"/>
        <w:rPr>
          <w:rFonts w:ascii="Times New Roman" w:hAnsi="Times New Roman" w:cs="Times New Roman"/>
          <w:sz w:val="24"/>
          <w:szCs w:val="24"/>
        </w:rPr>
      </w:pPr>
      <w:r w:rsidRPr="005E794D">
        <w:rPr>
          <w:rFonts w:ascii="Times New Roman" w:hAnsi="Times New Roman" w:cs="Times New Roman"/>
          <w:sz w:val="24"/>
          <w:szCs w:val="24"/>
        </w:rPr>
        <w:t>Navrhuje sa zosúladiť ustanovenia upravujúce výkon kontroly so zmenou vecnej pôsobnosti Ministerstva financií Slovenskej republiky po zrušení Úradu vládneho auditu.</w:t>
      </w:r>
    </w:p>
    <w:p w14:paraId="7CCE9F6C" w14:textId="77777777" w:rsidR="000857FA" w:rsidRDefault="000857FA" w:rsidP="000857FA">
      <w:pPr>
        <w:spacing w:after="0" w:line="240" w:lineRule="auto"/>
        <w:jc w:val="both"/>
        <w:rPr>
          <w:rFonts w:ascii="Times New Roman" w:hAnsi="Times New Roman" w:cs="Times New Roman"/>
          <w:sz w:val="24"/>
          <w:szCs w:val="24"/>
        </w:rPr>
      </w:pPr>
    </w:p>
    <w:p w14:paraId="33756274" w14:textId="1FE7AAB6" w:rsidR="000857FA" w:rsidRDefault="000857FA" w:rsidP="007134CB">
      <w:pPr>
        <w:pStyle w:val="Nadpis1"/>
      </w:pPr>
    </w:p>
    <w:p w14:paraId="394EC4E6" w14:textId="63401493" w:rsidR="000857FA" w:rsidRDefault="000857FA" w:rsidP="000857FA">
      <w:pPr>
        <w:spacing w:after="0" w:line="240" w:lineRule="auto"/>
        <w:jc w:val="both"/>
        <w:rPr>
          <w:rFonts w:ascii="Times New Roman" w:hAnsi="Times New Roman" w:cs="Times New Roman"/>
          <w:i/>
          <w:iCs/>
          <w:sz w:val="24"/>
          <w:szCs w:val="24"/>
        </w:rPr>
      </w:pPr>
      <w:r w:rsidRPr="00D2084E">
        <w:rPr>
          <w:rFonts w:ascii="Times New Roman" w:hAnsi="Times New Roman" w:cs="Times New Roman"/>
          <w:i/>
          <w:iCs/>
          <w:sz w:val="24"/>
          <w:szCs w:val="24"/>
        </w:rPr>
        <w:t>(zákon č</w:t>
      </w:r>
      <w:r>
        <w:rPr>
          <w:rFonts w:ascii="Times New Roman" w:hAnsi="Times New Roman" w:cs="Times New Roman"/>
          <w:i/>
          <w:iCs/>
          <w:sz w:val="24"/>
          <w:szCs w:val="24"/>
        </w:rPr>
        <w:t>. 39/2015 Z. z. o</w:t>
      </w:r>
      <w:r w:rsidR="003F4CBD">
        <w:rPr>
          <w:rFonts w:ascii="Times New Roman" w:hAnsi="Times New Roman" w:cs="Times New Roman"/>
          <w:i/>
          <w:iCs/>
          <w:sz w:val="24"/>
          <w:szCs w:val="24"/>
        </w:rPr>
        <w:t> poisťovníctve a o zmene a doplnení niektorých zákonov v znení neskorších predpisov</w:t>
      </w:r>
      <w:r w:rsidRPr="00D2084E">
        <w:rPr>
          <w:rFonts w:ascii="Times New Roman" w:hAnsi="Times New Roman" w:cs="Times New Roman"/>
          <w:i/>
          <w:iCs/>
          <w:sz w:val="24"/>
          <w:szCs w:val="24"/>
        </w:rPr>
        <w:t>)</w:t>
      </w:r>
    </w:p>
    <w:p w14:paraId="7424664C" w14:textId="77777777" w:rsidR="000857FA" w:rsidRDefault="000857FA" w:rsidP="000857FA">
      <w:pPr>
        <w:spacing w:after="0" w:line="240" w:lineRule="auto"/>
        <w:jc w:val="both"/>
        <w:rPr>
          <w:rFonts w:ascii="Times New Roman" w:hAnsi="Times New Roman" w:cs="Times New Roman"/>
          <w:sz w:val="24"/>
          <w:szCs w:val="24"/>
        </w:rPr>
      </w:pPr>
    </w:p>
    <w:p w14:paraId="2FFA2F57" w14:textId="0E69001C" w:rsidR="007C279E" w:rsidRPr="007C279E" w:rsidRDefault="007C279E" w:rsidP="007C279E">
      <w:pPr>
        <w:spacing w:after="0" w:line="240" w:lineRule="auto"/>
        <w:jc w:val="both"/>
        <w:rPr>
          <w:rFonts w:ascii="Times New Roman" w:hAnsi="Times New Roman" w:cs="Times New Roman"/>
          <w:sz w:val="24"/>
          <w:szCs w:val="24"/>
          <w:u w:val="single"/>
        </w:rPr>
      </w:pPr>
      <w:r w:rsidRPr="007C279E">
        <w:rPr>
          <w:rFonts w:ascii="Times New Roman" w:hAnsi="Times New Roman" w:cs="Times New Roman"/>
          <w:sz w:val="24"/>
          <w:szCs w:val="24"/>
          <w:u w:val="single"/>
        </w:rPr>
        <w:t>K bodu 1</w:t>
      </w:r>
      <w:r>
        <w:rPr>
          <w:rFonts w:ascii="Times New Roman" w:hAnsi="Times New Roman" w:cs="Times New Roman"/>
          <w:sz w:val="24"/>
          <w:szCs w:val="24"/>
          <w:u w:val="single"/>
        </w:rPr>
        <w:t xml:space="preserve"> (</w:t>
      </w:r>
      <w:r w:rsidR="00544DA6">
        <w:rPr>
          <w:rFonts w:ascii="Times New Roman" w:hAnsi="Times New Roman" w:cs="Times New Roman"/>
          <w:sz w:val="24"/>
          <w:szCs w:val="24"/>
          <w:u w:val="single"/>
        </w:rPr>
        <w:t xml:space="preserve">§ 78 ods. 9) </w:t>
      </w:r>
    </w:p>
    <w:p w14:paraId="2BF6E73C" w14:textId="77777777" w:rsidR="007C279E" w:rsidRPr="007C279E" w:rsidRDefault="007C279E" w:rsidP="007C279E">
      <w:pPr>
        <w:spacing w:after="0" w:line="240" w:lineRule="auto"/>
        <w:jc w:val="both"/>
        <w:rPr>
          <w:rFonts w:ascii="Times New Roman" w:hAnsi="Times New Roman" w:cs="Times New Roman"/>
          <w:sz w:val="24"/>
          <w:szCs w:val="24"/>
        </w:rPr>
      </w:pPr>
    </w:p>
    <w:p w14:paraId="3A11BF57" w14:textId="77777777" w:rsidR="007C279E" w:rsidRPr="007C279E" w:rsidRDefault="007C279E" w:rsidP="00544DA6">
      <w:pPr>
        <w:spacing w:after="0" w:line="240" w:lineRule="auto"/>
        <w:ind w:firstLine="708"/>
        <w:jc w:val="both"/>
        <w:rPr>
          <w:rFonts w:ascii="Times New Roman" w:hAnsi="Times New Roman" w:cs="Times New Roman"/>
          <w:sz w:val="24"/>
          <w:szCs w:val="24"/>
        </w:rPr>
      </w:pPr>
      <w:r w:rsidRPr="007C279E">
        <w:rPr>
          <w:rFonts w:ascii="Times New Roman" w:hAnsi="Times New Roman" w:cs="Times New Roman"/>
          <w:sz w:val="24"/>
          <w:szCs w:val="24"/>
        </w:rPr>
        <w:t>Navrhovanou úpravou ide o zosúladenie pojmov s Občianskym zákonníkom.</w:t>
      </w:r>
    </w:p>
    <w:p w14:paraId="55E63E93" w14:textId="77777777" w:rsidR="007C279E" w:rsidRPr="007C279E" w:rsidRDefault="007C279E" w:rsidP="007C279E">
      <w:pPr>
        <w:spacing w:after="0" w:line="240" w:lineRule="auto"/>
        <w:jc w:val="both"/>
        <w:rPr>
          <w:rFonts w:ascii="Times New Roman" w:hAnsi="Times New Roman" w:cs="Times New Roman"/>
          <w:sz w:val="24"/>
          <w:szCs w:val="24"/>
        </w:rPr>
      </w:pPr>
    </w:p>
    <w:p w14:paraId="7CFB82A9" w14:textId="28247323" w:rsidR="007C279E" w:rsidRPr="00544DA6" w:rsidRDefault="007C279E" w:rsidP="007C279E">
      <w:pPr>
        <w:spacing w:after="0" w:line="240" w:lineRule="auto"/>
        <w:jc w:val="both"/>
        <w:rPr>
          <w:rFonts w:ascii="Times New Roman" w:hAnsi="Times New Roman" w:cs="Times New Roman"/>
          <w:sz w:val="24"/>
          <w:szCs w:val="24"/>
          <w:u w:val="single"/>
        </w:rPr>
      </w:pPr>
      <w:r w:rsidRPr="00544DA6">
        <w:rPr>
          <w:rFonts w:ascii="Times New Roman" w:hAnsi="Times New Roman" w:cs="Times New Roman"/>
          <w:sz w:val="24"/>
          <w:szCs w:val="24"/>
          <w:u w:val="single"/>
        </w:rPr>
        <w:t>K bodu 2</w:t>
      </w:r>
      <w:r w:rsidR="00544DA6">
        <w:rPr>
          <w:rFonts w:ascii="Times New Roman" w:hAnsi="Times New Roman" w:cs="Times New Roman"/>
          <w:sz w:val="24"/>
          <w:szCs w:val="24"/>
          <w:u w:val="single"/>
        </w:rPr>
        <w:t xml:space="preserve"> (Poznámky pod čiarou k odkazom 75, 78 a 79)</w:t>
      </w:r>
    </w:p>
    <w:p w14:paraId="57D097DC" w14:textId="77777777" w:rsidR="007C279E" w:rsidRPr="007C279E" w:rsidRDefault="007C279E" w:rsidP="007C279E">
      <w:pPr>
        <w:spacing w:after="0" w:line="240" w:lineRule="auto"/>
        <w:jc w:val="both"/>
        <w:rPr>
          <w:rFonts w:ascii="Times New Roman" w:hAnsi="Times New Roman" w:cs="Times New Roman"/>
          <w:sz w:val="24"/>
          <w:szCs w:val="24"/>
        </w:rPr>
      </w:pPr>
    </w:p>
    <w:p w14:paraId="785EC688" w14:textId="77777777" w:rsidR="007C279E" w:rsidRPr="007C279E" w:rsidRDefault="007C279E" w:rsidP="00544DA6">
      <w:pPr>
        <w:spacing w:after="0" w:line="240" w:lineRule="auto"/>
        <w:ind w:firstLine="708"/>
        <w:jc w:val="both"/>
        <w:rPr>
          <w:rFonts w:ascii="Times New Roman" w:hAnsi="Times New Roman" w:cs="Times New Roman"/>
          <w:sz w:val="24"/>
          <w:szCs w:val="24"/>
        </w:rPr>
      </w:pPr>
      <w:r w:rsidRPr="007C279E">
        <w:rPr>
          <w:rFonts w:ascii="Times New Roman" w:hAnsi="Times New Roman" w:cs="Times New Roman"/>
          <w:sz w:val="24"/>
          <w:szCs w:val="24"/>
        </w:rPr>
        <w:t>Ide o legislatívno-technickú úpravu poznámok pod čiarou na príslušné ustanovenia Občianskeho zákonníka.</w:t>
      </w:r>
    </w:p>
    <w:p w14:paraId="66F35A06" w14:textId="77777777" w:rsidR="007C279E" w:rsidRPr="007C279E" w:rsidRDefault="007C279E" w:rsidP="007C279E">
      <w:pPr>
        <w:spacing w:after="0" w:line="240" w:lineRule="auto"/>
        <w:jc w:val="both"/>
        <w:rPr>
          <w:rFonts w:ascii="Times New Roman" w:hAnsi="Times New Roman" w:cs="Times New Roman"/>
          <w:sz w:val="24"/>
          <w:szCs w:val="24"/>
        </w:rPr>
      </w:pPr>
    </w:p>
    <w:p w14:paraId="20D17385" w14:textId="092DD9E1" w:rsidR="007C279E" w:rsidRPr="00544DA6" w:rsidRDefault="007C279E" w:rsidP="007C279E">
      <w:pPr>
        <w:spacing w:after="0" w:line="240" w:lineRule="auto"/>
        <w:jc w:val="both"/>
        <w:rPr>
          <w:rFonts w:ascii="Times New Roman" w:hAnsi="Times New Roman" w:cs="Times New Roman"/>
          <w:sz w:val="24"/>
          <w:szCs w:val="24"/>
          <w:u w:val="single"/>
        </w:rPr>
      </w:pPr>
      <w:r w:rsidRPr="00544DA6">
        <w:rPr>
          <w:rFonts w:ascii="Times New Roman" w:hAnsi="Times New Roman" w:cs="Times New Roman"/>
          <w:sz w:val="24"/>
          <w:szCs w:val="24"/>
          <w:u w:val="single"/>
        </w:rPr>
        <w:t xml:space="preserve">K bodu 3 </w:t>
      </w:r>
      <w:r w:rsidR="00544DA6">
        <w:rPr>
          <w:rFonts w:ascii="Times New Roman" w:hAnsi="Times New Roman" w:cs="Times New Roman"/>
          <w:sz w:val="24"/>
          <w:szCs w:val="24"/>
          <w:u w:val="single"/>
        </w:rPr>
        <w:t>(§ 164)</w:t>
      </w:r>
    </w:p>
    <w:p w14:paraId="1E4978E7" w14:textId="77777777" w:rsidR="007C279E" w:rsidRPr="007C279E" w:rsidRDefault="007C279E" w:rsidP="007C279E">
      <w:pPr>
        <w:spacing w:after="0" w:line="240" w:lineRule="auto"/>
        <w:jc w:val="both"/>
        <w:rPr>
          <w:rFonts w:ascii="Times New Roman" w:hAnsi="Times New Roman" w:cs="Times New Roman"/>
          <w:sz w:val="24"/>
          <w:szCs w:val="24"/>
        </w:rPr>
      </w:pPr>
    </w:p>
    <w:p w14:paraId="78853574" w14:textId="7D939CC2" w:rsidR="0053161F" w:rsidRDefault="007C279E" w:rsidP="00E53246">
      <w:pPr>
        <w:spacing w:after="0" w:line="240" w:lineRule="auto"/>
        <w:ind w:firstLine="708"/>
        <w:jc w:val="both"/>
        <w:rPr>
          <w:rFonts w:ascii="Times New Roman" w:hAnsi="Times New Roman" w:cs="Times New Roman"/>
          <w:sz w:val="24"/>
          <w:szCs w:val="24"/>
        </w:rPr>
      </w:pPr>
      <w:r w:rsidRPr="007C279E">
        <w:rPr>
          <w:rFonts w:ascii="Times New Roman" w:hAnsi="Times New Roman" w:cs="Times New Roman"/>
          <w:sz w:val="24"/>
          <w:szCs w:val="24"/>
        </w:rPr>
        <w:t>Vzhľadom na to, že pôvodné ustanovenia § 164 upravujúce „Spolupoistenie“ sa presunuli do § 1350 Občianskeho zákonníka, išlo by o duplicitnú právnu úpravu, a preto sa pôvodný text § 164 vypúšťa.</w:t>
      </w:r>
    </w:p>
    <w:p w14:paraId="136DA1C2" w14:textId="796D7DEF" w:rsidR="007C279E" w:rsidRPr="007C279E" w:rsidRDefault="007C279E" w:rsidP="00544DA6">
      <w:pPr>
        <w:spacing w:after="0" w:line="240" w:lineRule="auto"/>
        <w:ind w:firstLine="708"/>
        <w:jc w:val="both"/>
        <w:rPr>
          <w:rFonts w:ascii="Times New Roman" w:hAnsi="Times New Roman" w:cs="Times New Roman"/>
          <w:sz w:val="24"/>
          <w:szCs w:val="24"/>
        </w:rPr>
      </w:pPr>
      <w:r w:rsidRPr="007C279E">
        <w:rPr>
          <w:rFonts w:ascii="Times New Roman" w:hAnsi="Times New Roman" w:cs="Times New Roman"/>
          <w:sz w:val="24"/>
          <w:szCs w:val="24"/>
        </w:rPr>
        <w:t>Zároveň sa navrhuje nový text § 164 z dôvodu, že z Občianskeho zákonníka sa vypustila úprava predzmluvných informačných povinností, ktoré boli upravené v § 792a a 792b a predstavovali transpozíciu čl. 183 až 185 smernice Európskeho parlamentu a Rady 2009/138/ES z 25. novembra 2009 o začatí a vykonávaní poistenia a zaistenia (Solventnosť II) (prepracované znenie) (Ú. v. EÚ L 335, 17.12.2009) v platnom znení. Vo svojej podstate predzmluvné informačné povinnosti majú verejnoprávny charakter, a preto je vhodné presunúť ich do zákona o poisťovníctve obdobne ako je to aj v ostatných právnych predpisov napríklad v zákone o finančnom sprostredkovaní.</w:t>
      </w:r>
    </w:p>
    <w:p w14:paraId="6FE33B28" w14:textId="77777777" w:rsidR="007C279E" w:rsidRPr="007C279E" w:rsidRDefault="007C279E" w:rsidP="007C279E">
      <w:pPr>
        <w:spacing w:after="0" w:line="240" w:lineRule="auto"/>
        <w:jc w:val="both"/>
        <w:rPr>
          <w:rFonts w:ascii="Times New Roman" w:hAnsi="Times New Roman" w:cs="Times New Roman"/>
          <w:sz w:val="24"/>
          <w:szCs w:val="24"/>
        </w:rPr>
      </w:pPr>
    </w:p>
    <w:p w14:paraId="7B6169C2" w14:textId="77777777" w:rsidR="007C279E" w:rsidRPr="00544DA6" w:rsidRDefault="007C279E" w:rsidP="007C279E">
      <w:pPr>
        <w:spacing w:after="0" w:line="240" w:lineRule="auto"/>
        <w:jc w:val="both"/>
        <w:rPr>
          <w:rFonts w:ascii="Times New Roman" w:hAnsi="Times New Roman" w:cs="Times New Roman"/>
          <w:sz w:val="24"/>
          <w:szCs w:val="24"/>
          <w:u w:val="single"/>
        </w:rPr>
      </w:pPr>
      <w:r w:rsidRPr="00544DA6">
        <w:rPr>
          <w:rFonts w:ascii="Times New Roman" w:hAnsi="Times New Roman" w:cs="Times New Roman"/>
          <w:sz w:val="24"/>
          <w:szCs w:val="24"/>
          <w:u w:val="single"/>
        </w:rPr>
        <w:t>K bodu 4</w:t>
      </w:r>
    </w:p>
    <w:p w14:paraId="63233DF9" w14:textId="77777777" w:rsidR="007C279E" w:rsidRPr="007C279E" w:rsidRDefault="007C279E" w:rsidP="007C279E">
      <w:pPr>
        <w:spacing w:after="0" w:line="240" w:lineRule="auto"/>
        <w:jc w:val="both"/>
        <w:rPr>
          <w:rFonts w:ascii="Times New Roman" w:hAnsi="Times New Roman" w:cs="Times New Roman"/>
          <w:sz w:val="24"/>
          <w:szCs w:val="24"/>
        </w:rPr>
      </w:pPr>
    </w:p>
    <w:p w14:paraId="5129746C" w14:textId="5A0D5518" w:rsidR="003F4CBD" w:rsidRDefault="007C279E" w:rsidP="00544DA6">
      <w:pPr>
        <w:spacing w:after="0" w:line="240" w:lineRule="auto"/>
        <w:ind w:firstLine="708"/>
        <w:jc w:val="both"/>
        <w:rPr>
          <w:rFonts w:ascii="Times New Roman" w:hAnsi="Times New Roman" w:cs="Times New Roman"/>
          <w:sz w:val="24"/>
          <w:szCs w:val="24"/>
        </w:rPr>
      </w:pPr>
      <w:r w:rsidRPr="007C279E">
        <w:rPr>
          <w:rFonts w:ascii="Times New Roman" w:hAnsi="Times New Roman" w:cs="Times New Roman"/>
          <w:sz w:val="24"/>
          <w:szCs w:val="24"/>
        </w:rPr>
        <w:t>Navrhovanou úpravou ide o zosúladenie pojmu s Občianskym zákonníkom.</w:t>
      </w:r>
    </w:p>
    <w:p w14:paraId="0E23166D" w14:textId="77777777" w:rsidR="00CC2EF5" w:rsidRDefault="00CC2EF5" w:rsidP="006768A1">
      <w:pPr>
        <w:spacing w:after="0" w:line="240" w:lineRule="auto"/>
        <w:jc w:val="both"/>
        <w:rPr>
          <w:rFonts w:ascii="Times New Roman" w:hAnsi="Times New Roman" w:cs="Times New Roman"/>
          <w:sz w:val="24"/>
          <w:szCs w:val="24"/>
        </w:rPr>
      </w:pPr>
    </w:p>
    <w:p w14:paraId="3FBEA504" w14:textId="719524AE" w:rsidR="006768A1" w:rsidRDefault="006768A1" w:rsidP="007134CB">
      <w:pPr>
        <w:pStyle w:val="Nadpis1"/>
      </w:pPr>
    </w:p>
    <w:p w14:paraId="0FCD5A8E" w14:textId="263DFAEF" w:rsidR="006768A1" w:rsidRDefault="006768A1" w:rsidP="006768A1">
      <w:pPr>
        <w:spacing w:after="0" w:line="240" w:lineRule="auto"/>
        <w:jc w:val="both"/>
        <w:rPr>
          <w:rFonts w:ascii="Times New Roman" w:hAnsi="Times New Roman" w:cs="Times New Roman"/>
          <w:i/>
          <w:iCs/>
          <w:sz w:val="24"/>
          <w:szCs w:val="24"/>
        </w:rPr>
      </w:pPr>
      <w:r w:rsidRPr="00D2084E">
        <w:rPr>
          <w:rFonts w:ascii="Times New Roman" w:hAnsi="Times New Roman" w:cs="Times New Roman"/>
          <w:i/>
          <w:iCs/>
          <w:sz w:val="24"/>
          <w:szCs w:val="24"/>
        </w:rPr>
        <w:t>(zákon č</w:t>
      </w:r>
      <w:r>
        <w:rPr>
          <w:rFonts w:ascii="Times New Roman" w:hAnsi="Times New Roman" w:cs="Times New Roman"/>
          <w:i/>
          <w:iCs/>
          <w:sz w:val="24"/>
          <w:szCs w:val="24"/>
        </w:rPr>
        <w:t>. 40/2015 Z. z. o audiovízii a o zmene a doplnení niektorých zákonov v znení neskorších predpisov</w:t>
      </w:r>
      <w:r w:rsidRPr="00D2084E">
        <w:rPr>
          <w:rFonts w:ascii="Times New Roman" w:hAnsi="Times New Roman" w:cs="Times New Roman"/>
          <w:i/>
          <w:iCs/>
          <w:sz w:val="24"/>
          <w:szCs w:val="24"/>
        </w:rPr>
        <w:t>)</w:t>
      </w:r>
    </w:p>
    <w:p w14:paraId="26053F8B" w14:textId="77777777" w:rsidR="00AA0B59" w:rsidRDefault="00AA0B59" w:rsidP="006768A1">
      <w:pPr>
        <w:spacing w:after="0" w:line="240" w:lineRule="auto"/>
        <w:jc w:val="both"/>
        <w:rPr>
          <w:rFonts w:ascii="Times New Roman" w:hAnsi="Times New Roman" w:cs="Times New Roman"/>
          <w:i/>
          <w:iCs/>
          <w:sz w:val="24"/>
          <w:szCs w:val="24"/>
        </w:rPr>
      </w:pPr>
    </w:p>
    <w:p w14:paraId="011DB086" w14:textId="1946E5F9" w:rsidR="006768A1" w:rsidRPr="003D5F07" w:rsidRDefault="006768A1" w:rsidP="006768A1">
      <w:pPr>
        <w:spacing w:after="0" w:line="240" w:lineRule="auto"/>
        <w:jc w:val="both"/>
        <w:rPr>
          <w:rFonts w:ascii="Times New Roman" w:hAnsi="Times New Roman" w:cs="Times New Roman"/>
          <w:sz w:val="24"/>
          <w:szCs w:val="24"/>
          <w:u w:val="single"/>
        </w:rPr>
      </w:pPr>
      <w:r w:rsidRPr="003D5F07">
        <w:rPr>
          <w:rFonts w:ascii="Times New Roman" w:hAnsi="Times New Roman" w:cs="Times New Roman"/>
          <w:sz w:val="24"/>
          <w:szCs w:val="24"/>
          <w:u w:val="single"/>
        </w:rPr>
        <w:t>K bodu 1 (§ 12b ods. 3 a 4)</w:t>
      </w:r>
    </w:p>
    <w:p w14:paraId="5B9DAEBF" w14:textId="77777777" w:rsidR="00981144" w:rsidRDefault="00981144" w:rsidP="006768A1">
      <w:pPr>
        <w:spacing w:after="0" w:line="240" w:lineRule="auto"/>
        <w:jc w:val="both"/>
        <w:rPr>
          <w:rFonts w:ascii="Times New Roman" w:hAnsi="Times New Roman" w:cs="Times New Roman"/>
          <w:sz w:val="24"/>
          <w:szCs w:val="24"/>
        </w:rPr>
      </w:pPr>
    </w:p>
    <w:p w14:paraId="4F70A6ED" w14:textId="5901F357" w:rsidR="00981144" w:rsidRDefault="00981144" w:rsidP="006768A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Navrhovanou úpravou </w:t>
      </w:r>
      <w:r w:rsidR="003D5F07">
        <w:rPr>
          <w:rFonts w:ascii="Times New Roman" w:hAnsi="Times New Roman" w:cs="Times New Roman"/>
          <w:sz w:val="24"/>
          <w:szCs w:val="24"/>
        </w:rPr>
        <w:t xml:space="preserve">dochádza k terminologickému zosúladeniu s novým Občianskym zákonníkom. Keďže uplynutím predmetného časového úseku zaniká určenie vekovej vhodnosti a typu potenciálne škodlivého obsahu, ide o dobu, nie o lehotu. </w:t>
      </w:r>
    </w:p>
    <w:p w14:paraId="748B3ADB" w14:textId="77777777" w:rsidR="006768A1" w:rsidRDefault="006768A1" w:rsidP="006768A1">
      <w:pPr>
        <w:spacing w:after="0" w:line="240" w:lineRule="auto"/>
        <w:jc w:val="both"/>
        <w:rPr>
          <w:rFonts w:ascii="Times New Roman" w:hAnsi="Times New Roman" w:cs="Times New Roman"/>
          <w:sz w:val="24"/>
          <w:szCs w:val="24"/>
        </w:rPr>
      </w:pPr>
    </w:p>
    <w:p w14:paraId="550F2E97" w14:textId="36592EA8" w:rsidR="006768A1" w:rsidRPr="003D5F07" w:rsidRDefault="006768A1" w:rsidP="006768A1">
      <w:pPr>
        <w:spacing w:after="0" w:line="240" w:lineRule="auto"/>
        <w:jc w:val="both"/>
        <w:rPr>
          <w:rFonts w:ascii="Times New Roman" w:hAnsi="Times New Roman" w:cs="Times New Roman"/>
          <w:sz w:val="24"/>
          <w:szCs w:val="24"/>
          <w:u w:val="single"/>
        </w:rPr>
      </w:pPr>
      <w:r w:rsidRPr="003D5F07">
        <w:rPr>
          <w:rFonts w:ascii="Times New Roman" w:hAnsi="Times New Roman" w:cs="Times New Roman"/>
          <w:sz w:val="24"/>
          <w:szCs w:val="24"/>
          <w:u w:val="single"/>
        </w:rPr>
        <w:t>K bodu 2 [</w:t>
      </w:r>
      <w:r w:rsidR="00A25D45" w:rsidRPr="003D5F07">
        <w:rPr>
          <w:rFonts w:ascii="Times New Roman" w:hAnsi="Times New Roman" w:cs="Times New Roman"/>
          <w:sz w:val="24"/>
          <w:szCs w:val="24"/>
          <w:u w:val="single"/>
        </w:rPr>
        <w:t>§ 25 ods. 8 písm. e) a § 28 ods. 8 písm. e)</w:t>
      </w:r>
      <w:r w:rsidRPr="003D5F07">
        <w:rPr>
          <w:rFonts w:ascii="Times New Roman" w:hAnsi="Times New Roman" w:cs="Times New Roman"/>
          <w:sz w:val="24"/>
          <w:szCs w:val="24"/>
          <w:u w:val="single"/>
        </w:rPr>
        <w:t>]</w:t>
      </w:r>
    </w:p>
    <w:p w14:paraId="54BB87F5" w14:textId="77777777" w:rsidR="003D5F07" w:rsidRDefault="003D5F07" w:rsidP="006768A1">
      <w:pPr>
        <w:spacing w:after="0" w:line="240" w:lineRule="auto"/>
        <w:jc w:val="both"/>
        <w:rPr>
          <w:rFonts w:ascii="Times New Roman" w:hAnsi="Times New Roman" w:cs="Times New Roman"/>
          <w:sz w:val="24"/>
          <w:szCs w:val="24"/>
        </w:rPr>
      </w:pPr>
    </w:p>
    <w:p w14:paraId="2FBBCA22" w14:textId="77777777" w:rsidR="003D5F07" w:rsidRDefault="003D5F07" w:rsidP="003D5F07">
      <w:pPr>
        <w:spacing w:after="0" w:line="240" w:lineRule="auto"/>
        <w:ind w:firstLine="708"/>
        <w:jc w:val="both"/>
        <w:rPr>
          <w:rFonts w:ascii="Times New Roman" w:hAnsi="Times New Roman" w:cs="Times New Roman"/>
          <w:sz w:val="24"/>
          <w:szCs w:val="24"/>
        </w:rPr>
      </w:pPr>
      <w:r w:rsidRPr="00D96DCB">
        <w:rPr>
          <w:rFonts w:ascii="Times New Roman" w:hAnsi="Times New Roman" w:cs="Times New Roman"/>
          <w:sz w:val="24"/>
          <w:szCs w:val="24"/>
        </w:rPr>
        <w:t xml:space="preserve">Navrhovanou úpravou dochádza k zosúladeniu ustanovenia s novou právnou úpravou spôsobilosti na práve úkony podľa Občianskeho zákonníka, ktorý nepripúšťa pozbavenie spôsobilosti na právne úkony.  </w:t>
      </w:r>
    </w:p>
    <w:p w14:paraId="6FCCA07A" w14:textId="77777777" w:rsidR="00A25D45" w:rsidRDefault="00A25D45" w:rsidP="006768A1">
      <w:pPr>
        <w:spacing w:after="0" w:line="240" w:lineRule="auto"/>
        <w:jc w:val="both"/>
        <w:rPr>
          <w:rFonts w:ascii="Times New Roman" w:hAnsi="Times New Roman" w:cs="Times New Roman"/>
          <w:sz w:val="24"/>
          <w:szCs w:val="24"/>
        </w:rPr>
      </w:pPr>
    </w:p>
    <w:p w14:paraId="528D7EB9" w14:textId="31FD462F" w:rsidR="00A25D45" w:rsidRPr="002C2D79" w:rsidRDefault="00A25D45" w:rsidP="006768A1">
      <w:pPr>
        <w:spacing w:after="0" w:line="240" w:lineRule="auto"/>
        <w:jc w:val="both"/>
        <w:rPr>
          <w:rFonts w:ascii="Times New Roman" w:hAnsi="Times New Roman" w:cs="Times New Roman"/>
          <w:sz w:val="24"/>
          <w:szCs w:val="24"/>
          <w:u w:val="single"/>
        </w:rPr>
      </w:pPr>
      <w:r w:rsidRPr="002C2D79">
        <w:rPr>
          <w:rFonts w:ascii="Times New Roman" w:hAnsi="Times New Roman" w:cs="Times New Roman"/>
          <w:sz w:val="24"/>
          <w:szCs w:val="24"/>
          <w:u w:val="single"/>
        </w:rPr>
        <w:t>K bodu 3 (Poznámka pod čiarou k</w:t>
      </w:r>
      <w:r w:rsidR="00981144" w:rsidRPr="002C2D79">
        <w:rPr>
          <w:rFonts w:ascii="Times New Roman" w:hAnsi="Times New Roman" w:cs="Times New Roman"/>
          <w:sz w:val="24"/>
          <w:szCs w:val="24"/>
          <w:u w:val="single"/>
        </w:rPr>
        <w:t> odkazu 34)</w:t>
      </w:r>
    </w:p>
    <w:p w14:paraId="61A98776" w14:textId="77777777" w:rsidR="006768A1" w:rsidRPr="002C2D79" w:rsidRDefault="006768A1" w:rsidP="006768A1">
      <w:pPr>
        <w:spacing w:after="0" w:line="240" w:lineRule="auto"/>
        <w:jc w:val="both"/>
        <w:rPr>
          <w:rFonts w:ascii="Times New Roman" w:hAnsi="Times New Roman" w:cs="Times New Roman"/>
          <w:sz w:val="24"/>
          <w:szCs w:val="24"/>
          <w:u w:val="single"/>
        </w:rPr>
      </w:pPr>
    </w:p>
    <w:p w14:paraId="00511DB6" w14:textId="434F96D6" w:rsidR="002C2D79" w:rsidRDefault="002C2D79" w:rsidP="002C2D79">
      <w:pPr>
        <w:spacing w:after="0" w:line="240" w:lineRule="auto"/>
        <w:ind w:firstLine="708"/>
        <w:jc w:val="both"/>
        <w:rPr>
          <w:rFonts w:ascii="Times New Roman" w:hAnsi="Times New Roman" w:cs="Times New Roman"/>
          <w:iCs/>
          <w:sz w:val="24"/>
          <w:szCs w:val="24"/>
        </w:rPr>
      </w:pPr>
      <w:r w:rsidRPr="0061400D">
        <w:rPr>
          <w:rFonts w:ascii="Times New Roman" w:hAnsi="Times New Roman" w:cs="Times New Roman"/>
          <w:iCs/>
          <w:sz w:val="24"/>
          <w:szCs w:val="24"/>
        </w:rPr>
        <w:t>Navrhuje sa aktualizácia poznám</w:t>
      </w:r>
      <w:r>
        <w:rPr>
          <w:rFonts w:ascii="Times New Roman" w:hAnsi="Times New Roman" w:cs="Times New Roman"/>
          <w:iCs/>
          <w:sz w:val="24"/>
          <w:szCs w:val="24"/>
        </w:rPr>
        <w:t>ky</w:t>
      </w:r>
      <w:r w:rsidRPr="0061400D">
        <w:rPr>
          <w:rFonts w:ascii="Times New Roman" w:hAnsi="Times New Roman" w:cs="Times New Roman"/>
          <w:iCs/>
          <w:sz w:val="24"/>
          <w:szCs w:val="24"/>
        </w:rPr>
        <w:t xml:space="preserve"> pod čiarou a vnútorných odkazov v nadväznosti na nahradenie zákona č. 40/1964 Zb. Občiansky zákonník v znení neskorších predpisov novým Občianskych zákonníkom.</w:t>
      </w:r>
    </w:p>
    <w:p w14:paraId="3E108BFD" w14:textId="77777777" w:rsidR="00FC78EC" w:rsidRDefault="00FC78EC" w:rsidP="00FC78EC">
      <w:pPr>
        <w:spacing w:after="0" w:line="240" w:lineRule="auto"/>
        <w:jc w:val="both"/>
        <w:rPr>
          <w:rFonts w:ascii="Times New Roman" w:hAnsi="Times New Roman" w:cs="Times New Roman"/>
          <w:iCs/>
          <w:sz w:val="24"/>
          <w:szCs w:val="24"/>
        </w:rPr>
      </w:pPr>
    </w:p>
    <w:p w14:paraId="1B575DBA" w14:textId="6366DA5A" w:rsidR="00FC78EC" w:rsidRDefault="00FC78EC" w:rsidP="007134CB">
      <w:pPr>
        <w:pStyle w:val="Nadpis1"/>
      </w:pPr>
    </w:p>
    <w:p w14:paraId="01B35E86" w14:textId="0AF9FAC9" w:rsidR="00FC78EC" w:rsidRDefault="00FC78EC" w:rsidP="00FC78EC">
      <w:pPr>
        <w:spacing w:after="0" w:line="240" w:lineRule="auto"/>
        <w:jc w:val="both"/>
        <w:rPr>
          <w:rFonts w:ascii="Times New Roman" w:hAnsi="Times New Roman" w:cs="Times New Roman"/>
          <w:i/>
          <w:iCs/>
          <w:sz w:val="24"/>
          <w:szCs w:val="24"/>
        </w:rPr>
      </w:pPr>
      <w:r w:rsidRPr="00D2084E">
        <w:rPr>
          <w:rFonts w:ascii="Times New Roman" w:hAnsi="Times New Roman" w:cs="Times New Roman"/>
          <w:i/>
          <w:iCs/>
          <w:sz w:val="24"/>
          <w:szCs w:val="24"/>
        </w:rPr>
        <w:t>(zákon č</w:t>
      </w:r>
      <w:r>
        <w:rPr>
          <w:rFonts w:ascii="Times New Roman" w:hAnsi="Times New Roman" w:cs="Times New Roman"/>
          <w:i/>
          <w:iCs/>
          <w:sz w:val="24"/>
          <w:szCs w:val="24"/>
        </w:rPr>
        <w:t>. 54/2015 Z. z. o občianskoprávnej zodpovednosti za jadrovú škodu a o jej finančnom krytí a o zmene a doplnení niektorých zákonov v znení zákona č. 363/2021 Z. z.</w:t>
      </w:r>
      <w:r w:rsidRPr="00D2084E">
        <w:rPr>
          <w:rFonts w:ascii="Times New Roman" w:hAnsi="Times New Roman" w:cs="Times New Roman"/>
          <w:i/>
          <w:iCs/>
          <w:sz w:val="24"/>
          <w:szCs w:val="24"/>
        </w:rPr>
        <w:t>)</w:t>
      </w:r>
    </w:p>
    <w:p w14:paraId="06F38AD6" w14:textId="77777777" w:rsidR="00FC78EC" w:rsidRDefault="00FC78EC" w:rsidP="00FC78EC">
      <w:pPr>
        <w:spacing w:after="0" w:line="240" w:lineRule="auto"/>
        <w:jc w:val="both"/>
        <w:rPr>
          <w:rFonts w:ascii="Times New Roman" w:hAnsi="Times New Roman" w:cs="Times New Roman"/>
          <w:i/>
          <w:iCs/>
          <w:sz w:val="24"/>
          <w:szCs w:val="24"/>
        </w:rPr>
      </w:pPr>
    </w:p>
    <w:p w14:paraId="5AA9DEBE" w14:textId="3EC657B4" w:rsidR="00FC78EC" w:rsidRDefault="00397E95" w:rsidP="00FC78EC">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K bodom 1 a 2 (Poznámky pod čiarou k odkazom 18 a 19)</w:t>
      </w:r>
    </w:p>
    <w:p w14:paraId="002E3DA1" w14:textId="77777777" w:rsidR="00397E95" w:rsidRDefault="00397E95" w:rsidP="00FC78EC">
      <w:pPr>
        <w:spacing w:after="0" w:line="240" w:lineRule="auto"/>
        <w:jc w:val="both"/>
        <w:rPr>
          <w:rFonts w:ascii="Times New Roman" w:hAnsi="Times New Roman" w:cs="Times New Roman"/>
          <w:sz w:val="24"/>
          <w:szCs w:val="24"/>
        </w:rPr>
      </w:pPr>
    </w:p>
    <w:p w14:paraId="47A355BA" w14:textId="44F574AE" w:rsidR="00DB2FDD" w:rsidRDefault="00397E95" w:rsidP="00FC78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715B9A">
        <w:rPr>
          <w:rFonts w:ascii="Times New Roman" w:hAnsi="Times New Roman" w:cs="Times New Roman"/>
          <w:sz w:val="24"/>
          <w:szCs w:val="24"/>
        </w:rPr>
        <w:t xml:space="preserve">Úprava poznámok pod čiarou v nadväznosti na nový Občiansky zákonník. </w:t>
      </w:r>
    </w:p>
    <w:p w14:paraId="2746EB30" w14:textId="77777777" w:rsidR="00DB2FDD" w:rsidRDefault="00DB2FDD" w:rsidP="00FC78EC">
      <w:pPr>
        <w:spacing w:after="0" w:line="240" w:lineRule="auto"/>
        <w:jc w:val="both"/>
        <w:rPr>
          <w:rFonts w:ascii="Times New Roman" w:hAnsi="Times New Roman" w:cs="Times New Roman"/>
          <w:sz w:val="24"/>
          <w:szCs w:val="24"/>
        </w:rPr>
      </w:pPr>
    </w:p>
    <w:p w14:paraId="0330D707" w14:textId="5678B57F" w:rsidR="00DB2FDD" w:rsidRDefault="00DB2FDD" w:rsidP="007134CB">
      <w:pPr>
        <w:pStyle w:val="Nadpis1"/>
      </w:pPr>
    </w:p>
    <w:p w14:paraId="03B5D5A1" w14:textId="080804B6" w:rsidR="00DB2FDD" w:rsidRDefault="00DB2FDD" w:rsidP="00DB2FDD">
      <w:pPr>
        <w:spacing w:after="0" w:line="240" w:lineRule="auto"/>
        <w:jc w:val="both"/>
        <w:rPr>
          <w:rFonts w:ascii="Times New Roman" w:hAnsi="Times New Roman" w:cs="Times New Roman"/>
          <w:i/>
          <w:iCs/>
          <w:sz w:val="24"/>
          <w:szCs w:val="24"/>
        </w:rPr>
      </w:pPr>
      <w:r w:rsidRPr="00D2084E">
        <w:rPr>
          <w:rFonts w:ascii="Times New Roman" w:hAnsi="Times New Roman" w:cs="Times New Roman"/>
          <w:i/>
          <w:iCs/>
          <w:sz w:val="24"/>
          <w:szCs w:val="24"/>
        </w:rPr>
        <w:t>(zákon č</w:t>
      </w:r>
      <w:r>
        <w:rPr>
          <w:rFonts w:ascii="Times New Roman" w:hAnsi="Times New Roman" w:cs="Times New Roman"/>
          <w:i/>
          <w:iCs/>
          <w:sz w:val="24"/>
          <w:szCs w:val="24"/>
        </w:rPr>
        <w:t>. 61/2015 Z. z. o</w:t>
      </w:r>
      <w:r w:rsidR="00893DBC">
        <w:rPr>
          <w:rFonts w:ascii="Times New Roman" w:hAnsi="Times New Roman" w:cs="Times New Roman"/>
          <w:i/>
          <w:iCs/>
          <w:sz w:val="24"/>
          <w:szCs w:val="24"/>
        </w:rPr>
        <w:t> odbornom vzdelávaní a príprave a o zmene a doplnení niektorých zákonov v znení neskorších predpisov</w:t>
      </w:r>
      <w:r w:rsidRPr="00D2084E">
        <w:rPr>
          <w:rFonts w:ascii="Times New Roman" w:hAnsi="Times New Roman" w:cs="Times New Roman"/>
          <w:i/>
          <w:iCs/>
          <w:sz w:val="24"/>
          <w:szCs w:val="24"/>
        </w:rPr>
        <w:t>)</w:t>
      </w:r>
    </w:p>
    <w:p w14:paraId="1E32D291" w14:textId="77777777" w:rsidR="00893DBC" w:rsidRDefault="00893DBC" w:rsidP="00DB2FDD">
      <w:pPr>
        <w:spacing w:after="0" w:line="240" w:lineRule="auto"/>
        <w:jc w:val="both"/>
        <w:rPr>
          <w:rFonts w:ascii="Times New Roman" w:hAnsi="Times New Roman" w:cs="Times New Roman"/>
          <w:i/>
          <w:iCs/>
          <w:sz w:val="24"/>
          <w:szCs w:val="24"/>
        </w:rPr>
      </w:pPr>
    </w:p>
    <w:p w14:paraId="0037AF89" w14:textId="1B0BB6E9" w:rsidR="00893DBC" w:rsidRPr="00406FB9" w:rsidRDefault="00406FB9" w:rsidP="00DB2FDD">
      <w:pPr>
        <w:spacing w:after="0" w:line="240" w:lineRule="auto"/>
        <w:jc w:val="both"/>
        <w:rPr>
          <w:rFonts w:ascii="Times New Roman" w:hAnsi="Times New Roman" w:cs="Times New Roman"/>
          <w:sz w:val="24"/>
          <w:szCs w:val="24"/>
          <w:u w:val="single"/>
        </w:rPr>
      </w:pPr>
      <w:r w:rsidRPr="00406FB9">
        <w:rPr>
          <w:rFonts w:ascii="Times New Roman" w:hAnsi="Times New Roman" w:cs="Times New Roman"/>
          <w:sz w:val="24"/>
          <w:szCs w:val="24"/>
          <w:u w:val="single"/>
        </w:rPr>
        <w:t>K bodom 1 až 8</w:t>
      </w:r>
    </w:p>
    <w:p w14:paraId="3CF3AE4C" w14:textId="77777777" w:rsidR="00406FB9" w:rsidRDefault="00406FB9" w:rsidP="00DB2FDD">
      <w:pPr>
        <w:spacing w:after="0" w:line="240" w:lineRule="auto"/>
        <w:jc w:val="both"/>
        <w:rPr>
          <w:rFonts w:ascii="Times New Roman" w:hAnsi="Times New Roman" w:cs="Times New Roman"/>
          <w:sz w:val="24"/>
          <w:szCs w:val="24"/>
        </w:rPr>
      </w:pPr>
    </w:p>
    <w:p w14:paraId="7137C296" w14:textId="26931BE9" w:rsidR="00DB2FDD" w:rsidRDefault="00406FB9" w:rsidP="00406FB9">
      <w:pPr>
        <w:spacing w:after="0" w:line="240" w:lineRule="auto"/>
        <w:ind w:firstLine="708"/>
        <w:jc w:val="both"/>
        <w:rPr>
          <w:rFonts w:ascii="Times New Roman" w:hAnsi="Times New Roman" w:cs="Times New Roman"/>
          <w:iCs/>
          <w:sz w:val="24"/>
          <w:szCs w:val="24"/>
        </w:rPr>
      </w:pPr>
      <w:r w:rsidRPr="004F44ED">
        <w:rPr>
          <w:rFonts w:ascii="Times New Roman" w:hAnsi="Times New Roman" w:cs="Times New Roman"/>
          <w:iCs/>
          <w:sz w:val="24"/>
          <w:szCs w:val="24"/>
        </w:rPr>
        <w:t>Navrhuje sa terminologické zosúladenie zákona s novým Občianskym zákonníkom, ktorý v súvislosti so zmluvami používa slovné spojenie „uzavretá zmluva“ alebo „zmluva sa uzaviera“, nie „uzatvorená zmluva“ alebo „zmluva sa uzatvára“.</w:t>
      </w:r>
    </w:p>
    <w:p w14:paraId="08640A82" w14:textId="77777777" w:rsidR="004F221D" w:rsidRDefault="004F221D" w:rsidP="004F221D">
      <w:pPr>
        <w:spacing w:after="0" w:line="240" w:lineRule="auto"/>
        <w:jc w:val="both"/>
        <w:rPr>
          <w:rFonts w:ascii="Times New Roman" w:hAnsi="Times New Roman" w:cs="Times New Roman"/>
          <w:iCs/>
          <w:sz w:val="24"/>
          <w:szCs w:val="24"/>
        </w:rPr>
      </w:pPr>
    </w:p>
    <w:p w14:paraId="4E9DFC8E" w14:textId="3054722A" w:rsidR="001E34EC" w:rsidRDefault="001E34EC" w:rsidP="007134CB">
      <w:pPr>
        <w:pStyle w:val="Nadpis1"/>
      </w:pPr>
    </w:p>
    <w:p w14:paraId="1DEEBF09" w14:textId="69B814E2" w:rsidR="001E34EC" w:rsidRDefault="001E34EC" w:rsidP="001E34EC">
      <w:pPr>
        <w:spacing w:after="0" w:line="240" w:lineRule="auto"/>
        <w:jc w:val="both"/>
        <w:rPr>
          <w:rFonts w:ascii="Times New Roman" w:hAnsi="Times New Roman" w:cs="Times New Roman"/>
          <w:i/>
          <w:iCs/>
          <w:sz w:val="24"/>
          <w:szCs w:val="24"/>
        </w:rPr>
      </w:pPr>
      <w:r w:rsidRPr="00D2084E">
        <w:rPr>
          <w:rFonts w:ascii="Times New Roman" w:hAnsi="Times New Roman" w:cs="Times New Roman"/>
          <w:i/>
          <w:iCs/>
          <w:sz w:val="24"/>
          <w:szCs w:val="24"/>
        </w:rPr>
        <w:t>(zákon č</w:t>
      </w:r>
      <w:r>
        <w:rPr>
          <w:rFonts w:ascii="Times New Roman" w:hAnsi="Times New Roman" w:cs="Times New Roman"/>
          <w:i/>
          <w:iCs/>
          <w:sz w:val="24"/>
          <w:szCs w:val="24"/>
        </w:rPr>
        <w:t xml:space="preserve">. </w:t>
      </w:r>
      <w:r w:rsidR="00FE25A4" w:rsidRPr="00FE25A4">
        <w:rPr>
          <w:rFonts w:ascii="Times New Roman" w:hAnsi="Times New Roman" w:cs="Times New Roman"/>
          <w:i/>
          <w:iCs/>
          <w:sz w:val="24"/>
          <w:szCs w:val="24"/>
        </w:rPr>
        <w:t>79/2015 Z. z. o odpadoch a o zmene a doplnení niektorých zákonov v znení neskorších predpisov</w:t>
      </w:r>
      <w:r w:rsidRPr="00D2084E">
        <w:rPr>
          <w:rFonts w:ascii="Times New Roman" w:hAnsi="Times New Roman" w:cs="Times New Roman"/>
          <w:i/>
          <w:iCs/>
          <w:sz w:val="24"/>
          <w:szCs w:val="24"/>
        </w:rPr>
        <w:t>)</w:t>
      </w:r>
    </w:p>
    <w:p w14:paraId="3D10F544" w14:textId="77777777" w:rsidR="001E34EC" w:rsidRDefault="001E34EC" w:rsidP="004F221D">
      <w:pPr>
        <w:spacing w:after="0" w:line="240" w:lineRule="auto"/>
        <w:jc w:val="both"/>
        <w:rPr>
          <w:rFonts w:ascii="Times New Roman" w:hAnsi="Times New Roman" w:cs="Times New Roman"/>
          <w:iCs/>
          <w:sz w:val="24"/>
          <w:szCs w:val="24"/>
        </w:rPr>
      </w:pPr>
    </w:p>
    <w:p w14:paraId="4134407A" w14:textId="1F9271C7" w:rsidR="00FE25A4" w:rsidRPr="00FE25A4" w:rsidRDefault="00FE25A4" w:rsidP="004F221D">
      <w:pPr>
        <w:spacing w:after="0" w:line="240" w:lineRule="auto"/>
        <w:jc w:val="both"/>
        <w:rPr>
          <w:rFonts w:ascii="Times New Roman" w:hAnsi="Times New Roman" w:cs="Times New Roman"/>
          <w:iCs/>
          <w:sz w:val="24"/>
          <w:szCs w:val="24"/>
          <w:u w:val="single"/>
        </w:rPr>
      </w:pPr>
      <w:r w:rsidRPr="00FE25A4">
        <w:rPr>
          <w:rFonts w:ascii="Times New Roman" w:hAnsi="Times New Roman" w:cs="Times New Roman"/>
          <w:iCs/>
          <w:sz w:val="24"/>
          <w:szCs w:val="24"/>
          <w:u w:val="single"/>
        </w:rPr>
        <w:t>K bodom 1 až 15</w:t>
      </w:r>
    </w:p>
    <w:p w14:paraId="0129B114" w14:textId="77777777" w:rsidR="00FE25A4" w:rsidRDefault="00FE25A4" w:rsidP="004F221D">
      <w:pPr>
        <w:spacing w:after="0" w:line="240" w:lineRule="auto"/>
        <w:ind w:firstLine="708"/>
        <w:jc w:val="both"/>
        <w:rPr>
          <w:rFonts w:ascii="Times New Roman" w:hAnsi="Times New Roman" w:cs="Times New Roman"/>
          <w:sz w:val="24"/>
          <w:szCs w:val="24"/>
        </w:rPr>
      </w:pPr>
    </w:p>
    <w:p w14:paraId="2264148B" w14:textId="65228CA4" w:rsidR="004F221D" w:rsidRPr="00715B9A" w:rsidRDefault="004F221D" w:rsidP="001C087E">
      <w:pPr>
        <w:spacing w:after="0" w:line="240" w:lineRule="auto"/>
        <w:ind w:firstLine="708"/>
        <w:jc w:val="both"/>
        <w:rPr>
          <w:rFonts w:ascii="Times New Roman" w:hAnsi="Times New Roman" w:cs="Times New Roman"/>
          <w:sz w:val="24"/>
          <w:szCs w:val="24"/>
        </w:rPr>
      </w:pPr>
      <w:r w:rsidRPr="00CB50E7">
        <w:rPr>
          <w:rFonts w:ascii="Times New Roman" w:hAnsi="Times New Roman" w:cs="Times New Roman"/>
          <w:sz w:val="24"/>
          <w:szCs w:val="24"/>
        </w:rPr>
        <w:t>Legislatívno-technické úpravy reflektujúce zmeny vyplývajúce z nového Občianskeho zákonníka.</w:t>
      </w:r>
    </w:p>
    <w:p w14:paraId="35C62E37" w14:textId="77777777" w:rsidR="00AA217D" w:rsidRDefault="00AA217D" w:rsidP="00AA217D">
      <w:pPr>
        <w:spacing w:after="0" w:line="240" w:lineRule="auto"/>
        <w:jc w:val="both"/>
        <w:rPr>
          <w:rFonts w:ascii="Times New Roman" w:hAnsi="Times New Roman" w:cs="Times New Roman"/>
          <w:iCs/>
          <w:sz w:val="24"/>
          <w:szCs w:val="24"/>
        </w:rPr>
      </w:pPr>
    </w:p>
    <w:p w14:paraId="4926F44F" w14:textId="46237052" w:rsidR="00AA217D" w:rsidRDefault="00AA217D" w:rsidP="007134CB">
      <w:pPr>
        <w:pStyle w:val="Nadpis1"/>
      </w:pPr>
    </w:p>
    <w:p w14:paraId="76775DAD" w14:textId="6D5C08E5" w:rsidR="00AA217D" w:rsidRDefault="00AA217D" w:rsidP="00AA217D">
      <w:pPr>
        <w:spacing w:after="0" w:line="240" w:lineRule="auto"/>
        <w:jc w:val="both"/>
        <w:rPr>
          <w:rFonts w:ascii="Times New Roman" w:hAnsi="Times New Roman" w:cs="Times New Roman"/>
          <w:i/>
          <w:iCs/>
          <w:sz w:val="24"/>
          <w:szCs w:val="24"/>
        </w:rPr>
      </w:pPr>
      <w:r w:rsidRPr="00D2084E">
        <w:rPr>
          <w:rFonts w:ascii="Times New Roman" w:hAnsi="Times New Roman" w:cs="Times New Roman"/>
          <w:i/>
          <w:iCs/>
          <w:sz w:val="24"/>
          <w:szCs w:val="24"/>
        </w:rPr>
        <w:t>(zákon č</w:t>
      </w:r>
      <w:r>
        <w:rPr>
          <w:rFonts w:ascii="Times New Roman" w:hAnsi="Times New Roman" w:cs="Times New Roman"/>
          <w:i/>
          <w:iCs/>
          <w:sz w:val="24"/>
          <w:szCs w:val="24"/>
        </w:rPr>
        <w:t>. 126/2015 Z. z. o knižniciach a o zmene a doplnení zákona č. 206/2009 Z. z. o múzeách a o galériách a o ochrane predmetov kultúrnej hodnoty a o zmene zákona Slovenskej národnej rady č. 372/1990 Zb. o priestupkoch v znení neskorších predpisov v znení neskorších predpisov</w:t>
      </w:r>
      <w:r w:rsidRPr="00D2084E">
        <w:rPr>
          <w:rFonts w:ascii="Times New Roman" w:hAnsi="Times New Roman" w:cs="Times New Roman"/>
          <w:i/>
          <w:iCs/>
          <w:sz w:val="24"/>
          <w:szCs w:val="24"/>
        </w:rPr>
        <w:t>)</w:t>
      </w:r>
    </w:p>
    <w:p w14:paraId="46C1FD5B" w14:textId="77777777" w:rsidR="00AA217D" w:rsidRDefault="00AA217D" w:rsidP="00AA217D">
      <w:pPr>
        <w:spacing w:after="0" w:line="240" w:lineRule="auto"/>
        <w:jc w:val="both"/>
        <w:rPr>
          <w:rFonts w:ascii="Times New Roman" w:hAnsi="Times New Roman" w:cs="Times New Roman"/>
          <w:i/>
          <w:iCs/>
          <w:sz w:val="24"/>
          <w:szCs w:val="24"/>
        </w:rPr>
      </w:pPr>
    </w:p>
    <w:p w14:paraId="69AB4D1B" w14:textId="0629BABD" w:rsidR="00AA217D" w:rsidRPr="00783C19" w:rsidRDefault="00AA217D" w:rsidP="00AA217D">
      <w:pPr>
        <w:spacing w:after="0" w:line="240" w:lineRule="auto"/>
        <w:jc w:val="both"/>
        <w:rPr>
          <w:rFonts w:ascii="Times New Roman" w:hAnsi="Times New Roman" w:cs="Times New Roman"/>
          <w:sz w:val="24"/>
          <w:szCs w:val="24"/>
          <w:u w:val="single"/>
        </w:rPr>
      </w:pPr>
      <w:r w:rsidRPr="00783C19">
        <w:rPr>
          <w:rFonts w:ascii="Times New Roman" w:hAnsi="Times New Roman" w:cs="Times New Roman"/>
          <w:sz w:val="24"/>
          <w:szCs w:val="24"/>
          <w:u w:val="single"/>
        </w:rPr>
        <w:t xml:space="preserve">K bodom 1 a 2 </w:t>
      </w:r>
      <w:r w:rsidR="001549C2" w:rsidRPr="00783C19">
        <w:rPr>
          <w:rFonts w:ascii="Times New Roman" w:hAnsi="Times New Roman" w:cs="Times New Roman"/>
          <w:sz w:val="24"/>
          <w:szCs w:val="24"/>
          <w:u w:val="single"/>
        </w:rPr>
        <w:t xml:space="preserve">[§ 6 ods. 2 písm. w) </w:t>
      </w:r>
      <w:r w:rsidR="00783C19" w:rsidRPr="00783C19">
        <w:rPr>
          <w:rFonts w:ascii="Times New Roman" w:hAnsi="Times New Roman" w:cs="Times New Roman"/>
          <w:sz w:val="24"/>
          <w:szCs w:val="24"/>
          <w:u w:val="single"/>
        </w:rPr>
        <w:t>a z)</w:t>
      </w:r>
      <w:r w:rsidR="001549C2" w:rsidRPr="00783C19">
        <w:rPr>
          <w:rFonts w:ascii="Times New Roman" w:hAnsi="Times New Roman" w:cs="Times New Roman"/>
          <w:sz w:val="24"/>
          <w:szCs w:val="24"/>
          <w:u w:val="single"/>
        </w:rPr>
        <w:t>]</w:t>
      </w:r>
    </w:p>
    <w:p w14:paraId="2E13921C" w14:textId="77777777" w:rsidR="00783C19" w:rsidRDefault="00783C19" w:rsidP="00AA217D">
      <w:pPr>
        <w:spacing w:after="0" w:line="240" w:lineRule="auto"/>
        <w:jc w:val="both"/>
        <w:rPr>
          <w:rFonts w:ascii="Times New Roman" w:hAnsi="Times New Roman" w:cs="Times New Roman"/>
          <w:sz w:val="24"/>
          <w:szCs w:val="24"/>
        </w:rPr>
      </w:pPr>
    </w:p>
    <w:p w14:paraId="01575A81" w14:textId="0F37C55B" w:rsidR="00783C19" w:rsidRPr="00AA217D" w:rsidRDefault="00783C19" w:rsidP="00783C19">
      <w:pPr>
        <w:spacing w:after="0" w:line="240" w:lineRule="auto"/>
        <w:ind w:firstLine="708"/>
        <w:jc w:val="both"/>
        <w:rPr>
          <w:rFonts w:ascii="Times New Roman" w:hAnsi="Times New Roman" w:cs="Times New Roman"/>
          <w:sz w:val="24"/>
          <w:szCs w:val="24"/>
        </w:rPr>
      </w:pPr>
      <w:r w:rsidRPr="004F44ED">
        <w:rPr>
          <w:rFonts w:ascii="Times New Roman" w:hAnsi="Times New Roman" w:cs="Times New Roman"/>
          <w:iCs/>
          <w:sz w:val="24"/>
          <w:szCs w:val="24"/>
        </w:rPr>
        <w:t>Navrhuje sa terminologické zosúladenie zákona s novým Občianskym zákonníkom, ktorý v súvislosti so zmluvami používa slovné spojenie „uzavretá zmluva“ alebo „zmluva sa uzaviera“, nie „uzatvorená zmluva“ alebo „zmluva sa uzatvára“.</w:t>
      </w:r>
    </w:p>
    <w:p w14:paraId="6AFB638C" w14:textId="77777777" w:rsidR="00AA217D" w:rsidRDefault="00AA217D" w:rsidP="00AA217D">
      <w:pPr>
        <w:spacing w:after="0" w:line="240" w:lineRule="auto"/>
        <w:jc w:val="both"/>
        <w:rPr>
          <w:rFonts w:ascii="Times New Roman" w:hAnsi="Times New Roman" w:cs="Times New Roman"/>
          <w:iCs/>
          <w:sz w:val="24"/>
          <w:szCs w:val="24"/>
        </w:rPr>
      </w:pPr>
    </w:p>
    <w:p w14:paraId="7B11E6F6" w14:textId="1DF47A9B" w:rsidR="00783C19" w:rsidRPr="004F0DEE" w:rsidRDefault="00783C19" w:rsidP="00AA217D">
      <w:pPr>
        <w:spacing w:after="0" w:line="240" w:lineRule="auto"/>
        <w:jc w:val="both"/>
        <w:rPr>
          <w:rFonts w:ascii="Times New Roman" w:hAnsi="Times New Roman" w:cs="Times New Roman"/>
          <w:iCs/>
          <w:sz w:val="24"/>
          <w:szCs w:val="24"/>
          <w:u w:val="single"/>
        </w:rPr>
      </w:pPr>
      <w:r w:rsidRPr="004F0DEE">
        <w:rPr>
          <w:rFonts w:ascii="Times New Roman" w:hAnsi="Times New Roman" w:cs="Times New Roman"/>
          <w:iCs/>
          <w:sz w:val="24"/>
          <w:szCs w:val="24"/>
          <w:u w:val="single"/>
        </w:rPr>
        <w:t>K bodu 3 (§ 16 ods. 6)</w:t>
      </w:r>
    </w:p>
    <w:p w14:paraId="464E68AE" w14:textId="77777777" w:rsidR="008018F6" w:rsidRDefault="008018F6" w:rsidP="00AA217D">
      <w:pPr>
        <w:spacing w:after="0" w:line="240" w:lineRule="auto"/>
        <w:jc w:val="both"/>
        <w:rPr>
          <w:rFonts w:ascii="Times New Roman" w:hAnsi="Times New Roman" w:cs="Times New Roman"/>
          <w:iCs/>
          <w:sz w:val="24"/>
          <w:szCs w:val="24"/>
        </w:rPr>
      </w:pPr>
    </w:p>
    <w:p w14:paraId="6F73317A" w14:textId="782E3FFA" w:rsidR="008018F6" w:rsidRDefault="008018F6" w:rsidP="00AA217D">
      <w:pPr>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ab/>
        <w:t xml:space="preserve">Navrhovanou úpravou sa </w:t>
      </w:r>
      <w:r w:rsidR="004F0DEE">
        <w:rPr>
          <w:rFonts w:ascii="Times New Roman" w:hAnsi="Times New Roman" w:cs="Times New Roman"/>
          <w:iCs/>
          <w:sz w:val="24"/>
          <w:szCs w:val="24"/>
        </w:rPr>
        <w:t xml:space="preserve">dochádza k zosúladeniu terminológie s novým Občianskym zákonníkom, ktorý „záväzok“ vymedzuje ako právny vzťah. </w:t>
      </w:r>
    </w:p>
    <w:p w14:paraId="57BED8EB" w14:textId="77777777" w:rsidR="00783C19" w:rsidRDefault="00783C19" w:rsidP="00AA217D">
      <w:pPr>
        <w:spacing w:after="0" w:line="240" w:lineRule="auto"/>
        <w:jc w:val="both"/>
        <w:rPr>
          <w:rFonts w:ascii="Times New Roman" w:hAnsi="Times New Roman" w:cs="Times New Roman"/>
          <w:iCs/>
          <w:sz w:val="24"/>
          <w:szCs w:val="24"/>
        </w:rPr>
      </w:pPr>
    </w:p>
    <w:p w14:paraId="14B35C80" w14:textId="63A79732" w:rsidR="00783C19" w:rsidRPr="00363197" w:rsidRDefault="00783C19" w:rsidP="00AA217D">
      <w:pPr>
        <w:spacing w:after="0" w:line="240" w:lineRule="auto"/>
        <w:jc w:val="both"/>
        <w:rPr>
          <w:rFonts w:ascii="Times New Roman" w:hAnsi="Times New Roman" w:cs="Times New Roman"/>
          <w:iCs/>
          <w:sz w:val="24"/>
          <w:szCs w:val="24"/>
          <w:u w:val="single"/>
        </w:rPr>
      </w:pPr>
      <w:r w:rsidRPr="00363197">
        <w:rPr>
          <w:rFonts w:ascii="Times New Roman" w:hAnsi="Times New Roman" w:cs="Times New Roman"/>
          <w:iCs/>
          <w:sz w:val="24"/>
          <w:szCs w:val="24"/>
          <w:u w:val="single"/>
        </w:rPr>
        <w:t>K bodu 4 (Poznámka pod čiarou k odkazu 21)</w:t>
      </w:r>
    </w:p>
    <w:p w14:paraId="78085627" w14:textId="77777777" w:rsidR="004F0DEE" w:rsidRDefault="004F0DEE" w:rsidP="00AA217D">
      <w:pPr>
        <w:spacing w:after="0" w:line="240" w:lineRule="auto"/>
        <w:jc w:val="both"/>
        <w:rPr>
          <w:rFonts w:ascii="Times New Roman" w:hAnsi="Times New Roman" w:cs="Times New Roman"/>
          <w:iCs/>
          <w:sz w:val="24"/>
          <w:szCs w:val="24"/>
        </w:rPr>
      </w:pPr>
    </w:p>
    <w:p w14:paraId="4C85F243" w14:textId="580754C4" w:rsidR="004F0DEE" w:rsidRDefault="00363197" w:rsidP="00363197">
      <w:pPr>
        <w:spacing w:after="0" w:line="240" w:lineRule="auto"/>
        <w:ind w:firstLine="708"/>
        <w:jc w:val="both"/>
        <w:rPr>
          <w:rFonts w:ascii="Times New Roman" w:hAnsi="Times New Roman" w:cs="Times New Roman"/>
          <w:iCs/>
          <w:sz w:val="24"/>
          <w:szCs w:val="24"/>
        </w:rPr>
      </w:pPr>
      <w:r w:rsidRPr="0061400D">
        <w:rPr>
          <w:rFonts w:ascii="Times New Roman" w:hAnsi="Times New Roman" w:cs="Times New Roman"/>
          <w:iCs/>
          <w:sz w:val="24"/>
          <w:szCs w:val="24"/>
        </w:rPr>
        <w:t>Navrhuje sa aktualizácia poznám</w:t>
      </w:r>
      <w:r>
        <w:rPr>
          <w:rFonts w:ascii="Times New Roman" w:hAnsi="Times New Roman" w:cs="Times New Roman"/>
          <w:iCs/>
          <w:sz w:val="24"/>
          <w:szCs w:val="24"/>
        </w:rPr>
        <w:t>ky</w:t>
      </w:r>
      <w:r w:rsidRPr="0061400D">
        <w:rPr>
          <w:rFonts w:ascii="Times New Roman" w:hAnsi="Times New Roman" w:cs="Times New Roman"/>
          <w:iCs/>
          <w:sz w:val="24"/>
          <w:szCs w:val="24"/>
        </w:rPr>
        <w:t xml:space="preserve"> pod čiarou a vnútorných odkazov v nadväznosti na nahradenie zákona č. 40/1964 Zb. Občiansky zákonník v znení neskorších predpisov novým Občianskych zákonníkom.</w:t>
      </w:r>
    </w:p>
    <w:p w14:paraId="7B535560" w14:textId="77777777" w:rsidR="006230BE" w:rsidRDefault="006230BE" w:rsidP="006230BE">
      <w:pPr>
        <w:spacing w:after="0" w:line="240" w:lineRule="auto"/>
        <w:jc w:val="both"/>
        <w:rPr>
          <w:rFonts w:ascii="Times New Roman" w:hAnsi="Times New Roman" w:cs="Times New Roman"/>
          <w:iCs/>
          <w:sz w:val="24"/>
          <w:szCs w:val="24"/>
        </w:rPr>
      </w:pPr>
    </w:p>
    <w:p w14:paraId="058A1D82" w14:textId="3EB57FF8" w:rsidR="006230BE" w:rsidRDefault="006230BE" w:rsidP="007134CB">
      <w:pPr>
        <w:pStyle w:val="Nadpis1"/>
      </w:pPr>
    </w:p>
    <w:p w14:paraId="1E9ABA41" w14:textId="01016E36" w:rsidR="006230BE" w:rsidRDefault="006230BE" w:rsidP="006230BE">
      <w:pPr>
        <w:spacing w:after="0" w:line="240" w:lineRule="auto"/>
        <w:jc w:val="both"/>
        <w:rPr>
          <w:rFonts w:ascii="Times New Roman" w:hAnsi="Times New Roman" w:cs="Times New Roman"/>
          <w:i/>
          <w:iCs/>
          <w:sz w:val="24"/>
          <w:szCs w:val="24"/>
        </w:rPr>
      </w:pPr>
      <w:r w:rsidRPr="00D2084E">
        <w:rPr>
          <w:rFonts w:ascii="Times New Roman" w:hAnsi="Times New Roman" w:cs="Times New Roman"/>
          <w:i/>
          <w:iCs/>
          <w:sz w:val="24"/>
          <w:szCs w:val="24"/>
        </w:rPr>
        <w:t>(zákon č</w:t>
      </w:r>
      <w:r>
        <w:rPr>
          <w:rFonts w:ascii="Times New Roman" w:hAnsi="Times New Roman" w:cs="Times New Roman"/>
          <w:i/>
          <w:iCs/>
          <w:sz w:val="24"/>
          <w:szCs w:val="24"/>
        </w:rPr>
        <w:t xml:space="preserve">. </w:t>
      </w:r>
      <w:r w:rsidR="001C087E" w:rsidRPr="001C087E">
        <w:rPr>
          <w:rFonts w:ascii="Times New Roman" w:hAnsi="Times New Roman" w:cs="Times New Roman"/>
          <w:i/>
          <w:iCs/>
          <w:sz w:val="24"/>
          <w:szCs w:val="24"/>
        </w:rPr>
        <w:t>128/2015 Z. z. o prevencii závažných priemyselných havárií a o zmene a doplnení niektorých zákonov v znení neskorších predpisov</w:t>
      </w:r>
      <w:r w:rsidRPr="00D2084E">
        <w:rPr>
          <w:rFonts w:ascii="Times New Roman" w:hAnsi="Times New Roman" w:cs="Times New Roman"/>
          <w:i/>
          <w:iCs/>
          <w:sz w:val="24"/>
          <w:szCs w:val="24"/>
        </w:rPr>
        <w:t>)</w:t>
      </w:r>
    </w:p>
    <w:p w14:paraId="48231930" w14:textId="77777777" w:rsidR="006230BE" w:rsidRDefault="006230BE" w:rsidP="006230BE">
      <w:pPr>
        <w:spacing w:after="0" w:line="240" w:lineRule="auto"/>
        <w:jc w:val="both"/>
        <w:rPr>
          <w:rFonts w:ascii="Times New Roman" w:hAnsi="Times New Roman" w:cs="Times New Roman"/>
          <w:iCs/>
          <w:sz w:val="24"/>
          <w:szCs w:val="24"/>
        </w:rPr>
      </w:pPr>
    </w:p>
    <w:p w14:paraId="73C26E81" w14:textId="450D0429" w:rsidR="002219A5" w:rsidRDefault="001C087E" w:rsidP="001C087E">
      <w:pPr>
        <w:spacing w:after="0" w:line="240" w:lineRule="auto"/>
        <w:ind w:firstLine="708"/>
        <w:jc w:val="both"/>
        <w:rPr>
          <w:rFonts w:ascii="Times New Roman" w:hAnsi="Times New Roman" w:cs="Times New Roman"/>
          <w:iCs/>
          <w:sz w:val="24"/>
          <w:szCs w:val="24"/>
        </w:rPr>
      </w:pPr>
      <w:r w:rsidRPr="001C087E">
        <w:rPr>
          <w:rFonts w:ascii="Times New Roman" w:hAnsi="Times New Roman" w:cs="Times New Roman"/>
          <w:iCs/>
          <w:sz w:val="24"/>
          <w:szCs w:val="24"/>
        </w:rPr>
        <w:t>Legislatívno-technické úpravy reflektujúce zmeny vyplývajúce z nového Občianskeho zákonníka.</w:t>
      </w:r>
    </w:p>
    <w:p w14:paraId="74404E6E" w14:textId="77777777" w:rsidR="001C087E" w:rsidRDefault="001C087E" w:rsidP="002219A5">
      <w:pPr>
        <w:spacing w:after="0" w:line="240" w:lineRule="auto"/>
        <w:jc w:val="both"/>
        <w:rPr>
          <w:rFonts w:ascii="Times New Roman" w:hAnsi="Times New Roman" w:cs="Times New Roman"/>
          <w:iCs/>
          <w:sz w:val="24"/>
          <w:szCs w:val="24"/>
        </w:rPr>
      </w:pPr>
    </w:p>
    <w:p w14:paraId="5048578C" w14:textId="55F3B3E6" w:rsidR="002219A5" w:rsidRDefault="002219A5" w:rsidP="007134CB">
      <w:pPr>
        <w:pStyle w:val="Nadpis1"/>
      </w:pPr>
    </w:p>
    <w:p w14:paraId="025386C8" w14:textId="4D0D6418" w:rsidR="002219A5" w:rsidRDefault="002219A5" w:rsidP="002219A5">
      <w:pPr>
        <w:spacing w:after="0" w:line="240" w:lineRule="auto"/>
        <w:jc w:val="both"/>
        <w:rPr>
          <w:rFonts w:ascii="Times New Roman" w:hAnsi="Times New Roman" w:cs="Times New Roman"/>
          <w:i/>
          <w:iCs/>
          <w:sz w:val="24"/>
          <w:szCs w:val="24"/>
        </w:rPr>
      </w:pPr>
      <w:r w:rsidRPr="00D2084E">
        <w:rPr>
          <w:rFonts w:ascii="Times New Roman" w:hAnsi="Times New Roman" w:cs="Times New Roman"/>
          <w:i/>
          <w:iCs/>
          <w:sz w:val="24"/>
          <w:szCs w:val="24"/>
        </w:rPr>
        <w:t>(zákon č</w:t>
      </w:r>
      <w:r w:rsidR="00786F15">
        <w:rPr>
          <w:rFonts w:ascii="Times New Roman" w:hAnsi="Times New Roman" w:cs="Times New Roman"/>
          <w:i/>
          <w:iCs/>
          <w:sz w:val="24"/>
          <w:szCs w:val="24"/>
        </w:rPr>
        <w:t>. 185/2015 Z. z. Autorský zákon v znení neskorších predpisov</w:t>
      </w:r>
      <w:r w:rsidRPr="00D2084E">
        <w:rPr>
          <w:rFonts w:ascii="Times New Roman" w:hAnsi="Times New Roman" w:cs="Times New Roman"/>
          <w:i/>
          <w:iCs/>
          <w:sz w:val="24"/>
          <w:szCs w:val="24"/>
        </w:rPr>
        <w:t>)</w:t>
      </w:r>
    </w:p>
    <w:p w14:paraId="5F4B0E86" w14:textId="77777777" w:rsidR="00786F15" w:rsidRDefault="00786F15" w:rsidP="002219A5">
      <w:pPr>
        <w:spacing w:after="0" w:line="240" w:lineRule="auto"/>
        <w:jc w:val="both"/>
        <w:rPr>
          <w:rFonts w:ascii="Times New Roman" w:hAnsi="Times New Roman" w:cs="Times New Roman"/>
          <w:i/>
          <w:iCs/>
          <w:sz w:val="24"/>
          <w:szCs w:val="24"/>
        </w:rPr>
      </w:pPr>
    </w:p>
    <w:p w14:paraId="0AF0A2FA" w14:textId="53E7891E" w:rsidR="00786F15" w:rsidRPr="004F0EA9" w:rsidRDefault="00786F15" w:rsidP="002219A5">
      <w:pPr>
        <w:spacing w:after="0" w:line="240" w:lineRule="auto"/>
        <w:jc w:val="both"/>
        <w:rPr>
          <w:rFonts w:ascii="Times New Roman" w:hAnsi="Times New Roman" w:cs="Times New Roman"/>
          <w:sz w:val="24"/>
          <w:szCs w:val="24"/>
          <w:u w:val="single"/>
        </w:rPr>
      </w:pPr>
      <w:r w:rsidRPr="004F0EA9">
        <w:rPr>
          <w:rFonts w:ascii="Times New Roman" w:hAnsi="Times New Roman" w:cs="Times New Roman"/>
          <w:sz w:val="24"/>
          <w:szCs w:val="24"/>
          <w:u w:val="single"/>
        </w:rPr>
        <w:t xml:space="preserve">K bodom </w:t>
      </w:r>
      <w:r w:rsidR="004A5597" w:rsidRPr="004F0EA9">
        <w:rPr>
          <w:rFonts w:ascii="Times New Roman" w:hAnsi="Times New Roman" w:cs="Times New Roman"/>
          <w:sz w:val="24"/>
          <w:szCs w:val="24"/>
          <w:u w:val="single"/>
        </w:rPr>
        <w:t>1</w:t>
      </w:r>
      <w:r w:rsidR="00A2462A" w:rsidRPr="004F0EA9">
        <w:rPr>
          <w:rFonts w:ascii="Times New Roman" w:hAnsi="Times New Roman" w:cs="Times New Roman"/>
          <w:sz w:val="24"/>
          <w:szCs w:val="24"/>
          <w:u w:val="single"/>
        </w:rPr>
        <w:t>, 6, 7</w:t>
      </w:r>
      <w:r w:rsidR="00887CB7" w:rsidRPr="004F0EA9">
        <w:rPr>
          <w:rFonts w:ascii="Times New Roman" w:hAnsi="Times New Roman" w:cs="Times New Roman"/>
          <w:sz w:val="24"/>
          <w:szCs w:val="24"/>
          <w:u w:val="single"/>
        </w:rPr>
        <w:t xml:space="preserve">, </w:t>
      </w:r>
      <w:r w:rsidR="002825F1" w:rsidRPr="004F0EA9">
        <w:rPr>
          <w:rFonts w:ascii="Times New Roman" w:hAnsi="Times New Roman" w:cs="Times New Roman"/>
          <w:sz w:val="24"/>
          <w:szCs w:val="24"/>
          <w:u w:val="single"/>
        </w:rPr>
        <w:t>11 až 22</w:t>
      </w:r>
    </w:p>
    <w:p w14:paraId="61E05831" w14:textId="77777777" w:rsidR="004A5597" w:rsidRDefault="004A5597" w:rsidP="002219A5">
      <w:pPr>
        <w:spacing w:after="0" w:line="240" w:lineRule="auto"/>
        <w:jc w:val="both"/>
        <w:rPr>
          <w:rFonts w:ascii="Times New Roman" w:hAnsi="Times New Roman" w:cs="Times New Roman"/>
          <w:sz w:val="24"/>
          <w:szCs w:val="24"/>
        </w:rPr>
      </w:pPr>
    </w:p>
    <w:p w14:paraId="44BC5486" w14:textId="12B778EA" w:rsidR="004F0EA9" w:rsidRDefault="004F0EA9" w:rsidP="004F0EA9">
      <w:pPr>
        <w:spacing w:after="0" w:line="240" w:lineRule="auto"/>
        <w:ind w:firstLine="708"/>
        <w:jc w:val="both"/>
        <w:rPr>
          <w:rFonts w:ascii="Times New Roman" w:hAnsi="Times New Roman" w:cs="Times New Roman"/>
          <w:sz w:val="24"/>
          <w:szCs w:val="24"/>
        </w:rPr>
      </w:pPr>
      <w:r w:rsidRPr="004F44ED">
        <w:rPr>
          <w:rFonts w:ascii="Times New Roman" w:hAnsi="Times New Roman" w:cs="Times New Roman"/>
          <w:iCs/>
          <w:sz w:val="24"/>
          <w:szCs w:val="24"/>
        </w:rPr>
        <w:t>Navrhuje sa terminologické zosúladenie zákona s novým Občianskym zákonníkom, ktorý v súvislosti so zmluvami používa slovné spojenie „uzavretá zmluva“ alebo „zmluva sa uzaviera“, nie „uzatvorená zmluva“ alebo „zmluva sa uzatvára“.</w:t>
      </w:r>
    </w:p>
    <w:p w14:paraId="7CFC2BF7" w14:textId="77777777" w:rsidR="004F0EA9" w:rsidRDefault="004F0EA9" w:rsidP="002219A5">
      <w:pPr>
        <w:spacing w:after="0" w:line="240" w:lineRule="auto"/>
        <w:jc w:val="both"/>
        <w:rPr>
          <w:rFonts w:ascii="Times New Roman" w:hAnsi="Times New Roman" w:cs="Times New Roman"/>
          <w:sz w:val="24"/>
          <w:szCs w:val="24"/>
        </w:rPr>
      </w:pPr>
    </w:p>
    <w:p w14:paraId="67756766" w14:textId="7FF9CB13" w:rsidR="004A5597" w:rsidRDefault="004A5597" w:rsidP="0003873D">
      <w:pPr>
        <w:spacing w:after="0" w:line="240" w:lineRule="auto"/>
        <w:jc w:val="both"/>
      </w:pPr>
      <w:r w:rsidRPr="0003873D">
        <w:rPr>
          <w:rFonts w:ascii="Times New Roman" w:hAnsi="Times New Roman" w:cs="Times New Roman"/>
          <w:sz w:val="24"/>
          <w:szCs w:val="24"/>
          <w:u w:val="single"/>
        </w:rPr>
        <w:t>K bodu 2</w:t>
      </w:r>
      <w:r w:rsidR="004F0EA9" w:rsidRPr="0003873D">
        <w:rPr>
          <w:rFonts w:ascii="Times New Roman" w:hAnsi="Times New Roman" w:cs="Times New Roman"/>
          <w:sz w:val="24"/>
          <w:szCs w:val="24"/>
          <w:u w:val="single"/>
        </w:rPr>
        <w:t xml:space="preserve"> [§ 18 ods. 2 písm. c)]</w:t>
      </w:r>
    </w:p>
    <w:p w14:paraId="2A792DBA" w14:textId="1BE34C1E" w:rsidR="0003873D" w:rsidRDefault="0003873D" w:rsidP="0003873D">
      <w:pPr>
        <w:spacing w:after="0" w:line="240" w:lineRule="auto"/>
        <w:jc w:val="both"/>
        <w:rPr>
          <w:rFonts w:ascii="Times New Roman" w:hAnsi="Times New Roman" w:cs="Times New Roman"/>
          <w:sz w:val="24"/>
          <w:szCs w:val="24"/>
        </w:rPr>
      </w:pPr>
    </w:p>
    <w:p w14:paraId="0CCEDCCA" w14:textId="5AE08E2A" w:rsidR="004F0EA9" w:rsidRDefault="00C8102D" w:rsidP="00C8102D">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Pojem „ujma“ sa nahrádza pojmom „škoda“ v súlade s terminológiou nového Občianskeho zákonníka, ktorý rozlišuje majetkovú škodu a nemajetkovú škodu. </w:t>
      </w:r>
    </w:p>
    <w:p w14:paraId="44F8368D" w14:textId="77777777" w:rsidR="004A5597" w:rsidRDefault="004A5597" w:rsidP="002219A5">
      <w:pPr>
        <w:spacing w:after="0" w:line="240" w:lineRule="auto"/>
        <w:jc w:val="both"/>
        <w:rPr>
          <w:rFonts w:ascii="Times New Roman" w:hAnsi="Times New Roman" w:cs="Times New Roman"/>
          <w:sz w:val="24"/>
          <w:szCs w:val="24"/>
        </w:rPr>
      </w:pPr>
    </w:p>
    <w:p w14:paraId="32F98605" w14:textId="3BEECC66" w:rsidR="004A5597" w:rsidRDefault="004A5597" w:rsidP="002219A5">
      <w:pPr>
        <w:spacing w:after="0" w:line="240" w:lineRule="auto"/>
        <w:jc w:val="both"/>
        <w:rPr>
          <w:rFonts w:ascii="Times New Roman" w:hAnsi="Times New Roman" w:cs="Times New Roman"/>
          <w:sz w:val="24"/>
          <w:szCs w:val="24"/>
          <w:u w:val="single"/>
        </w:rPr>
      </w:pPr>
      <w:r w:rsidRPr="00CF36AA">
        <w:rPr>
          <w:rFonts w:ascii="Times New Roman" w:hAnsi="Times New Roman" w:cs="Times New Roman"/>
          <w:sz w:val="24"/>
          <w:szCs w:val="24"/>
          <w:u w:val="single"/>
        </w:rPr>
        <w:t>K bodu 3</w:t>
      </w:r>
      <w:r w:rsidR="00C8102D" w:rsidRPr="00CF36AA">
        <w:rPr>
          <w:rFonts w:ascii="Times New Roman" w:hAnsi="Times New Roman" w:cs="Times New Roman"/>
          <w:sz w:val="24"/>
          <w:szCs w:val="24"/>
          <w:u w:val="single"/>
        </w:rPr>
        <w:t xml:space="preserve"> [§ 58 ods. 1 písm. g)]</w:t>
      </w:r>
    </w:p>
    <w:p w14:paraId="16F93CD5" w14:textId="77777777" w:rsidR="007B229A" w:rsidRDefault="007B229A" w:rsidP="002219A5">
      <w:pPr>
        <w:spacing w:after="0" w:line="240" w:lineRule="auto"/>
        <w:jc w:val="both"/>
        <w:rPr>
          <w:rFonts w:ascii="Times New Roman" w:hAnsi="Times New Roman" w:cs="Times New Roman"/>
          <w:sz w:val="24"/>
          <w:szCs w:val="24"/>
          <w:u w:val="single"/>
        </w:rPr>
      </w:pPr>
    </w:p>
    <w:p w14:paraId="6906E2E6" w14:textId="2DEF9E57" w:rsidR="007B229A" w:rsidRPr="007B229A" w:rsidRDefault="007B229A" w:rsidP="002219A5">
      <w:pPr>
        <w:spacing w:after="0" w:line="240" w:lineRule="auto"/>
        <w:jc w:val="both"/>
        <w:rPr>
          <w:rFonts w:ascii="Times New Roman" w:hAnsi="Times New Roman" w:cs="Times New Roman"/>
          <w:sz w:val="24"/>
          <w:szCs w:val="24"/>
        </w:rPr>
      </w:pPr>
      <w:r w:rsidRPr="007B229A">
        <w:rPr>
          <w:rFonts w:ascii="Times New Roman" w:hAnsi="Times New Roman" w:cs="Times New Roman"/>
          <w:sz w:val="24"/>
          <w:szCs w:val="24"/>
        </w:rPr>
        <w:tab/>
      </w:r>
      <w:r>
        <w:rPr>
          <w:rFonts w:ascii="Times New Roman" w:hAnsi="Times New Roman" w:cs="Times New Roman"/>
          <w:sz w:val="24"/>
          <w:szCs w:val="24"/>
        </w:rPr>
        <w:t xml:space="preserve">Navrhovanou úpravou sa vypúšťa osobitné uvedenie náhrady nemajetkovej ujmy, keďže podľa nového Občianskeho zákonníka pojem škoda zahŕňa majetkovú škodu aj nemajetkovú škodu. </w:t>
      </w:r>
    </w:p>
    <w:p w14:paraId="694FB768" w14:textId="77777777" w:rsidR="004A5597" w:rsidRDefault="004A5597" w:rsidP="002219A5">
      <w:pPr>
        <w:spacing w:after="0" w:line="240" w:lineRule="auto"/>
        <w:jc w:val="both"/>
        <w:rPr>
          <w:rFonts w:ascii="Times New Roman" w:hAnsi="Times New Roman" w:cs="Times New Roman"/>
          <w:sz w:val="24"/>
          <w:szCs w:val="24"/>
        </w:rPr>
      </w:pPr>
    </w:p>
    <w:p w14:paraId="40625EE6" w14:textId="211339C7" w:rsidR="004A5597" w:rsidRPr="00F67450" w:rsidRDefault="004A5597" w:rsidP="002219A5">
      <w:pPr>
        <w:spacing w:after="0" w:line="240" w:lineRule="auto"/>
        <w:jc w:val="both"/>
        <w:rPr>
          <w:rFonts w:ascii="Times New Roman" w:hAnsi="Times New Roman" w:cs="Times New Roman"/>
          <w:sz w:val="24"/>
          <w:szCs w:val="24"/>
          <w:u w:val="single"/>
        </w:rPr>
      </w:pPr>
      <w:r w:rsidRPr="00F67450">
        <w:rPr>
          <w:rFonts w:ascii="Times New Roman" w:hAnsi="Times New Roman" w:cs="Times New Roman"/>
          <w:sz w:val="24"/>
          <w:szCs w:val="24"/>
          <w:u w:val="single"/>
        </w:rPr>
        <w:t>K bodom 4</w:t>
      </w:r>
      <w:r w:rsidR="00887CB7" w:rsidRPr="00F67450">
        <w:rPr>
          <w:rFonts w:ascii="Times New Roman" w:hAnsi="Times New Roman" w:cs="Times New Roman"/>
          <w:sz w:val="24"/>
          <w:szCs w:val="24"/>
          <w:u w:val="single"/>
        </w:rPr>
        <w:t xml:space="preserve">, </w:t>
      </w:r>
      <w:r w:rsidRPr="00F67450">
        <w:rPr>
          <w:rFonts w:ascii="Times New Roman" w:hAnsi="Times New Roman" w:cs="Times New Roman"/>
          <w:sz w:val="24"/>
          <w:szCs w:val="24"/>
          <w:u w:val="single"/>
        </w:rPr>
        <w:t>5</w:t>
      </w:r>
      <w:r w:rsidR="00887CB7" w:rsidRPr="00F67450">
        <w:rPr>
          <w:rFonts w:ascii="Times New Roman" w:hAnsi="Times New Roman" w:cs="Times New Roman"/>
          <w:sz w:val="24"/>
          <w:szCs w:val="24"/>
          <w:u w:val="single"/>
        </w:rPr>
        <w:t xml:space="preserve"> a</w:t>
      </w:r>
      <w:r w:rsidR="00F67450" w:rsidRPr="00F67450">
        <w:rPr>
          <w:rFonts w:ascii="Times New Roman" w:hAnsi="Times New Roman" w:cs="Times New Roman"/>
          <w:sz w:val="24"/>
          <w:szCs w:val="24"/>
          <w:u w:val="single"/>
        </w:rPr>
        <w:t> </w:t>
      </w:r>
      <w:r w:rsidR="00887CB7" w:rsidRPr="00F67450">
        <w:rPr>
          <w:rFonts w:ascii="Times New Roman" w:hAnsi="Times New Roman" w:cs="Times New Roman"/>
          <w:sz w:val="24"/>
          <w:szCs w:val="24"/>
          <w:u w:val="single"/>
        </w:rPr>
        <w:t>10</w:t>
      </w:r>
      <w:r w:rsidR="00F67450" w:rsidRPr="00F67450">
        <w:rPr>
          <w:rFonts w:ascii="Times New Roman" w:hAnsi="Times New Roman" w:cs="Times New Roman"/>
          <w:sz w:val="24"/>
          <w:szCs w:val="24"/>
          <w:u w:val="single"/>
        </w:rPr>
        <w:t xml:space="preserve"> (Poznámky pod čiarou k odkazom 25, 26 a 30)</w:t>
      </w:r>
    </w:p>
    <w:p w14:paraId="7BC64F5F" w14:textId="77777777" w:rsidR="00F67450" w:rsidRDefault="00F67450" w:rsidP="002219A5">
      <w:pPr>
        <w:spacing w:after="0" w:line="240" w:lineRule="auto"/>
        <w:jc w:val="both"/>
        <w:rPr>
          <w:rFonts w:ascii="Times New Roman" w:hAnsi="Times New Roman" w:cs="Times New Roman"/>
          <w:sz w:val="24"/>
          <w:szCs w:val="24"/>
        </w:rPr>
      </w:pPr>
    </w:p>
    <w:p w14:paraId="0427B1D2" w14:textId="3D3789E8" w:rsidR="00F67450" w:rsidRPr="00F67450" w:rsidRDefault="00F67450" w:rsidP="00F67450">
      <w:pPr>
        <w:spacing w:after="0" w:line="240" w:lineRule="auto"/>
        <w:ind w:firstLine="708"/>
        <w:jc w:val="both"/>
        <w:rPr>
          <w:rFonts w:ascii="Times New Roman" w:hAnsi="Times New Roman" w:cs="Times New Roman"/>
          <w:iCs/>
          <w:sz w:val="24"/>
          <w:szCs w:val="24"/>
        </w:rPr>
      </w:pPr>
      <w:r w:rsidRPr="0061400D">
        <w:rPr>
          <w:rFonts w:ascii="Times New Roman" w:hAnsi="Times New Roman" w:cs="Times New Roman"/>
          <w:iCs/>
          <w:sz w:val="24"/>
          <w:szCs w:val="24"/>
        </w:rPr>
        <w:t>Navrhuje sa aktualizácia poznám</w:t>
      </w:r>
      <w:r>
        <w:rPr>
          <w:rFonts w:ascii="Times New Roman" w:hAnsi="Times New Roman" w:cs="Times New Roman"/>
          <w:iCs/>
          <w:sz w:val="24"/>
          <w:szCs w:val="24"/>
        </w:rPr>
        <w:t>ok</w:t>
      </w:r>
      <w:r w:rsidRPr="0061400D">
        <w:rPr>
          <w:rFonts w:ascii="Times New Roman" w:hAnsi="Times New Roman" w:cs="Times New Roman"/>
          <w:iCs/>
          <w:sz w:val="24"/>
          <w:szCs w:val="24"/>
        </w:rPr>
        <w:t xml:space="preserve"> pod čiarou a vnútorných odkazov v nadväznosti na nahradenie zákona č. 40/1964 Zb. Občiansky zákonník v znení neskorších predpisov novým Občianskych zákonníkom.</w:t>
      </w:r>
    </w:p>
    <w:p w14:paraId="55B2AB4F" w14:textId="77777777" w:rsidR="00CF36AA" w:rsidRDefault="00CF36AA" w:rsidP="002219A5">
      <w:pPr>
        <w:spacing w:after="0" w:line="240" w:lineRule="auto"/>
        <w:jc w:val="both"/>
        <w:rPr>
          <w:rFonts w:ascii="Times New Roman" w:hAnsi="Times New Roman" w:cs="Times New Roman"/>
          <w:sz w:val="24"/>
          <w:szCs w:val="24"/>
        </w:rPr>
      </w:pPr>
    </w:p>
    <w:p w14:paraId="0BB96879" w14:textId="06DFDB81" w:rsidR="00A2462A" w:rsidRPr="00F67450" w:rsidRDefault="00A2462A" w:rsidP="002219A5">
      <w:pPr>
        <w:spacing w:after="0" w:line="240" w:lineRule="auto"/>
        <w:jc w:val="both"/>
        <w:rPr>
          <w:rFonts w:ascii="Times New Roman" w:hAnsi="Times New Roman" w:cs="Times New Roman"/>
          <w:sz w:val="24"/>
          <w:szCs w:val="24"/>
          <w:u w:val="single"/>
        </w:rPr>
      </w:pPr>
      <w:r w:rsidRPr="00F67450">
        <w:rPr>
          <w:rFonts w:ascii="Times New Roman" w:hAnsi="Times New Roman" w:cs="Times New Roman"/>
          <w:sz w:val="24"/>
          <w:szCs w:val="24"/>
          <w:u w:val="single"/>
        </w:rPr>
        <w:t>K bodu 8</w:t>
      </w:r>
    </w:p>
    <w:p w14:paraId="737A1CFE" w14:textId="453C15CA" w:rsidR="00887CB7" w:rsidRDefault="00887CB7" w:rsidP="002219A5">
      <w:pPr>
        <w:spacing w:after="0" w:line="240" w:lineRule="auto"/>
        <w:jc w:val="both"/>
        <w:rPr>
          <w:rFonts w:ascii="Times New Roman" w:hAnsi="Times New Roman" w:cs="Times New Roman"/>
          <w:sz w:val="24"/>
          <w:szCs w:val="24"/>
        </w:rPr>
      </w:pPr>
    </w:p>
    <w:p w14:paraId="2089B74F" w14:textId="77777777" w:rsidR="00490A27" w:rsidRDefault="00490A27" w:rsidP="00490A27">
      <w:pPr>
        <w:spacing w:after="0" w:line="240" w:lineRule="auto"/>
        <w:ind w:firstLine="708"/>
        <w:jc w:val="both"/>
        <w:rPr>
          <w:rFonts w:ascii="Times New Roman" w:hAnsi="Times New Roman" w:cs="Times New Roman"/>
          <w:iCs/>
          <w:sz w:val="24"/>
          <w:szCs w:val="24"/>
        </w:rPr>
      </w:pPr>
      <w:r w:rsidRPr="0061400D">
        <w:rPr>
          <w:rFonts w:ascii="Times New Roman" w:hAnsi="Times New Roman" w:cs="Times New Roman"/>
          <w:iCs/>
          <w:sz w:val="24"/>
          <w:szCs w:val="24"/>
        </w:rPr>
        <w:t>Navrhuje sa terminologické zosúladenie zákona s novým Občianskym zákonníkom, ktorý používa pojem „uskutoční“ namiesto „urobí“.</w:t>
      </w:r>
    </w:p>
    <w:p w14:paraId="0403CADA" w14:textId="77777777" w:rsidR="00490A27" w:rsidRDefault="00490A27" w:rsidP="002219A5">
      <w:pPr>
        <w:spacing w:after="0" w:line="240" w:lineRule="auto"/>
        <w:jc w:val="both"/>
        <w:rPr>
          <w:rFonts w:ascii="Times New Roman" w:hAnsi="Times New Roman" w:cs="Times New Roman"/>
          <w:sz w:val="24"/>
          <w:szCs w:val="24"/>
        </w:rPr>
      </w:pPr>
    </w:p>
    <w:p w14:paraId="4509A53B" w14:textId="2771E262" w:rsidR="00887CB7" w:rsidRPr="00490A27" w:rsidRDefault="00887CB7" w:rsidP="002219A5">
      <w:pPr>
        <w:spacing w:after="0" w:line="240" w:lineRule="auto"/>
        <w:jc w:val="both"/>
        <w:rPr>
          <w:rFonts w:ascii="Times New Roman" w:hAnsi="Times New Roman" w:cs="Times New Roman"/>
          <w:sz w:val="24"/>
          <w:szCs w:val="24"/>
          <w:u w:val="single"/>
        </w:rPr>
      </w:pPr>
      <w:r w:rsidRPr="00490A27">
        <w:rPr>
          <w:rFonts w:ascii="Times New Roman" w:hAnsi="Times New Roman" w:cs="Times New Roman"/>
          <w:sz w:val="24"/>
          <w:szCs w:val="24"/>
          <w:u w:val="single"/>
        </w:rPr>
        <w:t>K bodu 9</w:t>
      </w:r>
    </w:p>
    <w:p w14:paraId="3FDB047F" w14:textId="77777777" w:rsidR="002219A5" w:rsidRDefault="002219A5" w:rsidP="002219A5">
      <w:pPr>
        <w:spacing w:after="0" w:line="240" w:lineRule="auto"/>
        <w:jc w:val="both"/>
        <w:rPr>
          <w:rFonts w:ascii="Times New Roman" w:hAnsi="Times New Roman" w:cs="Times New Roman"/>
          <w:iCs/>
          <w:sz w:val="24"/>
          <w:szCs w:val="24"/>
        </w:rPr>
      </w:pPr>
    </w:p>
    <w:p w14:paraId="40F2CED0" w14:textId="1736E9B0" w:rsidR="002C3B06" w:rsidRDefault="00490A27" w:rsidP="002219A5">
      <w:pPr>
        <w:spacing w:after="0" w:line="240" w:lineRule="auto"/>
        <w:jc w:val="both"/>
        <w:rPr>
          <w:rFonts w:ascii="Times New Roman" w:hAnsi="Times New Roman" w:cs="Times New Roman"/>
          <w:sz w:val="24"/>
          <w:szCs w:val="24"/>
        </w:rPr>
      </w:pPr>
      <w:r>
        <w:rPr>
          <w:rFonts w:ascii="Times New Roman" w:hAnsi="Times New Roman" w:cs="Times New Roman"/>
          <w:iCs/>
          <w:sz w:val="24"/>
          <w:szCs w:val="24"/>
        </w:rPr>
        <w:tab/>
      </w:r>
      <w:r w:rsidR="00497618" w:rsidRPr="0003873D">
        <w:rPr>
          <w:rFonts w:ascii="Times New Roman" w:hAnsi="Times New Roman" w:cs="Times New Roman"/>
          <w:sz w:val="24"/>
          <w:szCs w:val="24"/>
        </w:rPr>
        <w:t xml:space="preserve">Navrhovanou úpravou sa označenie zmluvného typu zosúlaďuje s terminológiou nového Občianskeho zákonníka, ktorý používa pojem „zmluva o diele“. </w:t>
      </w:r>
    </w:p>
    <w:p w14:paraId="63B2249B" w14:textId="77777777" w:rsidR="002C3B06" w:rsidRDefault="002C3B06" w:rsidP="002219A5">
      <w:pPr>
        <w:spacing w:after="0" w:line="240" w:lineRule="auto"/>
        <w:jc w:val="both"/>
        <w:rPr>
          <w:rFonts w:ascii="Times New Roman" w:hAnsi="Times New Roman" w:cs="Times New Roman"/>
          <w:sz w:val="24"/>
          <w:szCs w:val="24"/>
        </w:rPr>
      </w:pPr>
    </w:p>
    <w:p w14:paraId="32EEA52E" w14:textId="507D2458" w:rsidR="00DD62E7" w:rsidRDefault="00DD62E7" w:rsidP="007134CB">
      <w:pPr>
        <w:pStyle w:val="Nadpis1"/>
      </w:pPr>
    </w:p>
    <w:p w14:paraId="08439CF9" w14:textId="081DB479" w:rsidR="00DD62E7" w:rsidRDefault="00DD62E7" w:rsidP="00DD62E7">
      <w:pPr>
        <w:spacing w:after="0" w:line="240" w:lineRule="auto"/>
        <w:jc w:val="both"/>
        <w:rPr>
          <w:rFonts w:ascii="Times New Roman" w:hAnsi="Times New Roman" w:cs="Times New Roman"/>
          <w:i/>
          <w:iCs/>
          <w:sz w:val="24"/>
          <w:szCs w:val="24"/>
        </w:rPr>
      </w:pPr>
      <w:r w:rsidRPr="00353B6C">
        <w:rPr>
          <w:rFonts w:ascii="Times New Roman" w:hAnsi="Times New Roman" w:cs="Times New Roman"/>
          <w:i/>
          <w:iCs/>
          <w:sz w:val="24"/>
          <w:szCs w:val="24"/>
        </w:rPr>
        <w:t>(zákon č. 3</w:t>
      </w:r>
      <w:r>
        <w:rPr>
          <w:rFonts w:ascii="Times New Roman" w:hAnsi="Times New Roman" w:cs="Times New Roman"/>
          <w:i/>
          <w:iCs/>
          <w:sz w:val="24"/>
          <w:szCs w:val="24"/>
        </w:rPr>
        <w:t>23</w:t>
      </w:r>
      <w:r w:rsidRPr="00353B6C">
        <w:rPr>
          <w:rFonts w:ascii="Times New Roman" w:hAnsi="Times New Roman" w:cs="Times New Roman"/>
          <w:i/>
          <w:iCs/>
          <w:sz w:val="24"/>
          <w:szCs w:val="24"/>
        </w:rPr>
        <w:t>/2015 Z. z. o</w:t>
      </w:r>
      <w:r>
        <w:rPr>
          <w:rFonts w:ascii="Times New Roman" w:hAnsi="Times New Roman" w:cs="Times New Roman"/>
          <w:i/>
          <w:iCs/>
          <w:sz w:val="24"/>
          <w:szCs w:val="24"/>
        </w:rPr>
        <w:t> finančných nástrojoch financovaných z európskych štrukturálnych a investičných fondov a o zmene a doplnení niektorých zákonov v znení neskorších predpisov</w:t>
      </w:r>
      <w:r w:rsidRPr="00353B6C">
        <w:rPr>
          <w:rFonts w:ascii="Times New Roman" w:hAnsi="Times New Roman" w:cs="Times New Roman"/>
          <w:i/>
          <w:iCs/>
          <w:sz w:val="24"/>
          <w:szCs w:val="24"/>
        </w:rPr>
        <w:t>)</w:t>
      </w:r>
    </w:p>
    <w:p w14:paraId="21D78C7D" w14:textId="77777777" w:rsidR="00DD62E7" w:rsidRDefault="00DD62E7" w:rsidP="00DD62E7">
      <w:pPr>
        <w:spacing w:after="0" w:line="240" w:lineRule="auto"/>
        <w:jc w:val="both"/>
        <w:rPr>
          <w:rFonts w:ascii="Times New Roman" w:hAnsi="Times New Roman" w:cs="Times New Roman"/>
          <w:i/>
          <w:iCs/>
          <w:sz w:val="24"/>
          <w:szCs w:val="24"/>
        </w:rPr>
      </w:pPr>
    </w:p>
    <w:p w14:paraId="425F1E43" w14:textId="139219F3" w:rsidR="00DA0D55" w:rsidRPr="00DA0D55" w:rsidRDefault="00DA0D55" w:rsidP="00DA0D55">
      <w:pPr>
        <w:spacing w:after="0" w:line="240" w:lineRule="auto"/>
        <w:jc w:val="both"/>
        <w:rPr>
          <w:rFonts w:ascii="Times New Roman" w:hAnsi="Times New Roman" w:cs="Times New Roman"/>
          <w:sz w:val="24"/>
          <w:szCs w:val="24"/>
          <w:u w:val="single"/>
        </w:rPr>
      </w:pPr>
      <w:r w:rsidRPr="00DA0D55">
        <w:rPr>
          <w:rFonts w:ascii="Times New Roman" w:hAnsi="Times New Roman" w:cs="Times New Roman"/>
          <w:sz w:val="24"/>
          <w:szCs w:val="24"/>
          <w:u w:val="single"/>
        </w:rPr>
        <w:t>K bodom 1</w:t>
      </w:r>
      <w:r w:rsidR="007134CB">
        <w:rPr>
          <w:rFonts w:ascii="Times New Roman" w:hAnsi="Times New Roman" w:cs="Times New Roman"/>
          <w:sz w:val="24"/>
          <w:szCs w:val="24"/>
          <w:u w:val="single"/>
        </w:rPr>
        <w:t xml:space="preserve"> až</w:t>
      </w:r>
      <w:r w:rsidRPr="00DA0D55">
        <w:rPr>
          <w:rFonts w:ascii="Times New Roman" w:hAnsi="Times New Roman" w:cs="Times New Roman"/>
          <w:sz w:val="24"/>
          <w:szCs w:val="24"/>
          <w:u w:val="single"/>
        </w:rPr>
        <w:t xml:space="preserve"> 3</w:t>
      </w:r>
    </w:p>
    <w:p w14:paraId="6054ABEA" w14:textId="77777777" w:rsidR="00DA0D55" w:rsidRDefault="00DA0D55" w:rsidP="00DA0D55">
      <w:pPr>
        <w:spacing w:after="0" w:line="240" w:lineRule="auto"/>
        <w:jc w:val="both"/>
        <w:rPr>
          <w:rFonts w:ascii="Times New Roman" w:hAnsi="Times New Roman" w:cs="Times New Roman"/>
          <w:sz w:val="24"/>
          <w:szCs w:val="24"/>
        </w:rPr>
      </w:pPr>
    </w:p>
    <w:p w14:paraId="4DA57D2A" w14:textId="4983CCCD" w:rsidR="00DD62E7" w:rsidRPr="00DA0D55" w:rsidRDefault="00DA0D55" w:rsidP="00DA0D55">
      <w:pPr>
        <w:spacing w:after="0" w:line="240" w:lineRule="auto"/>
        <w:ind w:firstLine="708"/>
        <w:jc w:val="both"/>
        <w:rPr>
          <w:rFonts w:ascii="Times New Roman" w:hAnsi="Times New Roman" w:cs="Times New Roman"/>
          <w:sz w:val="24"/>
          <w:szCs w:val="24"/>
        </w:rPr>
      </w:pPr>
      <w:r w:rsidRPr="00DA0D55">
        <w:rPr>
          <w:rFonts w:ascii="Times New Roman" w:hAnsi="Times New Roman" w:cs="Times New Roman"/>
          <w:sz w:val="24"/>
          <w:szCs w:val="24"/>
        </w:rPr>
        <w:lastRenderedPageBreak/>
        <w:t>V týchto bodoch ide o legislatívno-technickú úpravu v nadväznosti na nový Občiansky zákonník a zmeny uskutočnené v Obchodnom zákonníku, konkrétne zjednotenie záväzkového práva v novom Občianskom zákonníku, ktoré si vyžiadalo úpravu poznámok pod čiarou a odkazov.</w:t>
      </w:r>
    </w:p>
    <w:p w14:paraId="7928F291" w14:textId="77777777" w:rsidR="00DD62E7" w:rsidRDefault="00DD62E7" w:rsidP="002219A5">
      <w:pPr>
        <w:spacing w:after="0" w:line="240" w:lineRule="auto"/>
        <w:jc w:val="both"/>
        <w:rPr>
          <w:rFonts w:ascii="Times New Roman" w:hAnsi="Times New Roman" w:cs="Times New Roman"/>
          <w:sz w:val="24"/>
          <w:szCs w:val="24"/>
        </w:rPr>
      </w:pPr>
    </w:p>
    <w:p w14:paraId="317DF227" w14:textId="0A8F9AA5" w:rsidR="002C3B06" w:rsidRDefault="002C3B06" w:rsidP="007134CB">
      <w:pPr>
        <w:pStyle w:val="Nadpis1"/>
      </w:pPr>
    </w:p>
    <w:p w14:paraId="47BF8095" w14:textId="1E0BAAE2" w:rsidR="002C3B06" w:rsidRDefault="002C3B06" w:rsidP="002C3B06">
      <w:pPr>
        <w:spacing w:after="0" w:line="240" w:lineRule="auto"/>
        <w:jc w:val="both"/>
        <w:rPr>
          <w:rFonts w:ascii="Times New Roman" w:hAnsi="Times New Roman" w:cs="Times New Roman"/>
          <w:i/>
          <w:iCs/>
          <w:sz w:val="24"/>
          <w:szCs w:val="24"/>
        </w:rPr>
      </w:pPr>
      <w:r w:rsidRPr="00353B6C">
        <w:rPr>
          <w:rFonts w:ascii="Times New Roman" w:hAnsi="Times New Roman" w:cs="Times New Roman"/>
          <w:i/>
          <w:iCs/>
          <w:sz w:val="24"/>
          <w:szCs w:val="24"/>
        </w:rPr>
        <w:t>(zákon č. 343/2015 Z. z. o verejnom obstarávaní a o zmene a doplnení niektorých zákonov v znení neskorších predpisov)</w:t>
      </w:r>
    </w:p>
    <w:p w14:paraId="7A4483B7" w14:textId="77777777" w:rsidR="002C3B06" w:rsidRDefault="002C3B06" w:rsidP="002219A5">
      <w:pPr>
        <w:spacing w:after="0" w:line="240" w:lineRule="auto"/>
        <w:jc w:val="both"/>
        <w:rPr>
          <w:rFonts w:ascii="Times New Roman" w:hAnsi="Times New Roman" w:cs="Times New Roman"/>
          <w:sz w:val="24"/>
          <w:szCs w:val="24"/>
        </w:rPr>
      </w:pPr>
    </w:p>
    <w:p w14:paraId="72855529" w14:textId="298675B9" w:rsidR="002C3B06" w:rsidRPr="00EF5FCF" w:rsidRDefault="002C3B06" w:rsidP="002219A5">
      <w:pPr>
        <w:spacing w:after="0" w:line="240" w:lineRule="auto"/>
        <w:jc w:val="both"/>
        <w:rPr>
          <w:rFonts w:ascii="Times New Roman" w:hAnsi="Times New Roman" w:cs="Times New Roman"/>
          <w:sz w:val="24"/>
          <w:szCs w:val="24"/>
          <w:u w:val="single"/>
        </w:rPr>
      </w:pPr>
      <w:r w:rsidRPr="00EF5FCF">
        <w:rPr>
          <w:rFonts w:ascii="Times New Roman" w:hAnsi="Times New Roman" w:cs="Times New Roman"/>
          <w:sz w:val="24"/>
          <w:szCs w:val="24"/>
          <w:u w:val="single"/>
        </w:rPr>
        <w:t>K</w:t>
      </w:r>
      <w:r w:rsidR="008C67C9" w:rsidRPr="00EF5FCF">
        <w:rPr>
          <w:rFonts w:ascii="Times New Roman" w:hAnsi="Times New Roman" w:cs="Times New Roman"/>
          <w:sz w:val="24"/>
          <w:szCs w:val="24"/>
          <w:u w:val="single"/>
        </w:rPr>
        <w:t> </w:t>
      </w:r>
      <w:r w:rsidRPr="00EF5FCF">
        <w:rPr>
          <w:rFonts w:ascii="Times New Roman" w:hAnsi="Times New Roman" w:cs="Times New Roman"/>
          <w:sz w:val="24"/>
          <w:szCs w:val="24"/>
          <w:u w:val="single"/>
        </w:rPr>
        <w:t>bod</w:t>
      </w:r>
      <w:r w:rsidR="008C67C9" w:rsidRPr="00EF5FCF">
        <w:rPr>
          <w:rFonts w:ascii="Times New Roman" w:hAnsi="Times New Roman" w:cs="Times New Roman"/>
          <w:sz w:val="24"/>
          <w:szCs w:val="24"/>
          <w:u w:val="single"/>
        </w:rPr>
        <w:t>om 1, 9 a 10</w:t>
      </w:r>
    </w:p>
    <w:p w14:paraId="40C9A36E" w14:textId="77777777" w:rsidR="008C67C9" w:rsidRDefault="008C67C9" w:rsidP="002219A5">
      <w:pPr>
        <w:spacing w:after="0" w:line="240" w:lineRule="auto"/>
        <w:jc w:val="both"/>
        <w:rPr>
          <w:rFonts w:ascii="Times New Roman" w:hAnsi="Times New Roman" w:cs="Times New Roman"/>
          <w:sz w:val="24"/>
          <w:szCs w:val="24"/>
        </w:rPr>
      </w:pPr>
    </w:p>
    <w:p w14:paraId="24CDED5B" w14:textId="76270366" w:rsidR="008C67C9" w:rsidRDefault="00A425E2" w:rsidP="00E53246">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Navrhovanými úpravami sa označenie inštitútu „obchodná verejná súťaž“ nahrádza označením „verejná súťaž o najvhodnejší návrh“ a súvisiaci odkaz sa zosúlaďuje s</w:t>
      </w:r>
      <w:r w:rsidR="00EF5FCF">
        <w:rPr>
          <w:rFonts w:ascii="Times New Roman" w:hAnsi="Times New Roman" w:cs="Times New Roman"/>
          <w:sz w:val="24"/>
          <w:szCs w:val="24"/>
        </w:rPr>
        <w:t> </w:t>
      </w:r>
      <w:r>
        <w:rPr>
          <w:rFonts w:ascii="Times New Roman" w:hAnsi="Times New Roman" w:cs="Times New Roman"/>
          <w:sz w:val="24"/>
          <w:szCs w:val="24"/>
        </w:rPr>
        <w:t>práv</w:t>
      </w:r>
      <w:r w:rsidR="00EF5FCF">
        <w:rPr>
          <w:rFonts w:ascii="Times New Roman" w:hAnsi="Times New Roman" w:cs="Times New Roman"/>
          <w:sz w:val="24"/>
          <w:szCs w:val="24"/>
        </w:rPr>
        <w:t xml:space="preserve">nou úpravou tohto inštitútu v novom Občianskom zákonníku. </w:t>
      </w:r>
    </w:p>
    <w:p w14:paraId="2017AA35" w14:textId="77777777" w:rsidR="00CE3A4F" w:rsidRDefault="00CE3A4F" w:rsidP="002219A5">
      <w:pPr>
        <w:spacing w:after="0" w:line="240" w:lineRule="auto"/>
        <w:jc w:val="both"/>
        <w:rPr>
          <w:rFonts w:ascii="Times New Roman" w:hAnsi="Times New Roman" w:cs="Times New Roman"/>
          <w:sz w:val="24"/>
          <w:szCs w:val="24"/>
        </w:rPr>
      </w:pPr>
    </w:p>
    <w:p w14:paraId="03955FEB" w14:textId="5EF7F082" w:rsidR="00CE3A4F" w:rsidRPr="00EF5FCF" w:rsidRDefault="00EF5FCF" w:rsidP="002219A5">
      <w:pPr>
        <w:spacing w:after="0" w:line="240" w:lineRule="auto"/>
        <w:jc w:val="both"/>
        <w:rPr>
          <w:rFonts w:ascii="Times New Roman" w:hAnsi="Times New Roman" w:cs="Times New Roman"/>
          <w:sz w:val="24"/>
          <w:szCs w:val="24"/>
          <w:u w:val="single"/>
        </w:rPr>
      </w:pPr>
      <w:r w:rsidRPr="00EF5FCF">
        <w:rPr>
          <w:rFonts w:ascii="Times New Roman" w:hAnsi="Times New Roman" w:cs="Times New Roman"/>
          <w:sz w:val="24"/>
          <w:szCs w:val="24"/>
          <w:u w:val="single"/>
        </w:rPr>
        <w:t>K</w:t>
      </w:r>
      <w:r w:rsidR="00CE3A4F" w:rsidRPr="00EF5FCF">
        <w:rPr>
          <w:rFonts w:ascii="Times New Roman" w:hAnsi="Times New Roman" w:cs="Times New Roman"/>
          <w:sz w:val="24"/>
          <w:szCs w:val="24"/>
          <w:u w:val="single"/>
        </w:rPr>
        <w:t> bodom 2</w:t>
      </w:r>
      <w:r w:rsidRPr="00EF5FCF">
        <w:rPr>
          <w:rFonts w:ascii="Times New Roman" w:hAnsi="Times New Roman" w:cs="Times New Roman"/>
          <w:sz w:val="24"/>
          <w:szCs w:val="24"/>
          <w:u w:val="single"/>
        </w:rPr>
        <w:t xml:space="preserve"> a</w:t>
      </w:r>
      <w:r w:rsidR="000D25D6">
        <w:rPr>
          <w:rFonts w:ascii="Times New Roman" w:hAnsi="Times New Roman" w:cs="Times New Roman"/>
          <w:sz w:val="24"/>
          <w:szCs w:val="24"/>
          <w:u w:val="single"/>
        </w:rPr>
        <w:t> </w:t>
      </w:r>
      <w:r w:rsidRPr="00EF5FCF">
        <w:rPr>
          <w:rFonts w:ascii="Times New Roman" w:hAnsi="Times New Roman" w:cs="Times New Roman"/>
          <w:sz w:val="24"/>
          <w:szCs w:val="24"/>
          <w:u w:val="single"/>
        </w:rPr>
        <w:t>4</w:t>
      </w:r>
      <w:r w:rsidR="000D25D6">
        <w:rPr>
          <w:rFonts w:ascii="Times New Roman" w:hAnsi="Times New Roman" w:cs="Times New Roman"/>
          <w:sz w:val="24"/>
          <w:szCs w:val="24"/>
          <w:u w:val="single"/>
        </w:rPr>
        <w:t xml:space="preserve"> (§ 13 ods. 5 a § 32 ods. 5)</w:t>
      </w:r>
    </w:p>
    <w:p w14:paraId="3A696805" w14:textId="77777777" w:rsidR="00EF5FCF" w:rsidRDefault="00EF5FCF" w:rsidP="002219A5">
      <w:pPr>
        <w:spacing w:after="0" w:line="240" w:lineRule="auto"/>
        <w:jc w:val="both"/>
        <w:rPr>
          <w:rFonts w:ascii="Times New Roman" w:hAnsi="Times New Roman" w:cs="Times New Roman"/>
          <w:sz w:val="24"/>
          <w:szCs w:val="24"/>
        </w:rPr>
      </w:pPr>
    </w:p>
    <w:p w14:paraId="1ACAEC79" w14:textId="1FCA9E53" w:rsidR="00EF5FCF" w:rsidRDefault="00EF5FCF" w:rsidP="002219A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Navrhovanými legislatívno-technickými úpravami sa terminológia zákona zosúlaďuje s terminológiou </w:t>
      </w:r>
      <w:r w:rsidR="00444241">
        <w:rPr>
          <w:rFonts w:ascii="Times New Roman" w:hAnsi="Times New Roman" w:cs="Times New Roman"/>
          <w:sz w:val="24"/>
          <w:szCs w:val="24"/>
        </w:rPr>
        <w:t xml:space="preserve">nového Občianskeho zákonníka použitím pojmu „uskutočniť“ v nadväznosti na právny úkon. </w:t>
      </w:r>
    </w:p>
    <w:p w14:paraId="224ADC94" w14:textId="77777777" w:rsidR="00444241" w:rsidRDefault="00444241" w:rsidP="002219A5">
      <w:pPr>
        <w:spacing w:after="0" w:line="240" w:lineRule="auto"/>
        <w:jc w:val="both"/>
        <w:rPr>
          <w:rFonts w:ascii="Times New Roman" w:hAnsi="Times New Roman" w:cs="Times New Roman"/>
          <w:sz w:val="24"/>
          <w:szCs w:val="24"/>
        </w:rPr>
      </w:pPr>
    </w:p>
    <w:p w14:paraId="7B3A9F98" w14:textId="3248DAAC" w:rsidR="00444241" w:rsidRPr="00955248" w:rsidRDefault="00444241" w:rsidP="002219A5">
      <w:pPr>
        <w:spacing w:after="0" w:line="240" w:lineRule="auto"/>
        <w:jc w:val="both"/>
        <w:rPr>
          <w:rFonts w:ascii="Times New Roman" w:hAnsi="Times New Roman" w:cs="Times New Roman"/>
          <w:sz w:val="24"/>
          <w:szCs w:val="24"/>
          <w:u w:val="single"/>
        </w:rPr>
      </w:pPr>
      <w:r w:rsidRPr="00955248">
        <w:rPr>
          <w:rFonts w:ascii="Times New Roman" w:hAnsi="Times New Roman" w:cs="Times New Roman"/>
          <w:sz w:val="24"/>
          <w:szCs w:val="24"/>
          <w:u w:val="single"/>
        </w:rPr>
        <w:t>K bodom 3, 5, 7, 8 a 12</w:t>
      </w:r>
    </w:p>
    <w:p w14:paraId="47A17611" w14:textId="77777777" w:rsidR="00444241" w:rsidRDefault="00444241" w:rsidP="002219A5">
      <w:pPr>
        <w:spacing w:after="0" w:line="240" w:lineRule="auto"/>
        <w:jc w:val="both"/>
        <w:rPr>
          <w:rFonts w:ascii="Times New Roman" w:hAnsi="Times New Roman" w:cs="Times New Roman"/>
          <w:sz w:val="24"/>
          <w:szCs w:val="24"/>
        </w:rPr>
      </w:pPr>
    </w:p>
    <w:p w14:paraId="1D45F47E" w14:textId="62EBD51E" w:rsidR="00444241" w:rsidRDefault="00444241" w:rsidP="002219A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856480">
        <w:rPr>
          <w:rFonts w:ascii="Times New Roman" w:hAnsi="Times New Roman" w:cs="Times New Roman"/>
          <w:sz w:val="24"/>
          <w:szCs w:val="24"/>
        </w:rPr>
        <w:t xml:space="preserve">V nadväznosti na novú systematiku Občianskeho zákonníka a presun príslušnej právnej úpravy z Obchodného zákonníka sa aktualizujú odkazy na poznámky pod čiarou </w:t>
      </w:r>
      <w:r w:rsidR="00955248">
        <w:rPr>
          <w:rFonts w:ascii="Times New Roman" w:hAnsi="Times New Roman" w:cs="Times New Roman"/>
          <w:sz w:val="24"/>
          <w:szCs w:val="24"/>
        </w:rPr>
        <w:t xml:space="preserve">na právnu úpravu odstúpenia od zmluvy, zmluvy o spoločenstve, blízke osoby, obchodné tajomstvo a zastúpenie. </w:t>
      </w:r>
    </w:p>
    <w:p w14:paraId="3A49C749" w14:textId="77777777" w:rsidR="00955248" w:rsidRDefault="00955248" w:rsidP="002219A5">
      <w:pPr>
        <w:spacing w:after="0" w:line="240" w:lineRule="auto"/>
        <w:jc w:val="both"/>
        <w:rPr>
          <w:rFonts w:ascii="Times New Roman" w:hAnsi="Times New Roman" w:cs="Times New Roman"/>
          <w:sz w:val="24"/>
          <w:szCs w:val="24"/>
        </w:rPr>
      </w:pPr>
    </w:p>
    <w:p w14:paraId="2C37C2C4" w14:textId="4BDA2105" w:rsidR="00955248" w:rsidRPr="00071D92" w:rsidRDefault="00955248" w:rsidP="002219A5">
      <w:pPr>
        <w:spacing w:after="0" w:line="240" w:lineRule="auto"/>
        <w:jc w:val="both"/>
        <w:rPr>
          <w:rFonts w:ascii="Times New Roman" w:hAnsi="Times New Roman" w:cs="Times New Roman"/>
          <w:sz w:val="24"/>
          <w:szCs w:val="24"/>
          <w:u w:val="single"/>
        </w:rPr>
      </w:pPr>
      <w:r w:rsidRPr="00071D92">
        <w:rPr>
          <w:rFonts w:ascii="Times New Roman" w:hAnsi="Times New Roman" w:cs="Times New Roman"/>
          <w:sz w:val="24"/>
          <w:szCs w:val="24"/>
          <w:u w:val="single"/>
        </w:rPr>
        <w:t>K bodom 6 a</w:t>
      </w:r>
      <w:r w:rsidR="000D25D6">
        <w:rPr>
          <w:rFonts w:ascii="Times New Roman" w:hAnsi="Times New Roman" w:cs="Times New Roman"/>
          <w:sz w:val="24"/>
          <w:szCs w:val="24"/>
          <w:u w:val="single"/>
        </w:rPr>
        <w:t> </w:t>
      </w:r>
      <w:r w:rsidRPr="00071D92">
        <w:rPr>
          <w:rFonts w:ascii="Times New Roman" w:hAnsi="Times New Roman" w:cs="Times New Roman"/>
          <w:sz w:val="24"/>
          <w:szCs w:val="24"/>
          <w:u w:val="single"/>
        </w:rPr>
        <w:t>13</w:t>
      </w:r>
      <w:r w:rsidR="000D25D6">
        <w:rPr>
          <w:rFonts w:ascii="Times New Roman" w:hAnsi="Times New Roman" w:cs="Times New Roman"/>
          <w:sz w:val="24"/>
          <w:szCs w:val="24"/>
          <w:u w:val="single"/>
        </w:rPr>
        <w:t xml:space="preserve"> [</w:t>
      </w:r>
      <w:r w:rsidR="00353B6C">
        <w:rPr>
          <w:rFonts w:ascii="Times New Roman" w:hAnsi="Times New Roman" w:cs="Times New Roman"/>
          <w:sz w:val="24"/>
          <w:szCs w:val="24"/>
          <w:u w:val="single"/>
        </w:rPr>
        <w:t>§ 44 ods. 8 písm. c) a § 184b ods. 5</w:t>
      </w:r>
      <w:r w:rsidR="000D25D6">
        <w:rPr>
          <w:rFonts w:ascii="Times New Roman" w:hAnsi="Times New Roman" w:cs="Times New Roman"/>
          <w:sz w:val="24"/>
          <w:szCs w:val="24"/>
          <w:u w:val="single"/>
        </w:rPr>
        <w:t>]</w:t>
      </w:r>
    </w:p>
    <w:p w14:paraId="71282AD3" w14:textId="77777777" w:rsidR="00955248" w:rsidRDefault="00955248" w:rsidP="002219A5">
      <w:pPr>
        <w:spacing w:after="0" w:line="240" w:lineRule="auto"/>
        <w:jc w:val="both"/>
        <w:rPr>
          <w:rFonts w:ascii="Times New Roman" w:hAnsi="Times New Roman" w:cs="Times New Roman"/>
          <w:sz w:val="24"/>
          <w:szCs w:val="24"/>
        </w:rPr>
      </w:pPr>
    </w:p>
    <w:p w14:paraId="2322AD02" w14:textId="2605A21F" w:rsidR="00955248" w:rsidRDefault="00955248" w:rsidP="002219A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Navrhovanými úpravami sa označenie požadovaného štandardu starostlivosti zosúlaďuje s</w:t>
      </w:r>
      <w:r w:rsidR="00071D92">
        <w:rPr>
          <w:rFonts w:ascii="Times New Roman" w:hAnsi="Times New Roman" w:cs="Times New Roman"/>
          <w:sz w:val="24"/>
          <w:szCs w:val="24"/>
        </w:rPr>
        <w:t xml:space="preserve">o zjednocujúcim pojmom „náležitá starostlivosť“ podľa nového Občianskeho zákonníka. </w:t>
      </w:r>
    </w:p>
    <w:p w14:paraId="3319DB77" w14:textId="77777777" w:rsidR="00363998" w:rsidRDefault="00363998" w:rsidP="002219A5">
      <w:pPr>
        <w:spacing w:after="0" w:line="240" w:lineRule="auto"/>
        <w:jc w:val="both"/>
        <w:rPr>
          <w:rFonts w:ascii="Times New Roman" w:hAnsi="Times New Roman" w:cs="Times New Roman"/>
          <w:sz w:val="24"/>
          <w:szCs w:val="24"/>
        </w:rPr>
      </w:pPr>
    </w:p>
    <w:p w14:paraId="1E98454D" w14:textId="695FD8F3" w:rsidR="00363998" w:rsidRPr="00353B6C" w:rsidRDefault="00363998" w:rsidP="002219A5">
      <w:pPr>
        <w:spacing w:after="0" w:line="240" w:lineRule="auto"/>
        <w:jc w:val="both"/>
        <w:rPr>
          <w:rFonts w:ascii="Times New Roman" w:hAnsi="Times New Roman" w:cs="Times New Roman"/>
          <w:sz w:val="24"/>
          <w:szCs w:val="24"/>
          <w:u w:val="single"/>
        </w:rPr>
      </w:pPr>
      <w:r w:rsidRPr="00353B6C">
        <w:rPr>
          <w:rFonts w:ascii="Times New Roman" w:hAnsi="Times New Roman" w:cs="Times New Roman"/>
          <w:sz w:val="24"/>
          <w:szCs w:val="24"/>
          <w:u w:val="single"/>
        </w:rPr>
        <w:t xml:space="preserve">K bodu 11 </w:t>
      </w:r>
      <w:r w:rsidR="00353B6C" w:rsidRPr="00353B6C">
        <w:rPr>
          <w:rFonts w:ascii="Times New Roman" w:hAnsi="Times New Roman" w:cs="Times New Roman"/>
          <w:sz w:val="24"/>
          <w:szCs w:val="24"/>
          <w:u w:val="single"/>
        </w:rPr>
        <w:t>[§ 141 ods. 4 písm. b)]</w:t>
      </w:r>
    </w:p>
    <w:p w14:paraId="0DF96768" w14:textId="77777777" w:rsidR="00363998" w:rsidRDefault="00363998" w:rsidP="002219A5">
      <w:pPr>
        <w:spacing w:after="0" w:line="240" w:lineRule="auto"/>
        <w:jc w:val="both"/>
        <w:rPr>
          <w:rFonts w:ascii="Times New Roman" w:hAnsi="Times New Roman" w:cs="Times New Roman"/>
          <w:sz w:val="24"/>
          <w:szCs w:val="24"/>
        </w:rPr>
      </w:pPr>
    </w:p>
    <w:p w14:paraId="1B15ADE2" w14:textId="24EB12E4" w:rsidR="00363998" w:rsidRDefault="00363998" w:rsidP="00353B6C">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Navrhovanou úpravou sa v súlade s terminológiou nového Občianskeho zákonníka spresňuje, že podmienkou na zvolenie za predsedu úradu alebo vymenovanie za podpredsedu úradu je plná spôsobilosť na právne úkony. </w:t>
      </w:r>
    </w:p>
    <w:p w14:paraId="6AAB7EF1" w14:textId="77777777" w:rsidR="00363998" w:rsidRPr="00353B6C" w:rsidRDefault="00363998" w:rsidP="002219A5">
      <w:pPr>
        <w:spacing w:after="0" w:line="240" w:lineRule="auto"/>
        <w:jc w:val="both"/>
        <w:rPr>
          <w:rFonts w:ascii="Times New Roman" w:hAnsi="Times New Roman" w:cs="Times New Roman"/>
          <w:sz w:val="24"/>
          <w:szCs w:val="24"/>
          <w:u w:val="single"/>
        </w:rPr>
      </w:pPr>
    </w:p>
    <w:p w14:paraId="207A88A6" w14:textId="138CE52E" w:rsidR="00363998" w:rsidRPr="00353B6C" w:rsidRDefault="00363998" w:rsidP="002219A5">
      <w:pPr>
        <w:spacing w:after="0" w:line="240" w:lineRule="auto"/>
        <w:jc w:val="both"/>
        <w:rPr>
          <w:rFonts w:ascii="Times New Roman" w:hAnsi="Times New Roman" w:cs="Times New Roman"/>
          <w:sz w:val="24"/>
          <w:szCs w:val="24"/>
          <w:u w:val="single"/>
        </w:rPr>
      </w:pPr>
      <w:r w:rsidRPr="00353B6C">
        <w:rPr>
          <w:rFonts w:ascii="Times New Roman" w:hAnsi="Times New Roman" w:cs="Times New Roman"/>
          <w:sz w:val="24"/>
          <w:szCs w:val="24"/>
          <w:u w:val="single"/>
        </w:rPr>
        <w:t>K bodom 14 a</w:t>
      </w:r>
      <w:r w:rsidR="00353B6C">
        <w:rPr>
          <w:rFonts w:ascii="Times New Roman" w:hAnsi="Times New Roman" w:cs="Times New Roman"/>
          <w:sz w:val="24"/>
          <w:szCs w:val="24"/>
          <w:u w:val="single"/>
        </w:rPr>
        <w:t> </w:t>
      </w:r>
      <w:r w:rsidRPr="00353B6C">
        <w:rPr>
          <w:rFonts w:ascii="Times New Roman" w:hAnsi="Times New Roman" w:cs="Times New Roman"/>
          <w:sz w:val="24"/>
          <w:szCs w:val="24"/>
          <w:u w:val="single"/>
        </w:rPr>
        <w:t>15</w:t>
      </w:r>
      <w:r w:rsidR="00353B6C">
        <w:rPr>
          <w:rFonts w:ascii="Times New Roman" w:hAnsi="Times New Roman" w:cs="Times New Roman"/>
          <w:sz w:val="24"/>
          <w:szCs w:val="24"/>
          <w:u w:val="single"/>
        </w:rPr>
        <w:t xml:space="preserve"> </w:t>
      </w:r>
    </w:p>
    <w:p w14:paraId="7B55CD03" w14:textId="77777777" w:rsidR="00363998" w:rsidRPr="00353B6C" w:rsidRDefault="00363998" w:rsidP="002219A5">
      <w:pPr>
        <w:spacing w:after="0" w:line="240" w:lineRule="auto"/>
        <w:jc w:val="both"/>
        <w:rPr>
          <w:rFonts w:ascii="Times New Roman" w:hAnsi="Times New Roman" w:cs="Times New Roman"/>
          <w:sz w:val="24"/>
          <w:szCs w:val="24"/>
          <w:u w:val="single"/>
        </w:rPr>
      </w:pPr>
    </w:p>
    <w:p w14:paraId="46C4EFBB" w14:textId="626C1855" w:rsidR="00C06A57" w:rsidRDefault="007D2CB6" w:rsidP="002219A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 Navrhovanými zmena sa terminológia zákona týkajúca sa uzavierania zmlúv zosúlaďuje s terminológiou nového Občianskeho zákonníka. </w:t>
      </w:r>
    </w:p>
    <w:p w14:paraId="4F778D8B" w14:textId="77777777" w:rsidR="001D5A78" w:rsidRDefault="001D5A78" w:rsidP="002219A5">
      <w:pPr>
        <w:spacing w:after="0" w:line="240" w:lineRule="auto"/>
        <w:jc w:val="both"/>
        <w:rPr>
          <w:rFonts w:ascii="Times New Roman" w:hAnsi="Times New Roman" w:cs="Times New Roman"/>
          <w:sz w:val="24"/>
          <w:szCs w:val="24"/>
        </w:rPr>
      </w:pPr>
    </w:p>
    <w:p w14:paraId="65EF0134" w14:textId="73CA1D04" w:rsidR="001D5A78" w:rsidRDefault="001D5A78" w:rsidP="007134CB">
      <w:pPr>
        <w:pStyle w:val="Nadpis1"/>
      </w:pPr>
    </w:p>
    <w:p w14:paraId="1D0E1A62" w14:textId="3387AFC8" w:rsidR="001D5A78" w:rsidRDefault="001D5A78" w:rsidP="001D5A78">
      <w:pPr>
        <w:spacing w:after="0" w:line="240" w:lineRule="auto"/>
        <w:jc w:val="both"/>
        <w:rPr>
          <w:rFonts w:ascii="Times New Roman" w:hAnsi="Times New Roman" w:cs="Times New Roman"/>
          <w:i/>
          <w:iCs/>
          <w:sz w:val="24"/>
          <w:szCs w:val="24"/>
        </w:rPr>
      </w:pPr>
      <w:r w:rsidRPr="00353B6C">
        <w:rPr>
          <w:rFonts w:ascii="Times New Roman" w:hAnsi="Times New Roman" w:cs="Times New Roman"/>
          <w:i/>
          <w:iCs/>
          <w:sz w:val="24"/>
          <w:szCs w:val="24"/>
        </w:rPr>
        <w:t>(zákon č. 3</w:t>
      </w:r>
      <w:r>
        <w:rPr>
          <w:rFonts w:ascii="Times New Roman" w:hAnsi="Times New Roman" w:cs="Times New Roman"/>
          <w:i/>
          <w:iCs/>
          <w:sz w:val="24"/>
          <w:szCs w:val="24"/>
        </w:rPr>
        <w:t>59</w:t>
      </w:r>
      <w:r w:rsidRPr="00353B6C">
        <w:rPr>
          <w:rFonts w:ascii="Times New Roman" w:hAnsi="Times New Roman" w:cs="Times New Roman"/>
          <w:i/>
          <w:iCs/>
          <w:sz w:val="24"/>
          <w:szCs w:val="24"/>
        </w:rPr>
        <w:t>/2015 Z. z. o</w:t>
      </w:r>
      <w:r w:rsidR="00700D07">
        <w:rPr>
          <w:rFonts w:ascii="Times New Roman" w:hAnsi="Times New Roman" w:cs="Times New Roman"/>
          <w:i/>
          <w:iCs/>
          <w:sz w:val="24"/>
          <w:szCs w:val="24"/>
        </w:rPr>
        <w:t> automatickej výmene informácií o</w:t>
      </w:r>
      <w:r w:rsidR="00370126">
        <w:rPr>
          <w:rFonts w:ascii="Times New Roman" w:hAnsi="Times New Roman" w:cs="Times New Roman"/>
          <w:i/>
          <w:iCs/>
          <w:sz w:val="24"/>
          <w:szCs w:val="24"/>
        </w:rPr>
        <w:t> </w:t>
      </w:r>
      <w:r w:rsidR="00700D07">
        <w:rPr>
          <w:rFonts w:ascii="Times New Roman" w:hAnsi="Times New Roman" w:cs="Times New Roman"/>
          <w:i/>
          <w:iCs/>
          <w:sz w:val="24"/>
          <w:szCs w:val="24"/>
        </w:rPr>
        <w:t>finančných</w:t>
      </w:r>
      <w:r w:rsidR="00370126">
        <w:rPr>
          <w:rFonts w:ascii="Times New Roman" w:hAnsi="Times New Roman" w:cs="Times New Roman"/>
          <w:i/>
          <w:iCs/>
          <w:sz w:val="24"/>
          <w:szCs w:val="24"/>
        </w:rPr>
        <w:t xml:space="preserve"> účtoch na účely správy daní a o zmene a doplnení niektorých zákonov v znení neskorších predpisov</w:t>
      </w:r>
      <w:r w:rsidRPr="00353B6C">
        <w:rPr>
          <w:rFonts w:ascii="Times New Roman" w:hAnsi="Times New Roman" w:cs="Times New Roman"/>
          <w:i/>
          <w:iCs/>
          <w:sz w:val="24"/>
          <w:szCs w:val="24"/>
        </w:rPr>
        <w:t>)</w:t>
      </w:r>
    </w:p>
    <w:p w14:paraId="4FEA2DE1" w14:textId="77777777" w:rsidR="001D5A78" w:rsidRDefault="001D5A78" w:rsidP="002219A5">
      <w:pPr>
        <w:spacing w:after="0" w:line="240" w:lineRule="auto"/>
        <w:jc w:val="both"/>
        <w:rPr>
          <w:rFonts w:ascii="Times New Roman" w:hAnsi="Times New Roman" w:cs="Times New Roman"/>
          <w:sz w:val="24"/>
          <w:szCs w:val="24"/>
        </w:rPr>
      </w:pPr>
    </w:p>
    <w:p w14:paraId="0F58D077" w14:textId="77777777" w:rsidR="00AC6662" w:rsidRPr="00AC6662" w:rsidRDefault="00AC6662" w:rsidP="00AC6662">
      <w:pPr>
        <w:spacing w:after="0" w:line="240" w:lineRule="auto"/>
        <w:jc w:val="both"/>
        <w:rPr>
          <w:rFonts w:ascii="Times New Roman" w:hAnsi="Times New Roman" w:cs="Times New Roman"/>
          <w:sz w:val="24"/>
          <w:szCs w:val="24"/>
          <w:u w:val="single"/>
        </w:rPr>
      </w:pPr>
      <w:r w:rsidRPr="00AC6662">
        <w:rPr>
          <w:rFonts w:ascii="Times New Roman" w:hAnsi="Times New Roman" w:cs="Times New Roman"/>
          <w:sz w:val="24"/>
          <w:szCs w:val="24"/>
          <w:u w:val="single"/>
        </w:rPr>
        <w:t>K bodom 1 až 4</w:t>
      </w:r>
    </w:p>
    <w:p w14:paraId="7A90759A" w14:textId="77777777" w:rsidR="00AC6662" w:rsidRDefault="00AC6662" w:rsidP="00AC6662">
      <w:pPr>
        <w:spacing w:after="0" w:line="240" w:lineRule="auto"/>
        <w:jc w:val="both"/>
        <w:rPr>
          <w:rFonts w:ascii="Times New Roman" w:hAnsi="Times New Roman" w:cs="Times New Roman"/>
          <w:sz w:val="24"/>
          <w:szCs w:val="24"/>
        </w:rPr>
      </w:pPr>
    </w:p>
    <w:p w14:paraId="1C8F4601" w14:textId="02185563" w:rsidR="00AC6662" w:rsidRDefault="00AC6662" w:rsidP="00AC6662">
      <w:pPr>
        <w:spacing w:after="0" w:line="240" w:lineRule="auto"/>
        <w:ind w:firstLine="708"/>
        <w:jc w:val="both"/>
        <w:rPr>
          <w:rFonts w:ascii="Times New Roman" w:hAnsi="Times New Roman" w:cs="Times New Roman"/>
          <w:sz w:val="24"/>
          <w:szCs w:val="24"/>
        </w:rPr>
      </w:pPr>
      <w:r w:rsidRPr="00AC6662">
        <w:rPr>
          <w:rFonts w:ascii="Times New Roman" w:hAnsi="Times New Roman" w:cs="Times New Roman"/>
          <w:sz w:val="24"/>
          <w:szCs w:val="24"/>
        </w:rPr>
        <w:t>Navrhované úpravy zabezpečujú terminologické zosúladenie zákona č. 359/2015 Z. z. s novou právnou úpravou Občianskeho zákonníka.</w:t>
      </w:r>
    </w:p>
    <w:p w14:paraId="54DAD8B1" w14:textId="77777777" w:rsidR="00517B4F" w:rsidRDefault="00517B4F" w:rsidP="00517B4F">
      <w:pPr>
        <w:spacing w:after="0" w:line="240" w:lineRule="auto"/>
        <w:jc w:val="both"/>
        <w:rPr>
          <w:rFonts w:ascii="Times New Roman" w:hAnsi="Times New Roman" w:cs="Times New Roman"/>
          <w:sz w:val="24"/>
          <w:szCs w:val="24"/>
        </w:rPr>
      </w:pPr>
    </w:p>
    <w:p w14:paraId="4596EB39" w14:textId="29655EC1" w:rsidR="00517B4F" w:rsidRDefault="00517B4F" w:rsidP="007134CB">
      <w:pPr>
        <w:pStyle w:val="Nadpis1"/>
      </w:pPr>
    </w:p>
    <w:p w14:paraId="49CABA68" w14:textId="130CBADA" w:rsidR="00517B4F" w:rsidRDefault="00517B4F" w:rsidP="00517B4F">
      <w:pPr>
        <w:spacing w:after="0" w:line="240" w:lineRule="auto"/>
        <w:jc w:val="both"/>
        <w:rPr>
          <w:rFonts w:ascii="Times New Roman" w:hAnsi="Times New Roman" w:cs="Times New Roman"/>
          <w:i/>
          <w:iCs/>
          <w:sz w:val="24"/>
          <w:szCs w:val="24"/>
        </w:rPr>
      </w:pPr>
      <w:r w:rsidRPr="00353B6C">
        <w:rPr>
          <w:rFonts w:ascii="Times New Roman" w:hAnsi="Times New Roman" w:cs="Times New Roman"/>
          <w:i/>
          <w:iCs/>
          <w:sz w:val="24"/>
          <w:szCs w:val="24"/>
        </w:rPr>
        <w:t xml:space="preserve">(zákon č. </w:t>
      </w:r>
      <w:r>
        <w:rPr>
          <w:rFonts w:ascii="Times New Roman" w:hAnsi="Times New Roman" w:cs="Times New Roman"/>
          <w:i/>
          <w:iCs/>
          <w:sz w:val="24"/>
          <w:szCs w:val="24"/>
        </w:rPr>
        <w:t>423</w:t>
      </w:r>
      <w:r w:rsidRPr="00353B6C">
        <w:rPr>
          <w:rFonts w:ascii="Times New Roman" w:hAnsi="Times New Roman" w:cs="Times New Roman"/>
          <w:i/>
          <w:iCs/>
          <w:sz w:val="24"/>
          <w:szCs w:val="24"/>
        </w:rPr>
        <w:t>/2015 Z. z. o</w:t>
      </w:r>
      <w:r>
        <w:rPr>
          <w:rFonts w:ascii="Times New Roman" w:hAnsi="Times New Roman" w:cs="Times New Roman"/>
          <w:i/>
          <w:iCs/>
          <w:sz w:val="24"/>
          <w:szCs w:val="24"/>
        </w:rPr>
        <w:t> štatutárnom audite a o zmene a doplnení zákona č. 431/2002 Z. z. o účtovníctve v znení neskorších predpisov v znení neskorších predpisov</w:t>
      </w:r>
      <w:r w:rsidRPr="00353B6C">
        <w:rPr>
          <w:rFonts w:ascii="Times New Roman" w:hAnsi="Times New Roman" w:cs="Times New Roman"/>
          <w:i/>
          <w:iCs/>
          <w:sz w:val="24"/>
          <w:szCs w:val="24"/>
        </w:rPr>
        <w:t>)</w:t>
      </w:r>
    </w:p>
    <w:p w14:paraId="2B2500A8" w14:textId="77777777" w:rsidR="00517B4F" w:rsidRDefault="00517B4F" w:rsidP="00517B4F">
      <w:pPr>
        <w:spacing w:after="0" w:line="240" w:lineRule="auto"/>
        <w:jc w:val="both"/>
        <w:rPr>
          <w:rFonts w:ascii="Times New Roman" w:hAnsi="Times New Roman" w:cs="Times New Roman"/>
          <w:sz w:val="24"/>
          <w:szCs w:val="24"/>
        </w:rPr>
      </w:pPr>
    </w:p>
    <w:p w14:paraId="3E52A648" w14:textId="18ACD77F" w:rsidR="0069659C" w:rsidRPr="0069659C" w:rsidRDefault="0069659C" w:rsidP="0069659C">
      <w:pPr>
        <w:spacing w:after="0" w:line="240" w:lineRule="auto"/>
        <w:jc w:val="both"/>
        <w:rPr>
          <w:rFonts w:ascii="Times New Roman" w:hAnsi="Times New Roman" w:cs="Times New Roman"/>
          <w:sz w:val="24"/>
          <w:szCs w:val="24"/>
          <w:u w:val="single"/>
        </w:rPr>
      </w:pPr>
      <w:r w:rsidRPr="0069659C">
        <w:rPr>
          <w:rFonts w:ascii="Times New Roman" w:hAnsi="Times New Roman" w:cs="Times New Roman"/>
          <w:sz w:val="24"/>
          <w:szCs w:val="24"/>
          <w:u w:val="single"/>
        </w:rPr>
        <w:t xml:space="preserve">K bodom 1, 2, 5, 7 a 8 </w:t>
      </w:r>
    </w:p>
    <w:p w14:paraId="13410425" w14:textId="77777777" w:rsidR="0069659C" w:rsidRDefault="0069659C" w:rsidP="0069659C">
      <w:pPr>
        <w:spacing w:after="0" w:line="240" w:lineRule="auto"/>
        <w:jc w:val="both"/>
        <w:rPr>
          <w:rFonts w:ascii="Times New Roman" w:hAnsi="Times New Roman" w:cs="Times New Roman"/>
          <w:sz w:val="24"/>
          <w:szCs w:val="24"/>
        </w:rPr>
      </w:pPr>
    </w:p>
    <w:p w14:paraId="03C1F885" w14:textId="39D3F3E9" w:rsidR="0069659C" w:rsidRPr="0069659C" w:rsidRDefault="0069659C" w:rsidP="0069659C">
      <w:pPr>
        <w:spacing w:after="0" w:line="240" w:lineRule="auto"/>
        <w:ind w:firstLine="708"/>
        <w:jc w:val="both"/>
        <w:rPr>
          <w:rFonts w:ascii="Times New Roman" w:hAnsi="Times New Roman" w:cs="Times New Roman"/>
          <w:sz w:val="24"/>
          <w:szCs w:val="24"/>
        </w:rPr>
      </w:pPr>
      <w:r w:rsidRPr="0069659C">
        <w:rPr>
          <w:rFonts w:ascii="Times New Roman" w:hAnsi="Times New Roman" w:cs="Times New Roman"/>
          <w:sz w:val="24"/>
          <w:szCs w:val="24"/>
        </w:rPr>
        <w:t>Ide o legislatívno-technickú úpravu v nadväznosti na nový Občiansky zákonník, ktorá reaguje najmä na terminologické zmeny.</w:t>
      </w:r>
    </w:p>
    <w:p w14:paraId="4367AA0F" w14:textId="77777777" w:rsidR="0069659C" w:rsidRPr="0069659C" w:rsidRDefault="0069659C" w:rsidP="0069659C">
      <w:pPr>
        <w:spacing w:after="0" w:line="240" w:lineRule="auto"/>
        <w:jc w:val="both"/>
        <w:rPr>
          <w:rFonts w:ascii="Times New Roman" w:hAnsi="Times New Roman" w:cs="Times New Roman"/>
          <w:sz w:val="24"/>
          <w:szCs w:val="24"/>
        </w:rPr>
      </w:pPr>
    </w:p>
    <w:p w14:paraId="7AF3CD93" w14:textId="77777777" w:rsidR="0069659C" w:rsidRPr="0069659C" w:rsidRDefault="0069659C" w:rsidP="0069659C">
      <w:pPr>
        <w:spacing w:after="0" w:line="240" w:lineRule="auto"/>
        <w:jc w:val="both"/>
        <w:rPr>
          <w:rFonts w:ascii="Times New Roman" w:hAnsi="Times New Roman" w:cs="Times New Roman"/>
          <w:sz w:val="24"/>
          <w:szCs w:val="24"/>
          <w:u w:val="single"/>
        </w:rPr>
      </w:pPr>
      <w:r w:rsidRPr="0069659C">
        <w:rPr>
          <w:rFonts w:ascii="Times New Roman" w:hAnsi="Times New Roman" w:cs="Times New Roman"/>
          <w:sz w:val="24"/>
          <w:szCs w:val="24"/>
          <w:u w:val="single"/>
        </w:rPr>
        <w:t>K bodom 3 a 4 [poznámky pod čiarou k odkazom 21 a 33]</w:t>
      </w:r>
    </w:p>
    <w:p w14:paraId="3FF093F3" w14:textId="77777777" w:rsidR="0069659C" w:rsidRDefault="0069659C" w:rsidP="0069659C">
      <w:pPr>
        <w:spacing w:after="0" w:line="240" w:lineRule="auto"/>
        <w:jc w:val="both"/>
        <w:rPr>
          <w:rFonts w:ascii="Times New Roman" w:hAnsi="Times New Roman" w:cs="Times New Roman"/>
          <w:sz w:val="24"/>
          <w:szCs w:val="24"/>
        </w:rPr>
      </w:pPr>
    </w:p>
    <w:p w14:paraId="76226F38" w14:textId="4048B265" w:rsidR="0069659C" w:rsidRPr="0069659C" w:rsidRDefault="0069659C" w:rsidP="0069659C">
      <w:pPr>
        <w:spacing w:after="0" w:line="240" w:lineRule="auto"/>
        <w:ind w:firstLine="708"/>
        <w:jc w:val="both"/>
        <w:rPr>
          <w:rFonts w:ascii="Times New Roman" w:hAnsi="Times New Roman" w:cs="Times New Roman"/>
          <w:sz w:val="24"/>
          <w:szCs w:val="24"/>
        </w:rPr>
      </w:pPr>
      <w:r w:rsidRPr="0069659C">
        <w:rPr>
          <w:rFonts w:ascii="Times New Roman" w:hAnsi="Times New Roman" w:cs="Times New Roman"/>
          <w:sz w:val="24"/>
          <w:szCs w:val="24"/>
        </w:rPr>
        <w:t>Legislatívno-technická úprava vzhľadom na potrebu aktualizácie odkazov v zákone o štatutárnom audite.</w:t>
      </w:r>
    </w:p>
    <w:p w14:paraId="2211AA10" w14:textId="77777777" w:rsidR="0069659C" w:rsidRPr="0069659C" w:rsidRDefault="0069659C" w:rsidP="0069659C">
      <w:pPr>
        <w:spacing w:after="0" w:line="240" w:lineRule="auto"/>
        <w:jc w:val="both"/>
        <w:rPr>
          <w:rFonts w:ascii="Times New Roman" w:hAnsi="Times New Roman" w:cs="Times New Roman"/>
          <w:sz w:val="24"/>
          <w:szCs w:val="24"/>
        </w:rPr>
      </w:pPr>
    </w:p>
    <w:p w14:paraId="1AB5DEE3" w14:textId="77777777" w:rsidR="0069659C" w:rsidRPr="00701E8C" w:rsidRDefault="0069659C" w:rsidP="0069659C">
      <w:pPr>
        <w:spacing w:after="0" w:line="240" w:lineRule="auto"/>
        <w:jc w:val="both"/>
        <w:rPr>
          <w:rFonts w:ascii="Times New Roman" w:hAnsi="Times New Roman" w:cs="Times New Roman"/>
          <w:sz w:val="24"/>
          <w:szCs w:val="24"/>
          <w:u w:val="single"/>
        </w:rPr>
      </w:pPr>
      <w:r w:rsidRPr="00701E8C">
        <w:rPr>
          <w:rFonts w:ascii="Times New Roman" w:hAnsi="Times New Roman" w:cs="Times New Roman"/>
          <w:sz w:val="24"/>
          <w:szCs w:val="24"/>
          <w:u w:val="single"/>
        </w:rPr>
        <w:t>K bodu 6 [§ 38 ods. 1]</w:t>
      </w:r>
    </w:p>
    <w:p w14:paraId="266DC9E4" w14:textId="77777777" w:rsidR="00701E8C" w:rsidRDefault="00701E8C" w:rsidP="0069659C">
      <w:pPr>
        <w:spacing w:after="0" w:line="240" w:lineRule="auto"/>
        <w:jc w:val="both"/>
        <w:rPr>
          <w:rFonts w:ascii="Times New Roman" w:hAnsi="Times New Roman" w:cs="Times New Roman"/>
          <w:sz w:val="24"/>
          <w:szCs w:val="24"/>
        </w:rPr>
      </w:pPr>
    </w:p>
    <w:p w14:paraId="43DFC470" w14:textId="6FD3ABAC" w:rsidR="00CE32C1" w:rsidRDefault="0069659C" w:rsidP="00701E8C">
      <w:pPr>
        <w:spacing w:after="0" w:line="240" w:lineRule="auto"/>
        <w:ind w:firstLine="708"/>
        <w:jc w:val="both"/>
        <w:rPr>
          <w:rFonts w:ascii="Times New Roman" w:hAnsi="Times New Roman" w:cs="Times New Roman"/>
          <w:sz w:val="24"/>
          <w:szCs w:val="24"/>
        </w:rPr>
      </w:pPr>
      <w:r w:rsidRPr="0069659C">
        <w:rPr>
          <w:rFonts w:ascii="Times New Roman" w:hAnsi="Times New Roman" w:cs="Times New Roman"/>
          <w:sz w:val="24"/>
          <w:szCs w:val="24"/>
        </w:rPr>
        <w:t>Ide o legislatívno-technickú úpravu v nadväznosti na navrhovanú úpravu v bode 5.</w:t>
      </w:r>
    </w:p>
    <w:p w14:paraId="4050EC59" w14:textId="77777777" w:rsidR="00C06A57" w:rsidRDefault="00C06A57" w:rsidP="002219A5">
      <w:pPr>
        <w:spacing w:after="0" w:line="240" w:lineRule="auto"/>
        <w:jc w:val="both"/>
        <w:rPr>
          <w:rFonts w:ascii="Times New Roman" w:hAnsi="Times New Roman" w:cs="Times New Roman"/>
          <w:sz w:val="24"/>
          <w:szCs w:val="24"/>
        </w:rPr>
      </w:pPr>
    </w:p>
    <w:p w14:paraId="0CDAF1BA" w14:textId="1FA8B880" w:rsidR="00C06A57" w:rsidRDefault="00C06A57" w:rsidP="007134CB">
      <w:pPr>
        <w:pStyle w:val="Nadpis1"/>
      </w:pPr>
    </w:p>
    <w:p w14:paraId="467822D1" w14:textId="3FF800BA" w:rsidR="00C06A57" w:rsidRDefault="00C06A57" w:rsidP="00C06A57">
      <w:pPr>
        <w:spacing w:after="0" w:line="240" w:lineRule="auto"/>
        <w:jc w:val="both"/>
        <w:rPr>
          <w:rFonts w:ascii="Times New Roman" w:hAnsi="Times New Roman" w:cs="Times New Roman"/>
          <w:i/>
          <w:iCs/>
          <w:sz w:val="24"/>
          <w:szCs w:val="24"/>
        </w:rPr>
      </w:pPr>
      <w:r w:rsidRPr="00353B6C">
        <w:rPr>
          <w:rFonts w:ascii="Times New Roman" w:hAnsi="Times New Roman" w:cs="Times New Roman"/>
          <w:i/>
          <w:iCs/>
          <w:sz w:val="24"/>
          <w:szCs w:val="24"/>
        </w:rPr>
        <w:t xml:space="preserve">(zákon č. </w:t>
      </w:r>
      <w:r>
        <w:rPr>
          <w:rFonts w:ascii="Times New Roman" w:hAnsi="Times New Roman" w:cs="Times New Roman"/>
          <w:i/>
          <w:iCs/>
          <w:sz w:val="24"/>
          <w:szCs w:val="24"/>
        </w:rPr>
        <w:t>440</w:t>
      </w:r>
      <w:r w:rsidRPr="00353B6C">
        <w:rPr>
          <w:rFonts w:ascii="Times New Roman" w:hAnsi="Times New Roman" w:cs="Times New Roman"/>
          <w:i/>
          <w:iCs/>
          <w:sz w:val="24"/>
          <w:szCs w:val="24"/>
        </w:rPr>
        <w:t>/2015 Z. z. o</w:t>
      </w:r>
      <w:r>
        <w:rPr>
          <w:rFonts w:ascii="Times New Roman" w:hAnsi="Times New Roman" w:cs="Times New Roman"/>
          <w:i/>
          <w:iCs/>
          <w:sz w:val="24"/>
          <w:szCs w:val="24"/>
        </w:rPr>
        <w:t> športe a o zmene a doplnení niektorých zákonov v znení neskorších predpisov</w:t>
      </w:r>
      <w:r w:rsidRPr="00353B6C">
        <w:rPr>
          <w:rFonts w:ascii="Times New Roman" w:hAnsi="Times New Roman" w:cs="Times New Roman"/>
          <w:i/>
          <w:iCs/>
          <w:sz w:val="24"/>
          <w:szCs w:val="24"/>
        </w:rPr>
        <w:t>)</w:t>
      </w:r>
    </w:p>
    <w:p w14:paraId="26685D95" w14:textId="77777777" w:rsidR="00C06A57" w:rsidRDefault="00C06A57" w:rsidP="002219A5">
      <w:pPr>
        <w:spacing w:after="0" w:line="240" w:lineRule="auto"/>
        <w:jc w:val="both"/>
        <w:rPr>
          <w:rFonts w:ascii="Times New Roman" w:hAnsi="Times New Roman" w:cs="Times New Roman"/>
          <w:sz w:val="24"/>
          <w:szCs w:val="24"/>
        </w:rPr>
      </w:pPr>
    </w:p>
    <w:p w14:paraId="3618A6B4" w14:textId="40972001" w:rsidR="004B613D" w:rsidRPr="004B613D" w:rsidRDefault="004B613D" w:rsidP="004B613D">
      <w:pPr>
        <w:spacing w:after="0" w:line="240" w:lineRule="auto"/>
        <w:jc w:val="both"/>
        <w:rPr>
          <w:rFonts w:ascii="Times New Roman" w:hAnsi="Times New Roman" w:cs="Times New Roman"/>
          <w:sz w:val="24"/>
          <w:szCs w:val="24"/>
          <w:u w:val="single"/>
        </w:rPr>
      </w:pPr>
      <w:r w:rsidRPr="004B613D">
        <w:rPr>
          <w:rFonts w:ascii="Times New Roman" w:hAnsi="Times New Roman" w:cs="Times New Roman"/>
          <w:sz w:val="24"/>
          <w:szCs w:val="24"/>
          <w:u w:val="single"/>
        </w:rPr>
        <w:t xml:space="preserve">K bodom 1, 3 a 4 </w:t>
      </w:r>
    </w:p>
    <w:p w14:paraId="05B12118" w14:textId="77777777" w:rsidR="0081612F" w:rsidRDefault="0081612F" w:rsidP="004B613D">
      <w:pPr>
        <w:spacing w:after="0" w:line="240" w:lineRule="auto"/>
        <w:jc w:val="both"/>
        <w:rPr>
          <w:rFonts w:ascii="Times New Roman" w:hAnsi="Times New Roman" w:cs="Times New Roman"/>
          <w:sz w:val="24"/>
          <w:szCs w:val="24"/>
        </w:rPr>
      </w:pPr>
    </w:p>
    <w:p w14:paraId="6AC01D08" w14:textId="2C85FDFA" w:rsidR="004B613D" w:rsidRDefault="00C332C3" w:rsidP="0081612F">
      <w:pPr>
        <w:spacing w:after="0" w:line="240" w:lineRule="auto"/>
        <w:ind w:firstLine="708"/>
        <w:jc w:val="both"/>
        <w:rPr>
          <w:rFonts w:ascii="Times New Roman" w:hAnsi="Times New Roman" w:cs="Times New Roman"/>
          <w:sz w:val="24"/>
          <w:szCs w:val="24"/>
        </w:rPr>
      </w:pPr>
      <w:r w:rsidRPr="00C332C3">
        <w:rPr>
          <w:rFonts w:ascii="Times New Roman" w:hAnsi="Times New Roman" w:cs="Times New Roman"/>
          <w:sz w:val="24"/>
          <w:szCs w:val="24"/>
        </w:rPr>
        <w:t>Ide o zmeny vyvolané zmenou v terminológii, ktorú zavádza nový Občiansky zákonník, a to v súvislosti s používaním slovného spojenia „uzavretá zmluva” alebo „zmluva sa uzaviera” v Občianskom zákonníku. Dochádza tým k terminologickému zjednoteniu v rámci celého znenia zákona č. 440/2015 Z. z</w:t>
      </w:r>
      <w:r w:rsidR="004B613D" w:rsidRPr="004B613D">
        <w:rPr>
          <w:rFonts w:ascii="Times New Roman" w:hAnsi="Times New Roman" w:cs="Times New Roman"/>
          <w:sz w:val="24"/>
          <w:szCs w:val="24"/>
        </w:rPr>
        <w:t>.</w:t>
      </w:r>
    </w:p>
    <w:p w14:paraId="36451104" w14:textId="77777777" w:rsidR="0081612F" w:rsidRPr="004B613D" w:rsidRDefault="0081612F" w:rsidP="0081612F">
      <w:pPr>
        <w:spacing w:after="0" w:line="240" w:lineRule="auto"/>
        <w:ind w:firstLine="708"/>
        <w:jc w:val="both"/>
        <w:rPr>
          <w:rFonts w:ascii="Times New Roman" w:hAnsi="Times New Roman" w:cs="Times New Roman"/>
          <w:sz w:val="24"/>
          <w:szCs w:val="24"/>
        </w:rPr>
      </w:pPr>
    </w:p>
    <w:p w14:paraId="36138A14" w14:textId="725D1770" w:rsidR="002D2D44" w:rsidRPr="002D2D44" w:rsidRDefault="004B613D" w:rsidP="004B613D">
      <w:pPr>
        <w:spacing w:after="0" w:line="240" w:lineRule="auto"/>
        <w:jc w:val="both"/>
        <w:rPr>
          <w:rFonts w:ascii="Times New Roman" w:hAnsi="Times New Roman" w:cs="Times New Roman"/>
          <w:sz w:val="24"/>
          <w:szCs w:val="24"/>
          <w:u w:val="single"/>
        </w:rPr>
      </w:pPr>
      <w:r w:rsidRPr="002D2D44">
        <w:rPr>
          <w:rFonts w:ascii="Times New Roman" w:hAnsi="Times New Roman" w:cs="Times New Roman"/>
          <w:sz w:val="24"/>
          <w:szCs w:val="24"/>
          <w:u w:val="single"/>
        </w:rPr>
        <w:t xml:space="preserve">K bodu 2 </w:t>
      </w:r>
      <w:r w:rsidR="002D2D44" w:rsidRPr="002D2D44">
        <w:rPr>
          <w:rFonts w:ascii="Times New Roman" w:hAnsi="Times New Roman" w:cs="Times New Roman"/>
          <w:sz w:val="24"/>
          <w:szCs w:val="24"/>
          <w:u w:val="single"/>
        </w:rPr>
        <w:t>(§ 15 ods. 2)</w:t>
      </w:r>
    </w:p>
    <w:p w14:paraId="0D8C418C" w14:textId="77777777" w:rsidR="002D2D44" w:rsidRPr="004B613D" w:rsidRDefault="002D2D44" w:rsidP="004B613D">
      <w:pPr>
        <w:spacing w:after="0" w:line="240" w:lineRule="auto"/>
        <w:jc w:val="both"/>
        <w:rPr>
          <w:rFonts w:ascii="Times New Roman" w:hAnsi="Times New Roman" w:cs="Times New Roman"/>
          <w:sz w:val="24"/>
          <w:szCs w:val="24"/>
        </w:rPr>
      </w:pPr>
    </w:p>
    <w:p w14:paraId="51D50952" w14:textId="155D6929" w:rsidR="004B613D" w:rsidRDefault="00C332C3" w:rsidP="002D2D44">
      <w:pPr>
        <w:spacing w:after="0" w:line="240" w:lineRule="auto"/>
        <w:ind w:firstLine="708"/>
        <w:jc w:val="both"/>
        <w:rPr>
          <w:rFonts w:ascii="Times New Roman" w:hAnsi="Times New Roman" w:cs="Times New Roman"/>
          <w:sz w:val="24"/>
          <w:szCs w:val="24"/>
        </w:rPr>
      </w:pPr>
      <w:r w:rsidRPr="00C332C3">
        <w:rPr>
          <w:rFonts w:ascii="Times New Roman" w:hAnsi="Times New Roman" w:cs="Times New Roman"/>
          <w:sz w:val="24"/>
          <w:szCs w:val="24"/>
        </w:rPr>
        <w:t>Navrhovaná zmena je vyvolaná zmenou v súvislosti s nahradením označenia „zmluvy o združení" v Občianskom zákonníku novým označením, a to ako „zmluva o spoločenstve“.</w:t>
      </w:r>
      <w:r w:rsidR="004B613D" w:rsidRPr="004B613D">
        <w:rPr>
          <w:rFonts w:ascii="Times New Roman" w:hAnsi="Times New Roman" w:cs="Times New Roman"/>
          <w:sz w:val="24"/>
          <w:szCs w:val="24"/>
        </w:rPr>
        <w:t xml:space="preserve">  </w:t>
      </w:r>
    </w:p>
    <w:p w14:paraId="22F882EB" w14:textId="77777777" w:rsidR="002D2D44" w:rsidRPr="004B613D" w:rsidRDefault="002D2D44" w:rsidP="002D2D44">
      <w:pPr>
        <w:spacing w:after="0" w:line="240" w:lineRule="auto"/>
        <w:ind w:firstLine="708"/>
        <w:jc w:val="both"/>
        <w:rPr>
          <w:rFonts w:ascii="Times New Roman" w:hAnsi="Times New Roman" w:cs="Times New Roman"/>
          <w:sz w:val="24"/>
          <w:szCs w:val="24"/>
        </w:rPr>
      </w:pPr>
    </w:p>
    <w:p w14:paraId="74D36E65" w14:textId="547A422A" w:rsidR="004B613D" w:rsidRPr="00180C27" w:rsidRDefault="004B613D" w:rsidP="004B613D">
      <w:pPr>
        <w:spacing w:after="0" w:line="240" w:lineRule="auto"/>
        <w:jc w:val="both"/>
        <w:rPr>
          <w:rFonts w:ascii="Times New Roman" w:hAnsi="Times New Roman" w:cs="Times New Roman"/>
          <w:sz w:val="24"/>
          <w:szCs w:val="24"/>
          <w:u w:val="single"/>
        </w:rPr>
      </w:pPr>
      <w:r w:rsidRPr="00180C27">
        <w:rPr>
          <w:rFonts w:ascii="Times New Roman" w:hAnsi="Times New Roman" w:cs="Times New Roman"/>
          <w:sz w:val="24"/>
          <w:szCs w:val="24"/>
          <w:u w:val="single"/>
        </w:rPr>
        <w:t xml:space="preserve">K bodu 5 </w:t>
      </w:r>
      <w:r w:rsidR="002D2D44" w:rsidRPr="00180C27">
        <w:rPr>
          <w:rFonts w:ascii="Times New Roman" w:hAnsi="Times New Roman" w:cs="Times New Roman"/>
          <w:sz w:val="24"/>
          <w:szCs w:val="24"/>
          <w:u w:val="single"/>
        </w:rPr>
        <w:t>(</w:t>
      </w:r>
      <w:r w:rsidR="00180C27" w:rsidRPr="00180C27">
        <w:rPr>
          <w:rFonts w:ascii="Times New Roman" w:hAnsi="Times New Roman" w:cs="Times New Roman"/>
          <w:sz w:val="24"/>
          <w:szCs w:val="24"/>
          <w:u w:val="single"/>
        </w:rPr>
        <w:t>Poznámka pod čiarou k odkazu 27)</w:t>
      </w:r>
    </w:p>
    <w:p w14:paraId="1CD91827" w14:textId="77777777" w:rsidR="00180C27" w:rsidRPr="004B613D" w:rsidRDefault="00180C27" w:rsidP="004B613D">
      <w:pPr>
        <w:spacing w:after="0" w:line="240" w:lineRule="auto"/>
        <w:jc w:val="both"/>
        <w:rPr>
          <w:rFonts w:ascii="Times New Roman" w:hAnsi="Times New Roman" w:cs="Times New Roman"/>
          <w:sz w:val="24"/>
          <w:szCs w:val="24"/>
        </w:rPr>
      </w:pPr>
    </w:p>
    <w:p w14:paraId="6E3F1033" w14:textId="66A6D147" w:rsidR="004B613D" w:rsidRPr="004B613D" w:rsidRDefault="00C332C3" w:rsidP="00180C27">
      <w:pPr>
        <w:spacing w:after="0" w:line="240" w:lineRule="auto"/>
        <w:ind w:firstLine="708"/>
        <w:jc w:val="both"/>
        <w:rPr>
          <w:rFonts w:ascii="Times New Roman" w:hAnsi="Times New Roman" w:cs="Times New Roman"/>
          <w:sz w:val="24"/>
          <w:szCs w:val="24"/>
        </w:rPr>
      </w:pPr>
      <w:r w:rsidRPr="00C332C3">
        <w:rPr>
          <w:rFonts w:ascii="Times New Roman" w:hAnsi="Times New Roman" w:cs="Times New Roman"/>
          <w:sz w:val="24"/>
          <w:szCs w:val="24"/>
        </w:rPr>
        <w:t>Navrhovanou zmenou dochádza k  úprave  poznámky pod čiarou v súvislosti s novou právnou úpravou zodpovednosti za škodu v  Občianskom zákonníku.</w:t>
      </w:r>
      <w:r w:rsidR="004B613D" w:rsidRPr="004B613D">
        <w:rPr>
          <w:rFonts w:ascii="Times New Roman" w:hAnsi="Times New Roman" w:cs="Times New Roman"/>
          <w:sz w:val="24"/>
          <w:szCs w:val="24"/>
        </w:rPr>
        <w:t xml:space="preserve"> </w:t>
      </w:r>
    </w:p>
    <w:p w14:paraId="0A5EB833" w14:textId="77777777" w:rsidR="00180C27" w:rsidRDefault="00180C27" w:rsidP="004B613D">
      <w:pPr>
        <w:spacing w:after="0" w:line="240" w:lineRule="auto"/>
        <w:jc w:val="both"/>
        <w:rPr>
          <w:rFonts w:ascii="Times New Roman" w:hAnsi="Times New Roman" w:cs="Times New Roman"/>
          <w:sz w:val="24"/>
          <w:szCs w:val="24"/>
        </w:rPr>
      </w:pPr>
    </w:p>
    <w:p w14:paraId="045D69F2" w14:textId="419CB70C" w:rsidR="004B613D" w:rsidRPr="002B41B3" w:rsidRDefault="004B613D" w:rsidP="004B613D">
      <w:pPr>
        <w:spacing w:after="0" w:line="240" w:lineRule="auto"/>
        <w:jc w:val="both"/>
        <w:rPr>
          <w:rFonts w:ascii="Times New Roman" w:hAnsi="Times New Roman" w:cs="Times New Roman"/>
          <w:sz w:val="24"/>
          <w:szCs w:val="24"/>
          <w:u w:val="single"/>
        </w:rPr>
      </w:pPr>
      <w:r w:rsidRPr="002B41B3">
        <w:rPr>
          <w:rFonts w:ascii="Times New Roman" w:hAnsi="Times New Roman" w:cs="Times New Roman"/>
          <w:sz w:val="24"/>
          <w:szCs w:val="24"/>
          <w:u w:val="single"/>
        </w:rPr>
        <w:t xml:space="preserve">K bodu 6 </w:t>
      </w:r>
      <w:r w:rsidR="00180C27" w:rsidRPr="002B41B3">
        <w:rPr>
          <w:rFonts w:ascii="Times New Roman" w:hAnsi="Times New Roman" w:cs="Times New Roman"/>
          <w:sz w:val="24"/>
          <w:szCs w:val="24"/>
          <w:u w:val="single"/>
        </w:rPr>
        <w:t>(§ 98 ods. 2)</w:t>
      </w:r>
    </w:p>
    <w:p w14:paraId="1B7E0622" w14:textId="77777777" w:rsidR="002B41B3" w:rsidRPr="004B613D" w:rsidRDefault="002B41B3" w:rsidP="004B613D">
      <w:pPr>
        <w:spacing w:after="0" w:line="240" w:lineRule="auto"/>
        <w:jc w:val="both"/>
        <w:rPr>
          <w:rFonts w:ascii="Times New Roman" w:hAnsi="Times New Roman" w:cs="Times New Roman"/>
          <w:sz w:val="24"/>
          <w:szCs w:val="24"/>
        </w:rPr>
      </w:pPr>
    </w:p>
    <w:p w14:paraId="5338C3CB" w14:textId="2F84952D" w:rsidR="00C06A57" w:rsidRDefault="00C332C3" w:rsidP="002B41B3">
      <w:pPr>
        <w:spacing w:after="0" w:line="240" w:lineRule="auto"/>
        <w:ind w:firstLine="708"/>
        <w:jc w:val="both"/>
        <w:rPr>
          <w:rFonts w:ascii="Times New Roman" w:hAnsi="Times New Roman" w:cs="Times New Roman"/>
          <w:sz w:val="24"/>
          <w:szCs w:val="24"/>
        </w:rPr>
      </w:pPr>
      <w:r w:rsidRPr="00C332C3">
        <w:rPr>
          <w:rFonts w:ascii="Times New Roman" w:hAnsi="Times New Roman" w:cs="Times New Roman"/>
          <w:sz w:val="24"/>
          <w:szCs w:val="24"/>
        </w:rPr>
        <w:t>Ide o úpravu vyvolanú zmenou v terminológii, ktorú zavádza nový Občiansky zákonník, a to v súvislosti s používaním pojmu „lehota”.</w:t>
      </w:r>
    </w:p>
    <w:p w14:paraId="30511E53" w14:textId="77777777" w:rsidR="00D8092C" w:rsidRDefault="00D8092C" w:rsidP="00D8092C">
      <w:pPr>
        <w:spacing w:after="0" w:line="240" w:lineRule="auto"/>
        <w:jc w:val="both"/>
        <w:rPr>
          <w:rFonts w:ascii="Times New Roman" w:hAnsi="Times New Roman" w:cs="Times New Roman"/>
          <w:sz w:val="24"/>
          <w:szCs w:val="24"/>
        </w:rPr>
      </w:pPr>
    </w:p>
    <w:p w14:paraId="40F0519D" w14:textId="43275809" w:rsidR="00D8092C" w:rsidRDefault="00D8092C" w:rsidP="007134CB">
      <w:pPr>
        <w:pStyle w:val="Nadpis1"/>
      </w:pPr>
    </w:p>
    <w:p w14:paraId="5E77CC26" w14:textId="3C48E8C6" w:rsidR="00D8092C" w:rsidRDefault="00D8092C" w:rsidP="00D8092C">
      <w:pPr>
        <w:spacing w:after="0" w:line="240" w:lineRule="auto"/>
        <w:jc w:val="both"/>
        <w:rPr>
          <w:rFonts w:ascii="Times New Roman" w:hAnsi="Times New Roman" w:cs="Times New Roman"/>
          <w:i/>
          <w:iCs/>
          <w:sz w:val="24"/>
          <w:szCs w:val="24"/>
        </w:rPr>
      </w:pPr>
      <w:r w:rsidRPr="00353B6C">
        <w:rPr>
          <w:rFonts w:ascii="Times New Roman" w:hAnsi="Times New Roman" w:cs="Times New Roman"/>
          <w:i/>
          <w:iCs/>
          <w:sz w:val="24"/>
          <w:szCs w:val="24"/>
        </w:rPr>
        <w:t xml:space="preserve">(zákon č. </w:t>
      </w:r>
      <w:r>
        <w:rPr>
          <w:rFonts w:ascii="Times New Roman" w:hAnsi="Times New Roman" w:cs="Times New Roman"/>
          <w:i/>
          <w:iCs/>
          <w:sz w:val="24"/>
          <w:szCs w:val="24"/>
        </w:rPr>
        <w:t>447</w:t>
      </w:r>
      <w:r w:rsidRPr="00353B6C">
        <w:rPr>
          <w:rFonts w:ascii="Times New Roman" w:hAnsi="Times New Roman" w:cs="Times New Roman"/>
          <w:i/>
          <w:iCs/>
          <w:sz w:val="24"/>
          <w:szCs w:val="24"/>
        </w:rPr>
        <w:t>/2015 Z. z. o</w:t>
      </w:r>
      <w:r w:rsidR="00814918">
        <w:rPr>
          <w:rFonts w:ascii="Times New Roman" w:hAnsi="Times New Roman" w:cs="Times New Roman"/>
          <w:i/>
          <w:iCs/>
          <w:sz w:val="24"/>
          <w:szCs w:val="24"/>
        </w:rPr>
        <w:t> miestnom poplatku za rozvoj a o zmene a doplnení niektorých zákonov v znení neskorších predpisov</w:t>
      </w:r>
      <w:r w:rsidRPr="00353B6C">
        <w:rPr>
          <w:rFonts w:ascii="Times New Roman" w:hAnsi="Times New Roman" w:cs="Times New Roman"/>
          <w:i/>
          <w:iCs/>
          <w:sz w:val="24"/>
          <w:szCs w:val="24"/>
        </w:rPr>
        <w:t>)</w:t>
      </w:r>
    </w:p>
    <w:p w14:paraId="68347EC6" w14:textId="77777777" w:rsidR="00D8092C" w:rsidRDefault="00D8092C" w:rsidP="00D8092C">
      <w:pPr>
        <w:spacing w:after="0" w:line="240" w:lineRule="auto"/>
        <w:jc w:val="both"/>
        <w:rPr>
          <w:rFonts w:ascii="Times New Roman" w:hAnsi="Times New Roman" w:cs="Times New Roman"/>
          <w:sz w:val="24"/>
          <w:szCs w:val="24"/>
        </w:rPr>
      </w:pPr>
    </w:p>
    <w:p w14:paraId="1B141F1B" w14:textId="14E18581" w:rsidR="005C573C" w:rsidRPr="005C573C" w:rsidRDefault="005C573C" w:rsidP="005C573C">
      <w:pPr>
        <w:spacing w:after="0" w:line="240" w:lineRule="auto"/>
        <w:jc w:val="both"/>
        <w:rPr>
          <w:rFonts w:ascii="Times New Roman" w:hAnsi="Times New Roman" w:cs="Times New Roman"/>
          <w:sz w:val="24"/>
          <w:szCs w:val="24"/>
          <w:u w:val="single"/>
        </w:rPr>
      </w:pPr>
      <w:r w:rsidRPr="005C573C">
        <w:rPr>
          <w:rFonts w:ascii="Times New Roman" w:hAnsi="Times New Roman" w:cs="Times New Roman"/>
          <w:sz w:val="24"/>
          <w:szCs w:val="24"/>
          <w:u w:val="single"/>
        </w:rPr>
        <w:t>K bodom 1 a</w:t>
      </w:r>
      <w:r>
        <w:rPr>
          <w:rFonts w:ascii="Times New Roman" w:hAnsi="Times New Roman" w:cs="Times New Roman"/>
          <w:sz w:val="24"/>
          <w:szCs w:val="24"/>
          <w:u w:val="single"/>
        </w:rPr>
        <w:t> </w:t>
      </w:r>
      <w:r w:rsidRPr="005C573C">
        <w:rPr>
          <w:rFonts w:ascii="Times New Roman" w:hAnsi="Times New Roman" w:cs="Times New Roman"/>
          <w:sz w:val="24"/>
          <w:szCs w:val="24"/>
          <w:u w:val="single"/>
        </w:rPr>
        <w:t>3</w:t>
      </w:r>
      <w:r>
        <w:rPr>
          <w:rFonts w:ascii="Times New Roman" w:hAnsi="Times New Roman" w:cs="Times New Roman"/>
          <w:sz w:val="24"/>
          <w:szCs w:val="24"/>
          <w:u w:val="single"/>
        </w:rPr>
        <w:t xml:space="preserve"> </w:t>
      </w:r>
    </w:p>
    <w:p w14:paraId="501AA9EA" w14:textId="77777777" w:rsidR="004915EC" w:rsidRDefault="004915EC" w:rsidP="005C573C">
      <w:pPr>
        <w:spacing w:after="0" w:line="240" w:lineRule="auto"/>
        <w:jc w:val="both"/>
        <w:rPr>
          <w:rFonts w:ascii="Times New Roman" w:hAnsi="Times New Roman" w:cs="Times New Roman"/>
          <w:sz w:val="24"/>
          <w:szCs w:val="24"/>
        </w:rPr>
      </w:pPr>
    </w:p>
    <w:p w14:paraId="6DFA190F" w14:textId="2B8CB579" w:rsidR="005C573C" w:rsidRPr="005C573C" w:rsidRDefault="005C573C" w:rsidP="004915EC">
      <w:pPr>
        <w:spacing w:after="0" w:line="240" w:lineRule="auto"/>
        <w:ind w:firstLine="708"/>
        <w:jc w:val="both"/>
        <w:rPr>
          <w:rFonts w:ascii="Times New Roman" w:hAnsi="Times New Roman" w:cs="Times New Roman"/>
          <w:sz w:val="24"/>
          <w:szCs w:val="24"/>
        </w:rPr>
      </w:pPr>
      <w:r w:rsidRPr="005C573C">
        <w:rPr>
          <w:rFonts w:ascii="Times New Roman" w:hAnsi="Times New Roman" w:cs="Times New Roman"/>
          <w:sz w:val="24"/>
          <w:szCs w:val="24"/>
        </w:rPr>
        <w:t>V súvislosti so zmenou pojmov v Občianskom zákonníku je potrebné nahradiť pojem „bezpodielové spoluvlastníctvo manželov“ pojmom „spoločné imanie manželov“ a pojem „spoločné časti a spoločné zariadenia“ pojmom „spoločné časti a príslušenstvo“. Ide o legislatívno-technickú úpravu nadväzujúcu na zavedenie nových pojmov v Občianskom zákonníku.</w:t>
      </w:r>
    </w:p>
    <w:p w14:paraId="2EA054E1" w14:textId="77777777" w:rsidR="005C573C" w:rsidRPr="005C573C" w:rsidRDefault="005C573C" w:rsidP="005C573C">
      <w:pPr>
        <w:spacing w:after="0" w:line="240" w:lineRule="auto"/>
        <w:jc w:val="both"/>
        <w:rPr>
          <w:rFonts w:ascii="Times New Roman" w:hAnsi="Times New Roman" w:cs="Times New Roman"/>
          <w:sz w:val="24"/>
          <w:szCs w:val="24"/>
        </w:rPr>
      </w:pPr>
    </w:p>
    <w:p w14:paraId="57E4FC1A" w14:textId="5AF66585" w:rsidR="005C573C" w:rsidRPr="004915EC" w:rsidRDefault="005C573C" w:rsidP="005C573C">
      <w:pPr>
        <w:spacing w:after="0" w:line="240" w:lineRule="auto"/>
        <w:jc w:val="both"/>
        <w:rPr>
          <w:rFonts w:ascii="Times New Roman" w:hAnsi="Times New Roman" w:cs="Times New Roman"/>
          <w:sz w:val="24"/>
          <w:szCs w:val="24"/>
          <w:u w:val="single"/>
        </w:rPr>
      </w:pPr>
      <w:r w:rsidRPr="004915EC">
        <w:rPr>
          <w:rFonts w:ascii="Times New Roman" w:hAnsi="Times New Roman" w:cs="Times New Roman"/>
          <w:sz w:val="24"/>
          <w:szCs w:val="24"/>
          <w:u w:val="single"/>
        </w:rPr>
        <w:t>K bodu 2</w:t>
      </w:r>
      <w:r w:rsidR="004915EC" w:rsidRPr="004915EC">
        <w:rPr>
          <w:rFonts w:ascii="Times New Roman" w:hAnsi="Times New Roman" w:cs="Times New Roman"/>
          <w:sz w:val="24"/>
          <w:szCs w:val="24"/>
          <w:u w:val="single"/>
        </w:rPr>
        <w:t xml:space="preserve"> (§ 18)</w:t>
      </w:r>
    </w:p>
    <w:p w14:paraId="041ED4C8" w14:textId="77777777" w:rsidR="004915EC" w:rsidRDefault="004915EC" w:rsidP="005C573C">
      <w:pPr>
        <w:spacing w:after="0" w:line="240" w:lineRule="auto"/>
        <w:jc w:val="both"/>
        <w:rPr>
          <w:rFonts w:ascii="Times New Roman" w:hAnsi="Times New Roman" w:cs="Times New Roman"/>
          <w:sz w:val="24"/>
          <w:szCs w:val="24"/>
        </w:rPr>
      </w:pPr>
    </w:p>
    <w:p w14:paraId="0B1D0204" w14:textId="39A182AC" w:rsidR="00814918" w:rsidRDefault="005C573C" w:rsidP="004915EC">
      <w:pPr>
        <w:spacing w:after="0" w:line="240" w:lineRule="auto"/>
        <w:ind w:firstLine="708"/>
        <w:jc w:val="both"/>
        <w:rPr>
          <w:rFonts w:ascii="Times New Roman" w:hAnsi="Times New Roman" w:cs="Times New Roman"/>
          <w:sz w:val="24"/>
          <w:szCs w:val="24"/>
        </w:rPr>
      </w:pPr>
      <w:r w:rsidRPr="005C573C">
        <w:rPr>
          <w:rFonts w:ascii="Times New Roman" w:hAnsi="Times New Roman" w:cs="Times New Roman"/>
          <w:sz w:val="24"/>
          <w:szCs w:val="24"/>
        </w:rPr>
        <w:t>Ide o prechodné ustanovenie k zmene pojmov v novom Občianskom zákonníku. Na pojem v pôvodnom znení sa po zmene nahliada ako na jeho ekvivalent aj ak jeho pôvodné použitie sa vyskytne po 1. júli 2027.</w:t>
      </w:r>
    </w:p>
    <w:p w14:paraId="3FD19E1B" w14:textId="77777777" w:rsidR="00484D2D" w:rsidRDefault="00484D2D" w:rsidP="00484D2D">
      <w:pPr>
        <w:spacing w:after="0" w:line="240" w:lineRule="auto"/>
        <w:jc w:val="both"/>
        <w:rPr>
          <w:rFonts w:ascii="Times New Roman" w:hAnsi="Times New Roman" w:cs="Times New Roman"/>
          <w:sz w:val="24"/>
          <w:szCs w:val="24"/>
        </w:rPr>
      </w:pPr>
    </w:p>
    <w:p w14:paraId="733C8ABE" w14:textId="0A7B41C1" w:rsidR="00484D2D" w:rsidRDefault="00484D2D" w:rsidP="00086714">
      <w:pPr>
        <w:pStyle w:val="Nadpis1"/>
      </w:pPr>
    </w:p>
    <w:p w14:paraId="74A3A0EB" w14:textId="6282A967" w:rsidR="00484D2D" w:rsidRDefault="00484D2D" w:rsidP="00484D2D">
      <w:pPr>
        <w:spacing w:after="0" w:line="240" w:lineRule="auto"/>
        <w:jc w:val="both"/>
        <w:rPr>
          <w:rFonts w:ascii="Times New Roman" w:hAnsi="Times New Roman" w:cs="Times New Roman"/>
          <w:i/>
          <w:iCs/>
          <w:sz w:val="24"/>
          <w:szCs w:val="24"/>
        </w:rPr>
      </w:pPr>
      <w:r w:rsidRPr="00353B6C">
        <w:rPr>
          <w:rFonts w:ascii="Times New Roman" w:hAnsi="Times New Roman" w:cs="Times New Roman"/>
          <w:i/>
          <w:iCs/>
          <w:sz w:val="24"/>
          <w:szCs w:val="24"/>
        </w:rPr>
        <w:t xml:space="preserve">(zákon č. </w:t>
      </w:r>
      <w:r>
        <w:rPr>
          <w:rFonts w:ascii="Times New Roman" w:hAnsi="Times New Roman" w:cs="Times New Roman"/>
          <w:i/>
          <w:iCs/>
          <w:sz w:val="24"/>
          <w:szCs w:val="24"/>
        </w:rPr>
        <w:t>90/2016</w:t>
      </w:r>
      <w:r w:rsidRPr="00353B6C">
        <w:rPr>
          <w:rFonts w:ascii="Times New Roman" w:hAnsi="Times New Roman" w:cs="Times New Roman"/>
          <w:i/>
          <w:iCs/>
          <w:sz w:val="24"/>
          <w:szCs w:val="24"/>
        </w:rPr>
        <w:t xml:space="preserve"> Z. z. o</w:t>
      </w:r>
      <w:r>
        <w:rPr>
          <w:rFonts w:ascii="Times New Roman" w:hAnsi="Times New Roman" w:cs="Times New Roman"/>
          <w:i/>
          <w:iCs/>
          <w:sz w:val="24"/>
          <w:szCs w:val="24"/>
        </w:rPr>
        <w:t> úveroch na bývanie a o zmene a doplnení niektorých zákonov v znení neskorších predpisov</w:t>
      </w:r>
      <w:r w:rsidRPr="00353B6C">
        <w:rPr>
          <w:rFonts w:ascii="Times New Roman" w:hAnsi="Times New Roman" w:cs="Times New Roman"/>
          <w:i/>
          <w:iCs/>
          <w:sz w:val="24"/>
          <w:szCs w:val="24"/>
        </w:rPr>
        <w:t>)</w:t>
      </w:r>
    </w:p>
    <w:p w14:paraId="2E93B2BB" w14:textId="77777777" w:rsidR="00484D2D" w:rsidRDefault="00484D2D" w:rsidP="00484D2D">
      <w:pPr>
        <w:spacing w:after="0" w:line="240" w:lineRule="auto"/>
        <w:jc w:val="both"/>
        <w:rPr>
          <w:rFonts w:ascii="Times New Roman" w:hAnsi="Times New Roman" w:cs="Times New Roman"/>
          <w:sz w:val="24"/>
          <w:szCs w:val="24"/>
        </w:rPr>
      </w:pPr>
    </w:p>
    <w:p w14:paraId="46374422" w14:textId="5208B6DB" w:rsidR="00A22788" w:rsidRPr="00A22788" w:rsidRDefault="00A22788" w:rsidP="00484D2D">
      <w:pPr>
        <w:spacing w:after="0" w:line="240" w:lineRule="auto"/>
        <w:jc w:val="both"/>
        <w:rPr>
          <w:rFonts w:ascii="Times New Roman" w:hAnsi="Times New Roman" w:cs="Times New Roman"/>
          <w:sz w:val="24"/>
          <w:szCs w:val="24"/>
          <w:u w:val="single"/>
        </w:rPr>
      </w:pPr>
      <w:r w:rsidRPr="00A22788">
        <w:rPr>
          <w:rFonts w:ascii="Times New Roman" w:hAnsi="Times New Roman" w:cs="Times New Roman"/>
          <w:sz w:val="24"/>
          <w:szCs w:val="24"/>
          <w:u w:val="single"/>
        </w:rPr>
        <w:t>K bodom 1 až 4</w:t>
      </w:r>
    </w:p>
    <w:p w14:paraId="670D1466" w14:textId="77777777" w:rsidR="00A22788" w:rsidRDefault="00A22788" w:rsidP="00484D2D">
      <w:pPr>
        <w:spacing w:after="0" w:line="240" w:lineRule="auto"/>
        <w:jc w:val="both"/>
        <w:rPr>
          <w:rFonts w:ascii="Times New Roman" w:hAnsi="Times New Roman" w:cs="Times New Roman"/>
          <w:sz w:val="24"/>
          <w:szCs w:val="24"/>
        </w:rPr>
      </w:pPr>
    </w:p>
    <w:p w14:paraId="68492CBD" w14:textId="2CA121B2" w:rsidR="00BE513F" w:rsidRDefault="00CF31DE" w:rsidP="00CF31DE">
      <w:pPr>
        <w:spacing w:after="0" w:line="240" w:lineRule="auto"/>
        <w:ind w:firstLine="708"/>
        <w:jc w:val="both"/>
        <w:rPr>
          <w:rFonts w:ascii="Times New Roman" w:hAnsi="Times New Roman" w:cs="Times New Roman"/>
          <w:sz w:val="24"/>
          <w:szCs w:val="24"/>
        </w:rPr>
      </w:pPr>
      <w:r w:rsidRPr="00CF31DE">
        <w:rPr>
          <w:rFonts w:ascii="Times New Roman" w:hAnsi="Times New Roman" w:cs="Times New Roman"/>
          <w:sz w:val="24"/>
          <w:szCs w:val="24"/>
        </w:rPr>
        <w:t>Navrhovaná úprava reaguje na zavedenie systému plnej zákonnej subrogácie v novom Občianskom zákonníku. Ručiteľ alebo záložca, ktorý splní za dlžníka zabezpečený dlh alebo jeho časť, vstupuje v rozsahu svojho plnenia zo zákona do práv  veriteľa; to platí aj pre zabezpečovací prevod práva. Nejde pritom o zmluvné postúpenie pohľadávky, ale o zákonný prechod pohľadávky a práv s ňou spojených v dôsledku splnenia dlhu. Na túto osobu prechádza pohľadávka s príslušenstvom, vrátane zabezpečenia a ďalších práv s ňou spojených. V záujme efektívneho uplatnenia týchto práv musí osoba, na ktorú pohľadávka prešla, získať od doterajšieho veriteľa údaje o pohľadávke a príslušnú zmluvnú a realizačnú dokumentáciu. V prípade bankových úverov však tieto údaje podliehajú bankovému tajomstvu a obsahujú osobné údaje spotrebiteľa. Navrhuje sa preto presné vymedzenie okruhu informácií a dokladov, ktoré má doterajší veriteľ poskytnúť a účelové obmedzenie ich použitia, spojené s povinnosťou mlčanlivosti  osoby, na ktorú pohľadávka prešla. Zároveň sa upravujú vybrané pojmy a poznámky pod čiarou z dôvodu potreby zosúladenia sektorových právnych úprav s novým Občianskym zákonníkom.</w:t>
      </w:r>
    </w:p>
    <w:p w14:paraId="74E3C1AC" w14:textId="77777777" w:rsidR="00CF31DE" w:rsidRDefault="00CF31DE" w:rsidP="00BE513F">
      <w:pPr>
        <w:spacing w:after="0" w:line="240" w:lineRule="auto"/>
        <w:jc w:val="both"/>
        <w:rPr>
          <w:rFonts w:ascii="Times New Roman" w:hAnsi="Times New Roman" w:cs="Times New Roman"/>
          <w:sz w:val="24"/>
          <w:szCs w:val="24"/>
        </w:rPr>
      </w:pPr>
    </w:p>
    <w:p w14:paraId="3E1EA181" w14:textId="5F63F71E" w:rsidR="00BE513F" w:rsidRDefault="00BE513F" w:rsidP="00086714">
      <w:pPr>
        <w:pStyle w:val="Nadpis1"/>
      </w:pPr>
    </w:p>
    <w:p w14:paraId="382694B3" w14:textId="7C7051ED" w:rsidR="00BE513F" w:rsidRDefault="00BE513F" w:rsidP="00BE513F">
      <w:pPr>
        <w:spacing w:after="0" w:line="240" w:lineRule="auto"/>
        <w:jc w:val="both"/>
        <w:rPr>
          <w:rFonts w:ascii="Times New Roman" w:hAnsi="Times New Roman" w:cs="Times New Roman"/>
          <w:i/>
          <w:iCs/>
          <w:sz w:val="24"/>
          <w:szCs w:val="24"/>
        </w:rPr>
      </w:pPr>
      <w:r w:rsidRPr="00353B6C">
        <w:rPr>
          <w:rFonts w:ascii="Times New Roman" w:hAnsi="Times New Roman" w:cs="Times New Roman"/>
          <w:i/>
          <w:iCs/>
          <w:sz w:val="24"/>
          <w:szCs w:val="24"/>
        </w:rPr>
        <w:t xml:space="preserve">(zákon č. </w:t>
      </w:r>
      <w:r w:rsidR="00697B65">
        <w:rPr>
          <w:rFonts w:ascii="Times New Roman" w:hAnsi="Times New Roman" w:cs="Times New Roman"/>
          <w:i/>
          <w:iCs/>
          <w:sz w:val="24"/>
          <w:szCs w:val="24"/>
        </w:rPr>
        <w:t xml:space="preserve">91/2016 </w:t>
      </w:r>
      <w:r w:rsidRPr="00353B6C">
        <w:rPr>
          <w:rFonts w:ascii="Times New Roman" w:hAnsi="Times New Roman" w:cs="Times New Roman"/>
          <w:i/>
          <w:iCs/>
          <w:sz w:val="24"/>
          <w:szCs w:val="24"/>
        </w:rPr>
        <w:t xml:space="preserve"> Z. z. o</w:t>
      </w:r>
      <w:r w:rsidR="00697B65">
        <w:rPr>
          <w:rFonts w:ascii="Times New Roman" w:hAnsi="Times New Roman" w:cs="Times New Roman"/>
          <w:i/>
          <w:iCs/>
          <w:sz w:val="24"/>
          <w:szCs w:val="24"/>
        </w:rPr>
        <w:t> trestnej zodpovednosti právnických osôb a o zmene a doplnení niektorých zákonov v znení neskorších predpisov</w:t>
      </w:r>
      <w:r w:rsidRPr="00353B6C">
        <w:rPr>
          <w:rFonts w:ascii="Times New Roman" w:hAnsi="Times New Roman" w:cs="Times New Roman"/>
          <w:i/>
          <w:iCs/>
          <w:sz w:val="24"/>
          <w:szCs w:val="24"/>
        </w:rPr>
        <w:t>)</w:t>
      </w:r>
    </w:p>
    <w:p w14:paraId="515B7EDC" w14:textId="77777777" w:rsidR="00BE513F" w:rsidRDefault="00BE513F" w:rsidP="00BE513F">
      <w:pPr>
        <w:spacing w:after="0" w:line="240" w:lineRule="auto"/>
        <w:jc w:val="both"/>
        <w:rPr>
          <w:rFonts w:ascii="Times New Roman" w:hAnsi="Times New Roman" w:cs="Times New Roman"/>
          <w:sz w:val="24"/>
          <w:szCs w:val="24"/>
        </w:rPr>
      </w:pPr>
    </w:p>
    <w:p w14:paraId="048DAB0F" w14:textId="6263C665" w:rsidR="00D81006" w:rsidRPr="00D81006" w:rsidRDefault="00D81006" w:rsidP="00D81006">
      <w:pPr>
        <w:spacing w:after="0" w:line="240" w:lineRule="auto"/>
        <w:jc w:val="both"/>
        <w:rPr>
          <w:rFonts w:ascii="Times New Roman" w:hAnsi="Times New Roman" w:cs="Times New Roman"/>
          <w:sz w:val="24"/>
          <w:szCs w:val="24"/>
          <w:u w:val="single"/>
        </w:rPr>
      </w:pPr>
      <w:r w:rsidRPr="00D81006">
        <w:rPr>
          <w:rFonts w:ascii="Times New Roman" w:hAnsi="Times New Roman" w:cs="Times New Roman"/>
          <w:sz w:val="24"/>
          <w:szCs w:val="24"/>
          <w:u w:val="single"/>
        </w:rPr>
        <w:t>K bodu 1 (Poznámka pod čiarou k odkazu 1a)</w:t>
      </w:r>
    </w:p>
    <w:p w14:paraId="41321E51" w14:textId="77777777" w:rsidR="00D81006" w:rsidRDefault="00D81006" w:rsidP="00D81006">
      <w:pPr>
        <w:spacing w:after="0" w:line="240" w:lineRule="auto"/>
        <w:jc w:val="both"/>
        <w:rPr>
          <w:rFonts w:ascii="Times New Roman" w:hAnsi="Times New Roman" w:cs="Times New Roman"/>
          <w:sz w:val="24"/>
          <w:szCs w:val="24"/>
        </w:rPr>
      </w:pPr>
    </w:p>
    <w:p w14:paraId="49E8221C" w14:textId="28BEF7B8" w:rsidR="00D81006" w:rsidRPr="00D81006" w:rsidRDefault="00D81006" w:rsidP="00D81006">
      <w:pPr>
        <w:spacing w:after="0" w:line="240" w:lineRule="auto"/>
        <w:ind w:firstLine="708"/>
        <w:jc w:val="both"/>
        <w:rPr>
          <w:rFonts w:ascii="Times New Roman" w:hAnsi="Times New Roman" w:cs="Times New Roman"/>
          <w:sz w:val="24"/>
          <w:szCs w:val="24"/>
        </w:rPr>
      </w:pPr>
      <w:r w:rsidRPr="00D81006">
        <w:rPr>
          <w:rFonts w:ascii="Times New Roman" w:hAnsi="Times New Roman" w:cs="Times New Roman"/>
          <w:sz w:val="24"/>
          <w:szCs w:val="24"/>
        </w:rPr>
        <w:t>Ide o legislatívno-technickú úpravu, ktorou sa aktualizujú odkazy.</w:t>
      </w:r>
    </w:p>
    <w:p w14:paraId="697166D5" w14:textId="77777777" w:rsidR="00D81006" w:rsidRPr="00D81006" w:rsidRDefault="00D81006" w:rsidP="00D81006">
      <w:pPr>
        <w:spacing w:after="0" w:line="240" w:lineRule="auto"/>
        <w:jc w:val="both"/>
        <w:rPr>
          <w:rFonts w:ascii="Times New Roman" w:hAnsi="Times New Roman" w:cs="Times New Roman"/>
          <w:sz w:val="24"/>
          <w:szCs w:val="24"/>
        </w:rPr>
      </w:pPr>
    </w:p>
    <w:p w14:paraId="3E82F157" w14:textId="3AC1E66A" w:rsidR="00D81006" w:rsidRPr="00D81006" w:rsidRDefault="00D81006" w:rsidP="00D81006">
      <w:pPr>
        <w:spacing w:after="0" w:line="240" w:lineRule="auto"/>
        <w:jc w:val="both"/>
        <w:rPr>
          <w:rFonts w:ascii="Times New Roman" w:hAnsi="Times New Roman" w:cs="Times New Roman"/>
          <w:sz w:val="24"/>
          <w:szCs w:val="24"/>
          <w:u w:val="single"/>
        </w:rPr>
      </w:pPr>
      <w:r w:rsidRPr="00D81006">
        <w:rPr>
          <w:rFonts w:ascii="Times New Roman" w:hAnsi="Times New Roman" w:cs="Times New Roman"/>
          <w:sz w:val="24"/>
          <w:szCs w:val="24"/>
          <w:u w:val="single"/>
        </w:rPr>
        <w:t>K bodu 2 (§ 12 ods. 3)</w:t>
      </w:r>
    </w:p>
    <w:p w14:paraId="182290AD" w14:textId="77777777" w:rsidR="00D81006" w:rsidRDefault="00D81006" w:rsidP="00D81006">
      <w:pPr>
        <w:spacing w:after="0" w:line="240" w:lineRule="auto"/>
        <w:jc w:val="both"/>
        <w:rPr>
          <w:rFonts w:ascii="Times New Roman" w:hAnsi="Times New Roman" w:cs="Times New Roman"/>
          <w:sz w:val="24"/>
          <w:szCs w:val="24"/>
        </w:rPr>
      </w:pPr>
    </w:p>
    <w:p w14:paraId="40716907" w14:textId="34254AFE" w:rsidR="00D81006" w:rsidRPr="00D81006" w:rsidRDefault="00D81006" w:rsidP="009D6A64">
      <w:pPr>
        <w:spacing w:after="0" w:line="240" w:lineRule="auto"/>
        <w:ind w:firstLine="708"/>
        <w:jc w:val="both"/>
        <w:rPr>
          <w:rFonts w:ascii="Times New Roman" w:hAnsi="Times New Roman" w:cs="Times New Roman"/>
          <w:sz w:val="24"/>
          <w:szCs w:val="24"/>
        </w:rPr>
      </w:pPr>
      <w:r w:rsidRPr="00D81006">
        <w:rPr>
          <w:rFonts w:ascii="Times New Roman" w:hAnsi="Times New Roman" w:cs="Times New Roman"/>
          <w:sz w:val="24"/>
          <w:szCs w:val="24"/>
        </w:rPr>
        <w:lastRenderedPageBreak/>
        <w:t xml:space="preserve">Predmetným novelizačným bodom predkladateľ sleduje záujem na normatívnom vyjadrení účinkov uloženia trestu zrušenia právnickej osoby, pri ktorých v súčasnom znení absentuje výslovná úprava základného účinku, a to, že uloženie tohto trestu má za následok zrušenie právnickej osoby (teda rozhodnutie o uložení trestu zrušenia právnickej osoby je prípadom, ktorý predpokladá § 255 ods. 1 písm. f) Občianskeho zákonníka a § 68 ods. 4 písm. d) Obchodného zákonníka). Môže sa javiť, že ide o nepodstatnú úpravu, avšak aj keď z označenia trestu je zrejmé, aký by mal byť jeho následok, uvedené nie je doposiaľ v norme pozitívno-právne vyjadrené, čo je možné hodnotiť ako nedostatok. Uloženie trestu nebude automaticky viesť k vstupu „nútene zrušenej“ právnickej osoby do likvidácie, a to vzhľadom na súčasnú úpravu likvidácie obchodných spoločností a družstiev v Obchodnom zákonníku a po jej vzore novokoncipovanú všeobecnú úpravu Občianskeho zákonníka, ktorá predpokladá splnenie podmienky zloženia preddavku na likvidáciu. </w:t>
      </w:r>
    </w:p>
    <w:p w14:paraId="59D703E3" w14:textId="77777777" w:rsidR="00D81006" w:rsidRPr="00D81006" w:rsidRDefault="00D81006" w:rsidP="00D81006">
      <w:pPr>
        <w:spacing w:after="0" w:line="240" w:lineRule="auto"/>
        <w:jc w:val="both"/>
        <w:rPr>
          <w:rFonts w:ascii="Times New Roman" w:hAnsi="Times New Roman" w:cs="Times New Roman"/>
          <w:sz w:val="24"/>
          <w:szCs w:val="24"/>
        </w:rPr>
      </w:pPr>
    </w:p>
    <w:p w14:paraId="28BD0D35" w14:textId="5533DD6E" w:rsidR="00D81006" w:rsidRPr="009D6A64" w:rsidRDefault="00D81006" w:rsidP="00D81006">
      <w:pPr>
        <w:spacing w:after="0" w:line="240" w:lineRule="auto"/>
        <w:jc w:val="both"/>
        <w:rPr>
          <w:rFonts w:ascii="Times New Roman" w:hAnsi="Times New Roman" w:cs="Times New Roman"/>
          <w:sz w:val="24"/>
          <w:szCs w:val="24"/>
          <w:u w:val="single"/>
        </w:rPr>
      </w:pPr>
      <w:r w:rsidRPr="009D6A64">
        <w:rPr>
          <w:rFonts w:ascii="Times New Roman" w:hAnsi="Times New Roman" w:cs="Times New Roman"/>
          <w:sz w:val="24"/>
          <w:szCs w:val="24"/>
          <w:u w:val="single"/>
        </w:rPr>
        <w:t xml:space="preserve">K bodu 3 </w:t>
      </w:r>
      <w:r w:rsidR="009D6A64" w:rsidRPr="009D6A64">
        <w:rPr>
          <w:rFonts w:ascii="Times New Roman" w:hAnsi="Times New Roman" w:cs="Times New Roman"/>
          <w:sz w:val="24"/>
          <w:szCs w:val="24"/>
          <w:u w:val="single"/>
        </w:rPr>
        <w:t>[</w:t>
      </w:r>
      <w:r w:rsidRPr="009D6A64">
        <w:rPr>
          <w:rFonts w:ascii="Times New Roman" w:hAnsi="Times New Roman" w:cs="Times New Roman"/>
          <w:sz w:val="24"/>
          <w:szCs w:val="24"/>
          <w:u w:val="single"/>
        </w:rPr>
        <w:t>§ 26 ods. 2 písm. b)</w:t>
      </w:r>
      <w:r w:rsidR="009D6A64" w:rsidRPr="009D6A64">
        <w:rPr>
          <w:rFonts w:ascii="Times New Roman" w:hAnsi="Times New Roman" w:cs="Times New Roman"/>
          <w:sz w:val="24"/>
          <w:szCs w:val="24"/>
          <w:u w:val="single"/>
        </w:rPr>
        <w:t>]</w:t>
      </w:r>
    </w:p>
    <w:p w14:paraId="64ABB51D" w14:textId="77777777" w:rsidR="009D6A64" w:rsidRDefault="009D6A64" w:rsidP="00D81006">
      <w:pPr>
        <w:spacing w:after="0" w:line="240" w:lineRule="auto"/>
        <w:jc w:val="both"/>
        <w:rPr>
          <w:rFonts w:ascii="Times New Roman" w:hAnsi="Times New Roman" w:cs="Times New Roman"/>
          <w:sz w:val="24"/>
          <w:szCs w:val="24"/>
        </w:rPr>
      </w:pPr>
    </w:p>
    <w:p w14:paraId="77B079C0" w14:textId="320152A0" w:rsidR="00D81006" w:rsidRPr="00D81006" w:rsidRDefault="00D81006" w:rsidP="009D6A64">
      <w:pPr>
        <w:spacing w:after="0" w:line="240" w:lineRule="auto"/>
        <w:ind w:firstLine="708"/>
        <w:jc w:val="both"/>
        <w:rPr>
          <w:rFonts w:ascii="Times New Roman" w:hAnsi="Times New Roman" w:cs="Times New Roman"/>
          <w:sz w:val="24"/>
          <w:szCs w:val="24"/>
        </w:rPr>
      </w:pPr>
      <w:r w:rsidRPr="00D81006">
        <w:rPr>
          <w:rFonts w:ascii="Times New Roman" w:hAnsi="Times New Roman" w:cs="Times New Roman"/>
          <w:sz w:val="24"/>
          <w:szCs w:val="24"/>
        </w:rPr>
        <w:t>Predmetným novelizačným bodom sa v súlade s § 18 Občianskeho zákonníka (druhy právnych predmetov) precizuje znenie, keďže je zrejmé, že sa obmedzujúce a zaisťujúce opatrenia majú týkať (okrem iného) aj obchodných podielov alebo akcií, ktoré z doktrinálneho hľadiska možno radiť medzi „iné majetkové hodnoty“, ktoré v aktuálnom výpočte absentujú.</w:t>
      </w:r>
    </w:p>
    <w:p w14:paraId="483BB03D" w14:textId="77777777" w:rsidR="00D81006" w:rsidRPr="00D81006" w:rsidRDefault="00D81006" w:rsidP="00D81006">
      <w:pPr>
        <w:spacing w:after="0" w:line="240" w:lineRule="auto"/>
        <w:jc w:val="both"/>
        <w:rPr>
          <w:rFonts w:ascii="Times New Roman" w:hAnsi="Times New Roman" w:cs="Times New Roman"/>
          <w:sz w:val="24"/>
          <w:szCs w:val="24"/>
        </w:rPr>
      </w:pPr>
    </w:p>
    <w:p w14:paraId="34E4E6CF" w14:textId="2A5007FB" w:rsidR="00D81006" w:rsidRPr="009D6A64" w:rsidRDefault="00D81006" w:rsidP="00D81006">
      <w:pPr>
        <w:spacing w:after="0" w:line="240" w:lineRule="auto"/>
        <w:jc w:val="both"/>
        <w:rPr>
          <w:rFonts w:ascii="Times New Roman" w:hAnsi="Times New Roman" w:cs="Times New Roman"/>
          <w:sz w:val="24"/>
          <w:szCs w:val="24"/>
          <w:u w:val="single"/>
        </w:rPr>
      </w:pPr>
      <w:r w:rsidRPr="009D6A64">
        <w:rPr>
          <w:rFonts w:ascii="Times New Roman" w:hAnsi="Times New Roman" w:cs="Times New Roman"/>
          <w:sz w:val="24"/>
          <w:szCs w:val="24"/>
          <w:u w:val="single"/>
        </w:rPr>
        <w:t>K bodu 4 (§ 35)</w:t>
      </w:r>
    </w:p>
    <w:p w14:paraId="7F8C432D" w14:textId="77777777" w:rsidR="009D6A64" w:rsidRDefault="009D6A64" w:rsidP="00D81006">
      <w:pPr>
        <w:spacing w:after="0" w:line="240" w:lineRule="auto"/>
        <w:jc w:val="both"/>
        <w:rPr>
          <w:rFonts w:ascii="Times New Roman" w:hAnsi="Times New Roman" w:cs="Times New Roman"/>
          <w:sz w:val="24"/>
          <w:szCs w:val="24"/>
        </w:rPr>
      </w:pPr>
    </w:p>
    <w:p w14:paraId="4C775416" w14:textId="5B4EF7FB" w:rsidR="00D81006" w:rsidRPr="00D81006" w:rsidRDefault="00D81006" w:rsidP="009D6A64">
      <w:pPr>
        <w:spacing w:after="0" w:line="240" w:lineRule="auto"/>
        <w:ind w:firstLine="708"/>
        <w:jc w:val="both"/>
        <w:rPr>
          <w:rFonts w:ascii="Times New Roman" w:hAnsi="Times New Roman" w:cs="Times New Roman"/>
          <w:sz w:val="24"/>
          <w:szCs w:val="24"/>
        </w:rPr>
      </w:pPr>
      <w:r w:rsidRPr="00D81006">
        <w:rPr>
          <w:rFonts w:ascii="Times New Roman" w:hAnsi="Times New Roman" w:cs="Times New Roman"/>
          <w:sz w:val="24"/>
          <w:szCs w:val="24"/>
        </w:rPr>
        <w:t>Predmetným novelizačným bodom predkladateľ vykonáva vo väzbe na nové znenie § 12 ods. 3 nevyhnutnú súvisiacu úpravu § 35.</w:t>
      </w:r>
    </w:p>
    <w:p w14:paraId="2DEF4A2A" w14:textId="77777777" w:rsidR="00304EF3" w:rsidRDefault="00304EF3" w:rsidP="002219A5">
      <w:pPr>
        <w:spacing w:after="0" w:line="240" w:lineRule="auto"/>
        <w:jc w:val="both"/>
        <w:rPr>
          <w:rFonts w:ascii="Times New Roman" w:hAnsi="Times New Roman" w:cs="Times New Roman"/>
          <w:sz w:val="24"/>
          <w:szCs w:val="24"/>
        </w:rPr>
      </w:pPr>
    </w:p>
    <w:p w14:paraId="758C90F3" w14:textId="538A9F8F" w:rsidR="00537601" w:rsidRDefault="00537601" w:rsidP="00086714">
      <w:pPr>
        <w:pStyle w:val="Nadpis1"/>
      </w:pPr>
    </w:p>
    <w:p w14:paraId="0510EE24" w14:textId="24D724A4" w:rsidR="00537601" w:rsidRDefault="00B835AD" w:rsidP="00537601">
      <w:pPr>
        <w:spacing w:after="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00537601" w:rsidRPr="00D2084E">
        <w:rPr>
          <w:rFonts w:ascii="Times New Roman" w:hAnsi="Times New Roman" w:cs="Times New Roman"/>
          <w:i/>
          <w:iCs/>
          <w:sz w:val="24"/>
          <w:szCs w:val="24"/>
        </w:rPr>
        <w:t>zákon č</w:t>
      </w:r>
      <w:r w:rsidR="00537601">
        <w:rPr>
          <w:rFonts w:ascii="Times New Roman" w:hAnsi="Times New Roman" w:cs="Times New Roman"/>
          <w:i/>
          <w:iCs/>
          <w:sz w:val="24"/>
          <w:szCs w:val="24"/>
        </w:rPr>
        <w:t xml:space="preserve">. </w:t>
      </w:r>
      <w:r>
        <w:rPr>
          <w:rFonts w:ascii="Times New Roman" w:hAnsi="Times New Roman" w:cs="Times New Roman"/>
          <w:i/>
          <w:iCs/>
          <w:sz w:val="24"/>
          <w:szCs w:val="24"/>
        </w:rPr>
        <w:t>272/2016 Z. z. o dôveryhodných službách pre elektronické transakcie a na vnútornom trhu a o zmene a doplnení niektorých zákonov (zákon o dôveryhodných službách) v znení neskorších predpisov]</w:t>
      </w:r>
    </w:p>
    <w:p w14:paraId="21073E37" w14:textId="77777777" w:rsidR="00B835AD" w:rsidRDefault="00B835AD" w:rsidP="00537601">
      <w:pPr>
        <w:spacing w:after="0" w:line="240" w:lineRule="auto"/>
        <w:jc w:val="both"/>
        <w:rPr>
          <w:rFonts w:ascii="Times New Roman" w:hAnsi="Times New Roman" w:cs="Times New Roman"/>
          <w:i/>
          <w:iCs/>
          <w:sz w:val="24"/>
          <w:szCs w:val="24"/>
        </w:rPr>
      </w:pPr>
    </w:p>
    <w:p w14:paraId="6F9682F1" w14:textId="63B46245" w:rsidR="00E9720A" w:rsidRDefault="009C0BC1" w:rsidP="0053760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9C0BC1">
        <w:rPr>
          <w:rFonts w:ascii="Times New Roman" w:hAnsi="Times New Roman" w:cs="Times New Roman"/>
          <w:sz w:val="24"/>
          <w:szCs w:val="24"/>
        </w:rPr>
        <w:t>Legislatívno-technická úprava. Zosúladenie textu s terminológiou nového Občianskeho  zákonníka.</w:t>
      </w:r>
    </w:p>
    <w:p w14:paraId="29C1EBB2" w14:textId="77777777" w:rsidR="00F81C40" w:rsidRDefault="00F81C40" w:rsidP="00537601">
      <w:pPr>
        <w:spacing w:after="0" w:line="240" w:lineRule="auto"/>
        <w:jc w:val="both"/>
        <w:rPr>
          <w:rFonts w:ascii="Times New Roman" w:hAnsi="Times New Roman" w:cs="Times New Roman"/>
          <w:sz w:val="24"/>
          <w:szCs w:val="24"/>
        </w:rPr>
      </w:pPr>
    </w:p>
    <w:p w14:paraId="5138287C" w14:textId="2EFCDB54" w:rsidR="00F81C40" w:rsidRDefault="00F81C40" w:rsidP="00086714">
      <w:pPr>
        <w:pStyle w:val="Nadpis1"/>
      </w:pPr>
    </w:p>
    <w:p w14:paraId="7276057F" w14:textId="2F7EAA4C" w:rsidR="00F81C40" w:rsidRDefault="00F81C40" w:rsidP="00F81C40">
      <w:pPr>
        <w:spacing w:after="0" w:line="240" w:lineRule="auto"/>
        <w:jc w:val="both"/>
        <w:rPr>
          <w:rFonts w:ascii="Times New Roman" w:hAnsi="Times New Roman" w:cs="Times New Roman"/>
          <w:i/>
          <w:iCs/>
          <w:sz w:val="24"/>
          <w:szCs w:val="24"/>
        </w:rPr>
      </w:pPr>
      <w:r w:rsidRPr="00353B6C">
        <w:rPr>
          <w:rFonts w:ascii="Times New Roman" w:hAnsi="Times New Roman" w:cs="Times New Roman"/>
          <w:i/>
          <w:iCs/>
          <w:sz w:val="24"/>
          <w:szCs w:val="24"/>
        </w:rPr>
        <w:t xml:space="preserve">(zákon č. </w:t>
      </w:r>
      <w:r>
        <w:rPr>
          <w:rFonts w:ascii="Times New Roman" w:hAnsi="Times New Roman" w:cs="Times New Roman"/>
          <w:i/>
          <w:iCs/>
          <w:sz w:val="24"/>
          <w:szCs w:val="24"/>
        </w:rPr>
        <w:t xml:space="preserve">315/2016 </w:t>
      </w:r>
      <w:r w:rsidRPr="00353B6C">
        <w:rPr>
          <w:rFonts w:ascii="Times New Roman" w:hAnsi="Times New Roman" w:cs="Times New Roman"/>
          <w:i/>
          <w:iCs/>
          <w:sz w:val="24"/>
          <w:szCs w:val="24"/>
        </w:rPr>
        <w:t xml:space="preserve"> Z. z. o</w:t>
      </w:r>
      <w:r w:rsidR="00301AE2">
        <w:rPr>
          <w:rFonts w:ascii="Times New Roman" w:hAnsi="Times New Roman" w:cs="Times New Roman"/>
          <w:i/>
          <w:iCs/>
          <w:sz w:val="24"/>
          <w:szCs w:val="24"/>
        </w:rPr>
        <w:t> registri partnerov verejného sektora a o zmene a doplnení niektorých zákonov v znení neskorších predpisov</w:t>
      </w:r>
      <w:r w:rsidRPr="00353B6C">
        <w:rPr>
          <w:rFonts w:ascii="Times New Roman" w:hAnsi="Times New Roman" w:cs="Times New Roman"/>
          <w:i/>
          <w:iCs/>
          <w:sz w:val="24"/>
          <w:szCs w:val="24"/>
        </w:rPr>
        <w:t>)</w:t>
      </w:r>
    </w:p>
    <w:p w14:paraId="1A29D0B3" w14:textId="77777777" w:rsidR="00F81C40" w:rsidRDefault="00F81C40" w:rsidP="00537601">
      <w:pPr>
        <w:spacing w:after="0" w:line="240" w:lineRule="auto"/>
        <w:jc w:val="both"/>
        <w:rPr>
          <w:rFonts w:ascii="Times New Roman" w:hAnsi="Times New Roman" w:cs="Times New Roman"/>
          <w:sz w:val="24"/>
          <w:szCs w:val="24"/>
        </w:rPr>
      </w:pPr>
    </w:p>
    <w:p w14:paraId="2D2F7023" w14:textId="3773A307" w:rsidR="00301AE2" w:rsidRDefault="005F5ED6" w:rsidP="0053760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741AD9">
        <w:rPr>
          <w:rFonts w:ascii="Times New Roman" w:hAnsi="Times New Roman" w:cs="Times New Roman"/>
          <w:sz w:val="24"/>
          <w:szCs w:val="24"/>
        </w:rPr>
        <w:t xml:space="preserve">Navrhovaná úprava reaguje na vypustenie zmluvy o kontrolnej činnosti ako samostatného zmluvného typu. Na dohodu o plnení povinností oprávnenej osoby pre partnera verejného sektora sa vzhľadom na jej povahu primerane použijú ustanovenia nového Občianskeho zákonníka o príkaznej zmluve. </w:t>
      </w:r>
    </w:p>
    <w:p w14:paraId="787763C6" w14:textId="77777777" w:rsidR="00E9720A" w:rsidRDefault="00E9720A" w:rsidP="00537601">
      <w:pPr>
        <w:spacing w:after="0" w:line="240" w:lineRule="auto"/>
        <w:jc w:val="both"/>
        <w:rPr>
          <w:rFonts w:ascii="Times New Roman" w:hAnsi="Times New Roman" w:cs="Times New Roman"/>
          <w:sz w:val="24"/>
          <w:szCs w:val="24"/>
        </w:rPr>
      </w:pPr>
    </w:p>
    <w:p w14:paraId="4FED6B8A" w14:textId="3818B5C1" w:rsidR="00E9720A" w:rsidRDefault="00E9720A" w:rsidP="00086714">
      <w:pPr>
        <w:pStyle w:val="Nadpis1"/>
      </w:pPr>
    </w:p>
    <w:p w14:paraId="62435D14" w14:textId="65A2918D" w:rsidR="00E9720A" w:rsidRDefault="00E9720A" w:rsidP="00E9720A">
      <w:pPr>
        <w:spacing w:after="0" w:line="240" w:lineRule="auto"/>
        <w:jc w:val="both"/>
        <w:rPr>
          <w:rFonts w:ascii="Times New Roman" w:hAnsi="Times New Roman" w:cs="Times New Roman"/>
          <w:i/>
          <w:iCs/>
          <w:sz w:val="24"/>
          <w:szCs w:val="24"/>
        </w:rPr>
      </w:pPr>
      <w:r w:rsidRPr="00353B6C">
        <w:rPr>
          <w:rFonts w:ascii="Times New Roman" w:hAnsi="Times New Roman" w:cs="Times New Roman"/>
          <w:i/>
          <w:iCs/>
          <w:sz w:val="24"/>
          <w:szCs w:val="24"/>
        </w:rPr>
        <w:t xml:space="preserve">(zákon č. </w:t>
      </w:r>
      <w:r>
        <w:rPr>
          <w:rFonts w:ascii="Times New Roman" w:hAnsi="Times New Roman" w:cs="Times New Roman"/>
          <w:i/>
          <w:iCs/>
          <w:sz w:val="24"/>
          <w:szCs w:val="24"/>
        </w:rPr>
        <w:t>3</w:t>
      </w:r>
      <w:r w:rsidR="00F81C40">
        <w:rPr>
          <w:rFonts w:ascii="Times New Roman" w:hAnsi="Times New Roman" w:cs="Times New Roman"/>
          <w:i/>
          <w:iCs/>
          <w:sz w:val="24"/>
          <w:szCs w:val="24"/>
        </w:rPr>
        <w:t>50</w:t>
      </w:r>
      <w:r>
        <w:rPr>
          <w:rFonts w:ascii="Times New Roman" w:hAnsi="Times New Roman" w:cs="Times New Roman"/>
          <w:i/>
          <w:iCs/>
          <w:sz w:val="24"/>
          <w:szCs w:val="24"/>
        </w:rPr>
        <w:t xml:space="preserve">/2016 </w:t>
      </w:r>
      <w:r w:rsidRPr="00353B6C">
        <w:rPr>
          <w:rFonts w:ascii="Times New Roman" w:hAnsi="Times New Roman" w:cs="Times New Roman"/>
          <w:i/>
          <w:iCs/>
          <w:sz w:val="24"/>
          <w:szCs w:val="24"/>
        </w:rPr>
        <w:t xml:space="preserve"> Z. z. o</w:t>
      </w:r>
      <w:r w:rsidR="00CC1039">
        <w:rPr>
          <w:rFonts w:ascii="Times New Roman" w:hAnsi="Times New Roman" w:cs="Times New Roman"/>
          <w:i/>
          <w:iCs/>
          <w:sz w:val="24"/>
          <w:szCs w:val="24"/>
        </w:rPr>
        <w:t> niektorých pravidlách uplatňovania nárokov na náhradu škody spôsobenej porušením práva hospodárskej súťaže a ktorým sa mení a dopĺňa zákon č. 136/2001 Z. z. o ochrane hospodárskej súťaže a o zmene a doplnení zákona Slovenskej národnej rady č. 347/1990 Zb. o</w:t>
      </w:r>
      <w:r w:rsidR="00845181">
        <w:rPr>
          <w:rFonts w:ascii="Times New Roman" w:hAnsi="Times New Roman" w:cs="Times New Roman"/>
          <w:i/>
          <w:iCs/>
          <w:sz w:val="24"/>
          <w:szCs w:val="24"/>
        </w:rPr>
        <w:t> organizácii ministerstiev a ostatných ústredných orgánov štátnej správy Slovenskej republiky v znení neskorších predpisov v znení neskorších predpisov v znení zákona č. 261/2023 Z. z.</w:t>
      </w:r>
      <w:r w:rsidRPr="00353B6C">
        <w:rPr>
          <w:rFonts w:ascii="Times New Roman" w:hAnsi="Times New Roman" w:cs="Times New Roman"/>
          <w:i/>
          <w:iCs/>
          <w:sz w:val="24"/>
          <w:szCs w:val="24"/>
        </w:rPr>
        <w:t>)</w:t>
      </w:r>
    </w:p>
    <w:p w14:paraId="674151D6" w14:textId="77777777" w:rsidR="00E9720A" w:rsidRDefault="00E9720A" w:rsidP="00537601">
      <w:pPr>
        <w:spacing w:after="0" w:line="240" w:lineRule="auto"/>
        <w:jc w:val="both"/>
        <w:rPr>
          <w:rFonts w:ascii="Times New Roman" w:hAnsi="Times New Roman" w:cs="Times New Roman"/>
          <w:sz w:val="24"/>
          <w:szCs w:val="24"/>
        </w:rPr>
      </w:pPr>
    </w:p>
    <w:p w14:paraId="26FA15B4" w14:textId="77777777" w:rsidR="006E19B8" w:rsidRPr="006E19B8" w:rsidRDefault="006E19B8" w:rsidP="006E19B8">
      <w:pPr>
        <w:spacing w:after="0" w:line="240" w:lineRule="auto"/>
        <w:jc w:val="both"/>
        <w:rPr>
          <w:rFonts w:ascii="Times New Roman" w:hAnsi="Times New Roman" w:cs="Times New Roman"/>
          <w:sz w:val="24"/>
          <w:szCs w:val="24"/>
          <w:u w:val="single"/>
        </w:rPr>
      </w:pPr>
      <w:r w:rsidRPr="006E19B8">
        <w:rPr>
          <w:rFonts w:ascii="Times New Roman" w:hAnsi="Times New Roman" w:cs="Times New Roman"/>
          <w:sz w:val="24"/>
          <w:szCs w:val="24"/>
          <w:u w:val="single"/>
        </w:rPr>
        <w:lastRenderedPageBreak/>
        <w:t>K bodu 1 (§ 21)</w:t>
      </w:r>
    </w:p>
    <w:p w14:paraId="2DE0C2B1" w14:textId="77777777" w:rsidR="006E19B8" w:rsidRDefault="006E19B8" w:rsidP="006E19B8">
      <w:pPr>
        <w:spacing w:after="0" w:line="240" w:lineRule="auto"/>
        <w:jc w:val="both"/>
        <w:rPr>
          <w:rFonts w:ascii="Times New Roman" w:hAnsi="Times New Roman" w:cs="Times New Roman"/>
          <w:sz w:val="24"/>
          <w:szCs w:val="24"/>
        </w:rPr>
      </w:pPr>
    </w:p>
    <w:p w14:paraId="631F57AE" w14:textId="1C0CB0A1" w:rsidR="006E19B8" w:rsidRPr="006E19B8" w:rsidRDefault="006E19B8" w:rsidP="006E19B8">
      <w:pPr>
        <w:spacing w:after="0" w:line="240" w:lineRule="auto"/>
        <w:ind w:firstLine="708"/>
        <w:jc w:val="both"/>
        <w:rPr>
          <w:rFonts w:ascii="Times New Roman" w:hAnsi="Times New Roman" w:cs="Times New Roman"/>
          <w:sz w:val="24"/>
          <w:szCs w:val="24"/>
        </w:rPr>
      </w:pPr>
      <w:r w:rsidRPr="006E19B8">
        <w:rPr>
          <w:rFonts w:ascii="Times New Roman" w:hAnsi="Times New Roman" w:cs="Times New Roman"/>
          <w:sz w:val="24"/>
          <w:szCs w:val="24"/>
        </w:rPr>
        <w:t xml:space="preserve">Ide o vyvolanú legislatívno-technickú úpravu ustanovenia v dôsledku vypustenia tretej časti z Obchodného zákonníka a odstránenia existujúcej dichotómie v úprave záväzkového práva. </w:t>
      </w:r>
    </w:p>
    <w:p w14:paraId="44739E61" w14:textId="77777777" w:rsidR="006E19B8" w:rsidRPr="006E19B8" w:rsidRDefault="006E19B8" w:rsidP="006E19B8">
      <w:pPr>
        <w:spacing w:after="0" w:line="240" w:lineRule="auto"/>
        <w:jc w:val="both"/>
        <w:rPr>
          <w:rFonts w:ascii="Times New Roman" w:hAnsi="Times New Roman" w:cs="Times New Roman"/>
          <w:sz w:val="24"/>
          <w:szCs w:val="24"/>
        </w:rPr>
      </w:pPr>
    </w:p>
    <w:p w14:paraId="228FC5DC" w14:textId="51EAD5D7" w:rsidR="006E19B8" w:rsidRPr="006E19B8" w:rsidRDefault="006E19B8" w:rsidP="006E19B8">
      <w:pPr>
        <w:spacing w:after="0" w:line="240" w:lineRule="auto"/>
        <w:jc w:val="both"/>
        <w:rPr>
          <w:rFonts w:ascii="Times New Roman" w:hAnsi="Times New Roman" w:cs="Times New Roman"/>
          <w:sz w:val="24"/>
          <w:szCs w:val="24"/>
          <w:u w:val="single"/>
        </w:rPr>
      </w:pPr>
      <w:r w:rsidRPr="006E19B8">
        <w:rPr>
          <w:rFonts w:ascii="Times New Roman" w:hAnsi="Times New Roman" w:cs="Times New Roman"/>
          <w:sz w:val="24"/>
          <w:szCs w:val="24"/>
          <w:u w:val="single"/>
        </w:rPr>
        <w:t>K bodu 2 (</w:t>
      </w:r>
      <w:r>
        <w:rPr>
          <w:rFonts w:ascii="Times New Roman" w:hAnsi="Times New Roman" w:cs="Times New Roman"/>
          <w:sz w:val="24"/>
          <w:szCs w:val="24"/>
          <w:u w:val="single"/>
        </w:rPr>
        <w:t>Poznámka pod čiarou k odkazu 7</w:t>
      </w:r>
      <w:r w:rsidRPr="006E19B8">
        <w:rPr>
          <w:rFonts w:ascii="Times New Roman" w:hAnsi="Times New Roman" w:cs="Times New Roman"/>
          <w:sz w:val="24"/>
          <w:szCs w:val="24"/>
          <w:u w:val="single"/>
        </w:rPr>
        <w:t>)</w:t>
      </w:r>
    </w:p>
    <w:p w14:paraId="45AD2B9D" w14:textId="77777777" w:rsidR="006E19B8" w:rsidRDefault="006E19B8" w:rsidP="006E19B8">
      <w:pPr>
        <w:spacing w:after="0" w:line="240" w:lineRule="auto"/>
        <w:jc w:val="both"/>
        <w:rPr>
          <w:rFonts w:ascii="Times New Roman" w:hAnsi="Times New Roman" w:cs="Times New Roman"/>
          <w:sz w:val="24"/>
          <w:szCs w:val="24"/>
        </w:rPr>
      </w:pPr>
    </w:p>
    <w:p w14:paraId="00A63B81" w14:textId="391A6BFA" w:rsidR="006E19B8" w:rsidRPr="006E19B8" w:rsidRDefault="006E19B8" w:rsidP="006E19B8">
      <w:pPr>
        <w:spacing w:after="0" w:line="240" w:lineRule="auto"/>
        <w:ind w:firstLine="708"/>
        <w:jc w:val="both"/>
        <w:rPr>
          <w:rFonts w:ascii="Times New Roman" w:hAnsi="Times New Roman" w:cs="Times New Roman"/>
          <w:sz w:val="24"/>
          <w:szCs w:val="24"/>
        </w:rPr>
      </w:pPr>
      <w:r w:rsidRPr="006E19B8">
        <w:rPr>
          <w:rFonts w:ascii="Times New Roman" w:hAnsi="Times New Roman" w:cs="Times New Roman"/>
          <w:sz w:val="24"/>
          <w:szCs w:val="24"/>
        </w:rPr>
        <w:t>Predmetnými novelizačnými bodmi sa aktualizujú odkazy v poznámkach pod čiarou.</w:t>
      </w:r>
    </w:p>
    <w:p w14:paraId="04456848" w14:textId="77777777" w:rsidR="006E19B8" w:rsidRPr="006E19B8" w:rsidRDefault="006E19B8" w:rsidP="006E19B8">
      <w:pPr>
        <w:spacing w:after="0" w:line="240" w:lineRule="auto"/>
        <w:jc w:val="both"/>
        <w:rPr>
          <w:rFonts w:ascii="Times New Roman" w:hAnsi="Times New Roman" w:cs="Times New Roman"/>
          <w:sz w:val="24"/>
          <w:szCs w:val="24"/>
        </w:rPr>
      </w:pPr>
    </w:p>
    <w:p w14:paraId="75BE5045" w14:textId="77777777" w:rsidR="006E19B8" w:rsidRPr="006E19B8" w:rsidRDefault="006E19B8" w:rsidP="006E19B8">
      <w:pPr>
        <w:spacing w:after="0" w:line="240" w:lineRule="auto"/>
        <w:jc w:val="both"/>
        <w:rPr>
          <w:rFonts w:ascii="Times New Roman" w:hAnsi="Times New Roman" w:cs="Times New Roman"/>
          <w:sz w:val="24"/>
          <w:szCs w:val="24"/>
          <w:u w:val="single"/>
        </w:rPr>
      </w:pPr>
      <w:r w:rsidRPr="006E19B8">
        <w:rPr>
          <w:rFonts w:ascii="Times New Roman" w:hAnsi="Times New Roman" w:cs="Times New Roman"/>
          <w:sz w:val="24"/>
          <w:szCs w:val="24"/>
          <w:u w:val="single"/>
        </w:rPr>
        <w:t xml:space="preserve">K bodu 3 </w:t>
      </w:r>
    </w:p>
    <w:p w14:paraId="003B6779" w14:textId="77777777" w:rsidR="006E19B8" w:rsidRDefault="006E19B8" w:rsidP="006E19B8">
      <w:pPr>
        <w:spacing w:after="0" w:line="240" w:lineRule="auto"/>
        <w:jc w:val="both"/>
        <w:rPr>
          <w:rFonts w:ascii="Times New Roman" w:hAnsi="Times New Roman" w:cs="Times New Roman"/>
          <w:sz w:val="24"/>
          <w:szCs w:val="24"/>
        </w:rPr>
      </w:pPr>
    </w:p>
    <w:p w14:paraId="1344FDA0" w14:textId="15FD21E4" w:rsidR="00845181" w:rsidRDefault="006E19B8" w:rsidP="006E19B8">
      <w:pPr>
        <w:spacing w:after="0" w:line="240" w:lineRule="auto"/>
        <w:ind w:firstLine="708"/>
        <w:jc w:val="both"/>
        <w:rPr>
          <w:rFonts w:ascii="Times New Roman" w:hAnsi="Times New Roman" w:cs="Times New Roman"/>
          <w:sz w:val="24"/>
          <w:szCs w:val="24"/>
        </w:rPr>
      </w:pPr>
      <w:r w:rsidRPr="006E19B8">
        <w:rPr>
          <w:rFonts w:ascii="Times New Roman" w:hAnsi="Times New Roman" w:cs="Times New Roman"/>
          <w:sz w:val="24"/>
          <w:szCs w:val="24"/>
        </w:rPr>
        <w:t xml:space="preserve">Ide o vyvolanú legislatívno-technickú úpravu ustanovení v dôsledku precizovania právnej úpravy plynutia času v záujme dôsledného rozlišovania časových úsekov (lehota, doba) tak ako ich definuje Občiansky zákonník. </w:t>
      </w:r>
    </w:p>
    <w:p w14:paraId="15A10095" w14:textId="77777777" w:rsidR="00B24F3A" w:rsidRDefault="00B24F3A" w:rsidP="00B24F3A">
      <w:pPr>
        <w:spacing w:after="0" w:line="240" w:lineRule="auto"/>
        <w:jc w:val="both"/>
        <w:rPr>
          <w:rFonts w:ascii="Times New Roman" w:hAnsi="Times New Roman" w:cs="Times New Roman"/>
          <w:sz w:val="24"/>
          <w:szCs w:val="24"/>
        </w:rPr>
      </w:pPr>
    </w:p>
    <w:p w14:paraId="0FDECBD1" w14:textId="24242FBF" w:rsidR="00B24F3A" w:rsidRDefault="00B24F3A" w:rsidP="00086714">
      <w:pPr>
        <w:pStyle w:val="Nadpis1"/>
      </w:pPr>
    </w:p>
    <w:p w14:paraId="713DC500" w14:textId="0132A320" w:rsidR="00B24F3A" w:rsidRDefault="00B24F3A" w:rsidP="00B24F3A">
      <w:pPr>
        <w:spacing w:after="0" w:line="240" w:lineRule="auto"/>
        <w:jc w:val="both"/>
        <w:rPr>
          <w:rFonts w:ascii="Times New Roman" w:hAnsi="Times New Roman" w:cs="Times New Roman"/>
          <w:i/>
          <w:iCs/>
          <w:sz w:val="24"/>
          <w:szCs w:val="24"/>
        </w:rPr>
      </w:pPr>
      <w:r w:rsidRPr="00D2084E">
        <w:rPr>
          <w:rFonts w:ascii="Times New Roman" w:hAnsi="Times New Roman" w:cs="Times New Roman"/>
          <w:i/>
          <w:iCs/>
          <w:sz w:val="24"/>
          <w:szCs w:val="24"/>
        </w:rPr>
        <w:t>(zákon č</w:t>
      </w:r>
      <w:r>
        <w:rPr>
          <w:rFonts w:ascii="Times New Roman" w:hAnsi="Times New Roman" w:cs="Times New Roman"/>
          <w:i/>
          <w:iCs/>
          <w:sz w:val="24"/>
          <w:szCs w:val="24"/>
        </w:rPr>
        <w:t>. 54/2017 Z. z. o európskom príkaze na zablokovanie účtov a o doplnení zákona Slovenskej národnej rady č. 71/1992 Zb. o súdnych poplatkoch a poplatku za výpis z registra trestov v znení neskorš</w:t>
      </w:r>
      <w:r w:rsidR="002D5E91">
        <w:rPr>
          <w:rFonts w:ascii="Times New Roman" w:hAnsi="Times New Roman" w:cs="Times New Roman"/>
          <w:i/>
          <w:iCs/>
          <w:sz w:val="24"/>
          <w:szCs w:val="24"/>
        </w:rPr>
        <w:t>ích predpisov</w:t>
      </w:r>
      <w:r w:rsidRPr="00D2084E">
        <w:rPr>
          <w:rFonts w:ascii="Times New Roman" w:hAnsi="Times New Roman" w:cs="Times New Roman"/>
          <w:i/>
          <w:iCs/>
          <w:sz w:val="24"/>
          <w:szCs w:val="24"/>
        </w:rPr>
        <w:t>)</w:t>
      </w:r>
    </w:p>
    <w:p w14:paraId="03D4A587" w14:textId="77777777" w:rsidR="00B24F3A" w:rsidRDefault="00B24F3A" w:rsidP="00B24F3A">
      <w:pPr>
        <w:spacing w:after="0" w:line="240" w:lineRule="auto"/>
        <w:jc w:val="both"/>
        <w:rPr>
          <w:rFonts w:ascii="Times New Roman" w:hAnsi="Times New Roman" w:cs="Times New Roman"/>
          <w:sz w:val="24"/>
          <w:szCs w:val="24"/>
        </w:rPr>
      </w:pPr>
    </w:p>
    <w:p w14:paraId="78703FD9" w14:textId="32DBA12D" w:rsidR="002D5E91" w:rsidRPr="00B835AD" w:rsidRDefault="007E2C33" w:rsidP="00B24F3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7E2C33">
        <w:rPr>
          <w:rFonts w:ascii="Times New Roman" w:hAnsi="Times New Roman" w:cs="Times New Roman"/>
          <w:sz w:val="24"/>
          <w:szCs w:val="24"/>
        </w:rPr>
        <w:t>Ide o terminologickú zmenu vzhľadom na upustenie od bankového monopolu, pokiaľ ide o vystavenie finančnej záruky.</w:t>
      </w:r>
    </w:p>
    <w:p w14:paraId="59AA4CDA" w14:textId="77777777" w:rsidR="00537601" w:rsidRDefault="00537601" w:rsidP="00537601">
      <w:pPr>
        <w:spacing w:after="0" w:line="240" w:lineRule="auto"/>
        <w:jc w:val="both"/>
        <w:rPr>
          <w:rFonts w:ascii="Times New Roman" w:hAnsi="Times New Roman" w:cs="Times New Roman"/>
          <w:sz w:val="24"/>
          <w:szCs w:val="24"/>
        </w:rPr>
      </w:pPr>
    </w:p>
    <w:p w14:paraId="48304561" w14:textId="07387C05" w:rsidR="00304EF3" w:rsidRDefault="00304EF3" w:rsidP="00086714">
      <w:pPr>
        <w:pStyle w:val="Nadpis1"/>
      </w:pPr>
    </w:p>
    <w:p w14:paraId="7EE26576" w14:textId="128D8092" w:rsidR="00304EF3" w:rsidRDefault="00304EF3" w:rsidP="00304EF3">
      <w:pPr>
        <w:spacing w:after="0" w:line="240" w:lineRule="auto"/>
        <w:jc w:val="both"/>
        <w:rPr>
          <w:rFonts w:ascii="Times New Roman" w:hAnsi="Times New Roman" w:cs="Times New Roman"/>
          <w:i/>
          <w:iCs/>
          <w:sz w:val="24"/>
          <w:szCs w:val="24"/>
        </w:rPr>
      </w:pPr>
      <w:r w:rsidRPr="00D2084E">
        <w:rPr>
          <w:rFonts w:ascii="Times New Roman" w:hAnsi="Times New Roman" w:cs="Times New Roman"/>
          <w:i/>
          <w:iCs/>
          <w:sz w:val="24"/>
          <w:szCs w:val="24"/>
        </w:rPr>
        <w:t>(zákon č</w:t>
      </w:r>
      <w:r>
        <w:rPr>
          <w:rFonts w:ascii="Times New Roman" w:hAnsi="Times New Roman" w:cs="Times New Roman"/>
          <w:i/>
          <w:iCs/>
          <w:sz w:val="24"/>
          <w:szCs w:val="24"/>
        </w:rPr>
        <w:t xml:space="preserve">. 55/2017 Z. z. </w:t>
      </w:r>
      <w:r w:rsidR="00E676FF">
        <w:rPr>
          <w:rFonts w:ascii="Times New Roman" w:hAnsi="Times New Roman" w:cs="Times New Roman"/>
          <w:i/>
          <w:iCs/>
          <w:sz w:val="24"/>
          <w:szCs w:val="24"/>
        </w:rPr>
        <w:t>o štátnej službe a o zmene a doplnení niektorých zákonov v znení neskorších predpisov</w:t>
      </w:r>
      <w:r w:rsidRPr="00D2084E">
        <w:rPr>
          <w:rFonts w:ascii="Times New Roman" w:hAnsi="Times New Roman" w:cs="Times New Roman"/>
          <w:i/>
          <w:iCs/>
          <w:sz w:val="24"/>
          <w:szCs w:val="24"/>
        </w:rPr>
        <w:t>)</w:t>
      </w:r>
    </w:p>
    <w:p w14:paraId="38EF1CCA" w14:textId="77777777" w:rsidR="00304EF3" w:rsidRDefault="00304EF3" w:rsidP="002219A5">
      <w:pPr>
        <w:spacing w:after="0" w:line="240" w:lineRule="auto"/>
        <w:jc w:val="both"/>
      </w:pPr>
    </w:p>
    <w:p w14:paraId="01A90144" w14:textId="77777777" w:rsidR="002E399D" w:rsidRPr="002E399D" w:rsidRDefault="002E399D" w:rsidP="002E399D">
      <w:pPr>
        <w:spacing w:after="0" w:line="240" w:lineRule="auto"/>
        <w:jc w:val="both"/>
        <w:rPr>
          <w:rFonts w:ascii="Times New Roman" w:hAnsi="Times New Roman" w:cs="Times New Roman"/>
          <w:sz w:val="24"/>
          <w:szCs w:val="24"/>
          <w:u w:val="single"/>
        </w:rPr>
      </w:pPr>
      <w:r w:rsidRPr="002E399D">
        <w:rPr>
          <w:rFonts w:ascii="Times New Roman" w:hAnsi="Times New Roman" w:cs="Times New Roman"/>
          <w:sz w:val="24"/>
          <w:szCs w:val="24"/>
          <w:u w:val="single"/>
        </w:rPr>
        <w:t>K bodom 1, 3, 4, 6 až 8, 10 až 30 a 32</w:t>
      </w:r>
    </w:p>
    <w:p w14:paraId="2E91AD64" w14:textId="77777777" w:rsidR="002E399D" w:rsidRDefault="002E399D" w:rsidP="002E399D">
      <w:pPr>
        <w:spacing w:after="0" w:line="240" w:lineRule="auto"/>
        <w:jc w:val="both"/>
        <w:rPr>
          <w:rFonts w:ascii="Times New Roman" w:hAnsi="Times New Roman" w:cs="Times New Roman"/>
          <w:sz w:val="24"/>
          <w:szCs w:val="24"/>
        </w:rPr>
      </w:pPr>
    </w:p>
    <w:p w14:paraId="4BA23C88" w14:textId="5D8716C9" w:rsidR="002E399D" w:rsidRPr="002E399D" w:rsidRDefault="002E399D" w:rsidP="002E399D">
      <w:pPr>
        <w:spacing w:after="0" w:line="240" w:lineRule="auto"/>
        <w:ind w:firstLine="708"/>
        <w:jc w:val="both"/>
        <w:rPr>
          <w:rFonts w:ascii="Times New Roman" w:hAnsi="Times New Roman" w:cs="Times New Roman"/>
          <w:sz w:val="24"/>
          <w:szCs w:val="24"/>
        </w:rPr>
      </w:pPr>
      <w:r w:rsidRPr="002E399D">
        <w:rPr>
          <w:rFonts w:ascii="Times New Roman" w:hAnsi="Times New Roman" w:cs="Times New Roman"/>
          <w:sz w:val="24"/>
          <w:szCs w:val="24"/>
        </w:rPr>
        <w:t>Legislatívno-technické vychádzajúce zo zmien v terminológii nového Občianskeho zákonníka (tlač 1312), navrhované v súlade s metodikou Ministerstva spravodlivosti SR.</w:t>
      </w:r>
    </w:p>
    <w:p w14:paraId="42A6DD7B" w14:textId="77777777" w:rsidR="002E399D" w:rsidRDefault="002E399D" w:rsidP="002E399D">
      <w:pPr>
        <w:spacing w:after="0" w:line="240" w:lineRule="auto"/>
        <w:jc w:val="both"/>
        <w:rPr>
          <w:rFonts w:ascii="Times New Roman" w:hAnsi="Times New Roman" w:cs="Times New Roman"/>
          <w:sz w:val="24"/>
          <w:szCs w:val="24"/>
        </w:rPr>
      </w:pPr>
    </w:p>
    <w:p w14:paraId="29F91B67" w14:textId="25B59877" w:rsidR="002E399D" w:rsidRPr="002E399D" w:rsidRDefault="002E399D" w:rsidP="002E399D">
      <w:pPr>
        <w:spacing w:after="0" w:line="240" w:lineRule="auto"/>
        <w:jc w:val="both"/>
        <w:rPr>
          <w:rFonts w:ascii="Times New Roman" w:hAnsi="Times New Roman" w:cs="Times New Roman"/>
          <w:sz w:val="24"/>
          <w:szCs w:val="24"/>
          <w:u w:val="single"/>
        </w:rPr>
      </w:pPr>
      <w:r w:rsidRPr="002E399D">
        <w:rPr>
          <w:rFonts w:ascii="Times New Roman" w:hAnsi="Times New Roman" w:cs="Times New Roman"/>
          <w:sz w:val="24"/>
          <w:szCs w:val="24"/>
          <w:u w:val="single"/>
        </w:rPr>
        <w:t>K bodu 2 (§ 30)</w:t>
      </w:r>
    </w:p>
    <w:p w14:paraId="00B15202" w14:textId="77777777" w:rsidR="002E399D" w:rsidRDefault="002E399D" w:rsidP="002E399D">
      <w:pPr>
        <w:spacing w:after="0" w:line="240" w:lineRule="auto"/>
        <w:jc w:val="both"/>
        <w:rPr>
          <w:rFonts w:ascii="Times New Roman" w:hAnsi="Times New Roman" w:cs="Times New Roman"/>
          <w:sz w:val="24"/>
          <w:szCs w:val="24"/>
        </w:rPr>
      </w:pPr>
    </w:p>
    <w:p w14:paraId="549D163C" w14:textId="168B7FC4" w:rsidR="002E399D" w:rsidRPr="002E399D" w:rsidRDefault="002E399D" w:rsidP="002E399D">
      <w:pPr>
        <w:spacing w:after="0" w:line="240" w:lineRule="auto"/>
        <w:ind w:firstLine="708"/>
        <w:jc w:val="both"/>
        <w:rPr>
          <w:rFonts w:ascii="Times New Roman" w:hAnsi="Times New Roman" w:cs="Times New Roman"/>
          <w:sz w:val="24"/>
          <w:szCs w:val="24"/>
        </w:rPr>
      </w:pPr>
      <w:r w:rsidRPr="002E399D">
        <w:rPr>
          <w:rFonts w:ascii="Times New Roman" w:hAnsi="Times New Roman" w:cs="Times New Roman"/>
          <w:sz w:val="24"/>
          <w:szCs w:val="24"/>
        </w:rPr>
        <w:t>Obdobne, ako v súvisiacej novelizácii Zákonníka práce, sa navrhuje vypustenie osobitnej úpravy – inštitútu dohody o sporných nárokoch. Predmetná úprava bude aj v štátnozamestnaneckých vzťahoch nahradená urovnaním, resp. dohodou o urovnaní (§ 34c Zákonníka práce, resp. úprava pôsobnosti Zákonníka práce na štátnozamestnanecké vzťahy podľa § 171 zákona o štátnej službe).</w:t>
      </w:r>
    </w:p>
    <w:p w14:paraId="7C638329" w14:textId="77777777" w:rsidR="002E399D" w:rsidRDefault="002E399D" w:rsidP="002E399D">
      <w:pPr>
        <w:spacing w:after="0" w:line="240" w:lineRule="auto"/>
        <w:jc w:val="both"/>
        <w:rPr>
          <w:rFonts w:ascii="Times New Roman" w:hAnsi="Times New Roman" w:cs="Times New Roman"/>
          <w:sz w:val="24"/>
          <w:szCs w:val="24"/>
        </w:rPr>
      </w:pPr>
    </w:p>
    <w:p w14:paraId="296AD124" w14:textId="722DACB1" w:rsidR="002E399D" w:rsidRPr="002E399D" w:rsidRDefault="002E399D" w:rsidP="002E399D">
      <w:pPr>
        <w:spacing w:after="0" w:line="240" w:lineRule="auto"/>
        <w:jc w:val="both"/>
        <w:rPr>
          <w:rFonts w:ascii="Times New Roman" w:hAnsi="Times New Roman" w:cs="Times New Roman"/>
          <w:sz w:val="24"/>
          <w:szCs w:val="24"/>
          <w:u w:val="single"/>
        </w:rPr>
      </w:pPr>
      <w:r w:rsidRPr="002E399D">
        <w:rPr>
          <w:rFonts w:ascii="Times New Roman" w:hAnsi="Times New Roman" w:cs="Times New Roman"/>
          <w:sz w:val="24"/>
          <w:szCs w:val="24"/>
          <w:u w:val="single"/>
        </w:rPr>
        <w:t>K</w:t>
      </w:r>
      <w:r>
        <w:rPr>
          <w:rFonts w:ascii="Times New Roman" w:hAnsi="Times New Roman" w:cs="Times New Roman"/>
          <w:sz w:val="24"/>
          <w:szCs w:val="24"/>
          <w:u w:val="single"/>
        </w:rPr>
        <w:t> </w:t>
      </w:r>
      <w:r w:rsidRPr="002E399D">
        <w:rPr>
          <w:rFonts w:ascii="Times New Roman" w:hAnsi="Times New Roman" w:cs="Times New Roman"/>
          <w:sz w:val="24"/>
          <w:szCs w:val="24"/>
          <w:u w:val="single"/>
        </w:rPr>
        <w:t>bodu 5 (§ 32 ods. 9)</w:t>
      </w:r>
    </w:p>
    <w:p w14:paraId="2591616C" w14:textId="77777777" w:rsidR="002E399D" w:rsidRDefault="002E399D" w:rsidP="002E399D">
      <w:pPr>
        <w:spacing w:after="0" w:line="240" w:lineRule="auto"/>
        <w:jc w:val="both"/>
        <w:rPr>
          <w:rFonts w:ascii="Times New Roman" w:hAnsi="Times New Roman" w:cs="Times New Roman"/>
          <w:sz w:val="24"/>
          <w:szCs w:val="24"/>
        </w:rPr>
      </w:pPr>
    </w:p>
    <w:p w14:paraId="6A6CD02D" w14:textId="22F1B670" w:rsidR="0053161F" w:rsidRDefault="002E399D" w:rsidP="00E53246">
      <w:pPr>
        <w:spacing w:after="0" w:line="240" w:lineRule="auto"/>
        <w:ind w:firstLine="708"/>
        <w:jc w:val="both"/>
        <w:rPr>
          <w:rFonts w:ascii="Times New Roman" w:hAnsi="Times New Roman" w:cs="Times New Roman"/>
          <w:sz w:val="24"/>
          <w:szCs w:val="24"/>
        </w:rPr>
      </w:pPr>
      <w:r w:rsidRPr="002E399D">
        <w:rPr>
          <w:rFonts w:ascii="Times New Roman" w:hAnsi="Times New Roman" w:cs="Times New Roman"/>
          <w:sz w:val="24"/>
          <w:szCs w:val="24"/>
        </w:rPr>
        <w:t>Navrhuje sa doplnenie doručovania písomností týkajúcich sa štátnozamestnaneckého pomeru (§ 32 ods. 1 zákona o štátnej službe) o možnosť elektronického doručovania písomností podpísaných kvalifikovaným elektronickým podpisom. Úprava vychádza z obdobného návrhu na doplnenie Zákonníka práce (§ 38 ods. 6 Zákonníka práce), ktorá sa navrhuje s ohľadom na flexibilitu doručovania (dôjdenia) podľa nového Občianskeho zákonníka.</w:t>
      </w:r>
    </w:p>
    <w:p w14:paraId="72028DAB" w14:textId="2DF0B92F" w:rsidR="0053161F" w:rsidRDefault="002E399D" w:rsidP="00E53246">
      <w:pPr>
        <w:spacing w:after="0" w:line="240" w:lineRule="auto"/>
        <w:ind w:firstLine="708"/>
        <w:jc w:val="both"/>
        <w:rPr>
          <w:rFonts w:ascii="Times New Roman" w:hAnsi="Times New Roman" w:cs="Times New Roman"/>
          <w:sz w:val="24"/>
          <w:szCs w:val="24"/>
        </w:rPr>
      </w:pPr>
      <w:r w:rsidRPr="002E399D">
        <w:rPr>
          <w:rFonts w:ascii="Times New Roman" w:hAnsi="Times New Roman" w:cs="Times New Roman"/>
          <w:sz w:val="24"/>
          <w:szCs w:val="24"/>
        </w:rPr>
        <w:t xml:space="preserve">Návrh je (obdobne ako úprava v Zákonníku práce) postavený na tom, že štátny zamestnanec, ak chce takýto právny úkon robiť elektronicky (prostredníctvom kvalifikovaného </w:t>
      </w:r>
      <w:r w:rsidRPr="002E399D">
        <w:rPr>
          <w:rFonts w:ascii="Times New Roman" w:hAnsi="Times New Roman" w:cs="Times New Roman"/>
          <w:sz w:val="24"/>
          <w:szCs w:val="24"/>
        </w:rPr>
        <w:lastRenderedPageBreak/>
        <w:t>elektronického podpisu), osobitnou dohodou „preukazuje“, že má elektronický podpis aktivovaný a vie ho používať – následne je schopný podpisovať dokumenty kvalifikovaným elektronickým podpisom.</w:t>
      </w:r>
    </w:p>
    <w:p w14:paraId="0FA0F3A0" w14:textId="7804FA48" w:rsidR="002E399D" w:rsidRPr="002E399D" w:rsidRDefault="002E399D" w:rsidP="002E399D">
      <w:pPr>
        <w:spacing w:after="0" w:line="240" w:lineRule="auto"/>
        <w:ind w:firstLine="708"/>
        <w:jc w:val="both"/>
        <w:rPr>
          <w:rFonts w:ascii="Times New Roman" w:hAnsi="Times New Roman" w:cs="Times New Roman"/>
          <w:sz w:val="24"/>
          <w:szCs w:val="24"/>
        </w:rPr>
      </w:pPr>
      <w:r w:rsidRPr="002E399D">
        <w:rPr>
          <w:rFonts w:ascii="Times New Roman" w:hAnsi="Times New Roman" w:cs="Times New Roman"/>
          <w:sz w:val="24"/>
          <w:szCs w:val="24"/>
        </w:rPr>
        <w:t>Doručovanie (dôjdenie právneho úkonu) sa má realizovať na e-mailovú adresu štátneho zamestnanca, ktorá nie je k dispozícií služobného úradu. Takáto adresa/konto na doručovanie písomností štátnemu zamestnancovi má byť v jeho dispozícii, nie v dispozícii služobného úradu (v prípade používania „pracovnej“ adresy/konta by táto mohla byť súbežne s doručením výpovede deaktivovaná zo strany služobného úradu, v dôsledku čoho by štátny zamestnanec mohol stratiť archív dokumentov).</w:t>
      </w:r>
    </w:p>
    <w:p w14:paraId="04133069" w14:textId="77777777" w:rsidR="002E399D" w:rsidRDefault="002E399D" w:rsidP="002E399D">
      <w:pPr>
        <w:spacing w:after="0" w:line="240" w:lineRule="auto"/>
        <w:jc w:val="both"/>
        <w:rPr>
          <w:rFonts w:ascii="Times New Roman" w:hAnsi="Times New Roman" w:cs="Times New Roman"/>
          <w:sz w:val="24"/>
          <w:szCs w:val="24"/>
        </w:rPr>
      </w:pPr>
    </w:p>
    <w:p w14:paraId="2CAEEAB6" w14:textId="3F9E83AA" w:rsidR="002E399D" w:rsidRPr="002E399D" w:rsidRDefault="002E399D" w:rsidP="002E399D">
      <w:pPr>
        <w:spacing w:after="0" w:line="240" w:lineRule="auto"/>
        <w:jc w:val="both"/>
        <w:rPr>
          <w:rFonts w:ascii="Times New Roman" w:hAnsi="Times New Roman" w:cs="Times New Roman"/>
          <w:sz w:val="24"/>
          <w:szCs w:val="24"/>
          <w:u w:val="single"/>
        </w:rPr>
      </w:pPr>
      <w:r w:rsidRPr="002E399D">
        <w:rPr>
          <w:rFonts w:ascii="Times New Roman" w:hAnsi="Times New Roman" w:cs="Times New Roman"/>
          <w:sz w:val="24"/>
          <w:szCs w:val="24"/>
          <w:u w:val="single"/>
        </w:rPr>
        <w:t xml:space="preserve">K bodu 9 </w:t>
      </w:r>
      <w:r>
        <w:rPr>
          <w:rFonts w:ascii="Times New Roman" w:hAnsi="Times New Roman" w:cs="Times New Roman"/>
          <w:sz w:val="24"/>
          <w:szCs w:val="24"/>
          <w:u w:val="single"/>
        </w:rPr>
        <w:t>[</w:t>
      </w:r>
      <w:r w:rsidRPr="002E399D">
        <w:rPr>
          <w:rFonts w:ascii="Times New Roman" w:hAnsi="Times New Roman" w:cs="Times New Roman"/>
          <w:sz w:val="24"/>
          <w:szCs w:val="24"/>
          <w:u w:val="single"/>
        </w:rPr>
        <w:t>§ 54 ods. 3, § 111 ods. 2</w:t>
      </w:r>
      <w:r>
        <w:rPr>
          <w:rFonts w:ascii="Times New Roman" w:hAnsi="Times New Roman" w:cs="Times New Roman"/>
          <w:sz w:val="24"/>
          <w:szCs w:val="24"/>
          <w:u w:val="single"/>
        </w:rPr>
        <w:t xml:space="preserve"> písm. b) a c)</w:t>
      </w:r>
      <w:r w:rsidRPr="002E399D">
        <w:rPr>
          <w:rFonts w:ascii="Times New Roman" w:hAnsi="Times New Roman" w:cs="Times New Roman"/>
          <w:sz w:val="24"/>
          <w:szCs w:val="24"/>
          <w:u w:val="single"/>
        </w:rPr>
        <w:t xml:space="preserve"> a § 112 ods. 9</w:t>
      </w:r>
      <w:r>
        <w:rPr>
          <w:rFonts w:ascii="Times New Roman" w:hAnsi="Times New Roman" w:cs="Times New Roman"/>
          <w:sz w:val="24"/>
          <w:szCs w:val="24"/>
          <w:u w:val="single"/>
        </w:rPr>
        <w:t>]</w:t>
      </w:r>
    </w:p>
    <w:p w14:paraId="5EA4EBBA" w14:textId="77777777" w:rsidR="002E399D" w:rsidRDefault="002E399D" w:rsidP="002E399D">
      <w:pPr>
        <w:spacing w:after="0" w:line="240" w:lineRule="auto"/>
        <w:jc w:val="both"/>
        <w:rPr>
          <w:rFonts w:ascii="Times New Roman" w:hAnsi="Times New Roman" w:cs="Times New Roman"/>
          <w:sz w:val="24"/>
          <w:szCs w:val="24"/>
        </w:rPr>
      </w:pPr>
    </w:p>
    <w:p w14:paraId="4D6F1AB0" w14:textId="7CD37E0E" w:rsidR="002E399D" w:rsidRPr="002E399D" w:rsidRDefault="002E399D" w:rsidP="0053161F">
      <w:pPr>
        <w:spacing w:after="0" w:line="240" w:lineRule="auto"/>
        <w:ind w:firstLine="708"/>
        <w:jc w:val="both"/>
        <w:rPr>
          <w:rFonts w:ascii="Times New Roman" w:hAnsi="Times New Roman" w:cs="Times New Roman"/>
          <w:sz w:val="24"/>
          <w:szCs w:val="24"/>
        </w:rPr>
      </w:pPr>
      <w:r w:rsidRPr="002E399D">
        <w:rPr>
          <w:rFonts w:ascii="Times New Roman" w:hAnsi="Times New Roman" w:cs="Times New Roman"/>
          <w:sz w:val="24"/>
          <w:szCs w:val="24"/>
        </w:rPr>
        <w:t xml:space="preserve">Vzhľadom na úpravu (legálnu definíciu) pojmov „bezodkladne“ a „bez zbytočného odkladu“ v novom Občianskom zákonníku sa navrhuje nahradiť, v relevantných prípadoch, slovné spojenie „bez zbytočného odkladu“ slovom „bezodkladne“. V prípadoch, keď slovné spojenie „bez zbytočného odkladu“ zodpovedá úprave podľa nového Občianskeho zákonníka [§ 132 ods. 1 písm. b)], úprava podľa zákona o štátnej službe zostáva zachovaná. Existujúce použitie pojmu „bezodkladne“ v zákone o štátnej službe zostáva taktiež zachované. </w:t>
      </w:r>
    </w:p>
    <w:p w14:paraId="77CC352C" w14:textId="77777777" w:rsidR="002E399D" w:rsidRDefault="002E399D" w:rsidP="002E399D">
      <w:pPr>
        <w:spacing w:after="0" w:line="240" w:lineRule="auto"/>
        <w:jc w:val="both"/>
        <w:rPr>
          <w:rFonts w:ascii="Times New Roman" w:hAnsi="Times New Roman" w:cs="Times New Roman"/>
          <w:sz w:val="24"/>
          <w:szCs w:val="24"/>
        </w:rPr>
      </w:pPr>
    </w:p>
    <w:p w14:paraId="3A5FB239" w14:textId="0CF03FCC" w:rsidR="002E399D" w:rsidRPr="002E399D" w:rsidRDefault="002E399D" w:rsidP="002E399D">
      <w:pPr>
        <w:spacing w:after="0" w:line="240" w:lineRule="auto"/>
        <w:jc w:val="both"/>
        <w:rPr>
          <w:rFonts w:ascii="Times New Roman" w:hAnsi="Times New Roman" w:cs="Times New Roman"/>
          <w:sz w:val="24"/>
          <w:szCs w:val="24"/>
          <w:u w:val="single"/>
        </w:rPr>
      </w:pPr>
      <w:r w:rsidRPr="002E399D">
        <w:rPr>
          <w:rFonts w:ascii="Times New Roman" w:hAnsi="Times New Roman" w:cs="Times New Roman"/>
          <w:sz w:val="24"/>
          <w:szCs w:val="24"/>
          <w:u w:val="single"/>
        </w:rPr>
        <w:t>K bodu 31 (§ 166 ods. 1)</w:t>
      </w:r>
    </w:p>
    <w:p w14:paraId="3632D4CE" w14:textId="77777777" w:rsidR="002E399D" w:rsidRDefault="002E399D" w:rsidP="002E399D">
      <w:pPr>
        <w:spacing w:after="0" w:line="240" w:lineRule="auto"/>
        <w:jc w:val="both"/>
        <w:rPr>
          <w:rFonts w:ascii="Times New Roman" w:hAnsi="Times New Roman" w:cs="Times New Roman"/>
          <w:sz w:val="24"/>
          <w:szCs w:val="24"/>
        </w:rPr>
      </w:pPr>
    </w:p>
    <w:p w14:paraId="0444F7D9" w14:textId="41DBD10B" w:rsidR="002E399D" w:rsidRPr="002E399D" w:rsidRDefault="002E399D" w:rsidP="002E399D">
      <w:pPr>
        <w:spacing w:after="0" w:line="240" w:lineRule="auto"/>
        <w:ind w:firstLine="708"/>
        <w:jc w:val="both"/>
        <w:rPr>
          <w:rFonts w:ascii="Times New Roman" w:hAnsi="Times New Roman" w:cs="Times New Roman"/>
          <w:sz w:val="24"/>
          <w:szCs w:val="24"/>
        </w:rPr>
      </w:pPr>
      <w:r w:rsidRPr="002E399D">
        <w:rPr>
          <w:rFonts w:ascii="Times New Roman" w:hAnsi="Times New Roman" w:cs="Times New Roman"/>
          <w:sz w:val="24"/>
          <w:szCs w:val="24"/>
        </w:rPr>
        <w:t>Navrhovaná modifikácia spôsobu náhrady škody  vychádza z úpravy navrhovanej v § 186 ods. 2 Zákonníka práce. Nové znenie § 166 ods. 1 zákona o štátnej službe v podstatnej miere vychádza tiež z existujúcej úpravy. Obdobne ako v Zákonníku práce, aj v zákone o štátnej službe sa navrhuje úprava, ktorej podstata je v uprednostnení (v „prednosti“) náhrady škody v peniazoch pred náhradou uvedením do predošlého stavu. Úprava v Zákonníku práce vychádza z § 67</w:t>
      </w:r>
      <w:r w:rsidR="0053161F">
        <w:rPr>
          <w:rFonts w:ascii="Times New Roman" w:hAnsi="Times New Roman" w:cs="Times New Roman"/>
          <w:sz w:val="24"/>
          <w:szCs w:val="24"/>
        </w:rPr>
        <w:t>3</w:t>
      </w:r>
      <w:r w:rsidRPr="002E399D">
        <w:rPr>
          <w:rFonts w:ascii="Times New Roman" w:hAnsi="Times New Roman" w:cs="Times New Roman"/>
          <w:sz w:val="24"/>
          <w:szCs w:val="24"/>
        </w:rPr>
        <w:t xml:space="preserve"> nového Občianskeho zákonníka i z aplikačnej praxe. V otázke navrhovanej „prednosti“ nápravy škody v peniazoch neexistujú podstatné dôvody pre zachovanie odlišnej úpravy v zákone o štátnej službe.</w:t>
      </w:r>
    </w:p>
    <w:p w14:paraId="33D6F7C9" w14:textId="77777777" w:rsidR="002E399D" w:rsidRDefault="002E399D" w:rsidP="002E399D">
      <w:pPr>
        <w:spacing w:after="0" w:line="240" w:lineRule="auto"/>
        <w:jc w:val="both"/>
        <w:rPr>
          <w:rFonts w:ascii="Times New Roman" w:hAnsi="Times New Roman" w:cs="Times New Roman"/>
          <w:sz w:val="24"/>
          <w:szCs w:val="24"/>
        </w:rPr>
      </w:pPr>
    </w:p>
    <w:p w14:paraId="64E4E9B7" w14:textId="527233E9" w:rsidR="002E399D" w:rsidRPr="002E399D" w:rsidRDefault="002E399D" w:rsidP="002E399D">
      <w:pPr>
        <w:spacing w:after="0" w:line="240" w:lineRule="auto"/>
        <w:jc w:val="both"/>
        <w:rPr>
          <w:rFonts w:ascii="Times New Roman" w:hAnsi="Times New Roman" w:cs="Times New Roman"/>
          <w:sz w:val="24"/>
          <w:szCs w:val="24"/>
          <w:u w:val="single"/>
        </w:rPr>
      </w:pPr>
      <w:r w:rsidRPr="002E399D">
        <w:rPr>
          <w:rFonts w:ascii="Times New Roman" w:hAnsi="Times New Roman" w:cs="Times New Roman"/>
          <w:sz w:val="24"/>
          <w:szCs w:val="24"/>
          <w:u w:val="single"/>
        </w:rPr>
        <w:t>K</w:t>
      </w:r>
      <w:r>
        <w:rPr>
          <w:rFonts w:ascii="Times New Roman" w:hAnsi="Times New Roman" w:cs="Times New Roman"/>
          <w:sz w:val="24"/>
          <w:szCs w:val="24"/>
          <w:u w:val="single"/>
        </w:rPr>
        <w:t> </w:t>
      </w:r>
      <w:r w:rsidRPr="002E399D">
        <w:rPr>
          <w:rFonts w:ascii="Times New Roman" w:hAnsi="Times New Roman" w:cs="Times New Roman"/>
          <w:sz w:val="24"/>
          <w:szCs w:val="24"/>
          <w:u w:val="single"/>
        </w:rPr>
        <w:t>bodu 33 (§ 168)</w:t>
      </w:r>
    </w:p>
    <w:p w14:paraId="095B6C04" w14:textId="77777777" w:rsidR="002E399D" w:rsidRDefault="002E399D" w:rsidP="002E399D">
      <w:pPr>
        <w:spacing w:after="0" w:line="240" w:lineRule="auto"/>
        <w:jc w:val="both"/>
        <w:rPr>
          <w:rFonts w:ascii="Times New Roman" w:hAnsi="Times New Roman" w:cs="Times New Roman"/>
          <w:sz w:val="24"/>
          <w:szCs w:val="24"/>
        </w:rPr>
      </w:pPr>
    </w:p>
    <w:p w14:paraId="3CE6FFED" w14:textId="58ECA3F9" w:rsidR="002E399D" w:rsidRPr="002E399D" w:rsidRDefault="002E399D" w:rsidP="002E399D">
      <w:pPr>
        <w:spacing w:after="0" w:line="240" w:lineRule="auto"/>
        <w:ind w:firstLine="708"/>
        <w:jc w:val="both"/>
        <w:rPr>
          <w:rFonts w:ascii="Times New Roman" w:hAnsi="Times New Roman" w:cs="Times New Roman"/>
          <w:sz w:val="24"/>
          <w:szCs w:val="24"/>
        </w:rPr>
      </w:pPr>
      <w:r w:rsidRPr="002E399D">
        <w:rPr>
          <w:rFonts w:ascii="Times New Roman" w:hAnsi="Times New Roman" w:cs="Times New Roman"/>
          <w:sz w:val="24"/>
          <w:szCs w:val="24"/>
        </w:rPr>
        <w:t>Navrhuje sa vypustenie duplicitnej úpravy. Na štátnozamestnanecké vzťahy sa podľa § 171 zákona o štátnej službe primerane vzťahuje obdobná úprava - § 219 Zákonníka práce.</w:t>
      </w:r>
    </w:p>
    <w:p w14:paraId="2B6C9F83" w14:textId="77777777" w:rsidR="002E399D" w:rsidRDefault="002E399D" w:rsidP="002E399D">
      <w:pPr>
        <w:spacing w:after="0" w:line="240" w:lineRule="auto"/>
        <w:jc w:val="both"/>
        <w:rPr>
          <w:rFonts w:ascii="Times New Roman" w:hAnsi="Times New Roman" w:cs="Times New Roman"/>
          <w:sz w:val="24"/>
          <w:szCs w:val="24"/>
        </w:rPr>
      </w:pPr>
    </w:p>
    <w:p w14:paraId="04F4F6E6" w14:textId="0162D35A" w:rsidR="002E399D" w:rsidRPr="002E399D" w:rsidRDefault="002E399D" w:rsidP="002E399D">
      <w:pPr>
        <w:spacing w:after="0" w:line="240" w:lineRule="auto"/>
        <w:jc w:val="both"/>
        <w:rPr>
          <w:rFonts w:ascii="Times New Roman" w:hAnsi="Times New Roman" w:cs="Times New Roman"/>
          <w:sz w:val="24"/>
          <w:szCs w:val="24"/>
          <w:u w:val="single"/>
        </w:rPr>
      </w:pPr>
      <w:r w:rsidRPr="002E399D">
        <w:rPr>
          <w:rFonts w:ascii="Times New Roman" w:hAnsi="Times New Roman" w:cs="Times New Roman"/>
          <w:sz w:val="24"/>
          <w:szCs w:val="24"/>
          <w:u w:val="single"/>
        </w:rPr>
        <w:t>K</w:t>
      </w:r>
      <w:r>
        <w:rPr>
          <w:rFonts w:ascii="Times New Roman" w:hAnsi="Times New Roman" w:cs="Times New Roman"/>
          <w:sz w:val="24"/>
          <w:szCs w:val="24"/>
          <w:u w:val="single"/>
        </w:rPr>
        <w:t> </w:t>
      </w:r>
      <w:r w:rsidRPr="002E399D">
        <w:rPr>
          <w:rFonts w:ascii="Times New Roman" w:hAnsi="Times New Roman" w:cs="Times New Roman"/>
          <w:sz w:val="24"/>
          <w:szCs w:val="24"/>
          <w:u w:val="single"/>
        </w:rPr>
        <w:t>bodom 34 a</w:t>
      </w:r>
      <w:r>
        <w:rPr>
          <w:rFonts w:ascii="Times New Roman" w:hAnsi="Times New Roman" w:cs="Times New Roman"/>
          <w:sz w:val="24"/>
          <w:szCs w:val="24"/>
          <w:u w:val="single"/>
        </w:rPr>
        <w:t> </w:t>
      </w:r>
      <w:r w:rsidRPr="002E399D">
        <w:rPr>
          <w:rFonts w:ascii="Times New Roman" w:hAnsi="Times New Roman" w:cs="Times New Roman"/>
          <w:sz w:val="24"/>
          <w:szCs w:val="24"/>
          <w:u w:val="single"/>
        </w:rPr>
        <w:t>35 (§ 170)</w:t>
      </w:r>
    </w:p>
    <w:p w14:paraId="31E0B5C2" w14:textId="77777777" w:rsidR="002E399D" w:rsidRDefault="002E399D" w:rsidP="002E399D">
      <w:pPr>
        <w:spacing w:after="0" w:line="240" w:lineRule="auto"/>
        <w:jc w:val="both"/>
        <w:rPr>
          <w:rFonts w:ascii="Times New Roman" w:hAnsi="Times New Roman" w:cs="Times New Roman"/>
          <w:sz w:val="24"/>
          <w:szCs w:val="24"/>
        </w:rPr>
      </w:pPr>
    </w:p>
    <w:p w14:paraId="2473AC34" w14:textId="06FD1964" w:rsidR="0053161F" w:rsidRDefault="002E399D" w:rsidP="00E53246">
      <w:pPr>
        <w:spacing w:after="0" w:line="240" w:lineRule="auto"/>
        <w:ind w:firstLine="708"/>
        <w:jc w:val="both"/>
        <w:rPr>
          <w:rFonts w:ascii="Times New Roman" w:hAnsi="Times New Roman" w:cs="Times New Roman"/>
          <w:sz w:val="24"/>
          <w:szCs w:val="24"/>
        </w:rPr>
      </w:pPr>
      <w:r w:rsidRPr="002E399D">
        <w:rPr>
          <w:rFonts w:ascii="Times New Roman" w:hAnsi="Times New Roman" w:cs="Times New Roman"/>
          <w:sz w:val="24"/>
          <w:szCs w:val="24"/>
        </w:rPr>
        <w:t>Nové znenie § 231 ods. 1 Zákonníka práce (súvisiaca novelizácia) viac neobsahuje tzv. klauzulu výhodnejších pracovných podmienok, resp. možnosť dohodnúť v kolektívnej zmluve výlučne výhodnejšie pracovné podmienky. Toto pravidlo nezaniká, zostáva zachované v spojení s úpravou, ktorá sa však na štátnozamestnanecké vzťahy neaplikuje (nové znenie § 1 ods. 6 Zákonníka práce).</w:t>
      </w:r>
    </w:p>
    <w:p w14:paraId="46180BF6" w14:textId="783BAD48" w:rsidR="002E399D" w:rsidRPr="002E399D" w:rsidRDefault="002E399D" w:rsidP="002E399D">
      <w:pPr>
        <w:spacing w:after="0" w:line="240" w:lineRule="auto"/>
        <w:ind w:firstLine="708"/>
        <w:jc w:val="both"/>
        <w:rPr>
          <w:rFonts w:ascii="Times New Roman" w:hAnsi="Times New Roman" w:cs="Times New Roman"/>
          <w:sz w:val="24"/>
          <w:szCs w:val="24"/>
        </w:rPr>
      </w:pPr>
      <w:r w:rsidRPr="002E399D">
        <w:rPr>
          <w:rFonts w:ascii="Times New Roman" w:hAnsi="Times New Roman" w:cs="Times New Roman"/>
          <w:sz w:val="24"/>
          <w:szCs w:val="24"/>
        </w:rPr>
        <w:t>V nadväznosti na uvedené sa navrhuje spresnenie úpravy predmetu kolektívneho vyjednávania v štátnej službe, pokiaľ ide o možnosť dojednať v kolektívnej zmluve zásadne výhodnejšie (priaznivejšie), nie menej výhodné podmienky vykonávania štátnej služby v porovnaní s tzv. základnou (zákonnou) úpravou. Toto pravidlo sa má vzťahovať rovnako na podnikovú kolektívnu zmluvu a na kolektívnu zmluvu vyššieho stupňa. V podstate sa, v záujme právnej istoty, navrhuje úprava (§ 170 ods. 1) zachovania pravidla, ktoré v súčasnosti (resp. pred prijatím novely Zákonníka práce, ktorou sa „preberá“ nový Občiansky zákonník) vyplýva pre štátnu službu zo Zákonníka práce.</w:t>
      </w:r>
    </w:p>
    <w:p w14:paraId="501584A8" w14:textId="77777777" w:rsidR="002E399D" w:rsidRDefault="002E399D" w:rsidP="002E399D">
      <w:pPr>
        <w:spacing w:after="0" w:line="240" w:lineRule="auto"/>
        <w:jc w:val="both"/>
        <w:rPr>
          <w:rFonts w:ascii="Times New Roman" w:hAnsi="Times New Roman" w:cs="Times New Roman"/>
          <w:sz w:val="24"/>
          <w:szCs w:val="24"/>
        </w:rPr>
      </w:pPr>
    </w:p>
    <w:p w14:paraId="238FC51E" w14:textId="1F9567C4" w:rsidR="002E399D" w:rsidRPr="002E399D" w:rsidRDefault="002E399D" w:rsidP="002E399D">
      <w:pPr>
        <w:spacing w:after="0" w:line="240" w:lineRule="auto"/>
        <w:jc w:val="both"/>
        <w:rPr>
          <w:rFonts w:ascii="Times New Roman" w:hAnsi="Times New Roman" w:cs="Times New Roman"/>
          <w:sz w:val="24"/>
          <w:szCs w:val="24"/>
          <w:u w:val="single"/>
        </w:rPr>
      </w:pPr>
      <w:r w:rsidRPr="002E399D">
        <w:rPr>
          <w:rFonts w:ascii="Times New Roman" w:hAnsi="Times New Roman" w:cs="Times New Roman"/>
          <w:sz w:val="24"/>
          <w:szCs w:val="24"/>
          <w:u w:val="single"/>
        </w:rPr>
        <w:t>K</w:t>
      </w:r>
      <w:r>
        <w:rPr>
          <w:rFonts w:ascii="Times New Roman" w:hAnsi="Times New Roman" w:cs="Times New Roman"/>
          <w:sz w:val="24"/>
          <w:szCs w:val="24"/>
          <w:u w:val="single"/>
        </w:rPr>
        <w:t> </w:t>
      </w:r>
      <w:r w:rsidRPr="002E399D">
        <w:rPr>
          <w:rFonts w:ascii="Times New Roman" w:hAnsi="Times New Roman" w:cs="Times New Roman"/>
          <w:sz w:val="24"/>
          <w:szCs w:val="24"/>
          <w:u w:val="single"/>
        </w:rPr>
        <w:t>bodu 36 (§ 171)</w:t>
      </w:r>
    </w:p>
    <w:p w14:paraId="5DE19BAC" w14:textId="77777777" w:rsidR="002E399D" w:rsidRDefault="002E399D" w:rsidP="002E399D">
      <w:pPr>
        <w:spacing w:after="0" w:line="240" w:lineRule="auto"/>
        <w:jc w:val="both"/>
        <w:rPr>
          <w:rFonts w:ascii="Times New Roman" w:hAnsi="Times New Roman" w:cs="Times New Roman"/>
          <w:sz w:val="24"/>
          <w:szCs w:val="24"/>
        </w:rPr>
      </w:pPr>
    </w:p>
    <w:p w14:paraId="29A781A8" w14:textId="36C3D896" w:rsidR="0053161F" w:rsidRDefault="002E399D" w:rsidP="00E53246">
      <w:pPr>
        <w:spacing w:after="0" w:line="240" w:lineRule="auto"/>
        <w:ind w:firstLine="708"/>
        <w:jc w:val="both"/>
        <w:rPr>
          <w:rFonts w:ascii="Times New Roman" w:hAnsi="Times New Roman" w:cs="Times New Roman"/>
          <w:sz w:val="24"/>
          <w:szCs w:val="24"/>
        </w:rPr>
      </w:pPr>
      <w:r w:rsidRPr="002E399D">
        <w:rPr>
          <w:rFonts w:ascii="Times New Roman" w:hAnsi="Times New Roman" w:cs="Times New Roman"/>
          <w:sz w:val="24"/>
          <w:szCs w:val="24"/>
        </w:rPr>
        <w:t>Návrh na modifikáciu delegovanej pôsobnosti Zákonníka práce na štátnozamestnanecké vzťahy vychádza zo súvisiacej novelizácie Zákonníka práce, predovšetkým zo zmien v osobitnej úprave právnych úkonov a záväzkov v pracovnoprávnych vzťahoch a v úprave náhrady škody.</w:t>
      </w:r>
    </w:p>
    <w:p w14:paraId="0E770DBC" w14:textId="5658D9C7" w:rsidR="002E399D" w:rsidRPr="002E399D" w:rsidRDefault="002E399D" w:rsidP="002E399D">
      <w:pPr>
        <w:spacing w:after="0" w:line="240" w:lineRule="auto"/>
        <w:ind w:firstLine="708"/>
        <w:jc w:val="both"/>
        <w:rPr>
          <w:rFonts w:ascii="Times New Roman" w:hAnsi="Times New Roman" w:cs="Times New Roman"/>
          <w:sz w:val="24"/>
          <w:szCs w:val="24"/>
        </w:rPr>
      </w:pPr>
      <w:r w:rsidRPr="002E399D">
        <w:rPr>
          <w:rFonts w:ascii="Times New Roman" w:hAnsi="Times New Roman" w:cs="Times New Roman"/>
          <w:sz w:val="24"/>
          <w:szCs w:val="24"/>
        </w:rPr>
        <w:t>V nadväznosti na skutočnosť, že zdravotnícke povolanie sa v niektorých prípadoch môže vykonávať aj v štátnozamestnaneckom pomere (napríklad plnenie úloh verejného zdravotníka v orgánoch štátnej správy v oblasti verejného zdravotníctva), navrhuje sa doplnenie pôsobnosti Zákonníka práce na štátnozamestnanecké vzťahy o § 97 ods. 12 Zákonníka práce.</w:t>
      </w:r>
    </w:p>
    <w:p w14:paraId="2B4064B4" w14:textId="77777777" w:rsidR="002E399D" w:rsidRDefault="002E399D" w:rsidP="002E399D">
      <w:pPr>
        <w:spacing w:after="0" w:line="240" w:lineRule="auto"/>
        <w:jc w:val="both"/>
        <w:rPr>
          <w:rFonts w:ascii="Times New Roman" w:hAnsi="Times New Roman" w:cs="Times New Roman"/>
          <w:sz w:val="24"/>
          <w:szCs w:val="24"/>
        </w:rPr>
      </w:pPr>
    </w:p>
    <w:p w14:paraId="08568AFD" w14:textId="59EEA599" w:rsidR="002E399D" w:rsidRPr="002E399D" w:rsidRDefault="002E399D" w:rsidP="002E399D">
      <w:pPr>
        <w:spacing w:after="0" w:line="240" w:lineRule="auto"/>
        <w:jc w:val="both"/>
        <w:rPr>
          <w:rFonts w:ascii="Times New Roman" w:hAnsi="Times New Roman" w:cs="Times New Roman"/>
          <w:sz w:val="24"/>
          <w:szCs w:val="24"/>
          <w:u w:val="single"/>
        </w:rPr>
      </w:pPr>
      <w:r w:rsidRPr="002E399D">
        <w:rPr>
          <w:rFonts w:ascii="Times New Roman" w:hAnsi="Times New Roman" w:cs="Times New Roman"/>
          <w:sz w:val="24"/>
          <w:szCs w:val="24"/>
          <w:u w:val="single"/>
        </w:rPr>
        <w:t>K</w:t>
      </w:r>
      <w:r>
        <w:rPr>
          <w:rFonts w:ascii="Times New Roman" w:hAnsi="Times New Roman" w:cs="Times New Roman"/>
          <w:sz w:val="24"/>
          <w:szCs w:val="24"/>
          <w:u w:val="single"/>
        </w:rPr>
        <w:t> </w:t>
      </w:r>
      <w:r w:rsidRPr="002E399D">
        <w:rPr>
          <w:rFonts w:ascii="Times New Roman" w:hAnsi="Times New Roman" w:cs="Times New Roman"/>
          <w:sz w:val="24"/>
          <w:szCs w:val="24"/>
          <w:u w:val="single"/>
        </w:rPr>
        <w:t>bodu 37 (§ 172 až 175)</w:t>
      </w:r>
    </w:p>
    <w:p w14:paraId="7995DE64" w14:textId="77777777" w:rsidR="002E399D" w:rsidRDefault="002E399D" w:rsidP="002E399D">
      <w:pPr>
        <w:spacing w:after="0" w:line="240" w:lineRule="auto"/>
        <w:jc w:val="both"/>
        <w:rPr>
          <w:rFonts w:ascii="Times New Roman" w:hAnsi="Times New Roman" w:cs="Times New Roman"/>
          <w:sz w:val="24"/>
          <w:szCs w:val="24"/>
        </w:rPr>
      </w:pPr>
    </w:p>
    <w:p w14:paraId="11109C5B" w14:textId="1258C25E" w:rsidR="0053161F" w:rsidRDefault="002E399D" w:rsidP="00E53246">
      <w:pPr>
        <w:spacing w:after="0" w:line="240" w:lineRule="auto"/>
        <w:ind w:firstLine="708"/>
        <w:jc w:val="both"/>
        <w:rPr>
          <w:rFonts w:ascii="Times New Roman" w:hAnsi="Times New Roman" w:cs="Times New Roman"/>
          <w:sz w:val="24"/>
          <w:szCs w:val="24"/>
        </w:rPr>
      </w:pPr>
      <w:r w:rsidRPr="002E399D">
        <w:rPr>
          <w:rFonts w:ascii="Times New Roman" w:hAnsi="Times New Roman" w:cs="Times New Roman"/>
          <w:sz w:val="24"/>
          <w:szCs w:val="24"/>
        </w:rPr>
        <w:t>V § 172 sa navrhuje nová úprava pôsobnosti Občianskeho zákonníka – delegovaná pôsobnosť konkrétnych ustanovení (v súčasnosti úprava podľa § 172, 174 a 175 zákona o štátnej službe) sa nahrádza všeobecnejšou úpravou (ako subsidiárna pôsobnosť) – odkazom na použitie vybraných častí Občianskeho zákonníka. Navrhuje sa primerané použitie úpravy všeobecných ustanovení, fyzických osôb a niektorých častí záväzkového práva Občianskeho zákonníka.</w:t>
      </w:r>
    </w:p>
    <w:p w14:paraId="67BA9273" w14:textId="68F4C403" w:rsidR="002E399D" w:rsidRPr="002E399D" w:rsidRDefault="002E399D" w:rsidP="002E399D">
      <w:pPr>
        <w:spacing w:after="0" w:line="240" w:lineRule="auto"/>
        <w:ind w:firstLine="708"/>
        <w:jc w:val="both"/>
        <w:rPr>
          <w:rFonts w:ascii="Times New Roman" w:hAnsi="Times New Roman" w:cs="Times New Roman"/>
          <w:sz w:val="24"/>
          <w:szCs w:val="24"/>
        </w:rPr>
      </w:pPr>
      <w:r w:rsidRPr="002E399D">
        <w:rPr>
          <w:rFonts w:ascii="Times New Roman" w:hAnsi="Times New Roman" w:cs="Times New Roman"/>
          <w:sz w:val="24"/>
          <w:szCs w:val="24"/>
        </w:rPr>
        <w:t>Úprava základných „limitov“ aplikácie Občianskeho zákonníka v štátnozamestnaneckých vzťahoch ďalej (§ 172 ods. 2) vychádza z nového vymedzenia vzťahu Občianskeho zákonníka a Zákonníka práce navrhovaného v § 1 ods. 4 Zákonníka práce.</w:t>
      </w:r>
    </w:p>
    <w:p w14:paraId="2E5A4EF7" w14:textId="72255BC0" w:rsidR="0053161F" w:rsidRDefault="002E399D" w:rsidP="00E53246">
      <w:pPr>
        <w:spacing w:after="0" w:line="240" w:lineRule="auto"/>
        <w:ind w:firstLine="708"/>
        <w:jc w:val="both"/>
        <w:rPr>
          <w:rFonts w:ascii="Times New Roman" w:hAnsi="Times New Roman" w:cs="Times New Roman"/>
          <w:sz w:val="24"/>
          <w:szCs w:val="24"/>
        </w:rPr>
      </w:pPr>
      <w:r w:rsidRPr="002E399D">
        <w:rPr>
          <w:rFonts w:ascii="Times New Roman" w:hAnsi="Times New Roman" w:cs="Times New Roman"/>
          <w:sz w:val="24"/>
          <w:szCs w:val="24"/>
        </w:rPr>
        <w:t>Pre podstatnú väčšinu právnych úkonov v štátnej službe sa aj v súčasnosti vyžaduje písomná forma. V praxi sa v prípadoch, keď zákon písomnú formu výslovne nevyžaduje, spravidla taktiež využíva písomná forma. V osobitnom prostredí štátnej služby nie je podľa predkladateľa vhodné vytvárať priestor pre uskutočňovanie právnych úkonov (resp. uzatváranie zmlúv alebo dohôd) ústne, prípadne mlčaním alebo nečinnosťou. V štátnej službe má platiť vyššia miera zodpovednosti, zúčtovateľnosti a kontroly (v rámci samotného systému i smerom k verejnosti). Prakticky všetka činnosť v rámci štátnej službe je priamo alebo nepriamo spojená s nakladaním s verejnými finančnými prostriedkami. Vzhľadom na uvedené sa navrhuje (§ 173 ods. 1 prvá veta) zavedenie povinnej písomnej formy právneho úkonu v štátnozamestnaneckých vzťahoch.</w:t>
      </w:r>
    </w:p>
    <w:p w14:paraId="48941968" w14:textId="1E3DB928" w:rsidR="0053161F" w:rsidRDefault="002E399D" w:rsidP="00E53246">
      <w:pPr>
        <w:spacing w:after="0" w:line="240" w:lineRule="auto"/>
        <w:ind w:firstLine="708"/>
        <w:jc w:val="both"/>
        <w:rPr>
          <w:rFonts w:ascii="Times New Roman" w:hAnsi="Times New Roman" w:cs="Times New Roman"/>
          <w:sz w:val="24"/>
          <w:szCs w:val="24"/>
        </w:rPr>
      </w:pPr>
      <w:r w:rsidRPr="002E399D">
        <w:rPr>
          <w:rFonts w:ascii="Times New Roman" w:hAnsi="Times New Roman" w:cs="Times New Roman"/>
          <w:sz w:val="24"/>
          <w:szCs w:val="24"/>
        </w:rPr>
        <w:t>Vzhľadom na existujúcu úpravu doručovania písomností prostredníctvom centrálneho informačného systému štátnej služby (napríklad v rámci výberového konania) sa navrhuje (§ 173 ods. 1 druhá veta) úprava akceptácie tohto spôsobu prejavu vôle ako úkonu uskutočneného v písomnej forme.</w:t>
      </w:r>
    </w:p>
    <w:p w14:paraId="7BDDAAAF" w14:textId="40F4F64B" w:rsidR="0053161F" w:rsidRDefault="002E399D" w:rsidP="00E53246">
      <w:pPr>
        <w:spacing w:after="0" w:line="240" w:lineRule="auto"/>
        <w:ind w:firstLine="708"/>
        <w:jc w:val="both"/>
        <w:rPr>
          <w:rFonts w:ascii="Times New Roman" w:hAnsi="Times New Roman" w:cs="Times New Roman"/>
          <w:sz w:val="24"/>
          <w:szCs w:val="24"/>
        </w:rPr>
      </w:pPr>
      <w:r w:rsidRPr="002E399D">
        <w:rPr>
          <w:rFonts w:ascii="Times New Roman" w:hAnsi="Times New Roman" w:cs="Times New Roman"/>
          <w:sz w:val="24"/>
          <w:szCs w:val="24"/>
        </w:rPr>
        <w:t>Do § 173 ods. 2 sa preberá úprava neplatnosti právneho úkonu podľa súčasného § 172 ods. 2 zákona o štátnej službe. Súčasne sa úprava dopĺňa o dôvod neplatnosti, ktorým je absencia súhlasu príslušného orgánu (obdobnú úpravu obsahuje ustanovenie § 17 ods. 2 Zákonníka práce).</w:t>
      </w:r>
    </w:p>
    <w:p w14:paraId="50E74CDD" w14:textId="10996F05" w:rsidR="0053161F" w:rsidRDefault="002E399D" w:rsidP="00E53246">
      <w:pPr>
        <w:spacing w:after="0" w:line="240" w:lineRule="auto"/>
        <w:ind w:firstLine="708"/>
        <w:jc w:val="both"/>
        <w:rPr>
          <w:rFonts w:ascii="Times New Roman" w:hAnsi="Times New Roman" w:cs="Times New Roman"/>
          <w:sz w:val="24"/>
          <w:szCs w:val="24"/>
        </w:rPr>
      </w:pPr>
      <w:r w:rsidRPr="002E399D">
        <w:rPr>
          <w:rFonts w:ascii="Times New Roman" w:hAnsi="Times New Roman" w:cs="Times New Roman"/>
          <w:sz w:val="24"/>
          <w:szCs w:val="24"/>
        </w:rPr>
        <w:t>V novom znení § 174 ods. 1 a 2 sa v modifikovanej (všeobecnejšej) podobe preberá dnešný § 173 (odstúpenie od služobnej zmluvy). Možnosť odstúpiť od služobnej zmluvy sa nahrádza možnosťou zrušiť právny úkon súvisiaci s obsadením štátnozamestnaneckého miesta na základe výberového konania. V praxi i v kontexte súvisiacej úpravy (§ 42 ods. 2 zákona o štátnej službe) nemusí ísť len o otázku zrušenia služobnej zmluvy (prijatie uchádzača, ktorý nie je štátnym zamestnancom), môže ísť aj o otázku zrušenia právneho úkonu, ktorým je zmena štátnozamestnaneckého pomeru (preloženie štátneho zamestnanca). Súčasne sa v odsekoch 1 a 2 realizuje terminologická úprava, ktorá nadväzuje na zmeny v Občianskom zákonníku a v Zákonníku práce (odstúpenie sa nahrádza zrušením).</w:t>
      </w:r>
    </w:p>
    <w:p w14:paraId="083AC742" w14:textId="6944C923" w:rsidR="0053161F" w:rsidRDefault="002E399D" w:rsidP="00E53246">
      <w:pPr>
        <w:spacing w:after="0" w:line="240" w:lineRule="auto"/>
        <w:ind w:firstLine="708"/>
        <w:jc w:val="both"/>
        <w:rPr>
          <w:rFonts w:ascii="Times New Roman" w:hAnsi="Times New Roman" w:cs="Times New Roman"/>
          <w:sz w:val="24"/>
          <w:szCs w:val="24"/>
        </w:rPr>
      </w:pPr>
      <w:r w:rsidRPr="002E399D">
        <w:rPr>
          <w:rFonts w:ascii="Times New Roman" w:hAnsi="Times New Roman" w:cs="Times New Roman"/>
          <w:sz w:val="24"/>
          <w:szCs w:val="24"/>
        </w:rPr>
        <w:lastRenderedPageBreak/>
        <w:t xml:space="preserve">V § 174 ods. 3 sa navrhuje osobitná úprava preklúzie práva zrušiť právny úkon v štátnozamestnaneckých vzťahoch. Prekluzívne lehoty upravené v § 102 </w:t>
      </w:r>
      <w:r w:rsidR="0053161F">
        <w:rPr>
          <w:rFonts w:ascii="Times New Roman" w:hAnsi="Times New Roman" w:cs="Times New Roman"/>
          <w:sz w:val="24"/>
          <w:szCs w:val="24"/>
        </w:rPr>
        <w:t>novom Občianskom zákonníku</w:t>
      </w:r>
      <w:r w:rsidRPr="002E399D">
        <w:rPr>
          <w:rFonts w:ascii="Times New Roman" w:hAnsi="Times New Roman" w:cs="Times New Roman"/>
          <w:sz w:val="24"/>
          <w:szCs w:val="24"/>
        </w:rPr>
        <w:t xml:space="preserve"> (subjektívna: šesť mesiacov, objektívna: tri roky) môžu byť podľa gestora právnej úpravy štátnozamestnaneckých vzťahov v praxi, resp. v kontexte iných časových obmedzení spojených s uplatnením práva (napr. okamžité skončenie štátnozamestnaneckého pomeru, napadnutie neplatnosti skončenia štátnozamestnaneckého pomeru žalobou na súde), neprimerané. Navrhuje sa preto špecifická úprava lehôt preklúzie práva zrušiť právny úkon v štátnozamestnaneckých vzťahoch (subjektívna: dva mesiace, objektívna: jeden rok).</w:t>
      </w:r>
    </w:p>
    <w:p w14:paraId="23B5175D" w14:textId="0EE53802" w:rsidR="0053161F" w:rsidRDefault="002E399D" w:rsidP="00E53246">
      <w:pPr>
        <w:spacing w:after="0" w:line="240" w:lineRule="auto"/>
        <w:ind w:firstLine="708"/>
        <w:jc w:val="both"/>
        <w:rPr>
          <w:rFonts w:ascii="Times New Roman" w:hAnsi="Times New Roman" w:cs="Times New Roman"/>
          <w:sz w:val="24"/>
          <w:szCs w:val="24"/>
        </w:rPr>
      </w:pPr>
      <w:r w:rsidRPr="002E399D">
        <w:rPr>
          <w:rFonts w:ascii="Times New Roman" w:hAnsi="Times New Roman" w:cs="Times New Roman"/>
          <w:sz w:val="24"/>
          <w:szCs w:val="24"/>
        </w:rPr>
        <w:t>V novom znení § 175 sa (pod termínom „preklúzia“) preberá existujúca úprava zániku práva podľa súčasného § 175 ods. 4 zákona o štátnej službe, doplnená o preklúziu práva zrušiť právny úkon (navrhované znenie § 174 ods. 3). Úprava sa ďalej výslovne dopĺňa o relevantné prípady preklúzie podľa Zákonníka práce. Obdobne, ako v úprave navrhovanej v § 19 Zákonníka práce, sa navrhuje taxatívna úprava príkladov preklúzie.</w:t>
      </w:r>
    </w:p>
    <w:p w14:paraId="31A8C0F0" w14:textId="49001868" w:rsidR="00B06A49" w:rsidRDefault="002E399D" w:rsidP="002E399D">
      <w:pPr>
        <w:spacing w:after="0" w:line="240" w:lineRule="auto"/>
        <w:ind w:firstLine="708"/>
        <w:jc w:val="both"/>
        <w:rPr>
          <w:rFonts w:ascii="Times New Roman" w:hAnsi="Times New Roman" w:cs="Times New Roman"/>
          <w:sz w:val="24"/>
          <w:szCs w:val="24"/>
        </w:rPr>
      </w:pPr>
      <w:r w:rsidRPr="002E399D">
        <w:rPr>
          <w:rFonts w:ascii="Times New Roman" w:hAnsi="Times New Roman" w:cs="Times New Roman"/>
          <w:sz w:val="24"/>
          <w:szCs w:val="24"/>
        </w:rPr>
        <w:t>Existujúca úprava podľa § 175 ods. 1 a 2 sa vypúšťa z dôvodu nadbytočnosti. Zákon o štátnej službe neobsahuje špecifickú úpravu premlčania práva. Na základné pravidlá premlčania upravené v dnešnom § 175 ods. 1 sa uplatní nový Občiansky zákonník (§ 153 ods. 1), pravidlo pre počítanie lehoty (dnešný § 175 ods. 2 zákona o štátnej službe) bude nahradené § 135 ods. 2 nového Občianskeho zákonníka.</w:t>
      </w:r>
    </w:p>
    <w:p w14:paraId="2DEAF801" w14:textId="77777777" w:rsidR="002E399D" w:rsidRPr="00AD4E25" w:rsidRDefault="002E399D" w:rsidP="002E399D">
      <w:pPr>
        <w:spacing w:after="0" w:line="240" w:lineRule="auto"/>
        <w:ind w:firstLine="708"/>
        <w:jc w:val="both"/>
        <w:rPr>
          <w:rFonts w:ascii="Times New Roman" w:hAnsi="Times New Roman" w:cs="Times New Roman"/>
          <w:sz w:val="24"/>
          <w:szCs w:val="24"/>
        </w:rPr>
      </w:pPr>
    </w:p>
    <w:p w14:paraId="6DEC7476" w14:textId="7E66C86A" w:rsidR="00B06A49" w:rsidRPr="00B06A49" w:rsidRDefault="00B06A49" w:rsidP="00086714">
      <w:pPr>
        <w:pStyle w:val="Nadpis1"/>
      </w:pPr>
    </w:p>
    <w:p w14:paraId="1AF33695" w14:textId="0195B41F" w:rsidR="00B06A49" w:rsidRPr="00B06A49" w:rsidRDefault="7448FF9E" w:rsidP="001733A6">
      <w:pPr>
        <w:spacing w:after="0" w:line="240" w:lineRule="auto"/>
        <w:jc w:val="both"/>
      </w:pPr>
      <w:r w:rsidRPr="0003873D">
        <w:rPr>
          <w:rFonts w:ascii="Times New Roman" w:hAnsi="Times New Roman" w:cs="Times New Roman"/>
          <w:i/>
          <w:iCs/>
          <w:sz w:val="24"/>
          <w:szCs w:val="24"/>
        </w:rPr>
        <w:t>(zákon č. 138/2017 Z. z. o Fonde na podporu kultúry národnostných menšín a o zmene a doplnení niektorých zákonov v znení neskorších predpisov)</w:t>
      </w:r>
    </w:p>
    <w:p w14:paraId="3C01F096" w14:textId="1A5FFD84" w:rsidR="00B06A49" w:rsidRPr="00B06A49" w:rsidRDefault="00B06A49" w:rsidP="0003873D">
      <w:pPr>
        <w:spacing w:after="0" w:line="240" w:lineRule="auto"/>
        <w:jc w:val="both"/>
        <w:rPr>
          <w:rFonts w:ascii="Times New Roman" w:hAnsi="Times New Roman" w:cs="Times New Roman"/>
          <w:i/>
          <w:iCs/>
          <w:sz w:val="24"/>
          <w:szCs w:val="24"/>
        </w:rPr>
      </w:pPr>
    </w:p>
    <w:p w14:paraId="2D737A2C" w14:textId="4DE50358" w:rsidR="00B06A49" w:rsidRPr="00B06A49" w:rsidRDefault="7448FF9E" w:rsidP="001733A6">
      <w:pPr>
        <w:spacing w:after="0" w:line="240" w:lineRule="auto"/>
        <w:jc w:val="both"/>
      </w:pPr>
      <w:r w:rsidRPr="0003873D">
        <w:rPr>
          <w:rFonts w:ascii="Times New Roman" w:hAnsi="Times New Roman" w:cs="Times New Roman"/>
          <w:sz w:val="24"/>
          <w:szCs w:val="24"/>
          <w:u w:val="single"/>
        </w:rPr>
        <w:t xml:space="preserve">K bodu 1 </w:t>
      </w:r>
      <w:r w:rsidR="22FC7501" w:rsidRPr="0003873D">
        <w:rPr>
          <w:rFonts w:ascii="Times New Roman" w:hAnsi="Times New Roman" w:cs="Times New Roman"/>
          <w:sz w:val="24"/>
          <w:szCs w:val="24"/>
          <w:u w:val="single"/>
        </w:rPr>
        <w:t>[§ 2 písm. f)]</w:t>
      </w:r>
    </w:p>
    <w:p w14:paraId="4A7362F1" w14:textId="608C2676" w:rsidR="00B06A49" w:rsidRPr="00B06A49" w:rsidRDefault="00B06A49" w:rsidP="0003873D">
      <w:pPr>
        <w:spacing w:after="0" w:line="240" w:lineRule="auto"/>
        <w:jc w:val="both"/>
        <w:rPr>
          <w:rFonts w:ascii="Times New Roman" w:hAnsi="Times New Roman" w:cs="Times New Roman"/>
          <w:sz w:val="24"/>
          <w:szCs w:val="24"/>
        </w:rPr>
      </w:pPr>
    </w:p>
    <w:p w14:paraId="2A273E8C" w14:textId="12B778EA" w:rsidR="00B06A49" w:rsidRPr="00B06A49" w:rsidRDefault="7A1C22BC" w:rsidP="0003873D">
      <w:pPr>
        <w:spacing w:after="0" w:line="240" w:lineRule="auto"/>
        <w:ind w:firstLine="708"/>
        <w:jc w:val="both"/>
      </w:pPr>
      <w:r w:rsidRPr="0003873D">
        <w:rPr>
          <w:rFonts w:ascii="Times New Roman" w:hAnsi="Times New Roman" w:cs="Times New Roman"/>
          <w:sz w:val="24"/>
          <w:szCs w:val="24"/>
        </w:rPr>
        <w:t>Navrhuje sa terminologické zosúladenie zákona s novým Občianskym zákonníkom, ktorý v súvislosti so zmluvami používa slovné spojenie „uzavretá zmluva“ alebo „zmluva sa uzaviera“, nie „uzatvorená zmluva“ alebo „zmluva sa uzatvára“.</w:t>
      </w:r>
    </w:p>
    <w:p w14:paraId="431AAEA1" w14:textId="1713DA30" w:rsidR="00B06A49" w:rsidRPr="00B06A49" w:rsidRDefault="00B06A49" w:rsidP="0003873D">
      <w:pPr>
        <w:spacing w:after="0" w:line="240" w:lineRule="auto"/>
        <w:ind w:firstLine="708"/>
        <w:jc w:val="both"/>
        <w:rPr>
          <w:rFonts w:ascii="Times New Roman" w:hAnsi="Times New Roman" w:cs="Times New Roman"/>
          <w:sz w:val="24"/>
          <w:szCs w:val="24"/>
        </w:rPr>
      </w:pPr>
    </w:p>
    <w:p w14:paraId="4B7C5DD2" w14:textId="5607EC2C" w:rsidR="00B06A49" w:rsidRPr="00B06A49" w:rsidRDefault="7A1C22BC" w:rsidP="0003873D">
      <w:pPr>
        <w:spacing w:after="0" w:line="240" w:lineRule="auto"/>
        <w:jc w:val="both"/>
        <w:rPr>
          <w:rFonts w:ascii="Times New Roman" w:hAnsi="Times New Roman" w:cs="Times New Roman"/>
          <w:sz w:val="24"/>
          <w:szCs w:val="24"/>
          <w:u w:val="single"/>
        </w:rPr>
      </w:pPr>
      <w:r w:rsidRPr="0003873D">
        <w:rPr>
          <w:rFonts w:ascii="Times New Roman" w:hAnsi="Times New Roman" w:cs="Times New Roman"/>
          <w:sz w:val="24"/>
          <w:szCs w:val="24"/>
          <w:u w:val="single"/>
        </w:rPr>
        <w:t>K bodu 2 [§ 20 ods. 1 písm. e)]</w:t>
      </w:r>
    </w:p>
    <w:p w14:paraId="11F2791B" w14:textId="1F1ACF66" w:rsidR="00B06A49" w:rsidRPr="00B06A49" w:rsidRDefault="00B06A49" w:rsidP="0003873D">
      <w:pPr>
        <w:spacing w:after="0" w:line="240" w:lineRule="auto"/>
        <w:jc w:val="both"/>
        <w:rPr>
          <w:rFonts w:ascii="Times New Roman" w:hAnsi="Times New Roman" w:cs="Times New Roman"/>
          <w:sz w:val="24"/>
          <w:szCs w:val="24"/>
        </w:rPr>
      </w:pPr>
    </w:p>
    <w:p w14:paraId="1FBC62A9" w14:textId="6A25A913" w:rsidR="00B06A49" w:rsidRDefault="7A1C22BC" w:rsidP="0003873D">
      <w:pPr>
        <w:spacing w:after="0" w:line="240" w:lineRule="auto"/>
        <w:ind w:firstLine="708"/>
        <w:jc w:val="both"/>
        <w:rPr>
          <w:rFonts w:ascii="Times New Roman" w:hAnsi="Times New Roman" w:cs="Times New Roman"/>
          <w:sz w:val="24"/>
          <w:szCs w:val="24"/>
        </w:rPr>
      </w:pPr>
      <w:r w:rsidRPr="0003873D">
        <w:rPr>
          <w:rFonts w:ascii="Times New Roman" w:hAnsi="Times New Roman" w:cs="Times New Roman"/>
          <w:sz w:val="24"/>
          <w:szCs w:val="24"/>
        </w:rPr>
        <w:t>Navrhovanou úpravou sa pojem „úroky“ nahrádza pojmom „úrok“ v súlade s terminológiou nového Občianskeho zákonníka.</w:t>
      </w:r>
    </w:p>
    <w:p w14:paraId="6A8CE133" w14:textId="77777777" w:rsidR="00C43A98" w:rsidRDefault="00C43A98" w:rsidP="00C43A98">
      <w:pPr>
        <w:spacing w:after="0" w:line="240" w:lineRule="auto"/>
        <w:jc w:val="both"/>
        <w:rPr>
          <w:rFonts w:ascii="Times New Roman" w:hAnsi="Times New Roman" w:cs="Times New Roman"/>
          <w:sz w:val="24"/>
          <w:szCs w:val="24"/>
        </w:rPr>
      </w:pPr>
    </w:p>
    <w:p w14:paraId="4788955F" w14:textId="3DB80FFB" w:rsidR="00C43A98" w:rsidRPr="00B06A49" w:rsidRDefault="00C43A98" w:rsidP="00086714">
      <w:pPr>
        <w:pStyle w:val="Nadpis1"/>
      </w:pPr>
    </w:p>
    <w:p w14:paraId="5DD72CDC" w14:textId="5EFCF329" w:rsidR="00C43A98" w:rsidRPr="00431EB9" w:rsidRDefault="00C43A98" w:rsidP="00C43A98">
      <w:pPr>
        <w:spacing w:after="0" w:line="240" w:lineRule="auto"/>
        <w:jc w:val="both"/>
        <w:rPr>
          <w:rFonts w:ascii="Times New Roman" w:hAnsi="Times New Roman" w:cs="Times New Roman"/>
          <w:i/>
          <w:iCs/>
          <w:sz w:val="24"/>
          <w:szCs w:val="24"/>
        </w:rPr>
      </w:pPr>
      <w:r w:rsidRPr="0003873D">
        <w:rPr>
          <w:rFonts w:ascii="Times New Roman" w:hAnsi="Times New Roman" w:cs="Times New Roman"/>
          <w:i/>
          <w:iCs/>
          <w:sz w:val="24"/>
          <w:szCs w:val="24"/>
        </w:rPr>
        <w:t xml:space="preserve">(zákon č. </w:t>
      </w:r>
      <w:r>
        <w:rPr>
          <w:rFonts w:ascii="Times New Roman" w:hAnsi="Times New Roman" w:cs="Times New Roman"/>
          <w:i/>
          <w:iCs/>
          <w:sz w:val="24"/>
          <w:szCs w:val="24"/>
        </w:rPr>
        <w:t>243</w:t>
      </w:r>
      <w:r w:rsidRPr="0003873D">
        <w:rPr>
          <w:rFonts w:ascii="Times New Roman" w:hAnsi="Times New Roman" w:cs="Times New Roman"/>
          <w:i/>
          <w:iCs/>
          <w:sz w:val="24"/>
          <w:szCs w:val="24"/>
        </w:rPr>
        <w:t xml:space="preserve">/2017 Z. z. </w:t>
      </w:r>
      <w:r w:rsidR="00431EB9">
        <w:rPr>
          <w:rFonts w:ascii="Times New Roman" w:hAnsi="Times New Roman" w:cs="Times New Roman"/>
          <w:i/>
          <w:iCs/>
          <w:sz w:val="24"/>
          <w:szCs w:val="24"/>
        </w:rPr>
        <w:t>o verejnej výskumnej inštitúcii a o zmene a doplnení niektorých zákonov v znení neskorších predpisov</w:t>
      </w:r>
      <w:r w:rsidRPr="0003873D">
        <w:rPr>
          <w:rFonts w:ascii="Times New Roman" w:hAnsi="Times New Roman" w:cs="Times New Roman"/>
          <w:i/>
          <w:iCs/>
          <w:sz w:val="24"/>
          <w:szCs w:val="24"/>
        </w:rPr>
        <w:t>)</w:t>
      </w:r>
    </w:p>
    <w:p w14:paraId="0BC2B439" w14:textId="77777777" w:rsidR="00C43A98" w:rsidRDefault="00C43A98" w:rsidP="00C43A98">
      <w:pPr>
        <w:spacing w:after="0" w:line="240" w:lineRule="auto"/>
        <w:jc w:val="both"/>
        <w:rPr>
          <w:rFonts w:ascii="Times New Roman" w:hAnsi="Times New Roman" w:cs="Times New Roman"/>
          <w:sz w:val="24"/>
          <w:szCs w:val="24"/>
        </w:rPr>
      </w:pPr>
    </w:p>
    <w:p w14:paraId="67B041D5" w14:textId="3CC112B7" w:rsidR="00431EB9" w:rsidRPr="002369AD" w:rsidRDefault="007C6C37" w:rsidP="00C43A98">
      <w:pPr>
        <w:spacing w:after="0" w:line="240" w:lineRule="auto"/>
        <w:jc w:val="both"/>
        <w:rPr>
          <w:rFonts w:ascii="Times New Roman" w:hAnsi="Times New Roman" w:cs="Times New Roman"/>
          <w:sz w:val="24"/>
          <w:szCs w:val="24"/>
          <w:u w:val="single"/>
        </w:rPr>
      </w:pPr>
      <w:r w:rsidRPr="002369AD">
        <w:rPr>
          <w:rFonts w:ascii="Times New Roman" w:hAnsi="Times New Roman" w:cs="Times New Roman"/>
          <w:sz w:val="24"/>
          <w:szCs w:val="24"/>
          <w:u w:val="single"/>
        </w:rPr>
        <w:t>K bodom 1 až</w:t>
      </w:r>
      <w:r w:rsidR="002369AD" w:rsidRPr="002369AD">
        <w:rPr>
          <w:rFonts w:ascii="Times New Roman" w:hAnsi="Times New Roman" w:cs="Times New Roman"/>
          <w:sz w:val="24"/>
          <w:szCs w:val="24"/>
          <w:u w:val="single"/>
        </w:rPr>
        <w:t xml:space="preserve"> 7, 9, 10, 12 a 13</w:t>
      </w:r>
    </w:p>
    <w:p w14:paraId="2D7517B7" w14:textId="77777777" w:rsidR="002369AD" w:rsidRDefault="002369AD" w:rsidP="00C43A98">
      <w:pPr>
        <w:spacing w:after="0" w:line="240" w:lineRule="auto"/>
        <w:jc w:val="both"/>
        <w:rPr>
          <w:rFonts w:ascii="Times New Roman" w:hAnsi="Times New Roman" w:cs="Times New Roman"/>
          <w:sz w:val="24"/>
          <w:szCs w:val="24"/>
        </w:rPr>
      </w:pPr>
    </w:p>
    <w:p w14:paraId="04DCE2EC" w14:textId="2D14C9C2" w:rsidR="002369AD" w:rsidRDefault="002369AD" w:rsidP="00C43A9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2369AD">
        <w:rPr>
          <w:rFonts w:ascii="Times New Roman" w:hAnsi="Times New Roman" w:cs="Times New Roman"/>
          <w:sz w:val="24"/>
          <w:szCs w:val="24"/>
        </w:rPr>
        <w:t>Navrhuje sa terminologické zosúladenie zákona s novým Občianskym zákonníkom, ktorý v súvislosti so zmluvami používa slovné spojenie „uzavretá zmluva“ alebo „zmluva sa uzaviera“, nie „uzatvorená zmluva“ alebo „zmluva sa uzatvára“.</w:t>
      </w:r>
    </w:p>
    <w:p w14:paraId="1DD1E76E" w14:textId="77777777" w:rsidR="002369AD" w:rsidRDefault="002369AD" w:rsidP="00C43A98">
      <w:pPr>
        <w:spacing w:after="0" w:line="240" w:lineRule="auto"/>
        <w:jc w:val="both"/>
        <w:rPr>
          <w:rFonts w:ascii="Times New Roman" w:hAnsi="Times New Roman" w:cs="Times New Roman"/>
          <w:sz w:val="24"/>
          <w:szCs w:val="24"/>
        </w:rPr>
      </w:pPr>
    </w:p>
    <w:p w14:paraId="622A5A9C" w14:textId="73AFA9F9" w:rsidR="002369AD" w:rsidRPr="00CE3B7A" w:rsidRDefault="002369AD" w:rsidP="00C43A98">
      <w:pPr>
        <w:spacing w:after="0" w:line="240" w:lineRule="auto"/>
        <w:jc w:val="both"/>
        <w:rPr>
          <w:rFonts w:ascii="Times New Roman" w:hAnsi="Times New Roman" w:cs="Times New Roman"/>
          <w:sz w:val="24"/>
          <w:szCs w:val="24"/>
          <w:u w:val="single"/>
        </w:rPr>
      </w:pPr>
      <w:r w:rsidRPr="00CE3B7A">
        <w:rPr>
          <w:rFonts w:ascii="Times New Roman" w:hAnsi="Times New Roman" w:cs="Times New Roman"/>
          <w:sz w:val="24"/>
          <w:szCs w:val="24"/>
          <w:u w:val="single"/>
        </w:rPr>
        <w:t xml:space="preserve">K bodu </w:t>
      </w:r>
      <w:r w:rsidR="00991ACF" w:rsidRPr="00CE3B7A">
        <w:rPr>
          <w:rFonts w:ascii="Times New Roman" w:hAnsi="Times New Roman" w:cs="Times New Roman"/>
          <w:sz w:val="24"/>
          <w:szCs w:val="24"/>
          <w:u w:val="single"/>
        </w:rPr>
        <w:t>8 (Poznámka pod čiarou k</w:t>
      </w:r>
      <w:r w:rsidR="00A80121" w:rsidRPr="00CE3B7A">
        <w:rPr>
          <w:rFonts w:ascii="Times New Roman" w:hAnsi="Times New Roman" w:cs="Times New Roman"/>
          <w:sz w:val="24"/>
          <w:szCs w:val="24"/>
          <w:u w:val="single"/>
        </w:rPr>
        <w:t> </w:t>
      </w:r>
      <w:r w:rsidR="00991ACF" w:rsidRPr="00CE3B7A">
        <w:rPr>
          <w:rFonts w:ascii="Times New Roman" w:hAnsi="Times New Roman" w:cs="Times New Roman"/>
          <w:sz w:val="24"/>
          <w:szCs w:val="24"/>
          <w:u w:val="single"/>
        </w:rPr>
        <w:t>o</w:t>
      </w:r>
      <w:r w:rsidR="00A80121" w:rsidRPr="00CE3B7A">
        <w:rPr>
          <w:rFonts w:ascii="Times New Roman" w:hAnsi="Times New Roman" w:cs="Times New Roman"/>
          <w:sz w:val="24"/>
          <w:szCs w:val="24"/>
          <w:u w:val="single"/>
        </w:rPr>
        <w:t xml:space="preserve">dkazu </w:t>
      </w:r>
      <w:r w:rsidR="00E34101" w:rsidRPr="00CE3B7A">
        <w:rPr>
          <w:rFonts w:ascii="Times New Roman" w:hAnsi="Times New Roman" w:cs="Times New Roman"/>
          <w:sz w:val="24"/>
          <w:szCs w:val="24"/>
          <w:u w:val="single"/>
        </w:rPr>
        <w:t>17)</w:t>
      </w:r>
    </w:p>
    <w:p w14:paraId="0C29B252" w14:textId="77777777" w:rsidR="00E34101" w:rsidRPr="00CE3B7A" w:rsidRDefault="00E34101" w:rsidP="00C43A98">
      <w:pPr>
        <w:spacing w:after="0" w:line="240" w:lineRule="auto"/>
        <w:jc w:val="both"/>
        <w:rPr>
          <w:rFonts w:ascii="Times New Roman" w:hAnsi="Times New Roman" w:cs="Times New Roman"/>
          <w:sz w:val="24"/>
          <w:szCs w:val="24"/>
          <w:u w:val="single"/>
        </w:rPr>
      </w:pPr>
    </w:p>
    <w:p w14:paraId="57D48633" w14:textId="77777777" w:rsidR="00CE3B7A" w:rsidRDefault="00CE3B7A" w:rsidP="00CE3B7A">
      <w:pPr>
        <w:spacing w:after="0" w:line="240" w:lineRule="auto"/>
        <w:ind w:firstLine="708"/>
        <w:jc w:val="both"/>
        <w:rPr>
          <w:rFonts w:ascii="Times New Roman" w:hAnsi="Times New Roman" w:cs="Times New Roman"/>
          <w:sz w:val="24"/>
          <w:szCs w:val="24"/>
        </w:rPr>
      </w:pPr>
      <w:r w:rsidRPr="0065052F">
        <w:rPr>
          <w:rFonts w:ascii="Times New Roman" w:hAnsi="Times New Roman" w:cs="Times New Roman"/>
          <w:sz w:val="24"/>
          <w:szCs w:val="24"/>
        </w:rPr>
        <w:t>V nadväznosti na novú úpravu Občianskeho zákonníka bolo potrebné upraviť aj znenie poznámky pod čiarou.</w:t>
      </w:r>
    </w:p>
    <w:p w14:paraId="2EC5E794" w14:textId="77777777" w:rsidR="00904049" w:rsidRDefault="00904049" w:rsidP="00904049">
      <w:pPr>
        <w:spacing w:after="0" w:line="240" w:lineRule="auto"/>
        <w:jc w:val="both"/>
        <w:rPr>
          <w:rFonts w:ascii="Times New Roman" w:hAnsi="Times New Roman" w:cs="Times New Roman"/>
          <w:sz w:val="24"/>
          <w:szCs w:val="24"/>
        </w:rPr>
      </w:pPr>
    </w:p>
    <w:p w14:paraId="4BC5CE8A" w14:textId="422B5744" w:rsidR="00E34101" w:rsidRDefault="00904049" w:rsidP="00C43A98">
      <w:pPr>
        <w:spacing w:after="0" w:line="240" w:lineRule="auto"/>
        <w:jc w:val="both"/>
        <w:rPr>
          <w:rFonts w:ascii="Times New Roman" w:hAnsi="Times New Roman" w:cs="Times New Roman"/>
          <w:sz w:val="24"/>
          <w:szCs w:val="24"/>
          <w:u w:val="single"/>
        </w:rPr>
      </w:pPr>
      <w:r w:rsidRPr="00AF0434">
        <w:rPr>
          <w:rFonts w:ascii="Times New Roman" w:hAnsi="Times New Roman" w:cs="Times New Roman"/>
          <w:sz w:val="24"/>
          <w:szCs w:val="24"/>
          <w:u w:val="single"/>
        </w:rPr>
        <w:t>K bodu 11</w:t>
      </w:r>
    </w:p>
    <w:p w14:paraId="7C62434E" w14:textId="1BA09F6C" w:rsidR="00AF0434" w:rsidRDefault="00AF0434" w:rsidP="00C43A98">
      <w:pPr>
        <w:spacing w:after="0" w:line="240" w:lineRule="auto"/>
        <w:jc w:val="both"/>
        <w:rPr>
          <w:rFonts w:ascii="Times New Roman" w:hAnsi="Times New Roman" w:cs="Times New Roman"/>
          <w:sz w:val="24"/>
          <w:szCs w:val="24"/>
          <w:u w:val="single"/>
        </w:rPr>
      </w:pPr>
    </w:p>
    <w:p w14:paraId="51BE66D4" w14:textId="17BCC979" w:rsidR="00AF0434" w:rsidRDefault="00AF0434" w:rsidP="00AF0434">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Navrhovanou úpravou sa pojem „združenie“ nahrádza pojmom „spoločenstvo“ v súlade s terminológiou nového Občianskeho zákonníka, aby sa predišlo jeho zámene so združeniami založenými podľa osobitných predpisov. Zároveň sa aktualizuje odkaz na príslušné ustanovenie Občianskeho zákonníka. </w:t>
      </w:r>
    </w:p>
    <w:p w14:paraId="0FBEAA4B" w14:textId="77777777" w:rsidR="00F13C73" w:rsidRDefault="00F13C73" w:rsidP="00F13C73">
      <w:pPr>
        <w:spacing w:after="0" w:line="240" w:lineRule="auto"/>
        <w:jc w:val="both"/>
        <w:rPr>
          <w:rFonts w:ascii="Times New Roman" w:hAnsi="Times New Roman" w:cs="Times New Roman"/>
          <w:sz w:val="24"/>
          <w:szCs w:val="24"/>
        </w:rPr>
      </w:pPr>
    </w:p>
    <w:p w14:paraId="006FBC1E" w14:textId="24DE16A6" w:rsidR="00F13C73" w:rsidRPr="00B06A49" w:rsidRDefault="00F13C73" w:rsidP="00086714">
      <w:pPr>
        <w:pStyle w:val="Nadpis1"/>
      </w:pPr>
    </w:p>
    <w:p w14:paraId="59906F63" w14:textId="3C0C4F12" w:rsidR="00F13C73" w:rsidRPr="00431EB9" w:rsidRDefault="00F13C73" w:rsidP="00F13C73">
      <w:pPr>
        <w:spacing w:after="0" w:line="240" w:lineRule="auto"/>
        <w:jc w:val="both"/>
        <w:rPr>
          <w:rFonts w:ascii="Times New Roman" w:hAnsi="Times New Roman" w:cs="Times New Roman"/>
          <w:i/>
          <w:iCs/>
          <w:sz w:val="24"/>
          <w:szCs w:val="24"/>
        </w:rPr>
      </w:pPr>
      <w:r w:rsidRPr="0003873D">
        <w:rPr>
          <w:rFonts w:ascii="Times New Roman" w:hAnsi="Times New Roman" w:cs="Times New Roman"/>
          <w:i/>
          <w:iCs/>
          <w:sz w:val="24"/>
          <w:szCs w:val="24"/>
        </w:rPr>
        <w:t xml:space="preserve">(zákon č. </w:t>
      </w:r>
      <w:r>
        <w:rPr>
          <w:rFonts w:ascii="Times New Roman" w:hAnsi="Times New Roman" w:cs="Times New Roman"/>
          <w:i/>
          <w:iCs/>
          <w:sz w:val="24"/>
          <w:szCs w:val="24"/>
        </w:rPr>
        <w:t>274</w:t>
      </w:r>
      <w:r w:rsidRPr="0003873D">
        <w:rPr>
          <w:rFonts w:ascii="Times New Roman" w:hAnsi="Times New Roman" w:cs="Times New Roman"/>
          <w:i/>
          <w:iCs/>
          <w:sz w:val="24"/>
          <w:szCs w:val="24"/>
        </w:rPr>
        <w:t xml:space="preserve">/2017 Z. z. </w:t>
      </w:r>
      <w:r>
        <w:rPr>
          <w:rFonts w:ascii="Times New Roman" w:hAnsi="Times New Roman" w:cs="Times New Roman"/>
          <w:i/>
          <w:iCs/>
          <w:sz w:val="24"/>
          <w:szCs w:val="24"/>
        </w:rPr>
        <w:t>o obetiach trestných činov a o zmene a doplnení niektorých zákonov v znení neskorších predpisov</w:t>
      </w:r>
      <w:r w:rsidRPr="0003873D">
        <w:rPr>
          <w:rFonts w:ascii="Times New Roman" w:hAnsi="Times New Roman" w:cs="Times New Roman"/>
          <w:i/>
          <w:iCs/>
          <w:sz w:val="24"/>
          <w:szCs w:val="24"/>
        </w:rPr>
        <w:t>)</w:t>
      </w:r>
    </w:p>
    <w:p w14:paraId="7696560A" w14:textId="77777777" w:rsidR="00F13C73" w:rsidRDefault="00F13C73" w:rsidP="00F13C73">
      <w:pPr>
        <w:spacing w:after="0" w:line="240" w:lineRule="auto"/>
        <w:jc w:val="both"/>
        <w:rPr>
          <w:rFonts w:ascii="Times New Roman" w:hAnsi="Times New Roman" w:cs="Times New Roman"/>
          <w:sz w:val="24"/>
          <w:szCs w:val="24"/>
        </w:rPr>
      </w:pPr>
    </w:p>
    <w:p w14:paraId="08531505" w14:textId="6F11C8F5" w:rsidR="002F0CAD" w:rsidRPr="0053161F" w:rsidRDefault="002F0CAD" w:rsidP="00AF66A3">
      <w:pPr>
        <w:spacing w:after="0"/>
        <w:rPr>
          <w:rFonts w:ascii="Times New Roman" w:hAnsi="Times New Roman" w:cs="Times New Roman"/>
          <w:sz w:val="24"/>
          <w:szCs w:val="24"/>
          <w:u w:val="single"/>
        </w:rPr>
      </w:pPr>
      <w:r w:rsidRPr="0053161F">
        <w:rPr>
          <w:rFonts w:ascii="Times New Roman" w:hAnsi="Times New Roman" w:cs="Times New Roman"/>
          <w:sz w:val="24"/>
          <w:szCs w:val="24"/>
          <w:u w:val="single"/>
        </w:rPr>
        <w:t>K bodom 1 a</w:t>
      </w:r>
      <w:r w:rsidR="00086714" w:rsidRPr="0053161F">
        <w:rPr>
          <w:rFonts w:ascii="Times New Roman" w:hAnsi="Times New Roman" w:cs="Times New Roman"/>
          <w:sz w:val="24"/>
          <w:szCs w:val="24"/>
          <w:u w:val="single"/>
        </w:rPr>
        <w:t>ž</w:t>
      </w:r>
      <w:r w:rsidRPr="0053161F">
        <w:rPr>
          <w:rFonts w:ascii="Times New Roman" w:hAnsi="Times New Roman" w:cs="Times New Roman"/>
          <w:sz w:val="24"/>
          <w:szCs w:val="24"/>
          <w:u w:val="single"/>
        </w:rPr>
        <w:t> </w:t>
      </w:r>
      <w:r w:rsidR="00AA323E" w:rsidRPr="0053161F">
        <w:rPr>
          <w:rFonts w:ascii="Times New Roman" w:hAnsi="Times New Roman" w:cs="Times New Roman"/>
          <w:sz w:val="24"/>
          <w:szCs w:val="24"/>
          <w:u w:val="single"/>
        </w:rPr>
        <w:t>4</w:t>
      </w:r>
      <w:r w:rsidR="00086714" w:rsidRPr="0053161F">
        <w:rPr>
          <w:rFonts w:ascii="Times New Roman" w:hAnsi="Times New Roman" w:cs="Times New Roman"/>
          <w:sz w:val="24"/>
          <w:szCs w:val="24"/>
          <w:u w:val="single"/>
        </w:rPr>
        <w:t xml:space="preserve"> a </w:t>
      </w:r>
      <w:r w:rsidR="00AA323E" w:rsidRPr="0053161F">
        <w:rPr>
          <w:rFonts w:ascii="Times New Roman" w:hAnsi="Times New Roman" w:cs="Times New Roman"/>
          <w:sz w:val="24"/>
          <w:szCs w:val="24"/>
          <w:u w:val="single"/>
        </w:rPr>
        <w:t>6</w:t>
      </w:r>
    </w:p>
    <w:p w14:paraId="0AA22BAB" w14:textId="77777777" w:rsidR="00AF66A3" w:rsidRDefault="00AF66A3" w:rsidP="00AF66A3">
      <w:pPr>
        <w:spacing w:after="0"/>
        <w:ind w:firstLine="708"/>
        <w:jc w:val="both"/>
        <w:rPr>
          <w:rFonts w:ascii="Times New Roman" w:hAnsi="Times New Roman" w:cs="Times New Roman"/>
          <w:sz w:val="24"/>
          <w:szCs w:val="24"/>
        </w:rPr>
      </w:pPr>
    </w:p>
    <w:p w14:paraId="765A109E" w14:textId="55431C51" w:rsidR="002F0CAD" w:rsidRPr="0053161F" w:rsidRDefault="002F0CAD" w:rsidP="00AF66A3">
      <w:pPr>
        <w:spacing w:after="0"/>
        <w:ind w:firstLine="708"/>
        <w:jc w:val="both"/>
        <w:rPr>
          <w:rFonts w:ascii="Times New Roman" w:hAnsi="Times New Roman" w:cs="Times New Roman"/>
          <w:sz w:val="24"/>
          <w:szCs w:val="24"/>
        </w:rPr>
      </w:pPr>
      <w:r w:rsidRPr="0053161F">
        <w:rPr>
          <w:rFonts w:ascii="Times New Roman" w:hAnsi="Times New Roman" w:cs="Times New Roman"/>
          <w:sz w:val="24"/>
          <w:szCs w:val="24"/>
        </w:rPr>
        <w:t>Navrhovaná úprava zosúlaďuje terminológiu zákona s terminológiou nového Občianskeho zákonníka, ktorý používa pojem „škoda“ ako spoločné označenie majetkovej a nemajetkovej škody. V nadväznosti na túto koncepciu sa pri majetkovej škode používa pojem „náhrada“, zatiaľ čo pri nemajetkovej škode pojem „odčinenie“.</w:t>
      </w:r>
    </w:p>
    <w:p w14:paraId="4E2763C4" w14:textId="77777777" w:rsidR="00AF66A3" w:rsidRDefault="00AF66A3" w:rsidP="00AF66A3">
      <w:pPr>
        <w:spacing w:after="0"/>
        <w:rPr>
          <w:rFonts w:ascii="Times New Roman" w:hAnsi="Times New Roman" w:cs="Times New Roman"/>
          <w:sz w:val="24"/>
          <w:szCs w:val="24"/>
          <w:u w:val="single"/>
        </w:rPr>
      </w:pPr>
    </w:p>
    <w:p w14:paraId="2202BF14" w14:textId="0A71E33D" w:rsidR="002F0CAD" w:rsidRPr="0053161F" w:rsidRDefault="002F0CAD" w:rsidP="00AF66A3">
      <w:pPr>
        <w:spacing w:after="0"/>
        <w:rPr>
          <w:rFonts w:ascii="Times New Roman" w:hAnsi="Times New Roman" w:cs="Times New Roman"/>
          <w:sz w:val="24"/>
          <w:szCs w:val="24"/>
          <w:u w:val="single"/>
        </w:rPr>
      </w:pPr>
      <w:r w:rsidRPr="0053161F">
        <w:rPr>
          <w:rFonts w:ascii="Times New Roman" w:hAnsi="Times New Roman" w:cs="Times New Roman"/>
          <w:sz w:val="24"/>
          <w:szCs w:val="24"/>
          <w:u w:val="single"/>
        </w:rPr>
        <w:t xml:space="preserve">K bodu </w:t>
      </w:r>
      <w:r w:rsidR="00AA323E" w:rsidRPr="0053161F">
        <w:rPr>
          <w:rFonts w:ascii="Times New Roman" w:hAnsi="Times New Roman" w:cs="Times New Roman"/>
          <w:sz w:val="24"/>
          <w:szCs w:val="24"/>
          <w:u w:val="single"/>
        </w:rPr>
        <w:t>5</w:t>
      </w:r>
      <w:r w:rsidR="00F851A9" w:rsidRPr="0053161F">
        <w:rPr>
          <w:rFonts w:ascii="Times New Roman" w:hAnsi="Times New Roman" w:cs="Times New Roman"/>
          <w:sz w:val="24"/>
          <w:szCs w:val="24"/>
          <w:u w:val="single"/>
        </w:rPr>
        <w:t xml:space="preserve"> (Poznámka pod čiarou k odkazu 13)</w:t>
      </w:r>
    </w:p>
    <w:p w14:paraId="0BED4706" w14:textId="77777777" w:rsidR="00AF66A3" w:rsidRDefault="00AF66A3" w:rsidP="00AF66A3">
      <w:pPr>
        <w:spacing w:after="0"/>
        <w:ind w:firstLine="708"/>
        <w:jc w:val="both"/>
        <w:rPr>
          <w:rFonts w:ascii="Times New Roman" w:hAnsi="Times New Roman" w:cs="Times New Roman"/>
          <w:sz w:val="24"/>
          <w:szCs w:val="24"/>
        </w:rPr>
      </w:pPr>
    </w:p>
    <w:p w14:paraId="2E096495" w14:textId="582B306A" w:rsidR="00960811" w:rsidRPr="0053161F" w:rsidRDefault="002F0CAD" w:rsidP="00AF66A3">
      <w:pPr>
        <w:spacing w:after="0"/>
        <w:ind w:firstLine="708"/>
        <w:jc w:val="both"/>
        <w:rPr>
          <w:rFonts w:ascii="Times New Roman" w:hAnsi="Times New Roman" w:cs="Times New Roman"/>
          <w:sz w:val="24"/>
          <w:szCs w:val="24"/>
        </w:rPr>
      </w:pPr>
      <w:r w:rsidRPr="0053161F">
        <w:rPr>
          <w:rFonts w:ascii="Times New Roman" w:hAnsi="Times New Roman" w:cs="Times New Roman"/>
          <w:sz w:val="24"/>
          <w:szCs w:val="24"/>
        </w:rPr>
        <w:t>Ide o legislatívno-technickú úpravu poznámky pod čiarou, ktorou sa aktualizuje odkaz na ustanovenie Občianskeho zákonníka upravujúce blízke osoby.</w:t>
      </w:r>
    </w:p>
    <w:p w14:paraId="7A1C54D3" w14:textId="77777777" w:rsidR="00AF66A3" w:rsidRDefault="00AF66A3" w:rsidP="00AF66A3">
      <w:pPr>
        <w:spacing w:after="0"/>
        <w:rPr>
          <w:rFonts w:ascii="Times New Roman" w:hAnsi="Times New Roman" w:cs="Times New Roman"/>
          <w:sz w:val="24"/>
          <w:szCs w:val="24"/>
          <w:u w:val="single"/>
        </w:rPr>
      </w:pPr>
    </w:p>
    <w:p w14:paraId="538F5F37" w14:textId="28CA75F7" w:rsidR="00086714" w:rsidRPr="0053161F" w:rsidRDefault="00086714" w:rsidP="00AF66A3">
      <w:pPr>
        <w:spacing w:after="0"/>
        <w:rPr>
          <w:rFonts w:ascii="Times New Roman" w:hAnsi="Times New Roman" w:cs="Times New Roman"/>
          <w:sz w:val="24"/>
          <w:szCs w:val="24"/>
          <w:u w:val="single"/>
        </w:rPr>
      </w:pPr>
      <w:r w:rsidRPr="0053161F">
        <w:rPr>
          <w:rFonts w:ascii="Times New Roman" w:hAnsi="Times New Roman" w:cs="Times New Roman"/>
          <w:sz w:val="24"/>
          <w:szCs w:val="24"/>
          <w:u w:val="single"/>
        </w:rPr>
        <w:t xml:space="preserve">K bodu </w:t>
      </w:r>
      <w:r w:rsidR="00AA323E" w:rsidRPr="0053161F">
        <w:rPr>
          <w:rFonts w:ascii="Times New Roman" w:hAnsi="Times New Roman" w:cs="Times New Roman"/>
          <w:sz w:val="24"/>
          <w:szCs w:val="24"/>
          <w:u w:val="single"/>
        </w:rPr>
        <w:t>7</w:t>
      </w:r>
      <w:r w:rsidRPr="0053161F">
        <w:rPr>
          <w:rFonts w:ascii="Times New Roman" w:hAnsi="Times New Roman" w:cs="Times New Roman"/>
          <w:sz w:val="24"/>
          <w:szCs w:val="24"/>
          <w:u w:val="single"/>
        </w:rPr>
        <w:t xml:space="preserve"> [§ 31 písm. b)]</w:t>
      </w:r>
    </w:p>
    <w:p w14:paraId="1118D1B9" w14:textId="77777777" w:rsidR="00AF66A3" w:rsidRDefault="00AF66A3" w:rsidP="00086714">
      <w:pPr>
        <w:ind w:firstLine="708"/>
        <w:jc w:val="both"/>
        <w:rPr>
          <w:rFonts w:ascii="Times New Roman" w:hAnsi="Times New Roman" w:cs="Times New Roman"/>
          <w:sz w:val="24"/>
          <w:szCs w:val="24"/>
        </w:rPr>
      </w:pPr>
    </w:p>
    <w:p w14:paraId="2A8536AD" w14:textId="2BEF2986" w:rsidR="00086714" w:rsidRPr="0053161F" w:rsidRDefault="00086714" w:rsidP="00086714">
      <w:pPr>
        <w:ind w:firstLine="708"/>
        <w:jc w:val="both"/>
        <w:rPr>
          <w:rFonts w:ascii="Times New Roman" w:hAnsi="Times New Roman" w:cs="Times New Roman"/>
          <w:sz w:val="24"/>
          <w:szCs w:val="24"/>
        </w:rPr>
      </w:pPr>
      <w:r w:rsidRPr="0053161F">
        <w:rPr>
          <w:rFonts w:ascii="Times New Roman" w:hAnsi="Times New Roman" w:cs="Times New Roman"/>
          <w:sz w:val="24"/>
          <w:szCs w:val="24"/>
        </w:rPr>
        <w:t>Ide o </w:t>
      </w:r>
      <w:r w:rsidR="009A7D49" w:rsidRPr="0053161F">
        <w:rPr>
          <w:rFonts w:ascii="Times New Roman" w:hAnsi="Times New Roman" w:cs="Times New Roman"/>
          <w:sz w:val="24"/>
          <w:szCs w:val="24"/>
        </w:rPr>
        <w:t>terminologickú</w:t>
      </w:r>
      <w:r w:rsidRPr="0053161F">
        <w:rPr>
          <w:rFonts w:ascii="Times New Roman" w:hAnsi="Times New Roman" w:cs="Times New Roman"/>
          <w:sz w:val="24"/>
          <w:szCs w:val="24"/>
        </w:rPr>
        <w:t xml:space="preserve"> úpravu, ktorou sa výraz „uzatvorenej“ nahrádza správnym výrazom „uzavretej“.</w:t>
      </w:r>
    </w:p>
    <w:p w14:paraId="4E483A5D" w14:textId="51CD9495" w:rsidR="000F5024" w:rsidRPr="00B06A49" w:rsidRDefault="000F5024" w:rsidP="00086714">
      <w:pPr>
        <w:pStyle w:val="Nadpis1"/>
      </w:pPr>
    </w:p>
    <w:p w14:paraId="43F3E72A" w14:textId="12F4939C" w:rsidR="000F5024" w:rsidRPr="00B06A49" w:rsidRDefault="000F5024" w:rsidP="000F5024">
      <w:pPr>
        <w:spacing w:after="0" w:line="240" w:lineRule="auto"/>
        <w:jc w:val="both"/>
      </w:pPr>
      <w:r w:rsidRPr="0003873D">
        <w:rPr>
          <w:rFonts w:ascii="Times New Roman" w:hAnsi="Times New Roman" w:cs="Times New Roman"/>
          <w:i/>
          <w:iCs/>
          <w:sz w:val="24"/>
          <w:szCs w:val="24"/>
        </w:rPr>
        <w:t xml:space="preserve">(zákon č. </w:t>
      </w:r>
      <w:r>
        <w:rPr>
          <w:rFonts w:ascii="Times New Roman" w:hAnsi="Times New Roman" w:cs="Times New Roman"/>
          <w:i/>
          <w:iCs/>
          <w:sz w:val="24"/>
          <w:szCs w:val="24"/>
        </w:rPr>
        <w:t>280</w:t>
      </w:r>
      <w:r w:rsidRPr="0003873D">
        <w:rPr>
          <w:rFonts w:ascii="Times New Roman" w:hAnsi="Times New Roman" w:cs="Times New Roman"/>
          <w:i/>
          <w:iCs/>
          <w:sz w:val="24"/>
          <w:szCs w:val="24"/>
        </w:rPr>
        <w:t>/2017 Z. z. o</w:t>
      </w:r>
      <w:r>
        <w:rPr>
          <w:rFonts w:ascii="Times New Roman" w:hAnsi="Times New Roman" w:cs="Times New Roman"/>
          <w:i/>
          <w:iCs/>
          <w:sz w:val="24"/>
          <w:szCs w:val="24"/>
        </w:rPr>
        <w:t> poskytovaní pod</w:t>
      </w:r>
      <w:r w:rsidR="00CE03D0">
        <w:rPr>
          <w:rFonts w:ascii="Times New Roman" w:hAnsi="Times New Roman" w:cs="Times New Roman"/>
          <w:i/>
          <w:iCs/>
          <w:sz w:val="24"/>
          <w:szCs w:val="24"/>
        </w:rPr>
        <w:t>p</w:t>
      </w:r>
      <w:r>
        <w:rPr>
          <w:rFonts w:ascii="Times New Roman" w:hAnsi="Times New Roman" w:cs="Times New Roman"/>
          <w:i/>
          <w:iCs/>
          <w:sz w:val="24"/>
          <w:szCs w:val="24"/>
        </w:rPr>
        <w:t>ory a dotácie v pôdohospodárstve a rozvoji vidieka a o zmene zákona č. 292/2014 Z. z. o príspevku poskytovanom z</w:t>
      </w:r>
      <w:r w:rsidR="00CE03D0">
        <w:rPr>
          <w:rFonts w:ascii="Times New Roman" w:hAnsi="Times New Roman" w:cs="Times New Roman"/>
          <w:i/>
          <w:iCs/>
          <w:sz w:val="24"/>
          <w:szCs w:val="24"/>
        </w:rPr>
        <w:t> </w:t>
      </w:r>
      <w:r>
        <w:rPr>
          <w:rFonts w:ascii="Times New Roman" w:hAnsi="Times New Roman" w:cs="Times New Roman"/>
          <w:i/>
          <w:iCs/>
          <w:sz w:val="24"/>
          <w:szCs w:val="24"/>
        </w:rPr>
        <w:t>e</w:t>
      </w:r>
      <w:r w:rsidR="00CE03D0">
        <w:rPr>
          <w:rFonts w:ascii="Times New Roman" w:hAnsi="Times New Roman" w:cs="Times New Roman"/>
          <w:i/>
          <w:iCs/>
          <w:sz w:val="24"/>
          <w:szCs w:val="24"/>
        </w:rPr>
        <w:t>urópskych štrukturálnych a investičných fondov a o zmene a doplnení niektorých zákonov v znení neskorších predpisov v znení neskorších predpisov</w:t>
      </w:r>
      <w:r w:rsidRPr="0003873D">
        <w:rPr>
          <w:rFonts w:ascii="Times New Roman" w:hAnsi="Times New Roman" w:cs="Times New Roman"/>
          <w:i/>
          <w:iCs/>
          <w:sz w:val="24"/>
          <w:szCs w:val="24"/>
        </w:rPr>
        <w:t>)</w:t>
      </w:r>
    </w:p>
    <w:p w14:paraId="543D3DC8" w14:textId="77777777" w:rsidR="000F5024" w:rsidRDefault="000F5024" w:rsidP="00960811">
      <w:pPr>
        <w:spacing w:after="0" w:line="240" w:lineRule="auto"/>
        <w:jc w:val="both"/>
        <w:rPr>
          <w:rFonts w:ascii="Times New Roman" w:hAnsi="Times New Roman" w:cs="Times New Roman"/>
          <w:b/>
          <w:bCs/>
          <w:sz w:val="24"/>
          <w:szCs w:val="24"/>
        </w:rPr>
      </w:pPr>
    </w:p>
    <w:p w14:paraId="50316316" w14:textId="3863B7B6" w:rsidR="001D4E01" w:rsidRPr="001D4E01" w:rsidRDefault="001D4E01" w:rsidP="001D4E01">
      <w:pPr>
        <w:spacing w:after="0" w:line="240" w:lineRule="auto"/>
        <w:jc w:val="both"/>
        <w:rPr>
          <w:rFonts w:ascii="Times New Roman" w:hAnsi="Times New Roman" w:cs="Times New Roman"/>
          <w:sz w:val="24"/>
          <w:szCs w:val="24"/>
          <w:u w:val="single"/>
        </w:rPr>
      </w:pPr>
      <w:r w:rsidRPr="001D4E01">
        <w:rPr>
          <w:rFonts w:ascii="Times New Roman" w:hAnsi="Times New Roman" w:cs="Times New Roman"/>
          <w:sz w:val="24"/>
          <w:szCs w:val="24"/>
          <w:u w:val="single"/>
        </w:rPr>
        <w:t xml:space="preserve">K bodom 1 až 3 </w:t>
      </w:r>
      <w:r>
        <w:rPr>
          <w:rFonts w:ascii="Times New Roman" w:hAnsi="Times New Roman" w:cs="Times New Roman"/>
          <w:sz w:val="24"/>
          <w:szCs w:val="24"/>
          <w:u w:val="single"/>
        </w:rPr>
        <w:t>(§ 12 ods. 12, § 13 ods. 10 a § 14 ods. 10)</w:t>
      </w:r>
    </w:p>
    <w:p w14:paraId="11B3102C" w14:textId="77777777" w:rsidR="001D4E01" w:rsidRPr="001D4E01" w:rsidRDefault="001D4E01" w:rsidP="001D4E01">
      <w:pPr>
        <w:spacing w:after="0" w:line="240" w:lineRule="auto"/>
        <w:jc w:val="both"/>
        <w:rPr>
          <w:rFonts w:ascii="Times New Roman" w:hAnsi="Times New Roman" w:cs="Times New Roman"/>
          <w:sz w:val="24"/>
          <w:szCs w:val="24"/>
        </w:rPr>
      </w:pPr>
    </w:p>
    <w:p w14:paraId="74C7CF0A" w14:textId="1D801EE9" w:rsidR="00CE03D0" w:rsidRPr="001D4E01" w:rsidRDefault="001D4E01" w:rsidP="001D4E01">
      <w:pPr>
        <w:spacing w:after="0" w:line="240" w:lineRule="auto"/>
        <w:ind w:firstLine="708"/>
        <w:jc w:val="both"/>
        <w:rPr>
          <w:rFonts w:ascii="Times New Roman" w:hAnsi="Times New Roman" w:cs="Times New Roman"/>
          <w:sz w:val="24"/>
          <w:szCs w:val="24"/>
        </w:rPr>
      </w:pPr>
      <w:r w:rsidRPr="001D4E01">
        <w:rPr>
          <w:rFonts w:ascii="Times New Roman" w:hAnsi="Times New Roman" w:cs="Times New Roman"/>
          <w:sz w:val="24"/>
          <w:szCs w:val="24"/>
        </w:rPr>
        <w:t>Navrhujú sa terminologická úprava a zmena citácií v texte zákona vzhľadom na nový Občiansky zákonník.</w:t>
      </w:r>
    </w:p>
    <w:p w14:paraId="320393C2" w14:textId="77777777" w:rsidR="000F5024" w:rsidRDefault="000F5024" w:rsidP="00960811">
      <w:pPr>
        <w:spacing w:after="0" w:line="240" w:lineRule="auto"/>
        <w:jc w:val="both"/>
        <w:rPr>
          <w:rFonts w:ascii="Times New Roman" w:hAnsi="Times New Roman" w:cs="Times New Roman"/>
          <w:b/>
          <w:bCs/>
          <w:sz w:val="24"/>
          <w:szCs w:val="24"/>
        </w:rPr>
      </w:pPr>
    </w:p>
    <w:p w14:paraId="067759CE" w14:textId="45736B4A" w:rsidR="00960811" w:rsidRPr="00B06A49" w:rsidRDefault="00960811" w:rsidP="00086714">
      <w:pPr>
        <w:pStyle w:val="Nadpis1"/>
      </w:pPr>
    </w:p>
    <w:p w14:paraId="15F94BE1" w14:textId="0B7CD035" w:rsidR="00960811" w:rsidRDefault="00960811" w:rsidP="00960811">
      <w:pPr>
        <w:spacing w:after="0" w:line="240" w:lineRule="auto"/>
        <w:jc w:val="both"/>
        <w:rPr>
          <w:rFonts w:ascii="Times New Roman" w:hAnsi="Times New Roman" w:cs="Times New Roman"/>
          <w:i/>
          <w:iCs/>
          <w:sz w:val="24"/>
          <w:szCs w:val="24"/>
        </w:rPr>
      </w:pPr>
      <w:r w:rsidRPr="0003873D">
        <w:rPr>
          <w:rFonts w:ascii="Times New Roman" w:hAnsi="Times New Roman" w:cs="Times New Roman"/>
          <w:i/>
          <w:iCs/>
          <w:sz w:val="24"/>
          <w:szCs w:val="24"/>
        </w:rPr>
        <w:t xml:space="preserve">(zákon č. </w:t>
      </w:r>
      <w:r>
        <w:rPr>
          <w:rFonts w:ascii="Times New Roman" w:hAnsi="Times New Roman" w:cs="Times New Roman"/>
          <w:i/>
          <w:iCs/>
          <w:sz w:val="24"/>
          <w:szCs w:val="24"/>
        </w:rPr>
        <w:t>56/2018 Z. z. o posudzovaní zhody výrobku, sprístupňovaní určeného výrobku na trhu a o zmene a doplnení niektorých zákonov v znení neskorších predpisov</w:t>
      </w:r>
      <w:r w:rsidRPr="0003873D">
        <w:rPr>
          <w:rFonts w:ascii="Times New Roman" w:hAnsi="Times New Roman" w:cs="Times New Roman"/>
          <w:i/>
          <w:iCs/>
          <w:sz w:val="24"/>
          <w:szCs w:val="24"/>
        </w:rPr>
        <w:t>)</w:t>
      </w:r>
    </w:p>
    <w:p w14:paraId="5C4ABEB5" w14:textId="77777777" w:rsidR="00960811" w:rsidRDefault="00960811" w:rsidP="00960811">
      <w:pPr>
        <w:spacing w:after="0" w:line="240" w:lineRule="auto"/>
        <w:jc w:val="both"/>
        <w:rPr>
          <w:rFonts w:ascii="Times New Roman" w:hAnsi="Times New Roman" w:cs="Times New Roman"/>
          <w:i/>
          <w:iCs/>
          <w:sz w:val="24"/>
          <w:szCs w:val="24"/>
        </w:rPr>
      </w:pPr>
    </w:p>
    <w:p w14:paraId="51D5D663" w14:textId="21489C31" w:rsidR="00960811" w:rsidRDefault="0024136A" w:rsidP="00856467">
      <w:pPr>
        <w:spacing w:after="0" w:line="240" w:lineRule="auto"/>
        <w:ind w:firstLine="708"/>
        <w:jc w:val="both"/>
        <w:rPr>
          <w:rFonts w:ascii="Times New Roman" w:hAnsi="Times New Roman" w:cs="Times New Roman"/>
          <w:sz w:val="24"/>
          <w:szCs w:val="24"/>
        </w:rPr>
      </w:pPr>
      <w:r w:rsidRPr="0024136A">
        <w:rPr>
          <w:rFonts w:ascii="Times New Roman" w:hAnsi="Times New Roman" w:cs="Times New Roman"/>
          <w:sz w:val="24"/>
          <w:szCs w:val="24"/>
        </w:rPr>
        <w:t>Pôvodné ustanovenie § 2 ods. 2 písm. c) Obchodného zákonníka uvedené v poznámke pod čiarou sa</w:t>
      </w:r>
      <w:r>
        <w:rPr>
          <w:rFonts w:ascii="Times New Roman" w:hAnsi="Times New Roman" w:cs="Times New Roman"/>
          <w:sz w:val="24"/>
          <w:szCs w:val="24"/>
        </w:rPr>
        <w:t xml:space="preserve"> </w:t>
      </w:r>
      <w:r w:rsidRPr="0024136A">
        <w:rPr>
          <w:rFonts w:ascii="Times New Roman" w:hAnsi="Times New Roman" w:cs="Times New Roman"/>
          <w:sz w:val="24"/>
          <w:szCs w:val="24"/>
        </w:rPr>
        <w:t xml:space="preserve">ruší a je presunuté z Obchodného zákonníka do nového Občianskeho zákonníka ako § 7 ods. 1 písm. c). </w:t>
      </w:r>
      <w:r w:rsidR="00772DB6">
        <w:rPr>
          <w:rFonts w:ascii="Times New Roman" w:hAnsi="Times New Roman" w:cs="Times New Roman"/>
          <w:sz w:val="24"/>
          <w:szCs w:val="24"/>
        </w:rPr>
        <w:t xml:space="preserve"> </w:t>
      </w:r>
      <w:r w:rsidRPr="0024136A">
        <w:rPr>
          <w:rFonts w:ascii="Times New Roman" w:hAnsi="Times New Roman" w:cs="Times New Roman"/>
          <w:sz w:val="24"/>
          <w:szCs w:val="24"/>
        </w:rPr>
        <w:t>Z</w:t>
      </w:r>
      <w:r>
        <w:rPr>
          <w:rFonts w:ascii="Times New Roman" w:hAnsi="Times New Roman" w:cs="Times New Roman"/>
          <w:sz w:val="24"/>
          <w:szCs w:val="24"/>
        </w:rPr>
        <w:t> </w:t>
      </w:r>
      <w:r w:rsidRPr="0024136A">
        <w:rPr>
          <w:rFonts w:ascii="Times New Roman" w:hAnsi="Times New Roman" w:cs="Times New Roman"/>
          <w:sz w:val="24"/>
          <w:szCs w:val="24"/>
        </w:rPr>
        <w:t>uvedeného</w:t>
      </w:r>
      <w:r>
        <w:rPr>
          <w:rFonts w:ascii="Times New Roman" w:hAnsi="Times New Roman" w:cs="Times New Roman"/>
          <w:sz w:val="24"/>
          <w:szCs w:val="24"/>
        </w:rPr>
        <w:t xml:space="preserve"> </w:t>
      </w:r>
      <w:r w:rsidRPr="0024136A">
        <w:rPr>
          <w:rFonts w:ascii="Times New Roman" w:hAnsi="Times New Roman" w:cs="Times New Roman"/>
          <w:sz w:val="24"/>
          <w:szCs w:val="24"/>
        </w:rPr>
        <w:t>dôvodu sa mení v poznámke pod čiarou odkaz na príslušné ustanovenie.</w:t>
      </w:r>
      <w:r>
        <w:rPr>
          <w:rFonts w:ascii="Times New Roman" w:hAnsi="Times New Roman" w:cs="Times New Roman"/>
          <w:sz w:val="24"/>
          <w:szCs w:val="24"/>
        </w:rPr>
        <w:t xml:space="preserve"> </w:t>
      </w:r>
      <w:r w:rsidRPr="0024136A">
        <w:rPr>
          <w:rFonts w:ascii="Times New Roman" w:hAnsi="Times New Roman" w:cs="Times New Roman"/>
          <w:sz w:val="24"/>
          <w:szCs w:val="24"/>
        </w:rPr>
        <w:t>Uvedený návrh predstavuje legisla</w:t>
      </w:r>
      <w:r>
        <w:rPr>
          <w:rFonts w:ascii="Times New Roman" w:eastAsia="Times New Roman" w:hAnsi="Times New Roman" w:cs="Times New Roman"/>
          <w:sz w:val="24"/>
          <w:szCs w:val="24"/>
        </w:rPr>
        <w:t>tí</w:t>
      </w:r>
      <w:r w:rsidRPr="0024136A">
        <w:rPr>
          <w:rFonts w:ascii="Times New Roman" w:hAnsi="Times New Roman" w:cs="Times New Roman"/>
          <w:sz w:val="24"/>
          <w:szCs w:val="24"/>
        </w:rPr>
        <w:t>vno-technickú úpravu právnej úpravy v pôsobnos</w:t>
      </w:r>
      <w:r>
        <w:rPr>
          <w:rFonts w:ascii="Times New Roman" w:eastAsia="Times New Roman" w:hAnsi="Times New Roman" w:cs="Times New Roman"/>
          <w:sz w:val="24"/>
          <w:szCs w:val="24"/>
        </w:rPr>
        <w:t>ti</w:t>
      </w:r>
      <w:r w:rsidRPr="0024136A">
        <w:rPr>
          <w:rFonts w:ascii="Times New Roman" w:hAnsi="Times New Roman" w:cs="Times New Roman"/>
          <w:sz w:val="24"/>
          <w:szCs w:val="24"/>
        </w:rPr>
        <w:t xml:space="preserve"> ÚNMS SR s novou právnou</w:t>
      </w:r>
      <w:r>
        <w:rPr>
          <w:rFonts w:ascii="Times New Roman" w:hAnsi="Times New Roman" w:cs="Times New Roman"/>
          <w:sz w:val="24"/>
          <w:szCs w:val="24"/>
        </w:rPr>
        <w:t xml:space="preserve"> </w:t>
      </w:r>
      <w:r w:rsidRPr="0024136A">
        <w:rPr>
          <w:rFonts w:ascii="Times New Roman" w:hAnsi="Times New Roman" w:cs="Times New Roman" w:hint="eastAsia"/>
          <w:sz w:val="24"/>
          <w:szCs w:val="24"/>
        </w:rPr>
        <w:t>ú</w:t>
      </w:r>
      <w:r w:rsidRPr="0024136A">
        <w:rPr>
          <w:rFonts w:ascii="Times New Roman" w:hAnsi="Times New Roman" w:cs="Times New Roman"/>
          <w:sz w:val="24"/>
          <w:szCs w:val="24"/>
        </w:rPr>
        <w:t>pravou Občianskeho zákonníka, a to aktualizáciou odkazov na príslušné ustanovenia právnej úpravy, ktorá</w:t>
      </w:r>
      <w:r>
        <w:rPr>
          <w:rFonts w:ascii="Times New Roman" w:hAnsi="Times New Roman" w:cs="Times New Roman"/>
          <w:sz w:val="24"/>
          <w:szCs w:val="24"/>
        </w:rPr>
        <w:t xml:space="preserve"> </w:t>
      </w:r>
      <w:r w:rsidRPr="0024136A">
        <w:rPr>
          <w:rFonts w:ascii="Times New Roman" w:hAnsi="Times New Roman" w:cs="Times New Roman"/>
          <w:sz w:val="24"/>
          <w:szCs w:val="24"/>
        </w:rPr>
        <w:t>nahrádza doterajšiu právnu úpravu. Navrhované zmeny nemajú vplyv na vecný obsah dotknutej právnej úpravy.</w:t>
      </w:r>
    </w:p>
    <w:p w14:paraId="693DE29E" w14:textId="77777777" w:rsidR="00570C19" w:rsidRDefault="00570C19" w:rsidP="00570C19">
      <w:pPr>
        <w:spacing w:after="0" w:line="240" w:lineRule="auto"/>
        <w:jc w:val="both"/>
        <w:rPr>
          <w:rFonts w:ascii="Times New Roman" w:hAnsi="Times New Roman" w:cs="Times New Roman"/>
          <w:sz w:val="24"/>
          <w:szCs w:val="24"/>
        </w:rPr>
      </w:pPr>
    </w:p>
    <w:p w14:paraId="1A7E9C1F" w14:textId="1D8FDFE0" w:rsidR="00570C19" w:rsidRPr="00B06A49" w:rsidRDefault="00570C19" w:rsidP="00086714">
      <w:pPr>
        <w:pStyle w:val="Nadpis1"/>
      </w:pPr>
    </w:p>
    <w:p w14:paraId="5456A180" w14:textId="1F877738" w:rsidR="00570C19" w:rsidRDefault="00570C19" w:rsidP="00570C19">
      <w:pPr>
        <w:spacing w:after="0" w:line="240" w:lineRule="auto"/>
        <w:jc w:val="both"/>
        <w:rPr>
          <w:rFonts w:ascii="Times New Roman" w:hAnsi="Times New Roman" w:cs="Times New Roman"/>
          <w:i/>
          <w:iCs/>
          <w:sz w:val="24"/>
          <w:szCs w:val="24"/>
        </w:rPr>
      </w:pPr>
      <w:r w:rsidRPr="0003873D">
        <w:rPr>
          <w:rFonts w:ascii="Times New Roman" w:hAnsi="Times New Roman" w:cs="Times New Roman"/>
          <w:i/>
          <w:iCs/>
          <w:sz w:val="24"/>
          <w:szCs w:val="24"/>
        </w:rPr>
        <w:t xml:space="preserve">(zákon č. </w:t>
      </w:r>
      <w:r>
        <w:rPr>
          <w:rFonts w:ascii="Times New Roman" w:hAnsi="Times New Roman" w:cs="Times New Roman"/>
          <w:i/>
          <w:iCs/>
          <w:sz w:val="24"/>
          <w:szCs w:val="24"/>
        </w:rPr>
        <w:t>69/2018 Z. z. o kybernetickej bezpečnosti a o zmene a doplnení niektorých zákonov v znení neskorších predpisov</w:t>
      </w:r>
      <w:r w:rsidRPr="0003873D">
        <w:rPr>
          <w:rFonts w:ascii="Times New Roman" w:hAnsi="Times New Roman" w:cs="Times New Roman"/>
          <w:i/>
          <w:iCs/>
          <w:sz w:val="24"/>
          <w:szCs w:val="24"/>
        </w:rPr>
        <w:t>)</w:t>
      </w:r>
    </w:p>
    <w:p w14:paraId="249BC43E" w14:textId="77777777" w:rsidR="00570C19" w:rsidRDefault="00570C19" w:rsidP="00570C19">
      <w:pPr>
        <w:spacing w:after="0" w:line="240" w:lineRule="auto"/>
        <w:jc w:val="both"/>
        <w:rPr>
          <w:rFonts w:ascii="Times New Roman" w:hAnsi="Times New Roman" w:cs="Times New Roman"/>
          <w:sz w:val="24"/>
          <w:szCs w:val="24"/>
        </w:rPr>
      </w:pPr>
    </w:p>
    <w:p w14:paraId="112A6A60" w14:textId="10C030C8" w:rsidR="00086714" w:rsidRPr="00086714" w:rsidRDefault="00086714" w:rsidP="00570C19">
      <w:pPr>
        <w:spacing w:after="0" w:line="240" w:lineRule="auto"/>
        <w:jc w:val="both"/>
        <w:rPr>
          <w:rFonts w:ascii="Times New Roman" w:hAnsi="Times New Roman" w:cs="Times New Roman"/>
          <w:sz w:val="24"/>
          <w:szCs w:val="24"/>
          <w:u w:val="single"/>
        </w:rPr>
      </w:pPr>
      <w:r w:rsidRPr="00086714">
        <w:rPr>
          <w:rFonts w:ascii="Times New Roman" w:hAnsi="Times New Roman" w:cs="Times New Roman"/>
          <w:sz w:val="24"/>
          <w:szCs w:val="24"/>
          <w:u w:val="single"/>
        </w:rPr>
        <w:t>K bodom 1 a 2</w:t>
      </w:r>
    </w:p>
    <w:p w14:paraId="182D474E" w14:textId="77777777" w:rsidR="00086714" w:rsidRDefault="00086714" w:rsidP="005D44FE">
      <w:pPr>
        <w:spacing w:after="0" w:line="240" w:lineRule="auto"/>
        <w:ind w:firstLine="708"/>
        <w:jc w:val="both"/>
        <w:rPr>
          <w:rFonts w:ascii="Times New Roman" w:hAnsi="Times New Roman" w:cs="Times New Roman"/>
          <w:sz w:val="24"/>
          <w:szCs w:val="24"/>
        </w:rPr>
      </w:pPr>
    </w:p>
    <w:p w14:paraId="31C18486" w14:textId="2E1935AF" w:rsidR="00570C19" w:rsidRDefault="005D44FE" w:rsidP="005D44FE">
      <w:pPr>
        <w:spacing w:after="0" w:line="240" w:lineRule="auto"/>
        <w:ind w:firstLine="708"/>
        <w:jc w:val="both"/>
        <w:rPr>
          <w:rFonts w:ascii="Times New Roman" w:hAnsi="Times New Roman" w:cs="Times New Roman"/>
          <w:sz w:val="24"/>
          <w:szCs w:val="24"/>
        </w:rPr>
      </w:pPr>
      <w:r w:rsidRPr="005D44FE">
        <w:rPr>
          <w:rFonts w:ascii="Times New Roman" w:hAnsi="Times New Roman" w:cs="Times New Roman"/>
          <w:sz w:val="24"/>
          <w:szCs w:val="24"/>
        </w:rPr>
        <w:t>Legislatívno-technická úprava. Zosúladenie textu s terminológiou nového Občianskeho zákonníka.</w:t>
      </w:r>
    </w:p>
    <w:p w14:paraId="189DD5ED" w14:textId="77777777" w:rsidR="003D2804" w:rsidRDefault="003D2804" w:rsidP="003D2804">
      <w:pPr>
        <w:spacing w:after="0" w:line="240" w:lineRule="auto"/>
        <w:jc w:val="both"/>
        <w:rPr>
          <w:rFonts w:ascii="Times New Roman" w:hAnsi="Times New Roman" w:cs="Times New Roman"/>
          <w:sz w:val="24"/>
          <w:szCs w:val="24"/>
        </w:rPr>
      </w:pPr>
    </w:p>
    <w:p w14:paraId="57F1208A" w14:textId="6ABC16C3" w:rsidR="00E542FC" w:rsidRPr="00B06A49" w:rsidRDefault="00E542FC" w:rsidP="00086714">
      <w:pPr>
        <w:pStyle w:val="Nadpis1"/>
      </w:pPr>
    </w:p>
    <w:p w14:paraId="587A3C47" w14:textId="03495C66" w:rsidR="00E542FC" w:rsidRDefault="00E542FC" w:rsidP="00E542FC">
      <w:pPr>
        <w:spacing w:after="0" w:line="240" w:lineRule="auto"/>
        <w:jc w:val="both"/>
        <w:rPr>
          <w:rFonts w:ascii="Times New Roman" w:hAnsi="Times New Roman" w:cs="Times New Roman"/>
          <w:i/>
          <w:iCs/>
          <w:sz w:val="24"/>
          <w:szCs w:val="24"/>
        </w:rPr>
      </w:pPr>
      <w:r w:rsidRPr="0003873D">
        <w:rPr>
          <w:rFonts w:ascii="Times New Roman" w:hAnsi="Times New Roman" w:cs="Times New Roman"/>
          <w:i/>
          <w:iCs/>
          <w:sz w:val="24"/>
          <w:szCs w:val="24"/>
        </w:rPr>
        <w:t xml:space="preserve">(zákon č. </w:t>
      </w:r>
      <w:r>
        <w:rPr>
          <w:rFonts w:ascii="Times New Roman" w:hAnsi="Times New Roman" w:cs="Times New Roman"/>
          <w:i/>
          <w:iCs/>
          <w:sz w:val="24"/>
          <w:szCs w:val="24"/>
        </w:rPr>
        <w:t>111/2018 Z. z. o poskytovaní dotácií v pôsobnosti Úradu podpredsedu vlády Slovenskej republiky pre investície a informatizáciu v znení neskorších predpisov</w:t>
      </w:r>
      <w:r w:rsidRPr="0003873D">
        <w:rPr>
          <w:rFonts w:ascii="Times New Roman" w:hAnsi="Times New Roman" w:cs="Times New Roman"/>
          <w:i/>
          <w:iCs/>
          <w:sz w:val="24"/>
          <w:szCs w:val="24"/>
        </w:rPr>
        <w:t>)</w:t>
      </w:r>
    </w:p>
    <w:p w14:paraId="3614D30B" w14:textId="77777777" w:rsidR="00E542FC" w:rsidRDefault="00E542FC" w:rsidP="003D2804">
      <w:pPr>
        <w:spacing w:after="0" w:line="240" w:lineRule="auto"/>
        <w:jc w:val="both"/>
        <w:rPr>
          <w:rFonts w:ascii="Times New Roman" w:hAnsi="Times New Roman" w:cs="Times New Roman"/>
          <w:sz w:val="24"/>
          <w:szCs w:val="24"/>
        </w:rPr>
      </w:pPr>
    </w:p>
    <w:p w14:paraId="457F95D4" w14:textId="26C455A7" w:rsidR="00E542FC" w:rsidRPr="002B07D1" w:rsidRDefault="00E542FC" w:rsidP="003D2804">
      <w:pPr>
        <w:spacing w:after="0" w:line="240" w:lineRule="auto"/>
        <w:jc w:val="both"/>
        <w:rPr>
          <w:rFonts w:ascii="Times New Roman" w:hAnsi="Times New Roman" w:cs="Times New Roman"/>
          <w:sz w:val="24"/>
          <w:szCs w:val="24"/>
          <w:u w:val="single"/>
        </w:rPr>
      </w:pPr>
      <w:r w:rsidRPr="002B07D1">
        <w:rPr>
          <w:rFonts w:ascii="Times New Roman" w:hAnsi="Times New Roman" w:cs="Times New Roman"/>
          <w:sz w:val="24"/>
          <w:szCs w:val="24"/>
          <w:u w:val="single"/>
        </w:rPr>
        <w:t xml:space="preserve">K bodom 1 a 2 </w:t>
      </w:r>
      <w:r w:rsidR="002B07D1" w:rsidRPr="002B07D1">
        <w:rPr>
          <w:rFonts w:ascii="Times New Roman" w:hAnsi="Times New Roman" w:cs="Times New Roman"/>
          <w:sz w:val="24"/>
          <w:szCs w:val="24"/>
          <w:u w:val="single"/>
        </w:rPr>
        <w:t>[§ 5 ods. 6 a § 5 ods. 7 písm. k)]</w:t>
      </w:r>
    </w:p>
    <w:p w14:paraId="6294E638" w14:textId="77777777" w:rsidR="002B07D1" w:rsidRDefault="002B07D1" w:rsidP="003D2804">
      <w:pPr>
        <w:spacing w:after="0" w:line="240" w:lineRule="auto"/>
        <w:jc w:val="both"/>
        <w:rPr>
          <w:rFonts w:ascii="Times New Roman" w:hAnsi="Times New Roman" w:cs="Times New Roman"/>
          <w:sz w:val="24"/>
          <w:szCs w:val="24"/>
        </w:rPr>
      </w:pPr>
    </w:p>
    <w:p w14:paraId="0AA9F6BD" w14:textId="726955D8" w:rsidR="002B07D1" w:rsidRDefault="002B07D1" w:rsidP="002B07D1">
      <w:pPr>
        <w:spacing w:after="0" w:line="240" w:lineRule="auto"/>
        <w:ind w:firstLine="708"/>
        <w:jc w:val="both"/>
        <w:rPr>
          <w:rFonts w:ascii="Times New Roman" w:hAnsi="Times New Roman" w:cs="Times New Roman"/>
          <w:sz w:val="24"/>
          <w:szCs w:val="24"/>
        </w:rPr>
      </w:pPr>
      <w:r w:rsidRPr="00D66491">
        <w:rPr>
          <w:rFonts w:ascii="Times New Roman" w:hAnsi="Times New Roman" w:cs="Times New Roman"/>
          <w:sz w:val="24"/>
          <w:szCs w:val="24"/>
        </w:rPr>
        <w:t>Navrhuje sa terminologické zosúladenie zákona s novým Občianskym zákonníkom, ktorý v súvislosti so zmluvami používa slovné spojenie „uzavretá zmluva“ alebo „zmluva sa uzaviera“, nie „uzatvorená zmluva“ alebo „zmluva sa uzatvára“.</w:t>
      </w:r>
    </w:p>
    <w:p w14:paraId="3A99710C" w14:textId="77777777" w:rsidR="00E542FC" w:rsidRDefault="00E542FC" w:rsidP="003D2804">
      <w:pPr>
        <w:spacing w:after="0" w:line="240" w:lineRule="auto"/>
        <w:jc w:val="both"/>
        <w:rPr>
          <w:rFonts w:ascii="Times New Roman" w:hAnsi="Times New Roman" w:cs="Times New Roman"/>
          <w:sz w:val="24"/>
          <w:szCs w:val="24"/>
        </w:rPr>
      </w:pPr>
    </w:p>
    <w:p w14:paraId="7CC437A4" w14:textId="12377AFE" w:rsidR="00871CBB" w:rsidRPr="00871CBB" w:rsidRDefault="00E542FC" w:rsidP="003D2804">
      <w:pPr>
        <w:spacing w:after="0" w:line="240" w:lineRule="auto"/>
        <w:jc w:val="both"/>
        <w:rPr>
          <w:rFonts w:ascii="Times New Roman" w:hAnsi="Times New Roman" w:cs="Times New Roman"/>
          <w:sz w:val="24"/>
          <w:szCs w:val="24"/>
          <w:u w:val="single"/>
        </w:rPr>
      </w:pPr>
      <w:r w:rsidRPr="00871CBB">
        <w:rPr>
          <w:rFonts w:ascii="Times New Roman" w:hAnsi="Times New Roman" w:cs="Times New Roman"/>
          <w:sz w:val="24"/>
          <w:szCs w:val="24"/>
          <w:u w:val="single"/>
        </w:rPr>
        <w:t xml:space="preserve">K bodu 3 (Poznámka pod čiarou k odkazu </w:t>
      </w:r>
      <w:r w:rsidR="002B07D1" w:rsidRPr="00871CBB">
        <w:rPr>
          <w:rFonts w:ascii="Times New Roman" w:hAnsi="Times New Roman" w:cs="Times New Roman"/>
          <w:sz w:val="24"/>
          <w:szCs w:val="24"/>
          <w:u w:val="single"/>
        </w:rPr>
        <w:t>9)</w:t>
      </w:r>
    </w:p>
    <w:p w14:paraId="4EE53025" w14:textId="77777777" w:rsidR="00871CBB" w:rsidRDefault="00871CBB" w:rsidP="003D2804">
      <w:pPr>
        <w:spacing w:after="0" w:line="240" w:lineRule="auto"/>
        <w:jc w:val="both"/>
        <w:rPr>
          <w:rFonts w:ascii="Times New Roman" w:hAnsi="Times New Roman" w:cs="Times New Roman"/>
          <w:sz w:val="24"/>
          <w:szCs w:val="24"/>
        </w:rPr>
      </w:pPr>
    </w:p>
    <w:p w14:paraId="75B08E8E" w14:textId="7C50722B" w:rsidR="00871CBB" w:rsidRDefault="00871CBB" w:rsidP="00871CBB">
      <w:pPr>
        <w:spacing w:after="0" w:line="240" w:lineRule="auto"/>
        <w:ind w:firstLine="708"/>
        <w:jc w:val="both"/>
        <w:rPr>
          <w:rFonts w:ascii="Times New Roman" w:hAnsi="Times New Roman" w:cs="Times New Roman"/>
          <w:sz w:val="24"/>
          <w:szCs w:val="24"/>
        </w:rPr>
      </w:pPr>
      <w:r w:rsidRPr="0003873D">
        <w:rPr>
          <w:rFonts w:ascii="Times New Roman" w:hAnsi="Times New Roman" w:cs="Times New Roman"/>
          <w:sz w:val="24"/>
          <w:szCs w:val="24"/>
        </w:rPr>
        <w:t>Navrhuje sa aktualizácia poznám</w:t>
      </w:r>
      <w:r>
        <w:rPr>
          <w:rFonts w:ascii="Times New Roman" w:hAnsi="Times New Roman" w:cs="Times New Roman"/>
          <w:sz w:val="24"/>
          <w:szCs w:val="24"/>
        </w:rPr>
        <w:t>ky</w:t>
      </w:r>
      <w:r w:rsidRPr="0003873D">
        <w:rPr>
          <w:rFonts w:ascii="Times New Roman" w:hAnsi="Times New Roman" w:cs="Times New Roman"/>
          <w:sz w:val="24"/>
          <w:szCs w:val="24"/>
        </w:rPr>
        <w:t xml:space="preserve"> pod čiarou a vnútorných odkazov v nadväznosti na nahradenie zákona č. 40/1964 Zb. Občiansky zákonník v znení neskorších predpisov novým Občianskych zákonníkom.</w:t>
      </w:r>
    </w:p>
    <w:p w14:paraId="1C0580E5" w14:textId="77777777" w:rsidR="0053477F" w:rsidRDefault="0053477F" w:rsidP="0053477F">
      <w:pPr>
        <w:spacing w:after="0" w:line="240" w:lineRule="auto"/>
        <w:jc w:val="both"/>
        <w:rPr>
          <w:rFonts w:ascii="Times New Roman" w:hAnsi="Times New Roman" w:cs="Times New Roman"/>
          <w:sz w:val="24"/>
          <w:szCs w:val="24"/>
        </w:rPr>
      </w:pPr>
    </w:p>
    <w:p w14:paraId="5751DB51" w14:textId="753B633B" w:rsidR="0053477F" w:rsidRPr="00B06A49" w:rsidRDefault="0053477F" w:rsidP="00086714">
      <w:pPr>
        <w:pStyle w:val="Nadpis1"/>
      </w:pPr>
    </w:p>
    <w:p w14:paraId="7A5788F7" w14:textId="36099B9A" w:rsidR="0053477F" w:rsidRDefault="0053477F" w:rsidP="0053477F">
      <w:pPr>
        <w:spacing w:after="0" w:line="240" w:lineRule="auto"/>
        <w:jc w:val="both"/>
        <w:rPr>
          <w:rFonts w:ascii="Times New Roman" w:hAnsi="Times New Roman" w:cs="Times New Roman"/>
          <w:i/>
          <w:iCs/>
          <w:sz w:val="24"/>
          <w:szCs w:val="24"/>
        </w:rPr>
      </w:pPr>
      <w:r w:rsidRPr="0003873D">
        <w:rPr>
          <w:rFonts w:ascii="Times New Roman" w:hAnsi="Times New Roman" w:cs="Times New Roman"/>
          <w:i/>
          <w:iCs/>
          <w:sz w:val="24"/>
          <w:szCs w:val="24"/>
        </w:rPr>
        <w:t xml:space="preserve">(zákon č. </w:t>
      </w:r>
      <w:r>
        <w:rPr>
          <w:rFonts w:ascii="Times New Roman" w:hAnsi="Times New Roman" w:cs="Times New Roman"/>
          <w:i/>
          <w:iCs/>
          <w:sz w:val="24"/>
          <w:szCs w:val="24"/>
        </w:rPr>
        <w:t>112/2018 Z. z. o</w:t>
      </w:r>
      <w:r w:rsidR="00ED1012">
        <w:rPr>
          <w:rFonts w:ascii="Times New Roman" w:hAnsi="Times New Roman" w:cs="Times New Roman"/>
          <w:i/>
          <w:iCs/>
          <w:sz w:val="24"/>
          <w:szCs w:val="24"/>
        </w:rPr>
        <w:t> sociálnej ekonomike a sociálnych podnikoch a o zmene a doplnení niektorých zákonov v znení neskorších predpisov</w:t>
      </w:r>
      <w:r w:rsidRPr="0003873D">
        <w:rPr>
          <w:rFonts w:ascii="Times New Roman" w:hAnsi="Times New Roman" w:cs="Times New Roman"/>
          <w:i/>
          <w:iCs/>
          <w:sz w:val="24"/>
          <w:szCs w:val="24"/>
        </w:rPr>
        <w:t>)</w:t>
      </w:r>
    </w:p>
    <w:p w14:paraId="0830E871" w14:textId="77777777" w:rsidR="0053477F" w:rsidRDefault="0053477F" w:rsidP="0053477F">
      <w:pPr>
        <w:spacing w:after="0" w:line="240" w:lineRule="auto"/>
        <w:jc w:val="both"/>
        <w:rPr>
          <w:rFonts w:ascii="Times New Roman" w:hAnsi="Times New Roman" w:cs="Times New Roman"/>
          <w:sz w:val="24"/>
          <w:szCs w:val="24"/>
        </w:rPr>
      </w:pPr>
    </w:p>
    <w:p w14:paraId="3B6FBB29" w14:textId="053977AE" w:rsidR="0038036E" w:rsidRPr="0038036E" w:rsidRDefault="0038036E" w:rsidP="0038036E">
      <w:pPr>
        <w:spacing w:after="0" w:line="240" w:lineRule="auto"/>
        <w:jc w:val="both"/>
        <w:rPr>
          <w:rFonts w:ascii="Times New Roman" w:hAnsi="Times New Roman" w:cs="Times New Roman"/>
          <w:sz w:val="24"/>
          <w:szCs w:val="24"/>
          <w:u w:val="single"/>
        </w:rPr>
      </w:pPr>
      <w:r w:rsidRPr="0038036E">
        <w:rPr>
          <w:rFonts w:ascii="Times New Roman" w:hAnsi="Times New Roman" w:cs="Times New Roman"/>
          <w:sz w:val="24"/>
          <w:szCs w:val="24"/>
          <w:u w:val="single"/>
        </w:rPr>
        <w:t>K bodu 1 [§ 2 ods. 7 písm. a) tretí bod]</w:t>
      </w:r>
    </w:p>
    <w:p w14:paraId="597BDC24" w14:textId="77777777" w:rsidR="0038036E" w:rsidRDefault="0038036E" w:rsidP="0038036E">
      <w:pPr>
        <w:spacing w:after="0" w:line="240" w:lineRule="auto"/>
        <w:jc w:val="both"/>
        <w:rPr>
          <w:rFonts w:ascii="Times New Roman" w:hAnsi="Times New Roman" w:cs="Times New Roman"/>
          <w:sz w:val="24"/>
          <w:szCs w:val="24"/>
        </w:rPr>
      </w:pPr>
    </w:p>
    <w:p w14:paraId="486BE08C" w14:textId="1CA74E84" w:rsidR="0038036E" w:rsidRPr="0038036E" w:rsidRDefault="0038036E" w:rsidP="0038036E">
      <w:pPr>
        <w:spacing w:after="0" w:line="240" w:lineRule="auto"/>
        <w:ind w:firstLine="708"/>
        <w:jc w:val="both"/>
        <w:rPr>
          <w:rFonts w:ascii="Times New Roman" w:hAnsi="Times New Roman" w:cs="Times New Roman"/>
          <w:sz w:val="24"/>
          <w:szCs w:val="24"/>
        </w:rPr>
      </w:pPr>
      <w:r w:rsidRPr="0038036E">
        <w:rPr>
          <w:rFonts w:ascii="Times New Roman" w:hAnsi="Times New Roman" w:cs="Times New Roman"/>
          <w:sz w:val="24"/>
          <w:szCs w:val="24"/>
        </w:rPr>
        <w:t>Navrhuje sa nahradiť pojem „prevádzka“ pojmom „prevádzkareň“ v záujme zosúladenia použitej terminológie s terminológiou používanou v platnom právnom poriadku a jednoznačného označenia miesta, v ktorom sa vykonáva príslušná činnosť. Navrhovaná právna úprava precizuje a spresňuje zaužívanú terminológiu.</w:t>
      </w:r>
    </w:p>
    <w:p w14:paraId="6D922DBA" w14:textId="77777777" w:rsidR="0038036E" w:rsidRPr="0038036E" w:rsidRDefault="0038036E" w:rsidP="0038036E">
      <w:pPr>
        <w:spacing w:after="0" w:line="240" w:lineRule="auto"/>
        <w:jc w:val="both"/>
        <w:rPr>
          <w:rFonts w:ascii="Times New Roman" w:hAnsi="Times New Roman" w:cs="Times New Roman"/>
          <w:sz w:val="24"/>
          <w:szCs w:val="24"/>
        </w:rPr>
      </w:pPr>
    </w:p>
    <w:p w14:paraId="1BF134BB" w14:textId="6845D945" w:rsidR="0038036E" w:rsidRPr="0038036E" w:rsidRDefault="0038036E" w:rsidP="0038036E">
      <w:pPr>
        <w:spacing w:after="0" w:line="240" w:lineRule="auto"/>
        <w:jc w:val="both"/>
        <w:rPr>
          <w:rFonts w:ascii="Times New Roman" w:hAnsi="Times New Roman" w:cs="Times New Roman"/>
          <w:sz w:val="24"/>
          <w:szCs w:val="24"/>
          <w:u w:val="single"/>
        </w:rPr>
      </w:pPr>
      <w:r w:rsidRPr="0038036E">
        <w:rPr>
          <w:rFonts w:ascii="Times New Roman" w:hAnsi="Times New Roman" w:cs="Times New Roman"/>
          <w:sz w:val="24"/>
          <w:szCs w:val="24"/>
          <w:u w:val="single"/>
        </w:rPr>
        <w:t xml:space="preserve">K bodu 2 </w:t>
      </w:r>
      <w:r>
        <w:rPr>
          <w:rFonts w:ascii="Times New Roman" w:hAnsi="Times New Roman" w:cs="Times New Roman"/>
          <w:sz w:val="24"/>
          <w:szCs w:val="24"/>
          <w:u w:val="single"/>
        </w:rPr>
        <w:t>[</w:t>
      </w:r>
      <w:r w:rsidRPr="0038036E">
        <w:rPr>
          <w:rFonts w:ascii="Times New Roman" w:hAnsi="Times New Roman" w:cs="Times New Roman"/>
          <w:sz w:val="24"/>
          <w:szCs w:val="24"/>
          <w:u w:val="single"/>
        </w:rPr>
        <w:t>§ 6 ods. 1 písm. a) tretí bod</w:t>
      </w:r>
      <w:r>
        <w:rPr>
          <w:rFonts w:ascii="Times New Roman" w:hAnsi="Times New Roman" w:cs="Times New Roman"/>
          <w:sz w:val="24"/>
          <w:szCs w:val="24"/>
          <w:u w:val="single"/>
        </w:rPr>
        <w:t>]</w:t>
      </w:r>
    </w:p>
    <w:p w14:paraId="143ED205" w14:textId="77777777" w:rsidR="0038036E" w:rsidRDefault="0038036E" w:rsidP="0038036E">
      <w:pPr>
        <w:spacing w:after="0" w:line="240" w:lineRule="auto"/>
        <w:jc w:val="both"/>
        <w:rPr>
          <w:rFonts w:ascii="Times New Roman" w:hAnsi="Times New Roman" w:cs="Times New Roman"/>
          <w:sz w:val="24"/>
          <w:szCs w:val="24"/>
        </w:rPr>
      </w:pPr>
    </w:p>
    <w:p w14:paraId="48D7BDC6" w14:textId="00326A19" w:rsidR="00975511" w:rsidRDefault="0038036E" w:rsidP="00AF66A3">
      <w:pPr>
        <w:spacing w:after="0" w:line="240" w:lineRule="auto"/>
        <w:ind w:firstLine="708"/>
        <w:jc w:val="both"/>
        <w:rPr>
          <w:rFonts w:ascii="Times New Roman" w:hAnsi="Times New Roman" w:cs="Times New Roman"/>
          <w:sz w:val="24"/>
          <w:szCs w:val="24"/>
        </w:rPr>
      </w:pPr>
      <w:r w:rsidRPr="0038036E">
        <w:rPr>
          <w:rFonts w:ascii="Times New Roman" w:hAnsi="Times New Roman" w:cs="Times New Roman"/>
          <w:sz w:val="24"/>
          <w:szCs w:val="24"/>
        </w:rPr>
        <w:t>Navrhovaná úprava reaguje na potrebu spresnenia vymedzenia podmienky, podľa ktorej sa posudzuje, či registrovaný sociálny podnik vykonáva hospodársku činnosť za účelom dosahovania pozitívneho sociálneho vplyvu, a to aj vo vzťahu k subjektom, s ktorými sa činnosť registrovaného sociálneho podniku porovnáva.</w:t>
      </w:r>
    </w:p>
    <w:p w14:paraId="5406D81C" w14:textId="58A83A77" w:rsidR="0038036E" w:rsidRPr="0038036E" w:rsidRDefault="0038036E" w:rsidP="0038036E">
      <w:pPr>
        <w:spacing w:after="0" w:line="240" w:lineRule="auto"/>
        <w:ind w:firstLine="708"/>
        <w:jc w:val="both"/>
        <w:rPr>
          <w:rFonts w:ascii="Times New Roman" w:hAnsi="Times New Roman" w:cs="Times New Roman"/>
          <w:sz w:val="24"/>
          <w:szCs w:val="24"/>
        </w:rPr>
      </w:pPr>
      <w:r w:rsidRPr="0038036E">
        <w:rPr>
          <w:rFonts w:ascii="Times New Roman" w:hAnsi="Times New Roman" w:cs="Times New Roman"/>
          <w:sz w:val="24"/>
          <w:szCs w:val="24"/>
        </w:rPr>
        <w:t>Navrhovaná úprava zároveň zohľadňuje pripravovanú zmenu právnej úpravy podnikania v rámci Občianskeho zákonníka, ktorá nanovo vymedzuje pojem podnikania a podnikateľa a zdôrazňuje hospodársku povahu podnikateľskej činnosti a jej účel. V tejto súvislosti je potrebné jednoznačne odlíšiť registrovaný sociálny podnik od podnikateľa, ktorého hospodárska činnosť je vykonávaná výlučne s cieľom dosahovania zisku a ktorý nesleduje popri tomto účele dosahovanie merateľného pozitívneho sociálneho vplyvu.</w:t>
      </w:r>
    </w:p>
    <w:p w14:paraId="6E941C6F" w14:textId="77777777" w:rsidR="00975511" w:rsidRDefault="00975511" w:rsidP="0038036E">
      <w:pPr>
        <w:spacing w:after="0" w:line="240" w:lineRule="auto"/>
        <w:ind w:firstLine="708"/>
        <w:jc w:val="both"/>
        <w:rPr>
          <w:rFonts w:ascii="Times New Roman" w:hAnsi="Times New Roman" w:cs="Times New Roman"/>
          <w:sz w:val="24"/>
          <w:szCs w:val="24"/>
        </w:rPr>
      </w:pPr>
    </w:p>
    <w:p w14:paraId="48DCA330" w14:textId="291CE3ED" w:rsidR="00975511" w:rsidRDefault="0038036E" w:rsidP="00AF66A3">
      <w:pPr>
        <w:spacing w:after="0" w:line="240" w:lineRule="auto"/>
        <w:ind w:firstLine="708"/>
        <w:jc w:val="both"/>
        <w:rPr>
          <w:rFonts w:ascii="Times New Roman" w:hAnsi="Times New Roman" w:cs="Times New Roman"/>
          <w:sz w:val="24"/>
          <w:szCs w:val="24"/>
        </w:rPr>
      </w:pPr>
      <w:r w:rsidRPr="0038036E">
        <w:rPr>
          <w:rFonts w:ascii="Times New Roman" w:hAnsi="Times New Roman" w:cs="Times New Roman"/>
          <w:sz w:val="24"/>
          <w:szCs w:val="24"/>
        </w:rPr>
        <w:lastRenderedPageBreak/>
        <w:t>Registrovaný sociálny podnik je osobitným typom subjektu sociálnej ekonomiky, ktorého hospodárska činnosť smeruje primárne k dosahovaniu merateľného pozitívneho sociálneho vplyvu. Dosahovanie zisku pritom nie je samoúčelným cieľom jeho činnosti, ale je podriadené napĺňaniu jeho sociálneho cieľa a pravidlám ustanoveným zákonom o sociálnej ekonomike a sociálnych podnikoch. Z uvedeného dôvodu nie je pri posudzovaní splnenia podmienok podľa § 6 ods. 1 písm. a) tretieho bodu vhodné porovnávať činnosť registrovaného sociálneho podniku so subjektom, ktorý sám sleduje popri hospodárskej činnosti obdobný sociálny cieľ.</w:t>
      </w:r>
    </w:p>
    <w:p w14:paraId="1B68F044" w14:textId="5460C055" w:rsidR="00975511" w:rsidRDefault="0038036E" w:rsidP="00AF66A3">
      <w:pPr>
        <w:spacing w:after="0" w:line="240" w:lineRule="auto"/>
        <w:ind w:firstLine="708"/>
        <w:jc w:val="both"/>
        <w:rPr>
          <w:rFonts w:ascii="Times New Roman" w:hAnsi="Times New Roman" w:cs="Times New Roman"/>
          <w:sz w:val="24"/>
          <w:szCs w:val="24"/>
        </w:rPr>
      </w:pPr>
      <w:r w:rsidRPr="0038036E">
        <w:rPr>
          <w:rFonts w:ascii="Times New Roman" w:hAnsi="Times New Roman" w:cs="Times New Roman"/>
          <w:sz w:val="24"/>
          <w:szCs w:val="24"/>
        </w:rPr>
        <w:t>Doplnením slova „iný“ sa preto jednoznačne vymedzuje, že pri predmetnom porovnávaní ide o iného podnikateľa, teda o podnikateľa odlišného od registrovaného sociálneho podniku, ktorý vykonáva obdobnú hospodársku činnosť na účel dosahovania zisku. Doplnením slova „len“ sa zároveň zdôrazňuje, že rozhodujúcim kritériom je výkon predmetnej činnosti výlučne na účel dosahovania zisku, čím sa z rozsahu porovnávania vylučujú subjekty, ktorých činnosť sleduje aj iný zákonom relevantný účel, najmä dosahovanie pozitívneho sociálneho vplyvu.</w:t>
      </w:r>
    </w:p>
    <w:p w14:paraId="7F01A6BA" w14:textId="458F096A" w:rsidR="0038036E" w:rsidRPr="0038036E" w:rsidRDefault="0038036E" w:rsidP="0038036E">
      <w:pPr>
        <w:spacing w:after="0" w:line="240" w:lineRule="auto"/>
        <w:ind w:firstLine="708"/>
        <w:jc w:val="both"/>
        <w:rPr>
          <w:rFonts w:ascii="Times New Roman" w:hAnsi="Times New Roman" w:cs="Times New Roman"/>
          <w:sz w:val="24"/>
          <w:szCs w:val="24"/>
        </w:rPr>
      </w:pPr>
      <w:r w:rsidRPr="0038036E">
        <w:rPr>
          <w:rFonts w:ascii="Times New Roman" w:hAnsi="Times New Roman" w:cs="Times New Roman"/>
          <w:sz w:val="24"/>
          <w:szCs w:val="24"/>
        </w:rPr>
        <w:t>Cieľom navrhovanej úpravy je zabezpečiť, aby sa pri posudzovaní predmetnej podmienky registrovaný sociálny podnik porovnával so subjektmi vykonávajúcimi obdobnú hospodársku činnosť za účelom dosahovania zisku, ktoré nie sú subjektmi sociálnej ekonomiky sledujúcimi rovnaký alebo obdobný sociálny cieľ. Navrhovaná úprava tak prispeje k jednoznačnejšiemu odlíšeniu hospodárskej činnosti registrovaného sociálneho podniku od štandardnej podnikateľskej činnosti založenej primárne na dosahovaní zisku a k odstráneniu možných interpretačných nejasností v aplikačnej praxi.</w:t>
      </w:r>
    </w:p>
    <w:p w14:paraId="7D662E25" w14:textId="77777777" w:rsidR="0038036E" w:rsidRPr="0038036E" w:rsidRDefault="0038036E" w:rsidP="0038036E">
      <w:pPr>
        <w:spacing w:after="0" w:line="240" w:lineRule="auto"/>
        <w:jc w:val="both"/>
        <w:rPr>
          <w:rFonts w:ascii="Times New Roman" w:hAnsi="Times New Roman" w:cs="Times New Roman"/>
          <w:sz w:val="24"/>
          <w:szCs w:val="24"/>
        </w:rPr>
      </w:pPr>
    </w:p>
    <w:p w14:paraId="540535F4" w14:textId="628C365D" w:rsidR="0038036E" w:rsidRPr="0038036E" w:rsidRDefault="0038036E" w:rsidP="0038036E">
      <w:pPr>
        <w:spacing w:after="0" w:line="240" w:lineRule="auto"/>
        <w:jc w:val="both"/>
        <w:rPr>
          <w:rFonts w:ascii="Times New Roman" w:hAnsi="Times New Roman" w:cs="Times New Roman"/>
          <w:sz w:val="24"/>
          <w:szCs w:val="24"/>
          <w:u w:val="single"/>
        </w:rPr>
      </w:pPr>
      <w:r w:rsidRPr="0038036E">
        <w:rPr>
          <w:rFonts w:ascii="Times New Roman" w:hAnsi="Times New Roman" w:cs="Times New Roman"/>
          <w:sz w:val="24"/>
          <w:szCs w:val="24"/>
          <w:u w:val="single"/>
        </w:rPr>
        <w:t>K bodu 3 (</w:t>
      </w:r>
      <w:r>
        <w:rPr>
          <w:rFonts w:ascii="Times New Roman" w:hAnsi="Times New Roman" w:cs="Times New Roman"/>
          <w:sz w:val="24"/>
          <w:szCs w:val="24"/>
          <w:u w:val="single"/>
        </w:rPr>
        <w:t>P</w:t>
      </w:r>
      <w:r w:rsidRPr="0038036E">
        <w:rPr>
          <w:rFonts w:ascii="Times New Roman" w:hAnsi="Times New Roman" w:cs="Times New Roman"/>
          <w:sz w:val="24"/>
          <w:szCs w:val="24"/>
          <w:u w:val="single"/>
        </w:rPr>
        <w:t>oznámka pod čiarou k odkazu 42)</w:t>
      </w:r>
    </w:p>
    <w:p w14:paraId="1FAF4880" w14:textId="77777777" w:rsidR="0038036E" w:rsidRDefault="0038036E" w:rsidP="0038036E">
      <w:pPr>
        <w:spacing w:after="0" w:line="240" w:lineRule="auto"/>
        <w:jc w:val="both"/>
        <w:rPr>
          <w:rFonts w:ascii="Times New Roman" w:hAnsi="Times New Roman" w:cs="Times New Roman"/>
          <w:sz w:val="24"/>
          <w:szCs w:val="24"/>
        </w:rPr>
      </w:pPr>
    </w:p>
    <w:p w14:paraId="66F3BCDC" w14:textId="380E8273" w:rsidR="0038036E" w:rsidRPr="0038036E" w:rsidRDefault="0038036E" w:rsidP="0038036E">
      <w:pPr>
        <w:spacing w:after="0" w:line="240" w:lineRule="auto"/>
        <w:ind w:firstLine="708"/>
        <w:jc w:val="both"/>
        <w:rPr>
          <w:rFonts w:ascii="Times New Roman" w:hAnsi="Times New Roman" w:cs="Times New Roman"/>
          <w:sz w:val="24"/>
          <w:szCs w:val="24"/>
        </w:rPr>
      </w:pPr>
      <w:r w:rsidRPr="0038036E">
        <w:rPr>
          <w:rFonts w:ascii="Times New Roman" w:hAnsi="Times New Roman" w:cs="Times New Roman"/>
          <w:sz w:val="24"/>
          <w:szCs w:val="24"/>
        </w:rPr>
        <w:t>Navrhuje sa aktualizovať citáciu ustanovenia Občianskeho zákonníka uvedenú v poznámke pod čiarou k odkazu 42. Ide o legislatívno-technické zosúladenie odkazu s aktuálnym číslovaním príslušného ustanovenia Občianskeho zákonníka.</w:t>
      </w:r>
    </w:p>
    <w:p w14:paraId="2FA1415A" w14:textId="77777777" w:rsidR="0038036E" w:rsidRPr="0038036E" w:rsidRDefault="0038036E" w:rsidP="0038036E">
      <w:pPr>
        <w:spacing w:after="0" w:line="240" w:lineRule="auto"/>
        <w:jc w:val="both"/>
        <w:rPr>
          <w:rFonts w:ascii="Times New Roman" w:hAnsi="Times New Roman" w:cs="Times New Roman"/>
          <w:sz w:val="24"/>
          <w:szCs w:val="24"/>
        </w:rPr>
      </w:pPr>
    </w:p>
    <w:p w14:paraId="5854F615" w14:textId="35026A51" w:rsidR="0038036E" w:rsidRPr="0038036E" w:rsidRDefault="0038036E" w:rsidP="0038036E">
      <w:pPr>
        <w:spacing w:after="0" w:line="240" w:lineRule="auto"/>
        <w:jc w:val="both"/>
        <w:rPr>
          <w:rFonts w:ascii="Times New Roman" w:hAnsi="Times New Roman" w:cs="Times New Roman"/>
          <w:sz w:val="24"/>
          <w:szCs w:val="24"/>
          <w:u w:val="single"/>
        </w:rPr>
      </w:pPr>
      <w:r w:rsidRPr="0038036E">
        <w:rPr>
          <w:rFonts w:ascii="Times New Roman" w:hAnsi="Times New Roman" w:cs="Times New Roman"/>
          <w:sz w:val="24"/>
          <w:szCs w:val="24"/>
          <w:u w:val="single"/>
        </w:rPr>
        <w:t>K bodu 4 (Poznámka pod čiarou k odkazu 48a)</w:t>
      </w:r>
    </w:p>
    <w:p w14:paraId="248CF4A3" w14:textId="77777777" w:rsidR="0038036E" w:rsidRDefault="0038036E" w:rsidP="0038036E">
      <w:pPr>
        <w:spacing w:after="0" w:line="240" w:lineRule="auto"/>
        <w:jc w:val="both"/>
        <w:rPr>
          <w:rFonts w:ascii="Times New Roman" w:hAnsi="Times New Roman" w:cs="Times New Roman"/>
          <w:sz w:val="24"/>
          <w:szCs w:val="24"/>
        </w:rPr>
      </w:pPr>
    </w:p>
    <w:p w14:paraId="4E715C0B" w14:textId="38B5766D" w:rsidR="0038036E" w:rsidRPr="0038036E" w:rsidRDefault="0038036E" w:rsidP="0038036E">
      <w:pPr>
        <w:spacing w:after="0" w:line="240" w:lineRule="auto"/>
        <w:ind w:firstLine="708"/>
        <w:jc w:val="both"/>
        <w:rPr>
          <w:rFonts w:ascii="Times New Roman" w:hAnsi="Times New Roman" w:cs="Times New Roman"/>
          <w:sz w:val="24"/>
          <w:szCs w:val="24"/>
        </w:rPr>
      </w:pPr>
      <w:r w:rsidRPr="0038036E">
        <w:rPr>
          <w:rFonts w:ascii="Times New Roman" w:hAnsi="Times New Roman" w:cs="Times New Roman"/>
          <w:sz w:val="24"/>
          <w:szCs w:val="24"/>
        </w:rPr>
        <w:t>Navrhovaná právna úprava reaguje na zmenu právnej úpravy a aktualizuje citáciu právneho predpisu uvedenú v poznámke pod čiarou k odkazu 48a v nadväznosti na nové vymedzenie príslušného právneho inštitútu v Občianskom zákonníku.</w:t>
      </w:r>
    </w:p>
    <w:p w14:paraId="6DE4F8B8" w14:textId="77777777" w:rsidR="0038036E" w:rsidRPr="0038036E" w:rsidRDefault="0038036E" w:rsidP="0038036E">
      <w:pPr>
        <w:spacing w:after="0" w:line="240" w:lineRule="auto"/>
        <w:jc w:val="both"/>
        <w:rPr>
          <w:rFonts w:ascii="Times New Roman" w:hAnsi="Times New Roman" w:cs="Times New Roman"/>
          <w:sz w:val="24"/>
          <w:szCs w:val="24"/>
        </w:rPr>
      </w:pPr>
    </w:p>
    <w:p w14:paraId="0426AC2D" w14:textId="77777777" w:rsidR="0038036E" w:rsidRPr="0038036E" w:rsidRDefault="0038036E" w:rsidP="0038036E">
      <w:pPr>
        <w:spacing w:after="0" w:line="240" w:lineRule="auto"/>
        <w:jc w:val="both"/>
        <w:rPr>
          <w:rFonts w:ascii="Times New Roman" w:hAnsi="Times New Roman" w:cs="Times New Roman"/>
          <w:sz w:val="24"/>
          <w:szCs w:val="24"/>
          <w:u w:val="single"/>
        </w:rPr>
      </w:pPr>
      <w:r w:rsidRPr="0038036E">
        <w:rPr>
          <w:rFonts w:ascii="Times New Roman" w:hAnsi="Times New Roman" w:cs="Times New Roman"/>
          <w:sz w:val="24"/>
          <w:szCs w:val="24"/>
          <w:u w:val="single"/>
        </w:rPr>
        <w:t>K bodu 5 [§ 19 ods. 1 písm. a)]</w:t>
      </w:r>
    </w:p>
    <w:p w14:paraId="4D04E000" w14:textId="77777777" w:rsidR="0038036E" w:rsidRDefault="0038036E" w:rsidP="0038036E">
      <w:pPr>
        <w:spacing w:after="0" w:line="240" w:lineRule="auto"/>
        <w:jc w:val="both"/>
        <w:rPr>
          <w:rFonts w:ascii="Times New Roman" w:hAnsi="Times New Roman" w:cs="Times New Roman"/>
          <w:sz w:val="24"/>
          <w:szCs w:val="24"/>
        </w:rPr>
      </w:pPr>
    </w:p>
    <w:p w14:paraId="724D3D05" w14:textId="1EBF5ED0" w:rsidR="00975511" w:rsidRDefault="0038036E" w:rsidP="00AF66A3">
      <w:pPr>
        <w:spacing w:after="0" w:line="240" w:lineRule="auto"/>
        <w:ind w:firstLine="708"/>
        <w:jc w:val="both"/>
        <w:rPr>
          <w:rFonts w:ascii="Times New Roman" w:hAnsi="Times New Roman" w:cs="Times New Roman"/>
          <w:sz w:val="24"/>
          <w:szCs w:val="24"/>
        </w:rPr>
      </w:pPr>
      <w:r w:rsidRPr="0038036E">
        <w:rPr>
          <w:rFonts w:ascii="Times New Roman" w:hAnsi="Times New Roman" w:cs="Times New Roman"/>
          <w:sz w:val="24"/>
          <w:szCs w:val="24"/>
        </w:rPr>
        <w:t>Navrhovaná úprava reaguje na nové vymedzenie podnikania a podnikateľa v Občianskom zákonníku a predstavuje vecné spresnenie podmienky ustanovenej v § 19 ods. 1 písm. a) zákona.</w:t>
      </w:r>
    </w:p>
    <w:p w14:paraId="7492A965" w14:textId="6EBD615E" w:rsidR="0038036E" w:rsidRPr="0038036E" w:rsidRDefault="0038036E" w:rsidP="0038036E">
      <w:pPr>
        <w:spacing w:after="0" w:line="240" w:lineRule="auto"/>
        <w:ind w:firstLine="708"/>
        <w:jc w:val="both"/>
        <w:rPr>
          <w:rFonts w:ascii="Times New Roman" w:hAnsi="Times New Roman" w:cs="Times New Roman"/>
          <w:sz w:val="24"/>
          <w:szCs w:val="24"/>
        </w:rPr>
      </w:pPr>
      <w:r w:rsidRPr="0038036E">
        <w:rPr>
          <w:rFonts w:ascii="Times New Roman" w:hAnsi="Times New Roman" w:cs="Times New Roman"/>
          <w:sz w:val="24"/>
          <w:szCs w:val="24"/>
        </w:rPr>
        <w:t>Doplnením slova „iným“ sa jednoznačne vymedzuje, že pri posudzovaní predmetnej podmienky sa činnosť registrovaného sociálneho podniku porovnáva s činnosťou iného podnikateľa. Doplnením slova „len“ sa zároveň spresňuje, že ide o podnikateľa, ktorý obdobnú činnosť vykonáva výlučne na účel dosahovania zisku. Cieľom úpravy je zabezpečiť, aby sa pri posudzovaní predmetnej podmienky registrovaný sociálny podnik porovnával s podnikateľmi vykonávajúcimi obdobnú činnosť na účel dosahovania zisku, a nie so subjektmi, ktoré pri výkone obdobnej činnosti sledujú aj účel dosahovania pozitívneho sociálneho vplyvu.</w:t>
      </w:r>
    </w:p>
    <w:p w14:paraId="09712436" w14:textId="2EA5148D" w:rsidR="00975511" w:rsidRDefault="0038036E" w:rsidP="00AF66A3">
      <w:pPr>
        <w:spacing w:after="0" w:line="240" w:lineRule="auto"/>
        <w:jc w:val="both"/>
        <w:rPr>
          <w:rFonts w:ascii="Times New Roman" w:hAnsi="Times New Roman" w:cs="Times New Roman"/>
          <w:sz w:val="24"/>
          <w:szCs w:val="24"/>
        </w:rPr>
      </w:pPr>
      <w:r w:rsidRPr="0038036E">
        <w:rPr>
          <w:rFonts w:ascii="Times New Roman" w:hAnsi="Times New Roman" w:cs="Times New Roman"/>
          <w:sz w:val="24"/>
          <w:szCs w:val="24"/>
        </w:rPr>
        <w:t xml:space="preserve">Navrhovanou zmenou sa zároveň nezavádza povinnosť individuálne porovnávať integračný podnik s iným integračným podnikom alebo registrovaným sociálnym podnikom. Zmena nemá </w:t>
      </w:r>
      <w:r w:rsidRPr="0038036E">
        <w:rPr>
          <w:rFonts w:ascii="Times New Roman" w:hAnsi="Times New Roman" w:cs="Times New Roman"/>
          <w:sz w:val="24"/>
          <w:szCs w:val="24"/>
        </w:rPr>
        <w:lastRenderedPageBreak/>
        <w:t>vplyv na zákonom ustanovené podmienky poskytovania príspevkov podľa § 19a a § 19b zákona, ich výšku ani mechanizmus ich poskytovania.</w:t>
      </w:r>
    </w:p>
    <w:p w14:paraId="043D0684" w14:textId="406F5087" w:rsidR="0038036E" w:rsidRPr="0038036E" w:rsidRDefault="0038036E" w:rsidP="0038036E">
      <w:pPr>
        <w:spacing w:after="0" w:line="240" w:lineRule="auto"/>
        <w:ind w:firstLine="708"/>
        <w:jc w:val="both"/>
        <w:rPr>
          <w:rFonts w:ascii="Times New Roman" w:hAnsi="Times New Roman" w:cs="Times New Roman"/>
          <w:sz w:val="24"/>
          <w:szCs w:val="24"/>
        </w:rPr>
      </w:pPr>
      <w:r w:rsidRPr="0038036E">
        <w:rPr>
          <w:rFonts w:ascii="Times New Roman" w:hAnsi="Times New Roman" w:cs="Times New Roman"/>
          <w:sz w:val="24"/>
          <w:szCs w:val="24"/>
        </w:rPr>
        <w:t>Účelom navrhovanej úpravy je preto výlučne spresnenie právnej úpravy a jednoznačné vymedzenie spôsobu posudzovania predmetnej podmienky v nadväznosti na novú právnu úpravu podnikania v Občianskom zákonníku, bez zmeny vecného nastavenia systému poskytovania príspevkov podľa § 19a a § 19b zákona.</w:t>
      </w:r>
    </w:p>
    <w:p w14:paraId="342F9952" w14:textId="77777777" w:rsidR="0038036E" w:rsidRPr="0038036E" w:rsidRDefault="0038036E" w:rsidP="0038036E">
      <w:pPr>
        <w:spacing w:after="0" w:line="240" w:lineRule="auto"/>
        <w:jc w:val="both"/>
        <w:rPr>
          <w:rFonts w:ascii="Times New Roman" w:hAnsi="Times New Roman" w:cs="Times New Roman"/>
          <w:sz w:val="24"/>
          <w:szCs w:val="24"/>
        </w:rPr>
      </w:pPr>
    </w:p>
    <w:p w14:paraId="2119AE71" w14:textId="77777777" w:rsidR="0038036E" w:rsidRPr="0038036E" w:rsidRDefault="0038036E" w:rsidP="0038036E">
      <w:pPr>
        <w:spacing w:after="0" w:line="240" w:lineRule="auto"/>
        <w:jc w:val="both"/>
        <w:rPr>
          <w:rFonts w:ascii="Times New Roman" w:hAnsi="Times New Roman" w:cs="Times New Roman"/>
          <w:sz w:val="24"/>
          <w:szCs w:val="24"/>
          <w:u w:val="single"/>
        </w:rPr>
      </w:pPr>
      <w:r w:rsidRPr="0038036E">
        <w:rPr>
          <w:rFonts w:ascii="Times New Roman" w:hAnsi="Times New Roman" w:cs="Times New Roman"/>
          <w:sz w:val="24"/>
          <w:szCs w:val="24"/>
          <w:u w:val="single"/>
        </w:rPr>
        <w:t>K bodu 6 (§ 19a ods. 4 a § 19b ods. 7)</w:t>
      </w:r>
    </w:p>
    <w:p w14:paraId="0BEDE000" w14:textId="77777777" w:rsidR="0038036E" w:rsidRDefault="0038036E" w:rsidP="0038036E">
      <w:pPr>
        <w:spacing w:after="0" w:line="240" w:lineRule="auto"/>
        <w:jc w:val="both"/>
        <w:rPr>
          <w:rFonts w:ascii="Times New Roman" w:hAnsi="Times New Roman" w:cs="Times New Roman"/>
          <w:sz w:val="24"/>
          <w:szCs w:val="24"/>
        </w:rPr>
      </w:pPr>
    </w:p>
    <w:p w14:paraId="7145DBBF" w14:textId="4F124BAC" w:rsidR="0038036E" w:rsidRPr="0038036E" w:rsidRDefault="0038036E" w:rsidP="0038036E">
      <w:pPr>
        <w:spacing w:after="0" w:line="240" w:lineRule="auto"/>
        <w:ind w:firstLine="708"/>
        <w:jc w:val="both"/>
        <w:rPr>
          <w:rFonts w:ascii="Times New Roman" w:hAnsi="Times New Roman" w:cs="Times New Roman"/>
          <w:sz w:val="24"/>
          <w:szCs w:val="24"/>
        </w:rPr>
      </w:pPr>
      <w:r w:rsidRPr="0038036E">
        <w:rPr>
          <w:rFonts w:ascii="Times New Roman" w:hAnsi="Times New Roman" w:cs="Times New Roman"/>
          <w:sz w:val="24"/>
          <w:szCs w:val="24"/>
        </w:rPr>
        <w:t>Navrhovaná úprava predstavuje legislatívno-technické a terminologické spresnenie textu zákona.</w:t>
      </w:r>
    </w:p>
    <w:p w14:paraId="200C1F28" w14:textId="77777777" w:rsidR="0038036E" w:rsidRPr="0038036E" w:rsidRDefault="0038036E" w:rsidP="0038036E">
      <w:pPr>
        <w:spacing w:after="0" w:line="240" w:lineRule="auto"/>
        <w:jc w:val="both"/>
        <w:rPr>
          <w:rFonts w:ascii="Times New Roman" w:hAnsi="Times New Roman" w:cs="Times New Roman"/>
          <w:sz w:val="24"/>
          <w:szCs w:val="24"/>
        </w:rPr>
      </w:pPr>
    </w:p>
    <w:p w14:paraId="0C14033F" w14:textId="77777777" w:rsidR="0038036E" w:rsidRPr="0038036E" w:rsidRDefault="0038036E" w:rsidP="0038036E">
      <w:pPr>
        <w:spacing w:after="0" w:line="240" w:lineRule="auto"/>
        <w:jc w:val="both"/>
        <w:rPr>
          <w:rFonts w:ascii="Times New Roman" w:hAnsi="Times New Roman" w:cs="Times New Roman"/>
          <w:sz w:val="24"/>
          <w:szCs w:val="24"/>
          <w:u w:val="single"/>
        </w:rPr>
      </w:pPr>
      <w:r w:rsidRPr="0038036E">
        <w:rPr>
          <w:rFonts w:ascii="Times New Roman" w:hAnsi="Times New Roman" w:cs="Times New Roman"/>
          <w:sz w:val="24"/>
          <w:szCs w:val="24"/>
          <w:u w:val="single"/>
        </w:rPr>
        <w:t>K bodu 7 [§ 19c ods. 2 písm. h)]</w:t>
      </w:r>
    </w:p>
    <w:p w14:paraId="6FDFE50E" w14:textId="77777777" w:rsidR="0038036E" w:rsidRDefault="0038036E" w:rsidP="0038036E">
      <w:pPr>
        <w:spacing w:after="0" w:line="240" w:lineRule="auto"/>
        <w:jc w:val="both"/>
        <w:rPr>
          <w:rFonts w:ascii="Times New Roman" w:hAnsi="Times New Roman" w:cs="Times New Roman"/>
          <w:sz w:val="24"/>
          <w:szCs w:val="24"/>
        </w:rPr>
      </w:pPr>
    </w:p>
    <w:p w14:paraId="76CD46D3" w14:textId="3FB723A9" w:rsidR="0038036E" w:rsidRPr="0038036E" w:rsidRDefault="0038036E" w:rsidP="0038036E">
      <w:pPr>
        <w:spacing w:after="0" w:line="240" w:lineRule="auto"/>
        <w:ind w:firstLine="708"/>
        <w:jc w:val="both"/>
        <w:rPr>
          <w:rFonts w:ascii="Times New Roman" w:hAnsi="Times New Roman" w:cs="Times New Roman"/>
          <w:sz w:val="24"/>
          <w:szCs w:val="24"/>
        </w:rPr>
      </w:pPr>
      <w:r w:rsidRPr="0038036E">
        <w:rPr>
          <w:rFonts w:ascii="Times New Roman" w:hAnsi="Times New Roman" w:cs="Times New Roman"/>
          <w:sz w:val="24"/>
          <w:szCs w:val="24"/>
        </w:rPr>
        <w:t>Navrhovaná úprava predstavuje terminologické spresnenie textu zákona, ktorým sa slovo „nároky“ nahrádza slovom „práva“.</w:t>
      </w:r>
    </w:p>
    <w:p w14:paraId="3C22FCAC" w14:textId="77777777" w:rsidR="0038036E" w:rsidRPr="0038036E" w:rsidRDefault="0038036E" w:rsidP="0038036E">
      <w:pPr>
        <w:spacing w:after="0" w:line="240" w:lineRule="auto"/>
        <w:jc w:val="both"/>
        <w:rPr>
          <w:rFonts w:ascii="Times New Roman" w:hAnsi="Times New Roman" w:cs="Times New Roman"/>
          <w:sz w:val="24"/>
          <w:szCs w:val="24"/>
        </w:rPr>
      </w:pPr>
    </w:p>
    <w:p w14:paraId="25441B3E" w14:textId="77777777" w:rsidR="0038036E" w:rsidRPr="0038036E" w:rsidRDefault="0038036E" w:rsidP="0038036E">
      <w:pPr>
        <w:spacing w:after="0" w:line="240" w:lineRule="auto"/>
        <w:jc w:val="both"/>
        <w:rPr>
          <w:rFonts w:ascii="Times New Roman" w:hAnsi="Times New Roman" w:cs="Times New Roman"/>
          <w:sz w:val="24"/>
          <w:szCs w:val="24"/>
          <w:u w:val="single"/>
        </w:rPr>
      </w:pPr>
      <w:r w:rsidRPr="0038036E">
        <w:rPr>
          <w:rFonts w:ascii="Times New Roman" w:hAnsi="Times New Roman" w:cs="Times New Roman"/>
          <w:sz w:val="24"/>
          <w:szCs w:val="24"/>
          <w:u w:val="single"/>
        </w:rPr>
        <w:t>K bodu 8 (§ 22 ods. 2 a 4)</w:t>
      </w:r>
    </w:p>
    <w:p w14:paraId="40D5DB50" w14:textId="77777777" w:rsidR="0038036E" w:rsidRPr="0038036E" w:rsidRDefault="0038036E" w:rsidP="0038036E">
      <w:pPr>
        <w:spacing w:after="0" w:line="240" w:lineRule="auto"/>
        <w:ind w:firstLine="708"/>
        <w:jc w:val="both"/>
        <w:rPr>
          <w:rFonts w:ascii="Times New Roman" w:hAnsi="Times New Roman" w:cs="Times New Roman"/>
          <w:sz w:val="24"/>
          <w:szCs w:val="24"/>
        </w:rPr>
      </w:pPr>
      <w:r w:rsidRPr="0038036E">
        <w:rPr>
          <w:rFonts w:ascii="Times New Roman" w:hAnsi="Times New Roman" w:cs="Times New Roman"/>
          <w:sz w:val="24"/>
          <w:szCs w:val="24"/>
        </w:rPr>
        <w:t>Navrhovaná úprava predstavuje terminologické spresnenie textu zákona, ktorým sa slovo „nárok“ nahrádza slovom „právo“.</w:t>
      </w:r>
    </w:p>
    <w:p w14:paraId="674B51F8" w14:textId="77777777" w:rsidR="0038036E" w:rsidRPr="0038036E" w:rsidRDefault="0038036E" w:rsidP="0038036E">
      <w:pPr>
        <w:spacing w:after="0" w:line="240" w:lineRule="auto"/>
        <w:jc w:val="both"/>
        <w:rPr>
          <w:rFonts w:ascii="Times New Roman" w:hAnsi="Times New Roman" w:cs="Times New Roman"/>
          <w:sz w:val="24"/>
          <w:szCs w:val="24"/>
        </w:rPr>
      </w:pPr>
    </w:p>
    <w:p w14:paraId="4F9482FD" w14:textId="77777777" w:rsidR="0038036E" w:rsidRPr="0038036E" w:rsidRDefault="0038036E" w:rsidP="0038036E">
      <w:pPr>
        <w:spacing w:after="0" w:line="240" w:lineRule="auto"/>
        <w:jc w:val="both"/>
        <w:rPr>
          <w:rFonts w:ascii="Times New Roman" w:hAnsi="Times New Roman" w:cs="Times New Roman"/>
          <w:sz w:val="24"/>
          <w:szCs w:val="24"/>
          <w:u w:val="single"/>
        </w:rPr>
      </w:pPr>
      <w:r w:rsidRPr="0038036E">
        <w:rPr>
          <w:rFonts w:ascii="Times New Roman" w:hAnsi="Times New Roman" w:cs="Times New Roman"/>
          <w:sz w:val="24"/>
          <w:szCs w:val="24"/>
          <w:u w:val="single"/>
        </w:rPr>
        <w:t>K bodu 9 [§ 20 ods. 8 písm. g)]</w:t>
      </w:r>
    </w:p>
    <w:p w14:paraId="29E998DB" w14:textId="77777777" w:rsidR="0038036E" w:rsidRDefault="0038036E" w:rsidP="0038036E">
      <w:pPr>
        <w:spacing w:after="0" w:line="240" w:lineRule="auto"/>
        <w:jc w:val="both"/>
        <w:rPr>
          <w:rFonts w:ascii="Times New Roman" w:hAnsi="Times New Roman" w:cs="Times New Roman"/>
          <w:sz w:val="24"/>
          <w:szCs w:val="24"/>
        </w:rPr>
      </w:pPr>
    </w:p>
    <w:p w14:paraId="0F721355" w14:textId="7B63420B" w:rsidR="0038036E" w:rsidRPr="0038036E" w:rsidRDefault="0038036E" w:rsidP="0038036E">
      <w:pPr>
        <w:spacing w:after="0" w:line="240" w:lineRule="auto"/>
        <w:ind w:firstLine="708"/>
        <w:jc w:val="both"/>
        <w:rPr>
          <w:rFonts w:ascii="Times New Roman" w:hAnsi="Times New Roman" w:cs="Times New Roman"/>
          <w:sz w:val="24"/>
          <w:szCs w:val="24"/>
        </w:rPr>
      </w:pPr>
      <w:r w:rsidRPr="0038036E">
        <w:rPr>
          <w:rFonts w:ascii="Times New Roman" w:hAnsi="Times New Roman" w:cs="Times New Roman"/>
          <w:sz w:val="24"/>
          <w:szCs w:val="24"/>
        </w:rPr>
        <w:t>Navrhovaná úprava predstavuje legislatívno-technické a terminologické spresnenie textu zákona.</w:t>
      </w:r>
    </w:p>
    <w:p w14:paraId="265C5B2E" w14:textId="77777777" w:rsidR="0038036E" w:rsidRPr="0038036E" w:rsidRDefault="0038036E" w:rsidP="0038036E">
      <w:pPr>
        <w:spacing w:after="0" w:line="240" w:lineRule="auto"/>
        <w:jc w:val="both"/>
        <w:rPr>
          <w:rFonts w:ascii="Times New Roman" w:hAnsi="Times New Roman" w:cs="Times New Roman"/>
          <w:sz w:val="24"/>
          <w:szCs w:val="24"/>
        </w:rPr>
      </w:pPr>
    </w:p>
    <w:p w14:paraId="4022A923" w14:textId="77777777" w:rsidR="0038036E" w:rsidRPr="0038036E" w:rsidRDefault="0038036E" w:rsidP="0038036E">
      <w:pPr>
        <w:spacing w:after="0" w:line="240" w:lineRule="auto"/>
        <w:jc w:val="both"/>
        <w:rPr>
          <w:rFonts w:ascii="Times New Roman" w:hAnsi="Times New Roman" w:cs="Times New Roman"/>
          <w:sz w:val="24"/>
          <w:szCs w:val="24"/>
          <w:u w:val="single"/>
        </w:rPr>
      </w:pPr>
      <w:r w:rsidRPr="0038036E">
        <w:rPr>
          <w:rFonts w:ascii="Times New Roman" w:hAnsi="Times New Roman" w:cs="Times New Roman"/>
          <w:sz w:val="24"/>
          <w:szCs w:val="24"/>
          <w:u w:val="single"/>
        </w:rPr>
        <w:t>K bodu 10 (§ 25a ods. 3)</w:t>
      </w:r>
    </w:p>
    <w:p w14:paraId="07A45282" w14:textId="77777777" w:rsidR="0038036E" w:rsidRDefault="0038036E" w:rsidP="0038036E">
      <w:pPr>
        <w:spacing w:after="0" w:line="240" w:lineRule="auto"/>
        <w:jc w:val="both"/>
        <w:rPr>
          <w:rFonts w:ascii="Times New Roman" w:hAnsi="Times New Roman" w:cs="Times New Roman"/>
          <w:sz w:val="24"/>
          <w:szCs w:val="24"/>
        </w:rPr>
      </w:pPr>
    </w:p>
    <w:p w14:paraId="7496B140" w14:textId="0199E2F4" w:rsidR="00ED1012" w:rsidRPr="00B06A49" w:rsidRDefault="0038036E" w:rsidP="0038036E">
      <w:pPr>
        <w:spacing w:after="0" w:line="240" w:lineRule="auto"/>
        <w:ind w:firstLine="708"/>
        <w:jc w:val="both"/>
        <w:rPr>
          <w:rFonts w:ascii="Times New Roman" w:hAnsi="Times New Roman" w:cs="Times New Roman"/>
          <w:sz w:val="24"/>
          <w:szCs w:val="24"/>
        </w:rPr>
      </w:pPr>
      <w:r w:rsidRPr="0038036E">
        <w:rPr>
          <w:rFonts w:ascii="Times New Roman" w:hAnsi="Times New Roman" w:cs="Times New Roman"/>
          <w:sz w:val="24"/>
          <w:szCs w:val="24"/>
        </w:rPr>
        <w:t>Navrhované znenie spresňuje označenie osoby, v tom zmysle, že ide o posudzovanú fyzickú osobu. Uvedené sa vo všetkých tvaroch navrhuje z dôvodu presnejšej a jednoznačnejšej právnej terminológie. Doplnením slova „fyzická“ sa jednoznačne vymedzuje, že predmetné ustanovenie sa vzťahuje na fyzickú osobu, ktorá je predmetom posudzovania. Súčasne sa vykonáva nevyhnutné terminologické zosúladenie všetkých gramatických tvarov tohto označenia v predmetnom ustanovení.</w:t>
      </w:r>
    </w:p>
    <w:p w14:paraId="77A77CA7" w14:textId="77777777" w:rsidR="00E542FC" w:rsidRDefault="00E542FC" w:rsidP="003D2804">
      <w:pPr>
        <w:spacing w:after="0" w:line="240" w:lineRule="auto"/>
        <w:jc w:val="both"/>
        <w:rPr>
          <w:rFonts w:ascii="Times New Roman" w:hAnsi="Times New Roman" w:cs="Times New Roman"/>
          <w:sz w:val="24"/>
          <w:szCs w:val="24"/>
        </w:rPr>
      </w:pPr>
    </w:p>
    <w:p w14:paraId="43E753B5" w14:textId="01CCDC8C" w:rsidR="003D2804" w:rsidRPr="00B06A49" w:rsidRDefault="003D2804" w:rsidP="00086714">
      <w:pPr>
        <w:pStyle w:val="Nadpis1"/>
      </w:pPr>
    </w:p>
    <w:p w14:paraId="1C831F66" w14:textId="286E93F0" w:rsidR="003D2804" w:rsidRDefault="003D2804" w:rsidP="003D2804">
      <w:pPr>
        <w:spacing w:after="0" w:line="240" w:lineRule="auto"/>
        <w:jc w:val="both"/>
        <w:rPr>
          <w:rFonts w:ascii="Times New Roman" w:hAnsi="Times New Roman" w:cs="Times New Roman"/>
          <w:i/>
          <w:iCs/>
          <w:sz w:val="24"/>
          <w:szCs w:val="24"/>
        </w:rPr>
      </w:pPr>
      <w:r w:rsidRPr="0003873D">
        <w:rPr>
          <w:rFonts w:ascii="Times New Roman" w:hAnsi="Times New Roman" w:cs="Times New Roman"/>
          <w:i/>
          <w:iCs/>
          <w:sz w:val="24"/>
          <w:szCs w:val="24"/>
        </w:rPr>
        <w:t xml:space="preserve">(zákon č. </w:t>
      </w:r>
      <w:r w:rsidR="000F5A4B">
        <w:rPr>
          <w:rFonts w:ascii="Times New Roman" w:hAnsi="Times New Roman" w:cs="Times New Roman"/>
          <w:i/>
          <w:iCs/>
          <w:sz w:val="24"/>
          <w:szCs w:val="24"/>
        </w:rPr>
        <w:t>157</w:t>
      </w:r>
      <w:r>
        <w:rPr>
          <w:rFonts w:ascii="Times New Roman" w:hAnsi="Times New Roman" w:cs="Times New Roman"/>
          <w:i/>
          <w:iCs/>
          <w:sz w:val="24"/>
          <w:szCs w:val="24"/>
        </w:rPr>
        <w:t>/2018 Z. z. o</w:t>
      </w:r>
      <w:r w:rsidR="000F5A4B">
        <w:rPr>
          <w:rFonts w:ascii="Times New Roman" w:hAnsi="Times New Roman" w:cs="Times New Roman"/>
          <w:i/>
          <w:iCs/>
          <w:sz w:val="24"/>
          <w:szCs w:val="24"/>
        </w:rPr>
        <w:t> o metrológii a o zmene a doplnení niektorých zákonov v znení neskorších predpisov</w:t>
      </w:r>
      <w:r w:rsidRPr="0003873D">
        <w:rPr>
          <w:rFonts w:ascii="Times New Roman" w:hAnsi="Times New Roman" w:cs="Times New Roman"/>
          <w:i/>
          <w:iCs/>
          <w:sz w:val="24"/>
          <w:szCs w:val="24"/>
        </w:rPr>
        <w:t>)</w:t>
      </w:r>
    </w:p>
    <w:p w14:paraId="6D7BDD57" w14:textId="77777777" w:rsidR="003D2804" w:rsidRDefault="003D2804" w:rsidP="003D2804">
      <w:pPr>
        <w:spacing w:after="0" w:line="240" w:lineRule="auto"/>
        <w:jc w:val="both"/>
        <w:rPr>
          <w:rFonts w:ascii="Times New Roman" w:hAnsi="Times New Roman" w:cs="Times New Roman"/>
          <w:sz w:val="24"/>
          <w:szCs w:val="24"/>
        </w:rPr>
      </w:pPr>
    </w:p>
    <w:p w14:paraId="02363BF4" w14:textId="5E292337" w:rsidR="00615D4E" w:rsidRPr="00F233CD" w:rsidRDefault="00615D4E" w:rsidP="003D2804">
      <w:pPr>
        <w:spacing w:after="0" w:line="240" w:lineRule="auto"/>
        <w:jc w:val="both"/>
        <w:rPr>
          <w:rFonts w:ascii="Times New Roman" w:hAnsi="Times New Roman" w:cs="Times New Roman"/>
          <w:sz w:val="24"/>
          <w:szCs w:val="24"/>
        </w:rPr>
      </w:pPr>
      <w:r w:rsidRPr="00F233CD">
        <w:rPr>
          <w:rFonts w:ascii="Times New Roman" w:hAnsi="Times New Roman" w:cs="Times New Roman"/>
          <w:sz w:val="24"/>
          <w:szCs w:val="24"/>
          <w:u w:val="single"/>
        </w:rPr>
        <w:t xml:space="preserve">K bodu 1 </w:t>
      </w:r>
      <w:r w:rsidR="00F233CD" w:rsidRPr="00F233CD">
        <w:rPr>
          <w:rFonts w:ascii="Times New Roman" w:hAnsi="Times New Roman" w:cs="Times New Roman"/>
          <w:sz w:val="24"/>
          <w:szCs w:val="24"/>
          <w:u w:val="single"/>
        </w:rPr>
        <w:t>(Poznámka pod čiarou k odkazu 14)</w:t>
      </w:r>
      <w:r w:rsidR="00E36420" w:rsidRPr="00F233CD">
        <w:rPr>
          <w:rFonts w:ascii="Times New Roman" w:hAnsi="Times New Roman" w:cs="Times New Roman"/>
          <w:sz w:val="24"/>
          <w:szCs w:val="24"/>
        </w:rPr>
        <w:tab/>
      </w:r>
    </w:p>
    <w:p w14:paraId="013D139B" w14:textId="77777777" w:rsidR="00F233CD" w:rsidRDefault="00F233CD" w:rsidP="003D2804">
      <w:pPr>
        <w:spacing w:after="0" w:line="240" w:lineRule="auto"/>
        <w:jc w:val="both"/>
        <w:rPr>
          <w:rFonts w:ascii="Times New Roman" w:hAnsi="Times New Roman" w:cs="Times New Roman"/>
          <w:sz w:val="24"/>
          <w:szCs w:val="24"/>
        </w:rPr>
      </w:pPr>
    </w:p>
    <w:p w14:paraId="70C8D704" w14:textId="0E12278A" w:rsidR="00975511" w:rsidRDefault="00F12F1D" w:rsidP="00AF66A3">
      <w:pPr>
        <w:spacing w:after="0" w:line="240" w:lineRule="auto"/>
        <w:ind w:firstLine="708"/>
        <w:jc w:val="both"/>
        <w:rPr>
          <w:rFonts w:ascii="Times New Roman" w:hAnsi="Times New Roman" w:cs="Times New Roman"/>
          <w:sz w:val="24"/>
          <w:szCs w:val="24"/>
        </w:rPr>
      </w:pPr>
      <w:r w:rsidRPr="00F12F1D">
        <w:rPr>
          <w:rFonts w:ascii="Times New Roman" w:hAnsi="Times New Roman" w:cs="Times New Roman"/>
          <w:sz w:val="24"/>
          <w:szCs w:val="24"/>
        </w:rPr>
        <w:t>Pôvodné ustanovenie § 2 ods. 2 Obchodného zákonníka uvedené v poznámke pod čiarou sa ruší a je presunuté z Obchodného zákonníka do nového Občianskeho zákonníka do § 7 ods. 1. Z uvedeného dôvodu sa mení v poznámke pod čiarou odkaz na príslušné ustanovenie.</w:t>
      </w:r>
    </w:p>
    <w:p w14:paraId="48A9BBE8" w14:textId="06E74182" w:rsidR="000F5A4B" w:rsidRDefault="00F12F1D" w:rsidP="00F12F1D">
      <w:pPr>
        <w:spacing w:after="0" w:line="240" w:lineRule="auto"/>
        <w:ind w:firstLine="708"/>
        <w:jc w:val="both"/>
        <w:rPr>
          <w:rFonts w:ascii="Times New Roman" w:hAnsi="Times New Roman" w:cs="Times New Roman"/>
          <w:sz w:val="24"/>
          <w:szCs w:val="24"/>
        </w:rPr>
      </w:pPr>
      <w:r w:rsidRPr="00F12F1D">
        <w:rPr>
          <w:rFonts w:ascii="Times New Roman" w:hAnsi="Times New Roman" w:cs="Times New Roman"/>
          <w:sz w:val="24"/>
          <w:szCs w:val="24"/>
        </w:rPr>
        <w:t>Uvedený návrh predstavuje legislatívno-technickú úpravu právnej úpravy v pôsobnosti ÚNMS SR s novou právnou úpravou Občianskeho zákonníka, a to aktualizáciou odkazov na príslušné ustanovenia právnej úpravy, ktorá nahrádza doterajšiu právnu úpravu. Navrhované zmeny nemajú vplyv na vecný obsah dotknutej právnej úpravy.</w:t>
      </w:r>
    </w:p>
    <w:p w14:paraId="439AD6AE" w14:textId="77777777" w:rsidR="00F233CD" w:rsidRDefault="00F233CD" w:rsidP="00F233CD">
      <w:pPr>
        <w:spacing w:after="0" w:line="240" w:lineRule="auto"/>
        <w:jc w:val="both"/>
        <w:rPr>
          <w:rFonts w:ascii="Times New Roman" w:hAnsi="Times New Roman" w:cs="Times New Roman"/>
          <w:sz w:val="24"/>
          <w:szCs w:val="24"/>
        </w:rPr>
      </w:pPr>
    </w:p>
    <w:p w14:paraId="04679B3F" w14:textId="6FA8DE8B" w:rsidR="00F233CD" w:rsidRPr="00F12F1D" w:rsidRDefault="00F233CD" w:rsidP="00F233CD">
      <w:pPr>
        <w:spacing w:after="0" w:line="240" w:lineRule="auto"/>
        <w:jc w:val="both"/>
        <w:rPr>
          <w:rFonts w:ascii="Times New Roman" w:hAnsi="Times New Roman" w:cs="Times New Roman"/>
          <w:sz w:val="24"/>
          <w:szCs w:val="24"/>
          <w:u w:val="single"/>
        </w:rPr>
      </w:pPr>
      <w:r w:rsidRPr="00F12F1D">
        <w:rPr>
          <w:rFonts w:ascii="Times New Roman" w:hAnsi="Times New Roman" w:cs="Times New Roman"/>
          <w:sz w:val="24"/>
          <w:szCs w:val="24"/>
          <w:u w:val="single"/>
        </w:rPr>
        <w:t>K bodu 2 (Poznámka pod čiarou k odkazu 39)</w:t>
      </w:r>
    </w:p>
    <w:p w14:paraId="72B415CF" w14:textId="77777777" w:rsidR="00F233CD" w:rsidRDefault="00F233CD" w:rsidP="00F233CD">
      <w:pPr>
        <w:spacing w:after="0" w:line="240" w:lineRule="auto"/>
        <w:jc w:val="both"/>
        <w:rPr>
          <w:rFonts w:ascii="Times New Roman" w:hAnsi="Times New Roman" w:cs="Times New Roman"/>
          <w:sz w:val="24"/>
          <w:szCs w:val="24"/>
        </w:rPr>
      </w:pPr>
    </w:p>
    <w:p w14:paraId="3075B279" w14:textId="390F15C7" w:rsidR="00F233CD" w:rsidRDefault="00F12F1D" w:rsidP="00F12F1D">
      <w:pPr>
        <w:spacing w:after="0" w:line="240" w:lineRule="auto"/>
        <w:ind w:firstLine="708"/>
        <w:jc w:val="both"/>
        <w:rPr>
          <w:rFonts w:ascii="Times New Roman" w:hAnsi="Times New Roman" w:cs="Times New Roman"/>
          <w:sz w:val="24"/>
          <w:szCs w:val="24"/>
        </w:rPr>
      </w:pPr>
      <w:r w:rsidRPr="00F12F1D">
        <w:rPr>
          <w:rFonts w:ascii="Times New Roman" w:hAnsi="Times New Roman" w:cs="Times New Roman"/>
          <w:sz w:val="24"/>
          <w:szCs w:val="24"/>
        </w:rPr>
        <w:t>Pôvodný odkaz na konkrétne ustanovenia § 420 až 437 Občianskeho zákonníka (venujúce sa náhrade škody) uvedené v poznámke pod čiarou sa nahrádza odkazom na príslušné predpisy (vrátane nového Občianskeho zákonníka) ako celky. Uvedený návrh predstavuje legislatívno-technickú úpravu právnej úpravy v pôsobnosti ÚNMS SR s novou právnou úpravou Občianskeho zákonníka ktorá nahrádza doterajšiu právnu úpravu. Navrhované zmeny nemajú vplyv na vecný obsah dotknutej právnej úpravy.</w:t>
      </w:r>
    </w:p>
    <w:p w14:paraId="0AAA6E67" w14:textId="77777777" w:rsidR="00465ED4" w:rsidRDefault="00465ED4" w:rsidP="00465ED4">
      <w:pPr>
        <w:spacing w:after="0" w:line="240" w:lineRule="auto"/>
        <w:jc w:val="both"/>
        <w:rPr>
          <w:rFonts w:ascii="Times New Roman" w:hAnsi="Times New Roman" w:cs="Times New Roman"/>
          <w:sz w:val="24"/>
          <w:szCs w:val="24"/>
        </w:rPr>
      </w:pPr>
    </w:p>
    <w:p w14:paraId="6A2FE654" w14:textId="5DF5EB17" w:rsidR="00A52B87" w:rsidRPr="00B06A49" w:rsidRDefault="00A52B87" w:rsidP="00086714">
      <w:pPr>
        <w:pStyle w:val="Nadpis1"/>
      </w:pPr>
    </w:p>
    <w:p w14:paraId="4AA42012" w14:textId="48ACE197" w:rsidR="00A52B87" w:rsidRDefault="00A52B87" w:rsidP="00A52B87">
      <w:pPr>
        <w:spacing w:after="0" w:line="240" w:lineRule="auto"/>
        <w:jc w:val="both"/>
        <w:rPr>
          <w:rFonts w:ascii="Times New Roman" w:hAnsi="Times New Roman" w:cs="Times New Roman"/>
          <w:i/>
          <w:iCs/>
          <w:sz w:val="24"/>
          <w:szCs w:val="24"/>
        </w:rPr>
      </w:pPr>
      <w:r w:rsidRPr="0003873D">
        <w:rPr>
          <w:rFonts w:ascii="Times New Roman" w:hAnsi="Times New Roman" w:cs="Times New Roman"/>
          <w:i/>
          <w:iCs/>
          <w:sz w:val="24"/>
          <w:szCs w:val="24"/>
        </w:rPr>
        <w:t>(zákon č.</w:t>
      </w:r>
      <w:r>
        <w:rPr>
          <w:rFonts w:ascii="Times New Roman" w:hAnsi="Times New Roman" w:cs="Times New Roman"/>
          <w:i/>
          <w:iCs/>
          <w:sz w:val="24"/>
          <w:szCs w:val="24"/>
        </w:rPr>
        <w:t xml:space="preserve"> 35/2019 Z. z. o</w:t>
      </w:r>
      <w:r w:rsidR="00DA6D52">
        <w:rPr>
          <w:rFonts w:ascii="Times New Roman" w:hAnsi="Times New Roman" w:cs="Times New Roman"/>
          <w:i/>
          <w:iCs/>
          <w:sz w:val="24"/>
          <w:szCs w:val="24"/>
        </w:rPr>
        <w:t> finančnej správe a o zmene a doplnení niektorých zákonov v znení neskorších predpisov</w:t>
      </w:r>
      <w:r w:rsidRPr="0003873D">
        <w:rPr>
          <w:rFonts w:ascii="Times New Roman" w:hAnsi="Times New Roman" w:cs="Times New Roman"/>
          <w:i/>
          <w:iCs/>
          <w:sz w:val="24"/>
          <w:szCs w:val="24"/>
        </w:rPr>
        <w:t>)</w:t>
      </w:r>
    </w:p>
    <w:p w14:paraId="1989132E" w14:textId="77777777" w:rsidR="00A52B87" w:rsidRDefault="00A52B87" w:rsidP="00465ED4">
      <w:pPr>
        <w:spacing w:after="0" w:line="240" w:lineRule="auto"/>
        <w:jc w:val="both"/>
        <w:rPr>
          <w:rFonts w:ascii="Times New Roman" w:hAnsi="Times New Roman" w:cs="Times New Roman"/>
          <w:sz w:val="24"/>
          <w:szCs w:val="24"/>
        </w:rPr>
      </w:pPr>
    </w:p>
    <w:p w14:paraId="2932B1F4" w14:textId="77777777" w:rsidR="003F60E6" w:rsidRPr="003F60E6" w:rsidRDefault="003F60E6" w:rsidP="003F60E6">
      <w:pPr>
        <w:spacing w:after="0" w:line="240" w:lineRule="auto"/>
        <w:jc w:val="both"/>
        <w:rPr>
          <w:rFonts w:ascii="Times New Roman" w:hAnsi="Times New Roman" w:cs="Times New Roman"/>
          <w:sz w:val="24"/>
          <w:szCs w:val="24"/>
          <w:u w:val="single"/>
        </w:rPr>
      </w:pPr>
      <w:r w:rsidRPr="003F60E6">
        <w:rPr>
          <w:rFonts w:ascii="Times New Roman" w:hAnsi="Times New Roman" w:cs="Times New Roman"/>
          <w:sz w:val="24"/>
          <w:szCs w:val="24"/>
          <w:u w:val="single"/>
        </w:rPr>
        <w:t>K bodom 1 a 2 (§ 39 ods. 7, § 41 ods. 5)</w:t>
      </w:r>
    </w:p>
    <w:p w14:paraId="129F35F9" w14:textId="77777777" w:rsidR="003F60E6" w:rsidRDefault="003F60E6" w:rsidP="003F60E6">
      <w:pPr>
        <w:spacing w:after="0" w:line="240" w:lineRule="auto"/>
        <w:jc w:val="both"/>
        <w:rPr>
          <w:rFonts w:ascii="Times New Roman" w:hAnsi="Times New Roman" w:cs="Times New Roman"/>
          <w:sz w:val="24"/>
          <w:szCs w:val="24"/>
        </w:rPr>
      </w:pPr>
    </w:p>
    <w:p w14:paraId="01029C84" w14:textId="23F89600" w:rsidR="003F60E6" w:rsidRPr="003F60E6" w:rsidRDefault="003F60E6" w:rsidP="003F60E6">
      <w:pPr>
        <w:spacing w:after="0" w:line="240" w:lineRule="auto"/>
        <w:ind w:firstLine="708"/>
        <w:jc w:val="both"/>
        <w:rPr>
          <w:rFonts w:ascii="Times New Roman" w:hAnsi="Times New Roman" w:cs="Times New Roman"/>
          <w:sz w:val="24"/>
          <w:szCs w:val="24"/>
        </w:rPr>
      </w:pPr>
      <w:r w:rsidRPr="003F60E6">
        <w:rPr>
          <w:rFonts w:ascii="Times New Roman" w:hAnsi="Times New Roman" w:cs="Times New Roman"/>
          <w:sz w:val="24"/>
          <w:szCs w:val="24"/>
        </w:rPr>
        <w:t>Nový Občiansky zákonník viaže plnoletosť výlučne na dovŕšenie osemnásteho roku života. Plnú spôsobilosť na právne úkony však umožňuje nadobudnúť aj pred dosiahnutím plnoletosti, a to uzavretím manželstva alebo právoplatným rozhodnutím súdu o priznaní plnej spôsobilosti na právne úkony. Ak by sa v dotknutých ustanoveniach ponechalo slovné spojenie „neplnoletá osoba“, po nadobudnutí účinnosti nového Občianskeho zákonníka by sa predmetné ustanovenia vzťahovali aj na maloletého, ktorý nadobudol plnú spôsobilosť na právne úkony uzavretím manželstva alebo rozhodnutím súdu. Z uvedeného dôvodu sa navrhuje naviazať tieto ustanovenia na nadobudnutie plnej spôsobilosti na právne úkony.</w:t>
      </w:r>
    </w:p>
    <w:p w14:paraId="6627C454" w14:textId="77777777" w:rsidR="003F60E6" w:rsidRDefault="003F60E6" w:rsidP="009776EA">
      <w:pPr>
        <w:spacing w:after="0" w:line="240" w:lineRule="auto"/>
        <w:jc w:val="both"/>
        <w:rPr>
          <w:rFonts w:ascii="Times New Roman" w:hAnsi="Times New Roman" w:cs="Times New Roman"/>
          <w:sz w:val="24"/>
          <w:szCs w:val="24"/>
          <w:u w:val="single"/>
        </w:rPr>
      </w:pPr>
    </w:p>
    <w:p w14:paraId="03FBC61A" w14:textId="20E0491B" w:rsidR="009776EA" w:rsidRPr="009776EA" w:rsidRDefault="009776EA" w:rsidP="009776EA">
      <w:pPr>
        <w:spacing w:after="0" w:line="240" w:lineRule="auto"/>
        <w:jc w:val="both"/>
        <w:rPr>
          <w:rFonts w:ascii="Times New Roman" w:hAnsi="Times New Roman" w:cs="Times New Roman"/>
          <w:sz w:val="24"/>
          <w:szCs w:val="24"/>
          <w:u w:val="single"/>
        </w:rPr>
      </w:pPr>
      <w:r w:rsidRPr="009776EA">
        <w:rPr>
          <w:rFonts w:ascii="Times New Roman" w:hAnsi="Times New Roman" w:cs="Times New Roman"/>
          <w:sz w:val="24"/>
          <w:szCs w:val="24"/>
          <w:u w:val="single"/>
        </w:rPr>
        <w:t xml:space="preserve">K bodu </w:t>
      </w:r>
      <w:r w:rsidR="003F60E6">
        <w:rPr>
          <w:rFonts w:ascii="Times New Roman" w:hAnsi="Times New Roman" w:cs="Times New Roman"/>
          <w:sz w:val="24"/>
          <w:szCs w:val="24"/>
          <w:u w:val="single"/>
        </w:rPr>
        <w:t>3</w:t>
      </w:r>
      <w:r w:rsidRPr="009776EA">
        <w:rPr>
          <w:rFonts w:ascii="Times New Roman" w:hAnsi="Times New Roman" w:cs="Times New Roman"/>
          <w:sz w:val="24"/>
          <w:szCs w:val="24"/>
          <w:u w:val="single"/>
        </w:rPr>
        <w:t xml:space="preserve"> (§ 298)</w:t>
      </w:r>
    </w:p>
    <w:p w14:paraId="70970F87" w14:textId="77777777" w:rsidR="009776EA" w:rsidRDefault="009776EA" w:rsidP="009776EA">
      <w:pPr>
        <w:spacing w:after="0" w:line="240" w:lineRule="auto"/>
        <w:jc w:val="both"/>
        <w:rPr>
          <w:rFonts w:ascii="Times New Roman" w:hAnsi="Times New Roman" w:cs="Times New Roman"/>
          <w:sz w:val="24"/>
          <w:szCs w:val="24"/>
        </w:rPr>
      </w:pPr>
    </w:p>
    <w:p w14:paraId="6CEB7A2E" w14:textId="314BEF41" w:rsidR="009776EA" w:rsidRPr="009776EA" w:rsidRDefault="003F60E6" w:rsidP="009776EA">
      <w:pPr>
        <w:spacing w:after="0" w:line="240" w:lineRule="auto"/>
        <w:ind w:firstLine="708"/>
        <w:jc w:val="both"/>
        <w:rPr>
          <w:rFonts w:ascii="Times New Roman" w:hAnsi="Times New Roman" w:cs="Times New Roman"/>
          <w:sz w:val="24"/>
          <w:szCs w:val="24"/>
        </w:rPr>
      </w:pPr>
      <w:r w:rsidRPr="003F60E6">
        <w:rPr>
          <w:rFonts w:ascii="Times New Roman" w:hAnsi="Times New Roman" w:cs="Times New Roman"/>
          <w:sz w:val="24"/>
          <w:szCs w:val="24"/>
        </w:rPr>
        <w:t>Ustanovenie § 298 vymedzuje rozsah subsidiárneho použitia Občianskeho zákonníka na právne vzťahy súvisiace so služobným pomerom príslušníka finančnej správy. Doterajšie znenie viaže subsidiaritu na systematiku a konkrétne ustanovenia zákona č. 40/1964 Zb. Občiansky zákonník.</w:t>
      </w:r>
    </w:p>
    <w:p w14:paraId="20BB3365" w14:textId="77777777" w:rsidR="009776EA" w:rsidRPr="009776EA" w:rsidRDefault="009776EA" w:rsidP="009776EA">
      <w:pPr>
        <w:spacing w:after="0" w:line="240" w:lineRule="auto"/>
        <w:jc w:val="both"/>
        <w:rPr>
          <w:rFonts w:ascii="Times New Roman" w:hAnsi="Times New Roman" w:cs="Times New Roman"/>
          <w:sz w:val="24"/>
          <w:szCs w:val="24"/>
        </w:rPr>
      </w:pPr>
    </w:p>
    <w:p w14:paraId="48AF66C2" w14:textId="7320D634" w:rsidR="009776EA" w:rsidRPr="009776EA" w:rsidRDefault="009776EA" w:rsidP="009776EA">
      <w:pPr>
        <w:spacing w:after="0" w:line="240" w:lineRule="auto"/>
        <w:jc w:val="both"/>
        <w:rPr>
          <w:rFonts w:ascii="Times New Roman" w:hAnsi="Times New Roman" w:cs="Times New Roman"/>
          <w:sz w:val="24"/>
          <w:szCs w:val="24"/>
          <w:u w:val="single"/>
        </w:rPr>
      </w:pPr>
      <w:r w:rsidRPr="009776EA">
        <w:rPr>
          <w:rFonts w:ascii="Times New Roman" w:hAnsi="Times New Roman" w:cs="Times New Roman"/>
          <w:sz w:val="24"/>
          <w:szCs w:val="24"/>
          <w:u w:val="single"/>
        </w:rPr>
        <w:t xml:space="preserve">K bodu </w:t>
      </w:r>
      <w:r w:rsidR="003F60E6">
        <w:rPr>
          <w:rFonts w:ascii="Times New Roman" w:hAnsi="Times New Roman" w:cs="Times New Roman"/>
          <w:sz w:val="24"/>
          <w:szCs w:val="24"/>
          <w:u w:val="single"/>
        </w:rPr>
        <w:t>4</w:t>
      </w:r>
      <w:r w:rsidRPr="009776EA">
        <w:rPr>
          <w:rFonts w:ascii="Times New Roman" w:hAnsi="Times New Roman" w:cs="Times New Roman"/>
          <w:sz w:val="24"/>
          <w:szCs w:val="24"/>
          <w:u w:val="single"/>
        </w:rPr>
        <w:t xml:space="preserve"> </w:t>
      </w:r>
      <w:r w:rsidR="003F60E6">
        <w:rPr>
          <w:rFonts w:ascii="Times New Roman" w:hAnsi="Times New Roman" w:cs="Times New Roman"/>
          <w:sz w:val="24"/>
          <w:szCs w:val="24"/>
          <w:u w:val="single"/>
        </w:rPr>
        <w:t>[</w:t>
      </w:r>
      <w:r w:rsidRPr="009776EA">
        <w:rPr>
          <w:rFonts w:ascii="Times New Roman" w:hAnsi="Times New Roman" w:cs="Times New Roman"/>
          <w:sz w:val="24"/>
          <w:szCs w:val="24"/>
          <w:u w:val="single"/>
        </w:rPr>
        <w:t>§ 299 ods. 1 písm. f)</w:t>
      </w:r>
      <w:r w:rsidR="003F60E6">
        <w:rPr>
          <w:rFonts w:ascii="Times New Roman" w:hAnsi="Times New Roman" w:cs="Times New Roman"/>
          <w:sz w:val="24"/>
          <w:szCs w:val="24"/>
          <w:u w:val="single"/>
        </w:rPr>
        <w:t>]</w:t>
      </w:r>
    </w:p>
    <w:p w14:paraId="7DFDEDA7" w14:textId="77777777" w:rsidR="009776EA" w:rsidRDefault="009776EA" w:rsidP="009776EA">
      <w:pPr>
        <w:spacing w:after="0" w:line="240" w:lineRule="auto"/>
        <w:jc w:val="both"/>
        <w:rPr>
          <w:rFonts w:ascii="Times New Roman" w:hAnsi="Times New Roman" w:cs="Times New Roman"/>
          <w:sz w:val="24"/>
          <w:szCs w:val="24"/>
        </w:rPr>
      </w:pPr>
    </w:p>
    <w:p w14:paraId="0C05FBBE" w14:textId="376FAED3" w:rsidR="009776EA" w:rsidRPr="009776EA" w:rsidRDefault="003F60E6" w:rsidP="009776EA">
      <w:pPr>
        <w:spacing w:after="0" w:line="240" w:lineRule="auto"/>
        <w:ind w:firstLine="708"/>
        <w:jc w:val="both"/>
        <w:rPr>
          <w:rFonts w:ascii="Times New Roman" w:hAnsi="Times New Roman" w:cs="Times New Roman"/>
          <w:sz w:val="24"/>
          <w:szCs w:val="24"/>
        </w:rPr>
      </w:pPr>
      <w:r w:rsidRPr="003F60E6">
        <w:rPr>
          <w:rFonts w:ascii="Times New Roman" w:hAnsi="Times New Roman" w:cs="Times New Roman"/>
          <w:sz w:val="24"/>
          <w:szCs w:val="24"/>
        </w:rPr>
        <w:t>Ide o zosúladenie dôvodu neplatnosti právneho úkonu spočívajúceho v nedostatku spôsobilosti konajúcej osoby s koncepciou spôsobilosti na právne úkony podľa nového Občianskeho zákonníka. Nový Občiansky zákonník opúšťa pozbavenie spôsobilosti na právne úkony ako všeobecný status; spôsobilosť fyzickej osoby možno obmedziť len vo vzťahu k vymedzeným právnym úkonom a jej nedostatok sa posudzuje vždy vo vzťahu ku konkrétnemu právnemu úkonu.</w:t>
      </w:r>
    </w:p>
    <w:p w14:paraId="5C9764A4" w14:textId="77777777" w:rsidR="009776EA" w:rsidRPr="009776EA" w:rsidRDefault="009776EA" w:rsidP="009776EA">
      <w:pPr>
        <w:spacing w:after="0" w:line="240" w:lineRule="auto"/>
        <w:jc w:val="both"/>
        <w:rPr>
          <w:rFonts w:ascii="Times New Roman" w:hAnsi="Times New Roman" w:cs="Times New Roman"/>
          <w:sz w:val="24"/>
          <w:szCs w:val="24"/>
        </w:rPr>
      </w:pPr>
    </w:p>
    <w:p w14:paraId="36FCBF65" w14:textId="610BE022" w:rsidR="009776EA" w:rsidRPr="009776EA" w:rsidRDefault="009776EA" w:rsidP="009776EA">
      <w:pPr>
        <w:spacing w:after="0" w:line="240" w:lineRule="auto"/>
        <w:jc w:val="both"/>
        <w:rPr>
          <w:rFonts w:ascii="Times New Roman" w:hAnsi="Times New Roman" w:cs="Times New Roman"/>
          <w:sz w:val="24"/>
          <w:szCs w:val="24"/>
          <w:u w:val="single"/>
        </w:rPr>
      </w:pPr>
      <w:r w:rsidRPr="009776EA">
        <w:rPr>
          <w:rFonts w:ascii="Times New Roman" w:hAnsi="Times New Roman" w:cs="Times New Roman"/>
          <w:sz w:val="24"/>
          <w:szCs w:val="24"/>
          <w:u w:val="single"/>
        </w:rPr>
        <w:t xml:space="preserve">K bodu </w:t>
      </w:r>
      <w:r w:rsidR="003F60E6">
        <w:rPr>
          <w:rFonts w:ascii="Times New Roman" w:hAnsi="Times New Roman" w:cs="Times New Roman"/>
          <w:sz w:val="24"/>
          <w:szCs w:val="24"/>
          <w:u w:val="single"/>
        </w:rPr>
        <w:t>5</w:t>
      </w:r>
      <w:r w:rsidRPr="009776EA">
        <w:rPr>
          <w:rFonts w:ascii="Times New Roman" w:hAnsi="Times New Roman" w:cs="Times New Roman"/>
          <w:sz w:val="24"/>
          <w:szCs w:val="24"/>
          <w:u w:val="single"/>
        </w:rPr>
        <w:t xml:space="preserve"> (§ 309 ods. 3)</w:t>
      </w:r>
    </w:p>
    <w:p w14:paraId="5576B188" w14:textId="77777777" w:rsidR="009776EA" w:rsidRDefault="009776EA" w:rsidP="009776EA">
      <w:pPr>
        <w:spacing w:after="0" w:line="240" w:lineRule="auto"/>
        <w:jc w:val="both"/>
        <w:rPr>
          <w:rFonts w:ascii="Times New Roman" w:hAnsi="Times New Roman" w:cs="Times New Roman"/>
          <w:sz w:val="24"/>
          <w:szCs w:val="24"/>
        </w:rPr>
      </w:pPr>
    </w:p>
    <w:p w14:paraId="75517471" w14:textId="2FA449BA" w:rsidR="003F60E6" w:rsidRPr="003F60E6" w:rsidRDefault="003F60E6" w:rsidP="003F60E6">
      <w:pPr>
        <w:spacing w:after="0" w:line="240" w:lineRule="auto"/>
        <w:ind w:firstLine="708"/>
        <w:jc w:val="both"/>
        <w:rPr>
          <w:rFonts w:ascii="Times New Roman" w:hAnsi="Times New Roman" w:cs="Times New Roman"/>
          <w:sz w:val="24"/>
          <w:szCs w:val="24"/>
        </w:rPr>
      </w:pPr>
      <w:r w:rsidRPr="003F60E6">
        <w:rPr>
          <w:rFonts w:ascii="Times New Roman" w:hAnsi="Times New Roman" w:cs="Times New Roman"/>
          <w:sz w:val="24"/>
          <w:szCs w:val="24"/>
        </w:rPr>
        <w:t xml:space="preserve">Nový Občiansky zákonník v § 118 pripúšťa, aby splnomocnencom bola aj maloletá osoba, čím sa odkláňa od doterajšieho § 22 ods. 2 zákona č. 40/1964 Zb. Občiansky zákonník, podľa ktorého nemohol iného zastupovať ten, kto sám nebol spôsobilý na právny úkon, o ktorý išlo. </w:t>
      </w:r>
    </w:p>
    <w:p w14:paraId="4C2B9765" w14:textId="4CAD38DD" w:rsidR="00DA6D52" w:rsidRDefault="003F60E6" w:rsidP="003F60E6">
      <w:pPr>
        <w:spacing w:after="0" w:line="240" w:lineRule="auto"/>
        <w:ind w:firstLine="708"/>
        <w:jc w:val="both"/>
        <w:rPr>
          <w:rFonts w:ascii="Times New Roman" w:hAnsi="Times New Roman" w:cs="Times New Roman"/>
          <w:sz w:val="24"/>
          <w:szCs w:val="24"/>
        </w:rPr>
      </w:pPr>
      <w:r w:rsidRPr="003F60E6">
        <w:rPr>
          <w:rFonts w:ascii="Times New Roman" w:hAnsi="Times New Roman" w:cs="Times New Roman"/>
          <w:sz w:val="24"/>
          <w:szCs w:val="24"/>
        </w:rPr>
        <w:t>Takáto liberalizácia je v pomeroch súkromného práva akceptovateľná, v právnych vzťahoch súvisiacich so služobným pomerom ozbrojeného zboru (predovšetkým v rámci konaní podľa § 278 a nasl.) však nie je žiaduca. Navrhuje sa preto použitie § 118 nového Občianskeho zákonníka pre tieto právne vzťahy výslovne vylúčiť.</w:t>
      </w:r>
    </w:p>
    <w:p w14:paraId="0FC469E3" w14:textId="77777777" w:rsidR="005627D6" w:rsidRDefault="005627D6" w:rsidP="005627D6">
      <w:pPr>
        <w:spacing w:after="0" w:line="240" w:lineRule="auto"/>
        <w:jc w:val="both"/>
        <w:rPr>
          <w:rFonts w:ascii="Times New Roman" w:hAnsi="Times New Roman" w:cs="Times New Roman"/>
          <w:sz w:val="24"/>
          <w:szCs w:val="24"/>
        </w:rPr>
      </w:pPr>
    </w:p>
    <w:p w14:paraId="7C4015F2" w14:textId="22B4F700" w:rsidR="005627D6" w:rsidRPr="00B06A49" w:rsidRDefault="005627D6" w:rsidP="00086714">
      <w:pPr>
        <w:pStyle w:val="Nadpis1"/>
      </w:pPr>
    </w:p>
    <w:p w14:paraId="4196E2F2" w14:textId="63190AA4" w:rsidR="005627D6" w:rsidRDefault="005627D6" w:rsidP="005627D6">
      <w:pPr>
        <w:spacing w:after="0" w:line="240" w:lineRule="auto"/>
        <w:jc w:val="both"/>
        <w:rPr>
          <w:rFonts w:ascii="Times New Roman" w:hAnsi="Times New Roman" w:cs="Times New Roman"/>
          <w:i/>
          <w:iCs/>
          <w:sz w:val="24"/>
          <w:szCs w:val="24"/>
        </w:rPr>
      </w:pPr>
      <w:r w:rsidRPr="0003873D">
        <w:rPr>
          <w:rFonts w:ascii="Times New Roman" w:hAnsi="Times New Roman" w:cs="Times New Roman"/>
          <w:i/>
          <w:iCs/>
          <w:sz w:val="24"/>
          <w:szCs w:val="24"/>
        </w:rPr>
        <w:t>(zákon č.</w:t>
      </w:r>
      <w:r>
        <w:rPr>
          <w:rFonts w:ascii="Times New Roman" w:hAnsi="Times New Roman" w:cs="Times New Roman"/>
          <w:i/>
          <w:iCs/>
          <w:sz w:val="24"/>
          <w:szCs w:val="24"/>
        </w:rPr>
        <w:t xml:space="preserve"> 91/2019 Z. z. o</w:t>
      </w:r>
      <w:r w:rsidR="00AF6380">
        <w:rPr>
          <w:rFonts w:ascii="Times New Roman" w:hAnsi="Times New Roman" w:cs="Times New Roman"/>
          <w:i/>
          <w:iCs/>
          <w:sz w:val="24"/>
          <w:szCs w:val="24"/>
        </w:rPr>
        <w:t> neprimeraných podmienkach v obchode s potravinami a o zmene a doplnení niektorých zákonov v znení neskorších predpisov</w:t>
      </w:r>
      <w:r w:rsidRPr="0003873D">
        <w:rPr>
          <w:rFonts w:ascii="Times New Roman" w:hAnsi="Times New Roman" w:cs="Times New Roman"/>
          <w:i/>
          <w:iCs/>
          <w:sz w:val="24"/>
          <w:szCs w:val="24"/>
        </w:rPr>
        <w:t>)</w:t>
      </w:r>
    </w:p>
    <w:p w14:paraId="26A3FD7B" w14:textId="77777777" w:rsidR="005627D6" w:rsidRDefault="005627D6" w:rsidP="005627D6">
      <w:pPr>
        <w:spacing w:after="0" w:line="240" w:lineRule="auto"/>
        <w:jc w:val="both"/>
        <w:rPr>
          <w:rFonts w:ascii="Times New Roman" w:hAnsi="Times New Roman" w:cs="Times New Roman"/>
          <w:sz w:val="24"/>
          <w:szCs w:val="24"/>
        </w:rPr>
      </w:pPr>
    </w:p>
    <w:p w14:paraId="340525F1" w14:textId="29A34C03" w:rsidR="00F67E37" w:rsidRPr="00F67E37" w:rsidRDefault="00F67E37" w:rsidP="00F67E37">
      <w:pPr>
        <w:spacing w:after="0" w:line="240" w:lineRule="auto"/>
        <w:jc w:val="both"/>
        <w:rPr>
          <w:rFonts w:ascii="Times New Roman" w:hAnsi="Times New Roman" w:cs="Times New Roman"/>
          <w:sz w:val="24"/>
          <w:szCs w:val="24"/>
          <w:u w:val="single"/>
        </w:rPr>
      </w:pPr>
      <w:r w:rsidRPr="00F67E37">
        <w:rPr>
          <w:rFonts w:ascii="Times New Roman" w:hAnsi="Times New Roman" w:cs="Times New Roman"/>
          <w:sz w:val="24"/>
          <w:szCs w:val="24"/>
          <w:u w:val="single"/>
        </w:rPr>
        <w:t xml:space="preserve">K bodom 1 až </w:t>
      </w:r>
      <w:r w:rsidR="0079600F">
        <w:rPr>
          <w:rFonts w:ascii="Times New Roman" w:hAnsi="Times New Roman" w:cs="Times New Roman"/>
          <w:sz w:val="24"/>
          <w:szCs w:val="24"/>
          <w:u w:val="single"/>
        </w:rPr>
        <w:t>4</w:t>
      </w:r>
    </w:p>
    <w:p w14:paraId="191E137E" w14:textId="77777777" w:rsidR="00F67E37" w:rsidRPr="00F67E37" w:rsidRDefault="00F67E37" w:rsidP="00F67E37">
      <w:pPr>
        <w:spacing w:after="0" w:line="240" w:lineRule="auto"/>
        <w:jc w:val="both"/>
        <w:rPr>
          <w:rFonts w:ascii="Times New Roman" w:hAnsi="Times New Roman" w:cs="Times New Roman"/>
          <w:sz w:val="24"/>
          <w:szCs w:val="24"/>
        </w:rPr>
      </w:pPr>
    </w:p>
    <w:p w14:paraId="4ACB210E" w14:textId="31DE914E" w:rsidR="00AF6380" w:rsidRDefault="00F67E37" w:rsidP="00F67E37">
      <w:pPr>
        <w:spacing w:after="0" w:line="240" w:lineRule="auto"/>
        <w:ind w:firstLine="708"/>
        <w:jc w:val="both"/>
        <w:rPr>
          <w:rFonts w:ascii="Times New Roman" w:hAnsi="Times New Roman" w:cs="Times New Roman"/>
          <w:sz w:val="24"/>
          <w:szCs w:val="24"/>
        </w:rPr>
      </w:pPr>
      <w:r w:rsidRPr="00F67E37">
        <w:rPr>
          <w:rFonts w:ascii="Times New Roman" w:hAnsi="Times New Roman" w:cs="Times New Roman"/>
          <w:sz w:val="24"/>
          <w:szCs w:val="24"/>
        </w:rPr>
        <w:t>Navrhujú sa zmena citácií v texte zákona vzhľadom na nový Občiansky zákonník.</w:t>
      </w:r>
    </w:p>
    <w:p w14:paraId="47C4F676" w14:textId="77777777" w:rsidR="00A52B87" w:rsidRDefault="00A52B87" w:rsidP="00465ED4">
      <w:pPr>
        <w:spacing w:after="0" w:line="240" w:lineRule="auto"/>
        <w:jc w:val="both"/>
        <w:rPr>
          <w:rFonts w:ascii="Times New Roman" w:hAnsi="Times New Roman" w:cs="Times New Roman"/>
          <w:sz w:val="24"/>
          <w:szCs w:val="24"/>
        </w:rPr>
      </w:pPr>
    </w:p>
    <w:p w14:paraId="050432F0" w14:textId="6AC1C8B1" w:rsidR="00465ED4" w:rsidRPr="00B06A49" w:rsidRDefault="00465ED4" w:rsidP="0079600F">
      <w:pPr>
        <w:pStyle w:val="Nadpis1"/>
      </w:pPr>
    </w:p>
    <w:p w14:paraId="0D22CA40" w14:textId="40934263" w:rsidR="00465ED4" w:rsidRDefault="00465ED4" w:rsidP="00465ED4">
      <w:pPr>
        <w:spacing w:after="0" w:line="240" w:lineRule="auto"/>
        <w:jc w:val="both"/>
        <w:rPr>
          <w:rFonts w:ascii="Times New Roman" w:hAnsi="Times New Roman" w:cs="Times New Roman"/>
          <w:i/>
          <w:iCs/>
          <w:sz w:val="24"/>
          <w:szCs w:val="24"/>
        </w:rPr>
      </w:pPr>
      <w:r w:rsidRPr="0003873D">
        <w:rPr>
          <w:rFonts w:ascii="Times New Roman" w:hAnsi="Times New Roman" w:cs="Times New Roman"/>
          <w:i/>
          <w:iCs/>
          <w:sz w:val="24"/>
          <w:szCs w:val="24"/>
        </w:rPr>
        <w:t>(zákon č.</w:t>
      </w:r>
      <w:r>
        <w:rPr>
          <w:rFonts w:ascii="Times New Roman" w:hAnsi="Times New Roman" w:cs="Times New Roman"/>
          <w:i/>
          <w:iCs/>
          <w:sz w:val="24"/>
          <w:szCs w:val="24"/>
        </w:rPr>
        <w:t xml:space="preserve"> 95/2019 Z. z. o</w:t>
      </w:r>
      <w:r w:rsidR="00253584">
        <w:rPr>
          <w:rFonts w:ascii="Times New Roman" w:hAnsi="Times New Roman" w:cs="Times New Roman"/>
          <w:i/>
          <w:iCs/>
          <w:sz w:val="24"/>
          <w:szCs w:val="24"/>
        </w:rPr>
        <w:t> informačných technológiách vo verejnej správe a o zmene a doplnení niektorých zákonov v znení neskorších predpisov</w:t>
      </w:r>
      <w:r w:rsidRPr="0003873D">
        <w:rPr>
          <w:rFonts w:ascii="Times New Roman" w:hAnsi="Times New Roman" w:cs="Times New Roman"/>
          <w:i/>
          <w:iCs/>
          <w:sz w:val="24"/>
          <w:szCs w:val="24"/>
        </w:rPr>
        <w:t>)</w:t>
      </w:r>
    </w:p>
    <w:p w14:paraId="39D21268" w14:textId="77777777" w:rsidR="00253584" w:rsidRDefault="00253584" w:rsidP="00465ED4">
      <w:pPr>
        <w:spacing w:after="0" w:line="240" w:lineRule="auto"/>
        <w:jc w:val="both"/>
        <w:rPr>
          <w:rFonts w:ascii="Times New Roman" w:hAnsi="Times New Roman" w:cs="Times New Roman"/>
          <w:i/>
          <w:iCs/>
          <w:sz w:val="24"/>
          <w:szCs w:val="24"/>
        </w:rPr>
      </w:pPr>
    </w:p>
    <w:p w14:paraId="68CFBFF6" w14:textId="6E514A73" w:rsidR="00465ED4" w:rsidRDefault="00253584" w:rsidP="00253584">
      <w:pPr>
        <w:spacing w:after="0" w:line="240" w:lineRule="auto"/>
        <w:ind w:firstLine="708"/>
        <w:jc w:val="both"/>
        <w:rPr>
          <w:rFonts w:ascii="Times New Roman" w:hAnsi="Times New Roman" w:cs="Times New Roman"/>
          <w:sz w:val="24"/>
          <w:szCs w:val="24"/>
        </w:rPr>
      </w:pPr>
      <w:r w:rsidRPr="00D66491">
        <w:rPr>
          <w:rFonts w:ascii="Times New Roman" w:hAnsi="Times New Roman" w:cs="Times New Roman"/>
          <w:sz w:val="24"/>
          <w:szCs w:val="24"/>
        </w:rPr>
        <w:t>Navrhuje sa terminologické zosúladenie zákona s novým Občianskym zákonníkom, ktorý v súvislosti so zmluvami používa slovné spojenie „uzavretá zmluva“ alebo „zmluva sa uzaviera“, nie „uzatvorená zmluva“ alebo „zmluva sa uzatvára“.</w:t>
      </w:r>
    </w:p>
    <w:p w14:paraId="5572ECF0" w14:textId="77777777" w:rsidR="008A0FE9" w:rsidRDefault="008A0FE9" w:rsidP="008A0FE9">
      <w:pPr>
        <w:spacing w:after="0" w:line="240" w:lineRule="auto"/>
        <w:jc w:val="both"/>
        <w:rPr>
          <w:rFonts w:ascii="Times New Roman" w:hAnsi="Times New Roman" w:cs="Times New Roman"/>
          <w:sz w:val="24"/>
          <w:szCs w:val="24"/>
        </w:rPr>
      </w:pPr>
    </w:p>
    <w:p w14:paraId="75673003" w14:textId="2199A780" w:rsidR="008A0FE9" w:rsidRPr="00B06A49" w:rsidRDefault="008A0FE9" w:rsidP="0079600F">
      <w:pPr>
        <w:pStyle w:val="Nadpis1"/>
      </w:pPr>
    </w:p>
    <w:p w14:paraId="12A9DBA7" w14:textId="17382E56" w:rsidR="008A0FE9" w:rsidRDefault="008A0FE9" w:rsidP="008A0FE9">
      <w:pPr>
        <w:spacing w:after="0" w:line="240" w:lineRule="auto"/>
        <w:jc w:val="both"/>
        <w:rPr>
          <w:rFonts w:ascii="Times New Roman" w:hAnsi="Times New Roman" w:cs="Times New Roman"/>
          <w:i/>
          <w:iCs/>
          <w:sz w:val="24"/>
          <w:szCs w:val="24"/>
        </w:rPr>
      </w:pPr>
      <w:r w:rsidRPr="0003873D">
        <w:rPr>
          <w:rFonts w:ascii="Times New Roman" w:hAnsi="Times New Roman" w:cs="Times New Roman"/>
          <w:i/>
          <w:iCs/>
          <w:sz w:val="24"/>
          <w:szCs w:val="24"/>
        </w:rPr>
        <w:t>(zákon č.</w:t>
      </w:r>
      <w:r w:rsidR="00D66491">
        <w:rPr>
          <w:rFonts w:ascii="Times New Roman" w:hAnsi="Times New Roman" w:cs="Times New Roman"/>
          <w:i/>
          <w:iCs/>
          <w:sz w:val="24"/>
          <w:szCs w:val="24"/>
        </w:rPr>
        <w:t xml:space="preserve"> </w:t>
      </w:r>
      <w:r>
        <w:rPr>
          <w:rFonts w:ascii="Times New Roman" w:hAnsi="Times New Roman" w:cs="Times New Roman"/>
          <w:i/>
          <w:iCs/>
          <w:sz w:val="24"/>
          <w:szCs w:val="24"/>
        </w:rPr>
        <w:t xml:space="preserve">138/2019 Z. z. o pedagogických zamestnancoch a odborných zamestnancoch </w:t>
      </w:r>
      <w:r w:rsidR="00D66491">
        <w:rPr>
          <w:rFonts w:ascii="Times New Roman" w:hAnsi="Times New Roman" w:cs="Times New Roman"/>
          <w:i/>
          <w:iCs/>
          <w:sz w:val="24"/>
          <w:szCs w:val="24"/>
        </w:rPr>
        <w:t>a o zmene a doplnení niektorých zákonov v znení neskorších predpisov</w:t>
      </w:r>
      <w:r w:rsidRPr="0003873D">
        <w:rPr>
          <w:rFonts w:ascii="Times New Roman" w:hAnsi="Times New Roman" w:cs="Times New Roman"/>
          <w:i/>
          <w:iCs/>
          <w:sz w:val="24"/>
          <w:szCs w:val="24"/>
        </w:rPr>
        <w:t>)</w:t>
      </w:r>
    </w:p>
    <w:p w14:paraId="3F8BE89A" w14:textId="77777777" w:rsidR="008A0FE9" w:rsidRDefault="008A0FE9" w:rsidP="008A0FE9">
      <w:pPr>
        <w:spacing w:after="0" w:line="240" w:lineRule="auto"/>
        <w:jc w:val="both"/>
        <w:rPr>
          <w:rFonts w:ascii="Times New Roman" w:hAnsi="Times New Roman" w:cs="Times New Roman"/>
          <w:sz w:val="24"/>
          <w:szCs w:val="24"/>
        </w:rPr>
      </w:pPr>
    </w:p>
    <w:p w14:paraId="348D3B6A" w14:textId="7D60F508" w:rsidR="00D66491" w:rsidRPr="00D66491" w:rsidRDefault="00D66491" w:rsidP="008A0FE9">
      <w:pPr>
        <w:spacing w:after="0" w:line="240" w:lineRule="auto"/>
        <w:jc w:val="both"/>
        <w:rPr>
          <w:rFonts w:ascii="Times New Roman" w:hAnsi="Times New Roman" w:cs="Times New Roman"/>
          <w:sz w:val="24"/>
          <w:szCs w:val="24"/>
          <w:u w:val="single"/>
        </w:rPr>
      </w:pPr>
      <w:r w:rsidRPr="00D66491">
        <w:rPr>
          <w:rFonts w:ascii="Times New Roman" w:hAnsi="Times New Roman" w:cs="Times New Roman"/>
          <w:sz w:val="24"/>
          <w:szCs w:val="24"/>
          <w:u w:val="single"/>
        </w:rPr>
        <w:t>K bodom 1 až 6</w:t>
      </w:r>
    </w:p>
    <w:p w14:paraId="58ADCBDF" w14:textId="77777777" w:rsidR="00D66491" w:rsidRDefault="00D66491" w:rsidP="008A0FE9">
      <w:pPr>
        <w:spacing w:after="0" w:line="240" w:lineRule="auto"/>
        <w:jc w:val="both"/>
        <w:rPr>
          <w:rFonts w:ascii="Times New Roman" w:hAnsi="Times New Roman" w:cs="Times New Roman"/>
          <w:sz w:val="24"/>
          <w:szCs w:val="24"/>
        </w:rPr>
      </w:pPr>
    </w:p>
    <w:p w14:paraId="3D9871AB" w14:textId="1C60AD7F" w:rsidR="00D66491" w:rsidRDefault="00D66491" w:rsidP="008A0F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D66491">
        <w:rPr>
          <w:rFonts w:ascii="Times New Roman" w:hAnsi="Times New Roman" w:cs="Times New Roman"/>
          <w:sz w:val="24"/>
          <w:szCs w:val="24"/>
        </w:rPr>
        <w:t>Navrhuje sa terminologické zosúladenie zákona s novým Občianskym zákonníkom, ktorý v súvislosti so zmluvami používa slovné spojenie „uzavretá zmluva“ alebo „zmluva sa uzaviera“, nie „uzatvorená zmluva“ alebo „zmluva sa uzatvára“.</w:t>
      </w:r>
    </w:p>
    <w:p w14:paraId="51A3CEC3" w14:textId="77777777" w:rsidR="00475412" w:rsidRDefault="00475412" w:rsidP="008A0FE9">
      <w:pPr>
        <w:spacing w:after="0" w:line="240" w:lineRule="auto"/>
        <w:jc w:val="both"/>
        <w:rPr>
          <w:rFonts w:ascii="Times New Roman" w:hAnsi="Times New Roman" w:cs="Times New Roman"/>
          <w:sz w:val="24"/>
          <w:szCs w:val="24"/>
        </w:rPr>
      </w:pPr>
    </w:p>
    <w:p w14:paraId="745D6205" w14:textId="36D7F7FE" w:rsidR="00475412" w:rsidRPr="00B06A49" w:rsidRDefault="00475412" w:rsidP="0079600F">
      <w:pPr>
        <w:pStyle w:val="Nadpis1"/>
      </w:pPr>
    </w:p>
    <w:p w14:paraId="4B9F92F7" w14:textId="57B3CC8E" w:rsidR="00F130D6" w:rsidRDefault="00475412" w:rsidP="00475412">
      <w:pPr>
        <w:spacing w:after="0" w:line="240" w:lineRule="auto"/>
        <w:jc w:val="both"/>
        <w:rPr>
          <w:rFonts w:ascii="Times New Roman" w:hAnsi="Times New Roman" w:cs="Times New Roman"/>
          <w:i/>
          <w:iCs/>
          <w:sz w:val="24"/>
          <w:szCs w:val="24"/>
        </w:rPr>
      </w:pPr>
      <w:r w:rsidRPr="0003873D">
        <w:rPr>
          <w:rFonts w:ascii="Times New Roman" w:hAnsi="Times New Roman" w:cs="Times New Roman"/>
          <w:i/>
          <w:iCs/>
          <w:sz w:val="24"/>
          <w:szCs w:val="24"/>
        </w:rPr>
        <w:t>(zákon č.</w:t>
      </w:r>
      <w:r>
        <w:rPr>
          <w:rFonts w:ascii="Times New Roman" w:hAnsi="Times New Roman" w:cs="Times New Roman"/>
          <w:i/>
          <w:iCs/>
          <w:sz w:val="24"/>
          <w:szCs w:val="24"/>
        </w:rPr>
        <w:t xml:space="preserve"> </w:t>
      </w:r>
      <w:r w:rsidR="00F130D6" w:rsidRPr="00F130D6">
        <w:rPr>
          <w:rFonts w:ascii="Times New Roman" w:hAnsi="Times New Roman" w:cs="Times New Roman"/>
          <w:i/>
          <w:iCs/>
          <w:sz w:val="24"/>
          <w:szCs w:val="24"/>
        </w:rPr>
        <w:t>302/2019 o zálohovaní jednorazových obalov na nápoje a o zmene a doplnení niektorých zákonov v znení neskorších predpisov</w:t>
      </w:r>
      <w:r w:rsidRPr="0003873D">
        <w:rPr>
          <w:rFonts w:ascii="Times New Roman" w:hAnsi="Times New Roman" w:cs="Times New Roman"/>
          <w:i/>
          <w:iCs/>
          <w:sz w:val="24"/>
          <w:szCs w:val="24"/>
        </w:rPr>
        <w:t>)</w:t>
      </w:r>
    </w:p>
    <w:p w14:paraId="672CDCD4" w14:textId="18F24380" w:rsidR="00F130D6" w:rsidRDefault="00F130D6" w:rsidP="00475412">
      <w:pPr>
        <w:spacing w:after="0" w:line="240" w:lineRule="auto"/>
        <w:jc w:val="both"/>
        <w:rPr>
          <w:rFonts w:ascii="Times New Roman" w:hAnsi="Times New Roman" w:cs="Times New Roman"/>
          <w:i/>
          <w:iCs/>
          <w:sz w:val="24"/>
          <w:szCs w:val="24"/>
        </w:rPr>
      </w:pPr>
    </w:p>
    <w:p w14:paraId="735DE66A" w14:textId="62651F84" w:rsidR="00475412" w:rsidRDefault="00F130D6" w:rsidP="00F130D6">
      <w:pPr>
        <w:spacing w:after="0" w:line="240" w:lineRule="auto"/>
        <w:ind w:firstLine="708"/>
        <w:jc w:val="both"/>
        <w:rPr>
          <w:rFonts w:ascii="Times New Roman" w:hAnsi="Times New Roman" w:cs="Times New Roman"/>
          <w:sz w:val="24"/>
          <w:szCs w:val="24"/>
        </w:rPr>
      </w:pPr>
      <w:r w:rsidRPr="00CB50E7">
        <w:rPr>
          <w:rFonts w:ascii="Times New Roman" w:hAnsi="Times New Roman" w:cs="Times New Roman"/>
          <w:sz w:val="24"/>
          <w:szCs w:val="24"/>
        </w:rPr>
        <w:t>Legislatívno-technické úpravy reflektujúce zmeny vyplývajúce z nového Občianskeho zákonníka.</w:t>
      </w:r>
    </w:p>
    <w:p w14:paraId="2F9C0AE3" w14:textId="77777777" w:rsidR="00DC69E7" w:rsidRDefault="00DC69E7" w:rsidP="008A0FE9">
      <w:pPr>
        <w:spacing w:after="0" w:line="240" w:lineRule="auto"/>
        <w:jc w:val="both"/>
        <w:rPr>
          <w:rFonts w:ascii="Times New Roman" w:hAnsi="Times New Roman" w:cs="Times New Roman"/>
          <w:sz w:val="24"/>
          <w:szCs w:val="24"/>
        </w:rPr>
      </w:pPr>
    </w:p>
    <w:p w14:paraId="0B62CD9B" w14:textId="25EC1EAD" w:rsidR="00DC69E7" w:rsidRPr="00B06A49" w:rsidRDefault="00DC69E7" w:rsidP="0079600F">
      <w:pPr>
        <w:pStyle w:val="Nadpis1"/>
      </w:pPr>
    </w:p>
    <w:p w14:paraId="687658D8" w14:textId="6D9A3196" w:rsidR="00DC69E7" w:rsidRDefault="00DC69E7" w:rsidP="00DC69E7">
      <w:pPr>
        <w:spacing w:after="0" w:line="240" w:lineRule="auto"/>
        <w:jc w:val="both"/>
        <w:rPr>
          <w:rFonts w:ascii="Times New Roman" w:hAnsi="Times New Roman" w:cs="Times New Roman"/>
          <w:i/>
          <w:iCs/>
          <w:sz w:val="24"/>
          <w:szCs w:val="24"/>
        </w:rPr>
      </w:pPr>
      <w:r w:rsidRPr="0003873D">
        <w:rPr>
          <w:rFonts w:ascii="Times New Roman" w:hAnsi="Times New Roman" w:cs="Times New Roman"/>
          <w:i/>
          <w:iCs/>
          <w:sz w:val="24"/>
          <w:szCs w:val="24"/>
        </w:rPr>
        <w:t>(zákon č.</w:t>
      </w:r>
      <w:r>
        <w:rPr>
          <w:rFonts w:ascii="Times New Roman" w:hAnsi="Times New Roman" w:cs="Times New Roman"/>
          <w:i/>
          <w:iCs/>
          <w:sz w:val="24"/>
          <w:szCs w:val="24"/>
        </w:rPr>
        <w:t xml:space="preserve"> 310/2019 Z. z. o Fonde na podporu športu a o zmene a doplnení niektorých zákonov v znení neskorších predpisov</w:t>
      </w:r>
      <w:r w:rsidRPr="0003873D">
        <w:rPr>
          <w:rFonts w:ascii="Times New Roman" w:hAnsi="Times New Roman" w:cs="Times New Roman"/>
          <w:i/>
          <w:iCs/>
          <w:sz w:val="24"/>
          <w:szCs w:val="24"/>
        </w:rPr>
        <w:t>)</w:t>
      </w:r>
    </w:p>
    <w:p w14:paraId="764D37CE" w14:textId="77777777" w:rsidR="00DC69E7" w:rsidRDefault="00DC69E7" w:rsidP="008A0FE9">
      <w:pPr>
        <w:spacing w:after="0" w:line="240" w:lineRule="auto"/>
        <w:jc w:val="both"/>
        <w:rPr>
          <w:rFonts w:ascii="Times New Roman" w:hAnsi="Times New Roman" w:cs="Times New Roman"/>
          <w:sz w:val="24"/>
          <w:szCs w:val="24"/>
        </w:rPr>
      </w:pPr>
    </w:p>
    <w:p w14:paraId="56ECC9B0" w14:textId="31BAC57A" w:rsidR="00903E30" w:rsidRPr="00903E30" w:rsidRDefault="00903E30" w:rsidP="00903E30">
      <w:pPr>
        <w:spacing w:after="0" w:line="240" w:lineRule="auto"/>
        <w:jc w:val="both"/>
        <w:rPr>
          <w:rFonts w:ascii="Times New Roman" w:hAnsi="Times New Roman" w:cs="Times New Roman"/>
          <w:sz w:val="24"/>
          <w:szCs w:val="24"/>
          <w:u w:val="single"/>
        </w:rPr>
      </w:pPr>
      <w:r w:rsidRPr="00903E30">
        <w:rPr>
          <w:rFonts w:ascii="Times New Roman" w:hAnsi="Times New Roman" w:cs="Times New Roman"/>
          <w:sz w:val="24"/>
          <w:szCs w:val="24"/>
          <w:u w:val="single"/>
        </w:rPr>
        <w:t xml:space="preserve">K bodom 1 a 2 </w:t>
      </w:r>
      <w:r>
        <w:rPr>
          <w:rFonts w:ascii="Times New Roman" w:hAnsi="Times New Roman" w:cs="Times New Roman"/>
          <w:sz w:val="24"/>
          <w:szCs w:val="24"/>
          <w:u w:val="single"/>
        </w:rPr>
        <w:t>[§ 2 písm. f), § 16 ods. 2 písm. b) a § 19 ods. 1]</w:t>
      </w:r>
    </w:p>
    <w:p w14:paraId="7BCF3CBB" w14:textId="77777777" w:rsidR="00903E30" w:rsidRDefault="00903E30" w:rsidP="00903E30">
      <w:pPr>
        <w:spacing w:after="0" w:line="240" w:lineRule="auto"/>
        <w:jc w:val="both"/>
        <w:rPr>
          <w:rFonts w:ascii="Times New Roman" w:hAnsi="Times New Roman" w:cs="Times New Roman"/>
          <w:sz w:val="24"/>
          <w:szCs w:val="24"/>
        </w:rPr>
      </w:pPr>
    </w:p>
    <w:p w14:paraId="55024718" w14:textId="0B83CBCB" w:rsidR="00903E30" w:rsidRDefault="00C332C3" w:rsidP="00903E30">
      <w:pPr>
        <w:spacing w:after="0" w:line="240" w:lineRule="auto"/>
        <w:ind w:firstLine="708"/>
        <w:jc w:val="both"/>
        <w:rPr>
          <w:rFonts w:ascii="Times New Roman" w:hAnsi="Times New Roman" w:cs="Times New Roman"/>
          <w:sz w:val="24"/>
          <w:szCs w:val="24"/>
        </w:rPr>
      </w:pPr>
      <w:r w:rsidRPr="00C332C3">
        <w:rPr>
          <w:rFonts w:ascii="Times New Roman" w:hAnsi="Times New Roman" w:cs="Times New Roman"/>
          <w:sz w:val="24"/>
          <w:szCs w:val="24"/>
        </w:rPr>
        <w:t>Ide o zmeny vyvolané zmenou v terminológii, ktorú zavádza nový Občiansky zákonník, a to v súvislosti s používaním slovného spojenia „uzavretá zmluva” alebo „zmluva sa uzaviera” v Občianskom zákonníku. Dochádza tým k terminologickému zjednoteniu v rámci celého znenia zákona č. 310/2019 Z. z.</w:t>
      </w:r>
      <w:r w:rsidR="00903E30" w:rsidRPr="00903E30">
        <w:rPr>
          <w:rFonts w:ascii="Times New Roman" w:hAnsi="Times New Roman" w:cs="Times New Roman"/>
          <w:sz w:val="24"/>
          <w:szCs w:val="24"/>
        </w:rPr>
        <w:t xml:space="preserve"> </w:t>
      </w:r>
    </w:p>
    <w:p w14:paraId="082A428A" w14:textId="77777777" w:rsidR="00903E30" w:rsidRPr="00903E30" w:rsidRDefault="00903E30" w:rsidP="00903E30">
      <w:pPr>
        <w:spacing w:after="0" w:line="240" w:lineRule="auto"/>
        <w:ind w:firstLine="708"/>
        <w:jc w:val="both"/>
        <w:rPr>
          <w:rFonts w:ascii="Times New Roman" w:hAnsi="Times New Roman" w:cs="Times New Roman"/>
          <w:sz w:val="24"/>
          <w:szCs w:val="24"/>
        </w:rPr>
      </w:pPr>
    </w:p>
    <w:p w14:paraId="536E49FF" w14:textId="7FB09101" w:rsidR="00903E30" w:rsidRPr="00903E30" w:rsidRDefault="00903E30" w:rsidP="00903E30">
      <w:pPr>
        <w:spacing w:after="0" w:line="240" w:lineRule="auto"/>
        <w:jc w:val="both"/>
        <w:rPr>
          <w:rFonts w:ascii="Times New Roman" w:hAnsi="Times New Roman" w:cs="Times New Roman"/>
          <w:sz w:val="24"/>
          <w:szCs w:val="24"/>
          <w:u w:val="single"/>
        </w:rPr>
      </w:pPr>
      <w:r w:rsidRPr="00903E30">
        <w:rPr>
          <w:rFonts w:ascii="Times New Roman" w:hAnsi="Times New Roman" w:cs="Times New Roman"/>
          <w:sz w:val="24"/>
          <w:szCs w:val="24"/>
          <w:u w:val="single"/>
        </w:rPr>
        <w:t>K bodu 3</w:t>
      </w:r>
      <w:r>
        <w:rPr>
          <w:rFonts w:ascii="Times New Roman" w:hAnsi="Times New Roman" w:cs="Times New Roman"/>
          <w:sz w:val="24"/>
          <w:szCs w:val="24"/>
          <w:u w:val="single"/>
        </w:rPr>
        <w:t xml:space="preserve"> [§ 19 ods. 2 písm. l)]</w:t>
      </w:r>
    </w:p>
    <w:p w14:paraId="2F2DA88F" w14:textId="77777777" w:rsidR="00903E30" w:rsidRDefault="00903E30" w:rsidP="00903E30">
      <w:pPr>
        <w:spacing w:after="0" w:line="240" w:lineRule="auto"/>
        <w:jc w:val="both"/>
        <w:rPr>
          <w:rFonts w:ascii="Times New Roman" w:hAnsi="Times New Roman" w:cs="Times New Roman"/>
          <w:sz w:val="24"/>
          <w:szCs w:val="24"/>
        </w:rPr>
      </w:pPr>
    </w:p>
    <w:p w14:paraId="613D079E" w14:textId="472CDC74" w:rsidR="00262AA8" w:rsidRDefault="00C332C3" w:rsidP="00903E30">
      <w:pPr>
        <w:spacing w:after="0" w:line="240" w:lineRule="auto"/>
        <w:ind w:firstLine="708"/>
        <w:jc w:val="both"/>
        <w:rPr>
          <w:rFonts w:ascii="Times New Roman" w:hAnsi="Times New Roman" w:cs="Times New Roman"/>
          <w:sz w:val="24"/>
          <w:szCs w:val="24"/>
        </w:rPr>
      </w:pPr>
      <w:r w:rsidRPr="00C332C3">
        <w:rPr>
          <w:rFonts w:ascii="Times New Roman" w:hAnsi="Times New Roman" w:cs="Times New Roman"/>
          <w:sz w:val="24"/>
          <w:szCs w:val="24"/>
        </w:rPr>
        <w:t>Ide o úpravu vyvolanú zmenou v terminológii, ktorú zavádza nový Občiansky zákonník, a to v súvislosti s používaním pojmu „doba”.</w:t>
      </w:r>
    </w:p>
    <w:p w14:paraId="158C25C2" w14:textId="77777777" w:rsidR="00C332C3" w:rsidRDefault="00C332C3" w:rsidP="00903E30">
      <w:pPr>
        <w:spacing w:after="0" w:line="240" w:lineRule="auto"/>
        <w:ind w:firstLine="708"/>
        <w:jc w:val="both"/>
        <w:rPr>
          <w:rFonts w:ascii="Times New Roman" w:hAnsi="Times New Roman" w:cs="Times New Roman"/>
          <w:sz w:val="24"/>
          <w:szCs w:val="24"/>
        </w:rPr>
      </w:pPr>
    </w:p>
    <w:p w14:paraId="6AAF908F" w14:textId="2FBB7A4F" w:rsidR="00542258" w:rsidRPr="00B06A49" w:rsidRDefault="00542258" w:rsidP="0079600F">
      <w:pPr>
        <w:pStyle w:val="Nadpis1"/>
      </w:pPr>
    </w:p>
    <w:p w14:paraId="097FBB9E" w14:textId="233979E0" w:rsidR="00542258" w:rsidRDefault="00542258" w:rsidP="00542258">
      <w:pPr>
        <w:spacing w:after="0" w:line="240" w:lineRule="auto"/>
        <w:jc w:val="both"/>
        <w:rPr>
          <w:rFonts w:ascii="Times New Roman" w:hAnsi="Times New Roman" w:cs="Times New Roman"/>
          <w:i/>
          <w:iCs/>
          <w:sz w:val="24"/>
          <w:szCs w:val="24"/>
        </w:rPr>
      </w:pPr>
      <w:r w:rsidRPr="0003873D">
        <w:rPr>
          <w:rFonts w:ascii="Times New Roman" w:hAnsi="Times New Roman" w:cs="Times New Roman"/>
          <w:i/>
          <w:iCs/>
          <w:sz w:val="24"/>
          <w:szCs w:val="24"/>
        </w:rPr>
        <w:t xml:space="preserve">(zákon č. </w:t>
      </w:r>
      <w:r>
        <w:rPr>
          <w:rFonts w:ascii="Times New Roman" w:hAnsi="Times New Roman" w:cs="Times New Roman"/>
          <w:i/>
          <w:iCs/>
          <w:sz w:val="24"/>
          <w:szCs w:val="24"/>
        </w:rPr>
        <w:t>395/2019 Z. z. o občianskych preukazoch a o zmene a doplnení niektorých zákonov v znení neskorších predpisov</w:t>
      </w:r>
      <w:r w:rsidRPr="0003873D">
        <w:rPr>
          <w:rFonts w:ascii="Times New Roman" w:hAnsi="Times New Roman" w:cs="Times New Roman"/>
          <w:i/>
          <w:iCs/>
          <w:sz w:val="24"/>
          <w:szCs w:val="24"/>
        </w:rPr>
        <w:t>)</w:t>
      </w:r>
    </w:p>
    <w:p w14:paraId="376687E9" w14:textId="77777777" w:rsidR="00542258" w:rsidRDefault="00542258" w:rsidP="00542258">
      <w:pPr>
        <w:spacing w:after="0" w:line="240" w:lineRule="auto"/>
        <w:jc w:val="both"/>
        <w:rPr>
          <w:rFonts w:ascii="Times New Roman" w:hAnsi="Times New Roman" w:cs="Times New Roman"/>
          <w:i/>
          <w:iCs/>
          <w:sz w:val="24"/>
          <w:szCs w:val="24"/>
        </w:rPr>
      </w:pPr>
    </w:p>
    <w:p w14:paraId="561CCFD3" w14:textId="50808C1F" w:rsidR="00440177" w:rsidRPr="00440177" w:rsidRDefault="00440177" w:rsidP="00440177">
      <w:pPr>
        <w:spacing w:after="0" w:line="240" w:lineRule="auto"/>
        <w:jc w:val="both"/>
        <w:rPr>
          <w:rFonts w:ascii="Times New Roman" w:hAnsi="Times New Roman" w:cs="Times New Roman"/>
          <w:sz w:val="24"/>
          <w:szCs w:val="24"/>
          <w:u w:val="single"/>
        </w:rPr>
      </w:pPr>
      <w:r w:rsidRPr="00440177">
        <w:rPr>
          <w:rFonts w:ascii="Times New Roman" w:hAnsi="Times New Roman" w:cs="Times New Roman"/>
          <w:sz w:val="24"/>
          <w:szCs w:val="24"/>
          <w:u w:val="single"/>
        </w:rPr>
        <w:t>K bodu 1 (§ 7 ods. 6)</w:t>
      </w:r>
    </w:p>
    <w:p w14:paraId="1B55F1B0" w14:textId="77777777" w:rsidR="00440177" w:rsidRDefault="00440177" w:rsidP="00440177">
      <w:pPr>
        <w:spacing w:after="0" w:line="240" w:lineRule="auto"/>
        <w:jc w:val="both"/>
        <w:rPr>
          <w:rFonts w:ascii="Times New Roman" w:hAnsi="Times New Roman" w:cs="Times New Roman"/>
          <w:sz w:val="24"/>
          <w:szCs w:val="24"/>
        </w:rPr>
      </w:pPr>
    </w:p>
    <w:p w14:paraId="16353DCA" w14:textId="6E8C66F0" w:rsidR="00440177" w:rsidRDefault="00440177" w:rsidP="00440177">
      <w:pPr>
        <w:spacing w:after="0" w:line="240" w:lineRule="auto"/>
        <w:ind w:firstLine="708"/>
        <w:jc w:val="both"/>
        <w:rPr>
          <w:rFonts w:ascii="Times New Roman" w:hAnsi="Times New Roman" w:cs="Times New Roman"/>
          <w:sz w:val="24"/>
          <w:szCs w:val="24"/>
        </w:rPr>
      </w:pPr>
      <w:r w:rsidRPr="00440177">
        <w:rPr>
          <w:rFonts w:ascii="Times New Roman" w:hAnsi="Times New Roman" w:cs="Times New Roman"/>
          <w:sz w:val="24"/>
          <w:szCs w:val="24"/>
        </w:rPr>
        <w:t>Občiansky zákonník nepoužíva spojenia typu „maloleté dieťa“, „maloletá osoba“ ale len pojem „maloletý“. Ustanovenie § 7 ods. 6 bolo potrebné terminologicky zjednotiť s novým Občianskym zákonníkom.</w:t>
      </w:r>
    </w:p>
    <w:p w14:paraId="7D9ED324" w14:textId="77777777" w:rsidR="00440177" w:rsidRPr="00440177" w:rsidRDefault="00440177" w:rsidP="00440177">
      <w:pPr>
        <w:spacing w:after="0" w:line="240" w:lineRule="auto"/>
        <w:ind w:firstLine="708"/>
        <w:jc w:val="both"/>
        <w:rPr>
          <w:rFonts w:ascii="Times New Roman" w:hAnsi="Times New Roman" w:cs="Times New Roman"/>
          <w:sz w:val="24"/>
          <w:szCs w:val="24"/>
        </w:rPr>
      </w:pPr>
    </w:p>
    <w:p w14:paraId="377D01FB" w14:textId="085DEC0C" w:rsidR="00BE134E" w:rsidRPr="00BE134E" w:rsidRDefault="00BE134E" w:rsidP="00BE134E">
      <w:pPr>
        <w:spacing w:after="0" w:line="240" w:lineRule="auto"/>
        <w:jc w:val="both"/>
        <w:rPr>
          <w:rFonts w:ascii="Times New Roman" w:hAnsi="Times New Roman" w:cs="Times New Roman"/>
          <w:sz w:val="24"/>
          <w:szCs w:val="24"/>
          <w:u w:val="single"/>
        </w:rPr>
      </w:pPr>
      <w:r w:rsidRPr="00BE134E">
        <w:rPr>
          <w:rFonts w:ascii="Times New Roman" w:hAnsi="Times New Roman" w:cs="Times New Roman"/>
          <w:sz w:val="24"/>
          <w:szCs w:val="24"/>
          <w:u w:val="single"/>
        </w:rPr>
        <w:t xml:space="preserve">K bodu </w:t>
      </w:r>
      <w:r w:rsidR="00440177">
        <w:rPr>
          <w:rFonts w:ascii="Times New Roman" w:hAnsi="Times New Roman" w:cs="Times New Roman"/>
          <w:sz w:val="24"/>
          <w:szCs w:val="24"/>
          <w:u w:val="single"/>
        </w:rPr>
        <w:t>2</w:t>
      </w:r>
      <w:r>
        <w:rPr>
          <w:rFonts w:ascii="Times New Roman" w:hAnsi="Times New Roman" w:cs="Times New Roman"/>
          <w:sz w:val="24"/>
          <w:szCs w:val="24"/>
          <w:u w:val="single"/>
        </w:rPr>
        <w:t xml:space="preserve"> (Poznámka pod čiarou k odkazu 13)</w:t>
      </w:r>
    </w:p>
    <w:p w14:paraId="59D8F3E3" w14:textId="77777777" w:rsidR="00BE134E" w:rsidRDefault="00BE134E" w:rsidP="00BE134E">
      <w:pPr>
        <w:spacing w:after="0" w:line="240" w:lineRule="auto"/>
        <w:jc w:val="both"/>
        <w:rPr>
          <w:rFonts w:ascii="Times New Roman" w:hAnsi="Times New Roman" w:cs="Times New Roman"/>
          <w:sz w:val="24"/>
          <w:szCs w:val="24"/>
        </w:rPr>
      </w:pPr>
    </w:p>
    <w:p w14:paraId="51C1C5B6" w14:textId="548A5482" w:rsidR="00BE134E" w:rsidRPr="00BE134E" w:rsidRDefault="00BE134E" w:rsidP="00BE134E">
      <w:pPr>
        <w:spacing w:after="0" w:line="240" w:lineRule="auto"/>
        <w:ind w:firstLine="708"/>
        <w:jc w:val="both"/>
        <w:rPr>
          <w:rFonts w:ascii="Times New Roman" w:hAnsi="Times New Roman" w:cs="Times New Roman"/>
          <w:sz w:val="24"/>
          <w:szCs w:val="24"/>
        </w:rPr>
      </w:pPr>
      <w:r w:rsidRPr="00BE134E">
        <w:rPr>
          <w:rFonts w:ascii="Times New Roman" w:hAnsi="Times New Roman" w:cs="Times New Roman"/>
          <w:sz w:val="24"/>
          <w:szCs w:val="24"/>
        </w:rPr>
        <w:t>V nadväznosti na novú úpravu Občianskeho zákonníka bolo potrebné upraviť aj znenie poznámky pod čiarou.</w:t>
      </w:r>
    </w:p>
    <w:p w14:paraId="11CAB48E" w14:textId="77777777" w:rsidR="00BE134E" w:rsidRPr="00BE134E" w:rsidRDefault="00BE134E" w:rsidP="00BE134E">
      <w:pPr>
        <w:spacing w:after="0" w:line="240" w:lineRule="auto"/>
        <w:jc w:val="both"/>
        <w:rPr>
          <w:rFonts w:ascii="Times New Roman" w:hAnsi="Times New Roman" w:cs="Times New Roman"/>
          <w:sz w:val="24"/>
          <w:szCs w:val="24"/>
        </w:rPr>
      </w:pPr>
    </w:p>
    <w:p w14:paraId="287D7278" w14:textId="7CFCAF5D" w:rsidR="00BE134E" w:rsidRPr="00BE134E" w:rsidRDefault="00BE134E" w:rsidP="00BE134E">
      <w:pPr>
        <w:spacing w:after="0" w:line="240" w:lineRule="auto"/>
        <w:jc w:val="both"/>
        <w:rPr>
          <w:rFonts w:ascii="Times New Roman" w:hAnsi="Times New Roman" w:cs="Times New Roman"/>
          <w:sz w:val="24"/>
          <w:szCs w:val="24"/>
          <w:u w:val="single"/>
        </w:rPr>
      </w:pPr>
      <w:r w:rsidRPr="00BE134E">
        <w:rPr>
          <w:rFonts w:ascii="Times New Roman" w:hAnsi="Times New Roman" w:cs="Times New Roman"/>
          <w:sz w:val="24"/>
          <w:szCs w:val="24"/>
          <w:u w:val="single"/>
        </w:rPr>
        <w:t xml:space="preserve">K bodu </w:t>
      </w:r>
      <w:r w:rsidR="00440177">
        <w:rPr>
          <w:rFonts w:ascii="Times New Roman" w:hAnsi="Times New Roman" w:cs="Times New Roman"/>
          <w:sz w:val="24"/>
          <w:szCs w:val="24"/>
          <w:u w:val="single"/>
        </w:rPr>
        <w:t>3</w:t>
      </w:r>
      <w:r w:rsidRPr="00BE134E">
        <w:rPr>
          <w:rFonts w:ascii="Times New Roman" w:hAnsi="Times New Roman" w:cs="Times New Roman"/>
          <w:sz w:val="24"/>
          <w:szCs w:val="24"/>
          <w:u w:val="single"/>
        </w:rPr>
        <w:t xml:space="preserve"> (§ 18 ods. 1)</w:t>
      </w:r>
    </w:p>
    <w:p w14:paraId="6B92234A" w14:textId="77777777" w:rsidR="00BE134E" w:rsidRPr="00BE134E" w:rsidRDefault="00BE134E" w:rsidP="00BE134E">
      <w:pPr>
        <w:spacing w:after="0" w:line="240" w:lineRule="auto"/>
        <w:jc w:val="both"/>
        <w:rPr>
          <w:rFonts w:ascii="Times New Roman" w:hAnsi="Times New Roman" w:cs="Times New Roman"/>
          <w:sz w:val="24"/>
          <w:szCs w:val="24"/>
        </w:rPr>
      </w:pPr>
    </w:p>
    <w:p w14:paraId="6F9D38FD" w14:textId="77777777" w:rsidR="00BE134E" w:rsidRPr="00BE134E" w:rsidRDefault="00BE134E" w:rsidP="00BE134E">
      <w:pPr>
        <w:spacing w:after="0" w:line="240" w:lineRule="auto"/>
        <w:ind w:firstLine="708"/>
        <w:jc w:val="both"/>
        <w:rPr>
          <w:rFonts w:ascii="Times New Roman" w:hAnsi="Times New Roman" w:cs="Times New Roman"/>
          <w:sz w:val="24"/>
          <w:szCs w:val="24"/>
        </w:rPr>
      </w:pPr>
      <w:r w:rsidRPr="00BE134E">
        <w:rPr>
          <w:rFonts w:ascii="Times New Roman" w:hAnsi="Times New Roman" w:cs="Times New Roman"/>
          <w:sz w:val="24"/>
          <w:szCs w:val="24"/>
        </w:rPr>
        <w:t>Občiansky zákonník v súvislosti s právnymi úkonmi používa slovné spojenie „právny úkon uskutočnený“, resp. „uskutoční právny úkon“. Ide o terminologické zjednotenie s novým Občianskym zákonníkom.</w:t>
      </w:r>
    </w:p>
    <w:p w14:paraId="6D408EC2" w14:textId="50A2E90F" w:rsidR="00B06A49" w:rsidRPr="00B06A49" w:rsidRDefault="00B06A49" w:rsidP="0003873D">
      <w:pPr>
        <w:spacing w:after="0" w:line="240" w:lineRule="auto"/>
        <w:jc w:val="both"/>
        <w:rPr>
          <w:rFonts w:ascii="Times New Roman" w:hAnsi="Times New Roman" w:cs="Times New Roman"/>
          <w:sz w:val="24"/>
          <w:szCs w:val="24"/>
        </w:rPr>
      </w:pPr>
    </w:p>
    <w:p w14:paraId="372FB099" w14:textId="0D00B290" w:rsidR="00B06A49" w:rsidRPr="00B06A49" w:rsidRDefault="00B06A49" w:rsidP="0079600F">
      <w:pPr>
        <w:pStyle w:val="Nadpis1"/>
      </w:pPr>
    </w:p>
    <w:p w14:paraId="5876C49F" w14:textId="7CDAE004" w:rsidR="00B06A49" w:rsidRPr="00B06A49" w:rsidRDefault="7327B0D7" w:rsidP="001733A6">
      <w:pPr>
        <w:spacing w:after="0" w:line="240" w:lineRule="auto"/>
        <w:jc w:val="both"/>
      </w:pPr>
      <w:r w:rsidRPr="0003873D">
        <w:rPr>
          <w:rFonts w:ascii="Times New Roman" w:hAnsi="Times New Roman" w:cs="Times New Roman"/>
          <w:i/>
          <w:iCs/>
          <w:sz w:val="24"/>
          <w:szCs w:val="24"/>
        </w:rPr>
        <w:t>(zákon č. 299/2020 Z. z. o poskytovaní dotácií v pôsobnosti Ministerstva kultúry Slovenskej republiky v znení neskorších predpisov)</w:t>
      </w:r>
    </w:p>
    <w:p w14:paraId="734C2AA7" w14:textId="5A1239D9" w:rsidR="00B06A49" w:rsidRPr="00B06A49" w:rsidRDefault="00B06A49" w:rsidP="0003873D">
      <w:pPr>
        <w:spacing w:after="0" w:line="240" w:lineRule="auto"/>
        <w:jc w:val="both"/>
        <w:rPr>
          <w:rFonts w:ascii="Times New Roman" w:hAnsi="Times New Roman" w:cs="Times New Roman"/>
          <w:i/>
          <w:iCs/>
          <w:sz w:val="24"/>
          <w:szCs w:val="24"/>
        </w:rPr>
      </w:pPr>
    </w:p>
    <w:p w14:paraId="7C153CA1" w14:textId="56167B66" w:rsidR="00B06A49" w:rsidRPr="00B06A49" w:rsidRDefault="7327B0D7" w:rsidP="001733A6">
      <w:pPr>
        <w:spacing w:after="0" w:line="240" w:lineRule="auto"/>
        <w:jc w:val="both"/>
      </w:pPr>
      <w:r w:rsidRPr="0003873D">
        <w:rPr>
          <w:rFonts w:ascii="Times New Roman" w:hAnsi="Times New Roman" w:cs="Times New Roman"/>
          <w:sz w:val="24"/>
          <w:szCs w:val="24"/>
          <w:u w:val="single"/>
        </w:rPr>
        <w:t>K bodu 1 (Poznámka pod čiarou k odkazu 22)</w:t>
      </w:r>
    </w:p>
    <w:p w14:paraId="542D11D0" w14:textId="7F16E344" w:rsidR="00B06A49" w:rsidRPr="00B06A49" w:rsidRDefault="00B06A49" w:rsidP="0003873D">
      <w:pPr>
        <w:spacing w:after="0" w:line="240" w:lineRule="auto"/>
        <w:jc w:val="both"/>
        <w:rPr>
          <w:rFonts w:ascii="Times New Roman" w:hAnsi="Times New Roman" w:cs="Times New Roman"/>
          <w:sz w:val="24"/>
          <w:szCs w:val="24"/>
        </w:rPr>
      </w:pPr>
    </w:p>
    <w:p w14:paraId="37E6E26A" w14:textId="40FC9A0E" w:rsidR="00B06A49" w:rsidRPr="00B06A49" w:rsidRDefault="32C75FEF" w:rsidP="0003873D">
      <w:pPr>
        <w:spacing w:after="0" w:line="240" w:lineRule="auto"/>
        <w:ind w:firstLine="708"/>
        <w:jc w:val="both"/>
        <w:rPr>
          <w:rFonts w:ascii="Times New Roman" w:hAnsi="Times New Roman" w:cs="Times New Roman"/>
          <w:sz w:val="24"/>
          <w:szCs w:val="24"/>
        </w:rPr>
      </w:pPr>
      <w:r w:rsidRPr="0003873D">
        <w:rPr>
          <w:rFonts w:ascii="Times New Roman" w:hAnsi="Times New Roman" w:cs="Times New Roman"/>
          <w:sz w:val="24"/>
          <w:szCs w:val="24"/>
        </w:rPr>
        <w:t>Navrhuje sa aktualizácia poznámok pod čiarou a vnútorných odkazov v nadväznosti na nahradenie zákona č. 40/1964 Zb. Občiansky zákonník v znení neskorších predpisov novým Občianskych zákonníkom.</w:t>
      </w:r>
    </w:p>
    <w:p w14:paraId="1081E3A2" w14:textId="2A631126" w:rsidR="00B06A49" w:rsidRPr="00B06A49" w:rsidRDefault="00B06A49" w:rsidP="0003873D">
      <w:pPr>
        <w:spacing w:after="0" w:line="240" w:lineRule="auto"/>
        <w:jc w:val="both"/>
        <w:rPr>
          <w:rFonts w:ascii="Times New Roman" w:hAnsi="Times New Roman" w:cs="Times New Roman"/>
          <w:sz w:val="24"/>
          <w:szCs w:val="24"/>
        </w:rPr>
      </w:pPr>
    </w:p>
    <w:p w14:paraId="27E5E8B7" w14:textId="244E30E8" w:rsidR="00B06A49" w:rsidRPr="00B06A49" w:rsidRDefault="7327B0D7" w:rsidP="0003873D">
      <w:pPr>
        <w:spacing w:after="0" w:line="240" w:lineRule="auto"/>
        <w:jc w:val="both"/>
        <w:rPr>
          <w:rFonts w:ascii="Times New Roman" w:hAnsi="Times New Roman" w:cs="Times New Roman"/>
          <w:sz w:val="24"/>
          <w:szCs w:val="24"/>
          <w:u w:val="single"/>
        </w:rPr>
      </w:pPr>
      <w:r w:rsidRPr="0003873D">
        <w:rPr>
          <w:rFonts w:ascii="Times New Roman" w:hAnsi="Times New Roman" w:cs="Times New Roman"/>
          <w:sz w:val="24"/>
          <w:szCs w:val="24"/>
          <w:u w:val="single"/>
        </w:rPr>
        <w:t>K bodu 2 [§ 7 ods. 2 písm. k)]</w:t>
      </w:r>
    </w:p>
    <w:p w14:paraId="1647C4D7" w14:textId="1E92B83E" w:rsidR="00B06A49" w:rsidRPr="00B06A49" w:rsidRDefault="00B06A49" w:rsidP="0003873D">
      <w:pPr>
        <w:spacing w:after="0" w:line="240" w:lineRule="auto"/>
        <w:jc w:val="both"/>
        <w:rPr>
          <w:rFonts w:ascii="Times New Roman" w:hAnsi="Times New Roman" w:cs="Times New Roman"/>
          <w:sz w:val="24"/>
          <w:szCs w:val="24"/>
        </w:rPr>
      </w:pPr>
    </w:p>
    <w:p w14:paraId="728CA67B" w14:textId="1237BFF6" w:rsidR="00B06A49" w:rsidRDefault="16464000" w:rsidP="00AA0B59">
      <w:pPr>
        <w:spacing w:after="0" w:line="240" w:lineRule="auto"/>
        <w:ind w:firstLine="708"/>
        <w:jc w:val="both"/>
        <w:rPr>
          <w:rFonts w:ascii="Times New Roman" w:hAnsi="Times New Roman" w:cs="Times New Roman"/>
          <w:sz w:val="24"/>
          <w:szCs w:val="24"/>
        </w:rPr>
      </w:pPr>
      <w:r w:rsidRPr="0003873D">
        <w:rPr>
          <w:rFonts w:ascii="Times New Roman" w:hAnsi="Times New Roman" w:cs="Times New Roman"/>
          <w:sz w:val="24"/>
          <w:szCs w:val="24"/>
        </w:rPr>
        <w:t>Navrhuje sa terminologické zosúladenie zákona s novým Občianskym zákonníkom, ktorý v súvislosti so zmluvami používa slovné spojenie „uzavretá zmluva“ alebo „zmluva sa uzaviera“, nie „uzatvorená zmluva“ alebo „zmluva sa uzatvára“.</w:t>
      </w:r>
    </w:p>
    <w:p w14:paraId="5D82BF78" w14:textId="77777777" w:rsidR="0085294A" w:rsidRDefault="0085294A" w:rsidP="0085294A">
      <w:pPr>
        <w:spacing w:after="0" w:line="240" w:lineRule="auto"/>
        <w:jc w:val="both"/>
        <w:rPr>
          <w:rFonts w:ascii="Times New Roman" w:hAnsi="Times New Roman" w:cs="Times New Roman"/>
          <w:sz w:val="24"/>
          <w:szCs w:val="24"/>
        </w:rPr>
      </w:pPr>
    </w:p>
    <w:p w14:paraId="14E7DC3C" w14:textId="2B18F5AD" w:rsidR="0085294A" w:rsidRPr="00B06A49" w:rsidRDefault="0085294A" w:rsidP="0079600F">
      <w:pPr>
        <w:pStyle w:val="Nadpis1"/>
      </w:pPr>
    </w:p>
    <w:p w14:paraId="1DF8B22E" w14:textId="09D0574D" w:rsidR="0085294A" w:rsidRDefault="0085294A" w:rsidP="0085294A">
      <w:pPr>
        <w:spacing w:after="0" w:line="240" w:lineRule="auto"/>
        <w:jc w:val="both"/>
        <w:rPr>
          <w:rFonts w:ascii="Times New Roman" w:hAnsi="Times New Roman" w:cs="Times New Roman"/>
          <w:i/>
          <w:iCs/>
          <w:sz w:val="24"/>
          <w:szCs w:val="24"/>
        </w:rPr>
      </w:pPr>
      <w:r w:rsidRPr="0003873D">
        <w:rPr>
          <w:rFonts w:ascii="Times New Roman" w:hAnsi="Times New Roman" w:cs="Times New Roman"/>
          <w:i/>
          <w:iCs/>
          <w:sz w:val="24"/>
          <w:szCs w:val="24"/>
        </w:rPr>
        <w:t xml:space="preserve">(zákon č. </w:t>
      </w:r>
      <w:r>
        <w:rPr>
          <w:rFonts w:ascii="Times New Roman" w:hAnsi="Times New Roman" w:cs="Times New Roman"/>
          <w:i/>
          <w:iCs/>
          <w:sz w:val="24"/>
          <w:szCs w:val="24"/>
        </w:rPr>
        <w:t>214</w:t>
      </w:r>
      <w:r w:rsidRPr="0003873D">
        <w:rPr>
          <w:rFonts w:ascii="Times New Roman" w:hAnsi="Times New Roman" w:cs="Times New Roman"/>
          <w:i/>
          <w:iCs/>
          <w:sz w:val="24"/>
          <w:szCs w:val="24"/>
        </w:rPr>
        <w:t>/202</w:t>
      </w:r>
      <w:r>
        <w:rPr>
          <w:rFonts w:ascii="Times New Roman" w:hAnsi="Times New Roman" w:cs="Times New Roman"/>
          <w:i/>
          <w:iCs/>
          <w:sz w:val="24"/>
          <w:szCs w:val="24"/>
        </w:rPr>
        <w:t>1</w:t>
      </w:r>
      <w:r w:rsidRPr="0003873D">
        <w:rPr>
          <w:rFonts w:ascii="Times New Roman" w:hAnsi="Times New Roman" w:cs="Times New Roman"/>
          <w:i/>
          <w:iCs/>
          <w:sz w:val="24"/>
          <w:szCs w:val="24"/>
        </w:rPr>
        <w:t xml:space="preserve"> Z. z. </w:t>
      </w:r>
      <w:r>
        <w:rPr>
          <w:rFonts w:ascii="Times New Roman" w:hAnsi="Times New Roman" w:cs="Times New Roman"/>
          <w:i/>
          <w:iCs/>
          <w:sz w:val="24"/>
          <w:szCs w:val="24"/>
        </w:rPr>
        <w:t>o podpore ekologických vozidiel cestnej dopravy a o zmene a doplnení niektorých zákonov</w:t>
      </w:r>
      <w:r w:rsidRPr="0003873D">
        <w:rPr>
          <w:rFonts w:ascii="Times New Roman" w:hAnsi="Times New Roman" w:cs="Times New Roman"/>
          <w:i/>
          <w:iCs/>
          <w:sz w:val="24"/>
          <w:szCs w:val="24"/>
        </w:rPr>
        <w:t>)</w:t>
      </w:r>
    </w:p>
    <w:p w14:paraId="7B1CB62F" w14:textId="77777777" w:rsidR="0085294A" w:rsidRDefault="0085294A" w:rsidP="0085294A">
      <w:pPr>
        <w:spacing w:after="0" w:line="240" w:lineRule="auto"/>
        <w:jc w:val="both"/>
        <w:rPr>
          <w:rFonts w:ascii="Times New Roman" w:hAnsi="Times New Roman" w:cs="Times New Roman"/>
          <w:i/>
          <w:iCs/>
          <w:sz w:val="24"/>
          <w:szCs w:val="24"/>
        </w:rPr>
      </w:pPr>
    </w:p>
    <w:p w14:paraId="12B645DA" w14:textId="3BDF0394" w:rsidR="0085294A" w:rsidRPr="0085294A" w:rsidRDefault="0085294A" w:rsidP="0085294A">
      <w:pPr>
        <w:spacing w:after="0" w:line="240" w:lineRule="auto"/>
        <w:jc w:val="both"/>
        <w:rPr>
          <w:rFonts w:ascii="Times New Roman" w:hAnsi="Times New Roman" w:cs="Times New Roman"/>
          <w:sz w:val="24"/>
          <w:szCs w:val="24"/>
          <w:u w:val="single"/>
        </w:rPr>
      </w:pPr>
      <w:r w:rsidRPr="0085294A">
        <w:rPr>
          <w:rFonts w:ascii="Times New Roman" w:hAnsi="Times New Roman" w:cs="Times New Roman"/>
          <w:sz w:val="24"/>
          <w:szCs w:val="24"/>
          <w:u w:val="single"/>
        </w:rPr>
        <w:t>K bodom 1 a 2 (§ 4 ods. 1 a § 6 ods. 1)</w:t>
      </w:r>
    </w:p>
    <w:p w14:paraId="0B8EB0A2" w14:textId="77777777" w:rsidR="0085294A" w:rsidRDefault="0085294A" w:rsidP="0085294A">
      <w:pPr>
        <w:spacing w:after="0" w:line="240" w:lineRule="auto"/>
        <w:jc w:val="both"/>
        <w:rPr>
          <w:rFonts w:ascii="Times New Roman" w:hAnsi="Times New Roman" w:cs="Times New Roman"/>
          <w:sz w:val="24"/>
          <w:szCs w:val="24"/>
        </w:rPr>
      </w:pPr>
    </w:p>
    <w:p w14:paraId="011EC7E9" w14:textId="0C47AF43" w:rsidR="0085294A" w:rsidRDefault="0085294A" w:rsidP="0085294A">
      <w:pPr>
        <w:spacing w:after="0" w:line="240" w:lineRule="auto"/>
        <w:ind w:firstLine="708"/>
        <w:jc w:val="both"/>
        <w:rPr>
          <w:rFonts w:ascii="Times New Roman" w:hAnsi="Times New Roman" w:cs="Times New Roman"/>
          <w:sz w:val="24"/>
          <w:szCs w:val="24"/>
        </w:rPr>
      </w:pPr>
      <w:r w:rsidRPr="0003873D">
        <w:rPr>
          <w:rFonts w:ascii="Times New Roman" w:hAnsi="Times New Roman" w:cs="Times New Roman"/>
          <w:sz w:val="24"/>
          <w:szCs w:val="24"/>
        </w:rPr>
        <w:t>Navrhuje sa terminologické zosúladenie zákona s novým Občianskym zákonníkom, ktorý v súvislosti so zmluvami používa slovné spojenie „uzavretá zmluva“ alebo „zmluva sa uzaviera“, nie „uzatvorená zmluva“ alebo „zmluva sa uzatvára“.</w:t>
      </w:r>
    </w:p>
    <w:p w14:paraId="74F52837" w14:textId="77777777" w:rsidR="00283E61" w:rsidRDefault="00283E61" w:rsidP="00283E61">
      <w:pPr>
        <w:spacing w:after="0" w:line="240" w:lineRule="auto"/>
        <w:jc w:val="both"/>
        <w:rPr>
          <w:rFonts w:ascii="Times New Roman" w:hAnsi="Times New Roman" w:cs="Times New Roman"/>
          <w:sz w:val="24"/>
          <w:szCs w:val="24"/>
        </w:rPr>
      </w:pPr>
    </w:p>
    <w:p w14:paraId="5B1248BE" w14:textId="35ADD363" w:rsidR="00283E61" w:rsidRPr="00B06A49" w:rsidRDefault="00283E61" w:rsidP="0079600F">
      <w:pPr>
        <w:pStyle w:val="Nadpis1"/>
      </w:pPr>
    </w:p>
    <w:p w14:paraId="677D8C05" w14:textId="1CE0ACE6" w:rsidR="00283E61" w:rsidRDefault="00283E61" w:rsidP="00283E61">
      <w:pPr>
        <w:spacing w:after="0" w:line="240" w:lineRule="auto"/>
        <w:jc w:val="both"/>
        <w:rPr>
          <w:rFonts w:ascii="Times New Roman" w:hAnsi="Times New Roman" w:cs="Times New Roman"/>
          <w:i/>
          <w:iCs/>
          <w:sz w:val="24"/>
          <w:szCs w:val="24"/>
        </w:rPr>
      </w:pPr>
      <w:r w:rsidRPr="0003873D">
        <w:rPr>
          <w:rFonts w:ascii="Times New Roman" w:hAnsi="Times New Roman" w:cs="Times New Roman"/>
          <w:i/>
          <w:iCs/>
          <w:sz w:val="24"/>
          <w:szCs w:val="24"/>
        </w:rPr>
        <w:t xml:space="preserve">(zákon č. </w:t>
      </w:r>
      <w:r>
        <w:rPr>
          <w:rFonts w:ascii="Times New Roman" w:hAnsi="Times New Roman" w:cs="Times New Roman"/>
          <w:i/>
          <w:iCs/>
          <w:sz w:val="24"/>
          <w:szCs w:val="24"/>
        </w:rPr>
        <w:t>368</w:t>
      </w:r>
      <w:r w:rsidRPr="0003873D">
        <w:rPr>
          <w:rFonts w:ascii="Times New Roman" w:hAnsi="Times New Roman" w:cs="Times New Roman"/>
          <w:i/>
          <w:iCs/>
          <w:sz w:val="24"/>
          <w:szCs w:val="24"/>
        </w:rPr>
        <w:t>/202</w:t>
      </w:r>
      <w:r>
        <w:rPr>
          <w:rFonts w:ascii="Times New Roman" w:hAnsi="Times New Roman" w:cs="Times New Roman"/>
          <w:i/>
          <w:iCs/>
          <w:sz w:val="24"/>
          <w:szCs w:val="24"/>
        </w:rPr>
        <w:t>1</w:t>
      </w:r>
      <w:r w:rsidRPr="0003873D">
        <w:rPr>
          <w:rFonts w:ascii="Times New Roman" w:hAnsi="Times New Roman" w:cs="Times New Roman"/>
          <w:i/>
          <w:iCs/>
          <w:sz w:val="24"/>
          <w:szCs w:val="24"/>
        </w:rPr>
        <w:t xml:space="preserve"> Z. z. </w:t>
      </w:r>
      <w:r>
        <w:rPr>
          <w:rFonts w:ascii="Times New Roman" w:hAnsi="Times New Roman" w:cs="Times New Roman"/>
          <w:i/>
          <w:iCs/>
          <w:sz w:val="24"/>
          <w:szCs w:val="24"/>
        </w:rPr>
        <w:t>o mechanizme na podporu obnovy a odolnosti a o zmene a doplnení niektorých zákonov</w:t>
      </w:r>
      <w:r w:rsidR="00451D00">
        <w:rPr>
          <w:rFonts w:ascii="Times New Roman" w:hAnsi="Times New Roman" w:cs="Times New Roman"/>
          <w:i/>
          <w:iCs/>
          <w:sz w:val="24"/>
          <w:szCs w:val="24"/>
        </w:rPr>
        <w:t xml:space="preserve"> v znení neskorších predpisov</w:t>
      </w:r>
      <w:r w:rsidRPr="0003873D">
        <w:rPr>
          <w:rFonts w:ascii="Times New Roman" w:hAnsi="Times New Roman" w:cs="Times New Roman"/>
          <w:i/>
          <w:iCs/>
          <w:sz w:val="24"/>
          <w:szCs w:val="24"/>
        </w:rPr>
        <w:t>)</w:t>
      </w:r>
    </w:p>
    <w:p w14:paraId="5B012F0F" w14:textId="77777777" w:rsidR="00451D00" w:rsidRDefault="00451D00" w:rsidP="00283E61">
      <w:pPr>
        <w:spacing w:after="0" w:line="240" w:lineRule="auto"/>
        <w:jc w:val="both"/>
        <w:rPr>
          <w:rFonts w:ascii="Times New Roman" w:hAnsi="Times New Roman" w:cs="Times New Roman"/>
          <w:i/>
          <w:iCs/>
          <w:sz w:val="24"/>
          <w:szCs w:val="24"/>
        </w:rPr>
      </w:pPr>
    </w:p>
    <w:p w14:paraId="1526BF50" w14:textId="6D09C450" w:rsidR="00451D00" w:rsidRPr="00CA72CA" w:rsidRDefault="00451D00" w:rsidP="00283E61">
      <w:pPr>
        <w:spacing w:after="0" w:line="240" w:lineRule="auto"/>
        <w:jc w:val="both"/>
        <w:rPr>
          <w:rFonts w:ascii="Times New Roman" w:hAnsi="Times New Roman" w:cs="Times New Roman"/>
          <w:sz w:val="24"/>
          <w:szCs w:val="24"/>
          <w:u w:val="single"/>
        </w:rPr>
      </w:pPr>
      <w:r w:rsidRPr="00CA72CA">
        <w:rPr>
          <w:rFonts w:ascii="Times New Roman" w:hAnsi="Times New Roman" w:cs="Times New Roman"/>
          <w:sz w:val="24"/>
          <w:szCs w:val="24"/>
          <w:u w:val="single"/>
        </w:rPr>
        <w:t xml:space="preserve">K bodom 1 a 5 </w:t>
      </w:r>
    </w:p>
    <w:p w14:paraId="73249014" w14:textId="58EBD0D1" w:rsidR="00451D00" w:rsidRDefault="00CA72CA" w:rsidP="00283E6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
    <w:p w14:paraId="24CDABED" w14:textId="30803C44" w:rsidR="00451D00" w:rsidRDefault="00CA72CA" w:rsidP="00CA72CA">
      <w:pPr>
        <w:spacing w:after="0" w:line="240" w:lineRule="auto"/>
        <w:ind w:firstLine="708"/>
        <w:jc w:val="both"/>
        <w:rPr>
          <w:rFonts w:ascii="Times New Roman" w:hAnsi="Times New Roman" w:cs="Times New Roman"/>
          <w:sz w:val="24"/>
          <w:szCs w:val="24"/>
        </w:rPr>
      </w:pPr>
      <w:r w:rsidRPr="0003873D">
        <w:rPr>
          <w:rFonts w:ascii="Times New Roman" w:hAnsi="Times New Roman" w:cs="Times New Roman"/>
          <w:sz w:val="24"/>
          <w:szCs w:val="24"/>
        </w:rPr>
        <w:t>Navrhuje sa aktualizácia poznámok pod čiarou a vnútorných odkazov v nadväznosti na nahradenie zákona č. 40/1964 Zb. Občiansky zákonník v znení neskorších predpisov novým Občianskych zákonníkom.</w:t>
      </w:r>
    </w:p>
    <w:p w14:paraId="32F03F4D" w14:textId="77777777" w:rsidR="00451D00" w:rsidRDefault="00451D00" w:rsidP="00283E61">
      <w:pPr>
        <w:spacing w:after="0" w:line="240" w:lineRule="auto"/>
        <w:jc w:val="both"/>
        <w:rPr>
          <w:rFonts w:ascii="Times New Roman" w:hAnsi="Times New Roman" w:cs="Times New Roman"/>
          <w:sz w:val="24"/>
          <w:szCs w:val="24"/>
        </w:rPr>
      </w:pPr>
    </w:p>
    <w:p w14:paraId="6F62D0CB" w14:textId="3D7F2967" w:rsidR="00451D00" w:rsidRPr="00451D00" w:rsidRDefault="00451D00" w:rsidP="00283E61">
      <w:pPr>
        <w:spacing w:after="0" w:line="240" w:lineRule="auto"/>
        <w:jc w:val="both"/>
        <w:rPr>
          <w:rFonts w:ascii="Times New Roman" w:hAnsi="Times New Roman" w:cs="Times New Roman"/>
          <w:sz w:val="24"/>
          <w:szCs w:val="24"/>
          <w:u w:val="single"/>
        </w:rPr>
      </w:pPr>
      <w:r w:rsidRPr="00451D00">
        <w:rPr>
          <w:rFonts w:ascii="Times New Roman" w:hAnsi="Times New Roman" w:cs="Times New Roman"/>
          <w:sz w:val="24"/>
          <w:szCs w:val="24"/>
          <w:u w:val="single"/>
        </w:rPr>
        <w:t>K bodom 2 až 4 (§ 18 ods. 2, 4 a 5)</w:t>
      </w:r>
    </w:p>
    <w:p w14:paraId="7EEF3DE9" w14:textId="77777777" w:rsidR="00451D00" w:rsidRDefault="00451D00" w:rsidP="00283E61">
      <w:pPr>
        <w:spacing w:after="0" w:line="240" w:lineRule="auto"/>
        <w:jc w:val="both"/>
        <w:rPr>
          <w:rFonts w:ascii="Times New Roman" w:hAnsi="Times New Roman" w:cs="Times New Roman"/>
          <w:sz w:val="24"/>
          <w:szCs w:val="24"/>
        </w:rPr>
      </w:pPr>
    </w:p>
    <w:p w14:paraId="0BB576F3" w14:textId="53EEA609" w:rsidR="00D66491" w:rsidRDefault="00451D00" w:rsidP="00CA72CA">
      <w:pPr>
        <w:spacing w:after="0" w:line="240" w:lineRule="auto"/>
        <w:ind w:firstLine="708"/>
        <w:jc w:val="both"/>
        <w:rPr>
          <w:rFonts w:ascii="Times New Roman" w:hAnsi="Times New Roman" w:cs="Times New Roman"/>
          <w:sz w:val="24"/>
          <w:szCs w:val="24"/>
        </w:rPr>
      </w:pPr>
      <w:r w:rsidRPr="0003873D">
        <w:rPr>
          <w:rFonts w:ascii="Times New Roman" w:hAnsi="Times New Roman" w:cs="Times New Roman"/>
          <w:sz w:val="24"/>
          <w:szCs w:val="24"/>
        </w:rPr>
        <w:t>Navrhuje sa terminologické zosúladenie zákona s novým Občianskym zákonníkom, ktorý v súvislosti so zmluvami používa slovné spojenie „uzavretá zmluva“ alebo „zmluva sa uzaviera“, nie „uzatvorená zmluva“ alebo „zmluva sa uzatvára“.</w:t>
      </w:r>
    </w:p>
    <w:p w14:paraId="04F02F06" w14:textId="77777777" w:rsidR="00262AA8" w:rsidRPr="00CA72CA" w:rsidRDefault="00262AA8" w:rsidP="00CA72CA">
      <w:pPr>
        <w:spacing w:after="0" w:line="240" w:lineRule="auto"/>
        <w:ind w:firstLine="708"/>
        <w:jc w:val="both"/>
        <w:rPr>
          <w:rFonts w:ascii="Times New Roman" w:hAnsi="Times New Roman" w:cs="Times New Roman"/>
          <w:sz w:val="24"/>
          <w:szCs w:val="24"/>
        </w:rPr>
      </w:pPr>
    </w:p>
    <w:p w14:paraId="1A3E5160" w14:textId="6ECDA24C" w:rsidR="001E14F1" w:rsidRDefault="001E14F1" w:rsidP="0079600F">
      <w:pPr>
        <w:pStyle w:val="Nadpis1"/>
      </w:pPr>
    </w:p>
    <w:p w14:paraId="1809E7DF" w14:textId="4822979D" w:rsidR="00B179C9" w:rsidRPr="00D2084E" w:rsidRDefault="00B179C9" w:rsidP="007A5E59">
      <w:pPr>
        <w:spacing w:after="0" w:line="240" w:lineRule="auto"/>
        <w:jc w:val="both"/>
        <w:rPr>
          <w:rFonts w:ascii="Times New Roman" w:hAnsi="Times New Roman" w:cs="Times New Roman"/>
          <w:i/>
          <w:iCs/>
          <w:sz w:val="24"/>
          <w:szCs w:val="24"/>
        </w:rPr>
      </w:pPr>
      <w:r w:rsidRPr="00D2084E">
        <w:rPr>
          <w:rFonts w:ascii="Times New Roman" w:hAnsi="Times New Roman" w:cs="Times New Roman"/>
          <w:i/>
          <w:iCs/>
          <w:sz w:val="24"/>
          <w:szCs w:val="24"/>
        </w:rPr>
        <w:t>(zákon č</w:t>
      </w:r>
      <w:r w:rsidR="004001F5">
        <w:rPr>
          <w:rFonts w:ascii="Times New Roman" w:hAnsi="Times New Roman" w:cs="Times New Roman"/>
          <w:i/>
          <w:iCs/>
          <w:sz w:val="24"/>
          <w:szCs w:val="24"/>
        </w:rPr>
        <w:t xml:space="preserve">. </w:t>
      </w:r>
      <w:r w:rsidR="00F91DD7">
        <w:rPr>
          <w:rFonts w:ascii="Times New Roman" w:hAnsi="Times New Roman" w:cs="Times New Roman"/>
          <w:i/>
          <w:iCs/>
          <w:sz w:val="24"/>
          <w:szCs w:val="24"/>
        </w:rPr>
        <w:t>452/2021 Z. z. o elektronických komunikáciách v znení neskorších predpisov</w:t>
      </w:r>
      <w:r w:rsidRPr="00D2084E">
        <w:rPr>
          <w:rFonts w:ascii="Times New Roman" w:hAnsi="Times New Roman" w:cs="Times New Roman"/>
          <w:i/>
          <w:iCs/>
          <w:sz w:val="24"/>
          <w:szCs w:val="24"/>
        </w:rPr>
        <w:t>)</w:t>
      </w:r>
    </w:p>
    <w:p w14:paraId="63C49E2C" w14:textId="6890A181" w:rsidR="001E14F1" w:rsidRDefault="001E14F1" w:rsidP="007A5E59">
      <w:pPr>
        <w:spacing w:after="0" w:line="240" w:lineRule="auto"/>
        <w:jc w:val="both"/>
        <w:rPr>
          <w:rFonts w:ascii="Times New Roman" w:hAnsi="Times New Roman" w:cs="Times New Roman"/>
          <w:b/>
          <w:sz w:val="24"/>
          <w:szCs w:val="24"/>
        </w:rPr>
      </w:pPr>
    </w:p>
    <w:p w14:paraId="2A59B189" w14:textId="77777777" w:rsidR="00D91EA7" w:rsidRPr="00D91EA7" w:rsidRDefault="00D91EA7" w:rsidP="00D91EA7">
      <w:pPr>
        <w:spacing w:after="0" w:line="240" w:lineRule="auto"/>
        <w:jc w:val="both"/>
        <w:rPr>
          <w:rFonts w:ascii="Times New Roman" w:hAnsi="Times New Roman" w:cs="Times New Roman"/>
          <w:bCs/>
          <w:sz w:val="24"/>
          <w:szCs w:val="24"/>
          <w:u w:val="single"/>
        </w:rPr>
      </w:pPr>
      <w:r w:rsidRPr="00D91EA7">
        <w:rPr>
          <w:rFonts w:ascii="Times New Roman" w:hAnsi="Times New Roman" w:cs="Times New Roman"/>
          <w:bCs/>
          <w:sz w:val="24"/>
          <w:szCs w:val="24"/>
          <w:u w:val="single"/>
        </w:rPr>
        <w:t>K bodom 1, 2 a 5 až 7</w:t>
      </w:r>
    </w:p>
    <w:p w14:paraId="4DFCAF6F" w14:textId="77777777" w:rsidR="00D91EA7" w:rsidRPr="0003642B" w:rsidRDefault="00D91EA7" w:rsidP="00D91EA7">
      <w:pPr>
        <w:spacing w:after="0" w:line="240" w:lineRule="auto"/>
        <w:jc w:val="both"/>
        <w:rPr>
          <w:rFonts w:ascii="Times New Roman" w:hAnsi="Times New Roman" w:cs="Times New Roman"/>
          <w:b/>
          <w:sz w:val="24"/>
          <w:szCs w:val="24"/>
        </w:rPr>
      </w:pPr>
    </w:p>
    <w:p w14:paraId="71E306EB" w14:textId="30AD526F" w:rsidR="00D91EA7" w:rsidRPr="0003642B" w:rsidRDefault="00D91EA7" w:rsidP="00D91EA7">
      <w:pPr>
        <w:spacing w:after="0" w:line="240" w:lineRule="auto"/>
        <w:ind w:firstLine="708"/>
        <w:jc w:val="both"/>
        <w:rPr>
          <w:rFonts w:ascii="Times New Roman" w:hAnsi="Times New Roman" w:cs="Times New Roman"/>
          <w:b/>
          <w:sz w:val="24"/>
          <w:szCs w:val="24"/>
        </w:rPr>
      </w:pPr>
      <w:r w:rsidRPr="0003642B">
        <w:rPr>
          <w:rFonts w:ascii="Times New Roman" w:hAnsi="Times New Roman" w:cs="Times New Roman"/>
          <w:sz w:val="24"/>
          <w:szCs w:val="24"/>
        </w:rPr>
        <w:t>Legislatívno</w:t>
      </w:r>
      <w:r>
        <w:rPr>
          <w:rFonts w:ascii="Times New Roman" w:hAnsi="Times New Roman" w:cs="Times New Roman"/>
          <w:sz w:val="24"/>
          <w:szCs w:val="24"/>
        </w:rPr>
        <w:t>-</w:t>
      </w:r>
      <w:r w:rsidRPr="0003642B">
        <w:rPr>
          <w:rFonts w:ascii="Times New Roman" w:hAnsi="Times New Roman" w:cs="Times New Roman"/>
          <w:sz w:val="24"/>
          <w:szCs w:val="24"/>
        </w:rPr>
        <w:t>technická úprava zohľadňujúca systematiku nového Občianskeho zákonníka.</w:t>
      </w:r>
    </w:p>
    <w:p w14:paraId="2D8D5E28" w14:textId="77777777" w:rsidR="00D91EA7" w:rsidRPr="0003642B" w:rsidRDefault="00D91EA7" w:rsidP="00D91EA7">
      <w:pPr>
        <w:spacing w:after="0" w:line="240" w:lineRule="auto"/>
        <w:jc w:val="both"/>
        <w:rPr>
          <w:rFonts w:ascii="Times New Roman" w:hAnsi="Times New Roman" w:cs="Times New Roman"/>
          <w:b/>
          <w:sz w:val="24"/>
          <w:szCs w:val="24"/>
        </w:rPr>
      </w:pPr>
    </w:p>
    <w:p w14:paraId="2361F6E1" w14:textId="7764C69B" w:rsidR="00D91EA7" w:rsidRPr="00D91EA7" w:rsidRDefault="00D91EA7" w:rsidP="00D91EA7">
      <w:pPr>
        <w:spacing w:after="0" w:line="240" w:lineRule="auto"/>
        <w:jc w:val="both"/>
        <w:rPr>
          <w:rFonts w:ascii="Times New Roman" w:hAnsi="Times New Roman" w:cs="Times New Roman"/>
          <w:bCs/>
          <w:sz w:val="24"/>
          <w:szCs w:val="24"/>
          <w:u w:val="single"/>
        </w:rPr>
      </w:pPr>
      <w:r w:rsidRPr="00D91EA7">
        <w:rPr>
          <w:rFonts w:ascii="Times New Roman" w:hAnsi="Times New Roman" w:cs="Times New Roman"/>
          <w:bCs/>
          <w:sz w:val="24"/>
          <w:szCs w:val="24"/>
          <w:u w:val="single"/>
        </w:rPr>
        <w:t>K bodom 3 a</w:t>
      </w:r>
      <w:r w:rsidR="00F45E31">
        <w:rPr>
          <w:rFonts w:ascii="Times New Roman" w:hAnsi="Times New Roman" w:cs="Times New Roman"/>
          <w:bCs/>
          <w:sz w:val="24"/>
          <w:szCs w:val="24"/>
          <w:u w:val="single"/>
        </w:rPr>
        <w:t> </w:t>
      </w:r>
      <w:r w:rsidRPr="00D91EA7">
        <w:rPr>
          <w:rFonts w:ascii="Times New Roman" w:hAnsi="Times New Roman" w:cs="Times New Roman"/>
          <w:bCs/>
          <w:sz w:val="24"/>
          <w:szCs w:val="24"/>
          <w:u w:val="single"/>
        </w:rPr>
        <w:t>4</w:t>
      </w:r>
      <w:r w:rsidR="00F45E31">
        <w:rPr>
          <w:rFonts w:ascii="Times New Roman" w:hAnsi="Times New Roman" w:cs="Times New Roman"/>
          <w:bCs/>
          <w:sz w:val="24"/>
          <w:szCs w:val="24"/>
          <w:u w:val="single"/>
        </w:rPr>
        <w:t xml:space="preserve"> (§ 21 ods. 4 a 14)</w:t>
      </w:r>
    </w:p>
    <w:p w14:paraId="0048E11F" w14:textId="77777777" w:rsidR="00D91EA7" w:rsidRPr="0003642B" w:rsidRDefault="00D91EA7" w:rsidP="00D91EA7">
      <w:pPr>
        <w:spacing w:after="0" w:line="240" w:lineRule="auto"/>
        <w:jc w:val="both"/>
        <w:rPr>
          <w:rFonts w:ascii="Times New Roman" w:hAnsi="Times New Roman" w:cs="Times New Roman"/>
          <w:b/>
          <w:sz w:val="24"/>
          <w:szCs w:val="24"/>
        </w:rPr>
      </w:pPr>
    </w:p>
    <w:p w14:paraId="155427DF" w14:textId="16770EAB" w:rsidR="005527CB" w:rsidRDefault="00D91EA7" w:rsidP="00F45E31">
      <w:pPr>
        <w:spacing w:after="0" w:line="240" w:lineRule="auto"/>
        <w:ind w:firstLine="708"/>
        <w:jc w:val="both"/>
        <w:rPr>
          <w:rFonts w:ascii="Times New Roman" w:hAnsi="Times New Roman" w:cs="Times New Roman"/>
          <w:sz w:val="24"/>
          <w:szCs w:val="24"/>
        </w:rPr>
      </w:pPr>
      <w:r w:rsidRPr="0003642B">
        <w:rPr>
          <w:rFonts w:ascii="Times New Roman" w:hAnsi="Times New Roman" w:cs="Times New Roman"/>
          <w:sz w:val="24"/>
          <w:szCs w:val="24"/>
        </w:rPr>
        <w:t>Legislatívno</w:t>
      </w:r>
      <w:r>
        <w:rPr>
          <w:rFonts w:ascii="Times New Roman" w:hAnsi="Times New Roman" w:cs="Times New Roman"/>
          <w:sz w:val="24"/>
          <w:szCs w:val="24"/>
        </w:rPr>
        <w:t>-</w:t>
      </w:r>
      <w:r w:rsidRPr="0003642B">
        <w:rPr>
          <w:rFonts w:ascii="Times New Roman" w:hAnsi="Times New Roman" w:cs="Times New Roman"/>
          <w:sz w:val="24"/>
          <w:szCs w:val="24"/>
        </w:rPr>
        <w:t>terminologická úprava v nadväznosti na nový inštitút služobností.</w:t>
      </w:r>
    </w:p>
    <w:p w14:paraId="3E9A9301" w14:textId="77777777" w:rsidR="008F4E71" w:rsidRDefault="008F4E71" w:rsidP="008F4E71">
      <w:pPr>
        <w:spacing w:after="0" w:line="240" w:lineRule="auto"/>
        <w:jc w:val="both"/>
        <w:rPr>
          <w:rFonts w:ascii="Times New Roman" w:hAnsi="Times New Roman" w:cs="Times New Roman"/>
          <w:sz w:val="24"/>
          <w:szCs w:val="24"/>
        </w:rPr>
      </w:pPr>
    </w:p>
    <w:p w14:paraId="4CBF0ACC" w14:textId="17E83F7E" w:rsidR="005F7783" w:rsidRDefault="005F7783" w:rsidP="0079600F">
      <w:pPr>
        <w:pStyle w:val="Nadpis1"/>
      </w:pPr>
    </w:p>
    <w:p w14:paraId="580E1DFB" w14:textId="06C00AA6" w:rsidR="005F7783" w:rsidRPr="00D2084E" w:rsidRDefault="005F7783" w:rsidP="005F7783">
      <w:pPr>
        <w:spacing w:after="0" w:line="240" w:lineRule="auto"/>
        <w:jc w:val="both"/>
        <w:rPr>
          <w:rFonts w:ascii="Times New Roman" w:hAnsi="Times New Roman" w:cs="Times New Roman"/>
          <w:i/>
          <w:iCs/>
          <w:sz w:val="24"/>
          <w:szCs w:val="24"/>
        </w:rPr>
      </w:pPr>
      <w:r w:rsidRPr="00D2084E">
        <w:rPr>
          <w:rFonts w:ascii="Times New Roman" w:hAnsi="Times New Roman" w:cs="Times New Roman"/>
          <w:i/>
          <w:iCs/>
          <w:sz w:val="24"/>
          <w:szCs w:val="24"/>
        </w:rPr>
        <w:t>(zákon č</w:t>
      </w:r>
      <w:r>
        <w:rPr>
          <w:rFonts w:ascii="Times New Roman" w:hAnsi="Times New Roman" w:cs="Times New Roman"/>
          <w:i/>
          <w:iCs/>
          <w:sz w:val="24"/>
          <w:szCs w:val="24"/>
        </w:rPr>
        <w:t>. 111/2022 Z. z. o riešení hroziaceho úpadku a o zmene a doplnení niektorých zákonov v znení neskorších predpisov</w:t>
      </w:r>
      <w:r w:rsidRPr="00D2084E">
        <w:rPr>
          <w:rFonts w:ascii="Times New Roman" w:hAnsi="Times New Roman" w:cs="Times New Roman"/>
          <w:i/>
          <w:iCs/>
          <w:sz w:val="24"/>
          <w:szCs w:val="24"/>
        </w:rPr>
        <w:t>)</w:t>
      </w:r>
    </w:p>
    <w:p w14:paraId="6906D68E" w14:textId="77777777" w:rsidR="005F7783" w:rsidRDefault="005F7783" w:rsidP="008F4E71">
      <w:pPr>
        <w:spacing w:after="0" w:line="240" w:lineRule="auto"/>
        <w:jc w:val="both"/>
        <w:rPr>
          <w:rFonts w:ascii="Times New Roman" w:hAnsi="Times New Roman" w:cs="Times New Roman"/>
          <w:sz w:val="24"/>
          <w:szCs w:val="24"/>
        </w:rPr>
      </w:pPr>
    </w:p>
    <w:p w14:paraId="41D80021" w14:textId="77777777" w:rsidR="008237C7" w:rsidRPr="008237C7" w:rsidRDefault="008237C7" w:rsidP="008237C7">
      <w:pPr>
        <w:spacing w:after="0" w:line="240" w:lineRule="auto"/>
        <w:jc w:val="both"/>
        <w:rPr>
          <w:rFonts w:ascii="Times New Roman" w:hAnsi="Times New Roman" w:cs="Times New Roman"/>
          <w:sz w:val="24"/>
          <w:szCs w:val="24"/>
          <w:u w:val="single"/>
        </w:rPr>
      </w:pPr>
      <w:r w:rsidRPr="008237C7">
        <w:rPr>
          <w:rFonts w:ascii="Times New Roman" w:hAnsi="Times New Roman" w:cs="Times New Roman"/>
          <w:sz w:val="24"/>
          <w:szCs w:val="24"/>
          <w:u w:val="single"/>
        </w:rPr>
        <w:t>K bodu 1 [§ 2 ods. 1 písm. v)]</w:t>
      </w:r>
    </w:p>
    <w:p w14:paraId="1689C2D7" w14:textId="77777777" w:rsidR="008237C7" w:rsidRPr="008237C7" w:rsidRDefault="008237C7" w:rsidP="008237C7">
      <w:pPr>
        <w:spacing w:after="0" w:line="240" w:lineRule="auto"/>
        <w:jc w:val="both"/>
        <w:rPr>
          <w:rFonts w:ascii="Times New Roman" w:hAnsi="Times New Roman" w:cs="Times New Roman"/>
          <w:sz w:val="24"/>
          <w:szCs w:val="24"/>
        </w:rPr>
      </w:pPr>
    </w:p>
    <w:p w14:paraId="3E046535" w14:textId="77777777" w:rsidR="008237C7" w:rsidRDefault="008237C7" w:rsidP="008237C7">
      <w:pPr>
        <w:spacing w:after="0" w:line="240" w:lineRule="auto"/>
        <w:jc w:val="both"/>
        <w:rPr>
          <w:rFonts w:ascii="Times New Roman" w:hAnsi="Times New Roman" w:cs="Times New Roman"/>
          <w:sz w:val="24"/>
          <w:szCs w:val="24"/>
        </w:rPr>
      </w:pPr>
      <w:r w:rsidRPr="008237C7">
        <w:rPr>
          <w:rFonts w:ascii="Times New Roman" w:hAnsi="Times New Roman" w:cs="Times New Roman"/>
          <w:sz w:val="24"/>
          <w:szCs w:val="24"/>
        </w:rPr>
        <w:tab/>
        <w:t xml:space="preserve">Navrhovanou úpravou sa aktualizuje odkaz na všeobecné vymedzenie záväzku podľa nového Občianskeho zákonníka a terminológia zákona sa zosúlaďuje s označením právneho inštitútu uznania dlhu. </w:t>
      </w:r>
    </w:p>
    <w:p w14:paraId="24C8AB8F" w14:textId="77777777" w:rsidR="00E54663" w:rsidRDefault="00E54663" w:rsidP="008237C7">
      <w:pPr>
        <w:spacing w:after="0" w:line="240" w:lineRule="auto"/>
        <w:jc w:val="both"/>
        <w:rPr>
          <w:rFonts w:ascii="Times New Roman" w:hAnsi="Times New Roman" w:cs="Times New Roman"/>
          <w:sz w:val="24"/>
          <w:szCs w:val="24"/>
        </w:rPr>
      </w:pPr>
    </w:p>
    <w:p w14:paraId="0E6C816A" w14:textId="6AF749C2" w:rsidR="00E54663" w:rsidRPr="008906A3" w:rsidRDefault="00E54663" w:rsidP="008237C7">
      <w:pPr>
        <w:spacing w:after="0" w:line="240" w:lineRule="auto"/>
        <w:jc w:val="both"/>
        <w:rPr>
          <w:rFonts w:ascii="Times New Roman" w:hAnsi="Times New Roman" w:cs="Times New Roman"/>
          <w:sz w:val="24"/>
          <w:szCs w:val="24"/>
          <w:u w:val="single"/>
        </w:rPr>
      </w:pPr>
      <w:r w:rsidRPr="008906A3">
        <w:rPr>
          <w:rFonts w:ascii="Times New Roman" w:hAnsi="Times New Roman" w:cs="Times New Roman"/>
          <w:sz w:val="24"/>
          <w:szCs w:val="24"/>
          <w:u w:val="single"/>
        </w:rPr>
        <w:t>K bodu 2 [§ 2 písm. x)]</w:t>
      </w:r>
    </w:p>
    <w:p w14:paraId="3AD86F2A" w14:textId="77777777" w:rsidR="00E54663" w:rsidRDefault="00E54663" w:rsidP="008237C7">
      <w:pPr>
        <w:spacing w:after="0" w:line="240" w:lineRule="auto"/>
        <w:jc w:val="both"/>
        <w:rPr>
          <w:rFonts w:ascii="Times New Roman" w:hAnsi="Times New Roman" w:cs="Times New Roman"/>
          <w:sz w:val="24"/>
          <w:szCs w:val="24"/>
        </w:rPr>
      </w:pPr>
    </w:p>
    <w:p w14:paraId="16EF4E0F" w14:textId="23E0DAB2" w:rsidR="00E54663" w:rsidRDefault="00E54663" w:rsidP="008237C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8906A3" w:rsidRPr="008906A3">
        <w:rPr>
          <w:rFonts w:ascii="Times New Roman" w:hAnsi="Times New Roman" w:cs="Times New Roman"/>
          <w:sz w:val="24"/>
          <w:szCs w:val="24"/>
        </w:rPr>
        <w:t>Vzhľadom na zavedenie nového inštitútu správy zabezpečenia záväzku v novom Občianskom zákonníku je potrebné tieto ustanovenia reflektovať aj v tomto zákone.</w:t>
      </w:r>
    </w:p>
    <w:p w14:paraId="5E4003FD" w14:textId="77777777" w:rsidR="008906A3" w:rsidRDefault="008906A3" w:rsidP="008237C7">
      <w:pPr>
        <w:spacing w:after="0" w:line="240" w:lineRule="auto"/>
        <w:jc w:val="both"/>
        <w:rPr>
          <w:rFonts w:ascii="Times New Roman" w:hAnsi="Times New Roman" w:cs="Times New Roman"/>
          <w:sz w:val="24"/>
          <w:szCs w:val="24"/>
        </w:rPr>
      </w:pPr>
    </w:p>
    <w:p w14:paraId="09DF918F" w14:textId="626C5B1C" w:rsidR="008906A3" w:rsidRPr="008906A3" w:rsidRDefault="008906A3" w:rsidP="008237C7">
      <w:pPr>
        <w:spacing w:after="0" w:line="240" w:lineRule="auto"/>
        <w:jc w:val="both"/>
        <w:rPr>
          <w:rFonts w:ascii="Times New Roman" w:hAnsi="Times New Roman" w:cs="Times New Roman"/>
          <w:sz w:val="24"/>
          <w:szCs w:val="24"/>
          <w:u w:val="single"/>
        </w:rPr>
      </w:pPr>
      <w:r w:rsidRPr="008906A3">
        <w:rPr>
          <w:rFonts w:ascii="Times New Roman" w:hAnsi="Times New Roman" w:cs="Times New Roman"/>
          <w:sz w:val="24"/>
          <w:szCs w:val="24"/>
          <w:u w:val="single"/>
        </w:rPr>
        <w:t>K bodu 3 (§ 2a)</w:t>
      </w:r>
    </w:p>
    <w:p w14:paraId="2762448F" w14:textId="77777777" w:rsidR="008906A3" w:rsidRDefault="008906A3" w:rsidP="008237C7">
      <w:pPr>
        <w:spacing w:after="0" w:line="240" w:lineRule="auto"/>
        <w:jc w:val="both"/>
        <w:rPr>
          <w:rFonts w:ascii="Times New Roman" w:hAnsi="Times New Roman" w:cs="Times New Roman"/>
          <w:sz w:val="24"/>
          <w:szCs w:val="24"/>
        </w:rPr>
      </w:pPr>
    </w:p>
    <w:p w14:paraId="01995E48" w14:textId="69838317" w:rsidR="00975511" w:rsidRDefault="008906A3" w:rsidP="00AF66A3">
      <w:pPr>
        <w:spacing w:after="0" w:line="240" w:lineRule="auto"/>
        <w:ind w:firstLine="708"/>
        <w:jc w:val="both"/>
        <w:rPr>
          <w:rFonts w:ascii="Times New Roman" w:hAnsi="Times New Roman" w:cs="Times New Roman"/>
          <w:sz w:val="24"/>
          <w:szCs w:val="24"/>
        </w:rPr>
      </w:pPr>
      <w:r w:rsidRPr="008906A3">
        <w:rPr>
          <w:rFonts w:ascii="Times New Roman" w:hAnsi="Times New Roman" w:cs="Times New Roman"/>
          <w:sz w:val="24"/>
          <w:szCs w:val="24"/>
        </w:rPr>
        <w:t xml:space="preserve">Navrhované ustanovenie všeobecne pre celý zákon upravuje implikácie nového inštitútu správy zabezpečenia záväzku. </w:t>
      </w:r>
    </w:p>
    <w:p w14:paraId="18DCB3FE" w14:textId="76A06040" w:rsidR="008906A3" w:rsidRPr="008906A3" w:rsidRDefault="008906A3" w:rsidP="008906A3">
      <w:pPr>
        <w:spacing w:after="0" w:line="240" w:lineRule="auto"/>
        <w:ind w:firstLine="708"/>
        <w:jc w:val="both"/>
        <w:rPr>
          <w:rFonts w:ascii="Times New Roman" w:hAnsi="Times New Roman" w:cs="Times New Roman"/>
          <w:sz w:val="24"/>
          <w:szCs w:val="24"/>
        </w:rPr>
      </w:pPr>
      <w:r w:rsidRPr="008906A3">
        <w:rPr>
          <w:rFonts w:ascii="Times New Roman" w:hAnsi="Times New Roman" w:cs="Times New Roman"/>
          <w:sz w:val="24"/>
          <w:szCs w:val="24"/>
        </w:rPr>
        <w:t xml:space="preserve">Odseky 1 a 2 ustanovujú konanie správcu zabezpečenia vo vlastnom mene, čo reflektuje úpravu Občianskeho zákonníka. Z dôvodu transparentnosti by mal správca zabezpečenia uvádzať, že koná ako správca zabezpečenia, inak je však plnohodnotným účastníkom konania. Upravuje sa pozícia správcu zabezpečenia ako zabezpečeného veriteľa, ktorý vo vlastnom mene na účet veriteľov vykonáva práva zo zabezpečenia. </w:t>
      </w:r>
    </w:p>
    <w:p w14:paraId="3F90187F" w14:textId="77777777" w:rsidR="00975511" w:rsidRDefault="00975511" w:rsidP="008906A3">
      <w:pPr>
        <w:spacing w:after="0" w:line="240" w:lineRule="auto"/>
        <w:ind w:firstLine="708"/>
        <w:jc w:val="both"/>
        <w:rPr>
          <w:rFonts w:ascii="Times New Roman" w:hAnsi="Times New Roman" w:cs="Times New Roman"/>
          <w:sz w:val="24"/>
          <w:szCs w:val="24"/>
        </w:rPr>
      </w:pPr>
    </w:p>
    <w:p w14:paraId="6A87BA5B" w14:textId="7548FEC4" w:rsidR="00975511" w:rsidRDefault="008906A3" w:rsidP="00AF66A3">
      <w:pPr>
        <w:spacing w:after="0" w:line="240" w:lineRule="auto"/>
        <w:ind w:firstLine="708"/>
        <w:jc w:val="both"/>
        <w:rPr>
          <w:rFonts w:ascii="Times New Roman" w:hAnsi="Times New Roman" w:cs="Times New Roman"/>
          <w:sz w:val="24"/>
          <w:szCs w:val="24"/>
        </w:rPr>
      </w:pPr>
      <w:r w:rsidRPr="008906A3">
        <w:rPr>
          <w:rFonts w:ascii="Times New Roman" w:hAnsi="Times New Roman" w:cs="Times New Roman"/>
          <w:sz w:val="24"/>
          <w:szCs w:val="24"/>
        </w:rPr>
        <w:lastRenderedPageBreak/>
        <w:t xml:space="preserve">Odsek 3 garantuje, že inštitút správy zabezpečenia záväzku nemôže slúžiť na obchádzanie pravidiel o spriaznenosti. Ak je veriteľ spriaznenou osobou dlžníka, bude mať táto skutočnosť dôsledky predpokladané zákonom, hoci na účet veriteľa vystupuje vo vlastnom mene správca zabezpečenia. Z tejto skutočnosti zároveň vyplýva, že správca môže samostatne hlasovať s hlasmi vyplývajúcimi z prihlásenej pohľadávky v časti, v ktorej patrí jednotlivým veriteľom. </w:t>
      </w:r>
    </w:p>
    <w:p w14:paraId="0AB959DF" w14:textId="38DBFD0D" w:rsidR="008906A3" w:rsidRPr="008906A3" w:rsidRDefault="008906A3" w:rsidP="008906A3">
      <w:pPr>
        <w:spacing w:after="0" w:line="240" w:lineRule="auto"/>
        <w:ind w:firstLine="708"/>
        <w:jc w:val="both"/>
        <w:rPr>
          <w:rFonts w:ascii="Times New Roman" w:hAnsi="Times New Roman" w:cs="Times New Roman"/>
          <w:sz w:val="24"/>
          <w:szCs w:val="24"/>
        </w:rPr>
      </w:pPr>
      <w:r w:rsidRPr="008906A3">
        <w:rPr>
          <w:rFonts w:ascii="Times New Roman" w:hAnsi="Times New Roman" w:cs="Times New Roman"/>
          <w:sz w:val="24"/>
          <w:szCs w:val="24"/>
        </w:rPr>
        <w:t xml:space="preserve">Odseky 4 a 5 upravujú spriaznenosť správcu zabezpečenia s dlžníkom. Takáto situácia nemá za následok podriadenosť pohľadávky, pretože tento následok by mala spriaznenosť veriteľov. Takýto správca by však v konaní nemal realizovať práva, pretože hrozí konflikt záujmov. </w:t>
      </w:r>
    </w:p>
    <w:p w14:paraId="4042548A" w14:textId="03B96AF3" w:rsidR="008906A3" w:rsidRPr="008237C7" w:rsidRDefault="008906A3" w:rsidP="008906A3">
      <w:pPr>
        <w:spacing w:after="0" w:line="240" w:lineRule="auto"/>
        <w:ind w:firstLine="708"/>
        <w:jc w:val="both"/>
        <w:rPr>
          <w:rFonts w:ascii="Times New Roman" w:hAnsi="Times New Roman" w:cs="Times New Roman"/>
          <w:sz w:val="24"/>
          <w:szCs w:val="24"/>
        </w:rPr>
      </w:pPr>
      <w:r w:rsidRPr="008906A3">
        <w:rPr>
          <w:rFonts w:ascii="Times New Roman" w:hAnsi="Times New Roman" w:cs="Times New Roman"/>
          <w:sz w:val="24"/>
          <w:szCs w:val="24"/>
        </w:rPr>
        <w:t>Odsek 6 upravuje vznik, zmenu alebo zánik správy zabezpečenia záväzku po začatí konania. Táto situácia je analogická postúpeniu pohľadávky.</w:t>
      </w:r>
    </w:p>
    <w:p w14:paraId="49AB7772" w14:textId="77777777" w:rsidR="008237C7" w:rsidRPr="008237C7" w:rsidRDefault="008237C7" w:rsidP="008237C7">
      <w:pPr>
        <w:spacing w:after="0" w:line="240" w:lineRule="auto"/>
        <w:jc w:val="both"/>
        <w:rPr>
          <w:rFonts w:ascii="Times New Roman" w:hAnsi="Times New Roman" w:cs="Times New Roman"/>
          <w:sz w:val="24"/>
          <w:szCs w:val="24"/>
        </w:rPr>
      </w:pPr>
    </w:p>
    <w:p w14:paraId="52123E68" w14:textId="70C01389" w:rsidR="008237C7" w:rsidRPr="008237C7" w:rsidRDefault="008237C7" w:rsidP="008237C7">
      <w:pPr>
        <w:spacing w:after="0" w:line="240" w:lineRule="auto"/>
        <w:jc w:val="both"/>
        <w:rPr>
          <w:rFonts w:ascii="Times New Roman" w:hAnsi="Times New Roman" w:cs="Times New Roman"/>
          <w:sz w:val="24"/>
          <w:szCs w:val="24"/>
          <w:u w:val="single"/>
        </w:rPr>
      </w:pPr>
      <w:r w:rsidRPr="008237C7">
        <w:rPr>
          <w:rFonts w:ascii="Times New Roman" w:hAnsi="Times New Roman" w:cs="Times New Roman"/>
          <w:sz w:val="24"/>
          <w:szCs w:val="24"/>
          <w:u w:val="single"/>
        </w:rPr>
        <w:t xml:space="preserve">K bodu </w:t>
      </w:r>
      <w:r w:rsidR="00E54663">
        <w:rPr>
          <w:rFonts w:ascii="Times New Roman" w:hAnsi="Times New Roman" w:cs="Times New Roman"/>
          <w:sz w:val="24"/>
          <w:szCs w:val="24"/>
          <w:u w:val="single"/>
        </w:rPr>
        <w:t>4</w:t>
      </w:r>
      <w:r w:rsidRPr="008237C7">
        <w:rPr>
          <w:rFonts w:ascii="Times New Roman" w:hAnsi="Times New Roman" w:cs="Times New Roman"/>
          <w:sz w:val="24"/>
          <w:szCs w:val="24"/>
          <w:u w:val="single"/>
        </w:rPr>
        <w:t xml:space="preserve"> [§ 3 ods. 5 a § 36 ods. 3 písm. j)]</w:t>
      </w:r>
    </w:p>
    <w:p w14:paraId="20F10E80" w14:textId="77777777" w:rsidR="008237C7" w:rsidRPr="008237C7" w:rsidRDefault="008237C7" w:rsidP="008237C7">
      <w:pPr>
        <w:spacing w:after="0" w:line="240" w:lineRule="auto"/>
        <w:jc w:val="both"/>
        <w:rPr>
          <w:rFonts w:ascii="Times New Roman" w:hAnsi="Times New Roman" w:cs="Times New Roman"/>
          <w:sz w:val="24"/>
          <w:szCs w:val="24"/>
        </w:rPr>
      </w:pPr>
    </w:p>
    <w:p w14:paraId="5AC5FB7F" w14:textId="77777777" w:rsidR="008237C7" w:rsidRPr="008237C7" w:rsidRDefault="008237C7" w:rsidP="008237C7">
      <w:pPr>
        <w:spacing w:after="0" w:line="240" w:lineRule="auto"/>
        <w:jc w:val="both"/>
        <w:rPr>
          <w:rFonts w:ascii="Times New Roman" w:hAnsi="Times New Roman" w:cs="Times New Roman"/>
          <w:sz w:val="24"/>
          <w:szCs w:val="24"/>
        </w:rPr>
      </w:pPr>
      <w:r w:rsidRPr="008237C7">
        <w:rPr>
          <w:rFonts w:ascii="Times New Roman" w:hAnsi="Times New Roman" w:cs="Times New Roman"/>
          <w:sz w:val="24"/>
          <w:szCs w:val="24"/>
        </w:rPr>
        <w:tab/>
        <w:t xml:space="preserve">Navrhovanou úpravou sa pojem „odborná starostlivosť“ nahrádza zjednocujúcim pojmom „náležitá starostlivosť“. </w:t>
      </w:r>
    </w:p>
    <w:p w14:paraId="784E1D69" w14:textId="77777777" w:rsidR="008237C7" w:rsidRPr="008237C7" w:rsidRDefault="008237C7" w:rsidP="008237C7">
      <w:pPr>
        <w:spacing w:after="0" w:line="240" w:lineRule="auto"/>
        <w:jc w:val="both"/>
        <w:rPr>
          <w:rFonts w:ascii="Times New Roman" w:hAnsi="Times New Roman" w:cs="Times New Roman"/>
          <w:sz w:val="24"/>
          <w:szCs w:val="24"/>
        </w:rPr>
      </w:pPr>
    </w:p>
    <w:p w14:paraId="67CB4306" w14:textId="0CFC97E0" w:rsidR="008237C7" w:rsidRPr="008237C7" w:rsidRDefault="008237C7" w:rsidP="008237C7">
      <w:pPr>
        <w:spacing w:after="0" w:line="240" w:lineRule="auto"/>
        <w:jc w:val="both"/>
        <w:rPr>
          <w:rFonts w:ascii="Times New Roman" w:hAnsi="Times New Roman" w:cs="Times New Roman"/>
          <w:sz w:val="24"/>
          <w:szCs w:val="24"/>
          <w:u w:val="single"/>
        </w:rPr>
      </w:pPr>
      <w:r w:rsidRPr="008237C7">
        <w:rPr>
          <w:rFonts w:ascii="Times New Roman" w:hAnsi="Times New Roman" w:cs="Times New Roman"/>
          <w:sz w:val="24"/>
          <w:szCs w:val="24"/>
          <w:u w:val="single"/>
        </w:rPr>
        <w:t xml:space="preserve">K bodu </w:t>
      </w:r>
      <w:r w:rsidR="00E54663">
        <w:rPr>
          <w:rFonts w:ascii="Times New Roman" w:hAnsi="Times New Roman" w:cs="Times New Roman"/>
          <w:sz w:val="24"/>
          <w:szCs w:val="24"/>
          <w:u w:val="single"/>
        </w:rPr>
        <w:t>5</w:t>
      </w:r>
      <w:r w:rsidRPr="008237C7">
        <w:rPr>
          <w:rFonts w:ascii="Times New Roman" w:hAnsi="Times New Roman" w:cs="Times New Roman"/>
          <w:sz w:val="24"/>
          <w:szCs w:val="24"/>
          <w:u w:val="single"/>
        </w:rPr>
        <w:t xml:space="preserve"> a </w:t>
      </w:r>
      <w:r w:rsidR="008906A3">
        <w:rPr>
          <w:rFonts w:ascii="Times New Roman" w:hAnsi="Times New Roman" w:cs="Times New Roman"/>
          <w:sz w:val="24"/>
          <w:szCs w:val="24"/>
          <w:u w:val="single"/>
        </w:rPr>
        <w:t>9</w:t>
      </w:r>
      <w:r w:rsidRPr="008237C7">
        <w:rPr>
          <w:rFonts w:ascii="Times New Roman" w:hAnsi="Times New Roman" w:cs="Times New Roman"/>
          <w:sz w:val="24"/>
          <w:szCs w:val="24"/>
          <w:u w:val="single"/>
        </w:rPr>
        <w:t xml:space="preserve"> [§ 19 ods. 2, § 33 ods. 1 písm. a) a b) a § 35 ods. 1]</w:t>
      </w:r>
    </w:p>
    <w:p w14:paraId="7BD71D02" w14:textId="77777777" w:rsidR="008237C7" w:rsidRPr="008237C7" w:rsidRDefault="008237C7" w:rsidP="008237C7">
      <w:pPr>
        <w:spacing w:after="0" w:line="240" w:lineRule="auto"/>
        <w:jc w:val="both"/>
        <w:rPr>
          <w:rFonts w:ascii="Times New Roman" w:hAnsi="Times New Roman" w:cs="Times New Roman"/>
          <w:sz w:val="24"/>
          <w:szCs w:val="24"/>
        </w:rPr>
      </w:pPr>
    </w:p>
    <w:p w14:paraId="0680E225" w14:textId="77777777" w:rsidR="008237C7" w:rsidRPr="008237C7" w:rsidRDefault="008237C7" w:rsidP="008237C7">
      <w:pPr>
        <w:spacing w:after="0" w:line="240" w:lineRule="auto"/>
        <w:jc w:val="both"/>
        <w:rPr>
          <w:rFonts w:ascii="Times New Roman" w:hAnsi="Times New Roman" w:cs="Times New Roman"/>
          <w:sz w:val="24"/>
          <w:szCs w:val="24"/>
        </w:rPr>
      </w:pPr>
      <w:r w:rsidRPr="008237C7">
        <w:rPr>
          <w:rFonts w:ascii="Times New Roman" w:hAnsi="Times New Roman" w:cs="Times New Roman"/>
          <w:sz w:val="24"/>
          <w:szCs w:val="24"/>
        </w:rPr>
        <w:tab/>
        <w:t xml:space="preserve">Navrhovanými úpravami sa terminológia zákona zosúlaďuje s vymedzením imania, dlhu a záväzku podľa nového Občianskeho zákonníka. Keďže imanie osoby zahŕňa jej majetok a dlhy a záväzok označuje právny vzťah medzi veriteľom a dlžníkom, pôvodné vymedzenie sa nahrádza príslušnými zákonnými pojmami. </w:t>
      </w:r>
    </w:p>
    <w:p w14:paraId="19706835" w14:textId="77777777" w:rsidR="008237C7" w:rsidRPr="008237C7" w:rsidRDefault="008237C7" w:rsidP="008237C7">
      <w:pPr>
        <w:spacing w:after="0" w:line="240" w:lineRule="auto"/>
        <w:jc w:val="both"/>
        <w:rPr>
          <w:rFonts w:ascii="Times New Roman" w:hAnsi="Times New Roman" w:cs="Times New Roman"/>
          <w:sz w:val="24"/>
          <w:szCs w:val="24"/>
        </w:rPr>
      </w:pPr>
    </w:p>
    <w:p w14:paraId="085A66AA" w14:textId="2EA86DF7" w:rsidR="008237C7" w:rsidRPr="008237C7" w:rsidRDefault="008237C7" w:rsidP="008237C7">
      <w:pPr>
        <w:spacing w:after="0" w:line="240" w:lineRule="auto"/>
        <w:jc w:val="both"/>
        <w:rPr>
          <w:rFonts w:ascii="Times New Roman" w:hAnsi="Times New Roman" w:cs="Times New Roman"/>
          <w:sz w:val="24"/>
          <w:szCs w:val="24"/>
          <w:u w:val="single"/>
        </w:rPr>
      </w:pPr>
      <w:r w:rsidRPr="008237C7">
        <w:rPr>
          <w:rFonts w:ascii="Times New Roman" w:hAnsi="Times New Roman" w:cs="Times New Roman"/>
          <w:sz w:val="24"/>
          <w:szCs w:val="24"/>
          <w:u w:val="single"/>
        </w:rPr>
        <w:t xml:space="preserve">K bodom </w:t>
      </w:r>
      <w:r w:rsidR="00E54663">
        <w:rPr>
          <w:rFonts w:ascii="Times New Roman" w:hAnsi="Times New Roman" w:cs="Times New Roman"/>
          <w:sz w:val="24"/>
          <w:szCs w:val="24"/>
          <w:u w:val="single"/>
        </w:rPr>
        <w:t>6</w:t>
      </w:r>
      <w:r w:rsidRPr="008237C7">
        <w:rPr>
          <w:rFonts w:ascii="Times New Roman" w:hAnsi="Times New Roman" w:cs="Times New Roman"/>
          <w:sz w:val="24"/>
          <w:szCs w:val="24"/>
          <w:u w:val="single"/>
        </w:rPr>
        <w:t xml:space="preserve"> a </w:t>
      </w:r>
      <w:r w:rsidR="008906A3">
        <w:rPr>
          <w:rFonts w:ascii="Times New Roman" w:hAnsi="Times New Roman" w:cs="Times New Roman"/>
          <w:sz w:val="24"/>
          <w:szCs w:val="24"/>
          <w:u w:val="single"/>
        </w:rPr>
        <w:t>8</w:t>
      </w:r>
      <w:r w:rsidRPr="008237C7">
        <w:rPr>
          <w:rFonts w:ascii="Times New Roman" w:hAnsi="Times New Roman" w:cs="Times New Roman"/>
          <w:sz w:val="24"/>
          <w:szCs w:val="24"/>
          <w:u w:val="single"/>
        </w:rPr>
        <w:t xml:space="preserve"> (§ 19 ods. 3 a § 34 ods. 4)</w:t>
      </w:r>
    </w:p>
    <w:p w14:paraId="0F213E16" w14:textId="77777777" w:rsidR="008237C7" w:rsidRPr="008237C7" w:rsidRDefault="008237C7" w:rsidP="008237C7">
      <w:pPr>
        <w:spacing w:after="0" w:line="240" w:lineRule="auto"/>
        <w:jc w:val="both"/>
        <w:rPr>
          <w:rFonts w:ascii="Times New Roman" w:hAnsi="Times New Roman" w:cs="Times New Roman"/>
          <w:sz w:val="24"/>
          <w:szCs w:val="24"/>
        </w:rPr>
      </w:pPr>
    </w:p>
    <w:p w14:paraId="0957798F" w14:textId="77777777" w:rsidR="008237C7" w:rsidRDefault="008237C7" w:rsidP="008237C7">
      <w:pPr>
        <w:spacing w:after="0" w:line="240" w:lineRule="auto"/>
        <w:jc w:val="both"/>
        <w:rPr>
          <w:rFonts w:ascii="Times New Roman" w:hAnsi="Times New Roman" w:cs="Times New Roman"/>
          <w:sz w:val="24"/>
          <w:szCs w:val="24"/>
        </w:rPr>
      </w:pPr>
      <w:r w:rsidRPr="008237C7">
        <w:rPr>
          <w:rFonts w:ascii="Times New Roman" w:hAnsi="Times New Roman" w:cs="Times New Roman"/>
          <w:sz w:val="24"/>
          <w:szCs w:val="24"/>
        </w:rPr>
        <w:tab/>
        <w:t xml:space="preserve">Navrhovanými úpravami sa terminológia týkajúca sa uskutočnenia právnych úkonov zosúlaďuje s terminológiou nového Občianskeho zákonníka. </w:t>
      </w:r>
    </w:p>
    <w:p w14:paraId="06916FAD" w14:textId="77777777" w:rsidR="008906A3" w:rsidRDefault="008906A3" w:rsidP="008237C7">
      <w:pPr>
        <w:spacing w:after="0" w:line="240" w:lineRule="auto"/>
        <w:jc w:val="both"/>
        <w:rPr>
          <w:rFonts w:ascii="Times New Roman" w:hAnsi="Times New Roman" w:cs="Times New Roman"/>
          <w:sz w:val="24"/>
          <w:szCs w:val="24"/>
        </w:rPr>
      </w:pPr>
    </w:p>
    <w:p w14:paraId="09CE424E" w14:textId="2CBEA04A" w:rsidR="008906A3" w:rsidRPr="008906A3" w:rsidRDefault="008906A3" w:rsidP="008237C7">
      <w:pPr>
        <w:spacing w:after="0" w:line="240" w:lineRule="auto"/>
        <w:jc w:val="both"/>
        <w:rPr>
          <w:rFonts w:ascii="Times New Roman" w:hAnsi="Times New Roman" w:cs="Times New Roman"/>
          <w:sz w:val="24"/>
          <w:szCs w:val="24"/>
          <w:u w:val="single"/>
        </w:rPr>
      </w:pPr>
      <w:r w:rsidRPr="008906A3">
        <w:rPr>
          <w:rFonts w:ascii="Times New Roman" w:hAnsi="Times New Roman" w:cs="Times New Roman"/>
          <w:sz w:val="24"/>
          <w:szCs w:val="24"/>
          <w:u w:val="single"/>
        </w:rPr>
        <w:t>K bodu 7 (§ 29 ods. 1)</w:t>
      </w:r>
    </w:p>
    <w:p w14:paraId="3B2A1EB4" w14:textId="77777777" w:rsidR="008906A3" w:rsidRDefault="008906A3" w:rsidP="008237C7">
      <w:pPr>
        <w:spacing w:after="0" w:line="240" w:lineRule="auto"/>
        <w:jc w:val="both"/>
        <w:rPr>
          <w:rFonts w:ascii="Times New Roman" w:hAnsi="Times New Roman" w:cs="Times New Roman"/>
          <w:sz w:val="24"/>
          <w:szCs w:val="24"/>
        </w:rPr>
      </w:pPr>
    </w:p>
    <w:p w14:paraId="4E9E4F0C" w14:textId="06A6FFD6" w:rsidR="008906A3" w:rsidRDefault="008906A3" w:rsidP="008906A3">
      <w:pPr>
        <w:spacing w:after="0" w:line="240" w:lineRule="auto"/>
        <w:ind w:firstLine="708"/>
        <w:jc w:val="both"/>
        <w:rPr>
          <w:rFonts w:ascii="Times New Roman" w:hAnsi="Times New Roman" w:cs="Times New Roman"/>
          <w:sz w:val="24"/>
          <w:szCs w:val="24"/>
        </w:rPr>
      </w:pPr>
      <w:r w:rsidRPr="008906A3">
        <w:rPr>
          <w:rFonts w:ascii="Times New Roman" w:hAnsi="Times New Roman" w:cs="Times New Roman"/>
          <w:sz w:val="24"/>
          <w:szCs w:val="24"/>
        </w:rPr>
        <w:t>Legislatívno-technická úprava, aby zoznam veriteľov  obsahoval relevantné údaje.</w:t>
      </w:r>
    </w:p>
    <w:p w14:paraId="31E75363" w14:textId="77777777" w:rsidR="008906A3" w:rsidRDefault="008906A3" w:rsidP="008906A3">
      <w:pPr>
        <w:spacing w:after="0" w:line="240" w:lineRule="auto"/>
        <w:jc w:val="both"/>
        <w:rPr>
          <w:rFonts w:ascii="Times New Roman" w:hAnsi="Times New Roman" w:cs="Times New Roman"/>
          <w:sz w:val="24"/>
          <w:szCs w:val="24"/>
        </w:rPr>
      </w:pPr>
    </w:p>
    <w:p w14:paraId="734C77D1" w14:textId="1931F275" w:rsidR="008906A3" w:rsidRPr="008906A3" w:rsidRDefault="008906A3" w:rsidP="008906A3">
      <w:pPr>
        <w:spacing w:after="0" w:line="240" w:lineRule="auto"/>
        <w:jc w:val="both"/>
        <w:rPr>
          <w:rFonts w:ascii="Times New Roman" w:hAnsi="Times New Roman" w:cs="Times New Roman"/>
          <w:sz w:val="24"/>
          <w:szCs w:val="24"/>
          <w:u w:val="single"/>
        </w:rPr>
      </w:pPr>
      <w:r w:rsidRPr="008906A3">
        <w:rPr>
          <w:rFonts w:ascii="Times New Roman" w:hAnsi="Times New Roman" w:cs="Times New Roman"/>
          <w:sz w:val="24"/>
          <w:szCs w:val="24"/>
          <w:u w:val="single"/>
        </w:rPr>
        <w:t>K bodu 10 (§69b)</w:t>
      </w:r>
    </w:p>
    <w:p w14:paraId="28D39438" w14:textId="77777777" w:rsidR="008906A3" w:rsidRDefault="008906A3" w:rsidP="008906A3">
      <w:pPr>
        <w:spacing w:after="0" w:line="240" w:lineRule="auto"/>
        <w:jc w:val="both"/>
        <w:rPr>
          <w:rFonts w:ascii="Times New Roman" w:hAnsi="Times New Roman" w:cs="Times New Roman"/>
          <w:sz w:val="24"/>
          <w:szCs w:val="24"/>
        </w:rPr>
      </w:pPr>
    </w:p>
    <w:p w14:paraId="437A43C0" w14:textId="1F1D20DB" w:rsidR="008906A3" w:rsidRPr="008237C7" w:rsidRDefault="008906A3" w:rsidP="008906A3">
      <w:pPr>
        <w:spacing w:after="0" w:line="240" w:lineRule="auto"/>
        <w:ind w:firstLine="708"/>
        <w:jc w:val="both"/>
        <w:rPr>
          <w:rFonts w:ascii="Times New Roman" w:hAnsi="Times New Roman" w:cs="Times New Roman"/>
          <w:sz w:val="24"/>
          <w:szCs w:val="24"/>
        </w:rPr>
      </w:pPr>
      <w:r w:rsidRPr="008906A3">
        <w:rPr>
          <w:rFonts w:ascii="Times New Roman" w:hAnsi="Times New Roman" w:cs="Times New Roman"/>
          <w:sz w:val="24"/>
          <w:szCs w:val="24"/>
        </w:rPr>
        <w:t>Navrhuje sa štandardný intertemporálny režim.</w:t>
      </w:r>
    </w:p>
    <w:p w14:paraId="7BDF12D3" w14:textId="77777777" w:rsidR="008237C7" w:rsidRPr="008237C7" w:rsidRDefault="008237C7" w:rsidP="008237C7">
      <w:pPr>
        <w:spacing w:after="0" w:line="240" w:lineRule="auto"/>
        <w:jc w:val="both"/>
        <w:rPr>
          <w:rFonts w:ascii="Times New Roman" w:hAnsi="Times New Roman" w:cs="Times New Roman"/>
          <w:sz w:val="24"/>
          <w:szCs w:val="24"/>
        </w:rPr>
      </w:pPr>
    </w:p>
    <w:p w14:paraId="37E22B7A" w14:textId="4562D82E" w:rsidR="008237C7" w:rsidRPr="008237C7" w:rsidRDefault="008237C7" w:rsidP="008237C7">
      <w:pPr>
        <w:spacing w:after="0" w:line="240" w:lineRule="auto"/>
        <w:jc w:val="both"/>
        <w:rPr>
          <w:rFonts w:ascii="Times New Roman" w:hAnsi="Times New Roman" w:cs="Times New Roman"/>
          <w:sz w:val="24"/>
          <w:szCs w:val="24"/>
          <w:u w:val="single"/>
        </w:rPr>
      </w:pPr>
      <w:r w:rsidRPr="008237C7">
        <w:rPr>
          <w:rFonts w:ascii="Times New Roman" w:hAnsi="Times New Roman" w:cs="Times New Roman"/>
          <w:sz w:val="24"/>
          <w:szCs w:val="24"/>
          <w:u w:val="single"/>
        </w:rPr>
        <w:t xml:space="preserve">K bodu </w:t>
      </w:r>
      <w:r w:rsidR="008906A3">
        <w:rPr>
          <w:rFonts w:ascii="Times New Roman" w:hAnsi="Times New Roman" w:cs="Times New Roman"/>
          <w:sz w:val="24"/>
          <w:szCs w:val="24"/>
          <w:u w:val="single"/>
        </w:rPr>
        <w:t>11</w:t>
      </w:r>
    </w:p>
    <w:p w14:paraId="7AAAC6DA" w14:textId="77777777" w:rsidR="008237C7" w:rsidRPr="008237C7" w:rsidRDefault="008237C7" w:rsidP="008237C7">
      <w:pPr>
        <w:spacing w:after="0" w:line="240" w:lineRule="auto"/>
        <w:jc w:val="both"/>
        <w:rPr>
          <w:rFonts w:ascii="Times New Roman" w:hAnsi="Times New Roman" w:cs="Times New Roman"/>
          <w:sz w:val="24"/>
          <w:szCs w:val="24"/>
        </w:rPr>
      </w:pPr>
    </w:p>
    <w:p w14:paraId="380C58FF" w14:textId="1F3E3F5D" w:rsidR="005F7783" w:rsidRDefault="008237C7" w:rsidP="008237C7">
      <w:pPr>
        <w:spacing w:after="0" w:line="240" w:lineRule="auto"/>
        <w:jc w:val="both"/>
        <w:rPr>
          <w:rFonts w:ascii="Times New Roman" w:hAnsi="Times New Roman" w:cs="Times New Roman"/>
          <w:sz w:val="24"/>
          <w:szCs w:val="24"/>
        </w:rPr>
      </w:pPr>
      <w:r w:rsidRPr="008237C7">
        <w:rPr>
          <w:rFonts w:ascii="Times New Roman" w:hAnsi="Times New Roman" w:cs="Times New Roman"/>
          <w:sz w:val="24"/>
          <w:szCs w:val="24"/>
        </w:rPr>
        <w:tab/>
        <w:t>Nový Občiansky zákonník rozlišuje záväzok ako právny vzťah medzi veriteľom a dlžníkom a dlh ako povinnosť dlžníka plniť. Keďže v dotknutých ustanoveniach zákona ide o povinnosti dlžníka, pojem „záväzok“ sa nahrádza pojmom „dlh“</w:t>
      </w:r>
      <w:r w:rsidR="009255B2">
        <w:rPr>
          <w:rFonts w:ascii="Times New Roman" w:hAnsi="Times New Roman" w:cs="Times New Roman"/>
          <w:sz w:val="24"/>
          <w:szCs w:val="24"/>
        </w:rPr>
        <w:t>.</w:t>
      </w:r>
    </w:p>
    <w:p w14:paraId="7478318C" w14:textId="77777777" w:rsidR="008237C7" w:rsidRDefault="008237C7" w:rsidP="008F4E71">
      <w:pPr>
        <w:spacing w:after="0" w:line="240" w:lineRule="auto"/>
        <w:jc w:val="both"/>
        <w:rPr>
          <w:rFonts w:ascii="Times New Roman" w:hAnsi="Times New Roman" w:cs="Times New Roman"/>
          <w:sz w:val="24"/>
          <w:szCs w:val="24"/>
        </w:rPr>
      </w:pPr>
    </w:p>
    <w:p w14:paraId="780B3092" w14:textId="5529666B" w:rsidR="008F4E71" w:rsidRDefault="008F4E71" w:rsidP="0079600F">
      <w:pPr>
        <w:pStyle w:val="Nadpis1"/>
      </w:pPr>
    </w:p>
    <w:p w14:paraId="60535104" w14:textId="16164A6F" w:rsidR="008F4E71" w:rsidRPr="00D2084E" w:rsidRDefault="008F4E71" w:rsidP="008F4E71">
      <w:pPr>
        <w:spacing w:after="0" w:line="240" w:lineRule="auto"/>
        <w:jc w:val="both"/>
        <w:rPr>
          <w:rFonts w:ascii="Times New Roman" w:hAnsi="Times New Roman" w:cs="Times New Roman"/>
          <w:i/>
          <w:iCs/>
          <w:sz w:val="24"/>
          <w:szCs w:val="24"/>
        </w:rPr>
      </w:pPr>
      <w:r w:rsidRPr="00D2084E">
        <w:rPr>
          <w:rFonts w:ascii="Times New Roman" w:hAnsi="Times New Roman" w:cs="Times New Roman"/>
          <w:i/>
          <w:iCs/>
          <w:sz w:val="24"/>
          <w:szCs w:val="24"/>
        </w:rPr>
        <w:t>(zákon č</w:t>
      </w:r>
      <w:r>
        <w:rPr>
          <w:rFonts w:ascii="Times New Roman" w:hAnsi="Times New Roman" w:cs="Times New Roman"/>
          <w:i/>
          <w:iCs/>
          <w:sz w:val="24"/>
          <w:szCs w:val="24"/>
        </w:rPr>
        <w:t>. 121/2022 Z. z. o</w:t>
      </w:r>
      <w:r w:rsidR="00EF4DD5">
        <w:rPr>
          <w:rFonts w:ascii="Times New Roman" w:hAnsi="Times New Roman" w:cs="Times New Roman"/>
          <w:i/>
          <w:iCs/>
          <w:sz w:val="24"/>
          <w:szCs w:val="24"/>
        </w:rPr>
        <w:t> príspevkoch z fondov Európskej únie a o zmene a doplnení niektorých zákonov v znení neskorších predpisov</w:t>
      </w:r>
      <w:r w:rsidRPr="00D2084E">
        <w:rPr>
          <w:rFonts w:ascii="Times New Roman" w:hAnsi="Times New Roman" w:cs="Times New Roman"/>
          <w:i/>
          <w:iCs/>
          <w:sz w:val="24"/>
          <w:szCs w:val="24"/>
        </w:rPr>
        <w:t>)</w:t>
      </w:r>
    </w:p>
    <w:p w14:paraId="4EE310E0" w14:textId="77777777" w:rsidR="008F4E71" w:rsidRPr="00F45E31" w:rsidRDefault="008F4E71" w:rsidP="008F4E71">
      <w:pPr>
        <w:spacing w:after="0" w:line="240" w:lineRule="auto"/>
        <w:jc w:val="both"/>
        <w:rPr>
          <w:rFonts w:ascii="Times New Roman" w:eastAsia="Times New Roman" w:hAnsi="Times New Roman" w:cs="Times New Roman"/>
          <w:sz w:val="24"/>
          <w:szCs w:val="24"/>
          <w:lang w:eastAsia="sk-SK"/>
        </w:rPr>
      </w:pPr>
    </w:p>
    <w:p w14:paraId="02ACDB9B" w14:textId="075FECD1" w:rsidR="005527CB" w:rsidRPr="000D1F26" w:rsidRDefault="00465B38" w:rsidP="007A5E59">
      <w:pPr>
        <w:spacing w:after="0" w:line="240" w:lineRule="auto"/>
        <w:jc w:val="both"/>
        <w:rPr>
          <w:rFonts w:ascii="Times New Roman" w:hAnsi="Times New Roman" w:cs="Times New Roman"/>
          <w:bCs/>
          <w:sz w:val="24"/>
          <w:szCs w:val="24"/>
          <w:u w:val="single"/>
        </w:rPr>
      </w:pPr>
      <w:r w:rsidRPr="000D1F26">
        <w:rPr>
          <w:rFonts w:ascii="Times New Roman" w:hAnsi="Times New Roman" w:cs="Times New Roman"/>
          <w:bCs/>
          <w:sz w:val="24"/>
          <w:szCs w:val="24"/>
          <w:u w:val="single"/>
        </w:rPr>
        <w:t>K bodom 1, 5</w:t>
      </w:r>
      <w:r w:rsidR="0082273A" w:rsidRPr="000D1F26">
        <w:rPr>
          <w:rFonts w:ascii="Times New Roman" w:hAnsi="Times New Roman" w:cs="Times New Roman"/>
          <w:bCs/>
          <w:sz w:val="24"/>
          <w:szCs w:val="24"/>
          <w:u w:val="single"/>
        </w:rPr>
        <w:t xml:space="preserve"> a</w:t>
      </w:r>
      <w:r w:rsidR="000D1F26" w:rsidRPr="000D1F26">
        <w:rPr>
          <w:rFonts w:ascii="Times New Roman" w:hAnsi="Times New Roman" w:cs="Times New Roman"/>
          <w:bCs/>
          <w:sz w:val="24"/>
          <w:szCs w:val="24"/>
          <w:u w:val="single"/>
        </w:rPr>
        <w:t> </w:t>
      </w:r>
      <w:r w:rsidR="0082273A" w:rsidRPr="000D1F26">
        <w:rPr>
          <w:rFonts w:ascii="Times New Roman" w:hAnsi="Times New Roman" w:cs="Times New Roman"/>
          <w:bCs/>
          <w:sz w:val="24"/>
          <w:szCs w:val="24"/>
          <w:u w:val="single"/>
        </w:rPr>
        <w:t>15</w:t>
      </w:r>
    </w:p>
    <w:p w14:paraId="3BEA6FD4" w14:textId="77777777" w:rsidR="000D1F26" w:rsidRPr="000D1F26" w:rsidRDefault="000D1F26" w:rsidP="007A5E59">
      <w:pPr>
        <w:spacing w:after="0" w:line="240" w:lineRule="auto"/>
        <w:jc w:val="both"/>
        <w:rPr>
          <w:rFonts w:ascii="Times New Roman" w:hAnsi="Times New Roman" w:cs="Times New Roman"/>
          <w:bCs/>
          <w:sz w:val="24"/>
          <w:szCs w:val="24"/>
          <w:u w:val="single"/>
        </w:rPr>
      </w:pPr>
    </w:p>
    <w:p w14:paraId="30D4D011" w14:textId="013E5FAD" w:rsidR="000D1F26" w:rsidRPr="000D1F26" w:rsidRDefault="000D1F26" w:rsidP="000D1F26">
      <w:pPr>
        <w:spacing w:after="0" w:line="240" w:lineRule="auto"/>
        <w:ind w:firstLine="708"/>
        <w:jc w:val="both"/>
        <w:rPr>
          <w:rFonts w:ascii="Times New Roman" w:hAnsi="Times New Roman" w:cs="Times New Roman"/>
          <w:sz w:val="24"/>
          <w:szCs w:val="24"/>
        </w:rPr>
      </w:pPr>
      <w:r w:rsidRPr="00CA37BB">
        <w:rPr>
          <w:rFonts w:ascii="Times New Roman" w:hAnsi="Times New Roman" w:cs="Times New Roman"/>
          <w:sz w:val="24"/>
          <w:szCs w:val="24"/>
        </w:rPr>
        <w:lastRenderedPageBreak/>
        <w:t>Občiansky zákonník v súvislosti s právnymi úkonmi používa slovné spojenie „právny úkon uskutočnený“, resp. „uskutoční právny úkon“. Ide o terminologické zjednotenie s novým Občianskym zákonníkom.</w:t>
      </w:r>
      <w:r>
        <w:rPr>
          <w:rFonts w:ascii="Times New Roman" w:hAnsi="Times New Roman" w:cs="Times New Roman"/>
          <w:bCs/>
          <w:sz w:val="24"/>
          <w:szCs w:val="24"/>
        </w:rPr>
        <w:tab/>
      </w:r>
    </w:p>
    <w:p w14:paraId="333F616B" w14:textId="77777777" w:rsidR="0082273A" w:rsidRDefault="0082273A" w:rsidP="007A5E59">
      <w:pPr>
        <w:spacing w:after="0" w:line="240" w:lineRule="auto"/>
        <w:jc w:val="both"/>
        <w:rPr>
          <w:rFonts w:ascii="Times New Roman" w:hAnsi="Times New Roman" w:cs="Times New Roman"/>
          <w:bCs/>
          <w:sz w:val="24"/>
          <w:szCs w:val="24"/>
        </w:rPr>
      </w:pPr>
    </w:p>
    <w:p w14:paraId="2A3EC945" w14:textId="3B03A58B" w:rsidR="0082273A" w:rsidRPr="000D1F26" w:rsidRDefault="0082273A" w:rsidP="007A5E59">
      <w:pPr>
        <w:spacing w:after="0" w:line="240" w:lineRule="auto"/>
        <w:jc w:val="both"/>
        <w:rPr>
          <w:rFonts w:ascii="Times New Roman" w:hAnsi="Times New Roman" w:cs="Times New Roman"/>
          <w:bCs/>
          <w:sz w:val="24"/>
          <w:szCs w:val="24"/>
          <w:u w:val="single"/>
        </w:rPr>
      </w:pPr>
      <w:r w:rsidRPr="000D1F26">
        <w:rPr>
          <w:rFonts w:ascii="Times New Roman" w:hAnsi="Times New Roman" w:cs="Times New Roman"/>
          <w:bCs/>
          <w:sz w:val="24"/>
          <w:szCs w:val="24"/>
          <w:u w:val="single"/>
        </w:rPr>
        <w:t>K bodom 2</w:t>
      </w:r>
      <w:r w:rsidR="007D41FD" w:rsidRPr="000D1F26">
        <w:rPr>
          <w:rFonts w:ascii="Times New Roman" w:hAnsi="Times New Roman" w:cs="Times New Roman"/>
          <w:bCs/>
          <w:sz w:val="24"/>
          <w:szCs w:val="24"/>
          <w:u w:val="single"/>
        </w:rPr>
        <w:t>, 13 a 14</w:t>
      </w:r>
    </w:p>
    <w:p w14:paraId="3E0932CC" w14:textId="77777777" w:rsidR="007D41FD" w:rsidRDefault="007D41FD" w:rsidP="007A5E59">
      <w:pPr>
        <w:spacing w:after="0" w:line="240" w:lineRule="auto"/>
        <w:jc w:val="both"/>
        <w:rPr>
          <w:rFonts w:ascii="Times New Roman" w:hAnsi="Times New Roman" w:cs="Times New Roman"/>
          <w:bCs/>
          <w:sz w:val="24"/>
          <w:szCs w:val="24"/>
        </w:rPr>
      </w:pPr>
    </w:p>
    <w:p w14:paraId="1BCECF63" w14:textId="0D038947" w:rsidR="000D1F26" w:rsidRDefault="000D1F26" w:rsidP="007A5E59">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16165B" w:rsidRPr="0003873D">
        <w:rPr>
          <w:rFonts w:ascii="Times New Roman" w:hAnsi="Times New Roman" w:cs="Times New Roman"/>
          <w:sz w:val="24"/>
          <w:szCs w:val="24"/>
        </w:rPr>
        <w:t>Navrhuje sa terminologické zosúladenie zákona s novým Občianskym zákonníkom, ktorý v súvislosti so zmluvami používa slovné spojenie „uzavretá zmluva“ alebo „zmluva sa uzaviera“, nie „uzatvorená zmluva“ alebo „zmluva sa uzatvára“.</w:t>
      </w:r>
    </w:p>
    <w:p w14:paraId="676828C2" w14:textId="77777777" w:rsidR="00975511" w:rsidRDefault="00975511" w:rsidP="007A5E59">
      <w:pPr>
        <w:spacing w:after="0" w:line="240" w:lineRule="auto"/>
        <w:jc w:val="both"/>
        <w:rPr>
          <w:rFonts w:ascii="Times New Roman" w:hAnsi="Times New Roman" w:cs="Times New Roman"/>
          <w:bCs/>
          <w:sz w:val="24"/>
          <w:szCs w:val="24"/>
          <w:u w:val="single"/>
        </w:rPr>
      </w:pPr>
    </w:p>
    <w:p w14:paraId="1539CD0E" w14:textId="4EFD530E" w:rsidR="007D41FD" w:rsidRPr="0016165B" w:rsidRDefault="007D41FD" w:rsidP="007A5E59">
      <w:pPr>
        <w:spacing w:after="0" w:line="240" w:lineRule="auto"/>
        <w:jc w:val="both"/>
        <w:rPr>
          <w:rFonts w:ascii="Times New Roman" w:hAnsi="Times New Roman" w:cs="Times New Roman"/>
          <w:bCs/>
          <w:sz w:val="24"/>
          <w:szCs w:val="24"/>
          <w:u w:val="single"/>
        </w:rPr>
      </w:pPr>
      <w:r w:rsidRPr="0016165B">
        <w:rPr>
          <w:rFonts w:ascii="Times New Roman" w:hAnsi="Times New Roman" w:cs="Times New Roman"/>
          <w:bCs/>
          <w:sz w:val="24"/>
          <w:szCs w:val="24"/>
          <w:u w:val="single"/>
        </w:rPr>
        <w:t>K</w:t>
      </w:r>
      <w:r w:rsidR="0016165B">
        <w:rPr>
          <w:rFonts w:ascii="Times New Roman" w:hAnsi="Times New Roman" w:cs="Times New Roman"/>
          <w:bCs/>
          <w:sz w:val="24"/>
          <w:szCs w:val="24"/>
          <w:u w:val="single"/>
        </w:rPr>
        <w:t> </w:t>
      </w:r>
      <w:r w:rsidRPr="0016165B">
        <w:rPr>
          <w:rFonts w:ascii="Times New Roman" w:hAnsi="Times New Roman" w:cs="Times New Roman"/>
          <w:bCs/>
          <w:sz w:val="24"/>
          <w:szCs w:val="24"/>
          <w:u w:val="single"/>
        </w:rPr>
        <w:t>bodo</w:t>
      </w:r>
      <w:r w:rsidR="00452731" w:rsidRPr="0016165B">
        <w:rPr>
          <w:rFonts w:ascii="Times New Roman" w:hAnsi="Times New Roman" w:cs="Times New Roman"/>
          <w:bCs/>
          <w:sz w:val="24"/>
          <w:szCs w:val="24"/>
          <w:u w:val="single"/>
        </w:rPr>
        <w:t xml:space="preserve">m 3, </w:t>
      </w:r>
      <w:r w:rsidR="00811EFD" w:rsidRPr="0016165B">
        <w:rPr>
          <w:rFonts w:ascii="Times New Roman" w:hAnsi="Times New Roman" w:cs="Times New Roman"/>
          <w:bCs/>
          <w:sz w:val="24"/>
          <w:szCs w:val="24"/>
          <w:u w:val="single"/>
        </w:rPr>
        <w:t>4</w:t>
      </w:r>
      <w:r w:rsidR="007E7418" w:rsidRPr="0016165B">
        <w:rPr>
          <w:rFonts w:ascii="Times New Roman" w:hAnsi="Times New Roman" w:cs="Times New Roman"/>
          <w:bCs/>
          <w:sz w:val="24"/>
          <w:szCs w:val="24"/>
          <w:u w:val="single"/>
        </w:rPr>
        <w:t>, 9</w:t>
      </w:r>
      <w:r w:rsidR="00FB0AE6" w:rsidRPr="0016165B">
        <w:rPr>
          <w:rFonts w:ascii="Times New Roman" w:hAnsi="Times New Roman" w:cs="Times New Roman"/>
          <w:bCs/>
          <w:sz w:val="24"/>
          <w:szCs w:val="24"/>
          <w:u w:val="single"/>
        </w:rPr>
        <w:t xml:space="preserve"> a</w:t>
      </w:r>
      <w:r w:rsidR="0016165B">
        <w:rPr>
          <w:rFonts w:ascii="Times New Roman" w:hAnsi="Times New Roman" w:cs="Times New Roman"/>
          <w:bCs/>
          <w:sz w:val="24"/>
          <w:szCs w:val="24"/>
          <w:u w:val="single"/>
        </w:rPr>
        <w:t> </w:t>
      </w:r>
      <w:r w:rsidR="00FB0AE6" w:rsidRPr="0016165B">
        <w:rPr>
          <w:rFonts w:ascii="Times New Roman" w:hAnsi="Times New Roman" w:cs="Times New Roman"/>
          <w:bCs/>
          <w:sz w:val="24"/>
          <w:szCs w:val="24"/>
          <w:u w:val="single"/>
        </w:rPr>
        <w:t>11</w:t>
      </w:r>
    </w:p>
    <w:p w14:paraId="24A0587F" w14:textId="77777777" w:rsidR="00090280" w:rsidRDefault="00090280" w:rsidP="007A5E59">
      <w:pPr>
        <w:spacing w:after="0" w:line="240" w:lineRule="auto"/>
        <w:jc w:val="both"/>
        <w:rPr>
          <w:rFonts w:ascii="Times New Roman" w:hAnsi="Times New Roman" w:cs="Times New Roman"/>
          <w:bCs/>
          <w:sz w:val="24"/>
          <w:szCs w:val="24"/>
        </w:rPr>
      </w:pPr>
    </w:p>
    <w:p w14:paraId="3275FE78" w14:textId="3D21204B" w:rsidR="00051260" w:rsidRDefault="00051260" w:rsidP="00051260">
      <w:pPr>
        <w:spacing w:after="0" w:line="240" w:lineRule="auto"/>
        <w:ind w:firstLine="708"/>
        <w:jc w:val="both"/>
      </w:pPr>
      <w:r w:rsidRPr="0003873D">
        <w:rPr>
          <w:rFonts w:ascii="Times New Roman" w:hAnsi="Times New Roman" w:cs="Times New Roman"/>
          <w:sz w:val="24"/>
          <w:szCs w:val="24"/>
        </w:rPr>
        <w:t xml:space="preserve">Navrhuje sa aktualizácia poznámok pod čiarou v nadväznosti na presun právnej úpravy podnikateľa a zmluvy o predaji podniku z Obchodného zákonníka do nového Občianskeho zákonníka. </w:t>
      </w:r>
    </w:p>
    <w:p w14:paraId="742AF774" w14:textId="73B002A1" w:rsidR="0016165B" w:rsidRDefault="0016165B" w:rsidP="007A5E59">
      <w:pPr>
        <w:spacing w:after="0" w:line="240" w:lineRule="auto"/>
        <w:jc w:val="both"/>
        <w:rPr>
          <w:rFonts w:ascii="Times New Roman" w:hAnsi="Times New Roman" w:cs="Times New Roman"/>
          <w:bCs/>
          <w:sz w:val="24"/>
          <w:szCs w:val="24"/>
        </w:rPr>
      </w:pPr>
    </w:p>
    <w:p w14:paraId="76BD5A88" w14:textId="05C9B922" w:rsidR="00090280" w:rsidRPr="00051260" w:rsidRDefault="00090280" w:rsidP="007A5E59">
      <w:pPr>
        <w:spacing w:after="0" w:line="240" w:lineRule="auto"/>
        <w:jc w:val="both"/>
        <w:rPr>
          <w:rFonts w:ascii="Times New Roman" w:hAnsi="Times New Roman" w:cs="Times New Roman"/>
          <w:bCs/>
          <w:sz w:val="24"/>
          <w:szCs w:val="24"/>
          <w:u w:val="single"/>
        </w:rPr>
      </w:pPr>
      <w:r w:rsidRPr="00051260">
        <w:rPr>
          <w:rFonts w:ascii="Times New Roman" w:hAnsi="Times New Roman" w:cs="Times New Roman"/>
          <w:bCs/>
          <w:sz w:val="24"/>
          <w:szCs w:val="24"/>
          <w:u w:val="single"/>
        </w:rPr>
        <w:t>K bodom 6, 8</w:t>
      </w:r>
      <w:r w:rsidR="00051260">
        <w:rPr>
          <w:rFonts w:ascii="Times New Roman" w:hAnsi="Times New Roman" w:cs="Times New Roman"/>
          <w:bCs/>
          <w:sz w:val="24"/>
          <w:szCs w:val="24"/>
          <w:u w:val="single"/>
        </w:rPr>
        <w:t xml:space="preserve"> a </w:t>
      </w:r>
      <w:r w:rsidR="000D1F26" w:rsidRPr="00051260">
        <w:rPr>
          <w:rFonts w:ascii="Times New Roman" w:hAnsi="Times New Roman" w:cs="Times New Roman"/>
          <w:bCs/>
          <w:sz w:val="24"/>
          <w:szCs w:val="24"/>
          <w:u w:val="single"/>
        </w:rPr>
        <w:t>12</w:t>
      </w:r>
    </w:p>
    <w:p w14:paraId="0C7061FF" w14:textId="77777777" w:rsidR="00090280" w:rsidRDefault="00090280" w:rsidP="007A5E59">
      <w:pPr>
        <w:spacing w:after="0" w:line="240" w:lineRule="auto"/>
        <w:jc w:val="both"/>
        <w:rPr>
          <w:rFonts w:ascii="Times New Roman" w:hAnsi="Times New Roman" w:cs="Times New Roman"/>
          <w:bCs/>
          <w:sz w:val="24"/>
          <w:szCs w:val="24"/>
        </w:rPr>
      </w:pPr>
    </w:p>
    <w:p w14:paraId="085A56C1" w14:textId="5FB50CDD" w:rsidR="00051260" w:rsidRPr="00051260" w:rsidRDefault="00051260" w:rsidP="00051260">
      <w:pPr>
        <w:spacing w:after="0" w:line="240" w:lineRule="auto"/>
        <w:ind w:firstLine="708"/>
        <w:jc w:val="both"/>
        <w:rPr>
          <w:rFonts w:ascii="Times New Roman" w:hAnsi="Times New Roman" w:cs="Times New Roman"/>
          <w:sz w:val="24"/>
          <w:szCs w:val="24"/>
        </w:rPr>
      </w:pPr>
      <w:r w:rsidRPr="0033106A">
        <w:rPr>
          <w:rFonts w:ascii="Times New Roman" w:hAnsi="Times New Roman" w:cs="Times New Roman"/>
          <w:sz w:val="24"/>
          <w:szCs w:val="24"/>
        </w:rPr>
        <w:t>Občiansky zákonník používa pojem „úrok“ v jednotnom čísle v kontexte jeho významu ako zmluvného úroku, úroku za omeškanie, nie v množnom čísle. V množnom čísle sa uvedený pojem používa iba ak z ustanovenia vyplýva, že sa vzťahuje na viacero druhov úrokov, kde sa významovo nejedná len o jeden konkrétny druh úroku. Z tohto dôvodu bolo potrebné pristúpiť ku zmene.</w:t>
      </w:r>
    </w:p>
    <w:p w14:paraId="57D45012" w14:textId="0710ACF1" w:rsidR="00051260" w:rsidRDefault="00051260" w:rsidP="007A5E59">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p>
    <w:p w14:paraId="2955B07B" w14:textId="419AF0E2" w:rsidR="00090280" w:rsidRPr="00051260" w:rsidRDefault="00090280" w:rsidP="007A5E59">
      <w:pPr>
        <w:spacing w:after="0" w:line="240" w:lineRule="auto"/>
        <w:jc w:val="both"/>
        <w:rPr>
          <w:rFonts w:ascii="Times New Roman" w:hAnsi="Times New Roman" w:cs="Times New Roman"/>
          <w:bCs/>
          <w:sz w:val="24"/>
          <w:szCs w:val="24"/>
          <w:u w:val="single"/>
        </w:rPr>
      </w:pPr>
      <w:r w:rsidRPr="00051260">
        <w:rPr>
          <w:rFonts w:ascii="Times New Roman" w:hAnsi="Times New Roman" w:cs="Times New Roman"/>
          <w:bCs/>
          <w:sz w:val="24"/>
          <w:szCs w:val="24"/>
          <w:u w:val="single"/>
        </w:rPr>
        <w:t xml:space="preserve">K bodom 7, </w:t>
      </w:r>
      <w:r w:rsidR="00E0059C" w:rsidRPr="00051260">
        <w:rPr>
          <w:rFonts w:ascii="Times New Roman" w:hAnsi="Times New Roman" w:cs="Times New Roman"/>
          <w:bCs/>
          <w:sz w:val="24"/>
          <w:szCs w:val="24"/>
          <w:u w:val="single"/>
        </w:rPr>
        <w:t>10</w:t>
      </w:r>
    </w:p>
    <w:p w14:paraId="524E5CBD" w14:textId="77777777" w:rsidR="00EF4DD5" w:rsidRDefault="00EF4DD5" w:rsidP="007A5E59">
      <w:pPr>
        <w:spacing w:after="0" w:line="240" w:lineRule="auto"/>
        <w:jc w:val="both"/>
        <w:rPr>
          <w:rFonts w:ascii="Times New Roman" w:hAnsi="Times New Roman" w:cs="Times New Roman"/>
          <w:b/>
          <w:sz w:val="24"/>
          <w:szCs w:val="24"/>
        </w:rPr>
      </w:pPr>
    </w:p>
    <w:p w14:paraId="2E436F51" w14:textId="357D7758" w:rsidR="00051260" w:rsidRDefault="00051260" w:rsidP="00051260">
      <w:pPr>
        <w:spacing w:after="0" w:line="240" w:lineRule="auto"/>
        <w:ind w:firstLine="708"/>
        <w:jc w:val="both"/>
        <w:rPr>
          <w:rFonts w:ascii="Times New Roman" w:hAnsi="Times New Roman" w:cs="Times New Roman"/>
          <w:sz w:val="24"/>
          <w:szCs w:val="24"/>
        </w:rPr>
      </w:pPr>
      <w:r w:rsidRPr="0003873D">
        <w:rPr>
          <w:rFonts w:ascii="Times New Roman" w:hAnsi="Times New Roman" w:cs="Times New Roman"/>
          <w:sz w:val="24"/>
          <w:szCs w:val="24"/>
        </w:rPr>
        <w:t>Navrhuje sa aktualizácia poznámky pod čiarou v nadväznosti na nahradenie zákona č. 40/1964 Zb. Občiansky zákonník v znení neskorších predpisov novým Občianskych zákonníkom.</w:t>
      </w:r>
    </w:p>
    <w:p w14:paraId="15CA056C" w14:textId="6C123F2E" w:rsidR="00051260" w:rsidRDefault="00051260" w:rsidP="007A5E5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b/>
      </w:r>
    </w:p>
    <w:p w14:paraId="35623588" w14:textId="7C7949BF" w:rsidR="005A3991" w:rsidRDefault="005A3991" w:rsidP="0079600F">
      <w:pPr>
        <w:pStyle w:val="Nadpis1"/>
      </w:pPr>
    </w:p>
    <w:p w14:paraId="53187773" w14:textId="6A5CAFED" w:rsidR="005A3991" w:rsidRPr="0025720C" w:rsidRDefault="005A3991" w:rsidP="007A5E59">
      <w:pPr>
        <w:spacing w:after="0" w:line="240" w:lineRule="auto"/>
        <w:jc w:val="both"/>
        <w:rPr>
          <w:rFonts w:ascii="Times New Roman" w:hAnsi="Times New Roman" w:cs="Times New Roman"/>
          <w:i/>
          <w:iCs/>
          <w:sz w:val="24"/>
          <w:szCs w:val="24"/>
        </w:rPr>
      </w:pPr>
      <w:r w:rsidRPr="0025720C">
        <w:rPr>
          <w:rFonts w:ascii="Times New Roman" w:hAnsi="Times New Roman" w:cs="Times New Roman"/>
          <w:i/>
          <w:iCs/>
          <w:sz w:val="24"/>
          <w:szCs w:val="24"/>
        </w:rPr>
        <w:t>(zákon č.</w:t>
      </w:r>
      <w:r w:rsidR="004001F5">
        <w:rPr>
          <w:rFonts w:ascii="Times New Roman" w:hAnsi="Times New Roman" w:cs="Times New Roman"/>
          <w:i/>
          <w:iCs/>
          <w:sz w:val="24"/>
          <w:szCs w:val="24"/>
        </w:rPr>
        <w:t xml:space="preserve"> </w:t>
      </w:r>
      <w:r w:rsidR="003617C1">
        <w:rPr>
          <w:rFonts w:ascii="Times New Roman" w:hAnsi="Times New Roman" w:cs="Times New Roman"/>
          <w:i/>
          <w:iCs/>
          <w:sz w:val="24"/>
          <w:szCs w:val="24"/>
        </w:rPr>
        <w:t>222/2022 Z. z. o štátnej podpore nájomného bývania a o zmene a doplnení niektorých zákonov v znení neskorších predpisov</w:t>
      </w:r>
      <w:r w:rsidRPr="0025720C">
        <w:rPr>
          <w:rFonts w:ascii="Times New Roman" w:hAnsi="Times New Roman" w:cs="Times New Roman"/>
          <w:i/>
          <w:iCs/>
          <w:sz w:val="24"/>
          <w:szCs w:val="24"/>
        </w:rPr>
        <w:t>)</w:t>
      </w:r>
    </w:p>
    <w:p w14:paraId="5B02EB99" w14:textId="77777777" w:rsidR="007A5E59" w:rsidRDefault="007A5E59" w:rsidP="007A5E59">
      <w:pPr>
        <w:spacing w:after="0" w:line="240" w:lineRule="auto"/>
        <w:ind w:firstLine="708"/>
        <w:jc w:val="both"/>
        <w:rPr>
          <w:rFonts w:ascii="Times New Roman" w:eastAsia="Times New Roman" w:hAnsi="Times New Roman" w:cs="Times New Roman"/>
          <w:sz w:val="24"/>
          <w:szCs w:val="24"/>
          <w:lang w:eastAsia="sk-SK"/>
        </w:rPr>
      </w:pPr>
    </w:p>
    <w:p w14:paraId="05AEEECA" w14:textId="77777777" w:rsidR="00870C76" w:rsidRPr="00870C76" w:rsidRDefault="00870C76" w:rsidP="00870C76">
      <w:pPr>
        <w:spacing w:after="0" w:line="240" w:lineRule="auto"/>
        <w:jc w:val="both"/>
        <w:rPr>
          <w:rFonts w:ascii="Times New Roman" w:hAnsi="Times New Roman" w:cs="Times New Roman"/>
          <w:bCs/>
          <w:sz w:val="24"/>
          <w:szCs w:val="24"/>
          <w:u w:val="single"/>
        </w:rPr>
      </w:pPr>
      <w:r w:rsidRPr="00870C76">
        <w:rPr>
          <w:rFonts w:ascii="Times New Roman" w:hAnsi="Times New Roman" w:cs="Times New Roman"/>
          <w:bCs/>
          <w:sz w:val="24"/>
          <w:szCs w:val="24"/>
          <w:u w:val="single"/>
        </w:rPr>
        <w:t>K bodu 1 až 10 a 12 až 16</w:t>
      </w:r>
    </w:p>
    <w:p w14:paraId="230B6738" w14:textId="77777777" w:rsidR="00870C76" w:rsidRPr="0003642B" w:rsidRDefault="00870C76" w:rsidP="00870C76">
      <w:pPr>
        <w:spacing w:after="0" w:line="240" w:lineRule="auto"/>
        <w:jc w:val="both"/>
        <w:rPr>
          <w:rFonts w:ascii="Times New Roman" w:hAnsi="Times New Roman" w:cs="Times New Roman"/>
          <w:b/>
          <w:sz w:val="24"/>
          <w:szCs w:val="24"/>
        </w:rPr>
      </w:pPr>
    </w:p>
    <w:p w14:paraId="07838CCA" w14:textId="466905C0" w:rsidR="00870C76" w:rsidRPr="0003642B" w:rsidRDefault="00870C76" w:rsidP="00870C76">
      <w:pPr>
        <w:spacing w:after="0" w:line="240" w:lineRule="auto"/>
        <w:ind w:firstLine="708"/>
        <w:jc w:val="both"/>
        <w:rPr>
          <w:rFonts w:ascii="Times New Roman" w:hAnsi="Times New Roman" w:cs="Times New Roman"/>
          <w:b/>
          <w:sz w:val="24"/>
          <w:szCs w:val="24"/>
        </w:rPr>
      </w:pPr>
      <w:r w:rsidRPr="0003642B">
        <w:rPr>
          <w:rFonts w:ascii="Times New Roman" w:hAnsi="Times New Roman" w:cs="Times New Roman"/>
          <w:sz w:val="24"/>
          <w:szCs w:val="24"/>
        </w:rPr>
        <w:t>Legislatívno</w:t>
      </w:r>
      <w:r>
        <w:rPr>
          <w:rFonts w:ascii="Times New Roman" w:hAnsi="Times New Roman" w:cs="Times New Roman"/>
          <w:sz w:val="24"/>
          <w:szCs w:val="24"/>
        </w:rPr>
        <w:t>-</w:t>
      </w:r>
      <w:r w:rsidRPr="0003642B">
        <w:rPr>
          <w:rFonts w:ascii="Times New Roman" w:hAnsi="Times New Roman" w:cs="Times New Roman"/>
          <w:sz w:val="24"/>
          <w:szCs w:val="24"/>
        </w:rPr>
        <w:t>technická úprava zohľadňujúca systematiku nového Občianskeho zákonníka.</w:t>
      </w:r>
    </w:p>
    <w:p w14:paraId="5CBCD2C2" w14:textId="77777777" w:rsidR="00870C76" w:rsidRPr="0003642B" w:rsidRDefault="00870C76" w:rsidP="00870C76">
      <w:pPr>
        <w:spacing w:after="0" w:line="240" w:lineRule="auto"/>
        <w:jc w:val="both"/>
        <w:rPr>
          <w:rFonts w:ascii="Times New Roman" w:hAnsi="Times New Roman" w:cs="Times New Roman"/>
          <w:b/>
          <w:sz w:val="24"/>
          <w:szCs w:val="24"/>
        </w:rPr>
      </w:pPr>
    </w:p>
    <w:p w14:paraId="52EE5137" w14:textId="2D4F7344" w:rsidR="00870C76" w:rsidRPr="00870C76" w:rsidRDefault="00870C76" w:rsidP="00870C76">
      <w:pPr>
        <w:spacing w:after="0" w:line="240" w:lineRule="auto"/>
        <w:jc w:val="both"/>
        <w:rPr>
          <w:rFonts w:ascii="Times New Roman" w:hAnsi="Times New Roman" w:cs="Times New Roman"/>
          <w:bCs/>
          <w:sz w:val="24"/>
          <w:szCs w:val="24"/>
          <w:u w:val="single"/>
        </w:rPr>
      </w:pPr>
      <w:r w:rsidRPr="00870C76">
        <w:rPr>
          <w:rFonts w:ascii="Times New Roman" w:hAnsi="Times New Roman" w:cs="Times New Roman"/>
          <w:bCs/>
          <w:sz w:val="24"/>
          <w:szCs w:val="24"/>
          <w:u w:val="single"/>
        </w:rPr>
        <w:t>K bodu 11</w:t>
      </w:r>
      <w:r>
        <w:rPr>
          <w:rFonts w:ascii="Times New Roman" w:hAnsi="Times New Roman" w:cs="Times New Roman"/>
          <w:bCs/>
          <w:sz w:val="24"/>
          <w:szCs w:val="24"/>
          <w:u w:val="single"/>
        </w:rPr>
        <w:t xml:space="preserve"> </w:t>
      </w:r>
      <w:r w:rsidRPr="00D67299">
        <w:rPr>
          <w:rFonts w:ascii="Times New Roman" w:hAnsi="Times New Roman" w:cs="Times New Roman"/>
          <w:sz w:val="24"/>
          <w:szCs w:val="24"/>
          <w:u w:val="single"/>
        </w:rPr>
        <w:t xml:space="preserve">[§ </w:t>
      </w:r>
      <w:r>
        <w:rPr>
          <w:rFonts w:ascii="Times New Roman" w:hAnsi="Times New Roman" w:cs="Times New Roman"/>
          <w:sz w:val="24"/>
          <w:szCs w:val="24"/>
          <w:u w:val="single"/>
        </w:rPr>
        <w:t>13 ods. 1 písm. b)</w:t>
      </w:r>
      <w:r w:rsidRPr="00D67299">
        <w:rPr>
          <w:rFonts w:ascii="Times New Roman" w:hAnsi="Times New Roman" w:cs="Times New Roman"/>
          <w:sz w:val="24"/>
          <w:szCs w:val="24"/>
          <w:u w:val="single"/>
        </w:rPr>
        <w:t>]</w:t>
      </w:r>
    </w:p>
    <w:p w14:paraId="1BAE84AC" w14:textId="77777777" w:rsidR="00870C76" w:rsidRDefault="00870C76" w:rsidP="00870C76">
      <w:pPr>
        <w:spacing w:after="0" w:line="240" w:lineRule="auto"/>
        <w:jc w:val="both"/>
        <w:rPr>
          <w:rFonts w:ascii="Times New Roman" w:hAnsi="Times New Roman" w:cs="Times New Roman"/>
          <w:sz w:val="24"/>
          <w:szCs w:val="24"/>
        </w:rPr>
      </w:pPr>
    </w:p>
    <w:p w14:paraId="11247E39" w14:textId="77777777" w:rsidR="00870C76" w:rsidRDefault="00870C76" w:rsidP="00870C76">
      <w:pPr>
        <w:spacing w:after="0" w:line="240" w:lineRule="auto"/>
        <w:ind w:firstLine="708"/>
        <w:jc w:val="both"/>
      </w:pPr>
      <w:r w:rsidRPr="0003873D">
        <w:rPr>
          <w:rFonts w:ascii="Times New Roman" w:hAnsi="Times New Roman" w:cs="Times New Roman"/>
          <w:sz w:val="24"/>
          <w:szCs w:val="24"/>
        </w:rPr>
        <w:t xml:space="preserve">Z dôvodu existencie potreby odchýliť sa od všeobecnej normy právnej úpravy nájomného vzťahu v režime štátom podporovaného nájomného bývania  sú niektoré podmienky pre tieto nájomné vzťahy ustanovené osobitným právnym predpisom – zákonom č. 222/2022 Z. z. Navrhovanou úpravou sa spresňujú dôvody výpovede z nájmu zo strany prenajímateľa. </w:t>
      </w:r>
    </w:p>
    <w:p w14:paraId="2E866497" w14:textId="72593288" w:rsidR="0064268E" w:rsidRDefault="0064268E" w:rsidP="0003873D">
      <w:pPr>
        <w:spacing w:after="0" w:line="240" w:lineRule="auto"/>
        <w:jc w:val="both"/>
        <w:rPr>
          <w:rFonts w:ascii="Times New Roman" w:hAnsi="Times New Roman" w:cs="Times New Roman"/>
          <w:sz w:val="24"/>
          <w:szCs w:val="24"/>
        </w:rPr>
      </w:pPr>
    </w:p>
    <w:p w14:paraId="5A07FECB" w14:textId="68F5AC76" w:rsidR="0064268E" w:rsidRDefault="0064268E" w:rsidP="0079600F">
      <w:pPr>
        <w:pStyle w:val="Nadpis1"/>
      </w:pPr>
    </w:p>
    <w:p w14:paraId="76A9B9FA" w14:textId="598E59FE" w:rsidR="0064268E" w:rsidRDefault="079E3926" w:rsidP="0003873D">
      <w:pPr>
        <w:spacing w:after="0" w:line="240" w:lineRule="auto"/>
        <w:jc w:val="both"/>
      </w:pPr>
      <w:r w:rsidRPr="0003873D">
        <w:rPr>
          <w:rFonts w:ascii="Times New Roman" w:hAnsi="Times New Roman" w:cs="Times New Roman"/>
          <w:sz w:val="24"/>
          <w:szCs w:val="24"/>
        </w:rPr>
        <w:t>[</w:t>
      </w:r>
      <w:r w:rsidR="6C8E38C6" w:rsidRPr="0003873D">
        <w:rPr>
          <w:rFonts w:ascii="Times New Roman" w:hAnsi="Times New Roman" w:cs="Times New Roman"/>
          <w:i/>
          <w:iCs/>
          <w:sz w:val="24"/>
          <w:szCs w:val="24"/>
        </w:rPr>
        <w:t>zákon č. 264/2022 Z. z. o mediálnych službách a o zmene a doplnení niektorých zákonov (zákon o mediálnych službách) v znení neskorších predpisov</w:t>
      </w:r>
      <w:r w:rsidR="148432E5" w:rsidRPr="0003873D">
        <w:rPr>
          <w:rFonts w:ascii="Times New Roman" w:hAnsi="Times New Roman" w:cs="Times New Roman"/>
          <w:sz w:val="24"/>
          <w:szCs w:val="24"/>
        </w:rPr>
        <w:t>]</w:t>
      </w:r>
    </w:p>
    <w:p w14:paraId="70CE2613" w14:textId="1AB05BB9" w:rsidR="0064268E" w:rsidRDefault="0064268E" w:rsidP="0003873D">
      <w:pPr>
        <w:spacing w:after="0" w:line="240" w:lineRule="auto"/>
        <w:jc w:val="both"/>
        <w:rPr>
          <w:rFonts w:ascii="Times New Roman" w:hAnsi="Times New Roman" w:cs="Times New Roman"/>
          <w:sz w:val="24"/>
          <w:szCs w:val="24"/>
        </w:rPr>
      </w:pPr>
    </w:p>
    <w:p w14:paraId="29E0E55E" w14:textId="1E8B09EC" w:rsidR="0064268E" w:rsidRDefault="148432E5" w:rsidP="0003873D">
      <w:pPr>
        <w:spacing w:after="0" w:line="240" w:lineRule="auto"/>
        <w:jc w:val="both"/>
        <w:rPr>
          <w:rFonts w:ascii="Times New Roman" w:hAnsi="Times New Roman" w:cs="Times New Roman"/>
          <w:sz w:val="24"/>
          <w:szCs w:val="24"/>
          <w:u w:val="single"/>
        </w:rPr>
      </w:pPr>
      <w:r w:rsidRPr="0003873D">
        <w:rPr>
          <w:rFonts w:ascii="Times New Roman" w:hAnsi="Times New Roman" w:cs="Times New Roman"/>
          <w:sz w:val="24"/>
          <w:szCs w:val="24"/>
          <w:u w:val="single"/>
        </w:rPr>
        <w:lastRenderedPageBreak/>
        <w:t>K bodom 1 a 2 (§ 39 ods. 4 a 5 a § 103 ods. 6)</w:t>
      </w:r>
    </w:p>
    <w:p w14:paraId="1A084BCE" w14:textId="40A7934F" w:rsidR="0064268E" w:rsidRDefault="0064268E" w:rsidP="0003873D">
      <w:pPr>
        <w:spacing w:after="0" w:line="240" w:lineRule="auto"/>
        <w:jc w:val="both"/>
        <w:rPr>
          <w:rFonts w:ascii="Times New Roman" w:hAnsi="Times New Roman" w:cs="Times New Roman"/>
          <w:sz w:val="24"/>
          <w:szCs w:val="24"/>
        </w:rPr>
      </w:pPr>
    </w:p>
    <w:p w14:paraId="2298B566" w14:textId="24213532" w:rsidR="0064268E" w:rsidRDefault="148432E5" w:rsidP="0003873D">
      <w:pPr>
        <w:spacing w:after="0" w:line="240" w:lineRule="auto"/>
        <w:ind w:firstLine="708"/>
        <w:jc w:val="both"/>
        <w:rPr>
          <w:rFonts w:ascii="Times New Roman" w:hAnsi="Times New Roman" w:cs="Times New Roman"/>
          <w:sz w:val="24"/>
          <w:szCs w:val="24"/>
        </w:rPr>
      </w:pPr>
      <w:r w:rsidRPr="0003873D">
        <w:rPr>
          <w:rFonts w:ascii="Times New Roman" w:hAnsi="Times New Roman" w:cs="Times New Roman"/>
          <w:sz w:val="24"/>
          <w:szCs w:val="24"/>
        </w:rPr>
        <w:t>Navrhuje sa terminologické zosúladenie zákona s novým Občianskym zákonníkom, ktorý v súvislosti so zmluvami používa slovné spojenie „uzavretá zmluva“ alebo „zmluva sa uzaviera“, nie „uzatvorená zmluva“ alebo „zmluva sa uzatvára“.</w:t>
      </w:r>
    </w:p>
    <w:p w14:paraId="544A9E55" w14:textId="0C8506DD" w:rsidR="0064268E" w:rsidRDefault="0064268E" w:rsidP="0003873D">
      <w:pPr>
        <w:spacing w:after="0" w:line="240" w:lineRule="auto"/>
        <w:jc w:val="both"/>
        <w:rPr>
          <w:rFonts w:ascii="Times New Roman" w:hAnsi="Times New Roman" w:cs="Times New Roman"/>
          <w:sz w:val="24"/>
          <w:szCs w:val="24"/>
        </w:rPr>
      </w:pPr>
    </w:p>
    <w:p w14:paraId="638D6C67" w14:textId="79A90088" w:rsidR="0064268E" w:rsidRDefault="148432E5" w:rsidP="0003873D">
      <w:pPr>
        <w:spacing w:after="0" w:line="240" w:lineRule="auto"/>
        <w:jc w:val="both"/>
      </w:pPr>
      <w:r w:rsidRPr="0003873D">
        <w:rPr>
          <w:rFonts w:ascii="Times New Roman" w:hAnsi="Times New Roman" w:cs="Times New Roman"/>
          <w:sz w:val="24"/>
          <w:szCs w:val="24"/>
          <w:u w:val="single"/>
        </w:rPr>
        <w:t>K bod</w:t>
      </w:r>
      <w:r w:rsidR="745922B2" w:rsidRPr="0003873D">
        <w:rPr>
          <w:rFonts w:ascii="Times New Roman" w:hAnsi="Times New Roman" w:cs="Times New Roman"/>
          <w:sz w:val="24"/>
          <w:szCs w:val="24"/>
          <w:u w:val="single"/>
        </w:rPr>
        <w:t>u</w:t>
      </w:r>
      <w:r w:rsidRPr="0003873D">
        <w:rPr>
          <w:rFonts w:ascii="Times New Roman" w:hAnsi="Times New Roman" w:cs="Times New Roman"/>
          <w:sz w:val="24"/>
          <w:szCs w:val="24"/>
          <w:u w:val="single"/>
        </w:rPr>
        <w:t xml:space="preserve"> 3</w:t>
      </w:r>
      <w:r w:rsidR="30A388C9" w:rsidRPr="0003873D">
        <w:rPr>
          <w:rFonts w:ascii="Times New Roman" w:hAnsi="Times New Roman" w:cs="Times New Roman"/>
          <w:sz w:val="24"/>
          <w:szCs w:val="24"/>
          <w:u w:val="single"/>
        </w:rPr>
        <w:t xml:space="preserve"> (Poznámka pod čiarou k odkazu 65)</w:t>
      </w:r>
    </w:p>
    <w:p w14:paraId="65419AF8" w14:textId="2DC4E8E1" w:rsidR="0064268E" w:rsidRDefault="0064268E" w:rsidP="0003873D">
      <w:pPr>
        <w:spacing w:after="0" w:line="240" w:lineRule="auto"/>
        <w:jc w:val="both"/>
        <w:rPr>
          <w:rFonts w:ascii="Times New Roman" w:hAnsi="Times New Roman" w:cs="Times New Roman"/>
          <w:sz w:val="24"/>
          <w:szCs w:val="24"/>
          <w:u w:val="single"/>
        </w:rPr>
      </w:pPr>
    </w:p>
    <w:p w14:paraId="598683FC" w14:textId="61DC4D65" w:rsidR="0064268E" w:rsidRDefault="30A388C9" w:rsidP="0003873D">
      <w:pPr>
        <w:spacing w:after="0" w:line="240" w:lineRule="auto"/>
        <w:ind w:firstLine="708"/>
        <w:jc w:val="both"/>
        <w:rPr>
          <w:rFonts w:ascii="Times New Roman" w:hAnsi="Times New Roman" w:cs="Times New Roman"/>
          <w:sz w:val="24"/>
          <w:szCs w:val="24"/>
        </w:rPr>
      </w:pPr>
      <w:r w:rsidRPr="0003873D">
        <w:rPr>
          <w:rFonts w:ascii="Times New Roman" w:hAnsi="Times New Roman" w:cs="Times New Roman"/>
          <w:sz w:val="24"/>
          <w:szCs w:val="24"/>
        </w:rPr>
        <w:t>Navrhuje sa aktualizácia poznámky pod čiarou v nadväznosti na nahradenie zákona č. 40/1964 Zb. Občiansky zákonník v znení neskorších predpisov novým Občianskych zákonníkom.</w:t>
      </w:r>
    </w:p>
    <w:p w14:paraId="3F5F490D" w14:textId="7B8A1A1C" w:rsidR="0064268E" w:rsidRDefault="0064268E" w:rsidP="0003873D">
      <w:pPr>
        <w:spacing w:after="0" w:line="240" w:lineRule="auto"/>
        <w:jc w:val="both"/>
        <w:rPr>
          <w:rFonts w:ascii="Times New Roman" w:hAnsi="Times New Roman" w:cs="Times New Roman"/>
          <w:sz w:val="24"/>
          <w:szCs w:val="24"/>
        </w:rPr>
      </w:pPr>
    </w:p>
    <w:p w14:paraId="6879F3F2" w14:textId="6FB593D5" w:rsidR="0064268E" w:rsidRDefault="30A388C9" w:rsidP="0003873D">
      <w:pPr>
        <w:spacing w:after="0" w:line="240" w:lineRule="auto"/>
        <w:jc w:val="both"/>
      </w:pPr>
      <w:r w:rsidRPr="0003873D">
        <w:rPr>
          <w:rFonts w:ascii="Times New Roman" w:hAnsi="Times New Roman" w:cs="Times New Roman"/>
          <w:sz w:val="24"/>
          <w:szCs w:val="24"/>
          <w:u w:val="single"/>
        </w:rPr>
        <w:t>K bodu 4 (§ 130 ods. 4)</w:t>
      </w:r>
      <w:r w:rsidRPr="0003873D">
        <w:rPr>
          <w:rFonts w:ascii="Times New Roman" w:hAnsi="Times New Roman" w:cs="Times New Roman"/>
          <w:sz w:val="24"/>
          <w:szCs w:val="24"/>
        </w:rPr>
        <w:t xml:space="preserve"> </w:t>
      </w:r>
    </w:p>
    <w:p w14:paraId="5F83D1D2" w14:textId="629ACDFA" w:rsidR="0064268E" w:rsidRDefault="0064268E" w:rsidP="0003873D">
      <w:pPr>
        <w:spacing w:after="0" w:line="240" w:lineRule="auto"/>
        <w:jc w:val="both"/>
        <w:rPr>
          <w:rFonts w:ascii="Times New Roman" w:hAnsi="Times New Roman" w:cs="Times New Roman"/>
          <w:sz w:val="24"/>
          <w:szCs w:val="24"/>
        </w:rPr>
      </w:pPr>
    </w:p>
    <w:p w14:paraId="066B995E" w14:textId="3D60FD71" w:rsidR="0064268E" w:rsidRDefault="7F0F4540" w:rsidP="00E34101">
      <w:pPr>
        <w:spacing w:after="0" w:line="240" w:lineRule="auto"/>
        <w:ind w:firstLine="708"/>
        <w:jc w:val="both"/>
        <w:rPr>
          <w:rFonts w:ascii="Times New Roman" w:hAnsi="Times New Roman" w:cs="Times New Roman"/>
          <w:sz w:val="24"/>
          <w:szCs w:val="24"/>
        </w:rPr>
      </w:pPr>
      <w:r w:rsidRPr="0003873D">
        <w:rPr>
          <w:rFonts w:ascii="Times New Roman" w:hAnsi="Times New Roman" w:cs="Times New Roman"/>
          <w:sz w:val="24"/>
          <w:szCs w:val="24"/>
        </w:rPr>
        <w:t xml:space="preserve">Navrhovanou úpravou sa </w:t>
      </w:r>
      <w:r w:rsidR="5C755E0C" w:rsidRPr="0003873D">
        <w:rPr>
          <w:rFonts w:ascii="Times New Roman" w:hAnsi="Times New Roman" w:cs="Times New Roman"/>
          <w:sz w:val="24"/>
          <w:szCs w:val="24"/>
        </w:rPr>
        <w:t xml:space="preserve">pojem „lehota“ nahrádza pojmom „doba“ v súlade s terminológiou nového Občianskeho zákonníka, keďže </w:t>
      </w:r>
      <w:r w:rsidR="4A9A33F5" w:rsidRPr="0003873D">
        <w:rPr>
          <w:rFonts w:ascii="Times New Roman" w:hAnsi="Times New Roman" w:cs="Times New Roman"/>
          <w:sz w:val="24"/>
          <w:szCs w:val="24"/>
        </w:rPr>
        <w:t xml:space="preserve">ide o časový úsek, ktorého uplynutím nastáva právny následok. </w:t>
      </w:r>
    </w:p>
    <w:p w14:paraId="0F3D6E8A" w14:textId="7D08C4F7" w:rsidR="0064268E" w:rsidRDefault="0064268E" w:rsidP="0003873D">
      <w:pPr>
        <w:spacing w:after="0" w:line="240" w:lineRule="auto"/>
        <w:jc w:val="both"/>
        <w:rPr>
          <w:rFonts w:ascii="Times New Roman" w:hAnsi="Times New Roman" w:cs="Times New Roman"/>
          <w:sz w:val="24"/>
          <w:szCs w:val="24"/>
        </w:rPr>
      </w:pPr>
    </w:p>
    <w:p w14:paraId="230C7A56" w14:textId="7A1A95AB" w:rsidR="0064268E" w:rsidRDefault="30A388C9" w:rsidP="0003873D">
      <w:pPr>
        <w:spacing w:after="0" w:line="240" w:lineRule="auto"/>
        <w:jc w:val="both"/>
        <w:rPr>
          <w:rFonts w:ascii="Times New Roman" w:hAnsi="Times New Roman" w:cs="Times New Roman"/>
          <w:sz w:val="24"/>
          <w:szCs w:val="24"/>
          <w:u w:val="single"/>
        </w:rPr>
      </w:pPr>
      <w:r w:rsidRPr="0003873D">
        <w:rPr>
          <w:rFonts w:ascii="Times New Roman" w:hAnsi="Times New Roman" w:cs="Times New Roman"/>
          <w:sz w:val="24"/>
          <w:szCs w:val="24"/>
          <w:u w:val="single"/>
        </w:rPr>
        <w:t>K bodom</w:t>
      </w:r>
      <w:r w:rsidR="148432E5" w:rsidRPr="0003873D">
        <w:rPr>
          <w:rFonts w:ascii="Times New Roman" w:hAnsi="Times New Roman" w:cs="Times New Roman"/>
          <w:sz w:val="24"/>
          <w:szCs w:val="24"/>
          <w:u w:val="single"/>
        </w:rPr>
        <w:t xml:space="preserve"> 5 a 6 (Poznámky pod čiarou k odkazom 90d a 100)</w:t>
      </w:r>
    </w:p>
    <w:p w14:paraId="2C25B611" w14:textId="57E0EB8A" w:rsidR="0064268E" w:rsidRDefault="0064268E" w:rsidP="0003873D">
      <w:pPr>
        <w:spacing w:after="0" w:line="240" w:lineRule="auto"/>
        <w:jc w:val="both"/>
        <w:rPr>
          <w:rFonts w:ascii="Times New Roman" w:hAnsi="Times New Roman" w:cs="Times New Roman"/>
          <w:sz w:val="24"/>
          <w:szCs w:val="24"/>
        </w:rPr>
      </w:pPr>
    </w:p>
    <w:p w14:paraId="09B8664F" w14:textId="31851547" w:rsidR="3D87745C" w:rsidRDefault="3D87745C" w:rsidP="00E34101">
      <w:pPr>
        <w:spacing w:after="0" w:line="240" w:lineRule="auto"/>
        <w:ind w:firstLine="708"/>
        <w:jc w:val="both"/>
      </w:pPr>
      <w:r w:rsidRPr="0003873D">
        <w:rPr>
          <w:rFonts w:ascii="Times New Roman" w:hAnsi="Times New Roman" w:cs="Times New Roman"/>
          <w:sz w:val="24"/>
          <w:szCs w:val="24"/>
        </w:rPr>
        <w:t xml:space="preserve">Navrhuje sa aktualizácia poznámok pod čiarou v nadväznosti na presun právnej úpravy podnikateľa a zmluvy o predaji podniku z Obchodného zákonníka do nového Občianskeho zákonníka. </w:t>
      </w:r>
    </w:p>
    <w:p w14:paraId="695F8D6D" w14:textId="739A28B2" w:rsidR="0003873D" w:rsidRDefault="0003873D" w:rsidP="0003873D">
      <w:pPr>
        <w:spacing w:after="0" w:line="240" w:lineRule="auto"/>
        <w:jc w:val="both"/>
        <w:rPr>
          <w:rFonts w:ascii="Times New Roman" w:hAnsi="Times New Roman" w:cs="Times New Roman"/>
          <w:sz w:val="24"/>
          <w:szCs w:val="24"/>
        </w:rPr>
      </w:pPr>
    </w:p>
    <w:p w14:paraId="37A03C3A" w14:textId="18A312CC" w:rsidR="76685B97" w:rsidRDefault="76685B97" w:rsidP="0079600F">
      <w:pPr>
        <w:pStyle w:val="Nadpis1"/>
      </w:pPr>
    </w:p>
    <w:p w14:paraId="704C2FB2" w14:textId="009C97C5" w:rsidR="76685B97" w:rsidRDefault="76685B97" w:rsidP="0003873D">
      <w:pPr>
        <w:spacing w:after="0" w:line="240" w:lineRule="auto"/>
        <w:jc w:val="both"/>
      </w:pPr>
      <w:r w:rsidRPr="0003873D">
        <w:rPr>
          <w:rFonts w:ascii="Times New Roman" w:hAnsi="Times New Roman" w:cs="Times New Roman"/>
          <w:sz w:val="24"/>
          <w:szCs w:val="24"/>
        </w:rPr>
        <w:t>[</w:t>
      </w:r>
      <w:r w:rsidRPr="0003873D">
        <w:rPr>
          <w:rFonts w:ascii="Times New Roman" w:hAnsi="Times New Roman" w:cs="Times New Roman"/>
          <w:i/>
          <w:iCs/>
          <w:sz w:val="24"/>
          <w:szCs w:val="24"/>
        </w:rPr>
        <w:t>zákon č. 265/2022 Z. z. o vydavateľoch publikácii a o registri v oblasti médií a audiovízie a o zmene a doplnení niektorých zákonov (zákon publikáciách) v znení neskorších predpisov</w:t>
      </w:r>
      <w:r w:rsidRPr="0003873D">
        <w:rPr>
          <w:rFonts w:ascii="Times New Roman" w:hAnsi="Times New Roman" w:cs="Times New Roman"/>
          <w:sz w:val="24"/>
          <w:szCs w:val="24"/>
        </w:rPr>
        <w:t>]</w:t>
      </w:r>
    </w:p>
    <w:p w14:paraId="5265150D" w14:textId="6D6D77B1" w:rsidR="0003873D" w:rsidRDefault="0003873D" w:rsidP="0003873D">
      <w:pPr>
        <w:spacing w:after="0" w:line="240" w:lineRule="auto"/>
        <w:jc w:val="both"/>
        <w:rPr>
          <w:rFonts w:ascii="Times New Roman" w:hAnsi="Times New Roman" w:cs="Times New Roman"/>
          <w:sz w:val="24"/>
          <w:szCs w:val="24"/>
        </w:rPr>
      </w:pPr>
    </w:p>
    <w:p w14:paraId="15C33AB6" w14:textId="3DFD59AB" w:rsidR="76685B97" w:rsidRDefault="76685B97" w:rsidP="0003873D">
      <w:pPr>
        <w:spacing w:after="0" w:line="240" w:lineRule="auto"/>
        <w:jc w:val="both"/>
        <w:rPr>
          <w:rFonts w:ascii="Times New Roman" w:hAnsi="Times New Roman" w:cs="Times New Roman"/>
          <w:sz w:val="24"/>
          <w:szCs w:val="24"/>
          <w:u w:val="single"/>
        </w:rPr>
      </w:pPr>
      <w:r w:rsidRPr="0003873D">
        <w:rPr>
          <w:rFonts w:ascii="Times New Roman" w:hAnsi="Times New Roman" w:cs="Times New Roman"/>
          <w:sz w:val="24"/>
          <w:szCs w:val="24"/>
          <w:u w:val="single"/>
        </w:rPr>
        <w:t>K bodu 1 (§ 3 ods. 19)</w:t>
      </w:r>
    </w:p>
    <w:p w14:paraId="6BCFF02B" w14:textId="61998537" w:rsidR="0003873D" w:rsidRDefault="0003873D" w:rsidP="0003873D">
      <w:pPr>
        <w:spacing w:after="0" w:line="240" w:lineRule="auto"/>
        <w:jc w:val="both"/>
        <w:rPr>
          <w:rFonts w:ascii="Times New Roman" w:hAnsi="Times New Roman" w:cs="Times New Roman"/>
          <w:sz w:val="24"/>
          <w:szCs w:val="24"/>
        </w:rPr>
      </w:pPr>
    </w:p>
    <w:p w14:paraId="7160C096" w14:textId="51424332" w:rsidR="38DF3308" w:rsidRDefault="38DF3308" w:rsidP="0003873D">
      <w:pPr>
        <w:spacing w:after="0" w:line="240" w:lineRule="auto"/>
        <w:ind w:firstLine="708"/>
        <w:jc w:val="both"/>
        <w:rPr>
          <w:rFonts w:ascii="Times New Roman" w:hAnsi="Times New Roman" w:cs="Times New Roman"/>
          <w:sz w:val="24"/>
          <w:szCs w:val="24"/>
        </w:rPr>
      </w:pPr>
      <w:r w:rsidRPr="0003873D">
        <w:rPr>
          <w:rFonts w:ascii="Times New Roman" w:hAnsi="Times New Roman" w:cs="Times New Roman"/>
          <w:sz w:val="24"/>
          <w:szCs w:val="24"/>
        </w:rPr>
        <w:t>Navrhuje sa terminologické zosúladenie zákona s novým Občianskym zákonníkom, ktorý používa pojem „uskutoční“ namiesto „urobí“.</w:t>
      </w:r>
    </w:p>
    <w:p w14:paraId="18603C5F" w14:textId="78B6A0E3" w:rsidR="0003873D" w:rsidRDefault="0003873D" w:rsidP="0003873D">
      <w:pPr>
        <w:spacing w:after="0" w:line="240" w:lineRule="auto"/>
        <w:jc w:val="both"/>
        <w:rPr>
          <w:rFonts w:ascii="Times New Roman" w:hAnsi="Times New Roman" w:cs="Times New Roman"/>
          <w:sz w:val="24"/>
          <w:szCs w:val="24"/>
        </w:rPr>
      </w:pPr>
    </w:p>
    <w:p w14:paraId="28C1F3A1" w14:textId="14322077" w:rsidR="76685B97" w:rsidRPr="00E34101" w:rsidRDefault="76685B97" w:rsidP="0003873D">
      <w:pPr>
        <w:spacing w:after="0" w:line="240" w:lineRule="auto"/>
        <w:jc w:val="both"/>
        <w:rPr>
          <w:u w:val="single"/>
        </w:rPr>
      </w:pPr>
      <w:r w:rsidRPr="00E34101">
        <w:rPr>
          <w:rFonts w:ascii="Times New Roman" w:hAnsi="Times New Roman" w:cs="Times New Roman"/>
          <w:sz w:val="24"/>
          <w:szCs w:val="24"/>
          <w:u w:val="single"/>
        </w:rPr>
        <w:t>K bodom 2 a 3 (Poznámky pod čiarou k odkazom 15, 18 a 19)</w:t>
      </w:r>
    </w:p>
    <w:p w14:paraId="7387C4B3" w14:textId="7717D0AF" w:rsidR="0003873D" w:rsidRPr="00E34101" w:rsidRDefault="0003873D" w:rsidP="0003873D">
      <w:pPr>
        <w:spacing w:after="0" w:line="240" w:lineRule="auto"/>
        <w:jc w:val="both"/>
        <w:rPr>
          <w:rFonts w:ascii="Times New Roman" w:hAnsi="Times New Roman" w:cs="Times New Roman"/>
          <w:sz w:val="24"/>
          <w:szCs w:val="24"/>
          <w:u w:val="single"/>
        </w:rPr>
      </w:pPr>
    </w:p>
    <w:p w14:paraId="3B27DC73" w14:textId="60007DDB" w:rsidR="3903AE4C" w:rsidRDefault="3903AE4C" w:rsidP="00E34101">
      <w:pPr>
        <w:spacing w:after="0" w:line="240" w:lineRule="auto"/>
        <w:ind w:firstLine="708"/>
        <w:jc w:val="both"/>
      </w:pPr>
      <w:r w:rsidRPr="0003873D">
        <w:rPr>
          <w:rFonts w:ascii="Times New Roman" w:hAnsi="Times New Roman" w:cs="Times New Roman"/>
          <w:sz w:val="24"/>
          <w:szCs w:val="24"/>
        </w:rPr>
        <w:t>Navrhuje sa aktualizácia poznámok pod čiarou v nadväznosti na novú systematiku Občianskeho zákonníka a presun právnej úpravy zmluvy o tichom spoločenstve z Obchodného zákonníka do nového Občianskeho zákonníka.</w:t>
      </w:r>
    </w:p>
    <w:p w14:paraId="1CFBD4C7" w14:textId="3CF1E554" w:rsidR="0003873D" w:rsidRDefault="0003873D" w:rsidP="0003873D">
      <w:pPr>
        <w:spacing w:after="0" w:line="240" w:lineRule="auto"/>
        <w:jc w:val="both"/>
        <w:rPr>
          <w:rFonts w:ascii="Times New Roman" w:hAnsi="Times New Roman" w:cs="Times New Roman"/>
          <w:sz w:val="24"/>
          <w:szCs w:val="24"/>
        </w:rPr>
      </w:pPr>
    </w:p>
    <w:p w14:paraId="7968BCCB" w14:textId="4F20B23C" w:rsidR="76685B97" w:rsidRDefault="76685B97" w:rsidP="0003873D">
      <w:pPr>
        <w:spacing w:after="0" w:line="240" w:lineRule="auto"/>
        <w:jc w:val="both"/>
        <w:rPr>
          <w:rFonts w:ascii="Times New Roman" w:hAnsi="Times New Roman" w:cs="Times New Roman"/>
          <w:sz w:val="24"/>
          <w:szCs w:val="24"/>
          <w:u w:val="single"/>
        </w:rPr>
      </w:pPr>
      <w:r w:rsidRPr="0003873D">
        <w:rPr>
          <w:rFonts w:ascii="Times New Roman" w:hAnsi="Times New Roman" w:cs="Times New Roman"/>
          <w:sz w:val="24"/>
          <w:szCs w:val="24"/>
          <w:u w:val="single"/>
        </w:rPr>
        <w:t xml:space="preserve">K bodu 4 (§ 11 ods. 6) </w:t>
      </w:r>
    </w:p>
    <w:p w14:paraId="2E239FCC" w14:textId="1A8BFD93" w:rsidR="0003873D" w:rsidRDefault="0003873D" w:rsidP="0003873D">
      <w:pPr>
        <w:spacing w:after="0" w:line="240" w:lineRule="auto"/>
        <w:jc w:val="both"/>
        <w:rPr>
          <w:rFonts w:ascii="Times New Roman" w:hAnsi="Times New Roman" w:cs="Times New Roman"/>
          <w:sz w:val="24"/>
          <w:szCs w:val="24"/>
        </w:rPr>
      </w:pPr>
    </w:p>
    <w:p w14:paraId="3190DDB4" w14:textId="78417394" w:rsidR="18801256" w:rsidRDefault="18801256" w:rsidP="0003873D">
      <w:pPr>
        <w:spacing w:after="0" w:line="240" w:lineRule="auto"/>
        <w:ind w:firstLine="708"/>
        <w:jc w:val="both"/>
        <w:rPr>
          <w:rFonts w:ascii="Times New Roman" w:hAnsi="Times New Roman" w:cs="Times New Roman"/>
          <w:sz w:val="24"/>
          <w:szCs w:val="24"/>
        </w:rPr>
      </w:pPr>
      <w:r w:rsidRPr="0003873D">
        <w:rPr>
          <w:rFonts w:ascii="Times New Roman" w:hAnsi="Times New Roman" w:cs="Times New Roman"/>
          <w:sz w:val="24"/>
          <w:szCs w:val="24"/>
        </w:rPr>
        <w:t>Navrhuje sa terminologické zosúladenie zákona s novým Občianskym zákonníkom, ktorý v súvislosti so zmluvami používa slovné spojenie „uzavretá zmluva“ alebo „zmluva sa uzaviera“, nie „uzatvorená zmluva“ alebo „zmluva sa uzatvára“.</w:t>
      </w:r>
    </w:p>
    <w:p w14:paraId="6EEDFCD8" w14:textId="1360D557" w:rsidR="0003873D" w:rsidRDefault="0003873D" w:rsidP="0003873D">
      <w:pPr>
        <w:spacing w:after="0" w:line="240" w:lineRule="auto"/>
        <w:jc w:val="both"/>
        <w:rPr>
          <w:rFonts w:ascii="Times New Roman" w:hAnsi="Times New Roman" w:cs="Times New Roman"/>
          <w:sz w:val="24"/>
          <w:szCs w:val="24"/>
        </w:rPr>
      </w:pPr>
    </w:p>
    <w:p w14:paraId="70EBBAE4" w14:textId="32E76342" w:rsidR="76685B97" w:rsidRDefault="76685B97" w:rsidP="0003873D">
      <w:pPr>
        <w:spacing w:after="0" w:line="240" w:lineRule="auto"/>
        <w:jc w:val="both"/>
        <w:rPr>
          <w:rFonts w:ascii="Times New Roman" w:hAnsi="Times New Roman" w:cs="Times New Roman"/>
          <w:sz w:val="24"/>
          <w:szCs w:val="24"/>
          <w:u w:val="single"/>
        </w:rPr>
      </w:pPr>
      <w:r w:rsidRPr="0003873D">
        <w:rPr>
          <w:rFonts w:ascii="Times New Roman" w:hAnsi="Times New Roman" w:cs="Times New Roman"/>
          <w:sz w:val="24"/>
          <w:szCs w:val="24"/>
          <w:u w:val="single"/>
        </w:rPr>
        <w:t>K bodu 5 (§ 26 ods. 4)</w:t>
      </w:r>
    </w:p>
    <w:p w14:paraId="19CBA6F8" w14:textId="77777777" w:rsidR="00E34101" w:rsidRDefault="00E34101" w:rsidP="0003873D">
      <w:pPr>
        <w:spacing w:after="0" w:line="240" w:lineRule="auto"/>
        <w:jc w:val="both"/>
        <w:rPr>
          <w:rFonts w:ascii="Times New Roman" w:hAnsi="Times New Roman" w:cs="Times New Roman"/>
          <w:sz w:val="24"/>
          <w:szCs w:val="24"/>
        </w:rPr>
      </w:pPr>
    </w:p>
    <w:p w14:paraId="010A5311" w14:textId="298CCE1B" w:rsidR="0DD27FAC" w:rsidRDefault="6F6131C7" w:rsidP="00E34101">
      <w:pPr>
        <w:spacing w:after="0" w:line="240" w:lineRule="auto"/>
        <w:ind w:firstLine="708"/>
        <w:jc w:val="both"/>
        <w:rPr>
          <w:rFonts w:ascii="Times New Roman" w:hAnsi="Times New Roman" w:cs="Times New Roman"/>
          <w:sz w:val="24"/>
          <w:szCs w:val="24"/>
        </w:rPr>
      </w:pPr>
      <w:r w:rsidRPr="0003873D">
        <w:rPr>
          <w:rFonts w:ascii="Times New Roman" w:hAnsi="Times New Roman" w:cs="Times New Roman"/>
          <w:sz w:val="24"/>
          <w:szCs w:val="24"/>
        </w:rPr>
        <w:t xml:space="preserve">Navrhuje sa terminologické zosúladenie s novým Občianskym zákonníkom, keďže v danom prípade ide o dobu, počas ktorej neplynie lehota na uloženie sankcie. </w:t>
      </w:r>
    </w:p>
    <w:p w14:paraId="6A35DEB1" w14:textId="77777777" w:rsidR="00C916E9" w:rsidRDefault="00C916E9" w:rsidP="00C916E9">
      <w:pPr>
        <w:spacing w:after="0" w:line="240" w:lineRule="auto"/>
        <w:jc w:val="both"/>
        <w:rPr>
          <w:rFonts w:ascii="Times New Roman" w:hAnsi="Times New Roman" w:cs="Times New Roman"/>
          <w:sz w:val="24"/>
          <w:szCs w:val="24"/>
        </w:rPr>
      </w:pPr>
    </w:p>
    <w:p w14:paraId="0964D278" w14:textId="2B3A5532" w:rsidR="00C916E9" w:rsidRDefault="00C916E9" w:rsidP="00BD2360">
      <w:pPr>
        <w:pStyle w:val="Nadpis1"/>
      </w:pPr>
    </w:p>
    <w:p w14:paraId="7BEB05BB" w14:textId="35C17FAE" w:rsidR="00C916E9" w:rsidRDefault="00C916E9" w:rsidP="00C916E9">
      <w:pPr>
        <w:spacing w:after="0" w:line="240" w:lineRule="auto"/>
        <w:jc w:val="both"/>
        <w:rPr>
          <w:rFonts w:ascii="Times New Roman" w:hAnsi="Times New Roman" w:cs="Times New Roman"/>
          <w:i/>
          <w:iCs/>
          <w:sz w:val="24"/>
          <w:szCs w:val="24"/>
        </w:rPr>
      </w:pPr>
      <w:r w:rsidRPr="0003873D">
        <w:rPr>
          <w:rFonts w:ascii="Times New Roman" w:hAnsi="Times New Roman" w:cs="Times New Roman"/>
          <w:i/>
          <w:iCs/>
          <w:sz w:val="24"/>
          <w:szCs w:val="24"/>
        </w:rPr>
        <w:t>(</w:t>
      </w:r>
      <w:r>
        <w:rPr>
          <w:rFonts w:ascii="Times New Roman" w:hAnsi="Times New Roman" w:cs="Times New Roman"/>
          <w:i/>
          <w:iCs/>
          <w:sz w:val="24"/>
          <w:szCs w:val="24"/>
        </w:rPr>
        <w:t>zákon č. 345/2022 Z. z.</w:t>
      </w:r>
      <w:r w:rsidR="00F27947">
        <w:rPr>
          <w:rFonts w:ascii="Times New Roman" w:hAnsi="Times New Roman" w:cs="Times New Roman"/>
          <w:i/>
          <w:iCs/>
          <w:sz w:val="24"/>
          <w:szCs w:val="24"/>
        </w:rPr>
        <w:t xml:space="preserve"> o inšpekcii v sociálnych veciach a o zmene a doplnení niektorých zákonov v znení </w:t>
      </w:r>
      <w:r w:rsidR="00866D00">
        <w:rPr>
          <w:rFonts w:ascii="Times New Roman" w:hAnsi="Times New Roman" w:cs="Times New Roman"/>
          <w:i/>
          <w:iCs/>
          <w:sz w:val="24"/>
          <w:szCs w:val="24"/>
        </w:rPr>
        <w:t>zákona č. 406/2025 Z. z.</w:t>
      </w:r>
      <w:r w:rsidRPr="0003873D">
        <w:rPr>
          <w:rFonts w:ascii="Times New Roman" w:hAnsi="Times New Roman" w:cs="Times New Roman"/>
          <w:i/>
          <w:iCs/>
          <w:sz w:val="24"/>
          <w:szCs w:val="24"/>
        </w:rPr>
        <w:t>)</w:t>
      </w:r>
    </w:p>
    <w:p w14:paraId="1FFEB4A5" w14:textId="77777777" w:rsidR="00C916E9" w:rsidRDefault="00C916E9" w:rsidP="00C916E9">
      <w:pPr>
        <w:spacing w:after="0" w:line="240" w:lineRule="auto"/>
        <w:jc w:val="both"/>
        <w:rPr>
          <w:rFonts w:ascii="Times New Roman" w:hAnsi="Times New Roman" w:cs="Times New Roman"/>
          <w:sz w:val="24"/>
          <w:szCs w:val="24"/>
        </w:rPr>
      </w:pPr>
    </w:p>
    <w:p w14:paraId="0C843D44" w14:textId="0770836A" w:rsidR="00866D00" w:rsidRDefault="00B559F4" w:rsidP="00B559F4">
      <w:pPr>
        <w:spacing w:after="0" w:line="240" w:lineRule="auto"/>
        <w:ind w:firstLine="708"/>
        <w:jc w:val="both"/>
        <w:rPr>
          <w:rFonts w:ascii="Times New Roman" w:hAnsi="Times New Roman" w:cs="Times New Roman"/>
          <w:sz w:val="24"/>
          <w:szCs w:val="24"/>
        </w:rPr>
      </w:pPr>
      <w:r w:rsidRPr="00B559F4">
        <w:rPr>
          <w:rFonts w:ascii="Times New Roman" w:hAnsi="Times New Roman" w:cs="Times New Roman"/>
          <w:sz w:val="24"/>
          <w:szCs w:val="24"/>
        </w:rPr>
        <w:t>Úprava sa navrhuje v nadväznosti na nový Občiansky zákonník, ktorý novo vymedzuje niektoré pojmy a z uvedeného dôvodu došlo k ich legislatívno-technickej úpravy aj v tomto zákone.</w:t>
      </w:r>
    </w:p>
    <w:p w14:paraId="7C0D7FC5" w14:textId="77777777" w:rsidR="00734F4D" w:rsidRDefault="00734F4D" w:rsidP="00734F4D">
      <w:pPr>
        <w:spacing w:after="0" w:line="240" w:lineRule="auto"/>
        <w:jc w:val="both"/>
        <w:rPr>
          <w:rFonts w:ascii="Times New Roman" w:hAnsi="Times New Roman" w:cs="Times New Roman"/>
          <w:sz w:val="24"/>
          <w:szCs w:val="24"/>
        </w:rPr>
      </w:pPr>
    </w:p>
    <w:p w14:paraId="0823AF9A" w14:textId="21D13721" w:rsidR="00734F4D" w:rsidRDefault="00734F4D" w:rsidP="00BD2360">
      <w:pPr>
        <w:pStyle w:val="Nadpis1"/>
      </w:pPr>
    </w:p>
    <w:p w14:paraId="5C146E5A" w14:textId="1B690E75" w:rsidR="00734F4D" w:rsidRDefault="00734F4D" w:rsidP="00734F4D">
      <w:pPr>
        <w:spacing w:after="0" w:line="240" w:lineRule="auto"/>
        <w:jc w:val="both"/>
        <w:rPr>
          <w:rFonts w:ascii="Times New Roman" w:hAnsi="Times New Roman" w:cs="Times New Roman"/>
          <w:i/>
          <w:iCs/>
          <w:sz w:val="24"/>
          <w:szCs w:val="24"/>
        </w:rPr>
      </w:pPr>
      <w:r w:rsidRPr="0003873D">
        <w:rPr>
          <w:rFonts w:ascii="Times New Roman" w:hAnsi="Times New Roman" w:cs="Times New Roman"/>
          <w:i/>
          <w:iCs/>
          <w:sz w:val="24"/>
          <w:szCs w:val="24"/>
        </w:rPr>
        <w:t>(</w:t>
      </w:r>
      <w:r>
        <w:rPr>
          <w:rFonts w:ascii="Times New Roman" w:hAnsi="Times New Roman" w:cs="Times New Roman"/>
          <w:i/>
          <w:iCs/>
          <w:sz w:val="24"/>
          <w:szCs w:val="24"/>
        </w:rPr>
        <w:t>zákon č. 399/2022 Z. z.</w:t>
      </w:r>
      <w:r w:rsidR="00B15F5F">
        <w:rPr>
          <w:rFonts w:ascii="Times New Roman" w:hAnsi="Times New Roman" w:cs="Times New Roman"/>
          <w:i/>
          <w:iCs/>
          <w:sz w:val="24"/>
          <w:szCs w:val="24"/>
        </w:rPr>
        <w:t xml:space="preserve">, ktorým sa mení a dopĺňa zákon č. 43/2004 Z. z. o starobnom dôchodkovom sporení a o zmene a doplnení niektorých zákonov v znení </w:t>
      </w:r>
      <w:r w:rsidR="00C26C84">
        <w:rPr>
          <w:rFonts w:ascii="Times New Roman" w:hAnsi="Times New Roman" w:cs="Times New Roman"/>
          <w:i/>
          <w:iCs/>
          <w:sz w:val="24"/>
          <w:szCs w:val="24"/>
        </w:rPr>
        <w:t>neskorších predpisov a ktorým sa menia a dopĺňajú niektoré zákony v znení neskorších predpisov</w:t>
      </w:r>
      <w:r w:rsidRPr="0003873D">
        <w:rPr>
          <w:rFonts w:ascii="Times New Roman" w:hAnsi="Times New Roman" w:cs="Times New Roman"/>
          <w:i/>
          <w:iCs/>
          <w:sz w:val="24"/>
          <w:szCs w:val="24"/>
        </w:rPr>
        <w:t>)</w:t>
      </w:r>
    </w:p>
    <w:p w14:paraId="6554FABA" w14:textId="77777777" w:rsidR="00734F4D" w:rsidRDefault="00734F4D" w:rsidP="00734F4D">
      <w:pPr>
        <w:spacing w:after="0" w:line="240" w:lineRule="auto"/>
        <w:jc w:val="both"/>
      </w:pPr>
    </w:p>
    <w:p w14:paraId="6517B350" w14:textId="77777777" w:rsidR="00CD497B" w:rsidRPr="00CD497B" w:rsidRDefault="00CD497B" w:rsidP="00CD497B">
      <w:pPr>
        <w:spacing w:after="0" w:line="240" w:lineRule="auto"/>
        <w:jc w:val="both"/>
        <w:rPr>
          <w:rFonts w:ascii="Times New Roman" w:hAnsi="Times New Roman" w:cs="Times New Roman"/>
          <w:sz w:val="24"/>
          <w:szCs w:val="24"/>
          <w:u w:val="single"/>
        </w:rPr>
      </w:pPr>
      <w:r w:rsidRPr="00CD497B">
        <w:rPr>
          <w:rFonts w:ascii="Times New Roman" w:hAnsi="Times New Roman" w:cs="Times New Roman"/>
          <w:sz w:val="24"/>
          <w:szCs w:val="24"/>
          <w:u w:val="single"/>
        </w:rPr>
        <w:t>K bodom 1 a 2</w:t>
      </w:r>
    </w:p>
    <w:p w14:paraId="1DD39180" w14:textId="77777777" w:rsidR="00975511" w:rsidRDefault="00975511" w:rsidP="002306F4">
      <w:pPr>
        <w:spacing w:after="0" w:line="240" w:lineRule="auto"/>
        <w:ind w:firstLine="708"/>
        <w:jc w:val="both"/>
        <w:rPr>
          <w:rFonts w:ascii="Times New Roman" w:hAnsi="Times New Roman" w:cs="Times New Roman"/>
          <w:sz w:val="24"/>
          <w:szCs w:val="24"/>
        </w:rPr>
      </w:pPr>
    </w:p>
    <w:p w14:paraId="78CD5B56" w14:textId="07A69CA1" w:rsidR="00C26C84" w:rsidRPr="00CD497B" w:rsidRDefault="00CD497B" w:rsidP="002306F4">
      <w:pPr>
        <w:spacing w:after="0" w:line="240" w:lineRule="auto"/>
        <w:ind w:firstLine="708"/>
        <w:jc w:val="both"/>
        <w:rPr>
          <w:rFonts w:ascii="Times New Roman" w:hAnsi="Times New Roman" w:cs="Times New Roman"/>
          <w:sz w:val="24"/>
          <w:szCs w:val="24"/>
        </w:rPr>
      </w:pPr>
      <w:r w:rsidRPr="00CD497B">
        <w:rPr>
          <w:rFonts w:ascii="Times New Roman" w:hAnsi="Times New Roman" w:cs="Times New Roman"/>
          <w:sz w:val="24"/>
          <w:szCs w:val="24"/>
        </w:rPr>
        <w:t>Legislatívno-technická úprava v nadväznosti na zmenu v článku, ktorým sa mení a dopĺňa zákon č. 43/2004 Z. z. Zmenou ustanovenia § 46g ods. 9 sa upúšťa od taxatívneho výpočtu jednotlivých ustanovení Občianskeho zákonníka, ktoré sa na zmluvu o poistení dôchodku nepoužijú, a navrhuje sa nahradiť ho všeobecným kolíznym pravidlom, podľa ktorého sa ustanovenia nového Občianskeho zákonníka v poistnej zmluve na zmluvu o poistení dôchodku použijú iba v rozsahu, v akom neodporujú povahe a účelu zákona č. 43/2004 Z. z. a zmluvy o poistení dôchodku. Túto úpravu (zmenu) je potrebné reflektovať aj v ustanoveniach účinných od 1. januára 2029.</w:t>
      </w:r>
    </w:p>
    <w:p w14:paraId="649F83F1" w14:textId="5BAC5B2A" w:rsidR="0003873D" w:rsidRDefault="0003873D" w:rsidP="0003873D">
      <w:pPr>
        <w:spacing w:after="0" w:line="240" w:lineRule="auto"/>
        <w:jc w:val="both"/>
        <w:rPr>
          <w:rFonts w:ascii="Times New Roman" w:hAnsi="Times New Roman" w:cs="Times New Roman"/>
          <w:sz w:val="24"/>
          <w:szCs w:val="24"/>
        </w:rPr>
      </w:pPr>
    </w:p>
    <w:p w14:paraId="62695F1C" w14:textId="72662ED3" w:rsidR="00D9318D" w:rsidRDefault="00D9318D" w:rsidP="00BD2360">
      <w:pPr>
        <w:pStyle w:val="Nadpis1"/>
      </w:pPr>
    </w:p>
    <w:p w14:paraId="0C0CCEE2" w14:textId="5BE3C8B6" w:rsidR="00D9318D" w:rsidRDefault="00D9318D" w:rsidP="00D9318D">
      <w:pPr>
        <w:spacing w:after="0" w:line="240" w:lineRule="auto"/>
        <w:jc w:val="both"/>
        <w:rPr>
          <w:rFonts w:ascii="Times New Roman" w:hAnsi="Times New Roman" w:cs="Times New Roman"/>
          <w:i/>
          <w:iCs/>
          <w:sz w:val="24"/>
          <w:szCs w:val="24"/>
        </w:rPr>
      </w:pPr>
      <w:r w:rsidRPr="0003873D">
        <w:rPr>
          <w:rFonts w:ascii="Times New Roman" w:hAnsi="Times New Roman" w:cs="Times New Roman"/>
          <w:i/>
          <w:iCs/>
          <w:sz w:val="24"/>
          <w:szCs w:val="24"/>
        </w:rPr>
        <w:t>(</w:t>
      </w:r>
      <w:r>
        <w:rPr>
          <w:rFonts w:ascii="Times New Roman" w:hAnsi="Times New Roman" w:cs="Times New Roman"/>
          <w:i/>
          <w:iCs/>
          <w:sz w:val="24"/>
          <w:szCs w:val="24"/>
        </w:rPr>
        <w:t>zákon č. 53/2023 Z. z. o akreditácii orgánov posudzovania zhody</w:t>
      </w:r>
      <w:r w:rsidRPr="0003873D">
        <w:rPr>
          <w:rFonts w:ascii="Times New Roman" w:hAnsi="Times New Roman" w:cs="Times New Roman"/>
          <w:i/>
          <w:iCs/>
          <w:sz w:val="24"/>
          <w:szCs w:val="24"/>
        </w:rPr>
        <w:t>)</w:t>
      </w:r>
    </w:p>
    <w:p w14:paraId="78881506" w14:textId="77777777" w:rsidR="00D9318D" w:rsidRDefault="00D9318D" w:rsidP="00D9318D">
      <w:pPr>
        <w:spacing w:after="0" w:line="240" w:lineRule="auto"/>
        <w:jc w:val="both"/>
        <w:rPr>
          <w:rFonts w:ascii="Times New Roman" w:hAnsi="Times New Roman" w:cs="Times New Roman"/>
          <w:i/>
          <w:iCs/>
          <w:sz w:val="24"/>
          <w:szCs w:val="24"/>
        </w:rPr>
      </w:pPr>
    </w:p>
    <w:p w14:paraId="41F0CB97" w14:textId="4BF988A1" w:rsidR="00D9318D" w:rsidRPr="00D9318D" w:rsidRDefault="00E33E48" w:rsidP="00E33E48">
      <w:pPr>
        <w:spacing w:after="0" w:line="240" w:lineRule="auto"/>
        <w:ind w:firstLine="708"/>
        <w:jc w:val="both"/>
        <w:rPr>
          <w:rFonts w:ascii="Times New Roman" w:hAnsi="Times New Roman" w:cs="Times New Roman"/>
          <w:sz w:val="24"/>
          <w:szCs w:val="24"/>
        </w:rPr>
      </w:pPr>
      <w:r w:rsidRPr="00E33E48">
        <w:rPr>
          <w:rFonts w:ascii="Times New Roman" w:hAnsi="Times New Roman" w:cs="Times New Roman"/>
          <w:sz w:val="24"/>
          <w:szCs w:val="24"/>
        </w:rPr>
        <w:t>Pôvodné ustanovenie § 517 ods. 2 Občianskeho zákonníka uvedené v poznámke pod čiarou sa</w:t>
      </w:r>
      <w:r>
        <w:rPr>
          <w:rFonts w:ascii="Times New Roman" w:hAnsi="Times New Roman" w:cs="Times New Roman"/>
          <w:sz w:val="24"/>
          <w:szCs w:val="24"/>
        </w:rPr>
        <w:t xml:space="preserve"> </w:t>
      </w:r>
      <w:r w:rsidRPr="00E33E48">
        <w:rPr>
          <w:rFonts w:ascii="Times New Roman" w:hAnsi="Times New Roman" w:cs="Times New Roman"/>
          <w:sz w:val="24"/>
          <w:szCs w:val="24"/>
        </w:rPr>
        <w:t>nahrádza ustanovením nového Občianskeho zákonníka § 53</w:t>
      </w:r>
      <w:r w:rsidR="00975511">
        <w:rPr>
          <w:rFonts w:ascii="Times New Roman" w:hAnsi="Times New Roman" w:cs="Times New Roman"/>
          <w:sz w:val="24"/>
          <w:szCs w:val="24"/>
        </w:rPr>
        <w:t>3</w:t>
      </w:r>
      <w:r w:rsidRPr="00E33E48">
        <w:rPr>
          <w:rFonts w:ascii="Times New Roman" w:hAnsi="Times New Roman" w:cs="Times New Roman"/>
          <w:sz w:val="24"/>
          <w:szCs w:val="24"/>
        </w:rPr>
        <w:t xml:space="preserve"> ods. 1. Z uvedeného dôvodu sa mení v poznámke pod</w:t>
      </w:r>
      <w:r>
        <w:rPr>
          <w:rFonts w:ascii="Times New Roman" w:hAnsi="Times New Roman" w:cs="Times New Roman"/>
          <w:sz w:val="24"/>
          <w:szCs w:val="24"/>
        </w:rPr>
        <w:t xml:space="preserve"> </w:t>
      </w:r>
      <w:r w:rsidRPr="00E33E48">
        <w:rPr>
          <w:rFonts w:ascii="Times New Roman" w:hAnsi="Times New Roman" w:cs="Times New Roman"/>
          <w:sz w:val="24"/>
          <w:szCs w:val="24"/>
        </w:rPr>
        <w:t>čiarou odkaz na príslušné ustanovenie.</w:t>
      </w:r>
      <w:r>
        <w:rPr>
          <w:rFonts w:ascii="Times New Roman" w:hAnsi="Times New Roman" w:cs="Times New Roman"/>
          <w:sz w:val="24"/>
          <w:szCs w:val="24"/>
        </w:rPr>
        <w:t xml:space="preserve"> </w:t>
      </w:r>
      <w:r w:rsidRPr="00E33E48">
        <w:rPr>
          <w:rFonts w:ascii="Times New Roman" w:hAnsi="Times New Roman" w:cs="Times New Roman"/>
          <w:sz w:val="24"/>
          <w:szCs w:val="24"/>
        </w:rPr>
        <w:t>Uvedený návrh predstavuje legisla</w:t>
      </w:r>
      <w:r>
        <w:rPr>
          <w:rFonts w:ascii="Times New Roman" w:eastAsia="Times New Roman" w:hAnsi="Times New Roman" w:cs="Times New Roman"/>
          <w:sz w:val="24"/>
          <w:szCs w:val="24"/>
        </w:rPr>
        <w:t>tí</w:t>
      </w:r>
      <w:r w:rsidRPr="00E33E48">
        <w:rPr>
          <w:rFonts w:ascii="Times New Roman" w:hAnsi="Times New Roman" w:cs="Times New Roman"/>
          <w:sz w:val="24"/>
          <w:szCs w:val="24"/>
        </w:rPr>
        <w:t>vno-technickú úpravu právnej úpravy v pôsobnos</w:t>
      </w:r>
      <w:r>
        <w:rPr>
          <w:rFonts w:ascii="Times New Roman" w:eastAsia="Times New Roman" w:hAnsi="Times New Roman" w:cs="Times New Roman"/>
          <w:sz w:val="24"/>
          <w:szCs w:val="24"/>
        </w:rPr>
        <w:t>ti</w:t>
      </w:r>
      <w:r w:rsidRPr="00E33E48">
        <w:rPr>
          <w:rFonts w:ascii="Times New Roman" w:hAnsi="Times New Roman" w:cs="Times New Roman"/>
          <w:sz w:val="24"/>
          <w:szCs w:val="24"/>
        </w:rPr>
        <w:t xml:space="preserve"> ÚNMS SR s novou právnou</w:t>
      </w:r>
      <w:r>
        <w:rPr>
          <w:rFonts w:ascii="Times New Roman" w:hAnsi="Times New Roman" w:cs="Times New Roman"/>
          <w:sz w:val="24"/>
          <w:szCs w:val="24"/>
        </w:rPr>
        <w:t xml:space="preserve"> </w:t>
      </w:r>
      <w:r w:rsidRPr="00E33E48">
        <w:rPr>
          <w:rFonts w:ascii="Times New Roman" w:hAnsi="Times New Roman" w:cs="Times New Roman" w:hint="eastAsia"/>
          <w:sz w:val="24"/>
          <w:szCs w:val="24"/>
        </w:rPr>
        <w:t>ú</w:t>
      </w:r>
      <w:r w:rsidRPr="00E33E48">
        <w:rPr>
          <w:rFonts w:ascii="Times New Roman" w:hAnsi="Times New Roman" w:cs="Times New Roman"/>
          <w:sz w:val="24"/>
          <w:szCs w:val="24"/>
        </w:rPr>
        <w:t>pravou Občianskeho zákonníka, a to aktualizáciou odkazov na príslušné ustanovenia právnej úpravy, ktorá</w:t>
      </w:r>
      <w:r>
        <w:rPr>
          <w:rFonts w:ascii="Times New Roman" w:hAnsi="Times New Roman" w:cs="Times New Roman"/>
          <w:sz w:val="24"/>
          <w:szCs w:val="24"/>
        </w:rPr>
        <w:t xml:space="preserve"> </w:t>
      </w:r>
      <w:r w:rsidRPr="00E33E48">
        <w:rPr>
          <w:rFonts w:ascii="Times New Roman" w:hAnsi="Times New Roman" w:cs="Times New Roman"/>
          <w:sz w:val="24"/>
          <w:szCs w:val="24"/>
        </w:rPr>
        <w:t>nahrádza doterajšiu právnu úpravu. Navrhované zmeny nemajú vplyv na vecný obsah dotknutej právnej úpravy.</w:t>
      </w:r>
    </w:p>
    <w:p w14:paraId="2C2DD805" w14:textId="77777777" w:rsidR="00D9318D" w:rsidRDefault="00D9318D" w:rsidP="00D9318D">
      <w:pPr>
        <w:spacing w:after="0" w:line="240" w:lineRule="auto"/>
        <w:jc w:val="both"/>
        <w:rPr>
          <w:rFonts w:ascii="Times New Roman" w:hAnsi="Times New Roman" w:cs="Times New Roman"/>
          <w:sz w:val="24"/>
          <w:szCs w:val="24"/>
        </w:rPr>
      </w:pPr>
    </w:p>
    <w:p w14:paraId="6E6AA99A" w14:textId="08483692" w:rsidR="42124279" w:rsidRDefault="42124279" w:rsidP="00BD2360">
      <w:pPr>
        <w:pStyle w:val="Nadpis1"/>
      </w:pPr>
    </w:p>
    <w:p w14:paraId="2091A5CA" w14:textId="1B6A5E7E" w:rsidR="42124279" w:rsidRDefault="42124279" w:rsidP="0003873D">
      <w:pPr>
        <w:spacing w:after="0" w:line="240" w:lineRule="auto"/>
        <w:jc w:val="both"/>
      </w:pPr>
      <w:r w:rsidRPr="0003873D">
        <w:rPr>
          <w:rFonts w:ascii="Times New Roman" w:hAnsi="Times New Roman" w:cs="Times New Roman"/>
          <w:i/>
          <w:iCs/>
          <w:sz w:val="24"/>
          <w:szCs w:val="24"/>
        </w:rPr>
        <w:t xml:space="preserve">(zákon č. 196/2023 Z. z. o Európskom hlavnom meste kultúry a o zmene zákona č. 299/2020 Z. z. o poskytovaní dotácií v pôsobnosti Ministerstva kultúry Slovenskej republiky </w:t>
      </w:r>
      <w:r w:rsidR="754FB4B5" w:rsidRPr="0003873D">
        <w:rPr>
          <w:rFonts w:ascii="Times New Roman" w:hAnsi="Times New Roman" w:cs="Times New Roman"/>
          <w:i/>
          <w:iCs/>
          <w:sz w:val="24"/>
          <w:szCs w:val="24"/>
        </w:rPr>
        <w:t>v znení neskorších predpisov v znení neskorších predpisov</w:t>
      </w:r>
      <w:r w:rsidRPr="0003873D">
        <w:rPr>
          <w:rFonts w:ascii="Times New Roman" w:hAnsi="Times New Roman" w:cs="Times New Roman"/>
          <w:i/>
          <w:iCs/>
          <w:sz w:val="24"/>
          <w:szCs w:val="24"/>
        </w:rPr>
        <w:t>)</w:t>
      </w:r>
    </w:p>
    <w:p w14:paraId="2ECBFA2E" w14:textId="78C94240" w:rsidR="0003873D" w:rsidRDefault="0003873D" w:rsidP="0003873D">
      <w:pPr>
        <w:spacing w:after="0" w:line="240" w:lineRule="auto"/>
        <w:jc w:val="both"/>
        <w:rPr>
          <w:rFonts w:ascii="Times New Roman" w:hAnsi="Times New Roman" w:cs="Times New Roman"/>
          <w:i/>
          <w:iCs/>
          <w:sz w:val="24"/>
          <w:szCs w:val="24"/>
        </w:rPr>
      </w:pPr>
    </w:p>
    <w:p w14:paraId="297174EA" w14:textId="3C29F2D2" w:rsidR="3A5FA72E" w:rsidRDefault="3A5FA72E" w:rsidP="0003873D">
      <w:pPr>
        <w:spacing w:after="0" w:line="240" w:lineRule="auto"/>
        <w:ind w:firstLine="708"/>
        <w:jc w:val="both"/>
        <w:rPr>
          <w:rFonts w:ascii="Times New Roman" w:hAnsi="Times New Roman" w:cs="Times New Roman"/>
          <w:sz w:val="24"/>
          <w:szCs w:val="24"/>
        </w:rPr>
      </w:pPr>
      <w:r w:rsidRPr="0003873D">
        <w:rPr>
          <w:rFonts w:ascii="Times New Roman" w:hAnsi="Times New Roman" w:cs="Times New Roman"/>
          <w:sz w:val="24"/>
          <w:szCs w:val="24"/>
        </w:rPr>
        <w:t>Navrhuje sa terminologické zosúladenie zákona s novým Občianskym zákonníkom, ktorý v súvislosti so zmluvami používa slovné spojenie „uzavretá zmluva“ alebo „zmluva sa uzaviera“, nie „uzatvorená zmluva“ alebo „zmluva sa uzatvára“.</w:t>
      </w:r>
    </w:p>
    <w:p w14:paraId="5F7EE770" w14:textId="77777777" w:rsidR="00B11817" w:rsidRDefault="00B11817" w:rsidP="00B11817">
      <w:pPr>
        <w:spacing w:after="0" w:line="240" w:lineRule="auto"/>
        <w:jc w:val="both"/>
        <w:rPr>
          <w:rFonts w:ascii="Times New Roman" w:hAnsi="Times New Roman" w:cs="Times New Roman"/>
          <w:sz w:val="24"/>
          <w:szCs w:val="24"/>
        </w:rPr>
      </w:pPr>
    </w:p>
    <w:p w14:paraId="3F793191" w14:textId="5D8D1044" w:rsidR="00B11817" w:rsidRDefault="00B11817" w:rsidP="00BD2360">
      <w:pPr>
        <w:pStyle w:val="Nadpis1"/>
      </w:pPr>
    </w:p>
    <w:p w14:paraId="276F6D95" w14:textId="6FC3ED6B" w:rsidR="00B11817" w:rsidRDefault="00B11817" w:rsidP="00B11817">
      <w:pPr>
        <w:spacing w:after="0" w:line="240" w:lineRule="auto"/>
        <w:jc w:val="both"/>
      </w:pPr>
      <w:r w:rsidRPr="0003873D">
        <w:rPr>
          <w:rFonts w:ascii="Times New Roman" w:hAnsi="Times New Roman" w:cs="Times New Roman"/>
          <w:i/>
          <w:iCs/>
          <w:sz w:val="24"/>
          <w:szCs w:val="24"/>
        </w:rPr>
        <w:t xml:space="preserve">(zákon č. </w:t>
      </w:r>
      <w:r>
        <w:rPr>
          <w:rFonts w:ascii="Times New Roman" w:hAnsi="Times New Roman" w:cs="Times New Roman"/>
          <w:i/>
          <w:iCs/>
          <w:sz w:val="24"/>
          <w:szCs w:val="24"/>
        </w:rPr>
        <w:t>261</w:t>
      </w:r>
      <w:r w:rsidRPr="0003873D">
        <w:rPr>
          <w:rFonts w:ascii="Times New Roman" w:hAnsi="Times New Roman" w:cs="Times New Roman"/>
          <w:i/>
          <w:iCs/>
          <w:sz w:val="24"/>
          <w:szCs w:val="24"/>
        </w:rPr>
        <w:t>/2023 Z. z. o</w:t>
      </w:r>
      <w:r w:rsidR="00036E7C">
        <w:rPr>
          <w:rFonts w:ascii="Times New Roman" w:hAnsi="Times New Roman" w:cs="Times New Roman"/>
          <w:i/>
          <w:iCs/>
          <w:sz w:val="24"/>
          <w:szCs w:val="24"/>
        </w:rPr>
        <w:t> žalobách na ochranu kolektívnych záujmov spotrebiteľov a o zmene a doplnení niektorých zákonov</w:t>
      </w:r>
      <w:r w:rsidRPr="0003873D">
        <w:rPr>
          <w:rFonts w:ascii="Times New Roman" w:hAnsi="Times New Roman" w:cs="Times New Roman"/>
          <w:i/>
          <w:iCs/>
          <w:sz w:val="24"/>
          <w:szCs w:val="24"/>
        </w:rPr>
        <w:t>)</w:t>
      </w:r>
    </w:p>
    <w:p w14:paraId="6221A30E" w14:textId="77777777" w:rsidR="00B11817" w:rsidRDefault="00B11817" w:rsidP="00B11817">
      <w:pPr>
        <w:spacing w:after="0" w:line="240" w:lineRule="auto"/>
        <w:jc w:val="both"/>
        <w:rPr>
          <w:rFonts w:ascii="Times New Roman" w:hAnsi="Times New Roman" w:cs="Times New Roman"/>
          <w:sz w:val="24"/>
          <w:szCs w:val="24"/>
        </w:rPr>
      </w:pPr>
    </w:p>
    <w:p w14:paraId="1E287656" w14:textId="6D648853" w:rsidR="008C5974" w:rsidRPr="00D1207F" w:rsidRDefault="008C5974" w:rsidP="008C5974">
      <w:pPr>
        <w:spacing w:after="0" w:line="240" w:lineRule="auto"/>
        <w:jc w:val="both"/>
        <w:rPr>
          <w:rFonts w:ascii="Times New Roman" w:hAnsi="Times New Roman" w:cs="Times New Roman"/>
          <w:sz w:val="24"/>
          <w:szCs w:val="24"/>
          <w:u w:val="single"/>
        </w:rPr>
      </w:pPr>
      <w:r w:rsidRPr="00D1207F">
        <w:rPr>
          <w:rFonts w:ascii="Times New Roman" w:hAnsi="Times New Roman" w:cs="Times New Roman"/>
          <w:sz w:val="24"/>
          <w:szCs w:val="24"/>
          <w:u w:val="single"/>
        </w:rPr>
        <w:t>K bodom 1</w:t>
      </w:r>
      <w:r w:rsidR="00440555" w:rsidRPr="00D1207F">
        <w:rPr>
          <w:rFonts w:ascii="Times New Roman" w:hAnsi="Times New Roman" w:cs="Times New Roman"/>
          <w:sz w:val="24"/>
          <w:szCs w:val="24"/>
          <w:u w:val="single"/>
        </w:rPr>
        <w:t xml:space="preserve"> </w:t>
      </w:r>
      <w:r w:rsidR="00BD2360">
        <w:rPr>
          <w:rFonts w:ascii="Times New Roman" w:hAnsi="Times New Roman" w:cs="Times New Roman"/>
          <w:sz w:val="24"/>
          <w:szCs w:val="24"/>
          <w:u w:val="single"/>
        </w:rPr>
        <w:t>a 2</w:t>
      </w:r>
      <w:r w:rsidR="00440555" w:rsidRPr="00D1207F">
        <w:rPr>
          <w:rFonts w:ascii="Times New Roman" w:hAnsi="Times New Roman" w:cs="Times New Roman"/>
          <w:sz w:val="24"/>
          <w:szCs w:val="24"/>
          <w:u w:val="single"/>
        </w:rPr>
        <w:t xml:space="preserve"> (Poznámky pod čiarou k odkazom 1, 2 a 3a)</w:t>
      </w:r>
    </w:p>
    <w:p w14:paraId="7E53F578" w14:textId="77777777" w:rsidR="00D1207F" w:rsidRDefault="00D1207F" w:rsidP="008C5974">
      <w:pPr>
        <w:spacing w:after="0" w:line="240" w:lineRule="auto"/>
        <w:jc w:val="both"/>
        <w:rPr>
          <w:rFonts w:ascii="Times New Roman" w:hAnsi="Times New Roman" w:cs="Times New Roman"/>
          <w:sz w:val="24"/>
          <w:szCs w:val="24"/>
        </w:rPr>
      </w:pPr>
    </w:p>
    <w:p w14:paraId="1150856E" w14:textId="60DC4BC7" w:rsidR="008C5974" w:rsidRDefault="008C5974" w:rsidP="00D1207F">
      <w:pPr>
        <w:spacing w:after="0" w:line="240" w:lineRule="auto"/>
        <w:ind w:firstLine="708"/>
        <w:jc w:val="both"/>
        <w:rPr>
          <w:rFonts w:ascii="Times New Roman" w:hAnsi="Times New Roman" w:cs="Times New Roman"/>
          <w:sz w:val="24"/>
          <w:szCs w:val="24"/>
        </w:rPr>
      </w:pPr>
      <w:r w:rsidRPr="008C5974">
        <w:rPr>
          <w:rFonts w:ascii="Times New Roman" w:hAnsi="Times New Roman" w:cs="Times New Roman"/>
          <w:sz w:val="24"/>
          <w:szCs w:val="24"/>
        </w:rPr>
        <w:lastRenderedPageBreak/>
        <w:t>Ide o legislatívno-technickú zmenu súvisiacu so zmenami paragrafového znenia v novom Občianskom zákonníku.</w:t>
      </w:r>
    </w:p>
    <w:p w14:paraId="4B9FEBA4" w14:textId="77777777" w:rsidR="00BD2360" w:rsidRDefault="00BD2360" w:rsidP="00BD2360">
      <w:pPr>
        <w:spacing w:after="0" w:line="240" w:lineRule="auto"/>
        <w:jc w:val="both"/>
        <w:rPr>
          <w:rFonts w:ascii="Times New Roman" w:hAnsi="Times New Roman" w:cs="Times New Roman"/>
          <w:sz w:val="24"/>
          <w:szCs w:val="24"/>
        </w:rPr>
      </w:pPr>
    </w:p>
    <w:p w14:paraId="4A00ACEB" w14:textId="3B9CA79D" w:rsidR="00BD2360" w:rsidRPr="00BD2360" w:rsidRDefault="00BD2360" w:rsidP="00BD2360">
      <w:pPr>
        <w:spacing w:after="0" w:line="240" w:lineRule="auto"/>
        <w:jc w:val="both"/>
        <w:rPr>
          <w:rFonts w:ascii="Times New Roman" w:hAnsi="Times New Roman" w:cs="Times New Roman"/>
          <w:sz w:val="24"/>
          <w:szCs w:val="24"/>
          <w:u w:val="single"/>
        </w:rPr>
      </w:pPr>
      <w:r w:rsidRPr="00BD2360">
        <w:rPr>
          <w:rFonts w:ascii="Times New Roman" w:hAnsi="Times New Roman" w:cs="Times New Roman"/>
          <w:sz w:val="24"/>
          <w:szCs w:val="24"/>
          <w:u w:val="single"/>
        </w:rPr>
        <w:t xml:space="preserve">K bodu 3 </w:t>
      </w:r>
    </w:p>
    <w:p w14:paraId="6A123783" w14:textId="77777777" w:rsidR="00BD2360" w:rsidRDefault="00BD2360" w:rsidP="00BD2360">
      <w:pPr>
        <w:spacing w:after="0" w:line="240" w:lineRule="auto"/>
        <w:jc w:val="both"/>
        <w:rPr>
          <w:rFonts w:ascii="Times New Roman" w:hAnsi="Times New Roman" w:cs="Times New Roman"/>
          <w:sz w:val="24"/>
          <w:szCs w:val="24"/>
        </w:rPr>
      </w:pPr>
    </w:p>
    <w:p w14:paraId="10CB7552" w14:textId="76353694" w:rsidR="00BD2360" w:rsidRDefault="00BD2360" w:rsidP="00BD236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Legislatívno-technická úprava v nadväznosti na novelizačný bod 1. </w:t>
      </w:r>
    </w:p>
    <w:p w14:paraId="11330785" w14:textId="77777777" w:rsidR="00BD2360" w:rsidRDefault="00BD2360" w:rsidP="00BD2360">
      <w:pPr>
        <w:spacing w:after="0" w:line="240" w:lineRule="auto"/>
        <w:jc w:val="both"/>
        <w:rPr>
          <w:rFonts w:ascii="Times New Roman" w:hAnsi="Times New Roman" w:cs="Times New Roman"/>
          <w:sz w:val="24"/>
          <w:szCs w:val="24"/>
        </w:rPr>
      </w:pPr>
    </w:p>
    <w:p w14:paraId="326C8D56" w14:textId="3031B3A7" w:rsidR="00BD2360" w:rsidRPr="00BD2360" w:rsidRDefault="00BD2360" w:rsidP="00BD2360">
      <w:pPr>
        <w:spacing w:after="0" w:line="240" w:lineRule="auto"/>
        <w:jc w:val="both"/>
        <w:rPr>
          <w:rFonts w:ascii="Times New Roman" w:hAnsi="Times New Roman" w:cs="Times New Roman"/>
          <w:sz w:val="24"/>
          <w:szCs w:val="24"/>
          <w:u w:val="single"/>
        </w:rPr>
      </w:pPr>
      <w:r w:rsidRPr="00BD2360">
        <w:rPr>
          <w:rFonts w:ascii="Times New Roman" w:hAnsi="Times New Roman" w:cs="Times New Roman"/>
          <w:sz w:val="24"/>
          <w:szCs w:val="24"/>
          <w:u w:val="single"/>
        </w:rPr>
        <w:t>K bodu 4 [§ 3 písm. b)]</w:t>
      </w:r>
    </w:p>
    <w:p w14:paraId="29249C5F" w14:textId="77777777" w:rsidR="00BD2360" w:rsidRDefault="00BD2360" w:rsidP="00BD2360">
      <w:pPr>
        <w:spacing w:after="0" w:line="240" w:lineRule="auto"/>
        <w:jc w:val="both"/>
        <w:rPr>
          <w:rFonts w:ascii="Times New Roman" w:hAnsi="Times New Roman" w:cs="Times New Roman"/>
          <w:sz w:val="24"/>
          <w:szCs w:val="24"/>
        </w:rPr>
      </w:pPr>
    </w:p>
    <w:p w14:paraId="2DFDF7F6" w14:textId="4661C47B" w:rsidR="00BD2360" w:rsidRPr="008C5974" w:rsidRDefault="00BD2360" w:rsidP="00BD236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Ide o terminologickú zmenu s ohľadom na nový Občiansky zákonník. </w:t>
      </w:r>
    </w:p>
    <w:p w14:paraId="50362A5A" w14:textId="77777777" w:rsidR="008C5974" w:rsidRPr="008C5974" w:rsidRDefault="008C5974" w:rsidP="008C5974">
      <w:pPr>
        <w:spacing w:after="0" w:line="240" w:lineRule="auto"/>
        <w:jc w:val="both"/>
        <w:rPr>
          <w:rFonts w:ascii="Times New Roman" w:hAnsi="Times New Roman" w:cs="Times New Roman"/>
          <w:sz w:val="24"/>
          <w:szCs w:val="24"/>
        </w:rPr>
      </w:pPr>
    </w:p>
    <w:p w14:paraId="4903990F" w14:textId="1EC75CF1" w:rsidR="008C5974" w:rsidRPr="00D1207F" w:rsidRDefault="008C5974" w:rsidP="008C5974">
      <w:pPr>
        <w:spacing w:after="0" w:line="240" w:lineRule="auto"/>
        <w:jc w:val="both"/>
        <w:rPr>
          <w:rFonts w:ascii="Times New Roman" w:hAnsi="Times New Roman" w:cs="Times New Roman"/>
          <w:sz w:val="24"/>
          <w:szCs w:val="24"/>
          <w:u w:val="single"/>
        </w:rPr>
      </w:pPr>
      <w:r w:rsidRPr="00D1207F">
        <w:rPr>
          <w:rFonts w:ascii="Times New Roman" w:hAnsi="Times New Roman" w:cs="Times New Roman"/>
          <w:sz w:val="24"/>
          <w:szCs w:val="24"/>
          <w:u w:val="single"/>
        </w:rPr>
        <w:t xml:space="preserve">K bodu </w:t>
      </w:r>
      <w:r w:rsidR="00BD2360">
        <w:rPr>
          <w:rFonts w:ascii="Times New Roman" w:hAnsi="Times New Roman" w:cs="Times New Roman"/>
          <w:sz w:val="24"/>
          <w:szCs w:val="24"/>
          <w:u w:val="single"/>
        </w:rPr>
        <w:t>5</w:t>
      </w:r>
      <w:r w:rsidR="00D1207F" w:rsidRPr="00D1207F">
        <w:rPr>
          <w:rFonts w:ascii="Times New Roman" w:hAnsi="Times New Roman" w:cs="Times New Roman"/>
          <w:sz w:val="24"/>
          <w:szCs w:val="24"/>
          <w:u w:val="single"/>
        </w:rPr>
        <w:t xml:space="preserve"> až </w:t>
      </w:r>
      <w:r w:rsidR="00BD2360">
        <w:rPr>
          <w:rFonts w:ascii="Times New Roman" w:hAnsi="Times New Roman" w:cs="Times New Roman"/>
          <w:sz w:val="24"/>
          <w:szCs w:val="24"/>
          <w:u w:val="single"/>
        </w:rPr>
        <w:t>8</w:t>
      </w:r>
      <w:r w:rsidR="00782118">
        <w:rPr>
          <w:rFonts w:ascii="Times New Roman" w:hAnsi="Times New Roman" w:cs="Times New Roman"/>
          <w:sz w:val="24"/>
          <w:szCs w:val="24"/>
          <w:u w:val="single"/>
        </w:rPr>
        <w:t xml:space="preserve">, </w:t>
      </w:r>
      <w:r w:rsidR="00AC4F4E">
        <w:rPr>
          <w:rFonts w:ascii="Times New Roman" w:hAnsi="Times New Roman" w:cs="Times New Roman"/>
          <w:sz w:val="24"/>
          <w:szCs w:val="24"/>
          <w:u w:val="single"/>
        </w:rPr>
        <w:t>10</w:t>
      </w:r>
      <w:r w:rsidR="00782118">
        <w:rPr>
          <w:rFonts w:ascii="Times New Roman" w:hAnsi="Times New Roman" w:cs="Times New Roman"/>
          <w:sz w:val="24"/>
          <w:szCs w:val="24"/>
          <w:u w:val="single"/>
        </w:rPr>
        <w:t xml:space="preserve"> až 1</w:t>
      </w:r>
      <w:r w:rsidR="00AC4F4E">
        <w:rPr>
          <w:rFonts w:ascii="Times New Roman" w:hAnsi="Times New Roman" w:cs="Times New Roman"/>
          <w:sz w:val="24"/>
          <w:szCs w:val="24"/>
          <w:u w:val="single"/>
        </w:rPr>
        <w:t>14</w:t>
      </w:r>
    </w:p>
    <w:p w14:paraId="464BB144" w14:textId="77777777" w:rsidR="00D1207F" w:rsidRDefault="00D1207F" w:rsidP="008C5974">
      <w:pPr>
        <w:spacing w:after="0" w:line="240" w:lineRule="auto"/>
        <w:jc w:val="both"/>
        <w:rPr>
          <w:rFonts w:ascii="Times New Roman" w:hAnsi="Times New Roman" w:cs="Times New Roman"/>
          <w:sz w:val="24"/>
          <w:szCs w:val="24"/>
        </w:rPr>
      </w:pPr>
    </w:p>
    <w:p w14:paraId="2A13B08A" w14:textId="390D1782" w:rsidR="008C5974" w:rsidRPr="008C5974" w:rsidRDefault="008C5974" w:rsidP="00D1207F">
      <w:pPr>
        <w:spacing w:after="0" w:line="240" w:lineRule="auto"/>
        <w:ind w:firstLine="708"/>
        <w:jc w:val="both"/>
        <w:rPr>
          <w:rFonts w:ascii="Times New Roman" w:hAnsi="Times New Roman" w:cs="Times New Roman"/>
          <w:sz w:val="24"/>
          <w:szCs w:val="24"/>
        </w:rPr>
      </w:pPr>
      <w:r w:rsidRPr="008C5974">
        <w:rPr>
          <w:rFonts w:ascii="Times New Roman" w:hAnsi="Times New Roman" w:cs="Times New Roman"/>
          <w:sz w:val="24"/>
          <w:szCs w:val="24"/>
        </w:rPr>
        <w:t>Ide o legislatívno-technickú zmenu súvisiacu so zosúladením terminológie v novom Občianskom zákonníku.</w:t>
      </w:r>
    </w:p>
    <w:p w14:paraId="058B6FCF" w14:textId="77777777" w:rsidR="008C5974" w:rsidRPr="008C5974" w:rsidRDefault="008C5974" w:rsidP="008C5974">
      <w:pPr>
        <w:spacing w:after="0" w:line="240" w:lineRule="auto"/>
        <w:jc w:val="both"/>
        <w:rPr>
          <w:rFonts w:ascii="Times New Roman" w:hAnsi="Times New Roman" w:cs="Times New Roman"/>
          <w:sz w:val="24"/>
          <w:szCs w:val="24"/>
        </w:rPr>
      </w:pPr>
    </w:p>
    <w:p w14:paraId="514D17D0" w14:textId="39907837" w:rsidR="008C5974" w:rsidRPr="00782118" w:rsidRDefault="008C5974" w:rsidP="008C5974">
      <w:pPr>
        <w:spacing w:after="0" w:line="240" w:lineRule="auto"/>
        <w:jc w:val="both"/>
        <w:rPr>
          <w:rFonts w:ascii="Times New Roman" w:hAnsi="Times New Roman" w:cs="Times New Roman"/>
          <w:sz w:val="24"/>
          <w:szCs w:val="24"/>
          <w:u w:val="single"/>
        </w:rPr>
      </w:pPr>
      <w:r w:rsidRPr="00782118">
        <w:rPr>
          <w:rFonts w:ascii="Times New Roman" w:hAnsi="Times New Roman" w:cs="Times New Roman"/>
          <w:sz w:val="24"/>
          <w:szCs w:val="24"/>
          <w:u w:val="single"/>
        </w:rPr>
        <w:t xml:space="preserve">K bodu </w:t>
      </w:r>
      <w:r w:rsidR="00AC4F4E">
        <w:rPr>
          <w:rFonts w:ascii="Times New Roman" w:hAnsi="Times New Roman" w:cs="Times New Roman"/>
          <w:sz w:val="24"/>
          <w:szCs w:val="24"/>
          <w:u w:val="single"/>
        </w:rPr>
        <w:t>9</w:t>
      </w:r>
      <w:r w:rsidR="00782118" w:rsidRPr="00782118">
        <w:rPr>
          <w:rFonts w:ascii="Times New Roman" w:hAnsi="Times New Roman" w:cs="Times New Roman"/>
          <w:sz w:val="24"/>
          <w:szCs w:val="24"/>
          <w:u w:val="single"/>
        </w:rPr>
        <w:t xml:space="preserve"> (§ 22 ods. 1)</w:t>
      </w:r>
    </w:p>
    <w:p w14:paraId="4B978478" w14:textId="77777777" w:rsidR="00782118" w:rsidRDefault="00782118" w:rsidP="008C5974">
      <w:pPr>
        <w:spacing w:after="0" w:line="240" w:lineRule="auto"/>
        <w:jc w:val="both"/>
        <w:rPr>
          <w:rFonts w:ascii="Times New Roman" w:hAnsi="Times New Roman" w:cs="Times New Roman"/>
          <w:sz w:val="24"/>
          <w:szCs w:val="24"/>
        </w:rPr>
      </w:pPr>
    </w:p>
    <w:p w14:paraId="15976892" w14:textId="246B8344" w:rsidR="008C5974" w:rsidRPr="008C5974" w:rsidRDefault="008C5974" w:rsidP="00782118">
      <w:pPr>
        <w:spacing w:after="0" w:line="240" w:lineRule="auto"/>
        <w:ind w:firstLine="708"/>
        <w:jc w:val="both"/>
        <w:rPr>
          <w:rFonts w:ascii="Times New Roman" w:hAnsi="Times New Roman" w:cs="Times New Roman"/>
          <w:sz w:val="24"/>
          <w:szCs w:val="24"/>
        </w:rPr>
      </w:pPr>
      <w:r w:rsidRPr="008C5974">
        <w:rPr>
          <w:rFonts w:ascii="Times New Roman" w:hAnsi="Times New Roman" w:cs="Times New Roman"/>
          <w:sz w:val="24"/>
          <w:szCs w:val="24"/>
        </w:rPr>
        <w:t>Ide o legislatívno-technickú zmenu súvisiacu so zosúladením terminológie v novom Občianskom zákonníku a o zosúladením s novou koncepciou premlčania, ktorá vychádza z princípu, že premlčaniu nepodlieha subjektívne právo ako také, ale právny nárok.</w:t>
      </w:r>
    </w:p>
    <w:p w14:paraId="2F73D90C" w14:textId="77777777" w:rsidR="008C5974" w:rsidRPr="008C5974" w:rsidRDefault="008C5974" w:rsidP="008C5974">
      <w:pPr>
        <w:spacing w:after="0" w:line="240" w:lineRule="auto"/>
        <w:jc w:val="both"/>
        <w:rPr>
          <w:rFonts w:ascii="Times New Roman" w:hAnsi="Times New Roman" w:cs="Times New Roman"/>
          <w:sz w:val="24"/>
          <w:szCs w:val="24"/>
        </w:rPr>
      </w:pPr>
    </w:p>
    <w:p w14:paraId="0A5A6612" w14:textId="535EE9B5" w:rsidR="008C5974" w:rsidRPr="00782118" w:rsidRDefault="008C5974" w:rsidP="008C5974">
      <w:pPr>
        <w:spacing w:after="0" w:line="240" w:lineRule="auto"/>
        <w:jc w:val="both"/>
        <w:rPr>
          <w:rFonts w:ascii="Times New Roman" w:hAnsi="Times New Roman" w:cs="Times New Roman"/>
          <w:sz w:val="24"/>
          <w:szCs w:val="24"/>
          <w:u w:val="single"/>
        </w:rPr>
      </w:pPr>
      <w:r w:rsidRPr="00782118">
        <w:rPr>
          <w:rFonts w:ascii="Times New Roman" w:hAnsi="Times New Roman" w:cs="Times New Roman"/>
          <w:sz w:val="24"/>
          <w:szCs w:val="24"/>
          <w:u w:val="single"/>
        </w:rPr>
        <w:t>K bodu 1</w:t>
      </w:r>
      <w:r w:rsidR="00AC4F4E">
        <w:rPr>
          <w:rFonts w:ascii="Times New Roman" w:hAnsi="Times New Roman" w:cs="Times New Roman"/>
          <w:sz w:val="24"/>
          <w:szCs w:val="24"/>
          <w:u w:val="single"/>
        </w:rPr>
        <w:t>5</w:t>
      </w:r>
      <w:r w:rsidR="00782118">
        <w:rPr>
          <w:rFonts w:ascii="Times New Roman" w:hAnsi="Times New Roman" w:cs="Times New Roman"/>
          <w:sz w:val="24"/>
          <w:szCs w:val="24"/>
          <w:u w:val="single"/>
        </w:rPr>
        <w:t xml:space="preserve"> </w:t>
      </w:r>
      <w:r w:rsidR="0007299A">
        <w:rPr>
          <w:rFonts w:ascii="Times New Roman" w:hAnsi="Times New Roman" w:cs="Times New Roman"/>
          <w:sz w:val="24"/>
          <w:szCs w:val="24"/>
          <w:u w:val="single"/>
        </w:rPr>
        <w:t>(§ 26 ods. 2)</w:t>
      </w:r>
    </w:p>
    <w:p w14:paraId="3D22846F" w14:textId="77777777" w:rsidR="00782118" w:rsidRDefault="00782118" w:rsidP="008C5974">
      <w:pPr>
        <w:spacing w:after="0" w:line="240" w:lineRule="auto"/>
        <w:jc w:val="both"/>
        <w:rPr>
          <w:rFonts w:ascii="Times New Roman" w:hAnsi="Times New Roman" w:cs="Times New Roman"/>
          <w:sz w:val="24"/>
          <w:szCs w:val="24"/>
        </w:rPr>
      </w:pPr>
    </w:p>
    <w:p w14:paraId="718A5533" w14:textId="0EC1D55A" w:rsidR="0003873D" w:rsidRDefault="008C5974" w:rsidP="00782118">
      <w:pPr>
        <w:spacing w:after="0" w:line="240" w:lineRule="auto"/>
        <w:ind w:firstLine="708"/>
        <w:jc w:val="both"/>
        <w:rPr>
          <w:rFonts w:ascii="Times New Roman" w:hAnsi="Times New Roman" w:cs="Times New Roman"/>
          <w:sz w:val="24"/>
          <w:szCs w:val="24"/>
        </w:rPr>
      </w:pPr>
      <w:r w:rsidRPr="008C5974">
        <w:rPr>
          <w:rFonts w:ascii="Times New Roman" w:hAnsi="Times New Roman" w:cs="Times New Roman"/>
          <w:sz w:val="24"/>
          <w:szCs w:val="24"/>
        </w:rPr>
        <w:t>Ide o legislatívno-technickú zmenu súvisiacu so zosúladením terminológie v novom Občianskom zákonníku (§ 138 a nasl.) a o zosúladením s novou koncepciou premlčania, ktorá vychádza z princípu, že premlčaniu nepodlieha subjektívne právo ako také, ale právny nárok.</w:t>
      </w:r>
    </w:p>
    <w:p w14:paraId="1E960E86" w14:textId="77777777" w:rsidR="0007299A" w:rsidRDefault="0007299A" w:rsidP="0007299A">
      <w:pPr>
        <w:spacing w:after="0" w:line="240" w:lineRule="auto"/>
        <w:jc w:val="both"/>
        <w:rPr>
          <w:rFonts w:ascii="Times New Roman" w:hAnsi="Times New Roman" w:cs="Times New Roman"/>
          <w:sz w:val="24"/>
          <w:szCs w:val="24"/>
        </w:rPr>
      </w:pPr>
    </w:p>
    <w:p w14:paraId="29D3A515" w14:textId="007A0E22" w:rsidR="0007299A" w:rsidRDefault="0007299A" w:rsidP="00AC4F4E">
      <w:pPr>
        <w:pStyle w:val="Nadpis1"/>
      </w:pPr>
    </w:p>
    <w:p w14:paraId="3770CDA1" w14:textId="2228122A" w:rsidR="0007299A" w:rsidRDefault="0007299A" w:rsidP="0007299A">
      <w:pPr>
        <w:spacing w:after="0" w:line="240" w:lineRule="auto"/>
        <w:jc w:val="both"/>
      </w:pPr>
      <w:r w:rsidRPr="0003873D">
        <w:rPr>
          <w:rFonts w:ascii="Times New Roman" w:hAnsi="Times New Roman" w:cs="Times New Roman"/>
          <w:i/>
          <w:iCs/>
          <w:sz w:val="24"/>
          <w:szCs w:val="24"/>
        </w:rPr>
        <w:t xml:space="preserve">(zákon č. </w:t>
      </w:r>
      <w:r>
        <w:rPr>
          <w:rFonts w:ascii="Times New Roman" w:hAnsi="Times New Roman" w:cs="Times New Roman"/>
          <w:i/>
          <w:iCs/>
          <w:sz w:val="24"/>
          <w:szCs w:val="24"/>
        </w:rPr>
        <w:t>309</w:t>
      </w:r>
      <w:r w:rsidRPr="0003873D">
        <w:rPr>
          <w:rFonts w:ascii="Times New Roman" w:hAnsi="Times New Roman" w:cs="Times New Roman"/>
          <w:i/>
          <w:iCs/>
          <w:sz w:val="24"/>
          <w:szCs w:val="24"/>
        </w:rPr>
        <w:t>/2023 Z. z. o</w:t>
      </w:r>
      <w:r w:rsidR="00C75B29">
        <w:rPr>
          <w:rFonts w:ascii="Times New Roman" w:hAnsi="Times New Roman" w:cs="Times New Roman"/>
          <w:i/>
          <w:iCs/>
          <w:sz w:val="24"/>
          <w:szCs w:val="24"/>
        </w:rPr>
        <w:t> premenách obchodných spoločností a družstiev a o zmene a doplnení niektorých zákonov v znení neskorších predpisov</w:t>
      </w:r>
      <w:r w:rsidRPr="0003873D">
        <w:rPr>
          <w:rFonts w:ascii="Times New Roman" w:hAnsi="Times New Roman" w:cs="Times New Roman"/>
          <w:i/>
          <w:iCs/>
          <w:sz w:val="24"/>
          <w:szCs w:val="24"/>
        </w:rPr>
        <w:t>)</w:t>
      </w:r>
    </w:p>
    <w:p w14:paraId="16DFFC02" w14:textId="77777777" w:rsidR="0007299A" w:rsidRDefault="0007299A" w:rsidP="0007299A">
      <w:pPr>
        <w:spacing w:after="0" w:line="240" w:lineRule="auto"/>
        <w:jc w:val="both"/>
        <w:rPr>
          <w:rFonts w:ascii="Times New Roman" w:hAnsi="Times New Roman" w:cs="Times New Roman"/>
          <w:sz w:val="24"/>
          <w:szCs w:val="24"/>
        </w:rPr>
      </w:pPr>
    </w:p>
    <w:p w14:paraId="7F2A9773" w14:textId="36F97ADA" w:rsidR="00060F41" w:rsidRPr="00060F41" w:rsidRDefault="00060F41" w:rsidP="00060F41">
      <w:pPr>
        <w:spacing w:after="0" w:line="240" w:lineRule="auto"/>
        <w:jc w:val="both"/>
        <w:rPr>
          <w:rFonts w:ascii="Times New Roman" w:hAnsi="Times New Roman" w:cs="Times New Roman"/>
          <w:sz w:val="24"/>
          <w:szCs w:val="24"/>
          <w:u w:val="single"/>
        </w:rPr>
      </w:pPr>
      <w:r w:rsidRPr="00060F41">
        <w:rPr>
          <w:rFonts w:ascii="Times New Roman" w:hAnsi="Times New Roman" w:cs="Times New Roman"/>
          <w:sz w:val="24"/>
          <w:szCs w:val="24"/>
          <w:u w:val="single"/>
        </w:rPr>
        <w:t>K bodu 1 (§ 45 ods. 8)</w:t>
      </w:r>
    </w:p>
    <w:p w14:paraId="20011D5A" w14:textId="77777777" w:rsidR="00060F41" w:rsidRPr="00060F41" w:rsidRDefault="00060F41" w:rsidP="00060F41">
      <w:pPr>
        <w:spacing w:after="0" w:line="240" w:lineRule="auto"/>
        <w:jc w:val="both"/>
        <w:rPr>
          <w:rFonts w:ascii="Times New Roman" w:hAnsi="Times New Roman" w:cs="Times New Roman"/>
          <w:sz w:val="24"/>
          <w:szCs w:val="24"/>
        </w:rPr>
      </w:pPr>
      <w:r w:rsidRPr="00060F41">
        <w:rPr>
          <w:rFonts w:ascii="Times New Roman" w:hAnsi="Times New Roman" w:cs="Times New Roman"/>
          <w:sz w:val="24"/>
          <w:szCs w:val="24"/>
        </w:rPr>
        <w:tab/>
      </w:r>
    </w:p>
    <w:p w14:paraId="65CFC1DC" w14:textId="77777777" w:rsidR="00060F41" w:rsidRPr="00060F41" w:rsidRDefault="00060F41" w:rsidP="00060F41">
      <w:pPr>
        <w:spacing w:after="0" w:line="240" w:lineRule="auto"/>
        <w:ind w:firstLine="708"/>
        <w:jc w:val="both"/>
        <w:rPr>
          <w:rFonts w:ascii="Times New Roman" w:hAnsi="Times New Roman" w:cs="Times New Roman"/>
          <w:sz w:val="24"/>
          <w:szCs w:val="24"/>
        </w:rPr>
      </w:pPr>
      <w:r w:rsidRPr="00060F41">
        <w:rPr>
          <w:rFonts w:ascii="Times New Roman" w:hAnsi="Times New Roman" w:cs="Times New Roman"/>
          <w:sz w:val="24"/>
          <w:szCs w:val="24"/>
        </w:rPr>
        <w:t xml:space="preserve">Legislatívno-technická úprava reflektujúca na prijatie Občianskeho zákonníka. </w:t>
      </w:r>
    </w:p>
    <w:p w14:paraId="6E4D0FA7" w14:textId="77777777" w:rsidR="00060F41" w:rsidRPr="00060F41" w:rsidRDefault="00060F41" w:rsidP="00060F41">
      <w:pPr>
        <w:spacing w:after="0" w:line="240" w:lineRule="auto"/>
        <w:jc w:val="both"/>
        <w:rPr>
          <w:rFonts w:ascii="Times New Roman" w:hAnsi="Times New Roman" w:cs="Times New Roman"/>
          <w:sz w:val="24"/>
          <w:szCs w:val="24"/>
        </w:rPr>
      </w:pPr>
    </w:p>
    <w:p w14:paraId="1D5E67BD" w14:textId="5BFDE3C8" w:rsidR="00060F41" w:rsidRPr="00060F41" w:rsidRDefault="00060F41" w:rsidP="00060F41">
      <w:pPr>
        <w:spacing w:after="0" w:line="240" w:lineRule="auto"/>
        <w:jc w:val="both"/>
        <w:rPr>
          <w:rFonts w:ascii="Times New Roman" w:hAnsi="Times New Roman" w:cs="Times New Roman"/>
          <w:sz w:val="24"/>
          <w:szCs w:val="24"/>
          <w:u w:val="single"/>
        </w:rPr>
      </w:pPr>
      <w:r w:rsidRPr="00060F41">
        <w:rPr>
          <w:rFonts w:ascii="Times New Roman" w:hAnsi="Times New Roman" w:cs="Times New Roman"/>
          <w:sz w:val="24"/>
          <w:szCs w:val="24"/>
          <w:u w:val="single"/>
        </w:rPr>
        <w:t>K bodu 2 (§ 130a)</w:t>
      </w:r>
    </w:p>
    <w:p w14:paraId="49BE910E" w14:textId="77777777" w:rsidR="00060F41" w:rsidRPr="00060F41" w:rsidRDefault="00060F41" w:rsidP="00060F41">
      <w:pPr>
        <w:spacing w:after="0" w:line="240" w:lineRule="auto"/>
        <w:jc w:val="both"/>
        <w:rPr>
          <w:rFonts w:ascii="Times New Roman" w:hAnsi="Times New Roman" w:cs="Times New Roman"/>
          <w:sz w:val="24"/>
          <w:szCs w:val="24"/>
        </w:rPr>
      </w:pPr>
    </w:p>
    <w:p w14:paraId="18CDF719" w14:textId="2ECFA64C" w:rsidR="00C75B29" w:rsidRPr="008C5974" w:rsidRDefault="00060F41" w:rsidP="00060F41">
      <w:pPr>
        <w:spacing w:after="0" w:line="240" w:lineRule="auto"/>
        <w:ind w:firstLine="708"/>
        <w:jc w:val="both"/>
        <w:rPr>
          <w:rFonts w:ascii="Times New Roman" w:hAnsi="Times New Roman" w:cs="Times New Roman"/>
          <w:sz w:val="24"/>
          <w:szCs w:val="24"/>
        </w:rPr>
      </w:pPr>
      <w:r w:rsidRPr="00060F41">
        <w:rPr>
          <w:rFonts w:ascii="Times New Roman" w:hAnsi="Times New Roman" w:cs="Times New Roman"/>
          <w:sz w:val="24"/>
          <w:szCs w:val="24"/>
        </w:rPr>
        <w:t>Vzhľadom na vypustenie splnomocňovacieho ustanovenia z Obchodného zákonníka sa uvedené dopĺňa tak, aby mohli byť vykonávacím predpisom ustanovené metódy na stanovenie hodnoty akcií spoločností podieľajúcich sa na premene alebo cezhraničnej premene a spôsob vypracovania znaleckého posudku v prípade znaleckého dokazovania v konaní o určení primeraného peňažného doplatku.</w:t>
      </w:r>
    </w:p>
    <w:p w14:paraId="3AA930CF" w14:textId="77777777" w:rsidR="008C5974" w:rsidRDefault="008C5974" w:rsidP="0003873D">
      <w:pPr>
        <w:spacing w:after="0" w:line="240" w:lineRule="auto"/>
        <w:jc w:val="both"/>
        <w:rPr>
          <w:rFonts w:ascii="Times New Roman" w:hAnsi="Times New Roman" w:cs="Times New Roman"/>
          <w:i/>
          <w:iCs/>
          <w:sz w:val="24"/>
          <w:szCs w:val="24"/>
        </w:rPr>
      </w:pPr>
    </w:p>
    <w:p w14:paraId="45FE66DB" w14:textId="069F382A" w:rsidR="0064268E" w:rsidRDefault="0064268E" w:rsidP="00AC4F4E">
      <w:pPr>
        <w:pStyle w:val="Nadpis1"/>
      </w:pPr>
    </w:p>
    <w:p w14:paraId="4BBCCA68" w14:textId="00D609E4" w:rsidR="0064268E" w:rsidRDefault="0064268E" w:rsidP="0064268E">
      <w:pPr>
        <w:spacing w:after="0" w:line="240" w:lineRule="auto"/>
        <w:jc w:val="both"/>
        <w:rPr>
          <w:rFonts w:ascii="Times New Roman" w:hAnsi="Times New Roman" w:cs="Times New Roman"/>
          <w:i/>
          <w:iCs/>
          <w:sz w:val="24"/>
          <w:szCs w:val="24"/>
        </w:rPr>
      </w:pPr>
      <w:r w:rsidRPr="0025720C">
        <w:rPr>
          <w:rFonts w:ascii="Times New Roman" w:hAnsi="Times New Roman" w:cs="Times New Roman"/>
          <w:i/>
          <w:iCs/>
          <w:sz w:val="24"/>
          <w:szCs w:val="24"/>
        </w:rPr>
        <w:t>(zákon č.</w:t>
      </w:r>
      <w:r w:rsidR="004001F5">
        <w:rPr>
          <w:rFonts w:ascii="Times New Roman" w:hAnsi="Times New Roman" w:cs="Times New Roman"/>
          <w:i/>
          <w:iCs/>
          <w:sz w:val="24"/>
          <w:szCs w:val="24"/>
        </w:rPr>
        <w:t xml:space="preserve"> </w:t>
      </w:r>
      <w:r>
        <w:rPr>
          <w:rFonts w:ascii="Times New Roman" w:hAnsi="Times New Roman" w:cs="Times New Roman"/>
          <w:i/>
          <w:iCs/>
          <w:sz w:val="24"/>
          <w:szCs w:val="24"/>
        </w:rPr>
        <w:t>108/2024 Z. z. o ochrane spotrebiteľa a o zmene a doplnení niektorých zákonov v znení neskorších predpisov</w:t>
      </w:r>
      <w:r w:rsidRPr="0025720C">
        <w:rPr>
          <w:rFonts w:ascii="Times New Roman" w:hAnsi="Times New Roman" w:cs="Times New Roman"/>
          <w:i/>
          <w:iCs/>
          <w:sz w:val="24"/>
          <w:szCs w:val="24"/>
        </w:rPr>
        <w:t>)</w:t>
      </w:r>
    </w:p>
    <w:p w14:paraId="5D8B936E" w14:textId="77777777" w:rsidR="0064268E" w:rsidRDefault="0064268E" w:rsidP="0064268E">
      <w:pPr>
        <w:spacing w:after="0" w:line="240" w:lineRule="auto"/>
        <w:jc w:val="both"/>
        <w:rPr>
          <w:rFonts w:ascii="Times New Roman" w:hAnsi="Times New Roman" w:cs="Times New Roman"/>
          <w:i/>
          <w:iCs/>
          <w:sz w:val="24"/>
          <w:szCs w:val="24"/>
        </w:rPr>
      </w:pPr>
    </w:p>
    <w:p w14:paraId="74DFAC11" w14:textId="0C6FB2FC" w:rsidR="00E81EE6" w:rsidRPr="00E81EE6" w:rsidRDefault="00E81EE6" w:rsidP="00E81EE6">
      <w:pPr>
        <w:spacing w:after="0" w:line="240" w:lineRule="auto"/>
        <w:jc w:val="both"/>
        <w:rPr>
          <w:rFonts w:ascii="Times New Roman" w:hAnsi="Times New Roman" w:cs="Times New Roman"/>
          <w:sz w:val="24"/>
          <w:szCs w:val="24"/>
          <w:u w:val="single"/>
        </w:rPr>
      </w:pPr>
      <w:r w:rsidRPr="00E81EE6">
        <w:rPr>
          <w:rFonts w:ascii="Times New Roman" w:hAnsi="Times New Roman" w:cs="Times New Roman"/>
          <w:sz w:val="24"/>
          <w:szCs w:val="24"/>
          <w:u w:val="single"/>
        </w:rPr>
        <w:t>K bodom 1, 2, 4, 5, 7, 8, 11, 12, 14</w:t>
      </w:r>
      <w:r>
        <w:rPr>
          <w:rFonts w:ascii="Times New Roman" w:hAnsi="Times New Roman" w:cs="Times New Roman"/>
          <w:sz w:val="24"/>
          <w:szCs w:val="24"/>
          <w:u w:val="single"/>
        </w:rPr>
        <w:t xml:space="preserve"> až </w:t>
      </w:r>
      <w:r w:rsidRPr="00E81EE6">
        <w:rPr>
          <w:rFonts w:ascii="Times New Roman" w:hAnsi="Times New Roman" w:cs="Times New Roman"/>
          <w:sz w:val="24"/>
          <w:szCs w:val="24"/>
          <w:u w:val="single"/>
        </w:rPr>
        <w:t>18, 21</w:t>
      </w:r>
      <w:r>
        <w:rPr>
          <w:rFonts w:ascii="Times New Roman" w:hAnsi="Times New Roman" w:cs="Times New Roman"/>
          <w:sz w:val="24"/>
          <w:szCs w:val="24"/>
          <w:u w:val="single"/>
        </w:rPr>
        <w:t xml:space="preserve"> až </w:t>
      </w:r>
      <w:r w:rsidRPr="00E81EE6">
        <w:rPr>
          <w:rFonts w:ascii="Times New Roman" w:hAnsi="Times New Roman" w:cs="Times New Roman"/>
          <w:sz w:val="24"/>
          <w:szCs w:val="24"/>
          <w:u w:val="single"/>
        </w:rPr>
        <w:t>25 a 27</w:t>
      </w:r>
    </w:p>
    <w:p w14:paraId="05658F9C" w14:textId="77777777" w:rsidR="00E81EE6" w:rsidRDefault="00E81EE6" w:rsidP="00E81EE6">
      <w:pPr>
        <w:spacing w:after="0" w:line="240" w:lineRule="auto"/>
        <w:jc w:val="both"/>
        <w:rPr>
          <w:rFonts w:ascii="Times New Roman" w:hAnsi="Times New Roman" w:cs="Times New Roman"/>
          <w:sz w:val="24"/>
          <w:szCs w:val="24"/>
        </w:rPr>
      </w:pPr>
    </w:p>
    <w:p w14:paraId="43D9011D" w14:textId="3432369A" w:rsidR="00E81EE6" w:rsidRPr="00E81EE6" w:rsidRDefault="00E81EE6" w:rsidP="00E81EE6">
      <w:pPr>
        <w:spacing w:after="0" w:line="240" w:lineRule="auto"/>
        <w:ind w:firstLine="708"/>
        <w:jc w:val="both"/>
        <w:rPr>
          <w:rFonts w:ascii="Times New Roman" w:hAnsi="Times New Roman" w:cs="Times New Roman"/>
          <w:sz w:val="24"/>
          <w:szCs w:val="24"/>
        </w:rPr>
      </w:pPr>
      <w:r w:rsidRPr="00E81EE6">
        <w:rPr>
          <w:rFonts w:ascii="Times New Roman" w:hAnsi="Times New Roman" w:cs="Times New Roman"/>
          <w:sz w:val="24"/>
          <w:szCs w:val="24"/>
        </w:rPr>
        <w:lastRenderedPageBreak/>
        <w:t>Navrhuje sa aktualizácia poznámok pod čiarou v nadväznosti na nahradenie zákona č. 40/1964 Zb. Občiansky zákonník v znení neskorších predpisov novým Občianskych zákonníkom.</w:t>
      </w:r>
    </w:p>
    <w:p w14:paraId="770C8688" w14:textId="77777777" w:rsidR="00E81EE6" w:rsidRPr="00E81EE6" w:rsidRDefault="00E81EE6" w:rsidP="00E81EE6">
      <w:pPr>
        <w:spacing w:after="0" w:line="240" w:lineRule="auto"/>
        <w:jc w:val="both"/>
        <w:rPr>
          <w:rFonts w:ascii="Times New Roman" w:hAnsi="Times New Roman" w:cs="Times New Roman"/>
          <w:sz w:val="24"/>
          <w:szCs w:val="24"/>
        </w:rPr>
      </w:pPr>
    </w:p>
    <w:p w14:paraId="3691F6CF" w14:textId="63B626D4" w:rsidR="00E81EE6" w:rsidRPr="0076472C" w:rsidRDefault="00E81EE6" w:rsidP="00E81EE6">
      <w:pPr>
        <w:spacing w:after="0" w:line="240" w:lineRule="auto"/>
        <w:jc w:val="both"/>
        <w:rPr>
          <w:rFonts w:ascii="Times New Roman" w:hAnsi="Times New Roman" w:cs="Times New Roman"/>
          <w:sz w:val="24"/>
          <w:szCs w:val="24"/>
          <w:u w:val="single"/>
        </w:rPr>
      </w:pPr>
      <w:r w:rsidRPr="0076472C">
        <w:rPr>
          <w:rFonts w:ascii="Times New Roman" w:hAnsi="Times New Roman" w:cs="Times New Roman"/>
          <w:sz w:val="24"/>
          <w:szCs w:val="24"/>
          <w:u w:val="single"/>
        </w:rPr>
        <w:t>K bodu 3, 6, 13, 28</w:t>
      </w:r>
      <w:r w:rsidR="0076472C">
        <w:rPr>
          <w:rFonts w:ascii="Times New Roman" w:hAnsi="Times New Roman" w:cs="Times New Roman"/>
          <w:sz w:val="24"/>
          <w:szCs w:val="24"/>
          <w:u w:val="single"/>
        </w:rPr>
        <w:t xml:space="preserve"> a</w:t>
      </w:r>
      <w:r w:rsidRPr="0076472C">
        <w:rPr>
          <w:rFonts w:ascii="Times New Roman" w:hAnsi="Times New Roman" w:cs="Times New Roman"/>
          <w:sz w:val="24"/>
          <w:szCs w:val="24"/>
          <w:u w:val="single"/>
        </w:rPr>
        <w:t xml:space="preserve"> 30</w:t>
      </w:r>
    </w:p>
    <w:p w14:paraId="2311E5D3" w14:textId="77777777" w:rsidR="0076472C" w:rsidRDefault="0076472C" w:rsidP="00E81EE6">
      <w:pPr>
        <w:spacing w:after="0" w:line="240" w:lineRule="auto"/>
        <w:jc w:val="both"/>
        <w:rPr>
          <w:rFonts w:ascii="Times New Roman" w:hAnsi="Times New Roman" w:cs="Times New Roman"/>
          <w:sz w:val="24"/>
          <w:szCs w:val="24"/>
        </w:rPr>
      </w:pPr>
    </w:p>
    <w:p w14:paraId="18B63027" w14:textId="217F133E" w:rsidR="00E81EE6" w:rsidRPr="00E81EE6" w:rsidRDefault="00E81EE6" w:rsidP="0076472C">
      <w:pPr>
        <w:spacing w:after="0" w:line="240" w:lineRule="auto"/>
        <w:ind w:firstLine="708"/>
        <w:jc w:val="both"/>
        <w:rPr>
          <w:rFonts w:ascii="Times New Roman" w:hAnsi="Times New Roman" w:cs="Times New Roman"/>
          <w:sz w:val="24"/>
          <w:szCs w:val="24"/>
        </w:rPr>
      </w:pPr>
      <w:r w:rsidRPr="00E81EE6">
        <w:rPr>
          <w:rFonts w:ascii="Times New Roman" w:hAnsi="Times New Roman" w:cs="Times New Roman"/>
          <w:sz w:val="24"/>
          <w:szCs w:val="24"/>
        </w:rPr>
        <w:t>Navrhuje sa terminologické zosúladenie zákona s novým Občianskym zákonníkom, ktorý v súvislosti so zmluvami používa slovné spojenie „uzavretá zmluva“ alebo „zmluva sa uzaviera“, nie „uzatvorená zmluva“ alebo „zmluva sa uzatvára“.</w:t>
      </w:r>
    </w:p>
    <w:p w14:paraId="2062108D" w14:textId="77777777" w:rsidR="00E81EE6" w:rsidRPr="00E81EE6" w:rsidRDefault="00E81EE6" w:rsidP="00E81EE6">
      <w:pPr>
        <w:spacing w:after="0" w:line="240" w:lineRule="auto"/>
        <w:jc w:val="both"/>
        <w:rPr>
          <w:rFonts w:ascii="Times New Roman" w:hAnsi="Times New Roman" w:cs="Times New Roman"/>
          <w:sz w:val="24"/>
          <w:szCs w:val="24"/>
        </w:rPr>
      </w:pPr>
    </w:p>
    <w:p w14:paraId="6D21B687" w14:textId="7CDE46BC" w:rsidR="00E81EE6" w:rsidRDefault="00E81EE6" w:rsidP="00E81EE6">
      <w:pPr>
        <w:spacing w:after="0" w:line="240" w:lineRule="auto"/>
        <w:jc w:val="both"/>
        <w:rPr>
          <w:rFonts w:ascii="Times New Roman" w:hAnsi="Times New Roman" w:cs="Times New Roman"/>
          <w:sz w:val="24"/>
          <w:szCs w:val="24"/>
          <w:u w:val="single"/>
        </w:rPr>
      </w:pPr>
      <w:r w:rsidRPr="0076472C">
        <w:rPr>
          <w:rFonts w:ascii="Times New Roman" w:hAnsi="Times New Roman" w:cs="Times New Roman"/>
          <w:sz w:val="24"/>
          <w:szCs w:val="24"/>
          <w:u w:val="single"/>
        </w:rPr>
        <w:t>K bodu 9, 10, 19 a</w:t>
      </w:r>
      <w:r w:rsidR="0076472C">
        <w:rPr>
          <w:rFonts w:ascii="Times New Roman" w:hAnsi="Times New Roman" w:cs="Times New Roman"/>
          <w:sz w:val="24"/>
          <w:szCs w:val="24"/>
          <w:u w:val="single"/>
        </w:rPr>
        <w:t> </w:t>
      </w:r>
      <w:r w:rsidRPr="0076472C">
        <w:rPr>
          <w:rFonts w:ascii="Times New Roman" w:hAnsi="Times New Roman" w:cs="Times New Roman"/>
          <w:sz w:val="24"/>
          <w:szCs w:val="24"/>
          <w:u w:val="single"/>
        </w:rPr>
        <w:t>29</w:t>
      </w:r>
    </w:p>
    <w:p w14:paraId="3D371216" w14:textId="77777777" w:rsidR="0076472C" w:rsidRPr="0076472C" w:rsidRDefault="0076472C" w:rsidP="00E81EE6">
      <w:pPr>
        <w:spacing w:after="0" w:line="240" w:lineRule="auto"/>
        <w:jc w:val="both"/>
        <w:rPr>
          <w:rFonts w:ascii="Times New Roman" w:hAnsi="Times New Roman" w:cs="Times New Roman"/>
          <w:sz w:val="24"/>
          <w:szCs w:val="24"/>
          <w:u w:val="single"/>
        </w:rPr>
      </w:pPr>
    </w:p>
    <w:p w14:paraId="416459EB" w14:textId="77777777" w:rsidR="00E81EE6" w:rsidRPr="00E81EE6" w:rsidRDefault="00E81EE6" w:rsidP="0076472C">
      <w:pPr>
        <w:spacing w:after="0" w:line="240" w:lineRule="auto"/>
        <w:ind w:firstLine="708"/>
        <w:jc w:val="both"/>
        <w:rPr>
          <w:rFonts w:ascii="Times New Roman" w:hAnsi="Times New Roman" w:cs="Times New Roman"/>
          <w:sz w:val="24"/>
          <w:szCs w:val="24"/>
        </w:rPr>
      </w:pPr>
      <w:r w:rsidRPr="00E81EE6">
        <w:rPr>
          <w:rFonts w:ascii="Times New Roman" w:hAnsi="Times New Roman" w:cs="Times New Roman"/>
          <w:sz w:val="24"/>
          <w:szCs w:val="24"/>
        </w:rPr>
        <w:t>Ide o legislatívno-technickú úpravu odkazu v legislatívnom texte nadväzujúcu na nahradenie zákona č. 40/1964 Zb. Občiansky zákonník v znení neskorších predpisov novým Občianskych zákonníkom.</w:t>
      </w:r>
    </w:p>
    <w:p w14:paraId="41DA7665" w14:textId="77777777" w:rsidR="00E81EE6" w:rsidRPr="00E81EE6" w:rsidRDefault="00E81EE6" w:rsidP="00E81EE6">
      <w:pPr>
        <w:spacing w:after="0" w:line="240" w:lineRule="auto"/>
        <w:jc w:val="both"/>
        <w:rPr>
          <w:rFonts w:ascii="Times New Roman" w:hAnsi="Times New Roman" w:cs="Times New Roman"/>
          <w:sz w:val="24"/>
          <w:szCs w:val="24"/>
        </w:rPr>
      </w:pPr>
    </w:p>
    <w:p w14:paraId="74FCDB5A" w14:textId="71E6F869" w:rsidR="00E81EE6" w:rsidRDefault="00E81EE6" w:rsidP="00E81EE6">
      <w:pPr>
        <w:spacing w:after="0" w:line="240" w:lineRule="auto"/>
        <w:jc w:val="both"/>
        <w:rPr>
          <w:rFonts w:ascii="Times New Roman" w:hAnsi="Times New Roman" w:cs="Times New Roman"/>
          <w:sz w:val="24"/>
          <w:szCs w:val="24"/>
          <w:u w:val="single"/>
        </w:rPr>
      </w:pPr>
      <w:r w:rsidRPr="0076472C">
        <w:rPr>
          <w:rFonts w:ascii="Times New Roman" w:hAnsi="Times New Roman" w:cs="Times New Roman"/>
          <w:sz w:val="24"/>
          <w:szCs w:val="24"/>
          <w:u w:val="single"/>
        </w:rPr>
        <w:t>K bodu 20</w:t>
      </w:r>
      <w:r w:rsidR="0076569F">
        <w:rPr>
          <w:rFonts w:ascii="Times New Roman" w:hAnsi="Times New Roman" w:cs="Times New Roman"/>
          <w:sz w:val="24"/>
          <w:szCs w:val="24"/>
          <w:u w:val="single"/>
        </w:rPr>
        <w:t xml:space="preserve"> (§ 9 ods. 9)</w:t>
      </w:r>
    </w:p>
    <w:p w14:paraId="7545A16E" w14:textId="77777777" w:rsidR="0076472C" w:rsidRPr="0076472C" w:rsidRDefault="0076472C" w:rsidP="00E81EE6">
      <w:pPr>
        <w:spacing w:after="0" w:line="240" w:lineRule="auto"/>
        <w:jc w:val="both"/>
        <w:rPr>
          <w:rFonts w:ascii="Times New Roman" w:hAnsi="Times New Roman" w:cs="Times New Roman"/>
          <w:sz w:val="24"/>
          <w:szCs w:val="24"/>
          <w:u w:val="single"/>
        </w:rPr>
      </w:pPr>
    </w:p>
    <w:p w14:paraId="237803A8" w14:textId="77777777" w:rsidR="00E81EE6" w:rsidRPr="00E81EE6" w:rsidRDefault="00E81EE6" w:rsidP="0076472C">
      <w:pPr>
        <w:spacing w:after="0" w:line="240" w:lineRule="auto"/>
        <w:ind w:firstLine="708"/>
        <w:jc w:val="both"/>
        <w:rPr>
          <w:rFonts w:ascii="Times New Roman" w:hAnsi="Times New Roman" w:cs="Times New Roman"/>
          <w:sz w:val="24"/>
          <w:szCs w:val="24"/>
        </w:rPr>
      </w:pPr>
      <w:r w:rsidRPr="00E81EE6">
        <w:rPr>
          <w:rFonts w:ascii="Times New Roman" w:hAnsi="Times New Roman" w:cs="Times New Roman"/>
          <w:sz w:val="24"/>
          <w:szCs w:val="24"/>
        </w:rPr>
        <w:t>Navrhuje sa úprava odkazu v legislatívnom texte nadväzujúcu na nahradenie zákona č. 40/1964 Zb. Občiansky zákonník v znení neskorších predpisov novým Občianskym zákonníkom a novú úpravu nedostatkov pri uskutočňovaní právnych úkonov v novom Občianskom zákonníku. Zároveň sa dopĺňa odkaz na nové právne prostriedky ochrany proti nekalej súťaži zavedené novým Občianskym zákonníkom.</w:t>
      </w:r>
    </w:p>
    <w:p w14:paraId="4E311687" w14:textId="77777777" w:rsidR="00E81EE6" w:rsidRPr="00E81EE6" w:rsidRDefault="00E81EE6" w:rsidP="00E81EE6">
      <w:pPr>
        <w:spacing w:after="0" w:line="240" w:lineRule="auto"/>
        <w:jc w:val="both"/>
        <w:rPr>
          <w:rFonts w:ascii="Times New Roman" w:hAnsi="Times New Roman" w:cs="Times New Roman"/>
          <w:sz w:val="24"/>
          <w:szCs w:val="24"/>
        </w:rPr>
      </w:pPr>
    </w:p>
    <w:p w14:paraId="4C3A125B" w14:textId="3E03629F" w:rsidR="00E81EE6" w:rsidRDefault="00E81EE6" w:rsidP="00E81EE6">
      <w:pPr>
        <w:spacing w:after="0" w:line="240" w:lineRule="auto"/>
        <w:jc w:val="both"/>
        <w:rPr>
          <w:rFonts w:ascii="Times New Roman" w:hAnsi="Times New Roman" w:cs="Times New Roman"/>
          <w:sz w:val="24"/>
          <w:szCs w:val="24"/>
          <w:u w:val="single"/>
        </w:rPr>
      </w:pPr>
      <w:r w:rsidRPr="0076472C">
        <w:rPr>
          <w:rFonts w:ascii="Times New Roman" w:hAnsi="Times New Roman" w:cs="Times New Roman"/>
          <w:sz w:val="24"/>
          <w:szCs w:val="24"/>
          <w:u w:val="single"/>
        </w:rPr>
        <w:t>K bodu 26</w:t>
      </w:r>
      <w:r w:rsidR="0076569F">
        <w:rPr>
          <w:rFonts w:ascii="Times New Roman" w:hAnsi="Times New Roman" w:cs="Times New Roman"/>
          <w:sz w:val="24"/>
          <w:szCs w:val="24"/>
          <w:u w:val="single"/>
        </w:rPr>
        <w:t xml:space="preserve"> [§ 14 ods, 5 písm. c)]</w:t>
      </w:r>
    </w:p>
    <w:p w14:paraId="70EA444B" w14:textId="77777777" w:rsidR="0076472C" w:rsidRPr="0076472C" w:rsidRDefault="0076472C" w:rsidP="00E81EE6">
      <w:pPr>
        <w:spacing w:after="0" w:line="240" w:lineRule="auto"/>
        <w:jc w:val="both"/>
        <w:rPr>
          <w:rFonts w:ascii="Times New Roman" w:hAnsi="Times New Roman" w:cs="Times New Roman"/>
          <w:sz w:val="24"/>
          <w:szCs w:val="24"/>
          <w:u w:val="single"/>
        </w:rPr>
      </w:pPr>
    </w:p>
    <w:p w14:paraId="7ADC72A6" w14:textId="6ADF1AAD" w:rsidR="0064268E" w:rsidRPr="00E81EE6" w:rsidRDefault="00E81EE6" w:rsidP="0076472C">
      <w:pPr>
        <w:spacing w:after="0" w:line="240" w:lineRule="auto"/>
        <w:ind w:firstLine="708"/>
        <w:jc w:val="both"/>
        <w:rPr>
          <w:rFonts w:ascii="Times New Roman" w:hAnsi="Times New Roman" w:cs="Times New Roman"/>
          <w:sz w:val="24"/>
          <w:szCs w:val="24"/>
        </w:rPr>
      </w:pPr>
      <w:r w:rsidRPr="00E81EE6">
        <w:rPr>
          <w:rFonts w:ascii="Times New Roman" w:hAnsi="Times New Roman" w:cs="Times New Roman"/>
          <w:sz w:val="24"/>
          <w:szCs w:val="24"/>
        </w:rPr>
        <w:t>Zosúlaďuje sa terminológia zákona o ochrane spotrebiteľa s novým Občianskym zákonníkom, pokiaľ ide o označenie zmlúv, ktorým predmetom je poskytovanie digitálneho plnenia.</w:t>
      </w:r>
    </w:p>
    <w:p w14:paraId="23A93B93" w14:textId="77777777" w:rsidR="00870C76" w:rsidRDefault="00870C76" w:rsidP="00870C76">
      <w:pPr>
        <w:spacing w:after="0" w:line="240" w:lineRule="auto"/>
        <w:jc w:val="both"/>
        <w:rPr>
          <w:rFonts w:ascii="Times New Roman" w:hAnsi="Times New Roman" w:cs="Times New Roman"/>
          <w:sz w:val="24"/>
          <w:szCs w:val="24"/>
        </w:rPr>
      </w:pPr>
    </w:p>
    <w:p w14:paraId="25732F45" w14:textId="7BF5DDC8" w:rsidR="00870C76" w:rsidRDefault="00870C76" w:rsidP="00AC4F4E">
      <w:pPr>
        <w:pStyle w:val="Nadpis1"/>
      </w:pPr>
    </w:p>
    <w:p w14:paraId="4EE92A94" w14:textId="1326270C" w:rsidR="00870C76" w:rsidRPr="00D2084E" w:rsidRDefault="00870C76" w:rsidP="00870C76">
      <w:pPr>
        <w:spacing w:after="0" w:line="240" w:lineRule="auto"/>
        <w:jc w:val="both"/>
        <w:rPr>
          <w:rFonts w:ascii="Times New Roman" w:hAnsi="Times New Roman" w:cs="Times New Roman"/>
          <w:i/>
          <w:iCs/>
          <w:sz w:val="24"/>
          <w:szCs w:val="24"/>
        </w:rPr>
      </w:pPr>
      <w:r w:rsidRPr="00D2084E">
        <w:rPr>
          <w:rFonts w:ascii="Times New Roman" w:hAnsi="Times New Roman" w:cs="Times New Roman"/>
          <w:i/>
          <w:iCs/>
          <w:sz w:val="24"/>
          <w:szCs w:val="24"/>
        </w:rPr>
        <w:t>(zákon č.</w:t>
      </w:r>
      <w:r w:rsidR="00C45F26">
        <w:rPr>
          <w:rFonts w:ascii="Times New Roman" w:hAnsi="Times New Roman" w:cs="Times New Roman"/>
          <w:i/>
          <w:iCs/>
          <w:sz w:val="24"/>
          <w:szCs w:val="24"/>
        </w:rPr>
        <w:t xml:space="preserve"> </w:t>
      </w:r>
      <w:r w:rsidR="00EE62CF">
        <w:rPr>
          <w:rFonts w:ascii="Times New Roman" w:hAnsi="Times New Roman" w:cs="Times New Roman"/>
          <w:i/>
          <w:iCs/>
          <w:sz w:val="24"/>
          <w:szCs w:val="24"/>
        </w:rPr>
        <w:t>142/2024 Z. z. o mimoriadnych opatreniach pre strategické investície a pre výstavbu transeurópskej dopravnej siete a o zmene a doplnení niektorých zákonov v znení neskorších predpisov</w:t>
      </w:r>
      <w:r w:rsidRPr="00D2084E">
        <w:rPr>
          <w:rFonts w:ascii="Times New Roman" w:hAnsi="Times New Roman" w:cs="Times New Roman"/>
          <w:i/>
          <w:iCs/>
          <w:sz w:val="24"/>
          <w:szCs w:val="24"/>
        </w:rPr>
        <w:t>)</w:t>
      </w:r>
    </w:p>
    <w:p w14:paraId="621358AA" w14:textId="77777777" w:rsidR="00870C76" w:rsidRDefault="00870C76" w:rsidP="00870C76">
      <w:pPr>
        <w:spacing w:after="0" w:line="240" w:lineRule="auto"/>
        <w:jc w:val="both"/>
        <w:rPr>
          <w:rFonts w:ascii="Times New Roman" w:hAnsi="Times New Roman" w:cs="Times New Roman"/>
          <w:b/>
          <w:sz w:val="24"/>
          <w:szCs w:val="24"/>
        </w:rPr>
      </w:pPr>
    </w:p>
    <w:p w14:paraId="73AF4190" w14:textId="7700170E" w:rsidR="00870C76" w:rsidRPr="001E5C32" w:rsidRDefault="008B29CD" w:rsidP="008B29CD">
      <w:pPr>
        <w:spacing w:after="0" w:line="240" w:lineRule="auto"/>
        <w:ind w:firstLine="708"/>
        <w:jc w:val="both"/>
      </w:pPr>
      <w:r w:rsidRPr="0003873D">
        <w:rPr>
          <w:rFonts w:ascii="Times New Roman" w:hAnsi="Times New Roman" w:cs="Times New Roman"/>
          <w:sz w:val="24"/>
          <w:szCs w:val="24"/>
        </w:rPr>
        <w:t>Legislatívno-technická úprava zohľadňujúca systematiku nového Občianskeho zákonníka.</w:t>
      </w:r>
    </w:p>
    <w:p w14:paraId="7B4E5BF1" w14:textId="46150F83" w:rsidR="007A5E59" w:rsidRPr="00C912B6" w:rsidRDefault="007A5E59" w:rsidP="0003873D">
      <w:pPr>
        <w:spacing w:after="0" w:line="240" w:lineRule="auto"/>
        <w:ind w:firstLine="708"/>
        <w:jc w:val="both"/>
        <w:rPr>
          <w:rFonts w:ascii="Times New Roman" w:hAnsi="Times New Roman" w:cs="Times New Roman"/>
          <w:sz w:val="24"/>
          <w:szCs w:val="24"/>
        </w:rPr>
      </w:pPr>
    </w:p>
    <w:p w14:paraId="4CDB93BC" w14:textId="23A29591" w:rsidR="007A5E59" w:rsidRPr="00C912B6" w:rsidRDefault="007A5E59" w:rsidP="00AC4F4E">
      <w:pPr>
        <w:pStyle w:val="Nadpis1"/>
      </w:pPr>
    </w:p>
    <w:p w14:paraId="1CEFC2F0" w14:textId="7FB2E14B" w:rsidR="007A5E59" w:rsidRPr="00C912B6" w:rsidRDefault="4C64970B" w:rsidP="0003873D">
      <w:pPr>
        <w:spacing w:after="0" w:line="240" w:lineRule="auto"/>
        <w:jc w:val="both"/>
      </w:pPr>
      <w:r w:rsidRPr="0003873D">
        <w:rPr>
          <w:rFonts w:ascii="Times New Roman" w:hAnsi="Times New Roman" w:cs="Times New Roman"/>
          <w:i/>
          <w:iCs/>
          <w:sz w:val="24"/>
          <w:szCs w:val="24"/>
        </w:rPr>
        <w:t>(zákon č. 157/2024 Z. z. o Slovenskej televízii a rozhlase a o zmene niektorých zákonov)</w:t>
      </w:r>
    </w:p>
    <w:p w14:paraId="1DA877EC" w14:textId="7257075B" w:rsidR="007A5E59" w:rsidRPr="00C912B6" w:rsidRDefault="007A5E59" w:rsidP="0003873D">
      <w:pPr>
        <w:spacing w:after="0" w:line="240" w:lineRule="auto"/>
        <w:jc w:val="both"/>
        <w:rPr>
          <w:rFonts w:ascii="Times New Roman" w:hAnsi="Times New Roman" w:cs="Times New Roman"/>
          <w:i/>
          <w:iCs/>
          <w:sz w:val="24"/>
          <w:szCs w:val="24"/>
        </w:rPr>
      </w:pPr>
    </w:p>
    <w:p w14:paraId="13022D77" w14:textId="1326A62E" w:rsidR="007A5E59" w:rsidRPr="00C912B6" w:rsidRDefault="22A74A0F" w:rsidP="0003873D">
      <w:pPr>
        <w:spacing w:after="0" w:line="240" w:lineRule="auto"/>
        <w:jc w:val="both"/>
        <w:rPr>
          <w:rFonts w:ascii="Times New Roman" w:hAnsi="Times New Roman" w:cs="Times New Roman"/>
          <w:sz w:val="24"/>
          <w:szCs w:val="24"/>
          <w:u w:val="single"/>
        </w:rPr>
      </w:pPr>
      <w:r w:rsidRPr="0003873D">
        <w:rPr>
          <w:rFonts w:ascii="Times New Roman" w:hAnsi="Times New Roman" w:cs="Times New Roman"/>
          <w:sz w:val="24"/>
          <w:szCs w:val="24"/>
          <w:u w:val="single"/>
        </w:rPr>
        <w:t xml:space="preserve">K bodu </w:t>
      </w:r>
      <w:r w:rsidR="643D6A78" w:rsidRPr="0003873D">
        <w:rPr>
          <w:rFonts w:ascii="Times New Roman" w:hAnsi="Times New Roman" w:cs="Times New Roman"/>
          <w:sz w:val="24"/>
          <w:szCs w:val="24"/>
          <w:u w:val="single"/>
        </w:rPr>
        <w:t>1 (§ 8 ods. 3)</w:t>
      </w:r>
    </w:p>
    <w:p w14:paraId="06786E3F" w14:textId="103C7C4E" w:rsidR="007A5E59" w:rsidRPr="00C912B6" w:rsidRDefault="007A5E59" w:rsidP="0003873D">
      <w:pPr>
        <w:spacing w:after="0" w:line="240" w:lineRule="auto"/>
        <w:jc w:val="both"/>
        <w:rPr>
          <w:rFonts w:ascii="Times New Roman" w:hAnsi="Times New Roman" w:cs="Times New Roman"/>
          <w:sz w:val="24"/>
          <w:szCs w:val="24"/>
        </w:rPr>
      </w:pPr>
    </w:p>
    <w:p w14:paraId="3EE9C58C" w14:textId="217F133E" w:rsidR="007A5E59" w:rsidRPr="00C912B6" w:rsidRDefault="09324478" w:rsidP="0003873D">
      <w:pPr>
        <w:spacing w:after="0" w:line="240" w:lineRule="auto"/>
        <w:ind w:firstLine="708"/>
        <w:jc w:val="both"/>
        <w:rPr>
          <w:rFonts w:ascii="Times New Roman" w:hAnsi="Times New Roman" w:cs="Times New Roman"/>
          <w:sz w:val="24"/>
          <w:szCs w:val="24"/>
        </w:rPr>
      </w:pPr>
      <w:r w:rsidRPr="0003873D">
        <w:rPr>
          <w:rFonts w:ascii="Times New Roman" w:hAnsi="Times New Roman" w:cs="Times New Roman"/>
          <w:sz w:val="24"/>
          <w:szCs w:val="24"/>
        </w:rPr>
        <w:t>Navrhuje sa terminologické zosúladenie zákona s novým Občianskym zákonníkom, ktorý v súvislosti so zmluvami používa slovné spojenie „uzavretá zmluva“ alebo „zmluva sa uzaviera“, nie „uzatvorená zmluva“ alebo „zmluva sa uzatvára“.</w:t>
      </w:r>
    </w:p>
    <w:p w14:paraId="3AB208AD" w14:textId="1E92049D" w:rsidR="007A5E59" w:rsidRPr="00C912B6" w:rsidRDefault="007A5E59" w:rsidP="0003873D">
      <w:pPr>
        <w:spacing w:after="0" w:line="240" w:lineRule="auto"/>
        <w:jc w:val="both"/>
        <w:rPr>
          <w:rFonts w:ascii="Times New Roman" w:hAnsi="Times New Roman" w:cs="Times New Roman"/>
          <w:sz w:val="24"/>
          <w:szCs w:val="24"/>
        </w:rPr>
      </w:pPr>
    </w:p>
    <w:p w14:paraId="20356346" w14:textId="38363FF3" w:rsidR="007A5E59" w:rsidRPr="00C912B6" w:rsidRDefault="643D6A78" w:rsidP="0003873D">
      <w:pPr>
        <w:spacing w:after="0" w:line="240" w:lineRule="auto"/>
        <w:jc w:val="both"/>
        <w:rPr>
          <w:rFonts w:ascii="Times New Roman" w:hAnsi="Times New Roman" w:cs="Times New Roman"/>
          <w:sz w:val="24"/>
          <w:szCs w:val="24"/>
          <w:u w:val="single"/>
        </w:rPr>
      </w:pPr>
      <w:r w:rsidRPr="0003873D">
        <w:rPr>
          <w:rFonts w:ascii="Times New Roman" w:hAnsi="Times New Roman" w:cs="Times New Roman"/>
          <w:sz w:val="24"/>
          <w:szCs w:val="24"/>
          <w:u w:val="single"/>
        </w:rPr>
        <w:t>K bodom 2 až 6 (Poznámky pod čiarou k odkazom 13, 19, 20, 23 a 29)</w:t>
      </w:r>
    </w:p>
    <w:p w14:paraId="0F3F1F1E" w14:textId="7C62D76D" w:rsidR="007A5E59" w:rsidRPr="00C912B6" w:rsidRDefault="007A5E59" w:rsidP="0003873D">
      <w:pPr>
        <w:spacing w:after="0" w:line="240" w:lineRule="auto"/>
        <w:jc w:val="both"/>
        <w:rPr>
          <w:rFonts w:ascii="Times New Roman" w:hAnsi="Times New Roman" w:cs="Times New Roman"/>
          <w:sz w:val="24"/>
          <w:szCs w:val="24"/>
        </w:rPr>
      </w:pPr>
    </w:p>
    <w:p w14:paraId="6618D034" w14:textId="70F496C1" w:rsidR="007A5E59" w:rsidRPr="00C912B6" w:rsidRDefault="796CE6A0" w:rsidP="0003873D">
      <w:pPr>
        <w:spacing w:after="0" w:line="240" w:lineRule="auto"/>
        <w:ind w:firstLine="708"/>
        <w:jc w:val="both"/>
      </w:pPr>
      <w:r w:rsidRPr="0003873D">
        <w:rPr>
          <w:rFonts w:ascii="Times New Roman" w:hAnsi="Times New Roman" w:cs="Times New Roman"/>
          <w:sz w:val="24"/>
          <w:szCs w:val="24"/>
        </w:rPr>
        <w:lastRenderedPageBreak/>
        <w:t>Navrhuje sa aktualizácia poznámok pod čiarou v nadväznosti na novú systematiku Občianskeho zákonníka a presun právnej úpravy zmluvy o tichom spoločenstve z Obchodného zákonníka do nového Občianskeho zákonníka.</w:t>
      </w:r>
    </w:p>
    <w:p w14:paraId="448C5EB3" w14:textId="6822DD55" w:rsidR="007A5E59" w:rsidRPr="00C912B6" w:rsidRDefault="007A5E59" w:rsidP="0003873D">
      <w:pPr>
        <w:spacing w:after="0" w:line="240" w:lineRule="auto"/>
        <w:jc w:val="both"/>
        <w:rPr>
          <w:rFonts w:ascii="Times New Roman" w:hAnsi="Times New Roman" w:cs="Times New Roman"/>
          <w:sz w:val="24"/>
          <w:szCs w:val="24"/>
        </w:rPr>
      </w:pPr>
    </w:p>
    <w:p w14:paraId="58ECBB0A" w14:textId="4796E573" w:rsidR="007A5E59" w:rsidRPr="00C912B6" w:rsidRDefault="47023D31" w:rsidP="0003873D">
      <w:pPr>
        <w:spacing w:after="0" w:line="240" w:lineRule="auto"/>
        <w:jc w:val="both"/>
        <w:rPr>
          <w:rFonts w:ascii="Times New Roman" w:hAnsi="Times New Roman" w:cs="Times New Roman"/>
          <w:sz w:val="24"/>
          <w:szCs w:val="24"/>
          <w:u w:val="single"/>
        </w:rPr>
      </w:pPr>
      <w:r w:rsidRPr="0003873D">
        <w:rPr>
          <w:rFonts w:ascii="Times New Roman" w:hAnsi="Times New Roman" w:cs="Times New Roman"/>
          <w:sz w:val="24"/>
          <w:szCs w:val="24"/>
          <w:u w:val="single"/>
        </w:rPr>
        <w:t>K bodu 7 (§ 25 ods. 9)</w:t>
      </w:r>
    </w:p>
    <w:p w14:paraId="744D8F2D" w14:textId="64D418DC" w:rsidR="007A5E59" w:rsidRPr="00C912B6" w:rsidRDefault="007A5E59" w:rsidP="0003873D">
      <w:pPr>
        <w:spacing w:after="0" w:line="240" w:lineRule="auto"/>
        <w:jc w:val="both"/>
        <w:rPr>
          <w:rFonts w:ascii="Times New Roman" w:hAnsi="Times New Roman" w:cs="Times New Roman"/>
          <w:sz w:val="24"/>
          <w:szCs w:val="24"/>
        </w:rPr>
      </w:pPr>
    </w:p>
    <w:p w14:paraId="5EE04EEE" w14:textId="01818B2C" w:rsidR="007A5E59" w:rsidRDefault="69DE2320" w:rsidP="0003873D">
      <w:pPr>
        <w:spacing w:after="0" w:line="240" w:lineRule="auto"/>
        <w:ind w:firstLine="708"/>
        <w:jc w:val="both"/>
        <w:rPr>
          <w:rFonts w:ascii="Times New Roman" w:hAnsi="Times New Roman" w:cs="Times New Roman"/>
          <w:sz w:val="24"/>
          <w:szCs w:val="24"/>
        </w:rPr>
      </w:pPr>
      <w:r w:rsidRPr="0003873D">
        <w:rPr>
          <w:rFonts w:ascii="Times New Roman" w:hAnsi="Times New Roman" w:cs="Times New Roman"/>
          <w:sz w:val="24"/>
          <w:szCs w:val="24"/>
        </w:rPr>
        <w:t>Navrhovanou úpravou sa terminológia zákona zosúlaďuje s novým Občianskym zákonníkom, ktorý doteraz označovanú „zmluvu o združení“ označuje ako „zmluvu o spoločenstve“.</w:t>
      </w:r>
    </w:p>
    <w:p w14:paraId="2EAAF449" w14:textId="77777777" w:rsidR="00262AA8" w:rsidRDefault="00262AA8" w:rsidP="00262AA8">
      <w:pPr>
        <w:spacing w:after="0" w:line="240" w:lineRule="auto"/>
        <w:jc w:val="both"/>
        <w:rPr>
          <w:rFonts w:ascii="Times New Roman" w:hAnsi="Times New Roman" w:cs="Times New Roman"/>
          <w:sz w:val="24"/>
          <w:szCs w:val="24"/>
        </w:rPr>
      </w:pPr>
    </w:p>
    <w:p w14:paraId="1EEA4A57" w14:textId="22D67C27" w:rsidR="00262AA8" w:rsidRPr="00C912B6" w:rsidRDefault="00262AA8" w:rsidP="00AC4F4E">
      <w:pPr>
        <w:pStyle w:val="Nadpis1"/>
      </w:pPr>
    </w:p>
    <w:p w14:paraId="1D32BF87" w14:textId="7CF6F5ED" w:rsidR="00262AA8" w:rsidRDefault="00262AA8" w:rsidP="00262AA8">
      <w:pPr>
        <w:spacing w:after="0" w:line="240" w:lineRule="auto"/>
        <w:jc w:val="both"/>
        <w:rPr>
          <w:rFonts w:ascii="Times New Roman" w:hAnsi="Times New Roman" w:cs="Times New Roman"/>
          <w:i/>
          <w:iCs/>
          <w:sz w:val="24"/>
          <w:szCs w:val="24"/>
        </w:rPr>
      </w:pPr>
      <w:r w:rsidRPr="0003873D">
        <w:rPr>
          <w:rFonts w:ascii="Times New Roman" w:hAnsi="Times New Roman" w:cs="Times New Roman"/>
          <w:i/>
          <w:iCs/>
          <w:sz w:val="24"/>
          <w:szCs w:val="24"/>
        </w:rPr>
        <w:t xml:space="preserve">(zákon č. </w:t>
      </w:r>
      <w:r>
        <w:rPr>
          <w:rFonts w:ascii="Times New Roman" w:hAnsi="Times New Roman" w:cs="Times New Roman"/>
          <w:i/>
          <w:iCs/>
          <w:sz w:val="24"/>
          <w:szCs w:val="24"/>
        </w:rPr>
        <w:t>247</w:t>
      </w:r>
      <w:r w:rsidRPr="0003873D">
        <w:rPr>
          <w:rFonts w:ascii="Times New Roman" w:hAnsi="Times New Roman" w:cs="Times New Roman"/>
          <w:i/>
          <w:iCs/>
          <w:sz w:val="24"/>
          <w:szCs w:val="24"/>
        </w:rPr>
        <w:t>/2024 Z. z. o</w:t>
      </w:r>
      <w:r>
        <w:rPr>
          <w:rFonts w:ascii="Times New Roman" w:hAnsi="Times New Roman" w:cs="Times New Roman"/>
          <w:i/>
          <w:iCs/>
          <w:sz w:val="24"/>
          <w:szCs w:val="24"/>
        </w:rPr>
        <w:t> príspevkoch poskytovaných z európskeho poľnohospodárskeho fondu pre rozvoj vidieka a o zmene a doplnení niektorých zákonov v znení zákona č. 316/2025 Z. z.</w:t>
      </w:r>
      <w:r w:rsidRPr="0003873D">
        <w:rPr>
          <w:rFonts w:ascii="Times New Roman" w:hAnsi="Times New Roman" w:cs="Times New Roman"/>
          <w:i/>
          <w:iCs/>
          <w:sz w:val="24"/>
          <w:szCs w:val="24"/>
        </w:rPr>
        <w:t>)</w:t>
      </w:r>
    </w:p>
    <w:p w14:paraId="5C756681" w14:textId="77777777" w:rsidR="00262AA8" w:rsidRDefault="00262AA8" w:rsidP="00262AA8">
      <w:pPr>
        <w:spacing w:after="0" w:line="240" w:lineRule="auto"/>
        <w:jc w:val="both"/>
        <w:rPr>
          <w:rFonts w:ascii="Times New Roman" w:hAnsi="Times New Roman" w:cs="Times New Roman"/>
          <w:sz w:val="24"/>
          <w:szCs w:val="24"/>
        </w:rPr>
      </w:pPr>
    </w:p>
    <w:p w14:paraId="122D4F76" w14:textId="77777777" w:rsidR="00C44FFE" w:rsidRPr="00C44FFE" w:rsidRDefault="00C44FFE" w:rsidP="00C44FFE">
      <w:pPr>
        <w:spacing w:after="0" w:line="240" w:lineRule="auto"/>
        <w:jc w:val="both"/>
        <w:rPr>
          <w:rFonts w:ascii="Times New Roman" w:hAnsi="Times New Roman" w:cs="Times New Roman"/>
          <w:sz w:val="24"/>
          <w:szCs w:val="24"/>
          <w:u w:val="single"/>
        </w:rPr>
      </w:pPr>
      <w:r w:rsidRPr="00C44FFE">
        <w:rPr>
          <w:rFonts w:ascii="Times New Roman" w:hAnsi="Times New Roman" w:cs="Times New Roman"/>
          <w:sz w:val="24"/>
          <w:szCs w:val="24"/>
          <w:u w:val="single"/>
        </w:rPr>
        <w:t>K bodom 1 až 12</w:t>
      </w:r>
    </w:p>
    <w:p w14:paraId="6F4E0CF3" w14:textId="77777777" w:rsidR="00C44FFE" w:rsidRPr="00C44FFE" w:rsidRDefault="00C44FFE" w:rsidP="00C44FFE">
      <w:pPr>
        <w:spacing w:after="0" w:line="240" w:lineRule="auto"/>
        <w:jc w:val="both"/>
        <w:rPr>
          <w:rFonts w:ascii="Times New Roman" w:hAnsi="Times New Roman" w:cs="Times New Roman"/>
          <w:sz w:val="24"/>
          <w:szCs w:val="24"/>
        </w:rPr>
      </w:pPr>
    </w:p>
    <w:p w14:paraId="682C4E58" w14:textId="2053B121" w:rsidR="00262AA8" w:rsidRDefault="00C44FFE" w:rsidP="00C44FFE">
      <w:pPr>
        <w:spacing w:after="0" w:line="240" w:lineRule="auto"/>
        <w:ind w:firstLine="708"/>
        <w:jc w:val="both"/>
        <w:rPr>
          <w:rFonts w:ascii="Times New Roman" w:hAnsi="Times New Roman" w:cs="Times New Roman"/>
          <w:sz w:val="24"/>
          <w:szCs w:val="24"/>
        </w:rPr>
      </w:pPr>
      <w:r w:rsidRPr="00C44FFE">
        <w:rPr>
          <w:rFonts w:ascii="Times New Roman" w:hAnsi="Times New Roman" w:cs="Times New Roman"/>
          <w:sz w:val="24"/>
          <w:szCs w:val="24"/>
        </w:rPr>
        <w:t>Navrhujú sa terminologické úpravy a zmena citácií v texte zákona vzhľadom na nový Občiansky zákonník.</w:t>
      </w:r>
    </w:p>
    <w:p w14:paraId="30B16D91" w14:textId="77777777" w:rsidR="006A0660" w:rsidRDefault="006A0660" w:rsidP="006A0660">
      <w:pPr>
        <w:spacing w:after="0" w:line="240" w:lineRule="auto"/>
        <w:jc w:val="both"/>
        <w:rPr>
          <w:rFonts w:ascii="Times New Roman" w:hAnsi="Times New Roman" w:cs="Times New Roman"/>
          <w:sz w:val="24"/>
          <w:szCs w:val="24"/>
        </w:rPr>
      </w:pPr>
    </w:p>
    <w:p w14:paraId="0D154A6E" w14:textId="21636A1E" w:rsidR="006A0660" w:rsidRPr="00C912B6" w:rsidRDefault="006A0660" w:rsidP="00AC4F4E">
      <w:pPr>
        <w:pStyle w:val="Nadpis1"/>
      </w:pPr>
    </w:p>
    <w:p w14:paraId="04D516B0" w14:textId="482BC358" w:rsidR="006A0660" w:rsidRDefault="006A0660" w:rsidP="006A0660">
      <w:pPr>
        <w:spacing w:after="0" w:line="240" w:lineRule="auto"/>
        <w:jc w:val="both"/>
        <w:rPr>
          <w:rFonts w:ascii="Times New Roman" w:hAnsi="Times New Roman" w:cs="Times New Roman"/>
          <w:i/>
          <w:iCs/>
          <w:sz w:val="24"/>
          <w:szCs w:val="24"/>
        </w:rPr>
      </w:pPr>
      <w:r w:rsidRPr="0003873D">
        <w:rPr>
          <w:rFonts w:ascii="Times New Roman" w:hAnsi="Times New Roman" w:cs="Times New Roman"/>
          <w:i/>
          <w:iCs/>
          <w:sz w:val="24"/>
          <w:szCs w:val="24"/>
        </w:rPr>
        <w:t xml:space="preserve">(zákon č. </w:t>
      </w:r>
      <w:r>
        <w:rPr>
          <w:rFonts w:ascii="Times New Roman" w:hAnsi="Times New Roman" w:cs="Times New Roman"/>
          <w:i/>
          <w:iCs/>
          <w:sz w:val="24"/>
          <w:szCs w:val="24"/>
        </w:rPr>
        <w:t>251</w:t>
      </w:r>
      <w:r w:rsidRPr="0003873D">
        <w:rPr>
          <w:rFonts w:ascii="Times New Roman" w:hAnsi="Times New Roman" w:cs="Times New Roman"/>
          <w:i/>
          <w:iCs/>
          <w:sz w:val="24"/>
          <w:szCs w:val="24"/>
        </w:rPr>
        <w:t>/2024 Z. z. o</w:t>
      </w:r>
      <w:r w:rsidR="00A67E0A">
        <w:rPr>
          <w:rFonts w:ascii="Times New Roman" w:hAnsi="Times New Roman" w:cs="Times New Roman"/>
          <w:i/>
          <w:iCs/>
          <w:sz w:val="24"/>
          <w:szCs w:val="24"/>
        </w:rPr>
        <w:t xml:space="preserve"> dani zo sladených nealkoholických nápojov a o zmene a doplnení niektorých zákonov v znení zákona </w:t>
      </w:r>
      <w:r w:rsidR="00A67E0A" w:rsidRPr="00975511">
        <w:rPr>
          <w:rFonts w:ascii="Times New Roman" w:hAnsi="Times New Roman" w:cs="Times New Roman"/>
          <w:i/>
          <w:iCs/>
          <w:sz w:val="24"/>
          <w:szCs w:val="24"/>
        </w:rPr>
        <w:t>č. .../2026 Z. z.</w:t>
      </w:r>
      <w:r w:rsidRPr="00975511">
        <w:rPr>
          <w:rFonts w:ascii="Times New Roman" w:hAnsi="Times New Roman" w:cs="Times New Roman"/>
          <w:i/>
          <w:iCs/>
          <w:sz w:val="24"/>
          <w:szCs w:val="24"/>
        </w:rPr>
        <w:t>)</w:t>
      </w:r>
    </w:p>
    <w:p w14:paraId="487DC908" w14:textId="77777777" w:rsidR="00A67E0A" w:rsidRDefault="00A67E0A" w:rsidP="006A0660">
      <w:pPr>
        <w:spacing w:after="0" w:line="240" w:lineRule="auto"/>
        <w:jc w:val="both"/>
        <w:rPr>
          <w:rFonts w:ascii="Times New Roman" w:hAnsi="Times New Roman" w:cs="Times New Roman"/>
          <w:i/>
          <w:iCs/>
          <w:sz w:val="24"/>
          <w:szCs w:val="24"/>
        </w:rPr>
      </w:pPr>
    </w:p>
    <w:p w14:paraId="4777CF54" w14:textId="047D7847" w:rsidR="00CA3A5C" w:rsidRPr="00CA3A5C" w:rsidRDefault="00CA3A5C" w:rsidP="00CA3A5C">
      <w:pPr>
        <w:spacing w:after="0" w:line="240" w:lineRule="auto"/>
        <w:jc w:val="both"/>
        <w:rPr>
          <w:rFonts w:ascii="Times New Roman" w:hAnsi="Times New Roman" w:cs="Times New Roman"/>
          <w:sz w:val="24"/>
          <w:szCs w:val="24"/>
          <w:u w:val="single"/>
        </w:rPr>
      </w:pPr>
      <w:r w:rsidRPr="00CA3A5C">
        <w:rPr>
          <w:rFonts w:ascii="Times New Roman" w:hAnsi="Times New Roman" w:cs="Times New Roman"/>
          <w:sz w:val="24"/>
          <w:szCs w:val="24"/>
          <w:u w:val="single"/>
        </w:rPr>
        <w:t>K bodom 1 a 2 (§ 13 ods. 10 a § 15a)</w:t>
      </w:r>
    </w:p>
    <w:p w14:paraId="1C403D17" w14:textId="77777777" w:rsidR="00CA3A5C" w:rsidRDefault="00CA3A5C" w:rsidP="00CA3A5C">
      <w:pPr>
        <w:spacing w:after="0" w:line="240" w:lineRule="auto"/>
        <w:jc w:val="both"/>
        <w:rPr>
          <w:rFonts w:ascii="Times New Roman" w:hAnsi="Times New Roman" w:cs="Times New Roman"/>
          <w:sz w:val="24"/>
          <w:szCs w:val="24"/>
        </w:rPr>
      </w:pPr>
    </w:p>
    <w:p w14:paraId="176EB4A8" w14:textId="5C7C0106" w:rsidR="006A0660" w:rsidRDefault="00CA3A5C" w:rsidP="00CA3A5C">
      <w:pPr>
        <w:spacing w:after="0" w:line="240" w:lineRule="auto"/>
        <w:ind w:firstLine="708"/>
        <w:jc w:val="both"/>
        <w:rPr>
          <w:rFonts w:ascii="Times New Roman" w:hAnsi="Times New Roman" w:cs="Times New Roman"/>
          <w:sz w:val="24"/>
          <w:szCs w:val="24"/>
        </w:rPr>
      </w:pPr>
      <w:r w:rsidRPr="00CA3A5C">
        <w:rPr>
          <w:rFonts w:ascii="Times New Roman" w:hAnsi="Times New Roman" w:cs="Times New Roman"/>
          <w:sz w:val="24"/>
          <w:szCs w:val="24"/>
        </w:rPr>
        <w:t>Navrhované zmeny zákona o  dani zo sladených nealkoholických nápojov sú vyvolané prijatím nového Občianskeho zákonníka, pričom sa reaguje najmä na terminologické zmeny v jednotlivých inštitútoch. Zmenou v § 13 ods. 10 sa reaguje na zmenu úpravy v Daňovom poriadku, uskutočnenú v nadväznosti na zmeny v dedičskom práve, ako aj poznatky z praxe vo vzťahu k problematike plnenia daňových povinností po smrti osoby – platiteľa dane, keď sa nepokračuje v jeho podnikaní. Podľa navrhovanej úpravy bude v takomto prípade osobou povinnou na podanie daňového priznania a plnenie daňovej povinnosti osoba určená v § 4a Daňovom poriadku ako správca dedičstva na účely správy daní. V prechodnom ustanovení sa navrhuje, aby sa v prípade, keď k úmrtiu platiteľa dôjde pred účinnosťou novej právnej úpravy (t.j. pred 1.7.2027), avšak trojmesačná lehota na ich splnenie k 1.7.2027 ešte plynie, použil         § 13 ods. 10 v znení účinnom do 30.6.2027.</w:t>
      </w:r>
    </w:p>
    <w:p w14:paraId="24AD06AF" w14:textId="77777777" w:rsidR="00C20D82" w:rsidRDefault="00C20D82" w:rsidP="00C20D82">
      <w:pPr>
        <w:spacing w:after="0" w:line="240" w:lineRule="auto"/>
        <w:jc w:val="both"/>
        <w:rPr>
          <w:rFonts w:ascii="Times New Roman" w:hAnsi="Times New Roman" w:cs="Times New Roman"/>
          <w:sz w:val="24"/>
          <w:szCs w:val="24"/>
        </w:rPr>
      </w:pPr>
    </w:p>
    <w:p w14:paraId="7B566F39" w14:textId="5FBB0C02" w:rsidR="003566EB" w:rsidRPr="00C912B6" w:rsidRDefault="003566EB" w:rsidP="00AC4F4E">
      <w:pPr>
        <w:pStyle w:val="Nadpis1"/>
      </w:pPr>
    </w:p>
    <w:p w14:paraId="3DF5D6DE" w14:textId="2286361E" w:rsidR="003566EB" w:rsidRDefault="003566EB" w:rsidP="003566EB">
      <w:pPr>
        <w:spacing w:after="0" w:line="240" w:lineRule="auto"/>
        <w:jc w:val="both"/>
        <w:rPr>
          <w:rFonts w:ascii="Times New Roman" w:hAnsi="Times New Roman" w:cs="Times New Roman"/>
          <w:i/>
          <w:iCs/>
          <w:sz w:val="24"/>
          <w:szCs w:val="24"/>
        </w:rPr>
      </w:pPr>
      <w:r w:rsidRPr="0003873D">
        <w:rPr>
          <w:rFonts w:ascii="Times New Roman" w:hAnsi="Times New Roman" w:cs="Times New Roman"/>
          <w:i/>
          <w:iCs/>
          <w:sz w:val="24"/>
          <w:szCs w:val="24"/>
        </w:rPr>
        <w:t xml:space="preserve">(zákon č. </w:t>
      </w:r>
      <w:r>
        <w:rPr>
          <w:rFonts w:ascii="Times New Roman" w:hAnsi="Times New Roman" w:cs="Times New Roman"/>
          <w:i/>
          <w:iCs/>
          <w:sz w:val="24"/>
          <w:szCs w:val="24"/>
        </w:rPr>
        <w:t>279</w:t>
      </w:r>
      <w:r w:rsidRPr="0003873D">
        <w:rPr>
          <w:rFonts w:ascii="Times New Roman" w:hAnsi="Times New Roman" w:cs="Times New Roman"/>
          <w:i/>
          <w:iCs/>
          <w:sz w:val="24"/>
          <w:szCs w:val="24"/>
        </w:rPr>
        <w:t>/2024 Z. z. o</w:t>
      </w:r>
      <w:r w:rsidR="00364039">
        <w:rPr>
          <w:rFonts w:ascii="Times New Roman" w:hAnsi="Times New Roman" w:cs="Times New Roman"/>
          <w:i/>
          <w:iCs/>
          <w:sz w:val="24"/>
          <w:szCs w:val="24"/>
        </w:rPr>
        <w:t> dani z finančných transakcií a o zmene a doplnení niektorých zákonov v znení neskorších predpisov</w:t>
      </w:r>
      <w:r w:rsidRPr="0003873D">
        <w:rPr>
          <w:rFonts w:ascii="Times New Roman" w:hAnsi="Times New Roman" w:cs="Times New Roman"/>
          <w:i/>
          <w:iCs/>
          <w:sz w:val="24"/>
          <w:szCs w:val="24"/>
        </w:rPr>
        <w:t>)</w:t>
      </w:r>
    </w:p>
    <w:p w14:paraId="7DB09BD0" w14:textId="77777777" w:rsidR="003566EB" w:rsidRDefault="003566EB" w:rsidP="00C20D82">
      <w:pPr>
        <w:spacing w:after="0" w:line="240" w:lineRule="auto"/>
        <w:jc w:val="both"/>
        <w:rPr>
          <w:rFonts w:ascii="Times New Roman" w:hAnsi="Times New Roman" w:cs="Times New Roman"/>
          <w:sz w:val="24"/>
          <w:szCs w:val="24"/>
        </w:rPr>
      </w:pPr>
    </w:p>
    <w:p w14:paraId="2807401C" w14:textId="10711D06" w:rsidR="00297579" w:rsidRPr="00297579" w:rsidRDefault="00297579" w:rsidP="00297579">
      <w:pPr>
        <w:spacing w:after="0" w:line="240" w:lineRule="auto"/>
        <w:ind w:firstLine="708"/>
        <w:jc w:val="both"/>
        <w:rPr>
          <w:rFonts w:ascii="Times New Roman" w:hAnsi="Times New Roman" w:cs="Times New Roman"/>
          <w:sz w:val="24"/>
          <w:szCs w:val="24"/>
        </w:rPr>
      </w:pPr>
      <w:r w:rsidRPr="00297579">
        <w:rPr>
          <w:rFonts w:ascii="Times New Roman" w:hAnsi="Times New Roman" w:cs="Times New Roman"/>
          <w:sz w:val="24"/>
          <w:szCs w:val="24"/>
        </w:rPr>
        <w:t>Navrhovanou úpravou sa spresňuje odkaz na ustanovenie nového Občianskeho zákonníka upravujúce záujmové združenie právnických osôb. Z dôvodu zabezpečenia jednoznačnosti právnej úpravy a jej zosúladenia s novým Občianskym zákonníkom sa v ustanovení § 3 ods. 2 písm. d) výslovne uvádza odkaz na § 28</w:t>
      </w:r>
      <w:r w:rsidR="00975511">
        <w:rPr>
          <w:rFonts w:ascii="Times New Roman" w:hAnsi="Times New Roman" w:cs="Times New Roman"/>
          <w:sz w:val="24"/>
          <w:szCs w:val="24"/>
        </w:rPr>
        <w:t>6</w:t>
      </w:r>
      <w:r w:rsidRPr="00297579">
        <w:rPr>
          <w:rFonts w:ascii="Times New Roman" w:hAnsi="Times New Roman" w:cs="Times New Roman"/>
          <w:sz w:val="24"/>
          <w:szCs w:val="24"/>
        </w:rPr>
        <w:t xml:space="preserve"> Občianskeho zákonníka. Súčasne sa vypúšťa doterajší odkaz 2f vrátane poznámky pod čiarou, ktorá sa vzhľadom na výslovné uvedenie príslušného ustanovenia Občianskeho zákonníka v normatívnom texte stáva nadbytočnou.</w:t>
      </w:r>
    </w:p>
    <w:p w14:paraId="7CA9DBC6" w14:textId="77777777" w:rsidR="00975511" w:rsidRDefault="00975511" w:rsidP="00297579">
      <w:pPr>
        <w:spacing w:after="0" w:line="240" w:lineRule="auto"/>
        <w:ind w:firstLine="708"/>
        <w:jc w:val="both"/>
        <w:rPr>
          <w:rFonts w:ascii="Times New Roman" w:hAnsi="Times New Roman" w:cs="Times New Roman"/>
          <w:sz w:val="24"/>
          <w:szCs w:val="24"/>
        </w:rPr>
      </w:pPr>
    </w:p>
    <w:p w14:paraId="7DC4ADD7" w14:textId="3E91DBCB" w:rsidR="00364039" w:rsidRDefault="00297579" w:rsidP="00297579">
      <w:pPr>
        <w:spacing w:after="0" w:line="240" w:lineRule="auto"/>
        <w:ind w:firstLine="708"/>
        <w:jc w:val="both"/>
        <w:rPr>
          <w:rFonts w:ascii="Times New Roman" w:hAnsi="Times New Roman" w:cs="Times New Roman"/>
          <w:sz w:val="24"/>
          <w:szCs w:val="24"/>
        </w:rPr>
      </w:pPr>
      <w:r w:rsidRPr="00297579">
        <w:rPr>
          <w:rFonts w:ascii="Times New Roman" w:hAnsi="Times New Roman" w:cs="Times New Roman"/>
          <w:sz w:val="24"/>
          <w:szCs w:val="24"/>
        </w:rPr>
        <w:lastRenderedPageBreak/>
        <w:t>Navrhovaná úprava má výlučne legislatívno-technický charakter a jej cieľom je zabezpečiť terminologický a systematický súlad zákona o dani z finančných transakcií s novou právnou úpravou súkromného práva. Navrhovaná zmena nemá vecný vplyv na rozsah daňových práv a povinností dotknutých subjektov.</w:t>
      </w:r>
    </w:p>
    <w:p w14:paraId="10433BEA" w14:textId="77777777" w:rsidR="003566EB" w:rsidRDefault="003566EB" w:rsidP="00C20D82">
      <w:pPr>
        <w:spacing w:after="0" w:line="240" w:lineRule="auto"/>
        <w:jc w:val="both"/>
        <w:rPr>
          <w:rFonts w:ascii="Times New Roman" w:hAnsi="Times New Roman" w:cs="Times New Roman"/>
          <w:sz w:val="24"/>
          <w:szCs w:val="24"/>
        </w:rPr>
      </w:pPr>
    </w:p>
    <w:p w14:paraId="04C3AC4D" w14:textId="04023E2F" w:rsidR="00C20D82" w:rsidRPr="00C912B6" w:rsidRDefault="00C20D82" w:rsidP="00AC4F4E">
      <w:pPr>
        <w:pStyle w:val="Nadpis1"/>
      </w:pPr>
    </w:p>
    <w:p w14:paraId="61B5C67C" w14:textId="260DF3BC" w:rsidR="00C20D82" w:rsidRDefault="00C20D82" w:rsidP="00C20D82">
      <w:pPr>
        <w:spacing w:after="0" w:line="240" w:lineRule="auto"/>
        <w:jc w:val="both"/>
        <w:rPr>
          <w:rFonts w:ascii="Times New Roman" w:hAnsi="Times New Roman" w:cs="Times New Roman"/>
          <w:i/>
          <w:iCs/>
          <w:sz w:val="24"/>
          <w:szCs w:val="24"/>
        </w:rPr>
      </w:pPr>
      <w:r w:rsidRPr="0003873D">
        <w:rPr>
          <w:rFonts w:ascii="Times New Roman" w:hAnsi="Times New Roman" w:cs="Times New Roman"/>
          <w:i/>
          <w:iCs/>
          <w:sz w:val="24"/>
          <w:szCs w:val="24"/>
        </w:rPr>
        <w:t xml:space="preserve">(zákon č. </w:t>
      </w:r>
      <w:r>
        <w:rPr>
          <w:rFonts w:ascii="Times New Roman" w:hAnsi="Times New Roman" w:cs="Times New Roman"/>
          <w:i/>
          <w:iCs/>
          <w:sz w:val="24"/>
          <w:szCs w:val="24"/>
        </w:rPr>
        <w:t>292</w:t>
      </w:r>
      <w:r w:rsidRPr="0003873D">
        <w:rPr>
          <w:rFonts w:ascii="Times New Roman" w:hAnsi="Times New Roman" w:cs="Times New Roman"/>
          <w:i/>
          <w:iCs/>
          <w:sz w:val="24"/>
          <w:szCs w:val="24"/>
        </w:rPr>
        <w:t>/2024 Z. z. o</w:t>
      </w:r>
      <w:r>
        <w:rPr>
          <w:rFonts w:ascii="Times New Roman" w:hAnsi="Times New Roman" w:cs="Times New Roman"/>
          <w:i/>
          <w:iCs/>
          <w:sz w:val="24"/>
          <w:szCs w:val="24"/>
        </w:rPr>
        <w:t xml:space="preserve"> vzdelávaní dospelých a o zmene a doplnení niektorých zákonov v znení zákona č. 325/2025 Z. z.</w:t>
      </w:r>
      <w:r w:rsidRPr="0003873D">
        <w:rPr>
          <w:rFonts w:ascii="Times New Roman" w:hAnsi="Times New Roman" w:cs="Times New Roman"/>
          <w:i/>
          <w:iCs/>
          <w:sz w:val="24"/>
          <w:szCs w:val="24"/>
        </w:rPr>
        <w:t>)</w:t>
      </w:r>
    </w:p>
    <w:p w14:paraId="08499FA2" w14:textId="77777777" w:rsidR="00C20D82" w:rsidRDefault="00C20D82" w:rsidP="00C20D82">
      <w:pPr>
        <w:spacing w:after="0" w:line="240" w:lineRule="auto"/>
        <w:jc w:val="both"/>
        <w:rPr>
          <w:rFonts w:ascii="Times New Roman" w:hAnsi="Times New Roman" w:cs="Times New Roman"/>
          <w:i/>
          <w:iCs/>
          <w:sz w:val="24"/>
          <w:szCs w:val="24"/>
        </w:rPr>
      </w:pPr>
    </w:p>
    <w:p w14:paraId="74032F21" w14:textId="7B03F413" w:rsidR="004837AB" w:rsidRDefault="00C20D82" w:rsidP="00E7054A">
      <w:pPr>
        <w:spacing w:after="0"/>
        <w:rPr>
          <w:rFonts w:ascii="Times New Roman" w:hAnsi="Times New Roman" w:cs="Times New Roman"/>
          <w:sz w:val="24"/>
          <w:szCs w:val="24"/>
        </w:rPr>
      </w:pPr>
      <w:r>
        <w:rPr>
          <w:rFonts w:ascii="Times New Roman" w:hAnsi="Times New Roman" w:cs="Times New Roman"/>
          <w:sz w:val="24"/>
          <w:szCs w:val="24"/>
        </w:rPr>
        <w:tab/>
      </w:r>
      <w:r w:rsidRPr="00C20D82">
        <w:rPr>
          <w:rFonts w:ascii="Times New Roman" w:hAnsi="Times New Roman" w:cs="Times New Roman"/>
          <w:sz w:val="24"/>
          <w:szCs w:val="24"/>
        </w:rPr>
        <w:t>Navrhuje sa terminologické zosúladenie zákona s novým Občianskym zákonníkom, ktorý v súvislosti so zmluvami používa slovné spojenie „uzavretá zmluva“ alebo „zmluva sa uzaviera“, nie „uzatvorená zmluva“ alebo „zmluva sa uzatvára“.</w:t>
      </w:r>
    </w:p>
    <w:p w14:paraId="6540AF1C" w14:textId="77777777" w:rsidR="009852AC" w:rsidRDefault="009852AC" w:rsidP="00E7054A">
      <w:pPr>
        <w:spacing w:after="0"/>
        <w:rPr>
          <w:rFonts w:ascii="Times New Roman" w:hAnsi="Times New Roman" w:cs="Times New Roman"/>
          <w:sz w:val="24"/>
          <w:szCs w:val="24"/>
        </w:rPr>
      </w:pPr>
    </w:p>
    <w:p w14:paraId="5B489FD1" w14:textId="11C74644" w:rsidR="009852AC" w:rsidRPr="00C912B6" w:rsidRDefault="009852AC" w:rsidP="00AC4F4E">
      <w:pPr>
        <w:pStyle w:val="Nadpis1"/>
      </w:pPr>
    </w:p>
    <w:p w14:paraId="0C280A1E" w14:textId="13798FE2" w:rsidR="009852AC" w:rsidRDefault="009852AC" w:rsidP="009852AC">
      <w:pPr>
        <w:spacing w:after="0" w:line="240" w:lineRule="auto"/>
        <w:jc w:val="both"/>
        <w:rPr>
          <w:rFonts w:ascii="Times New Roman" w:hAnsi="Times New Roman" w:cs="Times New Roman"/>
          <w:i/>
          <w:iCs/>
          <w:sz w:val="24"/>
          <w:szCs w:val="24"/>
        </w:rPr>
      </w:pPr>
      <w:r w:rsidRPr="0003873D">
        <w:rPr>
          <w:rFonts w:ascii="Times New Roman" w:hAnsi="Times New Roman" w:cs="Times New Roman"/>
          <w:i/>
          <w:iCs/>
          <w:sz w:val="24"/>
          <w:szCs w:val="24"/>
        </w:rPr>
        <w:t xml:space="preserve">(zákon č. </w:t>
      </w:r>
      <w:r>
        <w:rPr>
          <w:rFonts w:ascii="Times New Roman" w:hAnsi="Times New Roman" w:cs="Times New Roman"/>
          <w:i/>
          <w:iCs/>
          <w:sz w:val="24"/>
          <w:szCs w:val="24"/>
        </w:rPr>
        <w:t>300</w:t>
      </w:r>
      <w:r w:rsidRPr="0003873D">
        <w:rPr>
          <w:rFonts w:ascii="Times New Roman" w:hAnsi="Times New Roman" w:cs="Times New Roman"/>
          <w:i/>
          <w:iCs/>
          <w:sz w:val="24"/>
          <w:szCs w:val="24"/>
        </w:rPr>
        <w:t>/2024 Z. z. o</w:t>
      </w:r>
      <w:r w:rsidR="00D812CA">
        <w:rPr>
          <w:rFonts w:ascii="Times New Roman" w:hAnsi="Times New Roman" w:cs="Times New Roman"/>
          <w:i/>
          <w:iCs/>
          <w:sz w:val="24"/>
          <w:szCs w:val="24"/>
        </w:rPr>
        <w:t> niektorých opatreniach súvisiacich s riadením kótovanej spoločnosti</w:t>
      </w:r>
      <w:r w:rsidRPr="0003873D">
        <w:rPr>
          <w:rFonts w:ascii="Times New Roman" w:hAnsi="Times New Roman" w:cs="Times New Roman"/>
          <w:i/>
          <w:iCs/>
          <w:sz w:val="24"/>
          <w:szCs w:val="24"/>
        </w:rPr>
        <w:t>)</w:t>
      </w:r>
    </w:p>
    <w:p w14:paraId="4D05651A" w14:textId="77777777" w:rsidR="009852AC" w:rsidRDefault="009852AC" w:rsidP="00E7054A">
      <w:pPr>
        <w:spacing w:after="0"/>
        <w:rPr>
          <w:rFonts w:ascii="Times New Roman" w:hAnsi="Times New Roman" w:cs="Times New Roman"/>
          <w:sz w:val="24"/>
          <w:szCs w:val="24"/>
        </w:rPr>
      </w:pPr>
    </w:p>
    <w:p w14:paraId="7502D3D2" w14:textId="77777777" w:rsidR="00CC0E2F" w:rsidRPr="00CC0E2F" w:rsidRDefault="00CC0E2F" w:rsidP="00CC0E2F">
      <w:pPr>
        <w:spacing w:after="0"/>
        <w:rPr>
          <w:rFonts w:ascii="Times New Roman" w:hAnsi="Times New Roman" w:cs="Times New Roman"/>
          <w:sz w:val="24"/>
          <w:szCs w:val="24"/>
          <w:u w:val="single"/>
        </w:rPr>
      </w:pPr>
      <w:r w:rsidRPr="00CC0E2F">
        <w:rPr>
          <w:rFonts w:ascii="Times New Roman" w:hAnsi="Times New Roman" w:cs="Times New Roman"/>
          <w:sz w:val="24"/>
          <w:szCs w:val="24"/>
          <w:u w:val="single"/>
        </w:rPr>
        <w:t>K bodom 1 a 2 (§ 6 ods. 3)</w:t>
      </w:r>
    </w:p>
    <w:p w14:paraId="08850831" w14:textId="77777777" w:rsidR="00CC0E2F" w:rsidRPr="00CC0E2F" w:rsidRDefault="00CC0E2F" w:rsidP="00CC0E2F">
      <w:pPr>
        <w:spacing w:after="0"/>
        <w:rPr>
          <w:rFonts w:ascii="Times New Roman" w:hAnsi="Times New Roman" w:cs="Times New Roman"/>
          <w:sz w:val="24"/>
          <w:szCs w:val="24"/>
        </w:rPr>
      </w:pPr>
    </w:p>
    <w:p w14:paraId="7297FEAA" w14:textId="77777777" w:rsidR="00CC0E2F" w:rsidRPr="00CC0E2F" w:rsidRDefault="00CC0E2F" w:rsidP="00CC0E2F">
      <w:pPr>
        <w:spacing w:after="0"/>
        <w:ind w:firstLine="708"/>
        <w:rPr>
          <w:rFonts w:ascii="Times New Roman" w:hAnsi="Times New Roman" w:cs="Times New Roman"/>
          <w:sz w:val="24"/>
          <w:szCs w:val="24"/>
        </w:rPr>
      </w:pPr>
      <w:r w:rsidRPr="00CC0E2F">
        <w:rPr>
          <w:rFonts w:ascii="Times New Roman" w:hAnsi="Times New Roman" w:cs="Times New Roman"/>
          <w:sz w:val="24"/>
          <w:szCs w:val="24"/>
        </w:rPr>
        <w:t xml:space="preserve">Navrhované terminologické zmeny súvisia s mechanizmom a terminológiou, s ktorými pracuje nový Občiansky zákonník. Ide teda o terminologické zosúladenie právnej úpravy.  </w:t>
      </w:r>
    </w:p>
    <w:p w14:paraId="4C11A8CF" w14:textId="77777777" w:rsidR="00CC0E2F" w:rsidRPr="00CC0E2F" w:rsidRDefault="00CC0E2F" w:rsidP="00CC0E2F">
      <w:pPr>
        <w:spacing w:after="0"/>
        <w:rPr>
          <w:rFonts w:ascii="Times New Roman" w:hAnsi="Times New Roman" w:cs="Times New Roman"/>
          <w:sz w:val="24"/>
          <w:szCs w:val="24"/>
        </w:rPr>
      </w:pPr>
    </w:p>
    <w:p w14:paraId="5C85DA26" w14:textId="77777777" w:rsidR="00CC0E2F" w:rsidRPr="00CC0E2F" w:rsidRDefault="00CC0E2F" w:rsidP="00CC0E2F">
      <w:pPr>
        <w:spacing w:after="0"/>
        <w:rPr>
          <w:rFonts w:ascii="Times New Roman" w:hAnsi="Times New Roman" w:cs="Times New Roman"/>
          <w:sz w:val="24"/>
          <w:szCs w:val="24"/>
          <w:u w:val="single"/>
        </w:rPr>
      </w:pPr>
      <w:r w:rsidRPr="00CC0E2F">
        <w:rPr>
          <w:rFonts w:ascii="Times New Roman" w:hAnsi="Times New Roman" w:cs="Times New Roman"/>
          <w:sz w:val="24"/>
          <w:szCs w:val="24"/>
          <w:u w:val="single"/>
        </w:rPr>
        <w:t>K bodu 3 (§ 6 ods. 5)</w:t>
      </w:r>
    </w:p>
    <w:p w14:paraId="160ED28D" w14:textId="77777777" w:rsidR="00CC0E2F" w:rsidRPr="00CC0E2F" w:rsidRDefault="00CC0E2F" w:rsidP="00CC0E2F">
      <w:pPr>
        <w:spacing w:after="0"/>
        <w:rPr>
          <w:rFonts w:ascii="Times New Roman" w:hAnsi="Times New Roman" w:cs="Times New Roman"/>
          <w:sz w:val="24"/>
          <w:szCs w:val="24"/>
        </w:rPr>
      </w:pPr>
    </w:p>
    <w:p w14:paraId="51B03088" w14:textId="57098E11" w:rsidR="00CC0E2F" w:rsidRPr="00CC0E2F" w:rsidRDefault="00CC0E2F" w:rsidP="00975511">
      <w:pPr>
        <w:spacing w:after="0"/>
        <w:ind w:firstLine="708"/>
        <w:jc w:val="both"/>
        <w:rPr>
          <w:rFonts w:ascii="Times New Roman" w:hAnsi="Times New Roman" w:cs="Times New Roman"/>
          <w:sz w:val="24"/>
          <w:szCs w:val="24"/>
        </w:rPr>
      </w:pPr>
      <w:r w:rsidRPr="00CC0E2F">
        <w:rPr>
          <w:rFonts w:ascii="Times New Roman" w:hAnsi="Times New Roman" w:cs="Times New Roman"/>
          <w:sz w:val="24"/>
          <w:szCs w:val="24"/>
        </w:rPr>
        <w:t>Vypustenie úpravy v odseku 5 súvisí s tým, že v návrhu novely Civilného sporového poriadku sa  - v súvislosti s implementáciou novej právnej úpravy v novom Občianskom zákonníku -</w:t>
      </w:r>
      <w:r w:rsidR="00975511">
        <w:rPr>
          <w:rFonts w:ascii="Times New Roman" w:hAnsi="Times New Roman" w:cs="Times New Roman"/>
          <w:sz w:val="24"/>
          <w:szCs w:val="24"/>
        </w:rPr>
        <w:t xml:space="preserve"> </w:t>
      </w:r>
      <w:r w:rsidRPr="00CC0E2F">
        <w:rPr>
          <w:rFonts w:ascii="Times New Roman" w:hAnsi="Times New Roman" w:cs="Times New Roman"/>
          <w:sz w:val="24"/>
          <w:szCs w:val="24"/>
        </w:rPr>
        <w:t xml:space="preserve">vypúšťa § 22, na ktorý sa v doterajšom § 6 odseku 5 zákona č. 300/2024 Z. z. odkazuje a preto úprava v § 6 odseku 5 stratí opodstatnenie. </w:t>
      </w:r>
    </w:p>
    <w:p w14:paraId="6F42ABEB" w14:textId="77777777" w:rsidR="00CC0E2F" w:rsidRPr="00CC0E2F" w:rsidRDefault="00CC0E2F" w:rsidP="00CC0E2F">
      <w:pPr>
        <w:spacing w:after="0"/>
        <w:rPr>
          <w:rFonts w:ascii="Times New Roman" w:hAnsi="Times New Roman" w:cs="Times New Roman"/>
          <w:sz w:val="24"/>
          <w:szCs w:val="24"/>
        </w:rPr>
      </w:pPr>
    </w:p>
    <w:p w14:paraId="6BCA4064" w14:textId="77777777" w:rsidR="00CC0E2F" w:rsidRPr="00CC0E2F" w:rsidRDefault="00CC0E2F" w:rsidP="00CC0E2F">
      <w:pPr>
        <w:spacing w:after="0"/>
        <w:rPr>
          <w:rFonts w:ascii="Times New Roman" w:hAnsi="Times New Roman" w:cs="Times New Roman"/>
          <w:sz w:val="24"/>
          <w:szCs w:val="24"/>
          <w:u w:val="single"/>
        </w:rPr>
      </w:pPr>
      <w:r w:rsidRPr="00CC0E2F">
        <w:rPr>
          <w:rFonts w:ascii="Times New Roman" w:hAnsi="Times New Roman" w:cs="Times New Roman"/>
          <w:sz w:val="24"/>
          <w:szCs w:val="24"/>
          <w:u w:val="single"/>
        </w:rPr>
        <w:t>K bodu 4 (§ 9a)</w:t>
      </w:r>
    </w:p>
    <w:p w14:paraId="6D37DDB6" w14:textId="77777777" w:rsidR="00CC0E2F" w:rsidRDefault="00CC0E2F" w:rsidP="00CC0E2F">
      <w:pPr>
        <w:spacing w:after="0"/>
        <w:rPr>
          <w:rFonts w:ascii="Times New Roman" w:hAnsi="Times New Roman" w:cs="Times New Roman"/>
          <w:sz w:val="24"/>
          <w:szCs w:val="24"/>
        </w:rPr>
      </w:pPr>
    </w:p>
    <w:p w14:paraId="49153D6E" w14:textId="276BCA2D" w:rsidR="00CC0E2F" w:rsidRPr="00CC0E2F" w:rsidRDefault="00CC0E2F" w:rsidP="00975511">
      <w:pPr>
        <w:spacing w:after="0"/>
        <w:ind w:firstLine="708"/>
        <w:jc w:val="both"/>
        <w:rPr>
          <w:rFonts w:ascii="Times New Roman" w:hAnsi="Times New Roman" w:cs="Times New Roman"/>
          <w:sz w:val="24"/>
          <w:szCs w:val="24"/>
        </w:rPr>
      </w:pPr>
      <w:r w:rsidRPr="00CC0E2F">
        <w:rPr>
          <w:rFonts w:ascii="Times New Roman" w:hAnsi="Times New Roman" w:cs="Times New Roman"/>
          <w:sz w:val="24"/>
          <w:szCs w:val="24"/>
        </w:rPr>
        <w:t>V intertemporálnom ustanovení sa upravuje režim prechodného pôsobenia doterajšej právnej úpravy (legi priori). Konania začaté a právoplatne neskončené do 30. júna 2027 sa dokončia na súdoch príslušných podľa predpisov účinných do 30. júna 2027.</w:t>
      </w:r>
    </w:p>
    <w:p w14:paraId="718BD135" w14:textId="77777777" w:rsidR="00CC0E2F" w:rsidRDefault="00CC0E2F" w:rsidP="00E7054A">
      <w:pPr>
        <w:spacing w:after="0"/>
        <w:rPr>
          <w:rFonts w:ascii="Times New Roman" w:hAnsi="Times New Roman" w:cs="Times New Roman"/>
          <w:sz w:val="24"/>
          <w:szCs w:val="24"/>
        </w:rPr>
      </w:pPr>
    </w:p>
    <w:p w14:paraId="7510BD2D" w14:textId="52A76ED5" w:rsidR="00E7054A" w:rsidRPr="00C912B6" w:rsidRDefault="00E7054A" w:rsidP="00AC4F4E">
      <w:pPr>
        <w:pStyle w:val="Nadpis1"/>
      </w:pPr>
    </w:p>
    <w:p w14:paraId="1E3653B2" w14:textId="75F465C1" w:rsidR="00E7054A" w:rsidRDefault="00E7054A" w:rsidP="00E7054A">
      <w:pPr>
        <w:spacing w:after="0" w:line="240" w:lineRule="auto"/>
        <w:jc w:val="both"/>
        <w:rPr>
          <w:rFonts w:ascii="Times New Roman" w:hAnsi="Times New Roman" w:cs="Times New Roman"/>
          <w:i/>
          <w:iCs/>
          <w:sz w:val="24"/>
          <w:szCs w:val="24"/>
        </w:rPr>
      </w:pPr>
      <w:r w:rsidRPr="0003873D">
        <w:rPr>
          <w:rFonts w:ascii="Times New Roman" w:hAnsi="Times New Roman" w:cs="Times New Roman"/>
          <w:i/>
          <w:iCs/>
          <w:sz w:val="24"/>
          <w:szCs w:val="24"/>
        </w:rPr>
        <w:t xml:space="preserve">(zákon č. </w:t>
      </w:r>
      <w:r>
        <w:rPr>
          <w:rFonts w:ascii="Times New Roman" w:hAnsi="Times New Roman" w:cs="Times New Roman"/>
          <w:i/>
          <w:iCs/>
          <w:sz w:val="24"/>
          <w:szCs w:val="24"/>
        </w:rPr>
        <w:t>303</w:t>
      </w:r>
      <w:r w:rsidRPr="0003873D">
        <w:rPr>
          <w:rFonts w:ascii="Times New Roman" w:hAnsi="Times New Roman" w:cs="Times New Roman"/>
          <w:i/>
          <w:iCs/>
          <w:sz w:val="24"/>
          <w:szCs w:val="24"/>
        </w:rPr>
        <w:t>/2024 Z. z. o</w:t>
      </w:r>
      <w:r>
        <w:rPr>
          <w:rFonts w:ascii="Times New Roman" w:hAnsi="Times New Roman" w:cs="Times New Roman"/>
          <w:i/>
          <w:iCs/>
          <w:sz w:val="24"/>
          <w:szCs w:val="24"/>
        </w:rPr>
        <w:t> Fonde na podporu cestovného ruchu</w:t>
      </w:r>
      <w:r w:rsidRPr="0003873D">
        <w:rPr>
          <w:rFonts w:ascii="Times New Roman" w:hAnsi="Times New Roman" w:cs="Times New Roman"/>
          <w:i/>
          <w:iCs/>
          <w:sz w:val="24"/>
          <w:szCs w:val="24"/>
        </w:rPr>
        <w:t>)</w:t>
      </w:r>
    </w:p>
    <w:p w14:paraId="170F925A" w14:textId="77777777" w:rsidR="00E7054A" w:rsidRDefault="00E7054A" w:rsidP="00E7054A">
      <w:pPr>
        <w:spacing w:after="0" w:line="240" w:lineRule="auto"/>
        <w:jc w:val="both"/>
        <w:rPr>
          <w:rFonts w:ascii="Times New Roman" w:hAnsi="Times New Roman" w:cs="Times New Roman"/>
          <w:i/>
          <w:iCs/>
          <w:sz w:val="24"/>
          <w:szCs w:val="24"/>
        </w:rPr>
      </w:pPr>
    </w:p>
    <w:p w14:paraId="3F688842" w14:textId="0D79C306" w:rsidR="005D6FD8" w:rsidRDefault="005D6FD8" w:rsidP="005D6FD8">
      <w:pPr>
        <w:spacing w:after="0" w:line="240" w:lineRule="auto"/>
        <w:jc w:val="both"/>
        <w:rPr>
          <w:rFonts w:ascii="Times New Roman" w:hAnsi="Times New Roman" w:cs="Times New Roman"/>
          <w:sz w:val="24"/>
          <w:szCs w:val="24"/>
          <w:u w:val="single"/>
        </w:rPr>
      </w:pPr>
      <w:r w:rsidRPr="005D6FD8">
        <w:rPr>
          <w:rFonts w:ascii="Times New Roman" w:hAnsi="Times New Roman" w:cs="Times New Roman"/>
          <w:sz w:val="24"/>
          <w:szCs w:val="24"/>
          <w:u w:val="single"/>
        </w:rPr>
        <w:t>K bodom 1 a 2 [§ 2 písm. e) a § 21 ods. 1]</w:t>
      </w:r>
    </w:p>
    <w:p w14:paraId="6B5D8331" w14:textId="77777777" w:rsidR="005D6FD8" w:rsidRPr="005D6FD8" w:rsidRDefault="005D6FD8" w:rsidP="005D6FD8">
      <w:pPr>
        <w:spacing w:after="0" w:line="240" w:lineRule="auto"/>
        <w:jc w:val="both"/>
        <w:rPr>
          <w:rFonts w:ascii="Times New Roman" w:hAnsi="Times New Roman" w:cs="Times New Roman"/>
          <w:sz w:val="24"/>
          <w:szCs w:val="24"/>
          <w:u w:val="single"/>
        </w:rPr>
      </w:pPr>
    </w:p>
    <w:p w14:paraId="28402930" w14:textId="320ECB4A" w:rsidR="005D6FD8" w:rsidRDefault="00C332C3" w:rsidP="005D6FD8">
      <w:pPr>
        <w:spacing w:after="0" w:line="240" w:lineRule="auto"/>
        <w:ind w:firstLine="708"/>
        <w:jc w:val="both"/>
        <w:rPr>
          <w:rFonts w:ascii="Times New Roman" w:hAnsi="Times New Roman" w:cs="Times New Roman"/>
          <w:sz w:val="24"/>
          <w:szCs w:val="24"/>
        </w:rPr>
      </w:pPr>
      <w:r w:rsidRPr="00C332C3">
        <w:rPr>
          <w:rFonts w:ascii="Times New Roman" w:hAnsi="Times New Roman" w:cs="Times New Roman"/>
          <w:sz w:val="24"/>
          <w:szCs w:val="24"/>
        </w:rPr>
        <w:t>Ide o zmeny vyvolané zmenou v terminológii, ktorú zavádza nový Občiansky zákonník, a to v súvislosti s používaním slovného spojenia „uzavretá zmluva” alebo „zmluva sa uzaviera” v Občianskom zákonníku. Dochádza tým k terminologickému zjednoteniu v rámci celého znenia zákona č. 303/2024 Z. z.</w:t>
      </w:r>
      <w:r w:rsidR="005D6FD8" w:rsidRPr="005D6FD8">
        <w:rPr>
          <w:rFonts w:ascii="Times New Roman" w:hAnsi="Times New Roman" w:cs="Times New Roman"/>
          <w:sz w:val="24"/>
          <w:szCs w:val="24"/>
        </w:rPr>
        <w:t xml:space="preserve"> </w:t>
      </w:r>
    </w:p>
    <w:p w14:paraId="06599115" w14:textId="77777777" w:rsidR="005D6FD8" w:rsidRPr="005D6FD8" w:rsidRDefault="005D6FD8" w:rsidP="005D6FD8">
      <w:pPr>
        <w:spacing w:after="0" w:line="240" w:lineRule="auto"/>
        <w:ind w:firstLine="708"/>
        <w:jc w:val="both"/>
        <w:rPr>
          <w:rFonts w:ascii="Times New Roman" w:hAnsi="Times New Roman" w:cs="Times New Roman"/>
          <w:sz w:val="24"/>
          <w:szCs w:val="24"/>
        </w:rPr>
      </w:pPr>
    </w:p>
    <w:p w14:paraId="4078EEC7" w14:textId="765DC1EE" w:rsidR="005D6FD8" w:rsidRDefault="005D6FD8" w:rsidP="005D6FD8">
      <w:pPr>
        <w:spacing w:after="0" w:line="240" w:lineRule="auto"/>
        <w:jc w:val="both"/>
        <w:rPr>
          <w:rFonts w:ascii="Times New Roman" w:hAnsi="Times New Roman" w:cs="Times New Roman"/>
          <w:sz w:val="24"/>
          <w:szCs w:val="24"/>
          <w:u w:val="single"/>
        </w:rPr>
      </w:pPr>
      <w:r w:rsidRPr="00FE2455">
        <w:rPr>
          <w:rFonts w:ascii="Times New Roman" w:hAnsi="Times New Roman" w:cs="Times New Roman"/>
          <w:sz w:val="24"/>
          <w:szCs w:val="24"/>
          <w:u w:val="single"/>
        </w:rPr>
        <w:t>K bodu 3 [§ 21 ods. 2 písm</w:t>
      </w:r>
      <w:r w:rsidR="006C297B" w:rsidRPr="00FE2455">
        <w:rPr>
          <w:rFonts w:ascii="Times New Roman" w:hAnsi="Times New Roman" w:cs="Times New Roman"/>
          <w:sz w:val="24"/>
          <w:szCs w:val="24"/>
          <w:u w:val="single"/>
        </w:rPr>
        <w:t>. l)</w:t>
      </w:r>
      <w:r w:rsidRPr="00FE2455">
        <w:rPr>
          <w:rFonts w:ascii="Times New Roman" w:hAnsi="Times New Roman" w:cs="Times New Roman"/>
          <w:sz w:val="24"/>
          <w:szCs w:val="24"/>
          <w:u w:val="single"/>
        </w:rPr>
        <w:t>]</w:t>
      </w:r>
    </w:p>
    <w:p w14:paraId="01BF4157" w14:textId="77777777" w:rsidR="00FE2455" w:rsidRPr="00FE2455" w:rsidRDefault="00FE2455" w:rsidP="005D6FD8">
      <w:pPr>
        <w:spacing w:after="0" w:line="240" w:lineRule="auto"/>
        <w:jc w:val="both"/>
        <w:rPr>
          <w:rFonts w:ascii="Times New Roman" w:hAnsi="Times New Roman" w:cs="Times New Roman"/>
          <w:sz w:val="24"/>
          <w:szCs w:val="24"/>
          <w:u w:val="single"/>
        </w:rPr>
      </w:pPr>
    </w:p>
    <w:p w14:paraId="241B7196" w14:textId="4BE15C3C" w:rsidR="00C332C3" w:rsidRDefault="00C332C3" w:rsidP="00C332C3">
      <w:pPr>
        <w:spacing w:after="0" w:line="240" w:lineRule="auto"/>
        <w:ind w:firstLine="708"/>
        <w:jc w:val="both"/>
        <w:rPr>
          <w:rFonts w:ascii="Times New Roman" w:hAnsi="Times New Roman" w:cs="Times New Roman"/>
          <w:sz w:val="24"/>
          <w:szCs w:val="24"/>
        </w:rPr>
      </w:pPr>
      <w:r w:rsidRPr="00C332C3">
        <w:rPr>
          <w:rFonts w:ascii="Times New Roman" w:hAnsi="Times New Roman" w:cs="Times New Roman"/>
          <w:sz w:val="24"/>
          <w:szCs w:val="24"/>
        </w:rPr>
        <w:t>Ide o úpravu vyvolanú zmenou v terminológii, ktorú zavádza nový Občiansky zákonník, a to v súvislosti s používaním pojmu „doba”.</w:t>
      </w:r>
    </w:p>
    <w:p w14:paraId="4B5C990C" w14:textId="77777777" w:rsidR="00C332C3" w:rsidRDefault="00C332C3" w:rsidP="00C332C3">
      <w:pPr>
        <w:spacing w:after="0" w:line="240" w:lineRule="auto"/>
        <w:jc w:val="both"/>
        <w:rPr>
          <w:rFonts w:ascii="Times New Roman" w:hAnsi="Times New Roman" w:cs="Times New Roman"/>
          <w:sz w:val="24"/>
          <w:szCs w:val="24"/>
        </w:rPr>
      </w:pPr>
    </w:p>
    <w:p w14:paraId="4BE4C300" w14:textId="6BDD7006" w:rsidR="00C332C3" w:rsidRPr="00C332C3" w:rsidRDefault="00C332C3" w:rsidP="00C332C3">
      <w:pPr>
        <w:spacing w:after="0" w:line="240" w:lineRule="auto"/>
        <w:jc w:val="both"/>
        <w:rPr>
          <w:rFonts w:ascii="Times New Roman" w:hAnsi="Times New Roman" w:cs="Times New Roman"/>
          <w:sz w:val="24"/>
          <w:szCs w:val="24"/>
          <w:u w:val="single"/>
        </w:rPr>
      </w:pPr>
      <w:r w:rsidRPr="00C332C3">
        <w:rPr>
          <w:rFonts w:ascii="Times New Roman" w:hAnsi="Times New Roman" w:cs="Times New Roman"/>
          <w:sz w:val="24"/>
          <w:szCs w:val="24"/>
          <w:u w:val="single"/>
        </w:rPr>
        <w:t>K bodu 4 (Poznámka pod čiarou k odkazu 13)</w:t>
      </w:r>
    </w:p>
    <w:p w14:paraId="3C2F3B78" w14:textId="77777777" w:rsidR="00C332C3" w:rsidRDefault="00C332C3" w:rsidP="00C332C3">
      <w:pPr>
        <w:spacing w:after="0" w:line="240" w:lineRule="auto"/>
        <w:jc w:val="both"/>
        <w:rPr>
          <w:rFonts w:ascii="Times New Roman" w:hAnsi="Times New Roman" w:cs="Times New Roman"/>
          <w:sz w:val="24"/>
          <w:szCs w:val="24"/>
        </w:rPr>
      </w:pPr>
    </w:p>
    <w:p w14:paraId="2D458B7D" w14:textId="3A7837C9" w:rsidR="00C332C3" w:rsidRDefault="00C332C3" w:rsidP="00C332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C332C3">
        <w:rPr>
          <w:rFonts w:ascii="Times New Roman" w:hAnsi="Times New Roman" w:cs="Times New Roman"/>
          <w:sz w:val="24"/>
          <w:szCs w:val="24"/>
        </w:rPr>
        <w:t>Ide o doplnenie citácie v poznámke pod čiarou o príslušnú úpravu nového Občianskeho zákonníka.</w:t>
      </w:r>
    </w:p>
    <w:p w14:paraId="289BDB5B" w14:textId="77777777" w:rsidR="002B1F8A" w:rsidRDefault="002B1F8A" w:rsidP="002B1F8A">
      <w:pPr>
        <w:spacing w:after="0" w:line="240" w:lineRule="auto"/>
        <w:jc w:val="both"/>
        <w:rPr>
          <w:rFonts w:ascii="Times New Roman" w:hAnsi="Times New Roman" w:cs="Times New Roman"/>
          <w:sz w:val="24"/>
          <w:szCs w:val="24"/>
        </w:rPr>
      </w:pPr>
    </w:p>
    <w:p w14:paraId="21EB943D" w14:textId="09AE0124" w:rsidR="002B1F8A" w:rsidRPr="00C912B6" w:rsidRDefault="002B1F8A" w:rsidP="00AC4F4E">
      <w:pPr>
        <w:pStyle w:val="Nadpis1"/>
      </w:pPr>
    </w:p>
    <w:p w14:paraId="65A2AD8B" w14:textId="677B1929" w:rsidR="002B1F8A" w:rsidRDefault="002B1F8A" w:rsidP="002B1F8A">
      <w:pPr>
        <w:spacing w:after="0" w:line="240" w:lineRule="auto"/>
        <w:jc w:val="both"/>
        <w:rPr>
          <w:rFonts w:ascii="Times New Roman" w:hAnsi="Times New Roman" w:cs="Times New Roman"/>
          <w:i/>
          <w:iCs/>
          <w:sz w:val="24"/>
          <w:szCs w:val="24"/>
        </w:rPr>
      </w:pPr>
      <w:r w:rsidRPr="0003873D">
        <w:rPr>
          <w:rFonts w:ascii="Times New Roman" w:hAnsi="Times New Roman" w:cs="Times New Roman"/>
          <w:i/>
          <w:iCs/>
          <w:sz w:val="24"/>
          <w:szCs w:val="24"/>
        </w:rPr>
        <w:t xml:space="preserve">(zákon č. </w:t>
      </w:r>
      <w:r>
        <w:rPr>
          <w:rFonts w:ascii="Times New Roman" w:hAnsi="Times New Roman" w:cs="Times New Roman"/>
          <w:i/>
          <w:iCs/>
          <w:sz w:val="24"/>
          <w:szCs w:val="24"/>
        </w:rPr>
        <w:t>376</w:t>
      </w:r>
      <w:r w:rsidRPr="0003873D">
        <w:rPr>
          <w:rFonts w:ascii="Times New Roman" w:hAnsi="Times New Roman" w:cs="Times New Roman"/>
          <w:i/>
          <w:iCs/>
          <w:sz w:val="24"/>
          <w:szCs w:val="24"/>
        </w:rPr>
        <w:t>/2024 Z. z. o</w:t>
      </w:r>
      <w:r w:rsidR="008B293A">
        <w:rPr>
          <w:rFonts w:ascii="Times New Roman" w:hAnsi="Times New Roman" w:cs="Times New Roman"/>
          <w:i/>
          <w:iCs/>
          <w:sz w:val="24"/>
          <w:szCs w:val="24"/>
        </w:rPr>
        <w:t> integrovanej posudkovej činnosti a o zmene a doplnení niektorých zákonov v znení zákona č. 406/2025 Z. z.</w:t>
      </w:r>
      <w:r w:rsidRPr="0003873D">
        <w:rPr>
          <w:rFonts w:ascii="Times New Roman" w:hAnsi="Times New Roman" w:cs="Times New Roman"/>
          <w:i/>
          <w:iCs/>
          <w:sz w:val="24"/>
          <w:szCs w:val="24"/>
        </w:rPr>
        <w:t>)</w:t>
      </w:r>
    </w:p>
    <w:p w14:paraId="38DA1886" w14:textId="77777777" w:rsidR="002B1F8A" w:rsidRDefault="002B1F8A" w:rsidP="002B1F8A">
      <w:pPr>
        <w:spacing w:after="0" w:line="240" w:lineRule="auto"/>
        <w:jc w:val="both"/>
        <w:rPr>
          <w:rFonts w:ascii="Times New Roman" w:hAnsi="Times New Roman" w:cs="Times New Roman"/>
          <w:sz w:val="24"/>
          <w:szCs w:val="24"/>
        </w:rPr>
      </w:pPr>
    </w:p>
    <w:p w14:paraId="2C98293F" w14:textId="77777777" w:rsidR="00D37F97" w:rsidRPr="00D37F97" w:rsidRDefault="00D37F97" w:rsidP="00D37F97">
      <w:pPr>
        <w:spacing w:after="0" w:line="240" w:lineRule="auto"/>
        <w:jc w:val="both"/>
        <w:rPr>
          <w:rFonts w:ascii="Times New Roman" w:hAnsi="Times New Roman" w:cs="Times New Roman"/>
          <w:sz w:val="24"/>
          <w:szCs w:val="24"/>
          <w:u w:val="single"/>
        </w:rPr>
      </w:pPr>
      <w:r w:rsidRPr="00D37F97">
        <w:rPr>
          <w:rFonts w:ascii="Times New Roman" w:hAnsi="Times New Roman" w:cs="Times New Roman"/>
          <w:sz w:val="24"/>
          <w:szCs w:val="24"/>
          <w:u w:val="single"/>
        </w:rPr>
        <w:t>K bodom 1 až 3</w:t>
      </w:r>
    </w:p>
    <w:p w14:paraId="5C231ECC" w14:textId="77777777" w:rsidR="00D37F97" w:rsidRDefault="00D37F97" w:rsidP="00D37F97">
      <w:pPr>
        <w:spacing w:after="0" w:line="240" w:lineRule="auto"/>
        <w:jc w:val="both"/>
        <w:rPr>
          <w:rFonts w:ascii="Times New Roman" w:hAnsi="Times New Roman" w:cs="Times New Roman"/>
          <w:sz w:val="24"/>
          <w:szCs w:val="24"/>
        </w:rPr>
      </w:pPr>
    </w:p>
    <w:p w14:paraId="13C1F098" w14:textId="2A03500F" w:rsidR="00D37F97" w:rsidRPr="00E7054A" w:rsidRDefault="00D37F97" w:rsidP="00D37F97">
      <w:pPr>
        <w:spacing w:after="0" w:line="240" w:lineRule="auto"/>
        <w:ind w:firstLine="708"/>
        <w:jc w:val="both"/>
        <w:rPr>
          <w:rFonts w:ascii="Times New Roman" w:hAnsi="Times New Roman" w:cs="Times New Roman"/>
          <w:sz w:val="24"/>
          <w:szCs w:val="24"/>
        </w:rPr>
      </w:pPr>
      <w:r w:rsidRPr="00D37F97">
        <w:rPr>
          <w:rFonts w:ascii="Times New Roman" w:hAnsi="Times New Roman" w:cs="Times New Roman"/>
          <w:sz w:val="24"/>
          <w:szCs w:val="24"/>
        </w:rPr>
        <w:t>Úprava sa navrhuje v nadväznosti na nový Občiansky zákonník, ktorý novo vymedzuje niektoré pojmy a z uvedeného dôvodu došlo k ich legislatívno-technickej úpravy aj v tomto zákone.</w:t>
      </w:r>
    </w:p>
    <w:p w14:paraId="17E2DBA3" w14:textId="77777777" w:rsidR="00E7054A" w:rsidRDefault="00E7054A" w:rsidP="00E7054A">
      <w:pPr>
        <w:spacing w:after="0"/>
        <w:rPr>
          <w:rFonts w:ascii="Times New Roman" w:hAnsi="Times New Roman" w:cs="Times New Roman"/>
          <w:sz w:val="24"/>
          <w:szCs w:val="24"/>
        </w:rPr>
      </w:pPr>
    </w:p>
    <w:p w14:paraId="099C2102" w14:textId="049EE3D0" w:rsidR="00853C56" w:rsidRPr="00C912B6" w:rsidRDefault="00853C56" w:rsidP="00AC4F4E">
      <w:pPr>
        <w:pStyle w:val="Nadpis1"/>
      </w:pPr>
    </w:p>
    <w:p w14:paraId="45AAFD81" w14:textId="025CC853" w:rsidR="00853C56" w:rsidRDefault="00853C56" w:rsidP="00853C56">
      <w:pPr>
        <w:spacing w:after="0" w:line="240" w:lineRule="auto"/>
        <w:jc w:val="both"/>
        <w:rPr>
          <w:rFonts w:ascii="Times New Roman" w:hAnsi="Times New Roman" w:cs="Times New Roman"/>
          <w:i/>
          <w:iCs/>
          <w:sz w:val="24"/>
          <w:szCs w:val="24"/>
        </w:rPr>
      </w:pPr>
      <w:r w:rsidRPr="0003873D">
        <w:rPr>
          <w:rFonts w:ascii="Times New Roman" w:hAnsi="Times New Roman" w:cs="Times New Roman"/>
          <w:i/>
          <w:iCs/>
          <w:sz w:val="24"/>
          <w:szCs w:val="24"/>
        </w:rPr>
        <w:t xml:space="preserve">(zákon č. </w:t>
      </w:r>
      <w:r>
        <w:rPr>
          <w:rFonts w:ascii="Times New Roman" w:hAnsi="Times New Roman" w:cs="Times New Roman"/>
          <w:i/>
          <w:iCs/>
          <w:sz w:val="24"/>
          <w:szCs w:val="24"/>
        </w:rPr>
        <w:t>70</w:t>
      </w:r>
      <w:r w:rsidRPr="0003873D">
        <w:rPr>
          <w:rFonts w:ascii="Times New Roman" w:hAnsi="Times New Roman" w:cs="Times New Roman"/>
          <w:i/>
          <w:iCs/>
          <w:sz w:val="24"/>
          <w:szCs w:val="24"/>
        </w:rPr>
        <w:t>/202</w:t>
      </w:r>
      <w:r>
        <w:rPr>
          <w:rFonts w:ascii="Times New Roman" w:hAnsi="Times New Roman" w:cs="Times New Roman"/>
          <w:i/>
          <w:iCs/>
          <w:sz w:val="24"/>
          <w:szCs w:val="24"/>
        </w:rPr>
        <w:t>5</w:t>
      </w:r>
      <w:r w:rsidRPr="0003873D">
        <w:rPr>
          <w:rFonts w:ascii="Times New Roman" w:hAnsi="Times New Roman" w:cs="Times New Roman"/>
          <w:i/>
          <w:iCs/>
          <w:sz w:val="24"/>
          <w:szCs w:val="24"/>
        </w:rPr>
        <w:t xml:space="preserve"> Z. z. o</w:t>
      </w:r>
      <w:r w:rsidR="00F64AF9">
        <w:rPr>
          <w:rFonts w:ascii="Times New Roman" w:hAnsi="Times New Roman" w:cs="Times New Roman"/>
          <w:i/>
          <w:iCs/>
          <w:sz w:val="24"/>
          <w:szCs w:val="24"/>
        </w:rPr>
        <w:t> poskytovaní dotácií v pôsobnosti Úradu podpredsedu vlády Slovenskej republiky pre Plán obnovy a znalostnú ekonomiku a o zmene a doplnení zákona č. 523/2004 Z. z. o rozpočtových pravidlách verejnej správy a o zmene a doplnení niektorých zákonov v znení neskorších predpisov</w:t>
      </w:r>
      <w:r w:rsidRPr="0003873D">
        <w:rPr>
          <w:rFonts w:ascii="Times New Roman" w:hAnsi="Times New Roman" w:cs="Times New Roman"/>
          <w:i/>
          <w:iCs/>
          <w:sz w:val="24"/>
          <w:szCs w:val="24"/>
        </w:rPr>
        <w:t>)</w:t>
      </w:r>
    </w:p>
    <w:p w14:paraId="3F954133" w14:textId="77777777" w:rsidR="00F64AF9" w:rsidRDefault="00F64AF9" w:rsidP="00853C56">
      <w:pPr>
        <w:spacing w:after="0" w:line="240" w:lineRule="auto"/>
        <w:jc w:val="both"/>
        <w:rPr>
          <w:rFonts w:ascii="Times New Roman" w:hAnsi="Times New Roman" w:cs="Times New Roman"/>
          <w:i/>
          <w:iCs/>
          <w:sz w:val="24"/>
          <w:szCs w:val="24"/>
        </w:rPr>
      </w:pPr>
    </w:p>
    <w:p w14:paraId="17E69CE7" w14:textId="2B7219A8" w:rsidR="00F64AF9" w:rsidRPr="00F64AF9" w:rsidRDefault="00F64AF9" w:rsidP="00853C56">
      <w:pPr>
        <w:spacing w:after="0" w:line="240" w:lineRule="auto"/>
        <w:jc w:val="both"/>
        <w:rPr>
          <w:rFonts w:ascii="Times New Roman" w:hAnsi="Times New Roman" w:cs="Times New Roman"/>
          <w:sz w:val="24"/>
          <w:szCs w:val="24"/>
          <w:u w:val="single"/>
        </w:rPr>
      </w:pPr>
      <w:r w:rsidRPr="00F64AF9">
        <w:rPr>
          <w:rFonts w:ascii="Times New Roman" w:hAnsi="Times New Roman" w:cs="Times New Roman"/>
          <w:sz w:val="24"/>
          <w:szCs w:val="24"/>
          <w:u w:val="single"/>
        </w:rPr>
        <w:t>K bodom 1 a 2 [§ 5 ods. 5 a § 5 ods. 6 písm. k)]</w:t>
      </w:r>
    </w:p>
    <w:p w14:paraId="1BBC5965" w14:textId="77777777" w:rsidR="00F64AF9" w:rsidRPr="00F64AF9" w:rsidRDefault="00F64AF9" w:rsidP="00853C56">
      <w:pPr>
        <w:spacing w:after="0" w:line="240" w:lineRule="auto"/>
        <w:jc w:val="both"/>
      </w:pPr>
    </w:p>
    <w:p w14:paraId="492D3BD4" w14:textId="77777777" w:rsidR="002F20E0" w:rsidRDefault="002F20E0" w:rsidP="002F20E0">
      <w:pPr>
        <w:rPr>
          <w:rFonts w:ascii="Times New Roman" w:hAnsi="Times New Roman" w:cs="Times New Roman"/>
          <w:sz w:val="24"/>
          <w:szCs w:val="24"/>
        </w:rPr>
      </w:pPr>
      <w:r>
        <w:rPr>
          <w:rFonts w:ascii="Times New Roman" w:hAnsi="Times New Roman" w:cs="Times New Roman"/>
          <w:sz w:val="24"/>
          <w:szCs w:val="24"/>
        </w:rPr>
        <w:tab/>
      </w:r>
      <w:r w:rsidRPr="00C20D82">
        <w:rPr>
          <w:rFonts w:ascii="Times New Roman" w:hAnsi="Times New Roman" w:cs="Times New Roman"/>
          <w:sz w:val="24"/>
          <w:szCs w:val="24"/>
        </w:rPr>
        <w:t>Navrhuje sa terminologické zosúladenie zákona s novým Občianskym zákonníkom, ktorý v súvislosti so zmluvami používa slovné spojenie „uzavretá zmluva“ alebo „zmluva sa uzaviera“, nie „uzatvorená zmluva“ alebo „zmluva sa uzatvára“.</w:t>
      </w:r>
    </w:p>
    <w:p w14:paraId="2EFBB6AF" w14:textId="395BBE8C" w:rsidR="00853C56" w:rsidRPr="005405AA" w:rsidRDefault="000A2420" w:rsidP="005405AA">
      <w:pPr>
        <w:spacing w:after="0"/>
        <w:rPr>
          <w:rFonts w:ascii="Times New Roman" w:hAnsi="Times New Roman" w:cs="Times New Roman"/>
          <w:sz w:val="24"/>
          <w:szCs w:val="24"/>
          <w:u w:val="single"/>
        </w:rPr>
      </w:pPr>
      <w:r w:rsidRPr="005405AA">
        <w:rPr>
          <w:rFonts w:ascii="Times New Roman" w:hAnsi="Times New Roman" w:cs="Times New Roman"/>
          <w:sz w:val="24"/>
          <w:szCs w:val="24"/>
          <w:u w:val="single"/>
        </w:rPr>
        <w:t>K bodu 3 [§ 6 ods. 6 písm. m)]</w:t>
      </w:r>
    </w:p>
    <w:p w14:paraId="08A4CFD3" w14:textId="77777777" w:rsidR="005405AA" w:rsidRDefault="005405AA" w:rsidP="005405AA">
      <w:pPr>
        <w:spacing w:after="0"/>
        <w:rPr>
          <w:rFonts w:ascii="Times New Roman" w:hAnsi="Times New Roman" w:cs="Times New Roman"/>
          <w:sz w:val="24"/>
          <w:szCs w:val="24"/>
        </w:rPr>
      </w:pPr>
    </w:p>
    <w:p w14:paraId="586DB3F4" w14:textId="62E0CC5D" w:rsidR="005405AA" w:rsidRDefault="0085225F" w:rsidP="005405AA">
      <w:pPr>
        <w:spacing w:after="0"/>
        <w:rPr>
          <w:rFonts w:ascii="Times New Roman" w:hAnsi="Times New Roman" w:cs="Times New Roman"/>
          <w:sz w:val="24"/>
          <w:szCs w:val="24"/>
        </w:rPr>
      </w:pPr>
      <w:r>
        <w:rPr>
          <w:rFonts w:ascii="Times New Roman" w:hAnsi="Times New Roman" w:cs="Times New Roman"/>
          <w:sz w:val="24"/>
          <w:szCs w:val="24"/>
        </w:rPr>
        <w:tab/>
        <w:t>Navrhovanou úpravou sa terminológia zákona zosúlaďuje s novým Občianskym zákonníkom, keďže ide o konkrétnu povinnosť príjemcu dotácie v</w:t>
      </w:r>
      <w:r w:rsidR="00901FD0">
        <w:rPr>
          <w:rFonts w:ascii="Times New Roman" w:hAnsi="Times New Roman" w:cs="Times New Roman"/>
          <w:sz w:val="24"/>
          <w:szCs w:val="24"/>
        </w:rPr>
        <w:t xml:space="preserve">rátiť poskytnutú dotáciu. </w:t>
      </w:r>
      <w:r w:rsidR="005405AA">
        <w:rPr>
          <w:rFonts w:ascii="Times New Roman" w:hAnsi="Times New Roman" w:cs="Times New Roman"/>
          <w:sz w:val="24"/>
          <w:szCs w:val="24"/>
        </w:rPr>
        <w:tab/>
      </w:r>
    </w:p>
    <w:p w14:paraId="7174F7C7" w14:textId="0B744C12" w:rsidR="000A2420" w:rsidRDefault="000A2420" w:rsidP="005405AA">
      <w:pPr>
        <w:spacing w:after="0"/>
        <w:rPr>
          <w:rFonts w:ascii="Times New Roman" w:hAnsi="Times New Roman" w:cs="Times New Roman"/>
          <w:sz w:val="24"/>
          <w:szCs w:val="24"/>
          <w:u w:val="single"/>
        </w:rPr>
      </w:pPr>
      <w:r w:rsidRPr="005405AA">
        <w:rPr>
          <w:rFonts w:ascii="Times New Roman" w:hAnsi="Times New Roman" w:cs="Times New Roman"/>
          <w:sz w:val="24"/>
          <w:szCs w:val="24"/>
          <w:u w:val="single"/>
        </w:rPr>
        <w:t>K bodu 4 (Poznámka pod čiarou k odkazu 12)</w:t>
      </w:r>
    </w:p>
    <w:p w14:paraId="7346AF0A" w14:textId="77777777" w:rsidR="005405AA" w:rsidRPr="005405AA" w:rsidRDefault="005405AA" w:rsidP="005405AA">
      <w:pPr>
        <w:spacing w:after="0"/>
        <w:rPr>
          <w:rFonts w:ascii="Times New Roman" w:hAnsi="Times New Roman" w:cs="Times New Roman"/>
          <w:sz w:val="24"/>
          <w:szCs w:val="24"/>
          <w:u w:val="single"/>
        </w:rPr>
      </w:pPr>
    </w:p>
    <w:p w14:paraId="0A3118F0" w14:textId="29491B4A" w:rsidR="005405AA" w:rsidRPr="0065052F" w:rsidRDefault="005405AA" w:rsidP="005405AA">
      <w:pPr>
        <w:spacing w:after="0" w:line="240" w:lineRule="auto"/>
        <w:ind w:firstLine="708"/>
        <w:jc w:val="both"/>
        <w:rPr>
          <w:rFonts w:ascii="Times New Roman" w:hAnsi="Times New Roman" w:cs="Times New Roman"/>
          <w:sz w:val="24"/>
          <w:szCs w:val="24"/>
        </w:rPr>
      </w:pPr>
      <w:r w:rsidRPr="0065052F">
        <w:rPr>
          <w:rFonts w:ascii="Times New Roman" w:hAnsi="Times New Roman" w:cs="Times New Roman"/>
          <w:sz w:val="24"/>
          <w:szCs w:val="24"/>
        </w:rPr>
        <w:t>V nadväznosti na novú úpravu Občianskeho zákonníka bolo potrebné upraviť aj znenie poznámky pod čiarou.</w:t>
      </w:r>
    </w:p>
    <w:p w14:paraId="7D07DD63" w14:textId="189664C4" w:rsidR="005405AA" w:rsidRDefault="005405AA" w:rsidP="00901FD0">
      <w:pPr>
        <w:spacing w:after="0"/>
        <w:rPr>
          <w:rFonts w:ascii="Times New Roman" w:hAnsi="Times New Roman" w:cs="Times New Roman"/>
          <w:sz w:val="24"/>
          <w:szCs w:val="24"/>
        </w:rPr>
      </w:pPr>
    </w:p>
    <w:p w14:paraId="296984F3" w14:textId="3534AAAC" w:rsidR="004837AB" w:rsidRPr="00C912B6" w:rsidRDefault="004837AB" w:rsidP="00AC4F4E">
      <w:pPr>
        <w:pStyle w:val="Nadpis1"/>
      </w:pPr>
    </w:p>
    <w:p w14:paraId="501E1DE4" w14:textId="6FDF3282" w:rsidR="004837AB" w:rsidRPr="00C912B6" w:rsidRDefault="004837AB" w:rsidP="004837AB">
      <w:pPr>
        <w:spacing w:after="0" w:line="240" w:lineRule="auto"/>
        <w:jc w:val="both"/>
      </w:pPr>
      <w:r w:rsidRPr="0003873D">
        <w:rPr>
          <w:rFonts w:ascii="Times New Roman" w:hAnsi="Times New Roman" w:cs="Times New Roman"/>
          <w:i/>
          <w:iCs/>
          <w:sz w:val="24"/>
          <w:szCs w:val="24"/>
        </w:rPr>
        <w:t xml:space="preserve">(zákon č. </w:t>
      </w:r>
      <w:r>
        <w:rPr>
          <w:rFonts w:ascii="Times New Roman" w:hAnsi="Times New Roman" w:cs="Times New Roman"/>
          <w:i/>
          <w:iCs/>
          <w:sz w:val="24"/>
          <w:szCs w:val="24"/>
        </w:rPr>
        <w:t>86</w:t>
      </w:r>
      <w:r w:rsidRPr="0003873D">
        <w:rPr>
          <w:rFonts w:ascii="Times New Roman" w:hAnsi="Times New Roman" w:cs="Times New Roman"/>
          <w:i/>
          <w:iCs/>
          <w:sz w:val="24"/>
          <w:szCs w:val="24"/>
        </w:rPr>
        <w:t>/202</w:t>
      </w:r>
      <w:r>
        <w:rPr>
          <w:rFonts w:ascii="Times New Roman" w:hAnsi="Times New Roman" w:cs="Times New Roman"/>
          <w:i/>
          <w:iCs/>
          <w:sz w:val="24"/>
          <w:szCs w:val="24"/>
        </w:rPr>
        <w:t>5</w:t>
      </w:r>
      <w:r w:rsidRPr="0003873D">
        <w:rPr>
          <w:rFonts w:ascii="Times New Roman" w:hAnsi="Times New Roman" w:cs="Times New Roman"/>
          <w:i/>
          <w:iCs/>
          <w:sz w:val="24"/>
          <w:szCs w:val="24"/>
        </w:rPr>
        <w:t xml:space="preserve"> Z. z. o</w:t>
      </w:r>
      <w:r>
        <w:rPr>
          <w:rFonts w:ascii="Times New Roman" w:hAnsi="Times New Roman" w:cs="Times New Roman"/>
          <w:i/>
          <w:iCs/>
          <w:sz w:val="24"/>
          <w:szCs w:val="24"/>
        </w:rPr>
        <w:t> ochrane svedka a o zmene a doplnení niektorých zákonov</w:t>
      </w:r>
      <w:r w:rsidRPr="0003873D">
        <w:rPr>
          <w:rFonts w:ascii="Times New Roman" w:hAnsi="Times New Roman" w:cs="Times New Roman"/>
          <w:i/>
          <w:iCs/>
          <w:sz w:val="24"/>
          <w:szCs w:val="24"/>
        </w:rPr>
        <w:t>)</w:t>
      </w:r>
    </w:p>
    <w:p w14:paraId="1B871CD3" w14:textId="77777777" w:rsidR="004837AB" w:rsidRDefault="004837AB" w:rsidP="004837AB">
      <w:pPr>
        <w:spacing w:after="0" w:line="240" w:lineRule="auto"/>
        <w:jc w:val="both"/>
        <w:rPr>
          <w:rFonts w:ascii="Times New Roman" w:hAnsi="Times New Roman" w:cs="Times New Roman"/>
          <w:sz w:val="24"/>
          <w:szCs w:val="24"/>
        </w:rPr>
      </w:pPr>
    </w:p>
    <w:p w14:paraId="2D578350" w14:textId="794E6D2E" w:rsidR="0065052F" w:rsidRDefault="0065052F" w:rsidP="0065052F">
      <w:pPr>
        <w:spacing w:after="0" w:line="240" w:lineRule="auto"/>
        <w:jc w:val="both"/>
        <w:rPr>
          <w:rFonts w:ascii="Times New Roman" w:hAnsi="Times New Roman" w:cs="Times New Roman"/>
          <w:sz w:val="24"/>
          <w:szCs w:val="24"/>
          <w:u w:val="single"/>
        </w:rPr>
      </w:pPr>
      <w:r w:rsidRPr="0065052F">
        <w:rPr>
          <w:rFonts w:ascii="Times New Roman" w:hAnsi="Times New Roman" w:cs="Times New Roman"/>
          <w:sz w:val="24"/>
          <w:szCs w:val="24"/>
          <w:u w:val="single"/>
        </w:rPr>
        <w:t>K bodu 1</w:t>
      </w:r>
      <w:r>
        <w:rPr>
          <w:rFonts w:ascii="Times New Roman" w:hAnsi="Times New Roman" w:cs="Times New Roman"/>
          <w:sz w:val="24"/>
          <w:szCs w:val="24"/>
          <w:u w:val="single"/>
        </w:rPr>
        <w:t xml:space="preserve"> (Poznámka pod čiarou k odkazu 6)</w:t>
      </w:r>
    </w:p>
    <w:p w14:paraId="5DFAC3FE" w14:textId="77777777" w:rsidR="0065052F" w:rsidRPr="0065052F" w:rsidRDefault="0065052F" w:rsidP="0065052F">
      <w:pPr>
        <w:spacing w:after="0" w:line="240" w:lineRule="auto"/>
        <w:jc w:val="both"/>
        <w:rPr>
          <w:rFonts w:ascii="Times New Roman" w:hAnsi="Times New Roman" w:cs="Times New Roman"/>
          <w:sz w:val="24"/>
          <w:szCs w:val="24"/>
          <w:u w:val="single"/>
        </w:rPr>
      </w:pPr>
    </w:p>
    <w:p w14:paraId="115557BA" w14:textId="77777777" w:rsidR="0065052F" w:rsidRPr="0065052F" w:rsidRDefault="0065052F" w:rsidP="0065052F">
      <w:pPr>
        <w:spacing w:after="0" w:line="240" w:lineRule="auto"/>
        <w:ind w:firstLine="708"/>
        <w:jc w:val="both"/>
        <w:rPr>
          <w:rFonts w:ascii="Times New Roman" w:hAnsi="Times New Roman" w:cs="Times New Roman"/>
          <w:sz w:val="24"/>
          <w:szCs w:val="24"/>
        </w:rPr>
      </w:pPr>
      <w:r w:rsidRPr="0065052F">
        <w:rPr>
          <w:rFonts w:ascii="Times New Roman" w:hAnsi="Times New Roman" w:cs="Times New Roman"/>
          <w:sz w:val="24"/>
          <w:szCs w:val="24"/>
        </w:rPr>
        <w:t>V nadväznosti na novú úpravu Občianskeho zákonníka bolo potrebné upraviť aj znenie poznámky pod čiarou.</w:t>
      </w:r>
    </w:p>
    <w:p w14:paraId="12132EE0" w14:textId="77777777" w:rsidR="0065052F" w:rsidRPr="0065052F" w:rsidRDefault="0065052F" w:rsidP="0065052F">
      <w:pPr>
        <w:spacing w:after="0" w:line="240" w:lineRule="auto"/>
        <w:jc w:val="both"/>
        <w:rPr>
          <w:rFonts w:ascii="Times New Roman" w:hAnsi="Times New Roman" w:cs="Times New Roman"/>
          <w:sz w:val="24"/>
          <w:szCs w:val="24"/>
        </w:rPr>
      </w:pPr>
    </w:p>
    <w:p w14:paraId="04F9F29D" w14:textId="55487306" w:rsidR="0065052F" w:rsidRPr="0065052F" w:rsidRDefault="0065052F" w:rsidP="0065052F">
      <w:pPr>
        <w:spacing w:after="0" w:line="240" w:lineRule="auto"/>
        <w:jc w:val="both"/>
        <w:rPr>
          <w:rFonts w:ascii="Times New Roman" w:hAnsi="Times New Roman" w:cs="Times New Roman"/>
          <w:sz w:val="24"/>
          <w:szCs w:val="24"/>
          <w:u w:val="single"/>
        </w:rPr>
      </w:pPr>
      <w:r w:rsidRPr="0065052F">
        <w:rPr>
          <w:rFonts w:ascii="Times New Roman" w:hAnsi="Times New Roman" w:cs="Times New Roman"/>
          <w:sz w:val="24"/>
          <w:szCs w:val="24"/>
          <w:u w:val="single"/>
        </w:rPr>
        <w:t xml:space="preserve">K bodom 2 a 3 </w:t>
      </w:r>
      <w:r>
        <w:rPr>
          <w:rFonts w:ascii="Times New Roman" w:hAnsi="Times New Roman" w:cs="Times New Roman"/>
          <w:sz w:val="24"/>
          <w:szCs w:val="24"/>
          <w:u w:val="single"/>
        </w:rPr>
        <w:t>(§ 17 ods. 1 a 2)</w:t>
      </w:r>
    </w:p>
    <w:p w14:paraId="3C69390E" w14:textId="77777777" w:rsidR="0065052F" w:rsidRDefault="0065052F" w:rsidP="0065052F">
      <w:pPr>
        <w:spacing w:after="0" w:line="240" w:lineRule="auto"/>
        <w:jc w:val="both"/>
        <w:rPr>
          <w:rFonts w:ascii="Times New Roman" w:hAnsi="Times New Roman" w:cs="Times New Roman"/>
          <w:sz w:val="24"/>
          <w:szCs w:val="24"/>
        </w:rPr>
      </w:pPr>
    </w:p>
    <w:p w14:paraId="3012CFA6" w14:textId="57719B8C" w:rsidR="004837AB" w:rsidRDefault="0065052F" w:rsidP="0065052F">
      <w:pPr>
        <w:spacing w:after="0" w:line="240" w:lineRule="auto"/>
        <w:ind w:firstLine="708"/>
        <w:jc w:val="both"/>
        <w:rPr>
          <w:rFonts w:ascii="Times New Roman" w:hAnsi="Times New Roman" w:cs="Times New Roman"/>
          <w:sz w:val="24"/>
          <w:szCs w:val="24"/>
        </w:rPr>
      </w:pPr>
      <w:r w:rsidRPr="0065052F">
        <w:rPr>
          <w:rFonts w:ascii="Times New Roman" w:hAnsi="Times New Roman" w:cs="Times New Roman"/>
          <w:sz w:val="24"/>
          <w:szCs w:val="24"/>
        </w:rPr>
        <w:lastRenderedPageBreak/>
        <w:t>Občiansky zákonník nepoužíva spojenia typu „maloleté dieťa“, „maloletá osoba“ ale len pojem „maloletý“. Ustanovenia § 17 bolo potrebné terminologicky zjednotiť s novým Občianskym zákonníkom.</w:t>
      </w:r>
    </w:p>
    <w:p w14:paraId="6700A404" w14:textId="77777777" w:rsidR="00E11895" w:rsidRDefault="00E11895" w:rsidP="00E11895">
      <w:pPr>
        <w:spacing w:after="0" w:line="240" w:lineRule="auto"/>
        <w:jc w:val="both"/>
        <w:rPr>
          <w:rFonts w:ascii="Times New Roman" w:hAnsi="Times New Roman" w:cs="Times New Roman"/>
          <w:sz w:val="24"/>
          <w:szCs w:val="24"/>
        </w:rPr>
      </w:pPr>
    </w:p>
    <w:p w14:paraId="1046955F" w14:textId="3A7CF833" w:rsidR="00E11895" w:rsidRPr="00C912B6" w:rsidRDefault="00E11895" w:rsidP="007D3275">
      <w:pPr>
        <w:pStyle w:val="Nadpis1"/>
      </w:pPr>
    </w:p>
    <w:p w14:paraId="7EDD2A62" w14:textId="2D440077" w:rsidR="00E11895" w:rsidRPr="00C912B6" w:rsidRDefault="00E11895" w:rsidP="00E11895">
      <w:pPr>
        <w:spacing w:after="0" w:line="240" w:lineRule="auto"/>
        <w:jc w:val="both"/>
      </w:pPr>
      <w:r w:rsidRPr="0003873D">
        <w:rPr>
          <w:rFonts w:ascii="Times New Roman" w:hAnsi="Times New Roman" w:cs="Times New Roman"/>
          <w:i/>
          <w:iCs/>
          <w:sz w:val="24"/>
          <w:szCs w:val="24"/>
        </w:rPr>
        <w:t xml:space="preserve">(zákon č. </w:t>
      </w:r>
      <w:r>
        <w:rPr>
          <w:rFonts w:ascii="Times New Roman" w:hAnsi="Times New Roman" w:cs="Times New Roman"/>
          <w:i/>
          <w:iCs/>
          <w:sz w:val="24"/>
          <w:szCs w:val="24"/>
        </w:rPr>
        <w:t>27</w:t>
      </w:r>
      <w:r w:rsidR="00040DBC">
        <w:rPr>
          <w:rFonts w:ascii="Times New Roman" w:hAnsi="Times New Roman" w:cs="Times New Roman"/>
          <w:i/>
          <w:iCs/>
          <w:sz w:val="24"/>
          <w:szCs w:val="24"/>
        </w:rPr>
        <w:t>1</w:t>
      </w:r>
      <w:r w:rsidRPr="0003873D">
        <w:rPr>
          <w:rFonts w:ascii="Times New Roman" w:hAnsi="Times New Roman" w:cs="Times New Roman"/>
          <w:i/>
          <w:iCs/>
          <w:sz w:val="24"/>
          <w:szCs w:val="24"/>
        </w:rPr>
        <w:t>/202</w:t>
      </w:r>
      <w:r>
        <w:rPr>
          <w:rFonts w:ascii="Times New Roman" w:hAnsi="Times New Roman" w:cs="Times New Roman"/>
          <w:i/>
          <w:iCs/>
          <w:sz w:val="24"/>
          <w:szCs w:val="24"/>
        </w:rPr>
        <w:t>5</w:t>
      </w:r>
      <w:r w:rsidRPr="0003873D">
        <w:rPr>
          <w:rFonts w:ascii="Times New Roman" w:hAnsi="Times New Roman" w:cs="Times New Roman"/>
          <w:i/>
          <w:iCs/>
          <w:sz w:val="24"/>
          <w:szCs w:val="24"/>
        </w:rPr>
        <w:t xml:space="preserve"> Z. z. o</w:t>
      </w:r>
      <w:r w:rsidR="00F474D4">
        <w:rPr>
          <w:rFonts w:ascii="Times New Roman" w:hAnsi="Times New Roman" w:cs="Times New Roman"/>
          <w:i/>
          <w:iCs/>
          <w:sz w:val="24"/>
          <w:szCs w:val="24"/>
        </w:rPr>
        <w:t> podpore prioritných okresov</w:t>
      </w:r>
      <w:r w:rsidRPr="0003873D">
        <w:rPr>
          <w:rFonts w:ascii="Times New Roman" w:hAnsi="Times New Roman" w:cs="Times New Roman"/>
          <w:i/>
          <w:iCs/>
          <w:sz w:val="24"/>
          <w:szCs w:val="24"/>
        </w:rPr>
        <w:t>)</w:t>
      </w:r>
    </w:p>
    <w:p w14:paraId="2730A56A" w14:textId="77777777" w:rsidR="00E11895" w:rsidRDefault="00E11895" w:rsidP="00E11895">
      <w:pPr>
        <w:spacing w:after="0" w:line="240" w:lineRule="auto"/>
        <w:jc w:val="both"/>
        <w:rPr>
          <w:rFonts w:ascii="Times New Roman" w:hAnsi="Times New Roman" w:cs="Times New Roman"/>
          <w:sz w:val="24"/>
          <w:szCs w:val="24"/>
        </w:rPr>
      </w:pPr>
    </w:p>
    <w:p w14:paraId="726CF444" w14:textId="174375C2" w:rsidR="00322647" w:rsidRDefault="00F474D4" w:rsidP="0032264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6362A3">
        <w:rPr>
          <w:rFonts w:ascii="Times New Roman" w:hAnsi="Times New Roman" w:cs="Times New Roman"/>
          <w:sz w:val="24"/>
          <w:szCs w:val="24"/>
        </w:rPr>
        <w:t>Ustanovenie reaguje na novú terminológiu Občianskeho zákonníka. Občiansky zákonník v súvislosti so zmluvami používa slovné spojenie „uzavretá zmluva“ alebo „zmluva sa uzaviera“.</w:t>
      </w:r>
    </w:p>
    <w:p w14:paraId="42712A84" w14:textId="77777777" w:rsidR="00F474D4" w:rsidRDefault="00F474D4" w:rsidP="00322647">
      <w:pPr>
        <w:spacing w:after="0" w:line="240" w:lineRule="auto"/>
        <w:jc w:val="both"/>
        <w:rPr>
          <w:rFonts w:ascii="Times New Roman" w:hAnsi="Times New Roman" w:cs="Times New Roman"/>
          <w:sz w:val="24"/>
          <w:szCs w:val="24"/>
        </w:rPr>
      </w:pPr>
    </w:p>
    <w:p w14:paraId="327150FD" w14:textId="199F35EC" w:rsidR="00322647" w:rsidRPr="00C912B6" w:rsidRDefault="00322647" w:rsidP="007D3275">
      <w:pPr>
        <w:pStyle w:val="Nadpis1"/>
      </w:pPr>
    </w:p>
    <w:p w14:paraId="403CC510" w14:textId="456A239F" w:rsidR="00322647" w:rsidRPr="00C912B6" w:rsidRDefault="009C68CD" w:rsidP="00322647">
      <w:pPr>
        <w:spacing w:after="0" w:line="240" w:lineRule="auto"/>
        <w:jc w:val="both"/>
      </w:pPr>
      <w:r>
        <w:rPr>
          <w:rFonts w:ascii="Times New Roman" w:hAnsi="Times New Roman" w:cs="Times New Roman"/>
          <w:i/>
          <w:iCs/>
          <w:sz w:val="24"/>
          <w:szCs w:val="24"/>
        </w:rPr>
        <w:t>[</w:t>
      </w:r>
      <w:r w:rsidR="00322647" w:rsidRPr="0003873D">
        <w:rPr>
          <w:rFonts w:ascii="Times New Roman" w:hAnsi="Times New Roman" w:cs="Times New Roman"/>
          <w:i/>
          <w:iCs/>
          <w:sz w:val="24"/>
          <w:szCs w:val="24"/>
        </w:rPr>
        <w:t xml:space="preserve">zákon č. </w:t>
      </w:r>
      <w:r w:rsidR="00322647">
        <w:rPr>
          <w:rFonts w:ascii="Times New Roman" w:hAnsi="Times New Roman" w:cs="Times New Roman"/>
          <w:i/>
          <w:iCs/>
          <w:sz w:val="24"/>
          <w:szCs w:val="24"/>
        </w:rPr>
        <w:t>300</w:t>
      </w:r>
      <w:r w:rsidR="00322647" w:rsidRPr="0003873D">
        <w:rPr>
          <w:rFonts w:ascii="Times New Roman" w:hAnsi="Times New Roman" w:cs="Times New Roman"/>
          <w:i/>
          <w:iCs/>
          <w:sz w:val="24"/>
          <w:szCs w:val="24"/>
        </w:rPr>
        <w:t>/202</w:t>
      </w:r>
      <w:r w:rsidR="00322647">
        <w:rPr>
          <w:rFonts w:ascii="Times New Roman" w:hAnsi="Times New Roman" w:cs="Times New Roman"/>
          <w:i/>
          <w:iCs/>
          <w:sz w:val="24"/>
          <w:szCs w:val="24"/>
        </w:rPr>
        <w:t>5</w:t>
      </w:r>
      <w:r w:rsidR="00322647" w:rsidRPr="0003873D">
        <w:rPr>
          <w:rFonts w:ascii="Times New Roman" w:hAnsi="Times New Roman" w:cs="Times New Roman"/>
          <w:i/>
          <w:iCs/>
          <w:sz w:val="24"/>
          <w:szCs w:val="24"/>
        </w:rPr>
        <w:t xml:space="preserve"> Z. z. o</w:t>
      </w:r>
      <w:r>
        <w:rPr>
          <w:rFonts w:ascii="Times New Roman" w:hAnsi="Times New Roman" w:cs="Times New Roman"/>
          <w:i/>
          <w:iCs/>
          <w:sz w:val="24"/>
          <w:szCs w:val="24"/>
        </w:rPr>
        <w:t> vysokých školách a o zmene a doplnení niektorých zákonov (vysokoškolský zákon) v znení zákona č. 121/2026 Z. z.]</w:t>
      </w:r>
    </w:p>
    <w:p w14:paraId="3526F427" w14:textId="77777777" w:rsidR="00322647" w:rsidRDefault="00322647" w:rsidP="00322647">
      <w:pPr>
        <w:spacing w:after="0" w:line="240" w:lineRule="auto"/>
        <w:jc w:val="both"/>
        <w:rPr>
          <w:rFonts w:ascii="Times New Roman" w:hAnsi="Times New Roman" w:cs="Times New Roman"/>
          <w:sz w:val="24"/>
          <w:szCs w:val="24"/>
        </w:rPr>
      </w:pPr>
    </w:p>
    <w:p w14:paraId="61C476F5" w14:textId="05C4F388" w:rsidR="009C68CD" w:rsidRPr="001814CC" w:rsidRDefault="009C68CD" w:rsidP="00322647">
      <w:pPr>
        <w:spacing w:after="0" w:line="240" w:lineRule="auto"/>
        <w:jc w:val="both"/>
        <w:rPr>
          <w:rFonts w:ascii="Times New Roman" w:hAnsi="Times New Roman" w:cs="Times New Roman"/>
          <w:sz w:val="24"/>
          <w:szCs w:val="24"/>
          <w:u w:val="single"/>
        </w:rPr>
      </w:pPr>
      <w:r w:rsidRPr="001814CC">
        <w:rPr>
          <w:rFonts w:ascii="Times New Roman" w:hAnsi="Times New Roman" w:cs="Times New Roman"/>
          <w:sz w:val="24"/>
          <w:szCs w:val="24"/>
          <w:u w:val="single"/>
        </w:rPr>
        <w:t>K bodom 1</w:t>
      </w:r>
      <w:r w:rsidR="00472149" w:rsidRPr="001814CC">
        <w:rPr>
          <w:rFonts w:ascii="Times New Roman" w:hAnsi="Times New Roman" w:cs="Times New Roman"/>
          <w:sz w:val="24"/>
          <w:szCs w:val="24"/>
          <w:u w:val="single"/>
        </w:rPr>
        <w:t xml:space="preserve">, 4 až 6, </w:t>
      </w:r>
      <w:r w:rsidR="00312A82" w:rsidRPr="001814CC">
        <w:rPr>
          <w:rFonts w:ascii="Times New Roman" w:hAnsi="Times New Roman" w:cs="Times New Roman"/>
          <w:sz w:val="24"/>
          <w:szCs w:val="24"/>
          <w:u w:val="single"/>
        </w:rPr>
        <w:t>8</w:t>
      </w:r>
      <w:r w:rsidR="001814CC" w:rsidRPr="001814CC">
        <w:rPr>
          <w:rFonts w:ascii="Times New Roman" w:hAnsi="Times New Roman" w:cs="Times New Roman"/>
          <w:sz w:val="24"/>
          <w:szCs w:val="24"/>
          <w:u w:val="single"/>
        </w:rPr>
        <w:t>, 10 a 11</w:t>
      </w:r>
    </w:p>
    <w:p w14:paraId="37D4398C" w14:textId="77777777" w:rsidR="001814CC" w:rsidRDefault="001814CC" w:rsidP="00322647">
      <w:pPr>
        <w:spacing w:after="0" w:line="240" w:lineRule="auto"/>
        <w:jc w:val="both"/>
        <w:rPr>
          <w:rFonts w:ascii="Times New Roman" w:hAnsi="Times New Roman" w:cs="Times New Roman"/>
          <w:sz w:val="24"/>
          <w:szCs w:val="24"/>
        </w:rPr>
      </w:pPr>
    </w:p>
    <w:p w14:paraId="5622F391" w14:textId="1775E75F" w:rsidR="001814CC" w:rsidRDefault="001814CC" w:rsidP="0032264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6362A3" w:rsidRPr="006362A3">
        <w:rPr>
          <w:rFonts w:ascii="Times New Roman" w:hAnsi="Times New Roman" w:cs="Times New Roman"/>
          <w:sz w:val="24"/>
          <w:szCs w:val="24"/>
        </w:rPr>
        <w:t>Ustanovenie reaguje na novú terminológiu Občianskeho zákonníka. Občiansky zákonník v súvislosti so zmluvami používa slovné spojenie „uzavretá zmluva“ alebo „zmluva sa uzaviera“.</w:t>
      </w:r>
    </w:p>
    <w:p w14:paraId="4495A1F1" w14:textId="77777777" w:rsidR="006362A3" w:rsidRDefault="006362A3" w:rsidP="00322647">
      <w:pPr>
        <w:spacing w:after="0" w:line="240" w:lineRule="auto"/>
        <w:jc w:val="both"/>
        <w:rPr>
          <w:rFonts w:ascii="Times New Roman" w:hAnsi="Times New Roman" w:cs="Times New Roman"/>
          <w:sz w:val="24"/>
          <w:szCs w:val="24"/>
        </w:rPr>
      </w:pPr>
    </w:p>
    <w:p w14:paraId="1C14F4B0" w14:textId="78BD163C" w:rsidR="001814CC" w:rsidRDefault="001814CC" w:rsidP="00322647">
      <w:pPr>
        <w:spacing w:after="0" w:line="240" w:lineRule="auto"/>
        <w:jc w:val="both"/>
        <w:rPr>
          <w:rFonts w:ascii="Times New Roman" w:hAnsi="Times New Roman" w:cs="Times New Roman"/>
          <w:sz w:val="24"/>
          <w:szCs w:val="24"/>
          <w:u w:val="single"/>
        </w:rPr>
      </w:pPr>
      <w:r w:rsidRPr="006362A3">
        <w:rPr>
          <w:rFonts w:ascii="Times New Roman" w:hAnsi="Times New Roman" w:cs="Times New Roman"/>
          <w:sz w:val="24"/>
          <w:szCs w:val="24"/>
          <w:u w:val="single"/>
        </w:rPr>
        <w:t>K bodom 2 a</w:t>
      </w:r>
      <w:r w:rsidR="00BA4AF9">
        <w:rPr>
          <w:rFonts w:ascii="Times New Roman" w:hAnsi="Times New Roman" w:cs="Times New Roman"/>
          <w:sz w:val="24"/>
          <w:szCs w:val="24"/>
          <w:u w:val="single"/>
        </w:rPr>
        <w:t> </w:t>
      </w:r>
      <w:r w:rsidRPr="006362A3">
        <w:rPr>
          <w:rFonts w:ascii="Times New Roman" w:hAnsi="Times New Roman" w:cs="Times New Roman"/>
          <w:sz w:val="24"/>
          <w:szCs w:val="24"/>
          <w:u w:val="single"/>
        </w:rPr>
        <w:t>9</w:t>
      </w:r>
      <w:r w:rsidR="00BA4AF9">
        <w:rPr>
          <w:rFonts w:ascii="Times New Roman" w:hAnsi="Times New Roman" w:cs="Times New Roman"/>
          <w:sz w:val="24"/>
          <w:szCs w:val="24"/>
          <w:u w:val="single"/>
        </w:rPr>
        <w:t xml:space="preserve"> (Poznámky pod čiarou k odkazom 1 a 26)</w:t>
      </w:r>
    </w:p>
    <w:p w14:paraId="32BF5CCB" w14:textId="77777777" w:rsidR="006362A3" w:rsidRDefault="006362A3" w:rsidP="00322647">
      <w:pPr>
        <w:spacing w:after="0" w:line="240" w:lineRule="auto"/>
        <w:jc w:val="both"/>
        <w:rPr>
          <w:rFonts w:ascii="Times New Roman" w:hAnsi="Times New Roman" w:cs="Times New Roman"/>
          <w:sz w:val="24"/>
          <w:szCs w:val="24"/>
          <w:u w:val="single"/>
        </w:rPr>
      </w:pPr>
    </w:p>
    <w:p w14:paraId="5546023D" w14:textId="4F831E3C" w:rsidR="006362A3" w:rsidRPr="00BA4AF9" w:rsidRDefault="00BA4AF9" w:rsidP="0032264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D6417" w:rsidRPr="002D6417">
        <w:rPr>
          <w:rFonts w:ascii="Times New Roman" w:hAnsi="Times New Roman" w:cs="Times New Roman"/>
          <w:sz w:val="24"/>
          <w:szCs w:val="24"/>
        </w:rPr>
        <w:t>V nadväznosti na novú úpravu Občianskeho zákonníka bolo potrebné upraviť aj znenie poznámky pod čiarou.</w:t>
      </w:r>
    </w:p>
    <w:p w14:paraId="4AD5B78D" w14:textId="77777777" w:rsidR="001814CC" w:rsidRDefault="001814CC" w:rsidP="00322647">
      <w:pPr>
        <w:spacing w:after="0" w:line="240" w:lineRule="auto"/>
        <w:jc w:val="both"/>
        <w:rPr>
          <w:rFonts w:ascii="Times New Roman" w:hAnsi="Times New Roman" w:cs="Times New Roman"/>
          <w:sz w:val="24"/>
          <w:szCs w:val="24"/>
        </w:rPr>
      </w:pPr>
    </w:p>
    <w:p w14:paraId="36E6ACBC" w14:textId="181D5A4C" w:rsidR="001814CC" w:rsidRPr="002D6417" w:rsidRDefault="001814CC" w:rsidP="00322647">
      <w:pPr>
        <w:spacing w:after="0" w:line="240" w:lineRule="auto"/>
        <w:jc w:val="both"/>
        <w:rPr>
          <w:rFonts w:ascii="Times New Roman" w:hAnsi="Times New Roman" w:cs="Times New Roman"/>
          <w:sz w:val="24"/>
          <w:szCs w:val="24"/>
          <w:u w:val="single"/>
        </w:rPr>
      </w:pPr>
      <w:r w:rsidRPr="002D6417">
        <w:rPr>
          <w:rFonts w:ascii="Times New Roman" w:hAnsi="Times New Roman" w:cs="Times New Roman"/>
          <w:sz w:val="24"/>
          <w:szCs w:val="24"/>
          <w:u w:val="single"/>
        </w:rPr>
        <w:t>K bodu 3</w:t>
      </w:r>
    </w:p>
    <w:p w14:paraId="6B5B0D51" w14:textId="77777777" w:rsidR="002D6417" w:rsidRDefault="002D6417" w:rsidP="00322647">
      <w:pPr>
        <w:spacing w:after="0" w:line="240" w:lineRule="auto"/>
        <w:jc w:val="both"/>
        <w:rPr>
          <w:rFonts w:ascii="Times New Roman" w:hAnsi="Times New Roman" w:cs="Times New Roman"/>
          <w:sz w:val="24"/>
          <w:szCs w:val="24"/>
        </w:rPr>
      </w:pPr>
    </w:p>
    <w:p w14:paraId="61C8DE1A" w14:textId="72738FF4" w:rsidR="002D6417" w:rsidRDefault="002D6417" w:rsidP="0032264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2D6417">
        <w:rPr>
          <w:rFonts w:ascii="Times New Roman" w:hAnsi="Times New Roman" w:cs="Times New Roman"/>
          <w:sz w:val="24"/>
          <w:szCs w:val="24"/>
        </w:rPr>
        <w:t>Ide o legislatívno-technickú úpravu odkazu v legislatívnom texte nadväzujúcu na nahradenie zákona č. 40/1964 Zb. Občiansky zákonník v znení neskorších predpisov novým Občianskych zákonníkom.</w:t>
      </w:r>
    </w:p>
    <w:p w14:paraId="45D22D03" w14:textId="77777777" w:rsidR="001814CC" w:rsidRDefault="001814CC" w:rsidP="00322647">
      <w:pPr>
        <w:spacing w:after="0" w:line="240" w:lineRule="auto"/>
        <w:jc w:val="both"/>
        <w:rPr>
          <w:rFonts w:ascii="Times New Roman" w:hAnsi="Times New Roman" w:cs="Times New Roman"/>
          <w:sz w:val="24"/>
          <w:szCs w:val="24"/>
        </w:rPr>
      </w:pPr>
    </w:p>
    <w:p w14:paraId="762448CE" w14:textId="16335CB3" w:rsidR="001814CC" w:rsidRPr="002D6417" w:rsidRDefault="001814CC" w:rsidP="00322647">
      <w:pPr>
        <w:spacing w:after="0" w:line="240" w:lineRule="auto"/>
        <w:jc w:val="both"/>
        <w:rPr>
          <w:rFonts w:ascii="Times New Roman" w:hAnsi="Times New Roman" w:cs="Times New Roman"/>
          <w:sz w:val="24"/>
          <w:szCs w:val="24"/>
          <w:u w:val="single"/>
        </w:rPr>
      </w:pPr>
      <w:r w:rsidRPr="00D41AB9">
        <w:rPr>
          <w:rFonts w:ascii="Times New Roman" w:hAnsi="Times New Roman" w:cs="Times New Roman"/>
          <w:sz w:val="24"/>
          <w:szCs w:val="24"/>
          <w:u w:val="single"/>
        </w:rPr>
        <w:t>K bodu 7</w:t>
      </w:r>
      <w:r w:rsidRPr="002D6417">
        <w:rPr>
          <w:rFonts w:ascii="Times New Roman" w:hAnsi="Times New Roman" w:cs="Times New Roman"/>
          <w:sz w:val="24"/>
          <w:szCs w:val="24"/>
          <w:u w:val="single"/>
        </w:rPr>
        <w:t xml:space="preserve"> </w:t>
      </w:r>
    </w:p>
    <w:p w14:paraId="06EF22D8" w14:textId="77777777" w:rsidR="001218AA" w:rsidRDefault="001218AA" w:rsidP="001218AA">
      <w:pPr>
        <w:spacing w:after="0" w:line="240" w:lineRule="auto"/>
        <w:jc w:val="both"/>
        <w:rPr>
          <w:rFonts w:ascii="Times New Roman" w:hAnsi="Times New Roman" w:cs="Times New Roman"/>
          <w:sz w:val="24"/>
          <w:szCs w:val="24"/>
        </w:rPr>
      </w:pPr>
    </w:p>
    <w:p w14:paraId="5E5E6EE8" w14:textId="4B7A568B" w:rsidR="00622E30" w:rsidRDefault="00622E30" w:rsidP="001218A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E7DB4">
        <w:rPr>
          <w:rFonts w:ascii="Times New Roman" w:hAnsi="Times New Roman" w:cs="Times New Roman"/>
          <w:sz w:val="24"/>
          <w:szCs w:val="24"/>
        </w:rPr>
        <w:t>Navrhovanou úpravou sa terminológia zákona a súvisiaci odkaz v poznámke pod čiarou zosúlaďujú s novým Občianskym zákonníkom, ktorý zmluvu doteraz označovanú ako zmluva o združení označuje ako zmluvu o</w:t>
      </w:r>
      <w:r w:rsidR="00D41AB9">
        <w:rPr>
          <w:rFonts w:ascii="Times New Roman" w:hAnsi="Times New Roman" w:cs="Times New Roman"/>
          <w:sz w:val="24"/>
          <w:szCs w:val="24"/>
        </w:rPr>
        <w:t> </w:t>
      </w:r>
      <w:r w:rsidR="002E7DB4">
        <w:rPr>
          <w:rFonts w:ascii="Times New Roman" w:hAnsi="Times New Roman" w:cs="Times New Roman"/>
          <w:sz w:val="24"/>
          <w:szCs w:val="24"/>
        </w:rPr>
        <w:t>spoločenstve</w:t>
      </w:r>
      <w:r w:rsidR="00D41AB9">
        <w:rPr>
          <w:rFonts w:ascii="Times New Roman" w:hAnsi="Times New Roman" w:cs="Times New Roman"/>
          <w:sz w:val="24"/>
          <w:szCs w:val="24"/>
        </w:rPr>
        <w:t xml:space="preserve">. </w:t>
      </w:r>
    </w:p>
    <w:p w14:paraId="32F6CB85" w14:textId="77777777" w:rsidR="001811DC" w:rsidRDefault="001811DC" w:rsidP="001218AA">
      <w:pPr>
        <w:spacing w:after="0" w:line="240" w:lineRule="auto"/>
        <w:jc w:val="both"/>
        <w:rPr>
          <w:rFonts w:ascii="Times New Roman" w:hAnsi="Times New Roman" w:cs="Times New Roman"/>
          <w:sz w:val="24"/>
          <w:szCs w:val="24"/>
        </w:rPr>
      </w:pPr>
    </w:p>
    <w:p w14:paraId="571274DA" w14:textId="2C253405" w:rsidR="001811DC" w:rsidRPr="00C912B6" w:rsidRDefault="001811DC" w:rsidP="007D3275">
      <w:pPr>
        <w:pStyle w:val="Nadpis1"/>
      </w:pPr>
    </w:p>
    <w:p w14:paraId="7A19BC83" w14:textId="117ED693" w:rsidR="001811DC" w:rsidRDefault="001811DC" w:rsidP="001811DC">
      <w:pPr>
        <w:spacing w:after="0" w:line="240" w:lineRule="auto"/>
        <w:jc w:val="both"/>
        <w:rPr>
          <w:rFonts w:ascii="Times New Roman" w:hAnsi="Times New Roman" w:cs="Times New Roman"/>
          <w:i/>
          <w:iCs/>
          <w:sz w:val="24"/>
          <w:szCs w:val="24"/>
        </w:rPr>
      </w:pPr>
      <w:r w:rsidRPr="0003873D">
        <w:rPr>
          <w:rFonts w:ascii="Times New Roman" w:hAnsi="Times New Roman" w:cs="Times New Roman"/>
          <w:i/>
          <w:iCs/>
          <w:sz w:val="24"/>
          <w:szCs w:val="24"/>
        </w:rPr>
        <w:t xml:space="preserve">(zákon č. </w:t>
      </w:r>
      <w:r>
        <w:rPr>
          <w:rFonts w:ascii="Times New Roman" w:hAnsi="Times New Roman" w:cs="Times New Roman"/>
          <w:i/>
          <w:iCs/>
          <w:sz w:val="24"/>
          <w:szCs w:val="24"/>
        </w:rPr>
        <w:t>312/</w:t>
      </w:r>
      <w:r w:rsidRPr="0003873D">
        <w:rPr>
          <w:rFonts w:ascii="Times New Roman" w:hAnsi="Times New Roman" w:cs="Times New Roman"/>
          <w:i/>
          <w:iCs/>
          <w:sz w:val="24"/>
          <w:szCs w:val="24"/>
        </w:rPr>
        <w:t>202</w:t>
      </w:r>
      <w:r>
        <w:rPr>
          <w:rFonts w:ascii="Times New Roman" w:hAnsi="Times New Roman" w:cs="Times New Roman"/>
          <w:i/>
          <w:iCs/>
          <w:sz w:val="24"/>
          <w:szCs w:val="24"/>
        </w:rPr>
        <w:t>5</w:t>
      </w:r>
      <w:r w:rsidRPr="0003873D">
        <w:rPr>
          <w:rFonts w:ascii="Times New Roman" w:hAnsi="Times New Roman" w:cs="Times New Roman"/>
          <w:i/>
          <w:iCs/>
          <w:sz w:val="24"/>
          <w:szCs w:val="24"/>
        </w:rPr>
        <w:t xml:space="preserve"> Z. z. o</w:t>
      </w:r>
      <w:r>
        <w:rPr>
          <w:rFonts w:ascii="Times New Roman" w:hAnsi="Times New Roman" w:cs="Times New Roman"/>
          <w:i/>
          <w:iCs/>
          <w:sz w:val="24"/>
          <w:szCs w:val="24"/>
        </w:rPr>
        <w:t xml:space="preserve"> spotrebiteľských úveroch a o iných úveroch a pôžičkách pre spotrebiteľov a o zmene a doplnení niektorých </w:t>
      </w:r>
      <w:r w:rsidR="00F70518">
        <w:rPr>
          <w:rFonts w:ascii="Times New Roman" w:hAnsi="Times New Roman" w:cs="Times New Roman"/>
          <w:i/>
          <w:iCs/>
          <w:sz w:val="24"/>
          <w:szCs w:val="24"/>
        </w:rPr>
        <w:t>zákonov</w:t>
      </w:r>
      <w:r w:rsidRPr="0003873D">
        <w:rPr>
          <w:rFonts w:ascii="Times New Roman" w:hAnsi="Times New Roman" w:cs="Times New Roman"/>
          <w:i/>
          <w:iCs/>
          <w:sz w:val="24"/>
          <w:szCs w:val="24"/>
        </w:rPr>
        <w:t>)</w:t>
      </w:r>
    </w:p>
    <w:p w14:paraId="7E337383" w14:textId="27725321" w:rsidR="001811DC" w:rsidRDefault="001811DC" w:rsidP="001218AA">
      <w:pPr>
        <w:spacing w:after="0" w:line="240" w:lineRule="auto"/>
        <w:jc w:val="both"/>
        <w:rPr>
          <w:rFonts w:ascii="Times New Roman" w:hAnsi="Times New Roman" w:cs="Times New Roman"/>
          <w:sz w:val="24"/>
          <w:szCs w:val="24"/>
        </w:rPr>
      </w:pPr>
    </w:p>
    <w:p w14:paraId="601D7437" w14:textId="3930F1DC" w:rsidR="00F70518" w:rsidRPr="00923181" w:rsidRDefault="00F70518" w:rsidP="001218AA">
      <w:pPr>
        <w:spacing w:after="0" w:line="240" w:lineRule="auto"/>
        <w:jc w:val="both"/>
        <w:rPr>
          <w:rFonts w:ascii="Times New Roman" w:hAnsi="Times New Roman" w:cs="Times New Roman"/>
          <w:sz w:val="24"/>
          <w:szCs w:val="24"/>
          <w:u w:val="single"/>
        </w:rPr>
      </w:pPr>
      <w:r w:rsidRPr="00923181">
        <w:rPr>
          <w:rFonts w:ascii="Times New Roman" w:hAnsi="Times New Roman" w:cs="Times New Roman"/>
          <w:sz w:val="24"/>
          <w:szCs w:val="24"/>
          <w:u w:val="single"/>
        </w:rPr>
        <w:t>K</w:t>
      </w:r>
      <w:r w:rsidR="00832387" w:rsidRPr="00923181">
        <w:rPr>
          <w:rFonts w:ascii="Times New Roman" w:hAnsi="Times New Roman" w:cs="Times New Roman"/>
          <w:sz w:val="24"/>
          <w:szCs w:val="24"/>
          <w:u w:val="single"/>
        </w:rPr>
        <w:t> </w:t>
      </w:r>
      <w:r w:rsidRPr="00923181">
        <w:rPr>
          <w:rFonts w:ascii="Times New Roman" w:hAnsi="Times New Roman" w:cs="Times New Roman"/>
          <w:sz w:val="24"/>
          <w:szCs w:val="24"/>
          <w:u w:val="single"/>
        </w:rPr>
        <w:t>bod</w:t>
      </w:r>
      <w:r w:rsidR="00832387" w:rsidRPr="00923181">
        <w:rPr>
          <w:rFonts w:ascii="Times New Roman" w:hAnsi="Times New Roman" w:cs="Times New Roman"/>
          <w:sz w:val="24"/>
          <w:szCs w:val="24"/>
          <w:u w:val="single"/>
        </w:rPr>
        <w:t xml:space="preserve">om </w:t>
      </w:r>
      <w:r w:rsidR="00A22788">
        <w:rPr>
          <w:rFonts w:ascii="Times New Roman" w:hAnsi="Times New Roman" w:cs="Times New Roman"/>
          <w:sz w:val="24"/>
          <w:szCs w:val="24"/>
          <w:u w:val="single"/>
        </w:rPr>
        <w:t>1</w:t>
      </w:r>
      <w:r w:rsidR="00832387" w:rsidRPr="00923181">
        <w:rPr>
          <w:rFonts w:ascii="Times New Roman" w:hAnsi="Times New Roman" w:cs="Times New Roman"/>
          <w:sz w:val="24"/>
          <w:szCs w:val="24"/>
          <w:u w:val="single"/>
        </w:rPr>
        <w:t xml:space="preserve"> a</w:t>
      </w:r>
      <w:r w:rsidR="00A22788">
        <w:rPr>
          <w:rFonts w:ascii="Times New Roman" w:hAnsi="Times New Roman" w:cs="Times New Roman"/>
          <w:sz w:val="24"/>
          <w:szCs w:val="24"/>
          <w:u w:val="single"/>
        </w:rPr>
        <w:t>ž</w:t>
      </w:r>
      <w:r w:rsidR="00832387" w:rsidRPr="00923181">
        <w:rPr>
          <w:rFonts w:ascii="Times New Roman" w:hAnsi="Times New Roman" w:cs="Times New Roman"/>
          <w:sz w:val="24"/>
          <w:szCs w:val="24"/>
          <w:u w:val="single"/>
        </w:rPr>
        <w:t xml:space="preserve"> </w:t>
      </w:r>
      <w:r w:rsidR="00A22788">
        <w:rPr>
          <w:rFonts w:ascii="Times New Roman" w:hAnsi="Times New Roman" w:cs="Times New Roman"/>
          <w:sz w:val="24"/>
          <w:szCs w:val="24"/>
          <w:u w:val="single"/>
        </w:rPr>
        <w:t>8</w:t>
      </w:r>
      <w:r w:rsidRPr="00923181">
        <w:rPr>
          <w:rFonts w:ascii="Times New Roman" w:hAnsi="Times New Roman" w:cs="Times New Roman"/>
          <w:sz w:val="24"/>
          <w:szCs w:val="24"/>
          <w:u w:val="single"/>
        </w:rPr>
        <w:t xml:space="preserve"> </w:t>
      </w:r>
    </w:p>
    <w:p w14:paraId="3567A8E6" w14:textId="77777777" w:rsidR="00D41AB9" w:rsidRDefault="00D41AB9" w:rsidP="001218AA">
      <w:pPr>
        <w:spacing w:after="0" w:line="240" w:lineRule="auto"/>
        <w:jc w:val="both"/>
        <w:rPr>
          <w:rFonts w:ascii="Times New Roman" w:hAnsi="Times New Roman" w:cs="Times New Roman"/>
          <w:sz w:val="24"/>
          <w:szCs w:val="24"/>
        </w:rPr>
      </w:pPr>
    </w:p>
    <w:p w14:paraId="203D4BFB" w14:textId="5385E8FC" w:rsidR="00923181" w:rsidRDefault="00CF31DE" w:rsidP="00923181">
      <w:pPr>
        <w:spacing w:after="0" w:line="240" w:lineRule="auto"/>
        <w:ind w:firstLine="708"/>
        <w:jc w:val="both"/>
        <w:rPr>
          <w:rFonts w:ascii="Times New Roman" w:hAnsi="Times New Roman" w:cs="Times New Roman"/>
          <w:sz w:val="24"/>
          <w:szCs w:val="24"/>
        </w:rPr>
      </w:pPr>
      <w:r w:rsidRPr="00CF31DE">
        <w:rPr>
          <w:rFonts w:ascii="Times New Roman" w:hAnsi="Times New Roman" w:cs="Times New Roman"/>
          <w:sz w:val="24"/>
          <w:szCs w:val="24"/>
        </w:rPr>
        <w:t xml:space="preserve">Navrhovaná úprava reaguje na zavedenie systému plnej zákonnej subrogácie v novom Občianskom zákonníku. Ručiteľ alebo záložca, ktorý splní za dlžníka zabezpečený dlh alebo jeho časť, vstupuje v rozsahu svojho plnenia zo zákona do práv veriteľa; to platí aj pre zabezpečovací prevod práva. Nejde pritom o zmluvné postúpenie pohľadávky, ale o zákonný prechod pohľadávky a práv s ňou spojených v dôsledku splnenia dlhu. Na túto osobu prechádza pohľadávka s príslušenstvom, vrátane zabezpečenia a ďalších práv s ňou spojených. </w:t>
      </w:r>
      <w:r w:rsidRPr="00CF31DE">
        <w:rPr>
          <w:rFonts w:ascii="Times New Roman" w:hAnsi="Times New Roman" w:cs="Times New Roman"/>
          <w:sz w:val="24"/>
          <w:szCs w:val="24"/>
        </w:rPr>
        <w:lastRenderedPageBreak/>
        <w:t>Navrhované doplnenie § 48 ods. 1 písm. d) zákona o spotrebiteľských úveroch preto výslovne zohľadňuje zákonný charakter tohto prechodu a zabezpečuje, aby sa zákaz prechodu práv podľa § 48 nevzťahoval na prípady, v ktorých pohľadávka alebo jej časť prechádza na ručiteľa, záložcu alebo inú osobu priamo na základe zákona. V záujme efektívneho uplatnenia týchto práv musí osoba, na ktorú pohľadávka prešla, získať od doterajšieho veriteľa údaje o pohľadávke a príslušnú zmluvnú a realizačnú dokumentáciu. V prípade bankových úverov však tieto údaje podliehajú bankovému tajomstvu a obsahujú osobné údaje spotrebiteľa. Navrhuje sa preto presné vymedzenie okruhu informácií a dokladov, ktoré má doterajší veriteľ poskytnúť a účelové obmedzenie ich použitia, spojené s povinnosťou mlčanlivosti  osoby, na ktorú pohľadávka prešla. Zároveň sa upravujú vybrané pojmy a poznámky pod čiarou z dôvodu potreby zosúladenia sektorových právnych úprav s novým Občianskym zákonníkom.</w:t>
      </w:r>
    </w:p>
    <w:p w14:paraId="61845D85" w14:textId="77777777" w:rsidR="00923181" w:rsidRDefault="00923181" w:rsidP="00923181">
      <w:pPr>
        <w:spacing w:after="0" w:line="240" w:lineRule="auto"/>
        <w:ind w:firstLine="708"/>
        <w:jc w:val="both"/>
        <w:rPr>
          <w:rFonts w:ascii="Times New Roman" w:hAnsi="Times New Roman" w:cs="Times New Roman"/>
          <w:sz w:val="24"/>
          <w:szCs w:val="24"/>
        </w:rPr>
      </w:pPr>
    </w:p>
    <w:p w14:paraId="4FEFFDE9" w14:textId="287401C7" w:rsidR="00A21452" w:rsidRPr="00C912B6" w:rsidRDefault="00A21452" w:rsidP="007D3275">
      <w:pPr>
        <w:pStyle w:val="Nadpis1"/>
      </w:pPr>
    </w:p>
    <w:p w14:paraId="44ECACBC" w14:textId="66165EE3" w:rsidR="00A21452" w:rsidRPr="00975511" w:rsidRDefault="00A21452" w:rsidP="00A21452">
      <w:pPr>
        <w:spacing w:after="0" w:line="240" w:lineRule="auto"/>
        <w:jc w:val="both"/>
        <w:rPr>
          <w:rFonts w:ascii="Times New Roman" w:hAnsi="Times New Roman" w:cs="Times New Roman"/>
          <w:i/>
          <w:iCs/>
          <w:sz w:val="24"/>
          <w:szCs w:val="24"/>
        </w:rPr>
      </w:pPr>
      <w:r w:rsidRPr="0003873D">
        <w:rPr>
          <w:rFonts w:ascii="Times New Roman" w:hAnsi="Times New Roman" w:cs="Times New Roman"/>
          <w:i/>
          <w:iCs/>
          <w:sz w:val="24"/>
          <w:szCs w:val="24"/>
        </w:rPr>
        <w:t xml:space="preserve">(zákon č. </w:t>
      </w:r>
      <w:r>
        <w:rPr>
          <w:rFonts w:ascii="Times New Roman" w:hAnsi="Times New Roman" w:cs="Times New Roman"/>
          <w:i/>
          <w:iCs/>
          <w:sz w:val="24"/>
          <w:szCs w:val="24"/>
        </w:rPr>
        <w:t>321/</w:t>
      </w:r>
      <w:r w:rsidRPr="0003873D">
        <w:rPr>
          <w:rFonts w:ascii="Times New Roman" w:hAnsi="Times New Roman" w:cs="Times New Roman"/>
          <w:i/>
          <w:iCs/>
          <w:sz w:val="24"/>
          <w:szCs w:val="24"/>
        </w:rPr>
        <w:t>202</w:t>
      </w:r>
      <w:r>
        <w:rPr>
          <w:rFonts w:ascii="Times New Roman" w:hAnsi="Times New Roman" w:cs="Times New Roman"/>
          <w:i/>
          <w:iCs/>
          <w:sz w:val="24"/>
          <w:szCs w:val="24"/>
        </w:rPr>
        <w:t>5</w:t>
      </w:r>
      <w:r w:rsidRPr="0003873D">
        <w:rPr>
          <w:rFonts w:ascii="Times New Roman" w:hAnsi="Times New Roman" w:cs="Times New Roman"/>
          <w:i/>
          <w:iCs/>
          <w:sz w:val="24"/>
          <w:szCs w:val="24"/>
        </w:rPr>
        <w:t xml:space="preserve"> Z. z. o</w:t>
      </w:r>
      <w:r w:rsidR="00C557E7">
        <w:rPr>
          <w:rFonts w:ascii="Times New Roman" w:hAnsi="Times New Roman" w:cs="Times New Roman"/>
          <w:i/>
          <w:iCs/>
          <w:sz w:val="24"/>
          <w:szCs w:val="24"/>
        </w:rPr>
        <w:t xml:space="preserve"> školskej správe a o zmene a doplnení niektorých zákonov v znení </w:t>
      </w:r>
      <w:r w:rsidR="00C557E7" w:rsidRPr="00975511">
        <w:rPr>
          <w:rFonts w:ascii="Times New Roman" w:hAnsi="Times New Roman" w:cs="Times New Roman"/>
          <w:i/>
          <w:iCs/>
          <w:sz w:val="24"/>
          <w:szCs w:val="24"/>
        </w:rPr>
        <w:t>zákona č. .../2026 Z. z.</w:t>
      </w:r>
      <w:r w:rsidRPr="00975511">
        <w:rPr>
          <w:rFonts w:ascii="Times New Roman" w:hAnsi="Times New Roman" w:cs="Times New Roman"/>
          <w:i/>
          <w:iCs/>
          <w:sz w:val="24"/>
          <w:szCs w:val="24"/>
        </w:rPr>
        <w:t>)</w:t>
      </w:r>
    </w:p>
    <w:p w14:paraId="4089CDA9" w14:textId="77777777" w:rsidR="00C557E7" w:rsidRPr="00975511" w:rsidRDefault="00C557E7" w:rsidP="00A21452">
      <w:pPr>
        <w:spacing w:after="0" w:line="240" w:lineRule="auto"/>
        <w:jc w:val="both"/>
      </w:pPr>
    </w:p>
    <w:p w14:paraId="568F3BA5" w14:textId="79647FDF" w:rsidR="00A21452" w:rsidRPr="00975511" w:rsidRDefault="00781802" w:rsidP="001218AA">
      <w:pPr>
        <w:spacing w:after="0" w:line="240" w:lineRule="auto"/>
        <w:jc w:val="both"/>
        <w:rPr>
          <w:rFonts w:ascii="Times New Roman" w:hAnsi="Times New Roman" w:cs="Times New Roman"/>
          <w:sz w:val="24"/>
          <w:szCs w:val="24"/>
          <w:u w:val="single"/>
        </w:rPr>
      </w:pPr>
      <w:r w:rsidRPr="00975511">
        <w:rPr>
          <w:rFonts w:ascii="Times New Roman" w:hAnsi="Times New Roman" w:cs="Times New Roman"/>
          <w:sz w:val="24"/>
          <w:szCs w:val="24"/>
          <w:u w:val="single"/>
        </w:rPr>
        <w:t xml:space="preserve">K bodom 1, </w:t>
      </w:r>
      <w:r w:rsidR="00C02E25" w:rsidRPr="00975511">
        <w:rPr>
          <w:rFonts w:ascii="Times New Roman" w:hAnsi="Times New Roman" w:cs="Times New Roman"/>
          <w:sz w:val="24"/>
          <w:szCs w:val="24"/>
          <w:u w:val="single"/>
        </w:rPr>
        <w:t>3 až 8</w:t>
      </w:r>
    </w:p>
    <w:p w14:paraId="3516AA3B" w14:textId="77777777" w:rsidR="00C02E25" w:rsidRPr="00975511" w:rsidRDefault="00C02E25" w:rsidP="001218AA">
      <w:pPr>
        <w:spacing w:after="0" w:line="240" w:lineRule="auto"/>
        <w:jc w:val="both"/>
        <w:rPr>
          <w:rFonts w:ascii="Times New Roman" w:hAnsi="Times New Roman" w:cs="Times New Roman"/>
          <w:sz w:val="24"/>
          <w:szCs w:val="24"/>
          <w:u w:val="single"/>
        </w:rPr>
      </w:pPr>
    </w:p>
    <w:p w14:paraId="68F6C856" w14:textId="75728C48" w:rsidR="00C02E25" w:rsidRPr="00975511" w:rsidRDefault="00C02E25" w:rsidP="001218AA">
      <w:pPr>
        <w:spacing w:after="0" w:line="240" w:lineRule="auto"/>
        <w:jc w:val="both"/>
        <w:rPr>
          <w:rFonts w:ascii="Times New Roman" w:hAnsi="Times New Roman" w:cs="Times New Roman"/>
          <w:sz w:val="24"/>
          <w:szCs w:val="24"/>
        </w:rPr>
      </w:pPr>
      <w:r w:rsidRPr="00975511">
        <w:rPr>
          <w:rFonts w:ascii="Times New Roman" w:hAnsi="Times New Roman" w:cs="Times New Roman"/>
          <w:sz w:val="24"/>
          <w:szCs w:val="24"/>
        </w:rPr>
        <w:tab/>
        <w:t>Ustanovenie reaguje na novú terminológiu Občianskeho zákonníka. Občiansky zákonník v súvislosti so zmluvami používa slovné spojenie „uzavretá zmluva“ alebo „zmluva sa uzaviera“.</w:t>
      </w:r>
    </w:p>
    <w:p w14:paraId="20C3CE36" w14:textId="77777777" w:rsidR="00C02E25" w:rsidRPr="00975511" w:rsidRDefault="00C02E25" w:rsidP="001218AA">
      <w:pPr>
        <w:spacing w:after="0" w:line="240" w:lineRule="auto"/>
        <w:jc w:val="both"/>
        <w:rPr>
          <w:rFonts w:ascii="Times New Roman" w:hAnsi="Times New Roman" w:cs="Times New Roman"/>
          <w:sz w:val="24"/>
          <w:szCs w:val="24"/>
        </w:rPr>
      </w:pPr>
    </w:p>
    <w:p w14:paraId="047E7148" w14:textId="06FF807B" w:rsidR="00C02E25" w:rsidRPr="00975511" w:rsidRDefault="00C02E25" w:rsidP="001218AA">
      <w:pPr>
        <w:spacing w:after="0" w:line="240" w:lineRule="auto"/>
        <w:jc w:val="both"/>
        <w:rPr>
          <w:rFonts w:ascii="Times New Roman" w:hAnsi="Times New Roman" w:cs="Times New Roman"/>
          <w:sz w:val="24"/>
          <w:szCs w:val="24"/>
          <w:u w:val="single"/>
        </w:rPr>
      </w:pPr>
      <w:r w:rsidRPr="00975511">
        <w:rPr>
          <w:rFonts w:ascii="Times New Roman" w:hAnsi="Times New Roman" w:cs="Times New Roman"/>
          <w:sz w:val="24"/>
          <w:szCs w:val="24"/>
          <w:u w:val="single"/>
        </w:rPr>
        <w:t xml:space="preserve">K bodu 2 </w:t>
      </w:r>
    </w:p>
    <w:p w14:paraId="36772FA3" w14:textId="77777777" w:rsidR="00C02E25" w:rsidRPr="00975511" w:rsidRDefault="00C02E25" w:rsidP="001218AA">
      <w:pPr>
        <w:spacing w:after="0" w:line="240" w:lineRule="auto"/>
        <w:jc w:val="both"/>
        <w:rPr>
          <w:rFonts w:ascii="Times New Roman" w:hAnsi="Times New Roman" w:cs="Times New Roman"/>
          <w:sz w:val="24"/>
          <w:szCs w:val="24"/>
        </w:rPr>
      </w:pPr>
    </w:p>
    <w:p w14:paraId="7A1D4E38" w14:textId="789A3A06" w:rsidR="00C02E25" w:rsidRPr="00975511" w:rsidRDefault="00C02E25" w:rsidP="001218AA">
      <w:pPr>
        <w:spacing w:after="0" w:line="240" w:lineRule="auto"/>
        <w:jc w:val="both"/>
        <w:rPr>
          <w:rFonts w:ascii="Times New Roman" w:hAnsi="Times New Roman" w:cs="Times New Roman"/>
          <w:sz w:val="24"/>
          <w:szCs w:val="24"/>
        </w:rPr>
      </w:pPr>
      <w:r w:rsidRPr="00975511">
        <w:rPr>
          <w:rFonts w:ascii="Times New Roman" w:hAnsi="Times New Roman" w:cs="Times New Roman"/>
          <w:sz w:val="24"/>
          <w:szCs w:val="24"/>
        </w:rPr>
        <w:tab/>
        <w:t>Ide o legislatívno-technickú úpravu odkazu v legislatívnom texte nadväzujúcu na nahradenie zákona č. 40/1964 Zb. Občiansky zákonník v znení neskorších predpisov novým Občianskych zákonníkom.</w:t>
      </w:r>
    </w:p>
    <w:p w14:paraId="5555D740" w14:textId="77777777" w:rsidR="00507BA4" w:rsidRPr="00975511" w:rsidRDefault="00507BA4" w:rsidP="001218AA">
      <w:pPr>
        <w:spacing w:after="0" w:line="240" w:lineRule="auto"/>
        <w:jc w:val="both"/>
        <w:rPr>
          <w:rFonts w:ascii="Times New Roman" w:hAnsi="Times New Roman" w:cs="Times New Roman"/>
          <w:sz w:val="24"/>
          <w:szCs w:val="24"/>
        </w:rPr>
      </w:pPr>
    </w:p>
    <w:p w14:paraId="0260001C" w14:textId="7E42CEAB" w:rsidR="00507BA4" w:rsidRPr="00975511" w:rsidRDefault="00507BA4" w:rsidP="007D3275">
      <w:pPr>
        <w:pStyle w:val="Nadpis1"/>
      </w:pPr>
    </w:p>
    <w:p w14:paraId="37F0E726" w14:textId="2F54DCAA" w:rsidR="00507BA4" w:rsidRDefault="00507BA4" w:rsidP="00507BA4">
      <w:pPr>
        <w:spacing w:after="0" w:line="240" w:lineRule="auto"/>
        <w:jc w:val="both"/>
        <w:rPr>
          <w:rFonts w:ascii="Times New Roman" w:hAnsi="Times New Roman" w:cs="Times New Roman"/>
          <w:i/>
          <w:iCs/>
          <w:sz w:val="24"/>
          <w:szCs w:val="24"/>
        </w:rPr>
      </w:pPr>
      <w:r w:rsidRPr="00975511">
        <w:rPr>
          <w:rFonts w:ascii="Times New Roman" w:hAnsi="Times New Roman" w:cs="Times New Roman"/>
          <w:i/>
          <w:iCs/>
          <w:sz w:val="24"/>
          <w:szCs w:val="24"/>
        </w:rPr>
        <w:t>(zákon č. 322/2025 Z. z. o</w:t>
      </w:r>
      <w:r w:rsidR="00B3254E" w:rsidRPr="00975511">
        <w:rPr>
          <w:rFonts w:ascii="Times New Roman" w:hAnsi="Times New Roman" w:cs="Times New Roman"/>
          <w:i/>
          <w:iCs/>
          <w:sz w:val="24"/>
          <w:szCs w:val="24"/>
        </w:rPr>
        <w:t> financovaní škôl a školských zariadení</w:t>
      </w:r>
      <w:r w:rsidRPr="00975511">
        <w:rPr>
          <w:rFonts w:ascii="Times New Roman" w:hAnsi="Times New Roman" w:cs="Times New Roman"/>
          <w:i/>
          <w:iCs/>
          <w:sz w:val="24"/>
          <w:szCs w:val="24"/>
        </w:rPr>
        <w:t xml:space="preserve"> v znení zákona č. .../2026 Z. z.)</w:t>
      </w:r>
    </w:p>
    <w:p w14:paraId="1082BB81" w14:textId="77777777" w:rsidR="00507BA4" w:rsidRDefault="00507BA4" w:rsidP="001218AA">
      <w:pPr>
        <w:spacing w:after="0" w:line="240" w:lineRule="auto"/>
        <w:jc w:val="both"/>
        <w:rPr>
          <w:rFonts w:ascii="Times New Roman" w:hAnsi="Times New Roman" w:cs="Times New Roman"/>
          <w:sz w:val="24"/>
          <w:szCs w:val="24"/>
        </w:rPr>
      </w:pPr>
    </w:p>
    <w:p w14:paraId="7CD823F4" w14:textId="2EB7CB42" w:rsidR="00624BF1" w:rsidRPr="00C07507" w:rsidRDefault="00A63D82" w:rsidP="001218AA">
      <w:pPr>
        <w:spacing w:after="0" w:line="240" w:lineRule="auto"/>
        <w:jc w:val="both"/>
        <w:rPr>
          <w:rFonts w:ascii="Times New Roman" w:hAnsi="Times New Roman" w:cs="Times New Roman"/>
          <w:sz w:val="24"/>
          <w:szCs w:val="24"/>
          <w:u w:val="single"/>
        </w:rPr>
      </w:pPr>
      <w:r w:rsidRPr="00C07507">
        <w:rPr>
          <w:rFonts w:ascii="Times New Roman" w:hAnsi="Times New Roman" w:cs="Times New Roman"/>
          <w:sz w:val="24"/>
          <w:szCs w:val="24"/>
          <w:u w:val="single"/>
        </w:rPr>
        <w:t xml:space="preserve">K bodom </w:t>
      </w:r>
      <w:r w:rsidR="003613DD" w:rsidRPr="00C07507">
        <w:rPr>
          <w:rFonts w:ascii="Times New Roman" w:hAnsi="Times New Roman" w:cs="Times New Roman"/>
          <w:sz w:val="24"/>
          <w:szCs w:val="24"/>
          <w:u w:val="single"/>
        </w:rPr>
        <w:t>1 a 4 (Poznámky pod čiarou k odkazom 7 a 27)</w:t>
      </w:r>
    </w:p>
    <w:p w14:paraId="75ECA2C7" w14:textId="77777777" w:rsidR="000E41B1" w:rsidRDefault="000E41B1" w:rsidP="001218AA">
      <w:pPr>
        <w:spacing w:after="0" w:line="240" w:lineRule="auto"/>
        <w:jc w:val="both"/>
        <w:rPr>
          <w:rFonts w:ascii="Times New Roman" w:hAnsi="Times New Roman" w:cs="Times New Roman"/>
          <w:sz w:val="24"/>
          <w:szCs w:val="24"/>
        </w:rPr>
      </w:pPr>
    </w:p>
    <w:p w14:paraId="7D5EF488" w14:textId="14576D47" w:rsidR="000E41B1" w:rsidRDefault="000E41B1" w:rsidP="001218A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FC6D24">
        <w:rPr>
          <w:rFonts w:ascii="Times New Roman" w:hAnsi="Times New Roman" w:cs="Times New Roman"/>
          <w:sz w:val="24"/>
          <w:szCs w:val="24"/>
        </w:rPr>
        <w:t xml:space="preserve">Navrhovanými legislatívno-technickými úpravami sa v súvislosti s prijatím nového Občianskeho zákonníka ako nadbytočné vypúšťajú citácie </w:t>
      </w:r>
      <w:r w:rsidR="00C07507">
        <w:rPr>
          <w:rFonts w:ascii="Times New Roman" w:hAnsi="Times New Roman" w:cs="Times New Roman"/>
          <w:sz w:val="24"/>
          <w:szCs w:val="24"/>
        </w:rPr>
        <w:t xml:space="preserve">v poznámkach pod čiarou. </w:t>
      </w:r>
    </w:p>
    <w:p w14:paraId="22298376" w14:textId="77777777" w:rsidR="003613DD" w:rsidRDefault="003613DD" w:rsidP="001218AA">
      <w:pPr>
        <w:spacing w:after="0" w:line="240" w:lineRule="auto"/>
        <w:jc w:val="both"/>
        <w:rPr>
          <w:rFonts w:ascii="Times New Roman" w:hAnsi="Times New Roman" w:cs="Times New Roman"/>
          <w:sz w:val="24"/>
          <w:szCs w:val="24"/>
        </w:rPr>
      </w:pPr>
    </w:p>
    <w:p w14:paraId="2D5D5260" w14:textId="29775EAE" w:rsidR="003613DD" w:rsidRPr="00750488" w:rsidRDefault="003613DD" w:rsidP="001218AA">
      <w:pPr>
        <w:spacing w:after="0" w:line="240" w:lineRule="auto"/>
        <w:jc w:val="both"/>
        <w:rPr>
          <w:rFonts w:ascii="Times New Roman" w:hAnsi="Times New Roman" w:cs="Times New Roman"/>
          <w:sz w:val="24"/>
          <w:szCs w:val="24"/>
          <w:u w:val="single"/>
        </w:rPr>
      </w:pPr>
      <w:r w:rsidRPr="00750488">
        <w:rPr>
          <w:rFonts w:ascii="Times New Roman" w:hAnsi="Times New Roman" w:cs="Times New Roman"/>
          <w:sz w:val="24"/>
          <w:szCs w:val="24"/>
          <w:u w:val="single"/>
        </w:rPr>
        <w:t>K bodom 2, 3 a</w:t>
      </w:r>
      <w:r w:rsidR="00750488" w:rsidRPr="00750488">
        <w:rPr>
          <w:rFonts w:ascii="Times New Roman" w:hAnsi="Times New Roman" w:cs="Times New Roman"/>
          <w:sz w:val="24"/>
          <w:szCs w:val="24"/>
          <w:u w:val="single"/>
        </w:rPr>
        <w:t> </w:t>
      </w:r>
      <w:r w:rsidRPr="00750488">
        <w:rPr>
          <w:rFonts w:ascii="Times New Roman" w:hAnsi="Times New Roman" w:cs="Times New Roman"/>
          <w:sz w:val="24"/>
          <w:szCs w:val="24"/>
          <w:u w:val="single"/>
        </w:rPr>
        <w:t>5</w:t>
      </w:r>
    </w:p>
    <w:p w14:paraId="1F11F68C" w14:textId="77777777" w:rsidR="00750488" w:rsidRDefault="00750488" w:rsidP="001218AA">
      <w:pPr>
        <w:spacing w:after="0" w:line="240" w:lineRule="auto"/>
        <w:jc w:val="both"/>
        <w:rPr>
          <w:rFonts w:ascii="Times New Roman" w:hAnsi="Times New Roman" w:cs="Times New Roman"/>
          <w:sz w:val="24"/>
          <w:szCs w:val="24"/>
        </w:rPr>
      </w:pPr>
    </w:p>
    <w:p w14:paraId="5AF9626E" w14:textId="77777777" w:rsidR="00750488" w:rsidRPr="00C02E25" w:rsidRDefault="00750488" w:rsidP="0075048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C02E25">
        <w:rPr>
          <w:rFonts w:ascii="Times New Roman" w:hAnsi="Times New Roman" w:cs="Times New Roman"/>
          <w:sz w:val="24"/>
          <w:szCs w:val="24"/>
        </w:rPr>
        <w:t>Ustanovenie reaguje na novú terminológiu Občianskeho zákonníka. Občiansky zákonník v súvislosti so zmluvami používa slovné spojenie „uzavretá zmluva“ alebo „zmluva sa uzaviera“.</w:t>
      </w:r>
    </w:p>
    <w:p w14:paraId="7B251763" w14:textId="77777777" w:rsidR="00C557E7" w:rsidRDefault="00C557E7" w:rsidP="001218AA">
      <w:pPr>
        <w:spacing w:after="0" w:line="240" w:lineRule="auto"/>
        <w:jc w:val="both"/>
        <w:rPr>
          <w:rFonts w:ascii="Times New Roman" w:hAnsi="Times New Roman" w:cs="Times New Roman"/>
          <w:sz w:val="24"/>
          <w:szCs w:val="24"/>
        </w:rPr>
      </w:pPr>
    </w:p>
    <w:p w14:paraId="03C484BD" w14:textId="738A0358" w:rsidR="001218AA" w:rsidRPr="00C912B6" w:rsidRDefault="001218AA" w:rsidP="007D3275">
      <w:pPr>
        <w:pStyle w:val="Nadpis1"/>
      </w:pPr>
    </w:p>
    <w:p w14:paraId="2524ECF3" w14:textId="0E2903BE" w:rsidR="001218AA" w:rsidRPr="00C912B6" w:rsidRDefault="001218AA" w:rsidP="001218AA">
      <w:pPr>
        <w:spacing w:after="0" w:line="240" w:lineRule="auto"/>
        <w:jc w:val="both"/>
      </w:pPr>
      <w:r w:rsidRPr="0003873D">
        <w:rPr>
          <w:rFonts w:ascii="Times New Roman" w:hAnsi="Times New Roman" w:cs="Times New Roman"/>
          <w:i/>
          <w:iCs/>
          <w:sz w:val="24"/>
          <w:szCs w:val="24"/>
        </w:rPr>
        <w:t xml:space="preserve">(zákon č. </w:t>
      </w:r>
      <w:r w:rsidR="003B3E56">
        <w:rPr>
          <w:rFonts w:ascii="Times New Roman" w:hAnsi="Times New Roman" w:cs="Times New Roman"/>
          <w:i/>
          <w:iCs/>
          <w:sz w:val="24"/>
          <w:szCs w:val="24"/>
        </w:rPr>
        <w:t>383/</w:t>
      </w:r>
      <w:r w:rsidRPr="0003873D">
        <w:rPr>
          <w:rFonts w:ascii="Times New Roman" w:hAnsi="Times New Roman" w:cs="Times New Roman"/>
          <w:i/>
          <w:iCs/>
          <w:sz w:val="24"/>
          <w:szCs w:val="24"/>
        </w:rPr>
        <w:t>202</w:t>
      </w:r>
      <w:r>
        <w:rPr>
          <w:rFonts w:ascii="Times New Roman" w:hAnsi="Times New Roman" w:cs="Times New Roman"/>
          <w:i/>
          <w:iCs/>
          <w:sz w:val="24"/>
          <w:szCs w:val="24"/>
        </w:rPr>
        <w:t>5</w:t>
      </w:r>
      <w:r w:rsidRPr="0003873D">
        <w:rPr>
          <w:rFonts w:ascii="Times New Roman" w:hAnsi="Times New Roman" w:cs="Times New Roman"/>
          <w:i/>
          <w:iCs/>
          <w:sz w:val="24"/>
          <w:szCs w:val="24"/>
        </w:rPr>
        <w:t xml:space="preserve"> Z. z. o</w:t>
      </w:r>
      <w:r w:rsidR="003B3E56">
        <w:rPr>
          <w:rFonts w:ascii="Times New Roman" w:hAnsi="Times New Roman" w:cs="Times New Roman"/>
          <w:i/>
          <w:iCs/>
          <w:sz w:val="24"/>
          <w:szCs w:val="24"/>
        </w:rPr>
        <w:t> označeniach pôvodu výrobkov a zemepisných označeniach výrobkov a o zmene a doplnení niektorých zákonov</w:t>
      </w:r>
      <w:r w:rsidRPr="0003873D">
        <w:rPr>
          <w:rFonts w:ascii="Times New Roman" w:hAnsi="Times New Roman" w:cs="Times New Roman"/>
          <w:i/>
          <w:iCs/>
          <w:sz w:val="24"/>
          <w:szCs w:val="24"/>
        </w:rPr>
        <w:t>)</w:t>
      </w:r>
    </w:p>
    <w:p w14:paraId="04992F9E" w14:textId="77777777" w:rsidR="001218AA" w:rsidRDefault="001218AA" w:rsidP="001218AA">
      <w:pPr>
        <w:spacing w:after="0" w:line="240" w:lineRule="auto"/>
        <w:jc w:val="both"/>
        <w:rPr>
          <w:rFonts w:ascii="Times New Roman" w:hAnsi="Times New Roman" w:cs="Times New Roman"/>
          <w:sz w:val="24"/>
          <w:szCs w:val="24"/>
        </w:rPr>
      </w:pPr>
    </w:p>
    <w:p w14:paraId="0125833F" w14:textId="77777777" w:rsidR="00284119" w:rsidRPr="00284119" w:rsidRDefault="00284119" w:rsidP="00284119">
      <w:pPr>
        <w:spacing w:after="0" w:line="240" w:lineRule="auto"/>
        <w:jc w:val="both"/>
        <w:rPr>
          <w:rFonts w:ascii="Times New Roman" w:hAnsi="Times New Roman" w:cs="Times New Roman"/>
          <w:sz w:val="24"/>
          <w:szCs w:val="24"/>
          <w:u w:val="single"/>
        </w:rPr>
      </w:pPr>
      <w:r w:rsidRPr="00284119">
        <w:rPr>
          <w:rFonts w:ascii="Times New Roman" w:hAnsi="Times New Roman" w:cs="Times New Roman"/>
          <w:sz w:val="24"/>
          <w:szCs w:val="24"/>
          <w:u w:val="single"/>
        </w:rPr>
        <w:t>K bodu 1 a 2 (§ 15 ods. 2, § 15 ods. 3)</w:t>
      </w:r>
    </w:p>
    <w:p w14:paraId="280B9E5F" w14:textId="77777777" w:rsidR="00284119" w:rsidRDefault="00284119" w:rsidP="00284119">
      <w:pPr>
        <w:spacing w:after="0" w:line="240" w:lineRule="auto"/>
        <w:jc w:val="both"/>
        <w:rPr>
          <w:rFonts w:ascii="Times New Roman" w:hAnsi="Times New Roman" w:cs="Times New Roman"/>
          <w:sz w:val="24"/>
          <w:szCs w:val="24"/>
        </w:rPr>
      </w:pPr>
    </w:p>
    <w:p w14:paraId="5613A4CD" w14:textId="01D6C9E2" w:rsidR="003B3E56" w:rsidRDefault="00284119" w:rsidP="00284119">
      <w:pPr>
        <w:spacing w:after="0" w:line="240" w:lineRule="auto"/>
        <w:ind w:firstLine="708"/>
        <w:jc w:val="both"/>
        <w:rPr>
          <w:rFonts w:ascii="Times New Roman" w:hAnsi="Times New Roman" w:cs="Times New Roman"/>
          <w:sz w:val="24"/>
          <w:szCs w:val="24"/>
        </w:rPr>
      </w:pPr>
      <w:r w:rsidRPr="00284119">
        <w:rPr>
          <w:rFonts w:ascii="Times New Roman" w:hAnsi="Times New Roman" w:cs="Times New Roman"/>
          <w:sz w:val="24"/>
          <w:szCs w:val="24"/>
        </w:rPr>
        <w:lastRenderedPageBreak/>
        <w:t>Upravujú sa ustanovenia o vymáhaní práv vzhľadom na skutočnosť, že Občiansky zákonník prináša terminologickú úpravu a používa termín škoda ako zastrešujúci termín pre škodu majetkovú aj nemajetkovú. Zároveň sa zohľadňuje nová právna úprava premlčania, ktorá vychádza z princípu, že premlčaniu (resp. následkom plynutia času) nepodlieha subjektívne právo ako také, ale právny nárok.</w:t>
      </w:r>
    </w:p>
    <w:p w14:paraId="7A9DCF5C" w14:textId="77777777" w:rsidR="007C253D" w:rsidRDefault="007C253D" w:rsidP="007C253D">
      <w:pPr>
        <w:spacing w:after="0" w:line="240" w:lineRule="auto"/>
        <w:jc w:val="both"/>
        <w:rPr>
          <w:rFonts w:ascii="Times New Roman" w:hAnsi="Times New Roman" w:cs="Times New Roman"/>
          <w:sz w:val="24"/>
          <w:szCs w:val="24"/>
        </w:rPr>
      </w:pPr>
    </w:p>
    <w:p w14:paraId="416D3BD7" w14:textId="1E0C0013" w:rsidR="007C253D" w:rsidRPr="00C912B6" w:rsidRDefault="007C253D" w:rsidP="007D3275">
      <w:pPr>
        <w:pStyle w:val="Nadpis1"/>
      </w:pPr>
    </w:p>
    <w:p w14:paraId="169D73E9" w14:textId="1C3BF809" w:rsidR="007C253D" w:rsidRDefault="007C253D" w:rsidP="007C253D">
      <w:pPr>
        <w:spacing w:after="0" w:line="240" w:lineRule="auto"/>
        <w:jc w:val="both"/>
        <w:rPr>
          <w:rFonts w:ascii="Times New Roman" w:hAnsi="Times New Roman" w:cs="Times New Roman"/>
          <w:i/>
          <w:iCs/>
          <w:sz w:val="24"/>
          <w:szCs w:val="24"/>
        </w:rPr>
      </w:pPr>
      <w:r w:rsidRPr="0003873D">
        <w:rPr>
          <w:rFonts w:ascii="Times New Roman" w:hAnsi="Times New Roman" w:cs="Times New Roman"/>
          <w:i/>
          <w:iCs/>
          <w:sz w:val="24"/>
          <w:szCs w:val="24"/>
        </w:rPr>
        <w:t xml:space="preserve">(zákon č. </w:t>
      </w:r>
      <w:r>
        <w:rPr>
          <w:rFonts w:ascii="Times New Roman" w:hAnsi="Times New Roman" w:cs="Times New Roman"/>
          <w:i/>
          <w:iCs/>
          <w:sz w:val="24"/>
          <w:szCs w:val="24"/>
        </w:rPr>
        <w:t>384/</w:t>
      </w:r>
      <w:r w:rsidRPr="0003873D">
        <w:rPr>
          <w:rFonts w:ascii="Times New Roman" w:hAnsi="Times New Roman" w:cs="Times New Roman"/>
          <w:i/>
          <w:iCs/>
          <w:sz w:val="24"/>
          <w:szCs w:val="24"/>
        </w:rPr>
        <w:t>202</w:t>
      </w:r>
      <w:r>
        <w:rPr>
          <w:rFonts w:ascii="Times New Roman" w:hAnsi="Times New Roman" w:cs="Times New Roman"/>
          <w:i/>
          <w:iCs/>
          <w:sz w:val="24"/>
          <w:szCs w:val="24"/>
        </w:rPr>
        <w:t>5</w:t>
      </w:r>
      <w:r w:rsidRPr="0003873D">
        <w:rPr>
          <w:rFonts w:ascii="Times New Roman" w:hAnsi="Times New Roman" w:cs="Times New Roman"/>
          <w:i/>
          <w:iCs/>
          <w:sz w:val="24"/>
          <w:szCs w:val="24"/>
        </w:rPr>
        <w:t xml:space="preserve"> Z. z. o</w:t>
      </w:r>
      <w:r w:rsidR="00A17AC6">
        <w:rPr>
          <w:rFonts w:ascii="Times New Roman" w:hAnsi="Times New Roman" w:cs="Times New Roman"/>
          <w:i/>
          <w:iCs/>
          <w:sz w:val="24"/>
          <w:szCs w:val="24"/>
        </w:rPr>
        <w:t> evidencii tržieb a o zmene a doplnení niektorých zákonov v znení zákona č. 30/2026 Z. z.</w:t>
      </w:r>
      <w:r w:rsidRPr="0003873D">
        <w:rPr>
          <w:rFonts w:ascii="Times New Roman" w:hAnsi="Times New Roman" w:cs="Times New Roman"/>
          <w:i/>
          <w:iCs/>
          <w:sz w:val="24"/>
          <w:szCs w:val="24"/>
        </w:rPr>
        <w:t>)</w:t>
      </w:r>
    </w:p>
    <w:p w14:paraId="23319D53" w14:textId="77777777" w:rsidR="007C253D" w:rsidRDefault="007C253D" w:rsidP="007C253D">
      <w:pPr>
        <w:spacing w:after="0" w:line="240" w:lineRule="auto"/>
        <w:jc w:val="both"/>
        <w:rPr>
          <w:rFonts w:ascii="Times New Roman" w:hAnsi="Times New Roman" w:cs="Times New Roman"/>
          <w:sz w:val="24"/>
          <w:szCs w:val="24"/>
        </w:rPr>
      </w:pPr>
    </w:p>
    <w:p w14:paraId="7E47E469" w14:textId="72EFC969" w:rsidR="00A17AC6" w:rsidRDefault="0052428E" w:rsidP="0052428E">
      <w:pPr>
        <w:spacing w:after="0" w:line="240" w:lineRule="auto"/>
        <w:ind w:firstLine="708"/>
        <w:jc w:val="both"/>
        <w:rPr>
          <w:rFonts w:ascii="Times New Roman" w:hAnsi="Times New Roman" w:cs="Times New Roman"/>
          <w:sz w:val="24"/>
          <w:szCs w:val="24"/>
        </w:rPr>
      </w:pPr>
      <w:r w:rsidRPr="0052428E">
        <w:rPr>
          <w:rFonts w:ascii="Times New Roman" w:hAnsi="Times New Roman" w:cs="Times New Roman"/>
          <w:sz w:val="24"/>
          <w:szCs w:val="24"/>
        </w:rPr>
        <w:t>Navrhovanou úpravou sa aktualizuje odkaz na právnu úpravu podnikateľa v nadväznosti na prijatie nového Občianskeho zákonníka. Doterajší odkaz na § 2 ods. 2 Obchodného zákonníka sa nahrádza odkazom na § 7 ods. 1 Občianskeho zákonníka, v ktorom je po rekodifikácii súkromného práva upravené vymedzenie podnikateľa. Ide o legislatívno-technickú zmenu, ktorej cieľom je zosúladenie zákona o evidencii tržieb s novou systematikou súkromného práva bez vecného dopadu na rozsah práv a povinností dotknutých subjektov.</w:t>
      </w:r>
    </w:p>
    <w:p w14:paraId="120E0E4F" w14:textId="77777777" w:rsidR="00652925" w:rsidRDefault="00652925" w:rsidP="00652925">
      <w:pPr>
        <w:spacing w:after="0" w:line="240" w:lineRule="auto"/>
        <w:jc w:val="both"/>
        <w:rPr>
          <w:rFonts w:ascii="Times New Roman" w:hAnsi="Times New Roman" w:cs="Times New Roman"/>
          <w:sz w:val="24"/>
          <w:szCs w:val="24"/>
        </w:rPr>
      </w:pPr>
    </w:p>
    <w:p w14:paraId="2D2193A3" w14:textId="557D0628" w:rsidR="00652925" w:rsidRPr="00C912B6" w:rsidRDefault="00652925" w:rsidP="007D3275">
      <w:pPr>
        <w:pStyle w:val="Nadpis1"/>
      </w:pPr>
    </w:p>
    <w:p w14:paraId="7C2998C5" w14:textId="2EEA7565" w:rsidR="00652925" w:rsidRDefault="00652925" w:rsidP="00652925">
      <w:pPr>
        <w:spacing w:after="0" w:line="240" w:lineRule="auto"/>
        <w:jc w:val="both"/>
        <w:rPr>
          <w:rFonts w:ascii="Times New Roman" w:hAnsi="Times New Roman" w:cs="Times New Roman"/>
          <w:i/>
          <w:iCs/>
          <w:sz w:val="24"/>
          <w:szCs w:val="24"/>
        </w:rPr>
      </w:pPr>
      <w:r w:rsidRPr="0003873D">
        <w:rPr>
          <w:rFonts w:ascii="Times New Roman" w:hAnsi="Times New Roman" w:cs="Times New Roman"/>
          <w:i/>
          <w:iCs/>
          <w:sz w:val="24"/>
          <w:szCs w:val="24"/>
        </w:rPr>
        <w:t xml:space="preserve">(zákon č. </w:t>
      </w:r>
      <w:r>
        <w:rPr>
          <w:rFonts w:ascii="Times New Roman" w:hAnsi="Times New Roman" w:cs="Times New Roman"/>
          <w:i/>
          <w:iCs/>
          <w:sz w:val="24"/>
          <w:szCs w:val="24"/>
        </w:rPr>
        <w:t>406/</w:t>
      </w:r>
      <w:r w:rsidRPr="0003873D">
        <w:rPr>
          <w:rFonts w:ascii="Times New Roman" w:hAnsi="Times New Roman" w:cs="Times New Roman"/>
          <w:i/>
          <w:iCs/>
          <w:sz w:val="24"/>
          <w:szCs w:val="24"/>
        </w:rPr>
        <w:t>202</w:t>
      </w:r>
      <w:r>
        <w:rPr>
          <w:rFonts w:ascii="Times New Roman" w:hAnsi="Times New Roman" w:cs="Times New Roman"/>
          <w:i/>
          <w:iCs/>
          <w:sz w:val="24"/>
          <w:szCs w:val="24"/>
        </w:rPr>
        <w:t>5</w:t>
      </w:r>
      <w:r w:rsidRPr="0003873D">
        <w:rPr>
          <w:rFonts w:ascii="Times New Roman" w:hAnsi="Times New Roman" w:cs="Times New Roman"/>
          <w:i/>
          <w:iCs/>
          <w:sz w:val="24"/>
          <w:szCs w:val="24"/>
        </w:rPr>
        <w:t xml:space="preserve"> Z. z. o</w:t>
      </w:r>
      <w:r w:rsidR="00FF076B">
        <w:rPr>
          <w:rFonts w:ascii="Times New Roman" w:hAnsi="Times New Roman" w:cs="Times New Roman"/>
          <w:i/>
          <w:iCs/>
          <w:sz w:val="24"/>
          <w:szCs w:val="24"/>
        </w:rPr>
        <w:t> príspevku na pomoc pri odkázanosti na pomoc inej fyzickej osoby a o zmene a doplnení niektorých zákonov</w:t>
      </w:r>
      <w:r w:rsidRPr="0003873D">
        <w:rPr>
          <w:rFonts w:ascii="Times New Roman" w:hAnsi="Times New Roman" w:cs="Times New Roman"/>
          <w:i/>
          <w:iCs/>
          <w:sz w:val="24"/>
          <w:szCs w:val="24"/>
        </w:rPr>
        <w:t>)</w:t>
      </w:r>
    </w:p>
    <w:p w14:paraId="18DB38DF" w14:textId="77777777" w:rsidR="00652925" w:rsidRDefault="00652925" w:rsidP="00652925">
      <w:pPr>
        <w:spacing w:after="0" w:line="240" w:lineRule="auto"/>
        <w:jc w:val="both"/>
        <w:rPr>
          <w:rFonts w:ascii="Times New Roman" w:hAnsi="Times New Roman" w:cs="Times New Roman"/>
          <w:sz w:val="24"/>
          <w:szCs w:val="24"/>
        </w:rPr>
      </w:pPr>
    </w:p>
    <w:p w14:paraId="47BDAD8B" w14:textId="77777777" w:rsidR="00287669" w:rsidRPr="00287669" w:rsidRDefault="00287669" w:rsidP="00287669">
      <w:pPr>
        <w:spacing w:after="0" w:line="240" w:lineRule="auto"/>
        <w:jc w:val="both"/>
        <w:rPr>
          <w:rFonts w:ascii="Times New Roman" w:hAnsi="Times New Roman" w:cs="Times New Roman"/>
          <w:sz w:val="24"/>
          <w:szCs w:val="24"/>
          <w:u w:val="single"/>
        </w:rPr>
      </w:pPr>
      <w:r w:rsidRPr="00287669">
        <w:rPr>
          <w:rFonts w:ascii="Times New Roman" w:hAnsi="Times New Roman" w:cs="Times New Roman"/>
          <w:sz w:val="24"/>
          <w:szCs w:val="24"/>
          <w:u w:val="single"/>
        </w:rPr>
        <w:t>K bodu 1 [§ 2 ods. 3 písm. a)]</w:t>
      </w:r>
    </w:p>
    <w:p w14:paraId="577A4F11" w14:textId="77777777" w:rsidR="00287669" w:rsidRDefault="00287669" w:rsidP="00287669">
      <w:pPr>
        <w:spacing w:after="0" w:line="240" w:lineRule="auto"/>
        <w:jc w:val="both"/>
        <w:rPr>
          <w:rFonts w:ascii="Times New Roman" w:hAnsi="Times New Roman" w:cs="Times New Roman"/>
          <w:sz w:val="24"/>
          <w:szCs w:val="24"/>
        </w:rPr>
      </w:pPr>
    </w:p>
    <w:p w14:paraId="4B6B73A8" w14:textId="0C62973F" w:rsidR="00975511" w:rsidRDefault="00287669" w:rsidP="00AF66A3">
      <w:pPr>
        <w:spacing w:after="0" w:line="240" w:lineRule="auto"/>
        <w:ind w:firstLine="708"/>
        <w:jc w:val="both"/>
        <w:rPr>
          <w:rFonts w:ascii="Times New Roman" w:hAnsi="Times New Roman" w:cs="Times New Roman"/>
          <w:sz w:val="24"/>
          <w:szCs w:val="24"/>
        </w:rPr>
      </w:pPr>
      <w:r w:rsidRPr="00287669">
        <w:rPr>
          <w:rFonts w:ascii="Times New Roman" w:hAnsi="Times New Roman" w:cs="Times New Roman"/>
          <w:sz w:val="24"/>
          <w:szCs w:val="24"/>
        </w:rPr>
        <w:t>Navrhovaná úprava reaguje na novú právnu úpravu spôsobilosti na právne úkony v Občianskom zákonníku, podľa ktorej môže fyzická osoba za zákonom ustanovených podmienok nadobudnúť plnú spôsobilosť na právne úkony aj pred dosiahnutím plnoletosti. Z uvedeného dôvodu sa vymedzenie fyzickej osoby na účely zákona č. 406/2025 Z. z. dopĺňa tak, aby sa za rozhodujúce nepovažovalo výlučne dosiahnutie veku 18 rokov, ale aj nadobudnutie plnej spôsobilosti na právne úkony pred dosiahnutím plnoletosti.</w:t>
      </w:r>
    </w:p>
    <w:p w14:paraId="5D1E047D" w14:textId="3D51110C" w:rsidR="00975511" w:rsidRDefault="00287669" w:rsidP="00AF66A3">
      <w:pPr>
        <w:spacing w:after="0" w:line="240" w:lineRule="auto"/>
        <w:ind w:firstLine="708"/>
        <w:jc w:val="both"/>
        <w:rPr>
          <w:rFonts w:ascii="Times New Roman" w:hAnsi="Times New Roman" w:cs="Times New Roman"/>
          <w:sz w:val="24"/>
          <w:szCs w:val="24"/>
        </w:rPr>
      </w:pPr>
      <w:r w:rsidRPr="00287669">
        <w:rPr>
          <w:rFonts w:ascii="Times New Roman" w:hAnsi="Times New Roman" w:cs="Times New Roman"/>
          <w:sz w:val="24"/>
          <w:szCs w:val="24"/>
        </w:rPr>
        <w:t>Cieľom úpravy je zabezpečiť jednotné právne posúdenie fyzických osôb, ktoré nadobudli plnú spôsobilosť na právne úkony pred dosiahnutím plnoletosti, pri uplatňovaní práv a plnení povinností podľa zákona č. 406/2025 Z. z. Úprava zároveň odstraňuje prípadný nesúlad medzi právnym postavením fyzickej osoby podľa Občianskeho zákonníka a jej postavením podľa právnej úpravy príspevku na pomoc pri odkázanosti na pomoc inej fyzickej osoby.</w:t>
      </w:r>
    </w:p>
    <w:p w14:paraId="6C0B6E96" w14:textId="03FEB2CD" w:rsidR="00287669" w:rsidRPr="00287669" w:rsidRDefault="00287669" w:rsidP="00975511">
      <w:pPr>
        <w:spacing w:after="0" w:line="240" w:lineRule="auto"/>
        <w:ind w:firstLine="708"/>
        <w:jc w:val="both"/>
        <w:rPr>
          <w:rFonts w:ascii="Times New Roman" w:hAnsi="Times New Roman" w:cs="Times New Roman"/>
          <w:sz w:val="24"/>
          <w:szCs w:val="24"/>
        </w:rPr>
      </w:pPr>
      <w:r w:rsidRPr="00287669">
        <w:rPr>
          <w:rFonts w:ascii="Times New Roman" w:hAnsi="Times New Roman" w:cs="Times New Roman"/>
          <w:sz w:val="24"/>
          <w:szCs w:val="24"/>
        </w:rPr>
        <w:t>Ide o zosúladenie právnej úpravy s novou koncepciou plnej spôsobilosti na právne úkony bez zmeny vecného účelu príspevku.</w:t>
      </w:r>
    </w:p>
    <w:p w14:paraId="0D9E6DC7" w14:textId="77777777" w:rsidR="00287669" w:rsidRPr="00287669" w:rsidRDefault="00287669" w:rsidP="00287669">
      <w:pPr>
        <w:spacing w:after="0" w:line="240" w:lineRule="auto"/>
        <w:jc w:val="both"/>
        <w:rPr>
          <w:rFonts w:ascii="Times New Roman" w:hAnsi="Times New Roman" w:cs="Times New Roman"/>
          <w:sz w:val="24"/>
          <w:szCs w:val="24"/>
        </w:rPr>
      </w:pPr>
    </w:p>
    <w:p w14:paraId="11E61362" w14:textId="77777777" w:rsidR="00287669" w:rsidRPr="00287669" w:rsidRDefault="00287669" w:rsidP="00287669">
      <w:pPr>
        <w:spacing w:after="0" w:line="240" w:lineRule="auto"/>
        <w:jc w:val="both"/>
        <w:rPr>
          <w:rFonts w:ascii="Times New Roman" w:hAnsi="Times New Roman" w:cs="Times New Roman"/>
          <w:sz w:val="24"/>
          <w:szCs w:val="24"/>
          <w:u w:val="single"/>
        </w:rPr>
      </w:pPr>
      <w:r w:rsidRPr="00287669">
        <w:rPr>
          <w:rFonts w:ascii="Times New Roman" w:hAnsi="Times New Roman" w:cs="Times New Roman"/>
          <w:sz w:val="24"/>
          <w:szCs w:val="24"/>
          <w:u w:val="single"/>
        </w:rPr>
        <w:t>K bodu 2 (§ 2 ods. 3 písm. b) a § 13 ods. 4 úvodná veta)</w:t>
      </w:r>
    </w:p>
    <w:p w14:paraId="2925140E" w14:textId="77777777" w:rsidR="00287669" w:rsidRDefault="00287669" w:rsidP="00287669">
      <w:pPr>
        <w:spacing w:after="0" w:line="240" w:lineRule="auto"/>
        <w:jc w:val="both"/>
        <w:rPr>
          <w:rFonts w:ascii="Times New Roman" w:hAnsi="Times New Roman" w:cs="Times New Roman"/>
          <w:sz w:val="24"/>
          <w:szCs w:val="24"/>
        </w:rPr>
      </w:pPr>
    </w:p>
    <w:p w14:paraId="1C406109" w14:textId="6A07C5EF" w:rsidR="00975511" w:rsidRDefault="00287669" w:rsidP="00AF66A3">
      <w:pPr>
        <w:spacing w:after="0" w:line="240" w:lineRule="auto"/>
        <w:ind w:firstLine="708"/>
        <w:jc w:val="both"/>
        <w:rPr>
          <w:rFonts w:ascii="Times New Roman" w:hAnsi="Times New Roman" w:cs="Times New Roman"/>
          <w:sz w:val="24"/>
          <w:szCs w:val="24"/>
        </w:rPr>
      </w:pPr>
      <w:r w:rsidRPr="00287669">
        <w:rPr>
          <w:rFonts w:ascii="Times New Roman" w:hAnsi="Times New Roman" w:cs="Times New Roman"/>
          <w:sz w:val="24"/>
          <w:szCs w:val="24"/>
        </w:rPr>
        <w:t>Navrhovaná úprava zosúlaďuje terminológiu zákona s terminológiou nového Občianskeho zákonníka, ktorý pri vzniku zmluvného vzťahu používa sloveso „uzavrieť“ a od neho odvodené výrazy „uzavieranie“, „uzavretie“ a „uzavretý“.</w:t>
      </w:r>
    </w:p>
    <w:p w14:paraId="1C389C9C" w14:textId="47415417" w:rsidR="00975511" w:rsidRDefault="00287669" w:rsidP="00AF66A3">
      <w:pPr>
        <w:spacing w:after="0" w:line="240" w:lineRule="auto"/>
        <w:ind w:firstLine="708"/>
        <w:jc w:val="both"/>
        <w:rPr>
          <w:rFonts w:ascii="Times New Roman" w:hAnsi="Times New Roman" w:cs="Times New Roman"/>
          <w:sz w:val="24"/>
          <w:szCs w:val="24"/>
        </w:rPr>
      </w:pPr>
      <w:r w:rsidRPr="00287669">
        <w:rPr>
          <w:rFonts w:ascii="Times New Roman" w:hAnsi="Times New Roman" w:cs="Times New Roman"/>
          <w:sz w:val="24"/>
          <w:szCs w:val="24"/>
        </w:rPr>
        <w:t>V dotknutých ustanoveniach sa preto pojem „uzatvorenú“ nahrádza pojmom „uzavretú“. Ide o legislatívno-technickú úpravu, ktorá nemá vplyv na obsah ani právne účinky zmluvných vzťahov upravených týmto zákonom.</w:t>
      </w:r>
    </w:p>
    <w:p w14:paraId="1AC51EA1" w14:textId="43151E4F" w:rsidR="00287669" w:rsidRPr="00287669" w:rsidRDefault="00287669" w:rsidP="00287669">
      <w:pPr>
        <w:spacing w:after="0" w:line="240" w:lineRule="auto"/>
        <w:ind w:firstLine="708"/>
        <w:jc w:val="both"/>
        <w:rPr>
          <w:rFonts w:ascii="Times New Roman" w:hAnsi="Times New Roman" w:cs="Times New Roman"/>
          <w:sz w:val="24"/>
          <w:szCs w:val="24"/>
        </w:rPr>
      </w:pPr>
      <w:r w:rsidRPr="00287669">
        <w:rPr>
          <w:rFonts w:ascii="Times New Roman" w:hAnsi="Times New Roman" w:cs="Times New Roman"/>
          <w:sz w:val="24"/>
          <w:szCs w:val="24"/>
        </w:rPr>
        <w:t>Cieľom je zabezpečiť jednotnosť právnej terminológie v právnych predpisoch nadväzujúcich na novú súkromnoprávnu úpravu.</w:t>
      </w:r>
    </w:p>
    <w:p w14:paraId="1734D072" w14:textId="77777777" w:rsidR="00287669" w:rsidRPr="00287669" w:rsidRDefault="00287669" w:rsidP="00287669">
      <w:pPr>
        <w:spacing w:after="0" w:line="240" w:lineRule="auto"/>
        <w:jc w:val="both"/>
        <w:rPr>
          <w:rFonts w:ascii="Times New Roman" w:hAnsi="Times New Roman" w:cs="Times New Roman"/>
          <w:sz w:val="24"/>
          <w:szCs w:val="24"/>
        </w:rPr>
      </w:pPr>
    </w:p>
    <w:p w14:paraId="602D639A" w14:textId="77777777" w:rsidR="00287669" w:rsidRPr="00287669" w:rsidRDefault="00287669" w:rsidP="00287669">
      <w:pPr>
        <w:spacing w:after="0" w:line="240" w:lineRule="auto"/>
        <w:jc w:val="both"/>
        <w:rPr>
          <w:rFonts w:ascii="Times New Roman" w:hAnsi="Times New Roman" w:cs="Times New Roman"/>
          <w:sz w:val="24"/>
          <w:szCs w:val="24"/>
          <w:u w:val="single"/>
        </w:rPr>
      </w:pPr>
      <w:r w:rsidRPr="00287669">
        <w:rPr>
          <w:rFonts w:ascii="Times New Roman" w:hAnsi="Times New Roman" w:cs="Times New Roman"/>
          <w:sz w:val="24"/>
          <w:szCs w:val="24"/>
          <w:u w:val="single"/>
        </w:rPr>
        <w:t>K bodu 3 (§ 12 ods. 2 a 3)</w:t>
      </w:r>
    </w:p>
    <w:p w14:paraId="3D23C50B" w14:textId="77777777" w:rsidR="00287669" w:rsidRDefault="00287669" w:rsidP="00287669">
      <w:pPr>
        <w:spacing w:after="0" w:line="240" w:lineRule="auto"/>
        <w:jc w:val="both"/>
        <w:rPr>
          <w:rFonts w:ascii="Times New Roman" w:hAnsi="Times New Roman" w:cs="Times New Roman"/>
          <w:sz w:val="24"/>
          <w:szCs w:val="24"/>
        </w:rPr>
      </w:pPr>
    </w:p>
    <w:p w14:paraId="48530202" w14:textId="0E7F1A61" w:rsidR="00287669" w:rsidRPr="00287669" w:rsidRDefault="00287669" w:rsidP="00287669">
      <w:pPr>
        <w:spacing w:after="0" w:line="240" w:lineRule="auto"/>
        <w:ind w:firstLine="708"/>
        <w:jc w:val="both"/>
        <w:rPr>
          <w:rFonts w:ascii="Times New Roman" w:hAnsi="Times New Roman" w:cs="Times New Roman"/>
          <w:sz w:val="24"/>
          <w:szCs w:val="24"/>
        </w:rPr>
      </w:pPr>
      <w:r w:rsidRPr="00287669">
        <w:rPr>
          <w:rFonts w:ascii="Times New Roman" w:hAnsi="Times New Roman" w:cs="Times New Roman"/>
          <w:sz w:val="24"/>
          <w:szCs w:val="24"/>
        </w:rPr>
        <w:lastRenderedPageBreak/>
        <w:t>Navrhovanou úpravou sa vypúšťa slovo „dieťaťom“ v dotknutých ustanoveniach zákona.</w:t>
      </w:r>
    </w:p>
    <w:p w14:paraId="3380D241" w14:textId="77777777" w:rsidR="00287669" w:rsidRPr="00287669" w:rsidRDefault="00287669" w:rsidP="00287669">
      <w:pPr>
        <w:spacing w:after="0" w:line="240" w:lineRule="auto"/>
        <w:ind w:firstLine="708"/>
        <w:jc w:val="both"/>
        <w:rPr>
          <w:rFonts w:ascii="Times New Roman" w:hAnsi="Times New Roman" w:cs="Times New Roman"/>
          <w:sz w:val="24"/>
          <w:szCs w:val="24"/>
        </w:rPr>
      </w:pPr>
      <w:r w:rsidRPr="00287669">
        <w:rPr>
          <w:rFonts w:ascii="Times New Roman" w:hAnsi="Times New Roman" w:cs="Times New Roman"/>
          <w:sz w:val="24"/>
          <w:szCs w:val="24"/>
        </w:rPr>
        <w:t>Úprava súvisí s novým vymedzením právneho postavenia maloletých osôb a s potrebou zosúladiť terminológiu zákona s novou koncepciou plnoletosti a spôsobilosti na právne úkony. V nadväznosti na zmeny vykonané v ďalších právnych predpisoch sociálnej oblasti sa používané označenie osôb terminologicky spresňuje tak, aby zodpovedalo ich právnemu postaveniu podľa Občianskeho zákonníka. Ide o legislatívno-technickú úpravu bez zmeny vecného rozsahu práv a povinností podľa tohto zákona.</w:t>
      </w:r>
    </w:p>
    <w:p w14:paraId="700EE50C" w14:textId="77777777" w:rsidR="00287669" w:rsidRPr="00287669" w:rsidRDefault="00287669" w:rsidP="00287669">
      <w:pPr>
        <w:spacing w:after="0" w:line="240" w:lineRule="auto"/>
        <w:jc w:val="both"/>
        <w:rPr>
          <w:rFonts w:ascii="Times New Roman" w:hAnsi="Times New Roman" w:cs="Times New Roman"/>
          <w:sz w:val="24"/>
          <w:szCs w:val="24"/>
        </w:rPr>
      </w:pPr>
    </w:p>
    <w:p w14:paraId="0675EA9C" w14:textId="77777777" w:rsidR="00287669" w:rsidRPr="00287669" w:rsidRDefault="00287669" w:rsidP="00287669">
      <w:pPr>
        <w:spacing w:after="0" w:line="240" w:lineRule="auto"/>
        <w:jc w:val="both"/>
        <w:rPr>
          <w:rFonts w:ascii="Times New Roman" w:hAnsi="Times New Roman" w:cs="Times New Roman"/>
          <w:sz w:val="24"/>
          <w:szCs w:val="24"/>
          <w:u w:val="single"/>
        </w:rPr>
      </w:pPr>
      <w:r w:rsidRPr="00287669">
        <w:rPr>
          <w:rFonts w:ascii="Times New Roman" w:hAnsi="Times New Roman" w:cs="Times New Roman"/>
          <w:sz w:val="24"/>
          <w:szCs w:val="24"/>
          <w:u w:val="single"/>
        </w:rPr>
        <w:t>K bodu 4 [§ 19 ods. 2 písm. c)]</w:t>
      </w:r>
    </w:p>
    <w:p w14:paraId="7A5618F9" w14:textId="77777777" w:rsidR="00287669" w:rsidRDefault="00287669" w:rsidP="00287669">
      <w:pPr>
        <w:spacing w:after="0" w:line="240" w:lineRule="auto"/>
        <w:jc w:val="both"/>
        <w:rPr>
          <w:rFonts w:ascii="Times New Roman" w:hAnsi="Times New Roman" w:cs="Times New Roman"/>
          <w:sz w:val="24"/>
          <w:szCs w:val="24"/>
        </w:rPr>
      </w:pPr>
    </w:p>
    <w:p w14:paraId="53BAACA2" w14:textId="204B0D9E" w:rsidR="00FF076B" w:rsidRDefault="00287669" w:rsidP="00287669">
      <w:pPr>
        <w:spacing w:after="0" w:line="240" w:lineRule="auto"/>
        <w:ind w:firstLine="708"/>
        <w:jc w:val="both"/>
        <w:rPr>
          <w:rFonts w:ascii="Times New Roman" w:hAnsi="Times New Roman" w:cs="Times New Roman"/>
          <w:sz w:val="24"/>
          <w:szCs w:val="24"/>
        </w:rPr>
      </w:pPr>
      <w:r w:rsidRPr="00287669">
        <w:rPr>
          <w:rFonts w:ascii="Times New Roman" w:hAnsi="Times New Roman" w:cs="Times New Roman"/>
          <w:sz w:val="24"/>
          <w:szCs w:val="24"/>
        </w:rPr>
        <w:t>Navrhovaná úprava nahrádza v dotknutom ustanovení slovo „uzatvorenie“ slovom „uzavretie“. Ide o terminologické zosúladenie zákona s novou úpravou Občianskeho zákonníka, ktorá používa pojem „uzavretie“ ako štandardné označenie vzniku zmluvného vzťahu.  Úprava má legislatívno-technický charakter a nemení vecný obsah ani právne účinky ustanovenia.</w:t>
      </w:r>
    </w:p>
    <w:p w14:paraId="3DAFC0DF" w14:textId="77777777" w:rsidR="00E85D79" w:rsidRDefault="00E85D79" w:rsidP="00E85D79">
      <w:pPr>
        <w:spacing w:after="0" w:line="240" w:lineRule="auto"/>
        <w:jc w:val="both"/>
        <w:rPr>
          <w:rFonts w:ascii="Times New Roman" w:hAnsi="Times New Roman" w:cs="Times New Roman"/>
          <w:sz w:val="24"/>
          <w:szCs w:val="24"/>
        </w:rPr>
      </w:pPr>
    </w:p>
    <w:p w14:paraId="410B359D" w14:textId="7D846BA5" w:rsidR="00E85D79" w:rsidRPr="00C912B6" w:rsidRDefault="00E85D79" w:rsidP="007D3275">
      <w:pPr>
        <w:pStyle w:val="Nadpis1"/>
      </w:pPr>
    </w:p>
    <w:p w14:paraId="6614A984" w14:textId="31C0DC5E" w:rsidR="00E85D79" w:rsidRDefault="004E156D" w:rsidP="00E85D79">
      <w:pPr>
        <w:spacing w:after="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00E85D79" w:rsidRPr="0003873D">
        <w:rPr>
          <w:rFonts w:ascii="Times New Roman" w:hAnsi="Times New Roman" w:cs="Times New Roman"/>
          <w:i/>
          <w:iCs/>
          <w:sz w:val="24"/>
          <w:szCs w:val="24"/>
        </w:rPr>
        <w:t xml:space="preserve">zákon č. </w:t>
      </w:r>
      <w:r w:rsidR="00E85D79">
        <w:rPr>
          <w:rFonts w:ascii="Times New Roman" w:hAnsi="Times New Roman" w:cs="Times New Roman"/>
          <w:i/>
          <w:iCs/>
          <w:sz w:val="24"/>
          <w:szCs w:val="24"/>
        </w:rPr>
        <w:t xml:space="preserve">29/2026 </w:t>
      </w:r>
      <w:r w:rsidR="00E85D79" w:rsidRPr="0003873D">
        <w:rPr>
          <w:rFonts w:ascii="Times New Roman" w:hAnsi="Times New Roman" w:cs="Times New Roman"/>
          <w:i/>
          <w:iCs/>
          <w:sz w:val="24"/>
          <w:szCs w:val="24"/>
        </w:rPr>
        <w:t xml:space="preserve"> Z. z. o</w:t>
      </w:r>
      <w:r w:rsidRPr="004E156D">
        <w:rPr>
          <w:rFonts w:ascii="Times New Roman" w:hAnsi="Times New Roman" w:cs="Times New Roman"/>
          <w:i/>
          <w:iCs/>
          <w:sz w:val="24"/>
          <w:szCs w:val="24"/>
        </w:rPr>
        <w:t xml:space="preserve"> obchodnom registri a o zmene a doplnení niektorých zákonov (zákon o obchodnom registri) v znení zákona č. 73/2026 Z. z.</w:t>
      </w:r>
      <w:r>
        <w:rPr>
          <w:rFonts w:ascii="Times New Roman" w:hAnsi="Times New Roman" w:cs="Times New Roman"/>
          <w:i/>
          <w:iCs/>
          <w:sz w:val="24"/>
          <w:szCs w:val="24"/>
        </w:rPr>
        <w:t>]</w:t>
      </w:r>
    </w:p>
    <w:p w14:paraId="483F5776" w14:textId="77777777" w:rsidR="00E85D79" w:rsidRDefault="00E85D79" w:rsidP="00E85D79">
      <w:pPr>
        <w:spacing w:after="0" w:line="240" w:lineRule="auto"/>
        <w:jc w:val="both"/>
        <w:rPr>
          <w:rFonts w:ascii="Times New Roman" w:hAnsi="Times New Roman" w:cs="Times New Roman"/>
          <w:sz w:val="24"/>
          <w:szCs w:val="24"/>
        </w:rPr>
      </w:pPr>
    </w:p>
    <w:p w14:paraId="14DE80B5" w14:textId="3CDD021E" w:rsidR="00062801" w:rsidRPr="00217789" w:rsidRDefault="00062801" w:rsidP="00062801">
      <w:pPr>
        <w:spacing w:after="0" w:line="240" w:lineRule="auto"/>
        <w:jc w:val="both"/>
        <w:rPr>
          <w:rFonts w:ascii="Times New Roman" w:hAnsi="Times New Roman" w:cs="Times New Roman"/>
          <w:sz w:val="24"/>
          <w:szCs w:val="24"/>
          <w:u w:val="single"/>
        </w:rPr>
      </w:pPr>
      <w:r w:rsidRPr="00217789">
        <w:rPr>
          <w:rFonts w:ascii="Times New Roman" w:hAnsi="Times New Roman" w:cs="Times New Roman"/>
          <w:sz w:val="24"/>
          <w:szCs w:val="24"/>
          <w:u w:val="single"/>
        </w:rPr>
        <w:t>K bodu 1</w:t>
      </w:r>
      <w:r w:rsidR="00B75114" w:rsidRPr="00217789">
        <w:rPr>
          <w:rFonts w:ascii="Times New Roman" w:hAnsi="Times New Roman" w:cs="Times New Roman"/>
          <w:sz w:val="24"/>
          <w:szCs w:val="24"/>
          <w:u w:val="single"/>
        </w:rPr>
        <w:t xml:space="preserve"> [§ 11 písm. </w:t>
      </w:r>
      <w:r w:rsidR="007D3275" w:rsidRPr="00217789">
        <w:rPr>
          <w:rFonts w:ascii="Times New Roman" w:hAnsi="Times New Roman" w:cs="Times New Roman"/>
          <w:sz w:val="24"/>
          <w:szCs w:val="24"/>
          <w:u w:val="single"/>
        </w:rPr>
        <w:t>i</w:t>
      </w:r>
      <w:r w:rsidR="00B75114" w:rsidRPr="00217789">
        <w:rPr>
          <w:rFonts w:ascii="Times New Roman" w:hAnsi="Times New Roman" w:cs="Times New Roman"/>
          <w:sz w:val="24"/>
          <w:szCs w:val="24"/>
          <w:u w:val="single"/>
        </w:rPr>
        <w:t>)</w:t>
      </w:r>
      <w:r w:rsidR="007D3275" w:rsidRPr="00217789">
        <w:rPr>
          <w:rFonts w:ascii="Times New Roman" w:hAnsi="Times New Roman" w:cs="Times New Roman"/>
          <w:sz w:val="24"/>
          <w:szCs w:val="24"/>
          <w:u w:val="single"/>
        </w:rPr>
        <w:t xml:space="preserve"> a j)</w:t>
      </w:r>
      <w:r w:rsidR="00B75114" w:rsidRPr="00217789">
        <w:rPr>
          <w:rFonts w:ascii="Times New Roman" w:hAnsi="Times New Roman" w:cs="Times New Roman"/>
          <w:sz w:val="24"/>
          <w:szCs w:val="24"/>
          <w:u w:val="single"/>
        </w:rPr>
        <w:t>]</w:t>
      </w:r>
    </w:p>
    <w:p w14:paraId="36FC52A2" w14:textId="77777777" w:rsidR="00062801" w:rsidRPr="00217789" w:rsidRDefault="00062801" w:rsidP="00062801">
      <w:pPr>
        <w:spacing w:after="0" w:line="240" w:lineRule="auto"/>
        <w:jc w:val="both"/>
        <w:rPr>
          <w:rFonts w:ascii="Times New Roman" w:hAnsi="Times New Roman" w:cs="Times New Roman"/>
          <w:sz w:val="24"/>
          <w:szCs w:val="24"/>
        </w:rPr>
      </w:pPr>
    </w:p>
    <w:p w14:paraId="08FAD125" w14:textId="2DEBADA2" w:rsidR="00062801" w:rsidRPr="00217789" w:rsidRDefault="00F46786" w:rsidP="00B75114">
      <w:pPr>
        <w:spacing w:after="0" w:line="240" w:lineRule="auto"/>
        <w:ind w:firstLine="708"/>
        <w:jc w:val="both"/>
        <w:rPr>
          <w:rFonts w:ascii="Times New Roman" w:hAnsi="Times New Roman" w:cs="Times New Roman"/>
          <w:sz w:val="24"/>
          <w:szCs w:val="24"/>
        </w:rPr>
      </w:pPr>
      <w:r w:rsidRPr="00217789">
        <w:rPr>
          <w:rFonts w:ascii="Times New Roman" w:hAnsi="Times New Roman" w:cs="Times New Roman"/>
          <w:sz w:val="24"/>
          <w:szCs w:val="24"/>
        </w:rPr>
        <w:t xml:space="preserve">V nadväznosti na novú úpravu Občianskeho zákonníka sa </w:t>
      </w:r>
      <w:r w:rsidR="00217789" w:rsidRPr="00217789">
        <w:rPr>
          <w:rFonts w:ascii="Times New Roman" w:hAnsi="Times New Roman" w:cs="Times New Roman"/>
          <w:sz w:val="24"/>
          <w:szCs w:val="24"/>
        </w:rPr>
        <w:t>upravuje zápis zmluvného predkupného práva s</w:t>
      </w:r>
      <w:r w:rsidR="00975511">
        <w:rPr>
          <w:rFonts w:ascii="Times New Roman" w:hAnsi="Times New Roman" w:cs="Times New Roman"/>
          <w:sz w:val="24"/>
          <w:szCs w:val="24"/>
        </w:rPr>
        <w:t> </w:t>
      </w:r>
      <w:r w:rsidR="00217789" w:rsidRPr="00217789">
        <w:rPr>
          <w:rFonts w:ascii="Times New Roman" w:hAnsi="Times New Roman" w:cs="Times New Roman"/>
          <w:sz w:val="24"/>
          <w:szCs w:val="24"/>
        </w:rPr>
        <w:t>vecno</w:t>
      </w:r>
      <w:r w:rsidR="00975511">
        <w:rPr>
          <w:rFonts w:ascii="Times New Roman" w:hAnsi="Times New Roman" w:cs="Times New Roman"/>
          <w:sz w:val="24"/>
          <w:szCs w:val="24"/>
        </w:rPr>
        <w:t>-</w:t>
      </w:r>
      <w:r w:rsidR="00217789" w:rsidRPr="00217789">
        <w:rPr>
          <w:rFonts w:ascii="Times New Roman" w:hAnsi="Times New Roman" w:cs="Times New Roman"/>
          <w:sz w:val="24"/>
          <w:szCs w:val="24"/>
        </w:rPr>
        <w:t>právnym účinkom k obchodnému podielu vrátane označenia oprávneného a zmluvy, ako aj zápis obmedzenia nakladať s obchodným podielom dohodnutého v dedičskej zmluve.</w:t>
      </w:r>
    </w:p>
    <w:p w14:paraId="19362613" w14:textId="77777777" w:rsidR="00062801" w:rsidRPr="00217789" w:rsidRDefault="00062801" w:rsidP="00062801">
      <w:pPr>
        <w:spacing w:after="0" w:line="240" w:lineRule="auto"/>
        <w:jc w:val="both"/>
        <w:rPr>
          <w:rFonts w:ascii="Times New Roman" w:hAnsi="Times New Roman" w:cs="Times New Roman"/>
          <w:sz w:val="24"/>
          <w:szCs w:val="24"/>
        </w:rPr>
      </w:pPr>
    </w:p>
    <w:p w14:paraId="4D5F7221" w14:textId="13CCA5E6" w:rsidR="00062801" w:rsidRPr="00B75114" w:rsidRDefault="00062801" w:rsidP="00062801">
      <w:pPr>
        <w:spacing w:after="0" w:line="240" w:lineRule="auto"/>
        <w:jc w:val="both"/>
        <w:rPr>
          <w:rFonts w:ascii="Times New Roman" w:hAnsi="Times New Roman" w:cs="Times New Roman"/>
          <w:sz w:val="24"/>
          <w:szCs w:val="24"/>
          <w:u w:val="single"/>
        </w:rPr>
      </w:pPr>
      <w:r w:rsidRPr="00217789">
        <w:rPr>
          <w:rFonts w:ascii="Times New Roman" w:hAnsi="Times New Roman" w:cs="Times New Roman"/>
          <w:sz w:val="24"/>
          <w:szCs w:val="24"/>
          <w:u w:val="single"/>
        </w:rPr>
        <w:t>K bodu 2 a</w:t>
      </w:r>
      <w:r w:rsidR="00B75114" w:rsidRPr="00217789">
        <w:rPr>
          <w:rFonts w:ascii="Times New Roman" w:hAnsi="Times New Roman" w:cs="Times New Roman"/>
          <w:sz w:val="24"/>
          <w:szCs w:val="24"/>
          <w:u w:val="single"/>
        </w:rPr>
        <w:t> </w:t>
      </w:r>
      <w:r w:rsidRPr="00217789">
        <w:rPr>
          <w:rFonts w:ascii="Times New Roman" w:hAnsi="Times New Roman" w:cs="Times New Roman"/>
          <w:sz w:val="24"/>
          <w:szCs w:val="24"/>
          <w:u w:val="single"/>
        </w:rPr>
        <w:t>3</w:t>
      </w:r>
      <w:r w:rsidR="00B75114" w:rsidRPr="00217789">
        <w:rPr>
          <w:rFonts w:ascii="Times New Roman" w:hAnsi="Times New Roman" w:cs="Times New Roman"/>
          <w:sz w:val="24"/>
          <w:szCs w:val="24"/>
          <w:u w:val="single"/>
        </w:rPr>
        <w:t xml:space="preserve"> [§ 26a a § 34 písm. </w:t>
      </w:r>
      <w:r w:rsidR="00CA449C" w:rsidRPr="00217789">
        <w:rPr>
          <w:rFonts w:ascii="Times New Roman" w:hAnsi="Times New Roman" w:cs="Times New Roman"/>
          <w:sz w:val="24"/>
          <w:szCs w:val="24"/>
          <w:u w:val="single"/>
        </w:rPr>
        <w:t>i</w:t>
      </w:r>
      <w:r w:rsidR="00B75114" w:rsidRPr="00217789">
        <w:rPr>
          <w:rFonts w:ascii="Times New Roman" w:hAnsi="Times New Roman" w:cs="Times New Roman"/>
          <w:sz w:val="24"/>
          <w:szCs w:val="24"/>
          <w:u w:val="single"/>
        </w:rPr>
        <w:t>)]</w:t>
      </w:r>
    </w:p>
    <w:p w14:paraId="61AA43E9" w14:textId="77777777" w:rsidR="00062801" w:rsidRPr="00062801" w:rsidRDefault="00062801" w:rsidP="00062801">
      <w:pPr>
        <w:spacing w:after="0" w:line="240" w:lineRule="auto"/>
        <w:jc w:val="both"/>
        <w:rPr>
          <w:rFonts w:ascii="Times New Roman" w:hAnsi="Times New Roman" w:cs="Times New Roman"/>
          <w:sz w:val="24"/>
          <w:szCs w:val="24"/>
        </w:rPr>
      </w:pPr>
    </w:p>
    <w:p w14:paraId="5BFC3F5F" w14:textId="0717A0BF" w:rsidR="00062801" w:rsidRPr="00062801" w:rsidRDefault="00217789" w:rsidP="00B75114">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V nadväznosti na § 249 Občianskeho zákonníka sa upravuje zápis opatrovníka zapísanej osoby do obchodného registra a rozsah zapisovaných údajov. Súčasne sa rozširuje obsah zbierky dokumentov o rozhodnutia súdu o ustanovení opatrovníka a o vymenovaní člena štatutárneho orgánu alebo člena dozorného orgánu. </w:t>
      </w:r>
    </w:p>
    <w:p w14:paraId="771817C5" w14:textId="77777777" w:rsidR="00062801" w:rsidRPr="00062801" w:rsidRDefault="00062801" w:rsidP="00062801">
      <w:pPr>
        <w:spacing w:after="0" w:line="240" w:lineRule="auto"/>
        <w:jc w:val="both"/>
        <w:rPr>
          <w:rFonts w:ascii="Times New Roman" w:hAnsi="Times New Roman" w:cs="Times New Roman"/>
          <w:sz w:val="24"/>
          <w:szCs w:val="24"/>
        </w:rPr>
      </w:pPr>
    </w:p>
    <w:p w14:paraId="7254CEDC" w14:textId="7F44624B" w:rsidR="00062801" w:rsidRPr="00B75114" w:rsidRDefault="00062801" w:rsidP="00062801">
      <w:pPr>
        <w:spacing w:after="0" w:line="240" w:lineRule="auto"/>
        <w:jc w:val="both"/>
        <w:rPr>
          <w:rFonts w:ascii="Times New Roman" w:hAnsi="Times New Roman" w:cs="Times New Roman"/>
          <w:sz w:val="24"/>
          <w:szCs w:val="24"/>
          <w:u w:val="single"/>
        </w:rPr>
      </w:pPr>
      <w:r w:rsidRPr="00B75114">
        <w:rPr>
          <w:rFonts w:ascii="Times New Roman" w:hAnsi="Times New Roman" w:cs="Times New Roman"/>
          <w:sz w:val="24"/>
          <w:szCs w:val="24"/>
          <w:u w:val="single"/>
        </w:rPr>
        <w:t>K bodu 4</w:t>
      </w:r>
      <w:r w:rsidR="00B75114" w:rsidRPr="00B75114">
        <w:rPr>
          <w:rFonts w:ascii="Times New Roman" w:hAnsi="Times New Roman" w:cs="Times New Roman"/>
          <w:sz w:val="24"/>
          <w:szCs w:val="24"/>
          <w:u w:val="single"/>
        </w:rPr>
        <w:t xml:space="preserve"> [§ 34 písm. q)]</w:t>
      </w:r>
    </w:p>
    <w:p w14:paraId="3A90B626" w14:textId="77777777" w:rsidR="00062801" w:rsidRPr="00062801" w:rsidRDefault="00062801" w:rsidP="00062801">
      <w:pPr>
        <w:spacing w:after="0" w:line="240" w:lineRule="auto"/>
        <w:jc w:val="both"/>
        <w:rPr>
          <w:rFonts w:ascii="Times New Roman" w:hAnsi="Times New Roman" w:cs="Times New Roman"/>
          <w:sz w:val="24"/>
          <w:szCs w:val="24"/>
        </w:rPr>
      </w:pPr>
    </w:p>
    <w:p w14:paraId="5CA89CC1" w14:textId="77777777" w:rsidR="00062801" w:rsidRPr="00062801" w:rsidRDefault="00062801" w:rsidP="00B75114">
      <w:pPr>
        <w:spacing w:after="0" w:line="240" w:lineRule="auto"/>
        <w:ind w:firstLine="708"/>
        <w:jc w:val="both"/>
        <w:rPr>
          <w:rFonts w:ascii="Times New Roman" w:hAnsi="Times New Roman" w:cs="Times New Roman"/>
          <w:sz w:val="24"/>
          <w:szCs w:val="24"/>
        </w:rPr>
      </w:pPr>
      <w:r w:rsidRPr="00062801">
        <w:rPr>
          <w:rFonts w:ascii="Times New Roman" w:hAnsi="Times New Roman" w:cs="Times New Roman"/>
          <w:sz w:val="24"/>
          <w:szCs w:val="24"/>
        </w:rPr>
        <w:t xml:space="preserve">Legislatívno-technická zmena v súvislosti s prijatím Občianskeho zákonníka. </w:t>
      </w:r>
    </w:p>
    <w:p w14:paraId="4B9286DB" w14:textId="77777777" w:rsidR="00062801" w:rsidRPr="00062801" w:rsidRDefault="00062801" w:rsidP="00062801">
      <w:pPr>
        <w:spacing w:after="0" w:line="240" w:lineRule="auto"/>
        <w:jc w:val="both"/>
        <w:rPr>
          <w:rFonts w:ascii="Times New Roman" w:hAnsi="Times New Roman" w:cs="Times New Roman"/>
          <w:sz w:val="24"/>
          <w:szCs w:val="24"/>
        </w:rPr>
      </w:pPr>
    </w:p>
    <w:p w14:paraId="4F4C6B3B" w14:textId="351F9AD4" w:rsidR="00062801" w:rsidRPr="00B75114" w:rsidRDefault="00062801" w:rsidP="00062801">
      <w:pPr>
        <w:spacing w:after="0" w:line="240" w:lineRule="auto"/>
        <w:jc w:val="both"/>
        <w:rPr>
          <w:rFonts w:ascii="Times New Roman" w:hAnsi="Times New Roman" w:cs="Times New Roman"/>
          <w:sz w:val="24"/>
          <w:szCs w:val="24"/>
          <w:u w:val="single"/>
        </w:rPr>
      </w:pPr>
      <w:r w:rsidRPr="00B75114">
        <w:rPr>
          <w:rFonts w:ascii="Times New Roman" w:hAnsi="Times New Roman" w:cs="Times New Roman"/>
          <w:sz w:val="24"/>
          <w:szCs w:val="24"/>
          <w:u w:val="single"/>
        </w:rPr>
        <w:t>K bodu 5</w:t>
      </w:r>
      <w:r w:rsidR="00B75114" w:rsidRPr="00B75114">
        <w:rPr>
          <w:rFonts w:ascii="Times New Roman" w:hAnsi="Times New Roman" w:cs="Times New Roman"/>
          <w:sz w:val="24"/>
          <w:szCs w:val="24"/>
          <w:u w:val="single"/>
        </w:rPr>
        <w:t xml:space="preserve"> (§ 46 ods. 10)</w:t>
      </w:r>
    </w:p>
    <w:p w14:paraId="41BA90F2" w14:textId="77777777" w:rsidR="00062801" w:rsidRPr="00062801" w:rsidRDefault="00062801" w:rsidP="00062801">
      <w:pPr>
        <w:spacing w:after="0" w:line="240" w:lineRule="auto"/>
        <w:jc w:val="both"/>
        <w:rPr>
          <w:rFonts w:ascii="Times New Roman" w:hAnsi="Times New Roman" w:cs="Times New Roman"/>
          <w:sz w:val="24"/>
          <w:szCs w:val="24"/>
        </w:rPr>
      </w:pPr>
    </w:p>
    <w:p w14:paraId="2D577DF0" w14:textId="77777777" w:rsidR="00062801" w:rsidRPr="00062801" w:rsidRDefault="00062801" w:rsidP="00B75114">
      <w:pPr>
        <w:spacing w:after="0" w:line="240" w:lineRule="auto"/>
        <w:ind w:firstLine="708"/>
        <w:jc w:val="both"/>
        <w:rPr>
          <w:rFonts w:ascii="Times New Roman" w:hAnsi="Times New Roman" w:cs="Times New Roman"/>
          <w:sz w:val="24"/>
          <w:szCs w:val="24"/>
        </w:rPr>
      </w:pPr>
      <w:r w:rsidRPr="00062801">
        <w:rPr>
          <w:rFonts w:ascii="Times New Roman" w:hAnsi="Times New Roman" w:cs="Times New Roman"/>
          <w:sz w:val="24"/>
          <w:szCs w:val="24"/>
        </w:rPr>
        <w:t xml:space="preserve">Navrhuje sa úprava osoby oprávnenej podať návrh na registráciu v prípade zápisu predkupného práva k obchodnému podielu v spoločnosti s ručením obmedzeným. </w:t>
      </w:r>
    </w:p>
    <w:p w14:paraId="10873ADB" w14:textId="77777777" w:rsidR="00062801" w:rsidRPr="00062801" w:rsidRDefault="00062801" w:rsidP="00062801">
      <w:pPr>
        <w:spacing w:after="0" w:line="240" w:lineRule="auto"/>
        <w:jc w:val="both"/>
        <w:rPr>
          <w:rFonts w:ascii="Times New Roman" w:hAnsi="Times New Roman" w:cs="Times New Roman"/>
          <w:sz w:val="24"/>
          <w:szCs w:val="24"/>
        </w:rPr>
      </w:pPr>
    </w:p>
    <w:p w14:paraId="2EE98ECB" w14:textId="577181B5" w:rsidR="00062801" w:rsidRPr="00B75114" w:rsidRDefault="00062801" w:rsidP="00062801">
      <w:pPr>
        <w:spacing w:after="0" w:line="240" w:lineRule="auto"/>
        <w:jc w:val="both"/>
        <w:rPr>
          <w:rFonts w:ascii="Times New Roman" w:hAnsi="Times New Roman" w:cs="Times New Roman"/>
          <w:sz w:val="24"/>
          <w:szCs w:val="24"/>
          <w:u w:val="single"/>
        </w:rPr>
      </w:pPr>
      <w:r w:rsidRPr="00B75114">
        <w:rPr>
          <w:rFonts w:ascii="Times New Roman" w:hAnsi="Times New Roman" w:cs="Times New Roman"/>
          <w:sz w:val="24"/>
          <w:szCs w:val="24"/>
          <w:u w:val="single"/>
        </w:rPr>
        <w:t>K bodu 6</w:t>
      </w:r>
      <w:r w:rsidR="00B75114" w:rsidRPr="00B75114">
        <w:rPr>
          <w:rFonts w:ascii="Times New Roman" w:hAnsi="Times New Roman" w:cs="Times New Roman"/>
          <w:sz w:val="24"/>
          <w:szCs w:val="24"/>
          <w:u w:val="single"/>
        </w:rPr>
        <w:t xml:space="preserve"> (§ 50 ods. 5)</w:t>
      </w:r>
    </w:p>
    <w:p w14:paraId="5117D42B" w14:textId="77777777" w:rsidR="00062801" w:rsidRPr="00062801" w:rsidRDefault="00062801" w:rsidP="00062801">
      <w:pPr>
        <w:spacing w:after="0" w:line="240" w:lineRule="auto"/>
        <w:jc w:val="both"/>
        <w:rPr>
          <w:rFonts w:ascii="Times New Roman" w:hAnsi="Times New Roman" w:cs="Times New Roman"/>
          <w:sz w:val="24"/>
          <w:szCs w:val="24"/>
        </w:rPr>
      </w:pPr>
    </w:p>
    <w:p w14:paraId="1A3347F8" w14:textId="77777777" w:rsidR="00062801" w:rsidRPr="00062801" w:rsidRDefault="00062801" w:rsidP="00B75114">
      <w:pPr>
        <w:spacing w:after="0" w:line="240" w:lineRule="auto"/>
        <w:ind w:firstLine="708"/>
        <w:jc w:val="both"/>
        <w:rPr>
          <w:rFonts w:ascii="Times New Roman" w:hAnsi="Times New Roman" w:cs="Times New Roman"/>
          <w:sz w:val="24"/>
          <w:szCs w:val="24"/>
        </w:rPr>
      </w:pPr>
      <w:r w:rsidRPr="00062801">
        <w:rPr>
          <w:rFonts w:ascii="Times New Roman" w:hAnsi="Times New Roman" w:cs="Times New Roman"/>
          <w:sz w:val="24"/>
          <w:szCs w:val="24"/>
        </w:rPr>
        <w:t xml:space="preserve">Úprava reflektuje skutočnosť, že zakladateľský dokument nemusí v zmysle Občianskeho zákonníka obsahovať sídlo spoločnosti a uvedené postačuje v čase prvozápisu právnickej osoby uviesť v návrhu na registráciu. V takomto prípade skutočnosť, že sídlo nie je určené v zakladateľskom dokumente, nie je dôvodom na odmietnutie návrhu na registráciu. </w:t>
      </w:r>
    </w:p>
    <w:p w14:paraId="3C5CC079" w14:textId="77777777" w:rsidR="00062801" w:rsidRPr="00062801" w:rsidRDefault="00062801" w:rsidP="00062801">
      <w:pPr>
        <w:spacing w:after="0" w:line="240" w:lineRule="auto"/>
        <w:jc w:val="both"/>
        <w:rPr>
          <w:rFonts w:ascii="Times New Roman" w:hAnsi="Times New Roman" w:cs="Times New Roman"/>
          <w:sz w:val="24"/>
          <w:szCs w:val="24"/>
        </w:rPr>
      </w:pPr>
    </w:p>
    <w:p w14:paraId="4D50B175" w14:textId="38C3F9F3" w:rsidR="00062801" w:rsidRPr="00DC65B8" w:rsidRDefault="00062801" w:rsidP="00062801">
      <w:pPr>
        <w:spacing w:after="0" w:line="240" w:lineRule="auto"/>
        <w:jc w:val="both"/>
        <w:rPr>
          <w:rFonts w:ascii="Times New Roman" w:hAnsi="Times New Roman" w:cs="Times New Roman"/>
          <w:sz w:val="24"/>
          <w:szCs w:val="24"/>
          <w:u w:val="single"/>
        </w:rPr>
      </w:pPr>
      <w:r w:rsidRPr="00DC65B8">
        <w:rPr>
          <w:rFonts w:ascii="Times New Roman" w:hAnsi="Times New Roman" w:cs="Times New Roman"/>
          <w:sz w:val="24"/>
          <w:szCs w:val="24"/>
          <w:u w:val="single"/>
        </w:rPr>
        <w:t>K bodu 7</w:t>
      </w:r>
      <w:r w:rsidR="00B75114" w:rsidRPr="00DC65B8">
        <w:rPr>
          <w:rFonts w:ascii="Times New Roman" w:hAnsi="Times New Roman" w:cs="Times New Roman"/>
          <w:sz w:val="24"/>
          <w:szCs w:val="24"/>
          <w:u w:val="single"/>
        </w:rPr>
        <w:t xml:space="preserve"> (</w:t>
      </w:r>
      <w:r w:rsidR="00DC65B8" w:rsidRPr="00DC65B8">
        <w:rPr>
          <w:rFonts w:ascii="Times New Roman" w:hAnsi="Times New Roman" w:cs="Times New Roman"/>
          <w:sz w:val="24"/>
          <w:szCs w:val="24"/>
          <w:u w:val="single"/>
        </w:rPr>
        <w:t>§ 51 ods. 7)</w:t>
      </w:r>
    </w:p>
    <w:p w14:paraId="1BCF0D53" w14:textId="77777777" w:rsidR="00B75114" w:rsidRDefault="00B75114" w:rsidP="00062801">
      <w:pPr>
        <w:spacing w:after="0" w:line="240" w:lineRule="auto"/>
        <w:jc w:val="both"/>
        <w:rPr>
          <w:rFonts w:ascii="Times New Roman" w:hAnsi="Times New Roman" w:cs="Times New Roman"/>
          <w:sz w:val="24"/>
          <w:szCs w:val="24"/>
        </w:rPr>
      </w:pPr>
    </w:p>
    <w:p w14:paraId="2BB4A4A1" w14:textId="3889DC23" w:rsidR="00062801" w:rsidRPr="00062801" w:rsidRDefault="00062801" w:rsidP="00B75114">
      <w:pPr>
        <w:spacing w:after="0" w:line="240" w:lineRule="auto"/>
        <w:ind w:firstLine="708"/>
        <w:jc w:val="both"/>
        <w:rPr>
          <w:rFonts w:ascii="Times New Roman" w:hAnsi="Times New Roman" w:cs="Times New Roman"/>
          <w:sz w:val="24"/>
          <w:szCs w:val="24"/>
        </w:rPr>
      </w:pPr>
      <w:r w:rsidRPr="00062801">
        <w:rPr>
          <w:rFonts w:ascii="Times New Roman" w:hAnsi="Times New Roman" w:cs="Times New Roman"/>
          <w:sz w:val="24"/>
          <w:szCs w:val="24"/>
        </w:rPr>
        <w:t xml:space="preserve">Legislatívno-technická úprava v súvislosti so zmenou vnímania podielového spoluvlastníctva na spoluvlastníctvo v súlade s úpravou Občianskeho zákonníka. </w:t>
      </w:r>
    </w:p>
    <w:p w14:paraId="4C1C8722" w14:textId="77777777" w:rsidR="00062801" w:rsidRPr="00062801" w:rsidRDefault="00062801" w:rsidP="00062801">
      <w:pPr>
        <w:spacing w:after="0" w:line="240" w:lineRule="auto"/>
        <w:jc w:val="both"/>
        <w:rPr>
          <w:rFonts w:ascii="Times New Roman" w:hAnsi="Times New Roman" w:cs="Times New Roman"/>
          <w:sz w:val="24"/>
          <w:szCs w:val="24"/>
        </w:rPr>
      </w:pPr>
    </w:p>
    <w:p w14:paraId="7D790A99" w14:textId="6C621D14" w:rsidR="00062801" w:rsidRPr="00DC65B8" w:rsidRDefault="00062801" w:rsidP="00062801">
      <w:pPr>
        <w:spacing w:after="0" w:line="240" w:lineRule="auto"/>
        <w:jc w:val="both"/>
        <w:rPr>
          <w:rFonts w:ascii="Times New Roman" w:hAnsi="Times New Roman" w:cs="Times New Roman"/>
          <w:sz w:val="24"/>
          <w:szCs w:val="24"/>
          <w:u w:val="single"/>
        </w:rPr>
      </w:pPr>
      <w:r w:rsidRPr="00DC65B8">
        <w:rPr>
          <w:rFonts w:ascii="Times New Roman" w:hAnsi="Times New Roman" w:cs="Times New Roman"/>
          <w:sz w:val="24"/>
          <w:szCs w:val="24"/>
          <w:u w:val="single"/>
        </w:rPr>
        <w:t>K bodu 8</w:t>
      </w:r>
      <w:r w:rsidR="00DC65B8" w:rsidRPr="00DC65B8">
        <w:rPr>
          <w:rFonts w:ascii="Times New Roman" w:hAnsi="Times New Roman" w:cs="Times New Roman"/>
          <w:sz w:val="24"/>
          <w:szCs w:val="24"/>
          <w:u w:val="single"/>
        </w:rPr>
        <w:t xml:space="preserve"> [§ 90 ods. 1 písm. g) a h)]</w:t>
      </w:r>
    </w:p>
    <w:p w14:paraId="517AFFD3" w14:textId="77777777" w:rsidR="00DC65B8" w:rsidRDefault="00DC65B8" w:rsidP="00062801">
      <w:pPr>
        <w:spacing w:after="0" w:line="240" w:lineRule="auto"/>
        <w:jc w:val="both"/>
        <w:rPr>
          <w:rFonts w:ascii="Times New Roman" w:hAnsi="Times New Roman" w:cs="Times New Roman"/>
          <w:sz w:val="24"/>
          <w:szCs w:val="24"/>
        </w:rPr>
      </w:pPr>
    </w:p>
    <w:p w14:paraId="06043BFD" w14:textId="5158A9E8" w:rsidR="004E156D" w:rsidRDefault="00062801" w:rsidP="00DC65B8">
      <w:pPr>
        <w:spacing w:after="0" w:line="240" w:lineRule="auto"/>
        <w:ind w:firstLine="708"/>
        <w:jc w:val="both"/>
        <w:rPr>
          <w:rFonts w:ascii="Times New Roman" w:hAnsi="Times New Roman" w:cs="Times New Roman"/>
          <w:sz w:val="24"/>
          <w:szCs w:val="24"/>
        </w:rPr>
      </w:pPr>
      <w:r w:rsidRPr="00062801">
        <w:rPr>
          <w:rFonts w:ascii="Times New Roman" w:hAnsi="Times New Roman" w:cs="Times New Roman"/>
          <w:sz w:val="24"/>
          <w:szCs w:val="24"/>
        </w:rPr>
        <w:t>Legislatívno-technická úprava v súvislosti so zavedením nových zapisovaných údajov – predkupné právo a opatrovník zapísanej osoby.</w:t>
      </w:r>
    </w:p>
    <w:p w14:paraId="0312F82C" w14:textId="77777777" w:rsidR="003D38D0" w:rsidRDefault="003D38D0" w:rsidP="003D38D0">
      <w:pPr>
        <w:spacing w:after="0" w:line="240" w:lineRule="auto"/>
        <w:jc w:val="both"/>
        <w:rPr>
          <w:rFonts w:ascii="Times New Roman" w:hAnsi="Times New Roman" w:cs="Times New Roman"/>
          <w:sz w:val="24"/>
          <w:szCs w:val="24"/>
        </w:rPr>
      </w:pPr>
    </w:p>
    <w:p w14:paraId="752DC3A2" w14:textId="415962AA" w:rsidR="003D38D0" w:rsidRPr="00C912B6" w:rsidRDefault="003D38D0" w:rsidP="00CA449C">
      <w:pPr>
        <w:pStyle w:val="Nadpis1"/>
      </w:pPr>
    </w:p>
    <w:p w14:paraId="77B71702" w14:textId="716CB4D5" w:rsidR="003D38D0" w:rsidRPr="00C912B6" w:rsidRDefault="003D38D0" w:rsidP="003D38D0">
      <w:pPr>
        <w:spacing w:after="0" w:line="240" w:lineRule="auto"/>
        <w:jc w:val="both"/>
      </w:pPr>
      <w:r w:rsidRPr="0003873D">
        <w:rPr>
          <w:rFonts w:ascii="Times New Roman" w:hAnsi="Times New Roman" w:cs="Times New Roman"/>
          <w:i/>
          <w:iCs/>
          <w:sz w:val="24"/>
          <w:szCs w:val="24"/>
        </w:rPr>
        <w:t xml:space="preserve">(zákon č. </w:t>
      </w:r>
      <w:r>
        <w:rPr>
          <w:rFonts w:ascii="Times New Roman" w:hAnsi="Times New Roman" w:cs="Times New Roman"/>
          <w:i/>
          <w:iCs/>
          <w:sz w:val="24"/>
          <w:szCs w:val="24"/>
        </w:rPr>
        <w:t>69/</w:t>
      </w:r>
      <w:r w:rsidRPr="0003873D">
        <w:rPr>
          <w:rFonts w:ascii="Times New Roman" w:hAnsi="Times New Roman" w:cs="Times New Roman"/>
          <w:i/>
          <w:iCs/>
          <w:sz w:val="24"/>
          <w:szCs w:val="24"/>
        </w:rPr>
        <w:t>202</w:t>
      </w:r>
      <w:r>
        <w:rPr>
          <w:rFonts w:ascii="Times New Roman" w:hAnsi="Times New Roman" w:cs="Times New Roman"/>
          <w:i/>
          <w:iCs/>
          <w:sz w:val="24"/>
          <w:szCs w:val="24"/>
        </w:rPr>
        <w:t>6</w:t>
      </w:r>
      <w:r w:rsidRPr="0003873D">
        <w:rPr>
          <w:rFonts w:ascii="Times New Roman" w:hAnsi="Times New Roman" w:cs="Times New Roman"/>
          <w:i/>
          <w:iCs/>
          <w:sz w:val="24"/>
          <w:szCs w:val="24"/>
        </w:rPr>
        <w:t xml:space="preserve"> Z. z. o</w:t>
      </w:r>
      <w:r>
        <w:rPr>
          <w:rFonts w:ascii="Times New Roman" w:hAnsi="Times New Roman" w:cs="Times New Roman"/>
          <w:i/>
          <w:iCs/>
          <w:sz w:val="24"/>
          <w:szCs w:val="24"/>
        </w:rPr>
        <w:t> medzinárodnej ochrane a o zmene a doplnení niektorých zákonov</w:t>
      </w:r>
      <w:r w:rsidRPr="0003873D">
        <w:rPr>
          <w:rFonts w:ascii="Times New Roman" w:hAnsi="Times New Roman" w:cs="Times New Roman"/>
          <w:i/>
          <w:iCs/>
          <w:sz w:val="24"/>
          <w:szCs w:val="24"/>
        </w:rPr>
        <w:t>)</w:t>
      </w:r>
    </w:p>
    <w:p w14:paraId="78F90478" w14:textId="77777777" w:rsidR="003D38D0" w:rsidRDefault="003D38D0" w:rsidP="003D38D0">
      <w:pPr>
        <w:spacing w:after="0" w:line="240" w:lineRule="auto"/>
        <w:jc w:val="both"/>
        <w:rPr>
          <w:rFonts w:ascii="Times New Roman" w:hAnsi="Times New Roman" w:cs="Times New Roman"/>
          <w:sz w:val="24"/>
          <w:szCs w:val="24"/>
        </w:rPr>
      </w:pPr>
    </w:p>
    <w:p w14:paraId="1107CD60" w14:textId="77777777" w:rsidR="008952F4" w:rsidRPr="008952F4" w:rsidRDefault="008952F4" w:rsidP="008952F4">
      <w:pPr>
        <w:spacing w:after="0" w:line="240" w:lineRule="auto"/>
        <w:jc w:val="both"/>
        <w:rPr>
          <w:rFonts w:ascii="Times New Roman" w:hAnsi="Times New Roman" w:cs="Times New Roman"/>
          <w:sz w:val="24"/>
          <w:szCs w:val="24"/>
          <w:u w:val="single"/>
        </w:rPr>
      </w:pPr>
      <w:r w:rsidRPr="008952F4">
        <w:rPr>
          <w:rFonts w:ascii="Times New Roman" w:hAnsi="Times New Roman" w:cs="Times New Roman"/>
          <w:sz w:val="24"/>
          <w:szCs w:val="24"/>
          <w:u w:val="single"/>
        </w:rPr>
        <w:t xml:space="preserve">K bodom 1 až 12 </w:t>
      </w:r>
    </w:p>
    <w:p w14:paraId="1E3B853D" w14:textId="77777777" w:rsidR="008952F4" w:rsidRDefault="008952F4" w:rsidP="008952F4">
      <w:pPr>
        <w:spacing w:after="0" w:line="240" w:lineRule="auto"/>
        <w:jc w:val="both"/>
        <w:rPr>
          <w:rFonts w:ascii="Times New Roman" w:hAnsi="Times New Roman" w:cs="Times New Roman"/>
          <w:sz w:val="24"/>
          <w:szCs w:val="24"/>
        </w:rPr>
      </w:pPr>
    </w:p>
    <w:p w14:paraId="735EA347" w14:textId="4FCD9E37" w:rsidR="008952F4" w:rsidRPr="008952F4" w:rsidRDefault="008952F4" w:rsidP="008952F4">
      <w:pPr>
        <w:spacing w:after="0" w:line="240" w:lineRule="auto"/>
        <w:ind w:firstLine="708"/>
        <w:jc w:val="both"/>
        <w:rPr>
          <w:rFonts w:ascii="Times New Roman" w:hAnsi="Times New Roman" w:cs="Times New Roman"/>
          <w:sz w:val="24"/>
          <w:szCs w:val="24"/>
        </w:rPr>
      </w:pPr>
      <w:r w:rsidRPr="008952F4">
        <w:rPr>
          <w:rFonts w:ascii="Times New Roman" w:hAnsi="Times New Roman" w:cs="Times New Roman"/>
          <w:sz w:val="24"/>
          <w:szCs w:val="24"/>
        </w:rPr>
        <w:t>Občiansky zákonník nepoužíva spojenia typu „maloleté dieťa“, „maloletá osoba“ ale len pojem „maloletý“. Príslušné ustanovenia bolo potrebné terminologicky zjednotiť s novým Občianskym zákonníkom.</w:t>
      </w:r>
    </w:p>
    <w:p w14:paraId="10AADEF8" w14:textId="77777777" w:rsidR="008952F4" w:rsidRPr="008952F4" w:rsidRDefault="008952F4" w:rsidP="008952F4">
      <w:pPr>
        <w:spacing w:after="0" w:line="240" w:lineRule="auto"/>
        <w:jc w:val="both"/>
        <w:rPr>
          <w:rFonts w:ascii="Times New Roman" w:hAnsi="Times New Roman" w:cs="Times New Roman"/>
          <w:sz w:val="24"/>
          <w:szCs w:val="24"/>
        </w:rPr>
      </w:pPr>
    </w:p>
    <w:p w14:paraId="06389375" w14:textId="53D71ABC" w:rsidR="008952F4" w:rsidRPr="008952F4" w:rsidRDefault="008952F4" w:rsidP="008952F4">
      <w:pPr>
        <w:spacing w:after="0" w:line="240" w:lineRule="auto"/>
        <w:jc w:val="both"/>
        <w:rPr>
          <w:rFonts w:ascii="Times New Roman" w:hAnsi="Times New Roman" w:cs="Times New Roman"/>
          <w:sz w:val="24"/>
          <w:szCs w:val="24"/>
          <w:u w:val="single"/>
        </w:rPr>
      </w:pPr>
      <w:r w:rsidRPr="008952F4">
        <w:rPr>
          <w:rFonts w:ascii="Times New Roman" w:hAnsi="Times New Roman" w:cs="Times New Roman"/>
          <w:sz w:val="24"/>
          <w:szCs w:val="24"/>
          <w:u w:val="single"/>
        </w:rPr>
        <w:t>K bodom 3 a</w:t>
      </w:r>
      <w:r>
        <w:rPr>
          <w:rFonts w:ascii="Times New Roman" w:hAnsi="Times New Roman" w:cs="Times New Roman"/>
          <w:sz w:val="24"/>
          <w:szCs w:val="24"/>
          <w:u w:val="single"/>
        </w:rPr>
        <w:t> </w:t>
      </w:r>
      <w:r w:rsidRPr="008952F4">
        <w:rPr>
          <w:rFonts w:ascii="Times New Roman" w:hAnsi="Times New Roman" w:cs="Times New Roman"/>
          <w:sz w:val="24"/>
          <w:szCs w:val="24"/>
          <w:u w:val="single"/>
        </w:rPr>
        <w:t>14</w:t>
      </w:r>
      <w:r>
        <w:rPr>
          <w:rFonts w:ascii="Times New Roman" w:hAnsi="Times New Roman" w:cs="Times New Roman"/>
          <w:sz w:val="24"/>
          <w:szCs w:val="24"/>
          <w:u w:val="single"/>
        </w:rPr>
        <w:t xml:space="preserve"> (§ 13 ods. 2 a § 85 ods. 3)</w:t>
      </w:r>
    </w:p>
    <w:p w14:paraId="0018C3F8" w14:textId="77777777" w:rsidR="006362A3" w:rsidRDefault="006362A3" w:rsidP="008952F4">
      <w:pPr>
        <w:spacing w:after="0" w:line="240" w:lineRule="auto"/>
        <w:ind w:firstLine="708"/>
        <w:jc w:val="both"/>
        <w:rPr>
          <w:rFonts w:ascii="Times New Roman" w:hAnsi="Times New Roman" w:cs="Times New Roman"/>
          <w:sz w:val="24"/>
          <w:szCs w:val="24"/>
        </w:rPr>
      </w:pPr>
    </w:p>
    <w:p w14:paraId="437DAE4B" w14:textId="54E8BFF4" w:rsidR="008952F4" w:rsidRPr="008952F4" w:rsidRDefault="008952F4" w:rsidP="008952F4">
      <w:pPr>
        <w:spacing w:after="0" w:line="240" w:lineRule="auto"/>
        <w:ind w:firstLine="708"/>
        <w:jc w:val="both"/>
        <w:rPr>
          <w:rFonts w:ascii="Times New Roman" w:hAnsi="Times New Roman" w:cs="Times New Roman"/>
          <w:sz w:val="24"/>
          <w:szCs w:val="24"/>
        </w:rPr>
      </w:pPr>
      <w:r w:rsidRPr="008952F4">
        <w:rPr>
          <w:rFonts w:ascii="Times New Roman" w:hAnsi="Times New Roman" w:cs="Times New Roman"/>
          <w:sz w:val="24"/>
          <w:szCs w:val="24"/>
        </w:rPr>
        <w:t>Občiansky zákonník v súvislosti s právnymi úkonmi používa slovné spojenie „právny úkon uskutočnený“, resp. „uskutoční právny úkon“. Ide o terminologické zjednotenie s novým Občianskym zákonníkom.</w:t>
      </w:r>
    </w:p>
    <w:p w14:paraId="47945554" w14:textId="77777777" w:rsidR="008952F4" w:rsidRPr="008952F4" w:rsidRDefault="008952F4" w:rsidP="008952F4">
      <w:pPr>
        <w:spacing w:after="0" w:line="240" w:lineRule="auto"/>
        <w:jc w:val="both"/>
        <w:rPr>
          <w:rFonts w:ascii="Times New Roman" w:hAnsi="Times New Roman" w:cs="Times New Roman"/>
          <w:sz w:val="24"/>
          <w:szCs w:val="24"/>
        </w:rPr>
      </w:pPr>
    </w:p>
    <w:p w14:paraId="209A4871" w14:textId="2E764528" w:rsidR="008952F4" w:rsidRPr="008952F4" w:rsidRDefault="008952F4" w:rsidP="008952F4">
      <w:pPr>
        <w:spacing w:after="0" w:line="240" w:lineRule="auto"/>
        <w:jc w:val="both"/>
        <w:rPr>
          <w:rFonts w:ascii="Times New Roman" w:hAnsi="Times New Roman" w:cs="Times New Roman"/>
          <w:sz w:val="24"/>
          <w:szCs w:val="24"/>
          <w:u w:val="single"/>
        </w:rPr>
      </w:pPr>
      <w:r w:rsidRPr="008952F4">
        <w:rPr>
          <w:rFonts w:ascii="Times New Roman" w:hAnsi="Times New Roman" w:cs="Times New Roman"/>
          <w:sz w:val="24"/>
          <w:szCs w:val="24"/>
          <w:u w:val="single"/>
        </w:rPr>
        <w:t>K bodom 13 a</w:t>
      </w:r>
      <w:r>
        <w:rPr>
          <w:rFonts w:ascii="Times New Roman" w:hAnsi="Times New Roman" w:cs="Times New Roman"/>
          <w:sz w:val="24"/>
          <w:szCs w:val="24"/>
          <w:u w:val="single"/>
        </w:rPr>
        <w:t> </w:t>
      </w:r>
      <w:r w:rsidRPr="008952F4">
        <w:rPr>
          <w:rFonts w:ascii="Times New Roman" w:hAnsi="Times New Roman" w:cs="Times New Roman"/>
          <w:sz w:val="24"/>
          <w:szCs w:val="24"/>
          <w:u w:val="single"/>
        </w:rPr>
        <w:t>15</w:t>
      </w:r>
      <w:r>
        <w:rPr>
          <w:rFonts w:ascii="Times New Roman" w:hAnsi="Times New Roman" w:cs="Times New Roman"/>
          <w:sz w:val="24"/>
          <w:szCs w:val="24"/>
          <w:u w:val="single"/>
        </w:rPr>
        <w:t xml:space="preserve"> (</w:t>
      </w:r>
      <w:r w:rsidR="001B71DC">
        <w:rPr>
          <w:rFonts w:ascii="Times New Roman" w:hAnsi="Times New Roman" w:cs="Times New Roman"/>
          <w:sz w:val="24"/>
          <w:szCs w:val="24"/>
          <w:u w:val="single"/>
        </w:rPr>
        <w:t>§ 69 ods. 8 a § 88 ods. 15)</w:t>
      </w:r>
    </w:p>
    <w:p w14:paraId="03CAF372" w14:textId="77777777" w:rsidR="001B71DC" w:rsidRDefault="001B71DC" w:rsidP="008952F4">
      <w:pPr>
        <w:spacing w:after="0" w:line="240" w:lineRule="auto"/>
        <w:jc w:val="both"/>
        <w:rPr>
          <w:rFonts w:ascii="Times New Roman" w:hAnsi="Times New Roman" w:cs="Times New Roman"/>
          <w:sz w:val="24"/>
          <w:szCs w:val="24"/>
        </w:rPr>
      </w:pPr>
    </w:p>
    <w:p w14:paraId="3DB11A30" w14:textId="5122A9C7" w:rsidR="003D38D0" w:rsidRDefault="008952F4" w:rsidP="001B71DC">
      <w:pPr>
        <w:spacing w:after="0" w:line="240" w:lineRule="auto"/>
        <w:ind w:firstLine="708"/>
        <w:jc w:val="both"/>
        <w:rPr>
          <w:rFonts w:ascii="Times New Roman" w:hAnsi="Times New Roman" w:cs="Times New Roman"/>
          <w:sz w:val="24"/>
          <w:szCs w:val="24"/>
        </w:rPr>
      </w:pPr>
      <w:r w:rsidRPr="008952F4">
        <w:rPr>
          <w:rFonts w:ascii="Times New Roman" w:hAnsi="Times New Roman" w:cs="Times New Roman"/>
          <w:sz w:val="24"/>
          <w:szCs w:val="24"/>
        </w:rPr>
        <w:t xml:space="preserve">Ustanovenie reaguje na novú terminológiu Občianskeho zákonníka. Občiansky zákonník v súvislosti so zmluvami používa slovné spojenie „uzavretá zmluva“ alebo „zmluva sa uzaviera“. </w:t>
      </w:r>
    </w:p>
    <w:p w14:paraId="6BC8C12A" w14:textId="77777777" w:rsidR="0002490E" w:rsidRDefault="0002490E" w:rsidP="0002490E">
      <w:pPr>
        <w:spacing w:after="0" w:line="240" w:lineRule="auto"/>
        <w:jc w:val="both"/>
        <w:rPr>
          <w:rFonts w:ascii="Times New Roman" w:hAnsi="Times New Roman" w:cs="Times New Roman"/>
          <w:sz w:val="24"/>
          <w:szCs w:val="24"/>
        </w:rPr>
      </w:pPr>
    </w:p>
    <w:p w14:paraId="06252456" w14:textId="6288044B" w:rsidR="0002490E" w:rsidRPr="00C912B6" w:rsidRDefault="0002490E" w:rsidP="00CA449C">
      <w:pPr>
        <w:pStyle w:val="Nadpis1"/>
      </w:pPr>
    </w:p>
    <w:p w14:paraId="59EFA579" w14:textId="4F60778A" w:rsidR="0002490E" w:rsidRPr="00C912B6" w:rsidRDefault="0002490E" w:rsidP="0002490E">
      <w:pPr>
        <w:spacing w:after="0" w:line="240" w:lineRule="auto"/>
        <w:jc w:val="both"/>
      </w:pPr>
      <w:r w:rsidRPr="0003873D">
        <w:rPr>
          <w:rFonts w:ascii="Times New Roman" w:hAnsi="Times New Roman" w:cs="Times New Roman"/>
          <w:i/>
          <w:iCs/>
          <w:sz w:val="24"/>
          <w:szCs w:val="24"/>
        </w:rPr>
        <w:t xml:space="preserve">(zákon č. </w:t>
      </w:r>
      <w:r>
        <w:rPr>
          <w:rFonts w:ascii="Times New Roman" w:hAnsi="Times New Roman" w:cs="Times New Roman"/>
          <w:i/>
          <w:iCs/>
          <w:sz w:val="24"/>
          <w:szCs w:val="24"/>
        </w:rPr>
        <w:t>76/</w:t>
      </w:r>
      <w:r w:rsidRPr="0003873D">
        <w:rPr>
          <w:rFonts w:ascii="Times New Roman" w:hAnsi="Times New Roman" w:cs="Times New Roman"/>
          <w:i/>
          <w:iCs/>
          <w:sz w:val="24"/>
          <w:szCs w:val="24"/>
        </w:rPr>
        <w:t>202</w:t>
      </w:r>
      <w:r>
        <w:rPr>
          <w:rFonts w:ascii="Times New Roman" w:hAnsi="Times New Roman" w:cs="Times New Roman"/>
          <w:i/>
          <w:iCs/>
          <w:sz w:val="24"/>
          <w:szCs w:val="24"/>
        </w:rPr>
        <w:t>6</w:t>
      </w:r>
      <w:r w:rsidRPr="0003873D">
        <w:rPr>
          <w:rFonts w:ascii="Times New Roman" w:hAnsi="Times New Roman" w:cs="Times New Roman"/>
          <w:i/>
          <w:iCs/>
          <w:sz w:val="24"/>
          <w:szCs w:val="24"/>
        </w:rPr>
        <w:t xml:space="preserve"> Z. z. o</w:t>
      </w:r>
      <w:r>
        <w:rPr>
          <w:rFonts w:ascii="Times New Roman" w:hAnsi="Times New Roman" w:cs="Times New Roman"/>
          <w:i/>
          <w:iCs/>
          <w:sz w:val="24"/>
          <w:szCs w:val="24"/>
        </w:rPr>
        <w:t xml:space="preserve"> rovnakom odmeňovaní mužov a žien za rovnakú prácu alebo prácu rovnakej hodnoty a o zmene a doplnení niektorých </w:t>
      </w:r>
      <w:r w:rsidR="00077104">
        <w:rPr>
          <w:rFonts w:ascii="Times New Roman" w:hAnsi="Times New Roman" w:cs="Times New Roman"/>
          <w:i/>
          <w:iCs/>
          <w:sz w:val="24"/>
          <w:szCs w:val="24"/>
        </w:rPr>
        <w:t>zákonov</w:t>
      </w:r>
      <w:r w:rsidRPr="0003873D">
        <w:rPr>
          <w:rFonts w:ascii="Times New Roman" w:hAnsi="Times New Roman" w:cs="Times New Roman"/>
          <w:i/>
          <w:iCs/>
          <w:sz w:val="24"/>
          <w:szCs w:val="24"/>
        </w:rPr>
        <w:t>)</w:t>
      </w:r>
    </w:p>
    <w:p w14:paraId="24AFC4FF" w14:textId="77777777" w:rsidR="0002490E" w:rsidRDefault="0002490E" w:rsidP="0002490E">
      <w:pPr>
        <w:spacing w:after="0" w:line="240" w:lineRule="auto"/>
        <w:jc w:val="both"/>
        <w:rPr>
          <w:rFonts w:ascii="Times New Roman" w:hAnsi="Times New Roman" w:cs="Times New Roman"/>
          <w:sz w:val="24"/>
          <w:szCs w:val="24"/>
        </w:rPr>
      </w:pPr>
    </w:p>
    <w:p w14:paraId="5D024419" w14:textId="55894906" w:rsidR="00EF1171" w:rsidRPr="00EF1171" w:rsidRDefault="00EF1171" w:rsidP="00EF1171">
      <w:pPr>
        <w:spacing w:after="0" w:line="240" w:lineRule="auto"/>
        <w:jc w:val="both"/>
        <w:rPr>
          <w:rFonts w:ascii="Times New Roman" w:hAnsi="Times New Roman" w:cs="Times New Roman"/>
          <w:sz w:val="24"/>
          <w:szCs w:val="24"/>
          <w:u w:val="single"/>
        </w:rPr>
      </w:pPr>
      <w:r w:rsidRPr="00EF1171">
        <w:rPr>
          <w:rFonts w:ascii="Times New Roman" w:hAnsi="Times New Roman" w:cs="Times New Roman"/>
          <w:sz w:val="24"/>
          <w:szCs w:val="24"/>
          <w:u w:val="single"/>
        </w:rPr>
        <w:t>K bodu 1</w:t>
      </w:r>
      <w:r>
        <w:rPr>
          <w:rFonts w:ascii="Times New Roman" w:hAnsi="Times New Roman" w:cs="Times New Roman"/>
          <w:sz w:val="24"/>
          <w:szCs w:val="24"/>
          <w:u w:val="single"/>
        </w:rPr>
        <w:t xml:space="preserve"> [§ 11 ods. 2 písm. c)]</w:t>
      </w:r>
    </w:p>
    <w:p w14:paraId="76386B98" w14:textId="77777777" w:rsidR="00EF1171" w:rsidRDefault="00EF1171" w:rsidP="00EF1171">
      <w:pPr>
        <w:spacing w:after="0" w:line="240" w:lineRule="auto"/>
        <w:jc w:val="both"/>
        <w:rPr>
          <w:rFonts w:ascii="Times New Roman" w:hAnsi="Times New Roman" w:cs="Times New Roman"/>
          <w:sz w:val="24"/>
          <w:szCs w:val="24"/>
        </w:rPr>
      </w:pPr>
    </w:p>
    <w:p w14:paraId="3AFB5277" w14:textId="0EC35249" w:rsidR="00EF1171" w:rsidRPr="00EF1171" w:rsidRDefault="00EF1171" w:rsidP="00EF1171">
      <w:pPr>
        <w:spacing w:after="0" w:line="240" w:lineRule="auto"/>
        <w:ind w:firstLine="708"/>
        <w:jc w:val="both"/>
        <w:rPr>
          <w:rFonts w:ascii="Times New Roman" w:hAnsi="Times New Roman" w:cs="Times New Roman"/>
          <w:sz w:val="24"/>
          <w:szCs w:val="24"/>
        </w:rPr>
      </w:pPr>
      <w:r w:rsidRPr="00EF1171">
        <w:rPr>
          <w:rFonts w:ascii="Times New Roman" w:hAnsi="Times New Roman" w:cs="Times New Roman"/>
          <w:sz w:val="24"/>
          <w:szCs w:val="24"/>
        </w:rPr>
        <w:t>V súvislosti s úpravu škody v novom Občianskom zákonníku, ktorým sa terminologicky zjednocuje používanie pojmov škoda, majetková škoda a nemajetková škoda, sa v zákone o rovnakom odmeňovaní mužov a žien za rovnakú prácu alebo za prácu rovnakej hodnoty pojem nemajetková ujma nahrádza pojmom nemajetková škoda.</w:t>
      </w:r>
    </w:p>
    <w:p w14:paraId="569781D6" w14:textId="77777777" w:rsidR="00EF1171" w:rsidRPr="00EF1171" w:rsidRDefault="00EF1171" w:rsidP="00EF1171">
      <w:pPr>
        <w:spacing w:after="0" w:line="240" w:lineRule="auto"/>
        <w:jc w:val="both"/>
        <w:rPr>
          <w:rFonts w:ascii="Times New Roman" w:hAnsi="Times New Roman" w:cs="Times New Roman"/>
          <w:sz w:val="24"/>
          <w:szCs w:val="24"/>
        </w:rPr>
      </w:pPr>
    </w:p>
    <w:p w14:paraId="0D5CCA15" w14:textId="27F6349A" w:rsidR="00EF1171" w:rsidRPr="00EF1171" w:rsidRDefault="00EF1171" w:rsidP="00EF1171">
      <w:pPr>
        <w:spacing w:after="0" w:line="240" w:lineRule="auto"/>
        <w:jc w:val="both"/>
        <w:rPr>
          <w:rFonts w:ascii="Times New Roman" w:hAnsi="Times New Roman" w:cs="Times New Roman"/>
          <w:sz w:val="24"/>
          <w:szCs w:val="24"/>
          <w:u w:val="single"/>
        </w:rPr>
      </w:pPr>
      <w:r w:rsidRPr="00EF1171">
        <w:rPr>
          <w:rFonts w:ascii="Times New Roman" w:hAnsi="Times New Roman" w:cs="Times New Roman"/>
          <w:sz w:val="24"/>
          <w:szCs w:val="24"/>
          <w:u w:val="single"/>
        </w:rPr>
        <w:t>K bodu 2</w:t>
      </w:r>
      <w:r>
        <w:rPr>
          <w:rFonts w:ascii="Times New Roman" w:hAnsi="Times New Roman" w:cs="Times New Roman"/>
          <w:sz w:val="24"/>
          <w:szCs w:val="24"/>
          <w:u w:val="single"/>
        </w:rPr>
        <w:t xml:space="preserve"> (</w:t>
      </w:r>
      <w:r w:rsidR="00964DDA">
        <w:rPr>
          <w:rFonts w:ascii="Times New Roman" w:hAnsi="Times New Roman" w:cs="Times New Roman"/>
          <w:sz w:val="24"/>
          <w:szCs w:val="24"/>
          <w:u w:val="single"/>
        </w:rPr>
        <w:t>§ 11 ods. 3)</w:t>
      </w:r>
    </w:p>
    <w:p w14:paraId="3BEB0B45" w14:textId="77777777" w:rsidR="00964DDA" w:rsidRDefault="00964DDA" w:rsidP="00EF1171">
      <w:pPr>
        <w:spacing w:after="0" w:line="240" w:lineRule="auto"/>
        <w:jc w:val="both"/>
        <w:rPr>
          <w:rFonts w:ascii="Times New Roman" w:hAnsi="Times New Roman" w:cs="Times New Roman"/>
          <w:sz w:val="24"/>
          <w:szCs w:val="24"/>
        </w:rPr>
      </w:pPr>
    </w:p>
    <w:p w14:paraId="46F0DA60" w14:textId="2B4CC9EB" w:rsidR="00077104" w:rsidRPr="00C912B6" w:rsidRDefault="00EF1171" w:rsidP="00964DDA">
      <w:pPr>
        <w:spacing w:after="0" w:line="240" w:lineRule="auto"/>
        <w:ind w:firstLine="708"/>
        <w:jc w:val="both"/>
        <w:rPr>
          <w:rFonts w:ascii="Times New Roman" w:hAnsi="Times New Roman" w:cs="Times New Roman"/>
          <w:sz w:val="24"/>
          <w:szCs w:val="24"/>
        </w:rPr>
      </w:pPr>
      <w:r w:rsidRPr="00EF1171">
        <w:rPr>
          <w:rFonts w:ascii="Times New Roman" w:hAnsi="Times New Roman" w:cs="Times New Roman"/>
          <w:sz w:val="24"/>
          <w:szCs w:val="24"/>
        </w:rPr>
        <w:t>V nadväznosti na definície lehoty a doby v § 134 a 135 nového Občianskeho zákonníka sa v súvislosti s premlčaním práva na peňažnú náhradu ujmy, ktorá bola spôsobená porušením práva na rovnakú odmenu, nahrádza premlčacia doba premlčacou lehotou.</w:t>
      </w:r>
    </w:p>
    <w:p w14:paraId="326AFC31" w14:textId="6D9D690D" w:rsidR="007A5E59" w:rsidRPr="00C912B6" w:rsidRDefault="007A5E59" w:rsidP="0003873D">
      <w:pPr>
        <w:spacing w:after="0" w:line="240" w:lineRule="auto"/>
        <w:jc w:val="both"/>
        <w:rPr>
          <w:rFonts w:ascii="Times New Roman" w:hAnsi="Times New Roman" w:cs="Times New Roman"/>
          <w:sz w:val="24"/>
          <w:szCs w:val="24"/>
          <w:lang w:eastAsia="sk-SK"/>
        </w:rPr>
      </w:pPr>
    </w:p>
    <w:p w14:paraId="1225330B" w14:textId="3E307141" w:rsidR="00E71934" w:rsidRPr="00CA449C" w:rsidRDefault="00CA449C" w:rsidP="00CA449C">
      <w:pPr>
        <w:pStyle w:val="Nadpis1"/>
      </w:pPr>
      <w:r>
        <w:lastRenderedPageBreak/>
        <w:t> </w:t>
      </w:r>
    </w:p>
    <w:p w14:paraId="3418BD78" w14:textId="77777777" w:rsidR="00CA449C" w:rsidRDefault="00CA449C" w:rsidP="007A5E59">
      <w:pPr>
        <w:spacing w:after="0" w:line="240" w:lineRule="auto"/>
        <w:ind w:firstLine="708"/>
        <w:jc w:val="both"/>
        <w:rPr>
          <w:rFonts w:ascii="Times New Roman" w:hAnsi="Times New Roman" w:cs="Times New Roman"/>
          <w:sz w:val="24"/>
          <w:szCs w:val="24"/>
        </w:rPr>
      </w:pPr>
    </w:p>
    <w:p w14:paraId="020FAF6C" w14:textId="5CEED344" w:rsidR="008D1BD9" w:rsidRPr="00D67299" w:rsidRDefault="008D1BD9" w:rsidP="007A5E59">
      <w:pPr>
        <w:spacing w:after="0" w:line="240" w:lineRule="auto"/>
        <w:ind w:firstLine="708"/>
        <w:jc w:val="both"/>
        <w:rPr>
          <w:rFonts w:ascii="Times New Roman" w:hAnsi="Times New Roman" w:cs="Times New Roman"/>
          <w:sz w:val="24"/>
          <w:szCs w:val="24"/>
        </w:rPr>
      </w:pPr>
      <w:r w:rsidRPr="00D67299">
        <w:rPr>
          <w:rFonts w:ascii="Times New Roman" w:hAnsi="Times New Roman" w:cs="Times New Roman"/>
          <w:sz w:val="24"/>
          <w:szCs w:val="24"/>
        </w:rPr>
        <w:t xml:space="preserve">Berúc do úvahy predpokladanú dĺžku legislatívneho procesu, ako aj </w:t>
      </w:r>
      <w:r w:rsidR="00B90B2E">
        <w:rPr>
          <w:rFonts w:ascii="Times New Roman" w:hAnsi="Times New Roman" w:cs="Times New Roman"/>
          <w:sz w:val="24"/>
          <w:szCs w:val="24"/>
        </w:rPr>
        <w:t xml:space="preserve">potrebu dostatočnej </w:t>
      </w:r>
      <w:r w:rsidRPr="00D67299">
        <w:rPr>
          <w:rFonts w:ascii="Times New Roman" w:hAnsi="Times New Roman" w:cs="Times New Roman"/>
          <w:sz w:val="24"/>
          <w:szCs w:val="24"/>
        </w:rPr>
        <w:t>legisvakančn</w:t>
      </w:r>
      <w:r w:rsidR="00B90B2E">
        <w:rPr>
          <w:rFonts w:ascii="Times New Roman" w:hAnsi="Times New Roman" w:cs="Times New Roman"/>
          <w:sz w:val="24"/>
          <w:szCs w:val="24"/>
        </w:rPr>
        <w:t>ej</w:t>
      </w:r>
      <w:r w:rsidRPr="00D67299">
        <w:rPr>
          <w:rFonts w:ascii="Times New Roman" w:hAnsi="Times New Roman" w:cs="Times New Roman"/>
          <w:sz w:val="24"/>
          <w:szCs w:val="24"/>
        </w:rPr>
        <w:t xml:space="preserve"> lehot</w:t>
      </w:r>
      <w:r w:rsidR="00B90B2E">
        <w:rPr>
          <w:rFonts w:ascii="Times New Roman" w:hAnsi="Times New Roman" w:cs="Times New Roman"/>
          <w:sz w:val="24"/>
          <w:szCs w:val="24"/>
        </w:rPr>
        <w:t>y</w:t>
      </w:r>
      <w:r w:rsidRPr="00D67299">
        <w:rPr>
          <w:rFonts w:ascii="Times New Roman" w:hAnsi="Times New Roman" w:cs="Times New Roman"/>
          <w:sz w:val="24"/>
          <w:szCs w:val="24"/>
        </w:rPr>
        <w:t xml:space="preserve"> sa navrhuje, aby zákon nadobudol účinnosť </w:t>
      </w:r>
      <w:r w:rsidR="00B90B2E">
        <w:rPr>
          <w:rFonts w:ascii="Times New Roman" w:hAnsi="Times New Roman" w:cs="Times New Roman"/>
          <w:sz w:val="24"/>
          <w:szCs w:val="24"/>
        </w:rPr>
        <w:t xml:space="preserve">1. </w:t>
      </w:r>
      <w:r w:rsidR="00B90B2E" w:rsidRPr="00B90B2E">
        <w:rPr>
          <w:rFonts w:ascii="Times New Roman" w:hAnsi="Times New Roman" w:cs="Times New Roman"/>
          <w:sz w:val="24"/>
          <w:szCs w:val="24"/>
        </w:rPr>
        <w:t>júla</w:t>
      </w:r>
      <w:r w:rsidR="00085CB8" w:rsidRPr="00B90B2E">
        <w:rPr>
          <w:rFonts w:ascii="Times New Roman" w:hAnsi="Times New Roman" w:cs="Times New Roman"/>
          <w:sz w:val="24"/>
          <w:szCs w:val="24"/>
        </w:rPr>
        <w:t xml:space="preserve"> 2027</w:t>
      </w:r>
      <w:r w:rsidR="00B90B2E">
        <w:rPr>
          <w:rFonts w:ascii="Times New Roman" w:hAnsi="Times New Roman" w:cs="Times New Roman"/>
          <w:sz w:val="24"/>
          <w:szCs w:val="24"/>
        </w:rPr>
        <w:t xml:space="preserve">, súčasne s novým Občianskym zákonníkom. Pri vybraných ustanoveniach čl. LXVII a čl. LXXX sa navrhuje účinnosť od 1. januára 2029, a to s cieľom časovo zosúladiť ich účinnosť s právnou úpravou, na ktorú tieto ustanovenia nadväzujú. </w:t>
      </w:r>
    </w:p>
    <w:p w14:paraId="3A68ABD2" w14:textId="77777777" w:rsidR="008A487E" w:rsidRPr="00D67299" w:rsidRDefault="008A487E" w:rsidP="007A5E59">
      <w:pPr>
        <w:spacing w:after="0" w:line="240" w:lineRule="auto"/>
        <w:jc w:val="both"/>
        <w:rPr>
          <w:rFonts w:ascii="Times New Roman" w:hAnsi="Times New Roman" w:cs="Times New Roman"/>
          <w:b/>
          <w:sz w:val="24"/>
          <w:szCs w:val="24"/>
        </w:rPr>
      </w:pPr>
    </w:p>
    <w:sectPr w:rsidR="008A487E" w:rsidRPr="00D67299" w:rsidSect="00A07801">
      <w:footerReference w:type="default" r:id="rId8"/>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6573C9" w14:textId="77777777" w:rsidR="00CE12A7" w:rsidRDefault="00CE12A7" w:rsidP="00795483">
      <w:pPr>
        <w:spacing w:after="0" w:line="240" w:lineRule="auto"/>
      </w:pPr>
      <w:r>
        <w:separator/>
      </w:r>
    </w:p>
  </w:endnote>
  <w:endnote w:type="continuationSeparator" w:id="0">
    <w:p w14:paraId="40893A28" w14:textId="77777777" w:rsidR="00CE12A7" w:rsidRDefault="00CE12A7" w:rsidP="007954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Tučné">
    <w:panose1 w:val="02020803070505020304"/>
    <w:charset w:val="00"/>
    <w:family w:val="auto"/>
    <w:pitch w:val="default"/>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1302151188"/>
      <w:docPartObj>
        <w:docPartGallery w:val="Page Numbers (Bottom of Page)"/>
        <w:docPartUnique/>
      </w:docPartObj>
    </w:sdtPr>
    <w:sdtEndPr/>
    <w:sdtContent>
      <w:p w14:paraId="266511C8" w14:textId="4E11DEAC" w:rsidR="007E1B7E" w:rsidRPr="00A07801" w:rsidRDefault="007E1B7E">
        <w:pPr>
          <w:pStyle w:val="Pta"/>
          <w:jc w:val="center"/>
          <w:rPr>
            <w:rFonts w:ascii="Times New Roman" w:hAnsi="Times New Roman" w:cs="Times New Roman"/>
            <w:sz w:val="24"/>
            <w:szCs w:val="24"/>
          </w:rPr>
        </w:pPr>
        <w:r w:rsidRPr="00A07801">
          <w:rPr>
            <w:rFonts w:ascii="Times New Roman" w:hAnsi="Times New Roman" w:cs="Times New Roman"/>
            <w:sz w:val="24"/>
            <w:szCs w:val="24"/>
          </w:rPr>
          <w:fldChar w:fldCharType="begin"/>
        </w:r>
        <w:r w:rsidRPr="00A07801">
          <w:rPr>
            <w:rFonts w:ascii="Times New Roman" w:hAnsi="Times New Roman" w:cs="Times New Roman"/>
            <w:sz w:val="24"/>
            <w:szCs w:val="24"/>
          </w:rPr>
          <w:instrText>PAGE   \* MERGEFORMAT</w:instrText>
        </w:r>
        <w:r w:rsidRPr="00A07801">
          <w:rPr>
            <w:rFonts w:ascii="Times New Roman" w:hAnsi="Times New Roman" w:cs="Times New Roman"/>
            <w:sz w:val="24"/>
            <w:szCs w:val="24"/>
          </w:rPr>
          <w:fldChar w:fldCharType="separate"/>
        </w:r>
        <w:r w:rsidR="00D440E9">
          <w:rPr>
            <w:rFonts w:ascii="Times New Roman" w:hAnsi="Times New Roman" w:cs="Times New Roman"/>
            <w:noProof/>
            <w:sz w:val="24"/>
            <w:szCs w:val="24"/>
          </w:rPr>
          <w:t>100</w:t>
        </w:r>
        <w:r w:rsidRPr="00A07801">
          <w:rPr>
            <w:rFonts w:ascii="Times New Roman" w:hAnsi="Times New Roman" w:cs="Times New Roman"/>
            <w:sz w:val="24"/>
            <w:szCs w:val="24"/>
          </w:rPr>
          <w:fldChar w:fldCharType="end"/>
        </w:r>
      </w:p>
    </w:sdtContent>
  </w:sdt>
  <w:p w14:paraId="7CD00C67" w14:textId="77777777" w:rsidR="007E1B7E" w:rsidRPr="00A07801" w:rsidRDefault="007E1B7E">
    <w:pPr>
      <w:pStyle w:val="Pta"/>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E948E4" w14:textId="77777777" w:rsidR="00CE12A7" w:rsidRDefault="00CE12A7" w:rsidP="00795483">
      <w:pPr>
        <w:spacing w:after="0" w:line="240" w:lineRule="auto"/>
      </w:pPr>
      <w:r>
        <w:separator/>
      </w:r>
    </w:p>
  </w:footnote>
  <w:footnote w:type="continuationSeparator" w:id="0">
    <w:p w14:paraId="60F618D7" w14:textId="77777777" w:rsidR="00CE12A7" w:rsidRDefault="00CE12A7" w:rsidP="007954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13E13"/>
    <w:multiLevelType w:val="hybridMultilevel"/>
    <w:tmpl w:val="5A666862"/>
    <w:lvl w:ilvl="0" w:tplc="04B877D4">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1B8F7508"/>
    <w:multiLevelType w:val="hybridMultilevel"/>
    <w:tmpl w:val="EF040788"/>
    <w:lvl w:ilvl="0" w:tplc="1374D126">
      <w:numFmt w:val="bullet"/>
      <w:lvlText w:val="-"/>
      <w:lvlJc w:val="left"/>
      <w:pPr>
        <w:ind w:left="720" w:hanging="360"/>
      </w:pPr>
      <w:rPr>
        <w:rFonts w:ascii="Times New Roman" w:eastAsia="Calibr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1FA53C44"/>
    <w:multiLevelType w:val="hybridMultilevel"/>
    <w:tmpl w:val="7E0E3BCE"/>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2632082D"/>
    <w:multiLevelType w:val="multilevel"/>
    <w:tmpl w:val="B498C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130B27"/>
    <w:multiLevelType w:val="hybridMultilevel"/>
    <w:tmpl w:val="30C6A8B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3BF5785B"/>
    <w:multiLevelType w:val="hybridMultilevel"/>
    <w:tmpl w:val="0EECF4C2"/>
    <w:lvl w:ilvl="0" w:tplc="59627188">
      <w:start w:val="1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3CD735AD"/>
    <w:multiLevelType w:val="hybridMultilevel"/>
    <w:tmpl w:val="C4FEE31A"/>
    <w:lvl w:ilvl="0" w:tplc="FDBA772A">
      <w:start w:val="1"/>
      <w:numFmt w:val="decimal"/>
      <w:lvlText w:val="%1."/>
      <w:lvlJc w:val="left"/>
      <w:pPr>
        <w:ind w:left="720" w:hanging="360"/>
      </w:pPr>
      <w:rPr>
        <w:rFonts w:ascii="Times New Roman" w:hAnsi="Times New Roman" w:hint="default"/>
        <w:sz w:val="24"/>
      </w:rPr>
    </w:lvl>
    <w:lvl w:ilvl="1" w:tplc="F4B2F50E">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3DB34883"/>
    <w:multiLevelType w:val="hybridMultilevel"/>
    <w:tmpl w:val="1012FE96"/>
    <w:lvl w:ilvl="0" w:tplc="041B0015">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3FB552DC"/>
    <w:multiLevelType w:val="hybridMultilevel"/>
    <w:tmpl w:val="F22AB870"/>
    <w:lvl w:ilvl="0" w:tplc="041B0001">
      <w:start w:val="1"/>
      <w:numFmt w:val="bullet"/>
      <w:lvlText w:val=""/>
      <w:lvlJc w:val="left"/>
      <w:pPr>
        <w:ind w:left="1428" w:hanging="360"/>
      </w:pPr>
      <w:rPr>
        <w:rFonts w:ascii="Symbol" w:hAnsi="Symbol" w:hint="default"/>
      </w:rPr>
    </w:lvl>
    <w:lvl w:ilvl="1" w:tplc="041B0003" w:tentative="1">
      <w:start w:val="1"/>
      <w:numFmt w:val="bullet"/>
      <w:lvlText w:val="o"/>
      <w:lvlJc w:val="left"/>
      <w:pPr>
        <w:ind w:left="2148" w:hanging="360"/>
      </w:pPr>
      <w:rPr>
        <w:rFonts w:ascii="Courier New" w:hAnsi="Courier New" w:cs="Courier New" w:hint="default"/>
      </w:rPr>
    </w:lvl>
    <w:lvl w:ilvl="2" w:tplc="041B0005" w:tentative="1">
      <w:start w:val="1"/>
      <w:numFmt w:val="bullet"/>
      <w:lvlText w:val=""/>
      <w:lvlJc w:val="left"/>
      <w:pPr>
        <w:ind w:left="2868" w:hanging="360"/>
      </w:pPr>
      <w:rPr>
        <w:rFonts w:ascii="Wingdings" w:hAnsi="Wingdings" w:hint="default"/>
      </w:rPr>
    </w:lvl>
    <w:lvl w:ilvl="3" w:tplc="041B0001" w:tentative="1">
      <w:start w:val="1"/>
      <w:numFmt w:val="bullet"/>
      <w:lvlText w:val=""/>
      <w:lvlJc w:val="left"/>
      <w:pPr>
        <w:ind w:left="3588" w:hanging="360"/>
      </w:pPr>
      <w:rPr>
        <w:rFonts w:ascii="Symbol" w:hAnsi="Symbol" w:hint="default"/>
      </w:rPr>
    </w:lvl>
    <w:lvl w:ilvl="4" w:tplc="041B0003" w:tentative="1">
      <w:start w:val="1"/>
      <w:numFmt w:val="bullet"/>
      <w:lvlText w:val="o"/>
      <w:lvlJc w:val="left"/>
      <w:pPr>
        <w:ind w:left="4308" w:hanging="360"/>
      </w:pPr>
      <w:rPr>
        <w:rFonts w:ascii="Courier New" w:hAnsi="Courier New" w:cs="Courier New" w:hint="default"/>
      </w:rPr>
    </w:lvl>
    <w:lvl w:ilvl="5" w:tplc="041B0005" w:tentative="1">
      <w:start w:val="1"/>
      <w:numFmt w:val="bullet"/>
      <w:lvlText w:val=""/>
      <w:lvlJc w:val="left"/>
      <w:pPr>
        <w:ind w:left="5028" w:hanging="360"/>
      </w:pPr>
      <w:rPr>
        <w:rFonts w:ascii="Wingdings" w:hAnsi="Wingdings" w:hint="default"/>
      </w:rPr>
    </w:lvl>
    <w:lvl w:ilvl="6" w:tplc="041B0001" w:tentative="1">
      <w:start w:val="1"/>
      <w:numFmt w:val="bullet"/>
      <w:lvlText w:val=""/>
      <w:lvlJc w:val="left"/>
      <w:pPr>
        <w:ind w:left="5748" w:hanging="360"/>
      </w:pPr>
      <w:rPr>
        <w:rFonts w:ascii="Symbol" w:hAnsi="Symbol" w:hint="default"/>
      </w:rPr>
    </w:lvl>
    <w:lvl w:ilvl="7" w:tplc="041B0003" w:tentative="1">
      <w:start w:val="1"/>
      <w:numFmt w:val="bullet"/>
      <w:lvlText w:val="o"/>
      <w:lvlJc w:val="left"/>
      <w:pPr>
        <w:ind w:left="6468" w:hanging="360"/>
      </w:pPr>
      <w:rPr>
        <w:rFonts w:ascii="Courier New" w:hAnsi="Courier New" w:cs="Courier New" w:hint="default"/>
      </w:rPr>
    </w:lvl>
    <w:lvl w:ilvl="8" w:tplc="041B0005" w:tentative="1">
      <w:start w:val="1"/>
      <w:numFmt w:val="bullet"/>
      <w:lvlText w:val=""/>
      <w:lvlJc w:val="left"/>
      <w:pPr>
        <w:ind w:left="7188" w:hanging="360"/>
      </w:pPr>
      <w:rPr>
        <w:rFonts w:ascii="Wingdings" w:hAnsi="Wingdings" w:hint="default"/>
      </w:rPr>
    </w:lvl>
  </w:abstractNum>
  <w:abstractNum w:abstractNumId="9" w15:restartNumberingAfterBreak="0">
    <w:nsid w:val="3FDB0482"/>
    <w:multiLevelType w:val="hybridMultilevel"/>
    <w:tmpl w:val="DFA0A33A"/>
    <w:lvl w:ilvl="0" w:tplc="041B000F">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0" w15:restartNumberingAfterBreak="0">
    <w:nsid w:val="427658D9"/>
    <w:multiLevelType w:val="hybridMultilevel"/>
    <w:tmpl w:val="5082E360"/>
    <w:lvl w:ilvl="0" w:tplc="185257A4">
      <w:start w:val="1"/>
      <w:numFmt w:val="upperRoman"/>
      <w:pStyle w:val="Nadpis1"/>
      <w:lvlText w:val="K čl. %1"/>
      <w:lvlJc w:val="left"/>
      <w:pPr>
        <w:ind w:left="36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616E12C5"/>
    <w:multiLevelType w:val="hybridMultilevel"/>
    <w:tmpl w:val="C6E26E2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69BB012A"/>
    <w:multiLevelType w:val="hybridMultilevel"/>
    <w:tmpl w:val="F7981940"/>
    <w:lvl w:ilvl="0" w:tplc="041B0015">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6E976178"/>
    <w:multiLevelType w:val="hybridMultilevel"/>
    <w:tmpl w:val="158CE81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73D15CD2"/>
    <w:multiLevelType w:val="hybridMultilevel"/>
    <w:tmpl w:val="90162104"/>
    <w:lvl w:ilvl="0" w:tplc="766457BE">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1489127002">
    <w:abstractNumId w:val="7"/>
  </w:num>
  <w:num w:numId="2" w16cid:durableId="90903946">
    <w:abstractNumId w:val="12"/>
  </w:num>
  <w:num w:numId="3" w16cid:durableId="108862139">
    <w:abstractNumId w:val="14"/>
  </w:num>
  <w:num w:numId="4" w16cid:durableId="422456489">
    <w:abstractNumId w:val="0"/>
  </w:num>
  <w:num w:numId="5" w16cid:durableId="372464307">
    <w:abstractNumId w:val="3"/>
  </w:num>
  <w:num w:numId="6" w16cid:durableId="714046071">
    <w:abstractNumId w:val="11"/>
  </w:num>
  <w:num w:numId="7" w16cid:durableId="1641113047">
    <w:abstractNumId w:val="1"/>
  </w:num>
  <w:num w:numId="8" w16cid:durableId="1036806803">
    <w:abstractNumId w:val="8"/>
  </w:num>
  <w:num w:numId="9" w16cid:durableId="1132091795">
    <w:abstractNumId w:val="5"/>
  </w:num>
  <w:num w:numId="10" w16cid:durableId="1920094045">
    <w:abstractNumId w:val="4"/>
  </w:num>
  <w:num w:numId="11" w16cid:durableId="240793973">
    <w:abstractNumId w:val="13"/>
  </w:num>
  <w:num w:numId="12" w16cid:durableId="1137450430">
    <w:abstractNumId w:val="10"/>
  </w:num>
  <w:num w:numId="13" w16cid:durableId="1272860290">
    <w:abstractNumId w:val="6"/>
  </w:num>
  <w:num w:numId="14" w16cid:durableId="1032456012">
    <w:abstractNumId w:val="9"/>
  </w:num>
  <w:num w:numId="15" w16cid:durableId="19433411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56D2"/>
    <w:rsid w:val="000008FB"/>
    <w:rsid w:val="00003283"/>
    <w:rsid w:val="00003AE6"/>
    <w:rsid w:val="00004BE9"/>
    <w:rsid w:val="00004FF4"/>
    <w:rsid w:val="000053E8"/>
    <w:rsid w:val="00005F7E"/>
    <w:rsid w:val="0000600D"/>
    <w:rsid w:val="0000701C"/>
    <w:rsid w:val="000115F1"/>
    <w:rsid w:val="00011C44"/>
    <w:rsid w:val="00014251"/>
    <w:rsid w:val="0001476A"/>
    <w:rsid w:val="00016826"/>
    <w:rsid w:val="00017EDF"/>
    <w:rsid w:val="00020B4B"/>
    <w:rsid w:val="0002141F"/>
    <w:rsid w:val="00021F6F"/>
    <w:rsid w:val="00023997"/>
    <w:rsid w:val="0002490E"/>
    <w:rsid w:val="000250EF"/>
    <w:rsid w:val="000253C4"/>
    <w:rsid w:val="00025949"/>
    <w:rsid w:val="00026769"/>
    <w:rsid w:val="00026BF3"/>
    <w:rsid w:val="00026CB7"/>
    <w:rsid w:val="00026CFF"/>
    <w:rsid w:val="000321E4"/>
    <w:rsid w:val="00032CA1"/>
    <w:rsid w:val="00032DD9"/>
    <w:rsid w:val="0003304B"/>
    <w:rsid w:val="00033396"/>
    <w:rsid w:val="00033F30"/>
    <w:rsid w:val="00034207"/>
    <w:rsid w:val="000349E7"/>
    <w:rsid w:val="00034A7D"/>
    <w:rsid w:val="00036E7C"/>
    <w:rsid w:val="00037837"/>
    <w:rsid w:val="0003873D"/>
    <w:rsid w:val="00040CB2"/>
    <w:rsid w:val="00040DBC"/>
    <w:rsid w:val="00042684"/>
    <w:rsid w:val="00042DA7"/>
    <w:rsid w:val="00047487"/>
    <w:rsid w:val="00051260"/>
    <w:rsid w:val="0005236A"/>
    <w:rsid w:val="00054563"/>
    <w:rsid w:val="00054813"/>
    <w:rsid w:val="00054AC4"/>
    <w:rsid w:val="00054CA0"/>
    <w:rsid w:val="00055C70"/>
    <w:rsid w:val="00060F41"/>
    <w:rsid w:val="00062801"/>
    <w:rsid w:val="0006369F"/>
    <w:rsid w:val="0006449B"/>
    <w:rsid w:val="00064BB2"/>
    <w:rsid w:val="000659D6"/>
    <w:rsid w:val="00066829"/>
    <w:rsid w:val="00070AA0"/>
    <w:rsid w:val="00071D92"/>
    <w:rsid w:val="0007299A"/>
    <w:rsid w:val="00072B47"/>
    <w:rsid w:val="00072D31"/>
    <w:rsid w:val="00073A2F"/>
    <w:rsid w:val="00073B18"/>
    <w:rsid w:val="00076DC2"/>
    <w:rsid w:val="00077104"/>
    <w:rsid w:val="000831D6"/>
    <w:rsid w:val="00084F4A"/>
    <w:rsid w:val="000857FA"/>
    <w:rsid w:val="00085CB8"/>
    <w:rsid w:val="000866D0"/>
    <w:rsid w:val="00086714"/>
    <w:rsid w:val="00086B11"/>
    <w:rsid w:val="00090280"/>
    <w:rsid w:val="0009054A"/>
    <w:rsid w:val="00090D32"/>
    <w:rsid w:val="0009191B"/>
    <w:rsid w:val="000938C8"/>
    <w:rsid w:val="00093D1F"/>
    <w:rsid w:val="00094579"/>
    <w:rsid w:val="00094BB1"/>
    <w:rsid w:val="00095694"/>
    <w:rsid w:val="00096D0E"/>
    <w:rsid w:val="000A0DC8"/>
    <w:rsid w:val="000A158B"/>
    <w:rsid w:val="000A1CB9"/>
    <w:rsid w:val="000A2420"/>
    <w:rsid w:val="000A48FD"/>
    <w:rsid w:val="000A5DE1"/>
    <w:rsid w:val="000B065A"/>
    <w:rsid w:val="000B17B3"/>
    <w:rsid w:val="000B4361"/>
    <w:rsid w:val="000B6C64"/>
    <w:rsid w:val="000C281F"/>
    <w:rsid w:val="000D1F26"/>
    <w:rsid w:val="000D25D6"/>
    <w:rsid w:val="000D427F"/>
    <w:rsid w:val="000D488F"/>
    <w:rsid w:val="000E1E0F"/>
    <w:rsid w:val="000E1FF7"/>
    <w:rsid w:val="000E2144"/>
    <w:rsid w:val="000E232F"/>
    <w:rsid w:val="000E30A0"/>
    <w:rsid w:val="000E331E"/>
    <w:rsid w:val="000E342F"/>
    <w:rsid w:val="000E3944"/>
    <w:rsid w:val="000E41B1"/>
    <w:rsid w:val="000E4F9B"/>
    <w:rsid w:val="000E573A"/>
    <w:rsid w:val="000E69D4"/>
    <w:rsid w:val="000E7612"/>
    <w:rsid w:val="000F11D3"/>
    <w:rsid w:val="000F2EEB"/>
    <w:rsid w:val="000F44B5"/>
    <w:rsid w:val="000F5024"/>
    <w:rsid w:val="000F5A4B"/>
    <w:rsid w:val="000F7D4D"/>
    <w:rsid w:val="00100644"/>
    <w:rsid w:val="00100F4C"/>
    <w:rsid w:val="00102E72"/>
    <w:rsid w:val="00103864"/>
    <w:rsid w:val="00104014"/>
    <w:rsid w:val="00104266"/>
    <w:rsid w:val="00104E85"/>
    <w:rsid w:val="001077EC"/>
    <w:rsid w:val="00112A1A"/>
    <w:rsid w:val="00112B25"/>
    <w:rsid w:val="00114151"/>
    <w:rsid w:val="00114211"/>
    <w:rsid w:val="001154B9"/>
    <w:rsid w:val="00115BAA"/>
    <w:rsid w:val="00115BF6"/>
    <w:rsid w:val="00120508"/>
    <w:rsid w:val="001218AA"/>
    <w:rsid w:val="00121D64"/>
    <w:rsid w:val="0012251D"/>
    <w:rsid w:val="001225E9"/>
    <w:rsid w:val="00123609"/>
    <w:rsid w:val="00124696"/>
    <w:rsid w:val="00126E38"/>
    <w:rsid w:val="0012778E"/>
    <w:rsid w:val="00131B6C"/>
    <w:rsid w:val="00131E96"/>
    <w:rsid w:val="0013224A"/>
    <w:rsid w:val="001323DD"/>
    <w:rsid w:val="0013242D"/>
    <w:rsid w:val="00132AEE"/>
    <w:rsid w:val="0013347C"/>
    <w:rsid w:val="00133C85"/>
    <w:rsid w:val="00133F4C"/>
    <w:rsid w:val="00134866"/>
    <w:rsid w:val="00135B46"/>
    <w:rsid w:val="0014071C"/>
    <w:rsid w:val="00143C58"/>
    <w:rsid w:val="001447E7"/>
    <w:rsid w:val="00144D03"/>
    <w:rsid w:val="001455B4"/>
    <w:rsid w:val="0014619E"/>
    <w:rsid w:val="0014692B"/>
    <w:rsid w:val="001471E6"/>
    <w:rsid w:val="00150692"/>
    <w:rsid w:val="00151F65"/>
    <w:rsid w:val="00153AD9"/>
    <w:rsid w:val="0015441B"/>
    <w:rsid w:val="001549C2"/>
    <w:rsid w:val="001563ED"/>
    <w:rsid w:val="00160E21"/>
    <w:rsid w:val="001610D1"/>
    <w:rsid w:val="0016165B"/>
    <w:rsid w:val="00170CE5"/>
    <w:rsid w:val="001720AB"/>
    <w:rsid w:val="001733A6"/>
    <w:rsid w:val="00173B03"/>
    <w:rsid w:val="00173C8E"/>
    <w:rsid w:val="00173F37"/>
    <w:rsid w:val="00175D5C"/>
    <w:rsid w:val="00176182"/>
    <w:rsid w:val="001803EF"/>
    <w:rsid w:val="00180C27"/>
    <w:rsid w:val="00181011"/>
    <w:rsid w:val="001811DC"/>
    <w:rsid w:val="001814CC"/>
    <w:rsid w:val="001814CF"/>
    <w:rsid w:val="00182013"/>
    <w:rsid w:val="001824E1"/>
    <w:rsid w:val="00183040"/>
    <w:rsid w:val="001832D0"/>
    <w:rsid w:val="00184088"/>
    <w:rsid w:val="00184139"/>
    <w:rsid w:val="00186356"/>
    <w:rsid w:val="00187A4F"/>
    <w:rsid w:val="00187BD8"/>
    <w:rsid w:val="00187EB6"/>
    <w:rsid w:val="001907E0"/>
    <w:rsid w:val="00190B1D"/>
    <w:rsid w:val="00192339"/>
    <w:rsid w:val="00192458"/>
    <w:rsid w:val="001924F6"/>
    <w:rsid w:val="00192C7A"/>
    <w:rsid w:val="0019447E"/>
    <w:rsid w:val="001954D2"/>
    <w:rsid w:val="0019635B"/>
    <w:rsid w:val="00196746"/>
    <w:rsid w:val="001972EB"/>
    <w:rsid w:val="001A0FF0"/>
    <w:rsid w:val="001A5BB6"/>
    <w:rsid w:val="001A5C55"/>
    <w:rsid w:val="001A73CF"/>
    <w:rsid w:val="001B135D"/>
    <w:rsid w:val="001B47B6"/>
    <w:rsid w:val="001B61E5"/>
    <w:rsid w:val="001B71DC"/>
    <w:rsid w:val="001B73AA"/>
    <w:rsid w:val="001B7F46"/>
    <w:rsid w:val="001C087E"/>
    <w:rsid w:val="001C1853"/>
    <w:rsid w:val="001C1BE7"/>
    <w:rsid w:val="001C21CC"/>
    <w:rsid w:val="001C23AA"/>
    <w:rsid w:val="001C240D"/>
    <w:rsid w:val="001C4927"/>
    <w:rsid w:val="001C66BB"/>
    <w:rsid w:val="001C7974"/>
    <w:rsid w:val="001C7D87"/>
    <w:rsid w:val="001D061F"/>
    <w:rsid w:val="001D08C9"/>
    <w:rsid w:val="001D20CB"/>
    <w:rsid w:val="001D2F2A"/>
    <w:rsid w:val="001D39BC"/>
    <w:rsid w:val="001D4E01"/>
    <w:rsid w:val="001D5A78"/>
    <w:rsid w:val="001D7389"/>
    <w:rsid w:val="001D74D4"/>
    <w:rsid w:val="001D7F44"/>
    <w:rsid w:val="001E0A4F"/>
    <w:rsid w:val="001E14F1"/>
    <w:rsid w:val="001E34EC"/>
    <w:rsid w:val="001E383C"/>
    <w:rsid w:val="001E3A88"/>
    <w:rsid w:val="001E6C56"/>
    <w:rsid w:val="001F1073"/>
    <w:rsid w:val="001F14D1"/>
    <w:rsid w:val="001F1ED5"/>
    <w:rsid w:val="001F3F16"/>
    <w:rsid w:val="001F4998"/>
    <w:rsid w:val="001F542F"/>
    <w:rsid w:val="001F7E92"/>
    <w:rsid w:val="00200A45"/>
    <w:rsid w:val="00200DD9"/>
    <w:rsid w:val="0020277A"/>
    <w:rsid w:val="0020298F"/>
    <w:rsid w:val="00205436"/>
    <w:rsid w:val="002056AF"/>
    <w:rsid w:val="002057DE"/>
    <w:rsid w:val="00206B30"/>
    <w:rsid w:val="0021080E"/>
    <w:rsid w:val="00211338"/>
    <w:rsid w:val="00213AE6"/>
    <w:rsid w:val="00214526"/>
    <w:rsid w:val="00215600"/>
    <w:rsid w:val="00215A3B"/>
    <w:rsid w:val="00215EF7"/>
    <w:rsid w:val="00217789"/>
    <w:rsid w:val="00217EA9"/>
    <w:rsid w:val="002218EF"/>
    <w:rsid w:val="002219A5"/>
    <w:rsid w:val="00222B16"/>
    <w:rsid w:val="002239F9"/>
    <w:rsid w:val="002258CF"/>
    <w:rsid w:val="00225B77"/>
    <w:rsid w:val="002302FD"/>
    <w:rsid w:val="002306F4"/>
    <w:rsid w:val="0023217E"/>
    <w:rsid w:val="00233233"/>
    <w:rsid w:val="0023373C"/>
    <w:rsid w:val="002337E6"/>
    <w:rsid w:val="00233CD3"/>
    <w:rsid w:val="002352E9"/>
    <w:rsid w:val="002369AD"/>
    <w:rsid w:val="00236B2E"/>
    <w:rsid w:val="002376B9"/>
    <w:rsid w:val="00240605"/>
    <w:rsid w:val="0024136A"/>
    <w:rsid w:val="0024211C"/>
    <w:rsid w:val="00242E1F"/>
    <w:rsid w:val="00243BD2"/>
    <w:rsid w:val="00244E74"/>
    <w:rsid w:val="00244F4E"/>
    <w:rsid w:val="00247E3B"/>
    <w:rsid w:val="00247F8C"/>
    <w:rsid w:val="0025085B"/>
    <w:rsid w:val="002517CB"/>
    <w:rsid w:val="00251B26"/>
    <w:rsid w:val="00251E0E"/>
    <w:rsid w:val="00253584"/>
    <w:rsid w:val="002540F1"/>
    <w:rsid w:val="00256F7C"/>
    <w:rsid w:val="0025720C"/>
    <w:rsid w:val="002625BC"/>
    <w:rsid w:val="00262AA8"/>
    <w:rsid w:val="00262C8B"/>
    <w:rsid w:val="0026300C"/>
    <w:rsid w:val="00263454"/>
    <w:rsid w:val="002669E8"/>
    <w:rsid w:val="0027041A"/>
    <w:rsid w:val="0027112A"/>
    <w:rsid w:val="00271222"/>
    <w:rsid w:val="0027277D"/>
    <w:rsid w:val="002728FD"/>
    <w:rsid w:val="00272D02"/>
    <w:rsid w:val="00273F35"/>
    <w:rsid w:val="002775B1"/>
    <w:rsid w:val="00277ED0"/>
    <w:rsid w:val="00281C44"/>
    <w:rsid w:val="002825F1"/>
    <w:rsid w:val="00282E9F"/>
    <w:rsid w:val="00283E61"/>
    <w:rsid w:val="00284119"/>
    <w:rsid w:val="00284342"/>
    <w:rsid w:val="00285263"/>
    <w:rsid w:val="00285301"/>
    <w:rsid w:val="00285A73"/>
    <w:rsid w:val="00286331"/>
    <w:rsid w:val="00287669"/>
    <w:rsid w:val="00287D30"/>
    <w:rsid w:val="00290610"/>
    <w:rsid w:val="00290DB0"/>
    <w:rsid w:val="00291BAB"/>
    <w:rsid w:val="00293966"/>
    <w:rsid w:val="00294B30"/>
    <w:rsid w:val="00294B5A"/>
    <w:rsid w:val="00295FFE"/>
    <w:rsid w:val="00296C7B"/>
    <w:rsid w:val="00297023"/>
    <w:rsid w:val="00297579"/>
    <w:rsid w:val="002975C5"/>
    <w:rsid w:val="002976F6"/>
    <w:rsid w:val="002A0489"/>
    <w:rsid w:val="002A35B4"/>
    <w:rsid w:val="002A764D"/>
    <w:rsid w:val="002A7C7D"/>
    <w:rsid w:val="002B07D1"/>
    <w:rsid w:val="002B1442"/>
    <w:rsid w:val="002B1B1D"/>
    <w:rsid w:val="002B1F8A"/>
    <w:rsid w:val="002B212B"/>
    <w:rsid w:val="002B2296"/>
    <w:rsid w:val="002B2521"/>
    <w:rsid w:val="002B2798"/>
    <w:rsid w:val="002B41B3"/>
    <w:rsid w:val="002C28B3"/>
    <w:rsid w:val="002C2D79"/>
    <w:rsid w:val="002C3B06"/>
    <w:rsid w:val="002C402B"/>
    <w:rsid w:val="002C493D"/>
    <w:rsid w:val="002C5442"/>
    <w:rsid w:val="002D0BA5"/>
    <w:rsid w:val="002D1B80"/>
    <w:rsid w:val="002D2D44"/>
    <w:rsid w:val="002D39C2"/>
    <w:rsid w:val="002D5E91"/>
    <w:rsid w:val="002D6417"/>
    <w:rsid w:val="002E06B8"/>
    <w:rsid w:val="002E094F"/>
    <w:rsid w:val="002E0DB0"/>
    <w:rsid w:val="002E0F3D"/>
    <w:rsid w:val="002E1431"/>
    <w:rsid w:val="002E399D"/>
    <w:rsid w:val="002E4DD9"/>
    <w:rsid w:val="002E6654"/>
    <w:rsid w:val="002E7DB4"/>
    <w:rsid w:val="002F0CAD"/>
    <w:rsid w:val="002F20E0"/>
    <w:rsid w:val="002F22A8"/>
    <w:rsid w:val="002F236B"/>
    <w:rsid w:val="002F2F37"/>
    <w:rsid w:val="002F5767"/>
    <w:rsid w:val="002F5E81"/>
    <w:rsid w:val="002F6A1A"/>
    <w:rsid w:val="002F7B47"/>
    <w:rsid w:val="00300176"/>
    <w:rsid w:val="00300386"/>
    <w:rsid w:val="00300E74"/>
    <w:rsid w:val="00301AE2"/>
    <w:rsid w:val="00302E3D"/>
    <w:rsid w:val="00303920"/>
    <w:rsid w:val="00304837"/>
    <w:rsid w:val="003049F5"/>
    <w:rsid w:val="00304EF3"/>
    <w:rsid w:val="003051F7"/>
    <w:rsid w:val="00306E15"/>
    <w:rsid w:val="00307834"/>
    <w:rsid w:val="00311E9B"/>
    <w:rsid w:val="0031230C"/>
    <w:rsid w:val="00312A82"/>
    <w:rsid w:val="00312F83"/>
    <w:rsid w:val="00314F52"/>
    <w:rsid w:val="00316823"/>
    <w:rsid w:val="00316D11"/>
    <w:rsid w:val="0031756D"/>
    <w:rsid w:val="003202FC"/>
    <w:rsid w:val="003203AF"/>
    <w:rsid w:val="0032168B"/>
    <w:rsid w:val="00322647"/>
    <w:rsid w:val="00324C3B"/>
    <w:rsid w:val="0032622B"/>
    <w:rsid w:val="00327945"/>
    <w:rsid w:val="0033106A"/>
    <w:rsid w:val="00331744"/>
    <w:rsid w:val="0033191E"/>
    <w:rsid w:val="003343C7"/>
    <w:rsid w:val="00334B7E"/>
    <w:rsid w:val="003350EC"/>
    <w:rsid w:val="00335C3A"/>
    <w:rsid w:val="003362E0"/>
    <w:rsid w:val="003367D9"/>
    <w:rsid w:val="00342538"/>
    <w:rsid w:val="00342761"/>
    <w:rsid w:val="0034288A"/>
    <w:rsid w:val="0034585B"/>
    <w:rsid w:val="00350664"/>
    <w:rsid w:val="00352259"/>
    <w:rsid w:val="0035238A"/>
    <w:rsid w:val="00353B6C"/>
    <w:rsid w:val="00354872"/>
    <w:rsid w:val="00354D42"/>
    <w:rsid w:val="00354E63"/>
    <w:rsid w:val="00355320"/>
    <w:rsid w:val="00355A20"/>
    <w:rsid w:val="003566EB"/>
    <w:rsid w:val="00357A82"/>
    <w:rsid w:val="00357EDA"/>
    <w:rsid w:val="00360CDF"/>
    <w:rsid w:val="003613DD"/>
    <w:rsid w:val="003617C1"/>
    <w:rsid w:val="003620C8"/>
    <w:rsid w:val="00363197"/>
    <w:rsid w:val="00363998"/>
    <w:rsid w:val="00363D9C"/>
    <w:rsid w:val="00364039"/>
    <w:rsid w:val="00365FDF"/>
    <w:rsid w:val="00366484"/>
    <w:rsid w:val="00366856"/>
    <w:rsid w:val="003668FF"/>
    <w:rsid w:val="00366C5A"/>
    <w:rsid w:val="00370126"/>
    <w:rsid w:val="0037302E"/>
    <w:rsid w:val="00374185"/>
    <w:rsid w:val="00375F51"/>
    <w:rsid w:val="00376F9F"/>
    <w:rsid w:val="00377C91"/>
    <w:rsid w:val="0038036E"/>
    <w:rsid w:val="00381326"/>
    <w:rsid w:val="00381B68"/>
    <w:rsid w:val="00381D24"/>
    <w:rsid w:val="003830CA"/>
    <w:rsid w:val="00383B9C"/>
    <w:rsid w:val="00384244"/>
    <w:rsid w:val="00387251"/>
    <w:rsid w:val="00387ABF"/>
    <w:rsid w:val="00390445"/>
    <w:rsid w:val="00393799"/>
    <w:rsid w:val="00393D25"/>
    <w:rsid w:val="0039627B"/>
    <w:rsid w:val="0039663A"/>
    <w:rsid w:val="003966EB"/>
    <w:rsid w:val="00397E95"/>
    <w:rsid w:val="003A1EFC"/>
    <w:rsid w:val="003A516B"/>
    <w:rsid w:val="003A5719"/>
    <w:rsid w:val="003A6DD5"/>
    <w:rsid w:val="003A6F24"/>
    <w:rsid w:val="003B0B73"/>
    <w:rsid w:val="003B124A"/>
    <w:rsid w:val="003B16CD"/>
    <w:rsid w:val="003B3A6A"/>
    <w:rsid w:val="003B3E56"/>
    <w:rsid w:val="003B48E7"/>
    <w:rsid w:val="003B5451"/>
    <w:rsid w:val="003B5F9E"/>
    <w:rsid w:val="003C00DD"/>
    <w:rsid w:val="003C4C01"/>
    <w:rsid w:val="003D064B"/>
    <w:rsid w:val="003D073D"/>
    <w:rsid w:val="003D2521"/>
    <w:rsid w:val="003D2804"/>
    <w:rsid w:val="003D38D0"/>
    <w:rsid w:val="003D5F07"/>
    <w:rsid w:val="003D6BE0"/>
    <w:rsid w:val="003D76C1"/>
    <w:rsid w:val="003E0E81"/>
    <w:rsid w:val="003E1777"/>
    <w:rsid w:val="003E368D"/>
    <w:rsid w:val="003E3988"/>
    <w:rsid w:val="003E39EB"/>
    <w:rsid w:val="003E4937"/>
    <w:rsid w:val="003E4B1F"/>
    <w:rsid w:val="003E5168"/>
    <w:rsid w:val="003E54C7"/>
    <w:rsid w:val="003E635F"/>
    <w:rsid w:val="003E7049"/>
    <w:rsid w:val="003E79B5"/>
    <w:rsid w:val="003F02DA"/>
    <w:rsid w:val="003F0513"/>
    <w:rsid w:val="003F2314"/>
    <w:rsid w:val="003F284E"/>
    <w:rsid w:val="003F323B"/>
    <w:rsid w:val="003F4208"/>
    <w:rsid w:val="003F47A3"/>
    <w:rsid w:val="003F4A12"/>
    <w:rsid w:val="003F4CBD"/>
    <w:rsid w:val="003F5F01"/>
    <w:rsid w:val="003F60E6"/>
    <w:rsid w:val="003F6A88"/>
    <w:rsid w:val="003F6D3F"/>
    <w:rsid w:val="003F7AFF"/>
    <w:rsid w:val="004001F5"/>
    <w:rsid w:val="004053A5"/>
    <w:rsid w:val="004061E6"/>
    <w:rsid w:val="00406862"/>
    <w:rsid w:val="00406FB9"/>
    <w:rsid w:val="004079F7"/>
    <w:rsid w:val="004137E0"/>
    <w:rsid w:val="004153DB"/>
    <w:rsid w:val="004156C7"/>
    <w:rsid w:val="0041789B"/>
    <w:rsid w:val="00421114"/>
    <w:rsid w:val="00421137"/>
    <w:rsid w:val="00422217"/>
    <w:rsid w:val="00422342"/>
    <w:rsid w:val="00422DD4"/>
    <w:rsid w:val="00422EF0"/>
    <w:rsid w:val="00423BB4"/>
    <w:rsid w:val="0042486E"/>
    <w:rsid w:val="00426120"/>
    <w:rsid w:val="0042671E"/>
    <w:rsid w:val="00430F72"/>
    <w:rsid w:val="00431098"/>
    <w:rsid w:val="00431D1E"/>
    <w:rsid w:val="00431EB9"/>
    <w:rsid w:val="0043279D"/>
    <w:rsid w:val="0043596D"/>
    <w:rsid w:val="00440177"/>
    <w:rsid w:val="00440555"/>
    <w:rsid w:val="004407C1"/>
    <w:rsid w:val="00440D0C"/>
    <w:rsid w:val="00442CF5"/>
    <w:rsid w:val="00444241"/>
    <w:rsid w:val="00446499"/>
    <w:rsid w:val="00450327"/>
    <w:rsid w:val="00450ECD"/>
    <w:rsid w:val="00451199"/>
    <w:rsid w:val="00451D00"/>
    <w:rsid w:val="004525BD"/>
    <w:rsid w:val="00452731"/>
    <w:rsid w:val="00453BD4"/>
    <w:rsid w:val="004557C7"/>
    <w:rsid w:val="00455B3C"/>
    <w:rsid w:val="00456ABA"/>
    <w:rsid w:val="00457112"/>
    <w:rsid w:val="00457B82"/>
    <w:rsid w:val="0046035F"/>
    <w:rsid w:val="0046107C"/>
    <w:rsid w:val="00461384"/>
    <w:rsid w:val="00461A54"/>
    <w:rsid w:val="00461B9E"/>
    <w:rsid w:val="0046448C"/>
    <w:rsid w:val="004654D0"/>
    <w:rsid w:val="00465B38"/>
    <w:rsid w:val="00465ED4"/>
    <w:rsid w:val="00467667"/>
    <w:rsid w:val="004712A1"/>
    <w:rsid w:val="00472149"/>
    <w:rsid w:val="00475175"/>
    <w:rsid w:val="00475412"/>
    <w:rsid w:val="00476CE6"/>
    <w:rsid w:val="00477733"/>
    <w:rsid w:val="00480098"/>
    <w:rsid w:val="00480280"/>
    <w:rsid w:val="00480B69"/>
    <w:rsid w:val="00481698"/>
    <w:rsid w:val="00481900"/>
    <w:rsid w:val="004823E3"/>
    <w:rsid w:val="00483342"/>
    <w:rsid w:val="004837AB"/>
    <w:rsid w:val="004845CD"/>
    <w:rsid w:val="00484798"/>
    <w:rsid w:val="00484D2D"/>
    <w:rsid w:val="00485EFF"/>
    <w:rsid w:val="004870B0"/>
    <w:rsid w:val="00490210"/>
    <w:rsid w:val="004907DE"/>
    <w:rsid w:val="00490A27"/>
    <w:rsid w:val="004915EC"/>
    <w:rsid w:val="00492861"/>
    <w:rsid w:val="0049379E"/>
    <w:rsid w:val="004941BA"/>
    <w:rsid w:val="00494344"/>
    <w:rsid w:val="0049450B"/>
    <w:rsid w:val="0049642C"/>
    <w:rsid w:val="00497302"/>
    <w:rsid w:val="00497618"/>
    <w:rsid w:val="004A1F82"/>
    <w:rsid w:val="004A2341"/>
    <w:rsid w:val="004A2D71"/>
    <w:rsid w:val="004A2F5C"/>
    <w:rsid w:val="004A3685"/>
    <w:rsid w:val="004A3DEF"/>
    <w:rsid w:val="004A5347"/>
    <w:rsid w:val="004A5597"/>
    <w:rsid w:val="004A5919"/>
    <w:rsid w:val="004A5FE1"/>
    <w:rsid w:val="004B017E"/>
    <w:rsid w:val="004B0431"/>
    <w:rsid w:val="004B0921"/>
    <w:rsid w:val="004B0BC7"/>
    <w:rsid w:val="004B4481"/>
    <w:rsid w:val="004B4773"/>
    <w:rsid w:val="004B51D9"/>
    <w:rsid w:val="004B613D"/>
    <w:rsid w:val="004B68F0"/>
    <w:rsid w:val="004B72FF"/>
    <w:rsid w:val="004B766C"/>
    <w:rsid w:val="004B7ECE"/>
    <w:rsid w:val="004B7F5F"/>
    <w:rsid w:val="004C1091"/>
    <w:rsid w:val="004C294C"/>
    <w:rsid w:val="004C520B"/>
    <w:rsid w:val="004C68B6"/>
    <w:rsid w:val="004D0322"/>
    <w:rsid w:val="004D0998"/>
    <w:rsid w:val="004D1A82"/>
    <w:rsid w:val="004D4A5A"/>
    <w:rsid w:val="004D4C57"/>
    <w:rsid w:val="004D5CCA"/>
    <w:rsid w:val="004D6234"/>
    <w:rsid w:val="004E156D"/>
    <w:rsid w:val="004E2CF0"/>
    <w:rsid w:val="004E316E"/>
    <w:rsid w:val="004E3DEF"/>
    <w:rsid w:val="004E3E69"/>
    <w:rsid w:val="004E43B8"/>
    <w:rsid w:val="004E626A"/>
    <w:rsid w:val="004F0DEE"/>
    <w:rsid w:val="004F0EA9"/>
    <w:rsid w:val="004F221D"/>
    <w:rsid w:val="004F2BC1"/>
    <w:rsid w:val="004F2D05"/>
    <w:rsid w:val="004F3BD1"/>
    <w:rsid w:val="004F3C1C"/>
    <w:rsid w:val="004F44ED"/>
    <w:rsid w:val="004F475B"/>
    <w:rsid w:val="004F613F"/>
    <w:rsid w:val="004F7D90"/>
    <w:rsid w:val="00502C0F"/>
    <w:rsid w:val="005035DC"/>
    <w:rsid w:val="00503B8E"/>
    <w:rsid w:val="00504DF0"/>
    <w:rsid w:val="00505F6D"/>
    <w:rsid w:val="0050700B"/>
    <w:rsid w:val="0050748F"/>
    <w:rsid w:val="00507AE3"/>
    <w:rsid w:val="00507BA4"/>
    <w:rsid w:val="00511752"/>
    <w:rsid w:val="0051178F"/>
    <w:rsid w:val="0051180B"/>
    <w:rsid w:val="00511F0E"/>
    <w:rsid w:val="005129CE"/>
    <w:rsid w:val="00512D1A"/>
    <w:rsid w:val="0051337F"/>
    <w:rsid w:val="005169AB"/>
    <w:rsid w:val="00517B4F"/>
    <w:rsid w:val="00517FFE"/>
    <w:rsid w:val="005205F2"/>
    <w:rsid w:val="00520918"/>
    <w:rsid w:val="00520B0E"/>
    <w:rsid w:val="00522479"/>
    <w:rsid w:val="0052428E"/>
    <w:rsid w:val="00526337"/>
    <w:rsid w:val="005274A9"/>
    <w:rsid w:val="005304CD"/>
    <w:rsid w:val="00530C65"/>
    <w:rsid w:val="0053161F"/>
    <w:rsid w:val="00531D91"/>
    <w:rsid w:val="00532852"/>
    <w:rsid w:val="00532EBB"/>
    <w:rsid w:val="0053477F"/>
    <w:rsid w:val="00535C98"/>
    <w:rsid w:val="00537601"/>
    <w:rsid w:val="0053765A"/>
    <w:rsid w:val="005379EF"/>
    <w:rsid w:val="005400CF"/>
    <w:rsid w:val="005402EA"/>
    <w:rsid w:val="005405AA"/>
    <w:rsid w:val="00542258"/>
    <w:rsid w:val="0054483F"/>
    <w:rsid w:val="00544DA6"/>
    <w:rsid w:val="005458F2"/>
    <w:rsid w:val="005474C7"/>
    <w:rsid w:val="0055192C"/>
    <w:rsid w:val="005527CB"/>
    <w:rsid w:val="0055469F"/>
    <w:rsid w:val="00557262"/>
    <w:rsid w:val="005627D6"/>
    <w:rsid w:val="0056297D"/>
    <w:rsid w:val="00564C16"/>
    <w:rsid w:val="005676CB"/>
    <w:rsid w:val="005678A4"/>
    <w:rsid w:val="00570C19"/>
    <w:rsid w:val="005718E0"/>
    <w:rsid w:val="00571E0F"/>
    <w:rsid w:val="00571E70"/>
    <w:rsid w:val="005724C6"/>
    <w:rsid w:val="00573F58"/>
    <w:rsid w:val="005766ED"/>
    <w:rsid w:val="00576882"/>
    <w:rsid w:val="00576975"/>
    <w:rsid w:val="00577DCF"/>
    <w:rsid w:val="00581AAD"/>
    <w:rsid w:val="005855B0"/>
    <w:rsid w:val="00586BD9"/>
    <w:rsid w:val="0058778D"/>
    <w:rsid w:val="0059158A"/>
    <w:rsid w:val="00594742"/>
    <w:rsid w:val="00595629"/>
    <w:rsid w:val="005A3991"/>
    <w:rsid w:val="005A3B36"/>
    <w:rsid w:val="005A7656"/>
    <w:rsid w:val="005B23AB"/>
    <w:rsid w:val="005B265B"/>
    <w:rsid w:val="005B4C09"/>
    <w:rsid w:val="005B532B"/>
    <w:rsid w:val="005C0904"/>
    <w:rsid w:val="005C0E29"/>
    <w:rsid w:val="005C34C8"/>
    <w:rsid w:val="005C4397"/>
    <w:rsid w:val="005C573C"/>
    <w:rsid w:val="005C5B9E"/>
    <w:rsid w:val="005C7FB8"/>
    <w:rsid w:val="005D1E2A"/>
    <w:rsid w:val="005D21DB"/>
    <w:rsid w:val="005D2204"/>
    <w:rsid w:val="005D3C5D"/>
    <w:rsid w:val="005D4058"/>
    <w:rsid w:val="005D44FE"/>
    <w:rsid w:val="005D5ED2"/>
    <w:rsid w:val="005D6FAA"/>
    <w:rsid w:val="005D6FD8"/>
    <w:rsid w:val="005D7F35"/>
    <w:rsid w:val="005E1B98"/>
    <w:rsid w:val="005E2AE2"/>
    <w:rsid w:val="005E3560"/>
    <w:rsid w:val="005E3B80"/>
    <w:rsid w:val="005E53D5"/>
    <w:rsid w:val="005E58B0"/>
    <w:rsid w:val="005E794D"/>
    <w:rsid w:val="005F36C3"/>
    <w:rsid w:val="005F4B86"/>
    <w:rsid w:val="005F5ED6"/>
    <w:rsid w:val="005F6272"/>
    <w:rsid w:val="005F7022"/>
    <w:rsid w:val="005F7783"/>
    <w:rsid w:val="00600B07"/>
    <w:rsid w:val="006011FD"/>
    <w:rsid w:val="00602247"/>
    <w:rsid w:val="006023C2"/>
    <w:rsid w:val="00602BCB"/>
    <w:rsid w:val="00602BDE"/>
    <w:rsid w:val="00604D4C"/>
    <w:rsid w:val="006054A6"/>
    <w:rsid w:val="00605888"/>
    <w:rsid w:val="00607875"/>
    <w:rsid w:val="006078EC"/>
    <w:rsid w:val="00607E74"/>
    <w:rsid w:val="006104C4"/>
    <w:rsid w:val="006105FA"/>
    <w:rsid w:val="0061108B"/>
    <w:rsid w:val="00611177"/>
    <w:rsid w:val="00611705"/>
    <w:rsid w:val="0061182E"/>
    <w:rsid w:val="00612D38"/>
    <w:rsid w:val="0061369C"/>
    <w:rsid w:val="0061400D"/>
    <w:rsid w:val="00615D4E"/>
    <w:rsid w:val="00616032"/>
    <w:rsid w:val="006163B8"/>
    <w:rsid w:val="00617184"/>
    <w:rsid w:val="00622D09"/>
    <w:rsid w:val="00622E30"/>
    <w:rsid w:val="006230BE"/>
    <w:rsid w:val="0062327C"/>
    <w:rsid w:val="00623746"/>
    <w:rsid w:val="006241CB"/>
    <w:rsid w:val="00624BF1"/>
    <w:rsid w:val="00624FD3"/>
    <w:rsid w:val="006259CD"/>
    <w:rsid w:val="00626901"/>
    <w:rsid w:val="00627AF3"/>
    <w:rsid w:val="00627B81"/>
    <w:rsid w:val="00630B9C"/>
    <w:rsid w:val="00631E2A"/>
    <w:rsid w:val="006333DD"/>
    <w:rsid w:val="00633948"/>
    <w:rsid w:val="00635146"/>
    <w:rsid w:val="00635A3F"/>
    <w:rsid w:val="006362A3"/>
    <w:rsid w:val="00636376"/>
    <w:rsid w:val="00637AB9"/>
    <w:rsid w:val="00637B81"/>
    <w:rsid w:val="00641380"/>
    <w:rsid w:val="00641D01"/>
    <w:rsid w:val="0064216D"/>
    <w:rsid w:val="0064268E"/>
    <w:rsid w:val="006436BE"/>
    <w:rsid w:val="00643F58"/>
    <w:rsid w:val="00645929"/>
    <w:rsid w:val="00646175"/>
    <w:rsid w:val="006469D1"/>
    <w:rsid w:val="0065052F"/>
    <w:rsid w:val="00650C5F"/>
    <w:rsid w:val="00652504"/>
    <w:rsid w:val="00652925"/>
    <w:rsid w:val="00652F60"/>
    <w:rsid w:val="00655002"/>
    <w:rsid w:val="006554E8"/>
    <w:rsid w:val="00656888"/>
    <w:rsid w:val="00660231"/>
    <w:rsid w:val="006620AF"/>
    <w:rsid w:val="00662900"/>
    <w:rsid w:val="00663DEB"/>
    <w:rsid w:val="00663E3B"/>
    <w:rsid w:val="00665631"/>
    <w:rsid w:val="0066756A"/>
    <w:rsid w:val="00667AC8"/>
    <w:rsid w:val="006725B2"/>
    <w:rsid w:val="0067364F"/>
    <w:rsid w:val="00676127"/>
    <w:rsid w:val="006768A1"/>
    <w:rsid w:val="00680218"/>
    <w:rsid w:val="00681A18"/>
    <w:rsid w:val="00681C7D"/>
    <w:rsid w:val="0068377A"/>
    <w:rsid w:val="00683BF6"/>
    <w:rsid w:val="00684713"/>
    <w:rsid w:val="0068536F"/>
    <w:rsid w:val="006854D4"/>
    <w:rsid w:val="00685664"/>
    <w:rsid w:val="0068625B"/>
    <w:rsid w:val="00686F08"/>
    <w:rsid w:val="00687CFD"/>
    <w:rsid w:val="00690C25"/>
    <w:rsid w:val="00693165"/>
    <w:rsid w:val="00693B37"/>
    <w:rsid w:val="006943E7"/>
    <w:rsid w:val="00694FB9"/>
    <w:rsid w:val="00695982"/>
    <w:rsid w:val="0069659C"/>
    <w:rsid w:val="00696DE3"/>
    <w:rsid w:val="00697B65"/>
    <w:rsid w:val="006A0660"/>
    <w:rsid w:val="006A1435"/>
    <w:rsid w:val="006A16EA"/>
    <w:rsid w:val="006A491B"/>
    <w:rsid w:val="006A5036"/>
    <w:rsid w:val="006B0C6B"/>
    <w:rsid w:val="006B3C1E"/>
    <w:rsid w:val="006B3F20"/>
    <w:rsid w:val="006B3FE6"/>
    <w:rsid w:val="006C0836"/>
    <w:rsid w:val="006C297B"/>
    <w:rsid w:val="006C3654"/>
    <w:rsid w:val="006C3946"/>
    <w:rsid w:val="006C4849"/>
    <w:rsid w:val="006C4F3C"/>
    <w:rsid w:val="006C5624"/>
    <w:rsid w:val="006C6149"/>
    <w:rsid w:val="006D100E"/>
    <w:rsid w:val="006D19FC"/>
    <w:rsid w:val="006D1B1B"/>
    <w:rsid w:val="006D1C85"/>
    <w:rsid w:val="006D31B9"/>
    <w:rsid w:val="006D703B"/>
    <w:rsid w:val="006E0828"/>
    <w:rsid w:val="006E1424"/>
    <w:rsid w:val="006E19B8"/>
    <w:rsid w:val="006E21C4"/>
    <w:rsid w:val="006E3BC3"/>
    <w:rsid w:val="006E3CC8"/>
    <w:rsid w:val="006E48E8"/>
    <w:rsid w:val="006E5E1C"/>
    <w:rsid w:val="006E7EF0"/>
    <w:rsid w:val="006F0FAF"/>
    <w:rsid w:val="006F12F0"/>
    <w:rsid w:val="006F2530"/>
    <w:rsid w:val="006F27F9"/>
    <w:rsid w:val="006F2836"/>
    <w:rsid w:val="006F2ADD"/>
    <w:rsid w:val="006F3EF5"/>
    <w:rsid w:val="006F4335"/>
    <w:rsid w:val="006F67B5"/>
    <w:rsid w:val="006F781F"/>
    <w:rsid w:val="00700D07"/>
    <w:rsid w:val="00701E8C"/>
    <w:rsid w:val="007028B2"/>
    <w:rsid w:val="00704379"/>
    <w:rsid w:val="00705BDE"/>
    <w:rsid w:val="00707231"/>
    <w:rsid w:val="00711182"/>
    <w:rsid w:val="00711307"/>
    <w:rsid w:val="0071149A"/>
    <w:rsid w:val="0071179D"/>
    <w:rsid w:val="00712500"/>
    <w:rsid w:val="007134CB"/>
    <w:rsid w:val="0071384D"/>
    <w:rsid w:val="007152C4"/>
    <w:rsid w:val="00715B9A"/>
    <w:rsid w:val="00720B6A"/>
    <w:rsid w:val="00721E6E"/>
    <w:rsid w:val="00725697"/>
    <w:rsid w:val="00726A40"/>
    <w:rsid w:val="00727112"/>
    <w:rsid w:val="00727665"/>
    <w:rsid w:val="0073001D"/>
    <w:rsid w:val="007336A3"/>
    <w:rsid w:val="00734F4D"/>
    <w:rsid w:val="007365F5"/>
    <w:rsid w:val="007373BE"/>
    <w:rsid w:val="00737A48"/>
    <w:rsid w:val="0074025F"/>
    <w:rsid w:val="00741AD9"/>
    <w:rsid w:val="007424AD"/>
    <w:rsid w:val="007443CE"/>
    <w:rsid w:val="00744BC4"/>
    <w:rsid w:val="00744F9D"/>
    <w:rsid w:val="00745968"/>
    <w:rsid w:val="00747F28"/>
    <w:rsid w:val="00750488"/>
    <w:rsid w:val="007523E9"/>
    <w:rsid w:val="00754E1D"/>
    <w:rsid w:val="00756230"/>
    <w:rsid w:val="00760FBC"/>
    <w:rsid w:val="00762316"/>
    <w:rsid w:val="0076472C"/>
    <w:rsid w:val="00764DA1"/>
    <w:rsid w:val="0076569F"/>
    <w:rsid w:val="00765F66"/>
    <w:rsid w:val="00766454"/>
    <w:rsid w:val="00767373"/>
    <w:rsid w:val="00770ABD"/>
    <w:rsid w:val="00770FBE"/>
    <w:rsid w:val="00771DA7"/>
    <w:rsid w:val="007721FB"/>
    <w:rsid w:val="0077266A"/>
    <w:rsid w:val="00772854"/>
    <w:rsid w:val="00772DB6"/>
    <w:rsid w:val="00776267"/>
    <w:rsid w:val="00776616"/>
    <w:rsid w:val="00776EB1"/>
    <w:rsid w:val="00781802"/>
    <w:rsid w:val="00782118"/>
    <w:rsid w:val="00783C19"/>
    <w:rsid w:val="00783CA8"/>
    <w:rsid w:val="00783E5D"/>
    <w:rsid w:val="00784776"/>
    <w:rsid w:val="00785D43"/>
    <w:rsid w:val="00786916"/>
    <w:rsid w:val="00786A00"/>
    <w:rsid w:val="00786F15"/>
    <w:rsid w:val="0079000F"/>
    <w:rsid w:val="00790763"/>
    <w:rsid w:val="00790A47"/>
    <w:rsid w:val="00793325"/>
    <w:rsid w:val="007934D2"/>
    <w:rsid w:val="00793C23"/>
    <w:rsid w:val="00794904"/>
    <w:rsid w:val="00795483"/>
    <w:rsid w:val="0079600F"/>
    <w:rsid w:val="0079648E"/>
    <w:rsid w:val="007965FB"/>
    <w:rsid w:val="00797A86"/>
    <w:rsid w:val="007A04E7"/>
    <w:rsid w:val="007A1566"/>
    <w:rsid w:val="007A340F"/>
    <w:rsid w:val="007A393C"/>
    <w:rsid w:val="007A5E59"/>
    <w:rsid w:val="007A6998"/>
    <w:rsid w:val="007A6C02"/>
    <w:rsid w:val="007A73C0"/>
    <w:rsid w:val="007A73E4"/>
    <w:rsid w:val="007A78E5"/>
    <w:rsid w:val="007B229A"/>
    <w:rsid w:val="007B2875"/>
    <w:rsid w:val="007B7062"/>
    <w:rsid w:val="007B7B63"/>
    <w:rsid w:val="007C05EB"/>
    <w:rsid w:val="007C0E77"/>
    <w:rsid w:val="007C1044"/>
    <w:rsid w:val="007C253D"/>
    <w:rsid w:val="007C279E"/>
    <w:rsid w:val="007C2F7F"/>
    <w:rsid w:val="007C3BD5"/>
    <w:rsid w:val="007C475B"/>
    <w:rsid w:val="007C54B2"/>
    <w:rsid w:val="007C553D"/>
    <w:rsid w:val="007C6221"/>
    <w:rsid w:val="007C6C37"/>
    <w:rsid w:val="007C7521"/>
    <w:rsid w:val="007D19BA"/>
    <w:rsid w:val="007D2CB6"/>
    <w:rsid w:val="007D3275"/>
    <w:rsid w:val="007D41FD"/>
    <w:rsid w:val="007D7E08"/>
    <w:rsid w:val="007E00C0"/>
    <w:rsid w:val="007E116D"/>
    <w:rsid w:val="007E1B7E"/>
    <w:rsid w:val="007E244E"/>
    <w:rsid w:val="007E2C33"/>
    <w:rsid w:val="007E41CF"/>
    <w:rsid w:val="007E41FB"/>
    <w:rsid w:val="007E488E"/>
    <w:rsid w:val="007E68EA"/>
    <w:rsid w:val="007E7418"/>
    <w:rsid w:val="007E7A58"/>
    <w:rsid w:val="007E7A83"/>
    <w:rsid w:val="007F24BF"/>
    <w:rsid w:val="007F3369"/>
    <w:rsid w:val="007F3A8A"/>
    <w:rsid w:val="007F45E6"/>
    <w:rsid w:val="007F46EB"/>
    <w:rsid w:val="007F49E9"/>
    <w:rsid w:val="007F67AB"/>
    <w:rsid w:val="007F7B5C"/>
    <w:rsid w:val="007F7E8A"/>
    <w:rsid w:val="00800DAE"/>
    <w:rsid w:val="008018F6"/>
    <w:rsid w:val="0080347B"/>
    <w:rsid w:val="0080716E"/>
    <w:rsid w:val="00807E71"/>
    <w:rsid w:val="0081127B"/>
    <w:rsid w:val="0081158B"/>
    <w:rsid w:val="00811A44"/>
    <w:rsid w:val="00811EFD"/>
    <w:rsid w:val="008124B5"/>
    <w:rsid w:val="00813AB5"/>
    <w:rsid w:val="00814918"/>
    <w:rsid w:val="0081612F"/>
    <w:rsid w:val="0081633C"/>
    <w:rsid w:val="008166D1"/>
    <w:rsid w:val="00816F82"/>
    <w:rsid w:val="008177B8"/>
    <w:rsid w:val="00817E79"/>
    <w:rsid w:val="0082057F"/>
    <w:rsid w:val="008205C7"/>
    <w:rsid w:val="00820D5B"/>
    <w:rsid w:val="00821A67"/>
    <w:rsid w:val="00821F37"/>
    <w:rsid w:val="008221CA"/>
    <w:rsid w:val="00822533"/>
    <w:rsid w:val="0082273A"/>
    <w:rsid w:val="008237C7"/>
    <w:rsid w:val="008238CB"/>
    <w:rsid w:val="00824730"/>
    <w:rsid w:val="008253D3"/>
    <w:rsid w:val="0082550C"/>
    <w:rsid w:val="00825E25"/>
    <w:rsid w:val="008320B8"/>
    <w:rsid w:val="00832387"/>
    <w:rsid w:val="00833479"/>
    <w:rsid w:val="00833667"/>
    <w:rsid w:val="00834228"/>
    <w:rsid w:val="008342E8"/>
    <w:rsid w:val="00837ED4"/>
    <w:rsid w:val="008403B1"/>
    <w:rsid w:val="00842437"/>
    <w:rsid w:val="00845181"/>
    <w:rsid w:val="00846E16"/>
    <w:rsid w:val="00846EBF"/>
    <w:rsid w:val="008472B6"/>
    <w:rsid w:val="00850171"/>
    <w:rsid w:val="008501E6"/>
    <w:rsid w:val="00850858"/>
    <w:rsid w:val="00850909"/>
    <w:rsid w:val="00850BA4"/>
    <w:rsid w:val="0085225F"/>
    <w:rsid w:val="0085294A"/>
    <w:rsid w:val="00853C56"/>
    <w:rsid w:val="008554DA"/>
    <w:rsid w:val="00856467"/>
    <w:rsid w:val="00856480"/>
    <w:rsid w:val="00856F91"/>
    <w:rsid w:val="00860864"/>
    <w:rsid w:val="00860F32"/>
    <w:rsid w:val="008618F7"/>
    <w:rsid w:val="00861962"/>
    <w:rsid w:val="0086222E"/>
    <w:rsid w:val="00864B0F"/>
    <w:rsid w:val="00865741"/>
    <w:rsid w:val="00866D00"/>
    <w:rsid w:val="00867C4A"/>
    <w:rsid w:val="00870BD3"/>
    <w:rsid w:val="00870C76"/>
    <w:rsid w:val="0087100C"/>
    <w:rsid w:val="00871CBB"/>
    <w:rsid w:val="00872307"/>
    <w:rsid w:val="00876135"/>
    <w:rsid w:val="00876FE2"/>
    <w:rsid w:val="008775F0"/>
    <w:rsid w:val="008805D8"/>
    <w:rsid w:val="00881E0C"/>
    <w:rsid w:val="00882700"/>
    <w:rsid w:val="00883CD8"/>
    <w:rsid w:val="008848A3"/>
    <w:rsid w:val="00885250"/>
    <w:rsid w:val="0088585D"/>
    <w:rsid w:val="00885CAC"/>
    <w:rsid w:val="0088641C"/>
    <w:rsid w:val="00887CB7"/>
    <w:rsid w:val="00890595"/>
    <w:rsid w:val="008906A3"/>
    <w:rsid w:val="00890F34"/>
    <w:rsid w:val="0089154B"/>
    <w:rsid w:val="00891B5D"/>
    <w:rsid w:val="0089327F"/>
    <w:rsid w:val="00893DBC"/>
    <w:rsid w:val="0089437F"/>
    <w:rsid w:val="0089506E"/>
    <w:rsid w:val="008951B1"/>
    <w:rsid w:val="008952F4"/>
    <w:rsid w:val="00895CCD"/>
    <w:rsid w:val="00895DC7"/>
    <w:rsid w:val="008967B4"/>
    <w:rsid w:val="00897586"/>
    <w:rsid w:val="00897E90"/>
    <w:rsid w:val="008A0ADA"/>
    <w:rsid w:val="008A0FE9"/>
    <w:rsid w:val="008A194B"/>
    <w:rsid w:val="008A2574"/>
    <w:rsid w:val="008A31DB"/>
    <w:rsid w:val="008A487E"/>
    <w:rsid w:val="008B0183"/>
    <w:rsid w:val="008B06F3"/>
    <w:rsid w:val="008B1764"/>
    <w:rsid w:val="008B293A"/>
    <w:rsid w:val="008B29CD"/>
    <w:rsid w:val="008B4F8C"/>
    <w:rsid w:val="008B626C"/>
    <w:rsid w:val="008B6872"/>
    <w:rsid w:val="008B7A2A"/>
    <w:rsid w:val="008C0410"/>
    <w:rsid w:val="008C5974"/>
    <w:rsid w:val="008C67C9"/>
    <w:rsid w:val="008C698B"/>
    <w:rsid w:val="008CDE74"/>
    <w:rsid w:val="008D1464"/>
    <w:rsid w:val="008D1BD9"/>
    <w:rsid w:val="008D25AB"/>
    <w:rsid w:val="008D306D"/>
    <w:rsid w:val="008D3DAF"/>
    <w:rsid w:val="008D42DC"/>
    <w:rsid w:val="008E0876"/>
    <w:rsid w:val="008E150E"/>
    <w:rsid w:val="008E6671"/>
    <w:rsid w:val="008E68F7"/>
    <w:rsid w:val="008E7BB9"/>
    <w:rsid w:val="008E7E82"/>
    <w:rsid w:val="008F191A"/>
    <w:rsid w:val="008F2833"/>
    <w:rsid w:val="008F380A"/>
    <w:rsid w:val="008F4A2C"/>
    <w:rsid w:val="008F4E71"/>
    <w:rsid w:val="008F7C5F"/>
    <w:rsid w:val="008F7E33"/>
    <w:rsid w:val="0090170F"/>
    <w:rsid w:val="00901FD0"/>
    <w:rsid w:val="009036D2"/>
    <w:rsid w:val="00903E30"/>
    <w:rsid w:val="00904049"/>
    <w:rsid w:val="00905F02"/>
    <w:rsid w:val="00906446"/>
    <w:rsid w:val="009065B7"/>
    <w:rsid w:val="00906D93"/>
    <w:rsid w:val="009107D2"/>
    <w:rsid w:val="00911146"/>
    <w:rsid w:val="00911876"/>
    <w:rsid w:val="009119A8"/>
    <w:rsid w:val="00914348"/>
    <w:rsid w:val="00914790"/>
    <w:rsid w:val="00915980"/>
    <w:rsid w:val="00915A66"/>
    <w:rsid w:val="0091618B"/>
    <w:rsid w:val="00917A23"/>
    <w:rsid w:val="00921D14"/>
    <w:rsid w:val="00921D97"/>
    <w:rsid w:val="00922B5A"/>
    <w:rsid w:val="00922DF5"/>
    <w:rsid w:val="00923181"/>
    <w:rsid w:val="00923AAC"/>
    <w:rsid w:val="00923F4C"/>
    <w:rsid w:val="009245DD"/>
    <w:rsid w:val="009255B2"/>
    <w:rsid w:val="00926E62"/>
    <w:rsid w:val="009279D7"/>
    <w:rsid w:val="00930186"/>
    <w:rsid w:val="0093059C"/>
    <w:rsid w:val="00932F1F"/>
    <w:rsid w:val="00933477"/>
    <w:rsid w:val="00934D8B"/>
    <w:rsid w:val="009356D2"/>
    <w:rsid w:val="00941576"/>
    <w:rsid w:val="00942342"/>
    <w:rsid w:val="009435F0"/>
    <w:rsid w:val="009478B3"/>
    <w:rsid w:val="00951BF9"/>
    <w:rsid w:val="00955094"/>
    <w:rsid w:val="00955248"/>
    <w:rsid w:val="00960434"/>
    <w:rsid w:val="00960811"/>
    <w:rsid w:val="00960BBA"/>
    <w:rsid w:val="00964A3D"/>
    <w:rsid w:val="00964BD4"/>
    <w:rsid w:val="00964DDA"/>
    <w:rsid w:val="009672A2"/>
    <w:rsid w:val="00967A6D"/>
    <w:rsid w:val="0097041C"/>
    <w:rsid w:val="009716D8"/>
    <w:rsid w:val="00972EF7"/>
    <w:rsid w:val="00975511"/>
    <w:rsid w:val="00976707"/>
    <w:rsid w:val="009776EA"/>
    <w:rsid w:val="00977730"/>
    <w:rsid w:val="00981144"/>
    <w:rsid w:val="00981E8A"/>
    <w:rsid w:val="00981FF2"/>
    <w:rsid w:val="00982754"/>
    <w:rsid w:val="009829E8"/>
    <w:rsid w:val="00982A30"/>
    <w:rsid w:val="009831BD"/>
    <w:rsid w:val="00983D17"/>
    <w:rsid w:val="009845DD"/>
    <w:rsid w:val="009851D1"/>
    <w:rsid w:val="009852AC"/>
    <w:rsid w:val="0098684C"/>
    <w:rsid w:val="00987A54"/>
    <w:rsid w:val="00987D80"/>
    <w:rsid w:val="00991ACF"/>
    <w:rsid w:val="0099655C"/>
    <w:rsid w:val="00997CB0"/>
    <w:rsid w:val="00997F8B"/>
    <w:rsid w:val="009A03A5"/>
    <w:rsid w:val="009A065E"/>
    <w:rsid w:val="009A2483"/>
    <w:rsid w:val="009A27D5"/>
    <w:rsid w:val="009A28CE"/>
    <w:rsid w:val="009A38BB"/>
    <w:rsid w:val="009A5FBE"/>
    <w:rsid w:val="009A713C"/>
    <w:rsid w:val="009A773A"/>
    <w:rsid w:val="009A7D49"/>
    <w:rsid w:val="009B011C"/>
    <w:rsid w:val="009B1545"/>
    <w:rsid w:val="009B161F"/>
    <w:rsid w:val="009B2AC3"/>
    <w:rsid w:val="009B368F"/>
    <w:rsid w:val="009B4156"/>
    <w:rsid w:val="009C0A0D"/>
    <w:rsid w:val="009C0BC1"/>
    <w:rsid w:val="009C1FBB"/>
    <w:rsid w:val="009C27AB"/>
    <w:rsid w:val="009C29A9"/>
    <w:rsid w:val="009C319F"/>
    <w:rsid w:val="009C3B81"/>
    <w:rsid w:val="009C4679"/>
    <w:rsid w:val="009C4C6C"/>
    <w:rsid w:val="009C5543"/>
    <w:rsid w:val="009C5C47"/>
    <w:rsid w:val="009C5E5E"/>
    <w:rsid w:val="009C68CD"/>
    <w:rsid w:val="009D099E"/>
    <w:rsid w:val="009D1B50"/>
    <w:rsid w:val="009D1C0F"/>
    <w:rsid w:val="009D30D6"/>
    <w:rsid w:val="009D4206"/>
    <w:rsid w:val="009D66C9"/>
    <w:rsid w:val="009D6A64"/>
    <w:rsid w:val="009D6B43"/>
    <w:rsid w:val="009D72CB"/>
    <w:rsid w:val="009D73FC"/>
    <w:rsid w:val="009D7BE1"/>
    <w:rsid w:val="009D7EAC"/>
    <w:rsid w:val="009E0BB3"/>
    <w:rsid w:val="009E11EE"/>
    <w:rsid w:val="009E301A"/>
    <w:rsid w:val="009E3775"/>
    <w:rsid w:val="009E3D2F"/>
    <w:rsid w:val="009E4C10"/>
    <w:rsid w:val="009E508E"/>
    <w:rsid w:val="009E5C0E"/>
    <w:rsid w:val="009F5321"/>
    <w:rsid w:val="009F59EE"/>
    <w:rsid w:val="009F6E8A"/>
    <w:rsid w:val="009F7A5B"/>
    <w:rsid w:val="00A0026C"/>
    <w:rsid w:val="00A00635"/>
    <w:rsid w:val="00A0111D"/>
    <w:rsid w:val="00A01D98"/>
    <w:rsid w:val="00A03692"/>
    <w:rsid w:val="00A049C1"/>
    <w:rsid w:val="00A05567"/>
    <w:rsid w:val="00A07801"/>
    <w:rsid w:val="00A10A4B"/>
    <w:rsid w:val="00A12630"/>
    <w:rsid w:val="00A13D13"/>
    <w:rsid w:val="00A14303"/>
    <w:rsid w:val="00A1589F"/>
    <w:rsid w:val="00A15CC8"/>
    <w:rsid w:val="00A17AC6"/>
    <w:rsid w:val="00A2075C"/>
    <w:rsid w:val="00A207F7"/>
    <w:rsid w:val="00A21452"/>
    <w:rsid w:val="00A21567"/>
    <w:rsid w:val="00A22788"/>
    <w:rsid w:val="00A23E29"/>
    <w:rsid w:val="00A241ED"/>
    <w:rsid w:val="00A2462A"/>
    <w:rsid w:val="00A25D45"/>
    <w:rsid w:val="00A279DD"/>
    <w:rsid w:val="00A31C9E"/>
    <w:rsid w:val="00A31EC0"/>
    <w:rsid w:val="00A3224B"/>
    <w:rsid w:val="00A34060"/>
    <w:rsid w:val="00A363AB"/>
    <w:rsid w:val="00A36978"/>
    <w:rsid w:val="00A37BA7"/>
    <w:rsid w:val="00A40D99"/>
    <w:rsid w:val="00A41180"/>
    <w:rsid w:val="00A41F09"/>
    <w:rsid w:val="00A425E2"/>
    <w:rsid w:val="00A42BB4"/>
    <w:rsid w:val="00A43679"/>
    <w:rsid w:val="00A43824"/>
    <w:rsid w:val="00A44767"/>
    <w:rsid w:val="00A447FB"/>
    <w:rsid w:val="00A4713A"/>
    <w:rsid w:val="00A4716A"/>
    <w:rsid w:val="00A50E4C"/>
    <w:rsid w:val="00A52B87"/>
    <w:rsid w:val="00A542BC"/>
    <w:rsid w:val="00A54B5C"/>
    <w:rsid w:val="00A552DB"/>
    <w:rsid w:val="00A55787"/>
    <w:rsid w:val="00A573E5"/>
    <w:rsid w:val="00A60B61"/>
    <w:rsid w:val="00A60F84"/>
    <w:rsid w:val="00A63278"/>
    <w:rsid w:val="00A63D82"/>
    <w:rsid w:val="00A65C01"/>
    <w:rsid w:val="00A6702F"/>
    <w:rsid w:val="00A67D3B"/>
    <w:rsid w:val="00A67E0A"/>
    <w:rsid w:val="00A71D42"/>
    <w:rsid w:val="00A72DEE"/>
    <w:rsid w:val="00A733E7"/>
    <w:rsid w:val="00A74938"/>
    <w:rsid w:val="00A77A2C"/>
    <w:rsid w:val="00A80121"/>
    <w:rsid w:val="00A818B9"/>
    <w:rsid w:val="00A8236B"/>
    <w:rsid w:val="00A83F86"/>
    <w:rsid w:val="00A8570D"/>
    <w:rsid w:val="00A86516"/>
    <w:rsid w:val="00A871F2"/>
    <w:rsid w:val="00A87915"/>
    <w:rsid w:val="00A87DE9"/>
    <w:rsid w:val="00A90310"/>
    <w:rsid w:val="00A908F4"/>
    <w:rsid w:val="00A912E1"/>
    <w:rsid w:val="00A941AF"/>
    <w:rsid w:val="00A94D19"/>
    <w:rsid w:val="00A95678"/>
    <w:rsid w:val="00A95C69"/>
    <w:rsid w:val="00A95F51"/>
    <w:rsid w:val="00A967D1"/>
    <w:rsid w:val="00A96A20"/>
    <w:rsid w:val="00A96FFA"/>
    <w:rsid w:val="00A97FE4"/>
    <w:rsid w:val="00AA0B59"/>
    <w:rsid w:val="00AA1CC9"/>
    <w:rsid w:val="00AA217D"/>
    <w:rsid w:val="00AA323E"/>
    <w:rsid w:val="00AB04AD"/>
    <w:rsid w:val="00AB082E"/>
    <w:rsid w:val="00AB1A09"/>
    <w:rsid w:val="00AB44FF"/>
    <w:rsid w:val="00AB4F4D"/>
    <w:rsid w:val="00AB6A97"/>
    <w:rsid w:val="00AB7F74"/>
    <w:rsid w:val="00AC0B94"/>
    <w:rsid w:val="00AC0ED3"/>
    <w:rsid w:val="00AC13BD"/>
    <w:rsid w:val="00AC2A67"/>
    <w:rsid w:val="00AC3205"/>
    <w:rsid w:val="00AC33E3"/>
    <w:rsid w:val="00AC3776"/>
    <w:rsid w:val="00AC4D3F"/>
    <w:rsid w:val="00AC4F4E"/>
    <w:rsid w:val="00AC5705"/>
    <w:rsid w:val="00AC6662"/>
    <w:rsid w:val="00AD0D93"/>
    <w:rsid w:val="00AD31E0"/>
    <w:rsid w:val="00AD4E25"/>
    <w:rsid w:val="00AD6144"/>
    <w:rsid w:val="00AD6722"/>
    <w:rsid w:val="00AD6C75"/>
    <w:rsid w:val="00AD6E41"/>
    <w:rsid w:val="00AE1D8F"/>
    <w:rsid w:val="00AE245D"/>
    <w:rsid w:val="00AE2579"/>
    <w:rsid w:val="00AE2D7F"/>
    <w:rsid w:val="00AE38B7"/>
    <w:rsid w:val="00AE48CD"/>
    <w:rsid w:val="00AE4DC5"/>
    <w:rsid w:val="00AF0434"/>
    <w:rsid w:val="00AF2374"/>
    <w:rsid w:val="00AF6380"/>
    <w:rsid w:val="00AF66A3"/>
    <w:rsid w:val="00AF798B"/>
    <w:rsid w:val="00B0220D"/>
    <w:rsid w:val="00B02E20"/>
    <w:rsid w:val="00B0414A"/>
    <w:rsid w:val="00B04209"/>
    <w:rsid w:val="00B0517B"/>
    <w:rsid w:val="00B06A49"/>
    <w:rsid w:val="00B07571"/>
    <w:rsid w:val="00B100BB"/>
    <w:rsid w:val="00B11817"/>
    <w:rsid w:val="00B11FEF"/>
    <w:rsid w:val="00B12EA6"/>
    <w:rsid w:val="00B13C9C"/>
    <w:rsid w:val="00B152F0"/>
    <w:rsid w:val="00B15567"/>
    <w:rsid w:val="00B15F5F"/>
    <w:rsid w:val="00B179C9"/>
    <w:rsid w:val="00B17CBF"/>
    <w:rsid w:val="00B24B4B"/>
    <w:rsid w:val="00B24F3A"/>
    <w:rsid w:val="00B25A65"/>
    <w:rsid w:val="00B25CE3"/>
    <w:rsid w:val="00B30FA2"/>
    <w:rsid w:val="00B32322"/>
    <w:rsid w:val="00B3254E"/>
    <w:rsid w:val="00B352F5"/>
    <w:rsid w:val="00B35699"/>
    <w:rsid w:val="00B35F6D"/>
    <w:rsid w:val="00B361D3"/>
    <w:rsid w:val="00B36B84"/>
    <w:rsid w:val="00B3714F"/>
    <w:rsid w:val="00B41902"/>
    <w:rsid w:val="00B41E9D"/>
    <w:rsid w:val="00B42141"/>
    <w:rsid w:val="00B42333"/>
    <w:rsid w:val="00B42555"/>
    <w:rsid w:val="00B436B6"/>
    <w:rsid w:val="00B44133"/>
    <w:rsid w:val="00B44849"/>
    <w:rsid w:val="00B46916"/>
    <w:rsid w:val="00B46D6C"/>
    <w:rsid w:val="00B47527"/>
    <w:rsid w:val="00B5055B"/>
    <w:rsid w:val="00B53A90"/>
    <w:rsid w:val="00B54DE6"/>
    <w:rsid w:val="00B559F4"/>
    <w:rsid w:val="00B55BCE"/>
    <w:rsid w:val="00B55E24"/>
    <w:rsid w:val="00B57AC3"/>
    <w:rsid w:val="00B57DCE"/>
    <w:rsid w:val="00B60AF0"/>
    <w:rsid w:val="00B61113"/>
    <w:rsid w:val="00B64583"/>
    <w:rsid w:val="00B64BEB"/>
    <w:rsid w:val="00B64E3C"/>
    <w:rsid w:val="00B65029"/>
    <w:rsid w:val="00B67576"/>
    <w:rsid w:val="00B679BC"/>
    <w:rsid w:val="00B72415"/>
    <w:rsid w:val="00B72F29"/>
    <w:rsid w:val="00B73B64"/>
    <w:rsid w:val="00B749FF"/>
    <w:rsid w:val="00B75114"/>
    <w:rsid w:val="00B76CD2"/>
    <w:rsid w:val="00B8032F"/>
    <w:rsid w:val="00B835AD"/>
    <w:rsid w:val="00B83AEA"/>
    <w:rsid w:val="00B83F71"/>
    <w:rsid w:val="00B85FC5"/>
    <w:rsid w:val="00B86AC1"/>
    <w:rsid w:val="00B87305"/>
    <w:rsid w:val="00B90B2E"/>
    <w:rsid w:val="00B93875"/>
    <w:rsid w:val="00B9419B"/>
    <w:rsid w:val="00B94343"/>
    <w:rsid w:val="00B97539"/>
    <w:rsid w:val="00B9781E"/>
    <w:rsid w:val="00BA1A58"/>
    <w:rsid w:val="00BA1DA6"/>
    <w:rsid w:val="00BA1F95"/>
    <w:rsid w:val="00BA2A4D"/>
    <w:rsid w:val="00BA33C5"/>
    <w:rsid w:val="00BA40BE"/>
    <w:rsid w:val="00BA439C"/>
    <w:rsid w:val="00BA4858"/>
    <w:rsid w:val="00BA4AF9"/>
    <w:rsid w:val="00BA57AF"/>
    <w:rsid w:val="00BA76F0"/>
    <w:rsid w:val="00BB0268"/>
    <w:rsid w:val="00BB2351"/>
    <w:rsid w:val="00BB3481"/>
    <w:rsid w:val="00BB4B7E"/>
    <w:rsid w:val="00BC01EE"/>
    <w:rsid w:val="00BC0EB6"/>
    <w:rsid w:val="00BC234C"/>
    <w:rsid w:val="00BC268F"/>
    <w:rsid w:val="00BC3698"/>
    <w:rsid w:val="00BC568F"/>
    <w:rsid w:val="00BC5E1F"/>
    <w:rsid w:val="00BC6037"/>
    <w:rsid w:val="00BD1BBE"/>
    <w:rsid w:val="00BD1EA8"/>
    <w:rsid w:val="00BD2360"/>
    <w:rsid w:val="00BD26BE"/>
    <w:rsid w:val="00BD28AD"/>
    <w:rsid w:val="00BD358C"/>
    <w:rsid w:val="00BD3B38"/>
    <w:rsid w:val="00BD62B1"/>
    <w:rsid w:val="00BD68B1"/>
    <w:rsid w:val="00BD7A0B"/>
    <w:rsid w:val="00BE134E"/>
    <w:rsid w:val="00BE2314"/>
    <w:rsid w:val="00BE2B9D"/>
    <w:rsid w:val="00BE2FB8"/>
    <w:rsid w:val="00BE30FF"/>
    <w:rsid w:val="00BE513F"/>
    <w:rsid w:val="00BE540B"/>
    <w:rsid w:val="00BE5909"/>
    <w:rsid w:val="00BE5988"/>
    <w:rsid w:val="00BF3045"/>
    <w:rsid w:val="00BF3F72"/>
    <w:rsid w:val="00BF59FC"/>
    <w:rsid w:val="00C00B9B"/>
    <w:rsid w:val="00C019BF"/>
    <w:rsid w:val="00C02772"/>
    <w:rsid w:val="00C02E25"/>
    <w:rsid w:val="00C03180"/>
    <w:rsid w:val="00C03695"/>
    <w:rsid w:val="00C059F3"/>
    <w:rsid w:val="00C06A57"/>
    <w:rsid w:val="00C07507"/>
    <w:rsid w:val="00C079A0"/>
    <w:rsid w:val="00C07C29"/>
    <w:rsid w:val="00C12CB3"/>
    <w:rsid w:val="00C13B52"/>
    <w:rsid w:val="00C1436F"/>
    <w:rsid w:val="00C147C2"/>
    <w:rsid w:val="00C15156"/>
    <w:rsid w:val="00C15B3B"/>
    <w:rsid w:val="00C16E7D"/>
    <w:rsid w:val="00C1747F"/>
    <w:rsid w:val="00C17DA8"/>
    <w:rsid w:val="00C20D61"/>
    <w:rsid w:val="00C20D82"/>
    <w:rsid w:val="00C20E43"/>
    <w:rsid w:val="00C21E2D"/>
    <w:rsid w:val="00C26119"/>
    <w:rsid w:val="00C263D9"/>
    <w:rsid w:val="00C26C84"/>
    <w:rsid w:val="00C275C8"/>
    <w:rsid w:val="00C3094C"/>
    <w:rsid w:val="00C32BE5"/>
    <w:rsid w:val="00C332C3"/>
    <w:rsid w:val="00C340C5"/>
    <w:rsid w:val="00C342D9"/>
    <w:rsid w:val="00C3528D"/>
    <w:rsid w:val="00C36418"/>
    <w:rsid w:val="00C36CC9"/>
    <w:rsid w:val="00C37488"/>
    <w:rsid w:val="00C40BC3"/>
    <w:rsid w:val="00C437A3"/>
    <w:rsid w:val="00C43A98"/>
    <w:rsid w:val="00C44ED1"/>
    <w:rsid w:val="00C44FFE"/>
    <w:rsid w:val="00C45A21"/>
    <w:rsid w:val="00C45F26"/>
    <w:rsid w:val="00C463F2"/>
    <w:rsid w:val="00C47E53"/>
    <w:rsid w:val="00C50D10"/>
    <w:rsid w:val="00C54216"/>
    <w:rsid w:val="00C545D4"/>
    <w:rsid w:val="00C557E7"/>
    <w:rsid w:val="00C559D0"/>
    <w:rsid w:val="00C5663E"/>
    <w:rsid w:val="00C57FE6"/>
    <w:rsid w:val="00C61077"/>
    <w:rsid w:val="00C61D9D"/>
    <w:rsid w:val="00C621AD"/>
    <w:rsid w:val="00C63480"/>
    <w:rsid w:val="00C63BDD"/>
    <w:rsid w:val="00C6493B"/>
    <w:rsid w:val="00C64BC6"/>
    <w:rsid w:val="00C64FFE"/>
    <w:rsid w:val="00C65494"/>
    <w:rsid w:val="00C66B08"/>
    <w:rsid w:val="00C67C97"/>
    <w:rsid w:val="00C70F05"/>
    <w:rsid w:val="00C725A3"/>
    <w:rsid w:val="00C727F7"/>
    <w:rsid w:val="00C74BA5"/>
    <w:rsid w:val="00C75B29"/>
    <w:rsid w:val="00C76818"/>
    <w:rsid w:val="00C77D8E"/>
    <w:rsid w:val="00C80373"/>
    <w:rsid w:val="00C8080C"/>
    <w:rsid w:val="00C80A46"/>
    <w:rsid w:val="00C80F85"/>
    <w:rsid w:val="00C8102D"/>
    <w:rsid w:val="00C820DA"/>
    <w:rsid w:val="00C84DCC"/>
    <w:rsid w:val="00C85934"/>
    <w:rsid w:val="00C8655E"/>
    <w:rsid w:val="00C8690E"/>
    <w:rsid w:val="00C8770D"/>
    <w:rsid w:val="00C87E4D"/>
    <w:rsid w:val="00C90BE9"/>
    <w:rsid w:val="00C912B6"/>
    <w:rsid w:val="00C916E9"/>
    <w:rsid w:val="00C924C9"/>
    <w:rsid w:val="00C924F6"/>
    <w:rsid w:val="00C92583"/>
    <w:rsid w:val="00C94643"/>
    <w:rsid w:val="00C95F1D"/>
    <w:rsid w:val="00C95F52"/>
    <w:rsid w:val="00C9760D"/>
    <w:rsid w:val="00CA1E3B"/>
    <w:rsid w:val="00CA2F72"/>
    <w:rsid w:val="00CA3349"/>
    <w:rsid w:val="00CA37BB"/>
    <w:rsid w:val="00CA3A5C"/>
    <w:rsid w:val="00CA401B"/>
    <w:rsid w:val="00CA449C"/>
    <w:rsid w:val="00CA65C3"/>
    <w:rsid w:val="00CA72CA"/>
    <w:rsid w:val="00CA7AB8"/>
    <w:rsid w:val="00CB0099"/>
    <w:rsid w:val="00CB2040"/>
    <w:rsid w:val="00CB3F7D"/>
    <w:rsid w:val="00CB50E7"/>
    <w:rsid w:val="00CB58EF"/>
    <w:rsid w:val="00CB5A61"/>
    <w:rsid w:val="00CB62F6"/>
    <w:rsid w:val="00CB7108"/>
    <w:rsid w:val="00CC05EA"/>
    <w:rsid w:val="00CC0E2F"/>
    <w:rsid w:val="00CC1039"/>
    <w:rsid w:val="00CC2A67"/>
    <w:rsid w:val="00CC2EF5"/>
    <w:rsid w:val="00CC35C9"/>
    <w:rsid w:val="00CC3BAC"/>
    <w:rsid w:val="00CC3CFF"/>
    <w:rsid w:val="00CC3DB1"/>
    <w:rsid w:val="00CC4268"/>
    <w:rsid w:val="00CC6F89"/>
    <w:rsid w:val="00CC7920"/>
    <w:rsid w:val="00CD033D"/>
    <w:rsid w:val="00CD1068"/>
    <w:rsid w:val="00CD19E8"/>
    <w:rsid w:val="00CD38AE"/>
    <w:rsid w:val="00CD3E95"/>
    <w:rsid w:val="00CD441E"/>
    <w:rsid w:val="00CD497B"/>
    <w:rsid w:val="00CD5148"/>
    <w:rsid w:val="00CD6DAD"/>
    <w:rsid w:val="00CD7AD8"/>
    <w:rsid w:val="00CE03D0"/>
    <w:rsid w:val="00CE082D"/>
    <w:rsid w:val="00CE08CD"/>
    <w:rsid w:val="00CE12A7"/>
    <w:rsid w:val="00CE1DF8"/>
    <w:rsid w:val="00CE207D"/>
    <w:rsid w:val="00CE2480"/>
    <w:rsid w:val="00CE2B61"/>
    <w:rsid w:val="00CE2C11"/>
    <w:rsid w:val="00CE32C1"/>
    <w:rsid w:val="00CE3A4F"/>
    <w:rsid w:val="00CE3B7A"/>
    <w:rsid w:val="00CE4ABC"/>
    <w:rsid w:val="00CE6968"/>
    <w:rsid w:val="00CE6D4E"/>
    <w:rsid w:val="00CE6D94"/>
    <w:rsid w:val="00CE7C41"/>
    <w:rsid w:val="00CE7CB4"/>
    <w:rsid w:val="00CE7D41"/>
    <w:rsid w:val="00CF0D88"/>
    <w:rsid w:val="00CF2EB4"/>
    <w:rsid w:val="00CF31DE"/>
    <w:rsid w:val="00CF36AA"/>
    <w:rsid w:val="00CF4B41"/>
    <w:rsid w:val="00CF586F"/>
    <w:rsid w:val="00CF736A"/>
    <w:rsid w:val="00D0199B"/>
    <w:rsid w:val="00D01F3B"/>
    <w:rsid w:val="00D036A5"/>
    <w:rsid w:val="00D03F3B"/>
    <w:rsid w:val="00D0439A"/>
    <w:rsid w:val="00D05E1E"/>
    <w:rsid w:val="00D0623B"/>
    <w:rsid w:val="00D0644E"/>
    <w:rsid w:val="00D0778D"/>
    <w:rsid w:val="00D109AD"/>
    <w:rsid w:val="00D11147"/>
    <w:rsid w:val="00D1207F"/>
    <w:rsid w:val="00D14FFD"/>
    <w:rsid w:val="00D1585A"/>
    <w:rsid w:val="00D164BD"/>
    <w:rsid w:val="00D17B6D"/>
    <w:rsid w:val="00D17DF0"/>
    <w:rsid w:val="00D2084E"/>
    <w:rsid w:val="00D20FCA"/>
    <w:rsid w:val="00D21187"/>
    <w:rsid w:val="00D22BCF"/>
    <w:rsid w:val="00D22ED5"/>
    <w:rsid w:val="00D24694"/>
    <w:rsid w:val="00D247E4"/>
    <w:rsid w:val="00D25340"/>
    <w:rsid w:val="00D27405"/>
    <w:rsid w:val="00D27C69"/>
    <w:rsid w:val="00D27FBB"/>
    <w:rsid w:val="00D31E07"/>
    <w:rsid w:val="00D3792F"/>
    <w:rsid w:val="00D37F97"/>
    <w:rsid w:val="00D41098"/>
    <w:rsid w:val="00D41AB9"/>
    <w:rsid w:val="00D43500"/>
    <w:rsid w:val="00D440E9"/>
    <w:rsid w:val="00D4520D"/>
    <w:rsid w:val="00D502DD"/>
    <w:rsid w:val="00D52E46"/>
    <w:rsid w:val="00D532FB"/>
    <w:rsid w:val="00D5344A"/>
    <w:rsid w:val="00D54D41"/>
    <w:rsid w:val="00D55601"/>
    <w:rsid w:val="00D61DA3"/>
    <w:rsid w:val="00D61EC6"/>
    <w:rsid w:val="00D61F67"/>
    <w:rsid w:val="00D6263E"/>
    <w:rsid w:val="00D63BD3"/>
    <w:rsid w:val="00D646A4"/>
    <w:rsid w:val="00D6642D"/>
    <w:rsid w:val="00D66491"/>
    <w:rsid w:val="00D66D88"/>
    <w:rsid w:val="00D67299"/>
    <w:rsid w:val="00D6776A"/>
    <w:rsid w:val="00D701F5"/>
    <w:rsid w:val="00D705AA"/>
    <w:rsid w:val="00D70EE9"/>
    <w:rsid w:val="00D710FB"/>
    <w:rsid w:val="00D72D0F"/>
    <w:rsid w:val="00D73D2A"/>
    <w:rsid w:val="00D74BB8"/>
    <w:rsid w:val="00D7567F"/>
    <w:rsid w:val="00D757C0"/>
    <w:rsid w:val="00D76072"/>
    <w:rsid w:val="00D8092C"/>
    <w:rsid w:val="00D81006"/>
    <w:rsid w:val="00D812CA"/>
    <w:rsid w:val="00D814B8"/>
    <w:rsid w:val="00D82F42"/>
    <w:rsid w:val="00D8366D"/>
    <w:rsid w:val="00D870F8"/>
    <w:rsid w:val="00D87C48"/>
    <w:rsid w:val="00D91D09"/>
    <w:rsid w:val="00D91EA7"/>
    <w:rsid w:val="00D92149"/>
    <w:rsid w:val="00D92A73"/>
    <w:rsid w:val="00D9318D"/>
    <w:rsid w:val="00D96DCB"/>
    <w:rsid w:val="00D972AA"/>
    <w:rsid w:val="00D977EE"/>
    <w:rsid w:val="00DA0D55"/>
    <w:rsid w:val="00DA179F"/>
    <w:rsid w:val="00DA20BD"/>
    <w:rsid w:val="00DA374E"/>
    <w:rsid w:val="00DA5D9D"/>
    <w:rsid w:val="00DA6D52"/>
    <w:rsid w:val="00DB2A30"/>
    <w:rsid w:val="00DB2B67"/>
    <w:rsid w:val="00DB2D38"/>
    <w:rsid w:val="00DB2FDD"/>
    <w:rsid w:val="00DB4D4C"/>
    <w:rsid w:val="00DB6055"/>
    <w:rsid w:val="00DC06AA"/>
    <w:rsid w:val="00DC0D55"/>
    <w:rsid w:val="00DC11F7"/>
    <w:rsid w:val="00DC577E"/>
    <w:rsid w:val="00DC6031"/>
    <w:rsid w:val="00DC6172"/>
    <w:rsid w:val="00DC65B8"/>
    <w:rsid w:val="00DC69E7"/>
    <w:rsid w:val="00DC6A0B"/>
    <w:rsid w:val="00DD07CD"/>
    <w:rsid w:val="00DD0A4A"/>
    <w:rsid w:val="00DD0F4F"/>
    <w:rsid w:val="00DD2480"/>
    <w:rsid w:val="00DD3C1C"/>
    <w:rsid w:val="00DD3CA6"/>
    <w:rsid w:val="00DD3F2C"/>
    <w:rsid w:val="00DD47D6"/>
    <w:rsid w:val="00DD4B23"/>
    <w:rsid w:val="00DD62A9"/>
    <w:rsid w:val="00DD62E7"/>
    <w:rsid w:val="00DE0299"/>
    <w:rsid w:val="00DE0BE8"/>
    <w:rsid w:val="00DE293E"/>
    <w:rsid w:val="00DE30F6"/>
    <w:rsid w:val="00DE393E"/>
    <w:rsid w:val="00DE549B"/>
    <w:rsid w:val="00DE5CA0"/>
    <w:rsid w:val="00DE78AA"/>
    <w:rsid w:val="00DF030B"/>
    <w:rsid w:val="00DF0410"/>
    <w:rsid w:val="00DF1F4C"/>
    <w:rsid w:val="00DF215F"/>
    <w:rsid w:val="00DF291D"/>
    <w:rsid w:val="00DF3B3F"/>
    <w:rsid w:val="00DF41A4"/>
    <w:rsid w:val="00E0059C"/>
    <w:rsid w:val="00E015A5"/>
    <w:rsid w:val="00E02670"/>
    <w:rsid w:val="00E05DAF"/>
    <w:rsid w:val="00E05F5C"/>
    <w:rsid w:val="00E1056E"/>
    <w:rsid w:val="00E116B2"/>
    <w:rsid w:val="00E11895"/>
    <w:rsid w:val="00E12945"/>
    <w:rsid w:val="00E13646"/>
    <w:rsid w:val="00E15DF0"/>
    <w:rsid w:val="00E161E1"/>
    <w:rsid w:val="00E1620C"/>
    <w:rsid w:val="00E1729E"/>
    <w:rsid w:val="00E20334"/>
    <w:rsid w:val="00E2079B"/>
    <w:rsid w:val="00E20DAE"/>
    <w:rsid w:val="00E227A1"/>
    <w:rsid w:val="00E22A8A"/>
    <w:rsid w:val="00E26F65"/>
    <w:rsid w:val="00E30619"/>
    <w:rsid w:val="00E317AC"/>
    <w:rsid w:val="00E330E8"/>
    <w:rsid w:val="00E33E48"/>
    <w:rsid w:val="00E34101"/>
    <w:rsid w:val="00E34CEF"/>
    <w:rsid w:val="00E36420"/>
    <w:rsid w:val="00E36523"/>
    <w:rsid w:val="00E37714"/>
    <w:rsid w:val="00E377A4"/>
    <w:rsid w:val="00E4033D"/>
    <w:rsid w:val="00E43457"/>
    <w:rsid w:val="00E445C4"/>
    <w:rsid w:val="00E45A42"/>
    <w:rsid w:val="00E4639D"/>
    <w:rsid w:val="00E50F39"/>
    <w:rsid w:val="00E518C7"/>
    <w:rsid w:val="00E520E8"/>
    <w:rsid w:val="00E53246"/>
    <w:rsid w:val="00E5404B"/>
    <w:rsid w:val="00E542FC"/>
    <w:rsid w:val="00E5437C"/>
    <w:rsid w:val="00E54663"/>
    <w:rsid w:val="00E54DA3"/>
    <w:rsid w:val="00E5521A"/>
    <w:rsid w:val="00E55398"/>
    <w:rsid w:val="00E5583B"/>
    <w:rsid w:val="00E608F1"/>
    <w:rsid w:val="00E60CB8"/>
    <w:rsid w:val="00E60ED3"/>
    <w:rsid w:val="00E61888"/>
    <w:rsid w:val="00E62D9A"/>
    <w:rsid w:val="00E63A98"/>
    <w:rsid w:val="00E63BC3"/>
    <w:rsid w:val="00E642AB"/>
    <w:rsid w:val="00E66C9B"/>
    <w:rsid w:val="00E67186"/>
    <w:rsid w:val="00E67398"/>
    <w:rsid w:val="00E676FF"/>
    <w:rsid w:val="00E7054A"/>
    <w:rsid w:val="00E70696"/>
    <w:rsid w:val="00E706F3"/>
    <w:rsid w:val="00E71934"/>
    <w:rsid w:val="00E71941"/>
    <w:rsid w:val="00E73386"/>
    <w:rsid w:val="00E73B57"/>
    <w:rsid w:val="00E747B3"/>
    <w:rsid w:val="00E76855"/>
    <w:rsid w:val="00E76C57"/>
    <w:rsid w:val="00E80EE8"/>
    <w:rsid w:val="00E81EE6"/>
    <w:rsid w:val="00E82804"/>
    <w:rsid w:val="00E82C0E"/>
    <w:rsid w:val="00E83337"/>
    <w:rsid w:val="00E8350D"/>
    <w:rsid w:val="00E844D1"/>
    <w:rsid w:val="00E854D2"/>
    <w:rsid w:val="00E85AD9"/>
    <w:rsid w:val="00E85D79"/>
    <w:rsid w:val="00E8684E"/>
    <w:rsid w:val="00E873C4"/>
    <w:rsid w:val="00E876B7"/>
    <w:rsid w:val="00E9365D"/>
    <w:rsid w:val="00E93AE8"/>
    <w:rsid w:val="00E93F76"/>
    <w:rsid w:val="00E94C2E"/>
    <w:rsid w:val="00E9720A"/>
    <w:rsid w:val="00EA0358"/>
    <w:rsid w:val="00EA37E4"/>
    <w:rsid w:val="00EA5498"/>
    <w:rsid w:val="00EA66D6"/>
    <w:rsid w:val="00EA6B11"/>
    <w:rsid w:val="00EA70B6"/>
    <w:rsid w:val="00EA7EC7"/>
    <w:rsid w:val="00EB282E"/>
    <w:rsid w:val="00EB4DBC"/>
    <w:rsid w:val="00EB5CD6"/>
    <w:rsid w:val="00EB6FD2"/>
    <w:rsid w:val="00EB7829"/>
    <w:rsid w:val="00EC18F0"/>
    <w:rsid w:val="00EC2868"/>
    <w:rsid w:val="00EC36B6"/>
    <w:rsid w:val="00EC3D46"/>
    <w:rsid w:val="00EC43E6"/>
    <w:rsid w:val="00EC569D"/>
    <w:rsid w:val="00EC7BF3"/>
    <w:rsid w:val="00EC7EC2"/>
    <w:rsid w:val="00ED05B5"/>
    <w:rsid w:val="00ED0604"/>
    <w:rsid w:val="00ED1012"/>
    <w:rsid w:val="00ED2AAE"/>
    <w:rsid w:val="00ED3810"/>
    <w:rsid w:val="00ED41AC"/>
    <w:rsid w:val="00ED7FD9"/>
    <w:rsid w:val="00EE09A0"/>
    <w:rsid w:val="00EE0A74"/>
    <w:rsid w:val="00EE14AB"/>
    <w:rsid w:val="00EE1592"/>
    <w:rsid w:val="00EE1D10"/>
    <w:rsid w:val="00EE2C4C"/>
    <w:rsid w:val="00EE39A9"/>
    <w:rsid w:val="00EE3FE9"/>
    <w:rsid w:val="00EE4500"/>
    <w:rsid w:val="00EE502B"/>
    <w:rsid w:val="00EE62CF"/>
    <w:rsid w:val="00EE75E7"/>
    <w:rsid w:val="00EE7670"/>
    <w:rsid w:val="00EF1062"/>
    <w:rsid w:val="00EF1171"/>
    <w:rsid w:val="00EF13ED"/>
    <w:rsid w:val="00EF1409"/>
    <w:rsid w:val="00EF1616"/>
    <w:rsid w:val="00EF4190"/>
    <w:rsid w:val="00EF4C8D"/>
    <w:rsid w:val="00EF4DD5"/>
    <w:rsid w:val="00EF5FCF"/>
    <w:rsid w:val="00EF6FF3"/>
    <w:rsid w:val="00F000DB"/>
    <w:rsid w:val="00F01254"/>
    <w:rsid w:val="00F02D6D"/>
    <w:rsid w:val="00F03F82"/>
    <w:rsid w:val="00F04054"/>
    <w:rsid w:val="00F041F5"/>
    <w:rsid w:val="00F074F7"/>
    <w:rsid w:val="00F11D6B"/>
    <w:rsid w:val="00F12531"/>
    <w:rsid w:val="00F12A2C"/>
    <w:rsid w:val="00F12BCE"/>
    <w:rsid w:val="00F12F1D"/>
    <w:rsid w:val="00F12F8E"/>
    <w:rsid w:val="00F130D6"/>
    <w:rsid w:val="00F13BFE"/>
    <w:rsid w:val="00F13C73"/>
    <w:rsid w:val="00F1422A"/>
    <w:rsid w:val="00F146E5"/>
    <w:rsid w:val="00F151C5"/>
    <w:rsid w:val="00F162DB"/>
    <w:rsid w:val="00F1771D"/>
    <w:rsid w:val="00F1773A"/>
    <w:rsid w:val="00F17898"/>
    <w:rsid w:val="00F2151C"/>
    <w:rsid w:val="00F233CD"/>
    <w:rsid w:val="00F23960"/>
    <w:rsid w:val="00F245C7"/>
    <w:rsid w:val="00F25711"/>
    <w:rsid w:val="00F2578B"/>
    <w:rsid w:val="00F26ECF"/>
    <w:rsid w:val="00F27947"/>
    <w:rsid w:val="00F3096F"/>
    <w:rsid w:val="00F3526F"/>
    <w:rsid w:val="00F40EC9"/>
    <w:rsid w:val="00F4294E"/>
    <w:rsid w:val="00F43CBC"/>
    <w:rsid w:val="00F45813"/>
    <w:rsid w:val="00F45E31"/>
    <w:rsid w:val="00F464B8"/>
    <w:rsid w:val="00F46786"/>
    <w:rsid w:val="00F474D4"/>
    <w:rsid w:val="00F50955"/>
    <w:rsid w:val="00F50BA2"/>
    <w:rsid w:val="00F51B36"/>
    <w:rsid w:val="00F56D5F"/>
    <w:rsid w:val="00F57446"/>
    <w:rsid w:val="00F5781F"/>
    <w:rsid w:val="00F57B0B"/>
    <w:rsid w:val="00F57C73"/>
    <w:rsid w:val="00F601F4"/>
    <w:rsid w:val="00F61415"/>
    <w:rsid w:val="00F63FEC"/>
    <w:rsid w:val="00F64660"/>
    <w:rsid w:val="00F64AF9"/>
    <w:rsid w:val="00F65EAB"/>
    <w:rsid w:val="00F670F2"/>
    <w:rsid w:val="00F67450"/>
    <w:rsid w:val="00F67E37"/>
    <w:rsid w:val="00F70518"/>
    <w:rsid w:val="00F7051A"/>
    <w:rsid w:val="00F70572"/>
    <w:rsid w:val="00F714A7"/>
    <w:rsid w:val="00F71F94"/>
    <w:rsid w:val="00F72FAF"/>
    <w:rsid w:val="00F73329"/>
    <w:rsid w:val="00F73557"/>
    <w:rsid w:val="00F775E5"/>
    <w:rsid w:val="00F81527"/>
    <w:rsid w:val="00F81C40"/>
    <w:rsid w:val="00F8242C"/>
    <w:rsid w:val="00F83ED9"/>
    <w:rsid w:val="00F844B1"/>
    <w:rsid w:val="00F84959"/>
    <w:rsid w:val="00F851A9"/>
    <w:rsid w:val="00F85C99"/>
    <w:rsid w:val="00F8619B"/>
    <w:rsid w:val="00F862C4"/>
    <w:rsid w:val="00F86B78"/>
    <w:rsid w:val="00F870C5"/>
    <w:rsid w:val="00F87C4B"/>
    <w:rsid w:val="00F9056B"/>
    <w:rsid w:val="00F90950"/>
    <w:rsid w:val="00F91DD7"/>
    <w:rsid w:val="00F955CE"/>
    <w:rsid w:val="00F9580D"/>
    <w:rsid w:val="00F96398"/>
    <w:rsid w:val="00F96F65"/>
    <w:rsid w:val="00F97B2D"/>
    <w:rsid w:val="00FA2766"/>
    <w:rsid w:val="00FA3FFE"/>
    <w:rsid w:val="00FA436E"/>
    <w:rsid w:val="00FA4751"/>
    <w:rsid w:val="00FA5CD9"/>
    <w:rsid w:val="00FA5DB6"/>
    <w:rsid w:val="00FA6F61"/>
    <w:rsid w:val="00FA7B15"/>
    <w:rsid w:val="00FB0AE6"/>
    <w:rsid w:val="00FB1804"/>
    <w:rsid w:val="00FB2302"/>
    <w:rsid w:val="00FB2E75"/>
    <w:rsid w:val="00FB6C09"/>
    <w:rsid w:val="00FB6EDB"/>
    <w:rsid w:val="00FC3ACF"/>
    <w:rsid w:val="00FC6D24"/>
    <w:rsid w:val="00FC78EC"/>
    <w:rsid w:val="00FC7CDB"/>
    <w:rsid w:val="00FD013A"/>
    <w:rsid w:val="00FD04C0"/>
    <w:rsid w:val="00FD0728"/>
    <w:rsid w:val="00FD246B"/>
    <w:rsid w:val="00FD3A97"/>
    <w:rsid w:val="00FD4708"/>
    <w:rsid w:val="00FD517E"/>
    <w:rsid w:val="00FD5705"/>
    <w:rsid w:val="00FD5D3B"/>
    <w:rsid w:val="00FD6828"/>
    <w:rsid w:val="00FD716E"/>
    <w:rsid w:val="00FD71A4"/>
    <w:rsid w:val="00FD71B0"/>
    <w:rsid w:val="00FE0170"/>
    <w:rsid w:val="00FE1688"/>
    <w:rsid w:val="00FE179E"/>
    <w:rsid w:val="00FE1CBF"/>
    <w:rsid w:val="00FE22FE"/>
    <w:rsid w:val="00FE2455"/>
    <w:rsid w:val="00FE25A4"/>
    <w:rsid w:val="00FE5A0D"/>
    <w:rsid w:val="00FE5B06"/>
    <w:rsid w:val="00FE7162"/>
    <w:rsid w:val="00FE76A1"/>
    <w:rsid w:val="00FF076B"/>
    <w:rsid w:val="00FF0D29"/>
    <w:rsid w:val="00FF19C6"/>
    <w:rsid w:val="00FF1FFF"/>
    <w:rsid w:val="00FF2130"/>
    <w:rsid w:val="00FF4689"/>
    <w:rsid w:val="00FF4BD4"/>
    <w:rsid w:val="00FF5E74"/>
    <w:rsid w:val="00FF699D"/>
    <w:rsid w:val="00FF7768"/>
    <w:rsid w:val="012A3DB9"/>
    <w:rsid w:val="0296432E"/>
    <w:rsid w:val="0563F101"/>
    <w:rsid w:val="0612512E"/>
    <w:rsid w:val="0614371A"/>
    <w:rsid w:val="079E3926"/>
    <w:rsid w:val="080C1D25"/>
    <w:rsid w:val="09324478"/>
    <w:rsid w:val="0C1538D4"/>
    <w:rsid w:val="0C981F3F"/>
    <w:rsid w:val="0DB8DDAB"/>
    <w:rsid w:val="0DD27FAC"/>
    <w:rsid w:val="0EFC5E76"/>
    <w:rsid w:val="0F3784FD"/>
    <w:rsid w:val="0FACD65B"/>
    <w:rsid w:val="11997863"/>
    <w:rsid w:val="13434505"/>
    <w:rsid w:val="13FE76AC"/>
    <w:rsid w:val="146532CD"/>
    <w:rsid w:val="148432E5"/>
    <w:rsid w:val="16464000"/>
    <w:rsid w:val="18801256"/>
    <w:rsid w:val="19A52778"/>
    <w:rsid w:val="1B29580C"/>
    <w:rsid w:val="1BCE380E"/>
    <w:rsid w:val="1C52DC5E"/>
    <w:rsid w:val="1CF963CC"/>
    <w:rsid w:val="1EC2EEFE"/>
    <w:rsid w:val="1F76BFF8"/>
    <w:rsid w:val="205A10DD"/>
    <w:rsid w:val="22A74A0F"/>
    <w:rsid w:val="22FC7501"/>
    <w:rsid w:val="23D1EA5F"/>
    <w:rsid w:val="24A3F1ED"/>
    <w:rsid w:val="254E97C8"/>
    <w:rsid w:val="28DEA040"/>
    <w:rsid w:val="2DD608DA"/>
    <w:rsid w:val="2ECB2E03"/>
    <w:rsid w:val="30A388C9"/>
    <w:rsid w:val="32C75FEF"/>
    <w:rsid w:val="3329EA59"/>
    <w:rsid w:val="3378C91B"/>
    <w:rsid w:val="382C4033"/>
    <w:rsid w:val="38DF3308"/>
    <w:rsid w:val="3903AE4C"/>
    <w:rsid w:val="3A5FA72E"/>
    <w:rsid w:val="3B5CF77E"/>
    <w:rsid w:val="3D87745C"/>
    <w:rsid w:val="42124279"/>
    <w:rsid w:val="46E791E1"/>
    <w:rsid w:val="47023D31"/>
    <w:rsid w:val="471A0511"/>
    <w:rsid w:val="49FB332F"/>
    <w:rsid w:val="4A9A33F5"/>
    <w:rsid w:val="4B0DDD8E"/>
    <w:rsid w:val="4C12A9A9"/>
    <w:rsid w:val="4C64970B"/>
    <w:rsid w:val="4CE1666F"/>
    <w:rsid w:val="4D67F0CD"/>
    <w:rsid w:val="4EF0B425"/>
    <w:rsid w:val="4FCA2A6D"/>
    <w:rsid w:val="4FE17462"/>
    <w:rsid w:val="5278C8D9"/>
    <w:rsid w:val="5566A483"/>
    <w:rsid w:val="55E8E6E8"/>
    <w:rsid w:val="57ADE2C3"/>
    <w:rsid w:val="59DC7957"/>
    <w:rsid w:val="5C755E0C"/>
    <w:rsid w:val="5F696B64"/>
    <w:rsid w:val="60C49226"/>
    <w:rsid w:val="62427E4D"/>
    <w:rsid w:val="63F6C5B3"/>
    <w:rsid w:val="643D6A78"/>
    <w:rsid w:val="65A31184"/>
    <w:rsid w:val="68930F45"/>
    <w:rsid w:val="69DE2320"/>
    <w:rsid w:val="6C8E38C6"/>
    <w:rsid w:val="6F6131C7"/>
    <w:rsid w:val="7296EE56"/>
    <w:rsid w:val="72B3261D"/>
    <w:rsid w:val="72DFC20D"/>
    <w:rsid w:val="7327B0D7"/>
    <w:rsid w:val="743AC524"/>
    <w:rsid w:val="7448FF9E"/>
    <w:rsid w:val="744D1044"/>
    <w:rsid w:val="745922B2"/>
    <w:rsid w:val="754FB4B5"/>
    <w:rsid w:val="76685B97"/>
    <w:rsid w:val="796CE6A0"/>
    <w:rsid w:val="7A1C22BC"/>
    <w:rsid w:val="7A3A7508"/>
    <w:rsid w:val="7A454DD8"/>
    <w:rsid w:val="7DA190DB"/>
    <w:rsid w:val="7F0F4540"/>
    <w:rsid w:val="7F4CBA11"/>
    <w:rsid w:val="7FD1170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C0F3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0E69D4"/>
  </w:style>
  <w:style w:type="paragraph" w:styleId="Nadpis1">
    <w:name w:val="heading 1"/>
    <w:basedOn w:val="Normlny"/>
    <w:next w:val="Normlny"/>
    <w:link w:val="Nadpis1Char"/>
    <w:uiPriority w:val="9"/>
    <w:qFormat/>
    <w:rsid w:val="004B68F0"/>
    <w:pPr>
      <w:keepNext/>
      <w:keepLines/>
      <w:numPr>
        <w:numId w:val="12"/>
      </w:numPr>
      <w:spacing w:after="0" w:line="240" w:lineRule="auto"/>
      <w:outlineLvl w:val="0"/>
    </w:pPr>
    <w:rPr>
      <w:rFonts w:ascii="Times New Roman Tučné" w:eastAsiaTheme="majorEastAsia" w:hAnsi="Times New Roman Tučné" w:cstheme="majorBidi"/>
      <w:b/>
      <w:sz w:val="24"/>
      <w:szCs w:val="32"/>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aliases w:val="body,Odsek zoznamu2,Odsek,Odsek zoznamu1,ODRAZKY PRVA UROVEN,Nad,Odstavec_muj,Conclusion de partie,_Odstavec se seznamem,Seznam - odrážky,Odstavec cíl se seznamem,Odstavec se seznamem5,List Paragraph (Czech Tourism),Odsek zákon"/>
    <w:basedOn w:val="Normlny"/>
    <w:link w:val="OdsekzoznamuChar"/>
    <w:uiPriority w:val="34"/>
    <w:qFormat/>
    <w:rsid w:val="009356D2"/>
    <w:pPr>
      <w:ind w:left="720"/>
      <w:contextualSpacing/>
    </w:pPr>
  </w:style>
  <w:style w:type="character" w:styleId="Odkaznakomentr">
    <w:name w:val="annotation reference"/>
    <w:basedOn w:val="Predvolenpsmoodseku"/>
    <w:uiPriority w:val="99"/>
    <w:semiHidden/>
    <w:unhideWhenUsed/>
    <w:rsid w:val="007965FB"/>
    <w:rPr>
      <w:sz w:val="16"/>
      <w:szCs w:val="16"/>
    </w:rPr>
  </w:style>
  <w:style w:type="paragraph" w:styleId="Textkomentra">
    <w:name w:val="annotation text"/>
    <w:basedOn w:val="Normlny"/>
    <w:link w:val="TextkomentraChar"/>
    <w:uiPriority w:val="99"/>
    <w:unhideWhenUsed/>
    <w:rsid w:val="007965FB"/>
    <w:pPr>
      <w:spacing w:line="240" w:lineRule="auto"/>
    </w:pPr>
    <w:rPr>
      <w:sz w:val="20"/>
      <w:szCs w:val="20"/>
    </w:rPr>
  </w:style>
  <w:style w:type="character" w:customStyle="1" w:styleId="TextkomentraChar">
    <w:name w:val="Text komentára Char"/>
    <w:basedOn w:val="Predvolenpsmoodseku"/>
    <w:link w:val="Textkomentra"/>
    <w:uiPriority w:val="99"/>
    <w:rsid w:val="007965FB"/>
    <w:rPr>
      <w:sz w:val="20"/>
      <w:szCs w:val="20"/>
    </w:rPr>
  </w:style>
  <w:style w:type="paragraph" w:styleId="Predmetkomentra">
    <w:name w:val="annotation subject"/>
    <w:basedOn w:val="Textkomentra"/>
    <w:next w:val="Textkomentra"/>
    <w:link w:val="PredmetkomentraChar"/>
    <w:uiPriority w:val="99"/>
    <w:semiHidden/>
    <w:unhideWhenUsed/>
    <w:rsid w:val="007965FB"/>
    <w:rPr>
      <w:b/>
      <w:bCs/>
    </w:rPr>
  </w:style>
  <w:style w:type="character" w:customStyle="1" w:styleId="PredmetkomentraChar">
    <w:name w:val="Predmet komentára Char"/>
    <w:basedOn w:val="TextkomentraChar"/>
    <w:link w:val="Predmetkomentra"/>
    <w:uiPriority w:val="99"/>
    <w:semiHidden/>
    <w:rsid w:val="007965FB"/>
    <w:rPr>
      <w:b/>
      <w:bCs/>
      <w:sz w:val="20"/>
      <w:szCs w:val="20"/>
    </w:rPr>
  </w:style>
  <w:style w:type="paragraph" w:styleId="Textbubliny">
    <w:name w:val="Balloon Text"/>
    <w:basedOn w:val="Normlny"/>
    <w:link w:val="TextbublinyChar"/>
    <w:uiPriority w:val="99"/>
    <w:semiHidden/>
    <w:unhideWhenUsed/>
    <w:rsid w:val="007965FB"/>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7965FB"/>
    <w:rPr>
      <w:rFonts w:ascii="Segoe UI" w:hAnsi="Segoe UI" w:cs="Segoe UI"/>
      <w:sz w:val="18"/>
      <w:szCs w:val="18"/>
    </w:rPr>
  </w:style>
  <w:style w:type="paragraph" w:styleId="Textpoznmkypodiarou">
    <w:name w:val="footnote text"/>
    <w:basedOn w:val="Normlny"/>
    <w:link w:val="TextpoznmkypodiarouChar"/>
    <w:uiPriority w:val="99"/>
    <w:semiHidden/>
    <w:unhideWhenUsed/>
    <w:rsid w:val="00795483"/>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795483"/>
    <w:rPr>
      <w:sz w:val="20"/>
      <w:szCs w:val="20"/>
    </w:rPr>
  </w:style>
  <w:style w:type="character" w:styleId="Odkaznapoznmkupodiarou">
    <w:name w:val="footnote reference"/>
    <w:basedOn w:val="Predvolenpsmoodseku"/>
    <w:uiPriority w:val="99"/>
    <w:semiHidden/>
    <w:unhideWhenUsed/>
    <w:rsid w:val="00795483"/>
    <w:rPr>
      <w:vertAlign w:val="superscript"/>
    </w:rPr>
  </w:style>
  <w:style w:type="character" w:styleId="Hypertextovprepojenie">
    <w:name w:val="Hyperlink"/>
    <w:basedOn w:val="Predvolenpsmoodseku"/>
    <w:uiPriority w:val="99"/>
    <w:unhideWhenUsed/>
    <w:rsid w:val="00E80EE8"/>
    <w:rPr>
      <w:color w:val="0563C1" w:themeColor="hyperlink"/>
      <w:u w:val="single"/>
    </w:rPr>
  </w:style>
  <w:style w:type="paragraph" w:styleId="Normlnywebov">
    <w:name w:val="Normal (Web)"/>
    <w:basedOn w:val="Normlny"/>
    <w:uiPriority w:val="99"/>
    <w:unhideWhenUsed/>
    <w:rsid w:val="004079F7"/>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styleId="Hlavika">
    <w:name w:val="header"/>
    <w:basedOn w:val="Normlny"/>
    <w:link w:val="HlavikaChar"/>
    <w:uiPriority w:val="99"/>
    <w:unhideWhenUsed/>
    <w:rsid w:val="00C21E2D"/>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C21E2D"/>
  </w:style>
  <w:style w:type="paragraph" w:styleId="Pta">
    <w:name w:val="footer"/>
    <w:basedOn w:val="Normlny"/>
    <w:link w:val="PtaChar"/>
    <w:uiPriority w:val="99"/>
    <w:unhideWhenUsed/>
    <w:rsid w:val="00C21E2D"/>
    <w:pPr>
      <w:tabs>
        <w:tab w:val="center" w:pos="4536"/>
        <w:tab w:val="right" w:pos="9072"/>
      </w:tabs>
      <w:spacing w:after="0" w:line="240" w:lineRule="auto"/>
    </w:pPr>
  </w:style>
  <w:style w:type="character" w:customStyle="1" w:styleId="PtaChar">
    <w:name w:val="Päta Char"/>
    <w:basedOn w:val="Predvolenpsmoodseku"/>
    <w:link w:val="Pta"/>
    <w:uiPriority w:val="99"/>
    <w:rsid w:val="00C21E2D"/>
  </w:style>
  <w:style w:type="character" w:styleId="Vrazn">
    <w:name w:val="Strong"/>
    <w:basedOn w:val="Predvolenpsmoodseku"/>
    <w:uiPriority w:val="22"/>
    <w:qFormat/>
    <w:rsid w:val="00727665"/>
    <w:rPr>
      <w:b/>
      <w:bCs/>
    </w:rPr>
  </w:style>
  <w:style w:type="paragraph" w:styleId="Revzia">
    <w:name w:val="Revision"/>
    <w:hidden/>
    <w:uiPriority w:val="99"/>
    <w:semiHidden/>
    <w:rsid w:val="007F7B5C"/>
    <w:pPr>
      <w:spacing w:after="0" w:line="240" w:lineRule="auto"/>
    </w:pPr>
  </w:style>
  <w:style w:type="paragraph" w:customStyle="1" w:styleId="isselectedend">
    <w:name w:val="isselectedend"/>
    <w:basedOn w:val="Normlny"/>
    <w:rsid w:val="00054AC4"/>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Standard">
    <w:name w:val="Standard"/>
    <w:rsid w:val="00C15B3B"/>
    <w:pPr>
      <w:suppressAutoHyphens/>
      <w:autoSpaceDN w:val="0"/>
      <w:spacing w:after="0" w:line="240" w:lineRule="auto"/>
      <w:textAlignment w:val="baseline"/>
    </w:pPr>
    <w:rPr>
      <w:rFonts w:ascii="Times New Roman" w:eastAsia="SimSun" w:hAnsi="Times New Roman" w:cs="Tahoma"/>
      <w:kern w:val="3"/>
      <w:sz w:val="24"/>
    </w:rPr>
  </w:style>
  <w:style w:type="character" w:styleId="Zstupntext">
    <w:name w:val="Placeholder Text"/>
    <w:basedOn w:val="Predvolenpsmoodseku"/>
    <w:uiPriority w:val="99"/>
    <w:semiHidden/>
    <w:rsid w:val="0049642C"/>
    <w:rPr>
      <w:color w:val="666666"/>
    </w:rPr>
  </w:style>
  <w:style w:type="character" w:customStyle="1" w:styleId="Nadpis1Char">
    <w:name w:val="Nadpis 1 Char"/>
    <w:basedOn w:val="Predvolenpsmoodseku"/>
    <w:link w:val="Nadpis1"/>
    <w:uiPriority w:val="9"/>
    <w:rsid w:val="004B68F0"/>
    <w:rPr>
      <w:rFonts w:ascii="Times New Roman Tučné" w:eastAsiaTheme="majorEastAsia" w:hAnsi="Times New Roman Tučné" w:cstheme="majorBidi"/>
      <w:b/>
      <w:sz w:val="24"/>
      <w:szCs w:val="32"/>
    </w:rPr>
  </w:style>
  <w:style w:type="character" w:customStyle="1" w:styleId="OdsekzoznamuChar">
    <w:name w:val="Odsek zoznamu Char"/>
    <w:aliases w:val="body Char,Odsek zoznamu2 Char,Odsek Char,Odsek zoznamu1 Char,ODRAZKY PRVA UROVEN Char,Nad Char,Odstavec_muj Char,Conclusion de partie Char,_Odstavec se seznamem Char,Seznam - odrážky Char,Odstavec cíl se seznamem Char,Odsek zákon Char"/>
    <w:link w:val="Odsekzoznamu"/>
    <w:uiPriority w:val="34"/>
    <w:qFormat/>
    <w:locked/>
    <w:rsid w:val="00B938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45465">
      <w:bodyDiv w:val="1"/>
      <w:marLeft w:val="0"/>
      <w:marRight w:val="0"/>
      <w:marTop w:val="0"/>
      <w:marBottom w:val="0"/>
      <w:divBdr>
        <w:top w:val="none" w:sz="0" w:space="0" w:color="auto"/>
        <w:left w:val="none" w:sz="0" w:space="0" w:color="auto"/>
        <w:bottom w:val="none" w:sz="0" w:space="0" w:color="auto"/>
        <w:right w:val="none" w:sz="0" w:space="0" w:color="auto"/>
      </w:divBdr>
    </w:div>
    <w:div w:id="36975171">
      <w:bodyDiv w:val="1"/>
      <w:marLeft w:val="0"/>
      <w:marRight w:val="0"/>
      <w:marTop w:val="0"/>
      <w:marBottom w:val="0"/>
      <w:divBdr>
        <w:top w:val="none" w:sz="0" w:space="0" w:color="auto"/>
        <w:left w:val="none" w:sz="0" w:space="0" w:color="auto"/>
        <w:bottom w:val="none" w:sz="0" w:space="0" w:color="auto"/>
        <w:right w:val="none" w:sz="0" w:space="0" w:color="auto"/>
      </w:divBdr>
    </w:div>
    <w:div w:id="87583001">
      <w:bodyDiv w:val="1"/>
      <w:marLeft w:val="0"/>
      <w:marRight w:val="0"/>
      <w:marTop w:val="0"/>
      <w:marBottom w:val="0"/>
      <w:divBdr>
        <w:top w:val="none" w:sz="0" w:space="0" w:color="auto"/>
        <w:left w:val="none" w:sz="0" w:space="0" w:color="auto"/>
        <w:bottom w:val="none" w:sz="0" w:space="0" w:color="auto"/>
        <w:right w:val="none" w:sz="0" w:space="0" w:color="auto"/>
      </w:divBdr>
    </w:div>
    <w:div w:id="105347722">
      <w:bodyDiv w:val="1"/>
      <w:marLeft w:val="0"/>
      <w:marRight w:val="0"/>
      <w:marTop w:val="0"/>
      <w:marBottom w:val="0"/>
      <w:divBdr>
        <w:top w:val="none" w:sz="0" w:space="0" w:color="auto"/>
        <w:left w:val="none" w:sz="0" w:space="0" w:color="auto"/>
        <w:bottom w:val="none" w:sz="0" w:space="0" w:color="auto"/>
        <w:right w:val="none" w:sz="0" w:space="0" w:color="auto"/>
      </w:divBdr>
    </w:div>
    <w:div w:id="169223956">
      <w:bodyDiv w:val="1"/>
      <w:marLeft w:val="0"/>
      <w:marRight w:val="0"/>
      <w:marTop w:val="0"/>
      <w:marBottom w:val="0"/>
      <w:divBdr>
        <w:top w:val="none" w:sz="0" w:space="0" w:color="auto"/>
        <w:left w:val="none" w:sz="0" w:space="0" w:color="auto"/>
        <w:bottom w:val="none" w:sz="0" w:space="0" w:color="auto"/>
        <w:right w:val="none" w:sz="0" w:space="0" w:color="auto"/>
      </w:divBdr>
    </w:div>
    <w:div w:id="177238987">
      <w:bodyDiv w:val="1"/>
      <w:marLeft w:val="0"/>
      <w:marRight w:val="0"/>
      <w:marTop w:val="0"/>
      <w:marBottom w:val="0"/>
      <w:divBdr>
        <w:top w:val="none" w:sz="0" w:space="0" w:color="auto"/>
        <w:left w:val="none" w:sz="0" w:space="0" w:color="auto"/>
        <w:bottom w:val="none" w:sz="0" w:space="0" w:color="auto"/>
        <w:right w:val="none" w:sz="0" w:space="0" w:color="auto"/>
      </w:divBdr>
    </w:div>
    <w:div w:id="421880092">
      <w:bodyDiv w:val="1"/>
      <w:marLeft w:val="0"/>
      <w:marRight w:val="0"/>
      <w:marTop w:val="0"/>
      <w:marBottom w:val="0"/>
      <w:divBdr>
        <w:top w:val="none" w:sz="0" w:space="0" w:color="auto"/>
        <w:left w:val="none" w:sz="0" w:space="0" w:color="auto"/>
        <w:bottom w:val="none" w:sz="0" w:space="0" w:color="auto"/>
        <w:right w:val="none" w:sz="0" w:space="0" w:color="auto"/>
      </w:divBdr>
    </w:div>
    <w:div w:id="438454908">
      <w:bodyDiv w:val="1"/>
      <w:marLeft w:val="0"/>
      <w:marRight w:val="0"/>
      <w:marTop w:val="0"/>
      <w:marBottom w:val="0"/>
      <w:divBdr>
        <w:top w:val="none" w:sz="0" w:space="0" w:color="auto"/>
        <w:left w:val="none" w:sz="0" w:space="0" w:color="auto"/>
        <w:bottom w:val="none" w:sz="0" w:space="0" w:color="auto"/>
        <w:right w:val="none" w:sz="0" w:space="0" w:color="auto"/>
      </w:divBdr>
    </w:div>
    <w:div w:id="613364082">
      <w:bodyDiv w:val="1"/>
      <w:marLeft w:val="0"/>
      <w:marRight w:val="0"/>
      <w:marTop w:val="0"/>
      <w:marBottom w:val="0"/>
      <w:divBdr>
        <w:top w:val="none" w:sz="0" w:space="0" w:color="auto"/>
        <w:left w:val="none" w:sz="0" w:space="0" w:color="auto"/>
        <w:bottom w:val="none" w:sz="0" w:space="0" w:color="auto"/>
        <w:right w:val="none" w:sz="0" w:space="0" w:color="auto"/>
      </w:divBdr>
    </w:div>
    <w:div w:id="704526080">
      <w:bodyDiv w:val="1"/>
      <w:marLeft w:val="0"/>
      <w:marRight w:val="0"/>
      <w:marTop w:val="0"/>
      <w:marBottom w:val="0"/>
      <w:divBdr>
        <w:top w:val="none" w:sz="0" w:space="0" w:color="auto"/>
        <w:left w:val="none" w:sz="0" w:space="0" w:color="auto"/>
        <w:bottom w:val="none" w:sz="0" w:space="0" w:color="auto"/>
        <w:right w:val="none" w:sz="0" w:space="0" w:color="auto"/>
      </w:divBdr>
    </w:div>
    <w:div w:id="733696333">
      <w:bodyDiv w:val="1"/>
      <w:marLeft w:val="0"/>
      <w:marRight w:val="0"/>
      <w:marTop w:val="0"/>
      <w:marBottom w:val="0"/>
      <w:divBdr>
        <w:top w:val="none" w:sz="0" w:space="0" w:color="auto"/>
        <w:left w:val="none" w:sz="0" w:space="0" w:color="auto"/>
        <w:bottom w:val="none" w:sz="0" w:space="0" w:color="auto"/>
        <w:right w:val="none" w:sz="0" w:space="0" w:color="auto"/>
      </w:divBdr>
    </w:div>
    <w:div w:id="815223161">
      <w:bodyDiv w:val="1"/>
      <w:marLeft w:val="0"/>
      <w:marRight w:val="0"/>
      <w:marTop w:val="0"/>
      <w:marBottom w:val="0"/>
      <w:divBdr>
        <w:top w:val="none" w:sz="0" w:space="0" w:color="auto"/>
        <w:left w:val="none" w:sz="0" w:space="0" w:color="auto"/>
        <w:bottom w:val="none" w:sz="0" w:space="0" w:color="auto"/>
        <w:right w:val="none" w:sz="0" w:space="0" w:color="auto"/>
      </w:divBdr>
    </w:div>
    <w:div w:id="842285991">
      <w:bodyDiv w:val="1"/>
      <w:marLeft w:val="0"/>
      <w:marRight w:val="0"/>
      <w:marTop w:val="0"/>
      <w:marBottom w:val="0"/>
      <w:divBdr>
        <w:top w:val="none" w:sz="0" w:space="0" w:color="auto"/>
        <w:left w:val="none" w:sz="0" w:space="0" w:color="auto"/>
        <w:bottom w:val="none" w:sz="0" w:space="0" w:color="auto"/>
        <w:right w:val="none" w:sz="0" w:space="0" w:color="auto"/>
      </w:divBdr>
    </w:div>
    <w:div w:id="844129267">
      <w:bodyDiv w:val="1"/>
      <w:marLeft w:val="0"/>
      <w:marRight w:val="0"/>
      <w:marTop w:val="0"/>
      <w:marBottom w:val="0"/>
      <w:divBdr>
        <w:top w:val="none" w:sz="0" w:space="0" w:color="auto"/>
        <w:left w:val="none" w:sz="0" w:space="0" w:color="auto"/>
        <w:bottom w:val="none" w:sz="0" w:space="0" w:color="auto"/>
        <w:right w:val="none" w:sz="0" w:space="0" w:color="auto"/>
      </w:divBdr>
    </w:div>
    <w:div w:id="868641346">
      <w:bodyDiv w:val="1"/>
      <w:marLeft w:val="0"/>
      <w:marRight w:val="0"/>
      <w:marTop w:val="0"/>
      <w:marBottom w:val="0"/>
      <w:divBdr>
        <w:top w:val="none" w:sz="0" w:space="0" w:color="auto"/>
        <w:left w:val="none" w:sz="0" w:space="0" w:color="auto"/>
        <w:bottom w:val="none" w:sz="0" w:space="0" w:color="auto"/>
        <w:right w:val="none" w:sz="0" w:space="0" w:color="auto"/>
      </w:divBdr>
    </w:div>
    <w:div w:id="947128448">
      <w:bodyDiv w:val="1"/>
      <w:marLeft w:val="0"/>
      <w:marRight w:val="0"/>
      <w:marTop w:val="0"/>
      <w:marBottom w:val="0"/>
      <w:divBdr>
        <w:top w:val="none" w:sz="0" w:space="0" w:color="auto"/>
        <w:left w:val="none" w:sz="0" w:space="0" w:color="auto"/>
        <w:bottom w:val="none" w:sz="0" w:space="0" w:color="auto"/>
        <w:right w:val="none" w:sz="0" w:space="0" w:color="auto"/>
      </w:divBdr>
    </w:div>
    <w:div w:id="967204230">
      <w:bodyDiv w:val="1"/>
      <w:marLeft w:val="0"/>
      <w:marRight w:val="0"/>
      <w:marTop w:val="0"/>
      <w:marBottom w:val="0"/>
      <w:divBdr>
        <w:top w:val="none" w:sz="0" w:space="0" w:color="auto"/>
        <w:left w:val="none" w:sz="0" w:space="0" w:color="auto"/>
        <w:bottom w:val="none" w:sz="0" w:space="0" w:color="auto"/>
        <w:right w:val="none" w:sz="0" w:space="0" w:color="auto"/>
      </w:divBdr>
    </w:div>
    <w:div w:id="996609322">
      <w:bodyDiv w:val="1"/>
      <w:marLeft w:val="0"/>
      <w:marRight w:val="0"/>
      <w:marTop w:val="0"/>
      <w:marBottom w:val="0"/>
      <w:divBdr>
        <w:top w:val="none" w:sz="0" w:space="0" w:color="auto"/>
        <w:left w:val="none" w:sz="0" w:space="0" w:color="auto"/>
        <w:bottom w:val="none" w:sz="0" w:space="0" w:color="auto"/>
        <w:right w:val="none" w:sz="0" w:space="0" w:color="auto"/>
      </w:divBdr>
    </w:div>
    <w:div w:id="1040280118">
      <w:bodyDiv w:val="1"/>
      <w:marLeft w:val="0"/>
      <w:marRight w:val="0"/>
      <w:marTop w:val="0"/>
      <w:marBottom w:val="0"/>
      <w:divBdr>
        <w:top w:val="none" w:sz="0" w:space="0" w:color="auto"/>
        <w:left w:val="none" w:sz="0" w:space="0" w:color="auto"/>
        <w:bottom w:val="none" w:sz="0" w:space="0" w:color="auto"/>
        <w:right w:val="none" w:sz="0" w:space="0" w:color="auto"/>
      </w:divBdr>
    </w:div>
    <w:div w:id="1056927893">
      <w:bodyDiv w:val="1"/>
      <w:marLeft w:val="0"/>
      <w:marRight w:val="0"/>
      <w:marTop w:val="0"/>
      <w:marBottom w:val="0"/>
      <w:divBdr>
        <w:top w:val="none" w:sz="0" w:space="0" w:color="auto"/>
        <w:left w:val="none" w:sz="0" w:space="0" w:color="auto"/>
        <w:bottom w:val="none" w:sz="0" w:space="0" w:color="auto"/>
        <w:right w:val="none" w:sz="0" w:space="0" w:color="auto"/>
      </w:divBdr>
    </w:div>
    <w:div w:id="1074816223">
      <w:bodyDiv w:val="1"/>
      <w:marLeft w:val="0"/>
      <w:marRight w:val="0"/>
      <w:marTop w:val="0"/>
      <w:marBottom w:val="0"/>
      <w:divBdr>
        <w:top w:val="none" w:sz="0" w:space="0" w:color="auto"/>
        <w:left w:val="none" w:sz="0" w:space="0" w:color="auto"/>
        <w:bottom w:val="none" w:sz="0" w:space="0" w:color="auto"/>
        <w:right w:val="none" w:sz="0" w:space="0" w:color="auto"/>
      </w:divBdr>
      <w:divsChild>
        <w:div w:id="18054602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5175135">
      <w:bodyDiv w:val="1"/>
      <w:marLeft w:val="0"/>
      <w:marRight w:val="0"/>
      <w:marTop w:val="0"/>
      <w:marBottom w:val="0"/>
      <w:divBdr>
        <w:top w:val="none" w:sz="0" w:space="0" w:color="auto"/>
        <w:left w:val="none" w:sz="0" w:space="0" w:color="auto"/>
        <w:bottom w:val="none" w:sz="0" w:space="0" w:color="auto"/>
        <w:right w:val="none" w:sz="0" w:space="0" w:color="auto"/>
      </w:divBdr>
    </w:div>
    <w:div w:id="1323242958">
      <w:bodyDiv w:val="1"/>
      <w:marLeft w:val="0"/>
      <w:marRight w:val="0"/>
      <w:marTop w:val="0"/>
      <w:marBottom w:val="0"/>
      <w:divBdr>
        <w:top w:val="none" w:sz="0" w:space="0" w:color="auto"/>
        <w:left w:val="none" w:sz="0" w:space="0" w:color="auto"/>
        <w:bottom w:val="none" w:sz="0" w:space="0" w:color="auto"/>
        <w:right w:val="none" w:sz="0" w:space="0" w:color="auto"/>
      </w:divBdr>
    </w:div>
    <w:div w:id="1391004015">
      <w:bodyDiv w:val="1"/>
      <w:marLeft w:val="0"/>
      <w:marRight w:val="0"/>
      <w:marTop w:val="0"/>
      <w:marBottom w:val="0"/>
      <w:divBdr>
        <w:top w:val="none" w:sz="0" w:space="0" w:color="auto"/>
        <w:left w:val="none" w:sz="0" w:space="0" w:color="auto"/>
        <w:bottom w:val="none" w:sz="0" w:space="0" w:color="auto"/>
        <w:right w:val="none" w:sz="0" w:space="0" w:color="auto"/>
      </w:divBdr>
    </w:div>
    <w:div w:id="1422098138">
      <w:bodyDiv w:val="1"/>
      <w:marLeft w:val="0"/>
      <w:marRight w:val="0"/>
      <w:marTop w:val="0"/>
      <w:marBottom w:val="0"/>
      <w:divBdr>
        <w:top w:val="none" w:sz="0" w:space="0" w:color="auto"/>
        <w:left w:val="none" w:sz="0" w:space="0" w:color="auto"/>
        <w:bottom w:val="none" w:sz="0" w:space="0" w:color="auto"/>
        <w:right w:val="none" w:sz="0" w:space="0" w:color="auto"/>
      </w:divBdr>
    </w:div>
    <w:div w:id="1479497423">
      <w:bodyDiv w:val="1"/>
      <w:marLeft w:val="0"/>
      <w:marRight w:val="0"/>
      <w:marTop w:val="0"/>
      <w:marBottom w:val="0"/>
      <w:divBdr>
        <w:top w:val="none" w:sz="0" w:space="0" w:color="auto"/>
        <w:left w:val="none" w:sz="0" w:space="0" w:color="auto"/>
        <w:bottom w:val="none" w:sz="0" w:space="0" w:color="auto"/>
        <w:right w:val="none" w:sz="0" w:space="0" w:color="auto"/>
      </w:divBdr>
    </w:div>
    <w:div w:id="1501462249">
      <w:bodyDiv w:val="1"/>
      <w:marLeft w:val="0"/>
      <w:marRight w:val="0"/>
      <w:marTop w:val="0"/>
      <w:marBottom w:val="0"/>
      <w:divBdr>
        <w:top w:val="none" w:sz="0" w:space="0" w:color="auto"/>
        <w:left w:val="none" w:sz="0" w:space="0" w:color="auto"/>
        <w:bottom w:val="none" w:sz="0" w:space="0" w:color="auto"/>
        <w:right w:val="none" w:sz="0" w:space="0" w:color="auto"/>
      </w:divBdr>
    </w:div>
    <w:div w:id="1515879276">
      <w:bodyDiv w:val="1"/>
      <w:marLeft w:val="0"/>
      <w:marRight w:val="0"/>
      <w:marTop w:val="0"/>
      <w:marBottom w:val="0"/>
      <w:divBdr>
        <w:top w:val="none" w:sz="0" w:space="0" w:color="auto"/>
        <w:left w:val="none" w:sz="0" w:space="0" w:color="auto"/>
        <w:bottom w:val="none" w:sz="0" w:space="0" w:color="auto"/>
        <w:right w:val="none" w:sz="0" w:space="0" w:color="auto"/>
      </w:divBdr>
    </w:div>
    <w:div w:id="1563826259">
      <w:bodyDiv w:val="1"/>
      <w:marLeft w:val="0"/>
      <w:marRight w:val="0"/>
      <w:marTop w:val="0"/>
      <w:marBottom w:val="0"/>
      <w:divBdr>
        <w:top w:val="none" w:sz="0" w:space="0" w:color="auto"/>
        <w:left w:val="none" w:sz="0" w:space="0" w:color="auto"/>
        <w:bottom w:val="none" w:sz="0" w:space="0" w:color="auto"/>
        <w:right w:val="none" w:sz="0" w:space="0" w:color="auto"/>
      </w:divBdr>
      <w:divsChild>
        <w:div w:id="1468401403">
          <w:marLeft w:val="255"/>
          <w:marRight w:val="0"/>
          <w:marTop w:val="0"/>
          <w:marBottom w:val="0"/>
          <w:divBdr>
            <w:top w:val="none" w:sz="0" w:space="0" w:color="auto"/>
            <w:left w:val="none" w:sz="0" w:space="0" w:color="auto"/>
            <w:bottom w:val="none" w:sz="0" w:space="0" w:color="auto"/>
            <w:right w:val="none" w:sz="0" w:space="0" w:color="auto"/>
          </w:divBdr>
        </w:div>
        <w:div w:id="1747338691">
          <w:marLeft w:val="255"/>
          <w:marRight w:val="0"/>
          <w:marTop w:val="0"/>
          <w:marBottom w:val="0"/>
          <w:divBdr>
            <w:top w:val="none" w:sz="0" w:space="0" w:color="auto"/>
            <w:left w:val="none" w:sz="0" w:space="0" w:color="auto"/>
            <w:bottom w:val="none" w:sz="0" w:space="0" w:color="auto"/>
            <w:right w:val="none" w:sz="0" w:space="0" w:color="auto"/>
          </w:divBdr>
        </w:div>
      </w:divsChild>
    </w:div>
    <w:div w:id="1990597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DF0172-F613-4ECD-9FAF-288BCC8D0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211</Pages>
  <Words>78872</Words>
  <Characters>449575</Characters>
  <Application>Microsoft Office Word</Application>
  <DocSecurity>0</DocSecurity>
  <Lines>3746</Lines>
  <Paragraphs>1054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527393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2026-08-26T09:35:00Z</dcterms:created>
  <dcterms:modified xsi:type="dcterms:W3CDTF">2026-10-07T08:39:00Z</dcterms:modified>
</cp:coreProperties>
</file>