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2223C" w14:textId="77777777" w:rsidR="009A6E21" w:rsidRPr="009A6E21" w:rsidRDefault="009A6E21" w:rsidP="009A6E21">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sk-SK"/>
        </w:rPr>
      </w:pPr>
      <w:r w:rsidRPr="009A6E21">
        <w:rPr>
          <w:rFonts w:ascii="Times New Roman" w:eastAsia="Times New Roman" w:hAnsi="Times New Roman" w:cs="Times New Roman"/>
          <w:b/>
          <w:bCs/>
          <w:sz w:val="28"/>
          <w:szCs w:val="28"/>
          <w:lang w:eastAsia="sk-SK"/>
        </w:rPr>
        <w:t>Analýza vplyvov na rozpočet verejnej správy,</w:t>
      </w:r>
    </w:p>
    <w:p w14:paraId="7ED83887" w14:textId="77777777" w:rsidR="009A6E21" w:rsidRPr="009A6E21" w:rsidRDefault="009A6E21" w:rsidP="009A6E21">
      <w:pPr>
        <w:widowControl w:val="0"/>
        <w:autoSpaceDE w:val="0"/>
        <w:autoSpaceDN w:val="0"/>
        <w:adjustRightInd w:val="0"/>
        <w:spacing w:after="0" w:line="240" w:lineRule="auto"/>
        <w:jc w:val="center"/>
        <w:rPr>
          <w:rFonts w:ascii="Times New Roman" w:eastAsia="Times New Roman" w:hAnsi="Times New Roman" w:cs="Times New Roman"/>
          <w:b/>
          <w:bCs/>
          <w:sz w:val="28"/>
          <w:szCs w:val="28"/>
          <w:lang w:eastAsia="sk-SK"/>
        </w:rPr>
      </w:pPr>
      <w:r w:rsidRPr="009A6E21">
        <w:rPr>
          <w:rFonts w:ascii="Times New Roman" w:eastAsia="Times New Roman" w:hAnsi="Times New Roman" w:cs="Times New Roman"/>
          <w:b/>
          <w:bCs/>
          <w:sz w:val="28"/>
          <w:szCs w:val="28"/>
          <w:lang w:eastAsia="sk-SK"/>
        </w:rPr>
        <w:t>na zamestnanosť vo verejnej správe a financovanie návrhu</w:t>
      </w:r>
    </w:p>
    <w:p w14:paraId="6323EAF1"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sk-SK"/>
        </w:rPr>
      </w:pPr>
    </w:p>
    <w:p w14:paraId="73F91E2D"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b/>
          <w:bCs/>
          <w:sz w:val="24"/>
          <w:szCs w:val="24"/>
          <w:lang w:eastAsia="sk-SK"/>
        </w:rPr>
      </w:pPr>
      <w:r w:rsidRPr="009A6E21">
        <w:rPr>
          <w:rFonts w:ascii="Times New Roman" w:eastAsia="Times New Roman" w:hAnsi="Times New Roman" w:cs="Times New Roman"/>
          <w:b/>
          <w:bCs/>
          <w:sz w:val="24"/>
          <w:szCs w:val="24"/>
          <w:lang w:eastAsia="sk-SK"/>
        </w:rPr>
        <w:t>2.1 Zhrnutie vplyvov na rozpočet verejnej správy v návrhu</w:t>
      </w:r>
    </w:p>
    <w:p w14:paraId="3707A380"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9A6E21">
        <w:rPr>
          <w:rFonts w:ascii="Times New Roman" w:eastAsia="Times New Roman" w:hAnsi="Times New Roman" w:cs="Times New Roman"/>
          <w:sz w:val="20"/>
          <w:szCs w:val="20"/>
          <w:lang w:eastAsia="sk-SK"/>
        </w:rPr>
        <w:t xml:space="preserve">Tabuľka č. 1/A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28"/>
        <w:gridCol w:w="1243"/>
        <w:gridCol w:w="1256"/>
        <w:gridCol w:w="1256"/>
        <w:gridCol w:w="1256"/>
      </w:tblGrid>
      <w:tr w:rsidR="009A6E21" w:rsidRPr="00810D03" w14:paraId="5E32A168" w14:textId="77777777" w:rsidTr="003A6481">
        <w:trPr>
          <w:cantSplit/>
          <w:trHeight w:val="194"/>
          <w:jc w:val="center"/>
        </w:trPr>
        <w:tc>
          <w:tcPr>
            <w:tcW w:w="4628" w:type="dxa"/>
            <w:vMerge w:val="restart"/>
            <w:shd w:val="clear" w:color="auto" w:fill="BFBFBF"/>
            <w:vAlign w:val="center"/>
          </w:tcPr>
          <w:p w14:paraId="3B1848C8" w14:textId="77777777" w:rsidR="009A6E21" w:rsidRPr="00810D03" w:rsidRDefault="009A6E21" w:rsidP="009A6E2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bookmarkStart w:id="0" w:name="OLE_LINK1"/>
            <w:r w:rsidRPr="00810D03">
              <w:rPr>
                <w:rFonts w:ascii="Times New Roman" w:eastAsia="Times New Roman" w:hAnsi="Times New Roman" w:cs="Times New Roman"/>
                <w:b/>
                <w:bCs/>
                <w:sz w:val="20"/>
                <w:szCs w:val="20"/>
                <w:lang w:eastAsia="sk-SK"/>
              </w:rPr>
              <w:t>Vplyvy na rozpočet verejnej správy</w:t>
            </w:r>
          </w:p>
        </w:tc>
        <w:tc>
          <w:tcPr>
            <w:tcW w:w="5011" w:type="dxa"/>
            <w:gridSpan w:val="4"/>
            <w:shd w:val="clear" w:color="auto" w:fill="BFBFBF"/>
            <w:vAlign w:val="center"/>
          </w:tcPr>
          <w:p w14:paraId="2DACEDFC" w14:textId="77777777" w:rsidR="009A6E21" w:rsidRPr="00810D03" w:rsidRDefault="009A6E21" w:rsidP="009A6E2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sidRPr="00810D03">
              <w:rPr>
                <w:rFonts w:ascii="Times New Roman" w:eastAsia="Times New Roman" w:hAnsi="Times New Roman" w:cs="Times New Roman"/>
                <w:b/>
                <w:bCs/>
                <w:sz w:val="20"/>
                <w:szCs w:val="20"/>
                <w:lang w:eastAsia="sk-SK"/>
              </w:rPr>
              <w:t>Vplyv na rozpočet verejnej správy (v eurách)</w:t>
            </w:r>
          </w:p>
        </w:tc>
      </w:tr>
      <w:tr w:rsidR="009A6E21" w:rsidRPr="00810D03" w14:paraId="19B41CD1" w14:textId="77777777" w:rsidTr="003A6481">
        <w:trPr>
          <w:cantSplit/>
          <w:trHeight w:val="70"/>
          <w:jc w:val="center"/>
        </w:trPr>
        <w:tc>
          <w:tcPr>
            <w:tcW w:w="4628" w:type="dxa"/>
            <w:vMerge/>
            <w:shd w:val="clear" w:color="auto" w:fill="BFBFBF"/>
            <w:vAlign w:val="center"/>
          </w:tcPr>
          <w:p w14:paraId="5766E9D9" w14:textId="77777777" w:rsidR="009A6E21" w:rsidRPr="00810D03" w:rsidRDefault="009A6E21" w:rsidP="009A6E21">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p>
        </w:tc>
        <w:tc>
          <w:tcPr>
            <w:tcW w:w="1243" w:type="dxa"/>
            <w:shd w:val="clear" w:color="auto" w:fill="BFBFBF"/>
            <w:vAlign w:val="center"/>
          </w:tcPr>
          <w:p w14:paraId="22260639" w14:textId="28F39A71" w:rsidR="009A6E21" w:rsidRPr="00810D03" w:rsidRDefault="00BE2D70" w:rsidP="00827F7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2026</w:t>
            </w:r>
          </w:p>
        </w:tc>
        <w:tc>
          <w:tcPr>
            <w:tcW w:w="1256" w:type="dxa"/>
            <w:shd w:val="clear" w:color="auto" w:fill="BFBFBF"/>
            <w:vAlign w:val="center"/>
          </w:tcPr>
          <w:p w14:paraId="27C96AC3" w14:textId="796371EF" w:rsidR="009A6E21" w:rsidRPr="00810D03" w:rsidRDefault="00BE2D70" w:rsidP="00827F7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2027</w:t>
            </w:r>
          </w:p>
        </w:tc>
        <w:tc>
          <w:tcPr>
            <w:tcW w:w="1256" w:type="dxa"/>
            <w:shd w:val="clear" w:color="auto" w:fill="BFBFBF"/>
            <w:vAlign w:val="center"/>
          </w:tcPr>
          <w:p w14:paraId="75117B33" w14:textId="75660EAA" w:rsidR="009A6E21" w:rsidRPr="00810D03" w:rsidRDefault="00BE2D70" w:rsidP="00827F7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2028</w:t>
            </w:r>
          </w:p>
        </w:tc>
        <w:tc>
          <w:tcPr>
            <w:tcW w:w="1256" w:type="dxa"/>
            <w:shd w:val="clear" w:color="auto" w:fill="BFBFBF"/>
            <w:vAlign w:val="center"/>
          </w:tcPr>
          <w:p w14:paraId="3AB054DB" w14:textId="3AD000B5" w:rsidR="009A6E21" w:rsidRPr="00810D03" w:rsidRDefault="00BE2D70" w:rsidP="00AB0F06">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2029</w:t>
            </w:r>
          </w:p>
        </w:tc>
      </w:tr>
      <w:tr w:rsidR="00BA2500" w:rsidRPr="00810D03" w14:paraId="40D262E7" w14:textId="77777777" w:rsidTr="003A6481">
        <w:trPr>
          <w:trHeight w:val="70"/>
          <w:jc w:val="center"/>
        </w:trPr>
        <w:tc>
          <w:tcPr>
            <w:tcW w:w="4628" w:type="dxa"/>
            <w:shd w:val="clear" w:color="auto" w:fill="C0C0C0"/>
            <w:noWrap/>
            <w:vAlign w:val="center"/>
          </w:tcPr>
          <w:p w14:paraId="2DC24DCD" w14:textId="679FAD39"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sz w:val="20"/>
                <w:szCs w:val="20"/>
                <w:lang w:eastAsia="sk-SK"/>
              </w:rPr>
            </w:pPr>
            <w:r w:rsidRPr="00810D03">
              <w:rPr>
                <w:rFonts w:ascii="Times New Roman" w:eastAsia="Times New Roman" w:hAnsi="Times New Roman" w:cs="Times New Roman"/>
                <w:b/>
                <w:bCs/>
                <w:sz w:val="20"/>
                <w:szCs w:val="20"/>
                <w:lang w:eastAsia="sk-SK"/>
              </w:rPr>
              <w:t>Príjmy verejnej správy celkom</w:t>
            </w:r>
          </w:p>
        </w:tc>
        <w:tc>
          <w:tcPr>
            <w:tcW w:w="1243" w:type="dxa"/>
            <w:shd w:val="clear" w:color="auto" w:fill="C0C0C0"/>
            <w:vAlign w:val="center"/>
          </w:tcPr>
          <w:p w14:paraId="122F7D14" w14:textId="568414F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w:t>
            </w:r>
          </w:p>
        </w:tc>
        <w:tc>
          <w:tcPr>
            <w:tcW w:w="1256" w:type="dxa"/>
            <w:shd w:val="clear" w:color="auto" w:fill="C0C0C0"/>
            <w:vAlign w:val="center"/>
          </w:tcPr>
          <w:p w14:paraId="42DE264E" w14:textId="68EDCBA7"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420 157</w:t>
            </w:r>
          </w:p>
        </w:tc>
        <w:tc>
          <w:tcPr>
            <w:tcW w:w="1256" w:type="dxa"/>
            <w:shd w:val="clear" w:color="auto" w:fill="C0C0C0"/>
            <w:vAlign w:val="center"/>
          </w:tcPr>
          <w:p w14:paraId="5F706775" w14:textId="003CD2CE"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417 607</w:t>
            </w:r>
          </w:p>
        </w:tc>
        <w:tc>
          <w:tcPr>
            <w:tcW w:w="1256" w:type="dxa"/>
            <w:shd w:val="clear" w:color="auto" w:fill="C0C0C0"/>
            <w:vAlign w:val="center"/>
          </w:tcPr>
          <w:p w14:paraId="763DEDA2" w14:textId="355866C4"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415 257</w:t>
            </w:r>
          </w:p>
        </w:tc>
      </w:tr>
      <w:tr w:rsidR="00BA2500" w:rsidRPr="00810D03" w14:paraId="0B2A9264" w14:textId="77777777" w:rsidTr="003A6481">
        <w:trPr>
          <w:trHeight w:val="132"/>
          <w:jc w:val="center"/>
        </w:trPr>
        <w:tc>
          <w:tcPr>
            <w:tcW w:w="4628" w:type="dxa"/>
            <w:noWrap/>
            <w:vAlign w:val="center"/>
          </w:tcPr>
          <w:p w14:paraId="622905EB" w14:textId="76EC01BB"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sz w:val="20"/>
                <w:szCs w:val="20"/>
                <w:lang w:eastAsia="sk-SK"/>
              </w:rPr>
            </w:pPr>
            <w:r w:rsidRPr="00810D03">
              <w:rPr>
                <w:rFonts w:ascii="Times New Roman" w:eastAsia="Times New Roman" w:hAnsi="Times New Roman" w:cs="Times New Roman"/>
                <w:sz w:val="20"/>
                <w:szCs w:val="20"/>
                <w:lang w:eastAsia="sk-SK"/>
              </w:rPr>
              <w:t xml:space="preserve">v tom: </w:t>
            </w:r>
          </w:p>
        </w:tc>
        <w:tc>
          <w:tcPr>
            <w:tcW w:w="1243" w:type="dxa"/>
            <w:noWrap/>
            <w:vAlign w:val="center"/>
          </w:tcPr>
          <w:p w14:paraId="5AD4E595" w14:textId="1C16E43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 </w:t>
            </w:r>
          </w:p>
        </w:tc>
        <w:tc>
          <w:tcPr>
            <w:tcW w:w="1256" w:type="dxa"/>
            <w:noWrap/>
            <w:vAlign w:val="center"/>
          </w:tcPr>
          <w:p w14:paraId="34785D78" w14:textId="79D9CD79"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 </w:t>
            </w:r>
          </w:p>
        </w:tc>
        <w:tc>
          <w:tcPr>
            <w:tcW w:w="1256" w:type="dxa"/>
            <w:noWrap/>
            <w:vAlign w:val="center"/>
          </w:tcPr>
          <w:p w14:paraId="08A6A45B" w14:textId="7D2B83D9"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 </w:t>
            </w:r>
          </w:p>
        </w:tc>
        <w:tc>
          <w:tcPr>
            <w:tcW w:w="1256" w:type="dxa"/>
            <w:noWrap/>
            <w:vAlign w:val="center"/>
          </w:tcPr>
          <w:p w14:paraId="7BFBEFC7" w14:textId="5CA72016"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Cs/>
                <w:color w:val="000000"/>
                <w:sz w:val="20"/>
                <w:szCs w:val="20"/>
              </w:rPr>
            </w:pPr>
            <w:r w:rsidRPr="000F6FE6">
              <w:rPr>
                <w:rFonts w:ascii="Times New Roman" w:hAnsi="Times New Roman" w:cs="Times New Roman"/>
                <w:b/>
                <w:bCs/>
                <w:color w:val="000000"/>
                <w:sz w:val="20"/>
                <w:szCs w:val="20"/>
              </w:rPr>
              <w:t> </w:t>
            </w:r>
          </w:p>
        </w:tc>
      </w:tr>
      <w:tr w:rsidR="00BA2500" w:rsidRPr="00810D03" w14:paraId="05FE38FB" w14:textId="77777777" w:rsidTr="003A6481">
        <w:trPr>
          <w:trHeight w:val="132"/>
          <w:jc w:val="center"/>
        </w:trPr>
        <w:tc>
          <w:tcPr>
            <w:tcW w:w="4628" w:type="dxa"/>
            <w:noWrap/>
            <w:vAlign w:val="center"/>
          </w:tcPr>
          <w:p w14:paraId="5B7E5133" w14:textId="76164F20"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sz w:val="20"/>
                <w:szCs w:val="20"/>
                <w:lang w:eastAsia="sk-SK"/>
              </w:rPr>
            </w:pPr>
            <w:r w:rsidRPr="00810D03">
              <w:rPr>
                <w:rFonts w:ascii="Times New Roman" w:eastAsia="Times New Roman" w:hAnsi="Times New Roman" w:cs="Times New Roman"/>
                <w:sz w:val="20"/>
                <w:szCs w:val="20"/>
                <w:lang w:eastAsia="sk-SK"/>
              </w:rPr>
              <w:t>MD SR</w:t>
            </w:r>
          </w:p>
        </w:tc>
        <w:tc>
          <w:tcPr>
            <w:tcW w:w="1243" w:type="dxa"/>
            <w:noWrap/>
            <w:vAlign w:val="center"/>
          </w:tcPr>
          <w:p w14:paraId="17FDFA81" w14:textId="7CE7F527"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Cs/>
                <w:color w:val="000000"/>
                <w:sz w:val="20"/>
                <w:szCs w:val="20"/>
              </w:rPr>
            </w:pPr>
          </w:p>
        </w:tc>
        <w:tc>
          <w:tcPr>
            <w:tcW w:w="1256" w:type="dxa"/>
            <w:noWrap/>
            <w:vAlign w:val="center"/>
          </w:tcPr>
          <w:p w14:paraId="057FECB3" w14:textId="59B35347"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Cs/>
                <w:color w:val="000000"/>
                <w:sz w:val="20"/>
                <w:szCs w:val="20"/>
              </w:rPr>
            </w:pPr>
            <w:r w:rsidRPr="000F6FE6">
              <w:rPr>
                <w:rFonts w:ascii="Times New Roman" w:hAnsi="Times New Roman" w:cs="Times New Roman"/>
                <w:color w:val="000000"/>
                <w:sz w:val="20"/>
                <w:szCs w:val="20"/>
              </w:rPr>
              <w:t>5 000</w:t>
            </w:r>
          </w:p>
        </w:tc>
        <w:tc>
          <w:tcPr>
            <w:tcW w:w="1256" w:type="dxa"/>
            <w:noWrap/>
            <w:vAlign w:val="center"/>
          </w:tcPr>
          <w:p w14:paraId="17A84D98" w14:textId="32A15ABC"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Cs/>
                <w:color w:val="000000"/>
                <w:sz w:val="20"/>
                <w:szCs w:val="20"/>
              </w:rPr>
            </w:pPr>
            <w:r w:rsidRPr="000F6FE6">
              <w:rPr>
                <w:rFonts w:ascii="Times New Roman" w:hAnsi="Times New Roman" w:cs="Times New Roman"/>
                <w:color w:val="000000"/>
                <w:sz w:val="20"/>
                <w:szCs w:val="20"/>
              </w:rPr>
              <w:t>2 450</w:t>
            </w:r>
          </w:p>
        </w:tc>
        <w:tc>
          <w:tcPr>
            <w:tcW w:w="1256" w:type="dxa"/>
            <w:noWrap/>
            <w:vAlign w:val="center"/>
          </w:tcPr>
          <w:p w14:paraId="2EB58D65" w14:textId="13DFA0D5"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Cs/>
                <w:color w:val="000000"/>
                <w:sz w:val="20"/>
                <w:szCs w:val="20"/>
              </w:rPr>
            </w:pPr>
            <w:r w:rsidRPr="000F6FE6">
              <w:rPr>
                <w:rFonts w:ascii="Times New Roman" w:hAnsi="Times New Roman" w:cs="Times New Roman"/>
                <w:color w:val="000000"/>
                <w:sz w:val="20"/>
                <w:szCs w:val="20"/>
              </w:rPr>
              <w:t>100</w:t>
            </w:r>
          </w:p>
        </w:tc>
      </w:tr>
      <w:tr w:rsidR="00BA2500" w:rsidRPr="00810D03" w14:paraId="5A27333A" w14:textId="77777777" w:rsidTr="003A6481">
        <w:trPr>
          <w:trHeight w:val="132"/>
          <w:jc w:val="center"/>
        </w:trPr>
        <w:tc>
          <w:tcPr>
            <w:tcW w:w="4628" w:type="dxa"/>
            <w:noWrap/>
            <w:vAlign w:val="center"/>
          </w:tcPr>
          <w:p w14:paraId="146C7D39" w14:textId="3A74DA66"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sz w:val="20"/>
                <w:szCs w:val="20"/>
                <w:lang w:eastAsia="sk-SK"/>
              </w:rPr>
            </w:pPr>
            <w:r w:rsidRPr="00810D03">
              <w:rPr>
                <w:rFonts w:ascii="Times New Roman" w:eastAsia="Times New Roman" w:hAnsi="Times New Roman" w:cs="Times New Roman"/>
                <w:sz w:val="20"/>
                <w:szCs w:val="20"/>
                <w:lang w:eastAsia="sk-SK"/>
              </w:rPr>
              <w:t>DÚ</w:t>
            </w:r>
          </w:p>
        </w:tc>
        <w:tc>
          <w:tcPr>
            <w:tcW w:w="1243" w:type="dxa"/>
            <w:noWrap/>
            <w:vAlign w:val="center"/>
          </w:tcPr>
          <w:p w14:paraId="210CA397" w14:textId="69B4C98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Cs/>
                <w:color w:val="000000"/>
                <w:sz w:val="20"/>
                <w:szCs w:val="20"/>
              </w:rPr>
            </w:pPr>
          </w:p>
        </w:tc>
        <w:tc>
          <w:tcPr>
            <w:tcW w:w="1256" w:type="dxa"/>
            <w:noWrap/>
            <w:vAlign w:val="center"/>
          </w:tcPr>
          <w:p w14:paraId="7CEC8DF3" w14:textId="2F3AD5D5"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Cs/>
                <w:color w:val="000000"/>
                <w:sz w:val="20"/>
                <w:szCs w:val="20"/>
              </w:rPr>
            </w:pPr>
            <w:r w:rsidRPr="000F6FE6">
              <w:rPr>
                <w:rFonts w:ascii="Times New Roman" w:hAnsi="Times New Roman" w:cs="Times New Roman"/>
                <w:color w:val="000000"/>
                <w:sz w:val="20"/>
                <w:szCs w:val="20"/>
              </w:rPr>
              <w:t>415 157</w:t>
            </w:r>
          </w:p>
        </w:tc>
        <w:tc>
          <w:tcPr>
            <w:tcW w:w="1256" w:type="dxa"/>
            <w:noWrap/>
            <w:vAlign w:val="center"/>
          </w:tcPr>
          <w:p w14:paraId="1A0EA907" w14:textId="0E510C4C"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Cs/>
                <w:color w:val="000000"/>
                <w:sz w:val="20"/>
                <w:szCs w:val="20"/>
              </w:rPr>
            </w:pPr>
            <w:r w:rsidRPr="000F6FE6">
              <w:rPr>
                <w:rFonts w:ascii="Times New Roman" w:hAnsi="Times New Roman" w:cs="Times New Roman"/>
                <w:color w:val="000000"/>
                <w:sz w:val="20"/>
                <w:szCs w:val="20"/>
              </w:rPr>
              <w:t>415 157</w:t>
            </w:r>
          </w:p>
        </w:tc>
        <w:tc>
          <w:tcPr>
            <w:tcW w:w="1256" w:type="dxa"/>
            <w:noWrap/>
            <w:vAlign w:val="center"/>
          </w:tcPr>
          <w:p w14:paraId="3F772DDC" w14:textId="0CF56D76"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Cs/>
                <w:color w:val="000000"/>
                <w:sz w:val="20"/>
                <w:szCs w:val="20"/>
              </w:rPr>
            </w:pPr>
            <w:r w:rsidRPr="000F6FE6">
              <w:rPr>
                <w:rFonts w:ascii="Times New Roman" w:hAnsi="Times New Roman" w:cs="Times New Roman"/>
                <w:color w:val="000000"/>
                <w:sz w:val="20"/>
                <w:szCs w:val="20"/>
              </w:rPr>
              <w:t>415 157</w:t>
            </w:r>
          </w:p>
        </w:tc>
      </w:tr>
      <w:tr w:rsidR="00BA2500" w:rsidRPr="00810D03" w14:paraId="05625A6A" w14:textId="77777777" w:rsidTr="003A6481">
        <w:trPr>
          <w:trHeight w:val="70"/>
          <w:jc w:val="center"/>
        </w:trPr>
        <w:tc>
          <w:tcPr>
            <w:tcW w:w="4628" w:type="dxa"/>
            <w:noWrap/>
            <w:vAlign w:val="center"/>
          </w:tcPr>
          <w:p w14:paraId="7B3ECBC9" w14:textId="5B13EC41"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xml:space="preserve">z toho:  </w:t>
            </w:r>
          </w:p>
        </w:tc>
        <w:tc>
          <w:tcPr>
            <w:tcW w:w="1243" w:type="dxa"/>
            <w:noWrap/>
            <w:vAlign w:val="center"/>
          </w:tcPr>
          <w:p w14:paraId="331CC678" w14:textId="57A55E78"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Cs/>
                <w:color w:val="000000"/>
                <w:sz w:val="20"/>
                <w:szCs w:val="20"/>
              </w:rPr>
            </w:pPr>
          </w:p>
        </w:tc>
        <w:tc>
          <w:tcPr>
            <w:tcW w:w="1256" w:type="dxa"/>
            <w:noWrap/>
            <w:vAlign w:val="center"/>
          </w:tcPr>
          <w:p w14:paraId="71F6CB86" w14:textId="2A8A5D3E"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Cs/>
                <w:color w:val="000000"/>
                <w:sz w:val="20"/>
                <w:szCs w:val="20"/>
              </w:rPr>
            </w:pPr>
            <w:r w:rsidRPr="000F6FE6">
              <w:rPr>
                <w:rFonts w:ascii="Times New Roman" w:hAnsi="Times New Roman" w:cs="Times New Roman"/>
                <w:b/>
                <w:bCs/>
                <w:color w:val="000000"/>
                <w:sz w:val="20"/>
                <w:szCs w:val="20"/>
              </w:rPr>
              <w:t> </w:t>
            </w:r>
          </w:p>
        </w:tc>
        <w:tc>
          <w:tcPr>
            <w:tcW w:w="1256" w:type="dxa"/>
            <w:noWrap/>
            <w:vAlign w:val="center"/>
          </w:tcPr>
          <w:p w14:paraId="23EABD08" w14:textId="2B11E2BC"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Cs/>
                <w:color w:val="000000"/>
                <w:sz w:val="20"/>
                <w:szCs w:val="20"/>
              </w:rPr>
            </w:pPr>
            <w:r w:rsidRPr="000F6FE6">
              <w:rPr>
                <w:rFonts w:ascii="Times New Roman" w:hAnsi="Times New Roman" w:cs="Times New Roman"/>
                <w:b/>
                <w:bCs/>
                <w:color w:val="000000"/>
                <w:sz w:val="20"/>
                <w:szCs w:val="20"/>
              </w:rPr>
              <w:t> </w:t>
            </w:r>
          </w:p>
        </w:tc>
        <w:tc>
          <w:tcPr>
            <w:tcW w:w="1256" w:type="dxa"/>
            <w:noWrap/>
            <w:vAlign w:val="center"/>
          </w:tcPr>
          <w:p w14:paraId="7F629E5D" w14:textId="31F87971"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Cs/>
                <w:color w:val="000000"/>
                <w:sz w:val="20"/>
                <w:szCs w:val="20"/>
              </w:rPr>
            </w:pPr>
            <w:r w:rsidRPr="000F6FE6">
              <w:rPr>
                <w:rFonts w:ascii="Times New Roman" w:hAnsi="Times New Roman" w:cs="Times New Roman"/>
                <w:b/>
                <w:bCs/>
                <w:color w:val="000000"/>
                <w:sz w:val="20"/>
                <w:szCs w:val="20"/>
              </w:rPr>
              <w:t> </w:t>
            </w:r>
          </w:p>
        </w:tc>
      </w:tr>
      <w:tr w:rsidR="00BA2500" w:rsidRPr="00810D03" w14:paraId="4F50CCE1" w14:textId="77777777" w:rsidTr="003A6481">
        <w:trPr>
          <w:trHeight w:val="125"/>
          <w:jc w:val="center"/>
        </w:trPr>
        <w:tc>
          <w:tcPr>
            <w:tcW w:w="4628" w:type="dxa"/>
            <w:noWrap/>
            <w:vAlign w:val="center"/>
          </w:tcPr>
          <w:p w14:paraId="2933351A" w14:textId="0B576A86"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ŠR</w:t>
            </w:r>
          </w:p>
        </w:tc>
        <w:tc>
          <w:tcPr>
            <w:tcW w:w="1243" w:type="dxa"/>
            <w:noWrap/>
            <w:vAlign w:val="center"/>
          </w:tcPr>
          <w:p w14:paraId="2C8900CF" w14:textId="7E261488"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p>
        </w:tc>
        <w:tc>
          <w:tcPr>
            <w:tcW w:w="1256" w:type="dxa"/>
            <w:noWrap/>
            <w:vAlign w:val="center"/>
          </w:tcPr>
          <w:p w14:paraId="1EF0E14A" w14:textId="52484617"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420 157</w:t>
            </w:r>
          </w:p>
        </w:tc>
        <w:tc>
          <w:tcPr>
            <w:tcW w:w="1256" w:type="dxa"/>
            <w:noWrap/>
            <w:vAlign w:val="center"/>
          </w:tcPr>
          <w:p w14:paraId="19FF906D" w14:textId="0C0B1DF6"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417 607</w:t>
            </w:r>
          </w:p>
        </w:tc>
        <w:tc>
          <w:tcPr>
            <w:tcW w:w="1256" w:type="dxa"/>
            <w:noWrap/>
            <w:vAlign w:val="center"/>
          </w:tcPr>
          <w:p w14:paraId="7C547671" w14:textId="225854A9"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415 257</w:t>
            </w:r>
          </w:p>
        </w:tc>
      </w:tr>
      <w:tr w:rsidR="00BA2500" w:rsidRPr="00810D03" w14:paraId="29A5A8A3" w14:textId="77777777" w:rsidTr="003A6481">
        <w:trPr>
          <w:trHeight w:val="125"/>
          <w:jc w:val="center"/>
        </w:trPr>
        <w:tc>
          <w:tcPr>
            <w:tcW w:w="4628" w:type="dxa"/>
            <w:noWrap/>
            <w:vAlign w:val="center"/>
          </w:tcPr>
          <w:p w14:paraId="69D0A914" w14:textId="5B1AF0D2" w:rsidR="00BA2500" w:rsidRPr="00810D03" w:rsidRDefault="00BA2500" w:rsidP="00BA2500">
            <w:pPr>
              <w:widowControl w:val="0"/>
              <w:autoSpaceDE w:val="0"/>
              <w:autoSpaceDN w:val="0"/>
              <w:adjustRightInd w:val="0"/>
              <w:spacing w:after="0" w:line="240" w:lineRule="auto"/>
              <w:ind w:left="259"/>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Cs/>
                <w:i/>
                <w:iCs/>
                <w:sz w:val="20"/>
                <w:szCs w:val="20"/>
                <w:lang w:eastAsia="sk-SK"/>
              </w:rPr>
              <w:t>Rozpočtové prostriedky</w:t>
            </w:r>
          </w:p>
        </w:tc>
        <w:tc>
          <w:tcPr>
            <w:tcW w:w="1243" w:type="dxa"/>
            <w:noWrap/>
            <w:vAlign w:val="center"/>
          </w:tcPr>
          <w:p w14:paraId="04F36033" w14:textId="15EE97AD"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p>
        </w:tc>
        <w:tc>
          <w:tcPr>
            <w:tcW w:w="1256" w:type="dxa"/>
            <w:noWrap/>
            <w:vAlign w:val="center"/>
          </w:tcPr>
          <w:p w14:paraId="07BE48A4" w14:textId="7B4DE47C"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420 157</w:t>
            </w:r>
          </w:p>
        </w:tc>
        <w:tc>
          <w:tcPr>
            <w:tcW w:w="1256" w:type="dxa"/>
            <w:noWrap/>
            <w:vAlign w:val="center"/>
          </w:tcPr>
          <w:p w14:paraId="29F57354" w14:textId="11242547"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417 607</w:t>
            </w:r>
          </w:p>
        </w:tc>
        <w:tc>
          <w:tcPr>
            <w:tcW w:w="1256" w:type="dxa"/>
            <w:noWrap/>
            <w:vAlign w:val="center"/>
          </w:tcPr>
          <w:p w14:paraId="48561663" w14:textId="2C192F1D"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415 257</w:t>
            </w:r>
          </w:p>
        </w:tc>
      </w:tr>
      <w:tr w:rsidR="00BA2500" w:rsidRPr="00810D03" w14:paraId="21A696C8" w14:textId="77777777" w:rsidTr="003A6481">
        <w:trPr>
          <w:trHeight w:val="125"/>
          <w:jc w:val="center"/>
        </w:trPr>
        <w:tc>
          <w:tcPr>
            <w:tcW w:w="4628" w:type="dxa"/>
            <w:noWrap/>
            <w:vAlign w:val="center"/>
          </w:tcPr>
          <w:p w14:paraId="5343326E" w14:textId="04D0C454" w:rsidR="00BA2500" w:rsidRPr="00810D03" w:rsidRDefault="00BA2500" w:rsidP="00BA2500">
            <w:pPr>
              <w:widowControl w:val="0"/>
              <w:autoSpaceDE w:val="0"/>
              <w:autoSpaceDN w:val="0"/>
              <w:adjustRightInd w:val="0"/>
              <w:spacing w:after="0" w:line="240" w:lineRule="auto"/>
              <w:ind w:left="259"/>
              <w:rPr>
                <w:rFonts w:ascii="Times New Roman" w:eastAsia="Times New Roman" w:hAnsi="Times New Roman" w:cs="Times New Roman"/>
                <w:bCs/>
                <w:i/>
                <w:iCs/>
                <w:sz w:val="20"/>
                <w:szCs w:val="20"/>
                <w:lang w:eastAsia="sk-SK"/>
              </w:rPr>
            </w:pPr>
            <w:r w:rsidRPr="00810D03">
              <w:rPr>
                <w:rFonts w:ascii="Times New Roman" w:eastAsia="Times New Roman" w:hAnsi="Times New Roman" w:cs="Times New Roman"/>
                <w:bCs/>
                <w:i/>
                <w:iCs/>
                <w:sz w:val="20"/>
                <w:szCs w:val="20"/>
                <w:lang w:eastAsia="sk-SK"/>
              </w:rPr>
              <w:t>EÚ zdroje</w:t>
            </w:r>
          </w:p>
        </w:tc>
        <w:tc>
          <w:tcPr>
            <w:tcW w:w="1243" w:type="dxa"/>
            <w:noWrap/>
            <w:vAlign w:val="center"/>
          </w:tcPr>
          <w:p w14:paraId="53F28F29" w14:textId="7D3D7B78"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p>
        </w:tc>
        <w:tc>
          <w:tcPr>
            <w:tcW w:w="1256" w:type="dxa"/>
            <w:noWrap/>
            <w:vAlign w:val="center"/>
          </w:tcPr>
          <w:p w14:paraId="1B6AF2A3" w14:textId="469581AB"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0</w:t>
            </w:r>
          </w:p>
        </w:tc>
        <w:tc>
          <w:tcPr>
            <w:tcW w:w="1256" w:type="dxa"/>
            <w:noWrap/>
            <w:vAlign w:val="center"/>
          </w:tcPr>
          <w:p w14:paraId="70EB096A" w14:textId="3767FC8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0</w:t>
            </w:r>
          </w:p>
        </w:tc>
        <w:tc>
          <w:tcPr>
            <w:tcW w:w="1256" w:type="dxa"/>
            <w:noWrap/>
            <w:vAlign w:val="center"/>
          </w:tcPr>
          <w:p w14:paraId="03D51C2D" w14:textId="562D45D0"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0</w:t>
            </w:r>
          </w:p>
        </w:tc>
      </w:tr>
      <w:tr w:rsidR="00BA2500" w:rsidRPr="00810D03" w14:paraId="46573334" w14:textId="77777777" w:rsidTr="003A6481">
        <w:trPr>
          <w:trHeight w:val="125"/>
          <w:jc w:val="center"/>
        </w:trPr>
        <w:tc>
          <w:tcPr>
            <w:tcW w:w="4628" w:type="dxa"/>
            <w:noWrap/>
            <w:vAlign w:val="center"/>
          </w:tcPr>
          <w:p w14:paraId="0EF3457C" w14:textId="41D67F3D"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obce</w:t>
            </w:r>
          </w:p>
        </w:tc>
        <w:tc>
          <w:tcPr>
            <w:tcW w:w="1243" w:type="dxa"/>
            <w:noWrap/>
            <w:vAlign w:val="center"/>
          </w:tcPr>
          <w:p w14:paraId="25BD5CD2" w14:textId="3AB6B091"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p>
        </w:tc>
        <w:tc>
          <w:tcPr>
            <w:tcW w:w="1256" w:type="dxa"/>
            <w:noWrap/>
            <w:vAlign w:val="center"/>
          </w:tcPr>
          <w:p w14:paraId="6C9EB5A9" w14:textId="15D26262"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w:t>
            </w:r>
          </w:p>
        </w:tc>
        <w:tc>
          <w:tcPr>
            <w:tcW w:w="1256" w:type="dxa"/>
            <w:noWrap/>
            <w:vAlign w:val="center"/>
          </w:tcPr>
          <w:p w14:paraId="1FABF847" w14:textId="180CB0A1"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w:t>
            </w:r>
          </w:p>
        </w:tc>
        <w:tc>
          <w:tcPr>
            <w:tcW w:w="1256" w:type="dxa"/>
            <w:noWrap/>
            <w:vAlign w:val="center"/>
          </w:tcPr>
          <w:p w14:paraId="23607437" w14:textId="00405B98"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w:t>
            </w:r>
          </w:p>
        </w:tc>
      </w:tr>
      <w:tr w:rsidR="00BA2500" w:rsidRPr="00810D03" w14:paraId="0CBA2DFF" w14:textId="77777777" w:rsidTr="003A6481">
        <w:trPr>
          <w:trHeight w:val="125"/>
          <w:jc w:val="center"/>
        </w:trPr>
        <w:tc>
          <w:tcPr>
            <w:tcW w:w="4628" w:type="dxa"/>
            <w:noWrap/>
            <w:vAlign w:val="center"/>
          </w:tcPr>
          <w:p w14:paraId="1A5427D6" w14:textId="242E257F"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vyššie územné celky</w:t>
            </w:r>
          </w:p>
        </w:tc>
        <w:tc>
          <w:tcPr>
            <w:tcW w:w="1243" w:type="dxa"/>
            <w:noWrap/>
            <w:vAlign w:val="center"/>
          </w:tcPr>
          <w:p w14:paraId="2988FD55" w14:textId="0DA07BD4"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p>
        </w:tc>
        <w:tc>
          <w:tcPr>
            <w:tcW w:w="1256" w:type="dxa"/>
            <w:noWrap/>
            <w:vAlign w:val="center"/>
          </w:tcPr>
          <w:p w14:paraId="076B6F63" w14:textId="55FFC1C9"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w:t>
            </w:r>
          </w:p>
        </w:tc>
        <w:tc>
          <w:tcPr>
            <w:tcW w:w="1256" w:type="dxa"/>
            <w:noWrap/>
            <w:vAlign w:val="center"/>
          </w:tcPr>
          <w:p w14:paraId="3F9CE3B5" w14:textId="3152A5AE"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w:t>
            </w:r>
          </w:p>
        </w:tc>
        <w:tc>
          <w:tcPr>
            <w:tcW w:w="1256" w:type="dxa"/>
            <w:noWrap/>
            <w:vAlign w:val="center"/>
          </w:tcPr>
          <w:p w14:paraId="00D8802F" w14:textId="178B709B"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w:t>
            </w:r>
          </w:p>
        </w:tc>
      </w:tr>
      <w:tr w:rsidR="00BA2500" w:rsidRPr="00810D03" w14:paraId="0EF7CCEC" w14:textId="77777777" w:rsidTr="003A6481">
        <w:trPr>
          <w:trHeight w:val="125"/>
          <w:jc w:val="center"/>
        </w:trPr>
        <w:tc>
          <w:tcPr>
            <w:tcW w:w="4628" w:type="dxa"/>
            <w:noWrap/>
            <w:vAlign w:val="center"/>
          </w:tcPr>
          <w:p w14:paraId="5D83357A" w14:textId="07EB2BF1"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ostatné subjekty verejnej správy</w:t>
            </w:r>
          </w:p>
        </w:tc>
        <w:tc>
          <w:tcPr>
            <w:tcW w:w="1243" w:type="dxa"/>
            <w:noWrap/>
            <w:vAlign w:val="center"/>
          </w:tcPr>
          <w:p w14:paraId="0DA76440" w14:textId="60BB1CA0"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p>
        </w:tc>
        <w:tc>
          <w:tcPr>
            <w:tcW w:w="1256" w:type="dxa"/>
            <w:noWrap/>
            <w:vAlign w:val="center"/>
          </w:tcPr>
          <w:p w14:paraId="69BD9BA7" w14:textId="4B65B01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w:t>
            </w:r>
          </w:p>
        </w:tc>
        <w:tc>
          <w:tcPr>
            <w:tcW w:w="1256" w:type="dxa"/>
            <w:noWrap/>
            <w:vAlign w:val="center"/>
          </w:tcPr>
          <w:p w14:paraId="2A093C8C" w14:textId="1F468788"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w:t>
            </w:r>
          </w:p>
        </w:tc>
        <w:tc>
          <w:tcPr>
            <w:tcW w:w="1256" w:type="dxa"/>
            <w:noWrap/>
            <w:vAlign w:val="center"/>
          </w:tcPr>
          <w:p w14:paraId="3F648965" w14:textId="3D09FB2A"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w:t>
            </w:r>
          </w:p>
        </w:tc>
      </w:tr>
      <w:tr w:rsidR="00BA2500" w:rsidRPr="00810D03" w14:paraId="6F3D8600" w14:textId="77777777" w:rsidTr="00BA2500">
        <w:trPr>
          <w:trHeight w:val="125"/>
          <w:jc w:val="center"/>
        </w:trPr>
        <w:tc>
          <w:tcPr>
            <w:tcW w:w="4628" w:type="dxa"/>
            <w:shd w:val="clear" w:color="auto" w:fill="C0C0C0"/>
            <w:noWrap/>
            <w:vAlign w:val="center"/>
          </w:tcPr>
          <w:p w14:paraId="537D3C6B" w14:textId="24D7908E"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sz w:val="20"/>
                <w:szCs w:val="20"/>
                <w:lang w:eastAsia="sk-SK"/>
              </w:rPr>
            </w:pPr>
            <w:r w:rsidRPr="00810D03">
              <w:rPr>
                <w:rFonts w:ascii="Times New Roman" w:eastAsia="Times New Roman" w:hAnsi="Times New Roman" w:cs="Times New Roman"/>
                <w:b/>
                <w:bCs/>
                <w:sz w:val="20"/>
                <w:szCs w:val="20"/>
                <w:lang w:eastAsia="sk-SK"/>
              </w:rPr>
              <w:t>Výdavky verejnej správy celkom</w:t>
            </w:r>
          </w:p>
        </w:tc>
        <w:tc>
          <w:tcPr>
            <w:tcW w:w="1243" w:type="dxa"/>
            <w:shd w:val="clear" w:color="auto" w:fill="C0C0C0"/>
            <w:noWrap/>
            <w:vAlign w:val="center"/>
          </w:tcPr>
          <w:p w14:paraId="0683C80A" w14:textId="7547C2B0"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w:t>
            </w:r>
          </w:p>
        </w:tc>
        <w:tc>
          <w:tcPr>
            <w:tcW w:w="1256" w:type="dxa"/>
            <w:shd w:val="clear" w:color="auto" w:fill="BFBFBF" w:themeFill="background1" w:themeFillShade="BF"/>
            <w:noWrap/>
            <w:vAlign w:val="center"/>
          </w:tcPr>
          <w:p w14:paraId="089DE215" w14:textId="42F54C4E"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396 088</w:t>
            </w:r>
          </w:p>
        </w:tc>
        <w:tc>
          <w:tcPr>
            <w:tcW w:w="1256" w:type="dxa"/>
            <w:shd w:val="clear" w:color="auto" w:fill="BFBFBF" w:themeFill="background1" w:themeFillShade="BF"/>
            <w:noWrap/>
            <w:vAlign w:val="center"/>
          </w:tcPr>
          <w:p w14:paraId="2BF6E6D1" w14:textId="577D2234"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448 938</w:t>
            </w:r>
          </w:p>
        </w:tc>
        <w:tc>
          <w:tcPr>
            <w:tcW w:w="1256" w:type="dxa"/>
            <w:shd w:val="clear" w:color="auto" w:fill="BFBFBF" w:themeFill="background1" w:themeFillShade="BF"/>
            <w:noWrap/>
            <w:vAlign w:val="center"/>
          </w:tcPr>
          <w:p w14:paraId="3A01B9B1" w14:textId="769604D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448 938</w:t>
            </w:r>
          </w:p>
        </w:tc>
      </w:tr>
      <w:tr w:rsidR="00BA2500" w:rsidRPr="00810D03" w14:paraId="1F583990" w14:textId="77777777" w:rsidTr="00BA2500">
        <w:trPr>
          <w:trHeight w:val="70"/>
          <w:jc w:val="center"/>
        </w:trPr>
        <w:tc>
          <w:tcPr>
            <w:tcW w:w="4628" w:type="dxa"/>
            <w:noWrap/>
            <w:vAlign w:val="center"/>
          </w:tcPr>
          <w:p w14:paraId="264AB1E0" w14:textId="1699AC50"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sz w:val="20"/>
                <w:szCs w:val="20"/>
                <w:lang w:eastAsia="sk-SK"/>
              </w:rPr>
            </w:pPr>
            <w:r w:rsidRPr="00810D03">
              <w:rPr>
                <w:rFonts w:ascii="Times New Roman" w:eastAsia="Times New Roman" w:hAnsi="Times New Roman" w:cs="Times New Roman"/>
                <w:sz w:val="20"/>
                <w:szCs w:val="20"/>
                <w:lang w:eastAsia="sk-SK"/>
              </w:rPr>
              <w:t xml:space="preserve">v tom: </w:t>
            </w:r>
          </w:p>
        </w:tc>
        <w:tc>
          <w:tcPr>
            <w:tcW w:w="1243" w:type="dxa"/>
            <w:noWrap/>
            <w:vAlign w:val="center"/>
          </w:tcPr>
          <w:p w14:paraId="1A96AC3A" w14:textId="0C8FA50F"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0F6FE6">
              <w:rPr>
                <w:rFonts w:ascii="Times New Roman" w:hAnsi="Times New Roman" w:cs="Times New Roman"/>
                <w:color w:val="000000"/>
                <w:sz w:val="20"/>
                <w:szCs w:val="20"/>
              </w:rPr>
              <w:t> </w:t>
            </w:r>
          </w:p>
        </w:tc>
        <w:tc>
          <w:tcPr>
            <w:tcW w:w="1256" w:type="dxa"/>
            <w:shd w:val="clear" w:color="auto" w:fill="auto"/>
            <w:noWrap/>
            <w:vAlign w:val="center"/>
          </w:tcPr>
          <w:p w14:paraId="2159FC59" w14:textId="35BC87BC"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0F6FE6">
              <w:rPr>
                <w:rFonts w:ascii="Times New Roman" w:hAnsi="Times New Roman" w:cs="Times New Roman"/>
                <w:color w:val="000000"/>
                <w:sz w:val="20"/>
                <w:szCs w:val="20"/>
              </w:rPr>
              <w:t> </w:t>
            </w:r>
          </w:p>
        </w:tc>
        <w:tc>
          <w:tcPr>
            <w:tcW w:w="1256" w:type="dxa"/>
            <w:shd w:val="clear" w:color="auto" w:fill="auto"/>
            <w:noWrap/>
            <w:vAlign w:val="center"/>
          </w:tcPr>
          <w:p w14:paraId="14329C8E" w14:textId="26AE5E7F"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0F6FE6">
              <w:rPr>
                <w:rFonts w:ascii="Times New Roman" w:hAnsi="Times New Roman" w:cs="Times New Roman"/>
                <w:color w:val="000000"/>
                <w:sz w:val="20"/>
                <w:szCs w:val="20"/>
              </w:rPr>
              <w:t> </w:t>
            </w:r>
          </w:p>
        </w:tc>
        <w:tc>
          <w:tcPr>
            <w:tcW w:w="1256" w:type="dxa"/>
            <w:shd w:val="clear" w:color="auto" w:fill="auto"/>
            <w:noWrap/>
            <w:vAlign w:val="center"/>
          </w:tcPr>
          <w:p w14:paraId="74ACAC3B" w14:textId="6A89B560"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0F6FE6">
              <w:rPr>
                <w:rFonts w:ascii="Times New Roman" w:hAnsi="Times New Roman" w:cs="Times New Roman"/>
                <w:color w:val="000000"/>
                <w:sz w:val="20"/>
                <w:szCs w:val="20"/>
              </w:rPr>
              <w:t> </w:t>
            </w:r>
          </w:p>
        </w:tc>
      </w:tr>
      <w:tr w:rsidR="00BA2500" w:rsidRPr="00810D03" w14:paraId="770FC939" w14:textId="77777777" w:rsidTr="00BA2500">
        <w:trPr>
          <w:trHeight w:val="70"/>
          <w:jc w:val="center"/>
        </w:trPr>
        <w:tc>
          <w:tcPr>
            <w:tcW w:w="4628" w:type="dxa"/>
            <w:noWrap/>
          </w:tcPr>
          <w:p w14:paraId="5562CD24" w14:textId="1F4452CF"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sz w:val="20"/>
                <w:szCs w:val="20"/>
                <w:lang w:eastAsia="sk-SK"/>
              </w:rPr>
            </w:pPr>
            <w:r w:rsidRPr="00810D03">
              <w:rPr>
                <w:rFonts w:ascii="Times New Roman" w:hAnsi="Times New Roman" w:cs="Times New Roman"/>
                <w:sz w:val="20"/>
                <w:szCs w:val="20"/>
              </w:rPr>
              <w:t>DÚ/0EK0L</w:t>
            </w:r>
          </w:p>
        </w:tc>
        <w:tc>
          <w:tcPr>
            <w:tcW w:w="1243" w:type="dxa"/>
            <w:noWrap/>
          </w:tcPr>
          <w:p w14:paraId="4A64AF86" w14:textId="45D0B414"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p>
        </w:tc>
        <w:tc>
          <w:tcPr>
            <w:tcW w:w="1256" w:type="dxa"/>
            <w:shd w:val="clear" w:color="auto" w:fill="auto"/>
            <w:noWrap/>
            <w:vAlign w:val="center"/>
          </w:tcPr>
          <w:p w14:paraId="13AE9288" w14:textId="400002C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28 899</w:t>
            </w:r>
          </w:p>
        </w:tc>
        <w:tc>
          <w:tcPr>
            <w:tcW w:w="1256" w:type="dxa"/>
            <w:shd w:val="clear" w:color="auto" w:fill="auto"/>
            <w:noWrap/>
            <w:vAlign w:val="center"/>
          </w:tcPr>
          <w:p w14:paraId="2B381FA2" w14:textId="5B789E5B"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8 532</w:t>
            </w:r>
          </w:p>
        </w:tc>
        <w:tc>
          <w:tcPr>
            <w:tcW w:w="1256" w:type="dxa"/>
            <w:shd w:val="clear" w:color="auto" w:fill="auto"/>
            <w:noWrap/>
            <w:vAlign w:val="center"/>
          </w:tcPr>
          <w:p w14:paraId="2322547B" w14:textId="3D5FFD1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8 532</w:t>
            </w:r>
          </w:p>
        </w:tc>
      </w:tr>
      <w:tr w:rsidR="00BA2500" w:rsidRPr="00810D03" w14:paraId="36DF900C" w14:textId="77777777" w:rsidTr="00BA2500">
        <w:trPr>
          <w:trHeight w:val="70"/>
          <w:jc w:val="center"/>
        </w:trPr>
        <w:tc>
          <w:tcPr>
            <w:tcW w:w="4628" w:type="dxa"/>
            <w:noWrap/>
          </w:tcPr>
          <w:p w14:paraId="384C5BD6" w14:textId="1B298B4B"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sz w:val="20"/>
                <w:szCs w:val="20"/>
                <w:lang w:eastAsia="sk-SK"/>
              </w:rPr>
            </w:pPr>
            <w:r w:rsidRPr="00810D03">
              <w:rPr>
                <w:rFonts w:ascii="Times New Roman" w:hAnsi="Times New Roman" w:cs="Times New Roman"/>
                <w:sz w:val="20"/>
                <w:szCs w:val="20"/>
              </w:rPr>
              <w:t>DÚ/07T</w:t>
            </w:r>
          </w:p>
        </w:tc>
        <w:tc>
          <w:tcPr>
            <w:tcW w:w="1243" w:type="dxa"/>
            <w:noWrap/>
          </w:tcPr>
          <w:p w14:paraId="646BF675" w14:textId="7299347C"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p>
        </w:tc>
        <w:tc>
          <w:tcPr>
            <w:tcW w:w="1256" w:type="dxa"/>
            <w:shd w:val="clear" w:color="auto" w:fill="auto"/>
            <w:noWrap/>
            <w:vAlign w:val="center"/>
          </w:tcPr>
          <w:p w14:paraId="1CDADEEB" w14:textId="267E75F7"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367 189</w:t>
            </w:r>
          </w:p>
        </w:tc>
        <w:tc>
          <w:tcPr>
            <w:tcW w:w="1256" w:type="dxa"/>
            <w:shd w:val="clear" w:color="auto" w:fill="auto"/>
            <w:noWrap/>
            <w:vAlign w:val="center"/>
          </w:tcPr>
          <w:p w14:paraId="13A68CE1" w14:textId="5C804731"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440 406</w:t>
            </w:r>
          </w:p>
        </w:tc>
        <w:tc>
          <w:tcPr>
            <w:tcW w:w="1256" w:type="dxa"/>
            <w:shd w:val="clear" w:color="auto" w:fill="auto"/>
            <w:noWrap/>
            <w:vAlign w:val="center"/>
          </w:tcPr>
          <w:p w14:paraId="77774D5B" w14:textId="40380110"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440 406</w:t>
            </w:r>
          </w:p>
        </w:tc>
      </w:tr>
      <w:tr w:rsidR="00BA2500" w:rsidRPr="00810D03" w14:paraId="1D063C5E" w14:textId="77777777" w:rsidTr="00BA2500">
        <w:trPr>
          <w:trHeight w:val="70"/>
          <w:jc w:val="center"/>
        </w:trPr>
        <w:tc>
          <w:tcPr>
            <w:tcW w:w="4628" w:type="dxa"/>
            <w:noWrap/>
            <w:vAlign w:val="center"/>
          </w:tcPr>
          <w:p w14:paraId="12AE3B14" w14:textId="55CAECEE"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xml:space="preserve">z toho: </w:t>
            </w:r>
          </w:p>
        </w:tc>
        <w:tc>
          <w:tcPr>
            <w:tcW w:w="1243" w:type="dxa"/>
            <w:noWrap/>
            <w:vAlign w:val="center"/>
          </w:tcPr>
          <w:p w14:paraId="411D1DFF" w14:textId="7A7F755A"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p>
        </w:tc>
        <w:tc>
          <w:tcPr>
            <w:tcW w:w="1256" w:type="dxa"/>
            <w:shd w:val="clear" w:color="auto" w:fill="auto"/>
            <w:noWrap/>
            <w:vAlign w:val="center"/>
          </w:tcPr>
          <w:p w14:paraId="15148E2A" w14:textId="33E56531"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 </w:t>
            </w:r>
          </w:p>
        </w:tc>
        <w:tc>
          <w:tcPr>
            <w:tcW w:w="1256" w:type="dxa"/>
            <w:shd w:val="clear" w:color="auto" w:fill="auto"/>
            <w:noWrap/>
            <w:vAlign w:val="center"/>
          </w:tcPr>
          <w:p w14:paraId="509EA285" w14:textId="62412F5B"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 </w:t>
            </w:r>
          </w:p>
        </w:tc>
        <w:tc>
          <w:tcPr>
            <w:tcW w:w="1256" w:type="dxa"/>
            <w:shd w:val="clear" w:color="auto" w:fill="auto"/>
            <w:noWrap/>
            <w:vAlign w:val="center"/>
          </w:tcPr>
          <w:p w14:paraId="70CDAA2C" w14:textId="3D8C5461"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 </w:t>
            </w:r>
          </w:p>
        </w:tc>
      </w:tr>
      <w:tr w:rsidR="00BA2500" w:rsidRPr="00810D03" w14:paraId="33CC5C71" w14:textId="77777777" w:rsidTr="00BA2500">
        <w:trPr>
          <w:trHeight w:val="70"/>
          <w:jc w:val="center"/>
        </w:trPr>
        <w:tc>
          <w:tcPr>
            <w:tcW w:w="4628" w:type="dxa"/>
            <w:noWrap/>
            <w:vAlign w:val="center"/>
          </w:tcPr>
          <w:p w14:paraId="1346A8A9" w14:textId="3AB2E785"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ŠR</w:t>
            </w:r>
          </w:p>
        </w:tc>
        <w:tc>
          <w:tcPr>
            <w:tcW w:w="1243" w:type="dxa"/>
            <w:noWrap/>
            <w:vAlign w:val="center"/>
          </w:tcPr>
          <w:p w14:paraId="18C10BF3" w14:textId="06C5E4BA"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p>
        </w:tc>
        <w:tc>
          <w:tcPr>
            <w:tcW w:w="1256" w:type="dxa"/>
            <w:shd w:val="clear" w:color="auto" w:fill="auto"/>
            <w:noWrap/>
            <w:vAlign w:val="center"/>
          </w:tcPr>
          <w:p w14:paraId="40F437BA" w14:textId="4B8DD5B2"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396 088</w:t>
            </w:r>
          </w:p>
        </w:tc>
        <w:tc>
          <w:tcPr>
            <w:tcW w:w="1256" w:type="dxa"/>
            <w:shd w:val="clear" w:color="auto" w:fill="auto"/>
            <w:noWrap/>
            <w:vAlign w:val="center"/>
          </w:tcPr>
          <w:p w14:paraId="740ABB3A" w14:textId="1B4BD9F2"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448 938</w:t>
            </w:r>
          </w:p>
        </w:tc>
        <w:tc>
          <w:tcPr>
            <w:tcW w:w="1256" w:type="dxa"/>
            <w:shd w:val="clear" w:color="auto" w:fill="auto"/>
            <w:noWrap/>
            <w:vAlign w:val="center"/>
          </w:tcPr>
          <w:p w14:paraId="5ABD860C" w14:textId="47F4C8F1"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448 938</w:t>
            </w:r>
          </w:p>
        </w:tc>
      </w:tr>
      <w:tr w:rsidR="00BA2500" w:rsidRPr="00810D03" w14:paraId="049A4238" w14:textId="77777777" w:rsidTr="00BA2500">
        <w:trPr>
          <w:trHeight w:val="70"/>
          <w:jc w:val="center"/>
        </w:trPr>
        <w:tc>
          <w:tcPr>
            <w:tcW w:w="4628" w:type="dxa"/>
            <w:noWrap/>
            <w:vAlign w:val="center"/>
          </w:tcPr>
          <w:p w14:paraId="42032BF9" w14:textId="635CC4FB" w:rsidR="00BA2500" w:rsidRPr="00810D03" w:rsidRDefault="00BA2500" w:rsidP="00BA2500">
            <w:pPr>
              <w:widowControl w:val="0"/>
              <w:autoSpaceDE w:val="0"/>
              <w:autoSpaceDN w:val="0"/>
              <w:adjustRightInd w:val="0"/>
              <w:spacing w:after="0" w:line="240" w:lineRule="auto"/>
              <w:ind w:left="259"/>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Cs/>
                <w:i/>
                <w:iCs/>
                <w:sz w:val="20"/>
                <w:szCs w:val="20"/>
                <w:lang w:eastAsia="sk-SK"/>
              </w:rPr>
              <w:t>Rozpočtové prostriedky</w:t>
            </w:r>
          </w:p>
        </w:tc>
        <w:tc>
          <w:tcPr>
            <w:tcW w:w="1243" w:type="dxa"/>
            <w:noWrap/>
            <w:vAlign w:val="center"/>
          </w:tcPr>
          <w:p w14:paraId="0EBACFE5" w14:textId="70E45DC1"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p>
        </w:tc>
        <w:tc>
          <w:tcPr>
            <w:tcW w:w="1256" w:type="dxa"/>
            <w:shd w:val="clear" w:color="auto" w:fill="auto"/>
            <w:noWrap/>
            <w:vAlign w:val="center"/>
          </w:tcPr>
          <w:p w14:paraId="2FC62EE7" w14:textId="14CDAFF4"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396 088</w:t>
            </w:r>
          </w:p>
        </w:tc>
        <w:tc>
          <w:tcPr>
            <w:tcW w:w="1256" w:type="dxa"/>
            <w:shd w:val="clear" w:color="auto" w:fill="auto"/>
            <w:noWrap/>
            <w:vAlign w:val="center"/>
          </w:tcPr>
          <w:p w14:paraId="61021BEC" w14:textId="31E3D46C"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448 938</w:t>
            </w:r>
          </w:p>
        </w:tc>
        <w:tc>
          <w:tcPr>
            <w:tcW w:w="1256" w:type="dxa"/>
            <w:shd w:val="clear" w:color="auto" w:fill="auto"/>
            <w:noWrap/>
            <w:vAlign w:val="center"/>
          </w:tcPr>
          <w:p w14:paraId="28F61BEE" w14:textId="0C58F03B"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448 938</w:t>
            </w:r>
          </w:p>
        </w:tc>
      </w:tr>
      <w:tr w:rsidR="00BA2500" w:rsidRPr="00810D03" w14:paraId="0719978D" w14:textId="77777777" w:rsidTr="00BA2500">
        <w:trPr>
          <w:trHeight w:val="70"/>
          <w:jc w:val="center"/>
        </w:trPr>
        <w:tc>
          <w:tcPr>
            <w:tcW w:w="4628" w:type="dxa"/>
            <w:noWrap/>
            <w:vAlign w:val="center"/>
          </w:tcPr>
          <w:p w14:paraId="2CEB2022" w14:textId="4B744E64"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Cs/>
                <w:i/>
                <w:iCs/>
                <w:sz w:val="20"/>
                <w:szCs w:val="20"/>
                <w:lang w:eastAsia="sk-SK"/>
              </w:rPr>
            </w:pPr>
            <w:r w:rsidRPr="00810D03">
              <w:rPr>
                <w:rFonts w:ascii="Times New Roman" w:eastAsia="Times New Roman" w:hAnsi="Times New Roman" w:cs="Times New Roman"/>
                <w:bCs/>
                <w:i/>
                <w:iCs/>
                <w:sz w:val="20"/>
                <w:szCs w:val="20"/>
                <w:lang w:eastAsia="sk-SK"/>
              </w:rPr>
              <w:t xml:space="preserve">    EÚ zdroje</w:t>
            </w:r>
          </w:p>
        </w:tc>
        <w:tc>
          <w:tcPr>
            <w:tcW w:w="1243" w:type="dxa"/>
            <w:noWrap/>
            <w:vAlign w:val="center"/>
          </w:tcPr>
          <w:p w14:paraId="533C7E42" w14:textId="03ED9912"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p>
        </w:tc>
        <w:tc>
          <w:tcPr>
            <w:tcW w:w="1256" w:type="dxa"/>
            <w:shd w:val="clear" w:color="auto" w:fill="auto"/>
            <w:noWrap/>
            <w:vAlign w:val="center"/>
          </w:tcPr>
          <w:p w14:paraId="52C495DF" w14:textId="0EAE97E4"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0</w:t>
            </w:r>
          </w:p>
        </w:tc>
        <w:tc>
          <w:tcPr>
            <w:tcW w:w="1256" w:type="dxa"/>
            <w:shd w:val="clear" w:color="auto" w:fill="auto"/>
            <w:noWrap/>
            <w:vAlign w:val="center"/>
          </w:tcPr>
          <w:p w14:paraId="5AB67B6E" w14:textId="0546BB26"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0</w:t>
            </w:r>
          </w:p>
        </w:tc>
        <w:tc>
          <w:tcPr>
            <w:tcW w:w="1256" w:type="dxa"/>
            <w:shd w:val="clear" w:color="auto" w:fill="auto"/>
            <w:noWrap/>
            <w:vAlign w:val="center"/>
          </w:tcPr>
          <w:p w14:paraId="25AA08A0" w14:textId="0FCEC3A3"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0</w:t>
            </w:r>
          </w:p>
        </w:tc>
      </w:tr>
      <w:tr w:rsidR="00BA2500" w:rsidRPr="00810D03" w14:paraId="1B499881" w14:textId="77777777" w:rsidTr="00BA2500">
        <w:trPr>
          <w:trHeight w:val="70"/>
          <w:jc w:val="center"/>
        </w:trPr>
        <w:tc>
          <w:tcPr>
            <w:tcW w:w="4628" w:type="dxa"/>
            <w:noWrap/>
            <w:vAlign w:val="center"/>
          </w:tcPr>
          <w:p w14:paraId="7BD7C340" w14:textId="5EA19071"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Cs/>
                <w:i/>
                <w:iCs/>
                <w:sz w:val="20"/>
                <w:szCs w:val="20"/>
                <w:lang w:eastAsia="sk-SK"/>
              </w:rPr>
            </w:pPr>
            <w:r w:rsidRPr="00810D03">
              <w:rPr>
                <w:rFonts w:ascii="Times New Roman" w:eastAsia="Times New Roman" w:hAnsi="Times New Roman" w:cs="Times New Roman"/>
                <w:bCs/>
                <w:i/>
                <w:iCs/>
                <w:sz w:val="20"/>
                <w:szCs w:val="20"/>
                <w:lang w:eastAsia="sk-SK"/>
              </w:rPr>
              <w:t xml:space="preserve">    Spolufinancovanie</w:t>
            </w:r>
          </w:p>
        </w:tc>
        <w:tc>
          <w:tcPr>
            <w:tcW w:w="1243" w:type="dxa"/>
            <w:noWrap/>
            <w:vAlign w:val="center"/>
          </w:tcPr>
          <w:p w14:paraId="1F6A75F3" w14:textId="4D160701"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p>
        </w:tc>
        <w:tc>
          <w:tcPr>
            <w:tcW w:w="1256" w:type="dxa"/>
            <w:shd w:val="clear" w:color="auto" w:fill="auto"/>
            <w:noWrap/>
            <w:vAlign w:val="center"/>
          </w:tcPr>
          <w:p w14:paraId="523B9CF4" w14:textId="09F96D37"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0F6FE6">
              <w:rPr>
                <w:rFonts w:ascii="Times New Roman" w:hAnsi="Times New Roman" w:cs="Times New Roman"/>
                <w:color w:val="000000"/>
                <w:sz w:val="20"/>
                <w:szCs w:val="20"/>
              </w:rPr>
              <w:t>0</w:t>
            </w:r>
          </w:p>
        </w:tc>
        <w:tc>
          <w:tcPr>
            <w:tcW w:w="1256" w:type="dxa"/>
            <w:shd w:val="clear" w:color="auto" w:fill="auto"/>
            <w:noWrap/>
            <w:vAlign w:val="center"/>
          </w:tcPr>
          <w:p w14:paraId="540126E3" w14:textId="58A1D544"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0F6FE6">
              <w:rPr>
                <w:rFonts w:ascii="Times New Roman" w:hAnsi="Times New Roman" w:cs="Times New Roman"/>
                <w:color w:val="000000"/>
                <w:sz w:val="20"/>
                <w:szCs w:val="20"/>
              </w:rPr>
              <w:t>0</w:t>
            </w:r>
          </w:p>
        </w:tc>
        <w:tc>
          <w:tcPr>
            <w:tcW w:w="1256" w:type="dxa"/>
            <w:shd w:val="clear" w:color="auto" w:fill="auto"/>
            <w:noWrap/>
            <w:vAlign w:val="center"/>
          </w:tcPr>
          <w:p w14:paraId="4B3DC208" w14:textId="5950908C"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0F6FE6">
              <w:rPr>
                <w:rFonts w:ascii="Times New Roman" w:hAnsi="Times New Roman" w:cs="Times New Roman"/>
                <w:color w:val="000000"/>
                <w:sz w:val="20"/>
                <w:szCs w:val="20"/>
              </w:rPr>
              <w:t>0</w:t>
            </w:r>
          </w:p>
        </w:tc>
      </w:tr>
      <w:tr w:rsidR="00BA2500" w:rsidRPr="00810D03" w14:paraId="4185E5E9" w14:textId="77777777" w:rsidTr="00BA2500">
        <w:trPr>
          <w:trHeight w:val="125"/>
          <w:jc w:val="center"/>
        </w:trPr>
        <w:tc>
          <w:tcPr>
            <w:tcW w:w="4628" w:type="dxa"/>
            <w:noWrap/>
            <w:vAlign w:val="center"/>
          </w:tcPr>
          <w:p w14:paraId="716C6068" w14:textId="53E15BBD"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obce</w:t>
            </w:r>
          </w:p>
        </w:tc>
        <w:tc>
          <w:tcPr>
            <w:tcW w:w="1243" w:type="dxa"/>
            <w:noWrap/>
            <w:vAlign w:val="center"/>
          </w:tcPr>
          <w:p w14:paraId="65BB63ED" w14:textId="6117856E"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p>
        </w:tc>
        <w:tc>
          <w:tcPr>
            <w:tcW w:w="1256" w:type="dxa"/>
            <w:shd w:val="clear" w:color="auto" w:fill="auto"/>
            <w:noWrap/>
            <w:vAlign w:val="center"/>
          </w:tcPr>
          <w:p w14:paraId="60F55589" w14:textId="09045B7A"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3EDF4BD3" w14:textId="3D9FAFEA"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176CBC70" w14:textId="7158A2C7"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r>
      <w:tr w:rsidR="00BA2500" w:rsidRPr="00810D03" w14:paraId="38FDB953" w14:textId="77777777" w:rsidTr="00BA2500">
        <w:trPr>
          <w:trHeight w:val="125"/>
          <w:jc w:val="center"/>
        </w:trPr>
        <w:tc>
          <w:tcPr>
            <w:tcW w:w="4628" w:type="dxa"/>
            <w:noWrap/>
            <w:vAlign w:val="center"/>
          </w:tcPr>
          <w:p w14:paraId="48D1F196" w14:textId="48EC4551" w:rsidR="00BA2500" w:rsidRPr="00810D03" w:rsidRDefault="00BA2500" w:rsidP="00BA2500">
            <w:pPr>
              <w:widowControl w:val="0"/>
              <w:autoSpaceDE w:val="0"/>
              <w:autoSpaceDN w:val="0"/>
              <w:adjustRightInd w:val="0"/>
              <w:spacing w:after="0" w:line="240" w:lineRule="auto"/>
              <w:ind w:left="203"/>
              <w:rPr>
                <w:rFonts w:ascii="Times New Roman" w:eastAsia="Times New Roman" w:hAnsi="Times New Roman" w:cs="Times New Roman"/>
                <w:bCs/>
                <w:i/>
                <w:iCs/>
                <w:sz w:val="20"/>
                <w:szCs w:val="20"/>
                <w:lang w:eastAsia="sk-SK"/>
              </w:rPr>
            </w:pPr>
            <w:r w:rsidRPr="00810D03">
              <w:rPr>
                <w:rFonts w:ascii="Times New Roman" w:eastAsia="Times New Roman" w:hAnsi="Times New Roman" w:cs="Times New Roman"/>
                <w:bCs/>
                <w:i/>
                <w:iCs/>
                <w:sz w:val="20"/>
                <w:szCs w:val="20"/>
                <w:lang w:eastAsia="sk-SK"/>
              </w:rPr>
              <w:t xml:space="preserve">z toho vplyv nových úloh v zmysle ods. 2 Čl. 6 ústavného zákona č. 493/2011 Z. z. </w:t>
            </w:r>
          </w:p>
          <w:p w14:paraId="392DEE72" w14:textId="77777777" w:rsidR="00BA2500" w:rsidRPr="00810D03" w:rsidRDefault="00BA2500" w:rsidP="00BA2500">
            <w:pPr>
              <w:widowControl w:val="0"/>
              <w:autoSpaceDE w:val="0"/>
              <w:autoSpaceDN w:val="0"/>
              <w:adjustRightInd w:val="0"/>
              <w:spacing w:after="0" w:line="240" w:lineRule="auto"/>
              <w:ind w:left="203"/>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Cs/>
                <w:i/>
                <w:iCs/>
                <w:sz w:val="20"/>
                <w:szCs w:val="20"/>
                <w:lang w:eastAsia="sk-SK"/>
              </w:rPr>
              <w:t>o rozpočtovej zodpovednosti</w:t>
            </w:r>
          </w:p>
        </w:tc>
        <w:tc>
          <w:tcPr>
            <w:tcW w:w="1243" w:type="dxa"/>
            <w:noWrap/>
            <w:vAlign w:val="center"/>
          </w:tcPr>
          <w:p w14:paraId="322154EB" w14:textId="5E66C585"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p>
        </w:tc>
        <w:tc>
          <w:tcPr>
            <w:tcW w:w="1256" w:type="dxa"/>
            <w:shd w:val="clear" w:color="auto" w:fill="auto"/>
            <w:noWrap/>
            <w:vAlign w:val="center"/>
          </w:tcPr>
          <w:p w14:paraId="43C39C7A" w14:textId="21B20E63"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0F6FE6">
              <w:rPr>
                <w:rFonts w:ascii="Times New Roman" w:hAnsi="Times New Roman" w:cs="Times New Roman"/>
                <w:color w:val="000000"/>
                <w:sz w:val="20"/>
                <w:szCs w:val="20"/>
              </w:rPr>
              <w:t>0</w:t>
            </w:r>
          </w:p>
        </w:tc>
        <w:tc>
          <w:tcPr>
            <w:tcW w:w="1256" w:type="dxa"/>
            <w:shd w:val="clear" w:color="auto" w:fill="auto"/>
            <w:noWrap/>
            <w:vAlign w:val="center"/>
          </w:tcPr>
          <w:p w14:paraId="4256DDBF" w14:textId="6541479A"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0F6FE6">
              <w:rPr>
                <w:rFonts w:ascii="Times New Roman" w:hAnsi="Times New Roman" w:cs="Times New Roman"/>
                <w:color w:val="000000"/>
                <w:sz w:val="20"/>
                <w:szCs w:val="20"/>
              </w:rPr>
              <w:t>0</w:t>
            </w:r>
          </w:p>
        </w:tc>
        <w:tc>
          <w:tcPr>
            <w:tcW w:w="1256" w:type="dxa"/>
            <w:shd w:val="clear" w:color="auto" w:fill="auto"/>
            <w:noWrap/>
            <w:vAlign w:val="center"/>
          </w:tcPr>
          <w:p w14:paraId="1985B1AB" w14:textId="78483AB9"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0F6FE6">
              <w:rPr>
                <w:rFonts w:ascii="Times New Roman" w:hAnsi="Times New Roman" w:cs="Times New Roman"/>
                <w:color w:val="000000"/>
                <w:sz w:val="20"/>
                <w:szCs w:val="20"/>
              </w:rPr>
              <w:t>0</w:t>
            </w:r>
          </w:p>
        </w:tc>
      </w:tr>
      <w:tr w:rsidR="00BA2500" w:rsidRPr="00810D03" w14:paraId="569D0A6F" w14:textId="77777777" w:rsidTr="00BA2500">
        <w:trPr>
          <w:trHeight w:val="125"/>
          <w:jc w:val="center"/>
        </w:trPr>
        <w:tc>
          <w:tcPr>
            <w:tcW w:w="4628" w:type="dxa"/>
            <w:noWrap/>
            <w:vAlign w:val="center"/>
          </w:tcPr>
          <w:p w14:paraId="78BB7493" w14:textId="20E2A1FE"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vyššie územné celky</w:t>
            </w:r>
          </w:p>
        </w:tc>
        <w:tc>
          <w:tcPr>
            <w:tcW w:w="1243" w:type="dxa"/>
            <w:noWrap/>
            <w:vAlign w:val="center"/>
          </w:tcPr>
          <w:p w14:paraId="4A7419EC" w14:textId="27B4631F"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p>
        </w:tc>
        <w:tc>
          <w:tcPr>
            <w:tcW w:w="1256" w:type="dxa"/>
            <w:shd w:val="clear" w:color="auto" w:fill="auto"/>
            <w:noWrap/>
            <w:vAlign w:val="center"/>
          </w:tcPr>
          <w:p w14:paraId="63134993" w14:textId="0A5EB581"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75FA7A3F" w14:textId="515746DF"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2530A7AB" w14:textId="61FA07D4"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r>
      <w:tr w:rsidR="00BA2500" w:rsidRPr="00810D03" w14:paraId="088F00E3" w14:textId="77777777" w:rsidTr="00BA2500">
        <w:trPr>
          <w:trHeight w:val="125"/>
          <w:jc w:val="center"/>
        </w:trPr>
        <w:tc>
          <w:tcPr>
            <w:tcW w:w="4628" w:type="dxa"/>
            <w:noWrap/>
            <w:vAlign w:val="center"/>
          </w:tcPr>
          <w:p w14:paraId="61A630D2" w14:textId="27652C7F" w:rsidR="00BA2500" w:rsidRPr="00810D03" w:rsidRDefault="00BA2500" w:rsidP="00BA2500">
            <w:pPr>
              <w:widowControl w:val="0"/>
              <w:autoSpaceDE w:val="0"/>
              <w:autoSpaceDN w:val="0"/>
              <w:adjustRightInd w:val="0"/>
              <w:spacing w:after="0" w:line="240" w:lineRule="auto"/>
              <w:ind w:left="203"/>
              <w:rPr>
                <w:rFonts w:ascii="Times New Roman" w:eastAsia="Times New Roman" w:hAnsi="Times New Roman" w:cs="Times New Roman"/>
                <w:bCs/>
                <w:i/>
                <w:iCs/>
                <w:sz w:val="20"/>
                <w:szCs w:val="20"/>
                <w:lang w:eastAsia="sk-SK"/>
              </w:rPr>
            </w:pPr>
            <w:r w:rsidRPr="00810D03">
              <w:rPr>
                <w:rFonts w:ascii="Times New Roman" w:eastAsia="Times New Roman" w:hAnsi="Times New Roman" w:cs="Times New Roman"/>
                <w:bCs/>
                <w:i/>
                <w:iCs/>
                <w:sz w:val="20"/>
                <w:szCs w:val="20"/>
                <w:lang w:eastAsia="sk-SK"/>
              </w:rPr>
              <w:t xml:space="preserve">z toho vplyv nových úloh v zmysle ods. 2 Čl. 6 ústavného zákona č. 493/2011 Z. z. </w:t>
            </w:r>
          </w:p>
          <w:p w14:paraId="3FABC2BA" w14:textId="77777777" w:rsidR="00BA2500" w:rsidRPr="00810D03" w:rsidRDefault="00BA2500" w:rsidP="00BA2500">
            <w:pPr>
              <w:widowControl w:val="0"/>
              <w:autoSpaceDE w:val="0"/>
              <w:autoSpaceDN w:val="0"/>
              <w:adjustRightInd w:val="0"/>
              <w:spacing w:after="0" w:line="240" w:lineRule="auto"/>
              <w:ind w:left="203"/>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Cs/>
                <w:i/>
                <w:iCs/>
                <w:sz w:val="20"/>
                <w:szCs w:val="20"/>
                <w:lang w:eastAsia="sk-SK"/>
              </w:rPr>
              <w:t>o rozpočtovej zodpovednosti</w:t>
            </w:r>
          </w:p>
        </w:tc>
        <w:tc>
          <w:tcPr>
            <w:tcW w:w="1243" w:type="dxa"/>
            <w:noWrap/>
            <w:vAlign w:val="center"/>
          </w:tcPr>
          <w:p w14:paraId="3B5A3CA0" w14:textId="4E4B7401"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p>
        </w:tc>
        <w:tc>
          <w:tcPr>
            <w:tcW w:w="1256" w:type="dxa"/>
            <w:shd w:val="clear" w:color="auto" w:fill="auto"/>
            <w:noWrap/>
            <w:vAlign w:val="center"/>
          </w:tcPr>
          <w:p w14:paraId="0FD4A4EA" w14:textId="58823A85"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0F6FE6">
              <w:rPr>
                <w:rFonts w:ascii="Times New Roman" w:hAnsi="Times New Roman" w:cs="Times New Roman"/>
                <w:color w:val="000000"/>
                <w:sz w:val="20"/>
                <w:szCs w:val="20"/>
              </w:rPr>
              <w:t>0</w:t>
            </w:r>
          </w:p>
        </w:tc>
        <w:tc>
          <w:tcPr>
            <w:tcW w:w="1256" w:type="dxa"/>
            <w:shd w:val="clear" w:color="auto" w:fill="auto"/>
            <w:noWrap/>
            <w:vAlign w:val="center"/>
          </w:tcPr>
          <w:p w14:paraId="6BC74FDD" w14:textId="40325A5F"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0F6FE6">
              <w:rPr>
                <w:rFonts w:ascii="Times New Roman" w:hAnsi="Times New Roman" w:cs="Times New Roman"/>
                <w:color w:val="000000"/>
                <w:sz w:val="20"/>
                <w:szCs w:val="20"/>
              </w:rPr>
              <w:t>0</w:t>
            </w:r>
          </w:p>
        </w:tc>
        <w:tc>
          <w:tcPr>
            <w:tcW w:w="1256" w:type="dxa"/>
            <w:shd w:val="clear" w:color="auto" w:fill="auto"/>
            <w:noWrap/>
            <w:vAlign w:val="center"/>
          </w:tcPr>
          <w:p w14:paraId="584FCD97" w14:textId="32A03CD6"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0F6FE6">
              <w:rPr>
                <w:rFonts w:ascii="Times New Roman" w:hAnsi="Times New Roman" w:cs="Times New Roman"/>
                <w:color w:val="000000"/>
                <w:sz w:val="20"/>
                <w:szCs w:val="20"/>
              </w:rPr>
              <w:t>0</w:t>
            </w:r>
          </w:p>
        </w:tc>
      </w:tr>
      <w:tr w:rsidR="00BA2500" w:rsidRPr="00810D03" w14:paraId="3CD3E004" w14:textId="77777777" w:rsidTr="00BA2500">
        <w:trPr>
          <w:trHeight w:val="70"/>
          <w:jc w:val="center"/>
        </w:trPr>
        <w:tc>
          <w:tcPr>
            <w:tcW w:w="4628" w:type="dxa"/>
            <w:noWrap/>
            <w:vAlign w:val="center"/>
          </w:tcPr>
          <w:p w14:paraId="7121AE92" w14:textId="3A1A748B"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sz w:val="20"/>
                <w:szCs w:val="20"/>
                <w:lang w:eastAsia="sk-SK"/>
              </w:rPr>
            </w:pPr>
            <w:r w:rsidRPr="00810D03">
              <w:rPr>
                <w:rFonts w:ascii="Times New Roman" w:eastAsia="Times New Roman" w:hAnsi="Times New Roman" w:cs="Times New Roman"/>
                <w:b/>
                <w:bCs/>
                <w:i/>
                <w:iCs/>
                <w:sz w:val="20"/>
                <w:szCs w:val="20"/>
                <w:lang w:eastAsia="sk-SK"/>
              </w:rPr>
              <w:t>- vplyv na ostatné subjekty verejnej správy</w:t>
            </w:r>
          </w:p>
        </w:tc>
        <w:tc>
          <w:tcPr>
            <w:tcW w:w="1243" w:type="dxa"/>
            <w:noWrap/>
            <w:vAlign w:val="center"/>
          </w:tcPr>
          <w:p w14:paraId="34331A64" w14:textId="3FAE18BD"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p>
        </w:tc>
        <w:tc>
          <w:tcPr>
            <w:tcW w:w="1256" w:type="dxa"/>
            <w:shd w:val="clear" w:color="auto" w:fill="auto"/>
            <w:noWrap/>
            <w:vAlign w:val="center"/>
          </w:tcPr>
          <w:p w14:paraId="278831D7" w14:textId="71C2CB38"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2EECD1D5" w14:textId="31177714"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4E3AB238" w14:textId="70E00686"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r>
      <w:tr w:rsidR="00BA2500" w:rsidRPr="00810D03" w14:paraId="75C013FF" w14:textId="77777777" w:rsidTr="00BA2500">
        <w:trPr>
          <w:trHeight w:val="70"/>
          <w:jc w:val="center"/>
        </w:trPr>
        <w:tc>
          <w:tcPr>
            <w:tcW w:w="4628" w:type="dxa"/>
            <w:shd w:val="clear" w:color="auto" w:fill="BFBFBF"/>
            <w:noWrap/>
            <w:vAlign w:val="center"/>
          </w:tcPr>
          <w:p w14:paraId="2745D2D8" w14:textId="6B41D3FB"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sz w:val="20"/>
                <w:szCs w:val="20"/>
                <w:lang w:eastAsia="sk-SK"/>
              </w:rPr>
            </w:pPr>
            <w:r w:rsidRPr="00810D03">
              <w:rPr>
                <w:rFonts w:ascii="Times New Roman" w:eastAsia="Times New Roman" w:hAnsi="Times New Roman" w:cs="Times New Roman"/>
                <w:b/>
                <w:bCs/>
                <w:sz w:val="20"/>
                <w:szCs w:val="20"/>
                <w:lang w:eastAsia="sk-SK"/>
              </w:rPr>
              <w:t xml:space="preserve">Vplyv na počet zamestnancov </w:t>
            </w:r>
          </w:p>
        </w:tc>
        <w:tc>
          <w:tcPr>
            <w:tcW w:w="1243" w:type="dxa"/>
            <w:shd w:val="clear" w:color="auto" w:fill="BFBFBF"/>
            <w:noWrap/>
            <w:vAlign w:val="center"/>
          </w:tcPr>
          <w:p w14:paraId="3CB676B2" w14:textId="568F9696" w:rsidR="00BA2500" w:rsidRPr="000F6FE6" w:rsidRDefault="000F6FE6" w:rsidP="00BA2500">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r w:rsidRPr="000F6FE6">
              <w:rPr>
                <w:rFonts w:ascii="Times New Roman" w:eastAsia="Times New Roman" w:hAnsi="Times New Roman" w:cs="Times New Roman"/>
                <w:b/>
                <w:bCs/>
                <w:sz w:val="20"/>
                <w:szCs w:val="20"/>
                <w:lang w:eastAsia="sk-SK"/>
              </w:rPr>
              <w:t>0</w:t>
            </w:r>
          </w:p>
        </w:tc>
        <w:tc>
          <w:tcPr>
            <w:tcW w:w="1256" w:type="dxa"/>
            <w:shd w:val="clear" w:color="auto" w:fill="BFBFBF" w:themeFill="background1" w:themeFillShade="BF"/>
            <w:noWrap/>
            <w:vAlign w:val="center"/>
          </w:tcPr>
          <w:p w14:paraId="3EF4566B" w14:textId="58C6602A"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9</w:t>
            </w:r>
          </w:p>
        </w:tc>
        <w:tc>
          <w:tcPr>
            <w:tcW w:w="1256" w:type="dxa"/>
            <w:shd w:val="clear" w:color="auto" w:fill="BFBFBF" w:themeFill="background1" w:themeFillShade="BF"/>
            <w:noWrap/>
            <w:vAlign w:val="center"/>
          </w:tcPr>
          <w:p w14:paraId="3EA412D9" w14:textId="12CAEEB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9</w:t>
            </w:r>
          </w:p>
        </w:tc>
        <w:tc>
          <w:tcPr>
            <w:tcW w:w="1256" w:type="dxa"/>
            <w:shd w:val="clear" w:color="auto" w:fill="BFBFBF" w:themeFill="background1" w:themeFillShade="BF"/>
            <w:noWrap/>
            <w:vAlign w:val="center"/>
          </w:tcPr>
          <w:p w14:paraId="3773EFB7" w14:textId="4189EAE5"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9</w:t>
            </w:r>
          </w:p>
        </w:tc>
      </w:tr>
      <w:tr w:rsidR="00BA2500" w:rsidRPr="00810D03" w14:paraId="23A1C4A9" w14:textId="77777777" w:rsidTr="00BA2500">
        <w:trPr>
          <w:trHeight w:val="70"/>
          <w:jc w:val="center"/>
        </w:trPr>
        <w:tc>
          <w:tcPr>
            <w:tcW w:w="4628" w:type="dxa"/>
            <w:noWrap/>
            <w:vAlign w:val="center"/>
          </w:tcPr>
          <w:p w14:paraId="64CC19A4" w14:textId="54A8FA25"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ŠR</w:t>
            </w:r>
          </w:p>
        </w:tc>
        <w:tc>
          <w:tcPr>
            <w:tcW w:w="1243" w:type="dxa"/>
            <w:noWrap/>
            <w:vAlign w:val="center"/>
          </w:tcPr>
          <w:p w14:paraId="05009A19" w14:textId="3F5FAB10"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p>
        </w:tc>
        <w:tc>
          <w:tcPr>
            <w:tcW w:w="1256" w:type="dxa"/>
            <w:shd w:val="clear" w:color="auto" w:fill="auto"/>
            <w:noWrap/>
            <w:vAlign w:val="center"/>
          </w:tcPr>
          <w:p w14:paraId="03246BAE" w14:textId="59697465"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9</w:t>
            </w:r>
          </w:p>
        </w:tc>
        <w:tc>
          <w:tcPr>
            <w:tcW w:w="1256" w:type="dxa"/>
            <w:shd w:val="clear" w:color="auto" w:fill="auto"/>
            <w:noWrap/>
            <w:vAlign w:val="center"/>
          </w:tcPr>
          <w:p w14:paraId="2743A756" w14:textId="38379B27"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9</w:t>
            </w:r>
          </w:p>
        </w:tc>
        <w:tc>
          <w:tcPr>
            <w:tcW w:w="1256" w:type="dxa"/>
            <w:shd w:val="clear" w:color="auto" w:fill="auto"/>
            <w:noWrap/>
            <w:vAlign w:val="center"/>
          </w:tcPr>
          <w:p w14:paraId="69775FC4" w14:textId="0E0513C6"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9</w:t>
            </w:r>
          </w:p>
        </w:tc>
      </w:tr>
      <w:tr w:rsidR="00BA2500" w:rsidRPr="00810D03" w14:paraId="4D1998D4" w14:textId="77777777" w:rsidTr="00BA2500">
        <w:trPr>
          <w:trHeight w:val="70"/>
          <w:jc w:val="center"/>
        </w:trPr>
        <w:tc>
          <w:tcPr>
            <w:tcW w:w="4628" w:type="dxa"/>
            <w:noWrap/>
            <w:vAlign w:val="center"/>
          </w:tcPr>
          <w:p w14:paraId="1D836723" w14:textId="15302A42"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hAnsi="Times New Roman" w:cs="Times New Roman"/>
                <w:color w:val="000000"/>
                <w:sz w:val="20"/>
                <w:szCs w:val="20"/>
              </w:rPr>
              <w:t>v tom:</w:t>
            </w:r>
          </w:p>
        </w:tc>
        <w:tc>
          <w:tcPr>
            <w:tcW w:w="1243" w:type="dxa"/>
            <w:noWrap/>
            <w:vAlign w:val="center"/>
          </w:tcPr>
          <w:p w14:paraId="55186043" w14:textId="77777777"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p>
        </w:tc>
        <w:tc>
          <w:tcPr>
            <w:tcW w:w="1256" w:type="dxa"/>
            <w:shd w:val="clear" w:color="auto" w:fill="auto"/>
            <w:noWrap/>
            <w:vAlign w:val="center"/>
          </w:tcPr>
          <w:p w14:paraId="2331CD2C" w14:textId="73D438FE"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 </w:t>
            </w:r>
          </w:p>
        </w:tc>
        <w:tc>
          <w:tcPr>
            <w:tcW w:w="1256" w:type="dxa"/>
            <w:shd w:val="clear" w:color="auto" w:fill="auto"/>
            <w:noWrap/>
            <w:vAlign w:val="center"/>
          </w:tcPr>
          <w:p w14:paraId="4898DADD" w14:textId="2F9B4C9B"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 </w:t>
            </w:r>
          </w:p>
        </w:tc>
        <w:tc>
          <w:tcPr>
            <w:tcW w:w="1256" w:type="dxa"/>
            <w:shd w:val="clear" w:color="auto" w:fill="auto"/>
            <w:noWrap/>
            <w:vAlign w:val="center"/>
          </w:tcPr>
          <w:p w14:paraId="2B112DDF" w14:textId="73D6922C"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 </w:t>
            </w:r>
          </w:p>
        </w:tc>
      </w:tr>
      <w:tr w:rsidR="00BA2500" w:rsidRPr="00810D03" w14:paraId="388A8EA1" w14:textId="77777777" w:rsidTr="00BA2500">
        <w:trPr>
          <w:trHeight w:val="70"/>
          <w:jc w:val="center"/>
        </w:trPr>
        <w:tc>
          <w:tcPr>
            <w:tcW w:w="4628" w:type="dxa"/>
            <w:noWrap/>
            <w:vAlign w:val="center"/>
          </w:tcPr>
          <w:p w14:paraId="02CF3916" w14:textId="57F9E17F"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hAnsi="Times New Roman" w:cs="Times New Roman"/>
                <w:color w:val="000000"/>
                <w:sz w:val="20"/>
                <w:szCs w:val="20"/>
              </w:rPr>
              <w:t>DÚ</w:t>
            </w:r>
          </w:p>
        </w:tc>
        <w:tc>
          <w:tcPr>
            <w:tcW w:w="1243" w:type="dxa"/>
            <w:noWrap/>
            <w:vAlign w:val="center"/>
          </w:tcPr>
          <w:p w14:paraId="62CD9FDC" w14:textId="54325D01"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p>
        </w:tc>
        <w:tc>
          <w:tcPr>
            <w:tcW w:w="1256" w:type="dxa"/>
            <w:shd w:val="clear" w:color="auto" w:fill="auto"/>
            <w:noWrap/>
            <w:vAlign w:val="center"/>
          </w:tcPr>
          <w:p w14:paraId="057AB4D6" w14:textId="25C57499"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color w:val="000000"/>
                <w:sz w:val="20"/>
                <w:szCs w:val="20"/>
              </w:rPr>
              <w:t>9</w:t>
            </w:r>
          </w:p>
        </w:tc>
        <w:tc>
          <w:tcPr>
            <w:tcW w:w="1256" w:type="dxa"/>
            <w:shd w:val="clear" w:color="auto" w:fill="auto"/>
            <w:noWrap/>
            <w:vAlign w:val="center"/>
          </w:tcPr>
          <w:p w14:paraId="4F782E2A" w14:textId="3C75B7E8"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color w:val="000000"/>
                <w:sz w:val="20"/>
                <w:szCs w:val="20"/>
              </w:rPr>
              <w:t>9</w:t>
            </w:r>
          </w:p>
        </w:tc>
        <w:tc>
          <w:tcPr>
            <w:tcW w:w="1256" w:type="dxa"/>
            <w:shd w:val="clear" w:color="auto" w:fill="auto"/>
            <w:noWrap/>
            <w:vAlign w:val="center"/>
          </w:tcPr>
          <w:p w14:paraId="508FD27B" w14:textId="737C8CE9"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color w:val="000000"/>
                <w:sz w:val="20"/>
                <w:szCs w:val="20"/>
              </w:rPr>
              <w:t>9</w:t>
            </w:r>
          </w:p>
        </w:tc>
      </w:tr>
      <w:tr w:rsidR="00BA2500" w:rsidRPr="00810D03" w14:paraId="4F70A715" w14:textId="77777777" w:rsidTr="00BA2500">
        <w:trPr>
          <w:trHeight w:val="70"/>
          <w:jc w:val="center"/>
        </w:trPr>
        <w:tc>
          <w:tcPr>
            <w:tcW w:w="4628" w:type="dxa"/>
            <w:noWrap/>
            <w:vAlign w:val="center"/>
          </w:tcPr>
          <w:p w14:paraId="100254CC" w14:textId="479682E6"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obce</w:t>
            </w:r>
          </w:p>
        </w:tc>
        <w:tc>
          <w:tcPr>
            <w:tcW w:w="1243" w:type="dxa"/>
            <w:noWrap/>
            <w:vAlign w:val="center"/>
          </w:tcPr>
          <w:p w14:paraId="447BE1F0" w14:textId="2B26C130"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p>
        </w:tc>
        <w:tc>
          <w:tcPr>
            <w:tcW w:w="1256" w:type="dxa"/>
            <w:shd w:val="clear" w:color="auto" w:fill="auto"/>
            <w:noWrap/>
            <w:vAlign w:val="center"/>
          </w:tcPr>
          <w:p w14:paraId="5F978722" w14:textId="28E80DA7"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5328001D" w14:textId="36812958"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40992D6E" w14:textId="0D383D4D"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r>
      <w:tr w:rsidR="00BA2500" w:rsidRPr="00810D03" w14:paraId="1148C440" w14:textId="77777777" w:rsidTr="00BA2500">
        <w:trPr>
          <w:trHeight w:val="70"/>
          <w:jc w:val="center"/>
        </w:trPr>
        <w:tc>
          <w:tcPr>
            <w:tcW w:w="4628" w:type="dxa"/>
            <w:noWrap/>
            <w:vAlign w:val="center"/>
          </w:tcPr>
          <w:p w14:paraId="2FC6AD77" w14:textId="6F08478D"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vyššie územné celky</w:t>
            </w:r>
          </w:p>
        </w:tc>
        <w:tc>
          <w:tcPr>
            <w:tcW w:w="1243" w:type="dxa"/>
            <w:noWrap/>
            <w:vAlign w:val="center"/>
          </w:tcPr>
          <w:p w14:paraId="73F98A17" w14:textId="08CE0F67"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p>
        </w:tc>
        <w:tc>
          <w:tcPr>
            <w:tcW w:w="1256" w:type="dxa"/>
            <w:shd w:val="clear" w:color="auto" w:fill="auto"/>
            <w:noWrap/>
            <w:vAlign w:val="center"/>
          </w:tcPr>
          <w:p w14:paraId="473388B8" w14:textId="730BD3E4"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1F10D822" w14:textId="738EDD85"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6440494C" w14:textId="70A5DC4D"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r>
      <w:tr w:rsidR="00BA2500" w:rsidRPr="00810D03" w14:paraId="2D9F5921" w14:textId="77777777" w:rsidTr="00BA2500">
        <w:trPr>
          <w:trHeight w:val="70"/>
          <w:jc w:val="center"/>
        </w:trPr>
        <w:tc>
          <w:tcPr>
            <w:tcW w:w="4628" w:type="dxa"/>
            <w:noWrap/>
            <w:vAlign w:val="center"/>
          </w:tcPr>
          <w:p w14:paraId="2F9D8459" w14:textId="569B7622"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ostatné subjekty verejnej správy</w:t>
            </w:r>
          </w:p>
        </w:tc>
        <w:tc>
          <w:tcPr>
            <w:tcW w:w="1243" w:type="dxa"/>
            <w:noWrap/>
            <w:vAlign w:val="center"/>
          </w:tcPr>
          <w:p w14:paraId="48EB0D8B" w14:textId="6431A866"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p>
        </w:tc>
        <w:tc>
          <w:tcPr>
            <w:tcW w:w="1256" w:type="dxa"/>
            <w:shd w:val="clear" w:color="auto" w:fill="auto"/>
            <w:noWrap/>
            <w:vAlign w:val="center"/>
          </w:tcPr>
          <w:p w14:paraId="7C7364B6" w14:textId="1D343B4E"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71EB8470" w14:textId="19222F7F"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7344B34C" w14:textId="38F0C0ED"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r>
      <w:tr w:rsidR="00BA2500" w:rsidRPr="00810D03" w14:paraId="24CBDEC7" w14:textId="77777777" w:rsidTr="00BA2500">
        <w:trPr>
          <w:trHeight w:val="70"/>
          <w:jc w:val="center"/>
        </w:trPr>
        <w:tc>
          <w:tcPr>
            <w:tcW w:w="4628" w:type="dxa"/>
            <w:shd w:val="clear" w:color="auto" w:fill="BFBFBF"/>
            <w:noWrap/>
            <w:vAlign w:val="center"/>
          </w:tcPr>
          <w:p w14:paraId="552B1DD4" w14:textId="46230B10"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sz w:val="20"/>
                <w:szCs w:val="20"/>
                <w:lang w:eastAsia="sk-SK"/>
              </w:rPr>
            </w:pPr>
            <w:r w:rsidRPr="00810D03">
              <w:rPr>
                <w:rFonts w:ascii="Times New Roman" w:eastAsia="Times New Roman" w:hAnsi="Times New Roman" w:cs="Times New Roman"/>
                <w:b/>
                <w:sz w:val="20"/>
                <w:szCs w:val="20"/>
                <w:lang w:eastAsia="sk-SK"/>
              </w:rPr>
              <w:t>Vplyv na mzdové výdavky</w:t>
            </w:r>
          </w:p>
        </w:tc>
        <w:tc>
          <w:tcPr>
            <w:tcW w:w="1243" w:type="dxa"/>
            <w:shd w:val="clear" w:color="auto" w:fill="BFBFBF"/>
            <w:noWrap/>
            <w:vAlign w:val="center"/>
          </w:tcPr>
          <w:p w14:paraId="72243BDC" w14:textId="2BB8400E"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sz w:val="20"/>
                <w:szCs w:val="20"/>
                <w:highlight w:val="yellow"/>
                <w:lang w:eastAsia="sk-SK"/>
              </w:rPr>
            </w:pPr>
            <w:r w:rsidRPr="000F6FE6">
              <w:rPr>
                <w:rFonts w:ascii="Times New Roman" w:hAnsi="Times New Roman" w:cs="Times New Roman"/>
                <w:b/>
                <w:bCs/>
                <w:color w:val="000000"/>
                <w:sz w:val="20"/>
                <w:szCs w:val="20"/>
              </w:rPr>
              <w:t>0</w:t>
            </w:r>
          </w:p>
        </w:tc>
        <w:tc>
          <w:tcPr>
            <w:tcW w:w="1256" w:type="dxa"/>
            <w:shd w:val="clear" w:color="auto" w:fill="BFBFBF" w:themeFill="background1" w:themeFillShade="BF"/>
            <w:noWrap/>
            <w:vAlign w:val="center"/>
          </w:tcPr>
          <w:p w14:paraId="73194BB3" w14:textId="07261C71"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170 100</w:t>
            </w:r>
          </w:p>
        </w:tc>
        <w:tc>
          <w:tcPr>
            <w:tcW w:w="1256" w:type="dxa"/>
            <w:shd w:val="clear" w:color="auto" w:fill="BFBFBF" w:themeFill="background1" w:themeFillShade="BF"/>
            <w:noWrap/>
            <w:vAlign w:val="center"/>
          </w:tcPr>
          <w:p w14:paraId="2C79F7B5" w14:textId="5C1DD472"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226 800</w:t>
            </w:r>
          </w:p>
        </w:tc>
        <w:tc>
          <w:tcPr>
            <w:tcW w:w="1256" w:type="dxa"/>
            <w:shd w:val="clear" w:color="auto" w:fill="BFBFBF" w:themeFill="background1" w:themeFillShade="BF"/>
            <w:noWrap/>
            <w:vAlign w:val="center"/>
          </w:tcPr>
          <w:p w14:paraId="5E20A0F6" w14:textId="7F6BF87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226 800</w:t>
            </w:r>
          </w:p>
        </w:tc>
      </w:tr>
      <w:tr w:rsidR="00BA2500" w:rsidRPr="00810D03" w14:paraId="7C4EEC05" w14:textId="77777777" w:rsidTr="00BA2500">
        <w:trPr>
          <w:trHeight w:val="70"/>
          <w:jc w:val="center"/>
        </w:trPr>
        <w:tc>
          <w:tcPr>
            <w:tcW w:w="4628" w:type="dxa"/>
            <w:noWrap/>
            <w:vAlign w:val="center"/>
          </w:tcPr>
          <w:p w14:paraId="3C2E30DD" w14:textId="4F06DE4B"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ŠR</w:t>
            </w:r>
          </w:p>
        </w:tc>
        <w:tc>
          <w:tcPr>
            <w:tcW w:w="1243" w:type="dxa"/>
            <w:noWrap/>
            <w:vAlign w:val="bottom"/>
          </w:tcPr>
          <w:p w14:paraId="53156D71" w14:textId="4A0B30D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p>
        </w:tc>
        <w:tc>
          <w:tcPr>
            <w:tcW w:w="1256" w:type="dxa"/>
            <w:shd w:val="clear" w:color="auto" w:fill="auto"/>
            <w:noWrap/>
            <w:vAlign w:val="bottom"/>
          </w:tcPr>
          <w:p w14:paraId="78147C1D" w14:textId="6C290D3B"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170 100</w:t>
            </w:r>
          </w:p>
        </w:tc>
        <w:tc>
          <w:tcPr>
            <w:tcW w:w="1256" w:type="dxa"/>
            <w:shd w:val="clear" w:color="auto" w:fill="auto"/>
            <w:noWrap/>
            <w:vAlign w:val="bottom"/>
          </w:tcPr>
          <w:p w14:paraId="44EA4C3C" w14:textId="7DED7C41"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226 800</w:t>
            </w:r>
          </w:p>
        </w:tc>
        <w:tc>
          <w:tcPr>
            <w:tcW w:w="1256" w:type="dxa"/>
            <w:shd w:val="clear" w:color="auto" w:fill="auto"/>
            <w:noWrap/>
            <w:vAlign w:val="bottom"/>
          </w:tcPr>
          <w:p w14:paraId="6B7B829F" w14:textId="1AC4B224"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226 800</w:t>
            </w:r>
          </w:p>
        </w:tc>
      </w:tr>
      <w:tr w:rsidR="00BA2500" w:rsidRPr="00810D03" w14:paraId="5412A465" w14:textId="77777777" w:rsidTr="00BA2500">
        <w:trPr>
          <w:trHeight w:val="70"/>
          <w:jc w:val="center"/>
        </w:trPr>
        <w:tc>
          <w:tcPr>
            <w:tcW w:w="4628" w:type="dxa"/>
            <w:noWrap/>
            <w:vAlign w:val="center"/>
          </w:tcPr>
          <w:p w14:paraId="2C599466" w14:textId="50D4A7FE"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hAnsi="Times New Roman" w:cs="Times New Roman"/>
                <w:color w:val="000000"/>
                <w:sz w:val="20"/>
                <w:szCs w:val="20"/>
              </w:rPr>
              <w:t>v tom:</w:t>
            </w:r>
          </w:p>
        </w:tc>
        <w:tc>
          <w:tcPr>
            <w:tcW w:w="1243" w:type="dxa"/>
            <w:noWrap/>
            <w:vAlign w:val="center"/>
          </w:tcPr>
          <w:p w14:paraId="039ED2BE" w14:textId="77777777"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p>
        </w:tc>
        <w:tc>
          <w:tcPr>
            <w:tcW w:w="1256" w:type="dxa"/>
            <w:shd w:val="clear" w:color="auto" w:fill="auto"/>
            <w:noWrap/>
            <w:vAlign w:val="center"/>
          </w:tcPr>
          <w:p w14:paraId="7F0773A6" w14:textId="2C5D7965"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b/>
                <w:bCs/>
                <w:color w:val="000000"/>
                <w:sz w:val="20"/>
                <w:szCs w:val="20"/>
              </w:rPr>
              <w:t> </w:t>
            </w:r>
          </w:p>
        </w:tc>
        <w:tc>
          <w:tcPr>
            <w:tcW w:w="1256" w:type="dxa"/>
            <w:shd w:val="clear" w:color="auto" w:fill="auto"/>
            <w:noWrap/>
            <w:vAlign w:val="center"/>
          </w:tcPr>
          <w:p w14:paraId="5BECA316" w14:textId="3792A0ED"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b/>
                <w:bCs/>
                <w:color w:val="000000"/>
                <w:sz w:val="20"/>
                <w:szCs w:val="20"/>
              </w:rPr>
              <w:t> </w:t>
            </w:r>
          </w:p>
        </w:tc>
        <w:tc>
          <w:tcPr>
            <w:tcW w:w="1256" w:type="dxa"/>
            <w:shd w:val="clear" w:color="auto" w:fill="auto"/>
            <w:noWrap/>
            <w:vAlign w:val="center"/>
          </w:tcPr>
          <w:p w14:paraId="20395F88" w14:textId="6D629FC0"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b/>
                <w:bCs/>
                <w:color w:val="000000"/>
                <w:sz w:val="20"/>
                <w:szCs w:val="20"/>
              </w:rPr>
              <w:t> </w:t>
            </w:r>
          </w:p>
        </w:tc>
      </w:tr>
      <w:tr w:rsidR="00BA2500" w:rsidRPr="00810D03" w14:paraId="3EE1A6D9" w14:textId="77777777" w:rsidTr="00BA2500">
        <w:trPr>
          <w:trHeight w:val="70"/>
          <w:jc w:val="center"/>
        </w:trPr>
        <w:tc>
          <w:tcPr>
            <w:tcW w:w="4628" w:type="dxa"/>
            <w:noWrap/>
            <w:vAlign w:val="center"/>
          </w:tcPr>
          <w:p w14:paraId="2CE81216" w14:textId="1D292D35"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hAnsi="Times New Roman" w:cs="Times New Roman"/>
                <w:color w:val="000000"/>
                <w:sz w:val="20"/>
                <w:szCs w:val="20"/>
              </w:rPr>
              <w:t>DÚ</w:t>
            </w:r>
          </w:p>
        </w:tc>
        <w:tc>
          <w:tcPr>
            <w:tcW w:w="1243" w:type="dxa"/>
            <w:noWrap/>
            <w:vAlign w:val="center"/>
          </w:tcPr>
          <w:p w14:paraId="5E0AAC02" w14:textId="2A5EBC32"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p>
        </w:tc>
        <w:tc>
          <w:tcPr>
            <w:tcW w:w="1256" w:type="dxa"/>
            <w:shd w:val="clear" w:color="auto" w:fill="auto"/>
            <w:noWrap/>
            <w:vAlign w:val="center"/>
          </w:tcPr>
          <w:p w14:paraId="5A75B6A5" w14:textId="7F230DB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170 100</w:t>
            </w:r>
          </w:p>
        </w:tc>
        <w:tc>
          <w:tcPr>
            <w:tcW w:w="1256" w:type="dxa"/>
            <w:shd w:val="clear" w:color="auto" w:fill="auto"/>
            <w:noWrap/>
            <w:vAlign w:val="center"/>
          </w:tcPr>
          <w:p w14:paraId="70ECC3B0" w14:textId="0CC6ACE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226 800</w:t>
            </w:r>
          </w:p>
        </w:tc>
        <w:tc>
          <w:tcPr>
            <w:tcW w:w="1256" w:type="dxa"/>
            <w:shd w:val="clear" w:color="auto" w:fill="auto"/>
            <w:noWrap/>
            <w:vAlign w:val="center"/>
          </w:tcPr>
          <w:p w14:paraId="461C186B" w14:textId="38E494A9"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226 800</w:t>
            </w:r>
          </w:p>
        </w:tc>
      </w:tr>
      <w:tr w:rsidR="00BA2500" w:rsidRPr="00810D03" w14:paraId="6F38BCC8" w14:textId="77777777" w:rsidTr="00BA2500">
        <w:trPr>
          <w:trHeight w:val="70"/>
          <w:jc w:val="center"/>
        </w:trPr>
        <w:tc>
          <w:tcPr>
            <w:tcW w:w="4628" w:type="dxa"/>
            <w:noWrap/>
            <w:vAlign w:val="center"/>
          </w:tcPr>
          <w:p w14:paraId="7AC16922" w14:textId="24C2FC76"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obce</w:t>
            </w:r>
          </w:p>
        </w:tc>
        <w:tc>
          <w:tcPr>
            <w:tcW w:w="1243" w:type="dxa"/>
            <w:noWrap/>
            <w:vAlign w:val="center"/>
          </w:tcPr>
          <w:p w14:paraId="68EB3E27" w14:textId="6A7D9F6F"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p>
        </w:tc>
        <w:tc>
          <w:tcPr>
            <w:tcW w:w="1256" w:type="dxa"/>
            <w:shd w:val="clear" w:color="auto" w:fill="auto"/>
            <w:noWrap/>
            <w:vAlign w:val="center"/>
          </w:tcPr>
          <w:p w14:paraId="23BC414D" w14:textId="7C72500D"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0821E65E" w14:textId="707DE54F"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178F4AE4" w14:textId="42E5DA76"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r>
      <w:tr w:rsidR="00BA2500" w:rsidRPr="00810D03" w14:paraId="26411040" w14:textId="77777777" w:rsidTr="00BA2500">
        <w:trPr>
          <w:trHeight w:val="70"/>
          <w:jc w:val="center"/>
        </w:trPr>
        <w:tc>
          <w:tcPr>
            <w:tcW w:w="4628" w:type="dxa"/>
            <w:noWrap/>
            <w:vAlign w:val="center"/>
          </w:tcPr>
          <w:p w14:paraId="6EAF2815" w14:textId="7AA39024"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i/>
                <w:iCs/>
                <w:sz w:val="20"/>
                <w:szCs w:val="20"/>
                <w:lang w:eastAsia="sk-SK"/>
              </w:rPr>
            </w:pPr>
            <w:r w:rsidRPr="00810D03">
              <w:rPr>
                <w:rFonts w:ascii="Times New Roman" w:eastAsia="Times New Roman" w:hAnsi="Times New Roman" w:cs="Times New Roman"/>
                <w:b/>
                <w:bCs/>
                <w:i/>
                <w:iCs/>
                <w:sz w:val="20"/>
                <w:szCs w:val="20"/>
                <w:lang w:eastAsia="sk-SK"/>
              </w:rPr>
              <w:t>- vplyv na vyššie územné celky</w:t>
            </w:r>
          </w:p>
        </w:tc>
        <w:tc>
          <w:tcPr>
            <w:tcW w:w="1243" w:type="dxa"/>
            <w:noWrap/>
            <w:vAlign w:val="center"/>
          </w:tcPr>
          <w:p w14:paraId="50A1AF54" w14:textId="705A5A96"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p>
        </w:tc>
        <w:tc>
          <w:tcPr>
            <w:tcW w:w="1256" w:type="dxa"/>
            <w:shd w:val="clear" w:color="auto" w:fill="auto"/>
            <w:noWrap/>
            <w:vAlign w:val="center"/>
          </w:tcPr>
          <w:p w14:paraId="65D0138A" w14:textId="5B2A2B50"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7A8A6FCB" w14:textId="70F02CC4"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2BEFB6B5" w14:textId="1042A93A"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r>
      <w:tr w:rsidR="00BA2500" w:rsidRPr="00810D03" w14:paraId="0F6046F5" w14:textId="77777777" w:rsidTr="00BA2500">
        <w:trPr>
          <w:trHeight w:val="70"/>
          <w:jc w:val="center"/>
        </w:trPr>
        <w:tc>
          <w:tcPr>
            <w:tcW w:w="4628" w:type="dxa"/>
            <w:noWrap/>
            <w:vAlign w:val="center"/>
          </w:tcPr>
          <w:p w14:paraId="29194091" w14:textId="7EB47B1C"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sz w:val="20"/>
                <w:szCs w:val="20"/>
                <w:lang w:eastAsia="sk-SK"/>
              </w:rPr>
            </w:pPr>
            <w:r w:rsidRPr="00810D03">
              <w:rPr>
                <w:rFonts w:ascii="Times New Roman" w:eastAsia="Times New Roman" w:hAnsi="Times New Roman" w:cs="Times New Roman"/>
                <w:b/>
                <w:bCs/>
                <w:i/>
                <w:iCs/>
                <w:sz w:val="20"/>
                <w:szCs w:val="20"/>
                <w:lang w:eastAsia="sk-SK"/>
              </w:rPr>
              <w:t>- vplyv na ostatné subjekty verejnej správy</w:t>
            </w:r>
          </w:p>
        </w:tc>
        <w:tc>
          <w:tcPr>
            <w:tcW w:w="1243" w:type="dxa"/>
            <w:noWrap/>
            <w:vAlign w:val="center"/>
          </w:tcPr>
          <w:p w14:paraId="48CEC1EF" w14:textId="55521098"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p>
        </w:tc>
        <w:tc>
          <w:tcPr>
            <w:tcW w:w="1256" w:type="dxa"/>
            <w:shd w:val="clear" w:color="auto" w:fill="auto"/>
            <w:noWrap/>
            <w:vAlign w:val="center"/>
          </w:tcPr>
          <w:p w14:paraId="3EF2BDB3" w14:textId="3275DF0A"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016447A2" w14:textId="13955855"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uto"/>
            <w:noWrap/>
            <w:vAlign w:val="center"/>
          </w:tcPr>
          <w:p w14:paraId="7F1CCFE3" w14:textId="071D9B1C"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iCs/>
                <w:sz w:val="20"/>
                <w:szCs w:val="20"/>
                <w:lang w:eastAsia="sk-SK"/>
              </w:rPr>
            </w:pPr>
            <w:r w:rsidRPr="000F6FE6">
              <w:rPr>
                <w:rFonts w:ascii="Times New Roman" w:hAnsi="Times New Roman" w:cs="Times New Roman"/>
                <w:b/>
                <w:bCs/>
                <w:color w:val="000000"/>
                <w:sz w:val="20"/>
                <w:szCs w:val="20"/>
              </w:rPr>
              <w:t>0</w:t>
            </w:r>
          </w:p>
        </w:tc>
      </w:tr>
      <w:tr w:rsidR="00BA2500" w:rsidRPr="00810D03" w14:paraId="73BE0A06" w14:textId="77777777" w:rsidTr="00BA2500">
        <w:trPr>
          <w:trHeight w:val="70"/>
          <w:jc w:val="center"/>
        </w:trPr>
        <w:tc>
          <w:tcPr>
            <w:tcW w:w="4628" w:type="dxa"/>
            <w:shd w:val="clear" w:color="auto" w:fill="C0C0C0"/>
            <w:noWrap/>
            <w:vAlign w:val="center"/>
          </w:tcPr>
          <w:p w14:paraId="7B8EDE05" w14:textId="272A146C" w:rsidR="00BA2500" w:rsidRPr="00BA6CA8" w:rsidRDefault="00BA2500" w:rsidP="00BA2500">
            <w:pPr>
              <w:widowControl w:val="0"/>
              <w:autoSpaceDE w:val="0"/>
              <w:autoSpaceDN w:val="0"/>
              <w:adjustRightInd w:val="0"/>
              <w:spacing w:after="0" w:line="240" w:lineRule="auto"/>
              <w:rPr>
                <w:rFonts w:ascii="Times New Roman" w:eastAsia="Times New Roman" w:hAnsi="Times New Roman" w:cs="Times New Roman"/>
                <w:b/>
                <w:bCs/>
                <w:sz w:val="20"/>
                <w:szCs w:val="20"/>
                <w:lang w:eastAsia="sk-SK"/>
              </w:rPr>
            </w:pPr>
            <w:r w:rsidRPr="00BA6CA8">
              <w:rPr>
                <w:rFonts w:ascii="Times New Roman" w:eastAsia="Times New Roman" w:hAnsi="Times New Roman" w:cs="Times New Roman"/>
                <w:b/>
                <w:bCs/>
                <w:sz w:val="20"/>
                <w:szCs w:val="20"/>
                <w:lang w:eastAsia="sk-SK"/>
              </w:rPr>
              <w:t>Financovanie zabezpečené v rozpočte</w:t>
            </w:r>
          </w:p>
        </w:tc>
        <w:tc>
          <w:tcPr>
            <w:tcW w:w="1243" w:type="dxa"/>
            <w:shd w:val="clear" w:color="auto" w:fill="C0C0C0"/>
            <w:noWrap/>
            <w:vAlign w:val="center"/>
          </w:tcPr>
          <w:p w14:paraId="32E86EC9" w14:textId="615AAF61" w:rsidR="00BA2500" w:rsidRPr="00BA6CA8"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r w:rsidRPr="00BA6CA8">
              <w:rPr>
                <w:rFonts w:ascii="Times New Roman" w:hAnsi="Times New Roman" w:cs="Times New Roman"/>
                <w:b/>
                <w:bCs/>
                <w:color w:val="000000"/>
                <w:sz w:val="20"/>
                <w:szCs w:val="20"/>
              </w:rPr>
              <w:t>0</w:t>
            </w:r>
          </w:p>
        </w:tc>
        <w:tc>
          <w:tcPr>
            <w:tcW w:w="1256" w:type="dxa"/>
            <w:shd w:val="clear" w:color="auto" w:fill="BFBFBF" w:themeFill="background1" w:themeFillShade="BF"/>
            <w:noWrap/>
            <w:vAlign w:val="center"/>
          </w:tcPr>
          <w:p w14:paraId="19EEF05C" w14:textId="74184EFA" w:rsidR="00BA2500" w:rsidRPr="00BA6CA8" w:rsidRDefault="00BA6CA8" w:rsidP="00BB5261">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r>
              <w:rPr>
                <w:rFonts w:ascii="Times New Roman" w:hAnsi="Times New Roman" w:cs="Times New Roman"/>
                <w:b/>
                <w:bCs/>
                <w:color w:val="000000"/>
                <w:sz w:val="20"/>
                <w:szCs w:val="20"/>
              </w:rPr>
              <w:t>234 6</w:t>
            </w:r>
            <w:r w:rsidR="00BB5261">
              <w:rPr>
                <w:rFonts w:ascii="Times New Roman" w:hAnsi="Times New Roman" w:cs="Times New Roman"/>
                <w:b/>
                <w:bCs/>
                <w:color w:val="000000"/>
                <w:sz w:val="20"/>
                <w:szCs w:val="20"/>
              </w:rPr>
              <w:t>5</w:t>
            </w:r>
            <w:r>
              <w:rPr>
                <w:rFonts w:ascii="Times New Roman" w:hAnsi="Times New Roman" w:cs="Times New Roman"/>
                <w:b/>
                <w:bCs/>
                <w:color w:val="000000"/>
                <w:sz w:val="20"/>
                <w:szCs w:val="20"/>
              </w:rPr>
              <w:t>3</w:t>
            </w:r>
          </w:p>
        </w:tc>
        <w:tc>
          <w:tcPr>
            <w:tcW w:w="1256" w:type="dxa"/>
            <w:shd w:val="clear" w:color="auto" w:fill="BFBFBF" w:themeFill="background1" w:themeFillShade="BF"/>
            <w:noWrap/>
            <w:vAlign w:val="center"/>
          </w:tcPr>
          <w:p w14:paraId="7E87BD01" w14:textId="71E8CA3A" w:rsidR="00BA2500" w:rsidRPr="00BA6CA8" w:rsidRDefault="00BA6CA8" w:rsidP="00BA2500">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312 871</w:t>
            </w:r>
          </w:p>
        </w:tc>
        <w:tc>
          <w:tcPr>
            <w:tcW w:w="1256" w:type="dxa"/>
            <w:shd w:val="clear" w:color="auto" w:fill="BFBFBF" w:themeFill="background1" w:themeFillShade="BF"/>
            <w:noWrap/>
            <w:vAlign w:val="center"/>
          </w:tcPr>
          <w:p w14:paraId="386AC96C" w14:textId="04C97578" w:rsidR="00BA2500" w:rsidRPr="00BA6CA8" w:rsidRDefault="00BA6CA8" w:rsidP="00BA6CA8">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r>
              <w:rPr>
                <w:rFonts w:ascii="Times New Roman" w:hAnsi="Times New Roman" w:cs="Times New Roman"/>
                <w:b/>
                <w:bCs/>
                <w:color w:val="000000"/>
                <w:sz w:val="20"/>
                <w:szCs w:val="20"/>
              </w:rPr>
              <w:t>312 871</w:t>
            </w:r>
          </w:p>
        </w:tc>
      </w:tr>
      <w:tr w:rsidR="00BA6CA8" w:rsidRPr="00810D03" w14:paraId="79A43864" w14:textId="77777777" w:rsidTr="00BA6CA8">
        <w:trPr>
          <w:trHeight w:val="70"/>
          <w:jc w:val="center"/>
        </w:trPr>
        <w:tc>
          <w:tcPr>
            <w:tcW w:w="4628" w:type="dxa"/>
            <w:shd w:val="clear" w:color="auto" w:fill="auto"/>
            <w:noWrap/>
            <w:vAlign w:val="center"/>
          </w:tcPr>
          <w:p w14:paraId="2C0D62FF" w14:textId="2D5732DF" w:rsidR="00BA6CA8" w:rsidRPr="00BA6CA8" w:rsidRDefault="00BA6CA8" w:rsidP="00BA6CA8">
            <w:pPr>
              <w:widowControl w:val="0"/>
              <w:autoSpaceDE w:val="0"/>
              <w:autoSpaceDN w:val="0"/>
              <w:adjustRightInd w:val="0"/>
              <w:spacing w:after="0" w:line="240" w:lineRule="auto"/>
              <w:rPr>
                <w:rFonts w:ascii="Times New Roman" w:hAnsi="Times New Roman" w:cs="Times New Roman"/>
                <w:sz w:val="20"/>
                <w:szCs w:val="20"/>
              </w:rPr>
            </w:pPr>
            <w:r w:rsidRPr="00BA6CA8">
              <w:rPr>
                <w:rFonts w:ascii="Times New Roman" w:hAnsi="Times New Roman" w:cs="Times New Roman"/>
                <w:sz w:val="20"/>
                <w:szCs w:val="20"/>
              </w:rPr>
              <w:t>v tom: 07T DÚ</w:t>
            </w:r>
          </w:p>
        </w:tc>
        <w:tc>
          <w:tcPr>
            <w:tcW w:w="1243" w:type="dxa"/>
            <w:shd w:val="clear" w:color="auto" w:fill="auto"/>
            <w:noWrap/>
            <w:vAlign w:val="center"/>
          </w:tcPr>
          <w:p w14:paraId="189B9F50" w14:textId="77777777" w:rsidR="00BA6CA8" w:rsidRPr="00BA6CA8" w:rsidRDefault="00BA6CA8" w:rsidP="00BA6CA8">
            <w:pPr>
              <w:widowControl w:val="0"/>
              <w:autoSpaceDE w:val="0"/>
              <w:autoSpaceDN w:val="0"/>
              <w:adjustRightInd w:val="0"/>
              <w:spacing w:after="0" w:line="240" w:lineRule="auto"/>
              <w:jc w:val="right"/>
              <w:rPr>
                <w:rFonts w:ascii="Times New Roman" w:hAnsi="Times New Roman" w:cs="Times New Roman"/>
                <w:sz w:val="20"/>
                <w:szCs w:val="20"/>
              </w:rPr>
            </w:pPr>
          </w:p>
        </w:tc>
        <w:tc>
          <w:tcPr>
            <w:tcW w:w="1256" w:type="dxa"/>
            <w:shd w:val="clear" w:color="auto" w:fill="auto"/>
            <w:noWrap/>
            <w:vAlign w:val="center"/>
          </w:tcPr>
          <w:p w14:paraId="253B8F43" w14:textId="47FC5E3A" w:rsidR="00BA6CA8" w:rsidRPr="00BA6CA8" w:rsidRDefault="00BA6CA8" w:rsidP="00BB5261">
            <w:pPr>
              <w:widowControl w:val="0"/>
              <w:autoSpaceDE w:val="0"/>
              <w:autoSpaceDN w:val="0"/>
              <w:adjustRightInd w:val="0"/>
              <w:spacing w:after="0" w:line="240" w:lineRule="auto"/>
              <w:jc w:val="right"/>
              <w:rPr>
                <w:rFonts w:ascii="Times New Roman" w:hAnsi="Times New Roman" w:cs="Times New Roman"/>
                <w:sz w:val="20"/>
                <w:szCs w:val="20"/>
              </w:rPr>
            </w:pPr>
            <w:r w:rsidRPr="00BA6CA8">
              <w:rPr>
                <w:rFonts w:ascii="Times New Roman" w:hAnsi="Times New Roman" w:cs="Times New Roman"/>
                <w:sz w:val="20"/>
                <w:szCs w:val="20"/>
              </w:rPr>
              <w:t>234 6</w:t>
            </w:r>
            <w:r w:rsidR="00BB5261">
              <w:rPr>
                <w:rFonts w:ascii="Times New Roman" w:hAnsi="Times New Roman" w:cs="Times New Roman"/>
                <w:sz w:val="20"/>
                <w:szCs w:val="20"/>
              </w:rPr>
              <w:t>5</w:t>
            </w:r>
            <w:r w:rsidRPr="00BA6CA8">
              <w:rPr>
                <w:rFonts w:ascii="Times New Roman" w:hAnsi="Times New Roman" w:cs="Times New Roman"/>
                <w:sz w:val="20"/>
                <w:szCs w:val="20"/>
              </w:rPr>
              <w:t>3</w:t>
            </w:r>
          </w:p>
        </w:tc>
        <w:tc>
          <w:tcPr>
            <w:tcW w:w="1256" w:type="dxa"/>
            <w:shd w:val="clear" w:color="auto" w:fill="auto"/>
            <w:noWrap/>
            <w:vAlign w:val="center"/>
          </w:tcPr>
          <w:p w14:paraId="78F3D6F3" w14:textId="0CDF9E17" w:rsidR="00BA6CA8" w:rsidRPr="00BA6CA8" w:rsidRDefault="00BA6CA8" w:rsidP="00BA6CA8">
            <w:pPr>
              <w:widowControl w:val="0"/>
              <w:autoSpaceDE w:val="0"/>
              <w:autoSpaceDN w:val="0"/>
              <w:adjustRightInd w:val="0"/>
              <w:spacing w:after="0" w:line="240" w:lineRule="auto"/>
              <w:jc w:val="right"/>
              <w:rPr>
                <w:rFonts w:ascii="Times New Roman" w:hAnsi="Times New Roman" w:cs="Times New Roman"/>
                <w:sz w:val="20"/>
                <w:szCs w:val="20"/>
              </w:rPr>
            </w:pPr>
            <w:r w:rsidRPr="00BA6CA8">
              <w:rPr>
                <w:rFonts w:ascii="Times New Roman" w:hAnsi="Times New Roman" w:cs="Times New Roman"/>
                <w:sz w:val="20"/>
                <w:szCs w:val="20"/>
              </w:rPr>
              <w:t>312 871</w:t>
            </w:r>
          </w:p>
        </w:tc>
        <w:tc>
          <w:tcPr>
            <w:tcW w:w="1256" w:type="dxa"/>
            <w:shd w:val="clear" w:color="auto" w:fill="auto"/>
            <w:noWrap/>
            <w:vAlign w:val="center"/>
          </w:tcPr>
          <w:p w14:paraId="3D8A31C5" w14:textId="79C08084" w:rsidR="00BA6CA8" w:rsidRPr="00BA6CA8" w:rsidRDefault="00BA6CA8" w:rsidP="00BA6CA8">
            <w:pPr>
              <w:widowControl w:val="0"/>
              <w:autoSpaceDE w:val="0"/>
              <w:autoSpaceDN w:val="0"/>
              <w:adjustRightInd w:val="0"/>
              <w:spacing w:after="0" w:line="240" w:lineRule="auto"/>
              <w:jc w:val="right"/>
              <w:rPr>
                <w:rFonts w:ascii="Times New Roman" w:hAnsi="Times New Roman" w:cs="Times New Roman"/>
                <w:sz w:val="20"/>
                <w:szCs w:val="20"/>
              </w:rPr>
            </w:pPr>
            <w:r w:rsidRPr="00BA6CA8">
              <w:rPr>
                <w:rFonts w:ascii="Times New Roman" w:hAnsi="Times New Roman" w:cs="Times New Roman"/>
                <w:sz w:val="20"/>
                <w:szCs w:val="20"/>
              </w:rPr>
              <w:t>312 871</w:t>
            </w:r>
          </w:p>
        </w:tc>
      </w:tr>
      <w:tr w:rsidR="00BA6CA8" w:rsidRPr="00810D03" w14:paraId="5C4BFD3A" w14:textId="77777777" w:rsidTr="00BA2500">
        <w:trPr>
          <w:trHeight w:val="70"/>
          <w:jc w:val="center"/>
        </w:trPr>
        <w:tc>
          <w:tcPr>
            <w:tcW w:w="4628" w:type="dxa"/>
            <w:shd w:val="clear" w:color="auto" w:fill="BFBFBF"/>
            <w:noWrap/>
            <w:vAlign w:val="center"/>
          </w:tcPr>
          <w:p w14:paraId="5871F912" w14:textId="501A35B3" w:rsidR="00BA6CA8" w:rsidRPr="00810D03" w:rsidRDefault="00BA6CA8" w:rsidP="00BA6CA8">
            <w:pPr>
              <w:widowControl w:val="0"/>
              <w:autoSpaceDE w:val="0"/>
              <w:autoSpaceDN w:val="0"/>
              <w:adjustRightInd w:val="0"/>
              <w:spacing w:after="0" w:line="240" w:lineRule="auto"/>
              <w:rPr>
                <w:rFonts w:ascii="Times New Roman" w:eastAsia="Times New Roman" w:hAnsi="Times New Roman" w:cs="Times New Roman"/>
                <w:b/>
                <w:sz w:val="20"/>
                <w:szCs w:val="20"/>
                <w:lang w:eastAsia="sk-SK"/>
              </w:rPr>
            </w:pPr>
            <w:r w:rsidRPr="00810D03">
              <w:rPr>
                <w:rFonts w:ascii="Times New Roman" w:eastAsia="Times New Roman" w:hAnsi="Times New Roman" w:cs="Times New Roman"/>
                <w:b/>
                <w:sz w:val="20"/>
                <w:szCs w:val="20"/>
                <w:lang w:eastAsia="sk-SK"/>
              </w:rPr>
              <w:t>Iné ako rozpočtové zdroje</w:t>
            </w:r>
          </w:p>
        </w:tc>
        <w:tc>
          <w:tcPr>
            <w:tcW w:w="1243" w:type="dxa"/>
            <w:shd w:val="clear" w:color="auto" w:fill="BFBFBF"/>
            <w:noWrap/>
            <w:vAlign w:val="center"/>
          </w:tcPr>
          <w:p w14:paraId="276D1935" w14:textId="47864632" w:rsidR="00BA6CA8" w:rsidRPr="000F6FE6" w:rsidRDefault="00BA6CA8" w:rsidP="00BA6CA8">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BFBFBF" w:themeFill="background1" w:themeFillShade="BF"/>
            <w:noWrap/>
            <w:vAlign w:val="center"/>
          </w:tcPr>
          <w:p w14:paraId="1F6CCEC9" w14:textId="556DFCB7" w:rsidR="00BA6CA8" w:rsidRPr="000F6FE6" w:rsidRDefault="00BA6CA8" w:rsidP="00BA6CA8">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BFBFBF" w:themeFill="background1" w:themeFillShade="BF"/>
            <w:noWrap/>
            <w:vAlign w:val="center"/>
          </w:tcPr>
          <w:p w14:paraId="2C45C844" w14:textId="3F628FFE" w:rsidR="00BA6CA8" w:rsidRPr="000F6FE6" w:rsidRDefault="00BA6CA8" w:rsidP="00BA6CA8">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BFBFBF" w:themeFill="background1" w:themeFillShade="BF"/>
            <w:noWrap/>
            <w:vAlign w:val="center"/>
          </w:tcPr>
          <w:p w14:paraId="0C20AAFA" w14:textId="452768DC" w:rsidR="00BA6CA8" w:rsidRPr="000F6FE6" w:rsidRDefault="00BA6CA8" w:rsidP="00BA6CA8">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r w:rsidRPr="000F6FE6">
              <w:rPr>
                <w:rFonts w:ascii="Times New Roman" w:hAnsi="Times New Roman" w:cs="Times New Roman"/>
                <w:b/>
                <w:bCs/>
                <w:color w:val="000000"/>
                <w:sz w:val="20"/>
                <w:szCs w:val="20"/>
              </w:rPr>
              <w:t>0</w:t>
            </w:r>
          </w:p>
        </w:tc>
      </w:tr>
      <w:tr w:rsidR="00BA6CA8" w:rsidRPr="00810D03" w14:paraId="3795525B" w14:textId="77777777" w:rsidTr="00BA2500">
        <w:trPr>
          <w:trHeight w:val="70"/>
          <w:jc w:val="center"/>
        </w:trPr>
        <w:tc>
          <w:tcPr>
            <w:tcW w:w="4628" w:type="dxa"/>
            <w:shd w:val="clear" w:color="auto" w:fill="A6A6A6"/>
            <w:noWrap/>
            <w:vAlign w:val="center"/>
          </w:tcPr>
          <w:p w14:paraId="6A3E940D" w14:textId="02C44199" w:rsidR="00BA6CA8" w:rsidRPr="00810D03" w:rsidRDefault="00BA6CA8" w:rsidP="00BA6CA8">
            <w:pPr>
              <w:widowControl w:val="0"/>
              <w:autoSpaceDE w:val="0"/>
              <w:autoSpaceDN w:val="0"/>
              <w:adjustRightInd w:val="0"/>
              <w:spacing w:after="0" w:line="240" w:lineRule="auto"/>
              <w:rPr>
                <w:rFonts w:ascii="Times New Roman" w:eastAsia="Times New Roman" w:hAnsi="Times New Roman" w:cs="Times New Roman"/>
                <w:b/>
                <w:bCs/>
                <w:sz w:val="20"/>
                <w:szCs w:val="20"/>
                <w:lang w:eastAsia="sk-SK"/>
              </w:rPr>
            </w:pPr>
            <w:r w:rsidRPr="00810D03">
              <w:rPr>
                <w:rFonts w:ascii="Times New Roman" w:eastAsia="Times New Roman" w:hAnsi="Times New Roman" w:cs="Times New Roman"/>
                <w:b/>
                <w:bCs/>
                <w:sz w:val="20"/>
                <w:szCs w:val="20"/>
                <w:lang w:eastAsia="sk-SK"/>
              </w:rPr>
              <w:t xml:space="preserve">Rozpočtovo nekrytý vplyv / </w:t>
            </w:r>
            <w:r w:rsidRPr="00810D03">
              <w:rPr>
                <w:rFonts w:ascii="Times New Roman" w:eastAsia="Times New Roman" w:hAnsi="Times New Roman" w:cs="Times New Roman"/>
                <w:b/>
                <w:bCs/>
                <w:strike/>
                <w:sz w:val="20"/>
                <w:szCs w:val="20"/>
                <w:lang w:eastAsia="sk-SK"/>
              </w:rPr>
              <w:t>úspora</w:t>
            </w:r>
          </w:p>
        </w:tc>
        <w:tc>
          <w:tcPr>
            <w:tcW w:w="1243" w:type="dxa"/>
            <w:shd w:val="clear" w:color="auto" w:fill="A6A6A6"/>
            <w:noWrap/>
            <w:vAlign w:val="center"/>
          </w:tcPr>
          <w:p w14:paraId="7DC2ABD5" w14:textId="49704475" w:rsidR="00BA6CA8" w:rsidRPr="000F6FE6" w:rsidRDefault="00BA6CA8" w:rsidP="00BA6CA8">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sk-SK"/>
              </w:rPr>
            </w:pPr>
            <w:r w:rsidRPr="000F6FE6">
              <w:rPr>
                <w:rFonts w:ascii="Times New Roman" w:hAnsi="Times New Roman" w:cs="Times New Roman"/>
                <w:b/>
                <w:bCs/>
                <w:color w:val="000000"/>
                <w:sz w:val="20"/>
                <w:szCs w:val="20"/>
              </w:rPr>
              <w:t>0</w:t>
            </w:r>
          </w:p>
        </w:tc>
        <w:tc>
          <w:tcPr>
            <w:tcW w:w="1256" w:type="dxa"/>
            <w:shd w:val="clear" w:color="auto" w:fill="A6A6A6" w:themeFill="background1" w:themeFillShade="A6"/>
            <w:noWrap/>
            <w:vAlign w:val="center"/>
          </w:tcPr>
          <w:p w14:paraId="304706E9" w14:textId="1586C360" w:rsidR="00BA6CA8" w:rsidRPr="000F6FE6" w:rsidRDefault="00BA6CA8" w:rsidP="00BA6CA8">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161 435</w:t>
            </w:r>
          </w:p>
        </w:tc>
        <w:tc>
          <w:tcPr>
            <w:tcW w:w="1256" w:type="dxa"/>
            <w:shd w:val="clear" w:color="auto" w:fill="A6A6A6" w:themeFill="background1" w:themeFillShade="A6"/>
            <w:noWrap/>
            <w:vAlign w:val="center"/>
          </w:tcPr>
          <w:p w14:paraId="2FE0EE4A" w14:textId="001258AF" w:rsidR="00BA6CA8" w:rsidRPr="000F6FE6" w:rsidRDefault="00BA6CA8" w:rsidP="00BA6CA8">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136 067</w:t>
            </w:r>
          </w:p>
        </w:tc>
        <w:tc>
          <w:tcPr>
            <w:tcW w:w="1256" w:type="dxa"/>
            <w:shd w:val="clear" w:color="auto" w:fill="A6A6A6" w:themeFill="background1" w:themeFillShade="A6"/>
            <w:noWrap/>
            <w:vAlign w:val="center"/>
          </w:tcPr>
          <w:p w14:paraId="632257F6" w14:textId="5C79D84C" w:rsidR="00BA6CA8" w:rsidRPr="000F6FE6" w:rsidRDefault="00BA6CA8" w:rsidP="00BA6CA8">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136 067</w:t>
            </w:r>
          </w:p>
        </w:tc>
      </w:tr>
      <w:bookmarkEnd w:id="0"/>
    </w:tbl>
    <w:p w14:paraId="4DCEA00F" w14:textId="77777777" w:rsidR="00D424C8" w:rsidRDefault="00D424C8">
      <w:pPr>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br w:type="page"/>
      </w:r>
    </w:p>
    <w:p w14:paraId="5898DF1D"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bCs/>
          <w:sz w:val="20"/>
          <w:szCs w:val="20"/>
          <w:lang w:eastAsia="sk-SK"/>
        </w:rPr>
      </w:pPr>
      <w:r w:rsidRPr="009A6E21">
        <w:rPr>
          <w:rFonts w:ascii="Times New Roman" w:eastAsia="Times New Roman" w:hAnsi="Times New Roman" w:cs="Times New Roman"/>
          <w:bCs/>
          <w:sz w:val="20"/>
          <w:szCs w:val="20"/>
          <w:lang w:eastAsia="sk-SK"/>
        </w:rPr>
        <w:lastRenderedPageBreak/>
        <w:t xml:space="preserve">                                                                                                                                                             Tabuľka č. 1/B</w:t>
      </w:r>
    </w:p>
    <w:tbl>
      <w:tblPr>
        <w:tblW w:w="9639" w:type="dxa"/>
        <w:jc w:val="center"/>
        <w:tblLayout w:type="fixed"/>
        <w:tblCellMar>
          <w:left w:w="28" w:type="dxa"/>
          <w:right w:w="28" w:type="dxa"/>
        </w:tblCellMar>
        <w:tblLook w:val="04A0" w:firstRow="1" w:lastRow="0" w:firstColumn="1" w:lastColumn="0" w:noHBand="0" w:noVBand="1"/>
      </w:tblPr>
      <w:tblGrid>
        <w:gridCol w:w="4579"/>
        <w:gridCol w:w="1162"/>
        <w:gridCol w:w="1348"/>
        <w:gridCol w:w="1161"/>
        <w:gridCol w:w="1389"/>
      </w:tblGrid>
      <w:tr w:rsidR="008D52D6" w:rsidRPr="009A6E21" w14:paraId="09A92CFA" w14:textId="77777777" w:rsidTr="00810D03">
        <w:trPr>
          <w:jc w:val="center"/>
        </w:trPr>
        <w:tc>
          <w:tcPr>
            <w:tcW w:w="4579"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14:paraId="7BB44DA6" w14:textId="64A77410" w:rsidR="008D52D6" w:rsidRPr="00810D03" w:rsidRDefault="008D52D6" w:rsidP="008D52D6">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sk-SK"/>
              </w:rPr>
            </w:pPr>
            <w:r w:rsidRPr="00810D03">
              <w:rPr>
                <w:rFonts w:ascii="Times New Roman" w:eastAsia="Times New Roman" w:hAnsi="Times New Roman" w:cs="Times New Roman"/>
                <w:color w:val="000000"/>
                <w:sz w:val="20"/>
                <w:szCs w:val="20"/>
                <w:lang w:eastAsia="sk-SK"/>
              </w:rPr>
              <w:t> </w:t>
            </w:r>
          </w:p>
        </w:tc>
        <w:tc>
          <w:tcPr>
            <w:tcW w:w="1162" w:type="dxa"/>
            <w:tcBorders>
              <w:top w:val="single" w:sz="4" w:space="0" w:color="auto"/>
              <w:left w:val="nil"/>
              <w:bottom w:val="single" w:sz="4" w:space="0" w:color="auto"/>
              <w:right w:val="single" w:sz="4" w:space="0" w:color="auto"/>
            </w:tcBorders>
            <w:shd w:val="clear" w:color="auto" w:fill="BFBFBF"/>
            <w:noWrap/>
            <w:vAlign w:val="center"/>
            <w:hideMark/>
          </w:tcPr>
          <w:p w14:paraId="4F13CBA5" w14:textId="6B2E5D9B" w:rsidR="008D52D6" w:rsidRPr="00810D03" w:rsidRDefault="008D52D6" w:rsidP="0071443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sidRPr="00810D03">
              <w:rPr>
                <w:rFonts w:ascii="Times New Roman" w:hAnsi="Times New Roman" w:cs="Times New Roman"/>
                <w:b/>
                <w:bCs/>
                <w:color w:val="000000"/>
                <w:sz w:val="20"/>
                <w:szCs w:val="20"/>
              </w:rPr>
              <w:t>202</w:t>
            </w:r>
            <w:r w:rsidR="00714437">
              <w:rPr>
                <w:rFonts w:ascii="Times New Roman" w:hAnsi="Times New Roman" w:cs="Times New Roman"/>
                <w:b/>
                <w:bCs/>
                <w:color w:val="000000"/>
                <w:sz w:val="20"/>
                <w:szCs w:val="20"/>
              </w:rPr>
              <w:t>6</w:t>
            </w:r>
          </w:p>
        </w:tc>
        <w:tc>
          <w:tcPr>
            <w:tcW w:w="1348" w:type="dxa"/>
            <w:tcBorders>
              <w:top w:val="single" w:sz="4" w:space="0" w:color="auto"/>
              <w:left w:val="nil"/>
              <w:bottom w:val="single" w:sz="4" w:space="0" w:color="auto"/>
              <w:right w:val="single" w:sz="4" w:space="0" w:color="auto"/>
            </w:tcBorders>
            <w:shd w:val="clear" w:color="auto" w:fill="BFBFBF"/>
            <w:noWrap/>
            <w:vAlign w:val="center"/>
            <w:hideMark/>
          </w:tcPr>
          <w:p w14:paraId="457859F9" w14:textId="3D3D7FA8" w:rsidR="008D52D6" w:rsidRPr="00810D03" w:rsidRDefault="008D52D6" w:rsidP="0071443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sidRPr="00810D03">
              <w:rPr>
                <w:rFonts w:ascii="Times New Roman" w:hAnsi="Times New Roman" w:cs="Times New Roman"/>
                <w:b/>
                <w:bCs/>
                <w:color w:val="000000"/>
                <w:sz w:val="20"/>
                <w:szCs w:val="20"/>
              </w:rPr>
              <w:t>202</w:t>
            </w:r>
            <w:r w:rsidR="00714437">
              <w:rPr>
                <w:rFonts w:ascii="Times New Roman" w:hAnsi="Times New Roman" w:cs="Times New Roman"/>
                <w:b/>
                <w:bCs/>
                <w:color w:val="000000"/>
                <w:sz w:val="20"/>
                <w:szCs w:val="20"/>
              </w:rPr>
              <w:t>7</w:t>
            </w:r>
          </w:p>
        </w:tc>
        <w:tc>
          <w:tcPr>
            <w:tcW w:w="1161" w:type="dxa"/>
            <w:tcBorders>
              <w:top w:val="single" w:sz="4" w:space="0" w:color="auto"/>
              <w:left w:val="nil"/>
              <w:bottom w:val="single" w:sz="4" w:space="0" w:color="auto"/>
              <w:right w:val="single" w:sz="4" w:space="0" w:color="auto"/>
            </w:tcBorders>
            <w:shd w:val="clear" w:color="auto" w:fill="BFBFBF"/>
            <w:noWrap/>
            <w:vAlign w:val="center"/>
            <w:hideMark/>
          </w:tcPr>
          <w:p w14:paraId="352087EA" w14:textId="3423A2DA" w:rsidR="008D52D6" w:rsidRPr="00810D03" w:rsidRDefault="008D52D6" w:rsidP="0071443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sidRPr="00810D03">
              <w:rPr>
                <w:rFonts w:ascii="Times New Roman" w:hAnsi="Times New Roman" w:cs="Times New Roman"/>
                <w:b/>
                <w:bCs/>
                <w:color w:val="000000"/>
                <w:sz w:val="20"/>
                <w:szCs w:val="20"/>
              </w:rPr>
              <w:t>202</w:t>
            </w:r>
            <w:r w:rsidR="00714437">
              <w:rPr>
                <w:rFonts w:ascii="Times New Roman" w:hAnsi="Times New Roman" w:cs="Times New Roman"/>
                <w:b/>
                <w:bCs/>
                <w:color w:val="000000"/>
                <w:sz w:val="20"/>
                <w:szCs w:val="20"/>
              </w:rPr>
              <w:t>8</w:t>
            </w:r>
          </w:p>
        </w:tc>
        <w:tc>
          <w:tcPr>
            <w:tcW w:w="1389" w:type="dxa"/>
            <w:tcBorders>
              <w:top w:val="single" w:sz="4" w:space="0" w:color="auto"/>
              <w:left w:val="nil"/>
              <w:bottom w:val="single" w:sz="4" w:space="0" w:color="auto"/>
              <w:right w:val="single" w:sz="4" w:space="0" w:color="auto"/>
            </w:tcBorders>
            <w:shd w:val="clear" w:color="auto" w:fill="BFBFBF"/>
            <w:noWrap/>
            <w:vAlign w:val="center"/>
            <w:hideMark/>
          </w:tcPr>
          <w:p w14:paraId="3C0AE969" w14:textId="3B2ED2FE" w:rsidR="008D52D6" w:rsidRPr="00810D03" w:rsidRDefault="00714437" w:rsidP="0071443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Pr>
                <w:rFonts w:ascii="Times New Roman" w:hAnsi="Times New Roman" w:cs="Times New Roman"/>
                <w:b/>
                <w:bCs/>
                <w:color w:val="000000"/>
                <w:sz w:val="20"/>
                <w:szCs w:val="20"/>
              </w:rPr>
              <w:t>2029</w:t>
            </w:r>
          </w:p>
        </w:tc>
      </w:tr>
      <w:tr w:rsidR="00BA2500" w:rsidRPr="009A6E21" w14:paraId="2A0A2DF9" w14:textId="77777777" w:rsidTr="00BA2500">
        <w:trPr>
          <w:jc w:val="center"/>
        </w:trPr>
        <w:tc>
          <w:tcPr>
            <w:tcW w:w="4579" w:type="dxa"/>
            <w:tcBorders>
              <w:top w:val="nil"/>
              <w:left w:val="single" w:sz="4" w:space="0" w:color="auto"/>
              <w:bottom w:val="single" w:sz="4" w:space="0" w:color="auto"/>
              <w:right w:val="single" w:sz="4" w:space="0" w:color="auto"/>
            </w:tcBorders>
            <w:shd w:val="clear" w:color="auto" w:fill="BFBFBF"/>
            <w:noWrap/>
            <w:vAlign w:val="bottom"/>
            <w:hideMark/>
          </w:tcPr>
          <w:p w14:paraId="3A2F1F67" w14:textId="77777777"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color w:val="000000"/>
                <w:sz w:val="20"/>
                <w:szCs w:val="20"/>
                <w:lang w:eastAsia="sk-SK"/>
              </w:rPr>
            </w:pPr>
            <w:r w:rsidRPr="00810D03">
              <w:rPr>
                <w:rFonts w:ascii="Times New Roman" w:eastAsia="Times New Roman" w:hAnsi="Times New Roman" w:cs="Times New Roman"/>
                <w:b/>
                <w:bCs/>
                <w:color w:val="000000"/>
                <w:sz w:val="20"/>
                <w:szCs w:val="20"/>
                <w:lang w:eastAsia="sk-SK"/>
              </w:rPr>
              <w:t>Vplyvy na limit verejných výdavkov verejnej správy celkom (v metodike ESA 2010)</w:t>
            </w:r>
          </w:p>
        </w:tc>
        <w:tc>
          <w:tcPr>
            <w:tcW w:w="1162" w:type="dxa"/>
            <w:tcBorders>
              <w:top w:val="nil"/>
              <w:left w:val="nil"/>
              <w:bottom w:val="single" w:sz="4" w:space="0" w:color="auto"/>
              <w:right w:val="single" w:sz="4" w:space="0" w:color="auto"/>
            </w:tcBorders>
            <w:shd w:val="clear" w:color="auto" w:fill="auto"/>
            <w:noWrap/>
            <w:vAlign w:val="center"/>
          </w:tcPr>
          <w:p w14:paraId="3CD48F2E" w14:textId="0B681717" w:rsidR="00BA2500" w:rsidRPr="000F6FE6" w:rsidRDefault="00BA2500" w:rsidP="00BA2500">
            <w:pPr>
              <w:widowControl w:val="0"/>
              <w:autoSpaceDE w:val="0"/>
              <w:autoSpaceDN w:val="0"/>
              <w:adjustRightInd w:val="0"/>
              <w:spacing w:after="0" w:line="240" w:lineRule="auto"/>
              <w:jc w:val="right"/>
              <w:rPr>
                <w:rFonts w:ascii="Times New Roman" w:eastAsia="Times New Roman" w:hAnsi="Times New Roman" w:cs="Times New Roman"/>
                <w:b/>
                <w:color w:val="000000"/>
                <w:sz w:val="20"/>
                <w:szCs w:val="20"/>
                <w:lang w:eastAsia="sk-SK"/>
              </w:rPr>
            </w:pPr>
            <w:r w:rsidRPr="000F6FE6">
              <w:rPr>
                <w:rFonts w:ascii="Times New Roman" w:hAnsi="Times New Roman" w:cs="Times New Roman"/>
                <w:b/>
                <w:bCs/>
                <w:color w:val="000000"/>
                <w:sz w:val="20"/>
                <w:szCs w:val="20"/>
              </w:rPr>
              <w:t>0,00</w:t>
            </w:r>
          </w:p>
        </w:tc>
        <w:tc>
          <w:tcPr>
            <w:tcW w:w="1348" w:type="dxa"/>
            <w:tcBorders>
              <w:top w:val="nil"/>
              <w:left w:val="nil"/>
              <w:bottom w:val="single" w:sz="4" w:space="0" w:color="auto"/>
              <w:right w:val="single" w:sz="4" w:space="0" w:color="auto"/>
            </w:tcBorders>
            <w:shd w:val="clear" w:color="auto" w:fill="auto"/>
            <w:noWrap/>
            <w:vAlign w:val="center"/>
          </w:tcPr>
          <w:p w14:paraId="4185AC9B" w14:textId="5932AE45" w:rsidR="00BA2500" w:rsidRPr="000F6FE6" w:rsidRDefault="00744C78"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161 435</w:t>
            </w:r>
          </w:p>
        </w:tc>
        <w:tc>
          <w:tcPr>
            <w:tcW w:w="1161" w:type="dxa"/>
            <w:tcBorders>
              <w:top w:val="nil"/>
              <w:left w:val="nil"/>
              <w:bottom w:val="single" w:sz="4" w:space="0" w:color="auto"/>
              <w:right w:val="single" w:sz="4" w:space="0" w:color="auto"/>
            </w:tcBorders>
            <w:shd w:val="clear" w:color="auto" w:fill="auto"/>
            <w:noWrap/>
            <w:vAlign w:val="center"/>
          </w:tcPr>
          <w:p w14:paraId="403B886E" w14:textId="0D373A12" w:rsidR="00BA2500" w:rsidRPr="000F6FE6" w:rsidRDefault="0007075B"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136 067</w:t>
            </w:r>
          </w:p>
        </w:tc>
        <w:tc>
          <w:tcPr>
            <w:tcW w:w="1389" w:type="dxa"/>
            <w:tcBorders>
              <w:top w:val="nil"/>
              <w:left w:val="nil"/>
              <w:bottom w:val="single" w:sz="4" w:space="0" w:color="auto"/>
              <w:right w:val="single" w:sz="4" w:space="0" w:color="auto"/>
            </w:tcBorders>
            <w:shd w:val="clear" w:color="auto" w:fill="auto"/>
            <w:noWrap/>
            <w:vAlign w:val="center"/>
          </w:tcPr>
          <w:p w14:paraId="46EDC0CC" w14:textId="65157CC9" w:rsidR="00BA2500" w:rsidRPr="000F6FE6" w:rsidRDefault="0007075B"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136 067</w:t>
            </w:r>
          </w:p>
        </w:tc>
      </w:tr>
      <w:tr w:rsidR="00BA2500" w:rsidRPr="009A6E21" w14:paraId="7EF60738" w14:textId="77777777" w:rsidTr="00810D03">
        <w:trPr>
          <w:jc w:val="center"/>
        </w:trPr>
        <w:tc>
          <w:tcPr>
            <w:tcW w:w="4579" w:type="dxa"/>
            <w:tcBorders>
              <w:top w:val="nil"/>
              <w:left w:val="single" w:sz="4" w:space="0" w:color="auto"/>
              <w:bottom w:val="single" w:sz="4" w:space="0" w:color="auto"/>
              <w:right w:val="single" w:sz="4" w:space="0" w:color="auto"/>
            </w:tcBorders>
            <w:shd w:val="clear" w:color="auto" w:fill="BFBFBF"/>
            <w:noWrap/>
            <w:vAlign w:val="bottom"/>
            <w:hideMark/>
          </w:tcPr>
          <w:p w14:paraId="63927775" w14:textId="579F6E4A"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sk-SK"/>
              </w:rPr>
            </w:pPr>
            <w:r w:rsidRPr="00810D03">
              <w:rPr>
                <w:rFonts w:ascii="Times New Roman" w:eastAsia="Times New Roman" w:hAnsi="Times New Roman" w:cs="Times New Roman"/>
                <w:color w:val="000000"/>
                <w:sz w:val="20"/>
                <w:szCs w:val="20"/>
                <w:lang w:eastAsia="sk-SK"/>
              </w:rPr>
              <w:t xml:space="preserve">v tom: </w:t>
            </w:r>
          </w:p>
        </w:tc>
        <w:tc>
          <w:tcPr>
            <w:tcW w:w="1162" w:type="dxa"/>
            <w:tcBorders>
              <w:top w:val="nil"/>
              <w:left w:val="nil"/>
              <w:bottom w:val="single" w:sz="4" w:space="0" w:color="auto"/>
              <w:right w:val="single" w:sz="4" w:space="0" w:color="auto"/>
            </w:tcBorders>
            <w:shd w:val="clear" w:color="auto" w:fill="auto"/>
            <w:noWrap/>
            <w:vAlign w:val="center"/>
          </w:tcPr>
          <w:p w14:paraId="04FDA0B8" w14:textId="269829F0"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 </w:t>
            </w:r>
          </w:p>
        </w:tc>
        <w:tc>
          <w:tcPr>
            <w:tcW w:w="1348" w:type="dxa"/>
            <w:tcBorders>
              <w:top w:val="nil"/>
              <w:left w:val="nil"/>
              <w:bottom w:val="single" w:sz="4" w:space="0" w:color="auto"/>
              <w:right w:val="single" w:sz="4" w:space="0" w:color="auto"/>
            </w:tcBorders>
            <w:shd w:val="clear" w:color="auto" w:fill="auto"/>
            <w:noWrap/>
            <w:vAlign w:val="center"/>
          </w:tcPr>
          <w:p w14:paraId="110B64D3" w14:textId="73EE11D5"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 </w:t>
            </w:r>
          </w:p>
        </w:tc>
        <w:tc>
          <w:tcPr>
            <w:tcW w:w="1161" w:type="dxa"/>
            <w:tcBorders>
              <w:top w:val="nil"/>
              <w:left w:val="nil"/>
              <w:bottom w:val="single" w:sz="4" w:space="0" w:color="auto"/>
              <w:right w:val="single" w:sz="4" w:space="0" w:color="auto"/>
            </w:tcBorders>
            <w:shd w:val="clear" w:color="auto" w:fill="auto"/>
            <w:noWrap/>
            <w:vAlign w:val="center"/>
          </w:tcPr>
          <w:p w14:paraId="7D27AC0B" w14:textId="18A46DC9"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 </w:t>
            </w:r>
          </w:p>
        </w:tc>
        <w:tc>
          <w:tcPr>
            <w:tcW w:w="1389" w:type="dxa"/>
            <w:tcBorders>
              <w:top w:val="nil"/>
              <w:left w:val="nil"/>
              <w:bottom w:val="single" w:sz="4" w:space="0" w:color="auto"/>
              <w:right w:val="single" w:sz="4" w:space="0" w:color="auto"/>
            </w:tcBorders>
            <w:shd w:val="clear" w:color="auto" w:fill="auto"/>
            <w:noWrap/>
            <w:vAlign w:val="center"/>
          </w:tcPr>
          <w:p w14:paraId="76002771" w14:textId="6483E348"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 </w:t>
            </w:r>
          </w:p>
        </w:tc>
      </w:tr>
      <w:tr w:rsidR="0007075B" w:rsidRPr="009A6E21" w14:paraId="58659985" w14:textId="77777777" w:rsidTr="00DF1B46">
        <w:trPr>
          <w:jc w:val="center"/>
        </w:trPr>
        <w:tc>
          <w:tcPr>
            <w:tcW w:w="4579" w:type="dxa"/>
            <w:tcBorders>
              <w:top w:val="nil"/>
              <w:left w:val="single" w:sz="4" w:space="0" w:color="auto"/>
              <w:bottom w:val="single" w:sz="4" w:space="0" w:color="auto"/>
              <w:right w:val="single" w:sz="4" w:space="0" w:color="auto"/>
            </w:tcBorders>
            <w:shd w:val="clear" w:color="auto" w:fill="BFBFBF"/>
            <w:noWrap/>
            <w:vAlign w:val="bottom"/>
          </w:tcPr>
          <w:p w14:paraId="235C97C6" w14:textId="1EF655C8" w:rsidR="0007075B" w:rsidRPr="00810D03" w:rsidRDefault="0007075B" w:rsidP="0007075B">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sk-SK"/>
              </w:rPr>
            </w:pPr>
            <w:r w:rsidRPr="00810D03">
              <w:rPr>
                <w:rFonts w:ascii="Times New Roman" w:eastAsia="Times New Roman" w:hAnsi="Times New Roman" w:cs="Times New Roman"/>
                <w:color w:val="000000"/>
                <w:sz w:val="20"/>
                <w:szCs w:val="20"/>
                <w:lang w:eastAsia="sk-SK"/>
              </w:rPr>
              <w:t>DÚ</w:t>
            </w:r>
          </w:p>
        </w:tc>
        <w:tc>
          <w:tcPr>
            <w:tcW w:w="1162" w:type="dxa"/>
            <w:tcBorders>
              <w:top w:val="nil"/>
              <w:left w:val="nil"/>
              <w:bottom w:val="single" w:sz="4" w:space="0" w:color="auto"/>
              <w:right w:val="single" w:sz="4" w:space="0" w:color="auto"/>
            </w:tcBorders>
            <w:shd w:val="clear" w:color="auto" w:fill="auto"/>
            <w:noWrap/>
            <w:vAlign w:val="center"/>
          </w:tcPr>
          <w:p w14:paraId="32374B0A" w14:textId="0157B346" w:rsidR="0007075B" w:rsidRPr="000F6FE6" w:rsidRDefault="0007075B" w:rsidP="0007075B">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0,00</w:t>
            </w:r>
          </w:p>
        </w:tc>
        <w:tc>
          <w:tcPr>
            <w:tcW w:w="1348" w:type="dxa"/>
            <w:tcBorders>
              <w:top w:val="nil"/>
              <w:left w:val="nil"/>
              <w:bottom w:val="single" w:sz="4" w:space="0" w:color="auto"/>
              <w:right w:val="single" w:sz="4" w:space="0" w:color="auto"/>
            </w:tcBorders>
            <w:shd w:val="clear" w:color="auto" w:fill="auto"/>
            <w:noWrap/>
            <w:vAlign w:val="center"/>
          </w:tcPr>
          <w:p w14:paraId="0E469CBF" w14:textId="416A8B99" w:rsidR="0007075B" w:rsidRPr="000F6FE6" w:rsidRDefault="0007075B" w:rsidP="0007075B">
            <w:pPr>
              <w:widowControl w:val="0"/>
              <w:autoSpaceDE w:val="0"/>
              <w:autoSpaceDN w:val="0"/>
              <w:adjustRightInd w:val="0"/>
              <w:spacing w:after="0" w:line="240" w:lineRule="auto"/>
              <w:jc w:val="right"/>
              <w:rPr>
                <w:rFonts w:ascii="Times New Roman" w:hAnsi="Times New Roman" w:cs="Times New Roman"/>
                <w:color w:val="000000"/>
                <w:sz w:val="20"/>
                <w:szCs w:val="20"/>
              </w:rPr>
            </w:pPr>
            <w:r>
              <w:rPr>
                <w:rFonts w:ascii="Times New Roman" w:hAnsi="Times New Roman" w:cs="Times New Roman"/>
                <w:b/>
                <w:bCs/>
                <w:color w:val="000000"/>
                <w:sz w:val="20"/>
                <w:szCs w:val="20"/>
              </w:rPr>
              <w:t>161 435</w:t>
            </w:r>
          </w:p>
        </w:tc>
        <w:tc>
          <w:tcPr>
            <w:tcW w:w="1161" w:type="dxa"/>
            <w:tcBorders>
              <w:top w:val="nil"/>
              <w:left w:val="nil"/>
              <w:bottom w:val="single" w:sz="4" w:space="0" w:color="auto"/>
              <w:right w:val="single" w:sz="4" w:space="0" w:color="auto"/>
            </w:tcBorders>
            <w:shd w:val="clear" w:color="auto" w:fill="auto"/>
            <w:noWrap/>
          </w:tcPr>
          <w:p w14:paraId="45F80442" w14:textId="726B0213" w:rsidR="0007075B" w:rsidRPr="000F6FE6" w:rsidRDefault="0007075B" w:rsidP="0007075B">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3430E4">
              <w:rPr>
                <w:rFonts w:ascii="Times New Roman" w:hAnsi="Times New Roman" w:cs="Times New Roman"/>
                <w:b/>
                <w:bCs/>
                <w:color w:val="000000"/>
                <w:sz w:val="20"/>
                <w:szCs w:val="20"/>
              </w:rPr>
              <w:t>136 067</w:t>
            </w:r>
          </w:p>
        </w:tc>
        <w:tc>
          <w:tcPr>
            <w:tcW w:w="1389" w:type="dxa"/>
            <w:tcBorders>
              <w:top w:val="nil"/>
              <w:left w:val="nil"/>
              <w:bottom w:val="single" w:sz="4" w:space="0" w:color="auto"/>
              <w:right w:val="single" w:sz="4" w:space="0" w:color="auto"/>
            </w:tcBorders>
            <w:shd w:val="clear" w:color="auto" w:fill="auto"/>
            <w:noWrap/>
          </w:tcPr>
          <w:p w14:paraId="56C82CA5" w14:textId="1ABBB045" w:rsidR="0007075B" w:rsidRPr="000F6FE6" w:rsidRDefault="0007075B" w:rsidP="0007075B">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3430E4">
              <w:rPr>
                <w:rFonts w:ascii="Times New Roman" w:hAnsi="Times New Roman" w:cs="Times New Roman"/>
                <w:b/>
                <w:bCs/>
                <w:color w:val="000000"/>
                <w:sz w:val="20"/>
                <w:szCs w:val="20"/>
              </w:rPr>
              <w:t>136 067</w:t>
            </w:r>
          </w:p>
        </w:tc>
      </w:tr>
      <w:tr w:rsidR="00BA2500" w:rsidRPr="009A6E21" w14:paraId="6458D1C8" w14:textId="77777777" w:rsidTr="00810D03">
        <w:trPr>
          <w:jc w:val="center"/>
        </w:trPr>
        <w:tc>
          <w:tcPr>
            <w:tcW w:w="4579" w:type="dxa"/>
            <w:tcBorders>
              <w:top w:val="nil"/>
              <w:left w:val="single" w:sz="4" w:space="0" w:color="auto"/>
              <w:bottom w:val="single" w:sz="4" w:space="0" w:color="auto"/>
              <w:right w:val="single" w:sz="4" w:space="0" w:color="auto"/>
            </w:tcBorders>
            <w:shd w:val="clear" w:color="auto" w:fill="BFBFBF"/>
            <w:noWrap/>
            <w:vAlign w:val="bottom"/>
            <w:hideMark/>
          </w:tcPr>
          <w:p w14:paraId="77EE3E38" w14:textId="77777777"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color w:val="000000"/>
                <w:sz w:val="20"/>
                <w:szCs w:val="20"/>
                <w:lang w:eastAsia="sk-SK"/>
              </w:rPr>
            </w:pPr>
            <w:r w:rsidRPr="00810D03">
              <w:rPr>
                <w:rFonts w:ascii="Times New Roman" w:eastAsia="Times New Roman" w:hAnsi="Times New Roman" w:cs="Times New Roman"/>
                <w:b/>
                <w:color w:val="000000"/>
                <w:sz w:val="20"/>
                <w:szCs w:val="20"/>
                <w:lang w:eastAsia="sk-SK"/>
              </w:rPr>
              <w:t>z toho:</w:t>
            </w:r>
          </w:p>
        </w:tc>
        <w:tc>
          <w:tcPr>
            <w:tcW w:w="1162" w:type="dxa"/>
            <w:tcBorders>
              <w:top w:val="nil"/>
              <w:left w:val="nil"/>
              <w:bottom w:val="single" w:sz="4" w:space="0" w:color="auto"/>
              <w:right w:val="single" w:sz="4" w:space="0" w:color="auto"/>
            </w:tcBorders>
            <w:shd w:val="clear" w:color="auto" w:fill="auto"/>
            <w:noWrap/>
            <w:vAlign w:val="center"/>
            <w:hideMark/>
          </w:tcPr>
          <w:p w14:paraId="09D5DBF0" w14:textId="60CA5E88"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 </w:t>
            </w:r>
          </w:p>
        </w:tc>
        <w:tc>
          <w:tcPr>
            <w:tcW w:w="1348" w:type="dxa"/>
            <w:tcBorders>
              <w:top w:val="nil"/>
              <w:left w:val="nil"/>
              <w:bottom w:val="single" w:sz="4" w:space="0" w:color="auto"/>
              <w:right w:val="single" w:sz="4" w:space="0" w:color="auto"/>
            </w:tcBorders>
            <w:shd w:val="clear" w:color="auto" w:fill="auto"/>
            <w:noWrap/>
            <w:vAlign w:val="center"/>
            <w:hideMark/>
          </w:tcPr>
          <w:p w14:paraId="6C6347BF" w14:textId="0CA13032"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 </w:t>
            </w:r>
          </w:p>
        </w:tc>
        <w:tc>
          <w:tcPr>
            <w:tcW w:w="1161" w:type="dxa"/>
            <w:tcBorders>
              <w:top w:val="nil"/>
              <w:left w:val="nil"/>
              <w:bottom w:val="single" w:sz="4" w:space="0" w:color="auto"/>
              <w:right w:val="single" w:sz="4" w:space="0" w:color="auto"/>
            </w:tcBorders>
            <w:shd w:val="clear" w:color="auto" w:fill="auto"/>
            <w:noWrap/>
            <w:vAlign w:val="center"/>
            <w:hideMark/>
          </w:tcPr>
          <w:p w14:paraId="37C4681E" w14:textId="2C8ED8F1"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 </w:t>
            </w:r>
          </w:p>
        </w:tc>
        <w:tc>
          <w:tcPr>
            <w:tcW w:w="1389" w:type="dxa"/>
            <w:tcBorders>
              <w:top w:val="nil"/>
              <w:left w:val="nil"/>
              <w:bottom w:val="single" w:sz="4" w:space="0" w:color="auto"/>
              <w:right w:val="single" w:sz="4" w:space="0" w:color="auto"/>
            </w:tcBorders>
            <w:shd w:val="clear" w:color="auto" w:fill="auto"/>
            <w:noWrap/>
            <w:vAlign w:val="center"/>
            <w:hideMark/>
          </w:tcPr>
          <w:p w14:paraId="04DB18F3" w14:textId="55E51267"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color w:val="000000"/>
                <w:sz w:val="20"/>
                <w:szCs w:val="20"/>
              </w:rPr>
            </w:pPr>
            <w:r w:rsidRPr="000F6FE6">
              <w:rPr>
                <w:rFonts w:ascii="Times New Roman" w:hAnsi="Times New Roman" w:cs="Times New Roman"/>
                <w:color w:val="000000"/>
                <w:sz w:val="20"/>
                <w:szCs w:val="20"/>
              </w:rPr>
              <w:t> </w:t>
            </w:r>
          </w:p>
        </w:tc>
      </w:tr>
      <w:tr w:rsidR="0007075B" w:rsidRPr="009A6E21" w14:paraId="0425EFE9" w14:textId="77777777" w:rsidTr="00B32369">
        <w:trPr>
          <w:jc w:val="center"/>
        </w:trPr>
        <w:tc>
          <w:tcPr>
            <w:tcW w:w="4579" w:type="dxa"/>
            <w:tcBorders>
              <w:top w:val="nil"/>
              <w:left w:val="single" w:sz="4" w:space="0" w:color="auto"/>
              <w:bottom w:val="single" w:sz="4" w:space="0" w:color="auto"/>
              <w:right w:val="single" w:sz="4" w:space="0" w:color="auto"/>
            </w:tcBorders>
            <w:shd w:val="clear" w:color="auto" w:fill="BFBFBF"/>
            <w:noWrap/>
            <w:vAlign w:val="bottom"/>
            <w:hideMark/>
          </w:tcPr>
          <w:p w14:paraId="3E74C5A4" w14:textId="77777777" w:rsidR="0007075B" w:rsidRPr="00810D03" w:rsidRDefault="0007075B" w:rsidP="0007075B">
            <w:pPr>
              <w:widowControl w:val="0"/>
              <w:autoSpaceDE w:val="0"/>
              <w:autoSpaceDN w:val="0"/>
              <w:adjustRightInd w:val="0"/>
              <w:spacing w:after="0" w:line="240" w:lineRule="auto"/>
              <w:rPr>
                <w:rFonts w:ascii="Times New Roman" w:eastAsia="Times New Roman" w:hAnsi="Times New Roman" w:cs="Times New Roman"/>
                <w:b/>
                <w:bCs/>
                <w:color w:val="000000"/>
                <w:sz w:val="20"/>
                <w:szCs w:val="20"/>
                <w:lang w:eastAsia="sk-SK"/>
              </w:rPr>
            </w:pPr>
            <w:r w:rsidRPr="00810D03">
              <w:rPr>
                <w:rFonts w:ascii="Times New Roman" w:eastAsia="Times New Roman" w:hAnsi="Times New Roman" w:cs="Times New Roman"/>
                <w:b/>
                <w:bCs/>
                <w:color w:val="000000"/>
                <w:sz w:val="20"/>
                <w:szCs w:val="20"/>
                <w:lang w:eastAsia="sk-SK"/>
              </w:rPr>
              <w:t>vplyv na limit verejných výdavkov ŠR</w:t>
            </w:r>
          </w:p>
        </w:tc>
        <w:tc>
          <w:tcPr>
            <w:tcW w:w="1162" w:type="dxa"/>
            <w:tcBorders>
              <w:top w:val="nil"/>
              <w:left w:val="nil"/>
              <w:bottom w:val="single" w:sz="4" w:space="0" w:color="auto"/>
              <w:right w:val="single" w:sz="4" w:space="0" w:color="auto"/>
            </w:tcBorders>
            <w:shd w:val="clear" w:color="auto" w:fill="auto"/>
            <w:noWrap/>
            <w:vAlign w:val="center"/>
          </w:tcPr>
          <w:p w14:paraId="20CEF235" w14:textId="074B56D4" w:rsidR="0007075B" w:rsidRPr="000F6FE6" w:rsidRDefault="0007075B" w:rsidP="0007075B">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0,00</w:t>
            </w:r>
          </w:p>
        </w:tc>
        <w:tc>
          <w:tcPr>
            <w:tcW w:w="1348" w:type="dxa"/>
            <w:tcBorders>
              <w:top w:val="nil"/>
              <w:left w:val="nil"/>
              <w:bottom w:val="single" w:sz="4" w:space="0" w:color="auto"/>
              <w:right w:val="single" w:sz="4" w:space="0" w:color="auto"/>
            </w:tcBorders>
            <w:shd w:val="clear" w:color="auto" w:fill="auto"/>
            <w:noWrap/>
            <w:vAlign w:val="center"/>
          </w:tcPr>
          <w:p w14:paraId="3E2E95A0" w14:textId="30CC7189" w:rsidR="0007075B" w:rsidRPr="000F6FE6" w:rsidRDefault="0007075B" w:rsidP="0007075B">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Pr>
                <w:rFonts w:ascii="Times New Roman" w:hAnsi="Times New Roman" w:cs="Times New Roman"/>
                <w:b/>
                <w:bCs/>
                <w:color w:val="000000"/>
                <w:sz w:val="20"/>
                <w:szCs w:val="20"/>
              </w:rPr>
              <w:t>161 435</w:t>
            </w:r>
          </w:p>
        </w:tc>
        <w:tc>
          <w:tcPr>
            <w:tcW w:w="1161" w:type="dxa"/>
            <w:tcBorders>
              <w:top w:val="nil"/>
              <w:left w:val="nil"/>
              <w:bottom w:val="single" w:sz="4" w:space="0" w:color="auto"/>
              <w:right w:val="single" w:sz="4" w:space="0" w:color="auto"/>
            </w:tcBorders>
            <w:shd w:val="clear" w:color="auto" w:fill="auto"/>
            <w:noWrap/>
          </w:tcPr>
          <w:p w14:paraId="1C2EE1B6" w14:textId="0712A2FB" w:rsidR="0007075B" w:rsidRPr="000F6FE6" w:rsidRDefault="0007075B" w:rsidP="0007075B">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9A31BD">
              <w:rPr>
                <w:rFonts w:ascii="Times New Roman" w:hAnsi="Times New Roman" w:cs="Times New Roman"/>
                <w:b/>
                <w:bCs/>
                <w:color w:val="000000"/>
                <w:sz w:val="20"/>
                <w:szCs w:val="20"/>
              </w:rPr>
              <w:t>136 067</w:t>
            </w:r>
          </w:p>
        </w:tc>
        <w:tc>
          <w:tcPr>
            <w:tcW w:w="1389" w:type="dxa"/>
            <w:tcBorders>
              <w:top w:val="nil"/>
              <w:left w:val="nil"/>
              <w:bottom w:val="single" w:sz="4" w:space="0" w:color="auto"/>
              <w:right w:val="single" w:sz="4" w:space="0" w:color="auto"/>
            </w:tcBorders>
            <w:shd w:val="clear" w:color="auto" w:fill="auto"/>
            <w:noWrap/>
          </w:tcPr>
          <w:p w14:paraId="4D95BAA3" w14:textId="21C1E47B" w:rsidR="0007075B" w:rsidRPr="000F6FE6" w:rsidRDefault="0007075B" w:rsidP="0007075B">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9A31BD">
              <w:rPr>
                <w:rFonts w:ascii="Times New Roman" w:hAnsi="Times New Roman" w:cs="Times New Roman"/>
                <w:b/>
                <w:bCs/>
                <w:color w:val="000000"/>
                <w:sz w:val="20"/>
                <w:szCs w:val="20"/>
              </w:rPr>
              <w:t>136 067</w:t>
            </w:r>
          </w:p>
        </w:tc>
      </w:tr>
      <w:tr w:rsidR="00BA2500" w:rsidRPr="009A6E21" w14:paraId="63DF89B8" w14:textId="77777777" w:rsidTr="00810D03">
        <w:trPr>
          <w:jc w:val="center"/>
        </w:trPr>
        <w:tc>
          <w:tcPr>
            <w:tcW w:w="4579" w:type="dxa"/>
            <w:tcBorders>
              <w:top w:val="nil"/>
              <w:left w:val="single" w:sz="4" w:space="0" w:color="auto"/>
              <w:bottom w:val="single" w:sz="4" w:space="0" w:color="auto"/>
              <w:right w:val="single" w:sz="4" w:space="0" w:color="auto"/>
            </w:tcBorders>
            <w:shd w:val="clear" w:color="auto" w:fill="BFBFBF"/>
            <w:noWrap/>
            <w:vAlign w:val="bottom"/>
            <w:hideMark/>
          </w:tcPr>
          <w:p w14:paraId="3E717850" w14:textId="77777777"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color w:val="000000"/>
                <w:sz w:val="20"/>
                <w:szCs w:val="20"/>
                <w:lang w:eastAsia="sk-SK"/>
              </w:rPr>
            </w:pPr>
            <w:r w:rsidRPr="00810D03">
              <w:rPr>
                <w:rFonts w:ascii="Times New Roman" w:eastAsia="Times New Roman" w:hAnsi="Times New Roman" w:cs="Times New Roman"/>
                <w:b/>
                <w:bCs/>
                <w:color w:val="000000"/>
                <w:sz w:val="20"/>
                <w:szCs w:val="20"/>
                <w:lang w:eastAsia="sk-SK"/>
              </w:rPr>
              <w:t>vplyv na limit verejných výdavkov ostatných subjekty verejnej správy</w:t>
            </w:r>
          </w:p>
        </w:tc>
        <w:tc>
          <w:tcPr>
            <w:tcW w:w="1162" w:type="dxa"/>
            <w:tcBorders>
              <w:top w:val="nil"/>
              <w:left w:val="nil"/>
              <w:bottom w:val="single" w:sz="4" w:space="0" w:color="auto"/>
              <w:right w:val="single" w:sz="4" w:space="0" w:color="auto"/>
            </w:tcBorders>
            <w:shd w:val="clear" w:color="auto" w:fill="auto"/>
            <w:noWrap/>
            <w:vAlign w:val="center"/>
            <w:hideMark/>
          </w:tcPr>
          <w:p w14:paraId="22217785" w14:textId="2B7D73BF"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0,00</w:t>
            </w:r>
          </w:p>
        </w:tc>
        <w:tc>
          <w:tcPr>
            <w:tcW w:w="1348" w:type="dxa"/>
            <w:tcBorders>
              <w:top w:val="nil"/>
              <w:left w:val="nil"/>
              <w:bottom w:val="single" w:sz="4" w:space="0" w:color="auto"/>
              <w:right w:val="single" w:sz="4" w:space="0" w:color="auto"/>
            </w:tcBorders>
            <w:shd w:val="clear" w:color="auto" w:fill="auto"/>
            <w:noWrap/>
            <w:vAlign w:val="center"/>
            <w:hideMark/>
          </w:tcPr>
          <w:p w14:paraId="78F2F6B7" w14:textId="13D9FAE6"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0,00</w:t>
            </w:r>
          </w:p>
        </w:tc>
        <w:tc>
          <w:tcPr>
            <w:tcW w:w="1161" w:type="dxa"/>
            <w:tcBorders>
              <w:top w:val="nil"/>
              <w:left w:val="nil"/>
              <w:bottom w:val="single" w:sz="4" w:space="0" w:color="auto"/>
              <w:right w:val="single" w:sz="4" w:space="0" w:color="auto"/>
            </w:tcBorders>
            <w:shd w:val="clear" w:color="auto" w:fill="auto"/>
            <w:noWrap/>
            <w:vAlign w:val="center"/>
            <w:hideMark/>
          </w:tcPr>
          <w:p w14:paraId="1BEFBCAC" w14:textId="091B419C"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0,00</w:t>
            </w:r>
          </w:p>
        </w:tc>
        <w:tc>
          <w:tcPr>
            <w:tcW w:w="1389" w:type="dxa"/>
            <w:tcBorders>
              <w:top w:val="nil"/>
              <w:left w:val="nil"/>
              <w:bottom w:val="single" w:sz="4" w:space="0" w:color="auto"/>
              <w:right w:val="single" w:sz="4" w:space="0" w:color="auto"/>
            </w:tcBorders>
            <w:shd w:val="clear" w:color="auto" w:fill="auto"/>
            <w:noWrap/>
            <w:vAlign w:val="center"/>
            <w:hideMark/>
          </w:tcPr>
          <w:p w14:paraId="5725E56E" w14:textId="1934F1B3"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0,00</w:t>
            </w:r>
          </w:p>
        </w:tc>
      </w:tr>
      <w:tr w:rsidR="00BA2500" w:rsidRPr="009A6E21" w14:paraId="2ED8084A" w14:textId="77777777" w:rsidTr="00810D03">
        <w:trPr>
          <w:jc w:val="center"/>
        </w:trPr>
        <w:tc>
          <w:tcPr>
            <w:tcW w:w="4579"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11B3531B" w14:textId="77777777" w:rsidR="00BA2500" w:rsidRPr="00810D03" w:rsidRDefault="00BA2500" w:rsidP="00BA2500">
            <w:pPr>
              <w:widowControl w:val="0"/>
              <w:autoSpaceDE w:val="0"/>
              <w:autoSpaceDN w:val="0"/>
              <w:adjustRightInd w:val="0"/>
              <w:spacing w:after="0" w:line="240" w:lineRule="auto"/>
              <w:rPr>
                <w:rFonts w:ascii="Times New Roman" w:eastAsia="Times New Roman" w:hAnsi="Times New Roman" w:cs="Times New Roman"/>
                <w:b/>
                <w:bCs/>
                <w:color w:val="000000"/>
                <w:sz w:val="20"/>
                <w:szCs w:val="20"/>
                <w:lang w:eastAsia="sk-SK"/>
              </w:rPr>
            </w:pPr>
            <w:r w:rsidRPr="00810D03">
              <w:rPr>
                <w:rFonts w:ascii="Times New Roman" w:eastAsia="Times New Roman" w:hAnsi="Times New Roman" w:cs="Times New Roman"/>
                <w:b/>
                <w:bCs/>
                <w:color w:val="000000"/>
                <w:sz w:val="20"/>
                <w:szCs w:val="20"/>
                <w:lang w:eastAsia="sk-SK"/>
              </w:rPr>
              <w:t>vplyv na limit verejných výdavkov ďalších súčastí rozpočtu verejnej správy</w:t>
            </w:r>
          </w:p>
        </w:tc>
        <w:tc>
          <w:tcPr>
            <w:tcW w:w="1162" w:type="dxa"/>
            <w:tcBorders>
              <w:top w:val="single" w:sz="4" w:space="0" w:color="auto"/>
              <w:left w:val="nil"/>
              <w:bottom w:val="single" w:sz="4" w:space="0" w:color="auto"/>
              <w:right w:val="single" w:sz="4" w:space="0" w:color="auto"/>
            </w:tcBorders>
            <w:shd w:val="clear" w:color="auto" w:fill="auto"/>
            <w:noWrap/>
            <w:vAlign w:val="center"/>
          </w:tcPr>
          <w:p w14:paraId="2787DE92" w14:textId="39E7EB08"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0,00</w:t>
            </w:r>
          </w:p>
        </w:tc>
        <w:tc>
          <w:tcPr>
            <w:tcW w:w="1348" w:type="dxa"/>
            <w:tcBorders>
              <w:top w:val="single" w:sz="4" w:space="0" w:color="auto"/>
              <w:left w:val="nil"/>
              <w:bottom w:val="single" w:sz="4" w:space="0" w:color="auto"/>
              <w:right w:val="single" w:sz="4" w:space="0" w:color="auto"/>
            </w:tcBorders>
            <w:shd w:val="clear" w:color="auto" w:fill="auto"/>
            <w:noWrap/>
            <w:vAlign w:val="center"/>
          </w:tcPr>
          <w:p w14:paraId="22723D84" w14:textId="084AF19B"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0,00</w:t>
            </w:r>
          </w:p>
        </w:tc>
        <w:tc>
          <w:tcPr>
            <w:tcW w:w="1161" w:type="dxa"/>
            <w:tcBorders>
              <w:top w:val="single" w:sz="4" w:space="0" w:color="auto"/>
              <w:left w:val="nil"/>
              <w:bottom w:val="single" w:sz="4" w:space="0" w:color="auto"/>
              <w:right w:val="single" w:sz="4" w:space="0" w:color="auto"/>
            </w:tcBorders>
            <w:shd w:val="clear" w:color="auto" w:fill="auto"/>
            <w:noWrap/>
            <w:vAlign w:val="center"/>
          </w:tcPr>
          <w:p w14:paraId="13AEA674" w14:textId="70EE10EA"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0,00</w:t>
            </w:r>
          </w:p>
        </w:tc>
        <w:tc>
          <w:tcPr>
            <w:tcW w:w="1389" w:type="dxa"/>
            <w:tcBorders>
              <w:top w:val="single" w:sz="4" w:space="0" w:color="auto"/>
              <w:left w:val="nil"/>
              <w:bottom w:val="single" w:sz="4" w:space="0" w:color="auto"/>
              <w:right w:val="single" w:sz="4" w:space="0" w:color="auto"/>
            </w:tcBorders>
            <w:shd w:val="clear" w:color="auto" w:fill="auto"/>
            <w:noWrap/>
            <w:vAlign w:val="center"/>
          </w:tcPr>
          <w:p w14:paraId="2E347E24" w14:textId="79AC334B" w:rsidR="00BA2500" w:rsidRPr="000F6FE6" w:rsidRDefault="00BA2500" w:rsidP="00BA2500">
            <w:pPr>
              <w:widowControl w:val="0"/>
              <w:autoSpaceDE w:val="0"/>
              <w:autoSpaceDN w:val="0"/>
              <w:adjustRightInd w:val="0"/>
              <w:spacing w:after="0" w:line="240" w:lineRule="auto"/>
              <w:jc w:val="right"/>
              <w:rPr>
                <w:rFonts w:ascii="Times New Roman" w:hAnsi="Times New Roman" w:cs="Times New Roman"/>
                <w:b/>
                <w:bCs/>
                <w:color w:val="000000"/>
                <w:sz w:val="20"/>
                <w:szCs w:val="20"/>
              </w:rPr>
            </w:pPr>
            <w:r w:rsidRPr="000F6FE6">
              <w:rPr>
                <w:rFonts w:ascii="Times New Roman" w:hAnsi="Times New Roman" w:cs="Times New Roman"/>
                <w:b/>
                <w:bCs/>
                <w:color w:val="000000"/>
                <w:sz w:val="20"/>
                <w:szCs w:val="20"/>
              </w:rPr>
              <w:t>0,00</w:t>
            </w:r>
          </w:p>
        </w:tc>
      </w:tr>
    </w:tbl>
    <w:p w14:paraId="30C2D739"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b/>
          <w:bCs/>
          <w:sz w:val="24"/>
          <w:szCs w:val="24"/>
          <w:lang w:eastAsia="sk-SK"/>
        </w:rPr>
      </w:pPr>
    </w:p>
    <w:p w14:paraId="3DC78577"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b/>
          <w:bCs/>
          <w:sz w:val="24"/>
          <w:szCs w:val="24"/>
          <w:lang w:eastAsia="sk-SK"/>
        </w:rPr>
      </w:pPr>
      <w:r w:rsidRPr="009A6E21">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2A580551" w14:textId="77777777" w:rsidR="009A6E21" w:rsidRPr="009A6E21" w:rsidRDefault="009A6E21" w:rsidP="009A6E21">
      <w:pPr>
        <w:widowControl w:val="0"/>
        <w:autoSpaceDE w:val="0"/>
        <w:autoSpaceDN w:val="0"/>
        <w:adjustRightInd w:val="0"/>
        <w:spacing w:after="0" w:line="240" w:lineRule="auto"/>
        <w:jc w:val="both"/>
        <w:rPr>
          <w:rFonts w:ascii="Times New Roman" w:eastAsia="Times New Roman" w:hAnsi="Times New Roman" w:cs="Times New Roman"/>
          <w:b/>
          <w:bCs/>
          <w:sz w:val="12"/>
          <w:szCs w:val="24"/>
          <w:lang w:eastAsia="sk-SK"/>
        </w:rPr>
      </w:pPr>
    </w:p>
    <w:p w14:paraId="57292E60" w14:textId="55AA5BF2" w:rsidR="009F57C3" w:rsidRPr="00CF2A4F" w:rsidRDefault="009A6E21" w:rsidP="0007066A">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sidRPr="00CF2A4F">
        <w:rPr>
          <w:rFonts w:ascii="Times New Roman" w:eastAsia="Calibri" w:hAnsi="Times New Roman" w:cs="Times New Roman"/>
          <w:bCs/>
          <w:sz w:val="24"/>
          <w:szCs w:val="24"/>
          <w:lang w:eastAsia="sk-SK"/>
        </w:rPr>
        <w:t xml:space="preserve">Návrh zákona predpokladá </w:t>
      </w:r>
      <w:r w:rsidR="001B14B7" w:rsidRPr="00CF2A4F">
        <w:rPr>
          <w:rFonts w:ascii="Times New Roman" w:eastAsia="Calibri" w:hAnsi="Times New Roman" w:cs="Times New Roman"/>
          <w:bCs/>
          <w:sz w:val="24"/>
          <w:szCs w:val="24"/>
          <w:lang w:eastAsia="sk-SK"/>
        </w:rPr>
        <w:t xml:space="preserve">ako </w:t>
      </w:r>
      <w:r w:rsidRPr="00CF2A4F">
        <w:rPr>
          <w:rFonts w:ascii="Times New Roman" w:eastAsia="Calibri" w:hAnsi="Times New Roman" w:cs="Times New Roman"/>
          <w:bCs/>
          <w:sz w:val="24"/>
          <w:szCs w:val="24"/>
          <w:lang w:eastAsia="sk-SK"/>
        </w:rPr>
        <w:t>pozitívny</w:t>
      </w:r>
      <w:r w:rsidR="001B14B7" w:rsidRPr="00CF2A4F">
        <w:rPr>
          <w:rFonts w:ascii="Times New Roman" w:eastAsia="Calibri" w:hAnsi="Times New Roman" w:cs="Times New Roman"/>
          <w:bCs/>
          <w:sz w:val="24"/>
          <w:szCs w:val="24"/>
          <w:lang w:eastAsia="sk-SK"/>
        </w:rPr>
        <w:t>, tak aj negatívny</w:t>
      </w:r>
      <w:r w:rsidRPr="00CF2A4F">
        <w:rPr>
          <w:rFonts w:ascii="Times New Roman" w:eastAsia="Calibri" w:hAnsi="Times New Roman" w:cs="Times New Roman"/>
          <w:bCs/>
          <w:sz w:val="24"/>
          <w:szCs w:val="24"/>
          <w:lang w:eastAsia="sk-SK"/>
        </w:rPr>
        <w:t xml:space="preserve"> vplyv na rozpočet verejnej správy</w:t>
      </w:r>
      <w:r w:rsidR="0011615F" w:rsidRPr="00CF2A4F">
        <w:rPr>
          <w:rFonts w:ascii="Times New Roman" w:eastAsia="Calibri" w:hAnsi="Times New Roman" w:cs="Times New Roman"/>
          <w:bCs/>
          <w:sz w:val="24"/>
          <w:szCs w:val="24"/>
          <w:lang w:eastAsia="sk-SK"/>
        </w:rPr>
        <w:t xml:space="preserve">. Pozitívnym vplyvom </w:t>
      </w:r>
      <w:r w:rsidR="008308B4" w:rsidRPr="00CF2A4F">
        <w:rPr>
          <w:rFonts w:ascii="Times New Roman" w:eastAsia="Calibri" w:hAnsi="Times New Roman" w:cs="Times New Roman"/>
          <w:bCs/>
          <w:sz w:val="24"/>
          <w:szCs w:val="24"/>
          <w:lang w:eastAsia="sk-SK"/>
        </w:rPr>
        <w:t xml:space="preserve">na rozpočet verejnej správy </w:t>
      </w:r>
      <w:r w:rsidR="0011615F" w:rsidRPr="00CF2A4F">
        <w:rPr>
          <w:rFonts w:ascii="Times New Roman" w:eastAsia="Calibri" w:hAnsi="Times New Roman" w:cs="Times New Roman"/>
          <w:bCs/>
          <w:sz w:val="24"/>
          <w:szCs w:val="24"/>
          <w:lang w:eastAsia="sk-SK"/>
        </w:rPr>
        <w:t xml:space="preserve">je </w:t>
      </w:r>
      <w:r w:rsidRPr="00CF2A4F">
        <w:rPr>
          <w:rFonts w:ascii="Times New Roman" w:eastAsia="Calibri" w:hAnsi="Times New Roman" w:cs="Times New Roman"/>
          <w:bCs/>
          <w:sz w:val="24"/>
          <w:szCs w:val="24"/>
          <w:lang w:eastAsia="sk-SK"/>
        </w:rPr>
        <w:t xml:space="preserve">príjem štátneho rozpočtu </w:t>
      </w:r>
      <w:r w:rsidR="0011615F" w:rsidRPr="00CF2A4F">
        <w:rPr>
          <w:rFonts w:ascii="Times New Roman" w:eastAsia="Calibri" w:hAnsi="Times New Roman" w:cs="Times New Roman"/>
          <w:bCs/>
          <w:sz w:val="24"/>
          <w:szCs w:val="24"/>
          <w:lang w:eastAsia="sk-SK"/>
        </w:rPr>
        <w:t>z</w:t>
      </w:r>
      <w:r w:rsidR="009F57C3" w:rsidRPr="00CF2A4F">
        <w:rPr>
          <w:rFonts w:ascii="Times New Roman" w:eastAsia="Calibri" w:hAnsi="Times New Roman" w:cs="Times New Roman"/>
          <w:bCs/>
          <w:sz w:val="24"/>
          <w:szCs w:val="24"/>
          <w:lang w:eastAsia="sk-SK"/>
        </w:rPr>
        <w:t> </w:t>
      </w:r>
      <w:r w:rsidRPr="00CF2A4F">
        <w:rPr>
          <w:rFonts w:ascii="Times New Roman" w:eastAsia="Calibri" w:hAnsi="Times New Roman" w:cs="Times New Roman"/>
          <w:bCs/>
          <w:sz w:val="24"/>
          <w:szCs w:val="24"/>
          <w:lang w:eastAsia="sk-SK"/>
        </w:rPr>
        <w:t>vyberani</w:t>
      </w:r>
      <w:r w:rsidR="0011615F" w:rsidRPr="00CF2A4F">
        <w:rPr>
          <w:rFonts w:ascii="Times New Roman" w:eastAsia="Calibri" w:hAnsi="Times New Roman" w:cs="Times New Roman"/>
          <w:bCs/>
          <w:sz w:val="24"/>
          <w:szCs w:val="24"/>
          <w:lang w:eastAsia="sk-SK"/>
        </w:rPr>
        <w:t>a</w:t>
      </w:r>
      <w:r w:rsidR="009F57C3" w:rsidRPr="00CF2A4F">
        <w:rPr>
          <w:rFonts w:ascii="Times New Roman" w:eastAsia="Calibri" w:hAnsi="Times New Roman" w:cs="Times New Roman"/>
          <w:bCs/>
          <w:sz w:val="24"/>
          <w:szCs w:val="24"/>
          <w:lang w:eastAsia="sk-SK"/>
        </w:rPr>
        <w:t xml:space="preserve"> (viď. časť 2.2.4):</w:t>
      </w:r>
    </w:p>
    <w:p w14:paraId="0DD0BB29" w14:textId="19FD521B" w:rsidR="009A6E21" w:rsidRPr="00CF2A4F" w:rsidRDefault="009F57C3" w:rsidP="0007066A">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sidRPr="00CF2A4F">
        <w:rPr>
          <w:rFonts w:ascii="Times New Roman" w:eastAsia="Calibri" w:hAnsi="Times New Roman" w:cs="Times New Roman"/>
          <w:bCs/>
          <w:sz w:val="24"/>
          <w:szCs w:val="24"/>
          <w:lang w:eastAsia="sk-SK"/>
        </w:rPr>
        <w:t xml:space="preserve">- správnych </w:t>
      </w:r>
      <w:r w:rsidR="009A6E21" w:rsidRPr="00CF2A4F">
        <w:rPr>
          <w:rFonts w:ascii="Times New Roman" w:eastAsia="Calibri" w:hAnsi="Times New Roman" w:cs="Times New Roman"/>
          <w:bCs/>
          <w:sz w:val="24"/>
          <w:szCs w:val="24"/>
          <w:lang w:eastAsia="sk-SK"/>
        </w:rPr>
        <w:t>poplatkov za príslušné úkony vykonané Ministerstvom dopravy Slovenskej republiky</w:t>
      </w:r>
      <w:r w:rsidRPr="00CF2A4F">
        <w:rPr>
          <w:rFonts w:ascii="Times New Roman" w:eastAsia="Calibri" w:hAnsi="Times New Roman" w:cs="Times New Roman"/>
          <w:bCs/>
          <w:sz w:val="24"/>
          <w:szCs w:val="24"/>
          <w:lang w:eastAsia="sk-SK"/>
        </w:rPr>
        <w:t xml:space="preserve"> a Dopravným úradom,</w:t>
      </w:r>
    </w:p>
    <w:p w14:paraId="3E369CD3" w14:textId="78AA57D5" w:rsidR="009F57C3" w:rsidRPr="00CF2A4F" w:rsidRDefault="009F57C3" w:rsidP="0007066A">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sidRPr="00CF2A4F">
        <w:rPr>
          <w:rFonts w:ascii="Times New Roman" w:eastAsia="Calibri" w:hAnsi="Times New Roman" w:cs="Times New Roman"/>
          <w:bCs/>
          <w:sz w:val="24"/>
          <w:szCs w:val="24"/>
          <w:lang w:eastAsia="sk-SK"/>
        </w:rPr>
        <w:t>- pokút</w:t>
      </w:r>
      <w:r w:rsidR="007F5491" w:rsidRPr="00CF2A4F">
        <w:rPr>
          <w:rFonts w:ascii="Times New Roman" w:eastAsia="Calibri" w:hAnsi="Times New Roman" w:cs="Times New Roman"/>
          <w:bCs/>
          <w:sz w:val="24"/>
          <w:szCs w:val="24"/>
          <w:lang w:eastAsia="sk-SK"/>
        </w:rPr>
        <w:t>.</w:t>
      </w:r>
    </w:p>
    <w:p w14:paraId="2C03587D" w14:textId="55A0BE3A" w:rsidR="00677FA3" w:rsidRPr="00CF2A4F" w:rsidRDefault="00677FA3" w:rsidP="0007066A">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p>
    <w:p w14:paraId="2699C301" w14:textId="7576134E" w:rsidR="009F57C3" w:rsidRDefault="0011615F" w:rsidP="0007066A">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sidRPr="00CF2A4F">
        <w:rPr>
          <w:rFonts w:ascii="Times New Roman" w:eastAsia="Calibri" w:hAnsi="Times New Roman" w:cs="Times New Roman"/>
          <w:bCs/>
          <w:sz w:val="24"/>
          <w:szCs w:val="24"/>
          <w:lang w:eastAsia="sk-SK"/>
        </w:rPr>
        <w:t>N</w:t>
      </w:r>
      <w:r w:rsidR="009A6E21" w:rsidRPr="00CF2A4F">
        <w:rPr>
          <w:rFonts w:ascii="Times New Roman" w:eastAsia="Calibri" w:hAnsi="Times New Roman" w:cs="Times New Roman"/>
          <w:bCs/>
          <w:sz w:val="24"/>
          <w:szCs w:val="24"/>
          <w:lang w:eastAsia="sk-SK"/>
        </w:rPr>
        <w:t>egatívny vplyv na rozpočet verejnej správy</w:t>
      </w:r>
      <w:r w:rsidR="0007066A">
        <w:rPr>
          <w:rFonts w:ascii="Times New Roman" w:eastAsia="Calibri" w:hAnsi="Times New Roman" w:cs="Times New Roman"/>
          <w:bCs/>
          <w:sz w:val="24"/>
          <w:szCs w:val="24"/>
          <w:lang w:eastAsia="sk-SK"/>
        </w:rPr>
        <w:t xml:space="preserve"> je </w:t>
      </w:r>
    </w:p>
    <w:p w14:paraId="4DCF82C8" w14:textId="458423D0" w:rsidR="0007066A" w:rsidRDefault="0007066A" w:rsidP="0007066A">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p>
    <w:p w14:paraId="53191F89" w14:textId="4878DDA3" w:rsidR="0007066A" w:rsidRDefault="0007066A" w:rsidP="0007066A">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A) Výdavková časť </w:t>
      </w:r>
    </w:p>
    <w:p w14:paraId="387F6326" w14:textId="77777777" w:rsidR="00C462E4" w:rsidRDefault="0007066A" w:rsidP="00CF7E91">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ind w:firstLine="851"/>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w:t>
      </w:r>
      <w:r w:rsidR="00AE174E">
        <w:rPr>
          <w:rFonts w:ascii="Times New Roman" w:eastAsia="Calibri" w:hAnsi="Times New Roman" w:cs="Times New Roman"/>
          <w:bCs/>
          <w:sz w:val="24"/>
          <w:szCs w:val="24"/>
          <w:lang w:eastAsia="sk-SK"/>
        </w:rPr>
        <w:tab/>
      </w:r>
      <w:r>
        <w:rPr>
          <w:rFonts w:ascii="Times New Roman" w:eastAsia="Calibri" w:hAnsi="Times New Roman" w:cs="Times New Roman"/>
          <w:bCs/>
          <w:sz w:val="24"/>
          <w:szCs w:val="24"/>
          <w:lang w:eastAsia="sk-SK"/>
        </w:rPr>
        <w:t xml:space="preserve">zvýšenie výdavkov </w:t>
      </w:r>
      <w:r w:rsidR="008308B4" w:rsidRPr="00CF2A4F">
        <w:rPr>
          <w:rFonts w:ascii="Times New Roman" w:eastAsia="Calibri" w:hAnsi="Times New Roman" w:cs="Times New Roman"/>
          <w:bCs/>
          <w:sz w:val="24"/>
          <w:szCs w:val="24"/>
          <w:lang w:eastAsia="sk-SK"/>
        </w:rPr>
        <w:t>v oblasti osobných</w:t>
      </w:r>
      <w:r w:rsidR="00C462E4">
        <w:rPr>
          <w:rFonts w:ascii="Times New Roman" w:eastAsia="Calibri" w:hAnsi="Times New Roman" w:cs="Times New Roman"/>
          <w:bCs/>
          <w:sz w:val="24"/>
          <w:szCs w:val="24"/>
          <w:lang w:eastAsia="sk-SK"/>
        </w:rPr>
        <w:t xml:space="preserve"> výdavkov, ktoré sú však rozpočtovo    </w:t>
      </w:r>
    </w:p>
    <w:p w14:paraId="46F6E0A8" w14:textId="58A74DB3" w:rsidR="00C462E4" w:rsidRPr="00CF7E91" w:rsidRDefault="00C462E4" w:rsidP="00CF7E91">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ind w:firstLine="851"/>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          kryté v rámci rozpočtu DÚ;</w:t>
      </w:r>
      <w:r w:rsidR="009F57C3" w:rsidRPr="00CF2A4F">
        <w:rPr>
          <w:rFonts w:ascii="Times New Roman" w:eastAsia="Calibri" w:hAnsi="Times New Roman" w:cs="Times New Roman"/>
          <w:bCs/>
          <w:sz w:val="24"/>
          <w:szCs w:val="24"/>
          <w:lang w:eastAsia="sk-SK"/>
        </w:rPr>
        <w:t xml:space="preserve"> </w:t>
      </w:r>
      <w:r w:rsidRPr="00CF7E91">
        <w:rPr>
          <w:rFonts w:ascii="Times New Roman" w:eastAsia="Calibri" w:hAnsi="Times New Roman" w:cs="Times New Roman"/>
          <w:bCs/>
          <w:sz w:val="24"/>
          <w:szCs w:val="24"/>
          <w:lang w:eastAsia="sk-SK"/>
        </w:rPr>
        <w:t xml:space="preserve">navýšenie limitu počtu zamestnancov DÚ v počte   </w:t>
      </w:r>
    </w:p>
    <w:p w14:paraId="17BED70B" w14:textId="77777777" w:rsidR="00C462E4" w:rsidRPr="00CF7E91" w:rsidRDefault="00C462E4" w:rsidP="00CF7E91">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ind w:firstLine="851"/>
        <w:jc w:val="both"/>
        <w:rPr>
          <w:rFonts w:ascii="Times New Roman" w:eastAsia="Calibri" w:hAnsi="Times New Roman" w:cs="Times New Roman"/>
          <w:bCs/>
          <w:sz w:val="24"/>
          <w:szCs w:val="24"/>
          <w:lang w:eastAsia="sk-SK"/>
        </w:rPr>
      </w:pPr>
      <w:r w:rsidRPr="00CF7E91">
        <w:rPr>
          <w:rFonts w:ascii="Times New Roman" w:eastAsia="Calibri" w:hAnsi="Times New Roman" w:cs="Times New Roman"/>
          <w:bCs/>
          <w:sz w:val="24"/>
          <w:szCs w:val="24"/>
          <w:lang w:eastAsia="sk-SK"/>
        </w:rPr>
        <w:t xml:space="preserve">          9 osôb bude zabezpečené presunom z aparátu ústredného orgánu MD SR bez  </w:t>
      </w:r>
    </w:p>
    <w:p w14:paraId="28AB6CF0" w14:textId="68EB20DF" w:rsidR="00C462E4" w:rsidRPr="00CF7E91" w:rsidRDefault="00C462E4" w:rsidP="00CF7E91">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ind w:firstLine="851"/>
        <w:jc w:val="both"/>
        <w:rPr>
          <w:rFonts w:ascii="Times New Roman" w:eastAsia="Calibri" w:hAnsi="Times New Roman" w:cs="Times New Roman"/>
          <w:bCs/>
          <w:sz w:val="24"/>
          <w:szCs w:val="24"/>
          <w:lang w:eastAsia="sk-SK"/>
        </w:rPr>
      </w:pPr>
      <w:r w:rsidRPr="00CF7E91">
        <w:rPr>
          <w:rFonts w:ascii="Times New Roman" w:eastAsia="Calibri" w:hAnsi="Times New Roman" w:cs="Times New Roman"/>
          <w:bCs/>
          <w:sz w:val="24"/>
          <w:szCs w:val="24"/>
          <w:lang w:eastAsia="sk-SK"/>
        </w:rPr>
        <w:t xml:space="preserve">          celkového navyšovania limitu počtu zamestnancov kapitoly MD SR;</w:t>
      </w:r>
    </w:p>
    <w:p w14:paraId="2A5F1EAF" w14:textId="77777777" w:rsidR="00C462E4" w:rsidRDefault="00C462E4" w:rsidP="00CF7E91">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ind w:firstLine="851"/>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 </w:t>
      </w:r>
      <w:r>
        <w:rPr>
          <w:rFonts w:ascii="Times New Roman" w:eastAsia="Calibri" w:hAnsi="Times New Roman" w:cs="Times New Roman"/>
          <w:bCs/>
          <w:sz w:val="24"/>
          <w:szCs w:val="24"/>
          <w:lang w:eastAsia="sk-SK"/>
        </w:rPr>
        <w:tab/>
        <w:t xml:space="preserve">zvýšenie </w:t>
      </w:r>
      <w:r w:rsidR="00BA2500">
        <w:rPr>
          <w:rFonts w:ascii="Times New Roman" w:eastAsia="Calibri" w:hAnsi="Times New Roman" w:cs="Times New Roman"/>
          <w:bCs/>
          <w:sz w:val="24"/>
          <w:szCs w:val="24"/>
          <w:lang w:eastAsia="sk-SK"/>
        </w:rPr>
        <w:t>prevádzkových výdavkov spojených so</w:t>
      </w:r>
      <w:r w:rsidR="00AE174E">
        <w:rPr>
          <w:rFonts w:ascii="Times New Roman" w:eastAsia="Calibri" w:hAnsi="Times New Roman" w:cs="Times New Roman"/>
          <w:bCs/>
          <w:sz w:val="24"/>
          <w:szCs w:val="24"/>
          <w:lang w:eastAsia="sk-SK"/>
        </w:rPr>
        <w:t xml:space="preserve"> </w:t>
      </w:r>
      <w:r w:rsidR="00BA2500">
        <w:rPr>
          <w:rFonts w:ascii="Times New Roman" w:eastAsia="Calibri" w:hAnsi="Times New Roman" w:cs="Times New Roman"/>
          <w:bCs/>
          <w:sz w:val="24"/>
          <w:szCs w:val="24"/>
          <w:lang w:eastAsia="sk-SK"/>
        </w:rPr>
        <w:t xml:space="preserve">zvýšením limitu zamestnancov </w:t>
      </w:r>
      <w:r>
        <w:rPr>
          <w:rFonts w:ascii="Times New Roman" w:eastAsia="Calibri" w:hAnsi="Times New Roman" w:cs="Times New Roman"/>
          <w:bCs/>
          <w:sz w:val="24"/>
          <w:szCs w:val="24"/>
          <w:lang w:eastAsia="sk-SK"/>
        </w:rPr>
        <w:t xml:space="preserve">             </w:t>
      </w:r>
    </w:p>
    <w:p w14:paraId="4B59528F" w14:textId="77777777" w:rsidR="00C462E4" w:rsidRDefault="00C462E4" w:rsidP="00CF7E91">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ind w:firstLine="851"/>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         </w:t>
      </w:r>
      <w:r w:rsidR="00BA2500">
        <w:rPr>
          <w:rFonts w:ascii="Times New Roman" w:eastAsia="Calibri" w:hAnsi="Times New Roman" w:cs="Times New Roman"/>
          <w:bCs/>
          <w:sz w:val="24"/>
          <w:szCs w:val="24"/>
          <w:lang w:eastAsia="sk-SK"/>
        </w:rPr>
        <w:t xml:space="preserve">DÚ v počte 9 </w:t>
      </w:r>
      <w:r w:rsidR="00A97E4A">
        <w:rPr>
          <w:rFonts w:ascii="Times New Roman" w:eastAsia="Calibri" w:hAnsi="Times New Roman" w:cs="Times New Roman"/>
          <w:bCs/>
          <w:sz w:val="24"/>
          <w:szCs w:val="24"/>
          <w:lang w:eastAsia="sk-SK"/>
        </w:rPr>
        <w:t>zamestnancov</w:t>
      </w:r>
      <w:r w:rsidR="0007066A">
        <w:rPr>
          <w:rFonts w:ascii="Times New Roman" w:eastAsia="Calibri" w:hAnsi="Times New Roman" w:cs="Times New Roman"/>
          <w:bCs/>
          <w:sz w:val="24"/>
          <w:szCs w:val="24"/>
          <w:lang w:eastAsia="sk-SK"/>
        </w:rPr>
        <w:t xml:space="preserve"> za účelom plnenia</w:t>
      </w:r>
      <w:r>
        <w:rPr>
          <w:rFonts w:ascii="Times New Roman" w:eastAsia="Calibri" w:hAnsi="Times New Roman" w:cs="Times New Roman"/>
          <w:bCs/>
          <w:sz w:val="24"/>
          <w:szCs w:val="24"/>
          <w:lang w:eastAsia="sk-SK"/>
        </w:rPr>
        <w:t xml:space="preserve"> </w:t>
      </w:r>
      <w:r w:rsidR="0007066A">
        <w:rPr>
          <w:rFonts w:ascii="Times New Roman" w:eastAsia="Calibri" w:hAnsi="Times New Roman" w:cs="Times New Roman"/>
          <w:bCs/>
          <w:sz w:val="24"/>
          <w:szCs w:val="24"/>
          <w:lang w:eastAsia="sk-SK"/>
        </w:rPr>
        <w:t xml:space="preserve">nových kompetencií </w:t>
      </w:r>
      <w:r>
        <w:rPr>
          <w:rFonts w:ascii="Times New Roman" w:eastAsia="Calibri" w:hAnsi="Times New Roman" w:cs="Times New Roman"/>
          <w:bCs/>
          <w:sz w:val="24"/>
          <w:szCs w:val="24"/>
          <w:lang w:eastAsia="sk-SK"/>
        </w:rPr>
        <w:t xml:space="preserve">   </w:t>
      </w:r>
    </w:p>
    <w:p w14:paraId="482891A9" w14:textId="64DD56DB" w:rsidR="0007066A" w:rsidRPr="00CF7E91" w:rsidRDefault="00C462E4" w:rsidP="00CF7E91">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ind w:firstLine="851"/>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         </w:t>
      </w:r>
      <w:r w:rsidR="0007066A">
        <w:rPr>
          <w:rFonts w:ascii="Times New Roman" w:eastAsia="Calibri" w:hAnsi="Times New Roman" w:cs="Times New Roman"/>
          <w:bCs/>
          <w:sz w:val="24"/>
          <w:szCs w:val="24"/>
          <w:lang w:eastAsia="sk-SK"/>
        </w:rPr>
        <w:t>vplývajúcich z návrhu predkladaného zákona;</w:t>
      </w:r>
      <w:r w:rsidR="006322F5">
        <w:rPr>
          <w:rFonts w:ascii="Times New Roman" w:eastAsia="Calibri" w:hAnsi="Times New Roman" w:cs="Times New Roman"/>
          <w:bCs/>
          <w:sz w:val="24"/>
          <w:szCs w:val="24"/>
          <w:lang w:eastAsia="sk-SK"/>
        </w:rPr>
        <w:t xml:space="preserve"> </w:t>
      </w:r>
    </w:p>
    <w:p w14:paraId="3363B36F" w14:textId="77777777" w:rsidR="00DE5556" w:rsidRDefault="0007066A" w:rsidP="00CF7E91">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ind w:firstLine="851"/>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w:t>
      </w:r>
      <w:r w:rsidR="00AE174E">
        <w:rPr>
          <w:rFonts w:ascii="Times New Roman" w:eastAsia="Calibri" w:hAnsi="Times New Roman" w:cs="Times New Roman"/>
          <w:bCs/>
          <w:sz w:val="24"/>
          <w:szCs w:val="24"/>
          <w:lang w:eastAsia="sk-SK"/>
        </w:rPr>
        <w:tab/>
      </w:r>
      <w:r w:rsidR="00C462E4">
        <w:rPr>
          <w:rFonts w:ascii="Times New Roman" w:eastAsia="Calibri" w:hAnsi="Times New Roman" w:cs="Times New Roman"/>
          <w:bCs/>
          <w:sz w:val="24"/>
          <w:szCs w:val="24"/>
          <w:lang w:eastAsia="sk-SK"/>
        </w:rPr>
        <w:t xml:space="preserve">zvýšenie výdavkov v oblasti </w:t>
      </w:r>
      <w:r w:rsidR="00AE174E">
        <w:rPr>
          <w:rFonts w:ascii="Times New Roman" w:eastAsia="Calibri" w:hAnsi="Times New Roman" w:cs="Times New Roman"/>
          <w:bCs/>
          <w:sz w:val="24"/>
          <w:szCs w:val="24"/>
          <w:lang w:eastAsia="sk-SK"/>
        </w:rPr>
        <w:t>osobn</w:t>
      </w:r>
      <w:r w:rsidR="00C462E4">
        <w:rPr>
          <w:rFonts w:ascii="Times New Roman" w:eastAsia="Calibri" w:hAnsi="Times New Roman" w:cs="Times New Roman"/>
          <w:bCs/>
          <w:sz w:val="24"/>
          <w:szCs w:val="24"/>
          <w:lang w:eastAsia="sk-SK"/>
        </w:rPr>
        <w:t>ých výdavkov</w:t>
      </w:r>
      <w:r w:rsidR="00AE174E">
        <w:rPr>
          <w:rFonts w:ascii="Times New Roman" w:eastAsia="Calibri" w:hAnsi="Times New Roman" w:cs="Times New Roman"/>
          <w:bCs/>
          <w:sz w:val="24"/>
          <w:szCs w:val="24"/>
          <w:lang w:eastAsia="sk-SK"/>
        </w:rPr>
        <w:t xml:space="preserve"> a prevádzkov</w:t>
      </w:r>
      <w:r w:rsidR="00DE5556">
        <w:rPr>
          <w:rFonts w:ascii="Times New Roman" w:eastAsia="Calibri" w:hAnsi="Times New Roman" w:cs="Times New Roman"/>
          <w:bCs/>
          <w:sz w:val="24"/>
          <w:szCs w:val="24"/>
          <w:lang w:eastAsia="sk-SK"/>
        </w:rPr>
        <w:t>ých</w:t>
      </w:r>
      <w:r w:rsidR="00AE174E">
        <w:rPr>
          <w:rFonts w:ascii="Times New Roman" w:eastAsia="Calibri" w:hAnsi="Times New Roman" w:cs="Times New Roman"/>
          <w:bCs/>
          <w:sz w:val="24"/>
          <w:szCs w:val="24"/>
          <w:lang w:eastAsia="sk-SK"/>
        </w:rPr>
        <w:t xml:space="preserve"> </w:t>
      </w:r>
      <w:r>
        <w:rPr>
          <w:rFonts w:ascii="Times New Roman" w:eastAsia="Calibri" w:hAnsi="Times New Roman" w:cs="Times New Roman"/>
          <w:bCs/>
          <w:sz w:val="24"/>
          <w:szCs w:val="24"/>
          <w:lang w:eastAsia="sk-SK"/>
        </w:rPr>
        <w:t>výdavk</w:t>
      </w:r>
      <w:r w:rsidR="00DE5556">
        <w:rPr>
          <w:rFonts w:ascii="Times New Roman" w:eastAsia="Calibri" w:hAnsi="Times New Roman" w:cs="Times New Roman"/>
          <w:bCs/>
          <w:sz w:val="24"/>
          <w:szCs w:val="24"/>
          <w:lang w:eastAsia="sk-SK"/>
        </w:rPr>
        <w:t>ov</w:t>
      </w:r>
      <w:r>
        <w:rPr>
          <w:rFonts w:ascii="Times New Roman" w:eastAsia="Calibri" w:hAnsi="Times New Roman" w:cs="Times New Roman"/>
          <w:bCs/>
          <w:sz w:val="24"/>
          <w:szCs w:val="24"/>
          <w:lang w:eastAsia="sk-SK"/>
        </w:rPr>
        <w:t xml:space="preserve"> </w:t>
      </w:r>
      <w:r w:rsidR="00DE5556">
        <w:rPr>
          <w:rFonts w:ascii="Times New Roman" w:eastAsia="Calibri" w:hAnsi="Times New Roman" w:cs="Times New Roman"/>
          <w:bCs/>
          <w:sz w:val="24"/>
          <w:szCs w:val="24"/>
          <w:lang w:eastAsia="sk-SK"/>
        </w:rPr>
        <w:t xml:space="preserve">       </w:t>
      </w:r>
    </w:p>
    <w:p w14:paraId="789F4C59" w14:textId="77777777" w:rsidR="00DE5556" w:rsidRDefault="00DE5556" w:rsidP="00CF7E91">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ind w:firstLine="851"/>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         </w:t>
      </w:r>
      <w:r w:rsidR="00AE174E">
        <w:rPr>
          <w:rFonts w:ascii="Times New Roman" w:eastAsia="Calibri" w:hAnsi="Times New Roman" w:cs="Times New Roman"/>
          <w:bCs/>
          <w:sz w:val="24"/>
          <w:szCs w:val="24"/>
          <w:lang w:eastAsia="sk-SK"/>
        </w:rPr>
        <w:t>spojen</w:t>
      </w:r>
      <w:r>
        <w:rPr>
          <w:rFonts w:ascii="Times New Roman" w:eastAsia="Calibri" w:hAnsi="Times New Roman" w:cs="Times New Roman"/>
          <w:bCs/>
          <w:sz w:val="24"/>
          <w:szCs w:val="24"/>
          <w:lang w:eastAsia="sk-SK"/>
        </w:rPr>
        <w:t>ých</w:t>
      </w:r>
      <w:r w:rsidR="00AE174E">
        <w:rPr>
          <w:rFonts w:ascii="Times New Roman" w:eastAsia="Calibri" w:hAnsi="Times New Roman" w:cs="Times New Roman"/>
          <w:bCs/>
          <w:sz w:val="24"/>
          <w:szCs w:val="24"/>
          <w:lang w:eastAsia="sk-SK"/>
        </w:rPr>
        <w:t xml:space="preserve"> s</w:t>
      </w:r>
      <w:r>
        <w:rPr>
          <w:rFonts w:ascii="Times New Roman" w:eastAsia="Calibri" w:hAnsi="Times New Roman" w:cs="Times New Roman"/>
          <w:bCs/>
          <w:sz w:val="24"/>
          <w:szCs w:val="24"/>
          <w:lang w:eastAsia="sk-SK"/>
        </w:rPr>
        <w:t> </w:t>
      </w:r>
      <w:r w:rsidR="00AE174E">
        <w:rPr>
          <w:rFonts w:ascii="Times New Roman" w:eastAsia="Calibri" w:hAnsi="Times New Roman" w:cs="Times New Roman"/>
          <w:bCs/>
          <w:sz w:val="24"/>
          <w:szCs w:val="24"/>
          <w:lang w:eastAsia="sk-SK"/>
        </w:rPr>
        <w:t>prijatím</w:t>
      </w:r>
      <w:r>
        <w:rPr>
          <w:rFonts w:ascii="Times New Roman" w:eastAsia="Calibri" w:hAnsi="Times New Roman" w:cs="Times New Roman"/>
          <w:bCs/>
          <w:sz w:val="24"/>
          <w:szCs w:val="24"/>
          <w:lang w:eastAsia="sk-SK"/>
        </w:rPr>
        <w:t xml:space="preserve"> </w:t>
      </w:r>
      <w:r w:rsidR="00A73EEB">
        <w:rPr>
          <w:rFonts w:ascii="Times New Roman" w:eastAsia="Calibri" w:hAnsi="Times New Roman" w:cs="Times New Roman"/>
          <w:bCs/>
          <w:sz w:val="24"/>
          <w:szCs w:val="24"/>
          <w:lang w:eastAsia="sk-SK"/>
        </w:rPr>
        <w:t xml:space="preserve">1 </w:t>
      </w:r>
      <w:r w:rsidR="00AE174E">
        <w:rPr>
          <w:rFonts w:ascii="Times New Roman" w:eastAsia="Calibri" w:hAnsi="Times New Roman" w:cs="Times New Roman"/>
          <w:bCs/>
          <w:sz w:val="24"/>
          <w:szCs w:val="24"/>
          <w:lang w:eastAsia="sk-SK"/>
        </w:rPr>
        <w:t>nového zamest</w:t>
      </w:r>
      <w:bookmarkStart w:id="1" w:name="_GoBack"/>
      <w:bookmarkEnd w:id="1"/>
      <w:r w:rsidR="00AE174E">
        <w:rPr>
          <w:rFonts w:ascii="Times New Roman" w:eastAsia="Calibri" w:hAnsi="Times New Roman" w:cs="Times New Roman"/>
          <w:bCs/>
          <w:sz w:val="24"/>
          <w:szCs w:val="24"/>
          <w:lang w:eastAsia="sk-SK"/>
        </w:rPr>
        <w:t>nanca za</w:t>
      </w:r>
      <w:r>
        <w:rPr>
          <w:rFonts w:ascii="Times New Roman" w:eastAsia="Calibri" w:hAnsi="Times New Roman" w:cs="Times New Roman"/>
          <w:bCs/>
          <w:sz w:val="24"/>
          <w:szCs w:val="24"/>
          <w:lang w:eastAsia="sk-SK"/>
        </w:rPr>
        <w:t xml:space="preserve"> </w:t>
      </w:r>
      <w:r w:rsidR="00AE174E">
        <w:rPr>
          <w:rFonts w:ascii="Times New Roman" w:eastAsia="Calibri" w:hAnsi="Times New Roman" w:cs="Times New Roman"/>
          <w:bCs/>
          <w:sz w:val="24"/>
          <w:szCs w:val="24"/>
          <w:lang w:eastAsia="sk-SK"/>
        </w:rPr>
        <w:t xml:space="preserve"> účelom plnenia nových úloh </w:t>
      </w:r>
    </w:p>
    <w:p w14:paraId="35666156" w14:textId="77777777" w:rsidR="00DE5556" w:rsidRDefault="00DE5556" w:rsidP="00CF7E91">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ind w:firstLine="851"/>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         </w:t>
      </w:r>
      <w:r w:rsidR="00AE174E">
        <w:rPr>
          <w:rFonts w:ascii="Times New Roman" w:eastAsia="Calibri" w:hAnsi="Times New Roman" w:cs="Times New Roman"/>
          <w:bCs/>
          <w:sz w:val="24"/>
          <w:szCs w:val="24"/>
          <w:lang w:eastAsia="sk-SK"/>
        </w:rPr>
        <w:t>v oblasti civilného letectva na</w:t>
      </w:r>
      <w:r>
        <w:rPr>
          <w:rFonts w:ascii="Times New Roman" w:eastAsia="Calibri" w:hAnsi="Times New Roman" w:cs="Times New Roman"/>
          <w:bCs/>
          <w:sz w:val="24"/>
          <w:szCs w:val="24"/>
          <w:lang w:eastAsia="sk-SK"/>
        </w:rPr>
        <w:t xml:space="preserve"> aparáte ústredného orgánu MD SR</w:t>
      </w:r>
      <w:r w:rsidR="00AE174E">
        <w:rPr>
          <w:rFonts w:ascii="Times New Roman" w:eastAsia="Calibri" w:hAnsi="Times New Roman" w:cs="Times New Roman"/>
          <w:bCs/>
          <w:sz w:val="24"/>
          <w:szCs w:val="24"/>
          <w:lang w:eastAsia="sk-SK"/>
        </w:rPr>
        <w:t>, ktoré</w:t>
      </w:r>
      <w:r>
        <w:rPr>
          <w:rFonts w:ascii="Times New Roman" w:eastAsia="Calibri" w:hAnsi="Times New Roman" w:cs="Times New Roman"/>
          <w:bCs/>
          <w:sz w:val="24"/>
          <w:szCs w:val="24"/>
          <w:lang w:eastAsia="sk-SK"/>
        </w:rPr>
        <w:t xml:space="preserve"> </w:t>
      </w:r>
      <w:r w:rsidR="00AE174E">
        <w:rPr>
          <w:rFonts w:ascii="Times New Roman" w:eastAsia="Calibri" w:hAnsi="Times New Roman" w:cs="Times New Roman"/>
          <w:bCs/>
          <w:sz w:val="24"/>
          <w:szCs w:val="24"/>
          <w:lang w:eastAsia="sk-SK"/>
        </w:rPr>
        <w:t xml:space="preserve">sú  však </w:t>
      </w:r>
    </w:p>
    <w:p w14:paraId="53AE2F1F" w14:textId="53CAC6E9" w:rsidR="00DE5556" w:rsidRPr="00CF7E91" w:rsidRDefault="00DE5556" w:rsidP="00CF7E91">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ind w:firstLine="851"/>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         </w:t>
      </w:r>
      <w:r w:rsidR="00A73EEB">
        <w:rPr>
          <w:rFonts w:ascii="Times New Roman" w:eastAsia="Calibri" w:hAnsi="Times New Roman" w:cs="Times New Roman"/>
          <w:bCs/>
          <w:sz w:val="24"/>
          <w:szCs w:val="24"/>
          <w:lang w:eastAsia="sk-SK"/>
        </w:rPr>
        <w:t xml:space="preserve">rozpočtovo </w:t>
      </w:r>
      <w:r w:rsidR="00AE174E">
        <w:rPr>
          <w:rFonts w:ascii="Times New Roman" w:eastAsia="Calibri" w:hAnsi="Times New Roman" w:cs="Times New Roman"/>
          <w:bCs/>
          <w:sz w:val="24"/>
          <w:szCs w:val="24"/>
          <w:lang w:eastAsia="sk-SK"/>
        </w:rPr>
        <w:t xml:space="preserve">kryté v rámci stanovených limitov zamestnancov  a rozpočtu </w:t>
      </w:r>
      <w:r>
        <w:rPr>
          <w:rFonts w:ascii="Times New Roman" w:eastAsia="Calibri" w:hAnsi="Times New Roman" w:cs="Times New Roman"/>
          <w:bCs/>
          <w:sz w:val="24"/>
          <w:szCs w:val="24"/>
          <w:lang w:eastAsia="sk-SK"/>
        </w:rPr>
        <w:br/>
        <w:t xml:space="preserve">                       </w:t>
      </w:r>
      <w:r w:rsidRPr="00CF7E91">
        <w:rPr>
          <w:rFonts w:ascii="Times New Roman" w:eastAsia="Calibri" w:hAnsi="Times New Roman" w:cs="Times New Roman"/>
          <w:bCs/>
          <w:sz w:val="24"/>
          <w:szCs w:val="24"/>
          <w:lang w:eastAsia="sk-SK"/>
        </w:rPr>
        <w:t>z aparátu ústredného orgánu MD SR</w:t>
      </w:r>
      <w:r>
        <w:rPr>
          <w:rFonts w:ascii="Times New Roman" w:eastAsia="Calibri" w:hAnsi="Times New Roman" w:cs="Times New Roman"/>
          <w:bCs/>
          <w:sz w:val="24"/>
          <w:szCs w:val="24"/>
          <w:lang w:eastAsia="sk-SK"/>
        </w:rPr>
        <w:t xml:space="preserve">.    </w:t>
      </w:r>
    </w:p>
    <w:p w14:paraId="115599B1" w14:textId="02E62FF7" w:rsidR="00AE174E" w:rsidRDefault="00DE5556" w:rsidP="00AE174E">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ind w:firstLine="851"/>
        <w:jc w:val="both"/>
        <w:rPr>
          <w:rFonts w:ascii="Times New Roman" w:eastAsia="Calibri" w:hAnsi="Times New Roman" w:cs="Times New Roman"/>
          <w:bCs/>
          <w:sz w:val="24"/>
          <w:szCs w:val="24"/>
          <w:lang w:eastAsia="sk-SK"/>
        </w:rPr>
      </w:pPr>
      <w:r>
        <w:rPr>
          <w:rFonts w:ascii="Aptos" w:hAnsi="Aptos"/>
          <w:color w:val="000000" w:themeColor="text1"/>
          <w:sz w:val="24"/>
          <w:szCs w:val="24"/>
        </w:rPr>
        <w:t xml:space="preserve">         </w:t>
      </w:r>
    </w:p>
    <w:p w14:paraId="690ADA8B" w14:textId="22B6AF89" w:rsidR="0007066A" w:rsidRDefault="00AE174E" w:rsidP="00DE5556">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 </w:t>
      </w:r>
      <w:r w:rsidR="0007066A">
        <w:rPr>
          <w:rFonts w:ascii="Times New Roman" w:eastAsia="Calibri" w:hAnsi="Times New Roman" w:cs="Times New Roman"/>
          <w:bCs/>
          <w:sz w:val="24"/>
          <w:szCs w:val="24"/>
          <w:lang w:eastAsia="sk-SK"/>
        </w:rPr>
        <w:t>B) Príjmová časť</w:t>
      </w:r>
    </w:p>
    <w:p w14:paraId="0C36284C" w14:textId="425BEF01" w:rsidR="009F57C3" w:rsidRPr="00CF2A4F" w:rsidRDefault="00AE174E" w:rsidP="0007066A">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             </w:t>
      </w:r>
      <w:r w:rsidR="00BA2500">
        <w:rPr>
          <w:rFonts w:ascii="Times New Roman" w:eastAsia="Calibri" w:hAnsi="Times New Roman" w:cs="Times New Roman"/>
          <w:bCs/>
          <w:sz w:val="24"/>
          <w:szCs w:val="24"/>
          <w:lang w:eastAsia="sk-SK"/>
        </w:rPr>
        <w:t xml:space="preserve"> </w:t>
      </w:r>
      <w:r w:rsidR="009F57C3" w:rsidRPr="00CF2A4F">
        <w:rPr>
          <w:rFonts w:ascii="Times New Roman" w:eastAsia="Calibri" w:hAnsi="Times New Roman" w:cs="Times New Roman"/>
          <w:bCs/>
          <w:sz w:val="24"/>
          <w:szCs w:val="24"/>
          <w:lang w:eastAsia="sk-SK"/>
        </w:rPr>
        <w:t>- </w:t>
      </w:r>
      <w:r>
        <w:rPr>
          <w:rFonts w:ascii="Times New Roman" w:eastAsia="Calibri" w:hAnsi="Times New Roman" w:cs="Times New Roman"/>
          <w:bCs/>
          <w:sz w:val="24"/>
          <w:szCs w:val="24"/>
          <w:lang w:eastAsia="sk-SK"/>
        </w:rPr>
        <w:t xml:space="preserve">        </w:t>
      </w:r>
      <w:r w:rsidR="009F57C3" w:rsidRPr="00CF2A4F">
        <w:rPr>
          <w:rFonts w:ascii="Times New Roman" w:eastAsia="Calibri" w:hAnsi="Times New Roman" w:cs="Times New Roman"/>
          <w:bCs/>
          <w:sz w:val="24"/>
          <w:szCs w:val="24"/>
          <w:lang w:eastAsia="sk-SK"/>
        </w:rPr>
        <w:t>zrušenie niektorých inštitútov a s tým spojených správnych poplatkov</w:t>
      </w:r>
      <w:r w:rsidR="007F5491" w:rsidRPr="00CF2A4F">
        <w:rPr>
          <w:rFonts w:ascii="Times New Roman" w:eastAsia="Calibri" w:hAnsi="Times New Roman" w:cs="Times New Roman"/>
          <w:bCs/>
          <w:sz w:val="24"/>
          <w:szCs w:val="24"/>
          <w:lang w:eastAsia="sk-SK"/>
        </w:rPr>
        <w:t>.</w:t>
      </w:r>
    </w:p>
    <w:p w14:paraId="637D0C00" w14:textId="658E4CA5" w:rsidR="007F5491" w:rsidRPr="00CF2A4F" w:rsidRDefault="007F5491" w:rsidP="0007066A">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p>
    <w:p w14:paraId="2646D20A" w14:textId="0B8D4FBD" w:rsidR="0016534F" w:rsidRPr="0016534F" w:rsidRDefault="0016534F" w:rsidP="0007066A">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sidRPr="0016534F">
        <w:rPr>
          <w:rFonts w:ascii="Times New Roman" w:eastAsia="Calibri" w:hAnsi="Times New Roman" w:cs="Times New Roman"/>
          <w:bCs/>
          <w:sz w:val="24"/>
          <w:szCs w:val="24"/>
          <w:lang w:eastAsia="sk-SK"/>
        </w:rPr>
        <w:t>Navrhovaná úprava nepredstavuje znižovanie správnych poplatkov ako takých, ale komplexnú revíziu sadzobníka správnych poplatkov v oblasti civilného letectva. Platná právna úprava správnych poplatkov nebola dlhodobo systematicky aktualizovaná a v súčasnosti nereflektuje rozsah konaní, úkonov a činností vykonávaných</w:t>
      </w:r>
      <w:r>
        <w:rPr>
          <w:rFonts w:ascii="Times New Roman" w:eastAsia="Calibri" w:hAnsi="Times New Roman" w:cs="Times New Roman"/>
          <w:bCs/>
          <w:sz w:val="24"/>
          <w:szCs w:val="24"/>
          <w:lang w:eastAsia="sk-SK"/>
        </w:rPr>
        <w:t xml:space="preserve"> orgánmi štátnej správy</w:t>
      </w:r>
      <w:r w:rsidRPr="0016534F">
        <w:rPr>
          <w:rFonts w:ascii="Times New Roman" w:eastAsia="Calibri" w:hAnsi="Times New Roman" w:cs="Times New Roman"/>
          <w:bCs/>
          <w:sz w:val="24"/>
          <w:szCs w:val="24"/>
          <w:lang w:eastAsia="sk-SK"/>
        </w:rPr>
        <w:t xml:space="preserve"> v oblasti civilného letectva. V dô</w:t>
      </w:r>
      <w:r>
        <w:rPr>
          <w:rFonts w:ascii="Times New Roman" w:eastAsia="Calibri" w:hAnsi="Times New Roman" w:cs="Times New Roman"/>
          <w:bCs/>
          <w:sz w:val="24"/>
          <w:szCs w:val="24"/>
          <w:lang w:eastAsia="sk-SK"/>
        </w:rPr>
        <w:t xml:space="preserve">sledku vývoja právnej úpravy, nielen na národnej úrovni, ale aj na úrovni Európskej únie, </w:t>
      </w:r>
      <w:r w:rsidRPr="0016534F">
        <w:rPr>
          <w:rFonts w:ascii="Times New Roman" w:eastAsia="Calibri" w:hAnsi="Times New Roman" w:cs="Times New Roman"/>
          <w:bCs/>
          <w:sz w:val="24"/>
          <w:szCs w:val="24"/>
          <w:lang w:eastAsia="sk-SK"/>
        </w:rPr>
        <w:t xml:space="preserve">sa rozsah kompetencií </w:t>
      </w:r>
      <w:r w:rsidR="00E53FA2">
        <w:rPr>
          <w:rFonts w:ascii="Times New Roman" w:eastAsia="Calibri" w:hAnsi="Times New Roman" w:cs="Times New Roman"/>
          <w:bCs/>
          <w:sz w:val="24"/>
          <w:szCs w:val="24"/>
          <w:lang w:eastAsia="sk-SK"/>
        </w:rPr>
        <w:t xml:space="preserve">orgánom štátnej správy </w:t>
      </w:r>
      <w:r w:rsidRPr="0016534F">
        <w:rPr>
          <w:rFonts w:ascii="Times New Roman" w:eastAsia="Calibri" w:hAnsi="Times New Roman" w:cs="Times New Roman"/>
          <w:bCs/>
          <w:sz w:val="24"/>
          <w:szCs w:val="24"/>
          <w:lang w:eastAsia="sk-SK"/>
        </w:rPr>
        <w:t>v oblasti civilného letectva postupne rozšíril, pričom viaceré vykonávané úkony a konania nie sú v existujúcom sadzobníku správnych poplatkov primerane zohľadnené alebo nie sú zohľadnené vôbec.</w:t>
      </w:r>
    </w:p>
    <w:p w14:paraId="05F4952A" w14:textId="3FC3D40F" w:rsidR="0016534F" w:rsidRPr="0016534F" w:rsidRDefault="0016534F" w:rsidP="0007066A">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sidRPr="0016534F">
        <w:rPr>
          <w:rFonts w:ascii="Times New Roman" w:eastAsia="Calibri" w:hAnsi="Times New Roman" w:cs="Times New Roman"/>
          <w:bCs/>
          <w:sz w:val="24"/>
          <w:szCs w:val="24"/>
          <w:lang w:eastAsia="sk-SK"/>
        </w:rPr>
        <w:t xml:space="preserve">Pri posudzovaní jednotlivých položiek sadzobníka môže vzniknúť dojem, že pri niektorých správnych poplatkoch dochádza k ich zníženiu. Takéto porovnanie však nezohľadňuje celkové </w:t>
      </w:r>
      <w:r>
        <w:rPr>
          <w:rFonts w:ascii="Times New Roman" w:eastAsia="Calibri" w:hAnsi="Times New Roman" w:cs="Times New Roman"/>
          <w:bCs/>
          <w:sz w:val="24"/>
          <w:szCs w:val="24"/>
          <w:lang w:eastAsia="sk-SK"/>
        </w:rPr>
        <w:t>„</w:t>
      </w:r>
      <w:proofErr w:type="spellStart"/>
      <w:r w:rsidRPr="0016534F">
        <w:rPr>
          <w:rFonts w:ascii="Times New Roman" w:eastAsia="Calibri" w:hAnsi="Times New Roman" w:cs="Times New Roman"/>
          <w:bCs/>
          <w:sz w:val="24"/>
          <w:szCs w:val="24"/>
          <w:lang w:eastAsia="sk-SK"/>
        </w:rPr>
        <w:t>preusporiadanie</w:t>
      </w:r>
      <w:proofErr w:type="spellEnd"/>
      <w:r>
        <w:rPr>
          <w:rFonts w:ascii="Times New Roman" w:eastAsia="Calibri" w:hAnsi="Times New Roman" w:cs="Times New Roman"/>
          <w:bCs/>
          <w:sz w:val="24"/>
          <w:szCs w:val="24"/>
          <w:lang w:eastAsia="sk-SK"/>
        </w:rPr>
        <w:t>“</w:t>
      </w:r>
      <w:r w:rsidRPr="0016534F">
        <w:rPr>
          <w:rFonts w:ascii="Times New Roman" w:eastAsia="Calibri" w:hAnsi="Times New Roman" w:cs="Times New Roman"/>
          <w:bCs/>
          <w:sz w:val="24"/>
          <w:szCs w:val="24"/>
          <w:lang w:eastAsia="sk-SK"/>
        </w:rPr>
        <w:t xml:space="preserve"> systému správnych poplatkov. Navrhovaná úprava zahŕňa </w:t>
      </w:r>
      <w:r w:rsidR="00E53FA2">
        <w:rPr>
          <w:rFonts w:ascii="Times New Roman" w:eastAsia="Calibri" w:hAnsi="Times New Roman" w:cs="Times New Roman"/>
          <w:bCs/>
          <w:sz w:val="24"/>
          <w:szCs w:val="24"/>
          <w:lang w:eastAsia="sk-SK"/>
        </w:rPr>
        <w:t>„</w:t>
      </w:r>
      <w:r w:rsidRPr="0016534F">
        <w:rPr>
          <w:rFonts w:ascii="Times New Roman" w:eastAsia="Calibri" w:hAnsi="Times New Roman" w:cs="Times New Roman"/>
          <w:bCs/>
          <w:sz w:val="24"/>
          <w:szCs w:val="24"/>
          <w:lang w:eastAsia="sk-SK"/>
        </w:rPr>
        <w:t>preskupenie</w:t>
      </w:r>
      <w:r w:rsidR="00E53FA2">
        <w:rPr>
          <w:rFonts w:ascii="Times New Roman" w:eastAsia="Calibri" w:hAnsi="Times New Roman" w:cs="Times New Roman"/>
          <w:bCs/>
          <w:sz w:val="24"/>
          <w:szCs w:val="24"/>
          <w:lang w:eastAsia="sk-SK"/>
        </w:rPr>
        <w:t>“</w:t>
      </w:r>
      <w:r w:rsidRPr="0016534F">
        <w:rPr>
          <w:rFonts w:ascii="Times New Roman" w:eastAsia="Calibri" w:hAnsi="Times New Roman" w:cs="Times New Roman"/>
          <w:bCs/>
          <w:sz w:val="24"/>
          <w:szCs w:val="24"/>
          <w:lang w:eastAsia="sk-SK"/>
        </w:rPr>
        <w:t xml:space="preserve"> </w:t>
      </w:r>
      <w:r w:rsidRPr="0016534F">
        <w:rPr>
          <w:rFonts w:ascii="Times New Roman" w:eastAsia="Calibri" w:hAnsi="Times New Roman" w:cs="Times New Roman"/>
          <w:bCs/>
          <w:sz w:val="24"/>
          <w:szCs w:val="24"/>
          <w:lang w:eastAsia="sk-SK"/>
        </w:rPr>
        <w:lastRenderedPageBreak/>
        <w:t>existujúcich položiek, ich spresnenie, vytvorenie nových položiek pre osobitné druhy konaní a</w:t>
      </w:r>
      <w:r w:rsidR="00E53FA2">
        <w:rPr>
          <w:rFonts w:ascii="Times New Roman" w:eastAsia="Calibri" w:hAnsi="Times New Roman" w:cs="Times New Roman"/>
          <w:bCs/>
          <w:sz w:val="24"/>
          <w:szCs w:val="24"/>
          <w:lang w:eastAsia="sk-SK"/>
        </w:rPr>
        <w:t> </w:t>
      </w:r>
      <w:r w:rsidRPr="0016534F">
        <w:rPr>
          <w:rFonts w:ascii="Times New Roman" w:eastAsia="Calibri" w:hAnsi="Times New Roman" w:cs="Times New Roman"/>
          <w:bCs/>
          <w:sz w:val="24"/>
          <w:szCs w:val="24"/>
          <w:lang w:eastAsia="sk-SK"/>
        </w:rPr>
        <w:t>úkonov, ako aj úpravu výšky správnych poplatkov tak, aby lepšie zodpovedali náročnosti jednotlivých správnych úkonov a rozsahu činností vykonávaných v oblasti civilného letectva.</w:t>
      </w:r>
    </w:p>
    <w:p w14:paraId="130B2355" w14:textId="7D9D10D6" w:rsidR="0016534F" w:rsidRDefault="0016534F" w:rsidP="0007066A">
      <w:pPr>
        <w:widowControl w:val="0"/>
        <w:pBdr>
          <w:top w:val="single" w:sz="4" w:space="1" w:color="auto"/>
          <w:left w:val="single" w:sz="4" w:space="3"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sidRPr="0016534F">
        <w:rPr>
          <w:rFonts w:ascii="Times New Roman" w:eastAsia="Calibri" w:hAnsi="Times New Roman" w:cs="Times New Roman"/>
          <w:bCs/>
          <w:sz w:val="24"/>
          <w:szCs w:val="24"/>
          <w:lang w:eastAsia="sk-SK"/>
        </w:rPr>
        <w:t>Súčasťou návrhu je zároveň zohľadnenie nových kompetencií vyplývajúcich nielen z</w:t>
      </w:r>
      <w:r w:rsidR="00E53FA2">
        <w:rPr>
          <w:rFonts w:ascii="Times New Roman" w:eastAsia="Calibri" w:hAnsi="Times New Roman" w:cs="Times New Roman"/>
          <w:bCs/>
          <w:sz w:val="24"/>
          <w:szCs w:val="24"/>
          <w:lang w:eastAsia="sk-SK"/>
        </w:rPr>
        <w:t xml:space="preserve"> návrhu </w:t>
      </w:r>
      <w:r w:rsidRPr="0016534F">
        <w:rPr>
          <w:rFonts w:ascii="Times New Roman" w:eastAsia="Calibri" w:hAnsi="Times New Roman" w:cs="Times New Roman"/>
          <w:bCs/>
          <w:sz w:val="24"/>
          <w:szCs w:val="24"/>
          <w:lang w:eastAsia="sk-SK"/>
        </w:rPr>
        <w:t xml:space="preserve">zákona, ale aj </w:t>
      </w:r>
      <w:r w:rsidR="00E53FA2">
        <w:rPr>
          <w:rFonts w:ascii="Times New Roman" w:eastAsia="Calibri" w:hAnsi="Times New Roman" w:cs="Times New Roman"/>
          <w:bCs/>
          <w:sz w:val="24"/>
          <w:szCs w:val="24"/>
          <w:lang w:eastAsia="sk-SK"/>
        </w:rPr>
        <w:t>z </w:t>
      </w:r>
      <w:r w:rsidRPr="0016534F">
        <w:rPr>
          <w:rFonts w:ascii="Times New Roman" w:eastAsia="Calibri" w:hAnsi="Times New Roman" w:cs="Times New Roman"/>
          <w:bCs/>
          <w:sz w:val="24"/>
          <w:szCs w:val="24"/>
          <w:lang w:eastAsia="sk-SK"/>
        </w:rPr>
        <w:t>právne záväzných aktov Európskej únie</w:t>
      </w:r>
      <w:r w:rsidR="00E53FA2">
        <w:rPr>
          <w:rFonts w:ascii="Times New Roman" w:eastAsia="Calibri" w:hAnsi="Times New Roman" w:cs="Times New Roman"/>
          <w:bCs/>
          <w:sz w:val="24"/>
          <w:szCs w:val="24"/>
          <w:lang w:eastAsia="sk-SK"/>
        </w:rPr>
        <w:t xml:space="preserve"> v oblasti civilného letectva</w:t>
      </w:r>
      <w:r w:rsidRPr="0016534F">
        <w:rPr>
          <w:rFonts w:ascii="Times New Roman" w:eastAsia="Calibri" w:hAnsi="Times New Roman" w:cs="Times New Roman"/>
          <w:bCs/>
          <w:sz w:val="24"/>
          <w:szCs w:val="24"/>
          <w:lang w:eastAsia="sk-SK"/>
        </w:rPr>
        <w:t>. Navrhovaný systém správnych poplatkov preto reaguje na aktuálny rozsah regulačných, povoľovacích, certifikačných, registračných a dozorných činností vykonávaných Dopravným úradom.</w:t>
      </w:r>
    </w:p>
    <w:p w14:paraId="0D9BE9F7" w14:textId="1636C63C" w:rsidR="00E53FA2" w:rsidRPr="0016534F" w:rsidRDefault="00E53FA2" w:rsidP="0016534F">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sidRPr="00CF2A4F">
        <w:rPr>
          <w:rFonts w:ascii="Times New Roman" w:eastAsia="Calibri" w:hAnsi="Times New Roman" w:cs="Times New Roman"/>
          <w:bCs/>
          <w:sz w:val="24"/>
          <w:szCs w:val="24"/>
          <w:lang w:eastAsia="sk-SK"/>
        </w:rPr>
        <w:t xml:space="preserve">Vo vzťahu k zrušenie niektorých inštitútov a s tým spojených správnych poplatkov uvádzame, že sa zohľadňovala </w:t>
      </w:r>
      <w:r>
        <w:rPr>
          <w:rFonts w:ascii="Times New Roman" w:eastAsia="Calibri" w:hAnsi="Times New Roman" w:cs="Times New Roman"/>
          <w:bCs/>
          <w:sz w:val="24"/>
          <w:szCs w:val="24"/>
          <w:lang w:eastAsia="sk-SK"/>
        </w:rPr>
        <w:t>aj</w:t>
      </w:r>
      <w:r w:rsidRPr="00CF2A4F">
        <w:rPr>
          <w:rFonts w:ascii="Times New Roman" w:eastAsia="Calibri" w:hAnsi="Times New Roman" w:cs="Times New Roman"/>
          <w:bCs/>
          <w:sz w:val="24"/>
          <w:szCs w:val="24"/>
          <w:lang w:eastAsia="sk-SK"/>
        </w:rPr>
        <w:t xml:space="preserve"> požiadavka na znižovanie záťaže podnikateľského prostredia.</w:t>
      </w:r>
      <w:r>
        <w:rPr>
          <w:rFonts w:ascii="Times New Roman" w:eastAsia="Calibri" w:hAnsi="Times New Roman" w:cs="Times New Roman"/>
          <w:bCs/>
          <w:sz w:val="24"/>
          <w:szCs w:val="24"/>
          <w:lang w:eastAsia="sk-SK"/>
        </w:rPr>
        <w:t xml:space="preserve"> </w:t>
      </w:r>
    </w:p>
    <w:p w14:paraId="2D573AC3" w14:textId="1D7261A7" w:rsidR="0016534F" w:rsidRPr="0016534F" w:rsidRDefault="0016534F" w:rsidP="0016534F">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sidRPr="0016534F">
        <w:rPr>
          <w:rFonts w:ascii="Times New Roman" w:eastAsia="Calibri" w:hAnsi="Times New Roman" w:cs="Times New Roman"/>
          <w:bCs/>
          <w:sz w:val="24"/>
          <w:szCs w:val="24"/>
          <w:lang w:eastAsia="sk-SK"/>
        </w:rPr>
        <w:t>Z uvedených dôvodov nie je možné vychádzať z predpokladu, že úprava jednotlivých položiek sadzobníka automaticky vedie k zníženiu príjmov zo správnych poplatkov. Navrhovaná úprava predstavuje komplexné prehodnotenie poplatkového systému, ktorého cieľom je zabezpečiť primerané a systematické nastavenie správnych poplatkov vo vzťahu ku všetkým úkonom a</w:t>
      </w:r>
      <w:r w:rsidR="00E53FA2">
        <w:rPr>
          <w:rFonts w:ascii="Times New Roman" w:eastAsia="Calibri" w:hAnsi="Times New Roman" w:cs="Times New Roman"/>
          <w:bCs/>
          <w:sz w:val="24"/>
          <w:szCs w:val="24"/>
          <w:lang w:eastAsia="sk-SK"/>
        </w:rPr>
        <w:t> </w:t>
      </w:r>
      <w:r w:rsidRPr="0016534F">
        <w:rPr>
          <w:rFonts w:ascii="Times New Roman" w:eastAsia="Calibri" w:hAnsi="Times New Roman" w:cs="Times New Roman"/>
          <w:bCs/>
          <w:sz w:val="24"/>
          <w:szCs w:val="24"/>
          <w:lang w:eastAsia="sk-SK"/>
        </w:rPr>
        <w:t xml:space="preserve">konaniam vykonávaným </w:t>
      </w:r>
      <w:r w:rsidR="00E53FA2" w:rsidRPr="00E53FA2">
        <w:rPr>
          <w:rFonts w:ascii="Times New Roman" w:eastAsia="Calibri" w:hAnsi="Times New Roman" w:cs="Times New Roman"/>
          <w:bCs/>
          <w:sz w:val="24"/>
          <w:szCs w:val="24"/>
          <w:lang w:eastAsia="sk-SK"/>
        </w:rPr>
        <w:t>orgánm</w:t>
      </w:r>
      <w:r w:rsidR="00E53FA2">
        <w:rPr>
          <w:rFonts w:ascii="Times New Roman" w:eastAsia="Calibri" w:hAnsi="Times New Roman" w:cs="Times New Roman"/>
          <w:bCs/>
          <w:sz w:val="24"/>
          <w:szCs w:val="24"/>
          <w:lang w:eastAsia="sk-SK"/>
        </w:rPr>
        <w:t>i</w:t>
      </w:r>
      <w:r w:rsidR="00E53FA2" w:rsidRPr="00E53FA2">
        <w:rPr>
          <w:rFonts w:ascii="Times New Roman" w:eastAsia="Calibri" w:hAnsi="Times New Roman" w:cs="Times New Roman"/>
          <w:bCs/>
          <w:sz w:val="24"/>
          <w:szCs w:val="24"/>
          <w:lang w:eastAsia="sk-SK"/>
        </w:rPr>
        <w:t xml:space="preserve"> štátnej správy v oblasti civilného letectva</w:t>
      </w:r>
      <w:r w:rsidRPr="0016534F">
        <w:rPr>
          <w:rFonts w:ascii="Times New Roman" w:eastAsia="Calibri" w:hAnsi="Times New Roman" w:cs="Times New Roman"/>
          <w:bCs/>
          <w:sz w:val="24"/>
          <w:szCs w:val="24"/>
          <w:lang w:eastAsia="sk-SK"/>
        </w:rPr>
        <w:t xml:space="preserve">. Zmeny vo výške jednotlivých poplatkov preto nemožno posudzovať </w:t>
      </w:r>
      <w:r w:rsidR="00E53FA2">
        <w:rPr>
          <w:rFonts w:ascii="Times New Roman" w:eastAsia="Calibri" w:hAnsi="Times New Roman" w:cs="Times New Roman"/>
          <w:bCs/>
          <w:sz w:val="24"/>
          <w:szCs w:val="24"/>
          <w:lang w:eastAsia="sk-SK"/>
        </w:rPr>
        <w:t>samostatne</w:t>
      </w:r>
      <w:r w:rsidRPr="0016534F">
        <w:rPr>
          <w:rFonts w:ascii="Times New Roman" w:eastAsia="Calibri" w:hAnsi="Times New Roman" w:cs="Times New Roman"/>
          <w:bCs/>
          <w:sz w:val="24"/>
          <w:szCs w:val="24"/>
          <w:lang w:eastAsia="sk-SK"/>
        </w:rPr>
        <w:t>, ale výlučne v kontexte celej navrhovanej úpravy.</w:t>
      </w:r>
    </w:p>
    <w:p w14:paraId="1F1F3495" w14:textId="7058AB32" w:rsidR="007F5491" w:rsidRPr="00CF2A4F" w:rsidRDefault="00E53FA2" w:rsidP="009A6E21">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Zároveň v</w:t>
      </w:r>
      <w:r w:rsidR="007F5491" w:rsidRPr="00CF2A4F">
        <w:rPr>
          <w:rFonts w:ascii="Times New Roman" w:eastAsia="Calibri" w:hAnsi="Times New Roman" w:cs="Times New Roman"/>
          <w:bCs/>
          <w:sz w:val="24"/>
          <w:szCs w:val="24"/>
          <w:lang w:eastAsia="sk-SK"/>
        </w:rPr>
        <w:t> niektorých prípadoch ide o zosúladenie národnej právnej úpravy s právne záväznými právnymi aktmi Európskej únie, a to v prípade:</w:t>
      </w:r>
    </w:p>
    <w:p w14:paraId="32C1220D" w14:textId="27A5833E" w:rsidR="007F5491" w:rsidRDefault="007F5491" w:rsidP="009A6E21">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sidRPr="00CF2A4F">
        <w:rPr>
          <w:rFonts w:ascii="Times New Roman" w:eastAsia="Calibri" w:hAnsi="Times New Roman" w:cs="Times New Roman"/>
          <w:bCs/>
          <w:sz w:val="24"/>
          <w:szCs w:val="24"/>
          <w:lang w:eastAsia="sk-SK"/>
        </w:rPr>
        <w:t>- povolenia na vykonávanie leteckých telekomunikačných služieb, ako aj spojových služieb pre leteckú meteorologickú službu</w:t>
      </w:r>
      <w:r w:rsidR="00B861DD">
        <w:rPr>
          <w:rFonts w:ascii="Times New Roman" w:eastAsia="Calibri" w:hAnsi="Times New Roman" w:cs="Times New Roman"/>
          <w:bCs/>
          <w:sz w:val="24"/>
          <w:szCs w:val="24"/>
          <w:lang w:eastAsia="sk-SK"/>
        </w:rPr>
        <w:t xml:space="preserve"> a </w:t>
      </w:r>
      <w:r w:rsidRPr="00CF2A4F">
        <w:rPr>
          <w:rFonts w:ascii="Times New Roman" w:eastAsia="Calibri" w:hAnsi="Times New Roman" w:cs="Times New Roman"/>
          <w:bCs/>
          <w:sz w:val="24"/>
          <w:szCs w:val="24"/>
          <w:lang w:eastAsia="sk-SK"/>
        </w:rPr>
        <w:t>zmen</w:t>
      </w:r>
      <w:r w:rsidR="00CF2A4F" w:rsidRPr="00CF2A4F">
        <w:rPr>
          <w:rFonts w:ascii="Times New Roman" w:eastAsia="Calibri" w:hAnsi="Times New Roman" w:cs="Times New Roman"/>
          <w:bCs/>
          <w:sz w:val="24"/>
          <w:szCs w:val="24"/>
          <w:lang w:eastAsia="sk-SK"/>
        </w:rPr>
        <w:t>y</w:t>
      </w:r>
      <w:r w:rsidRPr="00CF2A4F">
        <w:rPr>
          <w:rFonts w:ascii="Times New Roman" w:eastAsia="Calibri" w:hAnsi="Times New Roman" w:cs="Times New Roman"/>
          <w:bCs/>
          <w:sz w:val="24"/>
          <w:szCs w:val="24"/>
          <w:lang w:eastAsia="sk-SK"/>
        </w:rPr>
        <w:t xml:space="preserve"> </w:t>
      </w:r>
      <w:r w:rsidR="00CF2A4F" w:rsidRPr="00CF2A4F">
        <w:rPr>
          <w:rFonts w:ascii="Times New Roman" w:eastAsia="Calibri" w:hAnsi="Times New Roman" w:cs="Times New Roman"/>
          <w:bCs/>
          <w:sz w:val="24"/>
          <w:szCs w:val="24"/>
          <w:lang w:eastAsia="sk-SK"/>
        </w:rPr>
        <w:t xml:space="preserve">povolenia na vykonávanie leteckých telekomunikačných služieb, ako aj spojových služieb pre leteckú meteorologickú službu </w:t>
      </w:r>
      <w:r>
        <w:rPr>
          <w:rFonts w:ascii="Times New Roman" w:eastAsia="Calibri" w:hAnsi="Times New Roman" w:cs="Times New Roman"/>
          <w:bCs/>
          <w:sz w:val="24"/>
          <w:szCs w:val="24"/>
          <w:lang w:eastAsia="sk-SK"/>
        </w:rPr>
        <w:t xml:space="preserve">vzhľadom na </w:t>
      </w:r>
      <w:r w:rsidR="00CF2A4F">
        <w:rPr>
          <w:rFonts w:ascii="Times New Roman" w:eastAsia="Calibri" w:hAnsi="Times New Roman" w:cs="Times New Roman"/>
          <w:bCs/>
          <w:sz w:val="24"/>
          <w:szCs w:val="24"/>
          <w:lang w:eastAsia="sk-SK"/>
        </w:rPr>
        <w:t>vykonávacie nariadenie (EÚ) 2017/373 v platnom znení v spojení s </w:t>
      </w:r>
      <w:r>
        <w:rPr>
          <w:rFonts w:ascii="Times New Roman" w:eastAsia="Calibri" w:hAnsi="Times New Roman" w:cs="Times New Roman"/>
          <w:bCs/>
          <w:sz w:val="24"/>
          <w:szCs w:val="24"/>
          <w:lang w:eastAsia="sk-SK"/>
        </w:rPr>
        <w:t>nariaden</w:t>
      </w:r>
      <w:r w:rsidR="00CF2A4F">
        <w:rPr>
          <w:rFonts w:ascii="Times New Roman" w:eastAsia="Calibri" w:hAnsi="Times New Roman" w:cs="Times New Roman"/>
          <w:bCs/>
          <w:sz w:val="24"/>
          <w:szCs w:val="24"/>
          <w:lang w:eastAsia="sk-SK"/>
        </w:rPr>
        <w:t xml:space="preserve">ím </w:t>
      </w:r>
      <w:r>
        <w:rPr>
          <w:rFonts w:ascii="Times New Roman" w:eastAsia="Calibri" w:hAnsi="Times New Roman" w:cs="Times New Roman"/>
          <w:bCs/>
          <w:sz w:val="24"/>
          <w:szCs w:val="24"/>
          <w:lang w:eastAsia="sk-SK"/>
        </w:rPr>
        <w:t>(EÚ) 2024/2803,</w:t>
      </w:r>
    </w:p>
    <w:p w14:paraId="6B4E35A5" w14:textId="4726E559" w:rsidR="00CF2A4F" w:rsidRDefault="00CF2A4F" w:rsidP="009A6E21">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w:t>
      </w:r>
      <w:r w:rsidR="007F5491" w:rsidRPr="007F5491">
        <w:rPr>
          <w:rFonts w:ascii="Times New Roman" w:eastAsia="Calibri" w:hAnsi="Times New Roman" w:cs="Times New Roman"/>
          <w:bCs/>
          <w:sz w:val="24"/>
          <w:szCs w:val="24"/>
          <w:lang w:eastAsia="sk-SK"/>
        </w:rPr>
        <w:t>poskytovanie letovej informačnej služby na základe vyhlásenia o spôsobilosti a dostupnosti prostriedkov</w:t>
      </w:r>
      <w:r>
        <w:rPr>
          <w:rFonts w:ascii="Times New Roman" w:eastAsia="Calibri" w:hAnsi="Times New Roman" w:cs="Times New Roman"/>
          <w:bCs/>
          <w:sz w:val="24"/>
          <w:szCs w:val="24"/>
          <w:lang w:eastAsia="sk-SK"/>
        </w:rPr>
        <w:t xml:space="preserve"> </w:t>
      </w:r>
      <w:r w:rsidR="00B861DD">
        <w:rPr>
          <w:rFonts w:ascii="Times New Roman" w:eastAsia="Calibri" w:hAnsi="Times New Roman" w:cs="Times New Roman"/>
          <w:bCs/>
          <w:sz w:val="24"/>
          <w:szCs w:val="24"/>
          <w:lang w:eastAsia="sk-SK"/>
        </w:rPr>
        <w:t xml:space="preserve">a zmeny </w:t>
      </w:r>
      <w:r w:rsidRPr="00CF2A4F">
        <w:rPr>
          <w:rFonts w:ascii="Times New Roman" w:eastAsia="Calibri" w:hAnsi="Times New Roman" w:cs="Times New Roman"/>
          <w:bCs/>
          <w:sz w:val="24"/>
          <w:szCs w:val="24"/>
          <w:lang w:eastAsia="sk-SK"/>
        </w:rPr>
        <w:t>vyhlásenia o</w:t>
      </w:r>
      <w:r>
        <w:rPr>
          <w:rFonts w:ascii="Times New Roman" w:eastAsia="Calibri" w:hAnsi="Times New Roman" w:cs="Times New Roman"/>
          <w:bCs/>
          <w:sz w:val="24"/>
          <w:szCs w:val="24"/>
          <w:lang w:eastAsia="sk-SK"/>
        </w:rPr>
        <w:t> </w:t>
      </w:r>
      <w:r w:rsidRPr="00CF2A4F">
        <w:rPr>
          <w:rFonts w:ascii="Times New Roman" w:eastAsia="Calibri" w:hAnsi="Times New Roman" w:cs="Times New Roman"/>
          <w:bCs/>
          <w:sz w:val="24"/>
          <w:szCs w:val="24"/>
          <w:lang w:eastAsia="sk-SK"/>
        </w:rPr>
        <w:t>spôsobilosti a</w:t>
      </w:r>
      <w:r>
        <w:rPr>
          <w:rFonts w:ascii="Times New Roman" w:eastAsia="Calibri" w:hAnsi="Times New Roman" w:cs="Times New Roman"/>
          <w:bCs/>
          <w:sz w:val="24"/>
          <w:szCs w:val="24"/>
          <w:lang w:eastAsia="sk-SK"/>
        </w:rPr>
        <w:t> </w:t>
      </w:r>
      <w:r w:rsidRPr="00CF2A4F">
        <w:rPr>
          <w:rFonts w:ascii="Times New Roman" w:eastAsia="Calibri" w:hAnsi="Times New Roman" w:cs="Times New Roman"/>
          <w:bCs/>
          <w:sz w:val="24"/>
          <w:szCs w:val="24"/>
          <w:lang w:eastAsia="sk-SK"/>
        </w:rPr>
        <w:t>dostupnosti prostriedkov na poskytovanie letovej informačnej služby</w:t>
      </w:r>
      <w:r>
        <w:rPr>
          <w:rFonts w:ascii="Times New Roman" w:eastAsia="Calibri" w:hAnsi="Times New Roman" w:cs="Times New Roman"/>
          <w:bCs/>
          <w:sz w:val="24"/>
          <w:szCs w:val="24"/>
          <w:lang w:eastAsia="sk-SK"/>
        </w:rPr>
        <w:t xml:space="preserve"> vzhľadom na vykonávacie nariadenie (EÚ) 2017/373 v platnom znení v spojení s nariadením (EÚ) 2024/2803,</w:t>
      </w:r>
    </w:p>
    <w:p w14:paraId="5CFCD2BB" w14:textId="560523AD" w:rsidR="007F5491" w:rsidRDefault="00CF2A4F" w:rsidP="009A6E21">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w:t>
      </w:r>
      <w:r w:rsidRPr="007F5491">
        <w:rPr>
          <w:rFonts w:ascii="Times New Roman" w:eastAsia="Calibri" w:hAnsi="Times New Roman" w:cs="Times New Roman"/>
          <w:bCs/>
          <w:sz w:val="24"/>
          <w:szCs w:val="24"/>
          <w:lang w:eastAsia="sk-SK"/>
        </w:rPr>
        <w:t>predĺženi</w:t>
      </w:r>
      <w:r>
        <w:rPr>
          <w:rFonts w:ascii="Times New Roman" w:eastAsia="Calibri" w:hAnsi="Times New Roman" w:cs="Times New Roman"/>
          <w:bCs/>
          <w:sz w:val="24"/>
          <w:szCs w:val="24"/>
          <w:lang w:eastAsia="sk-SK"/>
        </w:rPr>
        <w:t>a</w:t>
      </w:r>
      <w:r w:rsidRPr="007F5491">
        <w:rPr>
          <w:rFonts w:ascii="Times New Roman" w:eastAsia="Calibri" w:hAnsi="Times New Roman" w:cs="Times New Roman"/>
          <w:bCs/>
          <w:sz w:val="24"/>
          <w:szCs w:val="24"/>
          <w:lang w:eastAsia="sk-SK"/>
        </w:rPr>
        <w:t xml:space="preserve"> platnosti prevádzkovej licencie</w:t>
      </w:r>
      <w:r>
        <w:rPr>
          <w:rFonts w:ascii="Times New Roman" w:eastAsia="Calibri" w:hAnsi="Times New Roman" w:cs="Times New Roman"/>
          <w:bCs/>
          <w:sz w:val="24"/>
          <w:szCs w:val="24"/>
          <w:lang w:eastAsia="sk-SK"/>
        </w:rPr>
        <w:t xml:space="preserve"> vzhľadom na nariadenie (ES) č. 1008/2008 v platnom znení,</w:t>
      </w:r>
    </w:p>
    <w:p w14:paraId="1E367F1D" w14:textId="5689D207" w:rsidR="00CF2A4F" w:rsidRDefault="00B861DD" w:rsidP="009A6E21">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w:t>
      </w:r>
      <w:r w:rsidRPr="00B861DD">
        <w:rPr>
          <w:rFonts w:ascii="Times New Roman" w:eastAsia="Calibri" w:hAnsi="Times New Roman" w:cs="Times New Roman"/>
          <w:bCs/>
          <w:sz w:val="24"/>
          <w:szCs w:val="24"/>
          <w:lang w:eastAsia="sk-SK"/>
        </w:rPr>
        <w:t>súhlas</w:t>
      </w:r>
      <w:r>
        <w:rPr>
          <w:rFonts w:ascii="Times New Roman" w:eastAsia="Calibri" w:hAnsi="Times New Roman" w:cs="Times New Roman"/>
          <w:bCs/>
          <w:sz w:val="24"/>
          <w:szCs w:val="24"/>
          <w:lang w:eastAsia="sk-SK"/>
        </w:rPr>
        <w:t>u</w:t>
      </w:r>
      <w:r w:rsidRPr="00B861DD">
        <w:rPr>
          <w:rFonts w:ascii="Times New Roman" w:eastAsia="Calibri" w:hAnsi="Times New Roman" w:cs="Times New Roman"/>
          <w:bCs/>
          <w:sz w:val="24"/>
          <w:szCs w:val="24"/>
          <w:lang w:eastAsia="sk-SK"/>
        </w:rPr>
        <w:t xml:space="preserve"> na prevádzku lietadla mimo územia Slovenskej republiky nad 21 dní</w:t>
      </w:r>
      <w:r>
        <w:rPr>
          <w:rFonts w:ascii="Times New Roman" w:eastAsia="Calibri" w:hAnsi="Times New Roman" w:cs="Times New Roman"/>
          <w:bCs/>
          <w:sz w:val="24"/>
          <w:szCs w:val="24"/>
          <w:lang w:eastAsia="sk-SK"/>
        </w:rPr>
        <w:t xml:space="preserve"> vzhľadom na </w:t>
      </w:r>
      <w:r w:rsidRPr="00B861DD">
        <w:rPr>
          <w:rFonts w:ascii="Times New Roman" w:eastAsia="Calibri" w:hAnsi="Times New Roman" w:cs="Times New Roman"/>
          <w:bCs/>
          <w:sz w:val="24"/>
          <w:szCs w:val="24"/>
          <w:lang w:eastAsia="sk-SK"/>
        </w:rPr>
        <w:t>nariadenie (ES) č. </w:t>
      </w:r>
      <w:r>
        <w:rPr>
          <w:rFonts w:ascii="Times New Roman" w:eastAsia="Calibri" w:hAnsi="Times New Roman" w:cs="Times New Roman"/>
          <w:bCs/>
          <w:sz w:val="24"/>
          <w:szCs w:val="24"/>
          <w:lang w:eastAsia="sk-SK"/>
        </w:rPr>
        <w:t>965/2012</w:t>
      </w:r>
      <w:r w:rsidRPr="00B861DD">
        <w:rPr>
          <w:rFonts w:ascii="Times New Roman" w:eastAsia="Calibri" w:hAnsi="Times New Roman" w:cs="Times New Roman"/>
          <w:bCs/>
          <w:sz w:val="24"/>
          <w:szCs w:val="24"/>
          <w:lang w:eastAsia="sk-SK"/>
        </w:rPr>
        <w:t xml:space="preserve"> v platnom znení</w:t>
      </w:r>
      <w:r>
        <w:rPr>
          <w:rFonts w:ascii="Times New Roman" w:eastAsia="Calibri" w:hAnsi="Times New Roman" w:cs="Times New Roman"/>
          <w:bCs/>
          <w:sz w:val="24"/>
          <w:szCs w:val="24"/>
          <w:lang w:eastAsia="sk-SK"/>
        </w:rPr>
        <w:t>,</w:t>
      </w:r>
    </w:p>
    <w:p w14:paraId="6017860E" w14:textId="2643063C" w:rsidR="00B861DD" w:rsidRDefault="00B861DD" w:rsidP="00B861DD">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povolenia</w:t>
      </w:r>
      <w:r w:rsidRPr="00B861DD">
        <w:rPr>
          <w:rFonts w:ascii="Times New Roman" w:eastAsia="Calibri" w:hAnsi="Times New Roman" w:cs="Times New Roman"/>
          <w:bCs/>
          <w:sz w:val="24"/>
          <w:szCs w:val="24"/>
          <w:lang w:eastAsia="sk-SK"/>
        </w:rPr>
        <w:t xml:space="preserve"> na výcvik leteckého personálu pre vlastnú potrebu</w:t>
      </w:r>
      <w:r>
        <w:rPr>
          <w:rFonts w:ascii="Times New Roman" w:eastAsia="Calibri" w:hAnsi="Times New Roman" w:cs="Times New Roman"/>
          <w:bCs/>
          <w:sz w:val="24"/>
          <w:szCs w:val="24"/>
          <w:lang w:eastAsia="sk-SK"/>
        </w:rPr>
        <w:t xml:space="preserve">, </w:t>
      </w:r>
      <w:r w:rsidRPr="00B861DD">
        <w:rPr>
          <w:rFonts w:ascii="Times New Roman" w:eastAsia="Calibri" w:hAnsi="Times New Roman" w:cs="Times New Roman"/>
          <w:bCs/>
          <w:sz w:val="24"/>
          <w:szCs w:val="24"/>
          <w:lang w:eastAsia="sk-SK"/>
        </w:rPr>
        <w:t>predĺženi</w:t>
      </w:r>
      <w:r>
        <w:rPr>
          <w:rFonts w:ascii="Times New Roman" w:eastAsia="Calibri" w:hAnsi="Times New Roman" w:cs="Times New Roman"/>
          <w:bCs/>
          <w:sz w:val="24"/>
          <w:szCs w:val="24"/>
          <w:lang w:eastAsia="sk-SK"/>
        </w:rPr>
        <w:t>a</w:t>
      </w:r>
      <w:r w:rsidRPr="00B861DD">
        <w:rPr>
          <w:rFonts w:ascii="Times New Roman" w:eastAsia="Calibri" w:hAnsi="Times New Roman" w:cs="Times New Roman"/>
          <w:bCs/>
          <w:sz w:val="24"/>
          <w:szCs w:val="24"/>
          <w:lang w:eastAsia="sk-SK"/>
        </w:rPr>
        <w:t xml:space="preserve"> povolenia na výcvik leteckého personálu pre vlastnú potrebu</w:t>
      </w:r>
      <w:r>
        <w:rPr>
          <w:rFonts w:ascii="Times New Roman" w:eastAsia="Calibri" w:hAnsi="Times New Roman" w:cs="Times New Roman"/>
          <w:bCs/>
          <w:sz w:val="24"/>
          <w:szCs w:val="24"/>
          <w:lang w:eastAsia="sk-SK"/>
        </w:rPr>
        <w:t>, zmeny alebo doplnenia povolenia</w:t>
      </w:r>
      <w:r w:rsidRPr="00B861DD">
        <w:rPr>
          <w:rFonts w:ascii="Times New Roman" w:eastAsia="Calibri" w:hAnsi="Times New Roman" w:cs="Times New Roman"/>
          <w:bCs/>
          <w:sz w:val="24"/>
          <w:szCs w:val="24"/>
          <w:lang w:eastAsia="sk-SK"/>
        </w:rPr>
        <w:t xml:space="preserve"> na výcvik leteckého personálu pre vlastnú potrebu</w:t>
      </w:r>
      <w:r>
        <w:rPr>
          <w:rFonts w:ascii="Times New Roman" w:eastAsia="Calibri" w:hAnsi="Times New Roman" w:cs="Times New Roman"/>
          <w:bCs/>
          <w:sz w:val="24"/>
          <w:szCs w:val="24"/>
          <w:lang w:eastAsia="sk-SK"/>
        </w:rPr>
        <w:t xml:space="preserve"> a </w:t>
      </w:r>
      <w:r w:rsidRPr="00B861DD">
        <w:rPr>
          <w:rFonts w:ascii="Times New Roman" w:eastAsia="Calibri" w:hAnsi="Times New Roman" w:cs="Times New Roman"/>
          <w:bCs/>
          <w:sz w:val="24"/>
          <w:szCs w:val="24"/>
          <w:lang w:eastAsia="sk-SK"/>
        </w:rPr>
        <w:t>výcvik</w:t>
      </w:r>
      <w:r>
        <w:rPr>
          <w:rFonts w:ascii="Times New Roman" w:eastAsia="Calibri" w:hAnsi="Times New Roman" w:cs="Times New Roman"/>
          <w:bCs/>
          <w:sz w:val="24"/>
          <w:szCs w:val="24"/>
          <w:lang w:eastAsia="sk-SK"/>
        </w:rPr>
        <w:t>u</w:t>
      </w:r>
      <w:r w:rsidRPr="00B861DD">
        <w:rPr>
          <w:rFonts w:ascii="Times New Roman" w:eastAsia="Calibri" w:hAnsi="Times New Roman" w:cs="Times New Roman"/>
          <w:bCs/>
          <w:sz w:val="24"/>
          <w:szCs w:val="24"/>
          <w:lang w:eastAsia="sk-SK"/>
        </w:rPr>
        <w:t xml:space="preserve"> člena leteckého personálu na základe podaného vyhlásenia o spôsobilosti a dostupnosti prostriedkov</w:t>
      </w:r>
      <w:r>
        <w:rPr>
          <w:rFonts w:ascii="Times New Roman" w:eastAsia="Calibri" w:hAnsi="Times New Roman" w:cs="Times New Roman"/>
          <w:bCs/>
          <w:sz w:val="24"/>
          <w:szCs w:val="24"/>
          <w:lang w:eastAsia="sk-SK"/>
        </w:rPr>
        <w:t xml:space="preserve"> vzhľadom na nariadenie (EÚ) č. 1178/2011 v platnom znení v spojení s nariadením (EÚ) č. 965/2012 v platnom znení</w:t>
      </w:r>
      <w:r w:rsidR="00A134C7">
        <w:rPr>
          <w:rFonts w:ascii="Times New Roman" w:eastAsia="Calibri" w:hAnsi="Times New Roman" w:cs="Times New Roman"/>
          <w:bCs/>
          <w:sz w:val="24"/>
          <w:szCs w:val="24"/>
          <w:lang w:eastAsia="sk-SK"/>
        </w:rPr>
        <w:t>,</w:t>
      </w:r>
    </w:p>
    <w:p w14:paraId="1D6F092E" w14:textId="7E5FB870" w:rsidR="009906C7" w:rsidRPr="009906C7" w:rsidRDefault="009906C7" w:rsidP="009906C7">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w:t>
      </w:r>
      <w:r w:rsidRPr="009906C7">
        <w:rPr>
          <w:rFonts w:ascii="Times New Roman" w:eastAsia="Calibri" w:hAnsi="Times New Roman" w:cs="Times New Roman"/>
          <w:bCs/>
          <w:sz w:val="24"/>
          <w:szCs w:val="24"/>
          <w:lang w:eastAsia="sk-SK"/>
        </w:rPr>
        <w:t>vydani</w:t>
      </w:r>
      <w:r>
        <w:rPr>
          <w:rFonts w:ascii="Times New Roman" w:eastAsia="Calibri" w:hAnsi="Times New Roman" w:cs="Times New Roman"/>
          <w:bCs/>
          <w:sz w:val="24"/>
          <w:szCs w:val="24"/>
          <w:lang w:eastAsia="sk-SK"/>
        </w:rPr>
        <w:t>a</w:t>
      </w:r>
      <w:r w:rsidRPr="009906C7">
        <w:rPr>
          <w:rFonts w:ascii="Times New Roman" w:eastAsia="Calibri" w:hAnsi="Times New Roman" w:cs="Times New Roman"/>
          <w:bCs/>
          <w:sz w:val="24"/>
          <w:szCs w:val="24"/>
          <w:lang w:eastAsia="sk-SK"/>
        </w:rPr>
        <w:t xml:space="preserve"> osvedčenia leteckého prevádzkovateľa na prevádzku obchodnej leteckej dopravy bez obmedzenia s iným ako zložitým motorovým lietadlom</w:t>
      </w:r>
      <w:r>
        <w:rPr>
          <w:rFonts w:ascii="Times New Roman" w:eastAsia="Calibri" w:hAnsi="Times New Roman" w:cs="Times New Roman"/>
          <w:bCs/>
          <w:sz w:val="24"/>
          <w:szCs w:val="24"/>
          <w:lang w:eastAsia="sk-SK"/>
        </w:rPr>
        <w:t xml:space="preserve">, </w:t>
      </w:r>
      <w:r w:rsidRPr="009906C7">
        <w:rPr>
          <w:rFonts w:ascii="Times New Roman" w:eastAsia="Calibri" w:hAnsi="Times New Roman" w:cs="Times New Roman"/>
          <w:bCs/>
          <w:sz w:val="24"/>
          <w:szCs w:val="24"/>
          <w:lang w:eastAsia="sk-SK"/>
        </w:rPr>
        <w:t>zmen</w:t>
      </w:r>
      <w:r>
        <w:rPr>
          <w:rFonts w:ascii="Times New Roman" w:eastAsia="Calibri" w:hAnsi="Times New Roman" w:cs="Times New Roman"/>
          <w:bCs/>
          <w:sz w:val="24"/>
          <w:szCs w:val="24"/>
          <w:lang w:eastAsia="sk-SK"/>
        </w:rPr>
        <w:t>y</w:t>
      </w:r>
      <w:r w:rsidRPr="009906C7">
        <w:rPr>
          <w:rFonts w:ascii="Times New Roman" w:eastAsia="Calibri" w:hAnsi="Times New Roman" w:cs="Times New Roman"/>
          <w:bCs/>
          <w:sz w:val="24"/>
          <w:szCs w:val="24"/>
          <w:lang w:eastAsia="sk-SK"/>
        </w:rPr>
        <w:t xml:space="preserve"> osvedčenia leteckého prevádzkovateľa na prevádzku obchodnej leteckej dopravy bez obmedzenia s iným ako zlož</w:t>
      </w:r>
      <w:r>
        <w:rPr>
          <w:rFonts w:ascii="Times New Roman" w:eastAsia="Calibri" w:hAnsi="Times New Roman" w:cs="Times New Roman"/>
          <w:bCs/>
          <w:sz w:val="24"/>
          <w:szCs w:val="24"/>
          <w:lang w:eastAsia="sk-SK"/>
        </w:rPr>
        <w:t xml:space="preserve">itým motorovým lietadlom a </w:t>
      </w:r>
      <w:r w:rsidRPr="009906C7">
        <w:rPr>
          <w:rFonts w:ascii="Times New Roman" w:eastAsia="Calibri" w:hAnsi="Times New Roman" w:cs="Times New Roman"/>
          <w:bCs/>
          <w:sz w:val="24"/>
          <w:szCs w:val="24"/>
          <w:lang w:eastAsia="sk-SK"/>
        </w:rPr>
        <w:t>predĺženi</w:t>
      </w:r>
      <w:r>
        <w:rPr>
          <w:rFonts w:ascii="Times New Roman" w:eastAsia="Calibri" w:hAnsi="Times New Roman" w:cs="Times New Roman"/>
          <w:bCs/>
          <w:sz w:val="24"/>
          <w:szCs w:val="24"/>
          <w:lang w:eastAsia="sk-SK"/>
        </w:rPr>
        <w:t>a</w:t>
      </w:r>
      <w:r w:rsidRPr="009906C7">
        <w:rPr>
          <w:rFonts w:ascii="Times New Roman" w:eastAsia="Calibri" w:hAnsi="Times New Roman" w:cs="Times New Roman"/>
          <w:bCs/>
          <w:sz w:val="24"/>
          <w:szCs w:val="24"/>
          <w:lang w:eastAsia="sk-SK"/>
        </w:rPr>
        <w:t xml:space="preserve"> platnosti osvedčenia leteckého prevádzkovateľa</w:t>
      </w:r>
      <w:r>
        <w:rPr>
          <w:rFonts w:ascii="Times New Roman" w:eastAsia="Calibri" w:hAnsi="Times New Roman" w:cs="Times New Roman"/>
          <w:bCs/>
          <w:sz w:val="24"/>
          <w:szCs w:val="24"/>
          <w:lang w:eastAsia="sk-SK"/>
        </w:rPr>
        <w:t xml:space="preserve"> </w:t>
      </w:r>
      <w:r w:rsidRPr="009906C7">
        <w:rPr>
          <w:rFonts w:ascii="Times New Roman" w:eastAsia="Calibri" w:hAnsi="Times New Roman" w:cs="Times New Roman"/>
          <w:bCs/>
          <w:sz w:val="24"/>
          <w:szCs w:val="24"/>
          <w:lang w:eastAsia="sk-SK"/>
        </w:rPr>
        <w:t>vzhľadom na nariadenie (ES) č. 965/2012 v platnom znení</w:t>
      </w:r>
      <w:r>
        <w:rPr>
          <w:rFonts w:ascii="Times New Roman" w:eastAsia="Calibri" w:hAnsi="Times New Roman" w:cs="Times New Roman"/>
          <w:bCs/>
          <w:sz w:val="24"/>
          <w:szCs w:val="24"/>
          <w:lang w:eastAsia="sk-SK"/>
        </w:rPr>
        <w:t>.</w:t>
      </w:r>
    </w:p>
    <w:p w14:paraId="2D7B2F4F" w14:textId="77777777" w:rsidR="009906C7" w:rsidRDefault="009906C7" w:rsidP="009906C7">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p>
    <w:p w14:paraId="25EB4E17" w14:textId="6C5F1272" w:rsidR="009906C7" w:rsidRDefault="009906C7" w:rsidP="009906C7">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V prípade povolenia výnimočného zápisu do registra lietadiel </w:t>
      </w:r>
      <w:r w:rsidR="00217D65">
        <w:rPr>
          <w:rFonts w:ascii="Times New Roman" w:eastAsia="Calibri" w:hAnsi="Times New Roman" w:cs="Times New Roman"/>
          <w:bCs/>
          <w:sz w:val="24"/>
          <w:szCs w:val="24"/>
          <w:lang w:eastAsia="sk-SK"/>
        </w:rPr>
        <w:t xml:space="preserve">Slovenskej republiky </w:t>
      </w:r>
      <w:r>
        <w:rPr>
          <w:rFonts w:ascii="Times New Roman" w:eastAsia="Calibri" w:hAnsi="Times New Roman" w:cs="Times New Roman"/>
          <w:bCs/>
          <w:sz w:val="24"/>
          <w:szCs w:val="24"/>
          <w:lang w:eastAsia="sk-SK"/>
        </w:rPr>
        <w:t xml:space="preserve">uvádzame, že tento inštitút stratil opodstatnenie vzhľadom na členstvo Slovenskej republiky v Európskej </w:t>
      </w:r>
      <w:r w:rsidR="00217D65">
        <w:rPr>
          <w:rFonts w:ascii="Times New Roman" w:eastAsia="Calibri" w:hAnsi="Times New Roman" w:cs="Times New Roman"/>
          <w:bCs/>
          <w:sz w:val="24"/>
          <w:szCs w:val="24"/>
          <w:lang w:eastAsia="sk-SK"/>
        </w:rPr>
        <w:t>únie (väčšina povolení výnimočného zápisu do registra lietadiel Slovenskej republiky bola udelená právnickým osobám s miestom podnikania na území Európskej únie alebo fyzickým osobám s občianstvom príslušného členského štátu Európskej únie)</w:t>
      </w:r>
      <w:r w:rsidR="00407986">
        <w:rPr>
          <w:rFonts w:ascii="Times New Roman" w:eastAsia="Calibri" w:hAnsi="Times New Roman" w:cs="Times New Roman"/>
          <w:bCs/>
          <w:sz w:val="24"/>
          <w:szCs w:val="24"/>
          <w:lang w:eastAsia="sk-SK"/>
        </w:rPr>
        <w:t>, ako aj vzhľadom na skutočnosť, že sa upravuje, aké lietadlo sa bude zapisovať do registra civilných lietadiel.</w:t>
      </w:r>
    </w:p>
    <w:p w14:paraId="0A1D026F" w14:textId="32A9756C" w:rsidR="009906C7" w:rsidRDefault="009906C7" w:rsidP="009906C7">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p>
    <w:p w14:paraId="1892AA06" w14:textId="64D49710" w:rsidR="009906C7" w:rsidRPr="009906C7" w:rsidRDefault="009906C7" w:rsidP="009906C7">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V prípade </w:t>
      </w:r>
      <w:r w:rsidRPr="009906C7">
        <w:rPr>
          <w:rFonts w:ascii="Times New Roman" w:eastAsia="Calibri" w:hAnsi="Times New Roman" w:cs="Times New Roman"/>
          <w:bCs/>
          <w:sz w:val="24"/>
          <w:szCs w:val="24"/>
          <w:lang w:eastAsia="sk-SK"/>
        </w:rPr>
        <w:t>súhlas</w:t>
      </w:r>
      <w:r>
        <w:rPr>
          <w:rFonts w:ascii="Times New Roman" w:eastAsia="Calibri" w:hAnsi="Times New Roman" w:cs="Times New Roman"/>
          <w:bCs/>
          <w:sz w:val="24"/>
          <w:szCs w:val="24"/>
          <w:lang w:eastAsia="sk-SK"/>
        </w:rPr>
        <w:t>ov</w:t>
      </w:r>
      <w:r w:rsidRPr="009906C7">
        <w:rPr>
          <w:rFonts w:ascii="Times New Roman" w:eastAsia="Calibri" w:hAnsi="Times New Roman" w:cs="Times New Roman"/>
          <w:bCs/>
          <w:sz w:val="24"/>
          <w:szCs w:val="24"/>
          <w:lang w:eastAsia="sk-SK"/>
        </w:rPr>
        <w:t xml:space="preserve"> so zriadením verejného letiska alebo </w:t>
      </w:r>
      <w:proofErr w:type="spellStart"/>
      <w:r w:rsidRPr="009906C7">
        <w:rPr>
          <w:rFonts w:ascii="Times New Roman" w:eastAsia="Calibri" w:hAnsi="Times New Roman" w:cs="Times New Roman"/>
          <w:bCs/>
          <w:sz w:val="24"/>
          <w:szCs w:val="24"/>
          <w:lang w:eastAsia="sk-SK"/>
        </w:rPr>
        <w:t>heliportu</w:t>
      </w:r>
      <w:proofErr w:type="spellEnd"/>
      <w:r w:rsidRPr="009906C7">
        <w:rPr>
          <w:rFonts w:ascii="Times New Roman" w:eastAsia="Calibri" w:hAnsi="Times New Roman" w:cs="Times New Roman"/>
          <w:bCs/>
          <w:sz w:val="24"/>
          <w:szCs w:val="24"/>
          <w:lang w:eastAsia="sk-SK"/>
        </w:rPr>
        <w:t xml:space="preserve"> s</w:t>
      </w:r>
      <w:r>
        <w:rPr>
          <w:rFonts w:ascii="Times New Roman" w:eastAsia="Calibri" w:hAnsi="Times New Roman" w:cs="Times New Roman"/>
          <w:bCs/>
          <w:sz w:val="24"/>
          <w:szCs w:val="24"/>
          <w:lang w:eastAsia="sk-SK"/>
        </w:rPr>
        <w:t> </w:t>
      </w:r>
      <w:r w:rsidRPr="009906C7">
        <w:rPr>
          <w:rFonts w:ascii="Times New Roman" w:eastAsia="Calibri" w:hAnsi="Times New Roman" w:cs="Times New Roman"/>
          <w:bCs/>
          <w:sz w:val="24"/>
          <w:szCs w:val="24"/>
          <w:lang w:eastAsia="sk-SK"/>
        </w:rPr>
        <w:t>medzinárodnou prevádzkou</w:t>
      </w:r>
      <w:r>
        <w:rPr>
          <w:rFonts w:ascii="Times New Roman" w:eastAsia="Calibri" w:hAnsi="Times New Roman" w:cs="Times New Roman"/>
          <w:bCs/>
          <w:sz w:val="24"/>
          <w:szCs w:val="24"/>
          <w:lang w:eastAsia="sk-SK"/>
        </w:rPr>
        <w:t xml:space="preserve">, </w:t>
      </w:r>
      <w:r w:rsidRPr="009906C7">
        <w:rPr>
          <w:rFonts w:ascii="Times New Roman" w:eastAsia="Calibri" w:hAnsi="Times New Roman" w:cs="Times New Roman"/>
          <w:bCs/>
          <w:sz w:val="24"/>
          <w:szCs w:val="24"/>
          <w:lang w:eastAsia="sk-SK"/>
        </w:rPr>
        <w:t xml:space="preserve">so zriadením verejného letiska alebo </w:t>
      </w:r>
      <w:proofErr w:type="spellStart"/>
      <w:r w:rsidRPr="009906C7">
        <w:rPr>
          <w:rFonts w:ascii="Times New Roman" w:eastAsia="Calibri" w:hAnsi="Times New Roman" w:cs="Times New Roman"/>
          <w:bCs/>
          <w:sz w:val="24"/>
          <w:szCs w:val="24"/>
          <w:lang w:eastAsia="sk-SK"/>
        </w:rPr>
        <w:t>heliportu</w:t>
      </w:r>
      <w:proofErr w:type="spellEnd"/>
      <w:r w:rsidRPr="009906C7">
        <w:rPr>
          <w:rFonts w:ascii="Times New Roman" w:eastAsia="Calibri" w:hAnsi="Times New Roman" w:cs="Times New Roman"/>
          <w:bCs/>
          <w:sz w:val="24"/>
          <w:szCs w:val="24"/>
          <w:lang w:eastAsia="sk-SK"/>
        </w:rPr>
        <w:t xml:space="preserve"> s</w:t>
      </w:r>
      <w:r>
        <w:rPr>
          <w:rFonts w:ascii="Times New Roman" w:eastAsia="Calibri" w:hAnsi="Times New Roman" w:cs="Times New Roman"/>
          <w:bCs/>
          <w:sz w:val="24"/>
          <w:szCs w:val="24"/>
          <w:lang w:eastAsia="sk-SK"/>
        </w:rPr>
        <w:t> </w:t>
      </w:r>
      <w:r w:rsidRPr="009906C7">
        <w:rPr>
          <w:rFonts w:ascii="Times New Roman" w:eastAsia="Calibri" w:hAnsi="Times New Roman" w:cs="Times New Roman"/>
          <w:bCs/>
          <w:sz w:val="24"/>
          <w:szCs w:val="24"/>
          <w:lang w:eastAsia="sk-SK"/>
        </w:rPr>
        <w:t>vnútroštátnou prevádzkou</w:t>
      </w:r>
      <w:r>
        <w:rPr>
          <w:rFonts w:ascii="Times New Roman" w:eastAsia="Calibri" w:hAnsi="Times New Roman" w:cs="Times New Roman"/>
          <w:bCs/>
          <w:sz w:val="24"/>
          <w:szCs w:val="24"/>
          <w:lang w:eastAsia="sk-SK"/>
        </w:rPr>
        <w:t xml:space="preserve">, </w:t>
      </w:r>
      <w:r>
        <w:rPr>
          <w:rFonts w:ascii="Times New Roman" w:eastAsia="Calibri" w:hAnsi="Times New Roman" w:cs="Times New Roman"/>
          <w:bCs/>
          <w:sz w:val="24"/>
          <w:szCs w:val="24"/>
          <w:lang w:eastAsia="sk-SK"/>
        </w:rPr>
        <w:lastRenderedPageBreak/>
        <w:t>so </w:t>
      </w:r>
      <w:r w:rsidRPr="009906C7">
        <w:rPr>
          <w:rFonts w:ascii="Times New Roman" w:eastAsia="Calibri" w:hAnsi="Times New Roman" w:cs="Times New Roman"/>
          <w:bCs/>
          <w:sz w:val="24"/>
          <w:szCs w:val="24"/>
          <w:lang w:eastAsia="sk-SK"/>
        </w:rPr>
        <w:t>zriadením verejného letiska pre všeobecné lete</w:t>
      </w:r>
      <w:r>
        <w:rPr>
          <w:rFonts w:ascii="Times New Roman" w:eastAsia="Calibri" w:hAnsi="Times New Roman" w:cs="Times New Roman"/>
          <w:bCs/>
          <w:sz w:val="24"/>
          <w:szCs w:val="24"/>
          <w:lang w:eastAsia="sk-SK"/>
        </w:rPr>
        <w:t xml:space="preserve">ctvo s medzinárodnou prevádzkou, </w:t>
      </w:r>
      <w:r w:rsidRPr="009906C7">
        <w:rPr>
          <w:rFonts w:ascii="Times New Roman" w:eastAsia="Calibri" w:hAnsi="Times New Roman" w:cs="Times New Roman"/>
          <w:bCs/>
          <w:sz w:val="24"/>
          <w:szCs w:val="24"/>
          <w:lang w:eastAsia="sk-SK"/>
        </w:rPr>
        <w:t>so</w:t>
      </w:r>
      <w:r>
        <w:rPr>
          <w:rFonts w:ascii="Times New Roman" w:eastAsia="Calibri" w:hAnsi="Times New Roman" w:cs="Times New Roman"/>
          <w:bCs/>
          <w:sz w:val="24"/>
          <w:szCs w:val="24"/>
          <w:lang w:eastAsia="sk-SK"/>
        </w:rPr>
        <w:t> </w:t>
      </w:r>
      <w:r w:rsidRPr="009906C7">
        <w:rPr>
          <w:rFonts w:ascii="Times New Roman" w:eastAsia="Calibri" w:hAnsi="Times New Roman" w:cs="Times New Roman"/>
          <w:bCs/>
          <w:sz w:val="24"/>
          <w:szCs w:val="24"/>
          <w:lang w:eastAsia="sk-SK"/>
        </w:rPr>
        <w:t>zriadením verejného letiska pre všeobecné letectvo s</w:t>
      </w:r>
      <w:r>
        <w:rPr>
          <w:rFonts w:ascii="Times New Roman" w:eastAsia="Calibri" w:hAnsi="Times New Roman" w:cs="Times New Roman"/>
          <w:bCs/>
          <w:sz w:val="24"/>
          <w:szCs w:val="24"/>
          <w:lang w:eastAsia="sk-SK"/>
        </w:rPr>
        <w:t> </w:t>
      </w:r>
      <w:r w:rsidRPr="009906C7">
        <w:rPr>
          <w:rFonts w:ascii="Times New Roman" w:eastAsia="Calibri" w:hAnsi="Times New Roman" w:cs="Times New Roman"/>
          <w:bCs/>
          <w:sz w:val="24"/>
          <w:szCs w:val="24"/>
          <w:lang w:eastAsia="sk-SK"/>
        </w:rPr>
        <w:t>vnútroštátnou prevádzkou</w:t>
      </w:r>
      <w:r>
        <w:rPr>
          <w:rFonts w:ascii="Times New Roman" w:eastAsia="Calibri" w:hAnsi="Times New Roman" w:cs="Times New Roman"/>
          <w:bCs/>
          <w:sz w:val="24"/>
          <w:szCs w:val="24"/>
          <w:lang w:eastAsia="sk-SK"/>
        </w:rPr>
        <w:t xml:space="preserve"> a </w:t>
      </w:r>
      <w:r w:rsidRPr="009906C7">
        <w:rPr>
          <w:rFonts w:ascii="Times New Roman" w:eastAsia="Calibri" w:hAnsi="Times New Roman" w:cs="Times New Roman"/>
          <w:bCs/>
          <w:sz w:val="24"/>
          <w:szCs w:val="24"/>
          <w:lang w:eastAsia="sk-SK"/>
        </w:rPr>
        <w:t>so</w:t>
      </w:r>
      <w:r>
        <w:rPr>
          <w:rFonts w:ascii="Times New Roman" w:eastAsia="Calibri" w:hAnsi="Times New Roman" w:cs="Times New Roman"/>
          <w:bCs/>
          <w:sz w:val="24"/>
          <w:szCs w:val="24"/>
          <w:lang w:eastAsia="sk-SK"/>
        </w:rPr>
        <w:t> </w:t>
      </w:r>
      <w:r w:rsidRPr="009906C7">
        <w:rPr>
          <w:rFonts w:ascii="Times New Roman" w:eastAsia="Calibri" w:hAnsi="Times New Roman" w:cs="Times New Roman"/>
          <w:bCs/>
          <w:sz w:val="24"/>
          <w:szCs w:val="24"/>
          <w:lang w:eastAsia="sk-SK"/>
        </w:rPr>
        <w:t>zriadením neverejného letiska pre všeobecné letectvo</w:t>
      </w:r>
      <w:r>
        <w:rPr>
          <w:rFonts w:ascii="Times New Roman" w:eastAsia="Calibri" w:hAnsi="Times New Roman" w:cs="Times New Roman"/>
          <w:bCs/>
          <w:sz w:val="24"/>
          <w:szCs w:val="24"/>
          <w:lang w:eastAsia="sk-SK"/>
        </w:rPr>
        <w:t xml:space="preserve"> a so zrušením letiska alebo </w:t>
      </w:r>
      <w:proofErr w:type="spellStart"/>
      <w:r>
        <w:rPr>
          <w:rFonts w:ascii="Times New Roman" w:eastAsia="Calibri" w:hAnsi="Times New Roman" w:cs="Times New Roman"/>
          <w:bCs/>
          <w:sz w:val="24"/>
          <w:szCs w:val="24"/>
          <w:lang w:eastAsia="sk-SK"/>
        </w:rPr>
        <w:t>heliportu</w:t>
      </w:r>
      <w:proofErr w:type="spellEnd"/>
      <w:r>
        <w:rPr>
          <w:rFonts w:ascii="Times New Roman" w:eastAsia="Calibri" w:hAnsi="Times New Roman" w:cs="Times New Roman"/>
          <w:bCs/>
          <w:sz w:val="24"/>
          <w:szCs w:val="24"/>
          <w:lang w:eastAsia="sk-SK"/>
        </w:rPr>
        <w:t xml:space="preserve"> uvádzame, že </w:t>
      </w:r>
      <w:r w:rsidR="00FF6651">
        <w:rPr>
          <w:rFonts w:ascii="Times New Roman" w:eastAsia="Calibri" w:hAnsi="Times New Roman" w:cs="Times New Roman"/>
          <w:bCs/>
          <w:sz w:val="24"/>
          <w:szCs w:val="24"/>
          <w:lang w:eastAsia="sk-SK"/>
        </w:rPr>
        <w:t xml:space="preserve">tieto súhlasy už nie sú potrebné </w:t>
      </w:r>
      <w:r>
        <w:rPr>
          <w:rFonts w:ascii="Times New Roman" w:eastAsia="Calibri" w:hAnsi="Times New Roman" w:cs="Times New Roman"/>
          <w:bCs/>
          <w:sz w:val="24"/>
          <w:szCs w:val="24"/>
          <w:lang w:eastAsia="sk-SK"/>
        </w:rPr>
        <w:t>vzhľadom na novú „kategorizáciu“ letísk a </w:t>
      </w:r>
      <w:proofErr w:type="spellStart"/>
      <w:r>
        <w:rPr>
          <w:rFonts w:ascii="Times New Roman" w:eastAsia="Calibri" w:hAnsi="Times New Roman" w:cs="Times New Roman"/>
          <w:bCs/>
          <w:sz w:val="24"/>
          <w:szCs w:val="24"/>
          <w:lang w:eastAsia="sk-SK"/>
        </w:rPr>
        <w:t>heliportov</w:t>
      </w:r>
      <w:proofErr w:type="spellEnd"/>
      <w:r>
        <w:rPr>
          <w:rFonts w:ascii="Times New Roman" w:eastAsia="Calibri" w:hAnsi="Times New Roman" w:cs="Times New Roman"/>
          <w:bCs/>
          <w:sz w:val="24"/>
          <w:szCs w:val="24"/>
          <w:lang w:eastAsia="sk-SK"/>
        </w:rPr>
        <w:t xml:space="preserve">, ako aj vzhľadom na </w:t>
      </w:r>
      <w:r w:rsidR="00FF6651">
        <w:rPr>
          <w:rFonts w:ascii="Times New Roman" w:eastAsia="Calibri" w:hAnsi="Times New Roman" w:cs="Times New Roman"/>
          <w:bCs/>
          <w:sz w:val="24"/>
          <w:szCs w:val="24"/>
          <w:lang w:eastAsia="sk-SK"/>
        </w:rPr>
        <w:t>skutočnosť, že takéto súhlasy stratili opodstatnenie. Zároveň uvádzame, že tieto konania sú nielen administratívne, ale aj časovo náročné vzhľadom na značný počet účastníkov konania (v mnohých prípadoch desiatky až stovky)</w:t>
      </w:r>
      <w:r w:rsidR="003F49EB">
        <w:rPr>
          <w:rFonts w:ascii="Times New Roman" w:eastAsia="Calibri" w:hAnsi="Times New Roman" w:cs="Times New Roman"/>
          <w:bCs/>
          <w:sz w:val="24"/>
          <w:szCs w:val="24"/>
          <w:lang w:eastAsia="sk-SK"/>
        </w:rPr>
        <w:t>, ako aj</w:t>
      </w:r>
      <w:r w:rsidR="00FF6651">
        <w:rPr>
          <w:rFonts w:ascii="Times New Roman" w:eastAsia="Calibri" w:hAnsi="Times New Roman" w:cs="Times New Roman"/>
          <w:bCs/>
          <w:sz w:val="24"/>
          <w:szCs w:val="24"/>
          <w:lang w:eastAsia="sk-SK"/>
        </w:rPr>
        <w:t xml:space="preserve"> </w:t>
      </w:r>
      <w:r w:rsidR="003F49EB">
        <w:rPr>
          <w:rFonts w:ascii="Times New Roman" w:eastAsia="Calibri" w:hAnsi="Times New Roman" w:cs="Times New Roman"/>
          <w:bCs/>
          <w:sz w:val="24"/>
          <w:szCs w:val="24"/>
          <w:lang w:eastAsia="sk-SK"/>
        </w:rPr>
        <w:t>p</w:t>
      </w:r>
      <w:r w:rsidR="00FF6651">
        <w:rPr>
          <w:rFonts w:ascii="Times New Roman" w:eastAsia="Calibri" w:hAnsi="Times New Roman" w:cs="Times New Roman"/>
          <w:bCs/>
          <w:sz w:val="24"/>
          <w:szCs w:val="24"/>
          <w:lang w:eastAsia="sk-SK"/>
        </w:rPr>
        <w:t>roblémy s doručovaním písomností</w:t>
      </w:r>
      <w:r w:rsidR="00765D2C">
        <w:rPr>
          <w:rFonts w:ascii="Times New Roman" w:eastAsia="Calibri" w:hAnsi="Times New Roman" w:cs="Times New Roman"/>
          <w:bCs/>
          <w:sz w:val="24"/>
          <w:szCs w:val="24"/>
          <w:lang w:eastAsia="sk-SK"/>
        </w:rPr>
        <w:t xml:space="preserve"> (potreba opakovaného doručenia a pod.)</w:t>
      </w:r>
      <w:r w:rsidR="00FF6651">
        <w:rPr>
          <w:rFonts w:ascii="Times New Roman" w:eastAsia="Calibri" w:hAnsi="Times New Roman" w:cs="Times New Roman"/>
          <w:bCs/>
          <w:sz w:val="24"/>
          <w:szCs w:val="24"/>
          <w:lang w:eastAsia="sk-SK"/>
        </w:rPr>
        <w:t>. Po získaní súhlasu nasledujú príslušné konania o stavebnom zámere, ak ide o letiskovú stavbu, v ktorých dochádza k duplicitnému posudzovaniu žiadostí a vydávaniu záväzných stanovísk.</w:t>
      </w:r>
    </w:p>
    <w:p w14:paraId="4D916552" w14:textId="77777777" w:rsidR="009906C7" w:rsidRPr="009906C7" w:rsidRDefault="009906C7" w:rsidP="009906C7">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p>
    <w:p w14:paraId="1AC37650" w14:textId="69A290F1" w:rsidR="00FF6651" w:rsidRDefault="00FF6651" w:rsidP="009906C7">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V prípade súhlasu s použitím </w:t>
      </w:r>
      <w:r w:rsidR="00F14D40">
        <w:rPr>
          <w:rFonts w:ascii="Times New Roman" w:eastAsia="Calibri" w:hAnsi="Times New Roman" w:cs="Times New Roman"/>
          <w:bCs/>
          <w:sz w:val="24"/>
          <w:szCs w:val="24"/>
          <w:lang w:eastAsia="sk-SK"/>
        </w:rPr>
        <w:t xml:space="preserve">leteckého pozemného zariadenia v civilnom letectve, konkrétne vybavenia ATM/ANS </w:t>
      </w:r>
      <w:r w:rsidRPr="00FF6651">
        <w:rPr>
          <w:rFonts w:ascii="Times New Roman" w:eastAsia="Calibri" w:hAnsi="Times New Roman" w:cs="Times New Roman"/>
          <w:bCs/>
          <w:sz w:val="24"/>
          <w:szCs w:val="24"/>
          <w:lang w:eastAsia="sk-SK"/>
        </w:rPr>
        <w:t>ide o zosúladenie národnej právnej úpravy s delegovan</w:t>
      </w:r>
      <w:r w:rsidR="00F14D40">
        <w:rPr>
          <w:rFonts w:ascii="Times New Roman" w:eastAsia="Calibri" w:hAnsi="Times New Roman" w:cs="Times New Roman"/>
          <w:bCs/>
          <w:sz w:val="24"/>
          <w:szCs w:val="24"/>
          <w:lang w:eastAsia="sk-SK"/>
        </w:rPr>
        <w:t>ým</w:t>
      </w:r>
      <w:r w:rsidRPr="00FF6651">
        <w:rPr>
          <w:rFonts w:ascii="Times New Roman" w:eastAsia="Calibri" w:hAnsi="Times New Roman" w:cs="Times New Roman"/>
          <w:bCs/>
          <w:sz w:val="24"/>
          <w:szCs w:val="24"/>
          <w:lang w:eastAsia="sk-SK"/>
        </w:rPr>
        <w:t xml:space="preserve"> nariaden</w:t>
      </w:r>
      <w:r w:rsidR="00F14D40">
        <w:rPr>
          <w:rFonts w:ascii="Times New Roman" w:eastAsia="Calibri" w:hAnsi="Times New Roman" w:cs="Times New Roman"/>
          <w:bCs/>
          <w:sz w:val="24"/>
          <w:szCs w:val="24"/>
          <w:lang w:eastAsia="sk-SK"/>
        </w:rPr>
        <w:t>ím</w:t>
      </w:r>
      <w:r w:rsidRPr="00FF6651">
        <w:rPr>
          <w:rFonts w:ascii="Times New Roman" w:eastAsia="Calibri" w:hAnsi="Times New Roman" w:cs="Times New Roman"/>
          <w:bCs/>
          <w:sz w:val="24"/>
          <w:szCs w:val="24"/>
          <w:lang w:eastAsia="sk-SK"/>
        </w:rPr>
        <w:t xml:space="preserve"> </w:t>
      </w:r>
      <w:r w:rsidR="00F14D40">
        <w:rPr>
          <w:rFonts w:ascii="Times New Roman" w:eastAsia="Calibri" w:hAnsi="Times New Roman" w:cs="Times New Roman"/>
          <w:bCs/>
          <w:sz w:val="24"/>
          <w:szCs w:val="24"/>
          <w:lang w:eastAsia="sk-SK"/>
        </w:rPr>
        <w:t xml:space="preserve">(EÚ) 2023/1768. V prípade ostatných leteckých pozemných zariadení na základe aplikačnej praxe postačuje inštitút povolenia </w:t>
      </w:r>
      <w:r w:rsidR="00F14D40" w:rsidRPr="00F14D40">
        <w:rPr>
          <w:rFonts w:ascii="Times New Roman" w:eastAsia="Calibri" w:hAnsi="Times New Roman" w:cs="Times New Roman"/>
          <w:bCs/>
          <w:sz w:val="24"/>
          <w:szCs w:val="24"/>
          <w:lang w:eastAsia="sk-SK"/>
        </w:rPr>
        <w:t>na prevádzkovanie leteckého pozemného zariadenia</w:t>
      </w:r>
      <w:r w:rsidR="00F14D40">
        <w:rPr>
          <w:rFonts w:ascii="Times New Roman" w:eastAsia="Calibri" w:hAnsi="Times New Roman" w:cs="Times New Roman"/>
          <w:bCs/>
          <w:sz w:val="24"/>
          <w:szCs w:val="24"/>
          <w:lang w:eastAsia="sk-SK"/>
        </w:rPr>
        <w:t>.</w:t>
      </w:r>
    </w:p>
    <w:p w14:paraId="1C9F5614" w14:textId="0809498A" w:rsidR="00F14D40" w:rsidRDefault="00F14D40" w:rsidP="009906C7">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p>
    <w:p w14:paraId="4BF66706" w14:textId="3C4DB179" w:rsidR="00B861DD" w:rsidRPr="00B861DD" w:rsidRDefault="00F14D40" w:rsidP="000E55A5">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Vo vzťahu k </w:t>
      </w:r>
      <w:r w:rsidR="000E55A5">
        <w:rPr>
          <w:rFonts w:ascii="Times New Roman" w:eastAsia="Calibri" w:hAnsi="Times New Roman" w:cs="Times New Roman"/>
          <w:bCs/>
          <w:sz w:val="24"/>
          <w:szCs w:val="24"/>
          <w:lang w:eastAsia="sk-SK"/>
        </w:rPr>
        <w:t>povoleniam</w:t>
      </w:r>
      <w:r w:rsidR="000E55A5" w:rsidRPr="000E55A5">
        <w:rPr>
          <w:rFonts w:ascii="Times New Roman" w:eastAsia="Calibri" w:hAnsi="Times New Roman" w:cs="Times New Roman"/>
          <w:bCs/>
          <w:sz w:val="24"/>
          <w:szCs w:val="24"/>
          <w:lang w:eastAsia="sk-SK"/>
        </w:rPr>
        <w:t xml:space="preserve"> leteckej súťaže prístupnej verejnosti do 50 účastníkov leteckej súťaže vrátane</w:t>
      </w:r>
      <w:r w:rsidR="000E55A5">
        <w:rPr>
          <w:rFonts w:ascii="Times New Roman" w:eastAsia="Calibri" w:hAnsi="Times New Roman" w:cs="Times New Roman"/>
          <w:bCs/>
          <w:sz w:val="24"/>
          <w:szCs w:val="24"/>
          <w:lang w:eastAsia="sk-SK"/>
        </w:rPr>
        <w:t xml:space="preserve">, </w:t>
      </w:r>
      <w:r w:rsidR="000E55A5" w:rsidRPr="000E55A5">
        <w:rPr>
          <w:rFonts w:ascii="Times New Roman" w:eastAsia="Calibri" w:hAnsi="Times New Roman" w:cs="Times New Roman"/>
          <w:bCs/>
          <w:sz w:val="24"/>
          <w:szCs w:val="24"/>
          <w:lang w:eastAsia="sk-SK"/>
        </w:rPr>
        <w:t>na usporiadanie leteckého dňa prístupného verejnosti alebo leteckej súťaže prístupného verejnosti s</w:t>
      </w:r>
      <w:r w:rsidR="000E55A5">
        <w:rPr>
          <w:rFonts w:ascii="Times New Roman" w:eastAsia="Calibri" w:hAnsi="Times New Roman" w:cs="Times New Roman"/>
          <w:bCs/>
          <w:sz w:val="24"/>
          <w:szCs w:val="24"/>
          <w:lang w:eastAsia="sk-SK"/>
        </w:rPr>
        <w:t> </w:t>
      </w:r>
      <w:r w:rsidR="000E55A5" w:rsidRPr="000E55A5">
        <w:rPr>
          <w:rFonts w:ascii="Times New Roman" w:eastAsia="Calibri" w:hAnsi="Times New Roman" w:cs="Times New Roman"/>
          <w:bCs/>
          <w:sz w:val="24"/>
          <w:szCs w:val="24"/>
          <w:lang w:eastAsia="sk-SK"/>
        </w:rPr>
        <w:t>výhradnou</w:t>
      </w:r>
      <w:r w:rsidR="000E55A5">
        <w:rPr>
          <w:rFonts w:ascii="Times New Roman" w:eastAsia="Calibri" w:hAnsi="Times New Roman" w:cs="Times New Roman"/>
          <w:bCs/>
          <w:sz w:val="24"/>
          <w:szCs w:val="24"/>
          <w:lang w:eastAsia="sk-SK"/>
        </w:rPr>
        <w:t xml:space="preserve"> účasťou bezpilotných lietadiel, </w:t>
      </w:r>
      <w:r w:rsidR="000E55A5" w:rsidRPr="000E55A5">
        <w:rPr>
          <w:rFonts w:ascii="Times New Roman" w:eastAsia="Calibri" w:hAnsi="Times New Roman" w:cs="Times New Roman"/>
          <w:bCs/>
          <w:sz w:val="24"/>
          <w:szCs w:val="24"/>
          <w:lang w:eastAsia="sk-SK"/>
        </w:rPr>
        <w:t>na usporiadanie leteckého dňa prístupného verejnosti alebo leteckej súťaže prístupnej verejnosti s</w:t>
      </w:r>
      <w:r w:rsidR="000E55A5">
        <w:rPr>
          <w:rFonts w:ascii="Times New Roman" w:eastAsia="Calibri" w:hAnsi="Times New Roman" w:cs="Times New Roman"/>
          <w:bCs/>
          <w:sz w:val="24"/>
          <w:szCs w:val="24"/>
          <w:lang w:eastAsia="sk-SK"/>
        </w:rPr>
        <w:t> </w:t>
      </w:r>
      <w:r w:rsidR="000E55A5" w:rsidRPr="000E55A5">
        <w:rPr>
          <w:rFonts w:ascii="Times New Roman" w:eastAsia="Calibri" w:hAnsi="Times New Roman" w:cs="Times New Roman"/>
          <w:bCs/>
          <w:sz w:val="24"/>
          <w:szCs w:val="24"/>
          <w:lang w:eastAsia="sk-SK"/>
        </w:rPr>
        <w:t>výhradnou účasťou lietajúcich športových zariadení alebo balónov</w:t>
      </w:r>
      <w:r w:rsidR="000E55A5">
        <w:rPr>
          <w:rFonts w:ascii="Times New Roman" w:eastAsia="Calibri" w:hAnsi="Times New Roman" w:cs="Times New Roman"/>
          <w:bCs/>
          <w:sz w:val="24"/>
          <w:szCs w:val="24"/>
          <w:lang w:eastAsia="sk-SK"/>
        </w:rPr>
        <w:t xml:space="preserve"> je správny poplatok znížení o 10,00 eur, pričom v prípade iných leteckých podujatí bude správny poplatok zvýšený o 140,00 eur, 240,00 eur alebo </w:t>
      </w:r>
      <w:r w:rsidR="005E44D9">
        <w:rPr>
          <w:rFonts w:ascii="Times New Roman" w:eastAsia="Calibri" w:hAnsi="Times New Roman" w:cs="Times New Roman"/>
          <w:bCs/>
          <w:sz w:val="24"/>
          <w:szCs w:val="24"/>
          <w:lang w:eastAsia="sk-SK"/>
        </w:rPr>
        <w:t>1 140,00 eur.</w:t>
      </w:r>
      <w:r w:rsidR="000E55A5">
        <w:rPr>
          <w:rFonts w:ascii="Times New Roman" w:eastAsia="Calibri" w:hAnsi="Times New Roman" w:cs="Times New Roman"/>
          <w:bCs/>
          <w:sz w:val="24"/>
          <w:szCs w:val="24"/>
          <w:lang w:eastAsia="sk-SK"/>
        </w:rPr>
        <w:t xml:space="preserve"> </w:t>
      </w:r>
    </w:p>
    <w:p w14:paraId="10D0FF10" w14:textId="2119CA13" w:rsidR="00B861DD" w:rsidRDefault="00B861DD" w:rsidP="009A6E21">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p>
    <w:p w14:paraId="55E690AE" w14:textId="77777777" w:rsidR="00765D2C" w:rsidRDefault="00765D2C" w:rsidP="00765D2C">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Ministerstvo dopravy Slovenskej republiky si bude očakávané výdavky uplatňovať v rámci procesu prípravy návrhu štátneho rozpočtu na príručný rozpočtový rok.</w:t>
      </w:r>
    </w:p>
    <w:p w14:paraId="7569F0D9" w14:textId="77777777" w:rsidR="00765D2C" w:rsidRPr="003F49EB" w:rsidRDefault="00765D2C" w:rsidP="009A6E21">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p>
    <w:p w14:paraId="76F3FF7A" w14:textId="6B8EB544" w:rsidR="009A6E21" w:rsidRDefault="00E6371D" w:rsidP="001D7608">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Calibri" w:hAnsi="Times New Roman" w:cs="Times New Roman"/>
          <w:bCs/>
          <w:sz w:val="24"/>
          <w:szCs w:val="24"/>
          <w:lang w:eastAsia="sk-SK"/>
        </w:rPr>
      </w:pPr>
      <w:r w:rsidRPr="003F49EB">
        <w:rPr>
          <w:rFonts w:ascii="Times New Roman" w:eastAsia="Calibri" w:hAnsi="Times New Roman" w:cs="Times New Roman"/>
          <w:bCs/>
          <w:sz w:val="24"/>
          <w:szCs w:val="24"/>
          <w:lang w:eastAsia="sk-SK"/>
        </w:rPr>
        <w:t>Očakáva sa však, že by v</w:t>
      </w:r>
      <w:r w:rsidR="00C64956" w:rsidRPr="003F49EB">
        <w:rPr>
          <w:rFonts w:ascii="Times New Roman" w:eastAsia="Calibri" w:hAnsi="Times New Roman" w:cs="Times New Roman"/>
          <w:bCs/>
          <w:sz w:val="24"/>
          <w:szCs w:val="24"/>
          <w:lang w:eastAsia="sk-SK"/>
        </w:rPr>
        <w:t> </w:t>
      </w:r>
      <w:r w:rsidRPr="003F49EB">
        <w:rPr>
          <w:rFonts w:ascii="Times New Roman" w:eastAsia="Calibri" w:hAnsi="Times New Roman" w:cs="Times New Roman"/>
          <w:bCs/>
          <w:sz w:val="24"/>
          <w:szCs w:val="24"/>
          <w:lang w:eastAsia="sk-SK"/>
        </w:rPr>
        <w:t>nasledujúcich rokoch malo dôjsť k</w:t>
      </w:r>
      <w:r w:rsidR="00C64956" w:rsidRPr="003F49EB">
        <w:rPr>
          <w:rFonts w:ascii="Times New Roman" w:eastAsia="Calibri" w:hAnsi="Times New Roman" w:cs="Times New Roman"/>
          <w:bCs/>
          <w:sz w:val="24"/>
          <w:szCs w:val="24"/>
          <w:lang w:eastAsia="sk-SK"/>
        </w:rPr>
        <w:t> </w:t>
      </w:r>
      <w:r w:rsidRPr="003F49EB">
        <w:rPr>
          <w:rFonts w:ascii="Times New Roman" w:eastAsia="Calibri" w:hAnsi="Times New Roman" w:cs="Times New Roman"/>
          <w:bCs/>
          <w:sz w:val="24"/>
          <w:szCs w:val="24"/>
          <w:lang w:eastAsia="sk-SK"/>
        </w:rPr>
        <w:t>čiastočnému</w:t>
      </w:r>
      <w:r w:rsidR="00C64956" w:rsidRPr="003F49EB">
        <w:rPr>
          <w:rFonts w:ascii="Times New Roman" w:eastAsia="Calibri" w:hAnsi="Times New Roman" w:cs="Times New Roman"/>
          <w:bCs/>
          <w:sz w:val="24"/>
          <w:szCs w:val="24"/>
          <w:lang w:eastAsia="sk-SK"/>
        </w:rPr>
        <w:t xml:space="preserve"> (nie je možné ani na základe expertného odhadu stanoviť sumu, resp. percentuálny podiel)</w:t>
      </w:r>
      <w:r w:rsidRPr="003F49EB">
        <w:rPr>
          <w:rFonts w:ascii="Times New Roman" w:eastAsia="Calibri" w:hAnsi="Times New Roman" w:cs="Times New Roman"/>
          <w:bCs/>
          <w:sz w:val="24"/>
          <w:szCs w:val="24"/>
          <w:lang w:eastAsia="sk-SK"/>
        </w:rPr>
        <w:t xml:space="preserve"> pokrytiu výdavkov očakávanými výnosmi</w:t>
      </w:r>
      <w:r w:rsidR="00894E3D" w:rsidRPr="003F49EB">
        <w:rPr>
          <w:rFonts w:ascii="Times New Roman" w:eastAsia="Calibri" w:hAnsi="Times New Roman" w:cs="Times New Roman"/>
          <w:bCs/>
          <w:sz w:val="24"/>
          <w:szCs w:val="24"/>
          <w:lang w:eastAsia="sk-SK"/>
        </w:rPr>
        <w:t xml:space="preserve"> (správne poplatky, pokuty)</w:t>
      </w:r>
      <w:r w:rsidRPr="003F49EB">
        <w:rPr>
          <w:rFonts w:ascii="Times New Roman" w:eastAsia="Calibri" w:hAnsi="Times New Roman" w:cs="Times New Roman"/>
          <w:bCs/>
          <w:sz w:val="24"/>
          <w:szCs w:val="24"/>
          <w:lang w:eastAsia="sk-SK"/>
        </w:rPr>
        <w:t>.</w:t>
      </w:r>
      <w:r>
        <w:rPr>
          <w:rFonts w:ascii="Times New Roman" w:eastAsia="Calibri" w:hAnsi="Times New Roman" w:cs="Times New Roman"/>
          <w:bCs/>
          <w:sz w:val="24"/>
          <w:szCs w:val="24"/>
          <w:lang w:eastAsia="sk-SK"/>
        </w:rPr>
        <w:t xml:space="preserve"> </w:t>
      </w:r>
    </w:p>
    <w:p w14:paraId="2C0B0B25" w14:textId="77777777" w:rsidR="00CE2B56" w:rsidRPr="009A6E21" w:rsidRDefault="00CE2B56" w:rsidP="001D7608">
      <w:pPr>
        <w:widowControl w:val="0"/>
        <w:pBdr>
          <w:top w:val="single" w:sz="4" w:space="1" w:color="auto"/>
          <w:left w:val="single" w:sz="4" w:space="4" w:color="auto"/>
          <w:bottom w:val="single" w:sz="4" w:space="0" w:color="auto"/>
          <w:right w:val="single" w:sz="4" w:space="4" w:color="auto"/>
        </w:pBdr>
        <w:autoSpaceDE w:val="0"/>
        <w:autoSpaceDN w:val="0"/>
        <w:adjustRightInd w:val="0"/>
        <w:spacing w:after="0" w:line="240" w:lineRule="auto"/>
        <w:jc w:val="both"/>
        <w:rPr>
          <w:rFonts w:ascii="Times New Roman" w:eastAsia="Times New Roman" w:hAnsi="Times New Roman" w:cs="Times New Roman"/>
          <w:b/>
          <w:bCs/>
          <w:sz w:val="24"/>
          <w:szCs w:val="24"/>
          <w:lang w:eastAsia="sk-SK"/>
        </w:rPr>
      </w:pPr>
    </w:p>
    <w:p w14:paraId="099CD499"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b/>
          <w:bCs/>
          <w:sz w:val="24"/>
          <w:szCs w:val="24"/>
          <w:lang w:eastAsia="sk-SK"/>
        </w:rPr>
      </w:pPr>
    </w:p>
    <w:p w14:paraId="6094AD00"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b/>
          <w:bCs/>
          <w:sz w:val="24"/>
          <w:szCs w:val="24"/>
          <w:lang w:eastAsia="sk-SK"/>
        </w:rPr>
      </w:pPr>
    </w:p>
    <w:p w14:paraId="42BDB46A" w14:textId="77777777" w:rsidR="009A6E21" w:rsidRPr="009A6E21" w:rsidRDefault="009A6E21" w:rsidP="0074448D">
      <w:pPr>
        <w:keepNext/>
        <w:widowControl w:val="0"/>
        <w:autoSpaceDE w:val="0"/>
        <w:autoSpaceDN w:val="0"/>
        <w:adjustRightInd w:val="0"/>
        <w:spacing w:after="0" w:line="240" w:lineRule="auto"/>
        <w:rPr>
          <w:rFonts w:ascii="Times New Roman" w:eastAsia="Times New Roman" w:hAnsi="Times New Roman" w:cs="Times New Roman"/>
          <w:b/>
          <w:bCs/>
          <w:sz w:val="24"/>
          <w:szCs w:val="24"/>
          <w:lang w:eastAsia="sk-SK"/>
        </w:rPr>
      </w:pPr>
      <w:r w:rsidRPr="009A6E21">
        <w:rPr>
          <w:rFonts w:ascii="Times New Roman" w:eastAsia="Times New Roman" w:hAnsi="Times New Roman" w:cs="Times New Roman"/>
          <w:b/>
          <w:bCs/>
          <w:sz w:val="24"/>
          <w:szCs w:val="24"/>
          <w:lang w:eastAsia="sk-SK"/>
        </w:rPr>
        <w:t>2.2. Popis a charakteristika návrhu</w:t>
      </w:r>
    </w:p>
    <w:p w14:paraId="02BF1111" w14:textId="77777777" w:rsidR="009A6E21" w:rsidRPr="009A6E21" w:rsidRDefault="009A6E21" w:rsidP="0074448D">
      <w:pPr>
        <w:keepNext/>
        <w:widowControl w:val="0"/>
        <w:autoSpaceDE w:val="0"/>
        <w:autoSpaceDN w:val="0"/>
        <w:adjustRightInd w:val="0"/>
        <w:spacing w:after="0" w:line="240" w:lineRule="auto"/>
        <w:rPr>
          <w:rFonts w:ascii="Times New Roman" w:eastAsia="Times New Roman" w:hAnsi="Times New Roman" w:cs="Times New Roman"/>
          <w:sz w:val="24"/>
          <w:szCs w:val="24"/>
          <w:lang w:eastAsia="sk-SK"/>
        </w:rPr>
      </w:pPr>
    </w:p>
    <w:p w14:paraId="76FE6262" w14:textId="77777777" w:rsidR="009A6E21" w:rsidRPr="009A6E21" w:rsidRDefault="009A6E21" w:rsidP="009A6E2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sk-SK"/>
        </w:rPr>
      </w:pPr>
      <w:r w:rsidRPr="009A6E21">
        <w:rPr>
          <w:rFonts w:ascii="Times New Roman" w:eastAsia="Times New Roman" w:hAnsi="Times New Roman" w:cs="Times New Roman"/>
          <w:b/>
          <w:bCs/>
          <w:sz w:val="24"/>
          <w:szCs w:val="24"/>
          <w:lang w:eastAsia="sk-SK"/>
        </w:rPr>
        <w:t>2.2.1. Popis návrhu:</w:t>
      </w:r>
    </w:p>
    <w:p w14:paraId="18114610" w14:textId="77777777" w:rsidR="009A6E21" w:rsidRPr="009A6E21" w:rsidRDefault="009A6E21" w:rsidP="009A6E21">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sk-SK"/>
        </w:rPr>
      </w:pPr>
    </w:p>
    <w:p w14:paraId="69B992FA" w14:textId="77777777" w:rsidR="009A6E21" w:rsidRPr="009A6E21" w:rsidRDefault="009A6E21" w:rsidP="009A6E2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Akú problematiku návrh rieši? Kto bude návrh implementovať? Kde sa budú služby poskytovať?</w:t>
      </w:r>
    </w:p>
    <w:p w14:paraId="0F485F62"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p>
    <w:p w14:paraId="6F3ADE29" w14:textId="74583D70" w:rsidR="00ED10B5" w:rsidRPr="00ED10B5" w:rsidRDefault="00ED10B5" w:rsidP="006C03E6">
      <w:pPr>
        <w:spacing w:after="0" w:line="240" w:lineRule="auto"/>
        <w:jc w:val="both"/>
        <w:rPr>
          <w:rFonts w:ascii="Times New Roman" w:eastAsia="Times New Roman" w:hAnsi="Times New Roman" w:cs="Times New Roman"/>
          <w:color w:val="000000"/>
          <w:sz w:val="24"/>
          <w:szCs w:val="24"/>
          <w:lang w:eastAsia="sk-SK"/>
        </w:rPr>
      </w:pPr>
      <w:r w:rsidRPr="00ED10B5">
        <w:rPr>
          <w:rFonts w:ascii="Times New Roman" w:eastAsia="Times New Roman" w:hAnsi="Times New Roman" w:cs="Times New Roman"/>
          <w:color w:val="000000"/>
          <w:sz w:val="24"/>
          <w:szCs w:val="24"/>
          <w:lang w:eastAsia="sk-SK"/>
        </w:rPr>
        <w:t>Návrh zákona predstavuje právnu úpravu v oblasti civilného letectva, ktorá vychádza z platnej vnútroštátnej právnej úpravy, t. j. zo zákona č. 143/1998 Z. z. o civilnom letectve (letecký zákon) a o zmene a doplnení niektorých zákonov v znení neskorších predpisov pri zohľadnení oblastí upravených príslušnými právne záväznými aktmi Európskej únie, leteckými predpismi a tých oblastí, ktoré právne záväzné akty Európskej únie alebo letecké predpisy neupravujú. Navrhovanou právnou úpravou sa zabezpečí, že príslušné oblasti civilného letectva budú mať svoju právnu úpravu, či už na národnej úrovni alebo na úrovni Európskej únie. Zároveň sa v navrhovanej právnej úprave zohľadňuje meniaca sa legislatíva v oblasti civilného letectva na úrovni Európskej únie, čím sa zabezpečí vykonanie nielen príslušných právne záväzný aktov Európskej únie, ale aj odstránenie niektorých súčasných prekážok v oblasti civilného letectva.</w:t>
      </w:r>
    </w:p>
    <w:p w14:paraId="4069C87A" w14:textId="77777777" w:rsidR="00ED10B5" w:rsidRPr="00ED10B5" w:rsidRDefault="00ED10B5" w:rsidP="00ED10B5">
      <w:pPr>
        <w:spacing w:after="0" w:line="240" w:lineRule="auto"/>
        <w:jc w:val="both"/>
        <w:rPr>
          <w:rFonts w:ascii="Times New Roman" w:eastAsia="Times New Roman" w:hAnsi="Times New Roman" w:cs="Times New Roman"/>
          <w:color w:val="000000"/>
          <w:sz w:val="24"/>
          <w:szCs w:val="24"/>
          <w:lang w:eastAsia="sk-SK"/>
        </w:rPr>
      </w:pPr>
    </w:p>
    <w:p w14:paraId="353CB448" w14:textId="77777777" w:rsidR="00ED10B5" w:rsidRPr="00ED10B5" w:rsidRDefault="00ED10B5" w:rsidP="006C03E6">
      <w:pPr>
        <w:spacing w:after="0" w:line="240" w:lineRule="auto"/>
        <w:jc w:val="both"/>
        <w:rPr>
          <w:rFonts w:ascii="Times New Roman" w:eastAsia="Times New Roman" w:hAnsi="Times New Roman" w:cs="Times New Roman"/>
          <w:color w:val="000000"/>
          <w:sz w:val="24"/>
          <w:szCs w:val="24"/>
          <w:lang w:eastAsia="sk-SK"/>
        </w:rPr>
      </w:pPr>
      <w:r w:rsidRPr="00ED10B5">
        <w:rPr>
          <w:rFonts w:ascii="Times New Roman" w:eastAsia="Times New Roman" w:hAnsi="Times New Roman" w:cs="Times New Roman"/>
          <w:color w:val="000000"/>
          <w:sz w:val="24"/>
          <w:szCs w:val="24"/>
          <w:lang w:eastAsia="sk-SK"/>
        </w:rPr>
        <w:lastRenderedPageBreak/>
        <w:t xml:space="preserve">Návrh zákona v oblasti civilného letectva upravuje najmä oblasť využívania vzdušného priestoru, poskytovania leteckých navigačných služieb, </w:t>
      </w:r>
      <w:proofErr w:type="spellStart"/>
      <w:r w:rsidRPr="00ED10B5">
        <w:rPr>
          <w:rFonts w:ascii="Times New Roman" w:eastAsia="Times New Roman" w:hAnsi="Times New Roman" w:cs="Times New Roman"/>
          <w:color w:val="000000"/>
          <w:sz w:val="24"/>
          <w:szCs w:val="24"/>
          <w:lang w:eastAsia="sk-SK"/>
        </w:rPr>
        <w:t>licencovania</w:t>
      </w:r>
      <w:proofErr w:type="spellEnd"/>
      <w:r w:rsidRPr="00ED10B5">
        <w:rPr>
          <w:rFonts w:ascii="Times New Roman" w:eastAsia="Times New Roman" w:hAnsi="Times New Roman" w:cs="Times New Roman"/>
          <w:color w:val="000000"/>
          <w:sz w:val="24"/>
          <w:szCs w:val="24"/>
          <w:lang w:eastAsia="sk-SK"/>
        </w:rPr>
        <w:t xml:space="preserve"> leteckého personálu, výrobkov leteckej techniky a súčastí výrobkov leteckej techniky, leteckej prevádzky, obchodnej leteckej dopravy, bezpečnostnej ochrany civilného letectva, letísk, </w:t>
      </w:r>
      <w:proofErr w:type="spellStart"/>
      <w:r w:rsidRPr="00ED10B5">
        <w:rPr>
          <w:rFonts w:ascii="Times New Roman" w:eastAsia="Times New Roman" w:hAnsi="Times New Roman" w:cs="Times New Roman"/>
          <w:color w:val="000000"/>
          <w:sz w:val="24"/>
          <w:szCs w:val="24"/>
          <w:lang w:eastAsia="sk-SK"/>
        </w:rPr>
        <w:t>heliportov</w:t>
      </w:r>
      <w:proofErr w:type="spellEnd"/>
      <w:r w:rsidRPr="00ED10B5">
        <w:rPr>
          <w:rFonts w:ascii="Times New Roman" w:eastAsia="Times New Roman" w:hAnsi="Times New Roman" w:cs="Times New Roman"/>
          <w:color w:val="000000"/>
          <w:sz w:val="24"/>
          <w:szCs w:val="24"/>
          <w:lang w:eastAsia="sk-SK"/>
        </w:rPr>
        <w:t xml:space="preserve">, </w:t>
      </w:r>
      <w:proofErr w:type="spellStart"/>
      <w:r w:rsidRPr="00ED10B5">
        <w:rPr>
          <w:rFonts w:ascii="Times New Roman" w:eastAsia="Times New Roman" w:hAnsi="Times New Roman" w:cs="Times New Roman"/>
          <w:color w:val="000000"/>
          <w:sz w:val="24"/>
          <w:szCs w:val="24"/>
          <w:lang w:eastAsia="sk-SK"/>
        </w:rPr>
        <w:t>vertiportov</w:t>
      </w:r>
      <w:proofErr w:type="spellEnd"/>
      <w:r w:rsidRPr="00ED10B5">
        <w:rPr>
          <w:rFonts w:ascii="Times New Roman" w:eastAsia="Times New Roman" w:hAnsi="Times New Roman" w:cs="Times New Roman"/>
          <w:color w:val="000000"/>
          <w:sz w:val="24"/>
          <w:szCs w:val="24"/>
          <w:lang w:eastAsia="sk-SK"/>
        </w:rPr>
        <w:t xml:space="preserve">, </w:t>
      </w:r>
      <w:proofErr w:type="spellStart"/>
      <w:r w:rsidRPr="00ED10B5">
        <w:rPr>
          <w:rFonts w:ascii="Times New Roman" w:eastAsia="Times New Roman" w:hAnsi="Times New Roman" w:cs="Times New Roman"/>
          <w:color w:val="000000"/>
          <w:sz w:val="24"/>
          <w:szCs w:val="24"/>
          <w:lang w:eastAsia="sk-SK"/>
        </w:rPr>
        <w:t>heliportov</w:t>
      </w:r>
      <w:proofErr w:type="spellEnd"/>
      <w:r w:rsidRPr="00ED10B5">
        <w:rPr>
          <w:rFonts w:ascii="Times New Roman" w:eastAsia="Times New Roman" w:hAnsi="Times New Roman" w:cs="Times New Roman"/>
          <w:color w:val="000000"/>
          <w:sz w:val="24"/>
          <w:szCs w:val="24"/>
          <w:lang w:eastAsia="sk-SK"/>
        </w:rPr>
        <w:t xml:space="preserve"> HEMS, osobitných letísk, ohlasovania udalostí v civilnom letectve a bezpečnostného vyšetrovania udalostí v civilnom letectve, lietajúcich športových zariadení, sankcií, pôsobnosti orgánov štátnej správy v civilnom letectve a výkonu štátneho odborného dozoru. </w:t>
      </w:r>
    </w:p>
    <w:p w14:paraId="5A1551EA" w14:textId="7FACF8AA" w:rsidR="009A6E21" w:rsidRDefault="009A6E21" w:rsidP="009A6E21">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sk-SK"/>
        </w:rPr>
      </w:pPr>
    </w:p>
    <w:p w14:paraId="7B8BC325" w14:textId="596C5028" w:rsidR="006C03E6" w:rsidRPr="009925B1" w:rsidRDefault="006C03E6" w:rsidP="006C03E6">
      <w:pPr>
        <w:widowControl w:val="0"/>
        <w:autoSpaceDE w:val="0"/>
        <w:autoSpaceDN w:val="0"/>
        <w:adjustRightInd w:val="0"/>
        <w:spacing w:after="0" w:line="240" w:lineRule="auto"/>
        <w:jc w:val="both"/>
        <w:rPr>
          <w:rFonts w:ascii="Times New Roman" w:eastAsia="Calibri" w:hAnsi="Times New Roman" w:cs="Times New Roman"/>
          <w:bCs/>
          <w:sz w:val="24"/>
          <w:szCs w:val="24"/>
          <w:lang w:eastAsia="sk-SK"/>
        </w:rPr>
      </w:pPr>
      <w:r w:rsidRPr="009925B1">
        <w:rPr>
          <w:rFonts w:ascii="Times New Roman" w:eastAsia="Calibri" w:hAnsi="Times New Roman" w:cs="Times New Roman"/>
          <w:bCs/>
          <w:sz w:val="24"/>
          <w:szCs w:val="24"/>
          <w:lang w:eastAsia="sk-SK"/>
        </w:rPr>
        <w:t>Návrh zákona ukladá nové povinnosti Ministerstvu dopravy a Dopravnému úradu v oblasti civilného letectva</w:t>
      </w:r>
      <w:r w:rsidR="002C0ABA">
        <w:rPr>
          <w:rFonts w:ascii="Times New Roman" w:eastAsia="Calibri" w:hAnsi="Times New Roman" w:cs="Times New Roman"/>
          <w:bCs/>
          <w:sz w:val="24"/>
          <w:szCs w:val="24"/>
          <w:lang w:eastAsia="sk-SK"/>
        </w:rPr>
        <w:t xml:space="preserve">. </w:t>
      </w:r>
      <w:r w:rsidRPr="009925B1">
        <w:rPr>
          <w:rFonts w:ascii="Times New Roman" w:eastAsia="Calibri" w:hAnsi="Times New Roman" w:cs="Times New Roman"/>
          <w:bCs/>
          <w:sz w:val="24"/>
          <w:szCs w:val="24"/>
          <w:lang w:eastAsia="sk-SK"/>
        </w:rPr>
        <w:t>Nevyhnutným personálnym základom na plnenie úloh vyplývajúcich z predložené</w:t>
      </w:r>
      <w:r w:rsidR="009F56C9">
        <w:rPr>
          <w:rFonts w:ascii="Times New Roman" w:eastAsia="Calibri" w:hAnsi="Times New Roman" w:cs="Times New Roman"/>
          <w:bCs/>
          <w:sz w:val="24"/>
          <w:szCs w:val="24"/>
          <w:lang w:eastAsia="sk-SK"/>
        </w:rPr>
        <w:t xml:space="preserve">ho návrhu zákona je vytvorenie </w:t>
      </w:r>
      <w:r w:rsidR="0007066A">
        <w:rPr>
          <w:rFonts w:ascii="Times New Roman" w:eastAsia="Calibri" w:hAnsi="Times New Roman" w:cs="Times New Roman"/>
          <w:bCs/>
          <w:sz w:val="24"/>
          <w:szCs w:val="24"/>
          <w:lang w:eastAsia="sk-SK"/>
        </w:rPr>
        <w:t xml:space="preserve"> </w:t>
      </w:r>
      <w:r w:rsidR="00C50BAC">
        <w:rPr>
          <w:rFonts w:ascii="Times New Roman" w:eastAsia="Calibri" w:hAnsi="Times New Roman" w:cs="Times New Roman"/>
          <w:bCs/>
          <w:sz w:val="24"/>
          <w:szCs w:val="24"/>
          <w:lang w:eastAsia="sk-SK"/>
        </w:rPr>
        <w:t>10</w:t>
      </w:r>
      <w:r w:rsidRPr="009925B1">
        <w:rPr>
          <w:rFonts w:ascii="Times New Roman" w:eastAsia="Calibri" w:hAnsi="Times New Roman" w:cs="Times New Roman"/>
          <w:bCs/>
          <w:sz w:val="24"/>
          <w:szCs w:val="24"/>
          <w:lang w:eastAsia="sk-SK"/>
        </w:rPr>
        <w:t xml:space="preserve"> systematizovaných štátnozamestnaneckých miest</w:t>
      </w:r>
      <w:r w:rsidR="002C0ABA">
        <w:rPr>
          <w:rFonts w:ascii="Times New Roman" w:eastAsia="Calibri" w:hAnsi="Times New Roman" w:cs="Times New Roman"/>
          <w:bCs/>
          <w:sz w:val="24"/>
          <w:szCs w:val="24"/>
          <w:lang w:eastAsia="sk-SK"/>
        </w:rPr>
        <w:t>, z toho úrad MD SR 1 miesto a DÚ 9 miest.</w:t>
      </w:r>
      <w:r w:rsidRPr="009925B1">
        <w:rPr>
          <w:rFonts w:ascii="Times New Roman" w:eastAsia="Calibri" w:hAnsi="Times New Roman" w:cs="Times New Roman"/>
          <w:bCs/>
          <w:sz w:val="24"/>
          <w:szCs w:val="24"/>
          <w:lang w:eastAsia="sk-SK"/>
        </w:rPr>
        <w:t xml:space="preserve"> </w:t>
      </w:r>
    </w:p>
    <w:p w14:paraId="47F12F63" w14:textId="77777777" w:rsidR="006C03E6" w:rsidRDefault="006C03E6" w:rsidP="006C03E6">
      <w:pPr>
        <w:widowControl w:val="0"/>
        <w:autoSpaceDE w:val="0"/>
        <w:autoSpaceDN w:val="0"/>
        <w:adjustRightInd w:val="0"/>
        <w:spacing w:after="0" w:line="240" w:lineRule="auto"/>
        <w:jc w:val="both"/>
        <w:rPr>
          <w:rFonts w:ascii="Times New Roman" w:eastAsia="Calibri" w:hAnsi="Times New Roman" w:cs="Times New Roman"/>
          <w:bCs/>
          <w:sz w:val="24"/>
          <w:szCs w:val="24"/>
          <w:lang w:eastAsia="sk-SK"/>
        </w:rPr>
      </w:pPr>
    </w:p>
    <w:p w14:paraId="0AB3C009" w14:textId="77777777" w:rsidR="006C03E6" w:rsidRDefault="006C03E6" w:rsidP="006C03E6">
      <w:pPr>
        <w:widowControl w:val="0"/>
        <w:autoSpaceDE w:val="0"/>
        <w:autoSpaceDN w:val="0"/>
        <w:adjustRightInd w:val="0"/>
        <w:spacing w:after="0" w:line="240" w:lineRule="auto"/>
        <w:jc w:val="both"/>
        <w:rPr>
          <w:rFonts w:ascii="Times New Roman" w:eastAsia="Calibri" w:hAnsi="Times New Roman" w:cs="Times New Roman"/>
          <w:bCs/>
          <w:sz w:val="24"/>
          <w:szCs w:val="24"/>
          <w:lang w:eastAsia="sk-SK"/>
        </w:rPr>
      </w:pPr>
      <w:r>
        <w:rPr>
          <w:rFonts w:ascii="Times New Roman" w:eastAsia="Calibri" w:hAnsi="Times New Roman" w:cs="Times New Roman"/>
          <w:bCs/>
          <w:sz w:val="24"/>
          <w:szCs w:val="24"/>
          <w:lang w:eastAsia="sk-SK"/>
        </w:rPr>
        <w:t xml:space="preserve">Okrem osobných výdavkov je potrebné zohľadniť aj ďalšie nevyhnutné výdavky, ktoré sú spojené napríklad s kontinuálnym vzdelávaním, personálnym vybavením výpočtovou technikou a pod., cestovnými náhradami vo vzťahu k tuzemským, ako aj zahraničným pracovným cestám. </w:t>
      </w:r>
    </w:p>
    <w:p w14:paraId="2CDACF4B" w14:textId="179BC9DF" w:rsidR="006C03E6" w:rsidRDefault="006C03E6" w:rsidP="006C03E6">
      <w:pPr>
        <w:widowControl w:val="0"/>
        <w:autoSpaceDE w:val="0"/>
        <w:autoSpaceDN w:val="0"/>
        <w:adjustRightInd w:val="0"/>
        <w:spacing w:after="0" w:line="240" w:lineRule="auto"/>
        <w:jc w:val="both"/>
        <w:rPr>
          <w:rFonts w:ascii="Times New Roman" w:eastAsia="Calibri" w:hAnsi="Times New Roman" w:cs="Times New Roman"/>
          <w:bCs/>
          <w:sz w:val="24"/>
          <w:szCs w:val="24"/>
          <w:lang w:eastAsia="sk-SK"/>
        </w:rPr>
      </w:pPr>
    </w:p>
    <w:p w14:paraId="4E9C3F0F" w14:textId="3D851BD7" w:rsidR="00AB09FE" w:rsidRDefault="00AB09FE" w:rsidP="006C03E6">
      <w:pPr>
        <w:widowControl w:val="0"/>
        <w:autoSpaceDE w:val="0"/>
        <w:autoSpaceDN w:val="0"/>
        <w:adjustRightInd w:val="0"/>
        <w:spacing w:after="0" w:line="240" w:lineRule="auto"/>
        <w:jc w:val="both"/>
        <w:rPr>
          <w:rFonts w:ascii="Times New Roman" w:eastAsia="Calibri" w:hAnsi="Times New Roman" w:cs="Times New Roman"/>
          <w:bCs/>
          <w:sz w:val="24"/>
          <w:szCs w:val="24"/>
          <w:lang w:eastAsia="sk-SK"/>
        </w:rPr>
      </w:pPr>
    </w:p>
    <w:p w14:paraId="72614325" w14:textId="077B3772" w:rsidR="009A6E21" w:rsidRDefault="009A6E21"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p>
    <w:p w14:paraId="1D0ABF06" w14:textId="77777777" w:rsidR="0057390D" w:rsidRPr="009A6E21" w:rsidRDefault="0057390D"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p>
    <w:p w14:paraId="1859CC8B" w14:textId="77777777" w:rsidR="009A6E21" w:rsidRPr="009A6E21" w:rsidRDefault="009A6E21" w:rsidP="00EE2FF5">
      <w:pPr>
        <w:keepNext/>
        <w:widowControl w:val="0"/>
        <w:autoSpaceDE w:val="0"/>
        <w:autoSpaceDN w:val="0"/>
        <w:adjustRightInd w:val="0"/>
        <w:spacing w:after="0" w:line="240" w:lineRule="auto"/>
        <w:rPr>
          <w:rFonts w:ascii="Times New Roman" w:eastAsia="Times New Roman" w:hAnsi="Times New Roman" w:cs="Times New Roman"/>
          <w:b/>
          <w:bCs/>
          <w:sz w:val="24"/>
          <w:szCs w:val="24"/>
          <w:lang w:eastAsia="sk-SK"/>
        </w:rPr>
      </w:pPr>
      <w:r w:rsidRPr="009A6E21">
        <w:rPr>
          <w:rFonts w:ascii="Times New Roman" w:eastAsia="Times New Roman" w:hAnsi="Times New Roman" w:cs="Times New Roman"/>
          <w:b/>
          <w:bCs/>
          <w:sz w:val="24"/>
          <w:szCs w:val="24"/>
          <w:lang w:eastAsia="sk-SK"/>
        </w:rPr>
        <w:t>2.2.2. Charakteristika návrhu:</w:t>
      </w:r>
    </w:p>
    <w:p w14:paraId="4808ABC4" w14:textId="77777777" w:rsidR="009A6E21" w:rsidRPr="009A6E21" w:rsidRDefault="009A6E21" w:rsidP="0057390D">
      <w:pPr>
        <w:keepNext/>
        <w:widowControl w:val="0"/>
        <w:autoSpaceDE w:val="0"/>
        <w:autoSpaceDN w:val="0"/>
        <w:adjustRightInd w:val="0"/>
        <w:spacing w:after="0" w:line="240" w:lineRule="auto"/>
        <w:rPr>
          <w:rFonts w:ascii="Times New Roman" w:eastAsia="Times New Roman" w:hAnsi="Times New Roman" w:cs="Times New Roman"/>
          <w:sz w:val="24"/>
          <w:szCs w:val="24"/>
          <w:lang w:eastAsia="sk-SK"/>
        </w:rPr>
      </w:pPr>
    </w:p>
    <w:p w14:paraId="0FB24BAF"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b/>
          <w:sz w:val="24"/>
          <w:szCs w:val="24"/>
          <w:bdr w:val="single" w:sz="4" w:space="0" w:color="auto"/>
          <w:lang w:eastAsia="sk-SK"/>
        </w:rPr>
        <w:t xml:space="preserve">     </w:t>
      </w:r>
      <w:r w:rsidRPr="009A6E21">
        <w:rPr>
          <w:rFonts w:ascii="Times New Roman" w:eastAsia="Times New Roman" w:hAnsi="Times New Roman" w:cs="Times New Roman"/>
          <w:b/>
          <w:sz w:val="24"/>
          <w:szCs w:val="24"/>
          <w:lang w:eastAsia="sk-SK"/>
        </w:rPr>
        <w:t xml:space="preserve">  </w:t>
      </w:r>
      <w:r w:rsidRPr="009A6E21">
        <w:rPr>
          <w:rFonts w:ascii="Times New Roman" w:eastAsia="Times New Roman" w:hAnsi="Times New Roman" w:cs="Times New Roman"/>
          <w:sz w:val="24"/>
          <w:szCs w:val="24"/>
          <w:lang w:eastAsia="sk-SK"/>
        </w:rPr>
        <w:t>zmena sadzby</w:t>
      </w:r>
    </w:p>
    <w:p w14:paraId="460E2502"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bdr w:val="single" w:sz="4" w:space="0" w:color="auto"/>
          <w:lang w:eastAsia="sk-SK"/>
        </w:rPr>
        <w:t xml:space="preserve">     </w:t>
      </w:r>
      <w:r w:rsidRPr="009A6E21">
        <w:rPr>
          <w:rFonts w:ascii="Times New Roman" w:eastAsia="Times New Roman" w:hAnsi="Times New Roman" w:cs="Times New Roman"/>
          <w:sz w:val="24"/>
          <w:szCs w:val="24"/>
          <w:lang w:eastAsia="sk-SK"/>
        </w:rPr>
        <w:t xml:space="preserve">  zmena v nároku</w:t>
      </w:r>
    </w:p>
    <w:p w14:paraId="27AE8C8E" w14:textId="3BFADC10"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bdr w:val="single" w:sz="4" w:space="0" w:color="auto"/>
          <w:lang w:eastAsia="sk-SK"/>
        </w:rPr>
        <w:t xml:space="preserve">  </w:t>
      </w:r>
      <w:r w:rsidR="0057390D">
        <w:rPr>
          <w:rFonts w:ascii="Times New Roman" w:eastAsia="Times New Roman" w:hAnsi="Times New Roman" w:cs="Times New Roman"/>
          <w:sz w:val="24"/>
          <w:szCs w:val="24"/>
          <w:bdr w:val="single" w:sz="4" w:space="0" w:color="auto"/>
          <w:lang w:eastAsia="sk-SK"/>
        </w:rPr>
        <w:t>x</w:t>
      </w:r>
      <w:r w:rsidRPr="009A6E21">
        <w:rPr>
          <w:rFonts w:ascii="Times New Roman" w:eastAsia="Times New Roman" w:hAnsi="Times New Roman" w:cs="Times New Roman"/>
          <w:sz w:val="24"/>
          <w:szCs w:val="24"/>
          <w:bdr w:val="single" w:sz="4" w:space="0" w:color="auto"/>
          <w:lang w:eastAsia="sk-SK"/>
        </w:rPr>
        <w:t xml:space="preserve"> </w:t>
      </w:r>
      <w:r w:rsidRPr="009A6E21">
        <w:rPr>
          <w:rFonts w:ascii="Times New Roman" w:eastAsia="Times New Roman" w:hAnsi="Times New Roman" w:cs="Times New Roman"/>
          <w:sz w:val="24"/>
          <w:szCs w:val="24"/>
          <w:lang w:eastAsia="sk-SK"/>
        </w:rPr>
        <w:t xml:space="preserve">  nová služba alebo nariadenie (alebo ich zrušenie)</w:t>
      </w:r>
    </w:p>
    <w:p w14:paraId="6E52DA5B"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bdr w:val="single" w:sz="4" w:space="0" w:color="auto"/>
          <w:lang w:eastAsia="sk-SK"/>
        </w:rPr>
        <w:t xml:space="preserve">     </w:t>
      </w:r>
      <w:r w:rsidRPr="009A6E21">
        <w:rPr>
          <w:rFonts w:ascii="Times New Roman" w:eastAsia="Times New Roman" w:hAnsi="Times New Roman" w:cs="Times New Roman"/>
          <w:sz w:val="24"/>
          <w:szCs w:val="24"/>
          <w:lang w:eastAsia="sk-SK"/>
        </w:rPr>
        <w:t xml:space="preserve">  kombinovaný návrh</w:t>
      </w:r>
    </w:p>
    <w:p w14:paraId="7B8FCCCA" w14:textId="1EFE35BE"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bdr w:val="single" w:sz="4" w:space="0" w:color="auto"/>
          <w:lang w:eastAsia="sk-SK"/>
        </w:rPr>
        <w:t xml:space="preserve">  </w:t>
      </w:r>
      <w:r w:rsidR="0057390D">
        <w:rPr>
          <w:rFonts w:ascii="Times New Roman" w:eastAsia="Times New Roman" w:hAnsi="Times New Roman" w:cs="Times New Roman"/>
          <w:sz w:val="24"/>
          <w:szCs w:val="24"/>
          <w:bdr w:val="single" w:sz="4" w:space="0" w:color="auto"/>
          <w:lang w:eastAsia="sk-SK"/>
        </w:rPr>
        <w:t>x</w:t>
      </w:r>
      <w:r w:rsidRPr="009A6E21">
        <w:rPr>
          <w:rFonts w:ascii="Times New Roman" w:eastAsia="Times New Roman" w:hAnsi="Times New Roman" w:cs="Times New Roman"/>
          <w:sz w:val="24"/>
          <w:szCs w:val="24"/>
          <w:bdr w:val="single" w:sz="4" w:space="0" w:color="auto"/>
          <w:lang w:eastAsia="sk-SK"/>
        </w:rPr>
        <w:t xml:space="preserve"> </w:t>
      </w:r>
      <w:r w:rsidRPr="009A6E21">
        <w:rPr>
          <w:rFonts w:ascii="Times New Roman" w:eastAsia="Times New Roman" w:hAnsi="Times New Roman" w:cs="Times New Roman"/>
          <w:sz w:val="24"/>
          <w:szCs w:val="24"/>
          <w:lang w:eastAsia="sk-SK"/>
        </w:rPr>
        <w:t xml:space="preserve">  iné </w:t>
      </w:r>
    </w:p>
    <w:p w14:paraId="56B06BC6"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p>
    <w:p w14:paraId="492377A7"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p>
    <w:p w14:paraId="70B20AA5"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b/>
          <w:bCs/>
          <w:sz w:val="24"/>
          <w:szCs w:val="24"/>
          <w:lang w:eastAsia="sk-SK"/>
        </w:rPr>
        <w:t>2.2.3. Predpoklady vývoja objemu aktivít:</w:t>
      </w:r>
    </w:p>
    <w:p w14:paraId="794F58FE"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p>
    <w:p w14:paraId="74160E9E" w14:textId="77777777" w:rsidR="009A6E21" w:rsidRPr="009A6E21" w:rsidRDefault="009A6E21" w:rsidP="009A6E2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0D3BB777"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9A6E21">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9A6E21" w:rsidRPr="009A6E21" w14:paraId="111206A7" w14:textId="77777777" w:rsidTr="009A6E21">
        <w:trPr>
          <w:cantSplit/>
          <w:trHeight w:val="70"/>
        </w:trPr>
        <w:tc>
          <w:tcPr>
            <w:tcW w:w="4530" w:type="dxa"/>
            <w:vMerge w:val="restart"/>
            <w:shd w:val="clear" w:color="auto" w:fill="BFBFBF"/>
            <w:vAlign w:val="center"/>
          </w:tcPr>
          <w:p w14:paraId="46FA11A5" w14:textId="77777777" w:rsidR="009A6E21" w:rsidRPr="009A6E21" w:rsidRDefault="009A6E21" w:rsidP="009A6E2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9A6E21">
              <w:rPr>
                <w:rFonts w:ascii="Times New Roman" w:eastAsia="Times New Roman" w:hAnsi="Times New Roman" w:cs="Times New Roman"/>
                <w:b/>
                <w:bCs/>
                <w:sz w:val="24"/>
                <w:szCs w:val="24"/>
                <w:lang w:eastAsia="sk-SK"/>
              </w:rPr>
              <w:t>Objem aktivít</w:t>
            </w:r>
          </w:p>
        </w:tc>
        <w:tc>
          <w:tcPr>
            <w:tcW w:w="1134" w:type="dxa"/>
            <w:gridSpan w:val="4"/>
            <w:shd w:val="clear" w:color="auto" w:fill="BFBFBF"/>
            <w:vAlign w:val="center"/>
          </w:tcPr>
          <w:p w14:paraId="0283B060" w14:textId="77777777" w:rsidR="009A6E21" w:rsidRPr="009A6E21" w:rsidRDefault="009A6E21" w:rsidP="009A6E2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9A6E21">
              <w:rPr>
                <w:rFonts w:ascii="Times New Roman" w:eastAsia="Times New Roman" w:hAnsi="Times New Roman" w:cs="Times New Roman"/>
                <w:b/>
                <w:bCs/>
                <w:sz w:val="24"/>
                <w:szCs w:val="24"/>
                <w:lang w:eastAsia="sk-SK"/>
              </w:rPr>
              <w:t>Odhadované objemy</w:t>
            </w:r>
          </w:p>
        </w:tc>
      </w:tr>
      <w:tr w:rsidR="009A6E21" w:rsidRPr="009A6E21" w14:paraId="5FB60DEF" w14:textId="77777777" w:rsidTr="009A6E21">
        <w:trPr>
          <w:cantSplit/>
          <w:trHeight w:val="70"/>
        </w:trPr>
        <w:tc>
          <w:tcPr>
            <w:tcW w:w="4530" w:type="dxa"/>
            <w:vMerge/>
            <w:shd w:val="clear" w:color="auto" w:fill="BFBFBF"/>
          </w:tcPr>
          <w:p w14:paraId="7B95FBD9" w14:textId="77777777" w:rsidR="009A6E21" w:rsidRPr="009A6E21" w:rsidRDefault="009A6E21" w:rsidP="009A6E2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vAlign w:val="center"/>
          </w:tcPr>
          <w:p w14:paraId="43EBBA1B" w14:textId="77777777" w:rsidR="009A6E21" w:rsidRPr="009A6E21" w:rsidRDefault="009A6E21" w:rsidP="009A6E2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9A6E21">
              <w:rPr>
                <w:rFonts w:ascii="Times New Roman" w:eastAsia="Times New Roman" w:hAnsi="Times New Roman" w:cs="Times New Roman"/>
                <w:b/>
                <w:bCs/>
                <w:sz w:val="24"/>
                <w:szCs w:val="24"/>
                <w:lang w:eastAsia="sk-SK"/>
              </w:rPr>
              <w:t>r</w:t>
            </w:r>
          </w:p>
        </w:tc>
        <w:tc>
          <w:tcPr>
            <w:tcW w:w="1134" w:type="dxa"/>
            <w:shd w:val="clear" w:color="auto" w:fill="BFBFBF"/>
            <w:vAlign w:val="center"/>
          </w:tcPr>
          <w:p w14:paraId="454F6477" w14:textId="77777777" w:rsidR="009A6E21" w:rsidRPr="009A6E21" w:rsidRDefault="009A6E21" w:rsidP="009A6E2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9A6E21">
              <w:rPr>
                <w:rFonts w:ascii="Times New Roman" w:eastAsia="Times New Roman" w:hAnsi="Times New Roman" w:cs="Times New Roman"/>
                <w:b/>
                <w:bCs/>
                <w:sz w:val="24"/>
                <w:szCs w:val="24"/>
                <w:lang w:eastAsia="sk-SK"/>
              </w:rPr>
              <w:t>r + 1</w:t>
            </w:r>
          </w:p>
        </w:tc>
        <w:tc>
          <w:tcPr>
            <w:tcW w:w="1134" w:type="dxa"/>
            <w:shd w:val="clear" w:color="auto" w:fill="BFBFBF"/>
            <w:vAlign w:val="center"/>
          </w:tcPr>
          <w:p w14:paraId="11CE0E16" w14:textId="77777777" w:rsidR="009A6E21" w:rsidRPr="009A6E21" w:rsidRDefault="009A6E21" w:rsidP="009A6E2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9A6E21">
              <w:rPr>
                <w:rFonts w:ascii="Times New Roman" w:eastAsia="Times New Roman" w:hAnsi="Times New Roman" w:cs="Times New Roman"/>
                <w:b/>
                <w:bCs/>
                <w:sz w:val="24"/>
                <w:szCs w:val="24"/>
                <w:lang w:eastAsia="sk-SK"/>
              </w:rPr>
              <w:t>r + 2</w:t>
            </w:r>
          </w:p>
        </w:tc>
        <w:tc>
          <w:tcPr>
            <w:tcW w:w="1134" w:type="dxa"/>
            <w:shd w:val="clear" w:color="auto" w:fill="BFBFBF"/>
            <w:vAlign w:val="center"/>
          </w:tcPr>
          <w:p w14:paraId="28FF2834" w14:textId="77777777" w:rsidR="009A6E21" w:rsidRPr="009A6E21" w:rsidRDefault="009A6E21" w:rsidP="009A6E21">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9A6E21">
              <w:rPr>
                <w:rFonts w:ascii="Times New Roman" w:eastAsia="Times New Roman" w:hAnsi="Times New Roman" w:cs="Times New Roman"/>
                <w:b/>
                <w:bCs/>
                <w:sz w:val="24"/>
                <w:szCs w:val="24"/>
                <w:lang w:eastAsia="sk-SK"/>
              </w:rPr>
              <w:t>r + 3</w:t>
            </w:r>
          </w:p>
        </w:tc>
      </w:tr>
      <w:tr w:rsidR="009A6E21" w:rsidRPr="009A6E21" w14:paraId="1E1240EB" w14:textId="77777777" w:rsidTr="0074448D">
        <w:trPr>
          <w:trHeight w:val="70"/>
        </w:trPr>
        <w:tc>
          <w:tcPr>
            <w:tcW w:w="4530" w:type="dxa"/>
          </w:tcPr>
          <w:p w14:paraId="664168C2"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9A6E21">
              <w:rPr>
                <w:rFonts w:ascii="Times New Roman" w:eastAsia="Times New Roman" w:hAnsi="Times New Roman" w:cs="Times New Roman"/>
                <w:color w:val="000000"/>
                <w:sz w:val="24"/>
                <w:szCs w:val="24"/>
                <w:lang w:eastAsia="sk-SK"/>
              </w:rPr>
              <w:t>Indikátor ABC</w:t>
            </w:r>
          </w:p>
        </w:tc>
        <w:tc>
          <w:tcPr>
            <w:tcW w:w="1134" w:type="dxa"/>
          </w:tcPr>
          <w:p w14:paraId="765CB9A2"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5E4A6FEA"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8B44BC8"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7CC2772"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9A6E21" w:rsidRPr="009A6E21" w14:paraId="5684B84B" w14:textId="77777777" w:rsidTr="0074448D">
        <w:trPr>
          <w:trHeight w:val="70"/>
        </w:trPr>
        <w:tc>
          <w:tcPr>
            <w:tcW w:w="4530" w:type="dxa"/>
          </w:tcPr>
          <w:p w14:paraId="3D513E8E"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9A6E21">
              <w:rPr>
                <w:rFonts w:ascii="Times New Roman" w:eastAsia="Times New Roman" w:hAnsi="Times New Roman" w:cs="Times New Roman"/>
                <w:color w:val="000000"/>
                <w:sz w:val="24"/>
                <w:szCs w:val="24"/>
                <w:lang w:eastAsia="sk-SK"/>
              </w:rPr>
              <w:t>Indikátor KLM</w:t>
            </w:r>
          </w:p>
        </w:tc>
        <w:tc>
          <w:tcPr>
            <w:tcW w:w="1134" w:type="dxa"/>
          </w:tcPr>
          <w:p w14:paraId="70D9967D"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66F2F7F"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527DFF2A"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6B2DAE7"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9A6E21" w:rsidRPr="009A6E21" w14:paraId="7838DA27" w14:textId="77777777" w:rsidTr="0074448D">
        <w:trPr>
          <w:trHeight w:val="70"/>
        </w:trPr>
        <w:tc>
          <w:tcPr>
            <w:tcW w:w="4530" w:type="dxa"/>
          </w:tcPr>
          <w:p w14:paraId="3C9EF00F"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9A6E21">
              <w:rPr>
                <w:rFonts w:ascii="Times New Roman" w:eastAsia="Times New Roman" w:hAnsi="Times New Roman" w:cs="Times New Roman"/>
                <w:color w:val="000000"/>
                <w:sz w:val="24"/>
                <w:szCs w:val="24"/>
                <w:lang w:eastAsia="sk-SK"/>
              </w:rPr>
              <w:t>Indikátor XYZ</w:t>
            </w:r>
          </w:p>
        </w:tc>
        <w:tc>
          <w:tcPr>
            <w:tcW w:w="1134" w:type="dxa"/>
          </w:tcPr>
          <w:p w14:paraId="386C4EFC"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E1EE3BA"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721329AA"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4324974" w14:textId="77777777" w:rsidR="009A6E21" w:rsidRPr="009A6E21" w:rsidRDefault="009A6E21" w:rsidP="009A6E21">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14:paraId="38160367"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p>
    <w:p w14:paraId="3F8D5C5C" w14:textId="77777777" w:rsidR="009A6E21" w:rsidRPr="009A6E21" w:rsidRDefault="009A6E21" w:rsidP="009A6E21">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p>
    <w:p w14:paraId="2D1D1C60" w14:textId="77777777" w:rsidR="009A6E21" w:rsidRPr="009A6E21" w:rsidRDefault="009A6E21" w:rsidP="00EB7534">
      <w:pPr>
        <w:keepNext/>
        <w:widowControl w:val="0"/>
        <w:autoSpaceDE w:val="0"/>
        <w:autoSpaceDN w:val="0"/>
        <w:adjustRightInd w:val="0"/>
        <w:spacing w:after="0" w:line="240" w:lineRule="auto"/>
        <w:rPr>
          <w:rFonts w:ascii="Times New Roman" w:eastAsia="Times New Roman" w:hAnsi="Times New Roman" w:cs="Times New Roman"/>
          <w:b/>
          <w:bCs/>
          <w:sz w:val="24"/>
          <w:szCs w:val="24"/>
          <w:lang w:eastAsia="sk-SK"/>
        </w:rPr>
      </w:pPr>
      <w:r w:rsidRPr="009A6E21">
        <w:rPr>
          <w:rFonts w:ascii="Times New Roman" w:eastAsia="Times New Roman" w:hAnsi="Times New Roman" w:cs="Times New Roman"/>
          <w:b/>
          <w:bCs/>
          <w:sz w:val="24"/>
          <w:szCs w:val="24"/>
          <w:lang w:eastAsia="sk-SK"/>
        </w:rPr>
        <w:t>2.2.4. Výpočty vplyvov na verejné financie</w:t>
      </w:r>
    </w:p>
    <w:p w14:paraId="50D65861" w14:textId="77777777" w:rsidR="009A6E21" w:rsidRPr="009A6E21" w:rsidRDefault="009A6E21" w:rsidP="00EB7534">
      <w:pPr>
        <w:keepNext/>
        <w:widowControl w:val="0"/>
        <w:autoSpaceDE w:val="0"/>
        <w:autoSpaceDN w:val="0"/>
        <w:adjustRightInd w:val="0"/>
        <w:spacing w:after="0" w:line="240" w:lineRule="auto"/>
        <w:rPr>
          <w:rFonts w:ascii="Times New Roman" w:eastAsia="Times New Roman" w:hAnsi="Times New Roman" w:cs="Times New Roman"/>
          <w:sz w:val="24"/>
          <w:szCs w:val="24"/>
          <w:lang w:eastAsia="sk-SK"/>
        </w:rPr>
      </w:pPr>
    </w:p>
    <w:p w14:paraId="4A096258" w14:textId="77777777" w:rsidR="009A6E21" w:rsidRPr="009A6E21" w:rsidRDefault="009A6E21" w:rsidP="009A6E2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14:paraId="650EB364" w14:textId="77777777" w:rsidR="009A6E21" w:rsidRPr="009A6E21" w:rsidRDefault="009A6E21" w:rsidP="009A6E2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sk-SK"/>
        </w:rPr>
      </w:pPr>
    </w:p>
    <w:p w14:paraId="0004F2FA" w14:textId="77777777" w:rsidR="009A6E21" w:rsidRPr="009A6E21" w:rsidRDefault="009A6E21" w:rsidP="009A6E21">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sk-SK"/>
        </w:rPr>
      </w:pPr>
      <w:r w:rsidRPr="009A6E21">
        <w:rPr>
          <w:rFonts w:ascii="Times New Roman" w:eastAsia="Times New Roman" w:hAnsi="Times New Roman" w:cs="Times New Roman"/>
          <w:b/>
          <w:sz w:val="24"/>
          <w:szCs w:val="24"/>
          <w:lang w:eastAsia="sk-SK"/>
        </w:rPr>
        <w:t>V rámci príjmov</w:t>
      </w:r>
      <w:r w:rsidRPr="009A6E21">
        <w:rPr>
          <w:rFonts w:ascii="Times New Roman" w:eastAsia="Times New Roman" w:hAnsi="Times New Roman" w:cs="Times New Roman"/>
          <w:sz w:val="24"/>
          <w:szCs w:val="24"/>
          <w:lang w:eastAsia="sk-SK"/>
        </w:rPr>
        <w:t xml:space="preserve"> </w:t>
      </w:r>
      <w:r w:rsidRPr="009A6E21">
        <w:rPr>
          <w:rFonts w:ascii="Times New Roman" w:eastAsia="Times New Roman" w:hAnsi="Times New Roman" w:cs="Times New Roman"/>
          <w:b/>
          <w:sz w:val="24"/>
          <w:szCs w:val="24"/>
          <w:lang w:eastAsia="sk-SK"/>
        </w:rPr>
        <w:t>štátneho rozpočtu na príslušné rozpočtové roky ide o príjmy</w:t>
      </w:r>
    </w:p>
    <w:p w14:paraId="58EA06A8" w14:textId="77777777" w:rsidR="009A6E21" w:rsidRPr="009A6E21" w:rsidRDefault="009A6E21" w:rsidP="009A6E21">
      <w:pPr>
        <w:widowControl w:val="0"/>
        <w:numPr>
          <w:ilvl w:val="0"/>
          <w:numId w:val="4"/>
        </w:numPr>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 xml:space="preserve">správne poplatky a </w:t>
      </w:r>
    </w:p>
    <w:p w14:paraId="250E50D2" w14:textId="77777777" w:rsidR="009A6E21" w:rsidRPr="009A6E21" w:rsidRDefault="009A6E21" w:rsidP="009A6E21">
      <w:pPr>
        <w:widowControl w:val="0"/>
        <w:numPr>
          <w:ilvl w:val="0"/>
          <w:numId w:val="4"/>
        </w:numPr>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pokuty.</w:t>
      </w:r>
    </w:p>
    <w:p w14:paraId="313F5E4F" w14:textId="77777777" w:rsidR="009A6E21" w:rsidRPr="009A6E21" w:rsidRDefault="009A6E21" w:rsidP="009A6E2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sk-SK"/>
        </w:rPr>
      </w:pPr>
    </w:p>
    <w:p w14:paraId="6711C441" w14:textId="33137E09" w:rsidR="009A6E21" w:rsidRPr="005B25DF" w:rsidRDefault="009A6E21" w:rsidP="009A6E21">
      <w:pPr>
        <w:keepNext/>
        <w:widowControl w:val="0"/>
        <w:autoSpaceDE w:val="0"/>
        <w:autoSpaceDN w:val="0"/>
        <w:adjustRightInd w:val="0"/>
        <w:spacing w:after="0" w:line="240" w:lineRule="auto"/>
        <w:ind w:left="567"/>
        <w:jc w:val="both"/>
        <w:rPr>
          <w:rFonts w:ascii="Times New Roman" w:eastAsia="Times New Roman" w:hAnsi="Times New Roman" w:cs="Times New Roman"/>
          <w:i/>
          <w:sz w:val="24"/>
          <w:szCs w:val="24"/>
          <w:u w:val="single"/>
          <w:lang w:eastAsia="sk-SK"/>
        </w:rPr>
      </w:pPr>
      <w:r w:rsidRPr="005B25DF">
        <w:rPr>
          <w:rFonts w:ascii="Times New Roman" w:eastAsia="Times New Roman" w:hAnsi="Times New Roman" w:cs="Times New Roman"/>
          <w:i/>
          <w:sz w:val="24"/>
          <w:szCs w:val="24"/>
          <w:u w:val="single"/>
          <w:lang w:eastAsia="sk-SK"/>
        </w:rPr>
        <w:t>Správne poplatky</w:t>
      </w:r>
    </w:p>
    <w:p w14:paraId="2FA2DD5D" w14:textId="7F1C5427" w:rsidR="009A6E21" w:rsidRPr="009A6E21" w:rsidRDefault="009A6E21" w:rsidP="009F56C9">
      <w:pPr>
        <w:widowControl w:val="0"/>
        <w:numPr>
          <w:ilvl w:val="0"/>
          <w:numId w:val="5"/>
        </w:numPr>
        <w:autoSpaceDE w:val="0"/>
        <w:autoSpaceDN w:val="0"/>
        <w:adjustRightInd w:val="0"/>
        <w:spacing w:after="0" w:line="240" w:lineRule="auto"/>
        <w:ind w:left="1134" w:hanging="567"/>
        <w:contextualSpacing/>
        <w:jc w:val="both"/>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 xml:space="preserve">Na základe návrhu zákona nie je možné exaktne kvantifikovať charakter a rozsah celkových príjmov, keďže nie je možné konkrétne určiť </w:t>
      </w:r>
      <w:r w:rsidR="00955DF3">
        <w:rPr>
          <w:rFonts w:ascii="Times New Roman" w:eastAsia="Times New Roman" w:hAnsi="Times New Roman" w:cs="Times New Roman"/>
          <w:sz w:val="24"/>
          <w:szCs w:val="24"/>
          <w:lang w:eastAsia="sk-SK"/>
        </w:rPr>
        <w:t xml:space="preserve">sumu vybraných </w:t>
      </w:r>
      <w:r w:rsidRPr="009A6E21">
        <w:rPr>
          <w:rFonts w:ascii="Times New Roman" w:eastAsia="Times New Roman" w:hAnsi="Times New Roman" w:cs="Times New Roman"/>
          <w:sz w:val="24"/>
          <w:szCs w:val="24"/>
          <w:lang w:eastAsia="sk-SK"/>
        </w:rPr>
        <w:t>správnych poplatkov</w:t>
      </w:r>
      <w:r w:rsidR="00955DF3">
        <w:rPr>
          <w:rFonts w:ascii="Times New Roman" w:eastAsia="Times New Roman" w:hAnsi="Times New Roman" w:cs="Times New Roman"/>
          <w:sz w:val="24"/>
          <w:szCs w:val="24"/>
          <w:lang w:eastAsia="sk-SK"/>
        </w:rPr>
        <w:t xml:space="preserve"> a nie je možné </w:t>
      </w:r>
      <w:r w:rsidRPr="009A6E21">
        <w:rPr>
          <w:rFonts w:ascii="Times New Roman" w:eastAsia="Times New Roman" w:hAnsi="Times New Roman" w:cs="Times New Roman"/>
          <w:sz w:val="24"/>
          <w:szCs w:val="24"/>
          <w:lang w:eastAsia="sk-SK"/>
        </w:rPr>
        <w:t>jednoznačne určiť počet podaní, ktoré budú podané elektronicky a ktoré budú podané zaužívaným spôsobom</w:t>
      </w:r>
      <w:r w:rsidR="00955DF3">
        <w:rPr>
          <w:rFonts w:ascii="Times New Roman" w:eastAsia="Times New Roman" w:hAnsi="Times New Roman" w:cs="Times New Roman"/>
          <w:sz w:val="24"/>
          <w:szCs w:val="24"/>
          <w:lang w:eastAsia="sk-SK"/>
        </w:rPr>
        <w:t xml:space="preserve"> v listinnej podobe</w:t>
      </w:r>
      <w:r w:rsidRPr="009A6E21">
        <w:rPr>
          <w:rFonts w:ascii="Times New Roman" w:eastAsia="Times New Roman" w:hAnsi="Times New Roman" w:cs="Times New Roman"/>
          <w:sz w:val="24"/>
          <w:szCs w:val="24"/>
          <w:lang w:eastAsia="sk-SK"/>
        </w:rPr>
        <w:t xml:space="preserve">. </w:t>
      </w:r>
    </w:p>
    <w:p w14:paraId="21E5228F" w14:textId="7331C651" w:rsidR="000F5C1D" w:rsidRDefault="000F5C1D" w:rsidP="009F56C9">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sk-SK"/>
        </w:rPr>
      </w:pPr>
    </w:p>
    <w:p w14:paraId="5791FC92" w14:textId="008687D8" w:rsidR="00955DF3" w:rsidRDefault="00955DF3" w:rsidP="00955DF3">
      <w:pPr>
        <w:widowControl w:val="0"/>
        <w:numPr>
          <w:ilvl w:val="0"/>
          <w:numId w:val="5"/>
        </w:numPr>
        <w:autoSpaceDE w:val="0"/>
        <w:autoSpaceDN w:val="0"/>
        <w:adjustRightInd w:val="0"/>
        <w:spacing w:after="0" w:line="240" w:lineRule="auto"/>
        <w:ind w:left="1134" w:hanging="567"/>
        <w:contextualSpacing/>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Modelové príklady založené na aplikačnej praxi (nemožno považovať za</w:t>
      </w:r>
      <w:r w:rsidR="00C360B1">
        <w:rPr>
          <w:rFonts w:ascii="Times New Roman" w:eastAsia="Times New Roman" w:hAnsi="Times New Roman" w:cs="Times New Roman"/>
          <w:sz w:val="24"/>
          <w:szCs w:val="24"/>
          <w:lang w:eastAsia="sk-SK"/>
        </w:rPr>
        <w:t> jednoznačný ukazovateľ príjmov štátneho rozpočtu na príslušné rozpočtové roky, keďže ide o len príkladný modelový výpočet)</w:t>
      </w:r>
    </w:p>
    <w:p w14:paraId="2C9B5E4F" w14:textId="0BB3B3B4" w:rsidR="009F56C9" w:rsidRDefault="00C360B1" w:rsidP="00955DF3">
      <w:pPr>
        <w:keepNext/>
        <w:numPr>
          <w:ilvl w:val="1"/>
          <w:numId w:val="5"/>
        </w:numPr>
        <w:spacing w:after="0" w:line="240" w:lineRule="auto"/>
        <w:ind w:left="1701" w:hanging="567"/>
        <w:jc w:val="both"/>
        <w:rPr>
          <w:rFonts w:ascii="Times New Roman" w:eastAsia="Times New Roman" w:hAnsi="Times New Roman" w:cs="Times New Roman"/>
          <w:bCs/>
          <w:sz w:val="24"/>
          <w:szCs w:val="24"/>
          <w:lang w:eastAsia="sk-SK"/>
        </w:rPr>
      </w:pPr>
      <w:r>
        <w:rPr>
          <w:rFonts w:ascii="Times New Roman" w:eastAsia="Times New Roman" w:hAnsi="Times New Roman" w:cs="Times New Roman"/>
          <w:sz w:val="24"/>
          <w:szCs w:val="24"/>
          <w:lang w:eastAsia="sk-SK"/>
        </w:rPr>
        <w:t>V</w:t>
      </w:r>
      <w:r w:rsidR="009F56C9">
        <w:rPr>
          <w:rFonts w:ascii="Times New Roman" w:eastAsia="Times New Roman" w:hAnsi="Times New Roman" w:cs="Times New Roman"/>
          <w:sz w:val="24"/>
          <w:szCs w:val="24"/>
          <w:lang w:eastAsia="sk-SK"/>
        </w:rPr>
        <w:t xml:space="preserve"> prípade príjmov v oblasti správnych poplatkov za </w:t>
      </w:r>
      <w:r w:rsidR="009F56C9" w:rsidRPr="009F56C9">
        <w:rPr>
          <w:rFonts w:ascii="Times New Roman" w:eastAsia="Times New Roman" w:hAnsi="Times New Roman" w:cs="Times New Roman"/>
          <w:bCs/>
          <w:sz w:val="24"/>
          <w:szCs w:val="24"/>
          <w:lang w:eastAsia="sk-SK"/>
        </w:rPr>
        <w:t>Ministerstvo dopravy Slovenskej republiky</w:t>
      </w:r>
      <w:r w:rsidR="009F56C9">
        <w:rPr>
          <w:rFonts w:ascii="Times New Roman" w:eastAsia="Times New Roman" w:hAnsi="Times New Roman" w:cs="Times New Roman"/>
          <w:bCs/>
          <w:sz w:val="24"/>
          <w:szCs w:val="24"/>
          <w:lang w:eastAsia="sk-SK"/>
        </w:rPr>
        <w:t xml:space="preserve"> sa ako modelový príklad predpokladá, že </w:t>
      </w:r>
    </w:p>
    <w:p w14:paraId="764015CE" w14:textId="1BF26D6A" w:rsidR="009F56C9" w:rsidRDefault="009F56C9" w:rsidP="00955DF3">
      <w:pPr>
        <w:numPr>
          <w:ilvl w:val="1"/>
          <w:numId w:val="11"/>
        </w:numPr>
        <w:spacing w:after="0" w:line="240" w:lineRule="auto"/>
        <w:ind w:left="2268" w:hanging="567"/>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v roku 2027 bude vedené 1 konanie o udelenie poverenia na poskytovanie</w:t>
      </w:r>
      <w:r w:rsidRPr="009F56C9">
        <w:rPr>
          <w:rFonts w:ascii="Times New Roman" w:hAnsi="Times New Roman" w:cs="Times New Roman"/>
          <w:sz w:val="24"/>
          <w:szCs w:val="24"/>
        </w:rPr>
        <w:t xml:space="preserve"> </w:t>
      </w:r>
      <w:r w:rsidRPr="009F56C9">
        <w:rPr>
          <w:rFonts w:ascii="Times New Roman" w:eastAsia="Times New Roman" w:hAnsi="Times New Roman" w:cs="Times New Roman"/>
          <w:bCs/>
          <w:sz w:val="24"/>
          <w:szCs w:val="24"/>
          <w:lang w:eastAsia="sk-SK"/>
        </w:rPr>
        <w:t>služby navrhovania letových postupov</w:t>
      </w:r>
      <w:r>
        <w:rPr>
          <w:rFonts w:ascii="Times New Roman" w:eastAsia="Times New Roman" w:hAnsi="Times New Roman" w:cs="Times New Roman"/>
          <w:bCs/>
          <w:sz w:val="24"/>
          <w:szCs w:val="24"/>
          <w:lang w:eastAsia="sk-SK"/>
        </w:rPr>
        <w:t xml:space="preserve"> so správnym poplatkom v sume 5 000,00 eur a 1 konanie o zmenu prevádzkovej licencie, ktorá sa nebude týkať zmeny z leteckého dopravcu typu „B“ na typ „A“ so správnym poplatkom v sume 100,00 </w:t>
      </w:r>
      <w:r w:rsidR="00E23970">
        <w:rPr>
          <w:rFonts w:ascii="Times New Roman" w:eastAsia="Times New Roman" w:hAnsi="Times New Roman" w:cs="Times New Roman"/>
          <w:bCs/>
          <w:sz w:val="24"/>
          <w:szCs w:val="24"/>
          <w:lang w:eastAsia="sk-SK"/>
        </w:rPr>
        <w:t>eur</w:t>
      </w:r>
      <w:r>
        <w:rPr>
          <w:rFonts w:ascii="Times New Roman" w:eastAsia="Times New Roman" w:hAnsi="Times New Roman" w:cs="Times New Roman"/>
          <w:bCs/>
          <w:sz w:val="24"/>
          <w:szCs w:val="24"/>
          <w:lang w:eastAsia="sk-SK"/>
        </w:rPr>
        <w:t>,</w:t>
      </w:r>
      <w:r w:rsidR="00E23970">
        <w:rPr>
          <w:rFonts w:ascii="Times New Roman" w:eastAsia="Times New Roman" w:hAnsi="Times New Roman" w:cs="Times New Roman"/>
          <w:bCs/>
          <w:sz w:val="24"/>
          <w:szCs w:val="24"/>
          <w:lang w:eastAsia="sk-SK"/>
        </w:rPr>
        <w:t xml:space="preserve"> pričom v prípade obidvoch konaní sa predpokladá, že žiadosti budú podané prostredníctvom ústredného portálu verejnej správy, t. j. správny poplatok bude znížený o 50,00 eur,</w:t>
      </w:r>
    </w:p>
    <w:p w14:paraId="578E9752" w14:textId="4C4F1431" w:rsidR="009F56C9" w:rsidRDefault="009F56C9" w:rsidP="00955DF3">
      <w:pPr>
        <w:numPr>
          <w:ilvl w:val="1"/>
          <w:numId w:val="11"/>
        </w:numPr>
        <w:spacing w:after="0" w:line="240" w:lineRule="auto"/>
        <w:ind w:left="2268" w:hanging="567"/>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v roku 2028 </w:t>
      </w:r>
      <w:r w:rsidRPr="009F56C9">
        <w:rPr>
          <w:rFonts w:ascii="Times New Roman" w:eastAsia="Times New Roman" w:hAnsi="Times New Roman" w:cs="Times New Roman"/>
          <w:bCs/>
          <w:sz w:val="24"/>
          <w:szCs w:val="24"/>
          <w:lang w:eastAsia="sk-SK"/>
        </w:rPr>
        <w:t>bude vedené 1 konanie</w:t>
      </w:r>
      <w:r>
        <w:rPr>
          <w:rFonts w:ascii="Times New Roman" w:eastAsia="Times New Roman" w:hAnsi="Times New Roman" w:cs="Times New Roman"/>
          <w:bCs/>
          <w:sz w:val="24"/>
          <w:szCs w:val="24"/>
          <w:lang w:eastAsia="sk-SK"/>
        </w:rPr>
        <w:t xml:space="preserve"> o udelenie poverenia na</w:t>
      </w:r>
      <w:r w:rsidRPr="009F56C9">
        <w:rPr>
          <w:rFonts w:ascii="Times New Roman" w:eastAsia="Times New Roman" w:hAnsi="Times New Roman" w:cs="Times New Roman"/>
          <w:bCs/>
          <w:sz w:val="24"/>
          <w:szCs w:val="24"/>
          <w:lang w:eastAsia="sk-SK"/>
        </w:rPr>
        <w:t xml:space="preserve"> vykonávanie spoločnej informačnej služby</w:t>
      </w:r>
      <w:r>
        <w:rPr>
          <w:rFonts w:ascii="Times New Roman" w:eastAsia="Times New Roman" w:hAnsi="Times New Roman" w:cs="Times New Roman"/>
          <w:bCs/>
          <w:sz w:val="24"/>
          <w:szCs w:val="24"/>
          <w:lang w:eastAsia="sk-SK"/>
        </w:rPr>
        <w:t xml:space="preserve"> j</w:t>
      </w:r>
      <w:r w:rsidRPr="009F56C9">
        <w:rPr>
          <w:rFonts w:ascii="Times New Roman" w:eastAsia="Times New Roman" w:hAnsi="Times New Roman" w:cs="Times New Roman"/>
          <w:bCs/>
          <w:sz w:val="24"/>
          <w:szCs w:val="24"/>
          <w:lang w:eastAsia="sk-SK"/>
        </w:rPr>
        <w:t>ednotný</w:t>
      </w:r>
      <w:r>
        <w:rPr>
          <w:rFonts w:ascii="Times New Roman" w:eastAsia="Times New Roman" w:hAnsi="Times New Roman" w:cs="Times New Roman"/>
          <w:bCs/>
          <w:sz w:val="24"/>
          <w:szCs w:val="24"/>
          <w:lang w:eastAsia="sk-SK"/>
        </w:rPr>
        <w:t>m</w:t>
      </w:r>
      <w:r w:rsidRPr="009F56C9">
        <w:rPr>
          <w:rFonts w:ascii="Times New Roman" w:eastAsia="Times New Roman" w:hAnsi="Times New Roman" w:cs="Times New Roman"/>
          <w:bCs/>
          <w:sz w:val="24"/>
          <w:szCs w:val="24"/>
          <w:lang w:eastAsia="sk-SK"/>
        </w:rPr>
        <w:t xml:space="preserve"> poskytovateľ</w:t>
      </w:r>
      <w:r>
        <w:rPr>
          <w:rFonts w:ascii="Times New Roman" w:eastAsia="Times New Roman" w:hAnsi="Times New Roman" w:cs="Times New Roman"/>
          <w:bCs/>
          <w:sz w:val="24"/>
          <w:szCs w:val="24"/>
          <w:lang w:eastAsia="sk-SK"/>
        </w:rPr>
        <w:t>om</w:t>
      </w:r>
      <w:r w:rsidRPr="009F56C9">
        <w:rPr>
          <w:rFonts w:ascii="Times New Roman" w:eastAsia="Times New Roman" w:hAnsi="Times New Roman" w:cs="Times New Roman"/>
          <w:bCs/>
          <w:sz w:val="24"/>
          <w:szCs w:val="24"/>
          <w:lang w:eastAsia="sk-SK"/>
        </w:rPr>
        <w:t xml:space="preserve"> spoločných informačných služieb</w:t>
      </w:r>
      <w:r>
        <w:rPr>
          <w:rFonts w:ascii="Times New Roman" w:eastAsia="Times New Roman" w:hAnsi="Times New Roman" w:cs="Times New Roman"/>
          <w:bCs/>
          <w:sz w:val="24"/>
          <w:szCs w:val="24"/>
          <w:lang w:eastAsia="sk-SK"/>
        </w:rPr>
        <w:t xml:space="preserve"> </w:t>
      </w:r>
      <w:r w:rsidRPr="009F56C9">
        <w:rPr>
          <w:rFonts w:ascii="Times New Roman" w:eastAsia="Times New Roman" w:hAnsi="Times New Roman" w:cs="Times New Roman"/>
          <w:bCs/>
          <w:sz w:val="24"/>
          <w:szCs w:val="24"/>
          <w:lang w:eastAsia="sk-SK"/>
        </w:rPr>
        <w:t xml:space="preserve">so správnym poplatkom v sume </w:t>
      </w:r>
      <w:r>
        <w:rPr>
          <w:rFonts w:ascii="Times New Roman" w:eastAsia="Times New Roman" w:hAnsi="Times New Roman" w:cs="Times New Roman"/>
          <w:bCs/>
          <w:sz w:val="24"/>
          <w:szCs w:val="24"/>
          <w:lang w:eastAsia="sk-SK"/>
        </w:rPr>
        <w:t>2</w:t>
      </w:r>
      <w:r w:rsidRPr="009F56C9">
        <w:rPr>
          <w:rFonts w:ascii="Times New Roman" w:eastAsia="Times New Roman" w:hAnsi="Times New Roman" w:cs="Times New Roman"/>
          <w:bCs/>
          <w:sz w:val="24"/>
          <w:szCs w:val="24"/>
          <w:lang w:eastAsia="sk-SK"/>
        </w:rPr>
        <w:t> </w:t>
      </w:r>
      <w:r>
        <w:rPr>
          <w:rFonts w:ascii="Times New Roman" w:eastAsia="Times New Roman" w:hAnsi="Times New Roman" w:cs="Times New Roman"/>
          <w:bCs/>
          <w:sz w:val="24"/>
          <w:szCs w:val="24"/>
          <w:lang w:eastAsia="sk-SK"/>
        </w:rPr>
        <w:t>5</w:t>
      </w:r>
      <w:r w:rsidRPr="009F56C9">
        <w:rPr>
          <w:rFonts w:ascii="Times New Roman" w:eastAsia="Times New Roman" w:hAnsi="Times New Roman" w:cs="Times New Roman"/>
          <w:bCs/>
          <w:sz w:val="24"/>
          <w:szCs w:val="24"/>
          <w:lang w:eastAsia="sk-SK"/>
        </w:rPr>
        <w:t>00,00 eur</w:t>
      </w:r>
      <w:r w:rsidR="00E23970">
        <w:rPr>
          <w:rFonts w:ascii="Times New Roman" w:eastAsia="Times New Roman" w:hAnsi="Times New Roman" w:cs="Times New Roman"/>
          <w:bCs/>
          <w:sz w:val="24"/>
          <w:szCs w:val="24"/>
          <w:lang w:eastAsia="sk-SK"/>
        </w:rPr>
        <w:t>,</w:t>
      </w:r>
      <w:r w:rsidR="00E23970" w:rsidRPr="00E23970">
        <w:rPr>
          <w:rFonts w:ascii="Times New Roman" w:eastAsia="Times New Roman" w:hAnsi="Times New Roman" w:cs="Times New Roman"/>
          <w:bCs/>
          <w:sz w:val="24"/>
          <w:szCs w:val="24"/>
          <w:lang w:eastAsia="sk-SK"/>
        </w:rPr>
        <w:t xml:space="preserve"> pričom v prípade sa predpokladá, že žiados</w:t>
      </w:r>
      <w:r w:rsidR="00E23970">
        <w:rPr>
          <w:rFonts w:ascii="Times New Roman" w:eastAsia="Times New Roman" w:hAnsi="Times New Roman" w:cs="Times New Roman"/>
          <w:bCs/>
          <w:sz w:val="24"/>
          <w:szCs w:val="24"/>
          <w:lang w:eastAsia="sk-SK"/>
        </w:rPr>
        <w:t>ť bude podaná</w:t>
      </w:r>
      <w:r w:rsidR="00E23970" w:rsidRPr="00E23970">
        <w:rPr>
          <w:rFonts w:ascii="Times New Roman" w:eastAsia="Times New Roman" w:hAnsi="Times New Roman" w:cs="Times New Roman"/>
          <w:bCs/>
          <w:sz w:val="24"/>
          <w:szCs w:val="24"/>
          <w:lang w:eastAsia="sk-SK"/>
        </w:rPr>
        <w:t xml:space="preserve"> prostredníctvom ústredného portálu verejnej správy, t. j. správny poplatok bude znížený o 50,00 </w:t>
      </w:r>
      <w:r w:rsidR="00E23970">
        <w:rPr>
          <w:rFonts w:ascii="Times New Roman" w:eastAsia="Times New Roman" w:hAnsi="Times New Roman" w:cs="Times New Roman"/>
          <w:bCs/>
          <w:sz w:val="24"/>
          <w:szCs w:val="24"/>
          <w:lang w:eastAsia="sk-SK"/>
        </w:rPr>
        <w:t>eur</w:t>
      </w:r>
      <w:r w:rsidR="00E23970" w:rsidRPr="00E23970">
        <w:rPr>
          <w:rFonts w:ascii="Times New Roman" w:eastAsia="Times New Roman" w:hAnsi="Times New Roman" w:cs="Times New Roman"/>
          <w:bCs/>
          <w:sz w:val="24"/>
          <w:szCs w:val="24"/>
          <w:lang w:eastAsia="sk-SK"/>
        </w:rPr>
        <w:t>,</w:t>
      </w:r>
    </w:p>
    <w:p w14:paraId="16786B77" w14:textId="471BC860" w:rsidR="00E23970" w:rsidRPr="00E23970" w:rsidRDefault="00E23970" w:rsidP="00955DF3">
      <w:pPr>
        <w:numPr>
          <w:ilvl w:val="1"/>
          <w:numId w:val="11"/>
        </w:numPr>
        <w:spacing w:after="0" w:line="240" w:lineRule="auto"/>
        <w:ind w:left="2268" w:hanging="567"/>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v roku 2029 </w:t>
      </w:r>
      <w:r w:rsidRPr="00E23970">
        <w:rPr>
          <w:rFonts w:ascii="Times New Roman" w:eastAsia="Times New Roman" w:hAnsi="Times New Roman" w:cs="Times New Roman"/>
          <w:bCs/>
          <w:sz w:val="24"/>
          <w:szCs w:val="24"/>
          <w:lang w:eastAsia="sk-SK"/>
        </w:rPr>
        <w:t xml:space="preserve">bude vedené </w:t>
      </w:r>
      <w:r>
        <w:rPr>
          <w:rFonts w:ascii="Times New Roman" w:eastAsia="Times New Roman" w:hAnsi="Times New Roman" w:cs="Times New Roman"/>
          <w:bCs/>
          <w:sz w:val="24"/>
          <w:szCs w:val="24"/>
          <w:lang w:eastAsia="sk-SK"/>
        </w:rPr>
        <w:t>2</w:t>
      </w:r>
      <w:r w:rsidRPr="00E23970">
        <w:rPr>
          <w:rFonts w:ascii="Times New Roman" w:eastAsia="Times New Roman" w:hAnsi="Times New Roman" w:cs="Times New Roman"/>
          <w:bCs/>
          <w:sz w:val="24"/>
          <w:szCs w:val="24"/>
          <w:lang w:eastAsia="sk-SK"/>
        </w:rPr>
        <w:t xml:space="preserve"> konanie o zmenu prevádzkovej licencie, ktorá sa nebude týkať zmeny z leteckého dopravcu typu „B“ na typ „A“ so správnym poplatkom v sume 100,00 eur, pričom v prípade obidvoch konaní sa predpokladá, že žiadosti budú podané prostredníctvom ústredného portálu verejnej správy, t. j. správny poplatok bude znížený o 50,00 eur</w:t>
      </w:r>
      <w:r>
        <w:rPr>
          <w:rFonts w:ascii="Times New Roman" w:eastAsia="Times New Roman" w:hAnsi="Times New Roman" w:cs="Times New Roman"/>
          <w:bCs/>
          <w:sz w:val="24"/>
          <w:szCs w:val="24"/>
          <w:lang w:eastAsia="sk-SK"/>
        </w:rPr>
        <w:t>.</w:t>
      </w:r>
    </w:p>
    <w:p w14:paraId="2F7601CF" w14:textId="5F2D4D62" w:rsidR="009F56C9" w:rsidRDefault="009F56C9" w:rsidP="00E23970">
      <w:pPr>
        <w:spacing w:after="0" w:line="240" w:lineRule="auto"/>
        <w:jc w:val="both"/>
        <w:rPr>
          <w:rFonts w:ascii="Times New Roman" w:eastAsia="Times New Roman" w:hAnsi="Times New Roman" w:cs="Times New Roman"/>
          <w:bCs/>
          <w:sz w:val="24"/>
          <w:szCs w:val="24"/>
          <w:lang w:eastAsia="sk-SK"/>
        </w:rPr>
      </w:pPr>
    </w:p>
    <w:p w14:paraId="611B65B1" w14:textId="0841E51D" w:rsidR="00E23970" w:rsidRPr="00955DF3" w:rsidRDefault="00C360B1" w:rsidP="00C360B1">
      <w:pPr>
        <w:keepNext/>
        <w:numPr>
          <w:ilvl w:val="1"/>
          <w:numId w:val="5"/>
        </w:numPr>
        <w:spacing w:after="0" w:line="240" w:lineRule="auto"/>
        <w:ind w:left="1701" w:hanging="567"/>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V</w:t>
      </w:r>
      <w:r w:rsidR="00E23970" w:rsidRPr="00955DF3">
        <w:rPr>
          <w:rFonts w:ascii="Times New Roman" w:eastAsia="Times New Roman" w:hAnsi="Times New Roman" w:cs="Times New Roman"/>
          <w:bCs/>
          <w:sz w:val="24"/>
          <w:szCs w:val="24"/>
          <w:lang w:eastAsia="sk-SK"/>
        </w:rPr>
        <w:t> </w:t>
      </w:r>
      <w:r w:rsidR="00E23970" w:rsidRPr="00955DF3">
        <w:rPr>
          <w:rFonts w:ascii="Times New Roman" w:eastAsia="Times New Roman" w:hAnsi="Times New Roman" w:cs="Times New Roman"/>
          <w:sz w:val="24"/>
          <w:szCs w:val="24"/>
          <w:lang w:eastAsia="sk-SK"/>
        </w:rPr>
        <w:t>prípade</w:t>
      </w:r>
      <w:r w:rsidR="00E23970" w:rsidRPr="00955DF3">
        <w:rPr>
          <w:rFonts w:ascii="Times New Roman" w:eastAsia="Times New Roman" w:hAnsi="Times New Roman" w:cs="Times New Roman"/>
          <w:bCs/>
          <w:sz w:val="24"/>
          <w:szCs w:val="24"/>
          <w:lang w:eastAsia="sk-SK"/>
        </w:rPr>
        <w:t xml:space="preserve"> príjmov v oblasti správnych poplatkov za Dopravný úrad sa ako </w:t>
      </w:r>
      <w:r w:rsidR="00E23970" w:rsidRPr="00955DF3">
        <w:rPr>
          <w:rFonts w:ascii="Times New Roman" w:eastAsia="Times New Roman" w:hAnsi="Times New Roman" w:cs="Times New Roman"/>
          <w:sz w:val="24"/>
          <w:szCs w:val="24"/>
          <w:lang w:eastAsia="sk-SK"/>
        </w:rPr>
        <w:t>modelový</w:t>
      </w:r>
      <w:r w:rsidR="00E23970" w:rsidRPr="00955DF3">
        <w:rPr>
          <w:rFonts w:ascii="Times New Roman" w:eastAsia="Times New Roman" w:hAnsi="Times New Roman" w:cs="Times New Roman"/>
          <w:bCs/>
          <w:sz w:val="24"/>
          <w:szCs w:val="24"/>
          <w:lang w:eastAsia="sk-SK"/>
        </w:rPr>
        <w:t xml:space="preserve"> príklad vychádzalo </w:t>
      </w:r>
      <w:r w:rsidR="00955DF3" w:rsidRPr="00955DF3">
        <w:rPr>
          <w:rFonts w:ascii="Times New Roman" w:hAnsi="Times New Roman" w:cs="Times New Roman"/>
          <w:sz w:val="24"/>
          <w:szCs w:val="24"/>
        </w:rPr>
        <w:t>z vývoja výberu správnych poplatkov medzi rokmi 2024 (292 114,50 eur) a 2025 (377 415,50 eur), ktorý predstavuje nárast o približne 29,2 %. Pri konzervatívnom odhade možno predpokladať, že v roku 2027 a </w:t>
      </w:r>
      <w:proofErr w:type="spellStart"/>
      <w:r w:rsidR="00955DF3" w:rsidRPr="00955DF3">
        <w:rPr>
          <w:rFonts w:ascii="Times New Roman" w:hAnsi="Times New Roman" w:cs="Times New Roman"/>
          <w:sz w:val="24"/>
          <w:szCs w:val="24"/>
        </w:rPr>
        <w:t>nasl</w:t>
      </w:r>
      <w:proofErr w:type="spellEnd"/>
      <w:r w:rsidR="00955DF3" w:rsidRPr="00955DF3">
        <w:rPr>
          <w:rFonts w:ascii="Times New Roman" w:hAnsi="Times New Roman" w:cs="Times New Roman"/>
          <w:sz w:val="24"/>
          <w:szCs w:val="24"/>
        </w:rPr>
        <w:t>. dôjde k miernejšiemu rastu, a to približne v rozsahu 10 % v porovnaní s rokom 2025. P</w:t>
      </w:r>
      <w:r w:rsidR="00955DF3" w:rsidRPr="00955DF3">
        <w:rPr>
          <w:rFonts w:ascii="Times New Roman" w:eastAsia="Times New Roman" w:hAnsi="Times New Roman" w:cs="Times New Roman"/>
          <w:sz w:val="24"/>
          <w:szCs w:val="24"/>
          <w:lang w:eastAsia="sk-SK"/>
        </w:rPr>
        <w:t xml:space="preserve">redpoklad budúceho rastu výberu správnych poplatkov je založený na očakávanom miernom nárast počtu vykonávaných úkonov, približne v rozsahu 10 až 15 %, najmä v dôsledku novej agendy riešenej Dopravným úradom. </w:t>
      </w:r>
    </w:p>
    <w:p w14:paraId="6C298B0B" w14:textId="77777777" w:rsidR="009F56C9" w:rsidRDefault="009F56C9" w:rsidP="009F56C9">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lang w:eastAsia="sk-SK"/>
        </w:rPr>
      </w:pPr>
    </w:p>
    <w:p w14:paraId="4BFB538D" w14:textId="5C546EDB" w:rsidR="000F5C1D" w:rsidRPr="005B25DF" w:rsidRDefault="000F5C1D" w:rsidP="009F56C9">
      <w:pPr>
        <w:keepNext/>
        <w:widowControl w:val="0"/>
        <w:autoSpaceDE w:val="0"/>
        <w:autoSpaceDN w:val="0"/>
        <w:adjustRightInd w:val="0"/>
        <w:spacing w:after="0" w:line="240" w:lineRule="auto"/>
        <w:ind w:left="567"/>
        <w:jc w:val="both"/>
        <w:rPr>
          <w:rFonts w:ascii="Times New Roman" w:eastAsia="Times New Roman" w:hAnsi="Times New Roman" w:cs="Times New Roman"/>
          <w:i/>
          <w:sz w:val="24"/>
          <w:szCs w:val="24"/>
          <w:u w:val="single"/>
          <w:lang w:eastAsia="sk-SK"/>
        </w:rPr>
      </w:pPr>
      <w:r w:rsidRPr="005B25DF">
        <w:rPr>
          <w:rFonts w:ascii="Times New Roman" w:eastAsia="Times New Roman" w:hAnsi="Times New Roman" w:cs="Times New Roman"/>
          <w:i/>
          <w:sz w:val="24"/>
          <w:szCs w:val="24"/>
          <w:u w:val="single"/>
          <w:lang w:eastAsia="sk-SK"/>
        </w:rPr>
        <w:t>Pokuty</w:t>
      </w:r>
    </w:p>
    <w:p w14:paraId="7023CAD1" w14:textId="07F19E36" w:rsidR="009A6E21" w:rsidRDefault="009A6E21" w:rsidP="009F56C9">
      <w:pPr>
        <w:widowControl w:val="0"/>
        <w:numPr>
          <w:ilvl w:val="0"/>
          <w:numId w:val="5"/>
        </w:numPr>
        <w:autoSpaceDE w:val="0"/>
        <w:autoSpaceDN w:val="0"/>
        <w:adjustRightInd w:val="0"/>
        <w:spacing w:after="0" w:line="240" w:lineRule="auto"/>
        <w:ind w:left="1134" w:hanging="567"/>
        <w:contextualSpacing/>
        <w:jc w:val="both"/>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Výpočet predpokladaného príjmu do štátneho rozpočtu za vybraté pokuty nie je možné určiť, p</w:t>
      </w:r>
      <w:r w:rsidR="00EB1C46">
        <w:rPr>
          <w:rFonts w:ascii="Times New Roman" w:eastAsia="Times New Roman" w:hAnsi="Times New Roman" w:cs="Times New Roman"/>
          <w:sz w:val="24"/>
          <w:szCs w:val="24"/>
          <w:lang w:eastAsia="sk-SK"/>
        </w:rPr>
        <w:t>retože sa predpokladá, že osoby, na ktoré sa vzťahujú právne predpisy v oblasti udržateľných leteckých palív,</w:t>
      </w:r>
      <w:r w:rsidRPr="009A6E21">
        <w:rPr>
          <w:rFonts w:ascii="Times New Roman" w:eastAsia="Times New Roman" w:hAnsi="Times New Roman" w:cs="Times New Roman"/>
          <w:sz w:val="24"/>
          <w:szCs w:val="24"/>
          <w:lang w:eastAsia="sk-SK"/>
        </w:rPr>
        <w:t xml:space="preserve"> si budú plniť svoje povinnosti a pokuta sa uplatní len v krajnom prípade.</w:t>
      </w:r>
    </w:p>
    <w:p w14:paraId="3CC125AB" w14:textId="77777777" w:rsidR="009A6E21" w:rsidRPr="009A6E21" w:rsidRDefault="009A6E21" w:rsidP="009A6E21">
      <w:pPr>
        <w:widowControl w:val="0"/>
        <w:tabs>
          <w:tab w:val="num" w:pos="1080"/>
        </w:tabs>
        <w:autoSpaceDE w:val="0"/>
        <w:autoSpaceDN w:val="0"/>
        <w:adjustRightInd w:val="0"/>
        <w:spacing w:after="0" w:line="240" w:lineRule="auto"/>
        <w:jc w:val="both"/>
        <w:rPr>
          <w:rFonts w:ascii="Times New Roman" w:eastAsia="Times New Roman" w:hAnsi="Times New Roman" w:cs="Times New Roman"/>
          <w:bCs/>
          <w:sz w:val="24"/>
          <w:szCs w:val="24"/>
          <w:lang w:eastAsia="sk-SK"/>
        </w:rPr>
      </w:pPr>
    </w:p>
    <w:p w14:paraId="58CED5E7" w14:textId="77777777" w:rsidR="009A6E21" w:rsidRPr="009A6E21" w:rsidRDefault="009A6E21" w:rsidP="00185AC8">
      <w:pPr>
        <w:keepNext/>
        <w:widowControl w:val="0"/>
        <w:autoSpaceDE w:val="0"/>
        <w:autoSpaceDN w:val="0"/>
        <w:adjustRightInd w:val="0"/>
        <w:spacing w:after="0" w:line="240" w:lineRule="auto"/>
        <w:jc w:val="both"/>
        <w:rPr>
          <w:rFonts w:ascii="Times New Roman" w:eastAsia="Times New Roman" w:hAnsi="Times New Roman" w:cs="Times New Roman"/>
          <w:b/>
          <w:sz w:val="24"/>
          <w:szCs w:val="24"/>
          <w:lang w:eastAsia="sk-SK"/>
        </w:rPr>
      </w:pPr>
      <w:r w:rsidRPr="009A6E21">
        <w:rPr>
          <w:rFonts w:ascii="Times New Roman" w:eastAsia="Times New Roman" w:hAnsi="Times New Roman" w:cs="Times New Roman"/>
          <w:b/>
          <w:sz w:val="24"/>
          <w:szCs w:val="24"/>
          <w:lang w:eastAsia="sk-SK"/>
        </w:rPr>
        <w:t xml:space="preserve">V rámci výdavkov štátneho rozpočtu na príslušné rozpočtové roky ide o výdavky na </w:t>
      </w:r>
    </w:p>
    <w:p w14:paraId="11F0F562" w14:textId="20215CFF" w:rsidR="009A6E21" w:rsidRPr="000F5C1D" w:rsidRDefault="00EB1C46" w:rsidP="00185AC8">
      <w:pPr>
        <w:keepNext/>
        <w:widowControl w:val="0"/>
        <w:numPr>
          <w:ilvl w:val="0"/>
          <w:numId w:val="4"/>
        </w:numPr>
        <w:autoSpaceDE w:val="0"/>
        <w:autoSpaceDN w:val="0"/>
        <w:adjustRightInd w:val="0"/>
        <w:spacing w:after="0" w:line="240" w:lineRule="auto"/>
        <w:ind w:left="567" w:hanging="567"/>
        <w:contextualSpacing/>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z</w:t>
      </w:r>
      <w:r w:rsidRPr="00EB1C46">
        <w:rPr>
          <w:rFonts w:ascii="Times New Roman" w:eastAsia="Times New Roman" w:hAnsi="Times New Roman" w:cs="Times New Roman"/>
          <w:bCs/>
          <w:sz w:val="24"/>
          <w:szCs w:val="24"/>
          <w:lang w:eastAsia="sk-SK"/>
        </w:rPr>
        <w:t>amestnancov</w:t>
      </w:r>
      <w:r>
        <w:rPr>
          <w:rFonts w:ascii="Times New Roman" w:eastAsia="Times New Roman" w:hAnsi="Times New Roman" w:cs="Times New Roman"/>
          <w:bCs/>
          <w:sz w:val="24"/>
          <w:szCs w:val="24"/>
          <w:lang w:eastAsia="sk-SK"/>
        </w:rPr>
        <w:t xml:space="preserve"> príslušných orgánov štátnej správy</w:t>
      </w:r>
      <w:r w:rsidR="000F5C1D">
        <w:rPr>
          <w:rFonts w:ascii="Times New Roman" w:eastAsia="Times New Roman" w:hAnsi="Times New Roman" w:cs="Times New Roman"/>
          <w:bCs/>
          <w:sz w:val="24"/>
          <w:szCs w:val="24"/>
          <w:lang w:eastAsia="sk-SK"/>
        </w:rPr>
        <w:t xml:space="preserve"> a súvisiace nevyhnutné náklady</w:t>
      </w:r>
      <w:r w:rsidRPr="000F5C1D">
        <w:rPr>
          <w:rFonts w:ascii="Times New Roman" w:eastAsia="Times New Roman" w:hAnsi="Times New Roman" w:cs="Times New Roman"/>
          <w:bCs/>
          <w:sz w:val="24"/>
          <w:szCs w:val="24"/>
          <w:lang w:eastAsia="sk-SK"/>
        </w:rPr>
        <w:t>.</w:t>
      </w:r>
    </w:p>
    <w:p w14:paraId="692774B4" w14:textId="0DA42FBF" w:rsidR="009A6E21" w:rsidRDefault="009A6E21" w:rsidP="009A6E21">
      <w:pPr>
        <w:widowControl w:val="0"/>
        <w:tabs>
          <w:tab w:val="num" w:pos="1080"/>
        </w:tabs>
        <w:autoSpaceDE w:val="0"/>
        <w:autoSpaceDN w:val="0"/>
        <w:adjustRightInd w:val="0"/>
        <w:spacing w:after="0" w:line="240" w:lineRule="auto"/>
        <w:jc w:val="both"/>
        <w:rPr>
          <w:rFonts w:ascii="Times New Roman" w:eastAsia="Times New Roman" w:hAnsi="Times New Roman" w:cs="Times New Roman"/>
          <w:bCs/>
          <w:sz w:val="24"/>
          <w:szCs w:val="20"/>
          <w:lang w:eastAsia="sk-SK"/>
        </w:rPr>
      </w:pPr>
    </w:p>
    <w:p w14:paraId="19884882" w14:textId="77777777" w:rsidR="00F54A42" w:rsidRPr="00BD462C" w:rsidRDefault="00F54A42" w:rsidP="00BD462C">
      <w:pPr>
        <w:autoSpaceDE w:val="0"/>
        <w:autoSpaceDN w:val="0"/>
        <w:spacing w:after="0" w:line="240" w:lineRule="auto"/>
        <w:ind w:left="567"/>
        <w:jc w:val="both"/>
        <w:rPr>
          <w:rFonts w:ascii="Times New Roman" w:hAnsi="Times New Roman" w:cs="Times New Roman"/>
          <w:sz w:val="24"/>
          <w:szCs w:val="24"/>
          <w:lang w:eastAsia="sk-SK"/>
        </w:rPr>
      </w:pPr>
    </w:p>
    <w:p w14:paraId="66708706" w14:textId="77777777" w:rsidR="00BD462C" w:rsidRPr="009A6E21" w:rsidRDefault="00BD462C" w:rsidP="009A6E21">
      <w:pPr>
        <w:widowControl w:val="0"/>
        <w:tabs>
          <w:tab w:val="num" w:pos="1080"/>
        </w:tabs>
        <w:autoSpaceDE w:val="0"/>
        <w:autoSpaceDN w:val="0"/>
        <w:adjustRightInd w:val="0"/>
        <w:spacing w:after="0" w:line="240" w:lineRule="auto"/>
        <w:jc w:val="both"/>
        <w:rPr>
          <w:rFonts w:ascii="Times New Roman" w:eastAsia="Times New Roman" w:hAnsi="Times New Roman" w:cs="Times New Roman"/>
          <w:bCs/>
          <w:sz w:val="24"/>
          <w:szCs w:val="20"/>
          <w:lang w:eastAsia="sk-SK"/>
        </w:rPr>
        <w:sectPr w:rsidR="00BD462C" w:rsidRPr="009A6E21" w:rsidSect="008B3463">
          <w:headerReference w:type="even" r:id="rId12"/>
          <w:footerReference w:type="even" r:id="rId13"/>
          <w:footerReference w:type="default" r:id="rId14"/>
          <w:headerReference w:type="first" r:id="rId15"/>
          <w:footerReference w:type="first" r:id="rId16"/>
          <w:pgSz w:w="11906" w:h="16838"/>
          <w:pgMar w:top="1134" w:right="1417" w:bottom="1276" w:left="1417" w:header="708" w:footer="708" w:gutter="0"/>
          <w:pgNumType w:start="1"/>
          <w:cols w:space="708"/>
          <w:docGrid w:linePitch="360"/>
        </w:sectPr>
      </w:pPr>
    </w:p>
    <w:p w14:paraId="38D815FF" w14:textId="77777777" w:rsidR="00EB7534" w:rsidRPr="00EB7534" w:rsidRDefault="00EB7534" w:rsidP="00EB7534">
      <w:pPr>
        <w:tabs>
          <w:tab w:val="num" w:pos="1080"/>
        </w:tabs>
        <w:spacing w:after="0" w:line="240" w:lineRule="auto"/>
        <w:jc w:val="center"/>
        <w:rPr>
          <w:rFonts w:ascii="Times New Roman" w:eastAsia="Times New Roman" w:hAnsi="Times New Roman" w:cs="Times New Roman"/>
          <w:bCs/>
          <w:sz w:val="20"/>
          <w:szCs w:val="20"/>
          <w:lang w:eastAsia="sk-SK"/>
        </w:rPr>
      </w:pPr>
      <w:r w:rsidRPr="00EB7534">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EB7534" w:rsidRPr="00EB7534" w14:paraId="4E58CF26" w14:textId="77777777" w:rsidTr="00C221DA">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D0B5F8" w14:textId="77777777" w:rsidR="00EB7534" w:rsidRPr="00EB7534" w:rsidRDefault="00EB7534" w:rsidP="00EB7534">
            <w:pPr>
              <w:spacing w:after="0" w:line="240" w:lineRule="auto"/>
              <w:jc w:val="center"/>
              <w:rPr>
                <w:rFonts w:ascii="Times New Roman" w:eastAsia="Times New Roman" w:hAnsi="Times New Roman" w:cs="Times New Roman"/>
                <w:b/>
                <w:bCs/>
                <w:sz w:val="24"/>
                <w:szCs w:val="24"/>
                <w:lang w:eastAsia="sk-SK"/>
              </w:rPr>
            </w:pPr>
            <w:r w:rsidRPr="00EB7534">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65E1DF3B" w14:textId="77777777" w:rsidR="00EB7534" w:rsidRPr="00EB7534" w:rsidRDefault="00EB7534" w:rsidP="00EB7534">
            <w:pPr>
              <w:spacing w:after="0" w:line="240" w:lineRule="auto"/>
              <w:jc w:val="center"/>
              <w:rPr>
                <w:rFonts w:ascii="Times New Roman" w:eastAsia="Times New Roman" w:hAnsi="Times New Roman" w:cs="Times New Roman"/>
                <w:b/>
                <w:bCs/>
                <w:sz w:val="24"/>
                <w:szCs w:val="24"/>
                <w:lang w:eastAsia="sk-SK"/>
              </w:rPr>
            </w:pPr>
            <w:r w:rsidRPr="00EB7534">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53DC91B" w14:textId="77777777" w:rsidR="00EB7534" w:rsidRPr="00EB7534" w:rsidRDefault="00EB7534" w:rsidP="00EB7534">
            <w:pPr>
              <w:spacing w:after="0" w:line="240" w:lineRule="auto"/>
              <w:jc w:val="center"/>
              <w:rPr>
                <w:rFonts w:ascii="Times New Roman" w:eastAsia="Times New Roman" w:hAnsi="Times New Roman" w:cs="Times New Roman"/>
                <w:b/>
                <w:bCs/>
                <w:sz w:val="24"/>
                <w:szCs w:val="24"/>
                <w:lang w:eastAsia="sk-SK"/>
              </w:rPr>
            </w:pPr>
            <w:r w:rsidRPr="00EB7534">
              <w:rPr>
                <w:rFonts w:ascii="Times New Roman" w:eastAsia="Times New Roman" w:hAnsi="Times New Roman" w:cs="Times New Roman"/>
                <w:b/>
                <w:bCs/>
                <w:sz w:val="24"/>
                <w:szCs w:val="24"/>
                <w:lang w:eastAsia="sk-SK"/>
              </w:rPr>
              <w:t>poznámka</w:t>
            </w:r>
          </w:p>
        </w:tc>
      </w:tr>
      <w:tr w:rsidR="00EB7534" w:rsidRPr="00EB7534" w14:paraId="052BC03F" w14:textId="77777777" w:rsidTr="00C221DA">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400FC370" w14:textId="77777777" w:rsidR="00EB7534" w:rsidRPr="00EB7534" w:rsidRDefault="00EB7534" w:rsidP="00EB7534">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37C98956" w14:textId="00CF23BE" w:rsidR="00EB7534" w:rsidRPr="00EB7534" w:rsidRDefault="00A62A48" w:rsidP="006140B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6140BD">
              <w:rPr>
                <w:rFonts w:ascii="Times New Roman" w:eastAsia="Times New Roman" w:hAnsi="Times New Roman" w:cs="Times New Roman"/>
                <w:b/>
                <w:bCs/>
                <w:sz w:val="24"/>
                <w:szCs w:val="24"/>
                <w:lang w:eastAsia="sk-SK"/>
              </w:rPr>
              <w:t>6</w:t>
            </w:r>
          </w:p>
        </w:tc>
        <w:tc>
          <w:tcPr>
            <w:tcW w:w="1500" w:type="dxa"/>
            <w:tcBorders>
              <w:top w:val="nil"/>
              <w:left w:val="nil"/>
              <w:bottom w:val="single" w:sz="4" w:space="0" w:color="auto"/>
              <w:right w:val="single" w:sz="4" w:space="0" w:color="auto"/>
            </w:tcBorders>
            <w:shd w:val="clear" w:color="auto" w:fill="BFBFBF" w:themeFill="background1" w:themeFillShade="BF"/>
          </w:tcPr>
          <w:p w14:paraId="49A6866D" w14:textId="76BD0BEB" w:rsidR="00EB7534" w:rsidRPr="00EB7534" w:rsidRDefault="00A62A48" w:rsidP="006140B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6140BD">
              <w:rPr>
                <w:rFonts w:ascii="Times New Roman" w:eastAsia="Times New Roman" w:hAnsi="Times New Roman" w:cs="Times New Roman"/>
                <w:b/>
                <w:bCs/>
                <w:sz w:val="24"/>
                <w:szCs w:val="24"/>
                <w:lang w:eastAsia="sk-SK"/>
              </w:rPr>
              <w:t>7</w:t>
            </w:r>
          </w:p>
        </w:tc>
        <w:tc>
          <w:tcPr>
            <w:tcW w:w="1500" w:type="dxa"/>
            <w:tcBorders>
              <w:top w:val="nil"/>
              <w:left w:val="nil"/>
              <w:bottom w:val="single" w:sz="4" w:space="0" w:color="auto"/>
              <w:right w:val="single" w:sz="4" w:space="0" w:color="auto"/>
            </w:tcBorders>
            <w:shd w:val="clear" w:color="auto" w:fill="BFBFBF" w:themeFill="background1" w:themeFillShade="BF"/>
          </w:tcPr>
          <w:p w14:paraId="147FE9CE" w14:textId="1624E0EB" w:rsidR="00EB7534" w:rsidRPr="00EB7534" w:rsidRDefault="00A62A48" w:rsidP="006140B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6140BD">
              <w:rPr>
                <w:rFonts w:ascii="Times New Roman" w:eastAsia="Times New Roman" w:hAnsi="Times New Roman" w:cs="Times New Roman"/>
                <w:b/>
                <w:bCs/>
                <w:sz w:val="24"/>
                <w:szCs w:val="24"/>
                <w:lang w:eastAsia="sk-SK"/>
              </w:rPr>
              <w:t>8</w:t>
            </w:r>
          </w:p>
        </w:tc>
        <w:tc>
          <w:tcPr>
            <w:tcW w:w="1500" w:type="dxa"/>
            <w:tcBorders>
              <w:top w:val="nil"/>
              <w:left w:val="nil"/>
              <w:bottom w:val="single" w:sz="4" w:space="0" w:color="auto"/>
              <w:right w:val="single" w:sz="4" w:space="0" w:color="auto"/>
            </w:tcBorders>
            <w:shd w:val="clear" w:color="auto" w:fill="BFBFBF" w:themeFill="background1" w:themeFillShade="BF"/>
          </w:tcPr>
          <w:p w14:paraId="0A392E06" w14:textId="259EDCED" w:rsidR="00EB7534" w:rsidRPr="00EB7534" w:rsidRDefault="00A62A48" w:rsidP="006140BD">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w:t>
            </w:r>
            <w:r w:rsidR="006140BD">
              <w:rPr>
                <w:rFonts w:ascii="Times New Roman" w:eastAsia="Times New Roman" w:hAnsi="Times New Roman" w:cs="Times New Roman"/>
                <w:b/>
                <w:bCs/>
                <w:sz w:val="24"/>
                <w:szCs w:val="24"/>
                <w:lang w:eastAsia="sk-SK"/>
              </w:rPr>
              <w:t>29</w:t>
            </w:r>
          </w:p>
        </w:tc>
        <w:tc>
          <w:tcPr>
            <w:tcW w:w="3000" w:type="dxa"/>
            <w:vMerge/>
            <w:tcBorders>
              <w:top w:val="single" w:sz="4" w:space="0" w:color="auto"/>
              <w:left w:val="single" w:sz="4" w:space="0" w:color="auto"/>
              <w:bottom w:val="single" w:sz="4" w:space="0" w:color="auto"/>
              <w:right w:val="single" w:sz="4" w:space="0" w:color="auto"/>
            </w:tcBorders>
            <w:vAlign w:val="center"/>
          </w:tcPr>
          <w:p w14:paraId="4EA759C5" w14:textId="77777777" w:rsidR="00EB7534" w:rsidRPr="00EB7534" w:rsidRDefault="00EB7534" w:rsidP="00EB7534">
            <w:pPr>
              <w:spacing w:after="0" w:line="240" w:lineRule="auto"/>
              <w:rPr>
                <w:rFonts w:ascii="Times New Roman" w:eastAsia="Times New Roman" w:hAnsi="Times New Roman" w:cs="Times New Roman"/>
                <w:b/>
                <w:bCs/>
                <w:color w:val="FFFFFF"/>
                <w:sz w:val="24"/>
                <w:szCs w:val="24"/>
                <w:lang w:eastAsia="sk-SK"/>
              </w:rPr>
            </w:pPr>
          </w:p>
        </w:tc>
      </w:tr>
      <w:tr w:rsidR="000D14C9" w:rsidRPr="00EB7534" w14:paraId="797FA327" w14:textId="77777777" w:rsidTr="00744C78">
        <w:trPr>
          <w:trHeight w:val="255"/>
        </w:trPr>
        <w:tc>
          <w:tcPr>
            <w:tcW w:w="4950" w:type="dxa"/>
            <w:tcBorders>
              <w:top w:val="nil"/>
              <w:left w:val="single" w:sz="4" w:space="0" w:color="auto"/>
              <w:bottom w:val="single" w:sz="4" w:space="0" w:color="auto"/>
              <w:right w:val="single" w:sz="4" w:space="0" w:color="auto"/>
            </w:tcBorders>
          </w:tcPr>
          <w:p w14:paraId="7A7AF704" w14:textId="77777777" w:rsidR="000D14C9" w:rsidRPr="000D14C9" w:rsidRDefault="000D14C9" w:rsidP="000D14C9">
            <w:pPr>
              <w:spacing w:after="0" w:line="240" w:lineRule="auto"/>
              <w:rPr>
                <w:rFonts w:ascii="Times New Roman" w:eastAsia="Times New Roman" w:hAnsi="Times New Roman" w:cs="Times New Roman"/>
                <w:b/>
                <w:bCs/>
                <w:sz w:val="20"/>
                <w:szCs w:val="20"/>
                <w:vertAlign w:val="superscript"/>
                <w:lang w:eastAsia="sk-SK"/>
              </w:rPr>
            </w:pPr>
            <w:r w:rsidRPr="000D14C9">
              <w:rPr>
                <w:rFonts w:ascii="Times New Roman" w:eastAsia="Times New Roman" w:hAnsi="Times New Roman" w:cs="Times New Roman"/>
                <w:b/>
                <w:bCs/>
                <w:sz w:val="20"/>
                <w:szCs w:val="20"/>
                <w:lang w:eastAsia="sk-SK"/>
              </w:rPr>
              <w:t>Daňové príjmy (100)</w:t>
            </w:r>
            <w:r w:rsidRPr="000D14C9">
              <w:rPr>
                <w:rFonts w:ascii="Times New Roman" w:eastAsia="Times New Roman" w:hAnsi="Times New Roman" w:cs="Times New Roman"/>
                <w:b/>
                <w:bCs/>
                <w:sz w:val="20"/>
                <w:szCs w:val="20"/>
                <w:vertAlign w:val="superscript"/>
                <w:lang w:eastAsia="sk-SK"/>
              </w:rPr>
              <w:t>1</w:t>
            </w:r>
          </w:p>
        </w:tc>
        <w:tc>
          <w:tcPr>
            <w:tcW w:w="1500" w:type="dxa"/>
            <w:tcBorders>
              <w:top w:val="nil"/>
              <w:left w:val="nil"/>
              <w:bottom w:val="single" w:sz="4" w:space="0" w:color="auto"/>
              <w:right w:val="single" w:sz="4" w:space="0" w:color="auto"/>
            </w:tcBorders>
            <w:vAlign w:val="center"/>
          </w:tcPr>
          <w:p w14:paraId="5A635541" w14:textId="33467DCC" w:rsidR="000D14C9" w:rsidRPr="00EB7534" w:rsidRDefault="000D14C9" w:rsidP="000D14C9">
            <w:pPr>
              <w:spacing w:after="0" w:line="240" w:lineRule="auto"/>
              <w:jc w:val="right"/>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vAlign w:val="center"/>
          </w:tcPr>
          <w:p w14:paraId="2FCA81BF" w14:textId="51C858B4"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0</w:t>
            </w:r>
          </w:p>
        </w:tc>
        <w:tc>
          <w:tcPr>
            <w:tcW w:w="1500" w:type="dxa"/>
            <w:tcBorders>
              <w:top w:val="nil"/>
              <w:left w:val="nil"/>
              <w:bottom w:val="single" w:sz="4" w:space="0" w:color="auto"/>
              <w:right w:val="single" w:sz="4" w:space="0" w:color="auto"/>
            </w:tcBorders>
          </w:tcPr>
          <w:p w14:paraId="06E03BC8" w14:textId="0C1BC3A3"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0</w:t>
            </w:r>
          </w:p>
        </w:tc>
        <w:tc>
          <w:tcPr>
            <w:tcW w:w="1500" w:type="dxa"/>
            <w:tcBorders>
              <w:top w:val="nil"/>
              <w:left w:val="nil"/>
              <w:bottom w:val="single" w:sz="4" w:space="0" w:color="auto"/>
              <w:right w:val="single" w:sz="4" w:space="0" w:color="auto"/>
            </w:tcBorders>
          </w:tcPr>
          <w:p w14:paraId="63620E64" w14:textId="7A7FD7F1"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0</w:t>
            </w:r>
          </w:p>
        </w:tc>
        <w:tc>
          <w:tcPr>
            <w:tcW w:w="3000" w:type="dxa"/>
            <w:tcBorders>
              <w:top w:val="nil"/>
              <w:left w:val="nil"/>
              <w:bottom w:val="single" w:sz="4" w:space="0" w:color="auto"/>
              <w:right w:val="single" w:sz="4" w:space="0" w:color="auto"/>
            </w:tcBorders>
            <w:noWrap/>
            <w:vAlign w:val="bottom"/>
          </w:tcPr>
          <w:p w14:paraId="43CF0F02" w14:textId="77777777" w:rsidR="000D14C9" w:rsidRPr="00EB7534" w:rsidRDefault="000D14C9" w:rsidP="000D14C9">
            <w:pPr>
              <w:spacing w:after="0" w:line="240" w:lineRule="auto"/>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 </w:t>
            </w:r>
          </w:p>
        </w:tc>
      </w:tr>
      <w:tr w:rsidR="006140BD" w:rsidRPr="00EB7534" w14:paraId="528721C0" w14:textId="77777777" w:rsidTr="0038408E">
        <w:trPr>
          <w:trHeight w:val="255"/>
        </w:trPr>
        <w:tc>
          <w:tcPr>
            <w:tcW w:w="4950" w:type="dxa"/>
            <w:tcBorders>
              <w:top w:val="nil"/>
              <w:left w:val="single" w:sz="4" w:space="0" w:color="auto"/>
              <w:bottom w:val="single" w:sz="4" w:space="0" w:color="auto"/>
              <w:right w:val="single" w:sz="4" w:space="0" w:color="auto"/>
            </w:tcBorders>
          </w:tcPr>
          <w:p w14:paraId="30A310CC" w14:textId="558CC308" w:rsidR="006140BD" w:rsidRPr="000D14C9" w:rsidRDefault="006140BD" w:rsidP="006140BD">
            <w:pPr>
              <w:spacing w:after="0" w:line="240" w:lineRule="auto"/>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Nedaňové príjmy (200)</w:t>
            </w:r>
            <w:r w:rsidRPr="000D14C9">
              <w:rPr>
                <w:rFonts w:ascii="Times New Roman" w:eastAsia="Times New Roman" w:hAnsi="Times New Roman" w:cs="Times New Roman"/>
                <w:b/>
                <w:bCs/>
                <w:sz w:val="20"/>
                <w:szCs w:val="20"/>
                <w:vertAlign w:val="superscript"/>
                <w:lang w:eastAsia="sk-SK"/>
              </w:rPr>
              <w:t>1</w:t>
            </w:r>
          </w:p>
        </w:tc>
        <w:tc>
          <w:tcPr>
            <w:tcW w:w="1500" w:type="dxa"/>
            <w:tcBorders>
              <w:top w:val="nil"/>
              <w:left w:val="nil"/>
              <w:bottom w:val="single" w:sz="4" w:space="0" w:color="auto"/>
              <w:right w:val="single" w:sz="4" w:space="0" w:color="auto"/>
            </w:tcBorders>
            <w:vAlign w:val="center"/>
          </w:tcPr>
          <w:p w14:paraId="7AC81EDF" w14:textId="3254BD92" w:rsidR="006140BD" w:rsidRPr="00EB7534" w:rsidRDefault="006140BD" w:rsidP="006140BD">
            <w:pPr>
              <w:spacing w:after="0" w:line="240" w:lineRule="auto"/>
              <w:jc w:val="right"/>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vAlign w:val="center"/>
          </w:tcPr>
          <w:p w14:paraId="6A555D20" w14:textId="1B1C7D1C" w:rsidR="006140BD" w:rsidRPr="000D14C9" w:rsidRDefault="006140BD"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420 157</w:t>
            </w:r>
          </w:p>
        </w:tc>
        <w:tc>
          <w:tcPr>
            <w:tcW w:w="1500" w:type="dxa"/>
            <w:tcBorders>
              <w:top w:val="nil"/>
              <w:left w:val="nil"/>
              <w:bottom w:val="single" w:sz="4" w:space="0" w:color="auto"/>
              <w:right w:val="single" w:sz="4" w:space="0" w:color="auto"/>
            </w:tcBorders>
            <w:vAlign w:val="center"/>
          </w:tcPr>
          <w:p w14:paraId="67E2883D" w14:textId="2EF85A90" w:rsidR="006140BD" w:rsidRPr="000D14C9" w:rsidRDefault="006140BD"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417 607</w:t>
            </w:r>
          </w:p>
        </w:tc>
        <w:tc>
          <w:tcPr>
            <w:tcW w:w="1500" w:type="dxa"/>
            <w:tcBorders>
              <w:top w:val="nil"/>
              <w:left w:val="nil"/>
              <w:bottom w:val="single" w:sz="4" w:space="0" w:color="auto"/>
              <w:right w:val="single" w:sz="4" w:space="0" w:color="auto"/>
            </w:tcBorders>
            <w:vAlign w:val="center"/>
          </w:tcPr>
          <w:p w14:paraId="78917069" w14:textId="08B7136B" w:rsidR="006140BD" w:rsidRPr="000D14C9" w:rsidRDefault="006140BD"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415 257</w:t>
            </w:r>
          </w:p>
        </w:tc>
        <w:tc>
          <w:tcPr>
            <w:tcW w:w="3000" w:type="dxa"/>
            <w:tcBorders>
              <w:top w:val="nil"/>
              <w:left w:val="nil"/>
              <w:bottom w:val="single" w:sz="4" w:space="0" w:color="auto"/>
              <w:right w:val="single" w:sz="4" w:space="0" w:color="auto"/>
            </w:tcBorders>
            <w:noWrap/>
            <w:vAlign w:val="bottom"/>
          </w:tcPr>
          <w:p w14:paraId="7E926DB1" w14:textId="737E7649" w:rsidR="006140BD" w:rsidRPr="00EB7534" w:rsidRDefault="006140BD" w:rsidP="006140BD">
            <w:pPr>
              <w:spacing w:after="0" w:line="240" w:lineRule="auto"/>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 </w:t>
            </w:r>
          </w:p>
        </w:tc>
      </w:tr>
      <w:tr w:rsidR="00852A23" w:rsidRPr="00EB7534" w14:paraId="1D43AB0F" w14:textId="77777777" w:rsidTr="0038408E">
        <w:trPr>
          <w:trHeight w:val="255"/>
        </w:trPr>
        <w:tc>
          <w:tcPr>
            <w:tcW w:w="4950" w:type="dxa"/>
            <w:tcBorders>
              <w:top w:val="nil"/>
              <w:left w:val="single" w:sz="4" w:space="0" w:color="auto"/>
              <w:bottom w:val="single" w:sz="4" w:space="0" w:color="auto"/>
              <w:right w:val="single" w:sz="4" w:space="0" w:color="auto"/>
            </w:tcBorders>
          </w:tcPr>
          <w:p w14:paraId="5A06825E" w14:textId="49D21A0A" w:rsidR="00852A23" w:rsidRPr="000D14C9" w:rsidRDefault="00852A23" w:rsidP="00852A23">
            <w:pPr>
              <w:spacing w:after="0" w:line="240" w:lineRule="auto"/>
              <w:jc w:val="right"/>
              <w:rPr>
                <w:rFonts w:ascii="Times New Roman" w:eastAsia="Times New Roman" w:hAnsi="Times New Roman" w:cs="Times New Roman"/>
                <w:bCs/>
                <w:sz w:val="20"/>
                <w:szCs w:val="20"/>
                <w:lang w:eastAsia="sk-SK"/>
              </w:rPr>
            </w:pPr>
            <w:r w:rsidRPr="000D14C9">
              <w:rPr>
                <w:rFonts w:ascii="Times New Roman" w:eastAsia="Times New Roman" w:hAnsi="Times New Roman" w:cs="Times New Roman"/>
                <w:bCs/>
                <w:sz w:val="20"/>
                <w:szCs w:val="20"/>
                <w:lang w:eastAsia="sk-SK"/>
              </w:rPr>
              <w:t>Administratívne poplatky (221)</w:t>
            </w:r>
          </w:p>
        </w:tc>
        <w:tc>
          <w:tcPr>
            <w:tcW w:w="1500" w:type="dxa"/>
            <w:tcBorders>
              <w:top w:val="nil"/>
              <w:left w:val="nil"/>
              <w:bottom w:val="single" w:sz="4" w:space="0" w:color="auto"/>
              <w:right w:val="single" w:sz="4" w:space="0" w:color="auto"/>
            </w:tcBorders>
            <w:vAlign w:val="center"/>
          </w:tcPr>
          <w:p w14:paraId="46C4305B" w14:textId="77F9684C" w:rsidR="00852A23" w:rsidRPr="00852A23" w:rsidRDefault="00852A23" w:rsidP="00852A23">
            <w:pPr>
              <w:spacing w:after="0" w:line="240" w:lineRule="auto"/>
              <w:jc w:val="right"/>
              <w:rPr>
                <w:rFonts w:ascii="Times New Roman" w:eastAsia="Times New Roman" w:hAnsi="Times New Roman" w:cs="Times New Roman"/>
                <w:bCs/>
                <w:sz w:val="24"/>
                <w:szCs w:val="24"/>
                <w:lang w:eastAsia="sk-SK"/>
              </w:rPr>
            </w:pPr>
          </w:p>
        </w:tc>
        <w:tc>
          <w:tcPr>
            <w:tcW w:w="1500" w:type="dxa"/>
            <w:tcBorders>
              <w:top w:val="nil"/>
              <w:left w:val="nil"/>
              <w:bottom w:val="single" w:sz="4" w:space="0" w:color="auto"/>
              <w:right w:val="single" w:sz="4" w:space="0" w:color="auto"/>
            </w:tcBorders>
            <w:vAlign w:val="center"/>
          </w:tcPr>
          <w:p w14:paraId="6F7FF596" w14:textId="25087633" w:rsidR="00852A23" w:rsidRPr="000D14C9" w:rsidRDefault="00852A23" w:rsidP="000D14C9">
            <w:pPr>
              <w:spacing w:after="0" w:line="240" w:lineRule="auto"/>
              <w:jc w:val="right"/>
              <w:rPr>
                <w:rFonts w:ascii="Times New Roman" w:eastAsia="Times New Roman" w:hAnsi="Times New Roman" w:cs="Times New Roman"/>
                <w:bCs/>
                <w:sz w:val="20"/>
                <w:szCs w:val="20"/>
                <w:lang w:eastAsia="sk-SK"/>
              </w:rPr>
            </w:pPr>
            <w:r w:rsidRPr="000D14C9">
              <w:rPr>
                <w:rFonts w:ascii="Times New Roman" w:eastAsia="Times New Roman" w:hAnsi="Times New Roman" w:cs="Times New Roman"/>
                <w:bCs/>
                <w:sz w:val="20"/>
                <w:szCs w:val="20"/>
                <w:lang w:eastAsia="sk-SK"/>
              </w:rPr>
              <w:t>420 157</w:t>
            </w:r>
          </w:p>
        </w:tc>
        <w:tc>
          <w:tcPr>
            <w:tcW w:w="1500" w:type="dxa"/>
            <w:tcBorders>
              <w:top w:val="nil"/>
              <w:left w:val="nil"/>
              <w:bottom w:val="single" w:sz="4" w:space="0" w:color="auto"/>
              <w:right w:val="single" w:sz="4" w:space="0" w:color="auto"/>
            </w:tcBorders>
            <w:vAlign w:val="center"/>
          </w:tcPr>
          <w:p w14:paraId="1AFD763A" w14:textId="7525899C" w:rsidR="00852A23" w:rsidRPr="000D14C9" w:rsidRDefault="00852A23" w:rsidP="000D14C9">
            <w:pPr>
              <w:spacing w:after="0" w:line="240" w:lineRule="auto"/>
              <w:jc w:val="right"/>
              <w:rPr>
                <w:rFonts w:ascii="Times New Roman" w:eastAsia="Times New Roman" w:hAnsi="Times New Roman" w:cs="Times New Roman"/>
                <w:bCs/>
                <w:sz w:val="20"/>
                <w:szCs w:val="20"/>
                <w:lang w:eastAsia="sk-SK"/>
              </w:rPr>
            </w:pPr>
            <w:r w:rsidRPr="000D14C9">
              <w:rPr>
                <w:rFonts w:ascii="Times New Roman" w:eastAsia="Times New Roman" w:hAnsi="Times New Roman" w:cs="Times New Roman"/>
                <w:bCs/>
                <w:sz w:val="20"/>
                <w:szCs w:val="20"/>
                <w:lang w:eastAsia="sk-SK"/>
              </w:rPr>
              <w:t>417 607</w:t>
            </w:r>
          </w:p>
        </w:tc>
        <w:tc>
          <w:tcPr>
            <w:tcW w:w="1500" w:type="dxa"/>
            <w:tcBorders>
              <w:top w:val="nil"/>
              <w:left w:val="nil"/>
              <w:bottom w:val="single" w:sz="4" w:space="0" w:color="auto"/>
              <w:right w:val="single" w:sz="4" w:space="0" w:color="auto"/>
            </w:tcBorders>
            <w:vAlign w:val="center"/>
          </w:tcPr>
          <w:p w14:paraId="08AD56EE" w14:textId="1E33AAC0" w:rsidR="00852A23" w:rsidRPr="000D14C9" w:rsidRDefault="00852A23" w:rsidP="000D14C9">
            <w:pPr>
              <w:spacing w:after="0" w:line="240" w:lineRule="auto"/>
              <w:jc w:val="right"/>
              <w:rPr>
                <w:rFonts w:ascii="Times New Roman" w:eastAsia="Times New Roman" w:hAnsi="Times New Roman" w:cs="Times New Roman"/>
                <w:bCs/>
                <w:sz w:val="20"/>
                <w:szCs w:val="20"/>
                <w:lang w:eastAsia="sk-SK"/>
              </w:rPr>
            </w:pPr>
            <w:r w:rsidRPr="000D14C9">
              <w:rPr>
                <w:rFonts w:ascii="Times New Roman" w:eastAsia="Times New Roman" w:hAnsi="Times New Roman" w:cs="Times New Roman"/>
                <w:bCs/>
                <w:sz w:val="20"/>
                <w:szCs w:val="20"/>
                <w:lang w:eastAsia="sk-SK"/>
              </w:rPr>
              <w:t>415 257</w:t>
            </w:r>
          </w:p>
        </w:tc>
        <w:tc>
          <w:tcPr>
            <w:tcW w:w="3000" w:type="dxa"/>
            <w:tcBorders>
              <w:top w:val="nil"/>
              <w:left w:val="nil"/>
              <w:bottom w:val="single" w:sz="4" w:space="0" w:color="auto"/>
              <w:right w:val="single" w:sz="4" w:space="0" w:color="auto"/>
            </w:tcBorders>
            <w:noWrap/>
            <w:vAlign w:val="bottom"/>
          </w:tcPr>
          <w:p w14:paraId="7CECA35A" w14:textId="77777777" w:rsidR="00852A23" w:rsidRPr="00EB7534" w:rsidRDefault="00852A23" w:rsidP="00852A23">
            <w:pPr>
              <w:spacing w:after="0" w:line="240" w:lineRule="auto"/>
              <w:rPr>
                <w:rFonts w:ascii="Times New Roman" w:eastAsia="Times New Roman" w:hAnsi="Times New Roman" w:cs="Times New Roman"/>
                <w:sz w:val="24"/>
                <w:szCs w:val="24"/>
                <w:lang w:eastAsia="sk-SK"/>
              </w:rPr>
            </w:pPr>
          </w:p>
        </w:tc>
      </w:tr>
      <w:tr w:rsidR="000D14C9" w:rsidRPr="00EB7534" w14:paraId="022C75B6" w14:textId="77777777" w:rsidTr="00744C78">
        <w:trPr>
          <w:trHeight w:val="255"/>
        </w:trPr>
        <w:tc>
          <w:tcPr>
            <w:tcW w:w="4950" w:type="dxa"/>
            <w:tcBorders>
              <w:top w:val="nil"/>
              <w:left w:val="single" w:sz="4" w:space="0" w:color="auto"/>
              <w:bottom w:val="single" w:sz="4" w:space="0" w:color="auto"/>
              <w:right w:val="single" w:sz="4" w:space="0" w:color="auto"/>
            </w:tcBorders>
          </w:tcPr>
          <w:p w14:paraId="2526A5BB" w14:textId="6AFFD43F" w:rsidR="000D14C9" w:rsidRPr="000D14C9" w:rsidRDefault="000D14C9" w:rsidP="000D14C9">
            <w:pPr>
              <w:spacing w:after="0" w:line="240" w:lineRule="auto"/>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Granty a transfery (300)</w:t>
            </w:r>
            <w:r w:rsidRPr="000D14C9">
              <w:rPr>
                <w:rFonts w:ascii="Times New Roman" w:eastAsia="Times New Roman" w:hAnsi="Times New Roman" w:cs="Times New Roman"/>
                <w:b/>
                <w:bCs/>
                <w:sz w:val="20"/>
                <w:szCs w:val="20"/>
                <w:vertAlign w:val="superscript"/>
                <w:lang w:eastAsia="sk-SK"/>
              </w:rPr>
              <w:t>1</w:t>
            </w:r>
          </w:p>
        </w:tc>
        <w:tc>
          <w:tcPr>
            <w:tcW w:w="1500" w:type="dxa"/>
            <w:tcBorders>
              <w:top w:val="nil"/>
              <w:left w:val="nil"/>
              <w:bottom w:val="single" w:sz="4" w:space="0" w:color="auto"/>
              <w:right w:val="single" w:sz="4" w:space="0" w:color="auto"/>
            </w:tcBorders>
            <w:vAlign w:val="center"/>
          </w:tcPr>
          <w:p w14:paraId="56B0CEC0" w14:textId="362318C8" w:rsidR="000D14C9" w:rsidRPr="00EB7534" w:rsidRDefault="000D14C9" w:rsidP="000D14C9">
            <w:pPr>
              <w:spacing w:after="0" w:line="240" w:lineRule="auto"/>
              <w:jc w:val="right"/>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57F87118" w14:textId="43A7F7F1"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0</w:t>
            </w:r>
          </w:p>
        </w:tc>
        <w:tc>
          <w:tcPr>
            <w:tcW w:w="1500" w:type="dxa"/>
            <w:tcBorders>
              <w:top w:val="nil"/>
              <w:left w:val="nil"/>
              <w:bottom w:val="single" w:sz="4" w:space="0" w:color="auto"/>
              <w:right w:val="single" w:sz="4" w:space="0" w:color="auto"/>
            </w:tcBorders>
          </w:tcPr>
          <w:p w14:paraId="71177B49" w14:textId="28B9B2E7"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0</w:t>
            </w:r>
          </w:p>
        </w:tc>
        <w:tc>
          <w:tcPr>
            <w:tcW w:w="1500" w:type="dxa"/>
            <w:tcBorders>
              <w:top w:val="nil"/>
              <w:left w:val="nil"/>
              <w:bottom w:val="single" w:sz="4" w:space="0" w:color="auto"/>
              <w:right w:val="single" w:sz="4" w:space="0" w:color="auto"/>
            </w:tcBorders>
          </w:tcPr>
          <w:p w14:paraId="2CE189FE" w14:textId="65FF88D7"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0</w:t>
            </w:r>
          </w:p>
        </w:tc>
        <w:tc>
          <w:tcPr>
            <w:tcW w:w="3000" w:type="dxa"/>
            <w:tcBorders>
              <w:top w:val="nil"/>
              <w:left w:val="nil"/>
              <w:bottom w:val="single" w:sz="4" w:space="0" w:color="auto"/>
              <w:right w:val="single" w:sz="4" w:space="0" w:color="auto"/>
            </w:tcBorders>
            <w:noWrap/>
            <w:vAlign w:val="bottom"/>
          </w:tcPr>
          <w:p w14:paraId="6377B375" w14:textId="1279F02E" w:rsidR="000D14C9" w:rsidRPr="00EB7534" w:rsidRDefault="000D14C9" w:rsidP="000D14C9">
            <w:pPr>
              <w:spacing w:after="0" w:line="240" w:lineRule="auto"/>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 </w:t>
            </w:r>
          </w:p>
        </w:tc>
      </w:tr>
      <w:tr w:rsidR="000D14C9" w:rsidRPr="00EB7534" w14:paraId="5AB48B96" w14:textId="77777777" w:rsidTr="00744C78">
        <w:trPr>
          <w:trHeight w:val="255"/>
        </w:trPr>
        <w:tc>
          <w:tcPr>
            <w:tcW w:w="4950" w:type="dxa"/>
            <w:tcBorders>
              <w:top w:val="nil"/>
              <w:left w:val="single" w:sz="4" w:space="0" w:color="auto"/>
              <w:bottom w:val="single" w:sz="4" w:space="0" w:color="auto"/>
              <w:right w:val="single" w:sz="4" w:space="0" w:color="auto"/>
            </w:tcBorders>
          </w:tcPr>
          <w:p w14:paraId="7EAC714C" w14:textId="1180BA5B" w:rsidR="000D14C9" w:rsidRPr="000D14C9" w:rsidRDefault="000D14C9" w:rsidP="000D14C9">
            <w:pPr>
              <w:spacing w:after="0" w:line="240" w:lineRule="auto"/>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vAlign w:val="center"/>
          </w:tcPr>
          <w:p w14:paraId="38837AEE" w14:textId="7B7A7D28" w:rsidR="000D14C9" w:rsidRPr="00EB7534" w:rsidRDefault="000D14C9" w:rsidP="000D14C9">
            <w:pPr>
              <w:spacing w:after="0" w:line="240" w:lineRule="auto"/>
              <w:jc w:val="right"/>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shd w:val="clear" w:color="auto" w:fill="auto"/>
          </w:tcPr>
          <w:p w14:paraId="270FD2DB" w14:textId="2B32C7D6"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0</w:t>
            </w:r>
          </w:p>
        </w:tc>
        <w:tc>
          <w:tcPr>
            <w:tcW w:w="1500" w:type="dxa"/>
            <w:tcBorders>
              <w:top w:val="nil"/>
              <w:left w:val="nil"/>
              <w:bottom w:val="single" w:sz="4" w:space="0" w:color="auto"/>
              <w:right w:val="single" w:sz="4" w:space="0" w:color="auto"/>
            </w:tcBorders>
            <w:shd w:val="clear" w:color="auto" w:fill="auto"/>
          </w:tcPr>
          <w:p w14:paraId="2518DF98" w14:textId="648B80B4"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0</w:t>
            </w:r>
          </w:p>
        </w:tc>
        <w:tc>
          <w:tcPr>
            <w:tcW w:w="1500" w:type="dxa"/>
            <w:tcBorders>
              <w:top w:val="nil"/>
              <w:left w:val="nil"/>
              <w:bottom w:val="single" w:sz="4" w:space="0" w:color="auto"/>
              <w:right w:val="single" w:sz="4" w:space="0" w:color="auto"/>
            </w:tcBorders>
            <w:shd w:val="clear" w:color="auto" w:fill="auto"/>
          </w:tcPr>
          <w:p w14:paraId="4646A15C" w14:textId="609E84E5"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0</w:t>
            </w:r>
          </w:p>
        </w:tc>
        <w:tc>
          <w:tcPr>
            <w:tcW w:w="3000" w:type="dxa"/>
            <w:tcBorders>
              <w:top w:val="nil"/>
              <w:left w:val="nil"/>
              <w:bottom w:val="single" w:sz="4" w:space="0" w:color="auto"/>
              <w:right w:val="single" w:sz="4" w:space="0" w:color="auto"/>
            </w:tcBorders>
            <w:noWrap/>
            <w:vAlign w:val="bottom"/>
          </w:tcPr>
          <w:p w14:paraId="1EA929C7" w14:textId="2D6B8958" w:rsidR="000D14C9" w:rsidRPr="00EB7534" w:rsidRDefault="000D14C9" w:rsidP="000D14C9">
            <w:pPr>
              <w:spacing w:after="0" w:line="240" w:lineRule="auto"/>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 </w:t>
            </w:r>
          </w:p>
        </w:tc>
      </w:tr>
      <w:tr w:rsidR="000D14C9" w:rsidRPr="00EB7534" w14:paraId="48E0A12E" w14:textId="77777777" w:rsidTr="00744C78">
        <w:trPr>
          <w:trHeight w:val="255"/>
        </w:trPr>
        <w:tc>
          <w:tcPr>
            <w:tcW w:w="4950" w:type="dxa"/>
            <w:tcBorders>
              <w:top w:val="nil"/>
              <w:left w:val="single" w:sz="4" w:space="0" w:color="auto"/>
              <w:bottom w:val="single" w:sz="4" w:space="0" w:color="auto"/>
              <w:right w:val="single" w:sz="4" w:space="0" w:color="auto"/>
            </w:tcBorders>
          </w:tcPr>
          <w:p w14:paraId="5B5BE098" w14:textId="5EA2FA5C" w:rsidR="000D14C9" w:rsidRPr="000D14C9" w:rsidRDefault="000D14C9" w:rsidP="000D14C9">
            <w:pPr>
              <w:spacing w:after="0" w:line="240" w:lineRule="auto"/>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vAlign w:val="center"/>
          </w:tcPr>
          <w:p w14:paraId="6EC3FEA8" w14:textId="252052D5" w:rsidR="000D14C9" w:rsidRPr="00EB7534" w:rsidRDefault="000D14C9" w:rsidP="000D14C9">
            <w:pPr>
              <w:spacing w:after="0" w:line="240" w:lineRule="auto"/>
              <w:jc w:val="right"/>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shd w:val="clear" w:color="auto" w:fill="auto"/>
          </w:tcPr>
          <w:p w14:paraId="700D7242" w14:textId="039900E7"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0</w:t>
            </w:r>
          </w:p>
        </w:tc>
        <w:tc>
          <w:tcPr>
            <w:tcW w:w="1500" w:type="dxa"/>
            <w:tcBorders>
              <w:top w:val="nil"/>
              <w:left w:val="nil"/>
              <w:bottom w:val="single" w:sz="4" w:space="0" w:color="auto"/>
              <w:right w:val="single" w:sz="4" w:space="0" w:color="auto"/>
            </w:tcBorders>
            <w:shd w:val="clear" w:color="auto" w:fill="auto"/>
          </w:tcPr>
          <w:p w14:paraId="4EE5384D" w14:textId="5211C2A8"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0</w:t>
            </w:r>
          </w:p>
        </w:tc>
        <w:tc>
          <w:tcPr>
            <w:tcW w:w="1500" w:type="dxa"/>
            <w:tcBorders>
              <w:top w:val="nil"/>
              <w:left w:val="nil"/>
              <w:bottom w:val="single" w:sz="4" w:space="0" w:color="auto"/>
              <w:right w:val="single" w:sz="4" w:space="0" w:color="auto"/>
            </w:tcBorders>
            <w:shd w:val="clear" w:color="auto" w:fill="auto"/>
          </w:tcPr>
          <w:p w14:paraId="4AADB238" w14:textId="5CFD763F"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0</w:t>
            </w:r>
          </w:p>
        </w:tc>
        <w:tc>
          <w:tcPr>
            <w:tcW w:w="3000" w:type="dxa"/>
            <w:tcBorders>
              <w:top w:val="nil"/>
              <w:left w:val="nil"/>
              <w:bottom w:val="single" w:sz="4" w:space="0" w:color="auto"/>
              <w:right w:val="single" w:sz="4" w:space="0" w:color="auto"/>
            </w:tcBorders>
            <w:noWrap/>
            <w:vAlign w:val="bottom"/>
          </w:tcPr>
          <w:p w14:paraId="049AFCCB" w14:textId="7B03DF85" w:rsidR="000D14C9" w:rsidRPr="00EB7534" w:rsidRDefault="000D14C9" w:rsidP="000D14C9">
            <w:pPr>
              <w:spacing w:after="0" w:line="240" w:lineRule="auto"/>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 </w:t>
            </w:r>
          </w:p>
        </w:tc>
      </w:tr>
      <w:tr w:rsidR="0038408E" w:rsidRPr="00EB7534" w14:paraId="232123C2" w14:textId="77777777" w:rsidTr="0038408E">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6C944CB5" w14:textId="01502764" w:rsidR="0038408E" w:rsidRPr="00EB7534" w:rsidRDefault="0038408E" w:rsidP="0038408E">
            <w:pPr>
              <w:spacing w:after="0" w:line="240" w:lineRule="auto"/>
              <w:rPr>
                <w:rFonts w:ascii="Times New Roman" w:eastAsia="Times New Roman" w:hAnsi="Times New Roman" w:cs="Times New Roman"/>
                <w:b/>
                <w:bCs/>
                <w:sz w:val="24"/>
                <w:szCs w:val="24"/>
                <w:lang w:eastAsia="sk-SK"/>
              </w:rPr>
            </w:pPr>
            <w:r w:rsidRPr="00EB7534">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104FA448" w14:textId="64166D0C" w:rsidR="0038408E" w:rsidRPr="00EB7534" w:rsidRDefault="0038408E" w:rsidP="0038408E">
            <w:pPr>
              <w:spacing w:after="0" w:line="240" w:lineRule="auto"/>
              <w:jc w:val="right"/>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5A5E209E" w14:textId="72709FD3" w:rsidR="0038408E" w:rsidRPr="000D14C9" w:rsidRDefault="00150334"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420 157</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68162BA8" w14:textId="65B04515" w:rsidR="0038408E" w:rsidRPr="000D14C9" w:rsidRDefault="00150334"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417 607</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3595B934" w14:textId="365711F8" w:rsidR="0038408E" w:rsidRPr="000D14C9" w:rsidRDefault="00150334"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eastAsia="Times New Roman" w:hAnsi="Times New Roman" w:cs="Times New Roman"/>
                <w:b/>
                <w:bCs/>
                <w:sz w:val="20"/>
                <w:szCs w:val="20"/>
                <w:lang w:eastAsia="sk-SK"/>
              </w:rPr>
              <w:t>415 257</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4BEECC51" w14:textId="45204050" w:rsidR="0038408E" w:rsidRPr="00EB7534" w:rsidRDefault="0038408E" w:rsidP="0038408E">
            <w:pPr>
              <w:spacing w:after="0" w:line="240" w:lineRule="auto"/>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 </w:t>
            </w:r>
          </w:p>
        </w:tc>
      </w:tr>
    </w:tbl>
    <w:p w14:paraId="49658545" w14:textId="77777777" w:rsidR="00EB7534" w:rsidRPr="00EB7534" w:rsidRDefault="00EB7534" w:rsidP="00EB7534">
      <w:pPr>
        <w:tabs>
          <w:tab w:val="num" w:pos="1080"/>
        </w:tabs>
        <w:spacing w:after="0" w:line="240" w:lineRule="auto"/>
        <w:jc w:val="both"/>
        <w:rPr>
          <w:rFonts w:ascii="Times New Roman" w:eastAsia="Times New Roman" w:hAnsi="Times New Roman" w:cs="Times New Roman"/>
          <w:bCs/>
          <w:sz w:val="20"/>
          <w:szCs w:val="20"/>
          <w:lang w:eastAsia="sk-SK"/>
        </w:rPr>
      </w:pPr>
      <w:r w:rsidRPr="00EB7534">
        <w:rPr>
          <w:rFonts w:ascii="Times New Roman" w:eastAsia="Times New Roman" w:hAnsi="Times New Roman" w:cs="Times New Roman"/>
          <w:bCs/>
          <w:sz w:val="20"/>
          <w:szCs w:val="20"/>
          <w:lang w:eastAsia="sk-SK"/>
        </w:rPr>
        <w:t>1 –  príjmy rozpísať až do položiek platnej ekonomickej klasifikácie</w:t>
      </w:r>
    </w:p>
    <w:p w14:paraId="56B67FF5" w14:textId="77777777" w:rsidR="00EB7534" w:rsidRPr="00EB7534" w:rsidRDefault="00EB7534" w:rsidP="00EB7534">
      <w:pPr>
        <w:tabs>
          <w:tab w:val="num" w:pos="1080"/>
        </w:tabs>
        <w:spacing w:after="0" w:line="240" w:lineRule="auto"/>
        <w:jc w:val="both"/>
        <w:rPr>
          <w:rFonts w:ascii="Times New Roman" w:eastAsia="Times New Roman" w:hAnsi="Times New Roman" w:cs="Times New Roman"/>
          <w:bCs/>
          <w:sz w:val="24"/>
          <w:szCs w:val="20"/>
          <w:lang w:eastAsia="sk-SK"/>
        </w:rPr>
      </w:pPr>
    </w:p>
    <w:p w14:paraId="3257B651" w14:textId="77777777" w:rsidR="00EB7534" w:rsidRPr="00EB7534" w:rsidRDefault="00EB7534" w:rsidP="00EB7534">
      <w:pPr>
        <w:tabs>
          <w:tab w:val="num" w:pos="1080"/>
        </w:tabs>
        <w:spacing w:after="0" w:line="240" w:lineRule="auto"/>
        <w:jc w:val="both"/>
        <w:rPr>
          <w:rFonts w:ascii="Times New Roman" w:eastAsia="Times New Roman" w:hAnsi="Times New Roman" w:cs="Times New Roman"/>
          <w:b/>
          <w:bCs/>
          <w:sz w:val="24"/>
          <w:szCs w:val="20"/>
          <w:lang w:eastAsia="sk-SK"/>
        </w:rPr>
      </w:pPr>
      <w:r w:rsidRPr="00EB7534">
        <w:rPr>
          <w:rFonts w:ascii="Times New Roman" w:eastAsia="Times New Roman" w:hAnsi="Times New Roman" w:cs="Times New Roman"/>
          <w:b/>
          <w:bCs/>
          <w:sz w:val="24"/>
          <w:szCs w:val="20"/>
          <w:lang w:eastAsia="sk-SK"/>
        </w:rPr>
        <w:t>Poznámka:</w:t>
      </w:r>
    </w:p>
    <w:p w14:paraId="69FA12DF" w14:textId="42612912" w:rsidR="00EB7534" w:rsidRPr="00EB7534" w:rsidRDefault="00EB7534" w:rsidP="00EB7534">
      <w:pPr>
        <w:tabs>
          <w:tab w:val="num" w:pos="1080"/>
        </w:tabs>
        <w:spacing w:after="0" w:line="240" w:lineRule="auto"/>
        <w:jc w:val="both"/>
        <w:rPr>
          <w:rFonts w:ascii="Times New Roman" w:eastAsia="Times New Roman" w:hAnsi="Times New Roman" w:cs="Times New Roman"/>
          <w:bCs/>
          <w:sz w:val="24"/>
          <w:szCs w:val="20"/>
          <w:lang w:eastAsia="sk-SK"/>
        </w:rPr>
      </w:pPr>
      <w:r w:rsidRPr="00EB7534">
        <w:rPr>
          <w:rFonts w:ascii="Times New Roman" w:eastAsia="Times New Roman" w:hAnsi="Times New Roman" w:cs="Times New Roman"/>
          <w:bCs/>
          <w:sz w:val="24"/>
          <w:szCs w:val="20"/>
          <w:lang w:eastAsia="sk-SK"/>
        </w:rPr>
        <w:t>A</w:t>
      </w:r>
      <w:r w:rsidR="00A62A48">
        <w:rPr>
          <w:rFonts w:ascii="Times New Roman" w:eastAsia="Times New Roman" w:hAnsi="Times New Roman" w:cs="Times New Roman"/>
          <w:bCs/>
          <w:sz w:val="24"/>
          <w:szCs w:val="20"/>
          <w:lang w:eastAsia="sk-SK"/>
        </w:rPr>
        <w:t>ktuálne nie je možné stanoviť výšku očakávaných príjmov (správne poplatky, pokuty) viď. časť 2.2.4</w:t>
      </w:r>
      <w:r w:rsidR="00A46329">
        <w:rPr>
          <w:rFonts w:ascii="Times New Roman" w:eastAsia="Times New Roman" w:hAnsi="Times New Roman" w:cs="Times New Roman"/>
          <w:bCs/>
          <w:sz w:val="24"/>
          <w:szCs w:val="20"/>
          <w:lang w:eastAsia="sk-SK"/>
        </w:rPr>
        <w:t xml:space="preserve"> Výpočty vplyvov na rozpočet verejnej správy.</w:t>
      </w:r>
    </w:p>
    <w:p w14:paraId="5A990320" w14:textId="65105B5D" w:rsidR="00EB7534" w:rsidRDefault="00EB7534">
      <w:pPr>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br w:type="page"/>
      </w:r>
    </w:p>
    <w:p w14:paraId="71991D44" w14:textId="77777777" w:rsidR="00466725" w:rsidRPr="009A6E21" w:rsidRDefault="00466725" w:rsidP="00466725">
      <w:pPr>
        <w:widowControl w:val="0"/>
        <w:tabs>
          <w:tab w:val="num" w:pos="1080"/>
        </w:tabs>
        <w:autoSpaceDE w:val="0"/>
        <w:autoSpaceDN w:val="0"/>
        <w:adjustRightInd w:val="0"/>
        <w:spacing w:after="0" w:line="240" w:lineRule="auto"/>
        <w:jc w:val="both"/>
        <w:rPr>
          <w:rFonts w:ascii="Times New Roman" w:eastAsia="Times New Roman" w:hAnsi="Times New Roman" w:cs="Times New Roman"/>
          <w:bCs/>
          <w:sz w:val="20"/>
          <w:szCs w:val="20"/>
          <w:lang w:eastAsia="sk-SK"/>
        </w:rPr>
      </w:pPr>
      <w:r w:rsidRPr="009A6E21">
        <w:rPr>
          <w:rFonts w:ascii="Times New Roman" w:eastAsia="Times New Roman" w:hAnsi="Times New Roman" w:cs="Times New Roman"/>
          <w:bCs/>
          <w:sz w:val="20"/>
          <w:szCs w:val="20"/>
          <w:lang w:eastAsia="sk-SK"/>
        </w:rPr>
        <w:lastRenderedPageBreak/>
        <w:t>DÚ                                                                                                                                                                                                                                                    Tabuľka č. 4/A</w:t>
      </w:r>
    </w:p>
    <w:tbl>
      <w:tblPr>
        <w:tblpPr w:leftFromText="141" w:rightFromText="141" w:vertAnchor="text" w:horzAnchor="page" w:tblpX="629" w:tblpY="2"/>
        <w:tblW w:w="14879" w:type="dxa"/>
        <w:tblLayout w:type="fixed"/>
        <w:tblCellMar>
          <w:left w:w="70" w:type="dxa"/>
          <w:right w:w="70" w:type="dxa"/>
        </w:tblCellMar>
        <w:tblLook w:val="0000" w:firstRow="0" w:lastRow="0" w:firstColumn="0" w:lastColumn="0" w:noHBand="0" w:noVBand="0"/>
      </w:tblPr>
      <w:tblGrid>
        <w:gridCol w:w="7070"/>
        <w:gridCol w:w="1540"/>
        <w:gridCol w:w="1540"/>
        <w:gridCol w:w="1540"/>
        <w:gridCol w:w="1540"/>
        <w:gridCol w:w="1649"/>
      </w:tblGrid>
      <w:tr w:rsidR="00466725" w:rsidRPr="009A6E21" w14:paraId="6CE9397F" w14:textId="77777777" w:rsidTr="00D70AE2">
        <w:trPr>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vAlign w:val="center"/>
          </w:tcPr>
          <w:p w14:paraId="1A04BE7B" w14:textId="77777777" w:rsidR="00466725" w:rsidRPr="009A6E21" w:rsidRDefault="00466725" w:rsidP="00D70AE2">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sidRPr="009A6E21">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cPr>
          <w:p w14:paraId="430C2310" w14:textId="77777777" w:rsidR="00466725" w:rsidRPr="009A6E21" w:rsidRDefault="00466725" w:rsidP="00D70AE2">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sidRPr="009A6E21">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noWrap/>
            <w:vAlign w:val="center"/>
          </w:tcPr>
          <w:p w14:paraId="43AA075C" w14:textId="77777777" w:rsidR="00466725" w:rsidRPr="009A6E21" w:rsidRDefault="00466725" w:rsidP="00D70AE2">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9A6E21">
              <w:rPr>
                <w:rFonts w:ascii="Times New Roman" w:eastAsia="Times New Roman" w:hAnsi="Times New Roman" w:cs="Times New Roman"/>
                <w:b/>
                <w:bCs/>
                <w:sz w:val="24"/>
                <w:szCs w:val="24"/>
                <w:lang w:eastAsia="sk-SK"/>
              </w:rPr>
              <w:t>poznámka</w:t>
            </w:r>
          </w:p>
        </w:tc>
      </w:tr>
      <w:tr w:rsidR="001B15E7" w:rsidRPr="009A6E21" w14:paraId="1CA55884" w14:textId="77777777" w:rsidTr="00D70AE2">
        <w:trPr>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4A4FBE9D" w14:textId="77777777" w:rsidR="001B15E7" w:rsidRPr="009A6E21" w:rsidRDefault="001B15E7" w:rsidP="001B15E7">
            <w:pPr>
              <w:widowControl w:val="0"/>
              <w:autoSpaceDE w:val="0"/>
              <w:autoSpaceDN w:val="0"/>
              <w:adjustRightInd w:val="0"/>
              <w:spacing w:after="0" w:line="240" w:lineRule="auto"/>
              <w:rPr>
                <w:rFonts w:ascii="Times New Roman" w:eastAsia="Times New Roman" w:hAnsi="Times New Roman" w:cs="Times New Roman"/>
                <w:b/>
                <w:bCs/>
                <w:color w:val="FFFFFF"/>
                <w:sz w:val="20"/>
                <w:szCs w:val="20"/>
                <w:lang w:eastAsia="sk-SK"/>
              </w:rPr>
            </w:pPr>
          </w:p>
        </w:tc>
        <w:tc>
          <w:tcPr>
            <w:tcW w:w="1540" w:type="dxa"/>
            <w:tcBorders>
              <w:top w:val="nil"/>
              <w:left w:val="nil"/>
              <w:bottom w:val="single" w:sz="4" w:space="0" w:color="auto"/>
              <w:right w:val="single" w:sz="4" w:space="0" w:color="auto"/>
            </w:tcBorders>
            <w:shd w:val="clear" w:color="auto" w:fill="BFBFBF"/>
            <w:vAlign w:val="center"/>
          </w:tcPr>
          <w:p w14:paraId="70506213" w14:textId="2FEFF8D3" w:rsidR="001B15E7" w:rsidRPr="009A6E21" w:rsidRDefault="001B15E7" w:rsidP="001B15E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sidRPr="002B3BBE">
              <w:rPr>
                <w:rFonts w:ascii="Times New Roman" w:hAnsi="Times New Roman" w:cs="Times New Roman"/>
                <w:b/>
                <w:bCs/>
                <w:color w:val="000000"/>
                <w:sz w:val="20"/>
                <w:szCs w:val="20"/>
              </w:rPr>
              <w:t>202</w:t>
            </w:r>
            <w:r>
              <w:rPr>
                <w:rFonts w:ascii="Times New Roman" w:hAnsi="Times New Roman" w:cs="Times New Roman"/>
                <w:b/>
                <w:bCs/>
                <w:color w:val="000000"/>
                <w:sz w:val="20"/>
                <w:szCs w:val="20"/>
              </w:rPr>
              <w:t>6</w:t>
            </w:r>
          </w:p>
        </w:tc>
        <w:tc>
          <w:tcPr>
            <w:tcW w:w="1540" w:type="dxa"/>
            <w:tcBorders>
              <w:top w:val="nil"/>
              <w:left w:val="nil"/>
              <w:bottom w:val="single" w:sz="4" w:space="0" w:color="auto"/>
              <w:right w:val="single" w:sz="4" w:space="0" w:color="auto"/>
            </w:tcBorders>
            <w:shd w:val="clear" w:color="auto" w:fill="BFBFBF"/>
            <w:vAlign w:val="center"/>
          </w:tcPr>
          <w:p w14:paraId="56CF7953" w14:textId="67AA99B0" w:rsidR="001B15E7" w:rsidRPr="009A6E21" w:rsidRDefault="001B15E7" w:rsidP="001B15E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sidRPr="002B3BBE">
              <w:rPr>
                <w:rFonts w:ascii="Times New Roman" w:hAnsi="Times New Roman" w:cs="Times New Roman"/>
                <w:b/>
                <w:bCs/>
                <w:color w:val="000000"/>
                <w:sz w:val="20"/>
                <w:szCs w:val="20"/>
              </w:rPr>
              <w:t>20</w:t>
            </w:r>
            <w:r>
              <w:rPr>
                <w:rFonts w:ascii="Times New Roman" w:hAnsi="Times New Roman" w:cs="Times New Roman"/>
                <w:b/>
                <w:bCs/>
                <w:color w:val="000000"/>
                <w:sz w:val="20"/>
                <w:szCs w:val="20"/>
              </w:rPr>
              <w:t>27</w:t>
            </w:r>
          </w:p>
        </w:tc>
        <w:tc>
          <w:tcPr>
            <w:tcW w:w="1540" w:type="dxa"/>
            <w:tcBorders>
              <w:top w:val="nil"/>
              <w:left w:val="nil"/>
              <w:bottom w:val="single" w:sz="4" w:space="0" w:color="auto"/>
              <w:right w:val="single" w:sz="4" w:space="0" w:color="auto"/>
            </w:tcBorders>
            <w:shd w:val="clear" w:color="auto" w:fill="BFBFBF"/>
            <w:vAlign w:val="center"/>
          </w:tcPr>
          <w:p w14:paraId="706E39E5" w14:textId="4C739B2F" w:rsidR="001B15E7" w:rsidRPr="009A6E21" w:rsidRDefault="001B15E7" w:rsidP="001B15E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sidRPr="002B3BBE">
              <w:rPr>
                <w:rFonts w:ascii="Times New Roman" w:hAnsi="Times New Roman" w:cs="Times New Roman"/>
                <w:b/>
                <w:bCs/>
                <w:color w:val="000000"/>
                <w:sz w:val="20"/>
                <w:szCs w:val="20"/>
              </w:rPr>
              <w:t>202</w:t>
            </w:r>
            <w:r>
              <w:rPr>
                <w:rFonts w:ascii="Times New Roman" w:hAnsi="Times New Roman" w:cs="Times New Roman"/>
                <w:b/>
                <w:bCs/>
                <w:color w:val="000000"/>
                <w:sz w:val="20"/>
                <w:szCs w:val="20"/>
              </w:rPr>
              <w:t>8</w:t>
            </w:r>
          </w:p>
        </w:tc>
        <w:tc>
          <w:tcPr>
            <w:tcW w:w="1540" w:type="dxa"/>
            <w:tcBorders>
              <w:top w:val="nil"/>
              <w:left w:val="nil"/>
              <w:bottom w:val="single" w:sz="4" w:space="0" w:color="auto"/>
              <w:right w:val="single" w:sz="4" w:space="0" w:color="auto"/>
            </w:tcBorders>
            <w:shd w:val="clear" w:color="auto" w:fill="BFBFBF"/>
            <w:vAlign w:val="center"/>
          </w:tcPr>
          <w:p w14:paraId="4FAFF0BD" w14:textId="6CE24DBE" w:rsidR="001B15E7" w:rsidRPr="009A6E21" w:rsidRDefault="001B15E7" w:rsidP="001B15E7">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sk-SK"/>
              </w:rPr>
            </w:pPr>
            <w:r w:rsidRPr="002B3BBE">
              <w:rPr>
                <w:rFonts w:ascii="Times New Roman" w:hAnsi="Times New Roman" w:cs="Times New Roman"/>
                <w:b/>
                <w:bCs/>
                <w:color w:val="000000"/>
                <w:sz w:val="20"/>
                <w:szCs w:val="20"/>
              </w:rPr>
              <w:t>20</w:t>
            </w:r>
            <w:r>
              <w:rPr>
                <w:rFonts w:ascii="Times New Roman" w:hAnsi="Times New Roman" w:cs="Times New Roman"/>
                <w:b/>
                <w:bCs/>
                <w:color w:val="000000"/>
                <w:sz w:val="20"/>
                <w:szCs w:val="20"/>
              </w:rPr>
              <w:t>29</w:t>
            </w:r>
          </w:p>
        </w:tc>
        <w:tc>
          <w:tcPr>
            <w:tcW w:w="1649" w:type="dxa"/>
            <w:vMerge/>
            <w:tcBorders>
              <w:top w:val="single" w:sz="4" w:space="0" w:color="auto"/>
              <w:left w:val="single" w:sz="4" w:space="0" w:color="auto"/>
              <w:bottom w:val="single" w:sz="4" w:space="0" w:color="auto"/>
              <w:right w:val="single" w:sz="4" w:space="0" w:color="auto"/>
            </w:tcBorders>
            <w:vAlign w:val="center"/>
          </w:tcPr>
          <w:p w14:paraId="2BB367E4" w14:textId="77777777" w:rsidR="001B15E7" w:rsidRPr="009A6E21" w:rsidRDefault="001B15E7" w:rsidP="001B15E7">
            <w:pPr>
              <w:widowControl w:val="0"/>
              <w:autoSpaceDE w:val="0"/>
              <w:autoSpaceDN w:val="0"/>
              <w:adjustRightInd w:val="0"/>
              <w:spacing w:after="0" w:line="240" w:lineRule="auto"/>
              <w:rPr>
                <w:rFonts w:ascii="Times New Roman" w:eastAsia="Times New Roman" w:hAnsi="Times New Roman" w:cs="Times New Roman"/>
                <w:b/>
                <w:bCs/>
                <w:color w:val="FFFFFF"/>
                <w:sz w:val="24"/>
                <w:szCs w:val="24"/>
                <w:lang w:eastAsia="sk-SK"/>
              </w:rPr>
            </w:pPr>
          </w:p>
        </w:tc>
      </w:tr>
      <w:tr w:rsidR="002C0ABA" w:rsidRPr="009A6E21" w14:paraId="5F8C6231" w14:textId="77777777" w:rsidTr="00D70AE2">
        <w:trPr>
          <w:trHeight w:val="255"/>
        </w:trPr>
        <w:tc>
          <w:tcPr>
            <w:tcW w:w="7070" w:type="dxa"/>
            <w:tcBorders>
              <w:top w:val="nil"/>
              <w:left w:val="single" w:sz="4" w:space="0" w:color="auto"/>
              <w:bottom w:val="single" w:sz="4" w:space="0" w:color="auto"/>
              <w:right w:val="single" w:sz="4" w:space="0" w:color="auto"/>
            </w:tcBorders>
          </w:tcPr>
          <w:p w14:paraId="0E418CC2"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b/>
                <w:bCs/>
                <w:sz w:val="20"/>
                <w:szCs w:val="20"/>
                <w:lang w:eastAsia="sk-SK"/>
              </w:rPr>
            </w:pPr>
            <w:r w:rsidRPr="009A6E21">
              <w:rPr>
                <w:rFonts w:ascii="Times New Roman" w:eastAsia="Times New Roman" w:hAnsi="Times New Roman" w:cs="Times New Roman"/>
                <w:b/>
                <w:bCs/>
                <w:sz w:val="20"/>
                <w:szCs w:val="20"/>
                <w:lang w:eastAsia="sk-SK"/>
              </w:rPr>
              <w:t>Bežné výdavky (600)</w:t>
            </w:r>
          </w:p>
        </w:tc>
        <w:tc>
          <w:tcPr>
            <w:tcW w:w="1540" w:type="dxa"/>
            <w:tcBorders>
              <w:top w:val="nil"/>
              <w:left w:val="nil"/>
              <w:bottom w:val="single" w:sz="4" w:space="0" w:color="auto"/>
              <w:right w:val="single" w:sz="4" w:space="0" w:color="auto"/>
            </w:tcBorders>
            <w:vAlign w:val="center"/>
          </w:tcPr>
          <w:p w14:paraId="03C1A8ED" w14:textId="73E71BDA" w:rsidR="002C0ABA" w:rsidRPr="0004050C"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vAlign w:val="center"/>
          </w:tcPr>
          <w:p w14:paraId="377A3349" w14:textId="014BA042"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sk-SK"/>
              </w:rPr>
            </w:pPr>
            <w:r w:rsidRPr="002C0ABA">
              <w:rPr>
                <w:rFonts w:ascii="Times New Roman" w:hAnsi="Times New Roman" w:cs="Times New Roman"/>
                <w:b/>
                <w:bCs/>
                <w:color w:val="000000"/>
                <w:sz w:val="20"/>
                <w:szCs w:val="20"/>
              </w:rPr>
              <w:t>396 088</w:t>
            </w:r>
          </w:p>
        </w:tc>
        <w:tc>
          <w:tcPr>
            <w:tcW w:w="1540" w:type="dxa"/>
            <w:tcBorders>
              <w:top w:val="nil"/>
              <w:left w:val="nil"/>
              <w:bottom w:val="single" w:sz="4" w:space="0" w:color="auto"/>
              <w:right w:val="single" w:sz="4" w:space="0" w:color="auto"/>
            </w:tcBorders>
            <w:vAlign w:val="center"/>
          </w:tcPr>
          <w:p w14:paraId="660E5148" w14:textId="05913694"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sk-SK"/>
              </w:rPr>
            </w:pPr>
            <w:r w:rsidRPr="002C0ABA">
              <w:rPr>
                <w:rFonts w:ascii="Times New Roman" w:hAnsi="Times New Roman" w:cs="Times New Roman"/>
                <w:b/>
                <w:bCs/>
                <w:color w:val="000000"/>
                <w:sz w:val="20"/>
                <w:szCs w:val="20"/>
              </w:rPr>
              <w:t>448 938</w:t>
            </w:r>
          </w:p>
        </w:tc>
        <w:tc>
          <w:tcPr>
            <w:tcW w:w="1540" w:type="dxa"/>
            <w:tcBorders>
              <w:top w:val="nil"/>
              <w:left w:val="nil"/>
              <w:bottom w:val="single" w:sz="4" w:space="0" w:color="auto"/>
              <w:right w:val="single" w:sz="4" w:space="0" w:color="auto"/>
            </w:tcBorders>
            <w:vAlign w:val="center"/>
          </w:tcPr>
          <w:p w14:paraId="4E512839" w14:textId="007F70EB"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sk-SK"/>
              </w:rPr>
            </w:pPr>
            <w:r w:rsidRPr="002C0ABA">
              <w:rPr>
                <w:rFonts w:ascii="Times New Roman" w:hAnsi="Times New Roman" w:cs="Times New Roman"/>
                <w:b/>
                <w:bCs/>
                <w:color w:val="000000"/>
                <w:sz w:val="20"/>
                <w:szCs w:val="20"/>
              </w:rPr>
              <w:t>448 938</w:t>
            </w:r>
          </w:p>
        </w:tc>
        <w:tc>
          <w:tcPr>
            <w:tcW w:w="1649" w:type="dxa"/>
            <w:tcBorders>
              <w:top w:val="nil"/>
              <w:left w:val="nil"/>
              <w:bottom w:val="single" w:sz="4" w:space="0" w:color="auto"/>
              <w:right w:val="single" w:sz="4" w:space="0" w:color="auto"/>
            </w:tcBorders>
            <w:noWrap/>
            <w:vAlign w:val="bottom"/>
          </w:tcPr>
          <w:p w14:paraId="1A80F038"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 </w:t>
            </w:r>
          </w:p>
        </w:tc>
      </w:tr>
      <w:tr w:rsidR="002C0ABA" w:rsidRPr="009A6E21" w14:paraId="3B29A491" w14:textId="77777777" w:rsidTr="00D70AE2">
        <w:trPr>
          <w:trHeight w:val="255"/>
        </w:trPr>
        <w:tc>
          <w:tcPr>
            <w:tcW w:w="7070" w:type="dxa"/>
            <w:tcBorders>
              <w:top w:val="nil"/>
              <w:left w:val="single" w:sz="4" w:space="0" w:color="auto"/>
              <w:bottom w:val="single" w:sz="4" w:space="0" w:color="auto"/>
              <w:right w:val="single" w:sz="4" w:space="0" w:color="auto"/>
            </w:tcBorders>
          </w:tcPr>
          <w:p w14:paraId="279FE771"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0"/>
                <w:szCs w:val="20"/>
                <w:lang w:eastAsia="sk-SK"/>
              </w:rPr>
            </w:pPr>
            <w:r w:rsidRPr="009A6E21">
              <w:rPr>
                <w:rFonts w:ascii="Times New Roman" w:eastAsia="Times New Roman" w:hAnsi="Times New Roman" w:cs="Times New Roman"/>
                <w:sz w:val="20"/>
                <w:szCs w:val="20"/>
                <w:lang w:eastAsia="sk-SK"/>
              </w:rPr>
              <w:t xml:space="preserve">  Mzdy, platy, služobné príjmy a ostatné osobné vyrovnania (610)</w:t>
            </w:r>
          </w:p>
        </w:tc>
        <w:tc>
          <w:tcPr>
            <w:tcW w:w="1540" w:type="dxa"/>
            <w:tcBorders>
              <w:top w:val="nil"/>
              <w:left w:val="nil"/>
              <w:bottom w:val="single" w:sz="4" w:space="0" w:color="auto"/>
              <w:right w:val="single" w:sz="4" w:space="0" w:color="auto"/>
            </w:tcBorders>
            <w:vAlign w:val="center"/>
          </w:tcPr>
          <w:p w14:paraId="3C7E9445" w14:textId="042472D5" w:rsidR="002C0ABA" w:rsidRPr="0004050C"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14:paraId="5F0AFA13" w14:textId="205E3C09"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170 100</w:t>
            </w:r>
          </w:p>
        </w:tc>
        <w:tc>
          <w:tcPr>
            <w:tcW w:w="1540" w:type="dxa"/>
            <w:tcBorders>
              <w:top w:val="nil"/>
              <w:left w:val="nil"/>
              <w:bottom w:val="single" w:sz="4" w:space="0" w:color="auto"/>
              <w:right w:val="single" w:sz="4" w:space="0" w:color="auto"/>
            </w:tcBorders>
            <w:vAlign w:val="center"/>
          </w:tcPr>
          <w:p w14:paraId="43289108" w14:textId="4841B75E"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226 800</w:t>
            </w:r>
          </w:p>
        </w:tc>
        <w:tc>
          <w:tcPr>
            <w:tcW w:w="1540" w:type="dxa"/>
            <w:tcBorders>
              <w:top w:val="nil"/>
              <w:left w:val="nil"/>
              <w:bottom w:val="single" w:sz="4" w:space="0" w:color="auto"/>
              <w:right w:val="single" w:sz="4" w:space="0" w:color="auto"/>
            </w:tcBorders>
            <w:vAlign w:val="center"/>
          </w:tcPr>
          <w:p w14:paraId="0650A97D" w14:textId="3F11BC16"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226 800</w:t>
            </w:r>
          </w:p>
        </w:tc>
        <w:tc>
          <w:tcPr>
            <w:tcW w:w="1649" w:type="dxa"/>
            <w:tcBorders>
              <w:top w:val="nil"/>
              <w:left w:val="nil"/>
              <w:bottom w:val="single" w:sz="4" w:space="0" w:color="auto"/>
              <w:right w:val="single" w:sz="4" w:space="0" w:color="auto"/>
            </w:tcBorders>
            <w:noWrap/>
            <w:vAlign w:val="bottom"/>
          </w:tcPr>
          <w:p w14:paraId="5F82E21F"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 </w:t>
            </w:r>
          </w:p>
        </w:tc>
      </w:tr>
      <w:tr w:rsidR="002C0ABA" w:rsidRPr="009A6E21" w14:paraId="1DF71BC7" w14:textId="77777777" w:rsidTr="00D70AE2">
        <w:trPr>
          <w:trHeight w:val="255"/>
        </w:trPr>
        <w:tc>
          <w:tcPr>
            <w:tcW w:w="7070" w:type="dxa"/>
            <w:tcBorders>
              <w:top w:val="nil"/>
              <w:left w:val="single" w:sz="4" w:space="0" w:color="auto"/>
              <w:bottom w:val="single" w:sz="4" w:space="0" w:color="auto"/>
              <w:right w:val="single" w:sz="4" w:space="0" w:color="auto"/>
            </w:tcBorders>
          </w:tcPr>
          <w:p w14:paraId="479B1855"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0"/>
                <w:szCs w:val="20"/>
                <w:vertAlign w:val="superscript"/>
                <w:lang w:eastAsia="sk-SK"/>
              </w:rPr>
            </w:pPr>
            <w:r w:rsidRPr="009A6E21">
              <w:rPr>
                <w:rFonts w:ascii="Times New Roman" w:eastAsia="Times New Roman" w:hAnsi="Times New Roman" w:cs="Times New Roman"/>
                <w:sz w:val="20"/>
                <w:szCs w:val="20"/>
                <w:lang w:eastAsia="sk-SK"/>
              </w:rPr>
              <w:t xml:space="preserve">  Poistné a príspevok do poisťovní (620)</w:t>
            </w:r>
          </w:p>
        </w:tc>
        <w:tc>
          <w:tcPr>
            <w:tcW w:w="1540" w:type="dxa"/>
            <w:tcBorders>
              <w:top w:val="nil"/>
              <w:left w:val="nil"/>
              <w:bottom w:val="single" w:sz="4" w:space="0" w:color="auto"/>
              <w:right w:val="single" w:sz="4" w:space="0" w:color="auto"/>
            </w:tcBorders>
            <w:vAlign w:val="center"/>
          </w:tcPr>
          <w:p w14:paraId="24013D90" w14:textId="055619F1" w:rsidR="002C0ABA" w:rsidRPr="0004050C"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14:paraId="5EA37821" w14:textId="37351F0F"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64 553</w:t>
            </w:r>
          </w:p>
        </w:tc>
        <w:tc>
          <w:tcPr>
            <w:tcW w:w="1540" w:type="dxa"/>
            <w:tcBorders>
              <w:top w:val="nil"/>
              <w:left w:val="nil"/>
              <w:bottom w:val="single" w:sz="4" w:space="0" w:color="auto"/>
              <w:right w:val="single" w:sz="4" w:space="0" w:color="auto"/>
            </w:tcBorders>
            <w:vAlign w:val="center"/>
          </w:tcPr>
          <w:p w14:paraId="40447A62" w14:textId="5E107DFE"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86 071</w:t>
            </w:r>
          </w:p>
        </w:tc>
        <w:tc>
          <w:tcPr>
            <w:tcW w:w="1540" w:type="dxa"/>
            <w:tcBorders>
              <w:top w:val="nil"/>
              <w:left w:val="nil"/>
              <w:bottom w:val="single" w:sz="4" w:space="0" w:color="auto"/>
              <w:right w:val="single" w:sz="4" w:space="0" w:color="auto"/>
            </w:tcBorders>
            <w:vAlign w:val="center"/>
          </w:tcPr>
          <w:p w14:paraId="1E17C6C3" w14:textId="5A4CFA3E"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86 071</w:t>
            </w:r>
          </w:p>
        </w:tc>
        <w:tc>
          <w:tcPr>
            <w:tcW w:w="1649" w:type="dxa"/>
            <w:tcBorders>
              <w:top w:val="nil"/>
              <w:left w:val="nil"/>
              <w:bottom w:val="single" w:sz="4" w:space="0" w:color="auto"/>
              <w:right w:val="single" w:sz="4" w:space="0" w:color="auto"/>
            </w:tcBorders>
            <w:noWrap/>
            <w:vAlign w:val="bottom"/>
          </w:tcPr>
          <w:p w14:paraId="1130F36B"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 </w:t>
            </w:r>
          </w:p>
        </w:tc>
      </w:tr>
      <w:tr w:rsidR="002C0ABA" w:rsidRPr="009A6E21" w14:paraId="0CB21FA4" w14:textId="77777777" w:rsidTr="00D70AE2">
        <w:trPr>
          <w:trHeight w:val="255"/>
        </w:trPr>
        <w:tc>
          <w:tcPr>
            <w:tcW w:w="7070" w:type="dxa"/>
            <w:tcBorders>
              <w:top w:val="nil"/>
              <w:left w:val="single" w:sz="4" w:space="0" w:color="auto"/>
              <w:bottom w:val="single" w:sz="4" w:space="0" w:color="auto"/>
              <w:right w:val="single" w:sz="4" w:space="0" w:color="auto"/>
            </w:tcBorders>
          </w:tcPr>
          <w:p w14:paraId="2BF154D8"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0"/>
                <w:szCs w:val="20"/>
                <w:vertAlign w:val="superscript"/>
                <w:lang w:eastAsia="sk-SK"/>
              </w:rPr>
            </w:pPr>
            <w:r w:rsidRPr="009A6E21">
              <w:rPr>
                <w:rFonts w:ascii="Times New Roman" w:eastAsia="Times New Roman" w:hAnsi="Times New Roman" w:cs="Times New Roman"/>
                <w:sz w:val="20"/>
                <w:szCs w:val="20"/>
                <w:lang w:eastAsia="sk-SK"/>
              </w:rPr>
              <w:t xml:space="preserve">  Tovary a služby (630)</w:t>
            </w:r>
            <w:r w:rsidRPr="009A6E21">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vAlign w:val="center"/>
          </w:tcPr>
          <w:p w14:paraId="6450BB1B" w14:textId="532DEDBE" w:rsidR="002C0ABA" w:rsidRPr="0004050C"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14:paraId="0826F672" w14:textId="7E6BA957"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133 609</w:t>
            </w:r>
          </w:p>
        </w:tc>
        <w:tc>
          <w:tcPr>
            <w:tcW w:w="1540" w:type="dxa"/>
            <w:tcBorders>
              <w:top w:val="nil"/>
              <w:left w:val="nil"/>
              <w:bottom w:val="single" w:sz="4" w:space="0" w:color="auto"/>
              <w:right w:val="single" w:sz="4" w:space="0" w:color="auto"/>
            </w:tcBorders>
            <w:vAlign w:val="center"/>
          </w:tcPr>
          <w:p w14:paraId="59C91BA6" w14:textId="24134617"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99 279</w:t>
            </w:r>
          </w:p>
        </w:tc>
        <w:tc>
          <w:tcPr>
            <w:tcW w:w="1540" w:type="dxa"/>
            <w:tcBorders>
              <w:top w:val="nil"/>
              <w:left w:val="nil"/>
              <w:bottom w:val="single" w:sz="4" w:space="0" w:color="auto"/>
              <w:right w:val="single" w:sz="4" w:space="0" w:color="auto"/>
            </w:tcBorders>
            <w:vAlign w:val="center"/>
          </w:tcPr>
          <w:p w14:paraId="13369DE7" w14:textId="22B91D1C"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99 279</w:t>
            </w:r>
          </w:p>
        </w:tc>
        <w:tc>
          <w:tcPr>
            <w:tcW w:w="1649" w:type="dxa"/>
            <w:tcBorders>
              <w:top w:val="nil"/>
              <w:left w:val="nil"/>
              <w:bottom w:val="single" w:sz="4" w:space="0" w:color="auto"/>
              <w:right w:val="single" w:sz="4" w:space="0" w:color="auto"/>
            </w:tcBorders>
            <w:noWrap/>
            <w:vAlign w:val="bottom"/>
          </w:tcPr>
          <w:p w14:paraId="31545E4B"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 </w:t>
            </w:r>
          </w:p>
        </w:tc>
      </w:tr>
      <w:tr w:rsidR="002C0ABA" w:rsidRPr="009A6E21" w14:paraId="3B58836E" w14:textId="77777777" w:rsidTr="00D70AE2">
        <w:trPr>
          <w:trHeight w:val="255"/>
        </w:trPr>
        <w:tc>
          <w:tcPr>
            <w:tcW w:w="7070" w:type="dxa"/>
            <w:tcBorders>
              <w:top w:val="nil"/>
              <w:left w:val="single" w:sz="4" w:space="0" w:color="auto"/>
              <w:bottom w:val="single" w:sz="4" w:space="0" w:color="auto"/>
              <w:right w:val="single" w:sz="4" w:space="0" w:color="auto"/>
            </w:tcBorders>
          </w:tcPr>
          <w:p w14:paraId="2874997E"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0"/>
                <w:szCs w:val="20"/>
                <w:lang w:eastAsia="sk-SK"/>
              </w:rPr>
            </w:pPr>
            <w:r w:rsidRPr="009A6E21">
              <w:rPr>
                <w:rFonts w:ascii="Times New Roman" w:eastAsia="Times New Roman" w:hAnsi="Times New Roman" w:cs="Times New Roman"/>
                <w:sz w:val="20"/>
                <w:szCs w:val="20"/>
                <w:lang w:eastAsia="sk-SK"/>
              </w:rPr>
              <w:t xml:space="preserve">  Bežné transfery (640)</w:t>
            </w:r>
            <w:r w:rsidRPr="009A6E21">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vAlign w:val="center"/>
          </w:tcPr>
          <w:p w14:paraId="1C31321F" w14:textId="24067EE5" w:rsidR="002C0ABA" w:rsidRPr="0004050C"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14:paraId="265C7D58" w14:textId="04BC9453"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27 826</w:t>
            </w:r>
          </w:p>
        </w:tc>
        <w:tc>
          <w:tcPr>
            <w:tcW w:w="1540" w:type="dxa"/>
            <w:tcBorders>
              <w:top w:val="nil"/>
              <w:left w:val="nil"/>
              <w:bottom w:val="single" w:sz="4" w:space="0" w:color="auto"/>
              <w:right w:val="single" w:sz="4" w:space="0" w:color="auto"/>
            </w:tcBorders>
            <w:vAlign w:val="center"/>
          </w:tcPr>
          <w:p w14:paraId="454167A5" w14:textId="09D8B3AB"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36 788</w:t>
            </w:r>
          </w:p>
        </w:tc>
        <w:tc>
          <w:tcPr>
            <w:tcW w:w="1540" w:type="dxa"/>
            <w:tcBorders>
              <w:top w:val="nil"/>
              <w:left w:val="nil"/>
              <w:bottom w:val="single" w:sz="4" w:space="0" w:color="auto"/>
              <w:right w:val="single" w:sz="4" w:space="0" w:color="auto"/>
            </w:tcBorders>
            <w:vAlign w:val="center"/>
          </w:tcPr>
          <w:p w14:paraId="7931F423" w14:textId="6AD60676"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36 788</w:t>
            </w:r>
          </w:p>
        </w:tc>
        <w:tc>
          <w:tcPr>
            <w:tcW w:w="1649" w:type="dxa"/>
            <w:tcBorders>
              <w:top w:val="nil"/>
              <w:left w:val="nil"/>
              <w:bottom w:val="single" w:sz="4" w:space="0" w:color="auto"/>
              <w:right w:val="single" w:sz="4" w:space="0" w:color="auto"/>
            </w:tcBorders>
            <w:noWrap/>
            <w:vAlign w:val="bottom"/>
          </w:tcPr>
          <w:p w14:paraId="0C6FE2B2"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 </w:t>
            </w:r>
          </w:p>
        </w:tc>
      </w:tr>
      <w:tr w:rsidR="002C0ABA" w:rsidRPr="009A6E21" w14:paraId="377B10D4" w14:textId="77777777" w:rsidTr="00D70AE2">
        <w:trPr>
          <w:trHeight w:val="255"/>
        </w:trPr>
        <w:tc>
          <w:tcPr>
            <w:tcW w:w="7070" w:type="dxa"/>
            <w:tcBorders>
              <w:top w:val="nil"/>
              <w:left w:val="single" w:sz="4" w:space="0" w:color="auto"/>
              <w:bottom w:val="single" w:sz="4" w:space="0" w:color="auto"/>
              <w:right w:val="single" w:sz="4" w:space="0" w:color="auto"/>
            </w:tcBorders>
            <w:vAlign w:val="center"/>
          </w:tcPr>
          <w:p w14:paraId="4DB6F8B7"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0"/>
                <w:szCs w:val="20"/>
                <w:lang w:eastAsia="sk-SK"/>
              </w:rPr>
            </w:pPr>
            <w:r w:rsidRPr="009A6E21">
              <w:rPr>
                <w:rFonts w:ascii="Times New Roman" w:eastAsia="Times New Roman" w:hAnsi="Times New Roman" w:cs="Times New Roman"/>
                <w:sz w:val="20"/>
                <w:szCs w:val="20"/>
                <w:lang w:eastAsia="sk-SK"/>
              </w:rPr>
              <w:t xml:space="preserve">  Splácanie úrokov a ostatné platby súvisiace s  úverom, pôžičkou, návratnou finančnou výpomocou a finančným prenájmom (650)</w:t>
            </w:r>
            <w:r w:rsidRPr="009A6E21">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vAlign w:val="center"/>
          </w:tcPr>
          <w:p w14:paraId="7F705194" w14:textId="283EEE1C" w:rsidR="002C0ABA" w:rsidRPr="0004050C"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14:paraId="12F69773" w14:textId="5F632768"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vAlign w:val="center"/>
          </w:tcPr>
          <w:p w14:paraId="191CD3D9" w14:textId="6396BDE2"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vAlign w:val="center"/>
          </w:tcPr>
          <w:p w14:paraId="01F7E0BC" w14:textId="694AC2CE"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0</w:t>
            </w:r>
          </w:p>
        </w:tc>
        <w:tc>
          <w:tcPr>
            <w:tcW w:w="1649" w:type="dxa"/>
            <w:tcBorders>
              <w:top w:val="nil"/>
              <w:left w:val="nil"/>
              <w:bottom w:val="single" w:sz="4" w:space="0" w:color="auto"/>
              <w:right w:val="single" w:sz="4" w:space="0" w:color="auto"/>
            </w:tcBorders>
            <w:noWrap/>
            <w:vAlign w:val="bottom"/>
          </w:tcPr>
          <w:p w14:paraId="1D7548EB"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p>
        </w:tc>
      </w:tr>
      <w:tr w:rsidR="002C0ABA" w:rsidRPr="009A6E21" w14:paraId="3E94E2B4" w14:textId="77777777" w:rsidTr="00D70AE2">
        <w:trPr>
          <w:trHeight w:val="255"/>
        </w:trPr>
        <w:tc>
          <w:tcPr>
            <w:tcW w:w="7070" w:type="dxa"/>
            <w:tcBorders>
              <w:top w:val="nil"/>
              <w:left w:val="single" w:sz="4" w:space="0" w:color="auto"/>
              <w:bottom w:val="single" w:sz="4" w:space="0" w:color="auto"/>
              <w:right w:val="single" w:sz="4" w:space="0" w:color="auto"/>
            </w:tcBorders>
          </w:tcPr>
          <w:p w14:paraId="07415B01"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b/>
                <w:bCs/>
                <w:sz w:val="20"/>
                <w:szCs w:val="20"/>
                <w:lang w:eastAsia="sk-SK"/>
              </w:rPr>
            </w:pPr>
            <w:r w:rsidRPr="009A6E21">
              <w:rPr>
                <w:rFonts w:ascii="Times New Roman" w:eastAsia="Times New Roman" w:hAnsi="Times New Roman" w:cs="Times New Roman"/>
                <w:b/>
                <w:bCs/>
                <w:sz w:val="20"/>
                <w:szCs w:val="20"/>
                <w:lang w:eastAsia="sk-SK"/>
              </w:rPr>
              <w:t>Kapitálové výdavky (700)</w:t>
            </w:r>
          </w:p>
        </w:tc>
        <w:tc>
          <w:tcPr>
            <w:tcW w:w="1540" w:type="dxa"/>
            <w:tcBorders>
              <w:top w:val="nil"/>
              <w:left w:val="nil"/>
              <w:bottom w:val="single" w:sz="4" w:space="0" w:color="auto"/>
              <w:right w:val="single" w:sz="4" w:space="0" w:color="auto"/>
            </w:tcBorders>
            <w:vAlign w:val="center"/>
          </w:tcPr>
          <w:p w14:paraId="714CDB80" w14:textId="114176A0" w:rsidR="002C0ABA" w:rsidRPr="0004050C"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vAlign w:val="center"/>
          </w:tcPr>
          <w:p w14:paraId="2C8DA8CC" w14:textId="16277BC7"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r w:rsidRPr="002C0ABA">
              <w:rPr>
                <w:rFonts w:ascii="Times New Roman" w:hAnsi="Times New Roman" w:cs="Times New Roman"/>
                <w:b/>
                <w:bCs/>
                <w:color w:val="000000"/>
                <w:sz w:val="20"/>
                <w:szCs w:val="20"/>
              </w:rPr>
              <w:t>0</w:t>
            </w:r>
          </w:p>
        </w:tc>
        <w:tc>
          <w:tcPr>
            <w:tcW w:w="1540" w:type="dxa"/>
            <w:tcBorders>
              <w:top w:val="nil"/>
              <w:left w:val="nil"/>
              <w:bottom w:val="single" w:sz="4" w:space="0" w:color="auto"/>
              <w:right w:val="single" w:sz="4" w:space="0" w:color="auto"/>
            </w:tcBorders>
            <w:vAlign w:val="center"/>
          </w:tcPr>
          <w:p w14:paraId="51917825" w14:textId="1820C724"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r w:rsidRPr="002C0ABA">
              <w:rPr>
                <w:rFonts w:ascii="Times New Roman" w:hAnsi="Times New Roman" w:cs="Times New Roman"/>
                <w:b/>
                <w:bCs/>
                <w:color w:val="000000"/>
                <w:sz w:val="20"/>
                <w:szCs w:val="20"/>
              </w:rPr>
              <w:t>0</w:t>
            </w:r>
          </w:p>
        </w:tc>
        <w:tc>
          <w:tcPr>
            <w:tcW w:w="1540" w:type="dxa"/>
            <w:tcBorders>
              <w:top w:val="nil"/>
              <w:left w:val="nil"/>
              <w:bottom w:val="single" w:sz="4" w:space="0" w:color="auto"/>
              <w:right w:val="single" w:sz="4" w:space="0" w:color="auto"/>
            </w:tcBorders>
            <w:vAlign w:val="center"/>
          </w:tcPr>
          <w:p w14:paraId="54BAFBB5" w14:textId="3D2E58CB"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
                <w:bCs/>
                <w:sz w:val="20"/>
                <w:szCs w:val="20"/>
                <w:lang w:eastAsia="sk-SK"/>
              </w:rPr>
            </w:pPr>
            <w:r w:rsidRPr="002C0ABA">
              <w:rPr>
                <w:rFonts w:ascii="Times New Roman" w:hAnsi="Times New Roman" w:cs="Times New Roman"/>
                <w:b/>
                <w:bCs/>
                <w:color w:val="000000"/>
                <w:sz w:val="20"/>
                <w:szCs w:val="20"/>
              </w:rPr>
              <w:t>0</w:t>
            </w:r>
          </w:p>
        </w:tc>
        <w:tc>
          <w:tcPr>
            <w:tcW w:w="1649" w:type="dxa"/>
            <w:tcBorders>
              <w:top w:val="nil"/>
              <w:left w:val="nil"/>
              <w:bottom w:val="single" w:sz="4" w:space="0" w:color="auto"/>
              <w:right w:val="single" w:sz="4" w:space="0" w:color="auto"/>
            </w:tcBorders>
            <w:noWrap/>
            <w:vAlign w:val="bottom"/>
          </w:tcPr>
          <w:p w14:paraId="2457278C"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 </w:t>
            </w:r>
          </w:p>
        </w:tc>
      </w:tr>
      <w:tr w:rsidR="002C0ABA" w:rsidRPr="009A6E21" w14:paraId="1020A997" w14:textId="77777777" w:rsidTr="00744C78">
        <w:trPr>
          <w:trHeight w:val="255"/>
        </w:trPr>
        <w:tc>
          <w:tcPr>
            <w:tcW w:w="7070" w:type="dxa"/>
            <w:tcBorders>
              <w:top w:val="nil"/>
              <w:left w:val="single" w:sz="4" w:space="0" w:color="auto"/>
              <w:bottom w:val="single" w:sz="4" w:space="0" w:color="auto"/>
              <w:right w:val="single" w:sz="4" w:space="0" w:color="auto"/>
            </w:tcBorders>
          </w:tcPr>
          <w:p w14:paraId="70C9D9BF"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0"/>
                <w:szCs w:val="20"/>
                <w:lang w:eastAsia="sk-SK"/>
              </w:rPr>
            </w:pPr>
            <w:r w:rsidRPr="009A6E21">
              <w:rPr>
                <w:rFonts w:ascii="Times New Roman" w:eastAsia="Times New Roman" w:hAnsi="Times New Roman" w:cs="Times New Roman"/>
                <w:sz w:val="20"/>
                <w:szCs w:val="20"/>
                <w:lang w:eastAsia="sk-SK"/>
              </w:rPr>
              <w:t xml:space="preserve">  Obstarávanie kapitálových aktív (710)</w:t>
            </w:r>
            <w:r w:rsidRPr="009A6E21">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tcPr>
          <w:p w14:paraId="0AB363BC" w14:textId="1770926C" w:rsidR="002C0ABA" w:rsidRPr="0004050C"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Cs/>
                <w:sz w:val="20"/>
                <w:szCs w:val="20"/>
                <w:lang w:eastAsia="sk-SK"/>
              </w:rPr>
            </w:pPr>
          </w:p>
        </w:tc>
        <w:tc>
          <w:tcPr>
            <w:tcW w:w="1540" w:type="dxa"/>
            <w:tcBorders>
              <w:top w:val="nil"/>
              <w:left w:val="nil"/>
              <w:bottom w:val="single" w:sz="4" w:space="0" w:color="auto"/>
              <w:right w:val="single" w:sz="4" w:space="0" w:color="auto"/>
            </w:tcBorders>
            <w:vAlign w:val="center"/>
          </w:tcPr>
          <w:p w14:paraId="1F05D3C7" w14:textId="4EE76FFE"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Cs/>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vAlign w:val="center"/>
          </w:tcPr>
          <w:p w14:paraId="3D9A40C6" w14:textId="2B2F27A4"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Cs/>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vAlign w:val="center"/>
          </w:tcPr>
          <w:p w14:paraId="61B3D0B5" w14:textId="567A9521"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Cs/>
                <w:sz w:val="20"/>
                <w:szCs w:val="20"/>
                <w:lang w:eastAsia="sk-SK"/>
              </w:rPr>
            </w:pPr>
            <w:r w:rsidRPr="002C0ABA">
              <w:rPr>
                <w:rFonts w:ascii="Times New Roman" w:hAnsi="Times New Roman" w:cs="Times New Roman"/>
                <w:color w:val="000000"/>
                <w:sz w:val="20"/>
                <w:szCs w:val="20"/>
              </w:rPr>
              <w:t>0</w:t>
            </w:r>
          </w:p>
        </w:tc>
        <w:tc>
          <w:tcPr>
            <w:tcW w:w="1649" w:type="dxa"/>
            <w:tcBorders>
              <w:top w:val="nil"/>
              <w:left w:val="nil"/>
              <w:bottom w:val="single" w:sz="4" w:space="0" w:color="auto"/>
              <w:right w:val="single" w:sz="4" w:space="0" w:color="auto"/>
            </w:tcBorders>
            <w:noWrap/>
            <w:vAlign w:val="bottom"/>
          </w:tcPr>
          <w:p w14:paraId="4A5A955B"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 </w:t>
            </w:r>
          </w:p>
        </w:tc>
      </w:tr>
      <w:tr w:rsidR="002C0ABA" w:rsidRPr="009A6E21" w14:paraId="43E47B47" w14:textId="77777777" w:rsidTr="00744C78">
        <w:trPr>
          <w:trHeight w:val="255"/>
        </w:trPr>
        <w:tc>
          <w:tcPr>
            <w:tcW w:w="7070" w:type="dxa"/>
            <w:tcBorders>
              <w:top w:val="nil"/>
              <w:left w:val="single" w:sz="4" w:space="0" w:color="auto"/>
              <w:bottom w:val="single" w:sz="4" w:space="0" w:color="auto"/>
              <w:right w:val="single" w:sz="4" w:space="0" w:color="auto"/>
            </w:tcBorders>
          </w:tcPr>
          <w:p w14:paraId="5016BE0D"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0"/>
                <w:szCs w:val="20"/>
                <w:lang w:eastAsia="sk-SK"/>
              </w:rPr>
            </w:pPr>
            <w:r w:rsidRPr="009A6E21">
              <w:rPr>
                <w:rFonts w:ascii="Times New Roman" w:eastAsia="Times New Roman" w:hAnsi="Times New Roman" w:cs="Times New Roman"/>
                <w:sz w:val="20"/>
                <w:szCs w:val="20"/>
                <w:lang w:eastAsia="sk-SK"/>
              </w:rPr>
              <w:t xml:space="preserve">  Kapitálové transfery (720)</w:t>
            </w:r>
            <w:r w:rsidRPr="009A6E21">
              <w:rPr>
                <w:rFonts w:ascii="Times New Roman" w:eastAsia="Times New Roman" w:hAnsi="Times New Roman" w:cs="Times New Roman"/>
                <w:sz w:val="20"/>
                <w:szCs w:val="20"/>
                <w:vertAlign w:val="superscript"/>
                <w:lang w:eastAsia="sk-SK"/>
              </w:rPr>
              <w:t>2</w:t>
            </w:r>
          </w:p>
        </w:tc>
        <w:tc>
          <w:tcPr>
            <w:tcW w:w="1540" w:type="dxa"/>
            <w:tcBorders>
              <w:top w:val="nil"/>
              <w:left w:val="nil"/>
              <w:bottom w:val="single" w:sz="4" w:space="0" w:color="auto"/>
              <w:right w:val="single" w:sz="4" w:space="0" w:color="auto"/>
            </w:tcBorders>
          </w:tcPr>
          <w:p w14:paraId="1385DB68" w14:textId="54ADF8D9" w:rsidR="002C0ABA" w:rsidRPr="0004050C"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vAlign w:val="center"/>
          </w:tcPr>
          <w:p w14:paraId="113EE0BA" w14:textId="26CE89A3"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vAlign w:val="center"/>
          </w:tcPr>
          <w:p w14:paraId="343FFF09" w14:textId="276469F0"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vAlign w:val="center"/>
          </w:tcPr>
          <w:p w14:paraId="1627D058" w14:textId="1C9C30B9"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0</w:t>
            </w:r>
          </w:p>
        </w:tc>
        <w:tc>
          <w:tcPr>
            <w:tcW w:w="1649" w:type="dxa"/>
            <w:tcBorders>
              <w:top w:val="nil"/>
              <w:left w:val="nil"/>
              <w:bottom w:val="single" w:sz="4" w:space="0" w:color="auto"/>
              <w:right w:val="single" w:sz="4" w:space="0" w:color="auto"/>
            </w:tcBorders>
            <w:noWrap/>
            <w:vAlign w:val="bottom"/>
          </w:tcPr>
          <w:p w14:paraId="10706BCE"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 </w:t>
            </w:r>
          </w:p>
        </w:tc>
      </w:tr>
      <w:tr w:rsidR="002C0ABA" w:rsidRPr="009A6E21" w14:paraId="61C9FFE4" w14:textId="77777777" w:rsidTr="00744C78">
        <w:trPr>
          <w:trHeight w:val="255"/>
        </w:trPr>
        <w:tc>
          <w:tcPr>
            <w:tcW w:w="7070" w:type="dxa"/>
            <w:tcBorders>
              <w:top w:val="nil"/>
              <w:left w:val="single" w:sz="4" w:space="0" w:color="auto"/>
              <w:bottom w:val="single" w:sz="4" w:space="0" w:color="auto"/>
              <w:right w:val="single" w:sz="4" w:space="0" w:color="auto"/>
            </w:tcBorders>
          </w:tcPr>
          <w:p w14:paraId="2F5A2A89"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b/>
                <w:bCs/>
                <w:sz w:val="20"/>
                <w:szCs w:val="20"/>
                <w:lang w:eastAsia="sk-SK"/>
              </w:rPr>
            </w:pPr>
            <w:r w:rsidRPr="009A6E21">
              <w:rPr>
                <w:rFonts w:ascii="Times New Roman" w:eastAsia="Times New Roman" w:hAnsi="Times New Roman" w:cs="Times New Roman"/>
                <w:b/>
                <w:bCs/>
                <w:sz w:val="20"/>
                <w:szCs w:val="20"/>
                <w:lang w:eastAsia="sk-SK"/>
              </w:rPr>
              <w:t>Výdavky z transakcií s finančnými aktívami a finančnými pasívami (800)</w:t>
            </w:r>
          </w:p>
        </w:tc>
        <w:tc>
          <w:tcPr>
            <w:tcW w:w="1540" w:type="dxa"/>
            <w:tcBorders>
              <w:top w:val="nil"/>
              <w:left w:val="nil"/>
              <w:bottom w:val="single" w:sz="4" w:space="0" w:color="auto"/>
              <w:right w:val="single" w:sz="4" w:space="0" w:color="auto"/>
            </w:tcBorders>
            <w:shd w:val="clear" w:color="auto" w:fill="auto"/>
          </w:tcPr>
          <w:p w14:paraId="311E9825" w14:textId="31307ED7" w:rsidR="002C0ABA" w:rsidRPr="0004050C"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shd w:val="clear" w:color="auto" w:fill="auto"/>
            <w:vAlign w:val="center"/>
          </w:tcPr>
          <w:p w14:paraId="7DBF9D21" w14:textId="12654F6B"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shd w:val="clear" w:color="auto" w:fill="auto"/>
            <w:vAlign w:val="center"/>
          </w:tcPr>
          <w:p w14:paraId="3AFBE516" w14:textId="65C0C178"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shd w:val="clear" w:color="auto" w:fill="auto"/>
            <w:vAlign w:val="center"/>
          </w:tcPr>
          <w:p w14:paraId="6C905E9F" w14:textId="3CD44633"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2C0ABA">
              <w:rPr>
                <w:rFonts w:ascii="Times New Roman" w:hAnsi="Times New Roman" w:cs="Times New Roman"/>
                <w:color w:val="000000"/>
                <w:sz w:val="20"/>
                <w:szCs w:val="20"/>
              </w:rPr>
              <w:t>0</w:t>
            </w:r>
          </w:p>
        </w:tc>
        <w:tc>
          <w:tcPr>
            <w:tcW w:w="1649" w:type="dxa"/>
            <w:tcBorders>
              <w:top w:val="nil"/>
              <w:left w:val="nil"/>
              <w:bottom w:val="single" w:sz="4" w:space="0" w:color="auto"/>
              <w:right w:val="single" w:sz="4" w:space="0" w:color="auto"/>
            </w:tcBorders>
            <w:noWrap/>
            <w:vAlign w:val="bottom"/>
          </w:tcPr>
          <w:p w14:paraId="798AED99"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 </w:t>
            </w:r>
          </w:p>
        </w:tc>
      </w:tr>
      <w:tr w:rsidR="002C0ABA" w:rsidRPr="009A6E21" w14:paraId="4E903DFE" w14:textId="77777777" w:rsidTr="00D70AE2">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cPr>
          <w:p w14:paraId="1D6AAAAB"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b/>
                <w:bCs/>
                <w:sz w:val="20"/>
                <w:szCs w:val="20"/>
                <w:lang w:eastAsia="sk-SK"/>
              </w:rPr>
            </w:pPr>
            <w:r w:rsidRPr="009A6E21">
              <w:rPr>
                <w:rFonts w:ascii="Times New Roman" w:eastAsia="Times New Roman" w:hAnsi="Times New Roman" w:cs="Times New Roman"/>
                <w:b/>
                <w:bCs/>
                <w:sz w:val="20"/>
                <w:szCs w:val="20"/>
                <w:lang w:eastAsia="sk-SK"/>
              </w:rPr>
              <w:t>Vplyv na výdavky verejnej správy celkom</w:t>
            </w:r>
          </w:p>
        </w:tc>
        <w:tc>
          <w:tcPr>
            <w:tcW w:w="1540" w:type="dxa"/>
            <w:tcBorders>
              <w:top w:val="single" w:sz="4" w:space="0" w:color="auto"/>
              <w:left w:val="nil"/>
              <w:bottom w:val="single" w:sz="4" w:space="0" w:color="auto"/>
              <w:right w:val="single" w:sz="4" w:space="0" w:color="auto"/>
            </w:tcBorders>
            <w:shd w:val="clear" w:color="auto" w:fill="BFBFBF"/>
            <w:vAlign w:val="center"/>
          </w:tcPr>
          <w:p w14:paraId="2022179F" w14:textId="2C7EC810" w:rsidR="002C0ABA" w:rsidRPr="0004050C"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sk-SK"/>
              </w:rPr>
            </w:pPr>
          </w:p>
        </w:tc>
        <w:tc>
          <w:tcPr>
            <w:tcW w:w="1540" w:type="dxa"/>
            <w:tcBorders>
              <w:top w:val="single" w:sz="4" w:space="0" w:color="auto"/>
              <w:left w:val="nil"/>
              <w:bottom w:val="single" w:sz="4" w:space="0" w:color="auto"/>
              <w:right w:val="single" w:sz="4" w:space="0" w:color="auto"/>
            </w:tcBorders>
            <w:shd w:val="clear" w:color="auto" w:fill="BFBFBF"/>
            <w:vAlign w:val="center"/>
          </w:tcPr>
          <w:p w14:paraId="56F0FCC3" w14:textId="31E15514"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sk-SK"/>
              </w:rPr>
            </w:pPr>
            <w:r w:rsidRPr="002C0ABA">
              <w:rPr>
                <w:rFonts w:ascii="Times New Roman" w:hAnsi="Times New Roman" w:cs="Times New Roman"/>
                <w:b/>
                <w:bCs/>
                <w:color w:val="000000"/>
                <w:sz w:val="20"/>
                <w:szCs w:val="20"/>
              </w:rPr>
              <w:t>396 088</w:t>
            </w:r>
          </w:p>
        </w:tc>
        <w:tc>
          <w:tcPr>
            <w:tcW w:w="1540" w:type="dxa"/>
            <w:tcBorders>
              <w:top w:val="single" w:sz="4" w:space="0" w:color="auto"/>
              <w:left w:val="nil"/>
              <w:bottom w:val="single" w:sz="4" w:space="0" w:color="auto"/>
              <w:right w:val="single" w:sz="4" w:space="0" w:color="auto"/>
            </w:tcBorders>
            <w:shd w:val="clear" w:color="auto" w:fill="BFBFBF"/>
            <w:vAlign w:val="center"/>
          </w:tcPr>
          <w:p w14:paraId="761DA20C" w14:textId="393A008D"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sk-SK"/>
              </w:rPr>
            </w:pPr>
            <w:r w:rsidRPr="002C0ABA">
              <w:rPr>
                <w:rFonts w:ascii="Times New Roman" w:hAnsi="Times New Roman" w:cs="Times New Roman"/>
                <w:b/>
                <w:bCs/>
                <w:color w:val="000000"/>
                <w:sz w:val="20"/>
                <w:szCs w:val="20"/>
              </w:rPr>
              <w:t>448 938</w:t>
            </w:r>
          </w:p>
        </w:tc>
        <w:tc>
          <w:tcPr>
            <w:tcW w:w="1540" w:type="dxa"/>
            <w:tcBorders>
              <w:top w:val="single" w:sz="4" w:space="0" w:color="auto"/>
              <w:left w:val="nil"/>
              <w:bottom w:val="single" w:sz="4" w:space="0" w:color="auto"/>
              <w:right w:val="single" w:sz="4" w:space="0" w:color="auto"/>
            </w:tcBorders>
            <w:shd w:val="clear" w:color="auto" w:fill="BFBFBF"/>
            <w:vAlign w:val="center"/>
          </w:tcPr>
          <w:p w14:paraId="69DEA510" w14:textId="432A9B5D" w:rsidR="002C0ABA" w:rsidRPr="002C0ABA" w:rsidRDefault="002C0ABA" w:rsidP="002C0ABA">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sk-SK"/>
              </w:rPr>
            </w:pPr>
            <w:r w:rsidRPr="002C0ABA">
              <w:rPr>
                <w:rFonts w:ascii="Times New Roman" w:hAnsi="Times New Roman" w:cs="Times New Roman"/>
                <w:b/>
                <w:bCs/>
                <w:color w:val="000000"/>
                <w:sz w:val="20"/>
                <w:szCs w:val="20"/>
              </w:rPr>
              <w:t>448 938</w:t>
            </w:r>
          </w:p>
        </w:tc>
        <w:tc>
          <w:tcPr>
            <w:tcW w:w="1649" w:type="dxa"/>
            <w:tcBorders>
              <w:top w:val="single" w:sz="4" w:space="0" w:color="auto"/>
              <w:left w:val="nil"/>
              <w:bottom w:val="single" w:sz="4" w:space="0" w:color="auto"/>
              <w:right w:val="single" w:sz="4" w:space="0" w:color="auto"/>
            </w:tcBorders>
            <w:shd w:val="clear" w:color="auto" w:fill="BFBFBF"/>
            <w:noWrap/>
            <w:vAlign w:val="bottom"/>
          </w:tcPr>
          <w:p w14:paraId="1D6F36A6" w14:textId="77777777" w:rsidR="002C0ABA" w:rsidRPr="009A6E21" w:rsidRDefault="002C0ABA" w:rsidP="002C0ABA">
            <w:pPr>
              <w:widowControl w:val="0"/>
              <w:autoSpaceDE w:val="0"/>
              <w:autoSpaceDN w:val="0"/>
              <w:adjustRightInd w:val="0"/>
              <w:spacing w:after="0" w:line="240" w:lineRule="auto"/>
              <w:rPr>
                <w:rFonts w:ascii="Times New Roman" w:eastAsia="Times New Roman" w:hAnsi="Times New Roman" w:cs="Times New Roman"/>
                <w:sz w:val="24"/>
                <w:szCs w:val="24"/>
                <w:lang w:eastAsia="sk-SK"/>
              </w:rPr>
            </w:pPr>
            <w:r w:rsidRPr="009A6E21">
              <w:rPr>
                <w:rFonts w:ascii="Times New Roman" w:eastAsia="Times New Roman" w:hAnsi="Times New Roman" w:cs="Times New Roman"/>
                <w:sz w:val="24"/>
                <w:szCs w:val="24"/>
                <w:lang w:eastAsia="sk-SK"/>
              </w:rPr>
              <w:t> </w:t>
            </w:r>
          </w:p>
        </w:tc>
      </w:tr>
    </w:tbl>
    <w:p w14:paraId="0EA72240" w14:textId="77777777" w:rsidR="00466725" w:rsidRPr="009A6E21" w:rsidRDefault="00466725" w:rsidP="00466725">
      <w:pPr>
        <w:widowControl w:val="0"/>
        <w:tabs>
          <w:tab w:val="num" w:pos="1080"/>
        </w:tabs>
        <w:autoSpaceDE w:val="0"/>
        <w:autoSpaceDN w:val="0"/>
        <w:adjustRightInd w:val="0"/>
        <w:spacing w:after="0" w:line="240" w:lineRule="auto"/>
        <w:ind w:left="-900"/>
        <w:jc w:val="both"/>
        <w:rPr>
          <w:rFonts w:ascii="Times New Roman" w:eastAsia="Times New Roman" w:hAnsi="Times New Roman" w:cs="Times New Roman"/>
          <w:bCs/>
          <w:sz w:val="20"/>
          <w:szCs w:val="20"/>
          <w:lang w:eastAsia="sk-SK"/>
        </w:rPr>
      </w:pPr>
      <w:r w:rsidRPr="009A6E21">
        <w:rPr>
          <w:rFonts w:ascii="Times New Roman" w:eastAsia="Times New Roman" w:hAnsi="Times New Roman" w:cs="Times New Roman"/>
          <w:bCs/>
          <w:sz w:val="20"/>
          <w:szCs w:val="20"/>
          <w:lang w:eastAsia="sk-SK"/>
        </w:rPr>
        <w:t xml:space="preserve">  2 –  výdavky rozpísať až do položiek platnej ekonomickej klasifikácie</w:t>
      </w:r>
    </w:p>
    <w:p w14:paraId="6B2834EC" w14:textId="61167D44" w:rsidR="0004050C" w:rsidRDefault="0004050C">
      <w:pPr>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br w:type="page"/>
      </w:r>
    </w:p>
    <w:p w14:paraId="6A04617A" w14:textId="5B041197" w:rsidR="00F44E96" w:rsidRPr="007B7470" w:rsidRDefault="00F44E96" w:rsidP="00F44E96">
      <w:pPr>
        <w:tabs>
          <w:tab w:val="num" w:pos="1080"/>
        </w:tabs>
        <w:spacing w:after="0" w:line="240" w:lineRule="auto"/>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4"/>
          <w:szCs w:val="20"/>
          <w:lang w:eastAsia="sk-SK"/>
        </w:rPr>
        <w:lastRenderedPageBreak/>
        <w:t>DÚ</w:t>
      </w: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540"/>
        <w:gridCol w:w="1540"/>
        <w:gridCol w:w="1540"/>
        <w:gridCol w:w="1540"/>
        <w:gridCol w:w="1649"/>
      </w:tblGrid>
      <w:tr w:rsidR="00F44E96" w:rsidRPr="007B7470" w14:paraId="08DC2AF2" w14:textId="77777777" w:rsidTr="00D70AE2">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451C86DF" w14:textId="77777777" w:rsidR="00F44E96" w:rsidRPr="007B7470" w:rsidRDefault="00F44E96" w:rsidP="00D70AE2">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726EF505" w14:textId="77777777" w:rsidR="00F44E96" w:rsidRPr="007B7470" w:rsidRDefault="00F44E96" w:rsidP="00D70AE2">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5BAC31E" w14:textId="77777777" w:rsidR="00F44E96" w:rsidRPr="007B7470" w:rsidRDefault="00F44E96" w:rsidP="00D70AE2">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1B15E7" w:rsidRPr="007B7470" w14:paraId="57B57BE6" w14:textId="77777777" w:rsidTr="00D70AE2">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01683F9D" w14:textId="77777777" w:rsidR="001B15E7" w:rsidRPr="007B7470" w:rsidRDefault="001B15E7" w:rsidP="001B15E7">
            <w:pPr>
              <w:spacing w:after="0" w:line="240" w:lineRule="auto"/>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175D1845" w14:textId="01172D35" w:rsidR="001B15E7" w:rsidRPr="002B3BBE" w:rsidRDefault="001B15E7" w:rsidP="001B15E7">
            <w:pPr>
              <w:spacing w:after="0" w:line="240" w:lineRule="auto"/>
              <w:jc w:val="center"/>
              <w:rPr>
                <w:rFonts w:ascii="Times New Roman" w:eastAsia="Times New Roman" w:hAnsi="Times New Roman" w:cs="Times New Roman"/>
                <w:b/>
                <w:bCs/>
                <w:color w:val="000000" w:themeColor="text1"/>
                <w:sz w:val="20"/>
                <w:szCs w:val="20"/>
                <w:lang w:eastAsia="sk-SK"/>
              </w:rPr>
            </w:pPr>
            <w:r w:rsidRPr="002B3BBE">
              <w:rPr>
                <w:rFonts w:ascii="Times New Roman" w:hAnsi="Times New Roman" w:cs="Times New Roman"/>
                <w:b/>
                <w:bCs/>
                <w:color w:val="000000"/>
                <w:sz w:val="20"/>
                <w:szCs w:val="20"/>
              </w:rPr>
              <w:t>202</w:t>
            </w:r>
            <w:r>
              <w:rPr>
                <w:rFonts w:ascii="Times New Roman" w:hAnsi="Times New Roman" w:cs="Times New Roman"/>
                <w:b/>
                <w:bCs/>
                <w:color w:val="000000"/>
                <w:sz w:val="20"/>
                <w:szCs w:val="20"/>
              </w:rPr>
              <w:t>6</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6978C550" w14:textId="0946F052" w:rsidR="001B15E7" w:rsidRPr="002B3BBE" w:rsidRDefault="001B15E7" w:rsidP="001B15E7">
            <w:pPr>
              <w:spacing w:after="0" w:line="240" w:lineRule="auto"/>
              <w:jc w:val="center"/>
              <w:rPr>
                <w:rFonts w:ascii="Times New Roman" w:eastAsia="Times New Roman" w:hAnsi="Times New Roman" w:cs="Times New Roman"/>
                <w:b/>
                <w:bCs/>
                <w:color w:val="000000" w:themeColor="text1"/>
                <w:sz w:val="20"/>
                <w:szCs w:val="20"/>
                <w:lang w:eastAsia="sk-SK"/>
              </w:rPr>
            </w:pPr>
            <w:r w:rsidRPr="002B3BBE">
              <w:rPr>
                <w:rFonts w:ascii="Times New Roman" w:hAnsi="Times New Roman" w:cs="Times New Roman"/>
                <w:b/>
                <w:bCs/>
                <w:color w:val="000000"/>
                <w:sz w:val="20"/>
                <w:szCs w:val="20"/>
              </w:rPr>
              <w:t>20</w:t>
            </w:r>
            <w:r>
              <w:rPr>
                <w:rFonts w:ascii="Times New Roman" w:hAnsi="Times New Roman" w:cs="Times New Roman"/>
                <w:b/>
                <w:bCs/>
                <w:color w:val="000000"/>
                <w:sz w:val="20"/>
                <w:szCs w:val="20"/>
              </w:rPr>
              <w:t>27</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593686E2" w14:textId="5FC0E534" w:rsidR="001B15E7" w:rsidRPr="002B3BBE" w:rsidRDefault="001B15E7" w:rsidP="001B15E7">
            <w:pPr>
              <w:spacing w:after="0" w:line="240" w:lineRule="auto"/>
              <w:jc w:val="center"/>
              <w:rPr>
                <w:rFonts w:ascii="Times New Roman" w:eastAsia="Times New Roman" w:hAnsi="Times New Roman" w:cs="Times New Roman"/>
                <w:b/>
                <w:bCs/>
                <w:color w:val="000000" w:themeColor="text1"/>
                <w:sz w:val="20"/>
                <w:szCs w:val="20"/>
                <w:lang w:eastAsia="sk-SK"/>
              </w:rPr>
            </w:pPr>
            <w:r w:rsidRPr="002B3BBE">
              <w:rPr>
                <w:rFonts w:ascii="Times New Roman" w:hAnsi="Times New Roman" w:cs="Times New Roman"/>
                <w:b/>
                <w:bCs/>
                <w:color w:val="000000"/>
                <w:sz w:val="20"/>
                <w:szCs w:val="20"/>
              </w:rPr>
              <w:t>202</w:t>
            </w:r>
            <w:r>
              <w:rPr>
                <w:rFonts w:ascii="Times New Roman" w:hAnsi="Times New Roman" w:cs="Times New Roman"/>
                <w:b/>
                <w:bCs/>
                <w:color w:val="000000"/>
                <w:sz w:val="20"/>
                <w:szCs w:val="20"/>
              </w:rPr>
              <w:t>8</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1BE17527" w14:textId="756579FB" w:rsidR="001B15E7" w:rsidRPr="002B3BBE" w:rsidRDefault="001B15E7" w:rsidP="001B15E7">
            <w:pPr>
              <w:spacing w:after="0" w:line="240" w:lineRule="auto"/>
              <w:jc w:val="center"/>
              <w:rPr>
                <w:rFonts w:ascii="Times New Roman" w:eastAsia="Times New Roman" w:hAnsi="Times New Roman" w:cs="Times New Roman"/>
                <w:b/>
                <w:bCs/>
                <w:color w:val="000000" w:themeColor="text1"/>
                <w:sz w:val="20"/>
                <w:szCs w:val="20"/>
                <w:lang w:eastAsia="sk-SK"/>
              </w:rPr>
            </w:pPr>
            <w:r w:rsidRPr="002B3BBE">
              <w:rPr>
                <w:rFonts w:ascii="Times New Roman" w:hAnsi="Times New Roman" w:cs="Times New Roman"/>
                <w:b/>
                <w:bCs/>
                <w:color w:val="000000"/>
                <w:sz w:val="20"/>
                <w:szCs w:val="20"/>
              </w:rPr>
              <w:t>20</w:t>
            </w:r>
            <w:r>
              <w:rPr>
                <w:rFonts w:ascii="Times New Roman" w:hAnsi="Times New Roman" w:cs="Times New Roman"/>
                <w:b/>
                <w:bCs/>
                <w:color w:val="000000"/>
                <w:sz w:val="20"/>
                <w:szCs w:val="20"/>
              </w:rPr>
              <w:t>29</w:t>
            </w:r>
          </w:p>
        </w:tc>
        <w:tc>
          <w:tcPr>
            <w:tcW w:w="1649" w:type="dxa"/>
            <w:vMerge/>
            <w:tcBorders>
              <w:top w:val="single" w:sz="4" w:space="0" w:color="auto"/>
              <w:left w:val="single" w:sz="4" w:space="0" w:color="auto"/>
              <w:bottom w:val="single" w:sz="4" w:space="0" w:color="auto"/>
              <w:right w:val="single" w:sz="4" w:space="0" w:color="auto"/>
            </w:tcBorders>
            <w:vAlign w:val="center"/>
          </w:tcPr>
          <w:p w14:paraId="335825F8" w14:textId="77777777" w:rsidR="001B15E7" w:rsidRPr="007B7470" w:rsidRDefault="001B15E7" w:rsidP="001B15E7">
            <w:pPr>
              <w:spacing w:after="0" w:line="240" w:lineRule="auto"/>
              <w:rPr>
                <w:rFonts w:ascii="Times New Roman" w:eastAsia="Times New Roman" w:hAnsi="Times New Roman" w:cs="Times New Roman"/>
                <w:b/>
                <w:bCs/>
                <w:color w:val="000000" w:themeColor="text1"/>
                <w:sz w:val="24"/>
                <w:szCs w:val="24"/>
                <w:lang w:eastAsia="sk-SK"/>
              </w:rPr>
            </w:pPr>
          </w:p>
        </w:tc>
      </w:tr>
      <w:tr w:rsidR="002C0ABA" w:rsidRPr="007B7470" w14:paraId="0E1A57DD" w14:textId="77777777" w:rsidTr="00D70AE2">
        <w:trPr>
          <w:trHeight w:val="255"/>
        </w:trPr>
        <w:tc>
          <w:tcPr>
            <w:tcW w:w="7070" w:type="dxa"/>
            <w:tcBorders>
              <w:top w:val="nil"/>
              <w:left w:val="single" w:sz="4" w:space="0" w:color="auto"/>
              <w:bottom w:val="single" w:sz="4" w:space="0" w:color="auto"/>
              <w:right w:val="single" w:sz="4" w:space="0" w:color="auto"/>
            </w:tcBorders>
          </w:tcPr>
          <w:p w14:paraId="685F1A77" w14:textId="77777777" w:rsidR="002C0ABA" w:rsidRPr="007B7470" w:rsidRDefault="002C0ABA" w:rsidP="002C0ABA">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540" w:type="dxa"/>
            <w:tcBorders>
              <w:top w:val="nil"/>
              <w:left w:val="nil"/>
              <w:bottom w:val="single" w:sz="4" w:space="0" w:color="auto"/>
              <w:right w:val="single" w:sz="4" w:space="0" w:color="auto"/>
            </w:tcBorders>
            <w:vAlign w:val="center"/>
          </w:tcPr>
          <w:p w14:paraId="2387475C" w14:textId="37DD5E59" w:rsidR="002C0ABA" w:rsidRPr="0004050C" w:rsidRDefault="002C0ABA" w:rsidP="002C0ABA">
            <w:pPr>
              <w:spacing w:after="0" w:line="240" w:lineRule="auto"/>
              <w:jc w:val="right"/>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vAlign w:val="center"/>
          </w:tcPr>
          <w:p w14:paraId="17C95F21" w14:textId="75A90AF6" w:rsidR="002C0ABA" w:rsidRPr="002C0ABA" w:rsidRDefault="002C0ABA" w:rsidP="002C0ABA">
            <w:pPr>
              <w:spacing w:after="0" w:line="240" w:lineRule="auto"/>
              <w:jc w:val="right"/>
              <w:rPr>
                <w:rFonts w:ascii="Times New Roman" w:eastAsia="Times New Roman" w:hAnsi="Times New Roman" w:cs="Times New Roman"/>
                <w:b/>
                <w:bCs/>
                <w:color w:val="000000" w:themeColor="text1"/>
                <w:sz w:val="20"/>
                <w:szCs w:val="20"/>
                <w:lang w:eastAsia="sk-SK"/>
              </w:rPr>
            </w:pPr>
            <w:r w:rsidRPr="002C0ABA">
              <w:rPr>
                <w:rFonts w:ascii="Times New Roman" w:hAnsi="Times New Roman" w:cs="Times New Roman"/>
                <w:b/>
                <w:bCs/>
                <w:color w:val="000000"/>
                <w:sz w:val="20"/>
                <w:szCs w:val="20"/>
              </w:rPr>
              <w:t>0</w:t>
            </w:r>
          </w:p>
        </w:tc>
        <w:tc>
          <w:tcPr>
            <w:tcW w:w="1540" w:type="dxa"/>
            <w:tcBorders>
              <w:top w:val="nil"/>
              <w:left w:val="nil"/>
              <w:bottom w:val="single" w:sz="4" w:space="0" w:color="auto"/>
              <w:right w:val="single" w:sz="4" w:space="0" w:color="auto"/>
            </w:tcBorders>
            <w:vAlign w:val="center"/>
          </w:tcPr>
          <w:p w14:paraId="23532C23" w14:textId="0822EA9D" w:rsidR="002C0ABA" w:rsidRPr="002C0ABA" w:rsidRDefault="002C0ABA" w:rsidP="002C0ABA">
            <w:pPr>
              <w:spacing w:after="0" w:line="240" w:lineRule="auto"/>
              <w:jc w:val="right"/>
              <w:rPr>
                <w:rFonts w:ascii="Times New Roman" w:eastAsia="Times New Roman" w:hAnsi="Times New Roman" w:cs="Times New Roman"/>
                <w:b/>
                <w:bCs/>
                <w:color w:val="000000" w:themeColor="text1"/>
                <w:sz w:val="20"/>
                <w:szCs w:val="20"/>
                <w:lang w:eastAsia="sk-SK"/>
              </w:rPr>
            </w:pPr>
            <w:r w:rsidRPr="002C0ABA">
              <w:rPr>
                <w:rFonts w:ascii="Times New Roman" w:hAnsi="Times New Roman" w:cs="Times New Roman"/>
                <w:b/>
                <w:bCs/>
                <w:color w:val="000000"/>
                <w:sz w:val="20"/>
                <w:szCs w:val="20"/>
              </w:rPr>
              <w:t>0</w:t>
            </w:r>
          </w:p>
        </w:tc>
        <w:tc>
          <w:tcPr>
            <w:tcW w:w="1540" w:type="dxa"/>
            <w:tcBorders>
              <w:top w:val="nil"/>
              <w:left w:val="nil"/>
              <w:bottom w:val="single" w:sz="4" w:space="0" w:color="auto"/>
              <w:right w:val="single" w:sz="4" w:space="0" w:color="auto"/>
            </w:tcBorders>
            <w:vAlign w:val="center"/>
          </w:tcPr>
          <w:p w14:paraId="48D10891" w14:textId="181CBEBF" w:rsidR="002C0ABA" w:rsidRPr="002C0ABA" w:rsidRDefault="002C0ABA" w:rsidP="002C0ABA">
            <w:pPr>
              <w:spacing w:after="0" w:line="240" w:lineRule="auto"/>
              <w:jc w:val="right"/>
              <w:rPr>
                <w:rFonts w:ascii="Times New Roman" w:eastAsia="Times New Roman" w:hAnsi="Times New Roman" w:cs="Times New Roman"/>
                <w:b/>
                <w:bCs/>
                <w:color w:val="000000" w:themeColor="text1"/>
                <w:sz w:val="20"/>
                <w:szCs w:val="20"/>
                <w:lang w:eastAsia="sk-SK"/>
              </w:rPr>
            </w:pPr>
            <w:r w:rsidRPr="002C0ABA">
              <w:rPr>
                <w:rFonts w:ascii="Times New Roman" w:hAnsi="Times New Roman" w:cs="Times New Roman"/>
                <w:b/>
                <w:bCs/>
                <w:color w:val="000000"/>
                <w:sz w:val="20"/>
                <w:szCs w:val="20"/>
              </w:rPr>
              <w:t>0</w:t>
            </w:r>
          </w:p>
        </w:tc>
        <w:tc>
          <w:tcPr>
            <w:tcW w:w="1649" w:type="dxa"/>
            <w:tcBorders>
              <w:top w:val="nil"/>
              <w:left w:val="nil"/>
              <w:bottom w:val="single" w:sz="4" w:space="0" w:color="auto"/>
              <w:right w:val="single" w:sz="4" w:space="0" w:color="auto"/>
            </w:tcBorders>
            <w:noWrap/>
            <w:vAlign w:val="bottom"/>
          </w:tcPr>
          <w:p w14:paraId="164271F4" w14:textId="77777777" w:rsidR="002C0ABA" w:rsidRPr="007B7470" w:rsidRDefault="002C0ABA" w:rsidP="002C0ABA">
            <w:pPr>
              <w:spacing w:after="0" w:line="240" w:lineRule="auto"/>
              <w:rPr>
                <w:rFonts w:ascii="Times New Roman" w:eastAsia="Times New Roman" w:hAnsi="Times New Roman" w:cs="Times New Roman"/>
                <w:color w:val="000000" w:themeColor="text1"/>
                <w:sz w:val="24"/>
                <w:szCs w:val="24"/>
                <w:lang w:eastAsia="sk-SK"/>
              </w:rPr>
            </w:pPr>
          </w:p>
        </w:tc>
      </w:tr>
      <w:tr w:rsidR="00D0420E" w:rsidRPr="007B7470" w14:paraId="61A3E205" w14:textId="77777777" w:rsidTr="00D70AE2">
        <w:trPr>
          <w:trHeight w:val="255"/>
        </w:trPr>
        <w:tc>
          <w:tcPr>
            <w:tcW w:w="7070" w:type="dxa"/>
            <w:tcBorders>
              <w:top w:val="nil"/>
              <w:left w:val="single" w:sz="4" w:space="0" w:color="auto"/>
              <w:bottom w:val="single" w:sz="4" w:space="0" w:color="auto"/>
              <w:right w:val="single" w:sz="4" w:space="0" w:color="auto"/>
            </w:tcBorders>
          </w:tcPr>
          <w:p w14:paraId="23A971EF" w14:textId="77777777" w:rsidR="00D0420E" w:rsidRPr="007B7470" w:rsidRDefault="00D0420E" w:rsidP="00D0420E">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540" w:type="dxa"/>
            <w:tcBorders>
              <w:top w:val="nil"/>
              <w:left w:val="nil"/>
              <w:bottom w:val="single" w:sz="4" w:space="0" w:color="auto"/>
              <w:right w:val="single" w:sz="4" w:space="0" w:color="auto"/>
            </w:tcBorders>
            <w:shd w:val="clear" w:color="auto" w:fill="auto"/>
            <w:vAlign w:val="center"/>
          </w:tcPr>
          <w:p w14:paraId="36849D97" w14:textId="42794E9A" w:rsidR="00D0420E" w:rsidRPr="0004050C" w:rsidRDefault="00D0420E" w:rsidP="00D0420E">
            <w:pPr>
              <w:spacing w:after="0" w:line="240" w:lineRule="auto"/>
              <w:jc w:val="right"/>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shd w:val="clear" w:color="auto" w:fill="auto"/>
            <w:vAlign w:val="center"/>
          </w:tcPr>
          <w:p w14:paraId="189E7370" w14:textId="7357B9A4" w:rsidR="00D0420E" w:rsidRPr="002C0ABA" w:rsidRDefault="00D0420E" w:rsidP="00D0420E">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hAnsi="Times New Roman" w:cs="Times New Roman"/>
                <w:b/>
                <w:bCs/>
                <w:color w:val="000000"/>
                <w:sz w:val="20"/>
                <w:szCs w:val="20"/>
              </w:rPr>
              <w:t>161 435</w:t>
            </w:r>
          </w:p>
        </w:tc>
        <w:tc>
          <w:tcPr>
            <w:tcW w:w="1540" w:type="dxa"/>
            <w:tcBorders>
              <w:top w:val="nil"/>
              <w:left w:val="nil"/>
              <w:bottom w:val="single" w:sz="4" w:space="0" w:color="auto"/>
              <w:right w:val="single" w:sz="4" w:space="0" w:color="auto"/>
            </w:tcBorders>
            <w:shd w:val="clear" w:color="auto" w:fill="auto"/>
            <w:vAlign w:val="center"/>
          </w:tcPr>
          <w:p w14:paraId="11BF5167" w14:textId="14F98F53" w:rsidR="00D0420E" w:rsidRPr="002C0ABA" w:rsidRDefault="00D0420E" w:rsidP="00D0420E">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hAnsi="Times New Roman" w:cs="Times New Roman"/>
                <w:b/>
                <w:bCs/>
                <w:color w:val="000000"/>
                <w:sz w:val="20"/>
                <w:szCs w:val="20"/>
              </w:rPr>
              <w:t>136 067</w:t>
            </w:r>
          </w:p>
        </w:tc>
        <w:tc>
          <w:tcPr>
            <w:tcW w:w="1540" w:type="dxa"/>
            <w:tcBorders>
              <w:top w:val="nil"/>
              <w:left w:val="nil"/>
              <w:bottom w:val="single" w:sz="4" w:space="0" w:color="auto"/>
              <w:right w:val="single" w:sz="4" w:space="0" w:color="auto"/>
            </w:tcBorders>
            <w:shd w:val="clear" w:color="auto" w:fill="auto"/>
            <w:vAlign w:val="center"/>
          </w:tcPr>
          <w:p w14:paraId="73A29B5B" w14:textId="5E6DC335" w:rsidR="00D0420E" w:rsidRPr="002C0ABA" w:rsidRDefault="00D0420E" w:rsidP="00D0420E">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hAnsi="Times New Roman" w:cs="Times New Roman"/>
                <w:b/>
                <w:bCs/>
                <w:color w:val="000000"/>
                <w:sz w:val="20"/>
                <w:szCs w:val="20"/>
              </w:rPr>
              <w:t>136 067</w:t>
            </w:r>
          </w:p>
        </w:tc>
        <w:tc>
          <w:tcPr>
            <w:tcW w:w="1649" w:type="dxa"/>
            <w:tcBorders>
              <w:top w:val="nil"/>
              <w:left w:val="nil"/>
              <w:bottom w:val="single" w:sz="4" w:space="0" w:color="auto"/>
              <w:right w:val="single" w:sz="4" w:space="0" w:color="auto"/>
            </w:tcBorders>
            <w:noWrap/>
            <w:vAlign w:val="bottom"/>
          </w:tcPr>
          <w:p w14:paraId="402EE214" w14:textId="77777777" w:rsidR="00D0420E" w:rsidRPr="007B7470" w:rsidRDefault="00D0420E" w:rsidP="00D0420E">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420E" w:rsidRPr="007B7470" w14:paraId="7AF27126" w14:textId="77777777" w:rsidTr="00744C78">
        <w:trPr>
          <w:trHeight w:val="255"/>
        </w:trPr>
        <w:tc>
          <w:tcPr>
            <w:tcW w:w="7070" w:type="dxa"/>
            <w:tcBorders>
              <w:top w:val="nil"/>
              <w:left w:val="single" w:sz="4" w:space="0" w:color="auto"/>
              <w:bottom w:val="single" w:sz="4" w:space="0" w:color="auto"/>
              <w:right w:val="single" w:sz="4" w:space="0" w:color="auto"/>
            </w:tcBorders>
          </w:tcPr>
          <w:p w14:paraId="6722C1F7" w14:textId="77777777" w:rsidR="00D0420E" w:rsidRPr="007B7470" w:rsidRDefault="00D0420E" w:rsidP="00D0420E">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540" w:type="dxa"/>
            <w:tcBorders>
              <w:top w:val="nil"/>
              <w:left w:val="nil"/>
              <w:bottom w:val="single" w:sz="4" w:space="0" w:color="auto"/>
              <w:right w:val="single" w:sz="4" w:space="0" w:color="auto"/>
            </w:tcBorders>
            <w:shd w:val="clear" w:color="auto" w:fill="auto"/>
          </w:tcPr>
          <w:p w14:paraId="3B780D01" w14:textId="42C954B8" w:rsidR="00D0420E" w:rsidRPr="0004050C"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shd w:val="clear" w:color="auto" w:fill="auto"/>
            <w:vAlign w:val="center"/>
          </w:tcPr>
          <w:p w14:paraId="0797A4E7" w14:textId="5A5A6F4A"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540" w:type="dxa"/>
            <w:tcBorders>
              <w:top w:val="nil"/>
              <w:left w:val="nil"/>
              <w:bottom w:val="single" w:sz="4" w:space="0" w:color="auto"/>
              <w:right w:val="single" w:sz="4" w:space="0" w:color="auto"/>
            </w:tcBorders>
            <w:shd w:val="clear" w:color="auto" w:fill="auto"/>
            <w:vAlign w:val="center"/>
          </w:tcPr>
          <w:p w14:paraId="5F9DD49C" w14:textId="37679508"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540" w:type="dxa"/>
            <w:tcBorders>
              <w:top w:val="nil"/>
              <w:left w:val="nil"/>
              <w:bottom w:val="single" w:sz="4" w:space="0" w:color="auto"/>
              <w:right w:val="single" w:sz="4" w:space="0" w:color="auto"/>
            </w:tcBorders>
            <w:shd w:val="clear" w:color="auto" w:fill="auto"/>
            <w:vAlign w:val="center"/>
          </w:tcPr>
          <w:p w14:paraId="44F24255" w14:textId="3332B564"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649" w:type="dxa"/>
            <w:tcBorders>
              <w:top w:val="nil"/>
              <w:left w:val="nil"/>
              <w:bottom w:val="single" w:sz="4" w:space="0" w:color="auto"/>
              <w:right w:val="single" w:sz="4" w:space="0" w:color="auto"/>
            </w:tcBorders>
            <w:noWrap/>
            <w:vAlign w:val="bottom"/>
          </w:tcPr>
          <w:p w14:paraId="1CE792AB" w14:textId="77777777" w:rsidR="00D0420E" w:rsidRPr="007B7470" w:rsidRDefault="00D0420E" w:rsidP="00D0420E">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420E" w:rsidRPr="007B7470" w14:paraId="5795A1DE" w14:textId="77777777" w:rsidTr="00744C78">
        <w:trPr>
          <w:trHeight w:val="255"/>
        </w:trPr>
        <w:tc>
          <w:tcPr>
            <w:tcW w:w="7070" w:type="dxa"/>
            <w:tcBorders>
              <w:top w:val="nil"/>
              <w:left w:val="single" w:sz="4" w:space="0" w:color="auto"/>
              <w:bottom w:val="single" w:sz="4" w:space="0" w:color="auto"/>
              <w:right w:val="single" w:sz="4" w:space="0" w:color="auto"/>
            </w:tcBorders>
          </w:tcPr>
          <w:p w14:paraId="41EBC680" w14:textId="77777777" w:rsidR="00D0420E" w:rsidRPr="007B7470" w:rsidRDefault="00D0420E" w:rsidP="00D0420E">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540" w:type="dxa"/>
            <w:tcBorders>
              <w:top w:val="nil"/>
              <w:left w:val="nil"/>
              <w:bottom w:val="single" w:sz="4" w:space="0" w:color="auto"/>
              <w:right w:val="single" w:sz="4" w:space="0" w:color="auto"/>
            </w:tcBorders>
          </w:tcPr>
          <w:p w14:paraId="0D2AF48B" w14:textId="40C3EA77" w:rsidR="00D0420E" w:rsidRPr="0004050C"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vAlign w:val="center"/>
          </w:tcPr>
          <w:p w14:paraId="43F43C62" w14:textId="180A1763"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540" w:type="dxa"/>
            <w:tcBorders>
              <w:top w:val="nil"/>
              <w:left w:val="nil"/>
              <w:bottom w:val="single" w:sz="4" w:space="0" w:color="auto"/>
              <w:right w:val="single" w:sz="4" w:space="0" w:color="auto"/>
            </w:tcBorders>
            <w:vAlign w:val="center"/>
          </w:tcPr>
          <w:p w14:paraId="0BBD44CF" w14:textId="762DE042"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540" w:type="dxa"/>
            <w:tcBorders>
              <w:top w:val="nil"/>
              <w:left w:val="nil"/>
              <w:bottom w:val="single" w:sz="4" w:space="0" w:color="auto"/>
              <w:right w:val="single" w:sz="4" w:space="0" w:color="auto"/>
            </w:tcBorders>
            <w:vAlign w:val="center"/>
          </w:tcPr>
          <w:p w14:paraId="77057E6E" w14:textId="40AD7D97"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649" w:type="dxa"/>
            <w:tcBorders>
              <w:top w:val="nil"/>
              <w:left w:val="nil"/>
              <w:bottom w:val="single" w:sz="4" w:space="0" w:color="auto"/>
              <w:right w:val="single" w:sz="4" w:space="0" w:color="auto"/>
            </w:tcBorders>
            <w:noWrap/>
            <w:vAlign w:val="bottom"/>
          </w:tcPr>
          <w:p w14:paraId="28D03BDF" w14:textId="77777777" w:rsidR="00D0420E" w:rsidRPr="007B7470" w:rsidRDefault="00D0420E" w:rsidP="00D0420E">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420E" w:rsidRPr="007B7470" w14:paraId="340BD67C" w14:textId="77777777" w:rsidTr="00744C78">
        <w:trPr>
          <w:trHeight w:val="255"/>
        </w:trPr>
        <w:tc>
          <w:tcPr>
            <w:tcW w:w="7070" w:type="dxa"/>
            <w:tcBorders>
              <w:top w:val="nil"/>
              <w:left w:val="single" w:sz="4" w:space="0" w:color="auto"/>
              <w:bottom w:val="single" w:sz="4" w:space="0" w:color="auto"/>
              <w:right w:val="single" w:sz="4" w:space="0" w:color="auto"/>
            </w:tcBorders>
          </w:tcPr>
          <w:p w14:paraId="226FA2E8" w14:textId="77777777" w:rsidR="00D0420E" w:rsidRPr="007B7470" w:rsidRDefault="00D0420E" w:rsidP="00D0420E">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540" w:type="dxa"/>
            <w:tcBorders>
              <w:top w:val="nil"/>
              <w:left w:val="nil"/>
              <w:bottom w:val="single" w:sz="4" w:space="0" w:color="auto"/>
              <w:right w:val="single" w:sz="4" w:space="0" w:color="auto"/>
            </w:tcBorders>
          </w:tcPr>
          <w:p w14:paraId="2FC96F48" w14:textId="3706A5FB" w:rsidR="00D0420E" w:rsidRPr="0004050C"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vAlign w:val="center"/>
          </w:tcPr>
          <w:p w14:paraId="5DBEDE31" w14:textId="798AB43F"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133 609</w:t>
            </w:r>
          </w:p>
        </w:tc>
        <w:tc>
          <w:tcPr>
            <w:tcW w:w="1540" w:type="dxa"/>
            <w:tcBorders>
              <w:top w:val="nil"/>
              <w:left w:val="nil"/>
              <w:bottom w:val="single" w:sz="4" w:space="0" w:color="auto"/>
              <w:right w:val="single" w:sz="4" w:space="0" w:color="auto"/>
            </w:tcBorders>
            <w:vAlign w:val="center"/>
          </w:tcPr>
          <w:p w14:paraId="7E5EF11D" w14:textId="6833003D"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99 279</w:t>
            </w:r>
          </w:p>
        </w:tc>
        <w:tc>
          <w:tcPr>
            <w:tcW w:w="1540" w:type="dxa"/>
            <w:tcBorders>
              <w:top w:val="nil"/>
              <w:left w:val="nil"/>
              <w:bottom w:val="single" w:sz="4" w:space="0" w:color="auto"/>
              <w:right w:val="single" w:sz="4" w:space="0" w:color="auto"/>
            </w:tcBorders>
            <w:vAlign w:val="center"/>
          </w:tcPr>
          <w:p w14:paraId="1B54D448" w14:textId="5B8FF65F"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99 279</w:t>
            </w:r>
          </w:p>
        </w:tc>
        <w:tc>
          <w:tcPr>
            <w:tcW w:w="1649" w:type="dxa"/>
            <w:tcBorders>
              <w:top w:val="nil"/>
              <w:left w:val="nil"/>
              <w:bottom w:val="single" w:sz="4" w:space="0" w:color="auto"/>
              <w:right w:val="single" w:sz="4" w:space="0" w:color="auto"/>
            </w:tcBorders>
            <w:noWrap/>
            <w:vAlign w:val="bottom"/>
          </w:tcPr>
          <w:p w14:paraId="2060939E" w14:textId="77777777" w:rsidR="00D0420E" w:rsidRPr="007B7470" w:rsidRDefault="00D0420E" w:rsidP="00D0420E">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420E" w:rsidRPr="007B7470" w14:paraId="3E866AC9" w14:textId="77777777" w:rsidTr="00744C78">
        <w:trPr>
          <w:trHeight w:val="255"/>
        </w:trPr>
        <w:tc>
          <w:tcPr>
            <w:tcW w:w="7070" w:type="dxa"/>
            <w:tcBorders>
              <w:top w:val="nil"/>
              <w:left w:val="single" w:sz="4" w:space="0" w:color="auto"/>
              <w:bottom w:val="single" w:sz="4" w:space="0" w:color="auto"/>
              <w:right w:val="single" w:sz="4" w:space="0" w:color="auto"/>
            </w:tcBorders>
          </w:tcPr>
          <w:p w14:paraId="453034D4" w14:textId="77777777" w:rsidR="00D0420E" w:rsidRPr="007B7470" w:rsidRDefault="00D0420E" w:rsidP="00D0420E">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540" w:type="dxa"/>
            <w:tcBorders>
              <w:top w:val="nil"/>
              <w:left w:val="nil"/>
              <w:bottom w:val="single" w:sz="4" w:space="0" w:color="auto"/>
              <w:right w:val="single" w:sz="4" w:space="0" w:color="auto"/>
            </w:tcBorders>
          </w:tcPr>
          <w:p w14:paraId="6567846D" w14:textId="151A645B" w:rsidR="00D0420E" w:rsidRPr="0004050C"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vAlign w:val="center"/>
          </w:tcPr>
          <w:p w14:paraId="4F503A84" w14:textId="2C64CAD6"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27 826</w:t>
            </w:r>
          </w:p>
        </w:tc>
        <w:tc>
          <w:tcPr>
            <w:tcW w:w="1540" w:type="dxa"/>
            <w:tcBorders>
              <w:top w:val="nil"/>
              <w:left w:val="nil"/>
              <w:bottom w:val="single" w:sz="4" w:space="0" w:color="auto"/>
              <w:right w:val="single" w:sz="4" w:space="0" w:color="auto"/>
            </w:tcBorders>
            <w:vAlign w:val="center"/>
          </w:tcPr>
          <w:p w14:paraId="53E1A987" w14:textId="1F8CBF73"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36 788</w:t>
            </w:r>
          </w:p>
        </w:tc>
        <w:tc>
          <w:tcPr>
            <w:tcW w:w="1540" w:type="dxa"/>
            <w:tcBorders>
              <w:top w:val="nil"/>
              <w:left w:val="nil"/>
              <w:bottom w:val="single" w:sz="4" w:space="0" w:color="auto"/>
              <w:right w:val="single" w:sz="4" w:space="0" w:color="auto"/>
            </w:tcBorders>
            <w:vAlign w:val="center"/>
          </w:tcPr>
          <w:p w14:paraId="13317623" w14:textId="2EFB3C75"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36 788</w:t>
            </w:r>
          </w:p>
        </w:tc>
        <w:tc>
          <w:tcPr>
            <w:tcW w:w="1649" w:type="dxa"/>
            <w:tcBorders>
              <w:top w:val="nil"/>
              <w:left w:val="nil"/>
              <w:bottom w:val="single" w:sz="4" w:space="0" w:color="auto"/>
              <w:right w:val="single" w:sz="4" w:space="0" w:color="auto"/>
            </w:tcBorders>
            <w:noWrap/>
            <w:vAlign w:val="bottom"/>
          </w:tcPr>
          <w:p w14:paraId="6B8DEB3D" w14:textId="77777777" w:rsidR="00D0420E" w:rsidRPr="007B7470" w:rsidRDefault="00D0420E" w:rsidP="00D0420E">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420E" w:rsidRPr="007B7470" w14:paraId="6001D869" w14:textId="77777777" w:rsidTr="00744C78">
        <w:trPr>
          <w:trHeight w:val="255"/>
        </w:trPr>
        <w:tc>
          <w:tcPr>
            <w:tcW w:w="7070" w:type="dxa"/>
            <w:tcBorders>
              <w:top w:val="nil"/>
              <w:left w:val="single" w:sz="4" w:space="0" w:color="auto"/>
              <w:bottom w:val="single" w:sz="4" w:space="0" w:color="auto"/>
              <w:right w:val="single" w:sz="4" w:space="0" w:color="auto"/>
            </w:tcBorders>
            <w:vAlign w:val="center"/>
          </w:tcPr>
          <w:p w14:paraId="45BB82F3" w14:textId="77777777" w:rsidR="00D0420E" w:rsidRPr="007B7470" w:rsidRDefault="00D0420E" w:rsidP="00D0420E">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540" w:type="dxa"/>
            <w:tcBorders>
              <w:top w:val="nil"/>
              <w:left w:val="nil"/>
              <w:bottom w:val="single" w:sz="4" w:space="0" w:color="auto"/>
              <w:right w:val="single" w:sz="4" w:space="0" w:color="auto"/>
            </w:tcBorders>
          </w:tcPr>
          <w:p w14:paraId="459B8DA0" w14:textId="3088A631" w:rsidR="00D0420E" w:rsidRPr="0004050C"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vAlign w:val="center"/>
          </w:tcPr>
          <w:p w14:paraId="7B951BCC" w14:textId="606C6392"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vAlign w:val="center"/>
          </w:tcPr>
          <w:p w14:paraId="225857CC" w14:textId="388154EA"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vAlign w:val="center"/>
          </w:tcPr>
          <w:p w14:paraId="322CFC29" w14:textId="169A618C"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0</w:t>
            </w:r>
          </w:p>
        </w:tc>
        <w:tc>
          <w:tcPr>
            <w:tcW w:w="1649" w:type="dxa"/>
            <w:tcBorders>
              <w:top w:val="nil"/>
              <w:left w:val="nil"/>
              <w:bottom w:val="single" w:sz="4" w:space="0" w:color="auto"/>
              <w:right w:val="single" w:sz="4" w:space="0" w:color="auto"/>
            </w:tcBorders>
            <w:noWrap/>
            <w:vAlign w:val="bottom"/>
          </w:tcPr>
          <w:p w14:paraId="02D27C93" w14:textId="77777777" w:rsidR="00D0420E" w:rsidRPr="007B7470" w:rsidRDefault="00D0420E" w:rsidP="00D0420E">
            <w:pPr>
              <w:spacing w:after="0" w:line="240" w:lineRule="auto"/>
              <w:rPr>
                <w:rFonts w:ascii="Times New Roman" w:eastAsia="Times New Roman" w:hAnsi="Times New Roman" w:cs="Times New Roman"/>
                <w:color w:val="000000" w:themeColor="text1"/>
                <w:sz w:val="24"/>
                <w:szCs w:val="24"/>
                <w:lang w:eastAsia="sk-SK"/>
              </w:rPr>
            </w:pPr>
          </w:p>
        </w:tc>
      </w:tr>
      <w:tr w:rsidR="00D0420E" w:rsidRPr="007B7470" w14:paraId="2EEE1918" w14:textId="77777777" w:rsidTr="00D70AE2">
        <w:trPr>
          <w:trHeight w:val="255"/>
        </w:trPr>
        <w:tc>
          <w:tcPr>
            <w:tcW w:w="7070" w:type="dxa"/>
            <w:tcBorders>
              <w:top w:val="nil"/>
              <w:left w:val="single" w:sz="4" w:space="0" w:color="auto"/>
              <w:bottom w:val="single" w:sz="4" w:space="0" w:color="auto"/>
              <w:right w:val="single" w:sz="4" w:space="0" w:color="auto"/>
            </w:tcBorders>
          </w:tcPr>
          <w:p w14:paraId="41D81927" w14:textId="77777777" w:rsidR="00D0420E" w:rsidRPr="007B7470" w:rsidRDefault="00D0420E" w:rsidP="00D0420E">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540" w:type="dxa"/>
            <w:tcBorders>
              <w:top w:val="nil"/>
              <w:left w:val="nil"/>
              <w:bottom w:val="single" w:sz="4" w:space="0" w:color="auto"/>
              <w:right w:val="single" w:sz="4" w:space="0" w:color="auto"/>
            </w:tcBorders>
            <w:vAlign w:val="center"/>
          </w:tcPr>
          <w:p w14:paraId="1A49B1F4" w14:textId="055C62F2" w:rsidR="00D0420E" w:rsidRPr="0004050C" w:rsidRDefault="00D0420E" w:rsidP="00D0420E">
            <w:pPr>
              <w:spacing w:after="0" w:line="240" w:lineRule="auto"/>
              <w:jc w:val="right"/>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vAlign w:val="center"/>
          </w:tcPr>
          <w:p w14:paraId="183CADBE" w14:textId="4D298F13" w:rsidR="00D0420E" w:rsidRPr="002C0ABA" w:rsidRDefault="00D0420E" w:rsidP="00D0420E">
            <w:pPr>
              <w:spacing w:after="0" w:line="240" w:lineRule="auto"/>
              <w:jc w:val="right"/>
              <w:rPr>
                <w:rFonts w:ascii="Times New Roman" w:eastAsia="Times New Roman" w:hAnsi="Times New Roman" w:cs="Times New Roman"/>
                <w:b/>
                <w:bCs/>
                <w:color w:val="000000" w:themeColor="text1"/>
                <w:sz w:val="20"/>
                <w:szCs w:val="20"/>
                <w:lang w:eastAsia="sk-SK"/>
              </w:rPr>
            </w:pPr>
            <w:r w:rsidRPr="002C0ABA">
              <w:rPr>
                <w:rFonts w:ascii="Times New Roman" w:hAnsi="Times New Roman" w:cs="Times New Roman"/>
                <w:b/>
                <w:bCs/>
                <w:color w:val="000000"/>
                <w:sz w:val="20"/>
                <w:szCs w:val="20"/>
              </w:rPr>
              <w:t>0</w:t>
            </w:r>
          </w:p>
        </w:tc>
        <w:tc>
          <w:tcPr>
            <w:tcW w:w="1540" w:type="dxa"/>
            <w:tcBorders>
              <w:top w:val="nil"/>
              <w:left w:val="nil"/>
              <w:bottom w:val="single" w:sz="4" w:space="0" w:color="auto"/>
              <w:right w:val="single" w:sz="4" w:space="0" w:color="auto"/>
            </w:tcBorders>
            <w:vAlign w:val="center"/>
          </w:tcPr>
          <w:p w14:paraId="6AE20C2A" w14:textId="38833269" w:rsidR="00D0420E" w:rsidRPr="002C0ABA" w:rsidRDefault="00D0420E" w:rsidP="00D0420E">
            <w:pPr>
              <w:spacing w:after="0" w:line="240" w:lineRule="auto"/>
              <w:jc w:val="right"/>
              <w:rPr>
                <w:rFonts w:ascii="Times New Roman" w:eastAsia="Times New Roman" w:hAnsi="Times New Roman" w:cs="Times New Roman"/>
                <w:b/>
                <w:bCs/>
                <w:color w:val="000000" w:themeColor="text1"/>
                <w:sz w:val="20"/>
                <w:szCs w:val="20"/>
                <w:lang w:eastAsia="sk-SK"/>
              </w:rPr>
            </w:pPr>
            <w:r w:rsidRPr="002C0ABA">
              <w:rPr>
                <w:rFonts w:ascii="Times New Roman" w:hAnsi="Times New Roman" w:cs="Times New Roman"/>
                <w:b/>
                <w:bCs/>
                <w:color w:val="000000"/>
                <w:sz w:val="20"/>
                <w:szCs w:val="20"/>
              </w:rPr>
              <w:t>0</w:t>
            </w:r>
          </w:p>
        </w:tc>
        <w:tc>
          <w:tcPr>
            <w:tcW w:w="1540" w:type="dxa"/>
            <w:tcBorders>
              <w:top w:val="nil"/>
              <w:left w:val="nil"/>
              <w:bottom w:val="single" w:sz="4" w:space="0" w:color="auto"/>
              <w:right w:val="single" w:sz="4" w:space="0" w:color="auto"/>
            </w:tcBorders>
            <w:vAlign w:val="center"/>
          </w:tcPr>
          <w:p w14:paraId="7CF9A5A9" w14:textId="0CD2215E" w:rsidR="00D0420E" w:rsidRPr="002C0ABA" w:rsidRDefault="00D0420E" w:rsidP="00D0420E">
            <w:pPr>
              <w:spacing w:after="0" w:line="240" w:lineRule="auto"/>
              <w:jc w:val="right"/>
              <w:rPr>
                <w:rFonts w:ascii="Times New Roman" w:eastAsia="Times New Roman" w:hAnsi="Times New Roman" w:cs="Times New Roman"/>
                <w:b/>
                <w:bCs/>
                <w:color w:val="000000" w:themeColor="text1"/>
                <w:sz w:val="20"/>
                <w:szCs w:val="20"/>
                <w:lang w:eastAsia="sk-SK"/>
              </w:rPr>
            </w:pPr>
            <w:r w:rsidRPr="002C0ABA">
              <w:rPr>
                <w:rFonts w:ascii="Times New Roman" w:hAnsi="Times New Roman" w:cs="Times New Roman"/>
                <w:b/>
                <w:bCs/>
                <w:color w:val="000000"/>
                <w:sz w:val="20"/>
                <w:szCs w:val="20"/>
              </w:rPr>
              <w:t>0</w:t>
            </w:r>
          </w:p>
        </w:tc>
        <w:tc>
          <w:tcPr>
            <w:tcW w:w="1649" w:type="dxa"/>
            <w:tcBorders>
              <w:top w:val="nil"/>
              <w:left w:val="nil"/>
              <w:bottom w:val="single" w:sz="4" w:space="0" w:color="auto"/>
              <w:right w:val="single" w:sz="4" w:space="0" w:color="auto"/>
            </w:tcBorders>
            <w:noWrap/>
            <w:vAlign w:val="bottom"/>
          </w:tcPr>
          <w:p w14:paraId="10552EB9" w14:textId="77777777" w:rsidR="00D0420E" w:rsidRPr="007B7470" w:rsidRDefault="00D0420E" w:rsidP="00D0420E">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420E" w:rsidRPr="007B7470" w14:paraId="0D776820" w14:textId="77777777" w:rsidTr="00744C78">
        <w:trPr>
          <w:trHeight w:val="255"/>
        </w:trPr>
        <w:tc>
          <w:tcPr>
            <w:tcW w:w="7070" w:type="dxa"/>
            <w:tcBorders>
              <w:top w:val="nil"/>
              <w:left w:val="single" w:sz="4" w:space="0" w:color="auto"/>
              <w:bottom w:val="single" w:sz="4" w:space="0" w:color="auto"/>
              <w:right w:val="single" w:sz="4" w:space="0" w:color="auto"/>
            </w:tcBorders>
          </w:tcPr>
          <w:p w14:paraId="7F4575CC" w14:textId="77777777" w:rsidR="00D0420E" w:rsidRPr="007B7470" w:rsidRDefault="00D0420E" w:rsidP="00D0420E">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540" w:type="dxa"/>
            <w:tcBorders>
              <w:top w:val="nil"/>
              <w:left w:val="nil"/>
              <w:bottom w:val="single" w:sz="4" w:space="0" w:color="auto"/>
              <w:right w:val="single" w:sz="4" w:space="0" w:color="auto"/>
            </w:tcBorders>
          </w:tcPr>
          <w:p w14:paraId="26C50946" w14:textId="444C99C8" w:rsidR="00D0420E" w:rsidRPr="0004050C"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vAlign w:val="center"/>
          </w:tcPr>
          <w:p w14:paraId="70018723" w14:textId="20EAE880"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vAlign w:val="center"/>
          </w:tcPr>
          <w:p w14:paraId="05AA3936" w14:textId="13407B51"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vAlign w:val="center"/>
          </w:tcPr>
          <w:p w14:paraId="6E618AE1" w14:textId="40FA6F31"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0</w:t>
            </w:r>
          </w:p>
        </w:tc>
        <w:tc>
          <w:tcPr>
            <w:tcW w:w="1649" w:type="dxa"/>
            <w:tcBorders>
              <w:top w:val="nil"/>
              <w:left w:val="nil"/>
              <w:bottom w:val="single" w:sz="4" w:space="0" w:color="auto"/>
              <w:right w:val="single" w:sz="4" w:space="0" w:color="auto"/>
            </w:tcBorders>
            <w:noWrap/>
            <w:vAlign w:val="bottom"/>
          </w:tcPr>
          <w:p w14:paraId="2F19D7C5" w14:textId="77777777" w:rsidR="00D0420E" w:rsidRPr="007B7470" w:rsidRDefault="00D0420E" w:rsidP="00D0420E">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420E" w:rsidRPr="007B7470" w14:paraId="24927EB4" w14:textId="77777777" w:rsidTr="00744C78">
        <w:trPr>
          <w:trHeight w:val="255"/>
        </w:trPr>
        <w:tc>
          <w:tcPr>
            <w:tcW w:w="7070" w:type="dxa"/>
            <w:tcBorders>
              <w:top w:val="nil"/>
              <w:left w:val="single" w:sz="4" w:space="0" w:color="auto"/>
              <w:bottom w:val="single" w:sz="4" w:space="0" w:color="auto"/>
              <w:right w:val="single" w:sz="4" w:space="0" w:color="auto"/>
            </w:tcBorders>
          </w:tcPr>
          <w:p w14:paraId="38E25902" w14:textId="77777777" w:rsidR="00D0420E" w:rsidRPr="007B7470" w:rsidRDefault="00D0420E" w:rsidP="00D0420E">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540" w:type="dxa"/>
            <w:tcBorders>
              <w:top w:val="nil"/>
              <w:left w:val="nil"/>
              <w:bottom w:val="single" w:sz="4" w:space="0" w:color="auto"/>
              <w:right w:val="single" w:sz="4" w:space="0" w:color="auto"/>
            </w:tcBorders>
          </w:tcPr>
          <w:p w14:paraId="5E7D8335" w14:textId="49B46C84" w:rsidR="00D0420E" w:rsidRPr="0004050C"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vAlign w:val="center"/>
          </w:tcPr>
          <w:p w14:paraId="101F6E29" w14:textId="52C6718E"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vAlign w:val="center"/>
          </w:tcPr>
          <w:p w14:paraId="20D1CF92" w14:textId="555460E4"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0</w:t>
            </w:r>
          </w:p>
        </w:tc>
        <w:tc>
          <w:tcPr>
            <w:tcW w:w="1540" w:type="dxa"/>
            <w:tcBorders>
              <w:top w:val="nil"/>
              <w:left w:val="nil"/>
              <w:bottom w:val="single" w:sz="4" w:space="0" w:color="auto"/>
              <w:right w:val="single" w:sz="4" w:space="0" w:color="auto"/>
            </w:tcBorders>
            <w:vAlign w:val="center"/>
          </w:tcPr>
          <w:p w14:paraId="2C14E21E" w14:textId="2B5DCD5B" w:rsidR="00D0420E" w:rsidRPr="002C0ABA" w:rsidRDefault="00D0420E" w:rsidP="00D0420E">
            <w:pPr>
              <w:spacing w:after="0" w:line="240" w:lineRule="auto"/>
              <w:jc w:val="right"/>
              <w:rPr>
                <w:rFonts w:ascii="Times New Roman" w:eastAsia="Times New Roman" w:hAnsi="Times New Roman" w:cs="Times New Roman"/>
                <w:color w:val="000000" w:themeColor="text1"/>
                <w:sz w:val="20"/>
                <w:szCs w:val="20"/>
                <w:lang w:eastAsia="sk-SK"/>
              </w:rPr>
            </w:pPr>
            <w:r w:rsidRPr="002C0ABA">
              <w:rPr>
                <w:rFonts w:ascii="Times New Roman" w:hAnsi="Times New Roman" w:cs="Times New Roman"/>
                <w:color w:val="000000"/>
                <w:sz w:val="20"/>
                <w:szCs w:val="20"/>
              </w:rPr>
              <w:t>0</w:t>
            </w:r>
          </w:p>
        </w:tc>
        <w:tc>
          <w:tcPr>
            <w:tcW w:w="1649" w:type="dxa"/>
            <w:tcBorders>
              <w:top w:val="nil"/>
              <w:left w:val="nil"/>
              <w:bottom w:val="single" w:sz="4" w:space="0" w:color="auto"/>
              <w:right w:val="single" w:sz="4" w:space="0" w:color="auto"/>
            </w:tcBorders>
            <w:noWrap/>
            <w:vAlign w:val="bottom"/>
          </w:tcPr>
          <w:p w14:paraId="383356B7" w14:textId="77777777" w:rsidR="00D0420E" w:rsidRPr="007B7470" w:rsidRDefault="00D0420E" w:rsidP="00D0420E">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D0420E" w:rsidRPr="007B7470" w14:paraId="5E32ACE6" w14:textId="77777777" w:rsidTr="00D70AE2">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13792A" w14:textId="77777777" w:rsidR="00D0420E" w:rsidRPr="007B7470" w:rsidRDefault="00D0420E" w:rsidP="00D0420E">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D1BF575" w14:textId="29B3DC25" w:rsidR="00D0420E" w:rsidRPr="0004050C" w:rsidRDefault="00D0420E" w:rsidP="00D0420E">
            <w:pPr>
              <w:spacing w:after="0" w:line="240" w:lineRule="auto"/>
              <w:jc w:val="right"/>
              <w:rPr>
                <w:rFonts w:ascii="Times New Roman" w:eastAsia="Times New Roman" w:hAnsi="Times New Roman" w:cs="Times New Roman"/>
                <w:b/>
                <w:bCs/>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74A461FE" w14:textId="77FAE422" w:rsidR="00D0420E" w:rsidRPr="002C0ABA" w:rsidRDefault="00D0420E" w:rsidP="00D0420E">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hAnsi="Times New Roman" w:cs="Times New Roman"/>
                <w:b/>
                <w:bCs/>
                <w:color w:val="000000"/>
                <w:sz w:val="20"/>
                <w:szCs w:val="20"/>
              </w:rPr>
              <w:t>161 435</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61503AF7" w14:textId="42422A90" w:rsidR="00D0420E" w:rsidRPr="002C0ABA" w:rsidRDefault="00D0420E" w:rsidP="00D0420E">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hAnsi="Times New Roman" w:cs="Times New Roman"/>
                <w:b/>
                <w:bCs/>
                <w:color w:val="000000"/>
                <w:sz w:val="20"/>
                <w:szCs w:val="20"/>
              </w:rPr>
              <w:t>136 067</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5DF312EF" w14:textId="1D10C576" w:rsidR="00D0420E" w:rsidRPr="002C0ABA" w:rsidRDefault="00D0420E" w:rsidP="00D0420E">
            <w:pPr>
              <w:spacing w:after="0" w:line="240" w:lineRule="auto"/>
              <w:jc w:val="right"/>
              <w:rPr>
                <w:rFonts w:ascii="Times New Roman" w:eastAsia="Times New Roman" w:hAnsi="Times New Roman" w:cs="Times New Roman"/>
                <w:b/>
                <w:bCs/>
                <w:color w:val="000000" w:themeColor="text1"/>
                <w:sz w:val="20"/>
                <w:szCs w:val="20"/>
                <w:lang w:eastAsia="sk-SK"/>
              </w:rPr>
            </w:pPr>
            <w:r>
              <w:rPr>
                <w:rFonts w:ascii="Times New Roman" w:hAnsi="Times New Roman" w:cs="Times New Roman"/>
                <w:b/>
                <w:bCs/>
                <w:color w:val="000000"/>
                <w:sz w:val="20"/>
                <w:szCs w:val="20"/>
              </w:rPr>
              <w:t>136 067</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512A48AB" w14:textId="77777777" w:rsidR="00D0420E" w:rsidRPr="007B7470" w:rsidRDefault="00D0420E" w:rsidP="00D0420E">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14:paraId="591FD928" w14:textId="77777777" w:rsidR="00F44E96" w:rsidRPr="007B7470" w:rsidRDefault="00F44E96" w:rsidP="00F44E96">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podpo</w:t>
      </w:r>
      <w:r w:rsidRPr="007B7470">
        <w:rPr>
          <w:rFonts w:ascii="Times New Roman" w:eastAsia="Times New Roman" w:hAnsi="Times New Roman" w:cs="Times New Roman"/>
          <w:bCs/>
          <w:sz w:val="20"/>
          <w:szCs w:val="20"/>
          <w:lang w:eastAsia="sk-SK"/>
        </w:rPr>
        <w:t>ložiek platnej ekonomickej klasifikácie</w:t>
      </w:r>
    </w:p>
    <w:p w14:paraId="35DAB90F" w14:textId="24F2C8B0" w:rsidR="0004050C" w:rsidRDefault="0004050C">
      <w:pPr>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br w:type="page"/>
      </w:r>
    </w:p>
    <w:p w14:paraId="7BB56169" w14:textId="1EA378CA" w:rsidR="0004023D" w:rsidRPr="0004023D" w:rsidRDefault="000D14C9" w:rsidP="000D14C9">
      <w:pPr>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lastRenderedPageBreak/>
        <w:t>D</w:t>
      </w:r>
      <w:r w:rsidR="0004023D">
        <w:rPr>
          <w:rFonts w:ascii="Times New Roman" w:eastAsia="Times New Roman" w:hAnsi="Times New Roman" w:cs="Times New Roman"/>
          <w:bCs/>
          <w:sz w:val="20"/>
          <w:szCs w:val="20"/>
          <w:lang w:eastAsia="sk-SK"/>
        </w:rPr>
        <w:t>Ú</w:t>
      </w:r>
      <w:r w:rsidR="0004023D" w:rsidRPr="0004023D">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04023D" w:rsidRPr="0004023D" w14:paraId="1578C85A" w14:textId="77777777" w:rsidTr="000433A8">
        <w:trPr>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78808B" w14:textId="77777777" w:rsidR="0004023D" w:rsidRPr="0004023D" w:rsidRDefault="0004023D" w:rsidP="0004023D">
            <w:pPr>
              <w:spacing w:after="0" w:line="240" w:lineRule="auto"/>
              <w:jc w:val="center"/>
              <w:rPr>
                <w:rFonts w:ascii="Times New Roman" w:eastAsia="Times New Roman" w:hAnsi="Times New Roman" w:cs="Times New Roman"/>
                <w:b/>
                <w:bCs/>
                <w:sz w:val="20"/>
                <w:szCs w:val="20"/>
                <w:lang w:eastAsia="sk-SK"/>
              </w:rPr>
            </w:pPr>
            <w:r w:rsidRPr="0004023D">
              <w:rPr>
                <w:rFonts w:ascii="Times New Roman" w:eastAsia="Times New Roman" w:hAnsi="Times New Roman" w:cs="Times New Roman"/>
                <w:b/>
                <w:bCs/>
                <w:sz w:val="20"/>
                <w:szCs w:val="20"/>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02E82785" w14:textId="77777777" w:rsidR="0004023D" w:rsidRPr="0004023D" w:rsidRDefault="0004023D" w:rsidP="0004023D">
            <w:pPr>
              <w:spacing w:after="0" w:line="240" w:lineRule="auto"/>
              <w:jc w:val="center"/>
              <w:rPr>
                <w:rFonts w:ascii="Times New Roman" w:eastAsia="Times New Roman" w:hAnsi="Times New Roman" w:cs="Times New Roman"/>
                <w:b/>
                <w:bCs/>
                <w:sz w:val="20"/>
                <w:szCs w:val="20"/>
                <w:lang w:eastAsia="sk-SK"/>
              </w:rPr>
            </w:pPr>
            <w:r w:rsidRPr="0004023D">
              <w:rPr>
                <w:rFonts w:ascii="Times New Roman" w:eastAsia="Times New Roman" w:hAnsi="Times New Roman" w:cs="Times New Roman"/>
                <w:b/>
                <w:bCs/>
                <w:sz w:val="20"/>
                <w:szCs w:val="20"/>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1F40D6AF" w14:textId="77777777" w:rsidR="0004023D" w:rsidRPr="0004023D" w:rsidRDefault="0004023D" w:rsidP="0004023D">
            <w:pPr>
              <w:spacing w:after="0" w:line="240" w:lineRule="auto"/>
              <w:jc w:val="center"/>
              <w:rPr>
                <w:rFonts w:ascii="Times New Roman" w:eastAsia="Times New Roman" w:hAnsi="Times New Roman" w:cs="Times New Roman"/>
                <w:b/>
                <w:bCs/>
                <w:sz w:val="20"/>
                <w:szCs w:val="20"/>
                <w:lang w:eastAsia="sk-SK"/>
              </w:rPr>
            </w:pPr>
            <w:r w:rsidRPr="0004023D">
              <w:rPr>
                <w:rFonts w:ascii="Times New Roman" w:eastAsia="Times New Roman" w:hAnsi="Times New Roman" w:cs="Times New Roman"/>
                <w:b/>
                <w:bCs/>
                <w:sz w:val="20"/>
                <w:szCs w:val="20"/>
                <w:lang w:eastAsia="sk-SK"/>
              </w:rPr>
              <w:t>poznámka</w:t>
            </w:r>
          </w:p>
        </w:tc>
      </w:tr>
      <w:tr w:rsidR="003B7E10" w:rsidRPr="0004023D" w14:paraId="33F2C4E6" w14:textId="77777777" w:rsidTr="000433A8">
        <w:trPr>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AAE7D4" w14:textId="77777777" w:rsidR="003B7E10" w:rsidRPr="0004023D" w:rsidRDefault="003B7E10" w:rsidP="003B7E10">
            <w:pPr>
              <w:spacing w:after="0" w:line="240" w:lineRule="auto"/>
              <w:rPr>
                <w:rFonts w:ascii="Times New Roman" w:eastAsia="Times New Roman" w:hAnsi="Times New Roman" w:cs="Times New Roman"/>
                <w:b/>
                <w:bCs/>
                <w:sz w:val="20"/>
                <w:szCs w:val="20"/>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vAlign w:val="center"/>
          </w:tcPr>
          <w:p w14:paraId="188CA6A1" w14:textId="59C5090D" w:rsidR="003B7E10" w:rsidRPr="0004023D" w:rsidRDefault="003B7E10" w:rsidP="003B7E10">
            <w:pPr>
              <w:spacing w:after="0" w:line="240" w:lineRule="auto"/>
              <w:jc w:val="center"/>
              <w:rPr>
                <w:rFonts w:ascii="Times New Roman" w:eastAsia="Times New Roman" w:hAnsi="Times New Roman" w:cs="Times New Roman"/>
                <w:b/>
                <w:bCs/>
                <w:sz w:val="20"/>
                <w:szCs w:val="20"/>
                <w:lang w:eastAsia="sk-SK"/>
              </w:rPr>
            </w:pPr>
            <w:r w:rsidRPr="002B3BBE">
              <w:rPr>
                <w:rFonts w:ascii="Times New Roman" w:hAnsi="Times New Roman" w:cs="Times New Roman"/>
                <w:b/>
                <w:bCs/>
                <w:color w:val="000000"/>
                <w:sz w:val="20"/>
                <w:szCs w:val="20"/>
              </w:rPr>
              <w:t>202</w:t>
            </w:r>
            <w:r>
              <w:rPr>
                <w:rFonts w:ascii="Times New Roman" w:hAnsi="Times New Roman" w:cs="Times New Roman"/>
                <w:b/>
                <w:bCs/>
                <w:color w:val="000000"/>
                <w:sz w:val="20"/>
                <w:szCs w:val="20"/>
              </w:rPr>
              <w:t>6</w:t>
            </w:r>
          </w:p>
        </w:tc>
        <w:tc>
          <w:tcPr>
            <w:tcW w:w="1788" w:type="dxa"/>
            <w:tcBorders>
              <w:top w:val="nil"/>
              <w:left w:val="nil"/>
              <w:bottom w:val="single" w:sz="4" w:space="0" w:color="auto"/>
              <w:right w:val="single" w:sz="4" w:space="0" w:color="auto"/>
            </w:tcBorders>
            <w:shd w:val="clear" w:color="auto" w:fill="BFBFBF" w:themeFill="background1" w:themeFillShade="BF"/>
            <w:vAlign w:val="center"/>
          </w:tcPr>
          <w:p w14:paraId="66E13691" w14:textId="50428385" w:rsidR="003B7E10" w:rsidRPr="0004023D" w:rsidRDefault="003B7E10" w:rsidP="003B7E10">
            <w:pPr>
              <w:spacing w:after="0" w:line="240" w:lineRule="auto"/>
              <w:jc w:val="center"/>
              <w:rPr>
                <w:rFonts w:ascii="Times New Roman" w:eastAsia="Times New Roman" w:hAnsi="Times New Roman" w:cs="Times New Roman"/>
                <w:b/>
                <w:bCs/>
                <w:sz w:val="20"/>
                <w:szCs w:val="20"/>
                <w:lang w:eastAsia="sk-SK"/>
              </w:rPr>
            </w:pPr>
            <w:r w:rsidRPr="002B3BBE">
              <w:rPr>
                <w:rFonts w:ascii="Times New Roman" w:hAnsi="Times New Roman" w:cs="Times New Roman"/>
                <w:b/>
                <w:bCs/>
                <w:color w:val="000000"/>
                <w:sz w:val="20"/>
                <w:szCs w:val="20"/>
              </w:rPr>
              <w:t>20</w:t>
            </w:r>
            <w:r>
              <w:rPr>
                <w:rFonts w:ascii="Times New Roman" w:hAnsi="Times New Roman" w:cs="Times New Roman"/>
                <w:b/>
                <w:bCs/>
                <w:color w:val="000000"/>
                <w:sz w:val="20"/>
                <w:szCs w:val="20"/>
              </w:rPr>
              <w:t>27</w:t>
            </w:r>
          </w:p>
        </w:tc>
        <w:tc>
          <w:tcPr>
            <w:tcW w:w="1878" w:type="dxa"/>
            <w:gridSpan w:val="2"/>
            <w:tcBorders>
              <w:top w:val="nil"/>
              <w:left w:val="nil"/>
              <w:bottom w:val="single" w:sz="4" w:space="0" w:color="auto"/>
              <w:right w:val="single" w:sz="4" w:space="0" w:color="auto"/>
            </w:tcBorders>
            <w:shd w:val="clear" w:color="auto" w:fill="BFBFBF" w:themeFill="background1" w:themeFillShade="BF"/>
            <w:vAlign w:val="center"/>
          </w:tcPr>
          <w:p w14:paraId="68F74ED6" w14:textId="32DCEDB3" w:rsidR="003B7E10" w:rsidRPr="0004023D" w:rsidRDefault="003B7E10" w:rsidP="003B7E10">
            <w:pPr>
              <w:spacing w:after="0" w:line="240" w:lineRule="auto"/>
              <w:jc w:val="center"/>
              <w:rPr>
                <w:rFonts w:ascii="Times New Roman" w:eastAsia="Times New Roman" w:hAnsi="Times New Roman" w:cs="Times New Roman"/>
                <w:b/>
                <w:bCs/>
                <w:sz w:val="20"/>
                <w:szCs w:val="20"/>
                <w:lang w:eastAsia="sk-SK"/>
              </w:rPr>
            </w:pPr>
            <w:r w:rsidRPr="002B3BBE">
              <w:rPr>
                <w:rFonts w:ascii="Times New Roman" w:hAnsi="Times New Roman" w:cs="Times New Roman"/>
                <w:b/>
                <w:bCs/>
                <w:color w:val="000000"/>
                <w:sz w:val="20"/>
                <w:szCs w:val="20"/>
              </w:rPr>
              <w:t>202</w:t>
            </w:r>
            <w:r>
              <w:rPr>
                <w:rFonts w:ascii="Times New Roman" w:hAnsi="Times New Roman" w:cs="Times New Roman"/>
                <w:b/>
                <w:bCs/>
                <w:color w:val="000000"/>
                <w:sz w:val="20"/>
                <w:szCs w:val="20"/>
              </w:rPr>
              <w:t>8</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729852BD" w14:textId="389D322F" w:rsidR="003B7E10" w:rsidRPr="0004023D" w:rsidRDefault="003B7E10" w:rsidP="003B7E10">
            <w:pPr>
              <w:spacing w:after="0" w:line="240" w:lineRule="auto"/>
              <w:jc w:val="center"/>
              <w:rPr>
                <w:rFonts w:ascii="Times New Roman" w:eastAsia="Times New Roman" w:hAnsi="Times New Roman" w:cs="Times New Roman"/>
                <w:b/>
                <w:bCs/>
                <w:sz w:val="20"/>
                <w:szCs w:val="20"/>
                <w:lang w:eastAsia="sk-SK"/>
              </w:rPr>
            </w:pPr>
            <w:r w:rsidRPr="002B3BBE">
              <w:rPr>
                <w:rFonts w:ascii="Times New Roman" w:hAnsi="Times New Roman" w:cs="Times New Roman"/>
                <w:b/>
                <w:bCs/>
                <w:color w:val="000000"/>
                <w:sz w:val="20"/>
                <w:szCs w:val="20"/>
              </w:rPr>
              <w:t>20</w:t>
            </w:r>
            <w:r>
              <w:rPr>
                <w:rFonts w:ascii="Times New Roman" w:hAnsi="Times New Roman" w:cs="Times New Roman"/>
                <w:b/>
                <w:bCs/>
                <w:color w:val="000000"/>
                <w:sz w:val="20"/>
                <w:szCs w:val="20"/>
              </w:rPr>
              <w:t>29</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AB052F" w14:textId="77777777" w:rsidR="003B7E10" w:rsidRPr="0004023D" w:rsidRDefault="003B7E10" w:rsidP="003B7E10">
            <w:pPr>
              <w:spacing w:after="0" w:line="240" w:lineRule="auto"/>
              <w:rPr>
                <w:rFonts w:ascii="Times New Roman" w:eastAsia="Times New Roman" w:hAnsi="Times New Roman" w:cs="Times New Roman"/>
                <w:b/>
                <w:bCs/>
                <w:color w:val="FFFFFF"/>
                <w:sz w:val="20"/>
                <w:szCs w:val="20"/>
                <w:lang w:eastAsia="sk-SK"/>
              </w:rPr>
            </w:pPr>
          </w:p>
        </w:tc>
      </w:tr>
      <w:tr w:rsidR="000D14C9" w:rsidRPr="0004023D" w14:paraId="0481DD95" w14:textId="77777777" w:rsidTr="000433A8">
        <w:trPr>
          <w:trHeight w:val="255"/>
        </w:trPr>
        <w:tc>
          <w:tcPr>
            <w:tcW w:w="6188" w:type="dxa"/>
            <w:tcBorders>
              <w:top w:val="nil"/>
              <w:left w:val="single" w:sz="4" w:space="0" w:color="auto"/>
              <w:bottom w:val="single" w:sz="4" w:space="0" w:color="auto"/>
              <w:right w:val="single" w:sz="4" w:space="0" w:color="auto"/>
            </w:tcBorders>
          </w:tcPr>
          <w:p w14:paraId="037889D2" w14:textId="77777777" w:rsidR="000D14C9" w:rsidRPr="0004023D" w:rsidRDefault="000D14C9" w:rsidP="000D14C9">
            <w:pPr>
              <w:spacing w:after="0" w:line="240" w:lineRule="auto"/>
              <w:rPr>
                <w:rFonts w:ascii="Times New Roman" w:eastAsia="Times New Roman" w:hAnsi="Times New Roman" w:cs="Times New Roman"/>
                <w:b/>
                <w:bCs/>
                <w:sz w:val="20"/>
                <w:szCs w:val="20"/>
                <w:lang w:eastAsia="sk-SK"/>
              </w:rPr>
            </w:pPr>
            <w:r w:rsidRPr="0004023D">
              <w:rPr>
                <w:rFonts w:ascii="Times New Roman" w:eastAsia="Times New Roman" w:hAnsi="Times New Roman" w:cs="Times New Roman"/>
                <w:b/>
                <w:bCs/>
                <w:sz w:val="20"/>
                <w:szCs w:val="20"/>
                <w:lang w:eastAsia="sk-SK"/>
              </w:rPr>
              <w:t>Počet zamestnancov celkom</w:t>
            </w:r>
          </w:p>
        </w:tc>
        <w:tc>
          <w:tcPr>
            <w:tcW w:w="1698" w:type="dxa"/>
            <w:tcBorders>
              <w:top w:val="nil"/>
              <w:left w:val="nil"/>
              <w:bottom w:val="single" w:sz="4" w:space="0" w:color="auto"/>
              <w:right w:val="single" w:sz="4" w:space="0" w:color="auto"/>
            </w:tcBorders>
            <w:vAlign w:val="center"/>
          </w:tcPr>
          <w:p w14:paraId="424BDDBC" w14:textId="69B6AB3E" w:rsidR="000D14C9" w:rsidRPr="0004023D" w:rsidRDefault="000D14C9" w:rsidP="000D14C9">
            <w:pPr>
              <w:spacing w:after="0" w:line="240" w:lineRule="auto"/>
              <w:jc w:val="right"/>
              <w:rPr>
                <w:rFonts w:ascii="Times New Roman" w:eastAsia="Times New Roman" w:hAnsi="Times New Roman" w:cs="Times New Roman"/>
                <w:b/>
                <w:bCs/>
                <w:sz w:val="20"/>
                <w:szCs w:val="20"/>
                <w:lang w:eastAsia="sk-SK"/>
              </w:rPr>
            </w:pPr>
          </w:p>
        </w:tc>
        <w:tc>
          <w:tcPr>
            <w:tcW w:w="1788" w:type="dxa"/>
            <w:tcBorders>
              <w:top w:val="nil"/>
              <w:left w:val="nil"/>
              <w:bottom w:val="single" w:sz="4" w:space="0" w:color="auto"/>
              <w:right w:val="single" w:sz="4" w:space="0" w:color="auto"/>
            </w:tcBorders>
            <w:vAlign w:val="center"/>
          </w:tcPr>
          <w:p w14:paraId="738641B9" w14:textId="2B883A25"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9</w:t>
            </w:r>
          </w:p>
        </w:tc>
        <w:tc>
          <w:tcPr>
            <w:tcW w:w="1878" w:type="dxa"/>
            <w:gridSpan w:val="2"/>
            <w:tcBorders>
              <w:top w:val="nil"/>
              <w:left w:val="nil"/>
              <w:bottom w:val="single" w:sz="4" w:space="0" w:color="auto"/>
              <w:right w:val="single" w:sz="4" w:space="0" w:color="auto"/>
            </w:tcBorders>
            <w:vAlign w:val="center"/>
          </w:tcPr>
          <w:p w14:paraId="00943A8A" w14:textId="308C2DD9"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9</w:t>
            </w:r>
          </w:p>
        </w:tc>
        <w:tc>
          <w:tcPr>
            <w:tcW w:w="1560" w:type="dxa"/>
            <w:tcBorders>
              <w:top w:val="nil"/>
              <w:left w:val="nil"/>
              <w:bottom w:val="single" w:sz="4" w:space="0" w:color="auto"/>
              <w:right w:val="single" w:sz="4" w:space="0" w:color="auto"/>
            </w:tcBorders>
            <w:vAlign w:val="center"/>
          </w:tcPr>
          <w:p w14:paraId="51967C00" w14:textId="657F0BE9"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9</w:t>
            </w:r>
          </w:p>
        </w:tc>
        <w:tc>
          <w:tcPr>
            <w:tcW w:w="1842" w:type="dxa"/>
            <w:gridSpan w:val="2"/>
            <w:tcBorders>
              <w:top w:val="nil"/>
              <w:left w:val="nil"/>
              <w:bottom w:val="single" w:sz="4" w:space="0" w:color="auto"/>
              <w:right w:val="single" w:sz="4" w:space="0" w:color="auto"/>
            </w:tcBorders>
            <w:noWrap/>
            <w:vAlign w:val="bottom"/>
          </w:tcPr>
          <w:p w14:paraId="151FEADD" w14:textId="77777777" w:rsidR="000D14C9" w:rsidRPr="0004023D" w:rsidRDefault="000D14C9" w:rsidP="000D14C9">
            <w:pPr>
              <w:spacing w:after="0" w:line="240" w:lineRule="auto"/>
              <w:rPr>
                <w:rFonts w:ascii="Times New Roman" w:eastAsia="Times New Roman" w:hAnsi="Times New Roman" w:cs="Times New Roman"/>
                <w:sz w:val="20"/>
                <w:szCs w:val="20"/>
                <w:lang w:eastAsia="sk-SK"/>
              </w:rPr>
            </w:pPr>
            <w:r w:rsidRPr="0004023D">
              <w:rPr>
                <w:rFonts w:ascii="Times New Roman" w:eastAsia="Times New Roman" w:hAnsi="Times New Roman" w:cs="Times New Roman"/>
                <w:sz w:val="20"/>
                <w:szCs w:val="20"/>
                <w:lang w:eastAsia="sk-SK"/>
              </w:rPr>
              <w:t> </w:t>
            </w:r>
          </w:p>
        </w:tc>
      </w:tr>
      <w:tr w:rsidR="000D14C9" w:rsidRPr="0004023D" w14:paraId="51C18688" w14:textId="77777777" w:rsidTr="000433A8">
        <w:trPr>
          <w:trHeight w:val="255"/>
        </w:trPr>
        <w:tc>
          <w:tcPr>
            <w:tcW w:w="6188" w:type="dxa"/>
            <w:tcBorders>
              <w:top w:val="nil"/>
              <w:left w:val="single" w:sz="4" w:space="0" w:color="auto"/>
              <w:bottom w:val="single" w:sz="4" w:space="0" w:color="auto"/>
              <w:right w:val="single" w:sz="4" w:space="0" w:color="auto"/>
            </w:tcBorders>
          </w:tcPr>
          <w:p w14:paraId="051E4093" w14:textId="77777777" w:rsidR="000D14C9" w:rsidRPr="0004023D" w:rsidRDefault="000D14C9" w:rsidP="000D14C9">
            <w:pPr>
              <w:spacing w:after="0" w:line="240" w:lineRule="auto"/>
              <w:rPr>
                <w:rFonts w:ascii="Times New Roman" w:eastAsia="Times New Roman" w:hAnsi="Times New Roman" w:cs="Times New Roman"/>
                <w:b/>
                <w:bCs/>
                <w:sz w:val="20"/>
                <w:szCs w:val="20"/>
                <w:lang w:eastAsia="sk-SK"/>
              </w:rPr>
            </w:pPr>
            <w:r w:rsidRPr="0004023D">
              <w:rPr>
                <w:rFonts w:ascii="Times New Roman" w:eastAsia="Times New Roman" w:hAnsi="Times New Roman" w:cs="Times New Roman"/>
                <w:b/>
                <w:bCs/>
                <w:sz w:val="20"/>
                <w:szCs w:val="20"/>
                <w:lang w:eastAsia="sk-SK"/>
              </w:rPr>
              <w:t xml:space="preserve">   z toho vplyv na ŠR</w:t>
            </w:r>
          </w:p>
        </w:tc>
        <w:tc>
          <w:tcPr>
            <w:tcW w:w="1698" w:type="dxa"/>
            <w:tcBorders>
              <w:top w:val="single" w:sz="4" w:space="0" w:color="auto"/>
              <w:left w:val="nil"/>
              <w:bottom w:val="single" w:sz="4" w:space="0" w:color="auto"/>
              <w:right w:val="single" w:sz="4" w:space="0" w:color="auto"/>
            </w:tcBorders>
            <w:vAlign w:val="center"/>
          </w:tcPr>
          <w:p w14:paraId="749FF7A7" w14:textId="1FD468D4" w:rsidR="000D14C9" w:rsidRPr="0004023D" w:rsidRDefault="000D14C9" w:rsidP="000D14C9">
            <w:pPr>
              <w:spacing w:after="0" w:line="240" w:lineRule="auto"/>
              <w:jc w:val="right"/>
              <w:rPr>
                <w:rFonts w:ascii="Times New Roman" w:eastAsia="Times New Roman" w:hAnsi="Times New Roman" w:cs="Times New Roman"/>
                <w:b/>
                <w:bCs/>
                <w:sz w:val="20"/>
                <w:szCs w:val="20"/>
                <w:lang w:eastAsia="sk-SK"/>
              </w:rPr>
            </w:pPr>
          </w:p>
        </w:tc>
        <w:tc>
          <w:tcPr>
            <w:tcW w:w="1788" w:type="dxa"/>
            <w:tcBorders>
              <w:top w:val="single" w:sz="4" w:space="0" w:color="auto"/>
              <w:left w:val="nil"/>
              <w:bottom w:val="single" w:sz="4" w:space="0" w:color="auto"/>
              <w:right w:val="single" w:sz="4" w:space="0" w:color="auto"/>
            </w:tcBorders>
            <w:vAlign w:val="center"/>
          </w:tcPr>
          <w:p w14:paraId="37ECC0F9" w14:textId="4907BD50"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9</w:t>
            </w:r>
          </w:p>
        </w:tc>
        <w:tc>
          <w:tcPr>
            <w:tcW w:w="1878" w:type="dxa"/>
            <w:gridSpan w:val="2"/>
            <w:tcBorders>
              <w:top w:val="single" w:sz="4" w:space="0" w:color="auto"/>
              <w:left w:val="nil"/>
              <w:bottom w:val="single" w:sz="4" w:space="0" w:color="auto"/>
              <w:right w:val="single" w:sz="4" w:space="0" w:color="auto"/>
            </w:tcBorders>
            <w:vAlign w:val="center"/>
          </w:tcPr>
          <w:p w14:paraId="10B3DB50" w14:textId="3669F200"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9</w:t>
            </w:r>
          </w:p>
        </w:tc>
        <w:tc>
          <w:tcPr>
            <w:tcW w:w="1560" w:type="dxa"/>
            <w:tcBorders>
              <w:top w:val="single" w:sz="4" w:space="0" w:color="auto"/>
              <w:left w:val="nil"/>
              <w:bottom w:val="single" w:sz="4" w:space="0" w:color="auto"/>
              <w:right w:val="single" w:sz="4" w:space="0" w:color="auto"/>
            </w:tcBorders>
            <w:vAlign w:val="center"/>
          </w:tcPr>
          <w:p w14:paraId="5EF15125" w14:textId="556E2635"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9</w:t>
            </w:r>
          </w:p>
        </w:tc>
        <w:tc>
          <w:tcPr>
            <w:tcW w:w="1842" w:type="dxa"/>
            <w:gridSpan w:val="2"/>
            <w:tcBorders>
              <w:top w:val="nil"/>
              <w:left w:val="nil"/>
              <w:bottom w:val="single" w:sz="4" w:space="0" w:color="auto"/>
              <w:right w:val="single" w:sz="4" w:space="0" w:color="auto"/>
            </w:tcBorders>
            <w:noWrap/>
            <w:vAlign w:val="bottom"/>
          </w:tcPr>
          <w:p w14:paraId="6AC2E469" w14:textId="77777777" w:rsidR="000D14C9" w:rsidRPr="0004023D" w:rsidRDefault="000D14C9" w:rsidP="000D14C9">
            <w:pPr>
              <w:spacing w:after="0" w:line="240" w:lineRule="auto"/>
              <w:rPr>
                <w:rFonts w:ascii="Times New Roman" w:eastAsia="Times New Roman" w:hAnsi="Times New Roman" w:cs="Times New Roman"/>
                <w:sz w:val="20"/>
                <w:szCs w:val="20"/>
                <w:lang w:eastAsia="sk-SK"/>
              </w:rPr>
            </w:pPr>
          </w:p>
        </w:tc>
      </w:tr>
      <w:tr w:rsidR="000D14C9" w:rsidRPr="0004023D" w14:paraId="52234EFB" w14:textId="77777777" w:rsidTr="000433A8">
        <w:trPr>
          <w:trHeight w:val="255"/>
        </w:trPr>
        <w:tc>
          <w:tcPr>
            <w:tcW w:w="6188" w:type="dxa"/>
            <w:tcBorders>
              <w:top w:val="nil"/>
              <w:left w:val="single" w:sz="4" w:space="0" w:color="auto"/>
              <w:bottom w:val="single" w:sz="4" w:space="0" w:color="auto"/>
              <w:right w:val="single" w:sz="4" w:space="0" w:color="auto"/>
            </w:tcBorders>
          </w:tcPr>
          <w:p w14:paraId="0852E8F3" w14:textId="77777777" w:rsidR="000D14C9" w:rsidRPr="0004023D" w:rsidRDefault="000D14C9" w:rsidP="000D14C9">
            <w:pPr>
              <w:spacing w:after="0" w:line="240" w:lineRule="auto"/>
              <w:rPr>
                <w:rFonts w:ascii="Times New Roman" w:eastAsia="Times New Roman" w:hAnsi="Times New Roman" w:cs="Times New Roman"/>
                <w:b/>
                <w:bCs/>
                <w:sz w:val="20"/>
                <w:szCs w:val="20"/>
                <w:lang w:eastAsia="sk-SK"/>
              </w:rPr>
            </w:pPr>
            <w:r w:rsidRPr="0004023D">
              <w:rPr>
                <w:rFonts w:ascii="Times New Roman" w:eastAsia="Times New Roman" w:hAnsi="Times New Roman" w:cs="Times New Roman"/>
                <w:b/>
                <w:bCs/>
                <w:sz w:val="20"/>
                <w:szCs w:val="20"/>
                <w:lang w:eastAsia="sk-SK"/>
              </w:rPr>
              <w:t>Priemerný mzdový výdavok (v eurách)</w:t>
            </w:r>
          </w:p>
        </w:tc>
        <w:tc>
          <w:tcPr>
            <w:tcW w:w="1698" w:type="dxa"/>
            <w:tcBorders>
              <w:top w:val="single" w:sz="4" w:space="0" w:color="auto"/>
              <w:left w:val="nil"/>
              <w:bottom w:val="single" w:sz="4" w:space="0" w:color="auto"/>
              <w:right w:val="single" w:sz="4" w:space="0" w:color="auto"/>
            </w:tcBorders>
            <w:vAlign w:val="center"/>
          </w:tcPr>
          <w:p w14:paraId="6FBF6813" w14:textId="32C657CC" w:rsidR="000D14C9" w:rsidRPr="0004023D" w:rsidRDefault="000D14C9" w:rsidP="000D14C9">
            <w:pPr>
              <w:spacing w:after="0" w:line="240" w:lineRule="auto"/>
              <w:jc w:val="right"/>
              <w:rPr>
                <w:rFonts w:ascii="Times New Roman" w:eastAsia="Times New Roman" w:hAnsi="Times New Roman" w:cs="Times New Roman"/>
                <w:b/>
                <w:bCs/>
                <w:sz w:val="20"/>
                <w:szCs w:val="20"/>
                <w:lang w:eastAsia="sk-SK"/>
              </w:rPr>
            </w:pPr>
          </w:p>
        </w:tc>
        <w:tc>
          <w:tcPr>
            <w:tcW w:w="1788" w:type="dxa"/>
            <w:tcBorders>
              <w:top w:val="single" w:sz="4" w:space="0" w:color="auto"/>
              <w:left w:val="nil"/>
              <w:bottom w:val="single" w:sz="4" w:space="0" w:color="auto"/>
              <w:right w:val="single" w:sz="4" w:space="0" w:color="auto"/>
            </w:tcBorders>
            <w:vAlign w:val="center"/>
          </w:tcPr>
          <w:p w14:paraId="1D088AC7" w14:textId="4A29DE48"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2 100</w:t>
            </w:r>
          </w:p>
        </w:tc>
        <w:tc>
          <w:tcPr>
            <w:tcW w:w="1878" w:type="dxa"/>
            <w:gridSpan w:val="2"/>
            <w:tcBorders>
              <w:top w:val="single" w:sz="4" w:space="0" w:color="auto"/>
              <w:left w:val="nil"/>
              <w:bottom w:val="single" w:sz="4" w:space="0" w:color="auto"/>
              <w:right w:val="single" w:sz="4" w:space="0" w:color="auto"/>
            </w:tcBorders>
            <w:vAlign w:val="center"/>
          </w:tcPr>
          <w:p w14:paraId="6BC0C118" w14:textId="3D94ECB8"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2 100</w:t>
            </w:r>
          </w:p>
        </w:tc>
        <w:tc>
          <w:tcPr>
            <w:tcW w:w="1560" w:type="dxa"/>
            <w:tcBorders>
              <w:top w:val="single" w:sz="4" w:space="0" w:color="auto"/>
              <w:left w:val="nil"/>
              <w:bottom w:val="single" w:sz="4" w:space="0" w:color="auto"/>
              <w:right w:val="single" w:sz="4" w:space="0" w:color="auto"/>
            </w:tcBorders>
            <w:vAlign w:val="center"/>
          </w:tcPr>
          <w:p w14:paraId="5CBC9686" w14:textId="588ED8AD"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2 100</w:t>
            </w:r>
          </w:p>
        </w:tc>
        <w:tc>
          <w:tcPr>
            <w:tcW w:w="1842" w:type="dxa"/>
            <w:gridSpan w:val="2"/>
            <w:tcBorders>
              <w:top w:val="nil"/>
              <w:left w:val="nil"/>
              <w:bottom w:val="single" w:sz="4" w:space="0" w:color="auto"/>
              <w:right w:val="single" w:sz="4" w:space="0" w:color="auto"/>
            </w:tcBorders>
            <w:noWrap/>
            <w:vAlign w:val="bottom"/>
          </w:tcPr>
          <w:p w14:paraId="49E78698" w14:textId="77777777" w:rsidR="000D14C9" w:rsidRPr="0004023D" w:rsidRDefault="000D14C9" w:rsidP="000D14C9">
            <w:pPr>
              <w:spacing w:after="0" w:line="240" w:lineRule="auto"/>
              <w:rPr>
                <w:rFonts w:ascii="Times New Roman" w:eastAsia="Times New Roman" w:hAnsi="Times New Roman" w:cs="Times New Roman"/>
                <w:sz w:val="20"/>
                <w:szCs w:val="20"/>
                <w:lang w:eastAsia="sk-SK"/>
              </w:rPr>
            </w:pPr>
            <w:r w:rsidRPr="0004023D">
              <w:rPr>
                <w:rFonts w:ascii="Times New Roman" w:eastAsia="Times New Roman" w:hAnsi="Times New Roman" w:cs="Times New Roman"/>
                <w:sz w:val="20"/>
                <w:szCs w:val="20"/>
                <w:lang w:eastAsia="sk-SK"/>
              </w:rPr>
              <w:t> </w:t>
            </w:r>
          </w:p>
        </w:tc>
      </w:tr>
      <w:tr w:rsidR="000D14C9" w:rsidRPr="0004023D" w14:paraId="1FAB9DB7" w14:textId="77777777" w:rsidTr="000433A8">
        <w:trPr>
          <w:trHeight w:val="255"/>
        </w:trPr>
        <w:tc>
          <w:tcPr>
            <w:tcW w:w="6188" w:type="dxa"/>
            <w:tcBorders>
              <w:top w:val="nil"/>
              <w:left w:val="single" w:sz="4" w:space="0" w:color="auto"/>
              <w:bottom w:val="single" w:sz="4" w:space="0" w:color="auto"/>
              <w:right w:val="single" w:sz="4" w:space="0" w:color="auto"/>
            </w:tcBorders>
          </w:tcPr>
          <w:p w14:paraId="2F99E440" w14:textId="77777777" w:rsidR="000D14C9" w:rsidRPr="0004023D" w:rsidRDefault="000D14C9" w:rsidP="000D14C9">
            <w:pPr>
              <w:spacing w:after="0" w:line="240" w:lineRule="auto"/>
              <w:rPr>
                <w:rFonts w:ascii="Times New Roman" w:eastAsia="Times New Roman" w:hAnsi="Times New Roman" w:cs="Times New Roman"/>
                <w:sz w:val="20"/>
                <w:szCs w:val="20"/>
                <w:lang w:eastAsia="sk-SK"/>
              </w:rPr>
            </w:pPr>
            <w:r w:rsidRPr="0004023D">
              <w:rPr>
                <w:rFonts w:ascii="Times New Roman" w:eastAsia="Times New Roman" w:hAnsi="Times New Roman" w:cs="Times New Roman"/>
                <w:b/>
                <w:bCs/>
                <w:sz w:val="20"/>
                <w:szCs w:val="20"/>
                <w:lang w:eastAsia="sk-SK"/>
              </w:rPr>
              <w:t xml:space="preserve">   z toho vplyv na ŠR</w:t>
            </w:r>
          </w:p>
        </w:tc>
        <w:tc>
          <w:tcPr>
            <w:tcW w:w="1698" w:type="dxa"/>
            <w:tcBorders>
              <w:top w:val="single" w:sz="4" w:space="0" w:color="auto"/>
              <w:left w:val="nil"/>
              <w:bottom w:val="single" w:sz="4" w:space="0" w:color="auto"/>
              <w:right w:val="single" w:sz="4" w:space="0" w:color="auto"/>
            </w:tcBorders>
            <w:vAlign w:val="center"/>
          </w:tcPr>
          <w:p w14:paraId="3DD648C3" w14:textId="7E22EB39" w:rsidR="000D14C9" w:rsidRPr="0004023D" w:rsidRDefault="000D14C9" w:rsidP="000D14C9">
            <w:pPr>
              <w:spacing w:after="0" w:line="240" w:lineRule="auto"/>
              <w:jc w:val="right"/>
              <w:rPr>
                <w:rFonts w:ascii="Times New Roman" w:eastAsia="Times New Roman" w:hAnsi="Times New Roman" w:cs="Times New Roman"/>
                <w:sz w:val="20"/>
                <w:szCs w:val="20"/>
                <w:lang w:eastAsia="sk-SK"/>
              </w:rPr>
            </w:pPr>
          </w:p>
        </w:tc>
        <w:tc>
          <w:tcPr>
            <w:tcW w:w="1788" w:type="dxa"/>
            <w:tcBorders>
              <w:top w:val="single" w:sz="4" w:space="0" w:color="auto"/>
              <w:left w:val="nil"/>
              <w:bottom w:val="single" w:sz="4" w:space="0" w:color="auto"/>
              <w:right w:val="single" w:sz="4" w:space="0" w:color="auto"/>
            </w:tcBorders>
            <w:vAlign w:val="center"/>
          </w:tcPr>
          <w:p w14:paraId="60B22EB0" w14:textId="62209680" w:rsidR="000D14C9" w:rsidRPr="000D14C9" w:rsidRDefault="000D14C9" w:rsidP="000D14C9">
            <w:pPr>
              <w:spacing w:after="0" w:line="240" w:lineRule="auto"/>
              <w:jc w:val="right"/>
              <w:rPr>
                <w:rFonts w:ascii="Times New Roman" w:eastAsia="Times New Roman" w:hAnsi="Times New Roman" w:cs="Times New Roman"/>
                <w:sz w:val="20"/>
                <w:szCs w:val="20"/>
                <w:lang w:eastAsia="sk-SK"/>
              </w:rPr>
            </w:pPr>
            <w:r w:rsidRPr="000D14C9">
              <w:rPr>
                <w:rFonts w:ascii="Times New Roman" w:hAnsi="Times New Roman" w:cs="Times New Roman"/>
                <w:color w:val="000000"/>
                <w:sz w:val="20"/>
                <w:szCs w:val="20"/>
              </w:rPr>
              <w:t>2 100</w:t>
            </w:r>
          </w:p>
        </w:tc>
        <w:tc>
          <w:tcPr>
            <w:tcW w:w="1878" w:type="dxa"/>
            <w:gridSpan w:val="2"/>
            <w:tcBorders>
              <w:top w:val="single" w:sz="4" w:space="0" w:color="auto"/>
              <w:left w:val="nil"/>
              <w:bottom w:val="single" w:sz="4" w:space="0" w:color="auto"/>
              <w:right w:val="single" w:sz="4" w:space="0" w:color="auto"/>
            </w:tcBorders>
            <w:vAlign w:val="center"/>
          </w:tcPr>
          <w:p w14:paraId="2EB60B94" w14:textId="3E14E8B0" w:rsidR="000D14C9" w:rsidRPr="000D14C9" w:rsidRDefault="000D14C9" w:rsidP="000D14C9">
            <w:pPr>
              <w:spacing w:after="0" w:line="240" w:lineRule="auto"/>
              <w:jc w:val="right"/>
              <w:rPr>
                <w:rFonts w:ascii="Times New Roman" w:eastAsia="Times New Roman" w:hAnsi="Times New Roman" w:cs="Times New Roman"/>
                <w:sz w:val="20"/>
                <w:szCs w:val="20"/>
                <w:lang w:eastAsia="sk-SK"/>
              </w:rPr>
            </w:pPr>
            <w:r w:rsidRPr="000D14C9">
              <w:rPr>
                <w:rFonts w:ascii="Times New Roman" w:hAnsi="Times New Roman" w:cs="Times New Roman"/>
                <w:color w:val="000000"/>
                <w:sz w:val="20"/>
                <w:szCs w:val="20"/>
              </w:rPr>
              <w:t>2 100</w:t>
            </w:r>
          </w:p>
        </w:tc>
        <w:tc>
          <w:tcPr>
            <w:tcW w:w="1560" w:type="dxa"/>
            <w:tcBorders>
              <w:top w:val="single" w:sz="4" w:space="0" w:color="auto"/>
              <w:left w:val="nil"/>
              <w:bottom w:val="single" w:sz="4" w:space="0" w:color="auto"/>
              <w:right w:val="single" w:sz="4" w:space="0" w:color="auto"/>
            </w:tcBorders>
            <w:vAlign w:val="center"/>
          </w:tcPr>
          <w:p w14:paraId="18E6E6FD" w14:textId="1019C666" w:rsidR="000D14C9" w:rsidRPr="000D14C9" w:rsidRDefault="000D14C9" w:rsidP="000D14C9">
            <w:pPr>
              <w:spacing w:after="0" w:line="240" w:lineRule="auto"/>
              <w:jc w:val="right"/>
              <w:rPr>
                <w:rFonts w:ascii="Times New Roman" w:eastAsia="Times New Roman" w:hAnsi="Times New Roman" w:cs="Times New Roman"/>
                <w:sz w:val="20"/>
                <w:szCs w:val="20"/>
                <w:lang w:eastAsia="sk-SK"/>
              </w:rPr>
            </w:pPr>
            <w:r w:rsidRPr="000D14C9">
              <w:rPr>
                <w:rFonts w:ascii="Times New Roman" w:hAnsi="Times New Roman" w:cs="Times New Roman"/>
                <w:color w:val="000000"/>
                <w:sz w:val="20"/>
                <w:szCs w:val="20"/>
              </w:rPr>
              <w:t>2 100</w:t>
            </w:r>
          </w:p>
        </w:tc>
        <w:tc>
          <w:tcPr>
            <w:tcW w:w="1842" w:type="dxa"/>
            <w:gridSpan w:val="2"/>
            <w:tcBorders>
              <w:top w:val="nil"/>
              <w:left w:val="nil"/>
              <w:bottom w:val="single" w:sz="4" w:space="0" w:color="auto"/>
              <w:right w:val="single" w:sz="4" w:space="0" w:color="auto"/>
            </w:tcBorders>
            <w:noWrap/>
            <w:vAlign w:val="bottom"/>
          </w:tcPr>
          <w:p w14:paraId="6D38308E" w14:textId="77777777" w:rsidR="000D14C9" w:rsidRPr="0004023D" w:rsidRDefault="000D14C9" w:rsidP="000D14C9">
            <w:pPr>
              <w:spacing w:after="0" w:line="240" w:lineRule="auto"/>
              <w:rPr>
                <w:rFonts w:ascii="Times New Roman" w:eastAsia="Times New Roman" w:hAnsi="Times New Roman" w:cs="Times New Roman"/>
                <w:sz w:val="20"/>
                <w:szCs w:val="20"/>
                <w:lang w:eastAsia="sk-SK"/>
              </w:rPr>
            </w:pPr>
            <w:r w:rsidRPr="0004023D">
              <w:rPr>
                <w:rFonts w:ascii="Times New Roman" w:eastAsia="Times New Roman" w:hAnsi="Times New Roman" w:cs="Times New Roman"/>
                <w:sz w:val="20"/>
                <w:szCs w:val="20"/>
                <w:lang w:eastAsia="sk-SK"/>
              </w:rPr>
              <w:t> </w:t>
            </w:r>
          </w:p>
        </w:tc>
      </w:tr>
      <w:tr w:rsidR="000D14C9" w:rsidRPr="0004023D" w14:paraId="24F5BE31" w14:textId="77777777" w:rsidTr="000433A8">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15CE3F23" w14:textId="77777777" w:rsidR="000D14C9" w:rsidRPr="0004023D" w:rsidRDefault="000D14C9" w:rsidP="000D14C9">
            <w:pPr>
              <w:spacing w:after="0" w:line="240" w:lineRule="auto"/>
              <w:rPr>
                <w:rFonts w:ascii="Times New Roman" w:eastAsia="Times New Roman" w:hAnsi="Times New Roman" w:cs="Times New Roman"/>
                <w:b/>
                <w:bCs/>
                <w:sz w:val="20"/>
                <w:szCs w:val="20"/>
                <w:lang w:eastAsia="sk-SK"/>
              </w:rPr>
            </w:pPr>
            <w:r w:rsidRPr="0004023D">
              <w:rPr>
                <w:rFonts w:ascii="Times New Roman" w:eastAsia="Times New Roman" w:hAnsi="Times New Roman" w:cs="Times New Roman"/>
                <w:b/>
                <w:bCs/>
                <w:sz w:val="20"/>
                <w:szCs w:val="20"/>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vAlign w:val="center"/>
          </w:tcPr>
          <w:p w14:paraId="2458EA66" w14:textId="1CA6D9CD" w:rsidR="000D14C9" w:rsidRPr="0004023D" w:rsidRDefault="000D14C9" w:rsidP="000D14C9">
            <w:pPr>
              <w:spacing w:after="0" w:line="240" w:lineRule="auto"/>
              <w:jc w:val="right"/>
              <w:rPr>
                <w:rFonts w:ascii="Times New Roman" w:eastAsia="Times New Roman" w:hAnsi="Times New Roman" w:cs="Times New Roman"/>
                <w:b/>
                <w:bCs/>
                <w:sz w:val="20"/>
                <w:szCs w:val="20"/>
                <w:lang w:eastAsia="sk-SK"/>
              </w:rPr>
            </w:pPr>
          </w:p>
        </w:tc>
        <w:tc>
          <w:tcPr>
            <w:tcW w:w="1788" w:type="dxa"/>
            <w:tcBorders>
              <w:top w:val="nil"/>
              <w:left w:val="nil"/>
              <w:bottom w:val="single" w:sz="4" w:space="0" w:color="auto"/>
              <w:right w:val="single" w:sz="4" w:space="0" w:color="auto"/>
            </w:tcBorders>
            <w:shd w:val="clear" w:color="auto" w:fill="BFBFBF" w:themeFill="background1" w:themeFillShade="BF"/>
            <w:vAlign w:val="center"/>
          </w:tcPr>
          <w:p w14:paraId="022505E1" w14:textId="03FE13FA"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234 653</w:t>
            </w:r>
          </w:p>
        </w:tc>
        <w:tc>
          <w:tcPr>
            <w:tcW w:w="1878" w:type="dxa"/>
            <w:gridSpan w:val="2"/>
            <w:tcBorders>
              <w:top w:val="nil"/>
              <w:left w:val="nil"/>
              <w:bottom w:val="single" w:sz="4" w:space="0" w:color="auto"/>
              <w:right w:val="single" w:sz="4" w:space="0" w:color="auto"/>
            </w:tcBorders>
            <w:shd w:val="clear" w:color="auto" w:fill="BFBFBF" w:themeFill="background1" w:themeFillShade="BF"/>
            <w:vAlign w:val="center"/>
          </w:tcPr>
          <w:p w14:paraId="615F2C67" w14:textId="4F20442A"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312 871</w:t>
            </w:r>
          </w:p>
        </w:tc>
        <w:tc>
          <w:tcPr>
            <w:tcW w:w="1560" w:type="dxa"/>
            <w:tcBorders>
              <w:top w:val="nil"/>
              <w:left w:val="nil"/>
              <w:bottom w:val="single" w:sz="4" w:space="0" w:color="auto"/>
              <w:right w:val="single" w:sz="4" w:space="0" w:color="auto"/>
            </w:tcBorders>
            <w:shd w:val="clear" w:color="auto" w:fill="BFBFBF" w:themeFill="background1" w:themeFillShade="BF"/>
            <w:vAlign w:val="center"/>
          </w:tcPr>
          <w:p w14:paraId="1B3756F2" w14:textId="77CFDCF5"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312 871</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350F3F22" w14:textId="77777777" w:rsidR="000D14C9" w:rsidRPr="0004023D" w:rsidRDefault="000D14C9" w:rsidP="000D14C9">
            <w:pPr>
              <w:spacing w:after="0" w:line="240" w:lineRule="auto"/>
              <w:rPr>
                <w:rFonts w:ascii="Times New Roman" w:eastAsia="Times New Roman" w:hAnsi="Times New Roman" w:cs="Times New Roman"/>
                <w:b/>
                <w:bCs/>
                <w:sz w:val="20"/>
                <w:szCs w:val="20"/>
                <w:lang w:eastAsia="sk-SK"/>
              </w:rPr>
            </w:pPr>
            <w:r w:rsidRPr="0004023D">
              <w:rPr>
                <w:rFonts w:ascii="Times New Roman" w:eastAsia="Times New Roman" w:hAnsi="Times New Roman" w:cs="Times New Roman"/>
                <w:b/>
                <w:bCs/>
                <w:sz w:val="20"/>
                <w:szCs w:val="20"/>
                <w:lang w:eastAsia="sk-SK"/>
              </w:rPr>
              <w:t> </w:t>
            </w:r>
          </w:p>
        </w:tc>
      </w:tr>
      <w:tr w:rsidR="000D14C9" w:rsidRPr="0004023D" w14:paraId="211C9849" w14:textId="77777777" w:rsidTr="000433A8">
        <w:trPr>
          <w:trHeight w:val="255"/>
        </w:trPr>
        <w:tc>
          <w:tcPr>
            <w:tcW w:w="6188" w:type="dxa"/>
            <w:tcBorders>
              <w:top w:val="nil"/>
              <w:left w:val="single" w:sz="4" w:space="0" w:color="auto"/>
              <w:bottom w:val="single" w:sz="4" w:space="0" w:color="auto"/>
              <w:right w:val="single" w:sz="4" w:space="0" w:color="auto"/>
            </w:tcBorders>
          </w:tcPr>
          <w:p w14:paraId="028E122E" w14:textId="77777777" w:rsidR="000D14C9" w:rsidRPr="0004023D" w:rsidRDefault="000D14C9" w:rsidP="000D14C9">
            <w:pPr>
              <w:spacing w:after="0" w:line="240" w:lineRule="auto"/>
              <w:rPr>
                <w:rFonts w:ascii="Times New Roman" w:eastAsia="Times New Roman" w:hAnsi="Times New Roman" w:cs="Times New Roman"/>
                <w:b/>
                <w:bCs/>
                <w:sz w:val="20"/>
                <w:szCs w:val="20"/>
                <w:lang w:eastAsia="sk-SK"/>
              </w:rPr>
            </w:pPr>
            <w:r w:rsidRPr="0004023D">
              <w:rPr>
                <w:rFonts w:ascii="Times New Roman" w:eastAsia="Times New Roman" w:hAnsi="Times New Roman" w:cs="Times New Roman"/>
                <w:b/>
                <w:bCs/>
                <w:sz w:val="20"/>
                <w:szCs w:val="20"/>
                <w:lang w:eastAsia="sk-SK"/>
              </w:rPr>
              <w:t>Mzdy, platy, služobné príjmy a ostatné osobné vyrovnania (610)</w:t>
            </w:r>
          </w:p>
        </w:tc>
        <w:tc>
          <w:tcPr>
            <w:tcW w:w="1698" w:type="dxa"/>
            <w:tcBorders>
              <w:top w:val="nil"/>
              <w:left w:val="nil"/>
              <w:bottom w:val="single" w:sz="4" w:space="0" w:color="auto"/>
              <w:right w:val="single" w:sz="4" w:space="0" w:color="auto"/>
            </w:tcBorders>
            <w:vAlign w:val="center"/>
          </w:tcPr>
          <w:p w14:paraId="1F5C20EA" w14:textId="47FE5D1F" w:rsidR="000D14C9" w:rsidRPr="0004023D" w:rsidRDefault="000D14C9" w:rsidP="000D14C9">
            <w:pPr>
              <w:spacing w:after="0" w:line="240" w:lineRule="auto"/>
              <w:jc w:val="right"/>
              <w:rPr>
                <w:rFonts w:ascii="Times New Roman" w:eastAsia="Times New Roman" w:hAnsi="Times New Roman" w:cs="Times New Roman"/>
                <w:b/>
                <w:bCs/>
                <w:sz w:val="20"/>
                <w:szCs w:val="20"/>
                <w:lang w:eastAsia="sk-SK"/>
              </w:rPr>
            </w:pPr>
          </w:p>
        </w:tc>
        <w:tc>
          <w:tcPr>
            <w:tcW w:w="1788" w:type="dxa"/>
            <w:tcBorders>
              <w:top w:val="nil"/>
              <w:left w:val="nil"/>
              <w:bottom w:val="single" w:sz="4" w:space="0" w:color="auto"/>
              <w:right w:val="single" w:sz="4" w:space="0" w:color="auto"/>
            </w:tcBorders>
            <w:vAlign w:val="center"/>
          </w:tcPr>
          <w:p w14:paraId="2C677F50" w14:textId="071C4EF5"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170 100</w:t>
            </w:r>
          </w:p>
        </w:tc>
        <w:tc>
          <w:tcPr>
            <w:tcW w:w="1878" w:type="dxa"/>
            <w:gridSpan w:val="2"/>
            <w:tcBorders>
              <w:top w:val="nil"/>
              <w:left w:val="nil"/>
              <w:bottom w:val="single" w:sz="4" w:space="0" w:color="auto"/>
              <w:right w:val="single" w:sz="4" w:space="0" w:color="auto"/>
            </w:tcBorders>
            <w:vAlign w:val="center"/>
          </w:tcPr>
          <w:p w14:paraId="198BE36D" w14:textId="7C2B5C8C"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226 800</w:t>
            </w:r>
          </w:p>
        </w:tc>
        <w:tc>
          <w:tcPr>
            <w:tcW w:w="1560" w:type="dxa"/>
            <w:tcBorders>
              <w:top w:val="nil"/>
              <w:left w:val="nil"/>
              <w:bottom w:val="single" w:sz="4" w:space="0" w:color="auto"/>
              <w:right w:val="single" w:sz="4" w:space="0" w:color="auto"/>
            </w:tcBorders>
            <w:vAlign w:val="center"/>
          </w:tcPr>
          <w:p w14:paraId="26A08B64" w14:textId="2336C9E0" w:rsidR="000D14C9" w:rsidRPr="000D14C9" w:rsidRDefault="000D14C9" w:rsidP="000D14C9">
            <w:pPr>
              <w:spacing w:after="0" w:line="240" w:lineRule="auto"/>
              <w:jc w:val="right"/>
              <w:rPr>
                <w:rFonts w:ascii="Times New Roman" w:eastAsia="Times New Roman" w:hAnsi="Times New Roman" w:cs="Times New Roman"/>
                <w:b/>
                <w:bCs/>
                <w:sz w:val="20"/>
                <w:szCs w:val="20"/>
                <w:lang w:eastAsia="sk-SK"/>
              </w:rPr>
            </w:pPr>
            <w:r w:rsidRPr="000D14C9">
              <w:rPr>
                <w:rFonts w:ascii="Times New Roman" w:hAnsi="Times New Roman" w:cs="Times New Roman"/>
                <w:b/>
                <w:bCs/>
                <w:color w:val="000000"/>
                <w:sz w:val="20"/>
                <w:szCs w:val="20"/>
              </w:rPr>
              <w:t>226 800</w:t>
            </w:r>
          </w:p>
        </w:tc>
        <w:tc>
          <w:tcPr>
            <w:tcW w:w="1842" w:type="dxa"/>
            <w:gridSpan w:val="2"/>
            <w:tcBorders>
              <w:top w:val="nil"/>
              <w:left w:val="nil"/>
              <w:bottom w:val="single" w:sz="4" w:space="0" w:color="auto"/>
              <w:right w:val="single" w:sz="4" w:space="0" w:color="auto"/>
            </w:tcBorders>
            <w:noWrap/>
            <w:vAlign w:val="center"/>
          </w:tcPr>
          <w:p w14:paraId="7810370B" w14:textId="77777777" w:rsidR="000D14C9" w:rsidRPr="0004023D" w:rsidRDefault="000D14C9" w:rsidP="000D14C9">
            <w:pPr>
              <w:spacing w:after="0" w:line="240" w:lineRule="auto"/>
              <w:jc w:val="right"/>
              <w:rPr>
                <w:rFonts w:ascii="Times New Roman" w:eastAsia="Times New Roman" w:hAnsi="Times New Roman" w:cs="Times New Roman"/>
                <w:b/>
                <w:bCs/>
                <w:sz w:val="20"/>
                <w:szCs w:val="20"/>
                <w:lang w:eastAsia="sk-SK"/>
              </w:rPr>
            </w:pPr>
            <w:r w:rsidRPr="0004023D">
              <w:rPr>
                <w:rFonts w:ascii="Times New Roman" w:eastAsia="Times New Roman" w:hAnsi="Times New Roman" w:cs="Times New Roman"/>
                <w:b/>
                <w:bCs/>
                <w:sz w:val="20"/>
                <w:szCs w:val="20"/>
                <w:lang w:eastAsia="sk-SK"/>
              </w:rPr>
              <w:t> </w:t>
            </w:r>
          </w:p>
        </w:tc>
      </w:tr>
      <w:tr w:rsidR="000D14C9" w:rsidRPr="0004023D" w14:paraId="4A8B11F1" w14:textId="77777777" w:rsidTr="000433A8">
        <w:trPr>
          <w:trHeight w:val="255"/>
        </w:trPr>
        <w:tc>
          <w:tcPr>
            <w:tcW w:w="6188" w:type="dxa"/>
            <w:tcBorders>
              <w:top w:val="nil"/>
              <w:left w:val="single" w:sz="4" w:space="0" w:color="auto"/>
              <w:bottom w:val="single" w:sz="4" w:space="0" w:color="auto"/>
              <w:right w:val="single" w:sz="4" w:space="0" w:color="auto"/>
            </w:tcBorders>
          </w:tcPr>
          <w:p w14:paraId="610AE296" w14:textId="77777777" w:rsidR="000D14C9" w:rsidRPr="0004023D" w:rsidRDefault="000D14C9" w:rsidP="000D14C9">
            <w:pPr>
              <w:spacing w:after="0" w:line="240" w:lineRule="auto"/>
              <w:rPr>
                <w:rFonts w:ascii="Times New Roman" w:eastAsia="Times New Roman" w:hAnsi="Times New Roman" w:cs="Times New Roman"/>
                <w:sz w:val="20"/>
                <w:szCs w:val="20"/>
                <w:lang w:eastAsia="sk-SK"/>
              </w:rPr>
            </w:pPr>
            <w:r w:rsidRPr="0004023D">
              <w:rPr>
                <w:rFonts w:ascii="Times New Roman" w:eastAsia="Times New Roman" w:hAnsi="Times New Roman" w:cs="Times New Roman"/>
                <w:b/>
                <w:bCs/>
                <w:sz w:val="20"/>
                <w:szCs w:val="20"/>
                <w:lang w:eastAsia="sk-SK"/>
              </w:rPr>
              <w:t xml:space="preserve">   z toho vplyv na ŠR</w:t>
            </w:r>
          </w:p>
        </w:tc>
        <w:tc>
          <w:tcPr>
            <w:tcW w:w="1698" w:type="dxa"/>
            <w:tcBorders>
              <w:top w:val="nil"/>
              <w:left w:val="nil"/>
              <w:bottom w:val="single" w:sz="4" w:space="0" w:color="auto"/>
              <w:right w:val="single" w:sz="4" w:space="0" w:color="auto"/>
            </w:tcBorders>
            <w:vAlign w:val="center"/>
          </w:tcPr>
          <w:p w14:paraId="79A38BED" w14:textId="04474B54" w:rsidR="000D14C9" w:rsidRPr="0004023D" w:rsidRDefault="000D14C9" w:rsidP="000D14C9">
            <w:pPr>
              <w:spacing w:after="0" w:line="240" w:lineRule="auto"/>
              <w:jc w:val="right"/>
              <w:rPr>
                <w:rFonts w:ascii="Times New Roman" w:eastAsia="Times New Roman" w:hAnsi="Times New Roman" w:cs="Times New Roman"/>
                <w:sz w:val="20"/>
                <w:szCs w:val="20"/>
                <w:lang w:eastAsia="sk-SK"/>
              </w:rPr>
            </w:pPr>
          </w:p>
        </w:tc>
        <w:tc>
          <w:tcPr>
            <w:tcW w:w="1788" w:type="dxa"/>
            <w:tcBorders>
              <w:top w:val="nil"/>
              <w:left w:val="nil"/>
              <w:bottom w:val="single" w:sz="4" w:space="0" w:color="auto"/>
              <w:right w:val="single" w:sz="4" w:space="0" w:color="auto"/>
            </w:tcBorders>
            <w:vAlign w:val="center"/>
          </w:tcPr>
          <w:p w14:paraId="123BF178" w14:textId="6D3CEB29" w:rsidR="000D14C9" w:rsidRPr="000D14C9" w:rsidRDefault="000D14C9" w:rsidP="000D14C9">
            <w:pPr>
              <w:spacing w:after="0" w:line="240" w:lineRule="auto"/>
              <w:jc w:val="right"/>
              <w:rPr>
                <w:rFonts w:ascii="Times New Roman" w:eastAsia="Times New Roman" w:hAnsi="Times New Roman" w:cs="Times New Roman"/>
                <w:sz w:val="20"/>
                <w:szCs w:val="20"/>
                <w:lang w:eastAsia="sk-SK"/>
              </w:rPr>
            </w:pPr>
            <w:r w:rsidRPr="000D14C9">
              <w:rPr>
                <w:rFonts w:ascii="Times New Roman" w:hAnsi="Times New Roman" w:cs="Times New Roman"/>
                <w:color w:val="000000"/>
                <w:sz w:val="20"/>
                <w:szCs w:val="20"/>
              </w:rPr>
              <w:t>170 100</w:t>
            </w:r>
          </w:p>
        </w:tc>
        <w:tc>
          <w:tcPr>
            <w:tcW w:w="1878" w:type="dxa"/>
            <w:gridSpan w:val="2"/>
            <w:tcBorders>
              <w:top w:val="nil"/>
              <w:left w:val="nil"/>
              <w:bottom w:val="single" w:sz="4" w:space="0" w:color="auto"/>
              <w:right w:val="single" w:sz="4" w:space="0" w:color="auto"/>
            </w:tcBorders>
            <w:vAlign w:val="center"/>
          </w:tcPr>
          <w:p w14:paraId="20AB5180" w14:textId="593E82A0" w:rsidR="000D14C9" w:rsidRPr="000D14C9" w:rsidRDefault="000D14C9" w:rsidP="000D14C9">
            <w:pPr>
              <w:spacing w:after="0" w:line="240" w:lineRule="auto"/>
              <w:jc w:val="right"/>
              <w:rPr>
                <w:rFonts w:ascii="Times New Roman" w:eastAsia="Times New Roman" w:hAnsi="Times New Roman" w:cs="Times New Roman"/>
                <w:sz w:val="20"/>
                <w:szCs w:val="20"/>
                <w:lang w:eastAsia="sk-SK"/>
              </w:rPr>
            </w:pPr>
            <w:r w:rsidRPr="000D14C9">
              <w:rPr>
                <w:rFonts w:ascii="Times New Roman" w:hAnsi="Times New Roman" w:cs="Times New Roman"/>
                <w:color w:val="000000"/>
                <w:sz w:val="20"/>
                <w:szCs w:val="20"/>
              </w:rPr>
              <w:t>226 800</w:t>
            </w:r>
          </w:p>
        </w:tc>
        <w:tc>
          <w:tcPr>
            <w:tcW w:w="1560" w:type="dxa"/>
            <w:tcBorders>
              <w:top w:val="nil"/>
              <w:left w:val="nil"/>
              <w:bottom w:val="single" w:sz="4" w:space="0" w:color="auto"/>
              <w:right w:val="single" w:sz="4" w:space="0" w:color="auto"/>
            </w:tcBorders>
            <w:vAlign w:val="center"/>
          </w:tcPr>
          <w:p w14:paraId="67626B39" w14:textId="298FF940" w:rsidR="000D14C9" w:rsidRPr="000D14C9" w:rsidRDefault="000D14C9" w:rsidP="000D14C9">
            <w:pPr>
              <w:spacing w:after="0" w:line="240" w:lineRule="auto"/>
              <w:jc w:val="right"/>
              <w:rPr>
                <w:rFonts w:ascii="Times New Roman" w:eastAsia="Times New Roman" w:hAnsi="Times New Roman" w:cs="Times New Roman"/>
                <w:sz w:val="20"/>
                <w:szCs w:val="20"/>
                <w:lang w:eastAsia="sk-SK"/>
              </w:rPr>
            </w:pPr>
            <w:r w:rsidRPr="000D14C9">
              <w:rPr>
                <w:rFonts w:ascii="Times New Roman" w:hAnsi="Times New Roman" w:cs="Times New Roman"/>
                <w:color w:val="000000"/>
                <w:sz w:val="20"/>
                <w:szCs w:val="20"/>
              </w:rPr>
              <w:t>226 800</w:t>
            </w:r>
          </w:p>
        </w:tc>
        <w:tc>
          <w:tcPr>
            <w:tcW w:w="1842" w:type="dxa"/>
            <w:gridSpan w:val="2"/>
            <w:tcBorders>
              <w:top w:val="nil"/>
              <w:left w:val="nil"/>
              <w:bottom w:val="single" w:sz="4" w:space="0" w:color="auto"/>
              <w:right w:val="single" w:sz="4" w:space="0" w:color="auto"/>
            </w:tcBorders>
            <w:noWrap/>
            <w:vAlign w:val="center"/>
          </w:tcPr>
          <w:p w14:paraId="45B84DBC" w14:textId="77777777" w:rsidR="000D14C9" w:rsidRPr="0004023D" w:rsidRDefault="000D14C9" w:rsidP="000D14C9">
            <w:pPr>
              <w:spacing w:after="0" w:line="240" w:lineRule="auto"/>
              <w:jc w:val="right"/>
              <w:rPr>
                <w:rFonts w:ascii="Times New Roman" w:eastAsia="Times New Roman" w:hAnsi="Times New Roman" w:cs="Times New Roman"/>
                <w:sz w:val="20"/>
                <w:szCs w:val="20"/>
                <w:lang w:eastAsia="sk-SK"/>
              </w:rPr>
            </w:pPr>
            <w:r w:rsidRPr="0004023D">
              <w:rPr>
                <w:rFonts w:ascii="Times New Roman" w:eastAsia="Times New Roman" w:hAnsi="Times New Roman" w:cs="Times New Roman"/>
                <w:sz w:val="20"/>
                <w:szCs w:val="20"/>
                <w:lang w:eastAsia="sk-SK"/>
              </w:rPr>
              <w:t> </w:t>
            </w:r>
          </w:p>
        </w:tc>
      </w:tr>
      <w:tr w:rsidR="000D14C9" w:rsidRPr="0004023D" w14:paraId="20F173FA" w14:textId="77777777" w:rsidTr="000433A8">
        <w:trPr>
          <w:trHeight w:val="255"/>
        </w:trPr>
        <w:tc>
          <w:tcPr>
            <w:tcW w:w="6188" w:type="dxa"/>
            <w:tcBorders>
              <w:top w:val="nil"/>
              <w:left w:val="single" w:sz="4" w:space="0" w:color="auto"/>
              <w:bottom w:val="single" w:sz="4" w:space="0" w:color="auto"/>
              <w:right w:val="single" w:sz="4" w:space="0" w:color="auto"/>
            </w:tcBorders>
          </w:tcPr>
          <w:p w14:paraId="543C32ED" w14:textId="77777777" w:rsidR="000D14C9" w:rsidRPr="0004023D" w:rsidRDefault="000D14C9" w:rsidP="000D14C9">
            <w:pPr>
              <w:spacing w:after="0" w:line="240" w:lineRule="auto"/>
              <w:rPr>
                <w:rFonts w:ascii="Times New Roman" w:eastAsia="Times New Roman" w:hAnsi="Times New Roman" w:cs="Times New Roman"/>
                <w:b/>
                <w:bCs/>
                <w:sz w:val="20"/>
                <w:szCs w:val="20"/>
                <w:lang w:eastAsia="sk-SK"/>
              </w:rPr>
            </w:pPr>
            <w:r w:rsidRPr="0004023D">
              <w:rPr>
                <w:rFonts w:ascii="Times New Roman" w:eastAsia="Times New Roman" w:hAnsi="Times New Roman" w:cs="Times New Roman"/>
                <w:b/>
                <w:bCs/>
                <w:sz w:val="20"/>
                <w:szCs w:val="20"/>
                <w:lang w:eastAsia="sk-SK"/>
              </w:rPr>
              <w:t>Poistné a príspevok do poisťovní (620)</w:t>
            </w:r>
          </w:p>
        </w:tc>
        <w:tc>
          <w:tcPr>
            <w:tcW w:w="1698" w:type="dxa"/>
            <w:tcBorders>
              <w:top w:val="nil"/>
              <w:left w:val="nil"/>
              <w:bottom w:val="single" w:sz="4" w:space="0" w:color="auto"/>
              <w:right w:val="single" w:sz="4" w:space="0" w:color="auto"/>
            </w:tcBorders>
            <w:shd w:val="clear" w:color="auto" w:fill="auto"/>
            <w:vAlign w:val="center"/>
          </w:tcPr>
          <w:p w14:paraId="247A88EA" w14:textId="3E21798E" w:rsidR="000D14C9" w:rsidRPr="0004023D" w:rsidRDefault="000D14C9" w:rsidP="000D14C9">
            <w:pPr>
              <w:spacing w:after="0" w:line="240" w:lineRule="auto"/>
              <w:jc w:val="right"/>
              <w:rPr>
                <w:rFonts w:ascii="Times New Roman" w:eastAsia="Times New Roman" w:hAnsi="Times New Roman" w:cs="Times New Roman"/>
                <w:b/>
                <w:bCs/>
                <w:sz w:val="20"/>
                <w:szCs w:val="20"/>
                <w:highlight w:val="yellow"/>
                <w:lang w:eastAsia="sk-SK"/>
              </w:rPr>
            </w:pPr>
          </w:p>
        </w:tc>
        <w:tc>
          <w:tcPr>
            <w:tcW w:w="1788" w:type="dxa"/>
            <w:tcBorders>
              <w:top w:val="nil"/>
              <w:left w:val="nil"/>
              <w:bottom w:val="single" w:sz="4" w:space="0" w:color="auto"/>
              <w:right w:val="single" w:sz="4" w:space="0" w:color="auto"/>
            </w:tcBorders>
            <w:shd w:val="clear" w:color="auto" w:fill="auto"/>
            <w:vAlign w:val="center"/>
          </w:tcPr>
          <w:p w14:paraId="0BE3322E" w14:textId="79EE3CC2" w:rsidR="000D14C9" w:rsidRPr="000D14C9" w:rsidRDefault="000D14C9" w:rsidP="000D14C9">
            <w:pPr>
              <w:spacing w:after="0" w:line="240" w:lineRule="auto"/>
              <w:jc w:val="right"/>
              <w:rPr>
                <w:rFonts w:ascii="Times New Roman" w:eastAsia="Times New Roman" w:hAnsi="Times New Roman" w:cs="Times New Roman"/>
                <w:b/>
                <w:bCs/>
                <w:sz w:val="20"/>
                <w:szCs w:val="20"/>
                <w:highlight w:val="yellow"/>
                <w:lang w:eastAsia="sk-SK"/>
              </w:rPr>
            </w:pPr>
            <w:r w:rsidRPr="000D14C9">
              <w:rPr>
                <w:rFonts w:ascii="Times New Roman" w:hAnsi="Times New Roman" w:cs="Times New Roman"/>
                <w:b/>
                <w:bCs/>
                <w:color w:val="000000"/>
                <w:sz w:val="20"/>
                <w:szCs w:val="20"/>
              </w:rPr>
              <w:t>64 553</w:t>
            </w:r>
          </w:p>
        </w:tc>
        <w:tc>
          <w:tcPr>
            <w:tcW w:w="1878" w:type="dxa"/>
            <w:gridSpan w:val="2"/>
            <w:tcBorders>
              <w:top w:val="nil"/>
              <w:left w:val="nil"/>
              <w:bottom w:val="single" w:sz="4" w:space="0" w:color="auto"/>
              <w:right w:val="single" w:sz="4" w:space="0" w:color="auto"/>
            </w:tcBorders>
            <w:shd w:val="clear" w:color="auto" w:fill="auto"/>
            <w:vAlign w:val="center"/>
          </w:tcPr>
          <w:p w14:paraId="2608D8E4" w14:textId="19E7B15F" w:rsidR="000D14C9" w:rsidRPr="000D14C9" w:rsidRDefault="000D14C9" w:rsidP="000D14C9">
            <w:pPr>
              <w:spacing w:after="0" w:line="240" w:lineRule="auto"/>
              <w:jc w:val="right"/>
              <w:rPr>
                <w:rFonts w:ascii="Times New Roman" w:eastAsia="Times New Roman" w:hAnsi="Times New Roman" w:cs="Times New Roman"/>
                <w:b/>
                <w:bCs/>
                <w:sz w:val="20"/>
                <w:szCs w:val="20"/>
                <w:highlight w:val="yellow"/>
                <w:lang w:eastAsia="sk-SK"/>
              </w:rPr>
            </w:pPr>
            <w:r w:rsidRPr="000D14C9">
              <w:rPr>
                <w:rFonts w:ascii="Times New Roman" w:hAnsi="Times New Roman" w:cs="Times New Roman"/>
                <w:b/>
                <w:bCs/>
                <w:color w:val="000000"/>
                <w:sz w:val="20"/>
                <w:szCs w:val="20"/>
              </w:rPr>
              <w:t>86 071</w:t>
            </w:r>
          </w:p>
        </w:tc>
        <w:tc>
          <w:tcPr>
            <w:tcW w:w="1560" w:type="dxa"/>
            <w:tcBorders>
              <w:top w:val="nil"/>
              <w:left w:val="nil"/>
              <w:bottom w:val="single" w:sz="4" w:space="0" w:color="auto"/>
              <w:right w:val="single" w:sz="4" w:space="0" w:color="auto"/>
            </w:tcBorders>
            <w:shd w:val="clear" w:color="auto" w:fill="auto"/>
            <w:vAlign w:val="center"/>
          </w:tcPr>
          <w:p w14:paraId="3C7575ED" w14:textId="6A95FED8" w:rsidR="000D14C9" w:rsidRPr="000D14C9" w:rsidRDefault="000D14C9" w:rsidP="000D14C9">
            <w:pPr>
              <w:spacing w:after="0" w:line="240" w:lineRule="auto"/>
              <w:jc w:val="right"/>
              <w:rPr>
                <w:rFonts w:ascii="Times New Roman" w:eastAsia="Times New Roman" w:hAnsi="Times New Roman" w:cs="Times New Roman"/>
                <w:b/>
                <w:bCs/>
                <w:sz w:val="20"/>
                <w:szCs w:val="20"/>
                <w:highlight w:val="yellow"/>
                <w:lang w:eastAsia="sk-SK"/>
              </w:rPr>
            </w:pPr>
            <w:r w:rsidRPr="000D14C9">
              <w:rPr>
                <w:rFonts w:ascii="Times New Roman" w:hAnsi="Times New Roman" w:cs="Times New Roman"/>
                <w:b/>
                <w:bCs/>
                <w:color w:val="000000"/>
                <w:sz w:val="20"/>
                <w:szCs w:val="20"/>
              </w:rPr>
              <w:t>86 071</w:t>
            </w:r>
          </w:p>
        </w:tc>
        <w:tc>
          <w:tcPr>
            <w:tcW w:w="1842" w:type="dxa"/>
            <w:gridSpan w:val="2"/>
            <w:tcBorders>
              <w:top w:val="nil"/>
              <w:left w:val="nil"/>
              <w:bottom w:val="single" w:sz="4" w:space="0" w:color="auto"/>
              <w:right w:val="single" w:sz="4" w:space="0" w:color="auto"/>
            </w:tcBorders>
            <w:noWrap/>
            <w:vAlign w:val="center"/>
          </w:tcPr>
          <w:p w14:paraId="0139C970" w14:textId="77777777" w:rsidR="000D14C9" w:rsidRPr="0004023D" w:rsidRDefault="000D14C9" w:rsidP="000D14C9">
            <w:pPr>
              <w:spacing w:after="0" w:line="240" w:lineRule="auto"/>
              <w:jc w:val="right"/>
              <w:rPr>
                <w:rFonts w:ascii="Times New Roman" w:eastAsia="Times New Roman" w:hAnsi="Times New Roman" w:cs="Times New Roman"/>
                <w:b/>
                <w:bCs/>
                <w:sz w:val="20"/>
                <w:szCs w:val="20"/>
                <w:lang w:eastAsia="sk-SK"/>
              </w:rPr>
            </w:pPr>
            <w:r w:rsidRPr="0004023D">
              <w:rPr>
                <w:rFonts w:ascii="Times New Roman" w:eastAsia="Times New Roman" w:hAnsi="Times New Roman" w:cs="Times New Roman"/>
                <w:b/>
                <w:bCs/>
                <w:sz w:val="20"/>
                <w:szCs w:val="20"/>
                <w:lang w:eastAsia="sk-SK"/>
              </w:rPr>
              <w:t> </w:t>
            </w:r>
          </w:p>
        </w:tc>
      </w:tr>
      <w:tr w:rsidR="000D14C9" w:rsidRPr="0004023D" w14:paraId="357C22F3" w14:textId="77777777" w:rsidTr="000433A8">
        <w:trPr>
          <w:trHeight w:val="255"/>
        </w:trPr>
        <w:tc>
          <w:tcPr>
            <w:tcW w:w="6188" w:type="dxa"/>
            <w:tcBorders>
              <w:top w:val="nil"/>
              <w:left w:val="single" w:sz="4" w:space="0" w:color="auto"/>
              <w:bottom w:val="single" w:sz="4" w:space="0" w:color="auto"/>
              <w:right w:val="single" w:sz="4" w:space="0" w:color="auto"/>
            </w:tcBorders>
          </w:tcPr>
          <w:p w14:paraId="69FB10B1" w14:textId="77777777" w:rsidR="000D14C9" w:rsidRPr="0004023D" w:rsidRDefault="000D14C9" w:rsidP="000D14C9">
            <w:pPr>
              <w:spacing w:after="0" w:line="240" w:lineRule="auto"/>
              <w:rPr>
                <w:rFonts w:ascii="Times New Roman" w:eastAsia="Times New Roman" w:hAnsi="Times New Roman" w:cs="Times New Roman"/>
                <w:sz w:val="20"/>
                <w:szCs w:val="20"/>
                <w:lang w:eastAsia="sk-SK"/>
              </w:rPr>
            </w:pPr>
            <w:r w:rsidRPr="0004023D">
              <w:rPr>
                <w:rFonts w:ascii="Times New Roman" w:eastAsia="Times New Roman" w:hAnsi="Times New Roman" w:cs="Times New Roman"/>
                <w:b/>
                <w:bCs/>
                <w:sz w:val="20"/>
                <w:szCs w:val="20"/>
                <w:lang w:eastAsia="sk-SK"/>
              </w:rPr>
              <w:t xml:space="preserve">   z toho vplyv na ŠR</w:t>
            </w:r>
          </w:p>
        </w:tc>
        <w:tc>
          <w:tcPr>
            <w:tcW w:w="1698" w:type="dxa"/>
            <w:tcBorders>
              <w:top w:val="nil"/>
              <w:left w:val="nil"/>
              <w:bottom w:val="single" w:sz="4" w:space="0" w:color="auto"/>
              <w:right w:val="single" w:sz="4" w:space="0" w:color="auto"/>
            </w:tcBorders>
            <w:shd w:val="clear" w:color="auto" w:fill="auto"/>
            <w:vAlign w:val="center"/>
          </w:tcPr>
          <w:p w14:paraId="5FBC3798" w14:textId="25412497" w:rsidR="000D14C9" w:rsidRPr="0004023D" w:rsidRDefault="000D14C9" w:rsidP="000D14C9">
            <w:pPr>
              <w:spacing w:after="0" w:line="240" w:lineRule="auto"/>
              <w:jc w:val="right"/>
              <w:rPr>
                <w:rFonts w:ascii="Times New Roman" w:eastAsia="Times New Roman" w:hAnsi="Times New Roman" w:cs="Times New Roman"/>
                <w:sz w:val="20"/>
                <w:szCs w:val="20"/>
                <w:highlight w:val="yellow"/>
                <w:lang w:eastAsia="sk-SK"/>
              </w:rPr>
            </w:pPr>
          </w:p>
        </w:tc>
        <w:tc>
          <w:tcPr>
            <w:tcW w:w="1788" w:type="dxa"/>
            <w:tcBorders>
              <w:top w:val="nil"/>
              <w:left w:val="nil"/>
              <w:bottom w:val="single" w:sz="4" w:space="0" w:color="auto"/>
              <w:right w:val="single" w:sz="4" w:space="0" w:color="auto"/>
            </w:tcBorders>
            <w:shd w:val="clear" w:color="auto" w:fill="auto"/>
            <w:vAlign w:val="center"/>
          </w:tcPr>
          <w:p w14:paraId="52ADA9EB" w14:textId="1FFDC46A" w:rsidR="000D14C9" w:rsidRPr="000D14C9" w:rsidRDefault="000D14C9" w:rsidP="000D14C9">
            <w:pPr>
              <w:spacing w:after="0" w:line="240" w:lineRule="auto"/>
              <w:jc w:val="right"/>
              <w:rPr>
                <w:rFonts w:ascii="Times New Roman" w:eastAsia="Times New Roman" w:hAnsi="Times New Roman" w:cs="Times New Roman"/>
                <w:b/>
                <w:bCs/>
                <w:sz w:val="20"/>
                <w:szCs w:val="20"/>
                <w:highlight w:val="yellow"/>
                <w:lang w:eastAsia="sk-SK"/>
              </w:rPr>
            </w:pPr>
            <w:r w:rsidRPr="000D14C9">
              <w:rPr>
                <w:rFonts w:ascii="Times New Roman" w:hAnsi="Times New Roman" w:cs="Times New Roman"/>
                <w:color w:val="000000"/>
                <w:sz w:val="20"/>
                <w:szCs w:val="20"/>
              </w:rPr>
              <w:t>64 553</w:t>
            </w:r>
          </w:p>
        </w:tc>
        <w:tc>
          <w:tcPr>
            <w:tcW w:w="1878" w:type="dxa"/>
            <w:gridSpan w:val="2"/>
            <w:tcBorders>
              <w:top w:val="nil"/>
              <w:left w:val="nil"/>
              <w:bottom w:val="single" w:sz="4" w:space="0" w:color="auto"/>
              <w:right w:val="single" w:sz="4" w:space="0" w:color="auto"/>
            </w:tcBorders>
            <w:shd w:val="clear" w:color="auto" w:fill="auto"/>
            <w:vAlign w:val="center"/>
          </w:tcPr>
          <w:p w14:paraId="6B5C8532" w14:textId="6AC48AC1" w:rsidR="000D14C9" w:rsidRPr="000D14C9" w:rsidRDefault="000D14C9" w:rsidP="000D14C9">
            <w:pPr>
              <w:spacing w:after="0" w:line="240" w:lineRule="auto"/>
              <w:jc w:val="right"/>
              <w:rPr>
                <w:rFonts w:ascii="Times New Roman" w:eastAsia="Times New Roman" w:hAnsi="Times New Roman" w:cs="Times New Roman"/>
                <w:b/>
                <w:bCs/>
                <w:sz w:val="20"/>
                <w:szCs w:val="20"/>
                <w:highlight w:val="yellow"/>
                <w:lang w:eastAsia="sk-SK"/>
              </w:rPr>
            </w:pPr>
            <w:r w:rsidRPr="000D14C9">
              <w:rPr>
                <w:rFonts w:ascii="Times New Roman" w:hAnsi="Times New Roman" w:cs="Times New Roman"/>
                <w:color w:val="000000"/>
                <w:sz w:val="20"/>
                <w:szCs w:val="20"/>
              </w:rPr>
              <w:t>86 071</w:t>
            </w:r>
          </w:p>
        </w:tc>
        <w:tc>
          <w:tcPr>
            <w:tcW w:w="1560" w:type="dxa"/>
            <w:tcBorders>
              <w:top w:val="nil"/>
              <w:left w:val="nil"/>
              <w:bottom w:val="single" w:sz="4" w:space="0" w:color="auto"/>
              <w:right w:val="single" w:sz="4" w:space="0" w:color="auto"/>
            </w:tcBorders>
            <w:shd w:val="clear" w:color="auto" w:fill="auto"/>
            <w:vAlign w:val="center"/>
          </w:tcPr>
          <w:p w14:paraId="576EAD6C" w14:textId="140D07F1" w:rsidR="000D14C9" w:rsidRPr="000D14C9" w:rsidRDefault="000D14C9" w:rsidP="000D14C9">
            <w:pPr>
              <w:spacing w:after="0" w:line="240" w:lineRule="auto"/>
              <w:jc w:val="right"/>
              <w:rPr>
                <w:rFonts w:ascii="Times New Roman" w:eastAsia="Times New Roman" w:hAnsi="Times New Roman" w:cs="Times New Roman"/>
                <w:b/>
                <w:bCs/>
                <w:sz w:val="20"/>
                <w:szCs w:val="20"/>
                <w:highlight w:val="yellow"/>
                <w:lang w:eastAsia="sk-SK"/>
              </w:rPr>
            </w:pPr>
            <w:r w:rsidRPr="000D14C9">
              <w:rPr>
                <w:rFonts w:ascii="Times New Roman" w:hAnsi="Times New Roman" w:cs="Times New Roman"/>
                <w:color w:val="000000"/>
                <w:sz w:val="20"/>
                <w:szCs w:val="20"/>
              </w:rPr>
              <w:t>86 071</w:t>
            </w:r>
          </w:p>
        </w:tc>
        <w:tc>
          <w:tcPr>
            <w:tcW w:w="1842" w:type="dxa"/>
            <w:gridSpan w:val="2"/>
            <w:tcBorders>
              <w:top w:val="nil"/>
              <w:left w:val="nil"/>
              <w:bottom w:val="single" w:sz="4" w:space="0" w:color="auto"/>
              <w:right w:val="single" w:sz="4" w:space="0" w:color="auto"/>
            </w:tcBorders>
            <w:noWrap/>
            <w:vAlign w:val="center"/>
          </w:tcPr>
          <w:p w14:paraId="4BFFF58E" w14:textId="77777777" w:rsidR="000D14C9" w:rsidRPr="0004023D" w:rsidRDefault="000D14C9" w:rsidP="000D14C9">
            <w:pPr>
              <w:spacing w:after="0" w:line="240" w:lineRule="auto"/>
              <w:jc w:val="right"/>
              <w:rPr>
                <w:rFonts w:ascii="Times New Roman" w:eastAsia="Times New Roman" w:hAnsi="Times New Roman" w:cs="Times New Roman"/>
                <w:sz w:val="20"/>
                <w:szCs w:val="20"/>
                <w:lang w:eastAsia="sk-SK"/>
              </w:rPr>
            </w:pPr>
            <w:r w:rsidRPr="0004023D">
              <w:rPr>
                <w:rFonts w:ascii="Times New Roman" w:eastAsia="Times New Roman" w:hAnsi="Times New Roman" w:cs="Times New Roman"/>
                <w:sz w:val="20"/>
                <w:szCs w:val="20"/>
                <w:lang w:eastAsia="sk-SK"/>
              </w:rPr>
              <w:t> </w:t>
            </w:r>
          </w:p>
        </w:tc>
      </w:tr>
      <w:tr w:rsidR="0004023D" w:rsidRPr="0004023D" w14:paraId="21393198" w14:textId="77777777" w:rsidTr="000433A8">
        <w:trPr>
          <w:trHeight w:val="255"/>
        </w:trPr>
        <w:tc>
          <w:tcPr>
            <w:tcW w:w="6188" w:type="dxa"/>
            <w:tcBorders>
              <w:top w:val="nil"/>
              <w:left w:val="nil"/>
              <w:bottom w:val="nil"/>
              <w:right w:val="nil"/>
            </w:tcBorders>
            <w:noWrap/>
            <w:vAlign w:val="bottom"/>
          </w:tcPr>
          <w:p w14:paraId="7655A05C" w14:textId="77777777" w:rsidR="0004023D" w:rsidRPr="0004023D" w:rsidRDefault="0004023D" w:rsidP="0004023D">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center"/>
          </w:tcPr>
          <w:p w14:paraId="4DF5F2B1" w14:textId="77777777" w:rsidR="0004023D" w:rsidRPr="0004023D" w:rsidRDefault="0004023D" w:rsidP="0004023D">
            <w:pPr>
              <w:spacing w:after="0" w:line="240" w:lineRule="auto"/>
              <w:jc w:val="right"/>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center"/>
          </w:tcPr>
          <w:p w14:paraId="6F6C4125" w14:textId="77777777" w:rsidR="0004023D" w:rsidRPr="0004023D" w:rsidRDefault="0004023D" w:rsidP="0004023D">
            <w:pPr>
              <w:spacing w:after="0" w:line="240" w:lineRule="auto"/>
              <w:jc w:val="right"/>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center"/>
          </w:tcPr>
          <w:p w14:paraId="270C2845" w14:textId="77777777" w:rsidR="0004023D" w:rsidRPr="0004023D" w:rsidRDefault="0004023D" w:rsidP="0004023D">
            <w:pPr>
              <w:spacing w:after="0" w:line="240" w:lineRule="auto"/>
              <w:jc w:val="right"/>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center"/>
          </w:tcPr>
          <w:p w14:paraId="1871B46A" w14:textId="77777777" w:rsidR="0004023D" w:rsidRPr="0004023D" w:rsidRDefault="0004023D" w:rsidP="0004023D">
            <w:pPr>
              <w:spacing w:after="0" w:line="240" w:lineRule="auto"/>
              <w:jc w:val="right"/>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center"/>
          </w:tcPr>
          <w:p w14:paraId="5D22F5B6" w14:textId="77777777" w:rsidR="0004023D" w:rsidRPr="0004023D" w:rsidRDefault="0004023D" w:rsidP="0004023D">
            <w:pPr>
              <w:spacing w:after="0" w:line="240" w:lineRule="auto"/>
              <w:jc w:val="right"/>
              <w:rPr>
                <w:rFonts w:ascii="Times New Roman" w:eastAsia="Times New Roman" w:hAnsi="Times New Roman" w:cs="Times New Roman"/>
                <w:sz w:val="24"/>
                <w:szCs w:val="24"/>
                <w:lang w:eastAsia="sk-SK"/>
              </w:rPr>
            </w:pPr>
          </w:p>
        </w:tc>
      </w:tr>
      <w:tr w:rsidR="0004023D" w:rsidRPr="0004023D" w14:paraId="03E37183" w14:textId="77777777" w:rsidTr="000433A8">
        <w:trPr>
          <w:trHeight w:val="255"/>
        </w:trPr>
        <w:tc>
          <w:tcPr>
            <w:tcW w:w="6188" w:type="dxa"/>
            <w:tcBorders>
              <w:top w:val="nil"/>
              <w:left w:val="nil"/>
              <w:bottom w:val="nil"/>
              <w:right w:val="nil"/>
            </w:tcBorders>
          </w:tcPr>
          <w:p w14:paraId="2A304BF8" w14:textId="77777777" w:rsidR="0004023D" w:rsidRPr="0004023D" w:rsidRDefault="0004023D" w:rsidP="0004023D">
            <w:pPr>
              <w:spacing w:after="0" w:line="240" w:lineRule="auto"/>
              <w:rPr>
                <w:rFonts w:ascii="Times New Roman" w:eastAsia="Times New Roman" w:hAnsi="Times New Roman" w:cs="Times New Roman"/>
                <w:b/>
                <w:bCs/>
                <w:sz w:val="24"/>
                <w:szCs w:val="24"/>
                <w:lang w:eastAsia="sk-SK"/>
              </w:rPr>
            </w:pPr>
            <w:r w:rsidRPr="0004023D">
              <w:rPr>
                <w:rFonts w:ascii="Times New Roman" w:eastAsia="Times New Roman" w:hAnsi="Times New Roman" w:cs="Times New Roman"/>
                <w:b/>
                <w:bCs/>
                <w:sz w:val="24"/>
                <w:szCs w:val="24"/>
                <w:lang w:eastAsia="sk-SK"/>
              </w:rPr>
              <w:t>Poznámka:</w:t>
            </w:r>
          </w:p>
        </w:tc>
        <w:tc>
          <w:tcPr>
            <w:tcW w:w="1698" w:type="dxa"/>
            <w:tcBorders>
              <w:top w:val="nil"/>
              <w:left w:val="nil"/>
              <w:bottom w:val="nil"/>
              <w:right w:val="nil"/>
            </w:tcBorders>
            <w:noWrap/>
            <w:vAlign w:val="center"/>
          </w:tcPr>
          <w:p w14:paraId="19DF21F8" w14:textId="77777777" w:rsidR="0004023D" w:rsidRPr="0004023D" w:rsidRDefault="0004023D" w:rsidP="0004023D">
            <w:pPr>
              <w:spacing w:after="0" w:line="240" w:lineRule="auto"/>
              <w:jc w:val="right"/>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center"/>
          </w:tcPr>
          <w:p w14:paraId="2026D567" w14:textId="77777777" w:rsidR="0004023D" w:rsidRPr="0004023D" w:rsidRDefault="0004023D" w:rsidP="0004023D">
            <w:pPr>
              <w:spacing w:after="0" w:line="240" w:lineRule="auto"/>
              <w:jc w:val="right"/>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center"/>
          </w:tcPr>
          <w:p w14:paraId="0CD58DA3" w14:textId="77777777" w:rsidR="0004023D" w:rsidRPr="0004023D" w:rsidRDefault="0004023D" w:rsidP="0004023D">
            <w:pPr>
              <w:spacing w:after="0" w:line="240" w:lineRule="auto"/>
              <w:jc w:val="right"/>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center"/>
          </w:tcPr>
          <w:p w14:paraId="77A7690C" w14:textId="77777777" w:rsidR="0004023D" w:rsidRPr="0004023D" w:rsidRDefault="0004023D" w:rsidP="0004023D">
            <w:pPr>
              <w:spacing w:after="0" w:line="240" w:lineRule="auto"/>
              <w:jc w:val="right"/>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center"/>
          </w:tcPr>
          <w:p w14:paraId="6C75F275" w14:textId="77777777" w:rsidR="0004023D" w:rsidRPr="0004023D" w:rsidRDefault="0004023D" w:rsidP="0004023D">
            <w:pPr>
              <w:spacing w:after="0" w:line="240" w:lineRule="auto"/>
              <w:jc w:val="right"/>
              <w:rPr>
                <w:rFonts w:ascii="Times New Roman" w:eastAsia="Times New Roman" w:hAnsi="Times New Roman" w:cs="Times New Roman"/>
                <w:sz w:val="24"/>
                <w:szCs w:val="24"/>
                <w:lang w:eastAsia="sk-SK"/>
              </w:rPr>
            </w:pPr>
          </w:p>
        </w:tc>
      </w:tr>
      <w:tr w:rsidR="0004023D" w:rsidRPr="0004023D" w14:paraId="128AA1C5" w14:textId="77777777" w:rsidTr="000433A8">
        <w:trPr>
          <w:trHeight w:val="255"/>
        </w:trPr>
        <w:tc>
          <w:tcPr>
            <w:tcW w:w="13112" w:type="dxa"/>
            <w:gridSpan w:val="6"/>
            <w:tcBorders>
              <w:top w:val="nil"/>
              <w:left w:val="nil"/>
              <w:bottom w:val="nil"/>
              <w:right w:val="nil"/>
            </w:tcBorders>
            <w:noWrap/>
          </w:tcPr>
          <w:p w14:paraId="47865D92" w14:textId="77777777" w:rsidR="0004023D" w:rsidRPr="0004023D" w:rsidRDefault="0004023D" w:rsidP="0004023D">
            <w:pPr>
              <w:tabs>
                <w:tab w:val="num" w:pos="1080"/>
              </w:tabs>
              <w:spacing w:after="0" w:line="240" w:lineRule="auto"/>
              <w:jc w:val="both"/>
              <w:rPr>
                <w:rFonts w:ascii="Times New Roman" w:eastAsia="Times New Roman" w:hAnsi="Times New Roman" w:cs="Times New Roman"/>
                <w:bCs/>
                <w:sz w:val="24"/>
                <w:szCs w:val="20"/>
                <w:lang w:eastAsia="sk-SK"/>
              </w:rPr>
            </w:pPr>
            <w:r w:rsidRPr="0004023D">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08C07F9C" w14:textId="77777777" w:rsidR="0004023D" w:rsidRPr="0004023D" w:rsidRDefault="0004023D" w:rsidP="0004023D">
            <w:pPr>
              <w:spacing w:after="0" w:line="240" w:lineRule="auto"/>
              <w:rPr>
                <w:rFonts w:ascii="Times New Roman" w:eastAsia="Times New Roman" w:hAnsi="Times New Roman" w:cs="Times New Roman"/>
                <w:sz w:val="24"/>
                <w:szCs w:val="24"/>
                <w:lang w:eastAsia="sk-SK"/>
              </w:rPr>
            </w:pPr>
            <w:r w:rsidRPr="0004023D">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5BEC47C8" w14:textId="77777777" w:rsidR="0004023D" w:rsidRPr="0004023D" w:rsidRDefault="0004023D" w:rsidP="0004023D">
            <w:pPr>
              <w:spacing w:after="0" w:line="240" w:lineRule="auto"/>
              <w:rPr>
                <w:rFonts w:ascii="Times New Roman" w:eastAsia="Times New Roman" w:hAnsi="Times New Roman" w:cs="Times New Roman"/>
                <w:sz w:val="24"/>
                <w:szCs w:val="24"/>
                <w:lang w:eastAsia="sk-SK"/>
              </w:rPr>
            </w:pPr>
          </w:p>
        </w:tc>
      </w:tr>
      <w:tr w:rsidR="0004023D" w:rsidRPr="0004023D" w14:paraId="5CB54CF5" w14:textId="77777777" w:rsidTr="000433A8">
        <w:trPr>
          <w:trHeight w:val="255"/>
        </w:trPr>
        <w:tc>
          <w:tcPr>
            <w:tcW w:w="10394" w:type="dxa"/>
            <w:gridSpan w:val="4"/>
            <w:tcBorders>
              <w:top w:val="nil"/>
              <w:left w:val="nil"/>
              <w:bottom w:val="nil"/>
              <w:right w:val="nil"/>
            </w:tcBorders>
            <w:noWrap/>
            <w:vAlign w:val="bottom"/>
          </w:tcPr>
          <w:p w14:paraId="6B6CBB6F" w14:textId="77777777" w:rsidR="0004023D" w:rsidRPr="0004023D" w:rsidRDefault="0004023D" w:rsidP="0004023D">
            <w:pPr>
              <w:spacing w:after="0" w:line="240" w:lineRule="auto"/>
              <w:rPr>
                <w:rFonts w:ascii="Times New Roman" w:eastAsia="Times New Roman" w:hAnsi="Times New Roman" w:cs="Times New Roman"/>
                <w:sz w:val="24"/>
                <w:szCs w:val="24"/>
                <w:lang w:eastAsia="sk-SK"/>
              </w:rPr>
            </w:pPr>
            <w:r w:rsidRPr="0004023D">
              <w:rPr>
                <w:rFonts w:ascii="Times New Roman" w:eastAsia="Times New Roman" w:hAnsi="Times New Roman" w:cs="Times New Roman"/>
                <w:sz w:val="24"/>
                <w:szCs w:val="24"/>
                <w:lang w:eastAsia="sk-SK"/>
              </w:rPr>
              <w:t>Kategórie 610 a 620 sú z tejto prílohy prenášané do príslušných kategórií prílohy „výdavky“.</w:t>
            </w:r>
          </w:p>
          <w:p w14:paraId="455F8C5B" w14:textId="77777777" w:rsidR="0004023D" w:rsidRPr="0004023D" w:rsidRDefault="0004023D" w:rsidP="0004023D">
            <w:pPr>
              <w:spacing w:after="0" w:line="240" w:lineRule="auto"/>
              <w:rPr>
                <w:rFonts w:ascii="Times New Roman" w:eastAsia="Times New Roman" w:hAnsi="Times New Roman" w:cs="Times New Roman"/>
                <w:sz w:val="24"/>
                <w:szCs w:val="24"/>
                <w:lang w:eastAsia="sk-SK"/>
              </w:rPr>
            </w:pPr>
          </w:p>
          <w:p w14:paraId="7D9862C9" w14:textId="77777777" w:rsidR="0004023D" w:rsidRPr="0004023D" w:rsidRDefault="0004023D" w:rsidP="0004023D">
            <w:pPr>
              <w:spacing w:after="0" w:line="240" w:lineRule="auto"/>
              <w:rPr>
                <w:rFonts w:ascii="Times New Roman" w:eastAsia="Times New Roman" w:hAnsi="Times New Roman" w:cs="Times New Roman"/>
                <w:sz w:val="24"/>
                <w:szCs w:val="24"/>
                <w:lang w:eastAsia="sk-SK"/>
              </w:rPr>
            </w:pPr>
          </w:p>
        </w:tc>
        <w:tc>
          <w:tcPr>
            <w:tcW w:w="1158" w:type="dxa"/>
            <w:tcBorders>
              <w:top w:val="nil"/>
              <w:left w:val="nil"/>
              <w:bottom w:val="nil"/>
              <w:right w:val="nil"/>
            </w:tcBorders>
            <w:noWrap/>
            <w:vAlign w:val="bottom"/>
          </w:tcPr>
          <w:p w14:paraId="5A12B027" w14:textId="77777777" w:rsidR="0004023D" w:rsidRPr="0004023D" w:rsidRDefault="0004023D" w:rsidP="0004023D">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19FCC12E" w14:textId="77777777" w:rsidR="0004023D" w:rsidRPr="0004023D" w:rsidRDefault="0004023D" w:rsidP="0004023D">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108BC29A" w14:textId="77777777" w:rsidR="0004023D" w:rsidRPr="0004023D" w:rsidRDefault="0004023D" w:rsidP="0004023D">
            <w:pPr>
              <w:spacing w:after="0" w:line="240" w:lineRule="auto"/>
              <w:rPr>
                <w:rFonts w:ascii="Times New Roman" w:eastAsia="Times New Roman" w:hAnsi="Times New Roman" w:cs="Times New Roman"/>
                <w:sz w:val="24"/>
                <w:szCs w:val="24"/>
                <w:lang w:eastAsia="sk-SK"/>
              </w:rPr>
            </w:pPr>
          </w:p>
        </w:tc>
      </w:tr>
    </w:tbl>
    <w:p w14:paraId="5CB60F0E" w14:textId="434038CF" w:rsidR="0004023D" w:rsidRDefault="0004023D">
      <w:pPr>
        <w:rPr>
          <w:rFonts w:ascii="Times New Roman" w:eastAsia="Times New Roman" w:hAnsi="Times New Roman" w:cs="Times New Roman"/>
          <w:bCs/>
          <w:sz w:val="20"/>
          <w:szCs w:val="20"/>
          <w:lang w:eastAsia="sk-SK"/>
        </w:rPr>
      </w:pPr>
    </w:p>
    <w:p w14:paraId="11D0443B" w14:textId="106952E3" w:rsidR="004B6657" w:rsidRDefault="004B6657">
      <w:pPr>
        <w:rPr>
          <w:rFonts w:ascii="Times New Roman" w:eastAsia="Times New Roman" w:hAnsi="Times New Roman" w:cs="Times New Roman"/>
          <w:bCs/>
          <w:sz w:val="20"/>
          <w:szCs w:val="20"/>
          <w:lang w:eastAsia="sk-SK"/>
        </w:rPr>
      </w:pPr>
    </w:p>
    <w:p w14:paraId="339D87B6" w14:textId="3024984E" w:rsidR="004B6657" w:rsidRDefault="004B6657">
      <w:pPr>
        <w:rPr>
          <w:rFonts w:ascii="Times New Roman" w:eastAsia="Times New Roman" w:hAnsi="Times New Roman" w:cs="Times New Roman"/>
          <w:bCs/>
          <w:sz w:val="20"/>
          <w:szCs w:val="20"/>
          <w:lang w:eastAsia="sk-SK"/>
        </w:rPr>
      </w:pPr>
    </w:p>
    <w:p w14:paraId="06F3A4BB" w14:textId="4CA7FCE9" w:rsidR="004B6657" w:rsidRDefault="004B6657">
      <w:pPr>
        <w:rPr>
          <w:rFonts w:ascii="Times New Roman" w:eastAsia="Times New Roman" w:hAnsi="Times New Roman" w:cs="Times New Roman"/>
          <w:bCs/>
          <w:sz w:val="20"/>
          <w:szCs w:val="20"/>
          <w:lang w:eastAsia="sk-SK"/>
        </w:rPr>
      </w:pPr>
    </w:p>
    <w:p w14:paraId="639E63F7" w14:textId="55AEBB38" w:rsidR="004B6657" w:rsidRDefault="004B6657">
      <w:pPr>
        <w:rPr>
          <w:rFonts w:ascii="Times New Roman" w:eastAsia="Times New Roman" w:hAnsi="Times New Roman" w:cs="Times New Roman"/>
          <w:bCs/>
          <w:sz w:val="20"/>
          <w:szCs w:val="20"/>
          <w:lang w:eastAsia="sk-SK"/>
        </w:rPr>
      </w:pPr>
    </w:p>
    <w:p w14:paraId="2B513547" w14:textId="77777777" w:rsidR="004B6657" w:rsidRDefault="004B6657">
      <w:pPr>
        <w:rPr>
          <w:rFonts w:ascii="Times New Roman" w:eastAsia="Times New Roman" w:hAnsi="Times New Roman" w:cs="Times New Roman"/>
          <w:bCs/>
          <w:sz w:val="20"/>
          <w:szCs w:val="20"/>
          <w:lang w:eastAsia="sk-SK"/>
        </w:rPr>
      </w:pPr>
    </w:p>
    <w:p w14:paraId="06BC4A97" w14:textId="77777777" w:rsidR="004B111D" w:rsidRDefault="004B111D">
      <w:pPr>
        <w:rPr>
          <w:rFonts w:ascii="Times New Roman" w:eastAsia="Times New Roman" w:hAnsi="Times New Roman" w:cs="Times New Roman"/>
          <w:b/>
          <w:bCs/>
          <w:sz w:val="24"/>
          <w:szCs w:val="24"/>
          <w:lang w:eastAsia="sk-SK"/>
        </w:rPr>
      </w:pPr>
    </w:p>
    <w:p w14:paraId="56ADA10E" w14:textId="77777777" w:rsidR="00EB7534" w:rsidRPr="00EB7534" w:rsidRDefault="00EB7534" w:rsidP="00EB7534">
      <w:pPr>
        <w:spacing w:after="0" w:line="240" w:lineRule="auto"/>
        <w:jc w:val="both"/>
        <w:rPr>
          <w:rFonts w:ascii="Times New Roman" w:eastAsia="Times New Roman" w:hAnsi="Times New Roman" w:cs="Times New Roman"/>
          <w:b/>
          <w:sz w:val="24"/>
          <w:szCs w:val="24"/>
          <w:lang w:eastAsia="sk-SK"/>
        </w:rPr>
      </w:pPr>
      <w:r w:rsidRPr="00EB7534">
        <w:rPr>
          <w:rFonts w:ascii="Times New Roman" w:eastAsia="Times New Roman" w:hAnsi="Times New Roman" w:cs="Times New Roman"/>
          <w:b/>
          <w:sz w:val="24"/>
          <w:szCs w:val="24"/>
          <w:lang w:eastAsia="sk-SK"/>
        </w:rPr>
        <w:lastRenderedPageBreak/>
        <w:t xml:space="preserve">2.2.5. Výpočet vplyvov na dlhodobú udržateľnosť verejných financií </w:t>
      </w:r>
    </w:p>
    <w:p w14:paraId="5E087A43" w14:textId="77777777" w:rsidR="00EB7534" w:rsidRPr="00EB7534" w:rsidRDefault="00EB7534" w:rsidP="00EB7534">
      <w:pPr>
        <w:spacing w:after="0" w:line="240" w:lineRule="auto"/>
        <w:jc w:val="both"/>
        <w:rPr>
          <w:rFonts w:ascii="Times New Roman" w:eastAsia="Times New Roman" w:hAnsi="Times New Roman" w:cs="Times New Roman"/>
          <w:sz w:val="24"/>
          <w:szCs w:val="24"/>
          <w:lang w:eastAsia="sk-SK"/>
        </w:rPr>
      </w:pPr>
    </w:p>
    <w:p w14:paraId="064756ED" w14:textId="77777777" w:rsidR="00EB7534" w:rsidRPr="00EB7534" w:rsidRDefault="00EB7534" w:rsidP="00EB7534">
      <w:pPr>
        <w:spacing w:after="0" w:line="240" w:lineRule="auto"/>
        <w:ind w:firstLine="708"/>
        <w:jc w:val="both"/>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79DE7BDD" w14:textId="77777777" w:rsidR="00EB7534" w:rsidRPr="00EB7534" w:rsidRDefault="00EB7534" w:rsidP="00EB7534">
      <w:pPr>
        <w:spacing w:after="0" w:line="240" w:lineRule="auto"/>
        <w:jc w:val="both"/>
        <w:rPr>
          <w:rFonts w:ascii="Times New Roman" w:eastAsia="Times New Roman" w:hAnsi="Times New Roman" w:cs="Times New Roman"/>
          <w:sz w:val="24"/>
          <w:szCs w:val="24"/>
          <w:lang w:eastAsia="sk-SK"/>
        </w:rPr>
      </w:pPr>
    </w:p>
    <w:p w14:paraId="6742CF35" w14:textId="77777777" w:rsidR="00EB7534" w:rsidRPr="00EB7534" w:rsidRDefault="00EB7534" w:rsidP="00EB7534">
      <w:pPr>
        <w:spacing w:after="0" w:line="240" w:lineRule="auto"/>
        <w:jc w:val="both"/>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 xml:space="preserve">                                                                                                                                </w:t>
      </w:r>
      <w:r w:rsidRPr="00EB7534">
        <w:rPr>
          <w:rFonts w:ascii="Times New Roman" w:eastAsia="Times New Roman" w:hAnsi="Times New Roman" w:cs="Times New Roman"/>
          <w:sz w:val="24"/>
          <w:szCs w:val="24"/>
          <w:lang w:eastAsia="sk-SK"/>
        </w:rPr>
        <w:tab/>
      </w:r>
      <w:r w:rsidRPr="00EB7534">
        <w:rPr>
          <w:rFonts w:ascii="Times New Roman" w:eastAsia="Times New Roman" w:hAnsi="Times New Roman" w:cs="Times New Roman"/>
          <w:sz w:val="24"/>
          <w:szCs w:val="24"/>
          <w:lang w:eastAsia="sk-SK"/>
        </w:rPr>
        <w:tab/>
      </w:r>
      <w:r w:rsidRPr="00EB7534">
        <w:rPr>
          <w:rFonts w:ascii="Times New Roman" w:eastAsia="Times New Roman" w:hAnsi="Times New Roman" w:cs="Times New Roman"/>
          <w:sz w:val="24"/>
          <w:szCs w:val="24"/>
          <w:lang w:eastAsia="sk-SK"/>
        </w:rPr>
        <w:tab/>
      </w:r>
      <w:r w:rsidRPr="00EB7534">
        <w:rPr>
          <w:rFonts w:ascii="Times New Roman" w:eastAsia="Times New Roman" w:hAnsi="Times New Roman" w:cs="Times New Roman"/>
          <w:sz w:val="24"/>
          <w:szCs w:val="24"/>
          <w:lang w:eastAsia="sk-SK"/>
        </w:rPr>
        <w:tab/>
      </w:r>
      <w:r w:rsidRPr="00EB7534">
        <w:rPr>
          <w:rFonts w:ascii="Times New Roman" w:eastAsia="Times New Roman" w:hAnsi="Times New Roman" w:cs="Times New Roman"/>
          <w:sz w:val="24"/>
          <w:szCs w:val="24"/>
          <w:lang w:eastAsia="sk-SK"/>
        </w:rPr>
        <w:tab/>
      </w:r>
      <w:r w:rsidRPr="00EB7534">
        <w:rPr>
          <w:rFonts w:ascii="Times New Roman" w:eastAsia="Times New Roman" w:hAnsi="Times New Roman" w:cs="Times New Roman"/>
          <w:sz w:val="24"/>
          <w:szCs w:val="24"/>
          <w:lang w:eastAsia="sk-SK"/>
        </w:rPr>
        <w:tab/>
      </w:r>
      <w:r w:rsidRPr="00EB7534">
        <w:rPr>
          <w:rFonts w:ascii="Times New Roman" w:eastAsia="Times New Roman" w:hAnsi="Times New Roman" w:cs="Times New Roman"/>
          <w:sz w:val="24"/>
          <w:szCs w:val="24"/>
          <w:lang w:eastAsia="sk-SK"/>
        </w:rPr>
        <w:tab/>
      </w:r>
      <w:r w:rsidRPr="00EB7534">
        <w:rPr>
          <w:rFonts w:ascii="Times New Roman" w:eastAsia="Times New Roman" w:hAnsi="Times New Roman" w:cs="Times New Roman"/>
          <w:sz w:val="24"/>
          <w:szCs w:val="24"/>
          <w:lang w:eastAsia="sk-SK"/>
        </w:rPr>
        <w:tab/>
      </w:r>
    </w:p>
    <w:p w14:paraId="09142343" w14:textId="77777777" w:rsidR="00EB7534" w:rsidRPr="00EB7534" w:rsidRDefault="00EB7534" w:rsidP="003B7E10">
      <w:pPr>
        <w:keepNext/>
        <w:spacing w:after="0" w:line="240" w:lineRule="auto"/>
        <w:jc w:val="both"/>
        <w:rPr>
          <w:rFonts w:ascii="Times New Roman" w:eastAsia="Times New Roman" w:hAnsi="Times New Roman" w:cs="Times New Roman"/>
          <w:sz w:val="20"/>
          <w:szCs w:val="20"/>
          <w:lang w:eastAsia="sk-SK"/>
        </w:rPr>
      </w:pPr>
      <w:r w:rsidRPr="00EB7534">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EB7534" w:rsidRPr="00EB7534" w14:paraId="7B83AF4F" w14:textId="77777777" w:rsidTr="00C221DA">
        <w:trPr>
          <w:trHeight w:val="284"/>
        </w:trPr>
        <w:tc>
          <w:tcPr>
            <w:tcW w:w="2943" w:type="dxa"/>
            <w:vMerge w:val="restart"/>
            <w:shd w:val="clear" w:color="auto" w:fill="BFBFBF" w:themeFill="background1" w:themeFillShade="BF"/>
            <w:vAlign w:val="center"/>
          </w:tcPr>
          <w:p w14:paraId="6499703E" w14:textId="77777777" w:rsidR="00EB7534" w:rsidRPr="00EB7534" w:rsidRDefault="00EB7534" w:rsidP="003B7E10">
            <w:pPr>
              <w:keepNext/>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EB7534">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6D73EF7C" w14:textId="77777777" w:rsidR="00EB7534" w:rsidRPr="00EB7534" w:rsidRDefault="00EB7534" w:rsidP="003B7E10">
            <w:pPr>
              <w:keepNext/>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EB7534">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13B756A5" w14:textId="77777777" w:rsidR="00EB7534" w:rsidRPr="00EB7534" w:rsidRDefault="00EB7534" w:rsidP="003B7E10">
            <w:pPr>
              <w:keepNext/>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EB7534">
              <w:rPr>
                <w:rFonts w:ascii="Times New Roman" w:eastAsia="Times New Roman" w:hAnsi="Times New Roman" w:cs="Times New Roman"/>
                <w:b/>
                <w:sz w:val="24"/>
                <w:szCs w:val="24"/>
                <w:lang w:eastAsia="sk-SK"/>
              </w:rPr>
              <w:t>Poznámka</w:t>
            </w:r>
          </w:p>
        </w:tc>
      </w:tr>
      <w:tr w:rsidR="00EB7534" w:rsidRPr="00EB7534" w14:paraId="2AB70884" w14:textId="77777777" w:rsidTr="00C221DA">
        <w:trPr>
          <w:trHeight w:val="284"/>
        </w:trPr>
        <w:tc>
          <w:tcPr>
            <w:tcW w:w="2943" w:type="dxa"/>
            <w:vMerge/>
            <w:shd w:val="clear" w:color="auto" w:fill="BFBFBF" w:themeFill="background1" w:themeFillShade="BF"/>
          </w:tcPr>
          <w:p w14:paraId="05E972D2"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67E6A559" w14:textId="77777777" w:rsidR="00EB7534" w:rsidRPr="00EB7534" w:rsidRDefault="00EB7534" w:rsidP="00EB7534">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166236FA" w14:textId="77777777" w:rsidR="00EB7534" w:rsidRPr="00EB7534" w:rsidRDefault="00EB7534" w:rsidP="00EB7534">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d + 10</w:t>
            </w:r>
          </w:p>
        </w:tc>
        <w:tc>
          <w:tcPr>
            <w:tcW w:w="1559" w:type="dxa"/>
            <w:shd w:val="clear" w:color="auto" w:fill="BFBFBF" w:themeFill="background1" w:themeFillShade="BF"/>
          </w:tcPr>
          <w:p w14:paraId="50E3E106" w14:textId="77777777" w:rsidR="00EB7534" w:rsidRPr="00EB7534" w:rsidRDefault="00EB7534" w:rsidP="00EB7534">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d + 20</w:t>
            </w:r>
          </w:p>
        </w:tc>
        <w:tc>
          <w:tcPr>
            <w:tcW w:w="1418" w:type="dxa"/>
            <w:shd w:val="clear" w:color="auto" w:fill="BFBFBF" w:themeFill="background1" w:themeFillShade="BF"/>
          </w:tcPr>
          <w:p w14:paraId="513C729A" w14:textId="77777777" w:rsidR="00EB7534" w:rsidRPr="00EB7534" w:rsidRDefault="00EB7534" w:rsidP="00EB7534">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d + 30</w:t>
            </w:r>
          </w:p>
        </w:tc>
        <w:tc>
          <w:tcPr>
            <w:tcW w:w="1984" w:type="dxa"/>
            <w:shd w:val="clear" w:color="auto" w:fill="BFBFBF" w:themeFill="background1" w:themeFillShade="BF"/>
          </w:tcPr>
          <w:p w14:paraId="17056C78" w14:textId="77777777" w:rsidR="00EB7534" w:rsidRPr="00EB7534" w:rsidRDefault="00EB7534" w:rsidP="00EB7534">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d + 40</w:t>
            </w:r>
          </w:p>
        </w:tc>
        <w:tc>
          <w:tcPr>
            <w:tcW w:w="3119" w:type="dxa"/>
            <w:vMerge/>
            <w:shd w:val="clear" w:color="auto" w:fill="BFBFBF" w:themeFill="background1" w:themeFillShade="BF"/>
          </w:tcPr>
          <w:p w14:paraId="461EE7FF"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EB7534" w:rsidRPr="00EB7534" w14:paraId="7F1DBBB5" w14:textId="77777777" w:rsidTr="00C221DA">
        <w:trPr>
          <w:trHeight w:val="284"/>
        </w:trPr>
        <w:tc>
          <w:tcPr>
            <w:tcW w:w="2943" w:type="dxa"/>
            <w:vAlign w:val="bottom"/>
          </w:tcPr>
          <w:p w14:paraId="4ACE727D" w14:textId="77777777" w:rsidR="00EB7534" w:rsidRPr="00EB7534" w:rsidRDefault="00EB7534" w:rsidP="00EB7534">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Vplyv na výdavky v p. b. HDP</w:t>
            </w:r>
          </w:p>
        </w:tc>
        <w:tc>
          <w:tcPr>
            <w:tcW w:w="1447" w:type="dxa"/>
          </w:tcPr>
          <w:p w14:paraId="6D0B0AA3"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5BA3F843"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C7815A8"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65E39669"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670E25D0"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24CD9D71"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EB7534" w:rsidRPr="00EB7534" w14:paraId="6B34412B" w14:textId="77777777" w:rsidTr="00C221DA">
        <w:trPr>
          <w:trHeight w:val="284"/>
        </w:trPr>
        <w:tc>
          <w:tcPr>
            <w:tcW w:w="2943" w:type="dxa"/>
          </w:tcPr>
          <w:p w14:paraId="32B70FC8" w14:textId="77777777" w:rsidR="00EB7534" w:rsidRPr="00EB7534" w:rsidRDefault="00EB7534" w:rsidP="00EB7534">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Vplyv na príjmy v p. b. HDP</w:t>
            </w:r>
          </w:p>
        </w:tc>
        <w:tc>
          <w:tcPr>
            <w:tcW w:w="1447" w:type="dxa"/>
          </w:tcPr>
          <w:p w14:paraId="33E53D67"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7C7178C6"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28333466"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4F6DF942"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49002866"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261ABF93"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EB7534" w:rsidRPr="00EB7534" w14:paraId="46B20E25" w14:textId="77777777" w:rsidTr="00C221DA">
        <w:trPr>
          <w:trHeight w:val="284"/>
        </w:trPr>
        <w:tc>
          <w:tcPr>
            <w:tcW w:w="2943" w:type="dxa"/>
          </w:tcPr>
          <w:p w14:paraId="4EB4F57F" w14:textId="77777777" w:rsidR="00EB7534" w:rsidRPr="00EB7534" w:rsidRDefault="00EB7534" w:rsidP="00EB7534">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Vplyv na bilanciu  v p. b. HDP</w:t>
            </w:r>
          </w:p>
        </w:tc>
        <w:tc>
          <w:tcPr>
            <w:tcW w:w="1447" w:type="dxa"/>
          </w:tcPr>
          <w:p w14:paraId="0F3AF21D"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6367085E"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02B8E315"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09EC4372"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47E42357"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162C908C" w14:textId="77777777" w:rsidR="00EB7534" w:rsidRPr="00EB7534" w:rsidRDefault="00EB7534" w:rsidP="00EB7534">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37D57FA1" w14:textId="77777777" w:rsidR="00EB7534" w:rsidRPr="00EB7534" w:rsidRDefault="00EB7534" w:rsidP="00EB7534">
      <w:pPr>
        <w:spacing w:after="0" w:line="240" w:lineRule="auto"/>
        <w:jc w:val="both"/>
        <w:rPr>
          <w:rFonts w:ascii="Times New Roman" w:eastAsia="Times New Roman" w:hAnsi="Times New Roman" w:cs="Times New Roman"/>
          <w:sz w:val="24"/>
          <w:szCs w:val="24"/>
          <w:lang w:eastAsia="sk-SK"/>
        </w:rPr>
      </w:pPr>
    </w:p>
    <w:p w14:paraId="148E0355" w14:textId="77777777" w:rsidR="00EB7534" w:rsidRPr="00EB7534" w:rsidRDefault="00EB7534" w:rsidP="00EB7534">
      <w:pPr>
        <w:spacing w:after="0" w:line="240" w:lineRule="auto"/>
        <w:jc w:val="both"/>
        <w:rPr>
          <w:rFonts w:ascii="Times New Roman" w:eastAsia="Times New Roman" w:hAnsi="Times New Roman" w:cs="Times New Roman"/>
          <w:b/>
          <w:sz w:val="24"/>
          <w:szCs w:val="24"/>
          <w:lang w:eastAsia="sk-SK"/>
        </w:rPr>
      </w:pPr>
      <w:r w:rsidRPr="00EB7534">
        <w:rPr>
          <w:rFonts w:ascii="Times New Roman" w:eastAsia="Times New Roman" w:hAnsi="Times New Roman" w:cs="Times New Roman"/>
          <w:b/>
          <w:sz w:val="24"/>
          <w:szCs w:val="24"/>
          <w:lang w:eastAsia="sk-SK"/>
        </w:rPr>
        <w:t xml:space="preserve">Poznámka: </w:t>
      </w:r>
    </w:p>
    <w:p w14:paraId="27227E11" w14:textId="77777777" w:rsidR="00EB7534" w:rsidRPr="00EB7534" w:rsidRDefault="00EB7534" w:rsidP="00EB7534">
      <w:pPr>
        <w:spacing w:after="0" w:line="240" w:lineRule="auto"/>
        <w:jc w:val="both"/>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 xml:space="preserve">Písmeno „d“ označuje prvý rok nasledujúcej dekády. </w:t>
      </w:r>
    </w:p>
    <w:p w14:paraId="714B0FC4" w14:textId="77777777" w:rsidR="00EB7534" w:rsidRPr="00EB7534" w:rsidRDefault="00EB7534" w:rsidP="00EB7534">
      <w:pPr>
        <w:spacing w:after="0" w:line="240" w:lineRule="auto"/>
        <w:jc w:val="both"/>
        <w:rPr>
          <w:rFonts w:ascii="Times New Roman" w:eastAsia="Times New Roman" w:hAnsi="Times New Roman" w:cs="Times New Roman"/>
          <w:sz w:val="24"/>
          <w:szCs w:val="24"/>
          <w:lang w:eastAsia="sk-SK"/>
        </w:rPr>
      </w:pPr>
      <w:r w:rsidRPr="00EB7534">
        <w:rPr>
          <w:rFonts w:ascii="Times New Roman" w:eastAsia="Times New Roman" w:hAnsi="Times New Roman" w:cs="Times New Roman"/>
          <w:sz w:val="24"/>
          <w:szCs w:val="24"/>
          <w:lang w:eastAsia="sk-SK"/>
        </w:rPr>
        <w:t>Tabuľka sa vypĺňa pre každé opatrenie samostatne. V prípade zavádzania viacerých opatrení sa vyplní aj tabuľka obsahujúca aj kumulatívny efekt zavedenia všetkých opatrení súčasne</w:t>
      </w:r>
    </w:p>
    <w:p w14:paraId="2A62DE28" w14:textId="3C46EC32" w:rsidR="002B63FD" w:rsidRDefault="002B63FD" w:rsidP="007D5748">
      <w:pPr>
        <w:spacing w:after="0" w:line="240" w:lineRule="auto"/>
        <w:rPr>
          <w:rFonts w:ascii="Times New Roman" w:eastAsia="Times New Roman" w:hAnsi="Times New Roman" w:cs="Times New Roman"/>
          <w:b/>
          <w:bCs/>
          <w:sz w:val="24"/>
          <w:szCs w:val="24"/>
          <w:lang w:eastAsia="sk-SK"/>
        </w:rPr>
      </w:pPr>
    </w:p>
    <w:p w14:paraId="07E00C70" w14:textId="77777777" w:rsidR="00EB7534" w:rsidRPr="007B7470" w:rsidRDefault="00EB7534" w:rsidP="007D5748">
      <w:pPr>
        <w:spacing w:after="0" w:line="240" w:lineRule="auto"/>
        <w:rPr>
          <w:rFonts w:ascii="Times New Roman" w:eastAsia="Times New Roman" w:hAnsi="Times New Roman" w:cs="Times New Roman"/>
          <w:b/>
          <w:bCs/>
          <w:sz w:val="24"/>
          <w:szCs w:val="24"/>
          <w:lang w:eastAsia="sk-SK"/>
        </w:rPr>
        <w:sectPr w:rsidR="00EB7534" w:rsidRPr="007B7470">
          <w:headerReference w:type="even" r:id="rId17"/>
          <w:headerReference w:type="default" r:id="rId18"/>
          <w:footerReference w:type="even" r:id="rId19"/>
          <w:footerReference w:type="default" r:id="rId20"/>
          <w:headerReference w:type="first" r:id="rId21"/>
          <w:footerReference w:type="first" r:id="rId22"/>
          <w:pgSz w:w="16838" w:h="11906" w:orient="landscape"/>
          <w:pgMar w:top="1418" w:right="1418" w:bottom="1418" w:left="1418" w:header="709" w:footer="709" w:gutter="0"/>
          <w:cols w:space="708"/>
          <w:docGrid w:linePitch="360"/>
        </w:sectPr>
      </w:pPr>
    </w:p>
    <w:p w14:paraId="2DF17F59" w14:textId="77777777" w:rsidR="00CB3623" w:rsidRPr="00A738C0" w:rsidRDefault="00CB3623" w:rsidP="0073432A">
      <w:pPr>
        <w:spacing w:after="0" w:line="240" w:lineRule="auto"/>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52FABE" w14:textId="77777777" w:rsidR="009F4787" w:rsidRDefault="009F4787">
      <w:pPr>
        <w:spacing w:after="0" w:line="240" w:lineRule="auto"/>
      </w:pPr>
      <w:r>
        <w:separator/>
      </w:r>
    </w:p>
  </w:endnote>
  <w:endnote w:type="continuationSeparator" w:id="0">
    <w:p w14:paraId="0DEFD127" w14:textId="77777777" w:rsidR="009F4787" w:rsidRDefault="009F4787">
      <w:pPr>
        <w:spacing w:after="0" w:line="240" w:lineRule="auto"/>
      </w:pPr>
      <w:r>
        <w:continuationSeparator/>
      </w:r>
    </w:p>
  </w:endnote>
  <w:endnote w:type="continuationNotice" w:id="1">
    <w:p w14:paraId="1ECBA73D" w14:textId="77777777" w:rsidR="009F4787" w:rsidRDefault="009F47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E942F" w14:textId="282B021F" w:rsidR="00744C78" w:rsidRDefault="006151ED">
    <w:pPr>
      <w:pStyle w:val="Pta"/>
      <w:framePr w:wrap="around" w:vAnchor="text" w:hAnchor="margin" w:xAlign="right" w:y="1"/>
      <w:rPr>
        <w:rStyle w:val="slostrany"/>
      </w:rPr>
    </w:pPr>
    <w:r>
      <w:rPr>
        <w:noProof/>
      </w:rPr>
      <mc:AlternateContent>
        <mc:Choice Requires="wps">
          <w:drawing>
            <wp:anchor distT="0" distB="0" distL="0" distR="0" simplePos="0" relativeHeight="251659264" behindDoc="0" locked="0" layoutInCell="1" allowOverlap="1" wp14:anchorId="14FD15F6" wp14:editId="021154A0">
              <wp:simplePos x="635" y="635"/>
              <wp:positionH relativeFrom="page">
                <wp:align>left</wp:align>
              </wp:positionH>
              <wp:positionV relativeFrom="page">
                <wp:align>bottom</wp:align>
              </wp:positionV>
              <wp:extent cx="633095" cy="368935"/>
              <wp:effectExtent l="0" t="0" r="14605" b="0"/>
              <wp:wrapNone/>
              <wp:docPr id="1609355954" name="Textové pole 2" descr="Interné">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633095" cy="368935"/>
                      </a:xfrm>
                      <a:prstGeom prst="rect">
                        <a:avLst/>
                      </a:prstGeom>
                      <a:noFill/>
                      <a:ln>
                        <a:noFill/>
                      </a:ln>
                    </wps:spPr>
                    <wps:txbx>
                      <w:txbxContent>
                        <w:p w14:paraId="515ABA03" w14:textId="209ED2DE" w:rsidR="006151ED" w:rsidRPr="006151ED" w:rsidRDefault="006151ED" w:rsidP="006151ED">
                          <w:pPr>
                            <w:spacing w:after="0"/>
                            <w:rPr>
                              <w:rFonts w:ascii="Calibri" w:eastAsia="Calibri" w:hAnsi="Calibri" w:cs="Calibri"/>
                              <w:noProof/>
                              <w:color w:val="000000"/>
                              <w:sz w:val="20"/>
                              <w:szCs w:val="20"/>
                            </w:rPr>
                          </w:pPr>
                          <w:r w:rsidRPr="006151ED">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4FD15F6" id="_x0000_t202" coordsize="21600,21600" o:spt="202" path="m,l,21600r21600,l21600,xe">
              <v:stroke joinstyle="miter"/>
              <v:path gradientshapeok="t" o:connecttype="rect"/>
            </v:shapetype>
            <v:shape id="Textové pole 2" o:spid="_x0000_s1026" type="#_x0000_t202" alt="Interné" style="position:absolute;margin-left:0;margin-top:0;width:49.85pt;height:29.0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" filled="f" stroked="f">
              <v:textbox style="mso-fit-shape-to-text:t" inset="20pt,0,0,15pt">
                <w:txbxContent>
                  <w:p w14:paraId="515ABA03" w14:textId="209ED2DE" w:rsidR="006151ED" w:rsidRPr="006151ED" w:rsidRDefault="006151ED" w:rsidP="006151ED">
                    <w:pPr>
                      <w:spacing w:after="0"/>
                      <w:rPr>
                        <w:rFonts w:ascii="Calibri" w:eastAsia="Calibri" w:hAnsi="Calibri" w:cs="Calibri"/>
                        <w:noProof/>
                        <w:color w:val="000000"/>
                        <w:sz w:val="20"/>
                        <w:szCs w:val="20"/>
                      </w:rPr>
                    </w:pPr>
                    <w:r w:rsidRPr="006151ED">
                      <w:rPr>
                        <w:rFonts w:ascii="Calibri" w:eastAsia="Calibri" w:hAnsi="Calibri" w:cs="Calibri"/>
                        <w:noProof/>
                        <w:color w:val="000000"/>
                        <w:sz w:val="20"/>
                        <w:szCs w:val="20"/>
                      </w:rPr>
                      <w:t>Interné</w:t>
                    </w:r>
                  </w:p>
                </w:txbxContent>
              </v:textbox>
              <w10:wrap anchorx="page" anchory="page"/>
            </v:shape>
          </w:pict>
        </mc:Fallback>
      </mc:AlternateContent>
    </w:r>
    <w:r w:rsidR="00744C78">
      <w:rPr>
        <w:rStyle w:val="slostrany"/>
      </w:rPr>
      <w:fldChar w:fldCharType="begin"/>
    </w:r>
    <w:r w:rsidR="00744C78">
      <w:rPr>
        <w:rStyle w:val="slostrany"/>
      </w:rPr>
      <w:instrText xml:space="preserve">PAGE  </w:instrText>
    </w:r>
    <w:r w:rsidR="00744C78">
      <w:rPr>
        <w:rStyle w:val="slostrany"/>
      </w:rPr>
      <w:fldChar w:fldCharType="separate"/>
    </w:r>
    <w:r w:rsidR="00744C78">
      <w:rPr>
        <w:rStyle w:val="slostrany"/>
        <w:noProof/>
      </w:rPr>
      <w:t>10</w:t>
    </w:r>
    <w:r w:rsidR="00744C78">
      <w:rPr>
        <w:rStyle w:val="slostrany"/>
      </w:rPr>
      <w:fldChar w:fldCharType="end"/>
    </w:r>
  </w:p>
  <w:p w14:paraId="1D27C1A4" w14:textId="77777777" w:rsidR="00744C78" w:rsidRDefault="00744C78">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76E85" w14:textId="7D7F7BCC" w:rsidR="00744C78" w:rsidRDefault="006151ED" w:rsidP="0074448D">
    <w:pPr>
      <w:pStyle w:val="Pta"/>
      <w:jc w:val="center"/>
    </w:pPr>
    <w:r>
      <w:rPr>
        <w:noProof/>
      </w:rPr>
      <mc:AlternateContent>
        <mc:Choice Requires="wps">
          <w:drawing>
            <wp:anchor distT="0" distB="0" distL="0" distR="0" simplePos="0" relativeHeight="251660288" behindDoc="0" locked="0" layoutInCell="1" allowOverlap="1" wp14:anchorId="278CFD6D" wp14:editId="79F6F903">
              <wp:simplePos x="899160" y="10099040"/>
              <wp:positionH relativeFrom="page">
                <wp:align>left</wp:align>
              </wp:positionH>
              <wp:positionV relativeFrom="page">
                <wp:align>bottom</wp:align>
              </wp:positionV>
              <wp:extent cx="633095" cy="368935"/>
              <wp:effectExtent l="0" t="0" r="14605" b="0"/>
              <wp:wrapNone/>
              <wp:docPr id="1520611944" name="Textové pole 3" descr="Interné">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633095" cy="368935"/>
                      </a:xfrm>
                      <a:prstGeom prst="rect">
                        <a:avLst/>
                      </a:prstGeom>
                      <a:noFill/>
                      <a:ln>
                        <a:noFill/>
                      </a:ln>
                    </wps:spPr>
                    <wps:txbx>
                      <w:txbxContent>
                        <w:p w14:paraId="46F97885" w14:textId="6B915AFC" w:rsidR="006151ED" w:rsidRPr="006151ED" w:rsidRDefault="006151ED" w:rsidP="006151ED">
                          <w:pPr>
                            <w:spacing w:after="0"/>
                            <w:rPr>
                              <w:rFonts w:ascii="Calibri" w:eastAsia="Calibri" w:hAnsi="Calibri" w:cs="Calibri"/>
                              <w:noProof/>
                              <w:color w:val="000000"/>
                              <w:sz w:val="20"/>
                              <w:szCs w:val="20"/>
                            </w:rPr>
                          </w:pPr>
                          <w:r w:rsidRPr="006151ED">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78CFD6D" id="_x0000_t202" coordsize="21600,21600" o:spt="202" path="m,l,21600r21600,l21600,xe">
              <v:stroke joinstyle="miter"/>
              <v:path gradientshapeok="t" o:connecttype="rect"/>
            </v:shapetype>
            <v:shape id="Textové pole 3" o:spid="_x0000_s1027" type="#_x0000_t202" alt="Interné" style="position:absolute;left:0;text-align:left;margin-left:0;margin-top:0;width:49.85pt;height:29.0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" filled="f" stroked="f">
              <v:textbox style="mso-fit-shape-to-text:t" inset="20pt,0,0,15pt">
                <w:txbxContent>
                  <w:p w14:paraId="46F97885" w14:textId="6B915AFC" w:rsidR="006151ED" w:rsidRPr="006151ED" w:rsidRDefault="006151ED" w:rsidP="006151ED">
                    <w:pPr>
                      <w:spacing w:after="0"/>
                      <w:rPr>
                        <w:rFonts w:ascii="Calibri" w:eastAsia="Calibri" w:hAnsi="Calibri" w:cs="Calibri"/>
                        <w:noProof/>
                        <w:color w:val="000000"/>
                        <w:sz w:val="20"/>
                        <w:szCs w:val="20"/>
                      </w:rPr>
                    </w:pPr>
                    <w:r w:rsidRPr="006151ED">
                      <w:rPr>
                        <w:rFonts w:ascii="Calibri" w:eastAsia="Calibri" w:hAnsi="Calibri" w:cs="Calibri"/>
                        <w:noProof/>
                        <w:color w:val="000000"/>
                        <w:sz w:val="20"/>
                        <w:szCs w:val="20"/>
                      </w:rPr>
                      <w:t>Interné</w:t>
                    </w:r>
                  </w:p>
                </w:txbxContent>
              </v:textbox>
              <w10:wrap anchorx="page" anchory="page"/>
            </v:shape>
          </w:pict>
        </mc:Fallback>
      </mc:AlternateContent>
    </w:r>
    <w:r w:rsidR="00744C78">
      <w:fldChar w:fldCharType="begin"/>
    </w:r>
    <w:r w:rsidR="00744C78">
      <w:instrText>PAGE   \* MERGEFORMAT</w:instrText>
    </w:r>
    <w:r w:rsidR="00744C78">
      <w:fldChar w:fldCharType="separate"/>
    </w:r>
    <w:r w:rsidR="00CF7E91">
      <w:rPr>
        <w:noProof/>
      </w:rPr>
      <w:t>7</w:t>
    </w:r>
    <w:r w:rsidR="00744C7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25A12" w14:textId="52B7037A" w:rsidR="00744C78" w:rsidRDefault="006151ED">
    <w:pPr>
      <w:pStyle w:val="Pta"/>
      <w:jc w:val="right"/>
    </w:pPr>
    <w:r>
      <w:rPr>
        <w:noProof/>
      </w:rPr>
      <mc:AlternateContent>
        <mc:Choice Requires="wps">
          <w:drawing>
            <wp:anchor distT="0" distB="0" distL="0" distR="0" simplePos="0" relativeHeight="251658240" behindDoc="0" locked="0" layoutInCell="1" allowOverlap="1" wp14:anchorId="520D3B2E" wp14:editId="73140AD1">
              <wp:simplePos x="635" y="635"/>
              <wp:positionH relativeFrom="page">
                <wp:align>left</wp:align>
              </wp:positionH>
              <wp:positionV relativeFrom="page">
                <wp:align>bottom</wp:align>
              </wp:positionV>
              <wp:extent cx="633095" cy="368935"/>
              <wp:effectExtent l="0" t="0" r="14605" b="0"/>
              <wp:wrapNone/>
              <wp:docPr id="1922401083" name="Textové pole 1" descr="Interné">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633095" cy="368935"/>
                      </a:xfrm>
                      <a:prstGeom prst="rect">
                        <a:avLst/>
                      </a:prstGeom>
                      <a:noFill/>
                      <a:ln>
                        <a:noFill/>
                      </a:ln>
                    </wps:spPr>
                    <wps:txbx>
                      <w:txbxContent>
                        <w:p w14:paraId="26EED6E1" w14:textId="33B62F22" w:rsidR="006151ED" w:rsidRPr="006151ED" w:rsidRDefault="006151ED" w:rsidP="006151ED">
                          <w:pPr>
                            <w:spacing w:after="0"/>
                            <w:rPr>
                              <w:rFonts w:ascii="Calibri" w:eastAsia="Calibri" w:hAnsi="Calibri" w:cs="Calibri"/>
                              <w:noProof/>
                              <w:color w:val="000000"/>
                              <w:sz w:val="20"/>
                              <w:szCs w:val="20"/>
                            </w:rPr>
                          </w:pPr>
                          <w:r w:rsidRPr="006151ED">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20D3B2E" id="_x0000_t202" coordsize="21600,21600" o:spt="202" path="m,l,21600r21600,l21600,xe">
              <v:stroke joinstyle="miter"/>
              <v:path gradientshapeok="t" o:connecttype="rect"/>
            </v:shapetype>
            <v:shape id="Textové pole 1" o:spid="_x0000_s1028" type="#_x0000_t202" alt="Interné" style="position:absolute;left:0;text-align:left;margin-left:0;margin-top:0;width:49.85pt;height:29.0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" filled="f" stroked="f">
              <v:textbox style="mso-fit-shape-to-text:t" inset="20pt,0,0,15pt">
                <w:txbxContent>
                  <w:p w14:paraId="26EED6E1" w14:textId="33B62F22" w:rsidR="006151ED" w:rsidRPr="006151ED" w:rsidRDefault="006151ED" w:rsidP="006151ED">
                    <w:pPr>
                      <w:spacing w:after="0"/>
                      <w:rPr>
                        <w:rFonts w:ascii="Calibri" w:eastAsia="Calibri" w:hAnsi="Calibri" w:cs="Calibri"/>
                        <w:noProof/>
                        <w:color w:val="000000"/>
                        <w:sz w:val="20"/>
                        <w:szCs w:val="20"/>
                      </w:rPr>
                    </w:pPr>
                    <w:r w:rsidRPr="006151ED">
                      <w:rPr>
                        <w:rFonts w:ascii="Calibri" w:eastAsia="Calibri" w:hAnsi="Calibri" w:cs="Calibri"/>
                        <w:noProof/>
                        <w:color w:val="000000"/>
                        <w:sz w:val="20"/>
                        <w:szCs w:val="20"/>
                      </w:rPr>
                      <w:t>Interné</w:t>
                    </w:r>
                  </w:p>
                </w:txbxContent>
              </v:textbox>
              <w10:wrap anchorx="page" anchory="page"/>
            </v:shape>
          </w:pict>
        </mc:Fallback>
      </mc:AlternateContent>
    </w:r>
    <w:r w:rsidR="00744C78">
      <w:fldChar w:fldCharType="begin"/>
    </w:r>
    <w:r w:rsidR="00744C78">
      <w:instrText>PAGE   \* MERGEFORMAT</w:instrText>
    </w:r>
    <w:r w:rsidR="00744C78">
      <w:fldChar w:fldCharType="separate"/>
    </w:r>
    <w:r w:rsidR="00744C78">
      <w:rPr>
        <w:noProof/>
      </w:rPr>
      <w:t>0</w:t>
    </w:r>
    <w:r w:rsidR="00744C78">
      <w:fldChar w:fldCharType="end"/>
    </w:r>
  </w:p>
  <w:p w14:paraId="2C86273A" w14:textId="77777777" w:rsidR="00744C78" w:rsidRDefault="00744C78">
    <w:pPr>
      <w:pStyle w:val="Pt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7A7E6" w14:textId="54F36CB7" w:rsidR="00744C78" w:rsidRDefault="006151ED">
    <w:pPr>
      <w:pStyle w:val="Pta"/>
      <w:framePr w:wrap="around" w:vAnchor="text" w:hAnchor="margin" w:xAlign="right" w:y="1"/>
      <w:rPr>
        <w:rStyle w:val="slostrany"/>
      </w:rPr>
    </w:pPr>
    <w:r>
      <w:rPr>
        <w:noProof/>
      </w:rPr>
      <mc:AlternateContent>
        <mc:Choice Requires="wps">
          <w:drawing>
            <wp:anchor distT="0" distB="0" distL="0" distR="0" simplePos="0" relativeHeight="251662336" behindDoc="0" locked="0" layoutInCell="1" allowOverlap="1" wp14:anchorId="199E7D27" wp14:editId="423956DD">
              <wp:simplePos x="635" y="635"/>
              <wp:positionH relativeFrom="page">
                <wp:align>left</wp:align>
              </wp:positionH>
              <wp:positionV relativeFrom="page">
                <wp:align>bottom</wp:align>
              </wp:positionV>
              <wp:extent cx="633095" cy="368935"/>
              <wp:effectExtent l="0" t="0" r="14605" b="0"/>
              <wp:wrapNone/>
              <wp:docPr id="2089750026" name="Textové pole 5" descr="Interné">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633095" cy="368935"/>
                      </a:xfrm>
                      <a:prstGeom prst="rect">
                        <a:avLst/>
                      </a:prstGeom>
                      <a:noFill/>
                      <a:ln>
                        <a:noFill/>
                      </a:ln>
                    </wps:spPr>
                    <wps:txbx>
                      <w:txbxContent>
                        <w:p w14:paraId="0A1A3937" w14:textId="2B11A52F" w:rsidR="006151ED" w:rsidRPr="006151ED" w:rsidRDefault="006151ED" w:rsidP="006151ED">
                          <w:pPr>
                            <w:spacing w:after="0"/>
                            <w:rPr>
                              <w:rFonts w:ascii="Calibri" w:eastAsia="Calibri" w:hAnsi="Calibri" w:cs="Calibri"/>
                              <w:noProof/>
                              <w:color w:val="000000"/>
                              <w:sz w:val="20"/>
                              <w:szCs w:val="20"/>
                            </w:rPr>
                          </w:pPr>
                          <w:r w:rsidRPr="006151ED">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99E7D27" id="_x0000_t202" coordsize="21600,21600" o:spt="202" path="m,l,21600r21600,l21600,xe">
              <v:stroke joinstyle="miter"/>
              <v:path gradientshapeok="t" o:connecttype="rect"/>
            </v:shapetype>
            <v:shape id="Textové pole 5" o:spid="_x0000_s1029" type="#_x0000_t202" alt="Interné" style="position:absolute;margin-left:0;margin-top:0;width:49.85pt;height:29.0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" filled="f" stroked="f">
              <v:textbox style="mso-fit-shape-to-text:t" inset="20pt,0,0,15pt">
                <w:txbxContent>
                  <w:p w14:paraId="0A1A3937" w14:textId="2B11A52F" w:rsidR="006151ED" w:rsidRPr="006151ED" w:rsidRDefault="006151ED" w:rsidP="006151ED">
                    <w:pPr>
                      <w:spacing w:after="0"/>
                      <w:rPr>
                        <w:rFonts w:ascii="Calibri" w:eastAsia="Calibri" w:hAnsi="Calibri" w:cs="Calibri"/>
                        <w:noProof/>
                        <w:color w:val="000000"/>
                        <w:sz w:val="20"/>
                        <w:szCs w:val="20"/>
                      </w:rPr>
                    </w:pPr>
                    <w:r w:rsidRPr="006151ED">
                      <w:rPr>
                        <w:rFonts w:ascii="Calibri" w:eastAsia="Calibri" w:hAnsi="Calibri" w:cs="Calibri"/>
                        <w:noProof/>
                        <w:color w:val="000000"/>
                        <w:sz w:val="20"/>
                        <w:szCs w:val="20"/>
                      </w:rPr>
                      <w:t>Interné</w:t>
                    </w:r>
                  </w:p>
                </w:txbxContent>
              </v:textbox>
              <w10:wrap anchorx="page" anchory="page"/>
            </v:shape>
          </w:pict>
        </mc:Fallback>
      </mc:AlternateContent>
    </w:r>
    <w:r w:rsidR="00744C78">
      <w:rPr>
        <w:rStyle w:val="slostrany"/>
      </w:rPr>
      <w:fldChar w:fldCharType="begin"/>
    </w:r>
    <w:r w:rsidR="00744C78">
      <w:rPr>
        <w:rStyle w:val="slostrany"/>
      </w:rPr>
      <w:instrText xml:space="preserve">PAGE  </w:instrText>
    </w:r>
    <w:r w:rsidR="00744C78">
      <w:rPr>
        <w:rStyle w:val="slostrany"/>
      </w:rPr>
      <w:fldChar w:fldCharType="separate"/>
    </w:r>
    <w:r w:rsidR="00744C78">
      <w:rPr>
        <w:rStyle w:val="slostrany"/>
        <w:noProof/>
      </w:rPr>
      <w:t>10</w:t>
    </w:r>
    <w:r w:rsidR="00744C78">
      <w:rPr>
        <w:rStyle w:val="slostrany"/>
      </w:rPr>
      <w:fldChar w:fldCharType="end"/>
    </w:r>
  </w:p>
  <w:p w14:paraId="2C110CA8" w14:textId="77777777" w:rsidR="00744C78" w:rsidRDefault="00744C78">
    <w:pPr>
      <w:pStyle w:val="Pt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C0B73" w14:textId="4CC0A6FC" w:rsidR="00744C78" w:rsidRDefault="006151ED">
    <w:pPr>
      <w:pStyle w:val="Pta"/>
      <w:jc w:val="right"/>
    </w:pPr>
    <w:r>
      <w:rPr>
        <w:noProof/>
      </w:rPr>
      <mc:AlternateContent>
        <mc:Choice Requires="wps">
          <w:drawing>
            <wp:anchor distT="0" distB="0" distL="0" distR="0" simplePos="0" relativeHeight="251663360" behindDoc="0" locked="0" layoutInCell="1" allowOverlap="1" wp14:anchorId="6B4E7EA9" wp14:editId="57FF2E53">
              <wp:simplePos x="635" y="635"/>
              <wp:positionH relativeFrom="page">
                <wp:align>left</wp:align>
              </wp:positionH>
              <wp:positionV relativeFrom="page">
                <wp:align>bottom</wp:align>
              </wp:positionV>
              <wp:extent cx="633095" cy="368935"/>
              <wp:effectExtent l="0" t="0" r="14605" b="0"/>
              <wp:wrapNone/>
              <wp:docPr id="1069928209" name="Textové pole 6" descr="Interné">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633095" cy="368935"/>
                      </a:xfrm>
                      <a:prstGeom prst="rect">
                        <a:avLst/>
                      </a:prstGeom>
                      <a:noFill/>
                      <a:ln>
                        <a:noFill/>
                      </a:ln>
                    </wps:spPr>
                    <wps:txbx>
                      <w:txbxContent>
                        <w:p w14:paraId="56DF0B2F" w14:textId="45BCDE12" w:rsidR="006151ED" w:rsidRPr="006151ED" w:rsidRDefault="006151ED" w:rsidP="006151ED">
                          <w:pPr>
                            <w:spacing w:after="0"/>
                            <w:rPr>
                              <w:rFonts w:ascii="Calibri" w:eastAsia="Calibri" w:hAnsi="Calibri" w:cs="Calibri"/>
                              <w:noProof/>
                              <w:color w:val="000000"/>
                              <w:sz w:val="20"/>
                              <w:szCs w:val="20"/>
                            </w:rPr>
                          </w:pPr>
                          <w:r w:rsidRPr="006151ED">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B4E7EA9" id="_x0000_t202" coordsize="21600,21600" o:spt="202" path="m,l,21600r21600,l21600,xe">
              <v:stroke joinstyle="miter"/>
              <v:path gradientshapeok="t" o:connecttype="rect"/>
            </v:shapetype>
            <v:shape id="Textové pole 6" o:spid="_x0000_s1030" type="#_x0000_t202" alt="Interné" style="position:absolute;left:0;text-align:left;margin-left:0;margin-top:0;width:49.85pt;height:29.0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" filled="f" stroked="f">
              <v:textbox style="mso-fit-shape-to-text:t" inset="20pt,0,0,15pt">
                <w:txbxContent>
                  <w:p w14:paraId="56DF0B2F" w14:textId="45BCDE12" w:rsidR="006151ED" w:rsidRPr="006151ED" w:rsidRDefault="006151ED" w:rsidP="006151ED">
                    <w:pPr>
                      <w:spacing w:after="0"/>
                      <w:rPr>
                        <w:rFonts w:ascii="Calibri" w:eastAsia="Calibri" w:hAnsi="Calibri" w:cs="Calibri"/>
                        <w:noProof/>
                        <w:color w:val="000000"/>
                        <w:sz w:val="20"/>
                        <w:szCs w:val="20"/>
                      </w:rPr>
                    </w:pPr>
                    <w:r w:rsidRPr="006151ED">
                      <w:rPr>
                        <w:rFonts w:ascii="Calibri" w:eastAsia="Calibri" w:hAnsi="Calibri" w:cs="Calibri"/>
                        <w:noProof/>
                        <w:color w:val="000000"/>
                        <w:sz w:val="20"/>
                        <w:szCs w:val="20"/>
                      </w:rPr>
                      <w:t>Interné</w:t>
                    </w:r>
                  </w:p>
                </w:txbxContent>
              </v:textbox>
              <w10:wrap anchorx="page" anchory="page"/>
            </v:shape>
          </w:pict>
        </mc:Fallback>
      </mc:AlternateContent>
    </w:r>
    <w:r w:rsidR="00744C78">
      <w:fldChar w:fldCharType="begin"/>
    </w:r>
    <w:r w:rsidR="00744C78">
      <w:instrText>PAGE   \* MERGEFORMAT</w:instrText>
    </w:r>
    <w:r w:rsidR="00744C78">
      <w:fldChar w:fldCharType="separate"/>
    </w:r>
    <w:r w:rsidR="00CF7E91">
      <w:rPr>
        <w:noProof/>
      </w:rPr>
      <w:t>13</w:t>
    </w:r>
    <w:r w:rsidR="00744C78">
      <w:fldChar w:fldCharType="end"/>
    </w:r>
  </w:p>
  <w:p w14:paraId="06A00D94" w14:textId="77777777" w:rsidR="00744C78" w:rsidRDefault="00744C78">
    <w:pPr>
      <w:pStyle w:val="Pta"/>
      <w:ind w:right="36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1A101" w14:textId="4A19A19E" w:rsidR="00744C78" w:rsidRDefault="006151ED">
    <w:pPr>
      <w:pStyle w:val="Pta"/>
      <w:jc w:val="right"/>
    </w:pPr>
    <w:r>
      <w:rPr>
        <w:noProof/>
      </w:rPr>
      <mc:AlternateContent>
        <mc:Choice Requires="wps">
          <w:drawing>
            <wp:anchor distT="0" distB="0" distL="0" distR="0" simplePos="0" relativeHeight="251661312" behindDoc="0" locked="0" layoutInCell="1" allowOverlap="1" wp14:anchorId="5459F879" wp14:editId="770F9567">
              <wp:simplePos x="635" y="635"/>
              <wp:positionH relativeFrom="page">
                <wp:align>left</wp:align>
              </wp:positionH>
              <wp:positionV relativeFrom="page">
                <wp:align>bottom</wp:align>
              </wp:positionV>
              <wp:extent cx="633095" cy="368935"/>
              <wp:effectExtent l="0" t="0" r="14605" b="0"/>
              <wp:wrapNone/>
              <wp:docPr id="1177251764" name="Textové pole 4" descr="Interné">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633095" cy="368935"/>
                      </a:xfrm>
                      <a:prstGeom prst="rect">
                        <a:avLst/>
                      </a:prstGeom>
                      <a:noFill/>
                      <a:ln>
                        <a:noFill/>
                      </a:ln>
                    </wps:spPr>
                    <wps:txbx>
                      <w:txbxContent>
                        <w:p w14:paraId="23B8C8F6" w14:textId="03023A92" w:rsidR="006151ED" w:rsidRPr="006151ED" w:rsidRDefault="006151ED" w:rsidP="006151ED">
                          <w:pPr>
                            <w:spacing w:after="0"/>
                            <w:rPr>
                              <w:rFonts w:ascii="Calibri" w:eastAsia="Calibri" w:hAnsi="Calibri" w:cs="Calibri"/>
                              <w:noProof/>
                              <w:color w:val="000000"/>
                              <w:sz w:val="20"/>
                              <w:szCs w:val="20"/>
                            </w:rPr>
                          </w:pPr>
                          <w:r w:rsidRPr="006151ED">
                            <w:rPr>
                              <w:rFonts w:ascii="Calibri" w:eastAsia="Calibri" w:hAnsi="Calibri" w:cs="Calibri"/>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459F879" id="_x0000_t202" coordsize="21600,21600" o:spt="202" path="m,l,21600r21600,l21600,xe">
              <v:stroke joinstyle="miter"/>
              <v:path gradientshapeok="t" o:connecttype="rect"/>
            </v:shapetype>
            <v:shape id="Textové pole 4" o:spid="_x0000_s1031" type="#_x0000_t202" alt="Interné" style="position:absolute;left:0;text-align:left;margin-left:0;margin-top:0;width:49.85pt;height:29.0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" filled="f" stroked="f">
              <v:textbox style="mso-fit-shape-to-text:t" inset="20pt,0,0,15pt">
                <w:txbxContent>
                  <w:p w14:paraId="23B8C8F6" w14:textId="03023A92" w:rsidR="006151ED" w:rsidRPr="006151ED" w:rsidRDefault="006151ED" w:rsidP="006151ED">
                    <w:pPr>
                      <w:spacing w:after="0"/>
                      <w:rPr>
                        <w:rFonts w:ascii="Calibri" w:eastAsia="Calibri" w:hAnsi="Calibri" w:cs="Calibri"/>
                        <w:noProof/>
                        <w:color w:val="000000"/>
                        <w:sz w:val="20"/>
                        <w:szCs w:val="20"/>
                      </w:rPr>
                    </w:pPr>
                    <w:r w:rsidRPr="006151ED">
                      <w:rPr>
                        <w:rFonts w:ascii="Calibri" w:eastAsia="Calibri" w:hAnsi="Calibri" w:cs="Calibri"/>
                        <w:noProof/>
                        <w:color w:val="000000"/>
                        <w:sz w:val="20"/>
                        <w:szCs w:val="20"/>
                      </w:rPr>
                      <w:t>Interné</w:t>
                    </w:r>
                  </w:p>
                </w:txbxContent>
              </v:textbox>
              <w10:wrap anchorx="page" anchory="page"/>
            </v:shape>
          </w:pict>
        </mc:Fallback>
      </mc:AlternateContent>
    </w:r>
    <w:r w:rsidR="00744C78">
      <w:fldChar w:fldCharType="begin"/>
    </w:r>
    <w:r w:rsidR="00744C78">
      <w:instrText>PAGE   \* MERGEFORMAT</w:instrText>
    </w:r>
    <w:r w:rsidR="00744C78">
      <w:fldChar w:fldCharType="separate"/>
    </w:r>
    <w:r w:rsidR="00744C78">
      <w:rPr>
        <w:noProof/>
      </w:rPr>
      <w:t>0</w:t>
    </w:r>
    <w:r w:rsidR="00744C78">
      <w:fldChar w:fldCharType="end"/>
    </w:r>
  </w:p>
  <w:p w14:paraId="1A8A8213" w14:textId="77777777" w:rsidR="00744C78" w:rsidRDefault="00744C7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10194" w14:textId="77777777" w:rsidR="009F4787" w:rsidRDefault="009F4787">
      <w:pPr>
        <w:spacing w:after="0" w:line="240" w:lineRule="auto"/>
      </w:pPr>
      <w:r>
        <w:separator/>
      </w:r>
    </w:p>
  </w:footnote>
  <w:footnote w:type="continuationSeparator" w:id="0">
    <w:p w14:paraId="3E78F11C" w14:textId="77777777" w:rsidR="009F4787" w:rsidRDefault="009F4787">
      <w:pPr>
        <w:spacing w:after="0" w:line="240" w:lineRule="auto"/>
      </w:pPr>
      <w:r>
        <w:continuationSeparator/>
      </w:r>
    </w:p>
  </w:footnote>
  <w:footnote w:type="continuationNotice" w:id="1">
    <w:p w14:paraId="1BCF51F3" w14:textId="77777777" w:rsidR="009F4787" w:rsidRDefault="009F478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18D6D" w14:textId="77777777" w:rsidR="00744C78" w:rsidRDefault="00744C78" w:rsidP="0074448D">
    <w:pPr>
      <w:pStyle w:val="Hlavika"/>
      <w:jc w:val="right"/>
      <w:rPr>
        <w:sz w:val="24"/>
        <w:szCs w:val="24"/>
      </w:rPr>
    </w:pPr>
    <w:r>
      <w:rPr>
        <w:sz w:val="24"/>
        <w:szCs w:val="24"/>
      </w:rPr>
      <w:t>Príloha č. 2</w:t>
    </w:r>
  </w:p>
  <w:p w14:paraId="605B4957" w14:textId="77777777" w:rsidR="00744C78" w:rsidRPr="00EB59C8" w:rsidRDefault="00744C78" w:rsidP="0074448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0FB81" w14:textId="77777777" w:rsidR="00744C78" w:rsidRPr="000A15AE" w:rsidRDefault="00744C78" w:rsidP="0074448D">
    <w:pPr>
      <w:pStyle w:val="Hlavika"/>
      <w:jc w:val="right"/>
      <w:rPr>
        <w:sz w:val="24"/>
        <w:szCs w:val="24"/>
      </w:rPr>
    </w:pPr>
    <w:r>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7FFF7" w14:textId="77777777" w:rsidR="00744C78" w:rsidRDefault="00744C78" w:rsidP="002B63FD">
    <w:pPr>
      <w:pStyle w:val="Hlavika"/>
      <w:jc w:val="right"/>
      <w:rPr>
        <w:sz w:val="24"/>
        <w:szCs w:val="24"/>
      </w:rPr>
    </w:pPr>
    <w:r>
      <w:rPr>
        <w:sz w:val="24"/>
        <w:szCs w:val="24"/>
      </w:rPr>
      <w:t>Príloha č. 2</w:t>
    </w:r>
  </w:p>
  <w:p w14:paraId="3193AFA0" w14:textId="77777777" w:rsidR="00744C78" w:rsidRPr="00EB59C8" w:rsidRDefault="00744C78" w:rsidP="002B63FD">
    <w:pPr>
      <w:pStyle w:val="Hlavika"/>
      <w:jc w:val="right"/>
      <w:rPr>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CECB6" w14:textId="77777777" w:rsidR="00744C78" w:rsidRPr="0024067A" w:rsidRDefault="00744C78">
    <w:pPr>
      <w:pStyle w:val="Hlavika"/>
      <w:jc w:val="right"/>
      <w:rPr>
        <w:sz w:val="24"/>
        <w:szCs w:val="24"/>
      </w:rPr>
    </w:pPr>
    <w:r w:rsidRPr="0024067A">
      <w:rPr>
        <w:sz w:val="24"/>
        <w:szCs w:val="24"/>
      </w:rPr>
      <w:t>Príloha č. 2</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48135" w14:textId="77777777" w:rsidR="00744C78" w:rsidRPr="000A15AE" w:rsidRDefault="00744C78"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8270E2A"/>
    <w:multiLevelType w:val="hybridMultilevel"/>
    <w:tmpl w:val="AEA20B88"/>
    <w:lvl w:ilvl="0" w:tplc="65528F58">
      <w:start w:val="1"/>
      <w:numFmt w:val="bullet"/>
      <w:lvlText w:val="-"/>
      <w:lvlJc w:val="left"/>
      <w:pPr>
        <w:ind w:left="720" w:hanging="360"/>
      </w:pPr>
      <w:rPr>
        <w:rFonts w:ascii="Calibri" w:eastAsiaTheme="minorHAnsi" w:hAnsi="Calibri" w:cs="Calibri" w:hint="default"/>
        <w:b/>
        <w:sz w:val="23"/>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30601C18"/>
    <w:multiLevelType w:val="hybridMultilevel"/>
    <w:tmpl w:val="ECAC1368"/>
    <w:lvl w:ilvl="0" w:tplc="C4904EBC">
      <w:numFmt w:val="bullet"/>
      <w:lvlText w:val="-"/>
      <w:lvlJc w:val="left"/>
      <w:pPr>
        <w:ind w:left="4046" w:hanging="360"/>
      </w:pPr>
      <w:rPr>
        <w:rFonts w:ascii="Times New Roman" w:eastAsia="Times New Roman" w:hAnsi="Times New Roman" w:cs="Times New Roman" w:hint="default"/>
      </w:rPr>
    </w:lvl>
    <w:lvl w:ilvl="1" w:tplc="041B0001">
      <w:start w:val="1"/>
      <w:numFmt w:val="bullet"/>
      <w:lvlText w:val=""/>
      <w:lvlJc w:val="left"/>
      <w:pPr>
        <w:ind w:left="4766" w:hanging="360"/>
      </w:pPr>
      <w:rPr>
        <w:rFonts w:ascii="Symbol" w:hAnsi="Symbol" w:hint="default"/>
      </w:rPr>
    </w:lvl>
    <w:lvl w:ilvl="2" w:tplc="041B0005" w:tentative="1">
      <w:start w:val="1"/>
      <w:numFmt w:val="bullet"/>
      <w:lvlText w:val=""/>
      <w:lvlJc w:val="left"/>
      <w:pPr>
        <w:ind w:left="5486" w:hanging="360"/>
      </w:pPr>
      <w:rPr>
        <w:rFonts w:ascii="Wingdings" w:hAnsi="Wingdings" w:hint="default"/>
      </w:rPr>
    </w:lvl>
    <w:lvl w:ilvl="3" w:tplc="041B0001" w:tentative="1">
      <w:start w:val="1"/>
      <w:numFmt w:val="bullet"/>
      <w:lvlText w:val=""/>
      <w:lvlJc w:val="left"/>
      <w:pPr>
        <w:ind w:left="6206" w:hanging="360"/>
      </w:pPr>
      <w:rPr>
        <w:rFonts w:ascii="Symbol" w:hAnsi="Symbol" w:hint="default"/>
      </w:rPr>
    </w:lvl>
    <w:lvl w:ilvl="4" w:tplc="041B0003" w:tentative="1">
      <w:start w:val="1"/>
      <w:numFmt w:val="bullet"/>
      <w:lvlText w:val="o"/>
      <w:lvlJc w:val="left"/>
      <w:pPr>
        <w:ind w:left="6926" w:hanging="360"/>
      </w:pPr>
      <w:rPr>
        <w:rFonts w:ascii="Courier New" w:hAnsi="Courier New" w:cs="Courier New" w:hint="default"/>
      </w:rPr>
    </w:lvl>
    <w:lvl w:ilvl="5" w:tplc="041B0005" w:tentative="1">
      <w:start w:val="1"/>
      <w:numFmt w:val="bullet"/>
      <w:lvlText w:val=""/>
      <w:lvlJc w:val="left"/>
      <w:pPr>
        <w:ind w:left="7646" w:hanging="360"/>
      </w:pPr>
      <w:rPr>
        <w:rFonts w:ascii="Wingdings" w:hAnsi="Wingdings" w:hint="default"/>
      </w:rPr>
    </w:lvl>
    <w:lvl w:ilvl="6" w:tplc="041B0001" w:tentative="1">
      <w:start w:val="1"/>
      <w:numFmt w:val="bullet"/>
      <w:lvlText w:val=""/>
      <w:lvlJc w:val="left"/>
      <w:pPr>
        <w:ind w:left="8366" w:hanging="360"/>
      </w:pPr>
      <w:rPr>
        <w:rFonts w:ascii="Symbol" w:hAnsi="Symbol" w:hint="default"/>
      </w:rPr>
    </w:lvl>
    <w:lvl w:ilvl="7" w:tplc="041B0003" w:tentative="1">
      <w:start w:val="1"/>
      <w:numFmt w:val="bullet"/>
      <w:lvlText w:val="o"/>
      <w:lvlJc w:val="left"/>
      <w:pPr>
        <w:ind w:left="9086" w:hanging="360"/>
      </w:pPr>
      <w:rPr>
        <w:rFonts w:ascii="Courier New" w:hAnsi="Courier New" w:cs="Courier New" w:hint="default"/>
      </w:rPr>
    </w:lvl>
    <w:lvl w:ilvl="8" w:tplc="041B0005" w:tentative="1">
      <w:start w:val="1"/>
      <w:numFmt w:val="bullet"/>
      <w:lvlText w:val=""/>
      <w:lvlJc w:val="left"/>
      <w:pPr>
        <w:ind w:left="9806" w:hanging="360"/>
      </w:pPr>
      <w:rPr>
        <w:rFonts w:ascii="Wingdings" w:hAnsi="Wingdings" w:hint="default"/>
      </w:rPr>
    </w:lvl>
  </w:abstractNum>
  <w:abstractNum w:abstractNumId="4" w15:restartNumberingAfterBreak="0">
    <w:nsid w:val="34D86E29"/>
    <w:multiLevelType w:val="hybridMultilevel"/>
    <w:tmpl w:val="1478AEF2"/>
    <w:lvl w:ilvl="0" w:tplc="B8B6A43C">
      <w:start w:val="1"/>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1F87C0F"/>
    <w:multiLevelType w:val="hybridMultilevel"/>
    <w:tmpl w:val="32D6A716"/>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7" w15:restartNumberingAfterBreak="0">
    <w:nsid w:val="4CCD072A"/>
    <w:multiLevelType w:val="hybridMultilevel"/>
    <w:tmpl w:val="23F8541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AFC3EBC"/>
    <w:multiLevelType w:val="hybridMultilevel"/>
    <w:tmpl w:val="D33AD54A"/>
    <w:lvl w:ilvl="0" w:tplc="20E2FA9A">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84C08B4"/>
    <w:multiLevelType w:val="hybridMultilevel"/>
    <w:tmpl w:val="4648BC1C"/>
    <w:lvl w:ilvl="0" w:tplc="C4904EBC">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79947003"/>
    <w:multiLevelType w:val="hybridMultilevel"/>
    <w:tmpl w:val="05F25C64"/>
    <w:lvl w:ilvl="0" w:tplc="C4904EBC">
      <w:numFmt w:val="bullet"/>
      <w:lvlText w:val="-"/>
      <w:lvlJc w:val="left"/>
      <w:pPr>
        <w:ind w:left="4046" w:hanging="360"/>
      </w:pPr>
      <w:rPr>
        <w:rFonts w:ascii="Times New Roman" w:eastAsia="Times New Roman" w:hAnsi="Times New Roman" w:cs="Times New Roman" w:hint="default"/>
      </w:rPr>
    </w:lvl>
    <w:lvl w:ilvl="1" w:tplc="041B0003">
      <w:start w:val="1"/>
      <w:numFmt w:val="bullet"/>
      <w:lvlText w:val="o"/>
      <w:lvlJc w:val="left"/>
      <w:pPr>
        <w:ind w:left="4766" w:hanging="360"/>
      </w:pPr>
      <w:rPr>
        <w:rFonts w:ascii="Courier New" w:hAnsi="Courier New" w:cs="Courier New" w:hint="default"/>
      </w:rPr>
    </w:lvl>
    <w:lvl w:ilvl="2" w:tplc="041B0005" w:tentative="1">
      <w:start w:val="1"/>
      <w:numFmt w:val="bullet"/>
      <w:lvlText w:val=""/>
      <w:lvlJc w:val="left"/>
      <w:pPr>
        <w:ind w:left="5486" w:hanging="360"/>
      </w:pPr>
      <w:rPr>
        <w:rFonts w:ascii="Wingdings" w:hAnsi="Wingdings" w:hint="default"/>
      </w:rPr>
    </w:lvl>
    <w:lvl w:ilvl="3" w:tplc="041B0001" w:tentative="1">
      <w:start w:val="1"/>
      <w:numFmt w:val="bullet"/>
      <w:lvlText w:val=""/>
      <w:lvlJc w:val="left"/>
      <w:pPr>
        <w:ind w:left="6206" w:hanging="360"/>
      </w:pPr>
      <w:rPr>
        <w:rFonts w:ascii="Symbol" w:hAnsi="Symbol" w:hint="default"/>
      </w:rPr>
    </w:lvl>
    <w:lvl w:ilvl="4" w:tplc="041B0003" w:tentative="1">
      <w:start w:val="1"/>
      <w:numFmt w:val="bullet"/>
      <w:lvlText w:val="o"/>
      <w:lvlJc w:val="left"/>
      <w:pPr>
        <w:ind w:left="6926" w:hanging="360"/>
      </w:pPr>
      <w:rPr>
        <w:rFonts w:ascii="Courier New" w:hAnsi="Courier New" w:cs="Courier New" w:hint="default"/>
      </w:rPr>
    </w:lvl>
    <w:lvl w:ilvl="5" w:tplc="041B0005" w:tentative="1">
      <w:start w:val="1"/>
      <w:numFmt w:val="bullet"/>
      <w:lvlText w:val=""/>
      <w:lvlJc w:val="left"/>
      <w:pPr>
        <w:ind w:left="7646" w:hanging="360"/>
      </w:pPr>
      <w:rPr>
        <w:rFonts w:ascii="Wingdings" w:hAnsi="Wingdings" w:hint="default"/>
      </w:rPr>
    </w:lvl>
    <w:lvl w:ilvl="6" w:tplc="041B0001" w:tentative="1">
      <w:start w:val="1"/>
      <w:numFmt w:val="bullet"/>
      <w:lvlText w:val=""/>
      <w:lvlJc w:val="left"/>
      <w:pPr>
        <w:ind w:left="8366" w:hanging="360"/>
      </w:pPr>
      <w:rPr>
        <w:rFonts w:ascii="Symbol" w:hAnsi="Symbol" w:hint="default"/>
      </w:rPr>
    </w:lvl>
    <w:lvl w:ilvl="7" w:tplc="041B0003" w:tentative="1">
      <w:start w:val="1"/>
      <w:numFmt w:val="bullet"/>
      <w:lvlText w:val="o"/>
      <w:lvlJc w:val="left"/>
      <w:pPr>
        <w:ind w:left="9086" w:hanging="360"/>
      </w:pPr>
      <w:rPr>
        <w:rFonts w:ascii="Courier New" w:hAnsi="Courier New" w:cs="Courier New" w:hint="default"/>
      </w:rPr>
    </w:lvl>
    <w:lvl w:ilvl="8" w:tplc="041B0005" w:tentative="1">
      <w:start w:val="1"/>
      <w:numFmt w:val="bullet"/>
      <w:lvlText w:val=""/>
      <w:lvlJc w:val="left"/>
      <w:pPr>
        <w:ind w:left="9806" w:hanging="360"/>
      </w:pPr>
      <w:rPr>
        <w:rFonts w:ascii="Wingdings" w:hAnsi="Wingdings" w:hint="default"/>
      </w:rPr>
    </w:lvl>
  </w:abstractNum>
  <w:num w:numId="1">
    <w:abstractNumId w:val="1"/>
  </w:num>
  <w:num w:numId="2">
    <w:abstractNumId w:val="5"/>
  </w:num>
  <w:num w:numId="3">
    <w:abstractNumId w:val="0"/>
  </w:num>
  <w:num w:numId="4">
    <w:abstractNumId w:val="9"/>
  </w:num>
  <w:num w:numId="5">
    <w:abstractNumId w:val="10"/>
  </w:num>
  <w:num w:numId="6">
    <w:abstractNumId w:val="6"/>
  </w:num>
  <w:num w:numId="7">
    <w:abstractNumId w:val="2"/>
  </w:num>
  <w:num w:numId="8">
    <w:abstractNumId w:val="8"/>
  </w:num>
  <w:num w:numId="9">
    <w:abstractNumId w:val="4"/>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NotTrackFormatting/>
  <w:defaultTabStop w:val="709"/>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01276"/>
    <w:rsid w:val="00017D8E"/>
    <w:rsid w:val="00021DFF"/>
    <w:rsid w:val="00024E31"/>
    <w:rsid w:val="00026E81"/>
    <w:rsid w:val="000324DE"/>
    <w:rsid w:val="00035EB6"/>
    <w:rsid w:val="0004023D"/>
    <w:rsid w:val="0004050C"/>
    <w:rsid w:val="000433A8"/>
    <w:rsid w:val="000509E4"/>
    <w:rsid w:val="00050D09"/>
    <w:rsid w:val="00052232"/>
    <w:rsid w:val="00055777"/>
    <w:rsid w:val="00057135"/>
    <w:rsid w:val="00061749"/>
    <w:rsid w:val="00061B9C"/>
    <w:rsid w:val="0006361C"/>
    <w:rsid w:val="000671A6"/>
    <w:rsid w:val="00067FDE"/>
    <w:rsid w:val="0007066A"/>
    <w:rsid w:val="0007075B"/>
    <w:rsid w:val="00070E07"/>
    <w:rsid w:val="000712B2"/>
    <w:rsid w:val="0007696B"/>
    <w:rsid w:val="00082B17"/>
    <w:rsid w:val="00083C8E"/>
    <w:rsid w:val="00087A66"/>
    <w:rsid w:val="00094B16"/>
    <w:rsid w:val="00094BC1"/>
    <w:rsid w:val="0009527C"/>
    <w:rsid w:val="000A2FC7"/>
    <w:rsid w:val="000A6306"/>
    <w:rsid w:val="000B2E51"/>
    <w:rsid w:val="000B3988"/>
    <w:rsid w:val="000B509B"/>
    <w:rsid w:val="000D14C9"/>
    <w:rsid w:val="000E55A5"/>
    <w:rsid w:val="000F00DA"/>
    <w:rsid w:val="000F464E"/>
    <w:rsid w:val="000F4AA5"/>
    <w:rsid w:val="000F5C1D"/>
    <w:rsid w:val="000F6FE6"/>
    <w:rsid w:val="000F7606"/>
    <w:rsid w:val="00111E67"/>
    <w:rsid w:val="001127A8"/>
    <w:rsid w:val="001129B3"/>
    <w:rsid w:val="0011615F"/>
    <w:rsid w:val="00116F99"/>
    <w:rsid w:val="00122AB0"/>
    <w:rsid w:val="00130061"/>
    <w:rsid w:val="0013058C"/>
    <w:rsid w:val="00135C7A"/>
    <w:rsid w:val="0014595B"/>
    <w:rsid w:val="00150334"/>
    <w:rsid w:val="001504F6"/>
    <w:rsid w:val="0016534F"/>
    <w:rsid w:val="00170D2B"/>
    <w:rsid w:val="00181153"/>
    <w:rsid w:val="00185AC8"/>
    <w:rsid w:val="001865C7"/>
    <w:rsid w:val="001867ED"/>
    <w:rsid w:val="001A2911"/>
    <w:rsid w:val="001A7ACB"/>
    <w:rsid w:val="001B14B7"/>
    <w:rsid w:val="001B15E7"/>
    <w:rsid w:val="001C3129"/>
    <w:rsid w:val="001C721D"/>
    <w:rsid w:val="001D2878"/>
    <w:rsid w:val="001D7608"/>
    <w:rsid w:val="001E0437"/>
    <w:rsid w:val="001E0BA7"/>
    <w:rsid w:val="001E1AAE"/>
    <w:rsid w:val="001F5D86"/>
    <w:rsid w:val="001F624A"/>
    <w:rsid w:val="00200898"/>
    <w:rsid w:val="0021203F"/>
    <w:rsid w:val="00212894"/>
    <w:rsid w:val="002135D4"/>
    <w:rsid w:val="0021451A"/>
    <w:rsid w:val="002177DB"/>
    <w:rsid w:val="00217D65"/>
    <w:rsid w:val="002309F4"/>
    <w:rsid w:val="00232D13"/>
    <w:rsid w:val="00233F60"/>
    <w:rsid w:val="00237A08"/>
    <w:rsid w:val="00271A37"/>
    <w:rsid w:val="002744E0"/>
    <w:rsid w:val="0028492A"/>
    <w:rsid w:val="002A2972"/>
    <w:rsid w:val="002A5414"/>
    <w:rsid w:val="002B1754"/>
    <w:rsid w:val="002B3BBE"/>
    <w:rsid w:val="002B5AD4"/>
    <w:rsid w:val="002B63FD"/>
    <w:rsid w:val="002B7EC5"/>
    <w:rsid w:val="002C0ABA"/>
    <w:rsid w:val="002C5CFD"/>
    <w:rsid w:val="002D3EA6"/>
    <w:rsid w:val="002D6064"/>
    <w:rsid w:val="002E0C7E"/>
    <w:rsid w:val="002E73B9"/>
    <w:rsid w:val="003076FF"/>
    <w:rsid w:val="003156F7"/>
    <w:rsid w:val="00317B90"/>
    <w:rsid w:val="00325788"/>
    <w:rsid w:val="00332F8B"/>
    <w:rsid w:val="003342F9"/>
    <w:rsid w:val="003408F5"/>
    <w:rsid w:val="00343B10"/>
    <w:rsid w:val="00356597"/>
    <w:rsid w:val="00356FA1"/>
    <w:rsid w:val="003620F6"/>
    <w:rsid w:val="00362685"/>
    <w:rsid w:val="003723F2"/>
    <w:rsid w:val="00373DE1"/>
    <w:rsid w:val="00375085"/>
    <w:rsid w:val="00375E00"/>
    <w:rsid w:val="00381380"/>
    <w:rsid w:val="0038408E"/>
    <w:rsid w:val="00396B65"/>
    <w:rsid w:val="00397ED6"/>
    <w:rsid w:val="003A6481"/>
    <w:rsid w:val="003B2E0B"/>
    <w:rsid w:val="003B4357"/>
    <w:rsid w:val="003B7684"/>
    <w:rsid w:val="003B7E10"/>
    <w:rsid w:val="003C1081"/>
    <w:rsid w:val="003C2B4C"/>
    <w:rsid w:val="003C5D33"/>
    <w:rsid w:val="003E5A3E"/>
    <w:rsid w:val="003F157C"/>
    <w:rsid w:val="003F35B7"/>
    <w:rsid w:val="003F49EB"/>
    <w:rsid w:val="00400A63"/>
    <w:rsid w:val="00405038"/>
    <w:rsid w:val="004057CA"/>
    <w:rsid w:val="00407986"/>
    <w:rsid w:val="00416E5D"/>
    <w:rsid w:val="00417B7C"/>
    <w:rsid w:val="0042480F"/>
    <w:rsid w:val="00426A6A"/>
    <w:rsid w:val="00440242"/>
    <w:rsid w:val="00440A16"/>
    <w:rsid w:val="00446310"/>
    <w:rsid w:val="00447C49"/>
    <w:rsid w:val="00450D38"/>
    <w:rsid w:val="004571D5"/>
    <w:rsid w:val="00466725"/>
    <w:rsid w:val="004702C2"/>
    <w:rsid w:val="00474F11"/>
    <w:rsid w:val="00481211"/>
    <w:rsid w:val="0048683D"/>
    <w:rsid w:val="00487203"/>
    <w:rsid w:val="004A4209"/>
    <w:rsid w:val="004B111D"/>
    <w:rsid w:val="004B6657"/>
    <w:rsid w:val="004B7451"/>
    <w:rsid w:val="004C309F"/>
    <w:rsid w:val="004D169C"/>
    <w:rsid w:val="004E1F2B"/>
    <w:rsid w:val="004E48FC"/>
    <w:rsid w:val="004E5E76"/>
    <w:rsid w:val="005005EC"/>
    <w:rsid w:val="00515011"/>
    <w:rsid w:val="005307FC"/>
    <w:rsid w:val="00553992"/>
    <w:rsid w:val="00557469"/>
    <w:rsid w:val="0057390D"/>
    <w:rsid w:val="00592E96"/>
    <w:rsid w:val="005A6D84"/>
    <w:rsid w:val="005B051A"/>
    <w:rsid w:val="005B25DF"/>
    <w:rsid w:val="005B47A7"/>
    <w:rsid w:val="005C1A2B"/>
    <w:rsid w:val="005C27C1"/>
    <w:rsid w:val="005E3699"/>
    <w:rsid w:val="005E44D9"/>
    <w:rsid w:val="005E6CA8"/>
    <w:rsid w:val="005F2ACA"/>
    <w:rsid w:val="006071B8"/>
    <w:rsid w:val="00612CF2"/>
    <w:rsid w:val="006140BD"/>
    <w:rsid w:val="006151ED"/>
    <w:rsid w:val="006153F3"/>
    <w:rsid w:val="00621D11"/>
    <w:rsid w:val="00630CC1"/>
    <w:rsid w:val="006322F5"/>
    <w:rsid w:val="00670CB3"/>
    <w:rsid w:val="00677FA3"/>
    <w:rsid w:val="00685880"/>
    <w:rsid w:val="006A2947"/>
    <w:rsid w:val="006A43DE"/>
    <w:rsid w:val="006B7941"/>
    <w:rsid w:val="006C03E6"/>
    <w:rsid w:val="006F58E2"/>
    <w:rsid w:val="007055B9"/>
    <w:rsid w:val="00714437"/>
    <w:rsid w:val="007246BD"/>
    <w:rsid w:val="00727689"/>
    <w:rsid w:val="00733847"/>
    <w:rsid w:val="0073432A"/>
    <w:rsid w:val="0074448D"/>
    <w:rsid w:val="00744C78"/>
    <w:rsid w:val="007474E3"/>
    <w:rsid w:val="0076090B"/>
    <w:rsid w:val="00765D2C"/>
    <w:rsid w:val="00766502"/>
    <w:rsid w:val="00771AB7"/>
    <w:rsid w:val="0077530D"/>
    <w:rsid w:val="00782B91"/>
    <w:rsid w:val="0078321D"/>
    <w:rsid w:val="00785085"/>
    <w:rsid w:val="00793D1A"/>
    <w:rsid w:val="007A22BE"/>
    <w:rsid w:val="007A3D06"/>
    <w:rsid w:val="007A7314"/>
    <w:rsid w:val="007B416A"/>
    <w:rsid w:val="007B7470"/>
    <w:rsid w:val="007D00D5"/>
    <w:rsid w:val="007D3781"/>
    <w:rsid w:val="007D5748"/>
    <w:rsid w:val="007E0F5A"/>
    <w:rsid w:val="007E2695"/>
    <w:rsid w:val="007F3CD0"/>
    <w:rsid w:val="007F5491"/>
    <w:rsid w:val="008005AD"/>
    <w:rsid w:val="008071D5"/>
    <w:rsid w:val="00810D03"/>
    <w:rsid w:val="00814F74"/>
    <w:rsid w:val="008168C3"/>
    <w:rsid w:val="008201D6"/>
    <w:rsid w:val="008205B7"/>
    <w:rsid w:val="00821494"/>
    <w:rsid w:val="0082222F"/>
    <w:rsid w:val="008270ED"/>
    <w:rsid w:val="00827F77"/>
    <w:rsid w:val="008308B4"/>
    <w:rsid w:val="00832D80"/>
    <w:rsid w:val="008357A1"/>
    <w:rsid w:val="00843C55"/>
    <w:rsid w:val="0084554C"/>
    <w:rsid w:val="008461D8"/>
    <w:rsid w:val="00852A23"/>
    <w:rsid w:val="00867345"/>
    <w:rsid w:val="00870EA7"/>
    <w:rsid w:val="008816D4"/>
    <w:rsid w:val="0088355F"/>
    <w:rsid w:val="00886476"/>
    <w:rsid w:val="00893B20"/>
    <w:rsid w:val="00893B76"/>
    <w:rsid w:val="00894E3D"/>
    <w:rsid w:val="00897BE7"/>
    <w:rsid w:val="008A7FFB"/>
    <w:rsid w:val="008B3463"/>
    <w:rsid w:val="008C29EB"/>
    <w:rsid w:val="008C728F"/>
    <w:rsid w:val="008D339D"/>
    <w:rsid w:val="008D52D6"/>
    <w:rsid w:val="008E176B"/>
    <w:rsid w:val="008E2736"/>
    <w:rsid w:val="008E57B5"/>
    <w:rsid w:val="008F32E1"/>
    <w:rsid w:val="009038E7"/>
    <w:rsid w:val="00906FB8"/>
    <w:rsid w:val="009241EE"/>
    <w:rsid w:val="009430EA"/>
    <w:rsid w:val="00943733"/>
    <w:rsid w:val="00945A2A"/>
    <w:rsid w:val="00947D8A"/>
    <w:rsid w:val="00955DF3"/>
    <w:rsid w:val="00964805"/>
    <w:rsid w:val="009706B7"/>
    <w:rsid w:val="00971FD3"/>
    <w:rsid w:val="00983E5B"/>
    <w:rsid w:val="009906C7"/>
    <w:rsid w:val="009925B1"/>
    <w:rsid w:val="00996ED7"/>
    <w:rsid w:val="009A6E21"/>
    <w:rsid w:val="009B747E"/>
    <w:rsid w:val="009C6048"/>
    <w:rsid w:val="009D450B"/>
    <w:rsid w:val="009E3606"/>
    <w:rsid w:val="009E795F"/>
    <w:rsid w:val="009E7EA7"/>
    <w:rsid w:val="009F4787"/>
    <w:rsid w:val="009F56C9"/>
    <w:rsid w:val="009F57C3"/>
    <w:rsid w:val="009F7DBF"/>
    <w:rsid w:val="00A04FAB"/>
    <w:rsid w:val="00A134C7"/>
    <w:rsid w:val="00A253EE"/>
    <w:rsid w:val="00A325D2"/>
    <w:rsid w:val="00A41E76"/>
    <w:rsid w:val="00A43447"/>
    <w:rsid w:val="00A46329"/>
    <w:rsid w:val="00A61E22"/>
    <w:rsid w:val="00A62A48"/>
    <w:rsid w:val="00A67982"/>
    <w:rsid w:val="00A70B64"/>
    <w:rsid w:val="00A72E75"/>
    <w:rsid w:val="00A738C0"/>
    <w:rsid w:val="00A73EEB"/>
    <w:rsid w:val="00A82EFF"/>
    <w:rsid w:val="00A846DA"/>
    <w:rsid w:val="00A97E4A"/>
    <w:rsid w:val="00AA5F3C"/>
    <w:rsid w:val="00AA61F1"/>
    <w:rsid w:val="00AB09FE"/>
    <w:rsid w:val="00AB0F06"/>
    <w:rsid w:val="00AB5919"/>
    <w:rsid w:val="00AC137E"/>
    <w:rsid w:val="00AE174E"/>
    <w:rsid w:val="00B020FA"/>
    <w:rsid w:val="00B054DA"/>
    <w:rsid w:val="00B13097"/>
    <w:rsid w:val="00B15B33"/>
    <w:rsid w:val="00B20FA3"/>
    <w:rsid w:val="00B317F1"/>
    <w:rsid w:val="00B32378"/>
    <w:rsid w:val="00B51210"/>
    <w:rsid w:val="00B52B7A"/>
    <w:rsid w:val="00B53158"/>
    <w:rsid w:val="00B534CB"/>
    <w:rsid w:val="00B5535C"/>
    <w:rsid w:val="00B801BA"/>
    <w:rsid w:val="00B861DD"/>
    <w:rsid w:val="00B874E0"/>
    <w:rsid w:val="00B92F23"/>
    <w:rsid w:val="00B95BEB"/>
    <w:rsid w:val="00B97D7F"/>
    <w:rsid w:val="00BA2500"/>
    <w:rsid w:val="00BA6CA8"/>
    <w:rsid w:val="00BA7F32"/>
    <w:rsid w:val="00BB1C37"/>
    <w:rsid w:val="00BB5261"/>
    <w:rsid w:val="00BB5D9A"/>
    <w:rsid w:val="00BC19EC"/>
    <w:rsid w:val="00BD03C6"/>
    <w:rsid w:val="00BD462C"/>
    <w:rsid w:val="00BE17D1"/>
    <w:rsid w:val="00BE2D70"/>
    <w:rsid w:val="00BE6AF2"/>
    <w:rsid w:val="00C003D8"/>
    <w:rsid w:val="00C04E49"/>
    <w:rsid w:val="00C05AC9"/>
    <w:rsid w:val="00C15212"/>
    <w:rsid w:val="00C15D88"/>
    <w:rsid w:val="00C16C1B"/>
    <w:rsid w:val="00C221DA"/>
    <w:rsid w:val="00C360B1"/>
    <w:rsid w:val="00C41E80"/>
    <w:rsid w:val="00C455E9"/>
    <w:rsid w:val="00C462E4"/>
    <w:rsid w:val="00C50BAC"/>
    <w:rsid w:val="00C51FD4"/>
    <w:rsid w:val="00C53E8C"/>
    <w:rsid w:val="00C611AD"/>
    <w:rsid w:val="00C623D3"/>
    <w:rsid w:val="00C64956"/>
    <w:rsid w:val="00C64BDB"/>
    <w:rsid w:val="00C653D7"/>
    <w:rsid w:val="00C7379C"/>
    <w:rsid w:val="00C91452"/>
    <w:rsid w:val="00CA18F2"/>
    <w:rsid w:val="00CB04E9"/>
    <w:rsid w:val="00CB2FEA"/>
    <w:rsid w:val="00CB3623"/>
    <w:rsid w:val="00CC0E46"/>
    <w:rsid w:val="00CC4051"/>
    <w:rsid w:val="00CC5C4C"/>
    <w:rsid w:val="00CC7697"/>
    <w:rsid w:val="00CE10BB"/>
    <w:rsid w:val="00CE136F"/>
    <w:rsid w:val="00CE299A"/>
    <w:rsid w:val="00CE2B56"/>
    <w:rsid w:val="00CE359E"/>
    <w:rsid w:val="00CF2A4F"/>
    <w:rsid w:val="00CF2C35"/>
    <w:rsid w:val="00CF7E91"/>
    <w:rsid w:val="00D03439"/>
    <w:rsid w:val="00D0420E"/>
    <w:rsid w:val="00D200BE"/>
    <w:rsid w:val="00D21213"/>
    <w:rsid w:val="00D424C8"/>
    <w:rsid w:val="00D52222"/>
    <w:rsid w:val="00D551E1"/>
    <w:rsid w:val="00D57B14"/>
    <w:rsid w:val="00D638F5"/>
    <w:rsid w:val="00D70AE2"/>
    <w:rsid w:val="00D7236A"/>
    <w:rsid w:val="00D772A0"/>
    <w:rsid w:val="00D85029"/>
    <w:rsid w:val="00D86845"/>
    <w:rsid w:val="00D9171A"/>
    <w:rsid w:val="00D9225F"/>
    <w:rsid w:val="00D922E5"/>
    <w:rsid w:val="00D92646"/>
    <w:rsid w:val="00DA5924"/>
    <w:rsid w:val="00DB17A3"/>
    <w:rsid w:val="00DB7A03"/>
    <w:rsid w:val="00DC1A4C"/>
    <w:rsid w:val="00DD3550"/>
    <w:rsid w:val="00DE04C5"/>
    <w:rsid w:val="00DE185A"/>
    <w:rsid w:val="00DE51B1"/>
    <w:rsid w:val="00DE5556"/>
    <w:rsid w:val="00DE5BF1"/>
    <w:rsid w:val="00DF3555"/>
    <w:rsid w:val="00DF41FE"/>
    <w:rsid w:val="00E00FDE"/>
    <w:rsid w:val="00E03159"/>
    <w:rsid w:val="00E04CB8"/>
    <w:rsid w:val="00E07CE9"/>
    <w:rsid w:val="00E13C7E"/>
    <w:rsid w:val="00E16F40"/>
    <w:rsid w:val="00E23970"/>
    <w:rsid w:val="00E24D93"/>
    <w:rsid w:val="00E341CA"/>
    <w:rsid w:val="00E4770B"/>
    <w:rsid w:val="00E52FFD"/>
    <w:rsid w:val="00E53FA2"/>
    <w:rsid w:val="00E6371D"/>
    <w:rsid w:val="00E7536C"/>
    <w:rsid w:val="00E76CA8"/>
    <w:rsid w:val="00E77436"/>
    <w:rsid w:val="00E9324D"/>
    <w:rsid w:val="00E963A3"/>
    <w:rsid w:val="00EA1E90"/>
    <w:rsid w:val="00EA461D"/>
    <w:rsid w:val="00EA6997"/>
    <w:rsid w:val="00EB142A"/>
    <w:rsid w:val="00EB1C46"/>
    <w:rsid w:val="00EB5588"/>
    <w:rsid w:val="00EB7534"/>
    <w:rsid w:val="00ED10B5"/>
    <w:rsid w:val="00ED2B29"/>
    <w:rsid w:val="00ED5239"/>
    <w:rsid w:val="00EE0CA3"/>
    <w:rsid w:val="00EE28EB"/>
    <w:rsid w:val="00EE2FF5"/>
    <w:rsid w:val="00EF59EA"/>
    <w:rsid w:val="00F02EAA"/>
    <w:rsid w:val="00F03306"/>
    <w:rsid w:val="00F065E4"/>
    <w:rsid w:val="00F14D40"/>
    <w:rsid w:val="00F20986"/>
    <w:rsid w:val="00F2530E"/>
    <w:rsid w:val="00F25716"/>
    <w:rsid w:val="00F348E6"/>
    <w:rsid w:val="00F40136"/>
    <w:rsid w:val="00F44E96"/>
    <w:rsid w:val="00F54A42"/>
    <w:rsid w:val="00F54B65"/>
    <w:rsid w:val="00F62E7F"/>
    <w:rsid w:val="00FA1FB5"/>
    <w:rsid w:val="00FA4612"/>
    <w:rsid w:val="00FB4A4A"/>
    <w:rsid w:val="00FB5B65"/>
    <w:rsid w:val="00FC0068"/>
    <w:rsid w:val="00FC45ED"/>
    <w:rsid w:val="00FD0DD6"/>
    <w:rsid w:val="00FD4DAF"/>
    <w:rsid w:val="00FD5894"/>
    <w:rsid w:val="00FE44DD"/>
    <w:rsid w:val="00FE6A0E"/>
    <w:rsid w:val="00FF12C4"/>
    <w:rsid w:val="00FF665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A2610"/>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F5C1D"/>
  </w:style>
  <w:style w:type="paragraph" w:styleId="Nadpis2">
    <w:name w:val="heading 2"/>
    <w:basedOn w:val="Normlny"/>
    <w:next w:val="Normlny"/>
    <w:link w:val="Nadpis2Char"/>
    <w:uiPriority w:val="9"/>
    <w:semiHidden/>
    <w:unhideWhenUsed/>
    <w:qFormat/>
    <w:rsid w:val="004E48F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basedOn w:val="Normlny"/>
    <w:uiPriority w:val="34"/>
    <w:qFormat/>
    <w:rsid w:val="00821494"/>
    <w:pPr>
      <w:ind w:left="720"/>
      <w:contextualSpacing/>
    </w:pPr>
  </w:style>
  <w:style w:type="table" w:customStyle="1" w:styleId="Mriekatabukysvetl1">
    <w:name w:val="Mriežka tabuľky – svetlá1"/>
    <w:basedOn w:val="Normlnatabuka"/>
    <w:uiPriority w:val="40"/>
    <w:rsid w:val="004E48FC"/>
    <w:pPr>
      <w:spacing w:after="0" w:line="240" w:lineRule="auto"/>
    </w:pPr>
    <w:rPr>
      <w:rFonts w:ascii="Calibri" w:eastAsia="Calibri" w:hAnsi="Calibri" w:cs="Times New Roman"/>
      <w:sz w:val="20"/>
      <w:szCs w:val="20"/>
      <w:lang w:val="en-US"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adpis2Char">
    <w:name w:val="Nadpis 2 Char"/>
    <w:basedOn w:val="Predvolenpsmoodseku"/>
    <w:link w:val="Nadpis2"/>
    <w:uiPriority w:val="9"/>
    <w:semiHidden/>
    <w:rsid w:val="004E48FC"/>
    <w:rPr>
      <w:rFonts w:asciiTheme="majorHAnsi" w:eastAsiaTheme="majorEastAsia" w:hAnsiTheme="majorHAnsi" w:cstheme="majorBidi"/>
      <w:color w:val="365F91" w:themeColor="accent1" w:themeShade="BF"/>
      <w:sz w:val="26"/>
      <w:szCs w:val="26"/>
    </w:rPr>
  </w:style>
  <w:style w:type="character" w:styleId="Odkaznakomentr">
    <w:name w:val="annotation reference"/>
    <w:basedOn w:val="Predvolenpsmoodseku"/>
    <w:uiPriority w:val="99"/>
    <w:semiHidden/>
    <w:unhideWhenUsed/>
    <w:rsid w:val="00D03439"/>
    <w:rPr>
      <w:sz w:val="16"/>
      <w:szCs w:val="16"/>
    </w:rPr>
  </w:style>
  <w:style w:type="paragraph" w:styleId="Textkomentra">
    <w:name w:val="annotation text"/>
    <w:basedOn w:val="Normlny"/>
    <w:link w:val="TextkomentraChar"/>
    <w:uiPriority w:val="99"/>
    <w:unhideWhenUsed/>
    <w:rsid w:val="00D03439"/>
    <w:pPr>
      <w:spacing w:line="240" w:lineRule="auto"/>
    </w:pPr>
    <w:rPr>
      <w:sz w:val="20"/>
      <w:szCs w:val="20"/>
    </w:rPr>
  </w:style>
  <w:style w:type="character" w:customStyle="1" w:styleId="TextkomentraChar">
    <w:name w:val="Text komentára Char"/>
    <w:basedOn w:val="Predvolenpsmoodseku"/>
    <w:link w:val="Textkomentra"/>
    <w:uiPriority w:val="99"/>
    <w:rsid w:val="00D03439"/>
    <w:rPr>
      <w:sz w:val="20"/>
      <w:szCs w:val="20"/>
    </w:rPr>
  </w:style>
  <w:style w:type="paragraph" w:styleId="Predmetkomentra">
    <w:name w:val="annotation subject"/>
    <w:basedOn w:val="Textkomentra"/>
    <w:next w:val="Textkomentra"/>
    <w:link w:val="PredmetkomentraChar"/>
    <w:uiPriority w:val="99"/>
    <w:semiHidden/>
    <w:unhideWhenUsed/>
    <w:rsid w:val="00D03439"/>
    <w:rPr>
      <w:b/>
      <w:bCs/>
    </w:rPr>
  </w:style>
  <w:style w:type="character" w:customStyle="1" w:styleId="PredmetkomentraChar">
    <w:name w:val="Predmet komentára Char"/>
    <w:basedOn w:val="TextkomentraChar"/>
    <w:link w:val="Predmetkomentra"/>
    <w:uiPriority w:val="99"/>
    <w:semiHidden/>
    <w:rsid w:val="00D03439"/>
    <w:rPr>
      <w:b/>
      <w:bCs/>
      <w:sz w:val="20"/>
      <w:szCs w:val="20"/>
    </w:rPr>
  </w:style>
  <w:style w:type="paragraph" w:customStyle="1" w:styleId="Default">
    <w:name w:val="Default"/>
    <w:rsid w:val="00405038"/>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0433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169804281">
      <w:bodyDiv w:val="1"/>
      <w:marLeft w:val="0"/>
      <w:marRight w:val="0"/>
      <w:marTop w:val="0"/>
      <w:marBottom w:val="0"/>
      <w:divBdr>
        <w:top w:val="none" w:sz="0" w:space="0" w:color="auto"/>
        <w:left w:val="none" w:sz="0" w:space="0" w:color="auto"/>
        <w:bottom w:val="none" w:sz="0" w:space="0" w:color="auto"/>
        <w:right w:val="none" w:sz="0" w:space="0" w:color="auto"/>
      </w:divBdr>
    </w:div>
    <w:div w:id="220681341">
      <w:bodyDiv w:val="1"/>
      <w:marLeft w:val="0"/>
      <w:marRight w:val="0"/>
      <w:marTop w:val="0"/>
      <w:marBottom w:val="0"/>
      <w:divBdr>
        <w:top w:val="none" w:sz="0" w:space="0" w:color="auto"/>
        <w:left w:val="none" w:sz="0" w:space="0" w:color="auto"/>
        <w:bottom w:val="none" w:sz="0" w:space="0" w:color="auto"/>
        <w:right w:val="none" w:sz="0" w:space="0" w:color="auto"/>
      </w:divBdr>
    </w:div>
    <w:div w:id="236673395">
      <w:bodyDiv w:val="1"/>
      <w:marLeft w:val="0"/>
      <w:marRight w:val="0"/>
      <w:marTop w:val="0"/>
      <w:marBottom w:val="0"/>
      <w:divBdr>
        <w:top w:val="none" w:sz="0" w:space="0" w:color="auto"/>
        <w:left w:val="none" w:sz="0" w:space="0" w:color="auto"/>
        <w:bottom w:val="none" w:sz="0" w:space="0" w:color="auto"/>
        <w:right w:val="none" w:sz="0" w:space="0" w:color="auto"/>
      </w:divBdr>
    </w:div>
    <w:div w:id="327636721">
      <w:bodyDiv w:val="1"/>
      <w:marLeft w:val="0"/>
      <w:marRight w:val="0"/>
      <w:marTop w:val="0"/>
      <w:marBottom w:val="0"/>
      <w:divBdr>
        <w:top w:val="none" w:sz="0" w:space="0" w:color="auto"/>
        <w:left w:val="none" w:sz="0" w:space="0" w:color="auto"/>
        <w:bottom w:val="none" w:sz="0" w:space="0" w:color="auto"/>
        <w:right w:val="none" w:sz="0" w:space="0" w:color="auto"/>
      </w:divBdr>
    </w:div>
    <w:div w:id="332415623">
      <w:bodyDiv w:val="1"/>
      <w:marLeft w:val="0"/>
      <w:marRight w:val="0"/>
      <w:marTop w:val="0"/>
      <w:marBottom w:val="0"/>
      <w:divBdr>
        <w:top w:val="none" w:sz="0" w:space="0" w:color="auto"/>
        <w:left w:val="none" w:sz="0" w:space="0" w:color="auto"/>
        <w:bottom w:val="none" w:sz="0" w:space="0" w:color="auto"/>
        <w:right w:val="none" w:sz="0" w:space="0" w:color="auto"/>
      </w:divBdr>
    </w:div>
    <w:div w:id="412627748">
      <w:bodyDiv w:val="1"/>
      <w:marLeft w:val="0"/>
      <w:marRight w:val="0"/>
      <w:marTop w:val="0"/>
      <w:marBottom w:val="0"/>
      <w:divBdr>
        <w:top w:val="none" w:sz="0" w:space="0" w:color="auto"/>
        <w:left w:val="none" w:sz="0" w:space="0" w:color="auto"/>
        <w:bottom w:val="none" w:sz="0" w:space="0" w:color="auto"/>
        <w:right w:val="none" w:sz="0" w:space="0" w:color="auto"/>
      </w:divBdr>
    </w:div>
    <w:div w:id="421417256">
      <w:bodyDiv w:val="1"/>
      <w:marLeft w:val="0"/>
      <w:marRight w:val="0"/>
      <w:marTop w:val="0"/>
      <w:marBottom w:val="0"/>
      <w:divBdr>
        <w:top w:val="none" w:sz="0" w:space="0" w:color="auto"/>
        <w:left w:val="none" w:sz="0" w:space="0" w:color="auto"/>
        <w:bottom w:val="none" w:sz="0" w:space="0" w:color="auto"/>
        <w:right w:val="none" w:sz="0" w:space="0" w:color="auto"/>
      </w:divBdr>
    </w:div>
    <w:div w:id="432478458">
      <w:bodyDiv w:val="1"/>
      <w:marLeft w:val="0"/>
      <w:marRight w:val="0"/>
      <w:marTop w:val="0"/>
      <w:marBottom w:val="0"/>
      <w:divBdr>
        <w:top w:val="none" w:sz="0" w:space="0" w:color="auto"/>
        <w:left w:val="none" w:sz="0" w:space="0" w:color="auto"/>
        <w:bottom w:val="none" w:sz="0" w:space="0" w:color="auto"/>
        <w:right w:val="none" w:sz="0" w:space="0" w:color="auto"/>
      </w:divBdr>
    </w:div>
    <w:div w:id="667292243">
      <w:bodyDiv w:val="1"/>
      <w:marLeft w:val="0"/>
      <w:marRight w:val="0"/>
      <w:marTop w:val="0"/>
      <w:marBottom w:val="0"/>
      <w:divBdr>
        <w:top w:val="none" w:sz="0" w:space="0" w:color="auto"/>
        <w:left w:val="none" w:sz="0" w:space="0" w:color="auto"/>
        <w:bottom w:val="none" w:sz="0" w:space="0" w:color="auto"/>
        <w:right w:val="none" w:sz="0" w:space="0" w:color="auto"/>
      </w:divBdr>
    </w:div>
    <w:div w:id="817378104">
      <w:bodyDiv w:val="1"/>
      <w:marLeft w:val="0"/>
      <w:marRight w:val="0"/>
      <w:marTop w:val="0"/>
      <w:marBottom w:val="0"/>
      <w:divBdr>
        <w:top w:val="none" w:sz="0" w:space="0" w:color="auto"/>
        <w:left w:val="none" w:sz="0" w:space="0" w:color="auto"/>
        <w:bottom w:val="none" w:sz="0" w:space="0" w:color="auto"/>
        <w:right w:val="none" w:sz="0" w:space="0" w:color="auto"/>
      </w:divBdr>
    </w:div>
    <w:div w:id="83560714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397431254">
      <w:bodyDiv w:val="1"/>
      <w:marLeft w:val="0"/>
      <w:marRight w:val="0"/>
      <w:marTop w:val="0"/>
      <w:marBottom w:val="0"/>
      <w:divBdr>
        <w:top w:val="none" w:sz="0" w:space="0" w:color="auto"/>
        <w:left w:val="none" w:sz="0" w:space="0" w:color="auto"/>
        <w:bottom w:val="none" w:sz="0" w:space="0" w:color="auto"/>
        <w:right w:val="none" w:sz="0" w:space="0" w:color="auto"/>
      </w:divBdr>
    </w:div>
    <w:div w:id="1454909312">
      <w:bodyDiv w:val="1"/>
      <w:marLeft w:val="0"/>
      <w:marRight w:val="0"/>
      <w:marTop w:val="0"/>
      <w:marBottom w:val="0"/>
      <w:divBdr>
        <w:top w:val="none" w:sz="0" w:space="0" w:color="auto"/>
        <w:left w:val="none" w:sz="0" w:space="0" w:color="auto"/>
        <w:bottom w:val="none" w:sz="0" w:space="0" w:color="auto"/>
        <w:right w:val="none" w:sz="0" w:space="0" w:color="auto"/>
      </w:divBdr>
    </w:div>
    <w:div w:id="1615752666">
      <w:bodyDiv w:val="1"/>
      <w:marLeft w:val="0"/>
      <w:marRight w:val="0"/>
      <w:marTop w:val="0"/>
      <w:marBottom w:val="0"/>
      <w:divBdr>
        <w:top w:val="none" w:sz="0" w:space="0" w:color="auto"/>
        <w:left w:val="none" w:sz="0" w:space="0" w:color="auto"/>
        <w:bottom w:val="none" w:sz="0" w:space="0" w:color="auto"/>
        <w:right w:val="none" w:sz="0" w:space="0" w:color="auto"/>
      </w:divBdr>
    </w:div>
    <w:div w:id="1618561205">
      <w:bodyDiv w:val="1"/>
      <w:marLeft w:val="0"/>
      <w:marRight w:val="0"/>
      <w:marTop w:val="0"/>
      <w:marBottom w:val="0"/>
      <w:divBdr>
        <w:top w:val="none" w:sz="0" w:space="0" w:color="auto"/>
        <w:left w:val="none" w:sz="0" w:space="0" w:color="auto"/>
        <w:bottom w:val="none" w:sz="0" w:space="0" w:color="auto"/>
        <w:right w:val="none" w:sz="0" w:space="0" w:color="auto"/>
      </w:divBdr>
    </w:div>
    <w:div w:id="1799254908">
      <w:bodyDiv w:val="1"/>
      <w:marLeft w:val="0"/>
      <w:marRight w:val="0"/>
      <w:marTop w:val="0"/>
      <w:marBottom w:val="0"/>
      <w:divBdr>
        <w:top w:val="none" w:sz="0" w:space="0" w:color="auto"/>
        <w:left w:val="none" w:sz="0" w:space="0" w:color="auto"/>
        <w:bottom w:val="none" w:sz="0" w:space="0" w:color="auto"/>
        <w:right w:val="none" w:sz="0" w:space="0" w:color="auto"/>
      </w:divBdr>
    </w:div>
    <w:div w:id="1879052365">
      <w:bodyDiv w:val="1"/>
      <w:marLeft w:val="0"/>
      <w:marRight w:val="0"/>
      <w:marTop w:val="0"/>
      <w:marBottom w:val="0"/>
      <w:divBdr>
        <w:top w:val="none" w:sz="0" w:space="0" w:color="auto"/>
        <w:left w:val="none" w:sz="0" w:space="0" w:color="auto"/>
        <w:bottom w:val="none" w:sz="0" w:space="0" w:color="auto"/>
        <w:right w:val="none" w:sz="0" w:space="0" w:color="auto"/>
      </w:divBdr>
    </w:div>
    <w:div w:id="1979409228">
      <w:bodyDiv w:val="1"/>
      <w:marLeft w:val="0"/>
      <w:marRight w:val="0"/>
      <w:marTop w:val="0"/>
      <w:marBottom w:val="0"/>
      <w:divBdr>
        <w:top w:val="none" w:sz="0" w:space="0" w:color="auto"/>
        <w:left w:val="none" w:sz="0" w:space="0" w:color="auto"/>
        <w:bottom w:val="none" w:sz="0" w:space="0" w:color="auto"/>
        <w:right w:val="none" w:sz="0" w:space="0" w:color="auto"/>
      </w:divBdr>
    </w:div>
    <w:div w:id="204216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BC34BF098B93114691DD60BE1F51BFB4" ma:contentTypeVersion="6" ma:contentTypeDescription="Umožňuje vytvoriť nový dokument." ma:contentTypeScope="" ma:versionID="2c709f58275f31ffb012170dc67ec498">
  <xsd:schema xmlns:xsd="http://www.w3.org/2001/XMLSchema" xmlns:xs="http://www.w3.org/2001/XMLSchema" xmlns:p="http://schemas.microsoft.com/office/2006/metadata/properties" xmlns:ns2="31cafc26-79f4-4f2e-80c7-cb6457a53573" xmlns:ns3="4c242e1e-1e53-49e0-b5eb-689817816057" targetNamespace="http://schemas.microsoft.com/office/2006/metadata/properties" ma:root="true" ma:fieldsID="4462212c96d2760b9d36d8bf170d370a" ns2:_="" ns3:_="">
    <xsd:import namespace="31cafc26-79f4-4f2e-80c7-cb6457a53573"/>
    <xsd:import namespace="4c242e1e-1e53-49e0-b5eb-689817816057"/>
    <xsd:element name="properties">
      <xsd:complexType>
        <xsd:sequence>
          <xsd:element name="documentManagement">
            <xsd:complexType>
              <xsd:all>
                <xsd:element ref="ns2:SharedWithUsers" minOccurs="0"/>
                <xsd:element ref="ns3:Kategoria" minOccurs="0"/>
                <xsd:element ref="ns2:TaxKeywordTaxHTField" minOccurs="0"/>
                <xsd:element ref="ns2:TaxCatchAll" minOccurs="0"/>
                <xsd:element ref="ns3:Stav_x0020_dokumentu"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cafc26-79f4-4f2e-80c7-cb6457a53573" elementFormDefault="qualified">
    <xsd:import namespace="http://schemas.microsoft.com/office/2006/documentManagement/types"/>
    <xsd:import namespace="http://schemas.microsoft.com/office/infopath/2007/PartnerControls"/>
    <xsd:element name="SharedWithUsers" ma:index="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KeywordTaxHTField" ma:index="11" nillable="true" ma:taxonomy="true" ma:internalName="TaxKeywordTaxHTField" ma:taxonomyFieldName="TaxKeyword" ma:displayName="Podnikové kľúčové slová" ma:fieldId="{23f27201-bee3-471e-b2e7-b64fd8b7ca38}" ma:taxonomyMulti="true" ma:sspId="48670d1b-2922-43f1-8312-c69df5e79c23" ma:termSetId="00000000-0000-0000-0000-000000000000" ma:anchorId="00000000-0000-0000-0000-000000000000" ma:open="true" ma:isKeyword="true">
      <xsd:complexType>
        <xsd:sequence>
          <xsd:element ref="pc:Terms" minOccurs="0" maxOccurs="1"/>
        </xsd:sequence>
      </xsd:complexType>
    </xsd:element>
    <xsd:element name="TaxCatchAll" ma:index="12" nillable="true" ma:displayName="Taxonomy Catch All Column" ma:hidden="true" ma:list="{8fa14e76-917d-492b-a448-d60daf60e9b5}" ma:internalName="TaxCatchAll" ma:showField="CatchAllData" ma:web="31cafc26-79f4-4f2e-80c7-cb6457a5357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242e1e-1e53-49e0-b5eb-689817816057" elementFormDefault="qualified">
    <xsd:import namespace="http://schemas.microsoft.com/office/2006/documentManagement/types"/>
    <xsd:import namespace="http://schemas.microsoft.com/office/infopath/2007/PartnerControls"/>
    <xsd:element name="Kategoria" ma:index="9" nillable="true" ma:displayName="Kategória" ma:default="Iné" ma:format="Dropdown" ma:internalName="Kategoria">
      <xsd:simpleType>
        <xsd:restriction base="dms:Choice">
          <xsd:enumeration value="Cenová ponuka"/>
          <xsd:enumeration value="Faktúra"/>
          <xsd:enumeration value="Hodnotenie"/>
          <xsd:enumeration value="Menovací dekrét"/>
          <xsd:enumeration value="Návod"/>
          <xsd:enumeration value="Plán VO"/>
          <xsd:enumeration value="Prieskum trhu"/>
          <xsd:enumeration value="Smernica"/>
          <xsd:enumeration value="Stanovisko"/>
          <xsd:enumeration value="Usmernenie"/>
          <xsd:enumeration value="Vyhláška"/>
          <xsd:enumeration value="Výzva na predkladanie ponúk"/>
          <xsd:enumeration value="Zákon"/>
          <xsd:enumeration value="Zápisnica"/>
          <xsd:enumeration value="Zmluva"/>
          <xsd:enumeration value="Žiadosť"/>
          <xsd:enumeration value="Iné"/>
        </xsd:restriction>
      </xsd:simpleType>
    </xsd:element>
    <xsd:element name="Stav_x0020_dokumentu" ma:index="13" nillable="true" ma:displayName="Stav dokumentu" ma:default="Koncept" ma:format="Dropdown" ma:internalName="Stav_x0020_dokumentu">
      <xsd:simpleType>
        <xsd:restriction base="dms:Choice">
          <xsd:enumeration value="Koncept"/>
          <xsd:enumeration value="Rozpracované"/>
          <xsd:enumeration value="Dokončené"/>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Stav_x0020_dokumentu xmlns="4c242e1e-1e53-49e0-b5eb-689817816057">Koncept</Stav_x0020_dokumentu>
    <Kategoria xmlns="4c242e1e-1e53-49e0-b5eb-689817816057">Iné</Kategoria>
    <TaxKeywordTaxHTField xmlns="31cafc26-79f4-4f2e-80c7-cb6457a53573">
      <Terms xmlns="http://schemas.microsoft.com/office/infopath/2007/PartnerControls"/>
    </TaxKeywordTaxHTField>
    <TaxCatchAll xmlns="31cafc26-79f4-4f2e-80c7-cb6457a53573"/>
  </documentManagement>
</p:properties>
</file>

<file path=customXml/item4.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2.xml><?xml version="1.0" encoding="utf-8"?>
<ds:datastoreItem xmlns:ds="http://schemas.openxmlformats.org/officeDocument/2006/customXml" ds:itemID="{5415D31B-6CC8-4181-ADFB-28615C1EB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cafc26-79f4-4f2e-80c7-cb6457a53573"/>
    <ds:schemaRef ds:uri="4c242e1e-1e53-49e0-b5eb-689817816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C7B2B9-D707-4816-BA2E-943012690F17}">
  <ds:schemaRefs>
    <ds:schemaRef ds:uri="http://schemas.microsoft.com/office/2006/metadata/properties"/>
    <ds:schemaRef ds:uri="4c242e1e-1e53-49e0-b5eb-689817816057"/>
    <ds:schemaRef ds:uri="31cafc26-79f4-4f2e-80c7-cb6457a53573"/>
    <ds:schemaRef ds:uri="http://schemas.microsoft.com/office/infopath/2007/PartnerControls"/>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customXml/itemProps5.xml><?xml version="1.0" encoding="utf-8"?>
<ds:datastoreItem xmlns:ds="http://schemas.openxmlformats.org/officeDocument/2006/customXml" ds:itemID="{448718D3-CFA2-4BA7-9344-1C7E43E9E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3442</Words>
  <Characters>19626</Characters>
  <Application>Microsoft Office Word</Application>
  <DocSecurity>0</DocSecurity>
  <Lines>163</Lines>
  <Paragraphs>46</Paragraphs>
  <ScaleCrop>false</ScaleCrop>
  <HeadingPairs>
    <vt:vector size="2" baseType="variant">
      <vt:variant>
        <vt:lpstr>Názov</vt:lpstr>
      </vt:variant>
      <vt:variant>
        <vt:i4>1</vt:i4>
      </vt:variant>
    </vt:vector>
  </HeadingPairs>
  <TitlesOfParts>
    <vt:vector size="1" baseType="lpstr">
      <vt:lpstr>analýza</vt:lpstr>
    </vt:vector>
  </TitlesOfParts>
  <Company>MH SR</Company>
  <LinksUpToDate>false</LinksUpToDate>
  <CharactersWithSpaces>23022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analýza</dc:title>
  <dc:creator>Simoncicova Iveta</dc:creator>
  <cp:keywords/>
  <cp:lastModifiedBy>Šoltysová, Viera</cp:lastModifiedBy>
  <cp:revision>3</cp:revision>
  <cp:lastPrinted>2026-05-19T16:05:00Z</cp:lastPrinted>
  <dcterms:created xsi:type="dcterms:W3CDTF">2026-08-05T13:44:00Z</dcterms:created>
  <dcterms:modified xsi:type="dcterms:W3CDTF">2026-08-05T14:00:00Z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y fmtid="{D5CDD505-2E9C-101B-9397-08002B2CF9AE}" pid="153" name="ContentTypeId">
    <vt:lpwstr>0x010100BC34BF098B93114691DD60BE1F51BFB4</vt:lpwstr>
  </property>
  <property fmtid="{D5CDD505-2E9C-101B-9397-08002B2CF9AE}" pid="154" name="TaxKeyword">
    <vt:lpwstr/>
  </property>
  <property fmtid="{D5CDD505-2E9C-101B-9397-08002B2CF9AE}" pid="155" name="ClassificationContentMarkingFooterShapeIds">
    <vt:lpwstr>7295833b,5fecd2b2,5aa2b268,462b6fb4,7c8f0e0a,3fc5cf11</vt:lpwstr>
  </property>
  <property fmtid="{D5CDD505-2E9C-101B-9397-08002B2CF9AE}" pid="156" name="ClassificationContentMarkingFooterFontProps">
    <vt:lpwstr>#000000,10,Calibri</vt:lpwstr>
  </property>
  <property fmtid="{D5CDD505-2E9C-101B-9397-08002B2CF9AE}" pid="157" name="ClassificationContentMarkingFooterText">
    <vt:lpwstr>Interné</vt:lpwstr>
  </property>
  <property fmtid="{D5CDD505-2E9C-101B-9397-08002B2CF9AE}" pid="158" name="MSIP_Label_4c805978-f532-4a1a-b9e1-4e19c2c6466f_Enabled">
    <vt:lpwstr>true</vt:lpwstr>
  </property>
  <property fmtid="{D5CDD505-2E9C-101B-9397-08002B2CF9AE}" pid="159" name="MSIP_Label_4c805978-f532-4a1a-b9e1-4e19c2c6466f_SetDate">
    <vt:lpwstr>2026-08-05T12:41:02Z</vt:lpwstr>
  </property>
  <property fmtid="{D5CDD505-2E9C-101B-9397-08002B2CF9AE}" pid="160" name="MSIP_Label_4c805978-f532-4a1a-b9e1-4e19c2c6466f_Method">
    <vt:lpwstr>Standard</vt:lpwstr>
  </property>
  <property fmtid="{D5CDD505-2E9C-101B-9397-08002B2CF9AE}" pid="161" name="MSIP_Label_4c805978-f532-4a1a-b9e1-4e19c2c6466f_Name">
    <vt:lpwstr>Internal</vt:lpwstr>
  </property>
  <property fmtid="{D5CDD505-2E9C-101B-9397-08002B2CF9AE}" pid="162" name="MSIP_Label_4c805978-f532-4a1a-b9e1-4e19c2c6466f_SiteId">
    <vt:lpwstr>579df390-dbff-49fd-8f10-624670566482</vt:lpwstr>
  </property>
  <property fmtid="{D5CDD505-2E9C-101B-9397-08002B2CF9AE}" pid="163" name="MSIP_Label_4c805978-f532-4a1a-b9e1-4e19c2c6466f_ActionId">
    <vt:lpwstr>b43c0ac8-5c19-491f-bd27-81f31f2decdd</vt:lpwstr>
  </property>
  <property fmtid="{D5CDD505-2E9C-101B-9397-08002B2CF9AE}" pid="164" name="MSIP_Label_4c805978-f532-4a1a-b9e1-4e19c2c6466f_ContentBits">
    <vt:lpwstr>2</vt:lpwstr>
  </property>
  <property fmtid="{D5CDD505-2E9C-101B-9397-08002B2CF9AE}" pid="165" name="MSIP_Label_4c805978-f532-4a1a-b9e1-4e19c2c6466f_Tag">
    <vt:lpwstr>10, 3, 0, 1</vt:lpwstr>
  </property>
</Properties>
</file>