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257" w:rsidRDefault="00834257" w:rsidP="008D2D6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aps/>
        </w:rPr>
        <w:t>Predkladacia správa</w:t>
      </w:r>
      <w:r>
        <w:rPr>
          <w:rStyle w:val="eop"/>
        </w:rPr>
        <w:t> </w:t>
      </w:r>
    </w:p>
    <w:p w:rsidR="00834257" w:rsidRDefault="00834257" w:rsidP="008D2D6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834257" w:rsidRDefault="00834257" w:rsidP="008D2D6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834257" w:rsidRPr="00F11C59" w:rsidRDefault="00F11C59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00F11C59">
        <w:rPr>
          <w:rStyle w:val="normaltextrun"/>
        </w:rPr>
        <w:t xml:space="preserve">Návrh zákona, ktorým sa mení a dopĺňa zákon č. 447/2008 Z. z. o peňažných príspevkoch na kompenzáciu ťažkého zdravotného postihnutia a o zmene a doplnení niektorých zákonov v znení neskorších predpisov a ktorým sa menia a dopĺňajú niektoré zákony </w:t>
      </w:r>
      <w:r w:rsidR="00834257">
        <w:rPr>
          <w:rStyle w:val="normaltextrun"/>
        </w:rPr>
        <w:t xml:space="preserve">bol </w:t>
      </w:r>
      <w:r w:rsidR="00A4588B">
        <w:rPr>
          <w:rStyle w:val="normaltextrun"/>
        </w:rPr>
        <w:t>vy</w:t>
      </w:r>
      <w:r w:rsidR="00834257">
        <w:rPr>
          <w:rStyle w:val="normaltextrun"/>
        </w:rPr>
        <w:t>pracovaný na základe Plánu legislatívnych úloh vlády Slovenskej republiky na rok 2026, ako aj na základe uznesenia vlády Slovenskej republiky č. 196 zo 7. apríla 2025 k návrhu na určenie gestorských ústredných orgánov štátnej správy a niektorých orgánov verejnej moci zodpovedných za prebratie a aplikáciu smerníc.</w:t>
      </w:r>
      <w:r w:rsidR="00834257" w:rsidRPr="00F11C59">
        <w:rPr>
          <w:rStyle w:val="normaltextrun"/>
        </w:rPr>
        <w:t> </w:t>
      </w:r>
    </w:p>
    <w:p w:rsidR="00834257" w:rsidRPr="00F11C59" w:rsidRDefault="00834257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00F11C59">
        <w:rPr>
          <w:rStyle w:val="normaltextrun"/>
        </w:rPr>
        <w:t> </w:t>
      </w:r>
    </w:p>
    <w:p w:rsidR="00834257" w:rsidRDefault="00834257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Hlavným cieľom návrhu zákona je transpozícia </w:t>
      </w:r>
      <w:r w:rsidR="007E2D4D">
        <w:rPr>
          <w:rStyle w:val="normaltextrun"/>
        </w:rPr>
        <w:t>Smernice</w:t>
      </w:r>
      <w:r w:rsidR="007E2D4D" w:rsidRPr="007E2D4D">
        <w:rPr>
          <w:rStyle w:val="normaltextrun"/>
        </w:rPr>
        <w:t xml:space="preserve"> Európskeho parlamentu a Rady (EÚ) 2024/2841 z 23. októbra 2024, ktorou sa ustanovuje európsky preukaz osoby so zdravotným postihnutím a európsky parkovací preukaz pre osoby so zdravotným postihnutím (Ú. v. EÚ L, 2024</w:t>
      </w:r>
      <w:r w:rsidR="007E2D4D">
        <w:rPr>
          <w:rStyle w:val="normaltextrun"/>
        </w:rPr>
        <w:t xml:space="preserve">/2841, 14.11.2024) </w:t>
      </w:r>
      <w:r w:rsidR="00743127">
        <w:rPr>
          <w:rStyle w:val="normaltextrun"/>
        </w:rPr>
        <w:t>a Smernice</w:t>
      </w:r>
      <w:r w:rsidR="00743127" w:rsidRPr="00743127">
        <w:rPr>
          <w:rStyle w:val="normaltextrun"/>
        </w:rPr>
        <w:t xml:space="preserve"> Európskeho parlamentu a Rady (EÚ) 2024/2842 z 23. októbra 2024, ktorou sa smernica (EÚ) 2024/2841 rozširuje na štátnych príslušníkov tretích krajín s oprávneným pobytom v členskom štáte (Ú. </w:t>
      </w:r>
      <w:r w:rsidR="000804F5">
        <w:rPr>
          <w:rStyle w:val="normaltextrun"/>
        </w:rPr>
        <w:t>v. EÚ L, 2024/2842, 14.11.2024)</w:t>
      </w:r>
      <w:r w:rsidRPr="002C5DA2">
        <w:rPr>
          <w:rStyle w:val="normaltextrun"/>
        </w:rPr>
        <w:t xml:space="preserve">. Z tohto dôvodu sa v zákone o peňažných príspevkoch na kompenzáciu ťažkého zdravotného postihnutia upravuje predmet a cieľ zákona, podmienky vyhotovenia európskeho preukazu osoby so zdravotným postihnutím a európskeho parkovacieho preukazu pre osoby so zdravotným postihnutím vrátane uznávania európskych preukazov vyhotovených </w:t>
      </w:r>
      <w:r>
        <w:rPr>
          <w:rStyle w:val="normaltextrun"/>
        </w:rPr>
        <w:t xml:space="preserve">inými členskými štátmi Európskej únie a štátmi, ktoré sú zmluvnou stranou Dohody o Európskom hospodárskom priestore. Návrhom zákona sa zavádza aj splnomocňovacie ustanovenie na vydanie vykonávacieho právneho predpisu upravujúceho vzor </w:t>
      </w:r>
      <w:r w:rsidR="0008153E">
        <w:rPr>
          <w:rStyle w:val="normaltextrun"/>
        </w:rPr>
        <w:t xml:space="preserve">a náležitosti </w:t>
      </w:r>
      <w:r>
        <w:rPr>
          <w:rStyle w:val="normaltextrun"/>
        </w:rPr>
        <w:t>európskeho preukazu osoby so zdravotným postihnutím a európskeho parkovacieho preukazu pre osoby so zdravotným postihnutím, ako aj podrobnosti súvisiace s</w:t>
      </w:r>
      <w:r w:rsidR="003F6DD4">
        <w:rPr>
          <w:rStyle w:val="normaltextrun"/>
        </w:rPr>
        <w:t> </w:t>
      </w:r>
      <w:r>
        <w:rPr>
          <w:rStyle w:val="normaltextrun"/>
        </w:rPr>
        <w:t>ich</w:t>
      </w:r>
      <w:r w:rsidR="003F6DD4">
        <w:rPr>
          <w:rStyle w:val="normaltextrun"/>
        </w:rPr>
        <w:t xml:space="preserve"> </w:t>
      </w:r>
      <w:r w:rsidR="00A4588B">
        <w:rPr>
          <w:rStyle w:val="normaltextrun"/>
        </w:rPr>
        <w:t>vyhotovovaním</w:t>
      </w:r>
      <w:r>
        <w:rPr>
          <w:rStyle w:val="normaltextrun"/>
        </w:rPr>
        <w:t>. </w:t>
      </w:r>
      <w:r>
        <w:rPr>
          <w:rStyle w:val="eop"/>
        </w:rPr>
        <w:t> </w:t>
      </w:r>
    </w:p>
    <w:p w:rsidR="00834257" w:rsidRDefault="00834257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E21CBE" w:rsidRDefault="3C03BC2A" w:rsidP="148C69E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148C69E6">
        <w:rPr>
          <w:rStyle w:val="normaltextrun"/>
        </w:rPr>
        <w:t>V nadväznosti na navrhované zmeny zákona č. 447/2008 Z. z. o peňažných príspevkoch na kompenzáciu ťažkého zdravotného postihnutia sa v</w:t>
      </w:r>
      <w:r w:rsidR="00CE4F91">
        <w:rPr>
          <w:rStyle w:val="normaltextrun"/>
        </w:rPr>
        <w:t xml:space="preserve"> </w:t>
      </w:r>
      <w:r w:rsidR="1FEB8C76" w:rsidRPr="148C69E6">
        <w:rPr>
          <w:rStyle w:val="normaltextrun"/>
        </w:rPr>
        <w:t>nasledujúcich článkoch</w:t>
      </w:r>
      <w:r w:rsidRPr="148C69E6">
        <w:rPr>
          <w:rStyle w:val="normaltextrun"/>
        </w:rPr>
        <w:t xml:space="preserve"> navrhujú aj zmeny v právnych predpisoch upravujúcich jednotlivé konkrétne práva držiteľov preukazu fyzickej osoby s ťažkým zdravotným postihnutím a parkovacieho preukazu pre fyzickú osobu so zdravotným postihnutím, resp. o </w:t>
      </w:r>
      <w:proofErr w:type="spellStart"/>
      <w:r w:rsidRPr="148C69E6">
        <w:rPr>
          <w:rStyle w:val="normaltextrun"/>
        </w:rPr>
        <w:t>legislatívnotechnické</w:t>
      </w:r>
      <w:proofErr w:type="spellEnd"/>
      <w:r w:rsidRPr="148C69E6">
        <w:rPr>
          <w:rStyle w:val="normaltextrun"/>
        </w:rPr>
        <w:t xml:space="preserve"> úpravy súvisiace s úpravou </w:t>
      </w:r>
      <w:proofErr w:type="spellStart"/>
      <w:r w:rsidRPr="148C69E6">
        <w:rPr>
          <w:rStyle w:val="normaltextrun"/>
        </w:rPr>
        <w:t>pojmológie</w:t>
      </w:r>
      <w:proofErr w:type="spellEnd"/>
      <w:r w:rsidRPr="148C69E6">
        <w:rPr>
          <w:rStyle w:val="normaltextrun"/>
        </w:rPr>
        <w:t>.  </w:t>
      </w:r>
    </w:p>
    <w:p w:rsidR="00E21CBE" w:rsidRDefault="00E21CBE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</w:p>
    <w:p w:rsidR="00834257" w:rsidRDefault="00E21CBE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  <w:r w:rsidRPr="001B28F9">
        <w:rPr>
          <w:rStyle w:val="eop"/>
        </w:rPr>
        <w:t>V rámci medzirezortného pripomienkového konania bol návrh zákona sprístupnený aj organizáciám zastupujúcim fyzické osoby s ťažkým zdravotným postihnutím, ako aj ďalším mimovládnym neziskovým organizáciám, ktoré mali možnosť uplatniť k návrhu zákona svoje pripomienky.</w:t>
      </w:r>
      <w:r>
        <w:rPr>
          <w:rStyle w:val="eop"/>
        </w:rPr>
        <w:t xml:space="preserve"> </w:t>
      </w:r>
    </w:p>
    <w:p w:rsidR="00E21CBE" w:rsidRDefault="00E21CBE" w:rsidP="008D2D6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834257" w:rsidRDefault="00834257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  <w:r>
        <w:rPr>
          <w:rStyle w:val="normaltextrun"/>
        </w:rPr>
        <w:t>Návrh zákona je v súlade s Európskou chartou miestnej samosprávy.</w:t>
      </w:r>
      <w:r>
        <w:rPr>
          <w:rStyle w:val="eop"/>
        </w:rPr>
        <w:t> </w:t>
      </w:r>
    </w:p>
    <w:p w:rsidR="001B28F9" w:rsidRDefault="001B28F9" w:rsidP="008D2D6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737BD9" w:rsidRPr="001B28F9" w:rsidRDefault="00737BD9" w:rsidP="008D2D62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ab/>
        <w:t xml:space="preserve">Návrh zákona bol predmetom rokovania </w:t>
      </w:r>
      <w:r w:rsidR="006D6B13">
        <w:rPr>
          <w:rStyle w:val="eop"/>
        </w:rPr>
        <w:t>Hospodárskej a sociálnej rady</w:t>
      </w:r>
      <w:r w:rsidR="006D6B13" w:rsidRPr="006D6B13">
        <w:rPr>
          <w:rStyle w:val="eop"/>
        </w:rPr>
        <w:t xml:space="preserve"> </w:t>
      </w:r>
      <w:r w:rsidR="006D6B13">
        <w:rPr>
          <w:rStyle w:val="eop"/>
        </w:rPr>
        <w:t>Slovenskej republiky</w:t>
      </w:r>
      <w:r w:rsidR="006D6B13">
        <w:rPr>
          <w:rStyle w:val="eop"/>
        </w:rPr>
        <w:t xml:space="preserve"> a </w:t>
      </w:r>
      <w:r>
        <w:rPr>
          <w:rStyle w:val="eop"/>
        </w:rPr>
        <w:t>Legislatívnej rady vlády Slovenskej republiky, ktorej pripomienky sú zapracované v predloženom znení.</w:t>
      </w:r>
    </w:p>
    <w:p w:rsidR="00CB283D" w:rsidRDefault="00CB283D" w:rsidP="008D2D62">
      <w:pPr>
        <w:spacing w:after="0" w:line="240" w:lineRule="auto"/>
      </w:pPr>
    </w:p>
    <w:sectPr w:rsidR="00CB2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99DABC6" w16cex:dateUtc="2026-10-21T15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CD22ECB" w16cid:durableId="799DABC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257"/>
    <w:rsid w:val="000804F5"/>
    <w:rsid w:val="0008153E"/>
    <w:rsid w:val="001A4269"/>
    <w:rsid w:val="001B28F9"/>
    <w:rsid w:val="001C6788"/>
    <w:rsid w:val="00210276"/>
    <w:rsid w:val="002C5DA2"/>
    <w:rsid w:val="002F0F71"/>
    <w:rsid w:val="003F6DD4"/>
    <w:rsid w:val="006C7CF2"/>
    <w:rsid w:val="006D6B13"/>
    <w:rsid w:val="006E72FA"/>
    <w:rsid w:val="00737BD9"/>
    <w:rsid w:val="00743127"/>
    <w:rsid w:val="007C7CF7"/>
    <w:rsid w:val="007E2D4D"/>
    <w:rsid w:val="00834257"/>
    <w:rsid w:val="008941C1"/>
    <w:rsid w:val="008D2D62"/>
    <w:rsid w:val="00A3039A"/>
    <w:rsid w:val="00A4588B"/>
    <w:rsid w:val="00B165AC"/>
    <w:rsid w:val="00C15CC8"/>
    <w:rsid w:val="00C358CD"/>
    <w:rsid w:val="00C67EA3"/>
    <w:rsid w:val="00C764E3"/>
    <w:rsid w:val="00CB283D"/>
    <w:rsid w:val="00CE4F91"/>
    <w:rsid w:val="00E21CBE"/>
    <w:rsid w:val="00EC7206"/>
    <w:rsid w:val="00F11C59"/>
    <w:rsid w:val="0DA3E37F"/>
    <w:rsid w:val="148C69E6"/>
    <w:rsid w:val="1FEB8C76"/>
    <w:rsid w:val="3C03BC2A"/>
    <w:rsid w:val="3CC05C03"/>
    <w:rsid w:val="71F0A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2FAF"/>
  <w15:chartTrackingRefBased/>
  <w15:docId w15:val="{B3DEB3E4-46AE-4639-A243-CB60BEBA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83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834257"/>
  </w:style>
  <w:style w:type="character" w:customStyle="1" w:styleId="eop">
    <w:name w:val="eop"/>
    <w:basedOn w:val="Predvolenpsmoodseku"/>
    <w:rsid w:val="00834257"/>
  </w:style>
  <w:style w:type="paragraph" w:styleId="Textbubliny">
    <w:name w:val="Balloon Text"/>
    <w:basedOn w:val="Normlny"/>
    <w:link w:val="TextbublinyChar"/>
    <w:uiPriority w:val="99"/>
    <w:semiHidden/>
    <w:unhideWhenUsed/>
    <w:rsid w:val="00E21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21CBE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A4588B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A4588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4588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4588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588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458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1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Hatala Martin</cp:lastModifiedBy>
  <cp:revision>4</cp:revision>
  <dcterms:created xsi:type="dcterms:W3CDTF">2026-10-21T15:17:00Z</dcterms:created>
  <dcterms:modified xsi:type="dcterms:W3CDTF">2026-10-21T19:08:00Z</dcterms:modified>
</cp:coreProperties>
</file>