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491/2001 Z. z. o organizovaní trhu s vybranými poľnohospodárskymi výrobkami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LP/2026/302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82/9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61</w:t>
      </w:r>
      <w:r w:rsidR="00754CB0">
        <w:rPr>
          <w:rFonts w:ascii="Times New Roman" w:eastAsia="Times New Roman" w:hAnsi="Times New Roman" w:cs="Times New Roman"/>
          <w:sz w:val="24"/>
          <w:szCs w:val="24"/>
        </w:rPr>
        <w:t>/7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7/</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14</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zapracovať mechanizmus rozširovania  pravidiel organizácií výrobcov, združení organizácií výrobcov alebo medziodvetvových organizácií podľa čl. 164 nariadenia (EÚ) č. 1308/2013 v platnom znení., a s tým súvisiacich finančných príspevkov podľa čl. 165 nariadenia (EÚ) č. 1308/2013 v platnom znení, napríklad tak, ako bol navrhovaný v § 15 zákona o niektorých registroch v poľnohospodárstve a organizácii trhu s vybranými poľnohospodárskymi výrobkami a o zmene a doplnení niektorých zákonov, ktorého návrh bol na pripomienkovom konaní od 27.10.2022 do 18.11.2022 https://www.slov-lex.sk/elegislativa/legislativne-procesy/SK/LP/2022/699 .</w:t>
              <w:br/>
            </w:r>
            <w:r>
              <w:rPr>
                <w:b w:val="off"/>
                <w:color w:val="000000"/>
                <w:rFonts w:ascii="Times New Roman" w:hAnsi="Times New Roman" w:cs="Times New Roman" w:eastAsia="Times New Roman"/>
                <w:sz w:val="24"/>
              </w:rPr>
              <w:t>(1)         Ministerstvo môže určiť, že pravidlá prijaté uznanou osobou sú počas určitého obdobia záväzné aj pre osoby, ktoré táto uznaná osoba priamo alebo nepriamo nezdružuje, a túto ich rozšírenú záväznosť určí v rozsahu podľa právne záväzného aktu Európskej únie. ) Ministerstvo môže určenie podľa prvej vety zmeniť alebo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môže určiť, že ak je záväznosť pravidiel uznanej osoby rozšírená podľa odseku 1, osoby, ktoré táto uznaná osoba priamo alebo nepriamo nezdružuje, a ktoré majú z činností upravených týmito pravidlami úžitok, sú tejto uznanej osobe povinné platiť finančný príspevok, a túto povinnosť im určí v rozsahu podľa právne záväzného aktu Európskej únie. ) Ministerstvo môže určenie podľa prvej vety zmeniť alebo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určuje, mení a ruší záväzné pravidlá regulácie ponuky poľnohospodárskych výrobkov, ktoré môže členský štát Európskej únie ustanovovať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Účastníkmi konania o určení podľa odseku 1 alebo odseku 2 alebo konania o zmene alebo zrušení tohto určenia sú len účastníci dohody, ktorej uzatvoreniu tieto pravidlá podliehajú.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Rozhodnutie o určení podľa odseku 1 až 3 alebo rozhodnutie o zmene alebo zrušení tohto určenia sa účastníkom konania doručuje len verejnou vyhláškou, a jeho znenie sa uverejňuje vo Vestníku Ministerstva pôdohospodárstva a rozvoja vidieka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Rozklad proti rozhodnutiu podľa odseku 5, ktorým sa účastníkom konania v plnom rozsahu vyhovuje, nemá odkladný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prebieha seriózna diskusiu zástupcov vertikály prvovýroby a spracovania mlieka o možnosti založenia medziodvetvovej organizácie pre mlieko tak, aby bola reprezentatívna, a teda spĺňala podmienku zastupovania 66 % nákupu surového kravského mlieka a mohlo sa na ňu vzťahovať rozšírenie pravidiel v zmysle čl. 164, resp. 165 Nariadenia č. 1308/2013. V súčasnom zákone č. 4912/2001 Z.z. sú v § 10b ustanovené podmienky uznania medziodvetvovej organizácie, ale  nie sú dané pravidlá a kompetencie na rozšírenie pravidiel. Nakoľko sa jedná o významnú možnosť posilnenia trhovej pozície pre sektor prvovýroby a spracovania mlieka sme presvedčení, že predmetné ustanovenia je potrebné do zákona č. 491/2001 Z.z. v rámci novelizačného procesu zapracovať.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novou úpravou  v § 10fa.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úvodnej vete – O:</w:t>
              <w:br/>
            </w:r>
            <w:r>
              <w:rPr>
                <w:b w:val="off"/>
                <w:color w:val="000000"/>
                <w:rFonts w:ascii="Times New Roman" w:hAnsi="Times New Roman" w:cs="Times New Roman" w:eastAsia="Times New Roman"/>
                <w:sz w:val="24"/>
              </w:rPr>
              <w:t>Úvodnú vetu navrhujeme uviesť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„Zákon č. 491/2001 Z. z. o organizovaní trhu s vybranými poľnohospodárskymi výrobkami v znení zákona č. 473/2003 Z. z., zákona č. 520/2003 Z. z., zákona č. 546/2004 Z. z., zákona č. 596/2006 Z. z., zákona č. 492/2008 Z. z., zákona č. 136/2010 Z. z., zákona č. 353/2012 Z. z., zákona č. 184/2018 Z. z. a zákona č. 211/2022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predloženom znení návrhu zákona úvodná veta obsahuje aj novely, ktoré nesúvisia so zákonom č. 491/2001 Z. z. o organizovaní trhu s vybranými poľnohospodárskymi výrobkami.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4 – O:</w:t>
              <w:br/>
            </w:r>
            <w:r>
              <w:rPr>
                <w:b w:val="off"/>
                <w:color w:val="000000"/>
                <w:rFonts w:ascii="Times New Roman" w:hAnsi="Times New Roman" w:cs="Times New Roman" w:eastAsia="Times New Roman"/>
                <w:sz w:val="24"/>
              </w:rPr>
              <w:t>Vetu „Poznámky pod čiarou k odkazom 16bab až 16bah znejú:“ odporúčame nahradiť vetou „Poznámky pod čiarou k odkazom 16bab až 16baj znejú:“ (oprava zrejmej nesprávnosti).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Nové úpravy odkazov a poznámok pod čiarou v novom znení  § 10 ods. 15 až 20.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12 (§ 12d ods. 1) – O:</w:t>
              <w:br/>
            </w:r>
            <w:r>
              <w:rPr>
                <w:b w:val="off"/>
                <w:color w:val="000000"/>
                <w:rFonts w:ascii="Times New Roman" w:hAnsi="Times New Roman" w:cs="Times New Roman" w:eastAsia="Times New Roman"/>
                <w:sz w:val="24"/>
              </w:rPr>
              <w:t>V odseku 1 navrhujeme slová „zeleninou alebo banánmi“ nahradiť slovami „zeleninou a banánmi“.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názvom databázy obchodníkov s ovocím, zeleninou a banánmi.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 úvodnej vete</w:t>
              <w:br/>
            </w:r>
            <w:r>
              <w:rPr>
                <w:b w:val="off"/>
                <w:color w:val="000000"/>
                <w:rFonts w:ascii="Times New Roman" w:hAnsi="Times New Roman" w:cs="Times New Roman" w:eastAsia="Times New Roman"/>
                <w:sz w:val="24"/>
              </w:rPr>
              <w:t>Skrátené citácie noviel navrhujeme nahradiť skrátenými citáciami noviel zákona č. 491/2001 Z. z., v návrhu sú uvedené skrátené citácie noviel zákona NR SR č. 152/1995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Navrhujeme slová „právne záväzných aktov Európskej únie v rámci spoločnej organizácie poľnohospodárskych trhov“ nahradiť slovami „osobitných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Navrhujeme slová „osvedčenie vo“ nahradiť slovami „osvedčenie o“ a na konci citácie poznámky pod čiarou pripojiť úvodzovky hore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Navrhujeme zjednotiť používanie pojmov „podnikateľ“ (§ 10 ods. 11, 13, § 10a ods. 1 zákona č. 491/2001 Z. z.) a „obchodník“ a slovo „tovar“ vo všetkých tvaroch nahradiť slovom „poľnohospodársky výrobok“ v príslušnom tvare. Navrhujeme slová „vyhotovenie záznamu“ nahradiť slovom „záznam“, aby text nadväzoval na úvodnú vetu.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Pojem "podnikateľ" bol vo všetkých relevantných ustanoveniach nahradený pojmom "prevádzkovateľ potravinárskeho podniku", ako  označenie subjektu,  u ktorého sa vykonáva kontrola zhody poľnohospodárskych výrobkov s obchodnými normami. Pojem "tovar" bol nahradený pojmom "poľnohospodársky výrobok", pričom okruh relevantných výrobkov je určený  s odkazom na príslušný článok delegovaného nariadenia (EÚ) 2023/2429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V § 10 ods. 16 navrhujeme v písmene b) slovo „zahrňuje“ nahradiť slovom „zahŕňa“ a v písmene c) slová „ak všeobecne záväzný právny predpis, ktorý vydá ministerstvo, ustanoví podmienky, za ktorých sa obchodník s ovocím, zeleninou alebo banánmi neeviduje v databáze obchodníkov s ovocím, zeleninou a banánmi“ nahradiť slovami „a spĺňa podmienky, za ktorých sa obchodník  s ovocím, zeleninou alebo banánmi neeviduje v databáze obchodníkov s ovocím, zeleninou a banánmi, ustanovené všeobecne záväzným právnym predpisom, ktorý môže vydať ministerstvo“.</w:t>
              <w:br/>
            </w:r>
            <w:r>
              <w:rPr>
                <w:b w:val="off"/>
                <w:color w:val="000000"/>
                <w:rFonts w:ascii="Times New Roman" w:hAnsi="Times New Roman" w:cs="Times New Roman" w:eastAsia="Times New Roman"/>
                <w:sz w:val="24"/>
              </w:rPr>
              <w:t>V § 10 ods. 19 navrhujeme vypustiť slová „je povinná“ a v nadväznosti na to slovo „oznámiť“ nahradiť slovom „oznámi“.</w:t>
              <w:br/>
            </w:r>
            <w:r>
              <w:rPr>
                <w:b w:val="off"/>
                <w:color w:val="000000"/>
                <w:rFonts w:ascii="Times New Roman" w:hAnsi="Times New Roman" w:cs="Times New Roman" w:eastAsia="Times New Roman"/>
                <w:sz w:val="24"/>
              </w:rPr>
              <w:t>V § 10 ods. 20 druhej vete navrhujeme za slová „alebo banánmi“ vložiť slová „alebo o ich zástupcoch,“, vzhľadom na poslednú vetu, podľa ktorej sa v databáze obchodníkov s ovocím, zeleninou a banánmi evidujú osobné údaje ich zástupcov.</w:t>
              <w:br/>
            </w:r>
            <w:r>
              <w:rPr>
                <w:b w:val="off"/>
                <w:color w:val="000000"/>
                <w:rFonts w:ascii="Times New Roman" w:hAnsi="Times New Roman" w:cs="Times New Roman" w:eastAsia="Times New Roman"/>
                <w:sz w:val="24"/>
              </w:rPr>
              <w:t>V poznámke pod čiarou k odkazu 16bac navrhujeme slová „(Ú. v. EÚ L, 2023/2429)“ nahradiť slovami „(Ú. v. EÚ L, 2023/2429, 3.11.2023)“.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Neakceptované pripomienky  úprave v § 10 ods. 16 písm. c) a ods. 19 a 20 z dôvodu vypustenia navrhovanej úpravy. </w:t>
              <w:br/>
            </w:r>
            <w:r>
              <w:rPr>
                <w:b w:val="off"/>
                <w:color w:val="000000"/>
                <w:rFonts w:ascii="Times New Roman" w:hAnsi="Times New Roman" w:cs="Times New Roman" w:eastAsia="Times New Roman"/>
                <w:sz w:val="24"/>
              </w:rPr>
              <w:t xml:space="preserve">Nové úpravy odkazov a poznámok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9</w:t>
              <w:br/>
            </w:r>
            <w:r>
              <w:rPr>
                <w:b w:val="off"/>
                <w:color w:val="000000"/>
                <w:rFonts w:ascii="Times New Roman" w:hAnsi="Times New Roman" w:cs="Times New Roman" w:eastAsia="Times New Roman"/>
                <w:sz w:val="24"/>
              </w:rPr>
              <w:t>V písmene d) navrhujeme slová „a 18“ nahradiť slovami „alebo ods. 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11</w:t>
              <w:br/>
            </w:r>
            <w:r>
              <w:rPr>
                <w:b w:val="off"/>
                <w:color w:val="000000"/>
                <w:rFonts w:ascii="Times New Roman" w:hAnsi="Times New Roman" w:cs="Times New Roman" w:eastAsia="Times New Roman"/>
                <w:sz w:val="24"/>
              </w:rPr>
              <w:t>Navrhujeme slová „posledných 12 mesiacov“ nahradiť slovami „12 mesiacov odo dňa právoplatnosti predchádzajúceho rozhodnutia o uložení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bola navrhnutá na základe požiadavky z aplikačnej praxe kontrolných orgánov. Navrhovaných 12 mesiacov je lehota, ktorá začína plynúť od právoplatnosti posledného rozhodnutia o uložení pokuty za druhovo rovnaký správny delikt tomu istému subjektu. Táto lehota prestáva plynúť okamihom opakovaného spáchania druhovo rovnakého deliktu, teda nie až okamihom právoplatnosti ďalšieho rozhodnutia o uložení pokuty.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12</w:t>
              <w:br/>
            </w:r>
            <w:r>
              <w:rPr>
                <w:b w:val="off"/>
                <w:color w:val="000000"/>
                <w:rFonts w:ascii="Times New Roman" w:hAnsi="Times New Roman" w:cs="Times New Roman" w:eastAsia="Times New Roman"/>
                <w:sz w:val="24"/>
              </w:rPr>
              <w:t xml:space="preserve">V § 12d ods. 1 navrhujeme za slová „sa ďalej evidujú“ vložiť predložku „v“.  </w:t>
              <w:br/>
            </w:r>
            <w:r>
              <w:rPr>
                <w:b w:val="off"/>
                <w:color w:val="000000"/>
                <w:rFonts w:ascii="Times New Roman" w:hAnsi="Times New Roman" w:cs="Times New Roman" w:eastAsia="Times New Roman"/>
                <w:sz w:val="24"/>
              </w:rPr>
              <w:t>V § 12d ods. 2 a 3 navrhujeme slovo „obchodníka“ nahradiť slovom „podnikateľa“, keďže podľa právnych predpisov platných do 31.12.2026 vykonával činnosť podnikateľa.</w:t>
              <w:br/>
            </w:r>
            <w:r>
              <w:rPr>
                <w:b w:val="off"/>
                <w:color w:val="000000"/>
                <w:rFonts w:ascii="Times New Roman" w:hAnsi="Times New Roman" w:cs="Times New Roman" w:eastAsia="Times New Roman"/>
                <w:sz w:val="24"/>
              </w:rPr>
              <w:t>V § 12d ods. 3  navrhujeme za slová „ods. 17“ vložiť slová „v znení účinnom...“ a uviesť či do 31. decembra 2026 alebo od 1. januára 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Pojem "podnikateľ" bol vo všetkých relevantných ustanoveniach nahradený pojmom "prevádzkovateľ potravinárskeho podniku", ako ako označenie subjektu,  u ktorého sa vykonáva kontrola zhody poľnohospodárskych výrobkov s obchodnými normami.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w:t>
              <w:br/>
            </w:r>
            <w:r>
              <w:rPr>
                <w:b w:val="off"/>
                <w:color w:val="000000"/>
                <w:rFonts w:ascii="Times New Roman" w:hAnsi="Times New Roman" w:cs="Times New Roman" w:eastAsia="Times New Roman"/>
                <w:sz w:val="24"/>
              </w:rPr>
              <w:t>Navrhujeme slová „minister pôdohospodárstva a rozvoja vidieka Slovenskej republiky“ nahradiť slovami „minister pôdohospodárstva a rozvoja vidieka“ a „slová „Národnej rady Slovenskej republiky“ vo všetkých tvaroch nahradiť slovami „Národnej rady SR“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Navrhujeme v druhom bode slová „vo vzťahu k vykonávania“ gramaticky upraviť, v treťom a šiestom bode slová „za účelom“ nahradiť slovami „na účely“ a v desiatom bode gramaticky upraviť slová „podľa § 10 ods. 15 a 18 návrh zákona“ a pred slovom „ročne“ vypustiť slovo „ako“.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treťom bode písm. b) navrhujeme v publikačnom zdroji pri prvých dvoch nariadeniach (EÚ) dátum publikácie oddeliť čiarkou v súlade s bodom 62.6. prílohy č. 1 k LPV SR a pri delegovanom nariadení (EÚ) a vykonávacom nariadení (EÚ) doplniť do publikačného zdroja dátumy publikácie v súlade s bodom 62.10.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úvodnú vetu preformulovať takto: „Zákon č. 491/2001 Z. z. o organizovaní trhu s vybranými poľnohospodárskymi výrobkami v znení zákona č. 473/2003 Z. z., zákona č. 520/2003 Z. z., zákona č. 546/2004 Z. z., zákona č. 596/2006 Z. z., zákona č. 492/2008 Z. z., zákona č. 136/2010 Z. z., zákona č. 353/2012 Z. z., zákona č. 184/2018 Z. z.  a zákona č. 211/2022 Z. z. sa mení a dopĺňa takto:“, v bode 2 § 10 ods. 12 slovo „vo“ nahradiť slovom „o“ a za slovom „predpisu“ vypustiť bodku ako nadbytočnú,   v bode 3 § 10 ods. 14 písm. a) druhom bode a písm. b) druhom bode slová „vyhotovenie záznamu“ nahradiť slovom „záznam“, v § 10 ods. 14 písm. b) druhom bode vypustiť slová „s obchodnou normou“ (druhý výskyt) ako nadbytočné, v poznámke pod čiarou k odkazu 16baa za slová „písm. c)“ vložiť slová „nariadenia (EÚ) č.“, v bode 4 § 10 ods. 15 druhej vete za slovo „mimo“ vložiť slovo „územia“, v § 10 ods. 16 úvodnej vete za slovo „nevzťahuje“ vložiť slovo „na“, v § 10 ods. 16 písm. b) slovo „zahrňuje“ nahradiť slovom „zahŕňa“ a slová „vymedzené osobitným predpisom“ nahradiť slovami „podľa osobitného predpisu“, v § 10 ods. 17 slová „vymedzenie poľnohospodárskych výrobkov uvedením ich druhov“ nahradiť slovami „druhy poľnohospodárskych výrobkov“, v poznámke pod čiarou k odkazu 16bac v publikačnom zdroji za slová „Ú. v. EÚ L, 2023/2429“ vložiť čiarku a slová „3.11.2023“, v poznámke pod čiarou k odkazu 16bad na konci vypustiť duplicitnú bodku, v poznámke pod čiarou k odkazu 16bag slovo „časť“ nahradiť slovom „časti“, v bode 7 § 10 ods. 23 slovo „odsek“ nahradiť slovom „odseku“, v bode 11 slová „za prvú vetu vkladá nová druhá veta, ktorá znie:“ nahradiť slovami „na konci pripája táto veta:“, v § 12d ods. 1 slovo „alebo“ nahradiť slovom „a“ a za slovo „evidujú“ vložiť slovo „v“, v § 12d ods. 2 slová „boli evidované v zozname prevádzkarní potravinárskych podnikov a vykonávali činnosť obchodníka s ovocím, zeleninou alebo banánmi do 31. decembra 2026“ nahradiť slovami „vykonávali činnosť obchodníka s ovocím, zeleninou alebo banánmi do 31. decembra 2026 a boli evidované v zozname prevádzkarní potravinárskych podnikov“).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Neakceptovaná len pripomienka k navrhovanej úprave § 12d ods. 2:  </w:t>
              <w:br/>
            </w:r>
            <w:r>
              <w:rPr>
                <w:b w:val="off"/>
                <w:color w:val="000000"/>
                <w:rFonts w:ascii="Times New Roman" w:hAnsi="Times New Roman" w:cs="Times New Roman" w:eastAsia="Times New Roman"/>
                <w:sz w:val="24"/>
              </w:rPr>
              <w:t xml:space="preserve">Prechodné ustanovenia upravujú  v odseku 1, že prvotné údaje do databázy obchodníkov s ovocím, zeleninou a banánmi sa do nej dostanú z registra podnikateľov s ovocím a zeleninou, ktorý podľa platného zákona ktorý plnil funkciu databázy a v odseku 2, že </w:t>
              <w:br/>
            </w:r>
            <w:r>
              <w:rPr>
                <w:b w:val="off"/>
                <w:color w:val="000000"/>
                <w:rFonts w:ascii="Times New Roman" w:hAnsi="Times New Roman" w:cs="Times New Roman" w:eastAsia="Times New Roman"/>
                <w:sz w:val="24"/>
              </w:rPr>
              <w:t>ďalšie údaje o obchodníkoch sa do databázy obchodníkov s ovocím, zeleninou a banánmi preberajú zo zoznamu prevádzkarní potravinárskych podnikov, ktoré vykonávajú akýkoľvek stupeň výroby, spracovania a distribúcie ovocia, zeleniny alebo banánov.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Odporúčame v úvodnej vete zákona uviesť len nasledovné čísla zákonov, ktorými bol zákon č. 491/2001 Z. z. novelizovaný, a to zákon č. 473/2003 Z. z., zákon č. 520/2003 Z. z., zákon č. 546/2004 Z. z., zákon č. 596/2006 Z. z., zákon č. 492/2008 Z. z., zákon č. 136/2010 Z. z., zákon č. 353/2012 Z. z., zákon č. 184/2018 Z. z. a zákon č. 211/2022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Odporúčame slovo „vo“ nahradiť slovom „o“ a za slovom „predpisu“ vypustiť bodku. Bodku za slovom „predpisu“ odporúčame rovnako vypustiť aj v informatívnom konsolidovanom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Odporúčame v § 10 ods. 14 písm. a) druhom bode a písm. b) druhom bode slová „vyhotovenie záznamu“ nahradiť slovom „záznam“, tak aby sa uvedené zosúladilo s úvodnou vetou, podľa ktorej autorizovaný inšpektor „vydá“ dokument, ktorým je priamo záznam a nie je jeho vyhotovenie.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len z dôvodu novej úpravy § 10 ods. 14.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Odporúčame v § 10 ods. 16 za slovo „nevzťahuje“ vložiť slovo „na“, v § 10 ods. 16 písm. b) slová „zahrňuje poľnohospodárske výrobky vymedzené osobitným predpisom“ nahradiť slovami „zahŕňa poľnohospodárske výrobky podľa osobitného predpisu“, v § 10 ods. 17 slová „vymedzenie poľnohospodárskych výrobkov uvedením ich druhov“ nahradiť slovami „druhy poľnohospodárskych výrobkov“. Súčasne odporúčame ustanovenie odseku 17 rozčleniť na písmená pri vymenovaní jednotlivých položiek, ktoré sa uvádzajú v oznámení.</w:t>
              <w:br/>
            </w:r>
            <w:r>
              <w:rPr>
                <w:b w:val="off"/>
                <w:color w:val="000000"/>
                <w:rFonts w:ascii="Times New Roman" w:hAnsi="Times New Roman" w:cs="Times New Roman" w:eastAsia="Times New Roman"/>
                <w:sz w:val="24"/>
              </w:rPr>
              <w:t>Pri uvedení jednotlivých poznámok pod čiarou odporúčame v úvodnej vete slová „až 16bah“ nahradiť slovami „až 16baj“ a v poznámke pod čiarou k odkazu 16bad vypustiť na konci jednu bodku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zohľadnená v novej úprave § 10 ods. 15 až 19.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Odporúčame slová „odsek 13“ nahradiť slovami „odseku13“ v súlade s aktuálnym znením zákona č. 491/2001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K čl. I bodu 11</w:t>
              <w:br/>
            </w:r>
            <w:r>
              <w:rPr>
                <w:b w:val="off"/>
                <w:color w:val="000000"/>
                <w:rFonts w:ascii="Times New Roman" w:hAnsi="Times New Roman" w:cs="Times New Roman" w:eastAsia="Times New Roman"/>
                <w:sz w:val="24"/>
              </w:rPr>
              <w:t>Odporúčame slová „za prvú vetu vkladá nová druhá veta, ktorá znie“ nahradiť slovami „na konci pripája táto veta“ v súlade s bodom 35.2.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Odporúčame v § 12d ods. 1 za slovo „evidujú“ vložiť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4, § 10 ods. 20.</w:t>
              <w:br/>
            </w:r>
            <w:r>
              <w:rPr>
                <w:b w:val="off"/>
                <w:color w:val="000000"/>
                <w:rFonts w:ascii="Times New Roman" w:hAnsi="Times New Roman" w:cs="Times New Roman" w:eastAsia="Times New Roman"/>
                <w:sz w:val="24"/>
              </w:rPr>
              <w:t>Žiadame k databáze obchodníkov s ovocím, zeleninou a banánmi doplniť odkaz na iný právny predpis s poznámkou pod čiarou v znení: „§ 51 ods. 1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právna úprava podporuje uplatňovanie princípu „jedenkrát a dosť“, keďže orgány verejnej moci budú môcť získavať potrebné údaje priamo z referenčného registra bez potreby ich opakovaného predkladania zo strany dotknutých subjektov. Zaradenie databázy medzi referenčné registre zároveň podporí efektívne zdieľanie údajov medzi orgánmi verejnej moci, zefektívni výkon kontrolnej a regulačnej činnosti, a je v súlade s koncepciou dátového riadenia verejnej správy podľa zákona č. 305/2013 Z. z. o elektronickej podobe výkonu pôsobnosti orgánov verejnej moci a o zmene a doplnení niektorých zákonov (zákon o e-Governmente)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akceptovaná v novom znení § 10 ods. 20.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2 odporúčame slová ,,vo výnimke" nahradiť slovami ,,o výnimke".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4 odporúčame v úvodnej vete navrhovaného § 10 ods. 16 vložiť za slovo ,,nevzťahuje" predložku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úvodnú vetu zosúladiť s bodom 28.1. Prílohy č. 1 k Legislatívnym pravidlám vlády Slovenskej republiky a uviesť skrátené citácie všetkých predchádzajúcich noviel, ktorými bol zákon č. 491/2001 Z. z. novelizovaný.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návrhu zákona</w:t>
              <w:br/>
            </w:r>
            <w:r>
              <w:rPr>
                <w:b w:val="off"/>
                <w:color w:val="000000"/>
                <w:rFonts w:ascii="Times New Roman" w:hAnsi="Times New Roman" w:cs="Times New Roman" w:eastAsia="Times New Roman"/>
                <w:sz w:val="24"/>
              </w:rPr>
              <w:t>V úvodnej vete článku I návrhu zákona odporúčame znenie zosúladiť s prílohou č. 1 Legislatívnych pravidiel vlády nasledovne: „Zákon č. 491/2001 Z. z. o organizovaní trhu s vybranými poľnohospodárskymi výrobkami v znení zákona č. 473/2003 Z. z., zákona č. 520/2003 Z. z., zákona č. 546/2004 Z. z., zákona č. 596/2006 Z. z., zákona č. 492/2008 Z. z., zákona č. 136/2010 Z. z., zákona č. 353/2012 Z. z., zákona č. 184/2018 Z. z. a zákona č. 211/2022 Z. z. sa mení a dopĺňa takto:“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 čl. I</w:t>
              <w:br/>
            </w:r>
            <w:r>
              <w:rPr>
                <w:b w:val="off"/>
                <w:color w:val="000000"/>
                <w:rFonts w:ascii="Times New Roman" w:hAnsi="Times New Roman" w:cs="Times New Roman" w:eastAsia="Times New Roman"/>
                <w:sz w:val="24"/>
              </w:rPr>
              <w:t>Odporúčame upraviť úvodnú vetu čl. I, ktorá má obsahovať skrátené citácie všetkých predchádzajúcich noviel.</w:t>
              <w:br/>
            </w:r>
            <w:r>
              <w:rPr>
                <w:b w:val="off"/>
                <w:color w:val="000000"/>
                <w:rFonts w:ascii="Times New Roman" w:hAnsi="Times New Roman" w:cs="Times New Roman" w:eastAsia="Times New Roman"/>
                <w:sz w:val="24"/>
              </w:rPr>
              <w:t>Odôvodnenie: Legislatívno-technická pripomienka. Upozorňujeme, že úvodná veta čl. I obsahuje aj skrátené citácie zákonov, ktoré boli vydané pred samotným novelizovaným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úvodnej vete za označenie „Čl. I“ odporúčame slovo „zákon“ nahradiť slovom  „Zákon“ z dôvodu gramatickej 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12</w:t>
              <w:br/>
            </w:r>
            <w:r>
              <w:rPr>
                <w:b w:val="off"/>
                <w:color w:val="000000"/>
                <w:rFonts w:ascii="Times New Roman" w:hAnsi="Times New Roman" w:cs="Times New Roman" w:eastAsia="Times New Roman"/>
                <w:sz w:val="24"/>
              </w:rPr>
              <w:t>K čl. I  § 10 ods. 12</w:t>
              <w:br/>
            </w:r>
            <w:r>
              <w:rPr>
                <w:b w:val="off"/>
                <w:color w:val="000000"/>
                <w:rFonts w:ascii="Times New Roman" w:hAnsi="Times New Roman" w:cs="Times New Roman" w:eastAsia="Times New Roman"/>
                <w:sz w:val="24"/>
              </w:rPr>
              <w:t>Navrhujeme slová „vo výnimke“ nahradiť slovami „o výnimke“ a zároveň vykonať obdobnú úpravu aj v konsolidovanom znení.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10a ods. 6</w:t>
              <w:br/>
            </w:r>
            <w:r>
              <w:rPr>
                <w:b w:val="off"/>
                <w:color w:val="000000"/>
                <w:rFonts w:ascii="Times New Roman" w:hAnsi="Times New Roman" w:cs="Times New Roman" w:eastAsia="Times New Roman"/>
                <w:sz w:val="24"/>
              </w:rPr>
              <w:t>K čl. I  § 10a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upraviť legislatívnu inštrukciu v súlade s prílohou č.1 k Legislatívnym pravidlám vlády SR nasledovne: „v 10a ods. 6 sa na konci pripája táto veta: „Opakovaným...“.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 4. § 10 odsek 16 v prvej vete vlastného materiálu návrhu zákona navrhujeme pred slovo ,, prevádzkovateľa“ doplniť slovo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Nové znenie § 10 ods. 15 až 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V Čl. I bod 7. vlastného materiálu návrhu zákona navrhujeme slová ,,V § 10 ods. 23 sa za slová „odsek 13“ vkladajú...“ nahradiť slovami ,,V § 10 ods. 23 sa za slová „odseku 13“ vkladajú...“.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10 ods. 16</w:t>
              <w:br/>
            </w:r>
            <w:r>
              <w:rPr>
                <w:b w:val="off"/>
                <w:color w:val="000000"/>
                <w:rFonts w:ascii="Times New Roman" w:hAnsi="Times New Roman" w:cs="Times New Roman" w:eastAsia="Times New Roman"/>
                <w:sz w:val="24"/>
              </w:rPr>
              <w:t>V čl. I bode 4 § 10 ods. 16 odporúčame slová „sa nevzťahuje prevádzkovateľa“ nahradiť</w:t>
              <w:br/>
            </w:r>
            <w:r>
              <w:rPr>
                <w:b w:val="off"/>
                <w:color w:val="000000"/>
                <w:rFonts w:ascii="Times New Roman" w:hAnsi="Times New Roman" w:cs="Times New Roman" w:eastAsia="Times New Roman"/>
                <w:sz w:val="24"/>
              </w:rPr>
              <w:t>slovami „sa nevzťahuje na prevádzkovateľa“.</w:t>
              <w:br/>
            </w:r>
            <w:r>
              <w:rPr>
                <w:b w:val="off"/>
                <w:color w:val="000000"/>
                <w:rFonts w:ascii="Times New Roman" w:hAnsi="Times New Roman" w:cs="Times New Roman" w:eastAsia="Times New Roman"/>
                <w:sz w:val="24"/>
              </w:rPr>
              <w:t>Odôvodnenie: Navrhované znenie odporúčame upraviť z dôvodu zabezpečenia gramatickej</w:t>
              <w:br/>
            </w:r>
            <w:r>
              <w:rPr>
                <w:b w:val="off"/>
                <w:color w:val="000000"/>
                <w:rFonts w:ascii="Times New Roman" w:hAnsi="Times New Roman" w:cs="Times New Roman" w:eastAsia="Times New Roman"/>
                <w:sz w:val="24"/>
              </w:rPr>
              <w:t>správnosti a jazykovej precíznosti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z dôvodu novej úpravy  v § 10 ods. 17.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12d ods. 1</w:t>
              <w:br/>
            </w:r>
            <w:r>
              <w:rPr>
                <w:b w:val="off"/>
                <w:color w:val="000000"/>
                <w:rFonts w:ascii="Times New Roman" w:hAnsi="Times New Roman" w:cs="Times New Roman" w:eastAsia="Times New Roman"/>
                <w:sz w:val="24"/>
              </w:rPr>
              <w:t>V čl. I bode 12 § 12d ods. 1 odporúčame slová „sa ďalej evidujú databáze“ nahradiť slovami</w:t>
              <w:br/>
            </w:r>
            <w:r>
              <w:rPr>
                <w:b w:val="off"/>
                <w:color w:val="000000"/>
                <w:rFonts w:ascii="Times New Roman" w:hAnsi="Times New Roman" w:cs="Times New Roman" w:eastAsia="Times New Roman"/>
                <w:sz w:val="24"/>
              </w:rPr>
              <w:t>„sa ďalej evidujú v databáze“.</w:t>
              <w:br/>
            </w:r>
            <w:r>
              <w:rPr>
                <w:b w:val="off"/>
                <w:color w:val="000000"/>
                <w:rFonts w:ascii="Times New Roman" w:hAnsi="Times New Roman" w:cs="Times New Roman" w:eastAsia="Times New Roman"/>
                <w:sz w:val="24"/>
              </w:rPr>
              <w:t>Odôvodnenie: Navrhované znenie odporúčame upraviť z dôvodu zabezpečenia gramatickej</w:t>
              <w:br/>
            </w:r>
            <w:r>
              <w:rPr>
                <w:b w:val="off"/>
                <w:color w:val="000000"/>
                <w:rFonts w:ascii="Times New Roman" w:hAnsi="Times New Roman" w:cs="Times New Roman" w:eastAsia="Times New Roman"/>
                <w:sz w:val="24"/>
              </w:rPr>
              <w:t>správnosti a jazykovej precíznosti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Odporúčame doplniť vysvetlenie pozitívnych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Doložka vybraných vplyvov označuje vplyvy na podnikateľské prostredie aj ako pozitívne, avšak analýza nákladov kvantifikuje iba zvýšenie nákladov a sankcie. Ak pozitívne vplyvy spočívajú napríklad v právnej istote, zjednotení kontrolnej praxe alebo znížení nejednoznačnosti, je vhodné ich aspoň kvalitatívne opísať.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Doložka vybraných upravená, vyznačené sú len negatívne vplyvy na podnikateľské prostredie.  V bode 10 doložky je 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Odporúčame zosúladiť doložku vybraných vplyvov s analýzou vplyvov na podnikateľské prostredie tak, aby bolo z doložky zrejmé, že medzi negatívne vplyvy na podnikateľské prostredie je zahrnutý aj predpokladaný ročný náklad sankcií vo výške 300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Analýza vplyvov na podnikateľské prostredie kvantifikuje sankcie a pokuty vo výške 300 eur ročne, avšak doložka vybraných vplyvov túto sumu samostatne neuvádza. Pre prehľadnosť a vnútornú konzistentnosť materiálu je vhodné zabezpečiť, aby kvantifikované negatívne vplyvy boli medzi doložkou a analýzou jednoznačne prepojené.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Bod 10 doložky je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 xml:space="preserve">V čl. I úvodnej vete sa slová „zákon č. 491/2001 Z. z.“ nahrádzajú slovami „Zákon č. 491/2001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28.1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úvodnej vete sa slová „osobitného predpisu.“ nahrádzajú slovami „osobitného predpisu“ a pri citácii poznámky pod čiarou k odkazu 16ba odporúčame na konci vložiť úvodzovky a bodku.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Nová úprava  § 10 ods. 12.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novelizačnom bode 3. citácia poznámky pod čiarou k odkazu 16baa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„16baa) Čl. 90a ods. 6 písm. c) nariadenia (EÚ) č. 1308/2013 v platnom znení.“.“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Úprava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V novelizačnom bode 4. úvodná veta poznámky pod čiarou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16bab až 16 baj znejú:“.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Zosúladenie s navrhovaným textom, z ktorého je zrejmé, že jeho súčasťou sú aj odkazy 16bai a 16baj.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Nová úprava § 10 ods. 15 až 20 a aj odkazov a poznámok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Pri citácii poznámky pod čiarou k odkazu 16bad sa na konci bodka vypúšťa, pri citácii poznámky pod čiarou k odkazu 16baf sa za slovo „nariadenia“ vkladá slovo „(EÚ)“ a pri citácii poznámky pod čiarou k odkazu 16bai sa slová „č. 152/1995 Z.z.“ nahrádzajú slovami „č. 152/1995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pripomienky, bod 62.9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Nová úprava § 10 ods. 15 až 20 a aj odkazov a poznámok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V novelizačnom bode 5. odporúčame na konci doplniť bodku.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V novelizačnom bode 7 sa slová „odsek 13“ nahrádzajú slovami „odseku 13“.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V novelizačnom bode 11. úvodná veta znie:</w:t>
              <w:br/>
            </w:r>
            <w:r>
              <w:rPr>
                <w:b w:val="off"/>
                <w:color w:val="000000"/>
                <w:rFonts w:ascii="Times New Roman" w:hAnsi="Times New Roman" w:cs="Times New Roman" w:eastAsia="Times New Roman"/>
                <w:sz w:val="24"/>
              </w:rPr>
              <w:t>„V § 10a ods. 6 sa na konci pripája táto veta:“.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35.2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V § 12d ods. 1 sa slová „evidujú databáze“ nahrádzajú slovami „evidujú v databáze“.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návrhu zákona</w:t>
              <w:br/>
            </w:r>
            <w:r>
              <w:rPr>
                <w:b w:val="off"/>
                <w:color w:val="000000"/>
                <w:rFonts w:ascii="Times New Roman" w:hAnsi="Times New Roman" w:cs="Times New Roman" w:eastAsia="Times New Roman"/>
                <w:sz w:val="24"/>
              </w:rPr>
              <w:t>V čl. I bode 1 návrhu zákona v § 10 ods. 7 žiadame slová „vykonávajú v rozsahu, spôsobom a za podmienok podľa právne záväzných aktov Európskej únie v rámci spoločnej organizácie poľnohospodárskych trhov“ vypustiť ako nadbytočné. Zároveň žiadame za slová „obchodnými normami“ vložiť slová „podľa osobitných predpisov16a“ (spolu s odkazom 16a) tak, aby to bolo v súlade s bodom 22.11. prílohy č. 1 k Legislatívnym pravidlám vlády Slovenskej republiky, podľa ktorého ak sa odkazuje na právne záväzné akty Európskej únie, použije sa všeobecný pojem „osobitný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bolo 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návrhu zákona</w:t>
              <w:br/>
            </w:r>
            <w:r>
              <w:rPr>
                <w:b w:val="off"/>
                <w:color w:val="000000"/>
                <w:rFonts w:ascii="Times New Roman" w:hAnsi="Times New Roman" w:cs="Times New Roman" w:eastAsia="Times New Roman"/>
                <w:sz w:val="24"/>
              </w:rPr>
              <w:t>1. V čl. I bode 2 návrhu zákona žiadame v § 10 ods. 12 slová „osvedčenie vo výnimke“ nahradiť slovami „osvedčenie o výnimke“ tak, aby to bolo v súlade s vykonávacím nariadením (EÚ) 2023/2430.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návrhu zákona</w:t>
              <w:br/>
            </w:r>
            <w:r>
              <w:rPr>
                <w:b w:val="off"/>
                <w:color w:val="000000"/>
                <w:rFonts w:ascii="Times New Roman" w:hAnsi="Times New Roman" w:cs="Times New Roman" w:eastAsia="Times New Roman"/>
                <w:sz w:val="24"/>
              </w:rPr>
              <w:t>2. V čl. I bode 2 návrhu zákona v poznámke pod čiarou k odkazu 16ba žiadame publikačný zdroj vykonávacieho nariadenia (EÚ) 2023/2430 citovať nasledovne: „(Ú. v. EÚ L, 2023/2430, 3.11.2023)“.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 xml:space="preserve">1. V čl. I bode 3 návrhu zákona v § 10 ods. 14  sa spresňujú pravidlá pre kontrolné orgány vo vzťahu k výsledkom vykonávania kontrol zhody poľnohospodárskych výrobkov s obchodnými normami, ak sa neuplatňujú pravidlá ustanovené osobitným predpisom. Ako osobitný predpis je v poznámke pod čiarou k odkazu 16baa uvedený čl. 90a ods. 6 písm. c) nariadenia (EÚ) č. 1308/2013 v platnom znení, ktorý predstavuje splnomocňovacie ustanovenie pre Európsku komisiu, aby mohla prijať vykonávacie akty, ktorými sa stanovujú všetky opatrenia potrebné pre „pravidlá vykonávania kontrol dodržiavania obchodných noriem, pravidlá týkajúce sa orgánov zodpovedných za vykonávanie uvedených kontrol, ako aj pravidlá týkajúce sa ich obsahu a frekvencie a fázy uvádzania na trh, na ktorú sa uvedené kontroly majú vzťahovať.“. Z návrhu zákona a ani z poznámky pod čiarou k odkazu 16baa tak nie je zrejmé, o ktoré konkrétne vykonávacie právne záväzné akty Európskej únie ide. </w:t>
              <w:br/>
            </w:r>
            <w:r>
              <w:rPr>
                <w:b w:val="off"/>
                <w:color w:val="000000"/>
                <w:rFonts w:ascii="Times New Roman" w:hAnsi="Times New Roman" w:cs="Times New Roman" w:eastAsia="Times New Roman"/>
                <w:sz w:val="24"/>
              </w:rPr>
              <w:t xml:space="preserve">Ak sú predkladateľovi takéto právne záväzné akty Európskej únie známe, navrhujeme ich uviesť v poznámke pod čiarou k odkazu 16baa- a to buď všetky, alebo príkladmo. </w:t>
              <w:br/>
            </w:r>
            <w:r>
              <w:rPr>
                <w:b w:val="off"/>
                <w:color w:val="000000"/>
                <w:rFonts w:ascii="Times New Roman" w:hAnsi="Times New Roman" w:cs="Times New Roman" w:eastAsia="Times New Roman"/>
                <w:sz w:val="24"/>
              </w:rPr>
              <w:t>Ak chce predkladateľ v poznámke pod čiarou k odkazu 16baa ponechať ustanovenie čl. 90a ods. 6 písm. c) nariadenia (EÚ) č. 1308/2013 v platnom znení, teda splnomocňovacie ustanovenie pre Európsku komisiu, je potrebné upraviť znenie čl. I bod 3 návrhu zákona § 10 ods. 14 tak, aby z neho bolo zrejmé, že tam uvedený výkon kontroly sa uplatňuje iba ak sa na príslušný poľnohospodársky výrobok neuplatňujú pravidlá ustanovené vo vykonávacom právne záväznom akte, ktorý vydá Európska komisia podľa osobitného predpisu (čl.  90a ods. 6 písm. c) nariadenia (EÚ) č. 1308/2013 v platnom znení). Zároveň žiadame tieto vykonávacie právne záväzné akty Európskej únie uviesť v osobitnej časti dôvodovej správy k návrhu zákona- domnievame sa, že ide napr. o vykonávacie nariadenie (EÚ) 2023/2430.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Nové znenie § 10 ods. 14, cieľom úpravy je pre jednoznačnosť upraviť,  že autorizovaný inšpektor  po vykonaní kontroly zhody vydá na mieste kontroly príslušný doklad podľa osobitného predpisu (čl. 7 a 10 vykonávacieho nariadenia (EÚ) 2023/2430) a aj vyhotovenie záznamu o vykonaní tejto kontroly.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2. V čl. I bode 3 návrhu zákona v poznámke pod čiarou k odkazu 16baa žiadame za slová „Čl. 90a ods. 6 písm. c)“ vložiť slová „nariadenia (EÚ) č.“.</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len z dôvodu nového znenia § 10 ods. 14.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3. V čl. I bode 3 návrhu zákona v 10 ods. 14 sú upravené činnosti, ktoré vykonáva  „autorizovaný inšpektor“. Zákon č. 491/2001 Z. z. v § 10 ods. 8 pri pojme „autorizovaný inšpektor“ príkladmo odkazuje prostredníctvom poznámky pod čiarou k odkazu 16b na „nariadenie Komisie (ES) č. 1148/2001 z 12. júna 2001 o kontrole zhody čerstvého ovocia a zeleniny s obchodnými normami (Ú. v. ES L 156, 13. 06. 2001)“. Upozorňujeme, že predmetné nariadenie (ES) č. 1148/2001 už nie je účinné a v súčasnosti je nahradené delegovaným nariadením (EÚ) 2023/2429 v platnom znení. Avšak, delegované nariadenie (EÚ) 2023/2429 v platnom znení nepozná pojem „autorizovaný inšpektor“ ani „inšpektor“. Žiadame preto upraviť znenie poznámky pod čiarou k odkazu 16b tak, aby z nej bolo zrejmé, ktorý právne záväzný akt Európskej únie upravuje postavenie „autorizovaného inšpektora“.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Odkaz 16b, ktorý odkazoval  na príkladný výpočet sa novým  novelizačným bodom, ktorým sa novelizuje § 10 ods. 8,  vypúšťa pre jednoznačnosť, kedže autorizovaný inšpektor sa vymenúva a kvalifikačnú skúšku vykonáva  na výkon kontrol zhody tak rastlinných ako aj živočíšnych produktov ( § 1 ods. 1 vyhlášky MPRV SR č. 50 /2005 Z.z.)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4. V čl. I bode 3 návrhu zákona v 10 ods. 14 písm. b) je uvedené, že autorizovaný inšpektor môže, ak nie je tovar v zhode s obchodnou normou, uložiť aj opatrenie na nápravu s cieľom, aby sa výrobky, ktoré nie sú v zhode s obchodnou normou, neuviedli na trh v Slovenskej republike. Keďže však ide o kontrolu na mieste u obchodníka, predpokladá sa, že niektoré výrobky už môžu byť uvedené na trh v Slovenskej republike. Žiadame preto adekvátne preformulovať slová „neuviedli na trh v Slovenskej republike“ tak, aby z nich bolo zrejmé, že cieľom opatrenia je aj následné neuvádzanie na trh v Slovenskej  republike takých výrobkov, ktoré už na trh uvedené boli.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v § 10 ods. 14 bola nanovo prepracovaná. Jej cieľom je pre jednoznačnosť upraviť,  že autorizovaný inšpektor  po vykonaní kontroly zhody vydá na mieste kontroly príslušný doklad podľa osobitného predpisu (čl. 7  a 10 vykonávacieho nariadenia (EÚ) 2023/2430) a aj vyhotovenie záznamu o vykonaní tejto kontroly.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 xml:space="preserve">1. V čl. I bode 4 návrhu zákona v § 10 ods. 15 sa pri slovách „prevádzkovateľ potravinárskeho podniku, ktorý uvádza na trh“ a pri slovách „alebo vyváža“ prostredníctvom poznámky pod čiarou k odkazu 16bab odkazuje na čl. 3 ods. 2 písm. b) vykonávacieho nariadenia (EÚ) 2023/2430, v ktorom je zadefinovaný pojem „obchodník“. Z uvedeného teda vyplýva, že čl. 3 ods. 2 písm. b) vykonávacieho nariadenia (EÚ) 2023/2430 nedefinuje „uvádzanie na trh“, ani „vývoz“ poľnohospodárskych výrobkov, ale definuje „obchodníka“, žiadame preto odkaz na poznámku pod čiarou 16bab uvádzať nad slovami „prevádzkovateľ potravinárskeho podniku“. </w:t>
              <w:br/>
            </w:r>
            <w:r>
              <w:rPr>
                <w:b w:val="off"/>
                <w:color w:val="000000"/>
                <w:rFonts w:ascii="Times New Roman" w:hAnsi="Times New Roman" w:cs="Times New Roman" w:eastAsia="Times New Roman"/>
                <w:sz w:val="24"/>
              </w:rPr>
              <w:t>Zároveň, v predmetnej poznámke pod čiarou k odkazu 16bab sa odkazuje na čl. 3 ods. 2 písm. b) vykonávacieho nariadenia (EÚ) 2023/2430, podľa ktorého obchodníkom je „akákoľvek fyzická alebo právnická osoba, ktorá skutočne vykonáva ktorúkoľvek z činností uvedených v písmene a), pokiaľ ide o sektory a výrobky, na ktoré sa vzťahujú obchodné normy“. Pojem prevádzkovateľ potravinárskeho podniku tak nezahŕňa držbu výrobkov, ktorá je predmetom definície obchodníka podľa čl. 3 ods. 2 písm. a) vykonávacieho nariadenia (EÚ) 2023/2430. Vzhľadom na uvedené žiadame v poznámke pod čiarou k odkazu 16bab uvádzať aj čl. 3 ods. 2 písm. a) vykonávacieho nariadenia (EÚ) 2023/2430, resp. v osobitnej časti dôvodovej správy odôvodniť, prečo sa za prevádzkovateľa potravinárskeho podniku má považovať iba obchodník podľa čl. 3 ods. 2 písm. b) vykonávacieho nariadenia (EÚ) 2023/2430.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novom znení § 10 ods. 15 je pripomienka zohľadnená.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 xml:space="preserve">2. V čl. I bode 4 návrhu zákona v § 10 ods. 15 sa zavádza pojem „prevádzkovateľ potravinárskeho podniku“. Ďalej v návrhu zákona sa však používa pojem „obchodník“ a zároveň sa prevádzkovatelia potravinárskeho podniku evidujú v „databáze obchodníkov s ovocím, zeleninou a banánmi“. Taktiež, pojem „prevádzkovateľ potravinárskeho podniku“ je v návrhu zákona zadefinovaný prostredníctvom vykonávacieho nariadenia (EÚ) 2023/2430, ktoré však vo svojich ustanoveniach používa pojem „obchodník“. Z ustanovení návrhu zákona, zo zákona č. 491/2001 Z. z. a ani z osobitnej časti dôvodovej správy nie je zrejmé, aký je rozdiel medzi pojmami „prevádzkovateľ potravinárskeho podniku“ a „obchodník“. </w:t>
              <w:br/>
            </w:r>
            <w:r>
              <w:rPr>
                <w:b w:val="off"/>
                <w:color w:val="000000"/>
                <w:rFonts w:ascii="Times New Roman" w:hAnsi="Times New Roman" w:cs="Times New Roman" w:eastAsia="Times New Roman"/>
                <w:sz w:val="24"/>
              </w:rPr>
              <w:t xml:space="preserve">Takéto používanie dvoch pojmov pre jednu osobu môže byť zmätočné, žiadame preto v záujme zachovania právnej istoty zosúladiť pojem „prevádzkovateľ potravinárskeho podniku“ a pojem „obchodník“ v celom návrhu zákona. Vzhľadom na pojmovú jednoznačnosť odporúčame používať pojem „obchodník“ tak, aby to bolo v súlade s vykonávacím nariadením (EÚ) 2023/2430.  </w:t>
              <w:br/>
            </w:r>
            <w:r>
              <w:rPr>
                <w:b w:val="off"/>
                <w:color w:val="000000"/>
                <w:rFonts w:ascii="Times New Roman" w:hAnsi="Times New Roman" w:cs="Times New Roman" w:eastAsia="Times New Roman"/>
                <w:sz w:val="24"/>
              </w:rPr>
              <w:t>Ak sa predkladateľ rozhodne používať v návrhu zákona pojem „prevádzkovateľ potravinárskeho podniku“ a pojem „obchodník“ súčasne, žiadame v osobitnej časti dôvodovej správy vysvetliť rozdiel medzi oboma pojmami.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novom znení § 10 odseky 15 až  19 je pripomienka zohľadnená.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3. V čl. I bode 4 návrhu zákona v poznámke pod čiarou k odkazu 16bac žiadame pri citácii delegovaného nariadenia (EÚ) 2023/2429 v platnom znení správne uvádzať publikačný zdroj, a to nasledovne: „(Ú. v. EÚ L, 2023/2429, 3.11.2023)“.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V čl. I bode 4 návrhu zákona v poznámke pod čiarou k odkazu 16bac žiadame pri citácii delegovaného nariadenia (EÚ) 20</w:t>
              <w:br/>
            </w:r>
            <w:r>
              <w:rPr>
                <w:b w:val="off"/>
                <w:color w:val="000000"/>
                <w:rFonts w:ascii="Times New Roman" w:hAnsi="Times New Roman" w:cs="Times New Roman" w:eastAsia="Times New Roman"/>
                <w:sz w:val="24"/>
              </w:rPr>
              <w:t>4. V čl. I bode 4 návrhu zákona v § 10 ods. 15 je uvedené, že: „Prevádzkovateľ potravinárskeho podniku je po splnení oznamovacej povinnosti podľa prvej vety evidovaný ako obchodník s ovocím, zeleninou alebo banánmi v databáze obchodníkov s ovocím, zeleninou a banánmi.“. Navrhujeme predmetnú vetu v súlade s navrhovaným ustanovením čl. I bod 4 § 10 ods. 20 a čl. I bod 5 § 10 ods. 21 písm. e) preformulovať tak, aby z nej bolo zrejmé, že evidovanie prevádzkovateľa potravinárskeho podniku v databáze obchodníkov s ovocím, zeleninou a banánmi vykonáva Štátna veterinárna a potravinová správa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Nové znenie § 10 ods. 15 až 20  jednoznačne vymedzuje lehotu ako aj rozsah  oznamovacej povinnosti  prevádzkovateľa potravinárskeho podniku na účely jeho registrácie ako obchodníka s ovocím, zeleninou alebo banánmi v databáze obchodníkov s ovocím, zeleninou a banánmi a súčasne sa  nanovo upravujú kompetenčné ustanovenia  kontrolných orgánov vo vzťahu k databáze. Nová úprava zohľadňuje  pripomienky viacerých pripomienkovateľov.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5. V čl. I bode 4 návrhu zákona v § 10 ods. 16 v prvej vete žiadame za slovo „nevzťahuje“ vložiť slovo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 xml:space="preserve">6. V čl. I bode 4 návrhu zákona v § 10 ods. 18 je uvedené, že: „Ministerstvo môže všeobecne záväzným právnym predpisom ustanoviť rozsah doplňujúcich údajov a informácií,16bah) ktoré sa oznamujú na účely vedenia a aktualizácie databázy obchodníkov s ovocím, zeleninou a banánmi a spôsob a lehotu ich oznamovania.“, pričom sa prostredníctvom poznámky pod čiarou k odkazu  16bah odkazuje na čl. 3 ods. 6 delegovaného nariadenia (EÚ) 2023/2429 v platnom znení. Upozorňujeme, že predmetný čl. 3 delegovaného nariadenia (EÚ) 2023/2429 v platnom znení upravuje označenie pôvodu v prípade určitých výrobkov zo spracovaného ovocia a zeleniny a zrelých banánov a zároveň neobsahuje ods. 6. </w:t>
              <w:br/>
            </w:r>
            <w:r>
              <w:rPr>
                <w:b w:val="off"/>
                <w:color w:val="000000"/>
                <w:rFonts w:ascii="Times New Roman" w:hAnsi="Times New Roman" w:cs="Times New Roman" w:eastAsia="Times New Roman"/>
                <w:sz w:val="24"/>
              </w:rPr>
              <w:t>Domnievame sa, že správne má byť v poznámke pod čiarou k odkazu 16bah uvedený čl. 3 ods. 6 vykonávacieho nariadenia (EÚ) 2023/2430, v ktorom je uvedené, že: „Bez toho, aby bol dotknutý odsek 3, sa všetci obchodníci musia zaregistrovať a poskytnúť informácie, ktoré členské štáty považujú za potrebné na zriadenie a aktualizáciu databázy obchodníkov. Členské štáty určia podmienky, za ktorých obchodníci, ktorí nemajú sídlo na ich území, ale obchodujú na ňom, budú zaradení do ich databázy.“. Žiadame opraviť.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 dôvodu, že dotknutá právna úprava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7. V čl. I bode 4 návrhu zákona žiadame vetu „Poznámky pod čiarou k odkazom 16bab až 16bah znejú:“ nahradiť vetou „Poznámky pod čiarou k odkazom 16bab až 16baj znejú:“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len z dôvodu novej úpravy § 10 ods. 15 až 20 a novej úpravy odkazov a poznámok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8. V čl. I bode 4 návrhu zákona v poznámke pod čiarou k odkazu 16baf žiadame za slovo „nariadenie“ doplniť označenie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správne uvádzať publikačný zdroj delegovaného nariadenia (EÚ) 2023/2429, a to nasledovne: „(Ú. v. EÚ L, 2023/2429, 3.11.2023)“.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správne uvádzať publikačný zdroj vykonávacieho nariadenia (EÚ 2023/2430, a to nasledovne: „(Ú. v. EÚ L, 2023/2430, 3.11.2023)“.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w:t>
              <w:br/>
            </w:r>
            <w:r>
              <w:rPr>
                <w:b w:val="off"/>
                <w:color w:val="000000"/>
                <w:rFonts w:ascii="Times New Roman" w:hAnsi="Times New Roman" w:cs="Times New Roman" w:eastAsia="Times New Roman"/>
                <w:sz w:val="24"/>
              </w:rPr>
              <w:t xml:space="preserve">V Čl. I, bod 4 v § 10 ods. 16 písm. c) sa vypúšťajú slova “ak všeobecne záväzný právny predpis, ktorý vydá ministerstvo, ustanoví podmienky, za ktorých sa obchodník  s ovocím, zeleninou alebo banánmi neeviduje v databáze obchodníkov s ovocím, zeleninou a banánmi“.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vykonávacieho nariadenia Komisie (EÚ) 2023/2430 členské štáty určia podmienky, za ktorých maloobchod bude alebo nebude zahrnutý do databázy obchodníkov. Maloobchod je v čl. 3 nariadenia  výslovne vymenovaný. Z uvedeného dôvodu navrhujeme priame zakotvenie výnimky v zákone, v spojení s poznámka pod čiarou 16baf) bez podmieňovania vydania/nevydania všeobecného právneho predpisu, čím sa eliminuje právna neistota prevádzkovateľov potravinárskych podnikov od účinnosti zákona.  Navrhujeme preto túto výnimku explicitne uviesť v zákone rovnako ako v ČR.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Chceme poukázať na skutočnosť, že maloobchod vystupuje ako článok obchodného reťazca, ktorý v tejto kategórii produktov nemá taký zásadný vplyv na ich kvalitu v porovnaní s výrobcami (pestovateľmi), dovozcami alebo primárnymi distribútormi. Maloobchodné subjekty zároveň v rámci svojej činnosti už dnes zabezpečujú preukázanie súladu produktov prostredníctvom dokumentácie poskytovanej dodávateľmi, najmä vo forme certifikátu zhody. Tento dokument je na vyžiadanie predkladaný príslušným orgánom dozoru pri výkone kontroly. Zahrnutie maloobchodných subjektov do databázy by viedlo k duplicite povinností bez primeranej pridanej hodnoty z pohľadu ochrany spotrebiteľa alebo efektivity dozoru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dňa 23.6. 2026. Po vzájomnom vysvetlení sa vypúšťa navrhovaná celá úprava  § 10 ods. 16 písm. c). Právna úprava § 10 ods. 16 písm. a) a b) sa preberá do nového znenia § 10 ods. 17.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w:t>
              <w:br/>
            </w:r>
            <w:r>
              <w:rPr>
                <w:b w:val="off"/>
                <w:color w:val="000000"/>
                <w:rFonts w:ascii="Times New Roman" w:hAnsi="Times New Roman" w:cs="Times New Roman" w:eastAsia="Times New Roman"/>
                <w:sz w:val="24"/>
              </w:rPr>
              <w:t>Zo znenia §10 odsek 17 nie je zrejmé, či je prevádzkovateľ potravinárskeho podniku povinný registrovať každú prevádzku (obchod) oddelenie alebo postačuje generálna registrácia prevádzkovateľa potravinárskeho podniku ako spoločnosti podľa registrácie v príslušnom obchodnom registri. V tejto súvislosti žiadame o upresnenie v prípade, ak by zákonodarca trval na povinnosti evidencie maloobchodu v databáze.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ohľadne rozsahu registrácie, teda rozsahu oznamovacej povinnosti prevádzkovateľa je  akceptovaná v novej úprave § 10 ods. 15 a 18.  Rozporové konanie dňa 23.6. 2026. Po vzájomnom vysvetlení sa vypúšťa navrhovaná celá úprava  § 10 ods. 16 písm. c). Právna úprava § 10 ods. 16 písm. a) a b) sa preberá do nového znenia § 10 ods. 17.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w:t>
              <w:br/>
            </w:r>
            <w:r>
              <w:rPr>
                <w:b w:val="off"/>
                <w:color w:val="000000"/>
                <w:rFonts w:ascii="Times New Roman" w:hAnsi="Times New Roman" w:cs="Times New Roman" w:eastAsia="Times New Roman"/>
                <w:sz w:val="24"/>
              </w:rPr>
              <w:t xml:space="preserve">V Čl. I, bod 4 v § 10 ods. 18  sa v prvej vete vypúšťa slovo „aj“ a v druhej vete sa vypúšťa slovo „môže“ a slovo „ustanoviť“ sa nahrádza slovom „ustanoví“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uvedené ustanovenie precizovať v zmysle znenia vykonávacieho nariadenia 2023/2430. V prvej vete navrhujeme vypustiť slovo  „aj“ z dôvodu, že po prípadnom vydaní vykonávacieho predpisu by bol prevádzkovateľ potravinárskeho podniku povinný dodatočne informácie a údaje uvedené vo vyhláške oznámiť „ihneď“ aj keď by podzákonná norma stanovovala primeranú lehotu.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druhej vete navrhujeme vypustiť slovo „môže“, keďže  neprestavuje zákonnú povinnosť, ale len podmienku resp. možnosť, ktorú ministerstvo môže, ale nemusí uplatniť. Ak ministerstvo neplánuje vydať vykonávací predpis, ktorý by stanovoval rozsah údajov,  nie je potrebné ani ustanoviť splnomocňujúce ustanovenie na jeho vydanie do zákona a podmieňovať neplnenie povinností sankciou.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je akceptovaná, kedže celá dotknutá právna úprava bola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12</w:t>
              <w:br/>
            </w:r>
            <w:r>
              <w:rPr>
                <w:b w:val="off"/>
                <w:color w:val="000000"/>
                <w:rFonts w:ascii="Times New Roman" w:hAnsi="Times New Roman" w:cs="Times New Roman" w:eastAsia="Times New Roman"/>
                <w:sz w:val="24"/>
              </w:rPr>
              <w:t>V Čl. I, bod 12 v § 12d ods. 3 písm. a) a sa slová „do 31. januára 2027“ nahrádzajú slovami „ do 31.marca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predĺženie obdobia z 1 mesiaca na 3 mesiace pre splnenie nových zákonných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Vykonaná úprava v § 12d ods. 3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12</w:t>
              <w:br/>
            </w:r>
            <w:r>
              <w:rPr>
                <w:b w:val="off"/>
                <w:color w:val="000000"/>
                <w:rFonts w:ascii="Times New Roman" w:hAnsi="Times New Roman" w:cs="Times New Roman" w:eastAsia="Times New Roman"/>
                <w:sz w:val="24"/>
              </w:rPr>
              <w:t>V Čl. I, bod 12 v § 12d ods. 3 písm. b) sa slová „do 31. januára 2027“ nahrádzajú slovami „ do 31.marca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predĺženie obdobia z 1 mesiaca na 3 mesiace pre splnenie nových zákonných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Vykonaná úprava v § 12d ods. 3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novelizačnému bodu 4</w:t>
              <w:br/>
            </w:r>
            <w:r>
              <w:rPr>
                <w:b w:val="off"/>
                <w:color w:val="000000"/>
                <w:rFonts w:ascii="Times New Roman" w:hAnsi="Times New Roman" w:cs="Times New Roman" w:eastAsia="Times New Roman"/>
                <w:sz w:val="24"/>
              </w:rPr>
              <w:t>V poznámke pod čiarou k odkazu 16bah)  uviesť číslo delegovaného nariadenia 2023/2430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cituje delegované nariadenie (EÚ) 2023/2429 (obchodné normy, krajina pôvodu), pričom správna referencia je vykonávacie nariadenie (EÚ) 2023/2430 (databáza obchodníkov).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Nová úprava § 10 ods. 15 až  20 vrátane odkazov a poznámok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ustanovením článku 3, ods. 3, písm. c) vykonávacieho nariadenia Komisie (EÚ) 2023/2430, ktoré dáva členským štátom možnosť určiť podmienky, za ktorých sa obchodníci zahrnú alebo nezahrnú do databázy obchodníkov v prípade obchodníkov, ktorých činnosti sú obmedzené na štádium maloobchodného predaja, navrhujeme nasledovnú časť ustanovenia vypustiť: „..., ak všeobecne záväzný právny predpis, ktorý vydá ministerstvo, ustanoví podmienky, za ktorých sa obchodník s ovocím, zeleninou alebo banánmi neeviduje v databáze obchodníkov s ovocím, zeleninou a banánmi.“ a explicitne tak nezahrnúť oblasť maloobchodu do databázy. Zároveň za účelom odstránenie právnej neistoty túto zmenu navrhujeme aj v spojení s poznámkou pod čiarou 16baf) bez podmieňovania vydania/nevydania všeobecného právneho predpisu.</w:t>
              <w:br/>
            </w:r>
            <w:r>
              <w:rPr>
                <w:b w:val="off"/>
                <w:color w:val="000000"/>
                <w:rFonts w:ascii="Times New Roman" w:hAnsi="Times New Roman" w:cs="Times New Roman" w:eastAsia="Times New Roman"/>
                <w:sz w:val="24"/>
              </w:rPr>
              <w:t xml:space="preserve">Nové znenie § 10, ods. 16, písme c) teda bude znieť „c) je maloobchodným predajom.“. </w:t>
              <w:br/>
            </w:r>
            <w:r>
              <w:rPr>
                <w:b w:val="off"/>
                <w:color w:val="000000"/>
                <w:rFonts w:ascii="Times New Roman" w:hAnsi="Times New Roman" w:cs="Times New Roman" w:eastAsia="Times New Roman"/>
                <w:sz w:val="24"/>
              </w:rPr>
              <w:t>Odôvodnenie: Chceme poukázať na skutočnosť, že maloobchod vystupuje ako článok obchodného reťazca, ktorý v tejto kategórii produktov nemá taký zásadný vplyv na ich kvalitu v porovnaní s výrobcami (pestovateľmi), dovozcami alebo primárnymi distribútormi. Maloobchodné subjekty zároveň v rámci svojej činnosti už dnes zabezpečujú preukázanie súladu produktov prostredníctvom dokumentácie poskytovanej dodávateľmi, najmä vo forme certifikátu zhody. Tento dokument je na vyžiadanie predkladaný príslušným orgánom dozoru pri výkone kontroly. Zahrnutie maloobchodných subjektov do databázy by viedlo k duplicite povinností bez primeranej pridanej hodnoty z pohľadu ochrany spotrebiteľa alebo efektivity dozoru.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dňa 23.6. 2026. Po vzájomnom vysvetlení sa vypúšťa navrhovaná celá úprava  § 10 ods. 16 písm. c). Právna úprava § 10 ods. 16 písm. a) a b) sa preberá do nového znenia § 10 ods. 17.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17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ustanovenia nie je zrejmé, či je prevádzkovateľ potravinárskeho podniku povinný registrovať každú prevádzku (obchod) oddelenie alebo postačuje generálna registrácia prevádzkovateľa potravinárskeho podniku ako spoločnosti podľa registrácie v príslušnom obchodnom registri. V tejto súvislosti žiadame o upresnenie v prípade, ak by zákonodarca trval na povinnosti evidencie maloobchodu v databáze.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je akceptovaná v novej úprave § 10 ods. 15 a 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18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prvej vete vypustiť slovo „aj“ bez náhrady. Zároveň v druhej vete navrhujeme vypustiť slovo „môže“ bez náhrady a slovo „ustanoviť“ nahradiť slovom „ustanoví“.</w:t>
              <w:br/>
            </w:r>
            <w:r>
              <w:rPr>
                <w:b w:val="off"/>
                <w:color w:val="000000"/>
                <w:rFonts w:ascii="Times New Roman" w:hAnsi="Times New Roman" w:cs="Times New Roman" w:eastAsia="Times New Roman"/>
                <w:sz w:val="24"/>
              </w:rPr>
              <w:t>Odôvodnenie: Uvedené zmeny navrhujeme v súlade so znením vykonávacieho nariadenia Komisie (EÚ) 2023/2430. Zmenu v druhej vete navrhujeme za účelom zvýšenia právnej istoty, keďže toto ustanovenie dáva zákonodarcovi možnosť, nie zákonnú povinnosť vydať vykonávací predpis a zvyšuje tak neistotu ohľadne toho, či budú ďalšie povinnosti upravené vykonávacím predpisom alebo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 dôvodu vypustenia dotknutej právnej úpravy v § 10 ods. 18.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3 pís.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slová „do 31. januára 2027“ nahradiť slovami „ do 31.marca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predĺženie obdobia z 1 mesiaca na 3 mesiace pre splnenie nových zákonných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Vykonaná úprava v § 12d ods. 3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3 pís.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slová „do 31. januára 2027“ nahradiť slovami „ do 31.marca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predĺženie obdobia z 1 mesiaca na 3 mesiace pre splnenie nových zákonných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Vykonaná úprava v § 12d ods. 3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zapracovať mechanizmus rozširovania  pravidiel organizácií výrobcov, združení organizácií výrobcov alebo medziodvetvových organizácií podľa čl. 164 nariadenia (EÚ) č. 1308/2013 v platnom znení., a s tým súvisiacich finančných príspevkov podľa čl. 165 nariadenia (EÚ) č. 1308/2013 v platnom znení, napríklad tak, ako bol navrhovaný v § 15 zákona o niektorých registroch v poľnohospodárstve a organizácii trhu s vybranými poľnohospodárskymi výrobkami a o zmene a doplnení niektorých zákonov, ktorého návrh bol na pripomienkovom konaní od 27.10.2022 do 18.11.2022 https://www.slov-lex.sk/elegislativa/legislativne-procesy/SK/LP/2022/699 .</w:t>
              <w:br/>
            </w:r>
            <w:r>
              <w:rPr>
                <w:b w:val="off"/>
                <w:color w:val="000000"/>
                <w:rFonts w:ascii="Times New Roman" w:hAnsi="Times New Roman" w:cs="Times New Roman" w:eastAsia="Times New Roman"/>
                <w:sz w:val="24"/>
              </w:rPr>
              <w:t>(1)         Ministerstvo môže určiť, že pravidlá prijaté uznanou osobou sú počas určitého obdobia záväzné aj pre osoby, ktoré táto uznaná osoba priamo alebo nepriamo nezdružuje, a túto ich rozšírenú záväznosť určí v rozsahu podľa právne záväzného aktu Európskej únie. ) Ministerstvo môže určenie podľa prvej vety zmeniť alebo zrušiť.</w:t>
              <w:br/>
            </w:r>
            <w:r>
              <w:rPr>
                <w:b w:val="off"/>
                <w:color w:val="000000"/>
                <w:rFonts w:ascii="Times New Roman" w:hAnsi="Times New Roman" w:cs="Times New Roman" w:eastAsia="Times New Roman"/>
                <w:sz w:val="24"/>
              </w:rPr>
              <w:t>(2)         Ministerstvo môže určiť, že ak je záväznosť pravidiel uznanej osoby rozšírená podľa odseku 1, osoby, ktoré táto uznaná osoba priamo alebo nepriamo nezdružuje, a ktoré majú z činností upravených týmito pravidlami úžitok, sú tejto uznanej osobe povinné platiť finančný príspevok, a túto povinnosť im určí v rozsahu podľa právne záväzného aktu Európskej únie. ) Ministerstvo môže určenie podľa prvej vety zmeniť alebo zrušiť.</w:t>
              <w:br/>
            </w:r>
            <w:r>
              <w:rPr>
                <w:b w:val="off"/>
                <w:color w:val="000000"/>
                <w:rFonts w:ascii="Times New Roman" w:hAnsi="Times New Roman" w:cs="Times New Roman" w:eastAsia="Times New Roman"/>
                <w:sz w:val="24"/>
              </w:rPr>
              <w:t>(3)         Ministerstvo určuje, mení a ruší záväzné pravidlá regulácie ponuky poľnohospodárskych výrobkov, ktoré môže členský štát Európskej únie ustanovovať podľa osobitného predpisu. )</w:t>
              <w:br/>
            </w:r>
            <w:r>
              <w:rPr>
                <w:b w:val="off"/>
                <w:color w:val="000000"/>
                <w:rFonts w:ascii="Times New Roman" w:hAnsi="Times New Roman" w:cs="Times New Roman" w:eastAsia="Times New Roman"/>
                <w:sz w:val="24"/>
              </w:rPr>
              <w:t>(4)         Účastníkmi konania o určení podľa odseku 1 alebo odseku 2 alebo konania o zmene alebo zrušení tohto určenia sú len účastníci dohody, ktorej uzatvoreniu tieto pravidlá podliehajú. )</w:t>
              <w:br/>
            </w:r>
            <w:r>
              <w:rPr>
                <w:b w:val="off"/>
                <w:color w:val="000000"/>
                <w:rFonts w:ascii="Times New Roman" w:hAnsi="Times New Roman" w:cs="Times New Roman" w:eastAsia="Times New Roman"/>
                <w:sz w:val="24"/>
              </w:rPr>
              <w:t>(5)         Rozhodnutie o určení podľa odseku 1 až 3 alebo rozhodnutie o zmene alebo zrušení tohto určenia sa účastníkom konania doručuje len verejnou vyhláškou, a jeho znenie sa uverejňuje vo Vestníku Ministerstva pôdohospodárstva a rozvoja vidieka Slovenskej republiky.</w:t>
              <w:br/>
            </w:r>
            <w:r>
              <w:rPr>
                <w:b w:val="off"/>
                <w:color w:val="000000"/>
                <w:rFonts w:ascii="Times New Roman" w:hAnsi="Times New Roman" w:cs="Times New Roman" w:eastAsia="Times New Roman"/>
                <w:sz w:val="24"/>
              </w:rPr>
              <w:t>(6)         Rozklad proti rozhodnutiu podľa odseku 5, ktorým sa účastníkom konania v plnom rozsahu vyhovuje, nemá odkladný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prebieha seriózna diskusiu zástupcov vertikály prvovýroby a spracovania mlieka o možnosti založenia medziodvetvovej organizácie pre mlieko tak, aby bola reprezentatívna, a teda spĺňala podmienku zastupovania 66 % nákupu surového kravského mlieka a mohlo sa na ňu vzťahovať rozšírenie pravidiel v zmysle čl. 164, resp. 165 Nariadenia č. 1308/2013. V súčasnom zákone č. 4912/2001 Z. z. sú v § 10b ustanovené podmienky uznania medziodvetvovej organizácie, ale  nie sú dané pravidlá a kompetencie na rozšírenie pravidiel. Nakoľko sa jedná o významnú možnosť posilnenia trhovej pozície pre sektor prvovýroby a spracovania mlieka sme presvedčení, že predmetné ustanovenia je potrebné do zákona č. 491/2001 Z.z. v rámci novelizačného procesu zapracovať.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akceptovaná novou úpravou  v § 10fa.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 xml:space="preserve">V § 10 ods. 20 žiadame vypustiť poslednú vetu. Z odseku 18 nie je zrejmé, aký rozsah údajov ministerstvo ustanoví všeobecne záväzným právnym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žiadame v § 10 ods. 17 konkretizovať pojem „kontaktné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splnomocňovacie ustanovenie umožňuje ministerstvu ustanoviť všeobecne záväzným právnym predpisom rozsah doplňujúcich údajov a informácií oznamovaných na účely vedenia a aktualizácie databázy obchodníkov s ovocím, zeleninou a banánmi. Z navrhovaného znenia však nie je zrejmé, aký konkrétny rozsah údajov má byť predmetom spracúvania. </w:t>
              <w:br/>
            </w:r>
            <w:r>
              <w:rPr>
                <w:b w:val="off"/>
                <w:color w:val="000000"/>
                <w:rFonts w:ascii="Times New Roman" w:hAnsi="Times New Roman" w:cs="Times New Roman" w:eastAsia="Times New Roman"/>
                <w:sz w:val="24"/>
              </w:rPr>
              <w:t>V prípade, ak by predmetom oznamovania a následného spracúvania boli aj osobné údaje, ich rozsah by mal byť určený priamo zákonom a v súlade so zásadou minimalizácie údajov podľa čl. 5 ods. 1 písm. c) nariadenia (EÚ) 2016/679, podľa ktorej musia byť osobné údaje primerané, relevantné a obmedzené na nevyhnutný rozsah vzhľadom na účel, na ktorý sa spracúvajú. Vzhľadom na uvedené považujeme splnomocnenie na ustanovenie bližšie neurčeného rozsahu údajov vykonávacím predpisom za neprimerane široké a navrhujeme predmetnú vetu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10 ods. 17 ukladá prevádzkovateľovi potravinárskeho podniku povinnosť oznámiť kontaktné údaje, pričom nie je zrejmé, aké konkrétne údaje majú byť poskytované a následne spracúvané. Z dôvodu právnej istoty a dodržania zásady minimalizácie údajov podľa čl. 5 ods. 1 písm. c) nariadenia (EÚ) 2016/679 odporúčame v zákone explicitne vymedziť rozsah požadovaných kontaktných údajov (napr. telefónne číslo, adresa elektronickej pošty alebo iný konkrétny údaj), aby bolo jednoznačné, ktoré osobné údaje sú nevyhnutné na splnenie sledovaného účelu.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k § 10 ods. 20 bola akceptovaná vypustením dotknutej úpravy z odseku 20 a odseku 18. </w:t>
              <w:br/>
            </w:r>
            <w:r>
              <w:rPr>
                <w:b w:val="off"/>
                <w:color w:val="000000"/>
                <w:rFonts w:ascii="Times New Roman" w:hAnsi="Times New Roman" w:cs="Times New Roman" w:eastAsia="Times New Roman"/>
                <w:sz w:val="24"/>
              </w:rPr>
              <w:t xml:space="preserve">Pripomienka k  § 10 ods. 17 bola akceptovaná konkretizovaním kontaktných údajov v  novej úprave § 10 ods. 18 písm.a).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10 ods. 16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bod 4 v § 10 ods. 16 písm. c) sa vypúšťajú slova “ak všeobecne záväzný právny predpis, ktorý vydá ministerstvo, ustanoví podmienky, za ktorých sa obchodník  s ovocím, zeleninou alebo banánmi neeviduje v databáze obchodníkov s ovocím, zeleninou a banánmi“.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vykonávacieho nariadenia Komisie (EÚ) 2023/2430 členské štáty určia podmienky, za ktorých maloobchod bude alebo nebude zahrnutý do databázy obchodníkov. Maloobchod je v čl. 3 nariadenia  výslovne vymenovaný. Z uvedeného dôvodu navrhujeme priame zakotvenie výnimky v zákone, v spojení s poznámka pod čiarou 16baf) bez podmieňovania vydania/nevydania všeobecného právneho predpisu, čím sa eliminuje právna neistota prevádzkovateľov potravinárskych podnikov od účinnosti zákona.  Navrhujeme preto túto výnimku explicitne uviesť v zákone rovnako ako v ČR.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dňa 23.6. 2026. Po vzájomnom vysvetlení sa vypúšťa navrhovaná celá úprava  § 10 ods. 16 písm. c). </w:t>
              <w:br/>
            </w:r>
            <w:r>
              <w:rPr>
                <w:b w:val="off"/>
                <w:color w:val="000000"/>
                <w:rFonts w:ascii="Times New Roman" w:hAnsi="Times New Roman" w:cs="Times New Roman" w:eastAsia="Times New Roman"/>
                <w:sz w:val="24"/>
              </w:rPr>
              <w:t xml:space="preserve">Právna úprava § 10 ods. 16 písm. a) a b) sa preberá do nového znenia § 10 ods. 17.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10 ods. 18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I, bod 4 v § 10 ods. 18  sa v prvej vete vypúšťa slovo „aj“ a v druhej vete sa vypúšťa slovo „môže“ a slovo „ustanoviť“ sa nahrádza slovom „ustanoví“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uvedené ustanovenie precizovať v zmysle znenia vykonávacieho nariadenia 2023/2430. V prvej vete navrhujeme vypustiť slovo  „aj“ z dôvodu, že po prípadnom vydaní vykonávacieho predpisu by bol prevádzkovateľ potravinárskeho podniku povinný dodatočne informácie a údaje uvedené vo vyhláške oznámiť „ihneď“ aj keď by podzákonná norma stanovovala primeranú lehotu.  </w:t>
              <w:br/>
            </w:r>
            <w:r>
              <w:rPr>
                <w:b w:val="off"/>
                <w:color w:val="000000"/>
                <w:rFonts w:ascii="Times New Roman" w:hAnsi="Times New Roman" w:cs="Times New Roman" w:eastAsia="Times New Roman"/>
                <w:sz w:val="24"/>
              </w:rPr>
              <w:t>V druhej vete navrhujeme vypustiť slovo „môže“, keďže  neprestavuje zákonnú povinnosť, ale len podmienku resp. možnosť, ktorú ministerstvo môže, ale nemusí uplatniť. Ak ministerstvo neplánuje vydať vykonávací predpis, ktorý by stanovoval rozsah údajov,  nie je potrebné ani ustanoviť splnomocňujúce ustanovenie na jeho vydanie do zákona a podmieňovať neplnenie povinností sankciou.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 dôvodu vypustenia dotknutej právnej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poznámka pod čiarou k odkazu 16bah)</w:t>
              <w:br/>
            </w:r>
            <w:r>
              <w:rPr>
                <w:b w:val="off"/>
                <w:color w:val="000000"/>
                <w:rFonts w:ascii="Times New Roman" w:hAnsi="Times New Roman" w:cs="Times New Roman" w:eastAsia="Times New Roman"/>
                <w:sz w:val="24"/>
              </w:rPr>
              <w:t>V poznámke pod čiarou k odkazu 16bah)  uviesť číslo delegovaného nariadenia 2023/2430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cituje delegované nariadenie (EÚ) 2023/2429 (obchodné normy, krajina pôvodu), pričom správna referencia je vykonávacie nariadenie (EÚ) 2023/2430 (databáza obchodníkov).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nová úprava § 10 ods. 15 až 20 vrátane úpravy odkazov a poznámok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12d ods. 3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bod 12 v § 12d ods. 3 písm. a)  sa slová „do 31. januára 2027“ nahrádzajú slovami „ do 31.marca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predĺženie obdobia z 1 mesiaca na 3 mesiace pre splnenie nových zákonných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Vykonaná úprava v § 12d ods. 3 podľa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12d ods. 3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bod 12 v § 12d ods. 3 písm. b) sa slová „do 31. januára 2027“ nahrádzajú slovami „ do 31.marca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predĺženie obdobia z 1 mesiaca na 3 mesiace pre splnenie nových zákonných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Vykonaná úprava v § 12d ods. 3 podľa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6 (1o,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SAMO</w:t>
            </w:r>
            <w:r>
              <w:rPr>
                <w:b w:val="off"/>
                <w:color w:val="000000"/>
                <w:rFonts w:ascii="Times New Roman" w:hAnsi="Times New Roman" w:cs="Times New Roman" w:eastAsia="Times New Roman"/>
                <w:sz w:val="24"/>
              </w:rPr>
              <w:t xml:space="preserve"> – Slovenská aliancia moderného obchodu (SAMO)</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82 (73o, 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