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E4C" w:rsidRPr="005E6376" w:rsidRDefault="008A43C4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3460554"/>
      <w:r w:rsidRPr="005E6376">
        <w:rPr>
          <w:rFonts w:ascii="Times New Roman" w:hAnsi="Times New Roman"/>
          <w:b/>
          <w:sz w:val="24"/>
          <w:szCs w:val="24"/>
        </w:rPr>
        <w:t xml:space="preserve">B. </w:t>
      </w:r>
      <w:r w:rsidR="005B5267">
        <w:rPr>
          <w:rFonts w:ascii="Times New Roman" w:hAnsi="Times New Roman"/>
          <w:b/>
          <w:sz w:val="24"/>
          <w:szCs w:val="24"/>
        </w:rPr>
        <w:t>O</w:t>
      </w:r>
      <w:r w:rsidR="00C20F5F" w:rsidRPr="005E6376">
        <w:rPr>
          <w:rFonts w:ascii="Times New Roman" w:hAnsi="Times New Roman"/>
          <w:b/>
          <w:sz w:val="24"/>
          <w:szCs w:val="24"/>
        </w:rPr>
        <w:t>sobit</w:t>
      </w:r>
      <w:r w:rsidR="00A14E4C" w:rsidRPr="005E6376">
        <w:rPr>
          <w:rFonts w:ascii="Times New Roman" w:hAnsi="Times New Roman"/>
          <w:b/>
          <w:sz w:val="24"/>
          <w:szCs w:val="24"/>
        </w:rPr>
        <w:t>ná časť</w:t>
      </w:r>
    </w:p>
    <w:p w:rsidR="008A43C4" w:rsidRDefault="008A43C4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6CF8" w:rsidRPr="005E6376" w:rsidRDefault="00B06CF8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23F64" w:rsidRPr="005E6376" w:rsidRDefault="00E23F64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6376">
        <w:rPr>
          <w:rFonts w:ascii="Times New Roman" w:hAnsi="Times New Roman"/>
          <w:b/>
          <w:sz w:val="24"/>
          <w:szCs w:val="24"/>
        </w:rPr>
        <w:t>K § 1</w:t>
      </w:r>
    </w:p>
    <w:p w:rsidR="00EB6C62" w:rsidRPr="00BD4BC7" w:rsidRDefault="00692DC3" w:rsidP="00DD5F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p</w:t>
      </w:r>
      <w:r w:rsidR="00EB6C62" w:rsidRPr="005E6376">
        <w:rPr>
          <w:rFonts w:ascii="Times New Roman" w:hAnsi="Times New Roman"/>
          <w:sz w:val="24"/>
          <w:szCs w:val="24"/>
        </w:rPr>
        <w:t>redmet</w:t>
      </w:r>
      <w:r>
        <w:rPr>
          <w:rFonts w:ascii="Times New Roman" w:hAnsi="Times New Roman"/>
          <w:sz w:val="24"/>
          <w:szCs w:val="24"/>
        </w:rPr>
        <w:t>e</w:t>
      </w:r>
      <w:r w:rsidR="00EB6C62" w:rsidRPr="005E6376">
        <w:rPr>
          <w:rFonts w:ascii="Times New Roman" w:hAnsi="Times New Roman"/>
          <w:sz w:val="24"/>
          <w:szCs w:val="24"/>
        </w:rPr>
        <w:t xml:space="preserve"> úpravy </w:t>
      </w:r>
      <w:r>
        <w:rPr>
          <w:rFonts w:ascii="Times New Roman" w:hAnsi="Times New Roman"/>
          <w:sz w:val="24"/>
          <w:szCs w:val="24"/>
        </w:rPr>
        <w:t xml:space="preserve">sa uvádza rozsah návrhu vyhlášky, ktorá </w:t>
      </w:r>
      <w:r w:rsidR="00EB6C62" w:rsidRPr="005E6376">
        <w:rPr>
          <w:rFonts w:ascii="Times New Roman" w:hAnsi="Times New Roman"/>
          <w:sz w:val="24"/>
          <w:szCs w:val="24"/>
        </w:rPr>
        <w:t xml:space="preserve">ustanovuje </w:t>
      </w:r>
      <w:r w:rsidR="00DD5F09" w:rsidRPr="00DD5F09">
        <w:rPr>
          <w:rFonts w:ascii="Times New Roman" w:hAnsi="Times New Roman"/>
          <w:sz w:val="24"/>
          <w:szCs w:val="24"/>
        </w:rPr>
        <w:t xml:space="preserve">požiadavky na hodnotenie </w:t>
      </w:r>
      <w:r w:rsidR="00DD5F09" w:rsidRPr="00BD4BC7">
        <w:rPr>
          <w:rFonts w:ascii="Times New Roman" w:hAnsi="Times New Roman"/>
          <w:sz w:val="24"/>
          <w:szCs w:val="24"/>
        </w:rPr>
        <w:t>psychickej pracovnej záťaže, kritérium zvýšenej psychickej pracovnej záťaže, posúdenie zdravotného rizika, opatrenia, ktoré vylúčia alebo znížia na najnižšiu možnú a dosiahnuteľnú mieru zvýšenú psychickú pracovnú záťaž, požiadavky na hodnotenie senzorickej záťaže pri práci, opatrenia, ktoré vylúčia alebo znížia na najnižšiu možnú a dosiahnuteľnú mieru zvýšenú senzorickú záťaž pri práci.</w:t>
      </w:r>
    </w:p>
    <w:p w:rsidR="00A804AC" w:rsidRPr="00BD4BC7" w:rsidRDefault="00A804AC" w:rsidP="00A804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3F64" w:rsidRPr="00BD4BC7" w:rsidRDefault="00E23F64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4BC7">
        <w:rPr>
          <w:rFonts w:ascii="Times New Roman" w:hAnsi="Times New Roman"/>
          <w:b/>
          <w:sz w:val="24"/>
          <w:szCs w:val="24"/>
        </w:rPr>
        <w:t>K § 2</w:t>
      </w:r>
    </w:p>
    <w:p w:rsidR="004E4A51" w:rsidRPr="00CF4B20" w:rsidRDefault="00E3560F" w:rsidP="004E4A51">
      <w:pPr>
        <w:spacing w:after="0" w:line="240" w:lineRule="auto"/>
        <w:ind w:firstLine="708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Návrh </w:t>
      </w:r>
      <w:r w:rsidR="00136993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vyhlášky </w:t>
      </w:r>
      <w:r w:rsidR="00692DC3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obsahuje základné ustanovenia </w:t>
      </w:r>
      <w:r w:rsidR="00DD5F09" w:rsidRPr="00CF4B20">
        <w:rPr>
          <w:rStyle w:val="Siln"/>
          <w:rFonts w:ascii="Times New Roman" w:hAnsi="Times New Roman"/>
          <w:b w:val="0"/>
          <w:sz w:val="24"/>
          <w:szCs w:val="24"/>
        </w:rPr>
        <w:t>súvisiace s</w:t>
      </w:r>
      <w:r w:rsidR="000C6119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 </w:t>
      </w:r>
      <w:r w:rsidR="00DD5F09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psychickou pracovnou záťažou a senzorickou </w:t>
      </w:r>
      <w:r w:rsidR="000C6119" w:rsidRPr="00CF4B20">
        <w:rPr>
          <w:rStyle w:val="Siln"/>
          <w:rFonts w:ascii="Times New Roman" w:hAnsi="Times New Roman"/>
          <w:b w:val="0"/>
          <w:sz w:val="24"/>
          <w:szCs w:val="24"/>
        </w:rPr>
        <w:t>záťažou pri práci</w:t>
      </w:r>
      <w:r w:rsidR="00C00B68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, ktoré sú dôležité na </w:t>
      </w:r>
      <w:r w:rsidR="00692DC3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správnu aplikačnú prax </w:t>
      </w:r>
      <w:r w:rsidR="00C00B68" w:rsidRPr="00CF4B20">
        <w:rPr>
          <w:rStyle w:val="Siln"/>
          <w:rFonts w:ascii="Times New Roman" w:hAnsi="Times New Roman"/>
          <w:b w:val="0"/>
          <w:sz w:val="24"/>
          <w:szCs w:val="24"/>
        </w:rPr>
        <w:t>tejto vyhlášky.</w:t>
      </w:r>
    </w:p>
    <w:p w:rsidR="004E4A51" w:rsidRPr="00CF4B20" w:rsidRDefault="004E4A51" w:rsidP="00E24297">
      <w:pPr>
        <w:spacing w:after="0" w:line="240" w:lineRule="auto"/>
        <w:ind w:firstLine="708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>Práca vo vnútenom pracovnom tempe je taký spôsob práce, pri ktorom si zamestnanec nemôže voliť pracovné tempo a jeho činnosť je podriadená rytmu pracovného procesu, technologického procesu alebo rytmu iných osôb.</w:t>
      </w:r>
    </w:p>
    <w:p w:rsidR="004E4A51" w:rsidRPr="00CF4B20" w:rsidRDefault="004E4A51" w:rsidP="00E24297">
      <w:pPr>
        <w:spacing w:after="0" w:line="240" w:lineRule="auto"/>
        <w:ind w:firstLine="708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>Práca pod časovým tlakom je práca vo vysokom pracovnom tempe s obmedzenými možnosťami prestávok a odpočinku, práca spojená s plnením termínovaných úloh pod časovým tlakom alebo práca spojená s preťažením kapacity spracovania informácií, čo je príčinou rýchleho nástupu únavy.</w:t>
      </w:r>
    </w:p>
    <w:p w:rsidR="004E4A51" w:rsidRPr="00CF4B20" w:rsidRDefault="004E4A51" w:rsidP="00E24297">
      <w:pPr>
        <w:spacing w:after="0" w:line="240" w:lineRule="auto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ab/>
        <w:t>Vplyvy narúšajúce sústredenie sú vplyvy, ktoré narúšajú nevyhnutné sústredenie pri práci a vedú k zvýšenému úsiliu pri koncentrácii alebo k častému prerušovaniu práce na úlohách</w:t>
      </w:r>
      <w:r w:rsidR="00E24297" w:rsidRPr="00CF4B20">
        <w:rPr>
          <w:rStyle w:val="Siln"/>
          <w:rFonts w:ascii="Times New Roman" w:hAnsi="Times New Roman"/>
          <w:b w:val="0"/>
          <w:sz w:val="24"/>
          <w:szCs w:val="24"/>
        </w:rPr>
        <w:t>, ako je hluk na pracovisku, vyrušovanie, alebo časté zvonenie telefónu</w:t>
      </w:r>
      <w:r w:rsidRPr="00CF4B20">
        <w:rPr>
          <w:rStyle w:val="Siln"/>
          <w:rFonts w:ascii="Times New Roman" w:hAnsi="Times New Roman"/>
          <w:b w:val="0"/>
          <w:sz w:val="24"/>
          <w:szCs w:val="24"/>
        </w:rPr>
        <w:t>.</w:t>
      </w:r>
    </w:p>
    <w:p w:rsidR="004E4A51" w:rsidRPr="00CF4B20" w:rsidRDefault="004E4A51" w:rsidP="00E24297">
      <w:pPr>
        <w:spacing w:after="0" w:line="240" w:lineRule="auto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ab/>
        <w:t>Sociálna interakcia je vzájomná súčinnosť, vzájomné ovplyvňovanie sa, vzájomné slovné a mimoslovné dorozumievanie sa alebo vzájomné pôsobenie rečou, správaním a konaním medzi dvoma alebo viacerými jednotlivcami, alebo medzi skupinami jednotlivcov a určuje sa kvalitou medziľudských vzťahov a komunikácie a môže byť závažným stresogénnym činiteľom.</w:t>
      </w:r>
    </w:p>
    <w:p w:rsidR="004E4A51" w:rsidRPr="00CF4B20" w:rsidRDefault="004E4A51" w:rsidP="00E24297">
      <w:pPr>
        <w:spacing w:after="0" w:line="240" w:lineRule="auto"/>
        <w:ind w:firstLine="709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>Zodpovednosť je uvedomelý postoj k spoločenským hodnotám, povinnostiam, záväzkom a</w:t>
      </w:r>
      <w:r w:rsidR="00E24297" w:rsidRPr="00CF4B20">
        <w:rPr>
          <w:rStyle w:val="Siln"/>
          <w:rFonts w:ascii="Times New Roman" w:hAnsi="Times New Roman"/>
          <w:b w:val="0"/>
          <w:sz w:val="24"/>
          <w:szCs w:val="24"/>
        </w:rPr>
        <w:t> </w:t>
      </w:r>
      <w:r w:rsidRPr="00CF4B20">
        <w:rPr>
          <w:rStyle w:val="Siln"/>
          <w:rFonts w:ascii="Times New Roman" w:hAnsi="Times New Roman"/>
          <w:b w:val="0"/>
          <w:sz w:val="24"/>
          <w:szCs w:val="24"/>
        </w:rPr>
        <w:t>činnostiam</w:t>
      </w:r>
      <w:r w:rsidR="00E24297" w:rsidRPr="00CF4B20">
        <w:rPr>
          <w:rStyle w:val="Siln"/>
          <w:rFonts w:ascii="Times New Roman" w:hAnsi="Times New Roman"/>
          <w:b w:val="0"/>
          <w:sz w:val="24"/>
          <w:szCs w:val="24"/>
        </w:rPr>
        <w:t>, charakterizuje ju zložitosť rozhodovania, miera určitosti a istoty v rozhodovacích situáciách a miera osobných rizík; ako vlastnosť osobnosti sa prejavuje v práci opatrnosťou a svedomitosťou pri plnení povinností a dôslednosťou pri zabezpečovaní pridelených úloh a zverených hodnôt.</w:t>
      </w:r>
    </w:p>
    <w:p w:rsidR="004E4A51" w:rsidRPr="00CF4B20" w:rsidRDefault="004E4A51" w:rsidP="00E24297">
      <w:pPr>
        <w:spacing w:after="0" w:line="240" w:lineRule="auto"/>
        <w:ind w:firstLine="709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>Hmotná zodpovednosť je zodpovednosť za rozhodovanie a konanie pri hospodárení s komplexom ekonomických hodnôt.</w:t>
      </w:r>
    </w:p>
    <w:p w:rsidR="004E4A51" w:rsidRPr="00CF4B20" w:rsidRDefault="004E4A51" w:rsidP="00E24297">
      <w:pPr>
        <w:spacing w:after="0" w:line="240" w:lineRule="auto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ab/>
        <w:t>Organizačná zodpovednosť je zodpovednosť za operatívne riadenie či zaisťovanie pracovného procesu.</w:t>
      </w:r>
    </w:p>
    <w:p w:rsidR="004E4A51" w:rsidRPr="00CF4B20" w:rsidRDefault="004E4A51" w:rsidP="00E24297">
      <w:pPr>
        <w:spacing w:after="0" w:line="240" w:lineRule="auto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ab/>
        <w:t>Riziko ohrozenia života a zdravia vlastného alebo iných osôb pri práci je vyššia pravdepodobnosť výskytu nepriaznivého variantu konečného efektu konania jednotlivca v dôsledku účinku rizikového faktora a môže sa vyjadriť pomerom všetkých možných prípadov a udalostí alebo neúspešných a nepriaznivých udalostí; v pracovnom procese pôsobí ako záťažový faktor vyžadujúci vysokú mieru odborných znalostí, pracovnú disciplínu, dodržovanie zásad bezpečnosti a ochrany zdravia pri práci, nevyhnutné sústredenie, nevyhnutnú mieru uvedomovania rizika a sebakontrolované vykonávanie činnosti.</w:t>
      </w:r>
    </w:p>
    <w:p w:rsidR="004E4A51" w:rsidRPr="00CF4B20" w:rsidRDefault="004E4A51" w:rsidP="00E24297">
      <w:pPr>
        <w:spacing w:after="0" w:line="240" w:lineRule="auto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ab/>
        <w:t>Fyzická nepohoda je pocit fyzického obmedzenia a záťaže pri práci, ktoré sťažujú pracovný výkon</w:t>
      </w:r>
      <w:r w:rsidR="00E24297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; môže byť spôsobená fyzickou námahou, hypokinézou, nevhodnou pracovnou polohou, nepriaznivými mikroklimatickými podmienkami alebo osobnými </w:t>
      </w:r>
      <w:r w:rsidR="00E24297" w:rsidRPr="00CF4B20">
        <w:rPr>
          <w:rStyle w:val="Siln"/>
          <w:rFonts w:ascii="Times New Roman" w:hAnsi="Times New Roman"/>
          <w:b w:val="0"/>
          <w:sz w:val="24"/>
          <w:szCs w:val="24"/>
        </w:rPr>
        <w:lastRenderedPageBreak/>
        <w:t>ochrannými pracovnými prostriedkami, ktoré obmedzujú pohyb, dýchanie, termoreguláciu, videnie alebo sluch</w:t>
      </w:r>
      <w:r w:rsidRPr="00CF4B20">
        <w:rPr>
          <w:rStyle w:val="Siln"/>
          <w:rFonts w:ascii="Times New Roman" w:hAnsi="Times New Roman"/>
          <w:b w:val="0"/>
          <w:sz w:val="24"/>
          <w:szCs w:val="24"/>
        </w:rPr>
        <w:t>.</w:t>
      </w:r>
    </w:p>
    <w:p w:rsidR="00421BFC" w:rsidRPr="00CF4B20" w:rsidRDefault="00E24297" w:rsidP="00421BFC">
      <w:pPr>
        <w:spacing w:after="0" w:line="240" w:lineRule="auto"/>
        <w:ind w:firstLine="709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Iné zdroje záťaže sú </w:t>
      </w:r>
      <w:r w:rsidR="00CD085C" w:rsidRPr="00CF4B20">
        <w:rPr>
          <w:rStyle w:val="Siln"/>
          <w:rFonts w:ascii="Times New Roman" w:hAnsi="Times New Roman"/>
          <w:b w:val="0"/>
          <w:sz w:val="24"/>
          <w:szCs w:val="24"/>
        </w:rPr>
        <w:t>ďalšie zdroje záťaže</w:t>
      </w:r>
      <w:r w:rsidRPr="00CF4B20">
        <w:rPr>
          <w:rStyle w:val="Siln"/>
          <w:rFonts w:ascii="Times New Roman" w:hAnsi="Times New Roman"/>
          <w:b w:val="0"/>
          <w:sz w:val="24"/>
          <w:szCs w:val="24"/>
        </w:rPr>
        <w:t>, ktoré môžu zvyšovať psychickú pracovnú záťaž, ak sa pri práci vyskytujú, najmä zvýšená senzorická záťaž, komunikácia v cudzom jazyku</w:t>
      </w:r>
      <w:r w:rsidR="00421BFC" w:rsidRPr="00CF4B20">
        <w:rPr>
          <w:rStyle w:val="Siln"/>
          <w:rFonts w:ascii="Times New Roman" w:hAnsi="Times New Roman"/>
          <w:b w:val="0"/>
          <w:sz w:val="24"/>
          <w:szCs w:val="24"/>
        </w:rPr>
        <w:t xml:space="preserve"> pri práci</w:t>
      </w:r>
      <w:r w:rsidRPr="00CF4B20">
        <w:rPr>
          <w:rStyle w:val="Siln"/>
          <w:rFonts w:ascii="Times New Roman" w:hAnsi="Times New Roman"/>
          <w:b w:val="0"/>
          <w:sz w:val="24"/>
          <w:szCs w:val="24"/>
        </w:rPr>
        <w:t>, pravidelné alebo periodicky sa opakujúce skúšky odbornej spôsobilosti, ktoré sú podmienkou vykoná</w:t>
      </w:r>
      <w:r w:rsidR="00421BFC" w:rsidRPr="00CF4B20">
        <w:rPr>
          <w:rStyle w:val="Siln"/>
          <w:rFonts w:ascii="Times New Roman" w:hAnsi="Times New Roman"/>
          <w:b w:val="0"/>
          <w:sz w:val="24"/>
          <w:szCs w:val="24"/>
        </w:rPr>
        <w:t>vania práce a podobne.</w:t>
      </w:r>
    </w:p>
    <w:p w:rsidR="004E4A51" w:rsidRPr="00BD4BC7" w:rsidRDefault="004E4A51" w:rsidP="00E242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4AC" w:rsidRPr="00BD4BC7" w:rsidRDefault="00A804AC" w:rsidP="00A804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61EA" w:rsidRPr="00BD4BC7" w:rsidRDefault="000561EA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4BC7">
        <w:rPr>
          <w:rFonts w:ascii="Times New Roman" w:hAnsi="Times New Roman"/>
          <w:b/>
          <w:sz w:val="24"/>
          <w:szCs w:val="24"/>
        </w:rPr>
        <w:t>K § 3</w:t>
      </w:r>
    </w:p>
    <w:p w:rsidR="00EB6C62" w:rsidRPr="00422DE6" w:rsidRDefault="00A50C67" w:rsidP="00DB42F7">
      <w:pPr>
        <w:pStyle w:val="Normln1"/>
        <w:ind w:firstLine="708"/>
        <w:jc w:val="both"/>
        <w:rPr>
          <w:rStyle w:val="Siln"/>
          <w:b w:val="0"/>
        </w:rPr>
      </w:pPr>
      <w:r w:rsidRPr="00422DE6">
        <w:rPr>
          <w:rStyle w:val="Siln"/>
          <w:b w:val="0"/>
        </w:rPr>
        <w:t>Us</w:t>
      </w:r>
      <w:r w:rsidR="00631DA0" w:rsidRPr="00422DE6">
        <w:rPr>
          <w:rStyle w:val="Siln"/>
          <w:b w:val="0"/>
        </w:rPr>
        <w:t xml:space="preserve">tanovujú sa požiadavky na </w:t>
      </w:r>
      <w:r w:rsidR="00DD5F09" w:rsidRPr="00422DE6">
        <w:rPr>
          <w:rStyle w:val="Siln"/>
          <w:b w:val="0"/>
        </w:rPr>
        <w:t>hodnotenie psychickej pracovnej záťaže</w:t>
      </w:r>
      <w:r w:rsidR="00DB42F7" w:rsidRPr="00422DE6">
        <w:rPr>
          <w:rStyle w:val="Siln"/>
          <w:b w:val="0"/>
        </w:rPr>
        <w:t xml:space="preserve"> podľa</w:t>
      </w:r>
      <w:r w:rsidR="00DD5F09" w:rsidRPr="00422DE6">
        <w:rPr>
          <w:rStyle w:val="Siln"/>
          <w:b w:val="0"/>
        </w:rPr>
        <w:t xml:space="preserve"> charakteris</w:t>
      </w:r>
      <w:r w:rsidR="00DB42F7" w:rsidRPr="00422DE6">
        <w:rPr>
          <w:rStyle w:val="Siln"/>
          <w:b w:val="0"/>
        </w:rPr>
        <w:t>t</w:t>
      </w:r>
      <w:r w:rsidR="00DD5F09" w:rsidRPr="00422DE6">
        <w:rPr>
          <w:rStyle w:val="Siln"/>
          <w:b w:val="0"/>
        </w:rPr>
        <w:t>ík</w:t>
      </w:r>
      <w:r w:rsidR="00DB42F7" w:rsidRPr="00422DE6">
        <w:rPr>
          <w:rStyle w:val="Siln"/>
          <w:b w:val="0"/>
        </w:rPr>
        <w:t xml:space="preserve"> práce a pracovného prostredia, ktorými sú intenzita práce a časový tlak, vnútené pracovné tempo, monotónnosť práce, hluk alebo iné vplyvy narúšajúce sústredenie, sociálne interakcie, hmotná a organizačná zodpovednosť, riziko ohrozenia života a zdravia vlastného alebo iných osôb, práca na zmeny, práca nadčas alebo nočná práca, neštandardné pracovné prostredie, fyzická nepohoda a iné zdroje záťaže, napríklad zvýšená senzorická záťaž pri práci. </w:t>
      </w:r>
    </w:p>
    <w:p w:rsidR="00401EAC" w:rsidRPr="00422DE6" w:rsidRDefault="00401EAC" w:rsidP="00DB42F7">
      <w:pPr>
        <w:pStyle w:val="Normln1"/>
        <w:ind w:firstLine="708"/>
        <w:jc w:val="both"/>
        <w:rPr>
          <w:rStyle w:val="Siln"/>
          <w:b w:val="0"/>
        </w:rPr>
      </w:pPr>
      <w:r w:rsidRPr="00422DE6">
        <w:rPr>
          <w:rStyle w:val="Siln"/>
          <w:b w:val="0"/>
        </w:rPr>
        <w:t>Ďalšie ukazovatele psychickej pracovnej záťaže sa hodnotia v osobitných prípadoch vzhľadom na špecifické charakteristiky práce a pracovného prostredia s použitím špecifických metód tam, kde to vyžadujú osobitné predpisy, najmä v ozbrojených silách.</w:t>
      </w:r>
    </w:p>
    <w:p w:rsidR="00C70C43" w:rsidRPr="00BD4BC7" w:rsidRDefault="00C70C43" w:rsidP="00A804AC">
      <w:pPr>
        <w:pStyle w:val="Normln1"/>
        <w:jc w:val="both"/>
      </w:pPr>
    </w:p>
    <w:p w:rsidR="007D7EF3" w:rsidRPr="00BD4BC7" w:rsidRDefault="007D7EF3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4BC7">
        <w:rPr>
          <w:rFonts w:ascii="Times New Roman" w:hAnsi="Times New Roman"/>
          <w:b/>
          <w:sz w:val="24"/>
          <w:szCs w:val="24"/>
        </w:rPr>
        <w:t>K § 4</w:t>
      </w:r>
    </w:p>
    <w:p w:rsidR="006F7112" w:rsidRPr="00422DE6" w:rsidRDefault="00D17D7F" w:rsidP="003E0B41">
      <w:pPr>
        <w:spacing w:after="0" w:line="240" w:lineRule="auto"/>
        <w:ind w:firstLine="708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422DE6">
        <w:rPr>
          <w:rStyle w:val="Siln"/>
          <w:rFonts w:ascii="Times New Roman" w:hAnsi="Times New Roman"/>
          <w:b w:val="0"/>
          <w:sz w:val="24"/>
          <w:szCs w:val="24"/>
        </w:rPr>
        <w:t xml:space="preserve">Ustanovuje sa </w:t>
      </w:r>
      <w:r w:rsidR="00DB42F7" w:rsidRPr="00422DE6">
        <w:rPr>
          <w:rStyle w:val="Siln"/>
          <w:rFonts w:ascii="Times New Roman" w:hAnsi="Times New Roman"/>
          <w:b w:val="0"/>
          <w:sz w:val="24"/>
          <w:szCs w:val="24"/>
        </w:rPr>
        <w:t>minimálne kritérium na určenie psychickej pracovnej záťaže ako zvýšenej, ktorým je dosiahnutie tretieho stupňa podľa metódy hodnotiacej psychickú pracovnú záťaž z hľadiska charakteristík práce a pracovného prostredia uvedenej v prílohe č. 1. Kritériami zvýšenej psychickej pracovnej záťaže sú tak tretí</w:t>
      </w:r>
      <w:r w:rsidR="003E0B41" w:rsidRPr="00422DE6">
        <w:rPr>
          <w:rStyle w:val="Siln"/>
          <w:rFonts w:ascii="Times New Roman" w:hAnsi="Times New Roman"/>
          <w:b w:val="0"/>
          <w:sz w:val="24"/>
          <w:szCs w:val="24"/>
        </w:rPr>
        <w:t xml:space="preserve"> stupeň</w:t>
      </w:r>
      <w:r w:rsidR="00DB42F7" w:rsidRPr="00422DE6">
        <w:rPr>
          <w:rStyle w:val="Siln"/>
          <w:rFonts w:ascii="Times New Roman" w:hAnsi="Times New Roman"/>
          <w:b w:val="0"/>
          <w:sz w:val="24"/>
          <w:szCs w:val="24"/>
        </w:rPr>
        <w:t xml:space="preserve"> aj štvrt</w:t>
      </w:r>
      <w:r w:rsidR="003E0B41" w:rsidRPr="00422DE6">
        <w:rPr>
          <w:rStyle w:val="Siln"/>
          <w:rFonts w:ascii="Times New Roman" w:hAnsi="Times New Roman"/>
          <w:b w:val="0"/>
          <w:sz w:val="24"/>
          <w:szCs w:val="24"/>
        </w:rPr>
        <w:t>ý</w:t>
      </w:r>
      <w:r w:rsidR="00DB42F7" w:rsidRPr="00422DE6">
        <w:rPr>
          <w:rStyle w:val="Siln"/>
          <w:rFonts w:ascii="Times New Roman" w:hAnsi="Times New Roman"/>
          <w:b w:val="0"/>
          <w:sz w:val="24"/>
          <w:szCs w:val="24"/>
        </w:rPr>
        <w:t xml:space="preserve"> stup</w:t>
      </w:r>
      <w:r w:rsidR="003E0B41" w:rsidRPr="00422DE6">
        <w:rPr>
          <w:rStyle w:val="Siln"/>
          <w:rFonts w:ascii="Times New Roman" w:hAnsi="Times New Roman"/>
          <w:b w:val="0"/>
          <w:sz w:val="24"/>
          <w:szCs w:val="24"/>
        </w:rPr>
        <w:t>e</w:t>
      </w:r>
      <w:r w:rsidR="00DB42F7" w:rsidRPr="00422DE6">
        <w:rPr>
          <w:rStyle w:val="Siln"/>
          <w:rFonts w:ascii="Times New Roman" w:hAnsi="Times New Roman"/>
          <w:b w:val="0"/>
          <w:sz w:val="24"/>
          <w:szCs w:val="24"/>
        </w:rPr>
        <w:t>ň záťaže podľa uvedenej metódy.</w:t>
      </w:r>
    </w:p>
    <w:p w:rsidR="00713D23" w:rsidRPr="003033F0" w:rsidRDefault="00713D23" w:rsidP="00713D23">
      <w:pPr>
        <w:spacing w:after="0" w:line="240" w:lineRule="auto"/>
        <w:ind w:firstLine="708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422DE6">
        <w:rPr>
          <w:rStyle w:val="Siln"/>
          <w:rFonts w:ascii="Times New Roman" w:hAnsi="Times New Roman"/>
          <w:b w:val="0"/>
          <w:sz w:val="24"/>
          <w:szCs w:val="24"/>
        </w:rPr>
        <w:t xml:space="preserve">Psychická pracovná záťaž je faktor pôsobiaci na organizmus a vyžadujúci psychickú aktivitu, psychické spracovávanie a vyrovnávanie sa s požiadavkami a vplyvmi pracovného prostredia. V primeranej miere táto záťaž nespôsobuje stres, ale pozitívne pôsobí na aktivačné </w:t>
      </w:r>
      <w:r w:rsidRPr="003033F0">
        <w:rPr>
          <w:rStyle w:val="Siln"/>
          <w:rFonts w:ascii="Times New Roman" w:hAnsi="Times New Roman"/>
          <w:b w:val="0"/>
          <w:sz w:val="24"/>
          <w:szCs w:val="24"/>
        </w:rPr>
        <w:t xml:space="preserve">a adaptačné mechanizmy človeka, čo je dôležité najmä v pracovnej oblasti, preto nie je potrebné ani </w:t>
      </w:r>
      <w:r w:rsidR="00130D0C" w:rsidRPr="003033F0">
        <w:rPr>
          <w:rStyle w:val="Siln"/>
          <w:rFonts w:ascii="Times New Roman" w:hAnsi="Times New Roman"/>
          <w:b w:val="0"/>
          <w:sz w:val="24"/>
          <w:szCs w:val="24"/>
        </w:rPr>
        <w:t xml:space="preserve">vhodné </w:t>
      </w:r>
      <w:r w:rsidRPr="003033F0">
        <w:rPr>
          <w:rStyle w:val="Siln"/>
          <w:rFonts w:ascii="Times New Roman" w:hAnsi="Times New Roman"/>
          <w:b w:val="0"/>
          <w:sz w:val="24"/>
          <w:szCs w:val="24"/>
        </w:rPr>
        <w:t>eliminovať ju na tejto úrovni opatreniami zamestnávateľa.</w:t>
      </w:r>
    </w:p>
    <w:p w:rsidR="00713D23" w:rsidRPr="003033F0" w:rsidRDefault="00692DC3" w:rsidP="00713D23">
      <w:pPr>
        <w:spacing w:after="0" w:line="240" w:lineRule="auto"/>
        <w:ind w:firstLine="708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3033F0">
        <w:rPr>
          <w:rStyle w:val="Siln"/>
          <w:rFonts w:ascii="Times New Roman" w:hAnsi="Times New Roman"/>
          <w:b w:val="0"/>
          <w:sz w:val="24"/>
          <w:szCs w:val="24"/>
        </w:rPr>
        <w:t>Z</w:t>
      </w:r>
      <w:r w:rsidR="00713D23" w:rsidRPr="003033F0">
        <w:rPr>
          <w:rStyle w:val="Siln"/>
          <w:rFonts w:ascii="Times New Roman" w:hAnsi="Times New Roman"/>
          <w:b w:val="0"/>
          <w:sz w:val="24"/>
          <w:szCs w:val="24"/>
        </w:rPr>
        <w:t xml:space="preserve">výšená </w:t>
      </w:r>
      <w:r w:rsidRPr="003033F0">
        <w:rPr>
          <w:rStyle w:val="Siln"/>
          <w:rFonts w:ascii="Times New Roman" w:hAnsi="Times New Roman"/>
          <w:b w:val="0"/>
          <w:sz w:val="24"/>
          <w:szCs w:val="24"/>
        </w:rPr>
        <w:t xml:space="preserve">psychická pracovná </w:t>
      </w:r>
      <w:r w:rsidR="00713D23" w:rsidRPr="003033F0">
        <w:rPr>
          <w:rStyle w:val="Siln"/>
          <w:rFonts w:ascii="Times New Roman" w:hAnsi="Times New Roman"/>
          <w:b w:val="0"/>
          <w:sz w:val="24"/>
          <w:szCs w:val="24"/>
        </w:rPr>
        <w:t>záťaž označuje záťaž, ktorá prekračuje primeranú alebo optimálnu intenzitu. Zvýšená psychická pracovná záťaž nemusí znamenať záťaž na úrovni rizikovej práce</w:t>
      </w:r>
      <w:r w:rsidR="00511D62" w:rsidRPr="003033F0">
        <w:rPr>
          <w:rStyle w:val="Siln"/>
          <w:rFonts w:ascii="Times New Roman" w:hAnsi="Times New Roman"/>
          <w:b w:val="0"/>
          <w:sz w:val="24"/>
          <w:szCs w:val="24"/>
        </w:rPr>
        <w:t xml:space="preserve"> v tomto faktore práce</w:t>
      </w:r>
      <w:r w:rsidR="00713D23" w:rsidRPr="003033F0">
        <w:rPr>
          <w:rStyle w:val="Siln"/>
          <w:rFonts w:ascii="Times New Roman" w:hAnsi="Times New Roman"/>
          <w:b w:val="0"/>
          <w:sz w:val="24"/>
          <w:szCs w:val="24"/>
        </w:rPr>
        <w:t>.</w:t>
      </w:r>
    </w:p>
    <w:p w:rsidR="00F74D39" w:rsidRPr="003033F0" w:rsidRDefault="00F74D39" w:rsidP="00F23BE6">
      <w:pPr>
        <w:pStyle w:val="Normln1"/>
        <w:jc w:val="both"/>
      </w:pPr>
    </w:p>
    <w:p w:rsidR="000659F3" w:rsidRPr="003033F0" w:rsidRDefault="000659F3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33F0">
        <w:rPr>
          <w:rFonts w:ascii="Times New Roman" w:hAnsi="Times New Roman"/>
          <w:b/>
          <w:sz w:val="24"/>
          <w:szCs w:val="24"/>
        </w:rPr>
        <w:t>K § 5</w:t>
      </w:r>
    </w:p>
    <w:p w:rsidR="008372A8" w:rsidRPr="003033F0" w:rsidRDefault="00825D15" w:rsidP="008372A8">
      <w:pPr>
        <w:spacing w:after="0" w:line="240" w:lineRule="auto"/>
        <w:ind w:firstLine="708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3033F0">
        <w:rPr>
          <w:rFonts w:ascii="Times New Roman" w:hAnsi="Times New Roman"/>
          <w:sz w:val="24"/>
          <w:szCs w:val="24"/>
        </w:rPr>
        <w:t xml:space="preserve">Odkazuje na povinnosť zamestnávateľa zabezpečiť posúdenie zdravotného rizika z psychickej pracovnej záťaže a vypracovanie posudku o riziku </w:t>
      </w:r>
      <w:r w:rsidR="00514CF1" w:rsidRPr="003033F0">
        <w:rPr>
          <w:rFonts w:ascii="Times New Roman" w:hAnsi="Times New Roman"/>
          <w:sz w:val="24"/>
          <w:szCs w:val="24"/>
        </w:rPr>
        <w:t xml:space="preserve">v spolupráci s pracovnou zdravotnou službou podľa </w:t>
      </w:r>
      <w:r w:rsidRPr="003033F0">
        <w:rPr>
          <w:rFonts w:ascii="Times New Roman" w:hAnsi="Times New Roman"/>
          <w:sz w:val="24"/>
          <w:szCs w:val="24"/>
        </w:rPr>
        <w:t xml:space="preserve">zákona č. 355/2007 Z. z. Posúdenie psychickej pracovnej záťaže a vypracovanie posudku o riziku sa vykoná tam, kde sa predpokladá zvýšená psychická pracovná záťaž. </w:t>
      </w:r>
      <w:r w:rsidR="008372A8" w:rsidRPr="003033F0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Teda tak ako aj pri iných faktoroch práce a pracovného prostredia zamestnávateľ posudzuje zdravotné riziko a zabezpečuje opatrenia vtedy, keď sa na pracovisku vyskytujú v určitej </w:t>
      </w:r>
      <w:r w:rsidR="00514CF1" w:rsidRPr="003033F0">
        <w:rPr>
          <w:rFonts w:ascii="Times New Roman" w:hAnsi="Times New Roman"/>
          <w:iCs/>
          <w:sz w:val="24"/>
          <w:szCs w:val="24"/>
          <w:shd w:val="clear" w:color="auto" w:fill="FFFFFF"/>
        </w:rPr>
        <w:t>významnej</w:t>
      </w:r>
      <w:r w:rsidR="008372A8" w:rsidRPr="003033F0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intenzite.</w:t>
      </w:r>
    </w:p>
    <w:p w:rsidR="00825D15" w:rsidRPr="003033F0" w:rsidRDefault="00825D15" w:rsidP="00825D1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33F0">
        <w:rPr>
          <w:rFonts w:ascii="Times New Roman" w:hAnsi="Times New Roman"/>
          <w:bCs/>
          <w:sz w:val="24"/>
          <w:szCs w:val="24"/>
        </w:rPr>
        <w:t>Oproti platnej vyhláške n</w:t>
      </w:r>
      <w:r w:rsidRPr="003033F0">
        <w:rPr>
          <w:rFonts w:ascii="Times New Roman" w:hAnsi="Times New Roman"/>
          <w:sz w:val="24"/>
          <w:szCs w:val="24"/>
        </w:rPr>
        <w:t xml:space="preserve">ávrh vyhlášky </w:t>
      </w:r>
      <w:r w:rsidR="00176901" w:rsidRPr="003033F0">
        <w:rPr>
          <w:rFonts w:ascii="Times New Roman" w:hAnsi="Times New Roman"/>
          <w:sz w:val="24"/>
          <w:szCs w:val="24"/>
        </w:rPr>
        <w:t>upravuje</w:t>
      </w:r>
      <w:r w:rsidRPr="003033F0">
        <w:rPr>
          <w:rFonts w:ascii="Times New Roman" w:hAnsi="Times New Roman"/>
          <w:sz w:val="24"/>
          <w:szCs w:val="24"/>
        </w:rPr>
        <w:t xml:space="preserve"> posúdeni</w:t>
      </w:r>
      <w:r w:rsidR="00176901" w:rsidRPr="003033F0">
        <w:rPr>
          <w:rFonts w:ascii="Times New Roman" w:hAnsi="Times New Roman"/>
          <w:sz w:val="24"/>
          <w:szCs w:val="24"/>
        </w:rPr>
        <w:t>e</w:t>
      </w:r>
      <w:r w:rsidRPr="003033F0">
        <w:rPr>
          <w:rFonts w:ascii="Times New Roman" w:hAnsi="Times New Roman"/>
          <w:sz w:val="24"/>
          <w:szCs w:val="24"/>
        </w:rPr>
        <w:t xml:space="preserve"> zdravotného rizika.</w:t>
      </w:r>
    </w:p>
    <w:p w:rsidR="00262229" w:rsidRPr="003033F0" w:rsidRDefault="00262229" w:rsidP="005D43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1687" w:rsidRPr="003033F0" w:rsidRDefault="00B44FC6" w:rsidP="00E52A3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33F0">
        <w:rPr>
          <w:rFonts w:ascii="Times New Roman" w:hAnsi="Times New Roman"/>
          <w:b/>
          <w:sz w:val="24"/>
          <w:szCs w:val="24"/>
        </w:rPr>
        <w:t xml:space="preserve">K </w:t>
      </w:r>
      <w:r w:rsidR="00A42F9D" w:rsidRPr="003033F0">
        <w:rPr>
          <w:rFonts w:ascii="Times New Roman" w:hAnsi="Times New Roman"/>
          <w:b/>
          <w:sz w:val="24"/>
          <w:szCs w:val="24"/>
        </w:rPr>
        <w:t>§ 6</w:t>
      </w:r>
      <w:r w:rsidR="009B264F" w:rsidRPr="003033F0">
        <w:rPr>
          <w:rFonts w:ascii="Times New Roman" w:hAnsi="Times New Roman"/>
          <w:b/>
          <w:sz w:val="24"/>
          <w:szCs w:val="24"/>
        </w:rPr>
        <w:t xml:space="preserve"> </w:t>
      </w:r>
    </w:p>
    <w:p w:rsidR="00F67D64" w:rsidRPr="003033F0" w:rsidRDefault="00AD6BD1" w:rsidP="00E22A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33F0">
        <w:rPr>
          <w:rFonts w:ascii="Times New Roman" w:hAnsi="Times New Roman"/>
          <w:sz w:val="24"/>
          <w:szCs w:val="24"/>
        </w:rPr>
        <w:t>Uvádzajú sa podrobnosti technických, organizačných a iných opatrení, ktoré vylúčia alebo znížia na najnižšiu možnú a dosiahnuteľnú mieru zvýšenú psychickú pracovnú záťaž.</w:t>
      </w:r>
    </w:p>
    <w:p w:rsidR="00EA23B9" w:rsidRPr="009A724F" w:rsidRDefault="00EA23B9" w:rsidP="00E22A6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032F7" w:rsidRPr="009A724F" w:rsidRDefault="00A42F9D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724F">
        <w:rPr>
          <w:rFonts w:ascii="Times New Roman" w:hAnsi="Times New Roman"/>
          <w:b/>
          <w:sz w:val="24"/>
          <w:szCs w:val="24"/>
        </w:rPr>
        <w:t xml:space="preserve">K § </w:t>
      </w:r>
      <w:r w:rsidR="00070284" w:rsidRPr="009A724F">
        <w:rPr>
          <w:rFonts w:ascii="Times New Roman" w:hAnsi="Times New Roman"/>
          <w:b/>
          <w:sz w:val="24"/>
          <w:szCs w:val="24"/>
        </w:rPr>
        <w:t>7</w:t>
      </w:r>
      <w:r w:rsidR="006A25E8" w:rsidRPr="009A724F">
        <w:rPr>
          <w:rFonts w:ascii="Times New Roman" w:hAnsi="Times New Roman"/>
          <w:b/>
          <w:sz w:val="24"/>
          <w:szCs w:val="24"/>
        </w:rPr>
        <w:t xml:space="preserve"> </w:t>
      </w:r>
    </w:p>
    <w:p w:rsidR="009032F7" w:rsidRPr="004D1BE6" w:rsidRDefault="007002D9" w:rsidP="00331A4E">
      <w:pPr>
        <w:pStyle w:val="Odsekzoznamu"/>
        <w:widowControl w:val="0"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4D1BE6">
        <w:rPr>
          <w:rStyle w:val="Siln"/>
          <w:rFonts w:ascii="Times New Roman" w:hAnsi="Times New Roman"/>
          <w:b w:val="0"/>
          <w:sz w:val="24"/>
          <w:szCs w:val="24"/>
        </w:rPr>
        <w:lastRenderedPageBreak/>
        <w:t>Upravujú</w:t>
      </w:r>
      <w:r w:rsidR="00AD6BD1" w:rsidRPr="004D1BE6">
        <w:rPr>
          <w:rStyle w:val="Siln"/>
          <w:rFonts w:ascii="Times New Roman" w:hAnsi="Times New Roman"/>
          <w:b w:val="0"/>
          <w:sz w:val="24"/>
          <w:szCs w:val="24"/>
        </w:rPr>
        <w:t xml:space="preserve"> sa požiadavky na hodnotenie senzorickej záťaže pri práci podľa charakteristík práce a pracovného prostredia</w:t>
      </w:r>
      <w:r w:rsidR="00331A4E" w:rsidRPr="004D1BE6">
        <w:rPr>
          <w:rStyle w:val="Siln"/>
          <w:rFonts w:ascii="Times New Roman" w:hAnsi="Times New Roman"/>
          <w:b w:val="0"/>
          <w:sz w:val="24"/>
          <w:szCs w:val="24"/>
        </w:rPr>
        <w:t>. Uvádzajú sa tri hlavné zložky senzorickej záťaže pri práci</w:t>
      </w:r>
      <w:r w:rsidR="00AD6BD1" w:rsidRPr="004D1BE6">
        <w:rPr>
          <w:rStyle w:val="Siln"/>
          <w:rFonts w:ascii="Times New Roman" w:hAnsi="Times New Roman"/>
          <w:b w:val="0"/>
          <w:sz w:val="24"/>
          <w:szCs w:val="24"/>
        </w:rPr>
        <w:t xml:space="preserve">, ktorými sú </w:t>
      </w:r>
      <w:r w:rsidR="00331A4E" w:rsidRPr="004D1BE6">
        <w:rPr>
          <w:rStyle w:val="Siln"/>
          <w:rFonts w:ascii="Times New Roman" w:hAnsi="Times New Roman"/>
          <w:b w:val="0"/>
          <w:sz w:val="24"/>
          <w:szCs w:val="24"/>
        </w:rPr>
        <w:t xml:space="preserve">zraková záťaž, sluchová záťaž a záťaž ostatných zmyslov. Zraková záťaž sa hodnotí z hľadiska šiestich charakteristík práce a pracovného prostredia, ktorými sú veľkosť kritického detailu, náročnosť na diskrimináciu detailov oproti pozadiu, nároky na adaptáciu zraku, nároky na akomodáciu a okohybné svaly, práca pri sťažených svetelných podmienkach a iné podmienky ovplyvňujúce zrakovú námahu. </w:t>
      </w:r>
    </w:p>
    <w:p w:rsidR="00536ABA" w:rsidRPr="004D1BE6" w:rsidRDefault="00331A4E" w:rsidP="00331A4E">
      <w:pPr>
        <w:pStyle w:val="Odsekzoznamu"/>
        <w:widowControl w:val="0"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4D1BE6">
        <w:rPr>
          <w:rStyle w:val="Siln"/>
          <w:rFonts w:ascii="Times New Roman" w:hAnsi="Times New Roman"/>
          <w:b w:val="0"/>
          <w:sz w:val="24"/>
          <w:szCs w:val="24"/>
        </w:rPr>
        <w:t xml:space="preserve">Určuje sa kritérium zvýšenej senzorickej záťaže pri práci. Zvýšená senzorická záťaž pri práci patrí medzi iné zdroje záťaže, ktoré môžu zvyšovať psychickú pracovnú záťaž a zohľadňuje sa pri hodnotení psychickej pracovnej záťaže. </w:t>
      </w:r>
    </w:p>
    <w:p w:rsidR="00331A4E" w:rsidRPr="004D1BE6" w:rsidRDefault="00536ABA" w:rsidP="00331A4E">
      <w:pPr>
        <w:pStyle w:val="Odsekzoznamu"/>
        <w:widowControl w:val="0"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4D1BE6">
        <w:rPr>
          <w:rStyle w:val="Siln"/>
          <w:rFonts w:ascii="Times New Roman" w:hAnsi="Times New Roman"/>
          <w:b w:val="0"/>
          <w:sz w:val="24"/>
          <w:szCs w:val="24"/>
        </w:rPr>
        <w:t>Senzorická záťaž je súčasť faktora psychická pracovná záťaž. Senzorická záťaž nie je  samostatný faktor práce a pracovného prostredia a preto sa v nej neurčuje kategória práce.</w:t>
      </w:r>
    </w:p>
    <w:p w:rsidR="009032F7" w:rsidRDefault="009032F7" w:rsidP="009032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70284" w:rsidRPr="005E6376" w:rsidRDefault="009032F7" w:rsidP="009032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80BA2">
        <w:rPr>
          <w:rFonts w:ascii="Times New Roman" w:hAnsi="Times New Roman"/>
          <w:b/>
          <w:sz w:val="24"/>
          <w:szCs w:val="24"/>
        </w:rPr>
        <w:t xml:space="preserve">K § 8 </w:t>
      </w:r>
    </w:p>
    <w:p w:rsidR="00655806" w:rsidRPr="003033F0" w:rsidRDefault="00AF6DBE" w:rsidP="006558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Upravujú</w:t>
      </w:r>
      <w:r w:rsidR="00655806" w:rsidRPr="00675E26">
        <w:rPr>
          <w:rFonts w:ascii="Times New Roman" w:hAnsi="Times New Roman"/>
          <w:sz w:val="24"/>
          <w:szCs w:val="24"/>
        </w:rPr>
        <w:t xml:space="preserve"> sa podrobnosti technických, organizačných a iných opatrení, ktoré vylúčia </w:t>
      </w:r>
      <w:r w:rsidR="00655806" w:rsidRPr="003033F0">
        <w:rPr>
          <w:rFonts w:ascii="Times New Roman" w:hAnsi="Times New Roman"/>
          <w:sz w:val="24"/>
          <w:szCs w:val="24"/>
        </w:rPr>
        <w:t>alebo znížia na najnižšiu možnú a dosiahnuteľnú mieru zvýšenú senzorickú záťaž pri práci.</w:t>
      </w:r>
    </w:p>
    <w:p w:rsidR="00795D97" w:rsidRPr="003033F0" w:rsidRDefault="00795D97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6819" w:rsidRPr="003033F0" w:rsidRDefault="00BA5A89" w:rsidP="00BF2D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33F0">
        <w:rPr>
          <w:rFonts w:ascii="Times New Roman" w:hAnsi="Times New Roman"/>
          <w:b/>
          <w:sz w:val="24"/>
          <w:szCs w:val="24"/>
        </w:rPr>
        <w:t xml:space="preserve">K </w:t>
      </w:r>
      <w:r w:rsidR="00BF2DC1" w:rsidRPr="003033F0">
        <w:rPr>
          <w:rFonts w:ascii="Times New Roman" w:hAnsi="Times New Roman"/>
          <w:b/>
          <w:sz w:val="24"/>
          <w:szCs w:val="24"/>
        </w:rPr>
        <w:t>§ 9</w:t>
      </w:r>
      <w:r w:rsidR="00A431CD" w:rsidRPr="003033F0">
        <w:t xml:space="preserve"> </w:t>
      </w:r>
    </w:p>
    <w:p w:rsidR="005940F7" w:rsidRPr="003033F0" w:rsidRDefault="005940F7" w:rsidP="007A44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33F0">
        <w:rPr>
          <w:rFonts w:ascii="Times New Roman" w:hAnsi="Times New Roman"/>
          <w:sz w:val="24"/>
          <w:szCs w:val="24"/>
        </w:rPr>
        <w:t>Navrhuje sa dátum nadobudnutia účinnosti vyhlášky.</w:t>
      </w:r>
    </w:p>
    <w:p w:rsidR="00730BB8" w:rsidRPr="003033F0" w:rsidRDefault="00730BB8" w:rsidP="007A44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33F0">
        <w:rPr>
          <w:rStyle w:val="Zstupntext"/>
          <w:color w:val="auto"/>
        </w:rPr>
        <w:t xml:space="preserve">S návrhom vyhlášky úzko súvisí návrh vyhlášky Ministerstva zdravotníctva </w:t>
      </w:r>
      <w:r w:rsidRPr="003033F0">
        <w:rPr>
          <w:rFonts w:ascii="Times New Roman" w:hAnsi="Times New Roman"/>
          <w:sz w:val="24"/>
          <w:szCs w:val="24"/>
        </w:rPr>
        <w:t>Slovenskej republiky o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podrobnostiach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o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ochrane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zdravia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pred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fyzickou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záťažou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pri</w:t>
      </w:r>
      <w:r w:rsidRPr="003033F0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033F0">
        <w:rPr>
          <w:rFonts w:ascii="Times New Roman" w:hAnsi="Times New Roman"/>
          <w:sz w:val="24"/>
          <w:szCs w:val="24"/>
        </w:rPr>
        <w:t>práci (aktuálne sú obe súčasťou vyhlášky MZ SR č. 542/2007 Z. z.).</w:t>
      </w:r>
    </w:p>
    <w:p w:rsidR="007A4461" w:rsidRPr="003033F0" w:rsidRDefault="007A4461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D01BBD" w:rsidRPr="003033F0" w:rsidRDefault="00D01BBD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33F0">
        <w:rPr>
          <w:rFonts w:ascii="Times New Roman" w:hAnsi="Times New Roman"/>
          <w:b/>
          <w:sz w:val="24"/>
          <w:szCs w:val="24"/>
        </w:rPr>
        <w:t>K prílohe č. 1</w:t>
      </w:r>
    </w:p>
    <w:p w:rsidR="009D49D4" w:rsidRPr="003033F0" w:rsidRDefault="00AF6DBE" w:rsidP="00082B0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33F0">
        <w:rPr>
          <w:rFonts w:ascii="Times New Roman" w:hAnsi="Times New Roman"/>
          <w:sz w:val="24"/>
          <w:szCs w:val="24"/>
        </w:rPr>
        <w:t>Upravujú</w:t>
      </w:r>
      <w:r w:rsidR="00B90F1A" w:rsidRPr="003033F0">
        <w:rPr>
          <w:rFonts w:ascii="Times New Roman" w:hAnsi="Times New Roman"/>
          <w:sz w:val="24"/>
          <w:szCs w:val="24"/>
        </w:rPr>
        <w:t xml:space="preserve"> sa základné požiadavky na použitie metódy hodnotenia psychickej pracovnej záťaže podľa charakteristík práce a pracovného prostredia a vzor záznamového protokolu.</w:t>
      </w:r>
    </w:p>
    <w:p w:rsidR="00E54130" w:rsidRPr="003033F0" w:rsidRDefault="00E54130" w:rsidP="008769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1BBD" w:rsidRPr="003033F0" w:rsidRDefault="00D01BBD" w:rsidP="00A804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033F0">
        <w:rPr>
          <w:rFonts w:ascii="Times New Roman" w:hAnsi="Times New Roman"/>
          <w:b/>
          <w:sz w:val="24"/>
          <w:szCs w:val="24"/>
        </w:rPr>
        <w:t>K prílohe č. 2</w:t>
      </w:r>
    </w:p>
    <w:bookmarkEnd w:id="0"/>
    <w:p w:rsidR="00B90F1A" w:rsidRPr="00A345A5" w:rsidRDefault="00AF6DBE" w:rsidP="00B90F1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033F0">
        <w:rPr>
          <w:rFonts w:ascii="Times New Roman" w:hAnsi="Times New Roman"/>
          <w:sz w:val="24"/>
          <w:szCs w:val="24"/>
        </w:rPr>
        <w:t>Upravujú</w:t>
      </w:r>
      <w:r w:rsidR="00B90F1A" w:rsidRPr="003033F0">
        <w:rPr>
          <w:rFonts w:ascii="Times New Roman" w:hAnsi="Times New Roman"/>
          <w:sz w:val="24"/>
          <w:szCs w:val="24"/>
        </w:rPr>
        <w:t xml:space="preserve"> sa základné požiadavky na použitie metódy hodnotenia senzorickej záťaže</w:t>
      </w:r>
      <w:r w:rsidR="00B90F1A">
        <w:rPr>
          <w:rFonts w:ascii="Times New Roman" w:hAnsi="Times New Roman"/>
          <w:sz w:val="24"/>
          <w:szCs w:val="24"/>
        </w:rPr>
        <w:t xml:space="preserve"> pri práci podľa charakteristík práce a pracovného prostredia a vzor záznamového protokolu.</w:t>
      </w:r>
    </w:p>
    <w:p w:rsidR="002C1BA4" w:rsidRPr="00A906E7" w:rsidRDefault="002C1BA4" w:rsidP="00B90F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sectPr w:rsidR="002C1BA4" w:rsidRPr="00A906E7" w:rsidSect="00A900C4">
      <w:pgSz w:w="11906" w:h="16838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C66" w:rsidRDefault="00E66C66" w:rsidP="000267E2">
      <w:pPr>
        <w:spacing w:after="0" w:line="240" w:lineRule="auto"/>
      </w:pPr>
      <w:r>
        <w:separator/>
      </w:r>
    </w:p>
  </w:endnote>
  <w:endnote w:type="continuationSeparator" w:id="0">
    <w:p w:rsidR="00E66C66" w:rsidRDefault="00E66C66" w:rsidP="00026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C66" w:rsidRDefault="00E66C66" w:rsidP="000267E2">
      <w:pPr>
        <w:spacing w:after="0" w:line="240" w:lineRule="auto"/>
      </w:pPr>
      <w:r>
        <w:separator/>
      </w:r>
    </w:p>
  </w:footnote>
  <w:footnote w:type="continuationSeparator" w:id="0">
    <w:p w:rsidR="00E66C66" w:rsidRDefault="00E66C66" w:rsidP="00026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E4A82"/>
    <w:multiLevelType w:val="hybridMultilevel"/>
    <w:tmpl w:val="E8D849F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17F44"/>
    <w:multiLevelType w:val="hybridMultilevel"/>
    <w:tmpl w:val="FFFFFFFF"/>
    <w:lvl w:ilvl="0" w:tplc="041B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7102EB4A">
      <w:start w:val="1"/>
      <w:numFmt w:val="decimal"/>
      <w:lvlText w:val="(%3)"/>
      <w:lvlJc w:val="left"/>
      <w:pPr>
        <w:ind w:left="2340" w:hanging="360"/>
      </w:pPr>
      <w:rPr>
        <w:rFonts w:cs="Times New Roman" w:hint="default"/>
        <w:color w:val="000000" w:themeColor="text1" w:themeShade="80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1D2F68"/>
    <w:multiLevelType w:val="hybridMultilevel"/>
    <w:tmpl w:val="FFFFFFFF"/>
    <w:lvl w:ilvl="0" w:tplc="63ECD13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F67405"/>
    <w:multiLevelType w:val="hybridMultilevel"/>
    <w:tmpl w:val="2B5829DC"/>
    <w:lvl w:ilvl="0" w:tplc="4AC0FC5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76EA7"/>
    <w:multiLevelType w:val="hybridMultilevel"/>
    <w:tmpl w:val="FFFFFFFF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5D7A73E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color w:val="auto"/>
        <w:vertAlign w:val="baseline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A07053"/>
    <w:multiLevelType w:val="hybridMultilevel"/>
    <w:tmpl w:val="FFFFFFFF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7610771"/>
    <w:multiLevelType w:val="hybridMultilevel"/>
    <w:tmpl w:val="FFFFFFFF"/>
    <w:lvl w:ilvl="0" w:tplc="5BB6BE78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DDDA9E20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E36240"/>
    <w:multiLevelType w:val="hybridMultilevel"/>
    <w:tmpl w:val="8D9899FE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9622D"/>
    <w:multiLevelType w:val="hybridMultilevel"/>
    <w:tmpl w:val="FFFFFFFF"/>
    <w:lvl w:ilvl="0" w:tplc="FD5426FC">
      <w:start w:val="1"/>
      <w:numFmt w:val="decimal"/>
      <w:lvlText w:val="(%1)"/>
      <w:lvlJc w:val="left"/>
      <w:pPr>
        <w:ind w:left="720" w:hanging="360"/>
      </w:pPr>
      <w:rPr>
        <w:rFonts w:cs="Times New Roman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2374BAE"/>
    <w:multiLevelType w:val="hybridMultilevel"/>
    <w:tmpl w:val="FFFFFFFF"/>
    <w:lvl w:ilvl="0" w:tplc="CF4E749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22F00"/>
    <w:multiLevelType w:val="hybridMultilevel"/>
    <w:tmpl w:val="FFFFFFFF"/>
    <w:lvl w:ilvl="0" w:tplc="041B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B0017">
      <w:start w:val="1"/>
      <w:numFmt w:val="lowerLetter"/>
      <w:lvlText w:val="%2)"/>
      <w:lvlJc w:val="left"/>
      <w:pPr>
        <w:ind w:left="1866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 w15:restartNumberingAfterBreak="0">
    <w:nsid w:val="244220B6"/>
    <w:multiLevelType w:val="hybridMultilevel"/>
    <w:tmpl w:val="FFFFFFFF"/>
    <w:lvl w:ilvl="0" w:tplc="516C2E26">
      <w:start w:val="1"/>
      <w:numFmt w:val="lowerLetter"/>
      <w:lvlText w:val="%1)"/>
      <w:lvlJc w:val="left"/>
      <w:pPr>
        <w:ind w:left="1440" w:hanging="360"/>
      </w:pPr>
      <w:rPr>
        <w:rFonts w:cs="Times New Roman"/>
        <w:color w:val="auto"/>
      </w:rPr>
    </w:lvl>
    <w:lvl w:ilvl="1" w:tplc="0410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 w15:restartNumberingAfterBreak="0">
    <w:nsid w:val="24B61580"/>
    <w:multiLevelType w:val="hybridMultilevel"/>
    <w:tmpl w:val="FFFFFFFF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5944897"/>
    <w:multiLevelType w:val="hybridMultilevel"/>
    <w:tmpl w:val="91F26406"/>
    <w:lvl w:ilvl="0" w:tplc="BEE85A44">
      <w:start w:val="1"/>
      <w:numFmt w:val="lowerLetter"/>
      <w:lvlText w:val="%1)"/>
      <w:lvlJc w:val="left"/>
      <w:pPr>
        <w:ind w:left="720" w:hanging="360"/>
      </w:pPr>
      <w:rPr>
        <w:strike w:val="0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B5D0F"/>
    <w:multiLevelType w:val="hybridMultilevel"/>
    <w:tmpl w:val="3E8E3552"/>
    <w:lvl w:ilvl="0" w:tplc="E37A6F22">
      <w:start w:val="1"/>
      <w:numFmt w:val="lowerLetter"/>
      <w:lvlText w:val="%1)"/>
      <w:lvlJc w:val="left"/>
      <w:pPr>
        <w:ind w:left="388" w:hanging="284"/>
      </w:pPr>
      <w:rPr>
        <w:rFonts w:ascii="Times New Roman" w:eastAsia="Palatino Linotype" w:hAnsi="Times New Roman" w:cs="Times New Roman" w:hint="default"/>
        <w:b w:val="0"/>
        <w:bCs w:val="0"/>
        <w:i w:val="0"/>
        <w:iCs w:val="0"/>
        <w:w w:val="105"/>
        <w:sz w:val="24"/>
        <w:szCs w:val="24"/>
      </w:rPr>
    </w:lvl>
    <w:lvl w:ilvl="1" w:tplc="54EEC6C4">
      <w:numFmt w:val="bullet"/>
      <w:lvlText w:val="•"/>
      <w:lvlJc w:val="left"/>
      <w:pPr>
        <w:ind w:left="1334" w:hanging="284"/>
      </w:pPr>
      <w:rPr>
        <w:rFonts w:hint="default"/>
      </w:rPr>
    </w:lvl>
    <w:lvl w:ilvl="2" w:tplc="CA04AF0E">
      <w:numFmt w:val="bullet"/>
      <w:lvlText w:val="•"/>
      <w:lvlJc w:val="left"/>
      <w:pPr>
        <w:ind w:left="2288" w:hanging="284"/>
      </w:pPr>
      <w:rPr>
        <w:rFonts w:hint="default"/>
      </w:rPr>
    </w:lvl>
    <w:lvl w:ilvl="3" w:tplc="46605B00">
      <w:numFmt w:val="bullet"/>
      <w:lvlText w:val="•"/>
      <w:lvlJc w:val="left"/>
      <w:pPr>
        <w:ind w:left="3243" w:hanging="284"/>
      </w:pPr>
      <w:rPr>
        <w:rFonts w:hint="default"/>
      </w:rPr>
    </w:lvl>
    <w:lvl w:ilvl="4" w:tplc="83247FDC">
      <w:numFmt w:val="bullet"/>
      <w:lvlText w:val="•"/>
      <w:lvlJc w:val="left"/>
      <w:pPr>
        <w:ind w:left="4197" w:hanging="284"/>
      </w:pPr>
      <w:rPr>
        <w:rFonts w:hint="default"/>
      </w:rPr>
    </w:lvl>
    <w:lvl w:ilvl="5" w:tplc="89867AD4">
      <w:numFmt w:val="bullet"/>
      <w:lvlText w:val="•"/>
      <w:lvlJc w:val="left"/>
      <w:pPr>
        <w:ind w:left="5152" w:hanging="284"/>
      </w:pPr>
      <w:rPr>
        <w:rFonts w:hint="default"/>
      </w:rPr>
    </w:lvl>
    <w:lvl w:ilvl="6" w:tplc="77D00B1A">
      <w:numFmt w:val="bullet"/>
      <w:lvlText w:val="•"/>
      <w:lvlJc w:val="left"/>
      <w:pPr>
        <w:ind w:left="6106" w:hanging="284"/>
      </w:pPr>
      <w:rPr>
        <w:rFonts w:hint="default"/>
      </w:rPr>
    </w:lvl>
    <w:lvl w:ilvl="7" w:tplc="1F76716C">
      <w:numFmt w:val="bullet"/>
      <w:lvlText w:val="•"/>
      <w:lvlJc w:val="left"/>
      <w:pPr>
        <w:ind w:left="7061" w:hanging="284"/>
      </w:pPr>
      <w:rPr>
        <w:rFonts w:hint="default"/>
      </w:rPr>
    </w:lvl>
    <w:lvl w:ilvl="8" w:tplc="9D400D2A">
      <w:numFmt w:val="bullet"/>
      <w:lvlText w:val="•"/>
      <w:lvlJc w:val="left"/>
      <w:pPr>
        <w:ind w:left="8015" w:hanging="284"/>
      </w:pPr>
      <w:rPr>
        <w:rFonts w:hint="default"/>
      </w:rPr>
    </w:lvl>
  </w:abstractNum>
  <w:abstractNum w:abstractNumId="15" w15:restartNumberingAfterBreak="0">
    <w:nsid w:val="2D316217"/>
    <w:multiLevelType w:val="hybridMultilevel"/>
    <w:tmpl w:val="FFFFFFFF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DDDA9E20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82B0455"/>
    <w:multiLevelType w:val="hybridMultilevel"/>
    <w:tmpl w:val="D6E23254"/>
    <w:lvl w:ilvl="0" w:tplc="041B0017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  <w:color w:val="231F2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A3FAA"/>
    <w:multiLevelType w:val="hybridMultilevel"/>
    <w:tmpl w:val="FFFFFFFF"/>
    <w:lvl w:ilvl="0" w:tplc="63ECD13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1041F"/>
    <w:multiLevelType w:val="hybridMultilevel"/>
    <w:tmpl w:val="FFFFFFFF"/>
    <w:lvl w:ilvl="0" w:tplc="63ECD134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DDDA9E20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DA38CA"/>
    <w:multiLevelType w:val="hybridMultilevel"/>
    <w:tmpl w:val="FFFFFFFF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7832E12"/>
    <w:multiLevelType w:val="hybridMultilevel"/>
    <w:tmpl w:val="FFFFFFFF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3330493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46B5C60"/>
    <w:multiLevelType w:val="hybridMultilevel"/>
    <w:tmpl w:val="FFFFFFFF"/>
    <w:lvl w:ilvl="0" w:tplc="63ECD134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E5C7DFA"/>
    <w:multiLevelType w:val="hybridMultilevel"/>
    <w:tmpl w:val="FFFFFFFF"/>
    <w:lvl w:ilvl="0" w:tplc="63ECD134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19"/>
  </w:num>
  <w:num w:numId="5">
    <w:abstractNumId w:val="20"/>
  </w:num>
  <w:num w:numId="6">
    <w:abstractNumId w:val="17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2"/>
  </w:num>
  <w:num w:numId="18">
    <w:abstractNumId w:val="21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3"/>
  </w:num>
  <w:num w:numId="22">
    <w:abstractNumId w:val="0"/>
  </w:num>
  <w:num w:numId="23">
    <w:abstractNumId w:val="16"/>
  </w:num>
  <w:num w:numId="24">
    <w:abstractNumId w:val="3"/>
  </w:num>
  <w:num w:numId="25">
    <w:abstractNumId w:val="1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4E4C"/>
    <w:rsid w:val="000003C2"/>
    <w:rsid w:val="00011037"/>
    <w:rsid w:val="000135BF"/>
    <w:rsid w:val="00020BFD"/>
    <w:rsid w:val="00021BBB"/>
    <w:rsid w:val="000243BB"/>
    <w:rsid w:val="0002561A"/>
    <w:rsid w:val="000267E2"/>
    <w:rsid w:val="00035EF8"/>
    <w:rsid w:val="00045554"/>
    <w:rsid w:val="00053194"/>
    <w:rsid w:val="0005598B"/>
    <w:rsid w:val="000561EA"/>
    <w:rsid w:val="000567B6"/>
    <w:rsid w:val="0005774E"/>
    <w:rsid w:val="00057E09"/>
    <w:rsid w:val="00064140"/>
    <w:rsid w:val="0006543C"/>
    <w:rsid w:val="000659F3"/>
    <w:rsid w:val="00066891"/>
    <w:rsid w:val="00070284"/>
    <w:rsid w:val="0007633E"/>
    <w:rsid w:val="00082B07"/>
    <w:rsid w:val="00082B26"/>
    <w:rsid w:val="00092332"/>
    <w:rsid w:val="00092E2B"/>
    <w:rsid w:val="000A46D9"/>
    <w:rsid w:val="000A511A"/>
    <w:rsid w:val="000B28E3"/>
    <w:rsid w:val="000B64E6"/>
    <w:rsid w:val="000C6119"/>
    <w:rsid w:val="000C715E"/>
    <w:rsid w:val="000D012B"/>
    <w:rsid w:val="000D03DF"/>
    <w:rsid w:val="000D7C8A"/>
    <w:rsid w:val="000F31B0"/>
    <w:rsid w:val="000F68AD"/>
    <w:rsid w:val="0010604E"/>
    <w:rsid w:val="001123BB"/>
    <w:rsid w:val="00114505"/>
    <w:rsid w:val="00114EC0"/>
    <w:rsid w:val="001175AB"/>
    <w:rsid w:val="00120281"/>
    <w:rsid w:val="00123464"/>
    <w:rsid w:val="00124587"/>
    <w:rsid w:val="00130D0C"/>
    <w:rsid w:val="00136993"/>
    <w:rsid w:val="00137149"/>
    <w:rsid w:val="00137E32"/>
    <w:rsid w:val="00147B60"/>
    <w:rsid w:val="001509A0"/>
    <w:rsid w:val="001512FA"/>
    <w:rsid w:val="00151B34"/>
    <w:rsid w:val="0015339F"/>
    <w:rsid w:val="00160435"/>
    <w:rsid w:val="00161130"/>
    <w:rsid w:val="00162754"/>
    <w:rsid w:val="00176901"/>
    <w:rsid w:val="001900B8"/>
    <w:rsid w:val="00190F23"/>
    <w:rsid w:val="00192DC0"/>
    <w:rsid w:val="001959B4"/>
    <w:rsid w:val="00197454"/>
    <w:rsid w:val="001A7483"/>
    <w:rsid w:val="001B0989"/>
    <w:rsid w:val="001B11E2"/>
    <w:rsid w:val="001B1297"/>
    <w:rsid w:val="001B4F88"/>
    <w:rsid w:val="001C5413"/>
    <w:rsid w:val="001D42DC"/>
    <w:rsid w:val="001D7F66"/>
    <w:rsid w:val="001E45CC"/>
    <w:rsid w:val="001E6EB7"/>
    <w:rsid w:val="0020471A"/>
    <w:rsid w:val="00207374"/>
    <w:rsid w:val="00214B4B"/>
    <w:rsid w:val="00216CE5"/>
    <w:rsid w:val="0021753D"/>
    <w:rsid w:val="00223AC0"/>
    <w:rsid w:val="00223DB3"/>
    <w:rsid w:val="00243494"/>
    <w:rsid w:val="00246C58"/>
    <w:rsid w:val="00252D29"/>
    <w:rsid w:val="002542AC"/>
    <w:rsid w:val="00261602"/>
    <w:rsid w:val="00261952"/>
    <w:rsid w:val="00262229"/>
    <w:rsid w:val="00263994"/>
    <w:rsid w:val="002709F6"/>
    <w:rsid w:val="002839B9"/>
    <w:rsid w:val="00284260"/>
    <w:rsid w:val="0029415D"/>
    <w:rsid w:val="002A211D"/>
    <w:rsid w:val="002A725F"/>
    <w:rsid w:val="002A73C9"/>
    <w:rsid w:val="002B2692"/>
    <w:rsid w:val="002C1BA4"/>
    <w:rsid w:val="002C4AEB"/>
    <w:rsid w:val="002C5E1A"/>
    <w:rsid w:val="002D2B0A"/>
    <w:rsid w:val="002D56B7"/>
    <w:rsid w:val="002D6C97"/>
    <w:rsid w:val="002E4E7E"/>
    <w:rsid w:val="002F0376"/>
    <w:rsid w:val="002F05D1"/>
    <w:rsid w:val="002F1A84"/>
    <w:rsid w:val="002F3869"/>
    <w:rsid w:val="00300F7E"/>
    <w:rsid w:val="0030205A"/>
    <w:rsid w:val="00302A4B"/>
    <w:rsid w:val="003033F0"/>
    <w:rsid w:val="00306D8A"/>
    <w:rsid w:val="0031231C"/>
    <w:rsid w:val="00317A45"/>
    <w:rsid w:val="0032716F"/>
    <w:rsid w:val="00330E45"/>
    <w:rsid w:val="00331A4E"/>
    <w:rsid w:val="00337202"/>
    <w:rsid w:val="003457AF"/>
    <w:rsid w:val="003463B0"/>
    <w:rsid w:val="00350C7D"/>
    <w:rsid w:val="003563D8"/>
    <w:rsid w:val="003576A4"/>
    <w:rsid w:val="0036549E"/>
    <w:rsid w:val="00366D2D"/>
    <w:rsid w:val="00366D84"/>
    <w:rsid w:val="00372103"/>
    <w:rsid w:val="00382AEF"/>
    <w:rsid w:val="00390758"/>
    <w:rsid w:val="0039276D"/>
    <w:rsid w:val="0039402F"/>
    <w:rsid w:val="0039427B"/>
    <w:rsid w:val="00394654"/>
    <w:rsid w:val="003A02B8"/>
    <w:rsid w:val="003A15AF"/>
    <w:rsid w:val="003B1860"/>
    <w:rsid w:val="003B2F3E"/>
    <w:rsid w:val="003B78ED"/>
    <w:rsid w:val="003C4630"/>
    <w:rsid w:val="003C4C0C"/>
    <w:rsid w:val="003D69DC"/>
    <w:rsid w:val="003D6A92"/>
    <w:rsid w:val="003E0B41"/>
    <w:rsid w:val="003E28EF"/>
    <w:rsid w:val="003E3592"/>
    <w:rsid w:val="003E3D4A"/>
    <w:rsid w:val="003E486E"/>
    <w:rsid w:val="003F13E1"/>
    <w:rsid w:val="003F14D7"/>
    <w:rsid w:val="003F51AD"/>
    <w:rsid w:val="00401EAC"/>
    <w:rsid w:val="00411158"/>
    <w:rsid w:val="00420EC8"/>
    <w:rsid w:val="004213B4"/>
    <w:rsid w:val="00421BFC"/>
    <w:rsid w:val="00422DE6"/>
    <w:rsid w:val="00426825"/>
    <w:rsid w:val="004360BE"/>
    <w:rsid w:val="00436819"/>
    <w:rsid w:val="00437468"/>
    <w:rsid w:val="0044297D"/>
    <w:rsid w:val="00444638"/>
    <w:rsid w:val="004453D6"/>
    <w:rsid w:val="00460AA2"/>
    <w:rsid w:val="00461D29"/>
    <w:rsid w:val="00463C2F"/>
    <w:rsid w:val="00466288"/>
    <w:rsid w:val="00472397"/>
    <w:rsid w:val="00473E21"/>
    <w:rsid w:val="004751DF"/>
    <w:rsid w:val="0047776A"/>
    <w:rsid w:val="004800F5"/>
    <w:rsid w:val="00483494"/>
    <w:rsid w:val="0049453E"/>
    <w:rsid w:val="004A265F"/>
    <w:rsid w:val="004A26F4"/>
    <w:rsid w:val="004A50CC"/>
    <w:rsid w:val="004B67F0"/>
    <w:rsid w:val="004C4EE2"/>
    <w:rsid w:val="004D1BE6"/>
    <w:rsid w:val="004D77F7"/>
    <w:rsid w:val="004E4A51"/>
    <w:rsid w:val="004F39EB"/>
    <w:rsid w:val="005007EC"/>
    <w:rsid w:val="005111DE"/>
    <w:rsid w:val="00511D62"/>
    <w:rsid w:val="00514CF1"/>
    <w:rsid w:val="005161FE"/>
    <w:rsid w:val="0052321B"/>
    <w:rsid w:val="00527335"/>
    <w:rsid w:val="00534B16"/>
    <w:rsid w:val="00536ABA"/>
    <w:rsid w:val="0053794C"/>
    <w:rsid w:val="00541CE0"/>
    <w:rsid w:val="00543A75"/>
    <w:rsid w:val="0055600E"/>
    <w:rsid w:val="005613C6"/>
    <w:rsid w:val="00567B25"/>
    <w:rsid w:val="00577162"/>
    <w:rsid w:val="00585F00"/>
    <w:rsid w:val="005940F7"/>
    <w:rsid w:val="005A0CD3"/>
    <w:rsid w:val="005A463E"/>
    <w:rsid w:val="005A62B6"/>
    <w:rsid w:val="005A63FF"/>
    <w:rsid w:val="005B0C99"/>
    <w:rsid w:val="005B1710"/>
    <w:rsid w:val="005B5267"/>
    <w:rsid w:val="005C611B"/>
    <w:rsid w:val="005C68B9"/>
    <w:rsid w:val="005C7154"/>
    <w:rsid w:val="005D2C2F"/>
    <w:rsid w:val="005D4351"/>
    <w:rsid w:val="005E23ED"/>
    <w:rsid w:val="005E6376"/>
    <w:rsid w:val="005F22C0"/>
    <w:rsid w:val="005F4C27"/>
    <w:rsid w:val="00606E15"/>
    <w:rsid w:val="006126B1"/>
    <w:rsid w:val="00620717"/>
    <w:rsid w:val="006262BC"/>
    <w:rsid w:val="00626DB2"/>
    <w:rsid w:val="00627D9F"/>
    <w:rsid w:val="00631DA0"/>
    <w:rsid w:val="006359FE"/>
    <w:rsid w:val="0064665A"/>
    <w:rsid w:val="0065220A"/>
    <w:rsid w:val="006525D4"/>
    <w:rsid w:val="00655806"/>
    <w:rsid w:val="0066396C"/>
    <w:rsid w:val="00674E5E"/>
    <w:rsid w:val="00675E26"/>
    <w:rsid w:val="00676645"/>
    <w:rsid w:val="0068483C"/>
    <w:rsid w:val="00685FB9"/>
    <w:rsid w:val="006928FC"/>
    <w:rsid w:val="00692DC3"/>
    <w:rsid w:val="00692F84"/>
    <w:rsid w:val="006967F3"/>
    <w:rsid w:val="00697B60"/>
    <w:rsid w:val="006A0AB5"/>
    <w:rsid w:val="006A190D"/>
    <w:rsid w:val="006A25E8"/>
    <w:rsid w:val="006A524E"/>
    <w:rsid w:val="006A6CFB"/>
    <w:rsid w:val="006A7AEA"/>
    <w:rsid w:val="006B1965"/>
    <w:rsid w:val="006B503A"/>
    <w:rsid w:val="006B6FA6"/>
    <w:rsid w:val="006C0582"/>
    <w:rsid w:val="006C63EB"/>
    <w:rsid w:val="006D0B9D"/>
    <w:rsid w:val="006D4C83"/>
    <w:rsid w:val="006E0B67"/>
    <w:rsid w:val="006E189E"/>
    <w:rsid w:val="006E5586"/>
    <w:rsid w:val="006E6789"/>
    <w:rsid w:val="006E6BBA"/>
    <w:rsid w:val="006F47AC"/>
    <w:rsid w:val="006F6075"/>
    <w:rsid w:val="006F7112"/>
    <w:rsid w:val="007002D9"/>
    <w:rsid w:val="00700E8F"/>
    <w:rsid w:val="007029E2"/>
    <w:rsid w:val="00703CB8"/>
    <w:rsid w:val="00704031"/>
    <w:rsid w:val="00713D23"/>
    <w:rsid w:val="00717475"/>
    <w:rsid w:val="0072590E"/>
    <w:rsid w:val="00730BB8"/>
    <w:rsid w:val="0073491F"/>
    <w:rsid w:val="0073605D"/>
    <w:rsid w:val="0074328F"/>
    <w:rsid w:val="0074473B"/>
    <w:rsid w:val="00745985"/>
    <w:rsid w:val="00745C14"/>
    <w:rsid w:val="007537B8"/>
    <w:rsid w:val="00754837"/>
    <w:rsid w:val="00757DE1"/>
    <w:rsid w:val="007606B5"/>
    <w:rsid w:val="00764D33"/>
    <w:rsid w:val="00766615"/>
    <w:rsid w:val="0077375A"/>
    <w:rsid w:val="00773D08"/>
    <w:rsid w:val="00774B25"/>
    <w:rsid w:val="007765FC"/>
    <w:rsid w:val="00776BDF"/>
    <w:rsid w:val="00781040"/>
    <w:rsid w:val="00781811"/>
    <w:rsid w:val="00786BD0"/>
    <w:rsid w:val="00795D97"/>
    <w:rsid w:val="007A3081"/>
    <w:rsid w:val="007A3A8B"/>
    <w:rsid w:val="007A424C"/>
    <w:rsid w:val="007A4461"/>
    <w:rsid w:val="007C7A66"/>
    <w:rsid w:val="007D133A"/>
    <w:rsid w:val="007D4226"/>
    <w:rsid w:val="007D7EF3"/>
    <w:rsid w:val="007F359E"/>
    <w:rsid w:val="0080336A"/>
    <w:rsid w:val="008075AD"/>
    <w:rsid w:val="0081281B"/>
    <w:rsid w:val="00814F92"/>
    <w:rsid w:val="00817D7A"/>
    <w:rsid w:val="0082283B"/>
    <w:rsid w:val="00822E76"/>
    <w:rsid w:val="00823ABA"/>
    <w:rsid w:val="0082464B"/>
    <w:rsid w:val="00825D15"/>
    <w:rsid w:val="00831B9E"/>
    <w:rsid w:val="00832991"/>
    <w:rsid w:val="008372A8"/>
    <w:rsid w:val="00841217"/>
    <w:rsid w:val="0084592F"/>
    <w:rsid w:val="008476DB"/>
    <w:rsid w:val="00847FC2"/>
    <w:rsid w:val="0085696A"/>
    <w:rsid w:val="00862555"/>
    <w:rsid w:val="00864109"/>
    <w:rsid w:val="0086787D"/>
    <w:rsid w:val="008726DA"/>
    <w:rsid w:val="00874F87"/>
    <w:rsid w:val="00875A72"/>
    <w:rsid w:val="00876922"/>
    <w:rsid w:val="00882C09"/>
    <w:rsid w:val="0088433C"/>
    <w:rsid w:val="00885060"/>
    <w:rsid w:val="00887A10"/>
    <w:rsid w:val="0089799F"/>
    <w:rsid w:val="008A2882"/>
    <w:rsid w:val="008A43C4"/>
    <w:rsid w:val="008A44C7"/>
    <w:rsid w:val="008A4DB6"/>
    <w:rsid w:val="008A6D1C"/>
    <w:rsid w:val="008B640C"/>
    <w:rsid w:val="008C31EB"/>
    <w:rsid w:val="008C4CF4"/>
    <w:rsid w:val="008C640D"/>
    <w:rsid w:val="008C7826"/>
    <w:rsid w:val="008D7520"/>
    <w:rsid w:val="008E187D"/>
    <w:rsid w:val="008E70A3"/>
    <w:rsid w:val="008F04A8"/>
    <w:rsid w:val="008F59EF"/>
    <w:rsid w:val="008F7604"/>
    <w:rsid w:val="008F7979"/>
    <w:rsid w:val="00900087"/>
    <w:rsid w:val="00900AD4"/>
    <w:rsid w:val="009032F7"/>
    <w:rsid w:val="0090417E"/>
    <w:rsid w:val="00910942"/>
    <w:rsid w:val="00912DF5"/>
    <w:rsid w:val="00913053"/>
    <w:rsid w:val="00913919"/>
    <w:rsid w:val="00915F49"/>
    <w:rsid w:val="00917056"/>
    <w:rsid w:val="00922DFE"/>
    <w:rsid w:val="009234E2"/>
    <w:rsid w:val="00923D05"/>
    <w:rsid w:val="00924797"/>
    <w:rsid w:val="009248CF"/>
    <w:rsid w:val="009253A8"/>
    <w:rsid w:val="00930C0F"/>
    <w:rsid w:val="00940FE9"/>
    <w:rsid w:val="00943E2B"/>
    <w:rsid w:val="00950488"/>
    <w:rsid w:val="009524D2"/>
    <w:rsid w:val="009551D3"/>
    <w:rsid w:val="0096756C"/>
    <w:rsid w:val="00973F59"/>
    <w:rsid w:val="00973F74"/>
    <w:rsid w:val="00976C1A"/>
    <w:rsid w:val="00982100"/>
    <w:rsid w:val="0098677F"/>
    <w:rsid w:val="009874AD"/>
    <w:rsid w:val="00987878"/>
    <w:rsid w:val="009922C6"/>
    <w:rsid w:val="00992E04"/>
    <w:rsid w:val="0099457D"/>
    <w:rsid w:val="00995977"/>
    <w:rsid w:val="009A02D1"/>
    <w:rsid w:val="009A6D30"/>
    <w:rsid w:val="009A724F"/>
    <w:rsid w:val="009B264F"/>
    <w:rsid w:val="009B4289"/>
    <w:rsid w:val="009B487D"/>
    <w:rsid w:val="009C1795"/>
    <w:rsid w:val="009C22D7"/>
    <w:rsid w:val="009C5C58"/>
    <w:rsid w:val="009D1B9C"/>
    <w:rsid w:val="009D49D4"/>
    <w:rsid w:val="009E25CC"/>
    <w:rsid w:val="009E59A4"/>
    <w:rsid w:val="009F4468"/>
    <w:rsid w:val="009F665D"/>
    <w:rsid w:val="00A02CA0"/>
    <w:rsid w:val="00A03638"/>
    <w:rsid w:val="00A04329"/>
    <w:rsid w:val="00A051AC"/>
    <w:rsid w:val="00A113B4"/>
    <w:rsid w:val="00A14189"/>
    <w:rsid w:val="00A14E4C"/>
    <w:rsid w:val="00A15114"/>
    <w:rsid w:val="00A20179"/>
    <w:rsid w:val="00A32928"/>
    <w:rsid w:val="00A345A5"/>
    <w:rsid w:val="00A42F9D"/>
    <w:rsid w:val="00A431CD"/>
    <w:rsid w:val="00A4418C"/>
    <w:rsid w:val="00A4632D"/>
    <w:rsid w:val="00A50C67"/>
    <w:rsid w:val="00A53017"/>
    <w:rsid w:val="00A544F5"/>
    <w:rsid w:val="00A54F2C"/>
    <w:rsid w:val="00A602A1"/>
    <w:rsid w:val="00A6393F"/>
    <w:rsid w:val="00A6605C"/>
    <w:rsid w:val="00A70E2B"/>
    <w:rsid w:val="00A74A39"/>
    <w:rsid w:val="00A804AC"/>
    <w:rsid w:val="00A900C4"/>
    <w:rsid w:val="00A906E7"/>
    <w:rsid w:val="00A90A89"/>
    <w:rsid w:val="00A919E0"/>
    <w:rsid w:val="00A926BF"/>
    <w:rsid w:val="00A95EC3"/>
    <w:rsid w:val="00A961DF"/>
    <w:rsid w:val="00A964C9"/>
    <w:rsid w:val="00A97EEC"/>
    <w:rsid w:val="00AA0E6A"/>
    <w:rsid w:val="00AA1601"/>
    <w:rsid w:val="00AA18A7"/>
    <w:rsid w:val="00AA3B6B"/>
    <w:rsid w:val="00AA4E54"/>
    <w:rsid w:val="00AC67FF"/>
    <w:rsid w:val="00AC7994"/>
    <w:rsid w:val="00AC7EE5"/>
    <w:rsid w:val="00AD28AA"/>
    <w:rsid w:val="00AD30C1"/>
    <w:rsid w:val="00AD395F"/>
    <w:rsid w:val="00AD6BD1"/>
    <w:rsid w:val="00AF22F8"/>
    <w:rsid w:val="00AF4610"/>
    <w:rsid w:val="00AF62EE"/>
    <w:rsid w:val="00AF67B4"/>
    <w:rsid w:val="00AF6B25"/>
    <w:rsid w:val="00AF6DBE"/>
    <w:rsid w:val="00AF7E2F"/>
    <w:rsid w:val="00B01BFC"/>
    <w:rsid w:val="00B05242"/>
    <w:rsid w:val="00B05698"/>
    <w:rsid w:val="00B06CF8"/>
    <w:rsid w:val="00B11624"/>
    <w:rsid w:val="00B22941"/>
    <w:rsid w:val="00B320B7"/>
    <w:rsid w:val="00B40EB4"/>
    <w:rsid w:val="00B426C4"/>
    <w:rsid w:val="00B44FC6"/>
    <w:rsid w:val="00B45EFD"/>
    <w:rsid w:val="00B5315B"/>
    <w:rsid w:val="00B537B1"/>
    <w:rsid w:val="00B53E4E"/>
    <w:rsid w:val="00B54325"/>
    <w:rsid w:val="00B719DB"/>
    <w:rsid w:val="00B736FC"/>
    <w:rsid w:val="00B74298"/>
    <w:rsid w:val="00B751E5"/>
    <w:rsid w:val="00B80BA2"/>
    <w:rsid w:val="00B87818"/>
    <w:rsid w:val="00B90F1A"/>
    <w:rsid w:val="00B96D6B"/>
    <w:rsid w:val="00B96E7D"/>
    <w:rsid w:val="00BA09E6"/>
    <w:rsid w:val="00BA5A89"/>
    <w:rsid w:val="00BA7A38"/>
    <w:rsid w:val="00BB0474"/>
    <w:rsid w:val="00BB1D62"/>
    <w:rsid w:val="00BC0618"/>
    <w:rsid w:val="00BC1D03"/>
    <w:rsid w:val="00BC27C0"/>
    <w:rsid w:val="00BC591B"/>
    <w:rsid w:val="00BC6135"/>
    <w:rsid w:val="00BD4BC7"/>
    <w:rsid w:val="00BE03DA"/>
    <w:rsid w:val="00BE1773"/>
    <w:rsid w:val="00BF0611"/>
    <w:rsid w:val="00BF0A32"/>
    <w:rsid w:val="00BF18D4"/>
    <w:rsid w:val="00BF2DC1"/>
    <w:rsid w:val="00BF43E7"/>
    <w:rsid w:val="00BF6B31"/>
    <w:rsid w:val="00C00B68"/>
    <w:rsid w:val="00C04C89"/>
    <w:rsid w:val="00C11984"/>
    <w:rsid w:val="00C150EB"/>
    <w:rsid w:val="00C16196"/>
    <w:rsid w:val="00C20E34"/>
    <w:rsid w:val="00C20F5F"/>
    <w:rsid w:val="00C218B3"/>
    <w:rsid w:val="00C22C08"/>
    <w:rsid w:val="00C333E8"/>
    <w:rsid w:val="00C404F5"/>
    <w:rsid w:val="00C44F86"/>
    <w:rsid w:val="00C50CC6"/>
    <w:rsid w:val="00C512DE"/>
    <w:rsid w:val="00C518B6"/>
    <w:rsid w:val="00C519FC"/>
    <w:rsid w:val="00C5339F"/>
    <w:rsid w:val="00C55EFA"/>
    <w:rsid w:val="00C605EB"/>
    <w:rsid w:val="00C61322"/>
    <w:rsid w:val="00C6705E"/>
    <w:rsid w:val="00C67444"/>
    <w:rsid w:val="00C70C43"/>
    <w:rsid w:val="00C739BE"/>
    <w:rsid w:val="00C7569D"/>
    <w:rsid w:val="00C7576A"/>
    <w:rsid w:val="00C765FA"/>
    <w:rsid w:val="00C777D6"/>
    <w:rsid w:val="00C810CC"/>
    <w:rsid w:val="00C823D8"/>
    <w:rsid w:val="00C855DA"/>
    <w:rsid w:val="00C858B0"/>
    <w:rsid w:val="00C908CE"/>
    <w:rsid w:val="00C92569"/>
    <w:rsid w:val="00C94B01"/>
    <w:rsid w:val="00C96BDF"/>
    <w:rsid w:val="00CA4491"/>
    <w:rsid w:val="00CA54DF"/>
    <w:rsid w:val="00CA5706"/>
    <w:rsid w:val="00CA59D0"/>
    <w:rsid w:val="00CA6BE1"/>
    <w:rsid w:val="00CA7332"/>
    <w:rsid w:val="00CB39DD"/>
    <w:rsid w:val="00CB6A26"/>
    <w:rsid w:val="00CB6C3B"/>
    <w:rsid w:val="00CB77A9"/>
    <w:rsid w:val="00CC5A50"/>
    <w:rsid w:val="00CC7A42"/>
    <w:rsid w:val="00CD085C"/>
    <w:rsid w:val="00CD1F59"/>
    <w:rsid w:val="00CD6ADC"/>
    <w:rsid w:val="00CD70E5"/>
    <w:rsid w:val="00CE2765"/>
    <w:rsid w:val="00CE7266"/>
    <w:rsid w:val="00CF4B20"/>
    <w:rsid w:val="00D01BBD"/>
    <w:rsid w:val="00D15B00"/>
    <w:rsid w:val="00D1680C"/>
    <w:rsid w:val="00D17D7F"/>
    <w:rsid w:val="00D269D9"/>
    <w:rsid w:val="00D303A2"/>
    <w:rsid w:val="00D376F6"/>
    <w:rsid w:val="00D45DEE"/>
    <w:rsid w:val="00D46402"/>
    <w:rsid w:val="00D531DE"/>
    <w:rsid w:val="00D61CAA"/>
    <w:rsid w:val="00D74504"/>
    <w:rsid w:val="00D97FEF"/>
    <w:rsid w:val="00DA0336"/>
    <w:rsid w:val="00DA1B4F"/>
    <w:rsid w:val="00DA2A71"/>
    <w:rsid w:val="00DB42F7"/>
    <w:rsid w:val="00DC17C5"/>
    <w:rsid w:val="00DC1A54"/>
    <w:rsid w:val="00DC2172"/>
    <w:rsid w:val="00DD07DD"/>
    <w:rsid w:val="00DD32A0"/>
    <w:rsid w:val="00DD3643"/>
    <w:rsid w:val="00DD3663"/>
    <w:rsid w:val="00DD57AC"/>
    <w:rsid w:val="00DD5F09"/>
    <w:rsid w:val="00DE0889"/>
    <w:rsid w:val="00DE32B8"/>
    <w:rsid w:val="00DE3675"/>
    <w:rsid w:val="00DE3C7D"/>
    <w:rsid w:val="00DE5FDE"/>
    <w:rsid w:val="00DE7FFD"/>
    <w:rsid w:val="00DF0148"/>
    <w:rsid w:val="00DF14C5"/>
    <w:rsid w:val="00DF4662"/>
    <w:rsid w:val="00E02E5A"/>
    <w:rsid w:val="00E10C14"/>
    <w:rsid w:val="00E16CBE"/>
    <w:rsid w:val="00E21952"/>
    <w:rsid w:val="00E22A69"/>
    <w:rsid w:val="00E23F64"/>
    <w:rsid w:val="00E24297"/>
    <w:rsid w:val="00E27B5C"/>
    <w:rsid w:val="00E3560F"/>
    <w:rsid w:val="00E36AAC"/>
    <w:rsid w:val="00E4505B"/>
    <w:rsid w:val="00E51203"/>
    <w:rsid w:val="00E52A32"/>
    <w:rsid w:val="00E53A9F"/>
    <w:rsid w:val="00E54130"/>
    <w:rsid w:val="00E543AA"/>
    <w:rsid w:val="00E56550"/>
    <w:rsid w:val="00E6240F"/>
    <w:rsid w:val="00E626DC"/>
    <w:rsid w:val="00E63C9B"/>
    <w:rsid w:val="00E6690C"/>
    <w:rsid w:val="00E66C66"/>
    <w:rsid w:val="00E7382C"/>
    <w:rsid w:val="00E82D35"/>
    <w:rsid w:val="00E830FE"/>
    <w:rsid w:val="00E843C0"/>
    <w:rsid w:val="00E86C5C"/>
    <w:rsid w:val="00E91E12"/>
    <w:rsid w:val="00E94258"/>
    <w:rsid w:val="00E94D6E"/>
    <w:rsid w:val="00EA22A9"/>
    <w:rsid w:val="00EA23B9"/>
    <w:rsid w:val="00EB68BC"/>
    <w:rsid w:val="00EB6C62"/>
    <w:rsid w:val="00EB7816"/>
    <w:rsid w:val="00EC0406"/>
    <w:rsid w:val="00EC7BB7"/>
    <w:rsid w:val="00ED053B"/>
    <w:rsid w:val="00ED1276"/>
    <w:rsid w:val="00ED33BB"/>
    <w:rsid w:val="00ED343A"/>
    <w:rsid w:val="00ED54AB"/>
    <w:rsid w:val="00ED6048"/>
    <w:rsid w:val="00EE0900"/>
    <w:rsid w:val="00EE09DB"/>
    <w:rsid w:val="00EF48FF"/>
    <w:rsid w:val="00F00DD5"/>
    <w:rsid w:val="00F04F92"/>
    <w:rsid w:val="00F123F4"/>
    <w:rsid w:val="00F16084"/>
    <w:rsid w:val="00F16354"/>
    <w:rsid w:val="00F16EFD"/>
    <w:rsid w:val="00F23BE6"/>
    <w:rsid w:val="00F259BA"/>
    <w:rsid w:val="00F25F6E"/>
    <w:rsid w:val="00F270C9"/>
    <w:rsid w:val="00F31DA7"/>
    <w:rsid w:val="00F35135"/>
    <w:rsid w:val="00F35BED"/>
    <w:rsid w:val="00F40BA3"/>
    <w:rsid w:val="00F45831"/>
    <w:rsid w:val="00F472B9"/>
    <w:rsid w:val="00F56249"/>
    <w:rsid w:val="00F64F30"/>
    <w:rsid w:val="00F653A5"/>
    <w:rsid w:val="00F67D64"/>
    <w:rsid w:val="00F72129"/>
    <w:rsid w:val="00F72C9E"/>
    <w:rsid w:val="00F74D39"/>
    <w:rsid w:val="00F75012"/>
    <w:rsid w:val="00F772AA"/>
    <w:rsid w:val="00F77A6C"/>
    <w:rsid w:val="00F82424"/>
    <w:rsid w:val="00F84674"/>
    <w:rsid w:val="00F86860"/>
    <w:rsid w:val="00F91687"/>
    <w:rsid w:val="00F942A0"/>
    <w:rsid w:val="00F94F50"/>
    <w:rsid w:val="00F96150"/>
    <w:rsid w:val="00F9681D"/>
    <w:rsid w:val="00FA5FE2"/>
    <w:rsid w:val="00FA694E"/>
    <w:rsid w:val="00FB0190"/>
    <w:rsid w:val="00FB1E93"/>
    <w:rsid w:val="00FB2075"/>
    <w:rsid w:val="00FB2664"/>
    <w:rsid w:val="00FB406E"/>
    <w:rsid w:val="00FB5142"/>
    <w:rsid w:val="00FB6744"/>
    <w:rsid w:val="00FC39AD"/>
    <w:rsid w:val="00FD01FD"/>
    <w:rsid w:val="00FD29C6"/>
    <w:rsid w:val="00FD5509"/>
    <w:rsid w:val="00FE232C"/>
    <w:rsid w:val="00FE37FD"/>
    <w:rsid w:val="00FE4729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5:docId w15:val="{14D5B639-6C06-4AD7-80EF-2F6834AC5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sk-SK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B1D62"/>
    <w:rPr>
      <w:lang w:eastAsia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843C0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843C0"/>
    <w:pPr>
      <w:keepNext/>
      <w:autoSpaceDE w:val="0"/>
      <w:autoSpaceDN w:val="0"/>
      <w:spacing w:after="0" w:line="240" w:lineRule="auto"/>
      <w:jc w:val="both"/>
      <w:outlineLvl w:val="1"/>
    </w:pPr>
    <w:rPr>
      <w:rFonts w:ascii="Times New Roman" w:hAnsi="Times New Roman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843C0"/>
    <w:rPr>
      <w:rFonts w:ascii="Times New Roman" w:hAnsi="Times New Roman" w:cs="Times New Roman"/>
      <w:b/>
      <w:bCs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843C0"/>
    <w:rPr>
      <w:rFonts w:ascii="Times New Roman" w:hAnsi="Times New Roman" w:cs="Times New Roman"/>
      <w:b/>
      <w:bCs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A14E4C"/>
    <w:rPr>
      <w:rFonts w:ascii="Times New Roman" w:hAnsi="Times New Roman" w:cs="Times New Roman"/>
      <w:color w:val="808080"/>
    </w:rPr>
  </w:style>
  <w:style w:type="paragraph" w:styleId="Zarkazkladnhotextu">
    <w:name w:val="Body Text Indent"/>
    <w:basedOn w:val="Normlny"/>
    <w:link w:val="ZarkazkladnhotextuChar"/>
    <w:uiPriority w:val="99"/>
    <w:rsid w:val="00436819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436819"/>
    <w:rPr>
      <w:rFonts w:ascii="Times New Roman" w:hAnsi="Times New Roman" w:cs="Times New Roman"/>
      <w:sz w:val="24"/>
      <w:szCs w:val="24"/>
    </w:rPr>
  </w:style>
  <w:style w:type="paragraph" w:styleId="Obyajntext">
    <w:name w:val="Plain Text"/>
    <w:basedOn w:val="Normlny"/>
    <w:link w:val="ObyajntextChar"/>
    <w:uiPriority w:val="99"/>
    <w:rsid w:val="0043681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locked/>
    <w:rsid w:val="00436819"/>
    <w:rPr>
      <w:rFonts w:ascii="Courier New" w:hAnsi="Courier New" w:cs="Courier New"/>
      <w:sz w:val="20"/>
      <w:szCs w:val="20"/>
    </w:rPr>
  </w:style>
  <w:style w:type="character" w:customStyle="1" w:styleId="Textzstupnhosymbolu1">
    <w:name w:val="Text zástupného symbolu1"/>
    <w:semiHidden/>
    <w:rsid w:val="00436819"/>
    <w:rPr>
      <w:rFonts w:ascii="Times New Roman" w:hAnsi="Times New Roman"/>
      <w:color w:val="808080"/>
    </w:rPr>
  </w:style>
  <w:style w:type="paragraph" w:styleId="Hlavika">
    <w:name w:val="header"/>
    <w:basedOn w:val="Normlny"/>
    <w:link w:val="HlavikaChar"/>
    <w:uiPriority w:val="99"/>
    <w:unhideWhenUsed/>
    <w:rsid w:val="00026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267E2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26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0267E2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2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267E2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1"/>
    <w:qFormat/>
    <w:rsid w:val="0096756C"/>
    <w:pPr>
      <w:ind w:left="720"/>
      <w:contextualSpacing/>
    </w:pPr>
    <w:rPr>
      <w:lang w:eastAsia="zh-CN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192DC0"/>
    <w:pPr>
      <w:spacing w:after="0" w:line="240" w:lineRule="auto"/>
    </w:pPr>
    <w:rPr>
      <w:sz w:val="20"/>
      <w:szCs w:val="20"/>
      <w:lang w:eastAsia="zh-CN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192DC0"/>
    <w:rPr>
      <w:rFonts w:cs="Times New Roman"/>
      <w:sz w:val="20"/>
      <w:szCs w:val="20"/>
      <w:lang w:eastAsia="zh-CN"/>
    </w:rPr>
  </w:style>
  <w:style w:type="character" w:styleId="Odkaznapoznmkupodiarou">
    <w:name w:val="footnote reference"/>
    <w:basedOn w:val="Predvolenpsmoodseku"/>
    <w:uiPriority w:val="99"/>
    <w:unhideWhenUsed/>
    <w:rsid w:val="00192DC0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rsid w:val="00E843C0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E843C0"/>
    <w:rPr>
      <w:rFonts w:cs="Times New Roman"/>
    </w:rPr>
  </w:style>
  <w:style w:type="paragraph" w:customStyle="1" w:styleId="Normln1">
    <w:name w:val="Normální1"/>
    <w:basedOn w:val="Normlny"/>
    <w:uiPriority w:val="99"/>
    <w:rsid w:val="00E843C0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Bezriadkovania">
    <w:name w:val="No Spacing"/>
    <w:uiPriority w:val="1"/>
    <w:qFormat/>
    <w:rsid w:val="00CD6ADC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0D03DF"/>
    <w:rPr>
      <w:rFonts w:cs="Times New Roman"/>
      <w:color w:val="0000FF"/>
      <w:u w:val="single"/>
    </w:rPr>
  </w:style>
  <w:style w:type="character" w:customStyle="1" w:styleId="awspanawtext3">
    <w:name w:val="awspan awtext3"/>
    <w:basedOn w:val="Predvolenpsmoodseku"/>
    <w:rsid w:val="000D03DF"/>
    <w:rPr>
      <w:rFonts w:cs="Times New Roman"/>
    </w:rPr>
  </w:style>
  <w:style w:type="character" w:styleId="Siln">
    <w:name w:val="Strong"/>
    <w:basedOn w:val="Predvolenpsmoodseku"/>
    <w:uiPriority w:val="22"/>
    <w:qFormat/>
    <w:rsid w:val="00CF4B20"/>
    <w:rPr>
      <w:b/>
      <w:bCs/>
    </w:rPr>
  </w:style>
  <w:style w:type="character" w:styleId="Zvraznenie">
    <w:name w:val="Emphasis"/>
    <w:basedOn w:val="Predvolenpsmoodseku"/>
    <w:uiPriority w:val="20"/>
    <w:qFormat/>
    <w:rsid w:val="00422D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8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826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26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  <w:div w:id="17668826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8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31928-0B43-426A-AF62-F07A206F0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3</Pages>
  <Words>1203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MUDr. Miloš Janoušek, CSc.</dc:creator>
  <cp:keywords/>
  <dc:description/>
  <cp:lastModifiedBy>Monika Zámečníková</cp:lastModifiedBy>
  <cp:revision>144</cp:revision>
  <cp:lastPrinted>2022-10-13T10:47:00Z</cp:lastPrinted>
  <dcterms:created xsi:type="dcterms:W3CDTF">2022-09-23T16:57:00Z</dcterms:created>
  <dcterms:modified xsi:type="dcterms:W3CDTF">2026-08-20T13:42:00Z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1c9b508-7c6e-42bd-bedf-808292653d6c_Enabled">
    <vt:lpwstr>true</vt:lpwstr>
  </property>
  <property fmtid="{D5CDD505-2E9C-101B-9397-08002B2CF9AE}" pid="3" name="MSIP_Label_b1c9b508-7c6e-42bd-bedf-808292653d6c_SetDate">
    <vt:lpwstr>2022-10-13T10:47:10Z</vt:lpwstr>
  </property>
  <property fmtid="{D5CDD505-2E9C-101B-9397-08002B2CF9AE}" pid="4" name="MSIP_Label_b1c9b508-7c6e-42bd-bedf-808292653d6c_Method">
    <vt:lpwstr>Standard</vt:lpwstr>
  </property>
  <property fmtid="{D5CDD505-2E9C-101B-9397-08002B2CF9AE}" pid="5" name="MSIP_Label_b1c9b508-7c6e-42bd-bedf-808292653d6c_Name">
    <vt:lpwstr>b1c9b508-7c6e-42bd-bedf-808292653d6c</vt:lpwstr>
  </property>
  <property fmtid="{D5CDD505-2E9C-101B-9397-08002B2CF9AE}" pid="6" name="MSIP_Label_b1c9b508-7c6e-42bd-bedf-808292653d6c_SiteId">
    <vt:lpwstr>2882be50-2012-4d88-ac86-544124e120c8</vt:lpwstr>
  </property>
  <property fmtid="{D5CDD505-2E9C-101B-9397-08002B2CF9AE}" pid="7" name="MSIP_Label_b1c9b508-7c6e-42bd-bedf-808292653d6c_ActionId">
    <vt:lpwstr>860b7154-e18e-408a-8083-a4d3e64305ab</vt:lpwstr>
  </property>
  <property fmtid="{D5CDD505-2E9C-101B-9397-08002B2CF9AE}" pid="8" name="MSIP_Label_b1c9b508-7c6e-42bd-bedf-808292653d6c_ContentBits">
    <vt:lpwstr>3</vt:lpwstr>
  </property>
</Properties>
</file>