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244E0" w14:textId="77777777" w:rsidR="00F5277C" w:rsidRPr="00EC22AB" w:rsidRDefault="00F5277C" w:rsidP="00F5277C">
      <w:pPr>
        <w:pStyle w:val="Nzov"/>
        <w:jc w:val="center"/>
        <w:rPr>
          <w:rFonts w:ascii="Times New Roman" w:hAnsi="Times New Roman" w:cs="Times New Roman"/>
          <w:b/>
          <w:sz w:val="28"/>
          <w:szCs w:val="28"/>
        </w:rPr>
      </w:pPr>
      <w:r w:rsidRPr="00EC22AB">
        <w:rPr>
          <w:rFonts w:ascii="Times New Roman" w:hAnsi="Times New Roman" w:cs="Times New Roman"/>
          <w:b/>
          <w:sz w:val="28"/>
          <w:szCs w:val="28"/>
        </w:rPr>
        <w:t>Dôvodová správa</w:t>
      </w:r>
    </w:p>
    <w:p w14:paraId="23D9250F" w14:textId="77777777" w:rsidR="00F5277C" w:rsidRPr="00EC22AB" w:rsidRDefault="00F5277C" w:rsidP="00F5277C"/>
    <w:p w14:paraId="3DD6ED88" w14:textId="0141A414" w:rsidR="00F5277C" w:rsidRPr="00EC22AB" w:rsidRDefault="00F5277C" w:rsidP="001D5D57">
      <w:pPr>
        <w:adjustRightInd w:val="0"/>
        <w:spacing w:after="0" w:line="240" w:lineRule="atLeast"/>
        <w:jc w:val="both"/>
        <w:rPr>
          <w:rFonts w:ascii="Times New Roman" w:eastAsia="SimSun" w:hAnsi="Times New Roman" w:cs="Times New Roman"/>
          <w:b/>
          <w:sz w:val="24"/>
          <w:szCs w:val="24"/>
          <w:lang w:eastAsia="sk-SK"/>
        </w:rPr>
      </w:pPr>
      <w:r w:rsidRPr="00EC22AB">
        <w:rPr>
          <w:rFonts w:ascii="Times New Roman" w:eastAsia="SimSun" w:hAnsi="Times New Roman" w:cs="Times New Roman"/>
          <w:b/>
          <w:sz w:val="24"/>
          <w:szCs w:val="24"/>
          <w:lang w:eastAsia="sk-SK"/>
        </w:rPr>
        <w:t>A. Všeobecná časť</w:t>
      </w:r>
    </w:p>
    <w:p w14:paraId="7958C475" w14:textId="581A3A76" w:rsidR="001D5D57" w:rsidRPr="00EC22AB" w:rsidRDefault="00FC307C" w:rsidP="001D5D57">
      <w:pPr>
        <w:pStyle w:val="Normlnywebov"/>
        <w:spacing w:after="240"/>
        <w:ind w:firstLine="720"/>
        <w:jc w:val="both"/>
      </w:pPr>
      <w:r w:rsidRPr="00EC22AB">
        <w:t>Vládny n</w:t>
      </w:r>
      <w:r w:rsidR="0096038A" w:rsidRPr="00EC22AB">
        <w:t>ávrh zákona,</w:t>
      </w:r>
      <w:r w:rsidR="001D5D57" w:rsidRPr="00EC22AB">
        <w:t xml:space="preserve"> ktorým sa mení a dopĺňa zákon č. 583/2008 Z. z. o prevencii kriminality a inej protispoločenskej činnosti a o zmene a doplnení niektorých zákonov v znení neskorších predpisov (ďalej len „návrh zákona“) sa predkladá na základe Plánu legislatívnych úloh vlády Slovenskej republiky na rok 2025.</w:t>
      </w:r>
    </w:p>
    <w:p w14:paraId="5D75C672" w14:textId="77777777" w:rsidR="001D5D57" w:rsidRPr="00EC22AB" w:rsidRDefault="001D5D57" w:rsidP="001D5D57">
      <w:pPr>
        <w:spacing w:after="200" w:line="240" w:lineRule="auto"/>
        <w:ind w:firstLine="720"/>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Cieľom predkladaného návrhu zákona je zavedenie profesionalizácie a systematizácie preventívnych činností v Slovenskej republike. Vytvorením právneho rámca pre akreditáciu preventívnych programov v oblasti prevencie kriminality a inej protispoločenskej činnosti (ďalej len „prevencia kriminality“) sa vytvára predpoklad pre odborné posudzovanie ich obsahu a kvality, ako aj pre transparentné poskytovanie podpory zo strany štátu. Navrhovaný akreditačný mechanizmus zároveň umožní jednotné nastavenie pravidiel pre subjekty, ktoré pôsobia v oblasti prevencie kriminality, čím sa prispeje k efektívnemu využívaniu verejných prostriedkov a zvyšovaniu bezpečnosti obyvateľstva.</w:t>
      </w:r>
    </w:p>
    <w:p w14:paraId="0A4AECB1" w14:textId="77777777" w:rsidR="001D5D57" w:rsidRPr="00EC22AB" w:rsidRDefault="001D5D57" w:rsidP="001D5D57">
      <w:pPr>
        <w:spacing w:after="200" w:line="240" w:lineRule="auto"/>
        <w:ind w:firstLine="720"/>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Návrh zákona ďalej posilňuje strategickú a koordinačnú úlohu štátu v oblasti prevencie kriminality jednak formálnym upresnením pôsobnosti Rady vlády Slovenskej republiky pre prevenciu kriminality (ďalej len „Rada“), jednak ukotvením krajských koordinátorov pre prevenciu kriminality (ďalej len „krajský koordinátor“) a krajských komisií pre prevenciu kriminality ako regionálnych koordinačných štruktúr. Tým sa vytvára inštitucionálny rámec pre zosúlaďovanie celonárodných a regionálnych opatrení a pre systematický zber a prenos informácií smerom k centrálnej úrovni riadenia.</w:t>
      </w:r>
    </w:p>
    <w:p w14:paraId="7766FDA4" w14:textId="7777777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Súčasťou navrhovanej úpravy je aj doplnenie povinnosti ministerstiev predkladať Rade podklady k stavu, vývoju a dynamike kriminality a inej protispoločenskej činnosti, čím sa podporí tvorba dôkazmi podložených verejných politík a zefektívni strategické plánovanie v oblasti prevencie kriminality.</w:t>
      </w:r>
    </w:p>
    <w:p w14:paraId="451D7763" w14:textId="77777777" w:rsidR="001D5D57" w:rsidRPr="00EC22AB" w:rsidRDefault="001D5D57" w:rsidP="001D5D57">
      <w:pPr>
        <w:spacing w:after="200" w:line="240" w:lineRule="auto"/>
        <w:ind w:firstLine="720"/>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 xml:space="preserve">Z dôvodu potreby aplikačnej praxe pri poskytovaní pomoci obetiam ako aj zavedenia a výkonu akreditačnej agendy sa zároveň precizuje právny základ na spracúvanie osobných údajov osôb dotknutých výkonom tejto agendy, </w:t>
      </w:r>
      <w:bookmarkStart w:id="0" w:name="_Hlk220358293"/>
      <w:r w:rsidRPr="00EC22AB">
        <w:rPr>
          <w:rFonts w:ascii="Times New Roman" w:eastAsia="Times New Roman" w:hAnsi="Times New Roman" w:cs="Times New Roman"/>
          <w:sz w:val="24"/>
          <w:szCs w:val="24"/>
        </w:rPr>
        <w:t>čím sa zabezpečí súlad s osobitnými právnymi predpismi v oblasti ochrany osobných údajov a zvýši sa právna istota subjektov podieľajúcich sa na realizácii preventívnych opatrení.</w:t>
      </w:r>
      <w:bookmarkEnd w:id="0"/>
    </w:p>
    <w:p w14:paraId="1679DFB8" w14:textId="7777777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Predkladaný návrh zákona predstavuje ďalší krok k profesionalizácii, koordinovanosti a efektivite výkonu štátnej politiky v oblasti prevencie kriminality, vrátane posilnenia regionálnych štruktúr a systémových nástrojov na podporu bezpečnosti a ochrany obyvateľstva.</w:t>
      </w:r>
    </w:p>
    <w:p w14:paraId="5C8845A6" w14:textId="497984A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Návrh zákona bude mať negatívny vplyv na rozpočet verejnej správy, ktorý je rozpočtovo zabezpečený a je v limite výdavkov  kapitoly Ministerstv</w:t>
      </w:r>
      <w:r w:rsidR="00681636">
        <w:rPr>
          <w:rFonts w:ascii="Times New Roman" w:eastAsia="Times New Roman" w:hAnsi="Times New Roman" w:cs="Times New Roman"/>
          <w:sz w:val="24"/>
          <w:szCs w:val="24"/>
        </w:rPr>
        <w:t>a</w:t>
      </w:r>
      <w:r w:rsidRPr="00EC22AB">
        <w:rPr>
          <w:rFonts w:ascii="Times New Roman" w:eastAsia="Times New Roman" w:hAnsi="Times New Roman" w:cs="Times New Roman"/>
          <w:sz w:val="24"/>
          <w:szCs w:val="24"/>
        </w:rPr>
        <w:t xml:space="preserve"> vnútra SR v roku 2027 a nasledujúcich.</w:t>
      </w:r>
    </w:p>
    <w:p w14:paraId="72E4C6CC" w14:textId="7777777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Návrh zákona nebude mať vplyv na limit verejných výdavkov, vplyv na podnikateľské prostredie, sociálne vplyvy, vplyv na životné prostredie a vplyv na informatizáciu spoločnosti.</w:t>
      </w:r>
    </w:p>
    <w:p w14:paraId="4DAB639D" w14:textId="7777777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Návrh zákona bude mať pozitívny vplyv na manželstvo, rodičovstvo a rodinu.</w:t>
      </w:r>
    </w:p>
    <w:p w14:paraId="43196044" w14:textId="77777777" w:rsidR="001D5D57" w:rsidRPr="00EC22AB" w:rsidRDefault="001D5D57" w:rsidP="001D5D57">
      <w:pPr>
        <w:spacing w:line="240" w:lineRule="auto"/>
        <w:ind w:firstLine="708"/>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 xml:space="preserve">Návrh zákona bude mať pozitívny vplyv služieb verejnej správy na občana a negatívny vplyv na procesy služieb vo verejnej správe. </w:t>
      </w:r>
    </w:p>
    <w:p w14:paraId="409A8E27" w14:textId="77777777" w:rsidR="001D5D57" w:rsidRPr="00EC22AB" w:rsidRDefault="001D5D57" w:rsidP="001D5D57">
      <w:pPr>
        <w:spacing w:line="240" w:lineRule="auto"/>
        <w:ind w:firstLine="720"/>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lastRenderedPageBreak/>
        <w:t>Návrh zákona nebude predmetom vnútrokomunitárneho pripomienkového konania.</w:t>
      </w:r>
    </w:p>
    <w:p w14:paraId="1B1B1807" w14:textId="77777777" w:rsidR="00016664" w:rsidRPr="00EC22AB" w:rsidRDefault="001D5D57" w:rsidP="00016664">
      <w:pPr>
        <w:spacing w:line="240" w:lineRule="auto"/>
        <w:ind w:firstLine="720"/>
        <w:jc w:val="both"/>
        <w:rPr>
          <w:rFonts w:ascii="Times New Roman" w:eastAsia="Times New Roman" w:hAnsi="Times New Roman" w:cs="Times New Roman"/>
          <w:sz w:val="24"/>
          <w:szCs w:val="24"/>
        </w:rPr>
      </w:pPr>
      <w:r w:rsidRPr="00EC22AB">
        <w:rPr>
          <w:rFonts w:ascii="Times New Roman" w:eastAsia="Times New Roman" w:hAnsi="Times New Roman" w:cs="Times New Roman"/>
          <w:sz w:val="24"/>
          <w:szCs w:val="24"/>
        </w:rPr>
        <w:t>Predkladaný návrh zákona je v súlade s Ústavou Slovenskej republiky, ústavnými zákonmi a nálezmi Ústavného súdu Slovenskej republiky, s inými zákonmi a medzinárodnými zmluvami a inými medzinárodnými dokumentmi, ktorými je Slovenská republika viazaná, ako aj s právne záväznými aktmi Európskej únie.</w:t>
      </w:r>
    </w:p>
    <w:p w14:paraId="51BDC9FF" w14:textId="797574F2" w:rsidR="0096038A" w:rsidRPr="00EC22AB" w:rsidRDefault="0096038A" w:rsidP="00016664">
      <w:pPr>
        <w:spacing w:line="240" w:lineRule="auto"/>
        <w:ind w:firstLine="720"/>
        <w:jc w:val="both"/>
      </w:pPr>
    </w:p>
    <w:p w14:paraId="1C258342" w14:textId="77777777" w:rsidR="00016664" w:rsidRPr="00EC22AB" w:rsidRDefault="00016664">
      <w:pPr>
        <w:spacing w:line="259" w:lineRule="auto"/>
        <w:rPr>
          <w:rFonts w:ascii="Times New Roman" w:eastAsia="SimSun" w:hAnsi="Times New Roman" w:cs="Times New Roman"/>
          <w:b/>
          <w:kern w:val="3"/>
          <w:sz w:val="24"/>
          <w:szCs w:val="24"/>
        </w:rPr>
      </w:pPr>
      <w:r w:rsidRPr="00EC22AB">
        <w:rPr>
          <w:rFonts w:ascii="Times New Roman" w:hAnsi="Times New Roman" w:cs="Times New Roman"/>
          <w:b/>
          <w:sz w:val="24"/>
          <w:szCs w:val="24"/>
        </w:rPr>
        <w:br w:type="page"/>
      </w:r>
    </w:p>
    <w:p w14:paraId="6E6FB8EE" w14:textId="681F845B" w:rsidR="00DE16C7" w:rsidRPr="00EC22AB" w:rsidRDefault="00DE16C7" w:rsidP="00DE16C7">
      <w:pPr>
        <w:pStyle w:val="Standard"/>
        <w:suppressAutoHyphens w:val="0"/>
        <w:spacing w:after="0" w:line="240" w:lineRule="auto"/>
        <w:jc w:val="center"/>
        <w:rPr>
          <w:rFonts w:ascii="Times New Roman" w:hAnsi="Times New Roman" w:cs="Times New Roman"/>
          <w:b/>
          <w:sz w:val="24"/>
          <w:szCs w:val="24"/>
          <w:lang w:eastAsia="en-US"/>
        </w:rPr>
      </w:pPr>
      <w:r w:rsidRPr="00EC22AB">
        <w:rPr>
          <w:rFonts w:ascii="Times New Roman" w:hAnsi="Times New Roman" w:cs="Times New Roman"/>
          <w:b/>
          <w:sz w:val="24"/>
          <w:szCs w:val="24"/>
          <w:lang w:eastAsia="en-US"/>
        </w:rPr>
        <w:lastRenderedPageBreak/>
        <w:t>DOLOŽKA ZLUČITEĽNOSTI</w:t>
      </w:r>
    </w:p>
    <w:p w14:paraId="4F166A50" w14:textId="74C4205C" w:rsidR="00DE16C7" w:rsidRPr="00EC22AB" w:rsidRDefault="00DE16C7" w:rsidP="00DE16C7">
      <w:pPr>
        <w:pStyle w:val="Standard"/>
        <w:suppressAutoHyphens w:val="0"/>
        <w:spacing w:after="0" w:line="240" w:lineRule="auto"/>
        <w:jc w:val="center"/>
        <w:rPr>
          <w:rFonts w:ascii="Times New Roman" w:hAnsi="Times New Roman" w:cs="Times New Roman"/>
          <w:sz w:val="24"/>
          <w:szCs w:val="24"/>
          <w:lang w:eastAsia="en-US"/>
        </w:rPr>
      </w:pPr>
      <w:r w:rsidRPr="00EC22AB">
        <w:rPr>
          <w:rFonts w:ascii="Times New Roman" w:hAnsi="Times New Roman" w:cs="Times New Roman"/>
          <w:b/>
          <w:sz w:val="24"/>
          <w:szCs w:val="24"/>
          <w:lang w:eastAsia="en-US"/>
        </w:rPr>
        <w:t xml:space="preserve"> návrhu zákona s právom Európskej únie</w:t>
      </w:r>
      <w:r w:rsidRPr="00EC22AB">
        <w:rPr>
          <w:rFonts w:ascii="Times New Roman" w:hAnsi="Times New Roman" w:cs="Times New Roman"/>
          <w:b/>
          <w:sz w:val="24"/>
          <w:szCs w:val="24"/>
          <w:lang w:eastAsia="en-US"/>
        </w:rPr>
        <w:cr/>
      </w:r>
    </w:p>
    <w:p w14:paraId="29F94F9D" w14:textId="77777777" w:rsidR="00DE16C7" w:rsidRPr="00EC22AB" w:rsidRDefault="00DE16C7" w:rsidP="00DE16C7">
      <w:pPr>
        <w:pStyle w:val="Standard"/>
        <w:suppressAutoHyphens w:val="0"/>
        <w:spacing w:after="0" w:line="240" w:lineRule="auto"/>
        <w:jc w:val="both"/>
        <w:rPr>
          <w:rFonts w:ascii="Times New Roman" w:hAnsi="Times New Roman" w:cs="Times New Roman"/>
          <w:sz w:val="24"/>
          <w:szCs w:val="24"/>
          <w:lang w:eastAsia="en-US"/>
        </w:rPr>
      </w:pPr>
    </w:p>
    <w:p w14:paraId="42420534" w14:textId="3438AF94" w:rsidR="0096038A" w:rsidRPr="00EC22AB" w:rsidRDefault="0096038A" w:rsidP="0096038A">
      <w:pPr>
        <w:numPr>
          <w:ilvl w:val="0"/>
          <w:numId w:val="7"/>
        </w:numPr>
        <w:spacing w:after="240" w:line="240" w:lineRule="auto"/>
        <w:ind w:left="284" w:hanging="284"/>
        <w:jc w:val="both"/>
        <w:rPr>
          <w:rFonts w:ascii="Times New Roman" w:eastAsia="Times New Roman" w:hAnsi="Times New Roman" w:cs="Times New Roman"/>
          <w:sz w:val="24"/>
          <w:szCs w:val="24"/>
          <w:lang w:eastAsia="sk-SK"/>
        </w:rPr>
      </w:pPr>
      <w:r w:rsidRPr="00EC22AB">
        <w:rPr>
          <w:rFonts w:ascii="Times New Roman" w:eastAsia="Times New Roman" w:hAnsi="Times New Roman" w:cs="Times New Roman"/>
          <w:b/>
          <w:bCs/>
          <w:sz w:val="24"/>
          <w:szCs w:val="24"/>
          <w:lang w:eastAsia="sk-SK"/>
        </w:rPr>
        <w:t>Navrhovateľ zákona</w:t>
      </w:r>
      <w:r w:rsidRPr="00EC22AB">
        <w:rPr>
          <w:rFonts w:ascii="Times New Roman" w:eastAsia="Times New Roman" w:hAnsi="Times New Roman" w:cs="Times New Roman"/>
          <w:sz w:val="24"/>
          <w:szCs w:val="24"/>
          <w:lang w:eastAsia="sk-SK"/>
        </w:rPr>
        <w:t xml:space="preserve">: </w:t>
      </w:r>
      <w:r w:rsidR="0006524D" w:rsidRPr="00EC22AB">
        <w:rPr>
          <w:rFonts w:ascii="Times New Roman" w:eastAsia="Times New Roman" w:hAnsi="Times New Roman" w:cs="Times New Roman"/>
          <w:sz w:val="24"/>
          <w:szCs w:val="24"/>
          <w:lang w:eastAsia="sk-SK"/>
        </w:rPr>
        <w:t>Vláda</w:t>
      </w:r>
      <w:r w:rsidRPr="00EC22AB">
        <w:rPr>
          <w:rFonts w:ascii="Times New Roman" w:eastAsia="Times New Roman" w:hAnsi="Times New Roman" w:cs="Times New Roman"/>
          <w:sz w:val="24"/>
          <w:szCs w:val="24"/>
          <w:lang w:eastAsia="sk-SK"/>
        </w:rPr>
        <w:t xml:space="preserve"> Slovenskej republiky</w:t>
      </w:r>
    </w:p>
    <w:p w14:paraId="69553C02" w14:textId="44A5B705" w:rsidR="009127CF" w:rsidRPr="00EC22AB" w:rsidRDefault="0096038A" w:rsidP="009127CF">
      <w:pPr>
        <w:numPr>
          <w:ilvl w:val="0"/>
          <w:numId w:val="7"/>
        </w:numPr>
        <w:spacing w:after="240" w:line="240" w:lineRule="auto"/>
        <w:ind w:left="284" w:hanging="284"/>
        <w:jc w:val="both"/>
        <w:rPr>
          <w:rFonts w:ascii="Times New Roman" w:eastAsia="Times New Roman" w:hAnsi="Times New Roman" w:cs="Times New Roman"/>
          <w:sz w:val="24"/>
          <w:szCs w:val="24"/>
          <w:lang w:eastAsia="sk-SK"/>
        </w:rPr>
      </w:pPr>
      <w:r w:rsidRPr="00EC22AB">
        <w:rPr>
          <w:rFonts w:ascii="Times New Roman" w:eastAsia="Times New Roman" w:hAnsi="Times New Roman" w:cs="Times New Roman"/>
          <w:b/>
          <w:bCs/>
          <w:sz w:val="24"/>
          <w:szCs w:val="24"/>
          <w:lang w:eastAsia="sk-SK"/>
        </w:rPr>
        <w:t>Názov návrhu zákona</w:t>
      </w:r>
      <w:r w:rsidRPr="00EC22AB">
        <w:rPr>
          <w:rFonts w:ascii="Times New Roman" w:eastAsia="Times New Roman" w:hAnsi="Times New Roman" w:cs="Times New Roman"/>
          <w:sz w:val="24"/>
          <w:szCs w:val="24"/>
          <w:lang w:eastAsia="sk-SK"/>
        </w:rPr>
        <w:t xml:space="preserve">: </w:t>
      </w:r>
      <w:r w:rsidR="009A0B74" w:rsidRPr="00EC22AB">
        <w:rPr>
          <w:rFonts w:ascii="Times New Roman" w:eastAsia="Times New Roman" w:hAnsi="Times New Roman" w:cs="Times New Roman"/>
          <w:sz w:val="24"/>
          <w:szCs w:val="24"/>
          <w:lang w:eastAsia="sk-SK"/>
        </w:rPr>
        <w:t>Vládny n</w:t>
      </w:r>
      <w:r w:rsidR="00742341" w:rsidRPr="00EC22AB">
        <w:rPr>
          <w:rFonts w:ascii="Times New Roman" w:eastAsia="Times New Roman" w:hAnsi="Times New Roman" w:cs="Times New Roman"/>
          <w:sz w:val="24"/>
          <w:szCs w:val="24"/>
          <w:lang w:eastAsia="sk-SK"/>
        </w:rPr>
        <w:t>ávrh</w:t>
      </w:r>
      <w:r w:rsidRPr="00EC22AB">
        <w:rPr>
          <w:rFonts w:ascii="Times New Roman" w:hAnsi="Times New Roman" w:cs="Times New Roman"/>
          <w:sz w:val="24"/>
          <w:szCs w:val="24"/>
        </w:rPr>
        <w:t xml:space="preserve"> zákona, </w:t>
      </w:r>
      <w:r w:rsidR="00016664" w:rsidRPr="00EC22AB">
        <w:rPr>
          <w:rFonts w:ascii="Times New Roman" w:hAnsi="Times New Roman" w:cs="Times New Roman"/>
          <w:sz w:val="24"/>
          <w:szCs w:val="24"/>
        </w:rPr>
        <w:t xml:space="preserve">ktorým sa mení a dopĺňa zákon č. 583/2008 Z. z. o prevencii kriminality a inej protispoločenskej činnosti a o zmene a doplnení niektorých zákonov v znení neskorších </w:t>
      </w:r>
      <w:r w:rsidR="00016664" w:rsidRPr="00EC22AB">
        <w:rPr>
          <w:rFonts w:ascii="Times New Roman" w:eastAsia="Times New Roman" w:hAnsi="Times New Roman" w:cs="Times New Roman"/>
          <w:sz w:val="24"/>
          <w:szCs w:val="24"/>
          <w:lang w:eastAsia="sk-SK"/>
        </w:rPr>
        <w:t>predpisov</w:t>
      </w:r>
      <w:r w:rsidR="009127CF" w:rsidRPr="00EC22AB">
        <w:rPr>
          <w:rFonts w:ascii="Times New Roman" w:eastAsia="Times New Roman" w:hAnsi="Times New Roman" w:cs="Times New Roman"/>
          <w:sz w:val="24"/>
          <w:szCs w:val="24"/>
          <w:lang w:eastAsia="sk-SK"/>
        </w:rPr>
        <w:t>.</w:t>
      </w:r>
    </w:p>
    <w:p w14:paraId="7EE8AB3C" w14:textId="6529E849" w:rsidR="009127CF" w:rsidRPr="00EC22AB" w:rsidRDefault="009127CF" w:rsidP="009127CF">
      <w:pPr>
        <w:numPr>
          <w:ilvl w:val="0"/>
          <w:numId w:val="7"/>
        </w:numPr>
        <w:spacing w:after="240" w:line="240" w:lineRule="auto"/>
        <w:ind w:left="284" w:hanging="284"/>
        <w:jc w:val="both"/>
        <w:rPr>
          <w:rFonts w:ascii="Times New Roman" w:hAnsi="Times New Roman" w:cs="Times New Roman"/>
          <w:sz w:val="24"/>
          <w:szCs w:val="24"/>
        </w:rPr>
      </w:pPr>
      <w:r w:rsidRPr="00EC22AB">
        <w:rPr>
          <w:rFonts w:ascii="Times New Roman" w:eastAsia="Times New Roman" w:hAnsi="Times New Roman" w:cs="Times New Roman"/>
          <w:b/>
          <w:bCs/>
          <w:sz w:val="24"/>
          <w:szCs w:val="24"/>
          <w:lang w:eastAsia="sk-SK"/>
        </w:rPr>
        <w:t xml:space="preserve">Predmet návrhu </w:t>
      </w:r>
      <w:r w:rsidR="00F50C91" w:rsidRPr="00EC22AB">
        <w:rPr>
          <w:rFonts w:ascii="Times New Roman" w:eastAsia="Times New Roman" w:hAnsi="Times New Roman" w:cs="Times New Roman"/>
          <w:b/>
          <w:bCs/>
          <w:sz w:val="24"/>
          <w:szCs w:val="24"/>
          <w:lang w:eastAsia="sk-SK"/>
        </w:rPr>
        <w:t>zákona</w:t>
      </w:r>
      <w:r w:rsidRPr="00EC22AB">
        <w:rPr>
          <w:rFonts w:ascii="Times New Roman" w:eastAsia="Times New Roman" w:hAnsi="Times New Roman" w:cs="Times New Roman"/>
          <w:b/>
          <w:bCs/>
          <w:sz w:val="24"/>
          <w:szCs w:val="24"/>
          <w:lang w:eastAsia="sk-SK"/>
        </w:rPr>
        <w:t xml:space="preserve"> je upravený v práve Európskej únie:</w:t>
      </w:r>
    </w:p>
    <w:p w14:paraId="482B1254" w14:textId="4DC01566" w:rsidR="00F50C91" w:rsidRPr="00EC22AB" w:rsidRDefault="00F50C91" w:rsidP="00F50C91">
      <w:pPr>
        <w:ind w:left="709" w:hanging="283"/>
        <w:rPr>
          <w:rFonts w:ascii="Times New Roman" w:hAnsi="Times New Roman" w:cs="Times New Roman"/>
          <w:color w:val="000000" w:themeColor="text1"/>
          <w:sz w:val="24"/>
          <w:szCs w:val="24"/>
        </w:rPr>
      </w:pPr>
      <w:r w:rsidRPr="00EC22AB">
        <w:rPr>
          <w:rFonts w:ascii="Times New Roman" w:hAnsi="Times New Roman" w:cs="Times New Roman"/>
          <w:color w:val="000000" w:themeColor="text1"/>
          <w:sz w:val="24"/>
          <w:szCs w:val="24"/>
        </w:rPr>
        <w:t>a)</w:t>
      </w:r>
      <w:r w:rsidRPr="00EC22AB">
        <w:rPr>
          <w:rFonts w:ascii="Times New Roman" w:hAnsi="Times New Roman" w:cs="Times New Roman"/>
          <w:color w:val="000000" w:themeColor="text1"/>
          <w:sz w:val="24"/>
          <w:szCs w:val="24"/>
        </w:rPr>
        <w:tab/>
        <w:t xml:space="preserve">v primárnom práve </w:t>
      </w:r>
    </w:p>
    <w:p w14:paraId="376B066B" w14:textId="77777777" w:rsidR="00F50C91" w:rsidRPr="00EC22AB" w:rsidRDefault="00F50C91" w:rsidP="00F50C91">
      <w:pPr>
        <w:tabs>
          <w:tab w:val="left" w:pos="709"/>
          <w:tab w:val="left" w:pos="1068"/>
        </w:tabs>
        <w:spacing w:after="240"/>
        <w:jc w:val="both"/>
        <w:rPr>
          <w:rFonts w:ascii="Times New Roman" w:hAnsi="Times New Roman" w:cs="Times New Roman"/>
          <w:sz w:val="24"/>
          <w:szCs w:val="24"/>
        </w:rPr>
      </w:pPr>
      <w:r w:rsidRPr="00EC22AB">
        <w:rPr>
          <w:rFonts w:ascii="Times New Roman" w:hAnsi="Times New Roman" w:cs="Times New Roman"/>
          <w:sz w:val="24"/>
          <w:szCs w:val="24"/>
        </w:rPr>
        <w:tab/>
        <w:t>Čl. 3 Zmluvy o Európskej únii</w:t>
      </w:r>
    </w:p>
    <w:p w14:paraId="1FE211E9" w14:textId="77777777" w:rsidR="00F50C91" w:rsidRPr="00EC22AB" w:rsidRDefault="00F50C91" w:rsidP="00F50C91">
      <w:pPr>
        <w:tabs>
          <w:tab w:val="left" w:pos="709"/>
          <w:tab w:val="left" w:pos="1068"/>
        </w:tabs>
        <w:spacing w:after="240"/>
        <w:jc w:val="both"/>
        <w:rPr>
          <w:rFonts w:ascii="Times New Roman" w:hAnsi="Times New Roman" w:cs="Times New Roman"/>
          <w:sz w:val="24"/>
          <w:szCs w:val="24"/>
        </w:rPr>
      </w:pPr>
      <w:r w:rsidRPr="00EC22AB">
        <w:rPr>
          <w:rFonts w:ascii="Times New Roman" w:hAnsi="Times New Roman" w:cs="Times New Roman"/>
          <w:sz w:val="24"/>
          <w:szCs w:val="24"/>
        </w:rPr>
        <w:tab/>
        <w:t>Čl. 82, čl. 83 a čl. 87 Zmluvy o fungovaní Európskej únie</w:t>
      </w:r>
    </w:p>
    <w:p w14:paraId="3ED5E5B8" w14:textId="77777777" w:rsidR="00F50C91" w:rsidRPr="00EC22AB" w:rsidRDefault="00F50C91" w:rsidP="00F50C91">
      <w:pPr>
        <w:ind w:left="709" w:hanging="283"/>
        <w:jc w:val="both"/>
        <w:rPr>
          <w:rStyle w:val="placeholdertext0"/>
          <w:rFonts w:ascii="Times New Roman" w:hAnsi="Times New Roman"/>
          <w:color w:val="000000" w:themeColor="text1"/>
          <w:sz w:val="24"/>
          <w:szCs w:val="24"/>
        </w:rPr>
      </w:pPr>
      <w:r w:rsidRPr="00EC22AB">
        <w:rPr>
          <w:rFonts w:ascii="Times New Roman" w:hAnsi="Times New Roman" w:cs="Times New Roman"/>
          <w:color w:val="000000" w:themeColor="text1"/>
          <w:sz w:val="24"/>
          <w:szCs w:val="24"/>
        </w:rPr>
        <w:t>b)</w:t>
      </w:r>
      <w:r w:rsidRPr="00EC22AB">
        <w:rPr>
          <w:rFonts w:ascii="Times New Roman" w:hAnsi="Times New Roman" w:cs="Times New Roman"/>
          <w:color w:val="000000" w:themeColor="text1"/>
          <w:sz w:val="24"/>
          <w:szCs w:val="24"/>
        </w:rPr>
        <w:tab/>
        <w:t xml:space="preserve">v sekundárnom práve </w:t>
      </w:r>
    </w:p>
    <w:p w14:paraId="2EDAA806" w14:textId="77777777" w:rsidR="00F50C91" w:rsidRPr="00EC22AB" w:rsidRDefault="00F50C91" w:rsidP="00F50C91">
      <w:pPr>
        <w:pStyle w:val="Odsekzoznamu"/>
        <w:numPr>
          <w:ilvl w:val="0"/>
          <w:numId w:val="15"/>
        </w:numPr>
        <w:spacing w:after="240" w:line="240" w:lineRule="auto"/>
        <w:ind w:left="1134" w:right="-142" w:hanging="425"/>
        <w:contextualSpacing w:val="0"/>
        <w:jc w:val="both"/>
        <w:rPr>
          <w:rFonts w:ascii="Times New Roman" w:hAnsi="Times New Roman"/>
          <w:sz w:val="24"/>
          <w:szCs w:val="24"/>
          <w:lang w:eastAsia="sk-SK"/>
        </w:rPr>
      </w:pPr>
      <w:r w:rsidRPr="00EC22AB">
        <w:rPr>
          <w:rFonts w:ascii="Times New Roman" w:hAnsi="Times New Roman"/>
          <w:sz w:val="24"/>
          <w:szCs w:val="24"/>
          <w:lang w:eastAsia="sk-SK"/>
        </w:rPr>
        <w:t>Smernica Európskeho parlamentu a Rady 2012/29/EÚ z 25. októbra 2012, ktorou sa stanovujú minimálne normy v oblasti práv, podpory a ochrany obetí trestných činov a ktorou sa nahrádza rámcové rozhodnutie Rady 2001/220/SVV (Ú. v. EÚ L 315, 14. 11. 2012), gestor: Ministerstvo spravodlivosti Slovenskej republiky, spolugestori: Ministerstvo vnútra Slovenskej republiky, Generálna prokuratúra Slovenskej republiky;</w:t>
      </w:r>
    </w:p>
    <w:p w14:paraId="156CC267" w14:textId="77777777" w:rsidR="00F50C91" w:rsidRPr="00EC22AB" w:rsidRDefault="00F50C91" w:rsidP="00F50C91">
      <w:pPr>
        <w:ind w:left="709" w:hanging="283"/>
        <w:rPr>
          <w:rFonts w:ascii="Times New Roman" w:hAnsi="Times New Roman" w:cs="Times New Roman"/>
          <w:color w:val="000000" w:themeColor="text1"/>
          <w:sz w:val="24"/>
          <w:szCs w:val="24"/>
        </w:rPr>
      </w:pPr>
      <w:r w:rsidRPr="00EC22AB">
        <w:rPr>
          <w:rFonts w:ascii="Times New Roman" w:hAnsi="Times New Roman" w:cs="Times New Roman"/>
          <w:color w:val="000000" w:themeColor="text1"/>
          <w:sz w:val="24"/>
          <w:szCs w:val="24"/>
        </w:rPr>
        <w:t>c)</w:t>
      </w:r>
      <w:r w:rsidRPr="00EC22AB">
        <w:rPr>
          <w:rFonts w:ascii="Times New Roman" w:hAnsi="Times New Roman" w:cs="Times New Roman"/>
          <w:i/>
          <w:color w:val="000000" w:themeColor="text1"/>
          <w:sz w:val="24"/>
          <w:szCs w:val="24"/>
        </w:rPr>
        <w:t xml:space="preserve"> </w:t>
      </w:r>
      <w:r w:rsidRPr="00EC22AB">
        <w:rPr>
          <w:rFonts w:ascii="Times New Roman" w:hAnsi="Times New Roman" w:cs="Times New Roman"/>
          <w:color w:val="000000" w:themeColor="text1"/>
          <w:sz w:val="24"/>
          <w:szCs w:val="24"/>
        </w:rPr>
        <w:tab/>
        <w:t>v judikatúre Súdneho dvora Európskej únie</w:t>
      </w:r>
    </w:p>
    <w:p w14:paraId="5E70CB91" w14:textId="7FB78A92" w:rsidR="009127CF" w:rsidRPr="00EC22AB" w:rsidRDefault="00F50C91" w:rsidP="00F50C91">
      <w:pPr>
        <w:tabs>
          <w:tab w:val="left" w:pos="709"/>
          <w:tab w:val="left" w:pos="1068"/>
        </w:tabs>
        <w:spacing w:after="240"/>
        <w:ind w:left="709" w:hanging="283"/>
        <w:jc w:val="both"/>
        <w:rPr>
          <w:rFonts w:ascii="Times New Roman" w:hAnsi="Times New Roman" w:cs="Times New Roman"/>
          <w:sz w:val="24"/>
          <w:szCs w:val="24"/>
        </w:rPr>
      </w:pPr>
      <w:r w:rsidRPr="00EC22AB">
        <w:rPr>
          <w:rFonts w:ascii="Times New Roman" w:hAnsi="Times New Roman" w:cs="Times New Roman"/>
          <w:sz w:val="24"/>
          <w:szCs w:val="24"/>
        </w:rPr>
        <w:tab/>
        <w:t>Rozsudok Súdneho dvora Európskej únie vo veci C-603/19, ktorý okrem  iného rozhodol, že článok 2 ods. 1 smernice Európskeho parlamentu a Rady 2012/29/EÚ z 25. októbra 2012, ktorou sa stanovujú minimálne normy v oblasti práv, podpory a ochrany obetí trestných činov a ktorou sa nahrádza rámcové rozhodnutie Rady 2001/220/SVV, sa má vykladať v tom zmysle, že táto smernica sa neuplatňuje na právnické osoby ani na štát, aj keď im vnútroštátne právo priznáva postavenie poškodeného v rámci trestného konania.</w:t>
      </w:r>
    </w:p>
    <w:p w14:paraId="3D153CC1" w14:textId="6EF23F3C" w:rsidR="0096038A" w:rsidRPr="00EC22AB" w:rsidRDefault="0096038A" w:rsidP="0096038A">
      <w:pPr>
        <w:tabs>
          <w:tab w:val="left" w:pos="0"/>
        </w:tabs>
        <w:spacing w:after="240" w:line="240" w:lineRule="auto"/>
        <w:rPr>
          <w:rFonts w:ascii="Times New Roman" w:eastAsia="Times New Roman" w:hAnsi="Times New Roman" w:cs="Times New Roman"/>
          <w:b/>
          <w:sz w:val="24"/>
          <w:szCs w:val="24"/>
          <w:lang w:eastAsia="sk-SK"/>
        </w:rPr>
      </w:pPr>
      <w:r w:rsidRPr="00EC22AB">
        <w:rPr>
          <w:rFonts w:ascii="Times New Roman" w:eastAsia="Times New Roman" w:hAnsi="Times New Roman" w:cs="Times New Roman"/>
          <w:sz w:val="24"/>
          <w:szCs w:val="24"/>
          <w:lang w:eastAsia="sk-SK"/>
        </w:rPr>
        <w:t>4.</w:t>
      </w:r>
      <w:r w:rsidRPr="00EC22AB">
        <w:rPr>
          <w:rFonts w:ascii="Times New Roman" w:eastAsia="Times New Roman" w:hAnsi="Times New Roman" w:cs="Times New Roman"/>
          <w:b/>
          <w:sz w:val="24"/>
          <w:szCs w:val="24"/>
          <w:lang w:eastAsia="sk-SK"/>
        </w:rPr>
        <w:t xml:space="preserve"> Záväzky Slovenskej republiky vo vzťahu k Európskej únii: </w:t>
      </w:r>
    </w:p>
    <w:p w14:paraId="0B0FF5AD" w14:textId="77777777" w:rsidR="00F50C91" w:rsidRPr="00EC22AB" w:rsidRDefault="00F50C91" w:rsidP="00F50C91">
      <w:pPr>
        <w:ind w:left="709" w:hanging="283"/>
        <w:jc w:val="both"/>
        <w:rPr>
          <w:rStyle w:val="placeholdertext0"/>
          <w:rFonts w:ascii="Times New Roman" w:hAnsi="Times New Roman"/>
          <w:color w:val="000000" w:themeColor="text1"/>
          <w:sz w:val="24"/>
          <w:szCs w:val="24"/>
        </w:rPr>
      </w:pPr>
      <w:r w:rsidRPr="00EC22AB">
        <w:rPr>
          <w:rFonts w:ascii="Times New Roman" w:hAnsi="Times New Roman" w:cs="Times New Roman"/>
          <w:color w:val="000000" w:themeColor="text1"/>
          <w:sz w:val="24"/>
          <w:szCs w:val="24"/>
        </w:rPr>
        <w:t>a)</w:t>
      </w:r>
      <w:r w:rsidRPr="00EC22AB">
        <w:rPr>
          <w:rFonts w:ascii="Times New Roman" w:hAnsi="Times New Roman" w:cs="Times New Roman"/>
          <w:color w:val="000000" w:themeColor="text1"/>
          <w:sz w:val="24"/>
          <w:szCs w:val="24"/>
        </w:rPr>
        <w:tab/>
        <w:t xml:space="preserve">uviesť lehotu na prebranie smernice alebo lehotu na implementáciu nariadenia alebo rozhodnutia </w:t>
      </w:r>
    </w:p>
    <w:p w14:paraId="7E50AE36" w14:textId="77777777" w:rsidR="00F50C91" w:rsidRPr="00EC22AB" w:rsidRDefault="00F50C91" w:rsidP="00F50C91">
      <w:pPr>
        <w:pStyle w:val="Odsekzoznamu"/>
        <w:numPr>
          <w:ilvl w:val="0"/>
          <w:numId w:val="15"/>
        </w:numPr>
        <w:spacing w:before="120" w:after="0" w:line="240" w:lineRule="auto"/>
        <w:ind w:left="1134"/>
        <w:contextualSpacing w:val="0"/>
        <w:jc w:val="both"/>
        <w:rPr>
          <w:rStyle w:val="placeholdertext0"/>
          <w:rFonts w:ascii="Times New Roman" w:hAnsi="Times New Roman"/>
          <w:i/>
          <w:iCs/>
          <w:sz w:val="24"/>
          <w:szCs w:val="24"/>
          <w:shd w:val="clear" w:color="auto" w:fill="FFFFFF"/>
        </w:rPr>
      </w:pPr>
      <w:r w:rsidRPr="00EC22AB">
        <w:rPr>
          <w:rStyle w:val="placeholdertext0"/>
          <w:rFonts w:ascii="Times New Roman" w:hAnsi="Times New Roman"/>
          <w:i/>
          <w:iCs/>
          <w:sz w:val="24"/>
          <w:szCs w:val="24"/>
          <w:shd w:val="clear" w:color="auto" w:fill="FFFFFF"/>
        </w:rPr>
        <w:t xml:space="preserve">Smernica </w:t>
      </w:r>
      <w:r w:rsidRPr="00EC22AB">
        <w:rPr>
          <w:rFonts w:ascii="Times New Roman" w:hAnsi="Times New Roman"/>
          <w:sz w:val="24"/>
          <w:szCs w:val="24"/>
          <w:lang w:eastAsia="sk-SK"/>
        </w:rPr>
        <w:t>2012/29/</w:t>
      </w:r>
      <w:r w:rsidRPr="00EC22AB">
        <w:rPr>
          <w:rFonts w:ascii="Times New Roman" w:hAnsi="Times New Roman"/>
          <w:i/>
          <w:iCs/>
          <w:sz w:val="24"/>
          <w:szCs w:val="24"/>
          <w:lang w:eastAsia="sk-SK"/>
        </w:rPr>
        <w:t xml:space="preserve">EÚ </w:t>
      </w:r>
      <w:r w:rsidRPr="00EC22AB">
        <w:rPr>
          <w:rStyle w:val="placeholdertext0"/>
          <w:rFonts w:ascii="Times New Roman" w:hAnsi="Times New Roman"/>
          <w:i/>
          <w:iCs/>
          <w:sz w:val="24"/>
          <w:szCs w:val="24"/>
          <w:shd w:val="clear" w:color="auto" w:fill="FFFFFF"/>
        </w:rPr>
        <w:t>–</w:t>
      </w:r>
      <w:r w:rsidRPr="00EC22AB">
        <w:rPr>
          <w:rFonts w:ascii="Times New Roman" w:hAnsi="Times New Roman"/>
          <w:i/>
          <w:iCs/>
          <w:sz w:val="24"/>
          <w:szCs w:val="24"/>
          <w:lang w:eastAsia="sk-SK"/>
        </w:rPr>
        <w:t xml:space="preserve"> 16. november 2015</w:t>
      </w:r>
    </w:p>
    <w:p w14:paraId="783836F4" w14:textId="77777777" w:rsidR="00F50C91" w:rsidRPr="00EC22AB" w:rsidRDefault="00F50C91" w:rsidP="00F50C91">
      <w:pPr>
        <w:ind w:left="709" w:hanging="283"/>
        <w:jc w:val="both"/>
        <w:rPr>
          <w:rStyle w:val="placeholdertext0"/>
          <w:rFonts w:ascii="Times New Roman" w:hAnsi="Times New Roman"/>
          <w:color w:val="000000" w:themeColor="text1"/>
          <w:sz w:val="24"/>
          <w:szCs w:val="24"/>
        </w:rPr>
      </w:pPr>
    </w:p>
    <w:p w14:paraId="1FA12E8C" w14:textId="77777777" w:rsidR="00F50C91" w:rsidRPr="00EC22AB" w:rsidRDefault="00F50C91" w:rsidP="00F50C91">
      <w:pPr>
        <w:ind w:left="709" w:hanging="283"/>
        <w:jc w:val="both"/>
        <w:rPr>
          <w:rFonts w:ascii="Times New Roman" w:hAnsi="Times New Roman" w:cs="Times New Roman"/>
          <w:color w:val="000000" w:themeColor="text1"/>
          <w:sz w:val="24"/>
          <w:szCs w:val="24"/>
        </w:rPr>
      </w:pPr>
      <w:r w:rsidRPr="00EC22AB">
        <w:rPr>
          <w:rFonts w:ascii="Times New Roman" w:hAnsi="Times New Roman" w:cs="Times New Roman"/>
          <w:color w:val="000000" w:themeColor="text1"/>
          <w:sz w:val="24"/>
          <w:szCs w:val="24"/>
        </w:rPr>
        <w:t>b)</w:t>
      </w:r>
      <w:r w:rsidRPr="00EC22AB">
        <w:rPr>
          <w:rFonts w:ascii="Times New Roman" w:hAnsi="Times New Roman" w:cs="Times New Roman"/>
          <w:color w:val="000000" w:themeColor="text1"/>
          <w:sz w:val="24"/>
          <w:szCs w:val="24"/>
        </w:rPr>
        <w:tab/>
        <w:t xml:space="preserve">uviesť informáciu o začatí konania v rámci „EÚ Pilot“ alebo o začatí postupu Európskej komisie, alebo o konaní Súdneho dvora Európskej únie proti Slovenskej republike podľa čl. 258 a 260 Zmluvy o fungovaní Európskej únie v jej platnom znení, spolu s uvedením konkrétnych vytýkaných nedostatkov a požiadaviek na zabezpečenie nápravy so zreteľom na nariadenie Európskeho parlamentu a Rady (ES) č. 1049/2001 z 30. mája 2001 o prístupe verejnosti k dokumentom Európskeho parlamentu, Rady a Komisie,  </w:t>
      </w:r>
    </w:p>
    <w:p w14:paraId="058366BD" w14:textId="77777777" w:rsidR="00F50C91" w:rsidRPr="00EC22AB" w:rsidRDefault="00F50C91" w:rsidP="00F50C91">
      <w:pPr>
        <w:ind w:left="709" w:hanging="283"/>
        <w:jc w:val="both"/>
        <w:rPr>
          <w:rFonts w:ascii="Times New Roman" w:hAnsi="Times New Roman" w:cs="Times New Roman"/>
          <w:color w:val="000000" w:themeColor="text1"/>
          <w:sz w:val="24"/>
          <w:szCs w:val="24"/>
        </w:rPr>
      </w:pPr>
    </w:p>
    <w:p w14:paraId="7E090EE5" w14:textId="59CE72BB" w:rsidR="00F50C91" w:rsidRPr="00EC22AB" w:rsidRDefault="00F50C91" w:rsidP="00F50C91">
      <w:pPr>
        <w:ind w:left="709"/>
        <w:jc w:val="both"/>
        <w:rPr>
          <w:rFonts w:ascii="Times New Roman" w:hAnsi="Times New Roman" w:cs="Times New Roman"/>
          <w:i/>
          <w:color w:val="000000" w:themeColor="text1"/>
          <w:sz w:val="24"/>
          <w:szCs w:val="24"/>
        </w:rPr>
      </w:pPr>
      <w:r w:rsidRPr="00EC22AB">
        <w:rPr>
          <w:rFonts w:ascii="Times New Roman" w:hAnsi="Times New Roman" w:cs="Times New Roman"/>
          <w:i/>
          <w:color w:val="000000" w:themeColor="text1"/>
          <w:sz w:val="24"/>
          <w:szCs w:val="24"/>
        </w:rPr>
        <w:t>konanie nebolo začaté</w:t>
      </w:r>
    </w:p>
    <w:p w14:paraId="3C8D67C5" w14:textId="77777777" w:rsidR="00F50C91" w:rsidRPr="00EC22AB" w:rsidRDefault="00F50C91" w:rsidP="00F50C91">
      <w:pPr>
        <w:ind w:left="709" w:hanging="283"/>
        <w:jc w:val="both"/>
        <w:rPr>
          <w:rFonts w:ascii="Times New Roman" w:hAnsi="Times New Roman" w:cs="Times New Roman"/>
          <w:color w:val="000000" w:themeColor="text1"/>
          <w:sz w:val="24"/>
          <w:szCs w:val="24"/>
        </w:rPr>
      </w:pPr>
      <w:r w:rsidRPr="00EC22AB">
        <w:rPr>
          <w:rFonts w:ascii="Times New Roman" w:hAnsi="Times New Roman" w:cs="Times New Roman"/>
          <w:color w:val="000000" w:themeColor="text1"/>
          <w:sz w:val="24"/>
          <w:szCs w:val="24"/>
        </w:rPr>
        <w:t>c)</w:t>
      </w:r>
      <w:r w:rsidRPr="00EC22AB">
        <w:rPr>
          <w:rFonts w:ascii="Times New Roman" w:hAnsi="Times New Roman" w:cs="Times New Roman"/>
          <w:color w:val="000000" w:themeColor="text1"/>
          <w:sz w:val="24"/>
          <w:szCs w:val="24"/>
        </w:rPr>
        <w:tab/>
        <w:t xml:space="preserve">uviesť informáciu o právnych predpisoch, v ktorých sú uvádzané právne akty Európskej únie už prebrané, spolu s uvedením rozsahu ich prebrania, príp. potreby prijatia ďalších úprav.  </w:t>
      </w:r>
    </w:p>
    <w:p w14:paraId="17D2BEB8" w14:textId="33EB433B" w:rsidR="00F50C91" w:rsidRPr="00EC22AB" w:rsidRDefault="00F50C91" w:rsidP="00F50C91">
      <w:pPr>
        <w:pStyle w:val="Odsekzoznamu"/>
        <w:numPr>
          <w:ilvl w:val="0"/>
          <w:numId w:val="15"/>
        </w:numPr>
        <w:spacing w:after="240" w:line="240" w:lineRule="auto"/>
        <w:ind w:left="1134" w:right="50"/>
        <w:contextualSpacing w:val="0"/>
        <w:jc w:val="both"/>
        <w:rPr>
          <w:rFonts w:ascii="Times New Roman" w:hAnsi="Times New Roman"/>
          <w:sz w:val="24"/>
          <w:szCs w:val="24"/>
          <w:lang w:eastAsia="sk-SK"/>
        </w:rPr>
      </w:pPr>
      <w:r w:rsidRPr="00EC22AB">
        <w:rPr>
          <w:rFonts w:ascii="Times New Roman" w:hAnsi="Times New Roman"/>
          <w:i/>
          <w:iCs/>
          <w:sz w:val="24"/>
          <w:szCs w:val="24"/>
          <w:lang w:eastAsia="sk-SK"/>
        </w:rPr>
        <w:t>Smernica 2012/29/EÚ</w:t>
      </w:r>
      <w:r w:rsidRPr="00EC22AB">
        <w:rPr>
          <w:rFonts w:ascii="Times New Roman" w:hAnsi="Times New Roman"/>
          <w:sz w:val="24"/>
          <w:szCs w:val="24"/>
          <w:lang w:eastAsia="sk-SK"/>
        </w:rPr>
        <w:t xml:space="preserve"> bola úplne prebratá napr. do zákona č. 301/2005 Z. z. Trestný poriadok v znení neskorších predpisov, zákona č. 300/2005 Z. z. Trestný zákon v znení neskorších predpisov, zákona č. 274/2017 Z. z. o obetiach trestných činov a o zmene a doplnení niektorých zákonov v znení neskorších predpisov, zákona č. 215/2006 Z. z. o odškodňovaní osôb poškodených násilnými trestnými činmi v znení neskorších predpisov, zákona Národnej rady Slovenskej republiky č. 171/1993 o Policajnom zbore v znení neskorších predpisov, atď.</w:t>
      </w:r>
    </w:p>
    <w:p w14:paraId="4D90BB39" w14:textId="77777777" w:rsidR="00F50C91" w:rsidRPr="00EC22AB" w:rsidRDefault="0096038A" w:rsidP="0096038A">
      <w:pPr>
        <w:autoSpaceDE w:val="0"/>
        <w:autoSpaceDN w:val="0"/>
        <w:adjustRightInd w:val="0"/>
        <w:spacing w:after="240" w:line="240" w:lineRule="auto"/>
        <w:rPr>
          <w:rFonts w:ascii="Times New Roman" w:eastAsia="Times New Roman" w:hAnsi="Times New Roman" w:cs="Times New Roman"/>
          <w:b/>
          <w:sz w:val="24"/>
          <w:szCs w:val="24"/>
          <w:lang w:eastAsia="sk-SK"/>
        </w:rPr>
      </w:pPr>
      <w:r w:rsidRPr="00EC22AB">
        <w:rPr>
          <w:rFonts w:ascii="Times New Roman" w:eastAsia="Times New Roman" w:hAnsi="Times New Roman" w:cs="Times New Roman"/>
          <w:sz w:val="24"/>
          <w:szCs w:val="24"/>
          <w:lang w:eastAsia="sk-SK"/>
        </w:rPr>
        <w:t xml:space="preserve">5. </w:t>
      </w:r>
      <w:r w:rsidRPr="00EC22AB">
        <w:rPr>
          <w:rFonts w:ascii="Times New Roman" w:eastAsia="Times New Roman" w:hAnsi="Times New Roman" w:cs="Times New Roman"/>
          <w:b/>
          <w:sz w:val="24"/>
          <w:szCs w:val="24"/>
          <w:lang w:eastAsia="sk-SK"/>
        </w:rPr>
        <w:t xml:space="preserve">Návrh zákona je zlučiteľný s právom Európskej únie: </w:t>
      </w:r>
    </w:p>
    <w:p w14:paraId="3B204197" w14:textId="30C5FAD5" w:rsidR="0096038A" w:rsidRPr="00F50C91" w:rsidRDefault="00F50C91" w:rsidP="0096038A">
      <w:pPr>
        <w:tabs>
          <w:tab w:val="left" w:pos="709"/>
          <w:tab w:val="left" w:pos="1068"/>
        </w:tabs>
        <w:spacing w:after="240" w:line="240" w:lineRule="auto"/>
        <w:jc w:val="both"/>
        <w:rPr>
          <w:rFonts w:ascii="Times New Roman" w:eastAsia="Times New Roman" w:hAnsi="Times New Roman" w:cs="Times New Roman"/>
          <w:i/>
          <w:iCs/>
          <w:sz w:val="24"/>
          <w:szCs w:val="24"/>
          <w:lang w:eastAsia="sk-SK"/>
        </w:rPr>
      </w:pPr>
      <w:r w:rsidRPr="00EC22AB">
        <w:rPr>
          <w:rFonts w:ascii="Times New Roman" w:eastAsia="Times New Roman" w:hAnsi="Times New Roman" w:cs="Times New Roman"/>
          <w:sz w:val="24"/>
          <w:szCs w:val="24"/>
          <w:lang w:eastAsia="sk-SK"/>
        </w:rPr>
        <w:tab/>
      </w:r>
      <w:r w:rsidRPr="00EC22AB">
        <w:rPr>
          <w:rFonts w:ascii="Times New Roman" w:eastAsia="Times New Roman" w:hAnsi="Times New Roman" w:cs="Times New Roman"/>
          <w:i/>
          <w:iCs/>
          <w:sz w:val="24"/>
          <w:szCs w:val="24"/>
          <w:lang w:eastAsia="sk-SK"/>
        </w:rPr>
        <w:t>a) úplne</w:t>
      </w:r>
    </w:p>
    <w:p w14:paraId="72310D8B" w14:textId="77777777" w:rsidR="0096038A" w:rsidRDefault="0096038A" w:rsidP="00DE16C7">
      <w:pPr>
        <w:spacing w:after="0" w:line="240" w:lineRule="auto"/>
        <w:jc w:val="center"/>
        <w:rPr>
          <w:rFonts w:ascii="Times New Roman" w:eastAsia="Times New Roman" w:hAnsi="Times New Roman" w:cs="Times New Roman"/>
          <w:b/>
          <w:sz w:val="28"/>
          <w:szCs w:val="28"/>
          <w:lang w:eastAsia="sk-SK"/>
        </w:rPr>
      </w:pPr>
    </w:p>
    <w:p w14:paraId="0E257C6E" w14:textId="77777777" w:rsidR="0096038A" w:rsidRDefault="0096038A" w:rsidP="00DE16C7">
      <w:pPr>
        <w:spacing w:after="0" w:line="240" w:lineRule="auto"/>
        <w:jc w:val="center"/>
        <w:rPr>
          <w:rFonts w:ascii="Times New Roman" w:eastAsia="Times New Roman" w:hAnsi="Times New Roman" w:cs="Times New Roman"/>
          <w:b/>
          <w:sz w:val="28"/>
          <w:szCs w:val="28"/>
          <w:lang w:eastAsia="sk-SK"/>
        </w:rPr>
      </w:pPr>
    </w:p>
    <w:p w14:paraId="16A61E1C" w14:textId="77777777" w:rsidR="0096038A" w:rsidRDefault="0096038A" w:rsidP="00DE16C7">
      <w:pPr>
        <w:spacing w:after="0" w:line="240" w:lineRule="auto"/>
        <w:jc w:val="center"/>
        <w:rPr>
          <w:rFonts w:ascii="Times New Roman" w:eastAsia="Times New Roman" w:hAnsi="Times New Roman" w:cs="Times New Roman"/>
          <w:b/>
          <w:sz w:val="28"/>
          <w:szCs w:val="28"/>
          <w:lang w:eastAsia="sk-SK"/>
        </w:rPr>
      </w:pPr>
    </w:p>
    <w:p w14:paraId="448C266E" w14:textId="77777777" w:rsidR="0096038A" w:rsidRDefault="0096038A" w:rsidP="00DE16C7">
      <w:pPr>
        <w:spacing w:after="0" w:line="240" w:lineRule="auto"/>
        <w:jc w:val="center"/>
        <w:rPr>
          <w:rFonts w:ascii="Times New Roman" w:eastAsia="Times New Roman" w:hAnsi="Times New Roman" w:cs="Times New Roman"/>
          <w:b/>
          <w:sz w:val="28"/>
          <w:szCs w:val="28"/>
          <w:lang w:eastAsia="sk-SK"/>
        </w:rPr>
      </w:pPr>
    </w:p>
    <w:p w14:paraId="7183D86C" w14:textId="77777777" w:rsidR="0096038A" w:rsidRDefault="0096038A" w:rsidP="00DE16C7">
      <w:pPr>
        <w:spacing w:after="0" w:line="240" w:lineRule="auto"/>
        <w:jc w:val="center"/>
        <w:rPr>
          <w:rFonts w:ascii="Times New Roman" w:eastAsia="Times New Roman" w:hAnsi="Times New Roman" w:cs="Times New Roman"/>
          <w:b/>
          <w:sz w:val="28"/>
          <w:szCs w:val="28"/>
          <w:lang w:eastAsia="sk-SK"/>
        </w:rPr>
      </w:pPr>
    </w:p>
    <w:p w14:paraId="63F6DE51" w14:textId="77777777" w:rsidR="00F50C91" w:rsidRDefault="00F50C91">
      <w:pPr>
        <w:spacing w:line="259" w:lineRule="auto"/>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br w:type="page"/>
      </w:r>
    </w:p>
    <w:p w14:paraId="0C4B88A8" w14:textId="23593231" w:rsidR="00921B43" w:rsidRPr="00612E08" w:rsidRDefault="0096038A" w:rsidP="00921B43">
      <w:pPr>
        <w:spacing w:after="0" w:line="240" w:lineRule="auto"/>
        <w:jc w:val="center"/>
        <w:rPr>
          <w:rFonts w:ascii="Times New Roman" w:eastAsia="Times New Roman" w:hAnsi="Times New Roman" w:cs="Times New Roman"/>
          <w:b/>
          <w:sz w:val="28"/>
          <w:szCs w:val="28"/>
          <w:lang w:eastAsia="sk-SK"/>
        </w:rPr>
      </w:pPr>
      <w:r w:rsidRPr="0096038A">
        <w:rPr>
          <w:rFonts w:ascii="Times New Roman" w:eastAsia="Times New Roman" w:hAnsi="Times New Roman" w:cs="Times New Roman"/>
          <w:b/>
          <w:sz w:val="28"/>
          <w:szCs w:val="28"/>
          <w:lang w:eastAsia="sk-SK"/>
        </w:rPr>
        <w:lastRenderedPageBreak/>
        <w:t>Doložka vybraných vplyvo</w:t>
      </w:r>
      <w:r w:rsidR="00921B43">
        <w:rPr>
          <w:rFonts w:ascii="Times New Roman" w:eastAsia="Times New Roman" w:hAnsi="Times New Roman" w:cs="Times New Roman"/>
          <w:b/>
          <w:sz w:val="28"/>
          <w:szCs w:val="28"/>
          <w:lang w:eastAsia="sk-SK"/>
        </w:rPr>
        <w:t>v</w:t>
      </w:r>
    </w:p>
    <w:p w14:paraId="48C65099" w14:textId="77777777" w:rsidR="00921B43" w:rsidRPr="00612E08" w:rsidRDefault="00921B43" w:rsidP="00921B43">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921B43" w:rsidRPr="00612E08" w14:paraId="05BE2124" w14:textId="77777777" w:rsidTr="00DF2D85">
        <w:tc>
          <w:tcPr>
            <w:tcW w:w="9180" w:type="dxa"/>
            <w:gridSpan w:val="11"/>
            <w:tcBorders>
              <w:bottom w:val="single" w:sz="4" w:space="0" w:color="FFFFFF"/>
            </w:tcBorders>
            <w:shd w:val="clear" w:color="auto" w:fill="E2E2E2"/>
          </w:tcPr>
          <w:p w14:paraId="7B0EE6EE"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921B43" w:rsidRPr="00612E08" w14:paraId="1E7F8A8E" w14:textId="77777777" w:rsidTr="00DF2D85">
        <w:tc>
          <w:tcPr>
            <w:tcW w:w="9180" w:type="dxa"/>
            <w:gridSpan w:val="11"/>
            <w:tcBorders>
              <w:bottom w:val="single" w:sz="4" w:space="0" w:color="FFFFFF"/>
            </w:tcBorders>
            <w:shd w:val="clear" w:color="auto" w:fill="E2E2E2"/>
          </w:tcPr>
          <w:p w14:paraId="6A0A0C1C" w14:textId="77777777" w:rsidR="00921B43" w:rsidRPr="00612E08" w:rsidRDefault="00921B43" w:rsidP="00DF2D8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921B43" w:rsidRPr="00612E08" w14:paraId="46D20922" w14:textId="77777777" w:rsidTr="00DF2D85">
        <w:tc>
          <w:tcPr>
            <w:tcW w:w="9180" w:type="dxa"/>
            <w:gridSpan w:val="11"/>
            <w:tcBorders>
              <w:top w:val="single" w:sz="4" w:space="0" w:color="FFFFFF"/>
              <w:bottom w:val="single" w:sz="4" w:space="0" w:color="auto"/>
            </w:tcBorders>
          </w:tcPr>
          <w:p w14:paraId="1DF33125" w14:textId="355618D0" w:rsidR="00921B43" w:rsidRPr="00612E08" w:rsidRDefault="00921B43" w:rsidP="00921B4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Vládny n</w:t>
            </w:r>
            <w:r w:rsidRPr="00F73F0E">
              <w:rPr>
                <w:rFonts w:ascii="Times New Roman" w:eastAsia="Times New Roman" w:hAnsi="Times New Roman" w:cs="Times New Roman"/>
                <w:sz w:val="20"/>
                <w:szCs w:val="20"/>
                <w:lang w:eastAsia="sk-SK"/>
              </w:rPr>
              <w:t>ávrh zákona, ktorým sa mení a dopĺňa zákon č. 583/2008 Z. z. o prevencii kriminality a inej protispoločenskej činnosti a o zmene a doplnení niektorých zákonov v znení neskorších predpisov</w:t>
            </w:r>
          </w:p>
          <w:p w14:paraId="15B11DD4" w14:textId="77777777" w:rsidR="00921B43" w:rsidRPr="00612E08" w:rsidRDefault="00921B43" w:rsidP="00DF2D85">
            <w:pPr>
              <w:rPr>
                <w:rFonts w:ascii="Times New Roman" w:eastAsia="Times New Roman" w:hAnsi="Times New Roman" w:cs="Times New Roman"/>
                <w:sz w:val="20"/>
                <w:szCs w:val="20"/>
                <w:lang w:eastAsia="sk-SK"/>
              </w:rPr>
            </w:pPr>
          </w:p>
        </w:tc>
      </w:tr>
      <w:tr w:rsidR="00921B43" w:rsidRPr="00612E08" w14:paraId="7EE1EFA6" w14:textId="77777777" w:rsidTr="00DF2D85">
        <w:tc>
          <w:tcPr>
            <w:tcW w:w="9180" w:type="dxa"/>
            <w:gridSpan w:val="11"/>
            <w:tcBorders>
              <w:top w:val="single" w:sz="4" w:space="0" w:color="auto"/>
              <w:left w:val="single" w:sz="4" w:space="0" w:color="auto"/>
              <w:bottom w:val="single" w:sz="4" w:space="0" w:color="FFFFFF"/>
            </w:tcBorders>
            <w:shd w:val="clear" w:color="auto" w:fill="E2E2E2"/>
          </w:tcPr>
          <w:p w14:paraId="02B54342" w14:textId="77777777" w:rsidR="00921B43" w:rsidRPr="003B59B3" w:rsidRDefault="00921B43" w:rsidP="00DF2D85">
            <w:pPr>
              <w:spacing w:after="200" w:line="276" w:lineRule="auto"/>
              <w:ind w:left="142"/>
              <w:contextualSpacing/>
              <w:rPr>
                <w:rFonts w:ascii="Times New Roman" w:eastAsia="Calibri" w:hAnsi="Times New Roman" w:cs="Times New Roman"/>
                <w:b/>
              </w:rPr>
            </w:pPr>
            <w:r w:rsidRPr="003B59B3">
              <w:rPr>
                <w:rFonts w:ascii="Times New Roman" w:eastAsia="Calibri" w:hAnsi="Times New Roman" w:cs="Times New Roman"/>
                <w:b/>
              </w:rPr>
              <w:t>Predkladateľ (a spolupredkladateľ)</w:t>
            </w:r>
          </w:p>
        </w:tc>
      </w:tr>
      <w:tr w:rsidR="00921B43" w:rsidRPr="00612E08" w14:paraId="53371F48" w14:textId="77777777" w:rsidTr="00DF2D85">
        <w:tc>
          <w:tcPr>
            <w:tcW w:w="9180" w:type="dxa"/>
            <w:gridSpan w:val="11"/>
            <w:tcBorders>
              <w:top w:val="single" w:sz="4" w:space="0" w:color="FFFFFF"/>
              <w:left w:val="single" w:sz="4" w:space="0" w:color="auto"/>
              <w:bottom w:val="single" w:sz="4" w:space="0" w:color="auto"/>
            </w:tcBorders>
            <w:shd w:val="clear" w:color="auto" w:fill="FFFFFF"/>
          </w:tcPr>
          <w:p w14:paraId="3CB3A7BF" w14:textId="2A35E2E3" w:rsidR="00921B43" w:rsidRPr="003B59B3" w:rsidRDefault="00921B43" w:rsidP="00DF2D85">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Vláda</w:t>
            </w:r>
            <w:r w:rsidRPr="003B59B3">
              <w:rPr>
                <w:rFonts w:ascii="Times New Roman" w:eastAsia="Times New Roman" w:hAnsi="Times New Roman" w:cs="Times New Roman"/>
                <w:sz w:val="20"/>
                <w:szCs w:val="20"/>
                <w:lang w:eastAsia="sk-SK"/>
              </w:rPr>
              <w:t xml:space="preserve"> Slovenskej republiky</w:t>
            </w:r>
          </w:p>
        </w:tc>
      </w:tr>
      <w:tr w:rsidR="00921B43" w:rsidRPr="00612E08" w14:paraId="1EB4B1B3" w14:textId="77777777" w:rsidTr="00DF2D85">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4B7DF48" w14:textId="77777777" w:rsidR="00921B43" w:rsidRPr="00612E08" w:rsidRDefault="00921B43" w:rsidP="00DF2D8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CFD83A2"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4AF935A" w14:textId="77777777" w:rsidR="00921B43" w:rsidRPr="003B59B3" w:rsidRDefault="00921B43" w:rsidP="00DF2D85">
            <w:pPr>
              <w:rPr>
                <w:rFonts w:ascii="Times New Roman" w:eastAsia="Times New Roman" w:hAnsi="Times New Roman" w:cs="Times New Roman"/>
                <w:sz w:val="20"/>
                <w:szCs w:val="20"/>
                <w:lang w:eastAsia="sk-SK"/>
              </w:rPr>
            </w:pPr>
            <w:r w:rsidRPr="003B59B3">
              <w:rPr>
                <w:rFonts w:ascii="Times New Roman" w:eastAsia="Times New Roman" w:hAnsi="Times New Roman" w:cs="Times New Roman"/>
                <w:sz w:val="20"/>
                <w:szCs w:val="20"/>
                <w:lang w:eastAsia="sk-SK"/>
              </w:rPr>
              <w:t>Materiál nelegislatívnej povahy</w:t>
            </w:r>
          </w:p>
        </w:tc>
      </w:tr>
      <w:tr w:rsidR="00921B43" w:rsidRPr="00612E08" w14:paraId="20803E3F" w14:textId="77777777" w:rsidTr="00DF2D85">
        <w:tc>
          <w:tcPr>
            <w:tcW w:w="4212" w:type="dxa"/>
            <w:gridSpan w:val="2"/>
            <w:vMerge/>
            <w:tcBorders>
              <w:top w:val="nil"/>
              <w:left w:val="single" w:sz="4" w:space="0" w:color="auto"/>
              <w:bottom w:val="single" w:sz="4" w:space="0" w:color="FFFFFF"/>
            </w:tcBorders>
            <w:shd w:val="clear" w:color="auto" w:fill="E2E2E2"/>
          </w:tcPr>
          <w:p w14:paraId="1511D6E1" w14:textId="77777777" w:rsidR="00921B43" w:rsidRPr="00612E08" w:rsidRDefault="00921B43" w:rsidP="00DF2D8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86D27B7" w14:textId="77777777" w:rsidR="00921B43" w:rsidRPr="00612E08" w:rsidRDefault="00921B43" w:rsidP="00DF2D8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E99773D" w14:textId="77777777" w:rsidR="00921B43" w:rsidRPr="003B59B3" w:rsidRDefault="00921B43" w:rsidP="00DF2D85">
            <w:pPr>
              <w:ind w:left="175" w:hanging="175"/>
              <w:rPr>
                <w:rFonts w:ascii="Times New Roman" w:eastAsia="Times New Roman" w:hAnsi="Times New Roman" w:cs="Times New Roman"/>
                <w:sz w:val="20"/>
                <w:szCs w:val="20"/>
                <w:lang w:eastAsia="sk-SK"/>
              </w:rPr>
            </w:pPr>
            <w:r w:rsidRPr="003B59B3">
              <w:rPr>
                <w:rFonts w:ascii="Times New Roman" w:eastAsia="Times New Roman" w:hAnsi="Times New Roman" w:cs="Times New Roman"/>
                <w:sz w:val="20"/>
                <w:szCs w:val="20"/>
                <w:lang w:eastAsia="sk-SK"/>
              </w:rPr>
              <w:t>Materiál legislatívnej povahy</w:t>
            </w:r>
          </w:p>
        </w:tc>
      </w:tr>
      <w:tr w:rsidR="00921B43" w:rsidRPr="00612E08" w14:paraId="2FEF9B66" w14:textId="77777777" w:rsidTr="00DF2D85">
        <w:tc>
          <w:tcPr>
            <w:tcW w:w="4212" w:type="dxa"/>
            <w:gridSpan w:val="2"/>
            <w:vMerge/>
            <w:tcBorders>
              <w:top w:val="nil"/>
              <w:left w:val="single" w:sz="4" w:space="0" w:color="auto"/>
              <w:bottom w:val="single" w:sz="4" w:space="0" w:color="auto"/>
            </w:tcBorders>
            <w:shd w:val="clear" w:color="auto" w:fill="E2E2E2"/>
          </w:tcPr>
          <w:p w14:paraId="72E0BD9E" w14:textId="77777777" w:rsidR="00921B43" w:rsidRPr="00612E08" w:rsidRDefault="00921B43" w:rsidP="00DF2D8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2D74239" w14:textId="77777777" w:rsidR="00921B43" w:rsidRPr="003B59B3" w:rsidRDefault="00921B43" w:rsidP="00DF2D85">
                <w:pPr>
                  <w:jc w:val="center"/>
                  <w:rPr>
                    <w:rFonts w:ascii="Times New Roman" w:eastAsia="Times New Roman" w:hAnsi="Times New Roman" w:cs="Times New Roman"/>
                    <w:sz w:val="20"/>
                    <w:szCs w:val="20"/>
                    <w:lang w:eastAsia="sk-SK"/>
                  </w:rPr>
                </w:pPr>
                <w:r w:rsidRPr="003B59B3">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71446DF" w14:textId="77777777" w:rsidR="00921B43" w:rsidRPr="003B59B3" w:rsidRDefault="00921B43" w:rsidP="00DF2D85">
            <w:pPr>
              <w:rPr>
                <w:rFonts w:ascii="Times New Roman" w:eastAsia="Times New Roman" w:hAnsi="Times New Roman" w:cs="Times New Roman"/>
                <w:sz w:val="20"/>
                <w:szCs w:val="20"/>
                <w:lang w:eastAsia="sk-SK"/>
              </w:rPr>
            </w:pPr>
            <w:r w:rsidRPr="003B59B3">
              <w:rPr>
                <w:rFonts w:ascii="Times New Roman" w:eastAsia="Times New Roman" w:hAnsi="Times New Roman" w:cs="Times New Roman"/>
                <w:sz w:val="20"/>
                <w:szCs w:val="20"/>
                <w:lang w:eastAsia="sk-SK"/>
              </w:rPr>
              <w:t>Transpozícia/ implementácia práva EÚ</w:t>
            </w:r>
          </w:p>
        </w:tc>
      </w:tr>
      <w:tr w:rsidR="00921B43" w:rsidRPr="00612E08" w14:paraId="22F5FA65" w14:textId="77777777" w:rsidTr="00DF2D85">
        <w:tc>
          <w:tcPr>
            <w:tcW w:w="9180" w:type="dxa"/>
            <w:gridSpan w:val="11"/>
            <w:tcBorders>
              <w:top w:val="single" w:sz="4" w:space="0" w:color="auto"/>
              <w:left w:val="single" w:sz="4" w:space="0" w:color="auto"/>
              <w:bottom w:val="single" w:sz="4" w:space="0" w:color="FFFFFF"/>
            </w:tcBorders>
            <w:shd w:val="clear" w:color="auto" w:fill="FFFFFF"/>
          </w:tcPr>
          <w:p w14:paraId="16296F59" w14:textId="77777777" w:rsidR="00921B43" w:rsidRPr="003B59B3" w:rsidRDefault="00921B43" w:rsidP="00DF2D85">
            <w:pPr>
              <w:rPr>
                <w:rFonts w:ascii="Times New Roman" w:eastAsia="Times New Roman" w:hAnsi="Times New Roman" w:cs="Times New Roman"/>
                <w:i/>
                <w:sz w:val="20"/>
                <w:szCs w:val="20"/>
                <w:lang w:eastAsia="sk-SK"/>
              </w:rPr>
            </w:pPr>
            <w:r w:rsidRPr="003B59B3">
              <w:rPr>
                <w:rFonts w:ascii="Times New Roman" w:eastAsia="Times New Roman" w:hAnsi="Times New Roman" w:cs="Times New Roman"/>
                <w:i/>
                <w:sz w:val="20"/>
                <w:szCs w:val="20"/>
                <w:lang w:eastAsia="sk-SK"/>
              </w:rPr>
              <w:t>V prípade transpozície/implementácie uveďte zoznam transponovaných/implementovaných predpisov:</w:t>
            </w:r>
          </w:p>
          <w:p w14:paraId="4EA17442" w14:textId="77777777" w:rsidR="00921B43" w:rsidRPr="003B59B3" w:rsidRDefault="00921B43" w:rsidP="00DF2D85">
            <w:pPr>
              <w:rPr>
                <w:rFonts w:ascii="Times New Roman" w:eastAsia="Times New Roman" w:hAnsi="Times New Roman" w:cs="Times New Roman"/>
                <w:sz w:val="20"/>
                <w:szCs w:val="20"/>
                <w:lang w:eastAsia="sk-SK"/>
              </w:rPr>
            </w:pPr>
          </w:p>
        </w:tc>
      </w:tr>
      <w:tr w:rsidR="00921B43" w:rsidRPr="00612E08" w14:paraId="426FAF31" w14:textId="77777777" w:rsidTr="00DF2D85">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5193B62E" w14:textId="77777777" w:rsidR="00921B43" w:rsidRPr="00612E08" w:rsidRDefault="00921B43" w:rsidP="00DF2D8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2AC0D31C" w14:textId="77777777" w:rsidR="00921B43" w:rsidRPr="00612E08" w:rsidRDefault="00921B43" w:rsidP="00DF2D8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13.-24.02.2026</w:t>
            </w:r>
          </w:p>
        </w:tc>
      </w:tr>
      <w:tr w:rsidR="00921B43" w:rsidRPr="00612E08" w14:paraId="6D7B1851" w14:textId="77777777" w:rsidTr="00DF2D85">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1A0B25B" w14:textId="77777777" w:rsidR="00921B43" w:rsidRPr="00612E08" w:rsidRDefault="00921B43" w:rsidP="00DF2D8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CE738CF" w14:textId="77777777" w:rsidR="00921B43" w:rsidRPr="00612E08" w:rsidRDefault="00921B43" w:rsidP="00DF2D85">
            <w:pPr>
              <w:rPr>
                <w:rFonts w:ascii="Times New Roman" w:eastAsia="Times New Roman" w:hAnsi="Times New Roman" w:cs="Times New Roman"/>
                <w:i/>
                <w:sz w:val="20"/>
                <w:szCs w:val="20"/>
                <w:lang w:eastAsia="sk-SK"/>
              </w:rPr>
            </w:pPr>
            <w:r w:rsidRPr="001F4B1F">
              <w:rPr>
                <w:rFonts w:ascii="Times New Roman" w:eastAsia="Times New Roman" w:hAnsi="Times New Roman" w:cs="Times New Roman"/>
                <w:i/>
                <w:sz w:val="20"/>
                <w:szCs w:val="20"/>
                <w:lang w:eastAsia="sk-SK"/>
              </w:rPr>
              <w:t>Marec 2026</w:t>
            </w:r>
            <w:r>
              <w:rPr>
                <w:rFonts w:ascii="Times New Roman" w:eastAsia="Times New Roman" w:hAnsi="Times New Roman" w:cs="Times New Roman"/>
                <w:i/>
                <w:sz w:val="20"/>
                <w:szCs w:val="20"/>
                <w:lang w:eastAsia="sk-SK"/>
              </w:rPr>
              <w:t xml:space="preserve"> </w:t>
            </w:r>
          </w:p>
        </w:tc>
      </w:tr>
      <w:tr w:rsidR="00921B43" w:rsidRPr="00612E08" w14:paraId="499AABA9" w14:textId="77777777" w:rsidTr="00DF2D85">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660C155" w14:textId="77777777" w:rsidR="00921B43" w:rsidRPr="00612E08" w:rsidRDefault="00921B43" w:rsidP="00DF2D85">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8E58E8D" w14:textId="77777777" w:rsidR="00921B43" w:rsidRPr="00612E08" w:rsidRDefault="00921B43" w:rsidP="00DF2D85">
            <w:pPr>
              <w:rPr>
                <w:rFonts w:ascii="Times New Roman" w:eastAsia="Times New Roman" w:hAnsi="Times New Roman" w:cs="Times New Roman"/>
                <w:i/>
                <w:sz w:val="20"/>
                <w:szCs w:val="20"/>
                <w:lang w:eastAsia="sk-SK"/>
              </w:rPr>
            </w:pPr>
          </w:p>
        </w:tc>
      </w:tr>
      <w:tr w:rsidR="00921B43" w:rsidRPr="00612E08" w14:paraId="6A89C8E4" w14:textId="77777777" w:rsidTr="00DF2D85">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DB85693" w14:textId="77777777" w:rsidR="00921B43" w:rsidRPr="00612E08" w:rsidRDefault="00921B43" w:rsidP="00DF2D85">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3DE199F" w14:textId="77777777" w:rsidR="00921B43" w:rsidRPr="00612E08" w:rsidRDefault="00921B43" w:rsidP="00DF2D8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 2026</w:t>
            </w:r>
          </w:p>
        </w:tc>
      </w:tr>
      <w:tr w:rsidR="00921B43" w:rsidRPr="00612E08" w14:paraId="12AAC89B" w14:textId="77777777" w:rsidTr="00DF2D85">
        <w:tc>
          <w:tcPr>
            <w:tcW w:w="9180" w:type="dxa"/>
            <w:gridSpan w:val="11"/>
            <w:tcBorders>
              <w:top w:val="single" w:sz="4" w:space="0" w:color="auto"/>
              <w:left w:val="nil"/>
              <w:bottom w:val="single" w:sz="4" w:space="0" w:color="auto"/>
              <w:right w:val="nil"/>
            </w:tcBorders>
            <w:shd w:val="clear" w:color="auto" w:fill="FFFFFF"/>
          </w:tcPr>
          <w:p w14:paraId="42ECD4C1" w14:textId="77777777" w:rsidR="00921B43" w:rsidRPr="00612E08" w:rsidRDefault="00921B43" w:rsidP="00DF2D85">
            <w:pPr>
              <w:rPr>
                <w:rFonts w:ascii="Times New Roman" w:eastAsia="Times New Roman" w:hAnsi="Times New Roman" w:cs="Times New Roman"/>
                <w:sz w:val="20"/>
                <w:szCs w:val="20"/>
                <w:lang w:eastAsia="sk-SK"/>
              </w:rPr>
            </w:pPr>
          </w:p>
        </w:tc>
      </w:tr>
      <w:tr w:rsidR="00921B43" w:rsidRPr="00612E08" w14:paraId="451ECF6C" w14:textId="77777777" w:rsidTr="00DF2D85">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CDEA9A4"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921B43" w:rsidRPr="00612E08" w14:paraId="51C6F037" w14:textId="77777777" w:rsidTr="00DF2D85">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A0829B7" w14:textId="77777777" w:rsidR="00921B43" w:rsidRPr="00141684" w:rsidRDefault="00921B43" w:rsidP="00DF2D85">
            <w:pPr>
              <w:jc w:val="both"/>
              <w:rPr>
                <w:rFonts w:ascii="Times New Roman" w:eastAsia="Times New Roman" w:hAnsi="Times New Roman" w:cs="Times New Roman"/>
                <w:i/>
                <w:sz w:val="20"/>
                <w:szCs w:val="20"/>
                <w:lang w:eastAsia="sk-SK"/>
              </w:rPr>
            </w:pPr>
            <w:r w:rsidRPr="00141684">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36353643" w14:textId="77777777" w:rsidR="00921B43" w:rsidRPr="00197006" w:rsidRDefault="00921B43" w:rsidP="00DF2D85">
            <w:pPr>
              <w:jc w:val="both"/>
              <w:rPr>
                <w:rFonts w:ascii="Times New Roman" w:eastAsia="Times New Roman" w:hAnsi="Times New Roman" w:cs="Times New Roman"/>
                <w:b/>
                <w:sz w:val="20"/>
                <w:szCs w:val="20"/>
                <w:lang w:eastAsia="sk-SK"/>
              </w:rPr>
            </w:pPr>
          </w:p>
          <w:p w14:paraId="326F6795" w14:textId="77777777" w:rsidR="00921B43" w:rsidRPr="00141684" w:rsidRDefault="00921B43" w:rsidP="00DF2D85">
            <w:pPr>
              <w:jc w:val="both"/>
              <w:rPr>
                <w:rFonts w:ascii="Times New Roman" w:eastAsia="Times New Roman" w:hAnsi="Times New Roman" w:cs="Times New Roman"/>
                <w:bCs/>
                <w:lang w:eastAsia="sk-SK"/>
              </w:rPr>
            </w:pPr>
            <w:r w:rsidRPr="00197006">
              <w:rPr>
                <w:rFonts w:ascii="Times New Roman" w:eastAsia="Times New Roman" w:hAnsi="Times New Roman" w:cs="Times New Roman"/>
                <w:bCs/>
                <w:lang w:eastAsia="sk-SK"/>
              </w:rPr>
              <w:t>Neexistencia jednotného a právne upraveného postupu pri overovaní spôsobilosti subjektov, ktoré realizujú preventívne programy, vytvára riziko ich nedostatočnej kvality a neefektívneho využívania verejných prostriedkov.</w:t>
            </w:r>
            <w:r w:rsidRPr="00141684">
              <w:rPr>
                <w:rFonts w:ascii="Times New Roman" w:eastAsia="Times New Roman" w:hAnsi="Times New Roman" w:cs="Times New Roman"/>
                <w:bCs/>
                <w:lang w:eastAsia="sk-SK"/>
              </w:rPr>
              <w:t xml:space="preserve"> Zavedením akreditácie </w:t>
            </w:r>
            <w:r>
              <w:rPr>
                <w:rFonts w:ascii="Times New Roman" w:eastAsia="Times New Roman" w:hAnsi="Times New Roman" w:cs="Times New Roman"/>
                <w:bCs/>
                <w:lang w:eastAsia="sk-SK"/>
              </w:rPr>
              <w:t xml:space="preserve">preventívnych </w:t>
            </w:r>
            <w:r w:rsidRPr="00141684">
              <w:rPr>
                <w:rFonts w:ascii="Times New Roman" w:eastAsia="Times New Roman" w:hAnsi="Times New Roman" w:cs="Times New Roman"/>
                <w:bCs/>
                <w:lang w:eastAsia="sk-SK"/>
              </w:rPr>
              <w:t>programov</w:t>
            </w:r>
            <w:r>
              <w:rPr>
                <w:rFonts w:ascii="Times New Roman" w:eastAsia="Times New Roman" w:hAnsi="Times New Roman" w:cs="Times New Roman"/>
                <w:bCs/>
                <w:lang w:eastAsia="sk-SK"/>
              </w:rPr>
              <w:t xml:space="preserve"> v oblasti</w:t>
            </w:r>
            <w:r w:rsidRPr="00141684">
              <w:rPr>
                <w:rFonts w:ascii="Times New Roman" w:eastAsia="Times New Roman" w:hAnsi="Times New Roman" w:cs="Times New Roman"/>
                <w:bCs/>
                <w:lang w:eastAsia="sk-SK"/>
              </w:rPr>
              <w:t xml:space="preserve"> prevencie kriminality sa reaguje na potrebu transparentného a kontrolovateľného systému, ktorý umožní Ministerstvu vnútra Slovenskej republiky ako príslušnému orgánu posudzovať odbornú úroveň </w:t>
            </w:r>
            <w:r>
              <w:rPr>
                <w:rFonts w:ascii="Times New Roman" w:eastAsia="Times New Roman" w:hAnsi="Times New Roman" w:cs="Times New Roman"/>
                <w:bCs/>
                <w:lang w:eastAsia="sk-SK"/>
              </w:rPr>
              <w:t xml:space="preserve">preventívnych </w:t>
            </w:r>
            <w:r w:rsidRPr="00141684">
              <w:rPr>
                <w:rFonts w:ascii="Times New Roman" w:eastAsia="Times New Roman" w:hAnsi="Times New Roman" w:cs="Times New Roman"/>
                <w:bCs/>
                <w:lang w:eastAsia="sk-SK"/>
              </w:rPr>
              <w:t xml:space="preserve">programov a zároveň vytvoriť predpoklady pre účelné poskytovanie dotácií. Úprava nadväzuje na proces </w:t>
            </w:r>
            <w:r>
              <w:rPr>
                <w:rFonts w:ascii="Times New Roman" w:eastAsia="Times New Roman" w:hAnsi="Times New Roman" w:cs="Times New Roman"/>
                <w:bCs/>
                <w:lang w:eastAsia="sk-SK"/>
              </w:rPr>
              <w:t>zvýšenia odbornosti</w:t>
            </w:r>
            <w:r w:rsidRPr="00141684">
              <w:rPr>
                <w:rFonts w:ascii="Times New Roman" w:eastAsia="Times New Roman" w:hAnsi="Times New Roman" w:cs="Times New Roman"/>
                <w:bCs/>
                <w:lang w:eastAsia="sk-SK"/>
              </w:rPr>
              <w:t xml:space="preserve"> prevencie kriminality a podporuje systematický prístup ku</w:t>
            </w:r>
            <w:r>
              <w:rPr>
                <w:rFonts w:ascii="Times New Roman" w:eastAsia="Times New Roman" w:hAnsi="Times New Roman" w:cs="Times New Roman"/>
                <w:bCs/>
                <w:lang w:eastAsia="sk-SK"/>
              </w:rPr>
              <w:t> </w:t>
            </w:r>
            <w:r w:rsidRPr="00141684">
              <w:rPr>
                <w:rFonts w:ascii="Times New Roman" w:eastAsia="Times New Roman" w:hAnsi="Times New Roman" w:cs="Times New Roman"/>
                <w:bCs/>
                <w:lang w:eastAsia="sk-SK"/>
              </w:rPr>
              <w:t xml:space="preserve">vzdelávaniu odborníkov </w:t>
            </w:r>
            <w:r>
              <w:rPr>
                <w:rFonts w:ascii="Times New Roman" w:eastAsia="Times New Roman" w:hAnsi="Times New Roman" w:cs="Times New Roman"/>
                <w:bCs/>
                <w:lang w:eastAsia="sk-SK"/>
              </w:rPr>
              <w:t>v tejto oblasti</w:t>
            </w:r>
            <w:r w:rsidRPr="00141684">
              <w:rPr>
                <w:rFonts w:ascii="Times New Roman" w:eastAsia="Times New Roman" w:hAnsi="Times New Roman" w:cs="Times New Roman"/>
                <w:bCs/>
                <w:lang w:eastAsia="sk-SK"/>
              </w:rPr>
              <w:t>.</w:t>
            </w:r>
          </w:p>
          <w:p w14:paraId="76E57E4A" w14:textId="77777777" w:rsidR="00921B43" w:rsidRPr="00141684" w:rsidRDefault="00921B43" w:rsidP="00DF2D85">
            <w:pPr>
              <w:jc w:val="both"/>
              <w:rPr>
                <w:rFonts w:ascii="Times New Roman" w:eastAsia="Times New Roman" w:hAnsi="Times New Roman" w:cs="Times New Roman"/>
                <w:bCs/>
                <w:lang w:eastAsia="sk-SK"/>
              </w:rPr>
            </w:pPr>
            <w:r w:rsidRPr="00141684">
              <w:rPr>
                <w:rFonts w:ascii="Times New Roman" w:eastAsia="Times New Roman" w:hAnsi="Times New Roman" w:cs="Times New Roman"/>
                <w:bCs/>
                <w:lang w:eastAsia="sk-SK"/>
              </w:rPr>
              <w:t xml:space="preserve">V právnej úprave taktiež absentovalo spresnenie </w:t>
            </w:r>
            <w:r>
              <w:rPr>
                <w:rFonts w:ascii="Times New Roman" w:eastAsia="Times New Roman" w:hAnsi="Times New Roman" w:cs="Times New Roman"/>
                <w:bCs/>
                <w:lang w:eastAsia="sk-SK"/>
              </w:rPr>
              <w:t xml:space="preserve">jednej z </w:t>
            </w:r>
            <w:r w:rsidRPr="00141684">
              <w:rPr>
                <w:rFonts w:ascii="Times New Roman" w:eastAsia="Times New Roman" w:hAnsi="Times New Roman" w:cs="Times New Roman"/>
                <w:bCs/>
                <w:lang w:eastAsia="sk-SK"/>
              </w:rPr>
              <w:t>úloh Rady vlády Slovenskej republiky pre</w:t>
            </w:r>
            <w:r>
              <w:rPr>
                <w:rFonts w:ascii="Times New Roman" w:eastAsia="Times New Roman" w:hAnsi="Times New Roman" w:cs="Times New Roman"/>
                <w:bCs/>
                <w:lang w:eastAsia="sk-SK"/>
              </w:rPr>
              <w:t> </w:t>
            </w:r>
            <w:r w:rsidRPr="00141684">
              <w:rPr>
                <w:rFonts w:ascii="Times New Roman" w:eastAsia="Times New Roman" w:hAnsi="Times New Roman" w:cs="Times New Roman"/>
                <w:bCs/>
                <w:lang w:eastAsia="sk-SK"/>
              </w:rPr>
              <w:t>prevenciu kriminality, čo sťažovalo uplatňovanie jej koordinačnej a strategickej funkcie v praxi. Spresnením jej pôsobnosti sa vytvára priestor pre efektívnejšie riadenie a vyhodnocovanie preventívnych opatrení na centrálnej a regionálnej úrovni.</w:t>
            </w:r>
          </w:p>
          <w:p w14:paraId="5D2AE1CE" w14:textId="77777777" w:rsidR="00921B43" w:rsidRDefault="00921B43" w:rsidP="00DF2D85">
            <w:pPr>
              <w:jc w:val="both"/>
              <w:rPr>
                <w:rFonts w:ascii="Times New Roman" w:eastAsia="Times New Roman" w:hAnsi="Times New Roman" w:cs="Times New Roman"/>
                <w:bCs/>
                <w:lang w:eastAsia="sk-SK"/>
              </w:rPr>
            </w:pPr>
            <w:r w:rsidRPr="00141684">
              <w:rPr>
                <w:rFonts w:ascii="Times New Roman" w:eastAsia="Times New Roman" w:hAnsi="Times New Roman" w:cs="Times New Roman"/>
                <w:bCs/>
                <w:lang w:eastAsia="sk-SK"/>
              </w:rPr>
              <w:t>Chýbajúce ustanovenie o spracúvaní a predkladaní analytických výstupov predstavovalo prekážku pre</w:t>
            </w:r>
            <w:r>
              <w:rPr>
                <w:rFonts w:ascii="Times New Roman" w:eastAsia="Times New Roman" w:hAnsi="Times New Roman" w:cs="Times New Roman"/>
                <w:bCs/>
                <w:lang w:eastAsia="sk-SK"/>
              </w:rPr>
              <w:t> </w:t>
            </w:r>
            <w:r w:rsidRPr="00141684">
              <w:rPr>
                <w:rFonts w:ascii="Times New Roman" w:eastAsia="Times New Roman" w:hAnsi="Times New Roman" w:cs="Times New Roman"/>
                <w:bCs/>
                <w:lang w:eastAsia="sk-SK"/>
              </w:rPr>
              <w:t>systematické strategické riadenie. Doplnením tejto povinnosti sa zabezpečuje podklad pre lepšiu koordináciu preventívnych politík na úrovni štátu.</w:t>
            </w:r>
          </w:p>
          <w:p w14:paraId="51257EAA" w14:textId="77777777" w:rsidR="00921B43" w:rsidRDefault="00921B43" w:rsidP="00DF2D85">
            <w:pPr>
              <w:jc w:val="both"/>
              <w:rPr>
                <w:rFonts w:ascii="Times New Roman" w:eastAsia="Times New Roman" w:hAnsi="Times New Roman" w:cs="Times New Roman"/>
                <w:bCs/>
                <w:lang w:eastAsia="sk-SK"/>
              </w:rPr>
            </w:pPr>
            <w:r w:rsidRPr="00197006">
              <w:rPr>
                <w:rFonts w:ascii="Times New Roman" w:eastAsia="Times New Roman" w:hAnsi="Times New Roman" w:cs="Times New Roman"/>
                <w:bCs/>
                <w:lang w:eastAsia="sk-SK"/>
              </w:rPr>
              <w:t>Z dôvodu potreby aplikačnej praxe pri poskytovaní pomoci obetiam ako aj zavedenia a výkonu akreditačnej agendy sa precizuje právny základ na spracúvanie osobných údajov osôb dotknutých výkonom tejto agendy, čím sa zabezpečí súlad s osobitnými právnymi predpismi v oblasti ochrany osobných údajov a zvýši sa právna istota subjektov podieľajúcich sa na realizácii preventívnych opatrení.</w:t>
            </w:r>
          </w:p>
          <w:p w14:paraId="26793001" w14:textId="77777777" w:rsidR="00921B43" w:rsidRPr="00CA55F2" w:rsidRDefault="00921B43" w:rsidP="00DF2D85">
            <w:pPr>
              <w:jc w:val="both"/>
              <w:rPr>
                <w:rFonts w:ascii="Times New Roman" w:eastAsia="Times New Roman" w:hAnsi="Times New Roman" w:cs="Times New Roman"/>
                <w:bCs/>
                <w:strike/>
                <w:color w:val="FF0000"/>
                <w:lang w:eastAsia="sk-SK"/>
              </w:rPr>
            </w:pPr>
            <w:r w:rsidRPr="00141684">
              <w:rPr>
                <w:rFonts w:ascii="Times New Roman" w:eastAsia="Times New Roman" w:hAnsi="Times New Roman" w:cs="Times New Roman"/>
                <w:bCs/>
                <w:lang w:eastAsia="sk-SK"/>
              </w:rPr>
              <w:t>Naplnenie cieľov preventívnej politiky si vyžaduje aj jasne definovaný rámec pre činnosť orgánov na</w:t>
            </w:r>
            <w:r>
              <w:rPr>
                <w:rFonts w:ascii="Times New Roman" w:eastAsia="Times New Roman" w:hAnsi="Times New Roman" w:cs="Times New Roman"/>
                <w:bCs/>
                <w:lang w:eastAsia="sk-SK"/>
              </w:rPr>
              <w:t> </w:t>
            </w:r>
            <w:r w:rsidRPr="00141684">
              <w:rPr>
                <w:rFonts w:ascii="Times New Roman" w:eastAsia="Times New Roman" w:hAnsi="Times New Roman" w:cs="Times New Roman"/>
                <w:bCs/>
                <w:lang w:eastAsia="sk-SK"/>
              </w:rPr>
              <w:t xml:space="preserve">regionálnej úrovni. Keďže v zákone chýbala výslovná opora pre zriaďovanie krajských komisií </w:t>
            </w:r>
            <w:r>
              <w:rPr>
                <w:rFonts w:ascii="Times New Roman" w:eastAsia="Times New Roman" w:hAnsi="Times New Roman" w:cs="Times New Roman"/>
                <w:bCs/>
                <w:lang w:eastAsia="sk-SK"/>
              </w:rPr>
              <w:t>pre </w:t>
            </w:r>
            <w:r w:rsidRPr="00141684">
              <w:rPr>
                <w:rFonts w:ascii="Times New Roman" w:eastAsia="Times New Roman" w:hAnsi="Times New Roman" w:cs="Times New Roman"/>
                <w:bCs/>
                <w:lang w:eastAsia="sk-SK"/>
              </w:rPr>
              <w:t>prevenci</w:t>
            </w:r>
            <w:r>
              <w:rPr>
                <w:rFonts w:ascii="Times New Roman" w:eastAsia="Times New Roman" w:hAnsi="Times New Roman" w:cs="Times New Roman"/>
                <w:bCs/>
                <w:lang w:eastAsia="sk-SK"/>
              </w:rPr>
              <w:t>u</w:t>
            </w:r>
            <w:r w:rsidRPr="00141684">
              <w:rPr>
                <w:rFonts w:ascii="Times New Roman" w:eastAsia="Times New Roman" w:hAnsi="Times New Roman" w:cs="Times New Roman"/>
                <w:bCs/>
                <w:lang w:eastAsia="sk-SK"/>
              </w:rPr>
              <w:t xml:space="preserve"> kriminality, dopĺňa sa </w:t>
            </w:r>
            <w:r>
              <w:rPr>
                <w:rFonts w:ascii="Times New Roman" w:eastAsia="Times New Roman" w:hAnsi="Times New Roman" w:cs="Times New Roman"/>
                <w:bCs/>
                <w:lang w:eastAsia="sk-SK"/>
              </w:rPr>
              <w:t xml:space="preserve">táto </w:t>
            </w:r>
            <w:r w:rsidRPr="00141684">
              <w:rPr>
                <w:rFonts w:ascii="Times New Roman" w:eastAsia="Times New Roman" w:hAnsi="Times New Roman" w:cs="Times New Roman"/>
                <w:bCs/>
                <w:lang w:eastAsia="sk-SK"/>
              </w:rPr>
              <w:t>právna úprava ako koordinačný prvok pôsobiaci pri okresných úradoch v sídle kraja</w:t>
            </w:r>
            <w:r>
              <w:rPr>
                <w:rFonts w:ascii="Times New Roman" w:eastAsia="Times New Roman" w:hAnsi="Times New Roman" w:cs="Times New Roman"/>
                <w:bCs/>
                <w:lang w:eastAsia="sk-SK"/>
              </w:rPr>
              <w:t xml:space="preserve"> a takisto sa vymedzila aj úloha krajského koordinátora pre prevenciu kriminality</w:t>
            </w:r>
            <w:r w:rsidRPr="00141684">
              <w:rPr>
                <w:rFonts w:ascii="Times New Roman" w:eastAsia="Times New Roman" w:hAnsi="Times New Roman" w:cs="Times New Roman"/>
                <w:bCs/>
                <w:lang w:eastAsia="sk-SK"/>
              </w:rPr>
              <w:t>. Tým sa posilňuje systematické zapojenie regiónov do výkonu štátnej politiky v oblasti prevencie kriminality a vytvára sa mechanizmus na zber a prenos informácií smerom k centrálnej úrovni riadenia.</w:t>
            </w:r>
          </w:p>
          <w:p w14:paraId="5534484F" w14:textId="77777777" w:rsidR="00921B43" w:rsidRPr="00141684" w:rsidRDefault="00921B43" w:rsidP="00DF2D85">
            <w:pPr>
              <w:jc w:val="both"/>
              <w:rPr>
                <w:rFonts w:ascii="Times New Roman" w:eastAsia="Times New Roman" w:hAnsi="Times New Roman" w:cs="Times New Roman"/>
                <w:b/>
                <w:sz w:val="20"/>
                <w:szCs w:val="20"/>
                <w:highlight w:val="yellow"/>
                <w:lang w:eastAsia="sk-SK"/>
              </w:rPr>
            </w:pPr>
          </w:p>
        </w:tc>
      </w:tr>
      <w:tr w:rsidR="00921B43" w:rsidRPr="00612E08" w14:paraId="38B328AD" w14:textId="77777777" w:rsidTr="00DF2D85">
        <w:tc>
          <w:tcPr>
            <w:tcW w:w="9180" w:type="dxa"/>
            <w:gridSpan w:val="11"/>
            <w:tcBorders>
              <w:top w:val="single" w:sz="4" w:space="0" w:color="auto"/>
              <w:left w:val="single" w:sz="4" w:space="0" w:color="auto"/>
              <w:bottom w:val="nil"/>
              <w:right w:val="single" w:sz="4" w:space="0" w:color="auto"/>
            </w:tcBorders>
            <w:shd w:val="clear" w:color="auto" w:fill="E2E2E2"/>
          </w:tcPr>
          <w:p w14:paraId="57FA4EF0"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921B43" w:rsidRPr="00612E08" w14:paraId="417B8772" w14:textId="77777777" w:rsidTr="00DF2D85">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C2C465F" w14:textId="77777777" w:rsidR="00921B43" w:rsidRPr="00612E08"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99475F7" w14:textId="77777777" w:rsidR="00921B43" w:rsidRDefault="00921B43" w:rsidP="00DF2D85">
            <w:pPr>
              <w:rPr>
                <w:rFonts w:ascii="Times New Roman" w:eastAsia="Times New Roman" w:hAnsi="Times New Roman" w:cs="Times New Roman"/>
                <w:sz w:val="20"/>
                <w:szCs w:val="20"/>
                <w:lang w:eastAsia="sk-SK"/>
              </w:rPr>
            </w:pPr>
          </w:p>
          <w:p w14:paraId="2F7E5B33" w14:textId="77777777" w:rsidR="00921B43" w:rsidRPr="00C705A0" w:rsidRDefault="00921B43" w:rsidP="00DF2D85">
            <w:pPr>
              <w:jc w:val="both"/>
              <w:rPr>
                <w:rFonts w:ascii="Times New Roman" w:eastAsia="Times New Roman" w:hAnsi="Times New Roman" w:cs="Times New Roman"/>
                <w:lang w:eastAsia="sk-SK"/>
              </w:rPr>
            </w:pPr>
            <w:r w:rsidRPr="00087404">
              <w:rPr>
                <w:rFonts w:ascii="Times New Roman" w:eastAsia="Times New Roman" w:hAnsi="Times New Roman" w:cs="Times New Roman"/>
                <w:lang w:eastAsia="sk-SK"/>
              </w:rPr>
              <w:t xml:space="preserve">Prijatím návrhu zákona sa ustanoví </w:t>
            </w:r>
            <w:r w:rsidRPr="00141684">
              <w:rPr>
                <w:rFonts w:ascii="Times New Roman" w:eastAsia="Times New Roman" w:hAnsi="Times New Roman" w:cs="Times New Roman"/>
                <w:lang w:eastAsia="sk-SK"/>
              </w:rPr>
              <w:t xml:space="preserve">právne záväzný mechanizmus na akreditáciu </w:t>
            </w:r>
            <w:r>
              <w:rPr>
                <w:rFonts w:ascii="Times New Roman" w:eastAsia="Times New Roman" w:hAnsi="Times New Roman" w:cs="Times New Roman"/>
                <w:lang w:eastAsia="sk-SK"/>
              </w:rPr>
              <w:t xml:space="preserve">preventívnych </w:t>
            </w:r>
            <w:r w:rsidRPr="00141684">
              <w:rPr>
                <w:rFonts w:ascii="Times New Roman" w:eastAsia="Times New Roman" w:hAnsi="Times New Roman" w:cs="Times New Roman"/>
                <w:lang w:eastAsia="sk-SK"/>
              </w:rPr>
              <w:t xml:space="preserve">programov </w:t>
            </w:r>
            <w:r>
              <w:rPr>
                <w:rFonts w:ascii="Times New Roman" w:eastAsia="Times New Roman" w:hAnsi="Times New Roman" w:cs="Times New Roman"/>
                <w:lang w:eastAsia="sk-SK"/>
              </w:rPr>
              <w:t xml:space="preserve">v oblasti </w:t>
            </w:r>
            <w:r w:rsidRPr="00141684">
              <w:rPr>
                <w:rFonts w:ascii="Times New Roman" w:eastAsia="Times New Roman" w:hAnsi="Times New Roman" w:cs="Times New Roman"/>
                <w:lang w:eastAsia="sk-SK"/>
              </w:rPr>
              <w:t>prevencie kriminality, vďaka ktorému budú subjekty pôsobiace v tejto oblasti podliehať jednotným a overiteľným odborným štandardom. Výsledným stavom bude funkčný systém akreditácie, ktorý umožní kontrolované poskytovanie</w:t>
            </w:r>
            <w:r>
              <w:rPr>
                <w:rFonts w:ascii="Times New Roman" w:eastAsia="Times New Roman" w:hAnsi="Times New Roman" w:cs="Times New Roman"/>
                <w:lang w:eastAsia="sk-SK"/>
              </w:rPr>
              <w:t xml:space="preserve"> preventívnych programov</w:t>
            </w:r>
            <w:r w:rsidRPr="00141684">
              <w:rPr>
                <w:rFonts w:ascii="Times New Roman" w:eastAsia="Times New Roman" w:hAnsi="Times New Roman" w:cs="Times New Roman"/>
                <w:lang w:eastAsia="sk-SK"/>
              </w:rPr>
              <w:t xml:space="preserve"> a zároveň zabezpečí účelné čerpanie verejných prostriedkov prostre</w:t>
            </w:r>
            <w:r w:rsidRPr="00C705A0">
              <w:rPr>
                <w:rFonts w:ascii="Times New Roman" w:eastAsia="Times New Roman" w:hAnsi="Times New Roman" w:cs="Times New Roman"/>
                <w:lang w:eastAsia="sk-SK"/>
              </w:rPr>
              <w:t>dníctvom jasne definovaných podmienok.</w:t>
            </w:r>
          </w:p>
          <w:p w14:paraId="1D7D7E88" w14:textId="77777777" w:rsidR="00921B43" w:rsidRPr="00C705A0" w:rsidRDefault="00921B43" w:rsidP="00DF2D85">
            <w:pPr>
              <w:jc w:val="both"/>
              <w:rPr>
                <w:rFonts w:ascii="Times New Roman" w:eastAsia="Times New Roman" w:hAnsi="Times New Roman" w:cs="Times New Roman"/>
                <w:lang w:eastAsia="sk-SK"/>
              </w:rPr>
            </w:pPr>
            <w:r w:rsidRPr="00C705A0">
              <w:rPr>
                <w:rFonts w:ascii="Times New Roman" w:eastAsia="Times New Roman" w:hAnsi="Times New Roman" w:cs="Times New Roman"/>
                <w:lang w:eastAsia="sk-SK"/>
              </w:rPr>
              <w:t>Pôsobnosť Rady vlády Slovenskej republiky pre prevenciu kriminality bude legislatívne ukotvená tak, aby odrážala jej úlohu v systéme koordinácie a strategického riadenia. V praxi to prinesie vyššiu právnu istotu, jej posilnené postavenie pri nastavovaní celonárodných priorít a efektívnejšiu súčinnosť medzi centrálnou a regionálnou úrovňou.</w:t>
            </w:r>
          </w:p>
          <w:p w14:paraId="726BFA6D" w14:textId="77777777" w:rsidR="00921B43" w:rsidRPr="00141684" w:rsidRDefault="00921B43" w:rsidP="00DF2D85">
            <w:pPr>
              <w:jc w:val="both"/>
              <w:rPr>
                <w:rFonts w:ascii="Times New Roman" w:eastAsia="Times New Roman" w:hAnsi="Times New Roman" w:cs="Times New Roman"/>
                <w:lang w:eastAsia="sk-SK"/>
              </w:rPr>
            </w:pPr>
            <w:r w:rsidRPr="00141684">
              <w:rPr>
                <w:rFonts w:ascii="Times New Roman" w:eastAsia="Times New Roman" w:hAnsi="Times New Roman" w:cs="Times New Roman"/>
                <w:lang w:eastAsia="sk-SK"/>
              </w:rPr>
              <w:t xml:space="preserve">Ministerstvo vnútra </w:t>
            </w:r>
            <w:r>
              <w:rPr>
                <w:rFonts w:ascii="Times New Roman" w:eastAsia="Times New Roman" w:hAnsi="Times New Roman" w:cs="Times New Roman"/>
                <w:lang w:eastAsia="sk-SK"/>
              </w:rPr>
              <w:t xml:space="preserve">Slovenskej republiky </w:t>
            </w:r>
            <w:r w:rsidRPr="00141684">
              <w:rPr>
                <w:rFonts w:ascii="Times New Roman" w:eastAsia="Times New Roman" w:hAnsi="Times New Roman" w:cs="Times New Roman"/>
                <w:lang w:eastAsia="sk-SK"/>
              </w:rPr>
              <w:t>bude mať zo zákona povinnosť pravidelne predkladať analytické výstupy o stave a vývoji kriminality. Výsledkom bude zlepšený prístup k dátam a</w:t>
            </w:r>
            <w:r>
              <w:rPr>
                <w:rFonts w:ascii="Times New Roman" w:eastAsia="Times New Roman" w:hAnsi="Times New Roman" w:cs="Times New Roman"/>
                <w:lang w:eastAsia="sk-SK"/>
              </w:rPr>
              <w:t> </w:t>
            </w:r>
            <w:r w:rsidRPr="00141684">
              <w:rPr>
                <w:rFonts w:ascii="Times New Roman" w:eastAsia="Times New Roman" w:hAnsi="Times New Roman" w:cs="Times New Roman"/>
                <w:lang w:eastAsia="sk-SK"/>
              </w:rPr>
              <w:t>analytickým podkladom pre tvorbu verejných politík, ako aj kvalifikovanejšie rozhodovanie v oblasti prevencie</w:t>
            </w:r>
            <w:r>
              <w:rPr>
                <w:rFonts w:ascii="Times New Roman" w:eastAsia="Times New Roman" w:hAnsi="Times New Roman" w:cs="Times New Roman"/>
                <w:lang w:eastAsia="sk-SK"/>
              </w:rPr>
              <w:t xml:space="preserve"> kriminality</w:t>
            </w:r>
            <w:r w:rsidRPr="00141684">
              <w:rPr>
                <w:rFonts w:ascii="Times New Roman" w:eastAsia="Times New Roman" w:hAnsi="Times New Roman" w:cs="Times New Roman"/>
                <w:lang w:eastAsia="sk-SK"/>
              </w:rPr>
              <w:t>.</w:t>
            </w:r>
          </w:p>
          <w:p w14:paraId="33730B54" w14:textId="77777777" w:rsidR="00921B43" w:rsidRPr="00141684" w:rsidRDefault="00921B43" w:rsidP="00DF2D85">
            <w:pPr>
              <w:jc w:val="both"/>
              <w:rPr>
                <w:rFonts w:ascii="Times New Roman" w:eastAsia="Times New Roman" w:hAnsi="Times New Roman" w:cs="Times New Roman"/>
                <w:lang w:eastAsia="sk-SK"/>
              </w:rPr>
            </w:pPr>
            <w:r w:rsidRPr="00141684">
              <w:rPr>
                <w:rFonts w:ascii="Times New Roman" w:eastAsia="Times New Roman" w:hAnsi="Times New Roman" w:cs="Times New Roman"/>
                <w:lang w:eastAsia="sk-SK"/>
              </w:rPr>
              <w:t>V oblasti spracúvania osobných údajov sa zavedením jasného právneho základu zabezpečí právna súladnosť, transparentnosť a kontrola nad využívaním údajov pri preventívnych aktivitách. Výsledkom bude jednotný prístup k spracúvaniu údajov pre všetky dotknuté skupiny a subjekty.</w:t>
            </w:r>
          </w:p>
          <w:p w14:paraId="5F86665D" w14:textId="77777777" w:rsidR="00921B43" w:rsidRPr="00141684" w:rsidRDefault="00921B43" w:rsidP="00DF2D85">
            <w:pPr>
              <w:jc w:val="both"/>
              <w:rPr>
                <w:rFonts w:ascii="Times New Roman" w:eastAsia="Times New Roman" w:hAnsi="Times New Roman" w:cs="Times New Roman"/>
                <w:lang w:eastAsia="sk-SK"/>
              </w:rPr>
            </w:pPr>
            <w:r w:rsidRPr="00141684">
              <w:rPr>
                <w:rFonts w:ascii="Times New Roman" w:eastAsia="Times New Roman" w:hAnsi="Times New Roman" w:cs="Times New Roman"/>
                <w:lang w:eastAsia="sk-SK"/>
              </w:rPr>
              <w:t xml:space="preserve">Zákonným </w:t>
            </w:r>
            <w:r>
              <w:rPr>
                <w:rFonts w:ascii="Times New Roman" w:eastAsia="Times New Roman" w:hAnsi="Times New Roman" w:cs="Times New Roman"/>
                <w:lang w:eastAsia="sk-SK"/>
              </w:rPr>
              <w:t>zakotvením</w:t>
            </w:r>
            <w:r w:rsidRPr="00141684">
              <w:rPr>
                <w:rFonts w:ascii="Times New Roman" w:eastAsia="Times New Roman" w:hAnsi="Times New Roman" w:cs="Times New Roman"/>
                <w:lang w:eastAsia="sk-SK"/>
              </w:rPr>
              <w:t xml:space="preserve"> krajských komisií </w:t>
            </w:r>
            <w:r>
              <w:rPr>
                <w:rFonts w:ascii="Times New Roman" w:eastAsia="Times New Roman" w:hAnsi="Times New Roman" w:cs="Times New Roman"/>
                <w:lang w:eastAsia="sk-SK"/>
              </w:rPr>
              <w:t xml:space="preserve">pre </w:t>
            </w:r>
            <w:r w:rsidRPr="00141684">
              <w:rPr>
                <w:rFonts w:ascii="Times New Roman" w:eastAsia="Times New Roman" w:hAnsi="Times New Roman" w:cs="Times New Roman"/>
                <w:lang w:eastAsia="sk-SK"/>
              </w:rPr>
              <w:t>prevenci</w:t>
            </w:r>
            <w:r>
              <w:rPr>
                <w:rFonts w:ascii="Times New Roman" w:eastAsia="Times New Roman" w:hAnsi="Times New Roman" w:cs="Times New Roman"/>
                <w:lang w:eastAsia="sk-SK"/>
              </w:rPr>
              <w:t>u</w:t>
            </w:r>
            <w:r w:rsidRPr="00141684">
              <w:rPr>
                <w:rFonts w:ascii="Times New Roman" w:eastAsia="Times New Roman" w:hAnsi="Times New Roman" w:cs="Times New Roman"/>
                <w:lang w:eastAsia="sk-SK"/>
              </w:rPr>
              <w:t xml:space="preserve"> kriminality sa vytvorí inštitucionalizovaný nástroj regionálnej koordinácie, ktorý bude pôsobiť v rámci okresných úradov v sídle kraja. Cieľom je vybudovať funkčný mechanizmus na zosúladenie regionálnych potrieb s celonárodnou preventívnou politikou a zabezpečiť pravidelný tok informácií smerom k centrálnej úrovni.</w:t>
            </w:r>
          </w:p>
          <w:p w14:paraId="4211D740" w14:textId="77777777" w:rsidR="00921B43" w:rsidRPr="00612E08" w:rsidRDefault="00921B43" w:rsidP="00DF2D85">
            <w:pPr>
              <w:rPr>
                <w:rFonts w:ascii="Times New Roman" w:eastAsia="Times New Roman" w:hAnsi="Times New Roman" w:cs="Times New Roman"/>
                <w:sz w:val="20"/>
                <w:szCs w:val="20"/>
                <w:lang w:eastAsia="sk-SK"/>
              </w:rPr>
            </w:pPr>
          </w:p>
        </w:tc>
      </w:tr>
      <w:tr w:rsidR="00921B43" w:rsidRPr="00612E08" w14:paraId="395DE0B6" w14:textId="77777777" w:rsidTr="00DF2D85">
        <w:tc>
          <w:tcPr>
            <w:tcW w:w="9180" w:type="dxa"/>
            <w:gridSpan w:val="11"/>
            <w:tcBorders>
              <w:top w:val="single" w:sz="4" w:space="0" w:color="auto"/>
              <w:left w:val="single" w:sz="4" w:space="0" w:color="auto"/>
              <w:bottom w:val="nil"/>
              <w:right w:val="single" w:sz="4" w:space="0" w:color="auto"/>
            </w:tcBorders>
            <w:shd w:val="clear" w:color="auto" w:fill="E2E2E2"/>
          </w:tcPr>
          <w:p w14:paraId="3B07E80C"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921B43" w:rsidRPr="00612E08" w14:paraId="1E8206E4" w14:textId="77777777" w:rsidTr="00DF2D85">
        <w:tc>
          <w:tcPr>
            <w:tcW w:w="9180" w:type="dxa"/>
            <w:gridSpan w:val="11"/>
            <w:tcBorders>
              <w:top w:val="nil"/>
              <w:left w:val="single" w:sz="4" w:space="0" w:color="auto"/>
              <w:bottom w:val="single" w:sz="4" w:space="0" w:color="auto"/>
              <w:right w:val="single" w:sz="4" w:space="0" w:color="auto"/>
            </w:tcBorders>
            <w:shd w:val="clear" w:color="auto" w:fill="FFFFFF"/>
          </w:tcPr>
          <w:p w14:paraId="6182837A" w14:textId="77777777" w:rsidR="00921B43" w:rsidRPr="00141684" w:rsidRDefault="00921B43" w:rsidP="00DF2D85">
            <w:pPr>
              <w:rPr>
                <w:rFonts w:ascii="Times New Roman" w:eastAsia="Times New Roman" w:hAnsi="Times New Roman" w:cs="Times New Roman"/>
                <w:iCs/>
                <w:color w:val="000000" w:themeColor="text1"/>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r>
              <w:rPr>
                <w:rFonts w:ascii="Times New Roman" w:eastAsia="Times New Roman" w:hAnsi="Times New Roman" w:cs="Times New Roman"/>
                <w:i/>
                <w:sz w:val="20"/>
                <w:szCs w:val="20"/>
                <w:lang w:eastAsia="sk-SK"/>
              </w:rPr>
              <w:br/>
            </w:r>
            <w:r>
              <w:rPr>
                <w:rFonts w:ascii="Times New Roman" w:eastAsia="Times New Roman" w:hAnsi="Times New Roman" w:cs="Times New Roman"/>
                <w:i/>
                <w:sz w:val="20"/>
                <w:szCs w:val="20"/>
                <w:lang w:eastAsia="sk-SK"/>
              </w:rPr>
              <w:br/>
            </w:r>
            <w:r w:rsidRPr="00141684">
              <w:rPr>
                <w:rFonts w:ascii="Times New Roman" w:eastAsia="Times New Roman" w:hAnsi="Times New Roman" w:cs="Times New Roman"/>
                <w:iCs/>
                <w:color w:val="000000" w:themeColor="text1"/>
                <w:sz w:val="20"/>
                <w:szCs w:val="20"/>
                <w:lang w:eastAsia="sk-SK"/>
              </w:rPr>
              <w:t>Ministerstvo vnútra Slovenskej republiky</w:t>
            </w:r>
          </w:p>
          <w:p w14:paraId="66FAC598" w14:textId="77777777" w:rsidR="00921B43" w:rsidRPr="00141684" w:rsidRDefault="00921B43" w:rsidP="00DF2D85">
            <w:pPr>
              <w:rPr>
                <w:rFonts w:ascii="Times New Roman" w:eastAsia="Times New Roman" w:hAnsi="Times New Roman" w:cs="Times New Roman"/>
                <w:iCs/>
                <w:color w:val="000000" w:themeColor="text1"/>
                <w:sz w:val="20"/>
                <w:szCs w:val="20"/>
                <w:lang w:eastAsia="sk-SK"/>
              </w:rPr>
            </w:pPr>
            <w:r w:rsidRPr="00141684">
              <w:rPr>
                <w:rFonts w:ascii="Times New Roman" w:eastAsia="Times New Roman" w:hAnsi="Times New Roman" w:cs="Times New Roman"/>
                <w:iCs/>
                <w:color w:val="000000" w:themeColor="text1"/>
                <w:sz w:val="20"/>
                <w:szCs w:val="20"/>
                <w:lang w:eastAsia="sk-SK"/>
              </w:rPr>
              <w:t>Obete kriminality a inej protispoločenskej činnosti</w:t>
            </w:r>
          </w:p>
          <w:p w14:paraId="3D7B5619" w14:textId="77777777" w:rsidR="00921B43" w:rsidRPr="00141684" w:rsidRDefault="00921B43" w:rsidP="00DF2D85">
            <w:pPr>
              <w:rPr>
                <w:rFonts w:ascii="Times New Roman" w:eastAsia="Times New Roman" w:hAnsi="Times New Roman" w:cs="Times New Roman"/>
                <w:iCs/>
                <w:color w:val="000000" w:themeColor="text1"/>
                <w:sz w:val="20"/>
                <w:szCs w:val="20"/>
                <w:lang w:eastAsia="sk-SK"/>
              </w:rPr>
            </w:pPr>
            <w:r w:rsidRPr="00141684">
              <w:rPr>
                <w:rFonts w:ascii="Times New Roman" w:eastAsia="Times New Roman" w:hAnsi="Times New Roman" w:cs="Times New Roman"/>
                <w:iCs/>
                <w:color w:val="000000" w:themeColor="text1"/>
                <w:sz w:val="20"/>
                <w:szCs w:val="20"/>
                <w:lang w:eastAsia="sk-SK"/>
              </w:rPr>
              <w:t>Osoby, ktorých údaje sú spracúvané na účel prevencie kriminality (najmä obete kriminality a inej protispoločenskej činnosti, páchatelia, ohrozené osoby, deti, účastníci osvetových aktivít a žiadatelia o pomoc, žiadatelia o akreditáciu)</w:t>
            </w:r>
          </w:p>
          <w:p w14:paraId="3FA2DCEA" w14:textId="77777777" w:rsidR="00921B43" w:rsidRPr="00141684" w:rsidRDefault="00921B43" w:rsidP="00DF2D85">
            <w:pPr>
              <w:rPr>
                <w:rFonts w:ascii="Times New Roman" w:eastAsia="Times New Roman" w:hAnsi="Times New Roman" w:cs="Times New Roman"/>
                <w:iCs/>
                <w:color w:val="000000" w:themeColor="text1"/>
                <w:sz w:val="20"/>
                <w:szCs w:val="20"/>
                <w:lang w:eastAsia="sk-SK"/>
              </w:rPr>
            </w:pPr>
            <w:r w:rsidRPr="00141684">
              <w:rPr>
                <w:rFonts w:ascii="Times New Roman" w:eastAsia="Times New Roman" w:hAnsi="Times New Roman" w:cs="Times New Roman"/>
                <w:iCs/>
                <w:color w:val="000000" w:themeColor="text1"/>
                <w:sz w:val="20"/>
                <w:szCs w:val="20"/>
                <w:lang w:eastAsia="sk-SK"/>
              </w:rPr>
              <w:t>Okresné úrady v sídlach krajov</w:t>
            </w:r>
          </w:p>
          <w:p w14:paraId="6601E30F" w14:textId="77777777" w:rsidR="00921B43" w:rsidRDefault="00921B43" w:rsidP="00DF2D85">
            <w:pPr>
              <w:rPr>
                <w:rFonts w:ascii="Times New Roman" w:eastAsia="Times New Roman" w:hAnsi="Times New Roman" w:cs="Times New Roman"/>
                <w:iCs/>
                <w:color w:val="000000" w:themeColor="text1"/>
                <w:sz w:val="20"/>
                <w:szCs w:val="20"/>
                <w:lang w:eastAsia="sk-SK"/>
              </w:rPr>
            </w:pPr>
            <w:r w:rsidRPr="00141684">
              <w:rPr>
                <w:rFonts w:ascii="Times New Roman" w:eastAsia="Times New Roman" w:hAnsi="Times New Roman" w:cs="Times New Roman"/>
                <w:iCs/>
                <w:color w:val="000000" w:themeColor="text1"/>
                <w:sz w:val="20"/>
                <w:szCs w:val="20"/>
                <w:lang w:eastAsia="sk-SK"/>
              </w:rPr>
              <w:t xml:space="preserve">Žiadatelia o akreditáciu realizujúci </w:t>
            </w:r>
            <w:r>
              <w:rPr>
                <w:rFonts w:ascii="Times New Roman" w:eastAsia="Times New Roman" w:hAnsi="Times New Roman" w:cs="Times New Roman"/>
                <w:iCs/>
                <w:color w:val="000000" w:themeColor="text1"/>
                <w:sz w:val="20"/>
                <w:szCs w:val="20"/>
                <w:lang w:eastAsia="sk-SK"/>
              </w:rPr>
              <w:t xml:space="preserve">preventívny </w:t>
            </w:r>
            <w:r w:rsidRPr="00141684">
              <w:rPr>
                <w:rFonts w:ascii="Times New Roman" w:eastAsia="Times New Roman" w:hAnsi="Times New Roman" w:cs="Times New Roman"/>
                <w:iCs/>
                <w:color w:val="000000" w:themeColor="text1"/>
                <w:sz w:val="20"/>
                <w:szCs w:val="20"/>
                <w:lang w:eastAsia="sk-SK"/>
              </w:rPr>
              <w:t xml:space="preserve">program </w:t>
            </w:r>
            <w:r>
              <w:rPr>
                <w:rFonts w:ascii="Times New Roman" w:eastAsia="Times New Roman" w:hAnsi="Times New Roman" w:cs="Times New Roman"/>
                <w:iCs/>
                <w:color w:val="000000" w:themeColor="text1"/>
                <w:sz w:val="20"/>
                <w:szCs w:val="20"/>
                <w:lang w:eastAsia="sk-SK"/>
              </w:rPr>
              <w:t xml:space="preserve">v oblasti </w:t>
            </w:r>
            <w:r w:rsidRPr="00141684">
              <w:rPr>
                <w:rFonts w:ascii="Times New Roman" w:eastAsia="Times New Roman" w:hAnsi="Times New Roman" w:cs="Times New Roman"/>
                <w:iCs/>
                <w:color w:val="000000" w:themeColor="text1"/>
                <w:sz w:val="20"/>
                <w:szCs w:val="20"/>
                <w:lang w:eastAsia="sk-SK"/>
              </w:rPr>
              <w:t>prevencie kriminality</w:t>
            </w:r>
          </w:p>
          <w:p w14:paraId="71709F6C" w14:textId="77777777" w:rsidR="00921B43" w:rsidRPr="00141684" w:rsidRDefault="00921B43" w:rsidP="00DF2D85">
            <w:pPr>
              <w:rPr>
                <w:rFonts w:ascii="Times New Roman" w:eastAsia="Times New Roman" w:hAnsi="Times New Roman" w:cs="Times New Roman"/>
                <w:b/>
                <w:iCs/>
                <w:color w:val="000000" w:themeColor="text1"/>
                <w:sz w:val="20"/>
                <w:szCs w:val="20"/>
                <w:lang w:eastAsia="sk-SK"/>
              </w:rPr>
            </w:pPr>
            <w:r w:rsidRPr="00141684">
              <w:rPr>
                <w:rFonts w:ascii="Times New Roman" w:eastAsia="Times New Roman" w:hAnsi="Times New Roman" w:cs="Times New Roman"/>
                <w:iCs/>
                <w:color w:val="000000" w:themeColor="text1"/>
                <w:sz w:val="20"/>
                <w:szCs w:val="20"/>
                <w:lang w:eastAsia="sk-SK"/>
              </w:rPr>
              <w:t>Žiadatelia o dotácie zo štátneho rozpočtu na financovanie projektov</w:t>
            </w:r>
            <w:r>
              <w:rPr>
                <w:rFonts w:ascii="Times New Roman" w:eastAsia="Times New Roman" w:hAnsi="Times New Roman" w:cs="Times New Roman"/>
                <w:iCs/>
                <w:color w:val="000000" w:themeColor="text1"/>
                <w:sz w:val="20"/>
                <w:szCs w:val="20"/>
                <w:lang w:eastAsia="sk-SK"/>
              </w:rPr>
              <w:t xml:space="preserve"> preventívnych programov</w:t>
            </w:r>
            <w:r w:rsidRPr="00141684">
              <w:rPr>
                <w:rFonts w:ascii="Times New Roman" w:eastAsia="Times New Roman" w:hAnsi="Times New Roman" w:cs="Times New Roman"/>
                <w:iCs/>
                <w:color w:val="000000" w:themeColor="text1"/>
                <w:sz w:val="20"/>
                <w:szCs w:val="20"/>
                <w:lang w:eastAsia="sk-SK"/>
              </w:rPr>
              <w:t xml:space="preserve"> v oblasti prevencie kriminality</w:t>
            </w:r>
            <w:r w:rsidRPr="00141684">
              <w:rPr>
                <w:rFonts w:ascii="Times New Roman" w:eastAsia="Times New Roman" w:hAnsi="Times New Roman" w:cs="Times New Roman"/>
                <w:iCs/>
                <w:color w:val="000000" w:themeColor="text1"/>
                <w:sz w:val="20"/>
                <w:szCs w:val="20"/>
                <w:lang w:eastAsia="sk-SK"/>
              </w:rPr>
              <w:br/>
              <w:t>Orgány verejnej moci zapojené do spracúvania a využívania údajov v oblasti prevencie kriminality</w:t>
            </w:r>
          </w:p>
          <w:p w14:paraId="08A0DE6F" w14:textId="77777777" w:rsidR="00921B43" w:rsidRPr="00612E08" w:rsidRDefault="00921B43" w:rsidP="00DF2D85">
            <w:pPr>
              <w:rPr>
                <w:rFonts w:ascii="Times New Roman" w:eastAsia="Times New Roman" w:hAnsi="Times New Roman" w:cs="Times New Roman"/>
                <w:i/>
                <w:sz w:val="20"/>
                <w:szCs w:val="20"/>
                <w:lang w:eastAsia="sk-SK"/>
              </w:rPr>
            </w:pPr>
          </w:p>
        </w:tc>
      </w:tr>
      <w:tr w:rsidR="00921B43" w:rsidRPr="00612E08" w14:paraId="6071D1A6" w14:textId="77777777" w:rsidTr="00DF2D85">
        <w:tc>
          <w:tcPr>
            <w:tcW w:w="9180" w:type="dxa"/>
            <w:gridSpan w:val="11"/>
            <w:tcBorders>
              <w:top w:val="single" w:sz="4" w:space="0" w:color="auto"/>
              <w:left w:val="single" w:sz="4" w:space="0" w:color="auto"/>
              <w:bottom w:val="nil"/>
              <w:right w:val="single" w:sz="4" w:space="0" w:color="auto"/>
            </w:tcBorders>
            <w:shd w:val="clear" w:color="auto" w:fill="E2E2E2"/>
          </w:tcPr>
          <w:p w14:paraId="7D4F2600"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921B43" w:rsidRPr="00612E08" w14:paraId="3B626C2D" w14:textId="77777777" w:rsidTr="00DF2D85">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984ACB1" w14:textId="77777777" w:rsidR="00921B43" w:rsidRPr="00612E08"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41E1BE8B" w14:textId="77777777" w:rsidR="00921B43" w:rsidRPr="00612E08" w:rsidRDefault="00921B43" w:rsidP="00DF2D85">
            <w:pPr>
              <w:rPr>
                <w:rFonts w:ascii="Times New Roman" w:eastAsia="Times New Roman" w:hAnsi="Times New Roman" w:cs="Times New Roman"/>
                <w:i/>
                <w:sz w:val="20"/>
                <w:szCs w:val="20"/>
                <w:lang w:eastAsia="sk-SK"/>
              </w:rPr>
            </w:pPr>
          </w:p>
          <w:p w14:paraId="0C57B5D6" w14:textId="77777777" w:rsidR="00921B43"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BE79654" w14:textId="77777777" w:rsidR="00921B43" w:rsidRPr="00BD1DE7" w:rsidRDefault="00921B43" w:rsidP="00DF2D85">
            <w:pPr>
              <w:jc w:val="both"/>
              <w:rPr>
                <w:rFonts w:ascii="Times New Roman" w:eastAsia="Times New Roman" w:hAnsi="Times New Roman" w:cs="Times New Roman"/>
                <w:b/>
                <w:bCs/>
                <w:i/>
                <w:sz w:val="20"/>
                <w:szCs w:val="20"/>
                <w:lang w:eastAsia="sk-SK"/>
              </w:rPr>
            </w:pPr>
          </w:p>
          <w:p w14:paraId="1E7EE837" w14:textId="77777777" w:rsidR="00921B43" w:rsidRPr="00366C79"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 xml:space="preserve">V prípade nevykonania navrhovaných legislatívnych úprav by </w:t>
            </w:r>
            <w:r>
              <w:rPr>
                <w:rFonts w:ascii="Times New Roman" w:eastAsia="Times New Roman" w:hAnsi="Times New Roman" w:cs="Times New Roman"/>
                <w:iCs/>
                <w:lang w:eastAsia="sk-SK"/>
              </w:rPr>
              <w:t>absentoval</w:t>
            </w:r>
            <w:r w:rsidRPr="00141684">
              <w:rPr>
                <w:rFonts w:ascii="Times New Roman" w:eastAsia="Times New Roman" w:hAnsi="Times New Roman" w:cs="Times New Roman"/>
                <w:iCs/>
                <w:lang w:eastAsia="sk-SK"/>
              </w:rPr>
              <w:t xml:space="preserve"> právne záväzný rámec pre</w:t>
            </w:r>
            <w:r>
              <w:rPr>
                <w:rFonts w:ascii="Times New Roman" w:eastAsia="Times New Roman" w:hAnsi="Times New Roman" w:cs="Times New Roman"/>
                <w:iCs/>
                <w:lang w:eastAsia="sk-SK"/>
              </w:rPr>
              <w:t> </w:t>
            </w:r>
            <w:r w:rsidRPr="00141684">
              <w:rPr>
                <w:rFonts w:ascii="Times New Roman" w:eastAsia="Times New Roman" w:hAnsi="Times New Roman" w:cs="Times New Roman"/>
                <w:iCs/>
                <w:lang w:eastAsia="sk-SK"/>
              </w:rPr>
              <w:t xml:space="preserve">akreditáciu </w:t>
            </w:r>
            <w:r>
              <w:rPr>
                <w:rFonts w:ascii="Times New Roman" w:eastAsia="Times New Roman" w:hAnsi="Times New Roman" w:cs="Times New Roman"/>
                <w:iCs/>
                <w:lang w:eastAsia="sk-SK"/>
              </w:rPr>
              <w:t xml:space="preserve">preventívnych </w:t>
            </w:r>
            <w:r w:rsidRPr="00141684">
              <w:rPr>
                <w:rFonts w:ascii="Times New Roman" w:eastAsia="Times New Roman" w:hAnsi="Times New Roman" w:cs="Times New Roman"/>
                <w:iCs/>
                <w:lang w:eastAsia="sk-SK"/>
              </w:rPr>
              <w:t>programov</w:t>
            </w:r>
            <w:r>
              <w:rPr>
                <w:rFonts w:ascii="Times New Roman" w:eastAsia="Times New Roman" w:hAnsi="Times New Roman" w:cs="Times New Roman"/>
                <w:iCs/>
                <w:lang w:eastAsia="sk-SK"/>
              </w:rPr>
              <w:t xml:space="preserve"> v oblasti</w:t>
            </w:r>
            <w:r w:rsidRPr="00141684">
              <w:rPr>
                <w:rFonts w:ascii="Times New Roman" w:eastAsia="Times New Roman" w:hAnsi="Times New Roman" w:cs="Times New Roman"/>
                <w:iCs/>
                <w:lang w:eastAsia="sk-SK"/>
              </w:rPr>
              <w:t xml:space="preserve"> prevencie kriminality, čo by znemožnilo jednotné overovanie kvality vzdelávacích aktivít a efektívne naviazanie poskytovania dotácií na odbornú úroveň žiadateľov. Neexistencia právne upraveného mechanizmu</w:t>
            </w:r>
            <w:r w:rsidRPr="00366C79">
              <w:rPr>
                <w:rFonts w:ascii="Times New Roman" w:eastAsia="Times New Roman" w:hAnsi="Times New Roman" w:cs="Times New Roman"/>
                <w:iCs/>
                <w:lang w:eastAsia="sk-SK"/>
              </w:rPr>
              <w:t xml:space="preserve"> by zároveň znemožnila zavedenie kontrolovateľných štandardov a procesov.</w:t>
            </w:r>
          </w:p>
          <w:p w14:paraId="059F3557" w14:textId="77777777" w:rsidR="00921B43" w:rsidRPr="00366C79" w:rsidRDefault="00921B43" w:rsidP="00DF2D85">
            <w:pPr>
              <w:jc w:val="both"/>
              <w:rPr>
                <w:rFonts w:ascii="Times New Roman" w:eastAsia="Times New Roman" w:hAnsi="Times New Roman" w:cs="Times New Roman"/>
                <w:iCs/>
                <w:lang w:eastAsia="sk-SK"/>
              </w:rPr>
            </w:pPr>
            <w:r w:rsidRPr="00366C79">
              <w:rPr>
                <w:rFonts w:ascii="Times New Roman" w:eastAsia="Times New Roman" w:hAnsi="Times New Roman" w:cs="Times New Roman"/>
                <w:iCs/>
                <w:lang w:eastAsia="sk-SK"/>
              </w:rPr>
              <w:t>Formálnym neupresnením pôsobnosti Rady vlády Slovenskej republiky pre prevenciu kriminality by pretrvávala neistota vo výkone jej strategickej a koordinačnej funkcie, čo by oslabovalo efektívne riadenie preventívnych politík na národnej aj regionálnej úrovni.</w:t>
            </w:r>
          </w:p>
          <w:p w14:paraId="47CDF64A"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lastRenderedPageBreak/>
              <w:t>Ak by sa nezaviedla zákonná povinnosť predkladania analytických výstupov, zostal by nevyužitý potenciál dát pre tvorbu verejných politík a koordináciu preventívnych opatrení, čo by mohlo negatívne ovplyvniť kvalitu rozhodovania a plánovania v oblasti prevencie</w:t>
            </w:r>
            <w:r>
              <w:rPr>
                <w:rFonts w:ascii="Times New Roman" w:eastAsia="Times New Roman" w:hAnsi="Times New Roman" w:cs="Times New Roman"/>
                <w:iCs/>
                <w:lang w:eastAsia="sk-SK"/>
              </w:rPr>
              <w:t xml:space="preserve"> kriminality</w:t>
            </w:r>
            <w:r w:rsidRPr="00141684">
              <w:rPr>
                <w:rFonts w:ascii="Times New Roman" w:eastAsia="Times New Roman" w:hAnsi="Times New Roman" w:cs="Times New Roman"/>
                <w:iCs/>
                <w:lang w:eastAsia="sk-SK"/>
              </w:rPr>
              <w:t>.</w:t>
            </w:r>
          </w:p>
          <w:p w14:paraId="436E4AC0"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 xml:space="preserve">Bez </w:t>
            </w:r>
            <w:r>
              <w:rPr>
                <w:rFonts w:ascii="Times New Roman" w:eastAsia="Times New Roman" w:hAnsi="Times New Roman" w:cs="Times New Roman"/>
                <w:iCs/>
                <w:lang w:eastAsia="sk-SK"/>
              </w:rPr>
              <w:t xml:space="preserve">sprecizovania </w:t>
            </w:r>
            <w:r w:rsidRPr="00141684">
              <w:rPr>
                <w:rFonts w:ascii="Times New Roman" w:eastAsia="Times New Roman" w:hAnsi="Times New Roman" w:cs="Times New Roman"/>
                <w:iCs/>
                <w:lang w:eastAsia="sk-SK"/>
              </w:rPr>
              <w:t>právneho základu pre spracúvanie osobných údajov by hrozilo právne riziko pri</w:t>
            </w:r>
            <w:r>
              <w:rPr>
                <w:rFonts w:ascii="Times New Roman" w:eastAsia="Times New Roman" w:hAnsi="Times New Roman" w:cs="Times New Roman"/>
                <w:iCs/>
                <w:lang w:eastAsia="sk-SK"/>
              </w:rPr>
              <w:t> </w:t>
            </w:r>
            <w:r w:rsidRPr="00141684">
              <w:rPr>
                <w:rFonts w:ascii="Times New Roman" w:eastAsia="Times New Roman" w:hAnsi="Times New Roman" w:cs="Times New Roman"/>
                <w:iCs/>
                <w:lang w:eastAsia="sk-SK"/>
              </w:rPr>
              <w:t>výkone preventívnych činností a akreditácie, vrátane potenciálnych zásahov do práv dotknutých osôb a nesúladu s osobitnými právnymi predpismi.</w:t>
            </w:r>
          </w:p>
          <w:p w14:paraId="793687BB"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 xml:space="preserve">Nevytvorením právnej opory pre zriaďovanie krajských komisií </w:t>
            </w:r>
            <w:r>
              <w:rPr>
                <w:rFonts w:ascii="Times New Roman" w:eastAsia="Times New Roman" w:hAnsi="Times New Roman" w:cs="Times New Roman"/>
                <w:iCs/>
                <w:lang w:eastAsia="sk-SK"/>
              </w:rPr>
              <w:t xml:space="preserve">pre </w:t>
            </w:r>
            <w:r w:rsidRPr="00141684">
              <w:rPr>
                <w:rFonts w:ascii="Times New Roman" w:eastAsia="Times New Roman" w:hAnsi="Times New Roman" w:cs="Times New Roman"/>
                <w:iCs/>
                <w:lang w:eastAsia="sk-SK"/>
              </w:rPr>
              <w:t>prevenci</w:t>
            </w:r>
            <w:r>
              <w:rPr>
                <w:rFonts w:ascii="Times New Roman" w:eastAsia="Times New Roman" w:hAnsi="Times New Roman" w:cs="Times New Roman"/>
                <w:iCs/>
                <w:lang w:eastAsia="sk-SK"/>
              </w:rPr>
              <w:t>u</w:t>
            </w:r>
            <w:r w:rsidRPr="00141684">
              <w:rPr>
                <w:rFonts w:ascii="Times New Roman" w:eastAsia="Times New Roman" w:hAnsi="Times New Roman" w:cs="Times New Roman"/>
                <w:iCs/>
                <w:lang w:eastAsia="sk-SK"/>
              </w:rPr>
              <w:t xml:space="preserve"> kriminality by nebolo možné zabezpečiť funkčné prepojenie regionálnej úrovne s centrálnym riadením preventívnej politiky, čím by sa oslabila</w:t>
            </w:r>
            <w:r>
              <w:rPr>
                <w:rFonts w:ascii="Times New Roman" w:eastAsia="Times New Roman" w:hAnsi="Times New Roman" w:cs="Times New Roman"/>
                <w:iCs/>
                <w:lang w:eastAsia="sk-SK"/>
              </w:rPr>
              <w:t xml:space="preserve"> celková</w:t>
            </w:r>
            <w:r w:rsidRPr="00141684">
              <w:rPr>
                <w:rFonts w:ascii="Times New Roman" w:eastAsia="Times New Roman" w:hAnsi="Times New Roman" w:cs="Times New Roman"/>
                <w:iCs/>
                <w:lang w:eastAsia="sk-SK"/>
              </w:rPr>
              <w:t xml:space="preserve"> kontinuita a koordinácia preventívnych aktivít.</w:t>
            </w:r>
          </w:p>
          <w:p w14:paraId="3C0204EC" w14:textId="77777777" w:rsidR="00921B43" w:rsidRPr="00761F9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Zvažované alternatívne riešenia v podobe interných metodických odporúčaní alebo úprav výlučne na</w:t>
            </w:r>
            <w:r>
              <w:rPr>
                <w:rFonts w:ascii="Times New Roman" w:eastAsia="Times New Roman" w:hAnsi="Times New Roman" w:cs="Times New Roman"/>
                <w:iCs/>
                <w:lang w:eastAsia="sk-SK"/>
              </w:rPr>
              <w:t> </w:t>
            </w:r>
            <w:r w:rsidRPr="00141684">
              <w:rPr>
                <w:rFonts w:ascii="Times New Roman" w:eastAsia="Times New Roman" w:hAnsi="Times New Roman" w:cs="Times New Roman"/>
                <w:iCs/>
                <w:lang w:eastAsia="sk-SK"/>
              </w:rPr>
              <w:t>úrovni podzákonných aktov by neboli dostatočné na zabezpečenie právnej istoty, záväznosti a</w:t>
            </w:r>
            <w:r>
              <w:rPr>
                <w:rFonts w:ascii="Times New Roman" w:eastAsia="Times New Roman" w:hAnsi="Times New Roman" w:cs="Times New Roman"/>
                <w:iCs/>
                <w:lang w:eastAsia="sk-SK"/>
              </w:rPr>
              <w:t> </w:t>
            </w:r>
            <w:r w:rsidRPr="00141684">
              <w:rPr>
                <w:rFonts w:ascii="Times New Roman" w:eastAsia="Times New Roman" w:hAnsi="Times New Roman" w:cs="Times New Roman"/>
                <w:iCs/>
                <w:lang w:eastAsia="sk-SK"/>
              </w:rPr>
              <w:t>vykonateľnosti jednotlivých nástrojov a procesov. Predkladaný návrh zákona preto predstavuje najefektívnejší a najtransparentnejší spôsob naplnenia definovaných cieľov.</w:t>
            </w:r>
          </w:p>
          <w:p w14:paraId="3483B278" w14:textId="77777777" w:rsidR="00921B43" w:rsidRPr="00612E08" w:rsidRDefault="00921B43" w:rsidP="00DF2D85">
            <w:pPr>
              <w:jc w:val="both"/>
              <w:rPr>
                <w:rFonts w:ascii="Times New Roman" w:eastAsia="Times New Roman" w:hAnsi="Times New Roman" w:cs="Times New Roman"/>
                <w:i/>
                <w:sz w:val="20"/>
                <w:szCs w:val="20"/>
                <w:lang w:eastAsia="sk-SK"/>
              </w:rPr>
            </w:pPr>
          </w:p>
        </w:tc>
      </w:tr>
      <w:tr w:rsidR="00921B43" w:rsidRPr="00612E08" w14:paraId="38604020" w14:textId="77777777" w:rsidTr="00DF2D85">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9DCD83C"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921B43" w:rsidRPr="00612E08" w14:paraId="18D1C265" w14:textId="77777777" w:rsidTr="00DF2D85">
        <w:tc>
          <w:tcPr>
            <w:tcW w:w="6203" w:type="dxa"/>
            <w:gridSpan w:val="7"/>
            <w:tcBorders>
              <w:top w:val="single" w:sz="4" w:space="0" w:color="FFFFFF"/>
              <w:left w:val="single" w:sz="4" w:space="0" w:color="auto"/>
              <w:bottom w:val="nil"/>
              <w:right w:val="nil"/>
            </w:tcBorders>
            <w:shd w:val="clear" w:color="auto" w:fill="FFFFFF"/>
          </w:tcPr>
          <w:p w14:paraId="5F88ECA8" w14:textId="77777777" w:rsidR="00921B43" w:rsidRPr="00612E08"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2EBCB7D" w14:textId="77777777" w:rsidR="00921B43" w:rsidRPr="00612E08" w:rsidRDefault="00000000" w:rsidP="00DF2D85">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921B43">
                  <w:rPr>
                    <w:rFonts w:ascii="MS Gothic" w:eastAsia="MS Gothic" w:hAnsi="MS Gothic" w:cs="Times New Roman" w:hint="eastAsia"/>
                    <w:b/>
                    <w:sz w:val="20"/>
                    <w:szCs w:val="20"/>
                    <w:lang w:eastAsia="sk-SK"/>
                  </w:rPr>
                  <w:t>☐</w:t>
                </w:r>
              </w:sdtContent>
            </w:sdt>
            <w:r w:rsidR="00921B43"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AEA47D0" w14:textId="77777777" w:rsidR="00921B43" w:rsidRPr="00612E08" w:rsidRDefault="00000000" w:rsidP="00DF2D85">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921B43">
                  <w:rPr>
                    <w:rFonts w:ascii="MS Gothic" w:eastAsia="MS Gothic" w:hAnsi="MS Gothic" w:cs="Times New Roman" w:hint="eastAsia"/>
                    <w:b/>
                    <w:sz w:val="20"/>
                    <w:szCs w:val="20"/>
                    <w:lang w:eastAsia="sk-SK"/>
                  </w:rPr>
                  <w:t>☒</w:t>
                </w:r>
              </w:sdtContent>
            </w:sdt>
            <w:r w:rsidR="00921B43" w:rsidRPr="00612E08">
              <w:rPr>
                <w:rFonts w:ascii="Times New Roman" w:eastAsia="Times New Roman" w:hAnsi="Times New Roman" w:cs="Times New Roman"/>
                <w:b/>
                <w:sz w:val="20"/>
                <w:szCs w:val="20"/>
                <w:lang w:eastAsia="sk-SK"/>
              </w:rPr>
              <w:t xml:space="preserve">  Nie</w:t>
            </w:r>
          </w:p>
        </w:tc>
      </w:tr>
      <w:tr w:rsidR="00921B43" w:rsidRPr="00612E08" w14:paraId="6D3D2FB1" w14:textId="77777777" w:rsidTr="00DF2D85">
        <w:tc>
          <w:tcPr>
            <w:tcW w:w="9180" w:type="dxa"/>
            <w:gridSpan w:val="11"/>
            <w:tcBorders>
              <w:top w:val="nil"/>
              <w:left w:val="single" w:sz="4" w:space="0" w:color="auto"/>
              <w:bottom w:val="single" w:sz="4" w:space="0" w:color="auto"/>
              <w:right w:val="single" w:sz="4" w:space="0" w:color="auto"/>
            </w:tcBorders>
            <w:shd w:val="clear" w:color="auto" w:fill="FFFFFF"/>
          </w:tcPr>
          <w:p w14:paraId="421B4946" w14:textId="77777777" w:rsidR="00921B43"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BD6DF31" w14:textId="77777777" w:rsidR="00921B43" w:rsidRPr="00612E08" w:rsidRDefault="00921B43" w:rsidP="00DF2D85">
            <w:pPr>
              <w:jc w:val="both"/>
              <w:rPr>
                <w:rFonts w:ascii="Times New Roman" w:eastAsia="Times New Roman" w:hAnsi="Times New Roman" w:cs="Times New Roman"/>
                <w:sz w:val="20"/>
                <w:szCs w:val="20"/>
                <w:lang w:eastAsia="sk-SK"/>
              </w:rPr>
            </w:pPr>
          </w:p>
        </w:tc>
      </w:tr>
      <w:tr w:rsidR="00921B43" w:rsidRPr="00612E08" w14:paraId="56F4A8DB" w14:textId="77777777" w:rsidTr="00DF2D85">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F5B91C9"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921B43" w:rsidRPr="00612E08" w14:paraId="2DA61BC4" w14:textId="77777777" w:rsidTr="00DF2D85">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921B43" w:rsidRPr="00612E08" w14:paraId="0082BE3D" w14:textId="77777777" w:rsidTr="00DF2D85">
              <w:trPr>
                <w:trHeight w:val="90"/>
              </w:trPr>
              <w:tc>
                <w:tcPr>
                  <w:tcW w:w="8643" w:type="dxa"/>
                </w:tcPr>
                <w:p w14:paraId="02FEB56D" w14:textId="77777777" w:rsidR="00921B43" w:rsidRPr="00612E08" w:rsidRDefault="00921B43" w:rsidP="00DF2D85">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921B43" w:rsidRPr="00612E08" w14:paraId="5CD6D08F" w14:textId="77777777" w:rsidTr="00DF2D85">
              <w:trPr>
                <w:trHeight w:val="296"/>
              </w:trPr>
              <w:tc>
                <w:tcPr>
                  <w:tcW w:w="8643" w:type="dxa"/>
                </w:tcPr>
                <w:p w14:paraId="32C8E103" w14:textId="77777777" w:rsidR="00921B43" w:rsidRPr="00612E08" w:rsidRDefault="00921B43" w:rsidP="00DF2D85">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F6CF910" w14:textId="77777777" w:rsidR="00921B43" w:rsidRPr="00612E08" w:rsidRDefault="00921B43" w:rsidP="00DF2D85">
                  <w:pPr>
                    <w:pStyle w:val="Default"/>
                    <w:rPr>
                      <w:i/>
                      <w:iCs/>
                      <w:color w:val="auto"/>
                      <w:sz w:val="20"/>
                      <w:szCs w:val="20"/>
                    </w:rPr>
                  </w:pPr>
                </w:p>
                <w:p w14:paraId="729BC4B9" w14:textId="77777777" w:rsidR="00921B43" w:rsidRPr="00612E08" w:rsidRDefault="00921B43" w:rsidP="00DF2D85">
                  <w:pPr>
                    <w:pStyle w:val="Default"/>
                    <w:rPr>
                      <w:color w:val="auto"/>
                      <w:sz w:val="20"/>
                      <w:szCs w:val="20"/>
                    </w:rPr>
                  </w:pPr>
                  <w:r w:rsidRPr="00612E08">
                    <w:rPr>
                      <w:i/>
                      <w:iCs/>
                      <w:color w:val="auto"/>
                      <w:sz w:val="20"/>
                      <w:szCs w:val="20"/>
                    </w:rPr>
                    <w:t xml:space="preserve">Ak áno, uveďte, ktorých vplyvov podľa bodu 9 sa goldplating týka: </w:t>
                  </w:r>
                </w:p>
              </w:tc>
            </w:tr>
            <w:tr w:rsidR="00921B43" w:rsidRPr="00612E08" w14:paraId="3E52F927" w14:textId="77777777" w:rsidTr="00DF2D85">
              <w:trPr>
                <w:trHeight w:val="296"/>
              </w:trPr>
              <w:tc>
                <w:tcPr>
                  <w:tcW w:w="8643" w:type="dxa"/>
                </w:tcPr>
                <w:p w14:paraId="380BF8C2" w14:textId="77777777" w:rsidR="00921B43" w:rsidRPr="00612E08" w:rsidRDefault="00921B43" w:rsidP="00DF2D85">
                  <w:pPr>
                    <w:pStyle w:val="Default"/>
                    <w:rPr>
                      <w:rFonts w:ascii="Segoe UI Symbol" w:hAnsi="Segoe UI Symbol" w:cs="Segoe UI Symbol"/>
                      <w:color w:val="auto"/>
                      <w:sz w:val="20"/>
                      <w:szCs w:val="20"/>
                    </w:rPr>
                  </w:pPr>
                </w:p>
              </w:tc>
            </w:tr>
          </w:tbl>
          <w:p w14:paraId="102D1C5F" w14:textId="77777777" w:rsidR="00921B43" w:rsidRPr="00612E08" w:rsidRDefault="00921B43" w:rsidP="00DF2D85">
            <w:pPr>
              <w:jc w:val="both"/>
              <w:rPr>
                <w:rFonts w:ascii="Times New Roman" w:eastAsia="Times New Roman" w:hAnsi="Times New Roman" w:cs="Times New Roman"/>
                <w:i/>
                <w:sz w:val="20"/>
                <w:szCs w:val="20"/>
                <w:lang w:eastAsia="sk-SK"/>
              </w:rPr>
            </w:pPr>
          </w:p>
        </w:tc>
      </w:tr>
      <w:tr w:rsidR="00921B43" w:rsidRPr="00612E08" w14:paraId="57DA11D8" w14:textId="77777777" w:rsidTr="00DF2D85">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883EAF8" w14:textId="77777777" w:rsidR="00921B43" w:rsidRPr="00612E08" w:rsidRDefault="00921B43" w:rsidP="00DF2D85">
            <w:pPr>
              <w:jc w:val="center"/>
              <w:rPr>
                <w:rFonts w:ascii="Times New Roman" w:eastAsia="Times New Roman" w:hAnsi="Times New Roman" w:cs="Times New Roman"/>
                <w:sz w:val="20"/>
                <w:szCs w:val="20"/>
                <w:lang w:eastAsia="sk-SK"/>
              </w:rPr>
            </w:pPr>
          </w:p>
        </w:tc>
      </w:tr>
      <w:tr w:rsidR="00921B43" w:rsidRPr="00612E08" w14:paraId="5C716D24" w14:textId="77777777" w:rsidTr="00DF2D85">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3EB7EEE"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921B43" w:rsidRPr="00612E08" w14:paraId="47DABD57" w14:textId="77777777" w:rsidTr="00DF2D85">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674E183" w14:textId="77777777" w:rsidR="00921B43" w:rsidRPr="00612E08"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CFC137D" w14:textId="77777777" w:rsidR="00921B43"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D848563" w14:textId="77777777" w:rsidR="00921B43" w:rsidRDefault="00921B43" w:rsidP="00DF2D85">
            <w:pPr>
              <w:rPr>
                <w:rFonts w:ascii="Times New Roman" w:eastAsia="Times New Roman" w:hAnsi="Times New Roman" w:cs="Times New Roman"/>
                <w:i/>
                <w:sz w:val="20"/>
                <w:szCs w:val="20"/>
                <w:lang w:eastAsia="sk-SK"/>
              </w:rPr>
            </w:pPr>
          </w:p>
          <w:p w14:paraId="5FFE2524"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Preskúmanie účinnosti a účelnosti jednotlivých ustanovení zákona bude vykonávané prostredníctvom existujúcich analytických a monitorovacích mechanizmov Ministerstva vnútra Slovenskej republiky</w:t>
            </w:r>
            <w:r>
              <w:rPr>
                <w:rFonts w:ascii="Times New Roman" w:eastAsia="Times New Roman" w:hAnsi="Times New Roman" w:cs="Times New Roman"/>
                <w:iCs/>
                <w:lang w:eastAsia="sk-SK"/>
              </w:rPr>
              <w:t xml:space="preserve"> </w:t>
            </w:r>
            <w:r w:rsidRPr="00141684">
              <w:rPr>
                <w:rFonts w:ascii="Times New Roman" w:eastAsia="Times New Roman" w:hAnsi="Times New Roman" w:cs="Times New Roman"/>
                <w:iCs/>
                <w:lang w:eastAsia="sk-SK"/>
              </w:rPr>
              <w:t>každoročne za predchádzajúci kalendárny rok.</w:t>
            </w:r>
          </w:p>
          <w:p w14:paraId="33E3D1C9"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 xml:space="preserve">V prípade akreditačného </w:t>
            </w:r>
            <w:r>
              <w:rPr>
                <w:rFonts w:ascii="Times New Roman" w:eastAsia="Times New Roman" w:hAnsi="Times New Roman" w:cs="Times New Roman"/>
                <w:iCs/>
                <w:lang w:eastAsia="sk-SK"/>
              </w:rPr>
              <w:t>mechanizmu</w:t>
            </w:r>
            <w:r w:rsidRPr="00141684">
              <w:rPr>
                <w:rFonts w:ascii="Times New Roman" w:eastAsia="Times New Roman" w:hAnsi="Times New Roman" w:cs="Times New Roman"/>
                <w:iCs/>
                <w:lang w:eastAsia="sk-SK"/>
              </w:rPr>
              <w:t xml:space="preserve"> bude hodnotený počet podaných žiadostí, počet udelených akreditácií</w:t>
            </w:r>
            <w:r>
              <w:rPr>
                <w:rFonts w:ascii="Times New Roman" w:eastAsia="Times New Roman" w:hAnsi="Times New Roman" w:cs="Times New Roman"/>
                <w:iCs/>
                <w:lang w:eastAsia="sk-SK"/>
              </w:rPr>
              <w:t xml:space="preserve"> </w:t>
            </w:r>
            <w:r w:rsidRPr="00141684">
              <w:rPr>
                <w:rFonts w:ascii="Times New Roman" w:eastAsia="Times New Roman" w:hAnsi="Times New Roman" w:cs="Times New Roman"/>
                <w:iCs/>
                <w:lang w:eastAsia="sk-SK"/>
              </w:rPr>
              <w:t xml:space="preserve">a fungovanie evidenčných a kontrolných nástrojov. </w:t>
            </w:r>
          </w:p>
          <w:p w14:paraId="45F3E196" w14:textId="77777777" w:rsidR="00921B43" w:rsidRPr="00141684"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 xml:space="preserve">Činnosť krajských komisií </w:t>
            </w:r>
            <w:r>
              <w:rPr>
                <w:rFonts w:ascii="Times New Roman" w:eastAsia="Times New Roman" w:hAnsi="Times New Roman" w:cs="Times New Roman"/>
                <w:iCs/>
                <w:lang w:eastAsia="sk-SK"/>
              </w:rPr>
              <w:t xml:space="preserve">pre </w:t>
            </w:r>
            <w:r w:rsidRPr="00141684">
              <w:rPr>
                <w:rFonts w:ascii="Times New Roman" w:eastAsia="Times New Roman" w:hAnsi="Times New Roman" w:cs="Times New Roman"/>
                <w:iCs/>
                <w:lang w:eastAsia="sk-SK"/>
              </w:rPr>
              <w:t>prevenci</w:t>
            </w:r>
            <w:r>
              <w:rPr>
                <w:rFonts w:ascii="Times New Roman" w:eastAsia="Times New Roman" w:hAnsi="Times New Roman" w:cs="Times New Roman"/>
                <w:iCs/>
                <w:lang w:eastAsia="sk-SK"/>
              </w:rPr>
              <w:t>u</w:t>
            </w:r>
            <w:r w:rsidRPr="00141684">
              <w:rPr>
                <w:rFonts w:ascii="Times New Roman" w:eastAsia="Times New Roman" w:hAnsi="Times New Roman" w:cs="Times New Roman"/>
                <w:iCs/>
                <w:lang w:eastAsia="sk-SK"/>
              </w:rPr>
              <w:t xml:space="preserve"> kriminality bude analyzovaná na základe správ okresných úradov v sídle kraja predkladaných Rade vlády Slovenskej republiky pre prevenciu kriminality.</w:t>
            </w:r>
          </w:p>
          <w:p w14:paraId="382221F7" w14:textId="77777777" w:rsidR="00921B43" w:rsidRPr="00AF5F9E" w:rsidRDefault="00921B43" w:rsidP="00DF2D85">
            <w:pPr>
              <w:jc w:val="both"/>
              <w:rPr>
                <w:rFonts w:ascii="Times New Roman" w:eastAsia="Times New Roman" w:hAnsi="Times New Roman" w:cs="Times New Roman"/>
                <w:iCs/>
                <w:lang w:eastAsia="sk-SK"/>
              </w:rPr>
            </w:pPr>
            <w:r w:rsidRPr="00141684">
              <w:rPr>
                <w:rFonts w:ascii="Times New Roman" w:eastAsia="Times New Roman" w:hAnsi="Times New Roman" w:cs="Times New Roman"/>
                <w:iCs/>
                <w:lang w:eastAsia="sk-SK"/>
              </w:rPr>
              <w:t>Analytické výstupy ministerst</w:t>
            </w:r>
            <w:r>
              <w:rPr>
                <w:rFonts w:ascii="Times New Roman" w:eastAsia="Times New Roman" w:hAnsi="Times New Roman" w:cs="Times New Roman"/>
                <w:iCs/>
                <w:lang w:eastAsia="sk-SK"/>
              </w:rPr>
              <w:t xml:space="preserve">iev </w:t>
            </w:r>
            <w:r w:rsidRPr="00141684">
              <w:rPr>
                <w:rFonts w:ascii="Times New Roman" w:eastAsia="Times New Roman" w:hAnsi="Times New Roman" w:cs="Times New Roman"/>
                <w:iCs/>
                <w:lang w:eastAsia="sk-SK"/>
              </w:rPr>
              <w:t xml:space="preserve">budú posudzované z pohľadu ich využiteľnosti pre strategické riadenie a tvorbu preventívnych politík. </w:t>
            </w:r>
          </w:p>
          <w:p w14:paraId="107DDED8" w14:textId="77777777" w:rsidR="00921B43" w:rsidRPr="00612E08" w:rsidRDefault="00921B43" w:rsidP="00DF2D85">
            <w:pPr>
              <w:rPr>
                <w:rFonts w:ascii="Times New Roman" w:eastAsia="Times New Roman" w:hAnsi="Times New Roman" w:cs="Times New Roman"/>
                <w:i/>
                <w:sz w:val="20"/>
                <w:szCs w:val="20"/>
                <w:lang w:eastAsia="sk-SK"/>
              </w:rPr>
            </w:pPr>
          </w:p>
        </w:tc>
      </w:tr>
      <w:tr w:rsidR="00921B43" w:rsidRPr="00612E08" w14:paraId="0353FE9E" w14:textId="77777777" w:rsidTr="00DF2D85">
        <w:tc>
          <w:tcPr>
            <w:tcW w:w="9180" w:type="dxa"/>
            <w:gridSpan w:val="11"/>
            <w:tcBorders>
              <w:top w:val="nil"/>
              <w:left w:val="nil"/>
              <w:bottom w:val="single" w:sz="4" w:space="0" w:color="auto"/>
              <w:right w:val="nil"/>
            </w:tcBorders>
            <w:shd w:val="clear" w:color="auto" w:fill="FFFFFF"/>
          </w:tcPr>
          <w:p w14:paraId="2D9E8747" w14:textId="77777777" w:rsidR="00921B43" w:rsidRPr="00612E08" w:rsidRDefault="00921B43" w:rsidP="00DF2D85">
            <w:pPr>
              <w:jc w:val="both"/>
              <w:rPr>
                <w:rFonts w:ascii="Times New Roman" w:eastAsia="Times New Roman" w:hAnsi="Times New Roman" w:cs="Times New Roman"/>
                <w:b/>
                <w:sz w:val="20"/>
                <w:szCs w:val="20"/>
                <w:lang w:eastAsia="sk-SK"/>
              </w:rPr>
            </w:pPr>
          </w:p>
          <w:p w14:paraId="35B86C03" w14:textId="77777777" w:rsidR="00921B43" w:rsidRPr="00612E08" w:rsidRDefault="00921B43" w:rsidP="00DF2D85">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F1471EC" w14:textId="77777777" w:rsidR="00921B43" w:rsidRPr="00612E08" w:rsidRDefault="00921B43" w:rsidP="00DF2D85">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4E636BD6" w14:textId="77777777" w:rsidR="00921B43" w:rsidRPr="00612E08" w:rsidRDefault="00921B43" w:rsidP="00DF2D85">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72CC962" w14:textId="77777777" w:rsidR="00921B43" w:rsidRPr="00612E08" w:rsidRDefault="00921B43" w:rsidP="00DF2D85">
            <w:pPr>
              <w:jc w:val="both"/>
              <w:rPr>
                <w:rFonts w:ascii="Times New Roman" w:eastAsia="Times New Roman" w:hAnsi="Times New Roman" w:cs="Times New Roman"/>
                <w:sz w:val="20"/>
                <w:szCs w:val="20"/>
                <w:lang w:eastAsia="sk-SK"/>
              </w:rPr>
            </w:pPr>
          </w:p>
          <w:p w14:paraId="6C3689DE" w14:textId="77777777" w:rsidR="00921B43" w:rsidRPr="00612E08" w:rsidRDefault="00921B43" w:rsidP="00DF2D85">
            <w:pPr>
              <w:jc w:val="both"/>
              <w:rPr>
                <w:rFonts w:ascii="Times New Roman" w:eastAsia="Times New Roman" w:hAnsi="Times New Roman" w:cs="Times New Roman"/>
                <w:b/>
                <w:sz w:val="20"/>
                <w:szCs w:val="20"/>
                <w:lang w:eastAsia="sk-SK"/>
              </w:rPr>
            </w:pPr>
          </w:p>
        </w:tc>
      </w:tr>
      <w:tr w:rsidR="00921B43" w:rsidRPr="00612E08" w14:paraId="7C7D0F4F" w14:textId="77777777" w:rsidTr="00DF2D85">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85B9557"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921B43" w:rsidRPr="00612E08" w14:paraId="54A0C881" w14:textId="77777777" w:rsidTr="00DF2D85">
        <w:tc>
          <w:tcPr>
            <w:tcW w:w="3812" w:type="dxa"/>
            <w:tcBorders>
              <w:top w:val="single" w:sz="4" w:space="0" w:color="auto"/>
              <w:left w:val="single" w:sz="4" w:space="0" w:color="auto"/>
              <w:bottom w:val="nil"/>
              <w:right w:val="single" w:sz="4" w:space="0" w:color="auto"/>
            </w:tcBorders>
            <w:shd w:val="clear" w:color="auto" w:fill="E2E2E2"/>
          </w:tcPr>
          <w:p w14:paraId="64C13F56"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64A7A6F9"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EBD8B68"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1899CC4E"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F3F96AA" w14:textId="77777777" w:rsidR="00921B43" w:rsidRPr="0088113A" w:rsidRDefault="00921B43" w:rsidP="00DF2D85">
            <w:pPr>
              <w:rPr>
                <w:rFonts w:ascii="Times New Roman" w:eastAsia="Times New Roman" w:hAnsi="Times New Roman" w:cs="Times New Roman"/>
                <w:b/>
                <w:sz w:val="20"/>
                <w:szCs w:val="20"/>
                <w:highlight w:val="yellow"/>
                <w:lang w:eastAsia="sk-SK"/>
              </w:rPr>
            </w:pPr>
            <w:r w:rsidRPr="00DC0C4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2583D8CB" w14:textId="77777777" w:rsidR="00921B43" w:rsidRPr="00DC0C42" w:rsidRDefault="00921B43" w:rsidP="00DF2D85">
                <w:pPr>
                  <w:ind w:left="-107" w:right="-108"/>
                  <w:jc w:val="center"/>
                  <w:rPr>
                    <w:rFonts w:ascii="Times New Roman" w:eastAsia="Times New Roman" w:hAnsi="Times New Roman" w:cs="Times New Roman"/>
                    <w:b/>
                    <w:sz w:val="20"/>
                    <w:szCs w:val="20"/>
                    <w:lang w:eastAsia="sk-SK"/>
                  </w:rPr>
                </w:pPr>
                <w:r w:rsidRPr="00DC0C4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E209FD7" w14:textId="77777777" w:rsidR="00921B43" w:rsidRPr="00DC0C42" w:rsidRDefault="00921B43" w:rsidP="00DF2D85">
            <w:pPr>
              <w:ind w:left="34"/>
              <w:rPr>
                <w:rFonts w:ascii="Times New Roman" w:eastAsia="Times New Roman" w:hAnsi="Times New Roman" w:cs="Times New Roman"/>
                <w:b/>
                <w:sz w:val="20"/>
                <w:szCs w:val="20"/>
                <w:lang w:eastAsia="sk-SK"/>
              </w:rPr>
            </w:pPr>
            <w:r w:rsidRPr="00DC0C42">
              <w:rPr>
                <w:rFonts w:ascii="Times New Roman" w:eastAsia="Times New Roman" w:hAnsi="Times New Roman" w:cs="Times New Roman"/>
                <w:b/>
                <w:sz w:val="20"/>
                <w:szCs w:val="20"/>
                <w:lang w:eastAsia="sk-SK"/>
              </w:rPr>
              <w:t>Negatívne</w:t>
            </w:r>
          </w:p>
        </w:tc>
      </w:tr>
      <w:tr w:rsidR="00921B43" w:rsidRPr="00612E08" w14:paraId="3F2380F2" w14:textId="77777777" w:rsidTr="00DF2D85">
        <w:tc>
          <w:tcPr>
            <w:tcW w:w="3812" w:type="dxa"/>
            <w:tcBorders>
              <w:top w:val="nil"/>
              <w:left w:val="single" w:sz="4" w:space="0" w:color="auto"/>
              <w:bottom w:val="nil"/>
              <w:right w:val="single" w:sz="4" w:space="0" w:color="auto"/>
            </w:tcBorders>
            <w:shd w:val="clear" w:color="auto" w:fill="E2E2E2"/>
          </w:tcPr>
          <w:p w14:paraId="3738EF0E"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1E37BF09"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5BA872AB"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6843DF03" w14:textId="77777777" w:rsidR="00921B43" w:rsidRPr="00612E08" w:rsidRDefault="00921B43" w:rsidP="00DF2D8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ECF6E94"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1827941799"/>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6D1DA3D" w14:textId="77777777" w:rsidR="00921B43" w:rsidRPr="00914957"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BAE3205"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4C1DE2E" w14:textId="77777777" w:rsidR="00921B43" w:rsidRPr="00612E08" w:rsidRDefault="00921B43" w:rsidP="00DF2D8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C7567FE" w14:textId="77777777" w:rsidR="00921B43" w:rsidRPr="00612E08" w:rsidRDefault="00921B43" w:rsidP="00DF2D8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921B43" w:rsidRPr="00612E08" w14:paraId="27BB2D28" w14:textId="77777777" w:rsidTr="00DF2D85">
        <w:tc>
          <w:tcPr>
            <w:tcW w:w="3812" w:type="dxa"/>
            <w:tcBorders>
              <w:top w:val="nil"/>
              <w:left w:val="single" w:sz="4" w:space="0" w:color="auto"/>
              <w:bottom w:val="nil"/>
              <w:right w:val="single" w:sz="4" w:space="0" w:color="auto"/>
            </w:tcBorders>
            <w:shd w:val="clear" w:color="auto" w:fill="E2E2E2"/>
          </w:tcPr>
          <w:p w14:paraId="50169F8D"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0EF3C3AF"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8A6D3C9"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3179D3C"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BF7F11E"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1EA0283" w14:textId="77777777" w:rsidR="00921B43" w:rsidRPr="00612E08" w:rsidRDefault="00921B43" w:rsidP="00DF2D85">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96F23BF" w14:textId="77777777" w:rsidR="00921B43" w:rsidRPr="00612E08" w:rsidRDefault="00921B43" w:rsidP="00DF2D85">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22F19182" w14:textId="77777777" w:rsidTr="00DF2D85">
        <w:tc>
          <w:tcPr>
            <w:tcW w:w="3812" w:type="dxa"/>
            <w:tcBorders>
              <w:top w:val="nil"/>
              <w:left w:val="single" w:sz="4" w:space="0" w:color="auto"/>
              <w:bottom w:val="single" w:sz="4" w:space="0" w:color="auto"/>
              <w:right w:val="single" w:sz="4" w:space="0" w:color="auto"/>
            </w:tcBorders>
            <w:shd w:val="clear" w:color="auto" w:fill="E2E2E2"/>
          </w:tcPr>
          <w:p w14:paraId="52C0180B" w14:textId="77777777" w:rsidR="00921B43" w:rsidRPr="00612E08" w:rsidRDefault="00921B43" w:rsidP="00DF2D8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E6746E6" w14:textId="77777777" w:rsidR="00921B43" w:rsidRPr="00612E08" w:rsidRDefault="00921B43" w:rsidP="00DF2D8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B17A46B"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50B85EB"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561458060"/>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061D7B8A" w14:textId="77777777" w:rsidR="00921B43" w:rsidRPr="00914957"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4191794"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1AA5651" w14:textId="77777777" w:rsidR="00921B43" w:rsidRPr="00612E08" w:rsidRDefault="00921B43" w:rsidP="00DF2D8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EBE3B31" w14:textId="77777777" w:rsidR="00921B43" w:rsidRPr="00612E08" w:rsidRDefault="00921B43" w:rsidP="00DF2D8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921B43" w:rsidRPr="00612E08" w14:paraId="4341D88E" w14:textId="77777777" w:rsidTr="00DF2D85">
        <w:tc>
          <w:tcPr>
            <w:tcW w:w="3812" w:type="dxa"/>
            <w:tcBorders>
              <w:top w:val="single" w:sz="4" w:space="0" w:color="auto"/>
              <w:left w:val="single" w:sz="4" w:space="0" w:color="auto"/>
              <w:bottom w:val="single" w:sz="4" w:space="0" w:color="auto"/>
              <w:right w:val="single" w:sz="4" w:space="0" w:color="auto"/>
            </w:tcBorders>
            <w:shd w:val="clear" w:color="auto" w:fill="E2E2E2"/>
          </w:tcPr>
          <w:p w14:paraId="2867DF60" w14:textId="77777777" w:rsidR="00921B43" w:rsidRPr="00612E08" w:rsidRDefault="00921B43" w:rsidP="00DF2D8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3F133BA"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75A35D8"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AD0800D" w14:textId="77777777" w:rsidR="00921B43" w:rsidRPr="00612E08" w:rsidRDefault="00921B43" w:rsidP="00DF2D8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5BCD51BB" w14:textId="77777777" w:rsidR="00921B43" w:rsidRPr="00612E08" w:rsidRDefault="00921B43" w:rsidP="00DF2D8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EC5590F" w14:textId="77777777" w:rsidR="00921B43" w:rsidRPr="00612E08" w:rsidRDefault="00921B43" w:rsidP="00DF2D8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3F68465" w14:textId="77777777" w:rsidR="00921B43" w:rsidRPr="00612E08" w:rsidRDefault="00921B43" w:rsidP="00DF2D8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921B43" w:rsidRPr="00612E08" w14:paraId="009E8AA8" w14:textId="77777777" w:rsidTr="00DF2D85">
        <w:tc>
          <w:tcPr>
            <w:tcW w:w="3812" w:type="dxa"/>
            <w:tcBorders>
              <w:top w:val="single" w:sz="4" w:space="0" w:color="auto"/>
              <w:left w:val="single" w:sz="4" w:space="0" w:color="auto"/>
              <w:bottom w:val="single" w:sz="4" w:space="0" w:color="auto"/>
              <w:right w:val="single" w:sz="4" w:space="0" w:color="auto"/>
            </w:tcBorders>
            <w:shd w:val="clear" w:color="auto" w:fill="E2E2E2"/>
          </w:tcPr>
          <w:p w14:paraId="501D8C76"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8A272A5"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B14ED5F"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5CE32FA6" w14:textId="77777777" w:rsidR="00921B43" w:rsidRPr="00612E08" w:rsidRDefault="00921B43" w:rsidP="00DF2D85">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2A7E0DA"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D69D41A" w14:textId="77777777" w:rsidR="00921B43" w:rsidRPr="00612E08" w:rsidRDefault="00921B43" w:rsidP="00DF2D8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FAB92B" w14:textId="77777777" w:rsidR="00921B43" w:rsidRPr="00612E08" w:rsidRDefault="00921B43" w:rsidP="00DF2D8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02AAF3D5" w14:textId="77777777" w:rsidTr="00DF2D85">
        <w:tc>
          <w:tcPr>
            <w:tcW w:w="3812" w:type="dxa"/>
            <w:tcBorders>
              <w:top w:val="single" w:sz="4" w:space="0" w:color="auto"/>
              <w:left w:val="single" w:sz="4" w:space="0" w:color="auto"/>
              <w:bottom w:val="nil"/>
              <w:right w:val="single" w:sz="4" w:space="0" w:color="auto"/>
            </w:tcBorders>
            <w:shd w:val="clear" w:color="auto" w:fill="E2E2E2"/>
          </w:tcPr>
          <w:p w14:paraId="5D39EF06"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293A887"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5B4FED6"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4BA12FA2"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1AD362B"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6D03BAB4"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31E763E"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07162F47" w14:textId="77777777" w:rsidTr="00DF2D85">
        <w:tc>
          <w:tcPr>
            <w:tcW w:w="3812" w:type="dxa"/>
            <w:tcBorders>
              <w:top w:val="nil"/>
              <w:left w:val="single" w:sz="4" w:space="0" w:color="000000"/>
              <w:bottom w:val="nil"/>
              <w:right w:val="single" w:sz="4" w:space="0" w:color="000000"/>
            </w:tcBorders>
            <w:shd w:val="clear" w:color="auto" w:fill="E2E2E2"/>
          </w:tcPr>
          <w:p w14:paraId="7358D48B"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31DED21C" w14:textId="77777777" w:rsidR="00921B43" w:rsidRPr="00612E08" w:rsidRDefault="00921B43" w:rsidP="00DF2D8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4C2F3F15"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B93EA56" w14:textId="77777777" w:rsidR="00921B43" w:rsidRPr="00612E08" w:rsidRDefault="00921B43" w:rsidP="00DF2D85">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474956298"/>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491B9B1" w14:textId="77777777" w:rsidR="00921B43" w:rsidRPr="00914957"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58D639C"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C334D3B" w14:textId="77777777" w:rsidR="00921B43" w:rsidRPr="00612E08" w:rsidRDefault="00921B43" w:rsidP="00DF2D8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726D069" w14:textId="77777777" w:rsidR="00921B43" w:rsidRPr="00612E08" w:rsidRDefault="00921B43" w:rsidP="00DF2D85">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921B43" w:rsidRPr="00612E08" w14:paraId="2DE6460D" w14:textId="77777777" w:rsidTr="00DF2D85">
        <w:tc>
          <w:tcPr>
            <w:tcW w:w="3812" w:type="dxa"/>
            <w:tcBorders>
              <w:top w:val="nil"/>
              <w:left w:val="single" w:sz="4" w:space="0" w:color="auto"/>
              <w:bottom w:val="single" w:sz="4" w:space="0" w:color="auto"/>
              <w:right w:val="single" w:sz="4" w:space="0" w:color="auto"/>
            </w:tcBorders>
            <w:shd w:val="clear" w:color="auto" w:fill="E2E2E2"/>
          </w:tcPr>
          <w:p w14:paraId="7920762E" w14:textId="77777777" w:rsidR="00921B43" w:rsidRPr="00612E08" w:rsidRDefault="00921B43" w:rsidP="00DF2D8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D62B62C"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EF3B2BD"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661CE722"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DDBE188" w14:textId="77777777" w:rsidR="00921B43" w:rsidRPr="00612E08" w:rsidRDefault="00921B43" w:rsidP="00DF2D85">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7682AF8" w14:textId="77777777" w:rsidR="00921B43" w:rsidRPr="00612E08" w:rsidRDefault="00921B43" w:rsidP="00DF2D85">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sz w:val="20"/>
              <w:szCs w:val="20"/>
              <w:lang w:eastAsia="sk-SK"/>
            </w:rPr>
            <w:id w:val="1928064250"/>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2456301" w14:textId="77777777" w:rsidR="00921B43" w:rsidRPr="00914957"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AF40164"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921B43" w:rsidRPr="00612E08" w14:paraId="63D742A9" w14:textId="77777777" w:rsidTr="00DF2D85">
        <w:tc>
          <w:tcPr>
            <w:tcW w:w="3812" w:type="dxa"/>
            <w:tcBorders>
              <w:top w:val="single" w:sz="4" w:space="0" w:color="000000"/>
              <w:left w:val="single" w:sz="4" w:space="0" w:color="auto"/>
              <w:bottom w:val="single" w:sz="4" w:space="0" w:color="auto"/>
              <w:right w:val="single" w:sz="4" w:space="0" w:color="auto"/>
            </w:tcBorders>
            <w:shd w:val="clear" w:color="auto" w:fill="E2E2E2"/>
          </w:tcPr>
          <w:p w14:paraId="761A29C6"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4C194F4"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17C3093"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46072BC"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31E6F89"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1A9C16D"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86E203A"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6DF9401A" w14:textId="77777777" w:rsidTr="00DF2D85">
        <w:tc>
          <w:tcPr>
            <w:tcW w:w="3812" w:type="dxa"/>
            <w:tcBorders>
              <w:top w:val="single" w:sz="4" w:space="0" w:color="auto"/>
              <w:left w:val="single" w:sz="4" w:space="0" w:color="auto"/>
              <w:bottom w:val="nil"/>
              <w:right w:val="single" w:sz="4" w:space="0" w:color="auto"/>
            </w:tcBorders>
            <w:shd w:val="clear" w:color="auto" w:fill="E2E2E2"/>
          </w:tcPr>
          <w:p w14:paraId="542540C8"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4332E5F"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A86B3B3"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CA8B4EB"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F315B83"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39076A5"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82491C7"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64FC437D" w14:textId="77777777" w:rsidTr="00DF2D85">
        <w:tc>
          <w:tcPr>
            <w:tcW w:w="3812" w:type="dxa"/>
            <w:tcBorders>
              <w:top w:val="nil"/>
              <w:left w:val="single" w:sz="4" w:space="0" w:color="auto"/>
              <w:bottom w:val="single" w:sz="4" w:space="0" w:color="auto"/>
              <w:right w:val="single" w:sz="4" w:space="0" w:color="auto"/>
            </w:tcBorders>
            <w:shd w:val="clear" w:color="auto" w:fill="E2E2E2"/>
          </w:tcPr>
          <w:p w14:paraId="0E1D2A39" w14:textId="77777777" w:rsidR="00921B43" w:rsidRPr="00612E08" w:rsidRDefault="00921B43" w:rsidP="00DF2D85">
            <w:pPr>
              <w:rPr>
                <w:rFonts w:ascii="Times New Roman" w:eastAsia="Times New Roman" w:hAnsi="Times New Roman" w:cs="Times New Roman"/>
                <w:sz w:val="20"/>
                <w:szCs w:val="20"/>
                <w:lang w:eastAsia="sk-SK"/>
              </w:rPr>
            </w:pPr>
          </w:p>
          <w:p w14:paraId="0FE97B17" w14:textId="77777777" w:rsidR="00921B43" w:rsidRPr="00612E08" w:rsidRDefault="00921B43" w:rsidP="00DF2D85">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B23E58B"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B29C435"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C5926BC" w14:textId="77777777" w:rsidR="00921B43" w:rsidRPr="00612E08" w:rsidRDefault="00921B43" w:rsidP="00DF2D85">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32FA8FA" w14:textId="77777777" w:rsidR="00921B43" w:rsidRPr="00612E08" w:rsidRDefault="00921B43" w:rsidP="00DF2D85">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sz w:val="20"/>
              <w:szCs w:val="20"/>
              <w:lang w:eastAsia="sk-SK"/>
            </w:rPr>
            <w:id w:val="-1904898401"/>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6725EE0" w14:textId="77777777" w:rsidR="00921B43" w:rsidRPr="00914957"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CAEB255"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921B43" w:rsidRPr="00612E08" w14:paraId="14AFEEAA" w14:textId="77777777" w:rsidTr="00DF2D85">
        <w:tc>
          <w:tcPr>
            <w:tcW w:w="3812" w:type="dxa"/>
            <w:tcBorders>
              <w:top w:val="single" w:sz="4" w:space="0" w:color="auto"/>
              <w:left w:val="single" w:sz="4" w:space="0" w:color="auto"/>
              <w:bottom w:val="single" w:sz="4" w:space="0" w:color="auto"/>
              <w:right w:val="single" w:sz="4" w:space="0" w:color="auto"/>
            </w:tcBorders>
            <w:shd w:val="clear" w:color="auto" w:fill="E2E2E2"/>
          </w:tcPr>
          <w:p w14:paraId="3CB5FFBB"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D20834C"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359D6B2"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88E4D92"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642AAE3"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6A29FEF"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7DE42A8"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921B43" w:rsidRPr="00612E08" w14:paraId="0E16C1B1" w14:textId="77777777" w:rsidTr="00DF2D85">
        <w:tc>
          <w:tcPr>
            <w:tcW w:w="3812" w:type="dxa"/>
            <w:tcBorders>
              <w:top w:val="single" w:sz="4" w:space="0" w:color="auto"/>
              <w:left w:val="single" w:sz="4" w:space="0" w:color="auto"/>
              <w:bottom w:val="nil"/>
              <w:right w:val="single" w:sz="4" w:space="0" w:color="auto"/>
            </w:tcBorders>
            <w:shd w:val="clear" w:color="auto" w:fill="E2E2E2"/>
          </w:tcPr>
          <w:p w14:paraId="3C63BC1C" w14:textId="77777777" w:rsidR="00921B43" w:rsidRPr="00612E08" w:rsidRDefault="00921B43" w:rsidP="00DF2D85">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59345B88" w14:textId="77777777" w:rsidR="00921B43" w:rsidRPr="00612E08" w:rsidRDefault="00921B43" w:rsidP="00DF2D85">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48A856AF" w14:textId="77777777" w:rsidR="00921B43" w:rsidRPr="00612E08" w:rsidRDefault="00921B43" w:rsidP="00DF2D85">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D124F16" w14:textId="77777777" w:rsidR="00921B43" w:rsidRPr="00612E08" w:rsidRDefault="00921B43" w:rsidP="00DF2D85">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42710530" w14:textId="77777777" w:rsidR="00921B43" w:rsidRPr="00612E08" w:rsidRDefault="00921B43" w:rsidP="00DF2D85">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4E0E892" w14:textId="77777777" w:rsidR="00921B43" w:rsidRPr="00612E08" w:rsidRDefault="00921B43" w:rsidP="00DF2D85">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4346CC41" w14:textId="77777777" w:rsidR="00921B43" w:rsidRPr="00612E08" w:rsidRDefault="00921B43" w:rsidP="00DF2D85">
            <w:pPr>
              <w:spacing w:after="0" w:line="240" w:lineRule="auto"/>
              <w:ind w:left="54"/>
              <w:rPr>
                <w:rFonts w:ascii="Times New Roman" w:eastAsia="Times New Roman" w:hAnsi="Times New Roman" w:cs="Times New Roman"/>
                <w:b/>
                <w:sz w:val="20"/>
                <w:szCs w:val="20"/>
                <w:lang w:eastAsia="sk-SK"/>
              </w:rPr>
            </w:pPr>
          </w:p>
        </w:tc>
      </w:tr>
      <w:tr w:rsidR="00921B43" w:rsidRPr="00612E08" w14:paraId="76020DF7" w14:textId="77777777" w:rsidTr="00DF2D85">
        <w:tc>
          <w:tcPr>
            <w:tcW w:w="3812" w:type="dxa"/>
            <w:tcBorders>
              <w:top w:val="nil"/>
              <w:left w:val="single" w:sz="4" w:space="0" w:color="auto"/>
              <w:bottom w:val="nil"/>
              <w:right w:val="single" w:sz="4" w:space="0" w:color="auto"/>
            </w:tcBorders>
            <w:shd w:val="clear" w:color="auto" w:fill="E2E2E2"/>
          </w:tcPr>
          <w:p w14:paraId="1A11623E" w14:textId="77777777" w:rsidR="00921B43" w:rsidRPr="00612E08" w:rsidRDefault="00921B43" w:rsidP="00DF2D85">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7F2AE2E" w14:textId="77777777" w:rsidR="00921B43" w:rsidRPr="003B20B6" w:rsidRDefault="00921B43" w:rsidP="00DF2D85">
                <w:pPr>
                  <w:spacing w:after="0" w:line="240" w:lineRule="auto"/>
                  <w:jc w:val="center"/>
                  <w:rPr>
                    <w:rFonts w:ascii="Times New Roman" w:eastAsia="Times New Roman" w:hAnsi="Times New Roman" w:cs="Times New Roman"/>
                    <w:b/>
                    <w:sz w:val="20"/>
                    <w:szCs w:val="20"/>
                    <w:lang w:eastAsia="sk-SK"/>
                  </w:rPr>
                </w:pPr>
                <w:r w:rsidRPr="003B20B6">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2410E365" w14:textId="77777777" w:rsidR="00921B43" w:rsidRPr="003B20B6" w:rsidRDefault="00921B43" w:rsidP="00DF2D85">
            <w:pPr>
              <w:spacing w:after="0" w:line="240" w:lineRule="auto"/>
              <w:ind w:right="-108"/>
              <w:rPr>
                <w:rFonts w:ascii="Times New Roman" w:eastAsia="Times New Roman" w:hAnsi="Times New Roman" w:cs="Times New Roman"/>
                <w:b/>
                <w:sz w:val="20"/>
                <w:szCs w:val="20"/>
                <w:lang w:eastAsia="sk-SK"/>
              </w:rPr>
            </w:pPr>
            <w:r w:rsidRPr="003B20B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tcPr>
              <w:p w14:paraId="36F05483" w14:textId="77777777" w:rsidR="00921B43" w:rsidRPr="00612E08" w:rsidRDefault="00921B43" w:rsidP="00DF2D8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3CE6EF9F" w14:textId="77777777" w:rsidR="00921B43" w:rsidRPr="00612E08" w:rsidRDefault="00921B43" w:rsidP="00DF2D8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02836BED" w14:textId="77777777" w:rsidR="00921B43" w:rsidRPr="00612E08" w:rsidRDefault="00921B43" w:rsidP="00DF2D8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6D00951" w14:textId="77777777" w:rsidR="00921B43" w:rsidRPr="00612E08" w:rsidRDefault="00921B43" w:rsidP="00DF2D8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921B43" w:rsidRPr="00612E08" w14:paraId="00831C7B" w14:textId="77777777" w:rsidTr="00DF2D85">
        <w:tc>
          <w:tcPr>
            <w:tcW w:w="3812" w:type="dxa"/>
            <w:tcBorders>
              <w:top w:val="nil"/>
              <w:left w:val="single" w:sz="4" w:space="0" w:color="auto"/>
              <w:bottom w:val="nil"/>
              <w:right w:val="single" w:sz="4" w:space="0" w:color="auto"/>
            </w:tcBorders>
            <w:shd w:val="clear" w:color="auto" w:fill="E2E2E2"/>
          </w:tcPr>
          <w:p w14:paraId="47DEADA3" w14:textId="77777777" w:rsidR="00921B43" w:rsidRPr="00612E08" w:rsidRDefault="00921B43" w:rsidP="00DF2D85">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4B82CF1" w14:textId="77777777" w:rsidR="00921B43" w:rsidRPr="00612E08" w:rsidRDefault="00921B43" w:rsidP="00DF2D8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8A0F483" w14:textId="77777777" w:rsidR="00921B43" w:rsidRPr="00612E08" w:rsidRDefault="00921B43" w:rsidP="00DF2D8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1D13310" w14:textId="77777777" w:rsidR="00921B43" w:rsidRPr="00612E08" w:rsidRDefault="00921B43" w:rsidP="00DF2D8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1A0AEC0" w14:textId="77777777" w:rsidR="00921B43" w:rsidRPr="00612E08" w:rsidRDefault="00921B43" w:rsidP="00DF2D8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1C5CCF99" w14:textId="77777777" w:rsidR="00921B43" w:rsidRPr="00612E08" w:rsidRDefault="00921B43" w:rsidP="00DF2D8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F94F4E1" w14:textId="77777777" w:rsidR="00921B43" w:rsidRPr="00612E08" w:rsidRDefault="00921B43" w:rsidP="00DF2D8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921B43" w:rsidRPr="00612E08" w14:paraId="65C59CEA" w14:textId="77777777" w:rsidTr="00DF2D85">
        <w:tc>
          <w:tcPr>
            <w:tcW w:w="3812" w:type="dxa"/>
            <w:tcBorders>
              <w:top w:val="single" w:sz="4" w:space="0" w:color="000000"/>
              <w:left w:val="single" w:sz="4" w:space="0" w:color="auto"/>
              <w:bottom w:val="single" w:sz="4" w:space="0" w:color="auto"/>
              <w:right w:val="single" w:sz="4" w:space="0" w:color="auto"/>
            </w:tcBorders>
            <w:shd w:val="clear" w:color="auto" w:fill="E2E2E2"/>
          </w:tcPr>
          <w:p w14:paraId="40E84BC3"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2AAF50B5" w14:textId="77777777" w:rsidR="00921B43" w:rsidRPr="00612E08" w:rsidRDefault="00921B43" w:rsidP="00DF2D8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2B7FF08" w14:textId="77777777" w:rsidR="00921B43" w:rsidRPr="00612E08" w:rsidRDefault="00921B43" w:rsidP="00DF2D8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7BF9021"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B08FAA2" w14:textId="77777777" w:rsidR="00921B43" w:rsidRPr="00612E08" w:rsidRDefault="00921B43" w:rsidP="00DF2D8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0283FEFC" w14:textId="77777777" w:rsidR="00921B43" w:rsidRPr="00612E08" w:rsidRDefault="00921B43" w:rsidP="00DF2D8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CD9ACC4" w14:textId="77777777" w:rsidR="00921B43" w:rsidRPr="00612E08" w:rsidRDefault="00921B43" w:rsidP="00DF2D8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921B950" w14:textId="77777777" w:rsidR="00921B43" w:rsidRPr="00612E08" w:rsidRDefault="00921B43" w:rsidP="00921B43">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921B43" w:rsidRPr="00612E08" w14:paraId="1CFF77F6" w14:textId="77777777" w:rsidTr="00DF2D85">
        <w:tc>
          <w:tcPr>
            <w:tcW w:w="9176" w:type="dxa"/>
            <w:tcBorders>
              <w:top w:val="single" w:sz="4" w:space="0" w:color="auto"/>
              <w:left w:val="single" w:sz="4" w:space="0" w:color="auto"/>
              <w:bottom w:val="nil"/>
              <w:right w:val="single" w:sz="4" w:space="0" w:color="auto"/>
            </w:tcBorders>
            <w:shd w:val="clear" w:color="auto" w:fill="E2E2E2"/>
          </w:tcPr>
          <w:p w14:paraId="4DCF1903"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921B43" w:rsidRPr="00612E08" w14:paraId="2299BD5F" w14:textId="77777777" w:rsidTr="00DF2D85">
        <w:trPr>
          <w:trHeight w:val="713"/>
        </w:trPr>
        <w:tc>
          <w:tcPr>
            <w:tcW w:w="9176" w:type="dxa"/>
            <w:tcBorders>
              <w:top w:val="nil"/>
              <w:left w:val="single" w:sz="4" w:space="0" w:color="auto"/>
              <w:bottom w:val="single" w:sz="4" w:space="0" w:color="FFFFFF"/>
              <w:right w:val="single" w:sz="4" w:space="0" w:color="auto"/>
            </w:tcBorders>
          </w:tcPr>
          <w:p w14:paraId="0FA9D31D" w14:textId="77777777" w:rsidR="00921B43" w:rsidRPr="00612E08"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114C29A" w14:textId="77777777" w:rsidR="00921B43" w:rsidRPr="00612E08" w:rsidRDefault="00921B43" w:rsidP="00DF2D85">
            <w:pPr>
              <w:jc w:val="both"/>
              <w:rPr>
                <w:rFonts w:ascii="Times New Roman" w:eastAsia="Times New Roman" w:hAnsi="Times New Roman" w:cs="Times New Roman"/>
                <w:i/>
                <w:sz w:val="20"/>
                <w:szCs w:val="20"/>
                <w:lang w:eastAsia="sk-SK"/>
              </w:rPr>
            </w:pPr>
          </w:p>
          <w:p w14:paraId="147A30DD" w14:textId="77777777" w:rsidR="00921B43" w:rsidRPr="00612E08"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2EB15A7D" w14:textId="77777777" w:rsidR="00921B43" w:rsidRPr="00612E08" w:rsidRDefault="00921B43" w:rsidP="00DF2D85">
            <w:pPr>
              <w:jc w:val="both"/>
              <w:rPr>
                <w:rFonts w:ascii="Times New Roman" w:eastAsia="Times New Roman" w:hAnsi="Times New Roman" w:cs="Times New Roman"/>
                <w:i/>
                <w:sz w:val="20"/>
                <w:szCs w:val="20"/>
                <w:lang w:eastAsia="sk-SK"/>
              </w:rPr>
            </w:pPr>
          </w:p>
          <w:p w14:paraId="64E94855" w14:textId="77777777" w:rsidR="00921B43" w:rsidRPr="00612E08"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488E20B" w14:textId="77777777" w:rsidR="00921B43" w:rsidRPr="00612E08" w:rsidRDefault="00921B43" w:rsidP="00DF2D85">
            <w:pPr>
              <w:jc w:val="both"/>
              <w:rPr>
                <w:rFonts w:ascii="Times New Roman" w:eastAsia="Times New Roman" w:hAnsi="Times New Roman" w:cs="Times New Roman"/>
                <w:i/>
                <w:sz w:val="20"/>
                <w:szCs w:val="20"/>
                <w:lang w:eastAsia="sk-SK"/>
              </w:rPr>
            </w:pPr>
          </w:p>
          <w:p w14:paraId="7254BD93" w14:textId="77777777" w:rsidR="00921B43" w:rsidRPr="00612E08" w:rsidRDefault="00921B43" w:rsidP="00DF2D8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37F99ABA" w14:textId="77777777" w:rsidR="00921B43" w:rsidRDefault="00921B43" w:rsidP="00DF2D85">
            <w:pPr>
              <w:jc w:val="both"/>
              <w:rPr>
                <w:rFonts w:ascii="Times New Roman" w:eastAsia="Times New Roman" w:hAnsi="Times New Roman" w:cs="Times New Roman"/>
                <w:i/>
                <w:sz w:val="20"/>
                <w:szCs w:val="20"/>
                <w:lang w:eastAsia="sk-SK"/>
              </w:rPr>
            </w:pPr>
          </w:p>
          <w:p w14:paraId="7C18D46D" w14:textId="77777777" w:rsidR="00E22B86" w:rsidRDefault="00E22B86" w:rsidP="00DF2D85">
            <w:pPr>
              <w:jc w:val="both"/>
              <w:rPr>
                <w:rFonts w:ascii="Times New Roman" w:eastAsia="Times New Roman" w:hAnsi="Times New Roman" w:cs="Times New Roman"/>
                <w:i/>
                <w:sz w:val="20"/>
                <w:szCs w:val="20"/>
                <w:lang w:eastAsia="sk-SK"/>
              </w:rPr>
            </w:pPr>
          </w:p>
          <w:p w14:paraId="7DB1A1D1" w14:textId="77777777" w:rsidR="00921B43" w:rsidRPr="00612E08" w:rsidRDefault="00921B43" w:rsidP="00DF2D85">
            <w:pPr>
              <w:jc w:val="both"/>
              <w:rPr>
                <w:rFonts w:ascii="Times New Roman" w:eastAsia="Calibri" w:hAnsi="Times New Roman" w:cs="Times New Roman"/>
                <w:b/>
              </w:rPr>
            </w:pPr>
          </w:p>
        </w:tc>
      </w:tr>
      <w:tr w:rsidR="00921B43" w:rsidRPr="00612E08" w14:paraId="25F84271" w14:textId="77777777" w:rsidTr="00DF2D85">
        <w:tc>
          <w:tcPr>
            <w:tcW w:w="9176" w:type="dxa"/>
            <w:tcBorders>
              <w:top w:val="single" w:sz="4" w:space="0" w:color="auto"/>
              <w:left w:val="single" w:sz="4" w:space="0" w:color="auto"/>
              <w:bottom w:val="single" w:sz="4" w:space="0" w:color="FFFFFF"/>
              <w:right w:val="single" w:sz="4" w:space="0" w:color="auto"/>
            </w:tcBorders>
            <w:shd w:val="clear" w:color="auto" w:fill="E2E2E2"/>
          </w:tcPr>
          <w:p w14:paraId="7F02B575"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921B43" w:rsidRPr="00612E08" w14:paraId="06E17263" w14:textId="77777777" w:rsidTr="00DF2D85">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019A31F" w14:textId="77777777" w:rsidR="00921B43" w:rsidRDefault="00921B43" w:rsidP="00DF2D8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3293AD56" w14:textId="77777777" w:rsidR="00921B43" w:rsidRDefault="00921B43" w:rsidP="00DF2D85">
            <w:pPr>
              <w:rPr>
                <w:rFonts w:ascii="Times New Roman" w:eastAsia="Times New Roman" w:hAnsi="Times New Roman" w:cs="Times New Roman"/>
                <w:i/>
                <w:sz w:val="20"/>
                <w:szCs w:val="20"/>
                <w:lang w:eastAsia="sk-SK"/>
              </w:rPr>
            </w:pPr>
          </w:p>
          <w:p w14:paraId="666D843F" w14:textId="77777777" w:rsidR="00921B43" w:rsidRPr="00F00791" w:rsidRDefault="00921B43" w:rsidP="00DF2D85">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JUDr</w:t>
            </w:r>
            <w:r w:rsidRPr="00F00791">
              <w:rPr>
                <w:rFonts w:ascii="Times New Roman" w:eastAsia="Times New Roman" w:hAnsi="Times New Roman" w:cs="Times New Roman"/>
                <w:iCs/>
                <w:sz w:val="20"/>
                <w:szCs w:val="20"/>
                <w:lang w:eastAsia="sk-SK"/>
              </w:rPr>
              <w:t xml:space="preserve">. </w:t>
            </w:r>
            <w:r>
              <w:rPr>
                <w:rFonts w:ascii="Times New Roman" w:eastAsia="Times New Roman" w:hAnsi="Times New Roman" w:cs="Times New Roman"/>
                <w:iCs/>
                <w:sz w:val="20"/>
                <w:szCs w:val="20"/>
                <w:lang w:eastAsia="sk-SK"/>
              </w:rPr>
              <w:t>Eva Devečková, LL.M.</w:t>
            </w:r>
            <w:r w:rsidRPr="00F00791">
              <w:rPr>
                <w:rFonts w:ascii="Times New Roman" w:eastAsia="Times New Roman" w:hAnsi="Times New Roman" w:cs="Times New Roman"/>
                <w:iCs/>
                <w:sz w:val="20"/>
                <w:szCs w:val="20"/>
                <w:lang w:eastAsia="sk-SK"/>
              </w:rPr>
              <w:t xml:space="preserve">, </w:t>
            </w:r>
            <w:r>
              <w:rPr>
                <w:rFonts w:ascii="Times New Roman" w:eastAsia="Times New Roman" w:hAnsi="Times New Roman" w:cs="Times New Roman"/>
                <w:iCs/>
                <w:sz w:val="20"/>
                <w:szCs w:val="20"/>
                <w:lang w:eastAsia="sk-SK"/>
              </w:rPr>
              <w:t xml:space="preserve">úrad prevencie kriminality, </w:t>
            </w:r>
            <w:r w:rsidRPr="00714C84">
              <w:rPr>
                <w:rFonts w:ascii="Times New Roman" w:eastAsia="Times New Roman" w:hAnsi="Times New Roman" w:cs="Times New Roman"/>
                <w:iCs/>
                <w:sz w:val="20"/>
                <w:szCs w:val="20"/>
                <w:lang w:eastAsia="sk-SK"/>
              </w:rPr>
              <w:t>odbor expertných činností</w:t>
            </w:r>
            <w:r>
              <w:rPr>
                <w:rFonts w:ascii="Times New Roman" w:eastAsia="Times New Roman" w:hAnsi="Times New Roman" w:cs="Times New Roman"/>
                <w:iCs/>
                <w:sz w:val="20"/>
                <w:szCs w:val="20"/>
                <w:lang w:eastAsia="sk-SK"/>
              </w:rPr>
              <w:t>,</w:t>
            </w:r>
            <w:r w:rsidRPr="00714C84">
              <w:rPr>
                <w:rFonts w:ascii="Times New Roman" w:eastAsia="Times New Roman" w:hAnsi="Times New Roman" w:cs="Times New Roman"/>
                <w:iCs/>
                <w:sz w:val="20"/>
                <w:szCs w:val="20"/>
                <w:lang w:eastAsia="sk-SK"/>
              </w:rPr>
              <w:t xml:space="preserve"> oddeleni</w:t>
            </w:r>
            <w:r>
              <w:rPr>
                <w:rFonts w:ascii="Times New Roman" w:eastAsia="Times New Roman" w:hAnsi="Times New Roman" w:cs="Times New Roman"/>
                <w:iCs/>
                <w:sz w:val="20"/>
                <w:szCs w:val="20"/>
                <w:lang w:eastAsia="sk-SK"/>
              </w:rPr>
              <w:t>e</w:t>
            </w:r>
            <w:r w:rsidRPr="00714C84">
              <w:rPr>
                <w:rFonts w:ascii="Times New Roman" w:eastAsia="Times New Roman" w:hAnsi="Times New Roman" w:cs="Times New Roman"/>
                <w:iCs/>
                <w:sz w:val="20"/>
                <w:szCs w:val="20"/>
                <w:lang w:eastAsia="sk-SK"/>
              </w:rPr>
              <w:t xml:space="preserve"> poradných orgánov</w:t>
            </w:r>
            <w:r>
              <w:rPr>
                <w:rFonts w:ascii="Times New Roman" w:eastAsia="Times New Roman" w:hAnsi="Times New Roman" w:cs="Times New Roman"/>
                <w:iCs/>
                <w:sz w:val="20"/>
                <w:szCs w:val="20"/>
                <w:lang w:eastAsia="sk-SK"/>
              </w:rPr>
              <w:t xml:space="preserve">, </w:t>
            </w:r>
            <w:r w:rsidRPr="00F00791">
              <w:rPr>
                <w:rFonts w:ascii="Times New Roman" w:eastAsia="Times New Roman" w:hAnsi="Times New Roman" w:cs="Times New Roman"/>
                <w:iCs/>
                <w:sz w:val="20"/>
                <w:szCs w:val="20"/>
                <w:lang w:eastAsia="sk-SK"/>
              </w:rPr>
              <w:t>Ministerstv</w:t>
            </w:r>
            <w:r>
              <w:rPr>
                <w:rFonts w:ascii="Times New Roman" w:eastAsia="Times New Roman" w:hAnsi="Times New Roman" w:cs="Times New Roman"/>
                <w:iCs/>
                <w:sz w:val="20"/>
                <w:szCs w:val="20"/>
                <w:lang w:eastAsia="sk-SK"/>
              </w:rPr>
              <w:t>o</w:t>
            </w:r>
            <w:r w:rsidRPr="00F00791">
              <w:rPr>
                <w:rFonts w:ascii="Times New Roman" w:eastAsia="Times New Roman" w:hAnsi="Times New Roman" w:cs="Times New Roman"/>
                <w:iCs/>
                <w:sz w:val="20"/>
                <w:szCs w:val="20"/>
                <w:lang w:eastAsia="sk-SK"/>
              </w:rPr>
              <w:t xml:space="preserve"> vnútra Slovenskej republiky,</w:t>
            </w:r>
            <w:r>
              <w:rPr>
                <w:rFonts w:ascii="Times New Roman" w:eastAsia="Times New Roman" w:hAnsi="Times New Roman" w:cs="Times New Roman"/>
                <w:iCs/>
                <w:sz w:val="20"/>
                <w:szCs w:val="20"/>
                <w:lang w:eastAsia="sk-SK"/>
              </w:rPr>
              <w:t xml:space="preserve"> (+421) 2 </w:t>
            </w:r>
            <w:r w:rsidRPr="00914957">
              <w:rPr>
                <w:rFonts w:ascii="Times New Roman" w:eastAsia="Times New Roman" w:hAnsi="Times New Roman" w:cs="Times New Roman"/>
                <w:iCs/>
                <w:sz w:val="20"/>
                <w:szCs w:val="20"/>
                <w:lang w:eastAsia="sk-SK"/>
              </w:rPr>
              <w:t>4859 2223</w:t>
            </w:r>
            <w:r>
              <w:rPr>
                <w:rFonts w:ascii="Times New Roman" w:eastAsia="Times New Roman" w:hAnsi="Times New Roman" w:cs="Times New Roman"/>
                <w:iCs/>
                <w:sz w:val="20"/>
                <w:szCs w:val="20"/>
                <w:lang w:eastAsia="sk-SK"/>
              </w:rPr>
              <w:t xml:space="preserve">, </w:t>
            </w:r>
            <w:hyperlink r:id="rId8" w:history="1">
              <w:r w:rsidRPr="002347B8">
                <w:rPr>
                  <w:rStyle w:val="Hypertextovprepojenie"/>
                  <w:rFonts w:ascii="Times New Roman" w:eastAsia="Times New Roman" w:hAnsi="Times New Roman" w:cs="Times New Roman"/>
                  <w:iCs/>
                  <w:sz w:val="20"/>
                  <w:szCs w:val="20"/>
                  <w:lang w:eastAsia="sk-SK"/>
                </w:rPr>
                <w:t>eva.deveckova@minv.sk</w:t>
              </w:r>
            </w:hyperlink>
            <w:r>
              <w:rPr>
                <w:rFonts w:ascii="Times New Roman" w:eastAsia="Times New Roman" w:hAnsi="Times New Roman" w:cs="Times New Roman"/>
                <w:iCs/>
                <w:sz w:val="20"/>
                <w:szCs w:val="20"/>
                <w:lang w:eastAsia="sk-SK"/>
              </w:rPr>
              <w:t xml:space="preserve"> </w:t>
            </w:r>
          </w:p>
          <w:p w14:paraId="343D4AEE" w14:textId="77777777" w:rsidR="00921B43" w:rsidRDefault="00921B43" w:rsidP="00DF2D85">
            <w:pPr>
              <w:rPr>
                <w:rFonts w:ascii="Times New Roman" w:eastAsia="Times New Roman" w:hAnsi="Times New Roman" w:cs="Times New Roman"/>
                <w:i/>
                <w:sz w:val="20"/>
                <w:szCs w:val="20"/>
                <w:lang w:eastAsia="sk-SK"/>
              </w:rPr>
            </w:pPr>
          </w:p>
          <w:p w14:paraId="12775415" w14:textId="77777777" w:rsidR="00E22B86" w:rsidRPr="00612E08" w:rsidRDefault="00E22B86" w:rsidP="00DF2D85">
            <w:pPr>
              <w:rPr>
                <w:rFonts w:ascii="Times New Roman" w:eastAsia="Times New Roman" w:hAnsi="Times New Roman" w:cs="Times New Roman"/>
                <w:i/>
                <w:sz w:val="20"/>
                <w:szCs w:val="20"/>
                <w:lang w:eastAsia="sk-SK"/>
              </w:rPr>
            </w:pPr>
          </w:p>
        </w:tc>
      </w:tr>
      <w:tr w:rsidR="00921B43" w:rsidRPr="00612E08" w14:paraId="72C60F05" w14:textId="77777777" w:rsidTr="00DF2D85">
        <w:tc>
          <w:tcPr>
            <w:tcW w:w="9176" w:type="dxa"/>
            <w:tcBorders>
              <w:top w:val="single" w:sz="4" w:space="0" w:color="auto"/>
              <w:left w:val="single" w:sz="4" w:space="0" w:color="auto"/>
              <w:bottom w:val="single" w:sz="4" w:space="0" w:color="FFFFFF"/>
              <w:right w:val="single" w:sz="4" w:space="0" w:color="auto"/>
            </w:tcBorders>
            <w:shd w:val="clear" w:color="auto" w:fill="E2E2E2"/>
          </w:tcPr>
          <w:p w14:paraId="11EE01C1" w14:textId="77777777" w:rsidR="00921B43" w:rsidRPr="00612E08" w:rsidRDefault="00921B43" w:rsidP="00921B43">
            <w:pPr>
              <w:numPr>
                <w:ilvl w:val="0"/>
                <w:numId w:val="2"/>
              </w:numPr>
              <w:spacing w:line="240" w:lineRule="auto"/>
              <w:ind w:left="426"/>
              <w:contextualSpacing/>
              <w:rPr>
                <w:rFonts w:ascii="Times New Roman" w:eastAsia="Calibri" w:hAnsi="Times New Roman" w:cs="Times New Roman"/>
                <w:b/>
              </w:rPr>
            </w:pPr>
            <w:r w:rsidRPr="000C676D">
              <w:rPr>
                <w:rFonts w:ascii="Times New Roman" w:eastAsia="Calibri" w:hAnsi="Times New Roman" w:cs="Times New Roman"/>
                <w:b/>
              </w:rPr>
              <w:t>Zdroje</w:t>
            </w:r>
          </w:p>
        </w:tc>
      </w:tr>
      <w:tr w:rsidR="00921B43" w:rsidRPr="00612E08" w14:paraId="04B45A67" w14:textId="77777777" w:rsidTr="00DF2D85">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33B1EB7" w14:textId="77777777" w:rsidR="00921B43" w:rsidRDefault="00921B43" w:rsidP="00DF2D85">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lastRenderedPageBreak/>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7E161B88" w14:textId="77777777" w:rsidR="00921B43" w:rsidRPr="00430C0F" w:rsidRDefault="00921B43" w:rsidP="00DF2D85">
            <w:pPr>
              <w:jc w:val="both"/>
              <w:rPr>
                <w:rFonts w:ascii="Times New Roman" w:eastAsia="Calibri" w:hAnsi="Times New Roman" w:cs="Times New Roman"/>
              </w:rPr>
            </w:pPr>
          </w:p>
          <w:p w14:paraId="312B346E" w14:textId="77777777" w:rsidR="00921B43" w:rsidRPr="004029C6" w:rsidRDefault="00921B43" w:rsidP="00DF2D85">
            <w:pPr>
              <w:jc w:val="both"/>
              <w:rPr>
                <w:rFonts w:ascii="Times New Roman" w:eastAsia="Calibri" w:hAnsi="Times New Roman" w:cs="Times New Roman"/>
              </w:rPr>
            </w:pPr>
            <w:r w:rsidRPr="004029C6">
              <w:rPr>
                <w:rFonts w:ascii="Times New Roman" w:eastAsia="Calibri" w:hAnsi="Times New Roman" w:cs="Times New Roman"/>
              </w:rPr>
              <w:t>Zákon č.  583/2008 Z.</w:t>
            </w:r>
            <w:r>
              <w:rPr>
                <w:rFonts w:ascii="Times New Roman" w:eastAsia="Calibri" w:hAnsi="Times New Roman" w:cs="Times New Roman"/>
              </w:rPr>
              <w:t xml:space="preserve"> </w:t>
            </w:r>
            <w:r w:rsidRPr="004029C6">
              <w:rPr>
                <w:rFonts w:ascii="Times New Roman" w:eastAsia="Calibri" w:hAnsi="Times New Roman" w:cs="Times New Roman"/>
              </w:rPr>
              <w:t>z. o prevencii kriminality a inej protispoločenskej činnosti a o zmene a doplnení niektorých zákonov</w:t>
            </w:r>
            <w:r>
              <w:rPr>
                <w:rFonts w:ascii="Times New Roman" w:eastAsia="Calibri" w:hAnsi="Times New Roman" w:cs="Times New Roman"/>
              </w:rPr>
              <w:t xml:space="preserve"> v znení neskorších predpisov </w:t>
            </w:r>
          </w:p>
          <w:p w14:paraId="61873BE5" w14:textId="77777777" w:rsidR="00921B43" w:rsidRPr="004029C6" w:rsidRDefault="00921B43" w:rsidP="00DF2D85">
            <w:pPr>
              <w:jc w:val="both"/>
              <w:rPr>
                <w:rFonts w:ascii="Times New Roman" w:eastAsia="Calibri" w:hAnsi="Times New Roman" w:cs="Times New Roman"/>
              </w:rPr>
            </w:pPr>
            <w:r w:rsidRPr="004029C6">
              <w:rPr>
                <w:rFonts w:ascii="Times New Roman" w:eastAsia="Calibri" w:hAnsi="Times New Roman" w:cs="Times New Roman"/>
              </w:rPr>
              <w:t>Zákon č. 274/</w:t>
            </w:r>
            <w:r w:rsidRPr="00DC0C42">
              <w:rPr>
                <w:rFonts w:ascii="Times New Roman" w:eastAsia="Calibri" w:hAnsi="Times New Roman" w:cs="Times New Roman"/>
              </w:rPr>
              <w:t>2017 Z.</w:t>
            </w:r>
            <w:r>
              <w:rPr>
                <w:rFonts w:ascii="Times New Roman" w:eastAsia="Calibri" w:hAnsi="Times New Roman" w:cs="Times New Roman"/>
              </w:rPr>
              <w:t xml:space="preserve"> </w:t>
            </w:r>
            <w:r w:rsidRPr="00DC0C42">
              <w:rPr>
                <w:rFonts w:ascii="Times New Roman" w:eastAsia="Calibri" w:hAnsi="Times New Roman" w:cs="Times New Roman"/>
              </w:rPr>
              <w:t>z.</w:t>
            </w:r>
            <w:r w:rsidRPr="004029C6">
              <w:rPr>
                <w:rFonts w:ascii="Times New Roman" w:eastAsia="Calibri" w:hAnsi="Times New Roman" w:cs="Times New Roman"/>
              </w:rPr>
              <w:t xml:space="preserve"> o obetiach trestných činov a o zmene a doplnení niektorých zákonov</w:t>
            </w:r>
            <w:r>
              <w:rPr>
                <w:rFonts w:ascii="Times New Roman" w:eastAsia="Calibri" w:hAnsi="Times New Roman" w:cs="Times New Roman"/>
              </w:rPr>
              <w:t xml:space="preserve"> v znení neskorších predpisov</w:t>
            </w:r>
          </w:p>
          <w:p w14:paraId="1C11BB87" w14:textId="77777777" w:rsidR="00921B43" w:rsidRPr="004029C6" w:rsidRDefault="00921B43" w:rsidP="00DF2D85">
            <w:pPr>
              <w:rPr>
                <w:rFonts w:ascii="Times New Roman" w:eastAsia="Calibri" w:hAnsi="Times New Roman" w:cs="Times New Roman"/>
              </w:rPr>
            </w:pPr>
            <w:r w:rsidRPr="004029C6">
              <w:rPr>
                <w:rFonts w:ascii="Times New Roman" w:eastAsia="Calibri" w:hAnsi="Times New Roman" w:cs="Times New Roman"/>
              </w:rPr>
              <w:t>Stratégia prevencie kriminality a inej protispoločenskej činnosti v Slovenskej republike do roku 2028</w:t>
            </w:r>
          </w:p>
          <w:p w14:paraId="6F53DCC4" w14:textId="77777777" w:rsidR="00921B43" w:rsidRPr="004029C6" w:rsidRDefault="00921B43" w:rsidP="00DF2D85">
            <w:pPr>
              <w:rPr>
                <w:rFonts w:ascii="Times New Roman" w:eastAsia="Calibri" w:hAnsi="Times New Roman" w:cs="Times New Roman"/>
              </w:rPr>
            </w:pPr>
            <w:r w:rsidRPr="004029C6">
              <w:rPr>
                <w:rFonts w:ascii="Times New Roman" w:eastAsia="Calibri" w:hAnsi="Times New Roman" w:cs="Times New Roman"/>
              </w:rPr>
              <w:t>Ministerstvo vnútra S</w:t>
            </w:r>
            <w:r>
              <w:rPr>
                <w:rFonts w:ascii="Times New Roman" w:eastAsia="Calibri" w:hAnsi="Times New Roman" w:cs="Times New Roman"/>
              </w:rPr>
              <w:t>lovenskej republiky</w:t>
            </w:r>
            <w:r w:rsidRPr="004029C6">
              <w:rPr>
                <w:rFonts w:ascii="Times New Roman" w:eastAsia="Calibri" w:hAnsi="Times New Roman" w:cs="Times New Roman"/>
              </w:rPr>
              <w:t>. Evidenčno-štatistický systém kriminality Policajného zboru</w:t>
            </w:r>
          </w:p>
          <w:p w14:paraId="7F494A47" w14:textId="77777777" w:rsidR="00921B43" w:rsidRPr="00430C0F" w:rsidRDefault="00921B43" w:rsidP="00DF2D85">
            <w:pPr>
              <w:rPr>
                <w:rFonts w:ascii="Times New Roman" w:eastAsia="Calibri" w:hAnsi="Times New Roman" w:cs="Times New Roman"/>
              </w:rPr>
            </w:pPr>
            <w:r w:rsidRPr="004029C6">
              <w:rPr>
                <w:rFonts w:ascii="Times New Roman" w:eastAsia="Calibri" w:hAnsi="Times New Roman" w:cs="Times New Roman"/>
              </w:rPr>
              <w:t>Ministerstvo vnútra S</w:t>
            </w:r>
            <w:r>
              <w:rPr>
                <w:rFonts w:ascii="Times New Roman" w:eastAsia="Calibri" w:hAnsi="Times New Roman" w:cs="Times New Roman"/>
              </w:rPr>
              <w:t>lovenskej republiky</w:t>
            </w:r>
            <w:r w:rsidRPr="004029C6">
              <w:rPr>
                <w:rFonts w:ascii="Times New Roman" w:eastAsia="Calibri" w:hAnsi="Times New Roman" w:cs="Times New Roman"/>
              </w:rPr>
              <w:t>. Int</w:t>
            </w:r>
            <w:r w:rsidRPr="00430C0F">
              <w:rPr>
                <w:rFonts w:ascii="Times New Roman" w:eastAsia="Calibri" w:hAnsi="Times New Roman" w:cs="Times New Roman"/>
              </w:rPr>
              <w:t>erná štatistika úradu prevencie kriminality</w:t>
            </w:r>
          </w:p>
          <w:p w14:paraId="39B38865" w14:textId="77777777" w:rsidR="00921B43" w:rsidRPr="00430C0F" w:rsidRDefault="00921B43" w:rsidP="00DF2D85">
            <w:pPr>
              <w:rPr>
                <w:rFonts w:ascii="Times New Roman" w:eastAsia="Calibri" w:hAnsi="Times New Roman" w:cs="Times New Roman"/>
              </w:rPr>
            </w:pPr>
            <w:r w:rsidRPr="00430C0F">
              <w:rPr>
                <w:rFonts w:ascii="Times New Roman" w:eastAsia="Calibri" w:hAnsi="Times New Roman" w:cs="Times New Roman"/>
              </w:rPr>
              <w:t>Úrad vlády Slovenskej republiky</w:t>
            </w:r>
          </w:p>
          <w:p w14:paraId="3784553F" w14:textId="77777777" w:rsidR="00921B43" w:rsidRPr="00430C0F" w:rsidRDefault="00921B43" w:rsidP="00DF2D85">
            <w:pPr>
              <w:rPr>
                <w:rFonts w:ascii="Times New Roman" w:eastAsia="Calibri" w:hAnsi="Times New Roman" w:cs="Times New Roman"/>
              </w:rPr>
            </w:pPr>
            <w:r w:rsidRPr="00430C0F">
              <w:rPr>
                <w:rFonts w:ascii="Times New Roman" w:eastAsia="Calibri" w:hAnsi="Times New Roman" w:cs="Times New Roman"/>
              </w:rPr>
              <w:t>Ministerstvo spravodlivosti Slovenskej republiky</w:t>
            </w:r>
          </w:p>
          <w:p w14:paraId="6AC72175" w14:textId="77777777" w:rsidR="00921B43" w:rsidRPr="00430C0F" w:rsidRDefault="00921B43" w:rsidP="00DF2D85">
            <w:pPr>
              <w:rPr>
                <w:rFonts w:ascii="Times New Roman" w:eastAsia="Calibri" w:hAnsi="Times New Roman" w:cs="Times New Roman"/>
              </w:rPr>
            </w:pPr>
            <w:r w:rsidRPr="00430C0F">
              <w:rPr>
                <w:rFonts w:ascii="Times New Roman" w:eastAsia="Calibri" w:hAnsi="Times New Roman" w:cs="Times New Roman"/>
              </w:rPr>
              <w:t xml:space="preserve">Zväz logistiky a zasielateľstva Slovenskej republiky </w:t>
            </w:r>
          </w:p>
          <w:p w14:paraId="745B81F5" w14:textId="77777777" w:rsidR="00921B43" w:rsidRPr="00430C0F" w:rsidRDefault="00921B43" w:rsidP="00DF2D85">
            <w:pPr>
              <w:rPr>
                <w:rFonts w:ascii="Times New Roman" w:eastAsia="Calibri" w:hAnsi="Times New Roman" w:cs="Times New Roman"/>
              </w:rPr>
            </w:pPr>
            <w:r w:rsidRPr="00430C0F">
              <w:rPr>
                <w:rFonts w:ascii="Times New Roman" w:eastAsia="Calibri" w:hAnsi="Times New Roman" w:cs="Times New Roman"/>
              </w:rPr>
              <w:t>Akadémia Policajného zboru v Bratislave</w:t>
            </w:r>
          </w:p>
          <w:p w14:paraId="759588F7" w14:textId="77777777" w:rsidR="00921B43" w:rsidRPr="00612E08" w:rsidRDefault="00921B43" w:rsidP="00DF2D85">
            <w:pPr>
              <w:rPr>
                <w:rFonts w:ascii="Times New Roman" w:eastAsia="Times New Roman" w:hAnsi="Times New Roman" w:cs="Times New Roman"/>
                <w:b/>
                <w:sz w:val="20"/>
                <w:szCs w:val="20"/>
                <w:lang w:eastAsia="sk-SK"/>
              </w:rPr>
            </w:pPr>
          </w:p>
        </w:tc>
      </w:tr>
      <w:tr w:rsidR="00921B43" w:rsidRPr="00612E08" w14:paraId="768829B5" w14:textId="77777777" w:rsidTr="00DF2D85">
        <w:tc>
          <w:tcPr>
            <w:tcW w:w="9176" w:type="dxa"/>
            <w:tcBorders>
              <w:top w:val="single" w:sz="4" w:space="0" w:color="auto"/>
              <w:left w:val="single" w:sz="4" w:space="0" w:color="auto"/>
              <w:bottom w:val="single" w:sz="4" w:space="0" w:color="FFFFFF"/>
              <w:right w:val="single" w:sz="4" w:space="0" w:color="auto"/>
            </w:tcBorders>
            <w:shd w:val="clear" w:color="auto" w:fill="E2E2E2"/>
          </w:tcPr>
          <w:p w14:paraId="15FCDFD6" w14:textId="77777777" w:rsidR="00921B43" w:rsidRPr="00612E08" w:rsidRDefault="00921B43" w:rsidP="00921B43">
            <w:pPr>
              <w:numPr>
                <w:ilvl w:val="0"/>
                <w:numId w:val="2"/>
              </w:numPr>
              <w:spacing w:line="240" w:lineRule="auto"/>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2123D3FC" w14:textId="77777777" w:rsidR="00921B43" w:rsidRPr="00612E08" w:rsidRDefault="00921B43" w:rsidP="00DF2D85">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921B43" w:rsidRPr="00612E08" w14:paraId="03688788" w14:textId="77777777" w:rsidTr="00DF2D85">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0B509AD" w14:textId="77777777" w:rsidR="00921B43" w:rsidRPr="00612E08" w:rsidRDefault="00921B43" w:rsidP="00DF2D85">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21B43" w:rsidRPr="00AF5F9E" w14:paraId="22698E5F" w14:textId="77777777" w:rsidTr="00DF2D85">
              <w:trPr>
                <w:trHeight w:val="396"/>
              </w:trPr>
              <w:tc>
                <w:tcPr>
                  <w:tcW w:w="2552" w:type="dxa"/>
                </w:tcPr>
                <w:p w14:paraId="1C4114AE" w14:textId="77777777" w:rsidR="00921B43" w:rsidRPr="00AF5F9E" w:rsidRDefault="00000000" w:rsidP="00DF2D8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921B43" w:rsidRPr="00AF5F9E">
                        <w:rPr>
                          <w:rFonts w:ascii="MS Gothic" w:eastAsia="MS Gothic" w:hAnsi="MS Gothic" w:cs="Times New Roman" w:hint="eastAsia"/>
                          <w:b/>
                          <w:sz w:val="20"/>
                          <w:szCs w:val="20"/>
                          <w:lang w:eastAsia="sk-SK"/>
                        </w:rPr>
                        <w:t>☐</w:t>
                      </w:r>
                    </w:sdtContent>
                  </w:sdt>
                  <w:r w:rsidR="00921B43" w:rsidRPr="00AF5F9E">
                    <w:rPr>
                      <w:rFonts w:ascii="Times New Roman" w:eastAsia="Times New Roman" w:hAnsi="Times New Roman" w:cs="Times New Roman"/>
                      <w:b/>
                      <w:sz w:val="20"/>
                      <w:szCs w:val="20"/>
                      <w:lang w:eastAsia="sk-SK"/>
                    </w:rPr>
                    <w:t xml:space="preserve">  Súhlasné </w:t>
                  </w:r>
                </w:p>
              </w:tc>
              <w:tc>
                <w:tcPr>
                  <w:tcW w:w="3827" w:type="dxa"/>
                </w:tcPr>
                <w:p w14:paraId="07C32118" w14:textId="77777777" w:rsidR="00921B43" w:rsidRPr="00AF5F9E" w:rsidRDefault="00000000" w:rsidP="00DF2D8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Content>
                      <w:r w:rsidR="00921B43" w:rsidRPr="00AF5F9E">
                        <w:rPr>
                          <w:rFonts w:ascii="MS Gothic" w:eastAsia="MS Gothic" w:hAnsi="MS Gothic" w:cs="Times New Roman" w:hint="eastAsia"/>
                          <w:b/>
                          <w:sz w:val="20"/>
                          <w:szCs w:val="20"/>
                          <w:lang w:eastAsia="sk-SK"/>
                        </w:rPr>
                        <w:t>☒</w:t>
                      </w:r>
                    </w:sdtContent>
                  </w:sdt>
                  <w:r w:rsidR="00921B43" w:rsidRPr="00AF5F9E">
                    <w:rPr>
                      <w:rFonts w:ascii="Times New Roman" w:eastAsia="Times New Roman" w:hAnsi="Times New Roman" w:cs="Times New Roman"/>
                      <w:b/>
                      <w:sz w:val="20"/>
                      <w:szCs w:val="20"/>
                      <w:lang w:eastAsia="sk-SK"/>
                    </w:rPr>
                    <w:t xml:space="preserve">  Súhlasné s návrhom na dopracovanie</w:t>
                  </w:r>
                </w:p>
              </w:tc>
              <w:tc>
                <w:tcPr>
                  <w:tcW w:w="2534" w:type="dxa"/>
                </w:tcPr>
                <w:p w14:paraId="63D94CF0" w14:textId="77777777" w:rsidR="00921B43" w:rsidRPr="00AF5F9E" w:rsidRDefault="00000000" w:rsidP="00DF2D85">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921B43" w:rsidRPr="00AF5F9E">
                        <w:rPr>
                          <w:rFonts w:ascii="MS Gothic" w:eastAsia="MS Gothic" w:hAnsi="MS Gothic" w:cs="Times New Roman" w:hint="eastAsia"/>
                          <w:b/>
                          <w:sz w:val="20"/>
                          <w:szCs w:val="20"/>
                          <w:lang w:eastAsia="sk-SK"/>
                        </w:rPr>
                        <w:t>☐</w:t>
                      </w:r>
                    </w:sdtContent>
                  </w:sdt>
                  <w:r w:rsidR="00921B43" w:rsidRPr="00AF5F9E">
                    <w:rPr>
                      <w:rFonts w:ascii="Times New Roman" w:eastAsia="Times New Roman" w:hAnsi="Times New Roman" w:cs="Times New Roman"/>
                      <w:b/>
                      <w:sz w:val="20"/>
                      <w:szCs w:val="20"/>
                      <w:lang w:eastAsia="sk-SK"/>
                    </w:rPr>
                    <w:t xml:space="preserve">  Nesúhlasné</w:t>
                  </w:r>
                </w:p>
              </w:tc>
            </w:tr>
          </w:tbl>
          <w:p w14:paraId="46879DAA" w14:textId="77777777" w:rsidR="00921B43" w:rsidRPr="00612E08" w:rsidRDefault="00921B43" w:rsidP="00DF2D85">
            <w:pPr>
              <w:jc w:val="both"/>
              <w:rPr>
                <w:rFonts w:ascii="Times New Roman" w:eastAsia="Times New Roman" w:hAnsi="Times New Roman" w:cs="Times New Roman"/>
                <w:b/>
                <w:sz w:val="20"/>
                <w:szCs w:val="20"/>
                <w:lang w:eastAsia="sk-SK"/>
              </w:rPr>
            </w:pPr>
            <w:r w:rsidRPr="00AF5F9E">
              <w:rPr>
                <w:rFonts w:ascii="Times New Roman" w:eastAsia="Times New Roman" w:hAnsi="Times New Roman" w:cs="Times New Roman"/>
                <w:b/>
                <w:sz w:val="20"/>
                <w:szCs w:val="20"/>
                <w:lang w:eastAsia="sk-SK"/>
              </w:rPr>
              <w:t>Uveďte pripomienky zo stanoviska Komisie z časti II. spolu s Vaším vyhodnotením:</w:t>
            </w:r>
          </w:p>
          <w:p w14:paraId="5BB863B7" w14:textId="77777777" w:rsidR="00921B43" w:rsidRDefault="00921B43" w:rsidP="00DF2D85">
            <w:pPr>
              <w:rPr>
                <w:rFonts w:ascii="Times New Roman" w:eastAsia="Times New Roman" w:hAnsi="Times New Roman" w:cs="Times New Roman"/>
                <w:b/>
                <w:sz w:val="20"/>
                <w:szCs w:val="20"/>
                <w:lang w:eastAsia="sk-SK"/>
              </w:rPr>
            </w:pPr>
          </w:p>
          <w:p w14:paraId="4BD63EF8" w14:textId="77777777" w:rsidR="00921B43" w:rsidRPr="00AF5F9E" w:rsidRDefault="00921B43" w:rsidP="00DF2D85">
            <w:pPr>
              <w:rPr>
                <w:rFonts w:ascii="Times New Roman" w:eastAsia="Times New Roman" w:hAnsi="Times New Roman" w:cs="Times New Roman"/>
                <w:b/>
                <w:bCs/>
                <w:sz w:val="20"/>
                <w:szCs w:val="20"/>
                <w:lang w:eastAsia="sk-SK"/>
              </w:rPr>
            </w:pPr>
            <w:r w:rsidRPr="00AF5F9E">
              <w:rPr>
                <w:rFonts w:ascii="Times New Roman" w:eastAsia="Times New Roman" w:hAnsi="Times New Roman" w:cs="Times New Roman"/>
                <w:b/>
                <w:bCs/>
                <w:sz w:val="20"/>
                <w:szCs w:val="20"/>
                <w:lang w:eastAsia="sk-SK"/>
              </w:rPr>
              <w:t>Ku goldplatingu (všeobecne) </w:t>
            </w:r>
          </w:p>
          <w:p w14:paraId="753A819D" w14:textId="77777777" w:rsidR="00921B43" w:rsidRPr="00AF5F9E" w:rsidRDefault="00921B43" w:rsidP="00DF2D85">
            <w:pPr>
              <w:rPr>
                <w:rFonts w:ascii="Times New Roman" w:eastAsia="Times New Roman" w:hAnsi="Times New Roman" w:cs="Times New Roman"/>
                <w:bCs/>
                <w:sz w:val="20"/>
                <w:szCs w:val="20"/>
                <w:lang w:eastAsia="sk-SK"/>
              </w:rPr>
            </w:pPr>
            <w:r w:rsidRPr="00AF5F9E">
              <w:rPr>
                <w:rFonts w:ascii="Times New Roman" w:eastAsia="Times New Roman" w:hAnsi="Times New Roman" w:cs="Times New Roman"/>
                <w:bCs/>
                <w:sz w:val="20"/>
                <w:szCs w:val="20"/>
                <w:lang w:eastAsia="sk-SK"/>
              </w:rPr>
              <w:t>Komisia upozorňuje, že z dôvodu nepredloženia tabuliek zhody návrhu právneho predpisu s právom Európskej únie nie je možné posúdenie existencie goldplatingu.</w:t>
            </w:r>
          </w:p>
          <w:p w14:paraId="608B55D9" w14:textId="77777777" w:rsidR="00921B43" w:rsidRDefault="00921B43" w:rsidP="00DF2D85">
            <w:pPr>
              <w:rPr>
                <w:rFonts w:ascii="Times New Roman" w:eastAsia="Times New Roman" w:hAnsi="Times New Roman" w:cs="Times New Roman"/>
                <w:b/>
                <w:sz w:val="20"/>
                <w:szCs w:val="20"/>
                <w:lang w:eastAsia="sk-SK"/>
              </w:rPr>
            </w:pPr>
          </w:p>
          <w:p w14:paraId="5C6962BC" w14:textId="77777777" w:rsidR="00921B43" w:rsidRDefault="00921B43" w:rsidP="00DF2D85">
            <w:pPr>
              <w:rPr>
                <w:rFonts w:ascii="Times New Roman" w:eastAsia="Times New Roman" w:hAnsi="Times New Roman" w:cs="Times New Roman"/>
                <w:b/>
                <w:sz w:val="20"/>
                <w:szCs w:val="20"/>
                <w:lang w:eastAsia="sk-SK"/>
              </w:rPr>
            </w:pPr>
            <w:r w:rsidRPr="008F6126">
              <w:rPr>
                <w:rFonts w:ascii="Times New Roman" w:eastAsia="Times New Roman" w:hAnsi="Times New Roman" w:cs="Times New Roman"/>
                <w:b/>
                <w:sz w:val="20"/>
                <w:szCs w:val="20"/>
                <w:lang w:eastAsia="sk-SK"/>
              </w:rPr>
              <w:t>Pripomienka akceptovaná</w:t>
            </w:r>
          </w:p>
          <w:p w14:paraId="51FDBEA2" w14:textId="77777777" w:rsidR="00921B43" w:rsidRDefault="00921B43" w:rsidP="00DF2D85">
            <w:pPr>
              <w:jc w:val="both"/>
              <w:rPr>
                <w:rFonts w:ascii="Times New Roman" w:eastAsia="Times New Roman" w:hAnsi="Times New Roman" w:cs="Times New Roman"/>
                <w:bCs/>
                <w:sz w:val="20"/>
                <w:szCs w:val="20"/>
                <w:lang w:eastAsia="sk-SK"/>
              </w:rPr>
            </w:pPr>
            <w:r w:rsidRPr="00AF3184">
              <w:rPr>
                <w:rFonts w:ascii="Times New Roman" w:eastAsia="Times New Roman" w:hAnsi="Times New Roman" w:cs="Times New Roman"/>
                <w:bCs/>
                <w:sz w:val="20"/>
                <w:szCs w:val="20"/>
                <w:lang w:eastAsia="sk-SK"/>
              </w:rPr>
              <w:t>Materiál doplnený o tabuľku zhody návrhu právneho predpisu s právom Európskej únie</w:t>
            </w:r>
            <w:r>
              <w:rPr>
                <w:rFonts w:ascii="Times New Roman" w:eastAsia="Times New Roman" w:hAnsi="Times New Roman" w:cs="Times New Roman"/>
                <w:bCs/>
                <w:sz w:val="20"/>
                <w:szCs w:val="20"/>
                <w:lang w:eastAsia="sk-SK"/>
              </w:rPr>
              <w:t xml:space="preserve"> - </w:t>
            </w:r>
            <w:r w:rsidRPr="00AF3184">
              <w:rPr>
                <w:rFonts w:ascii="Times New Roman" w:eastAsia="Times New Roman" w:hAnsi="Times New Roman" w:cs="Times New Roman"/>
                <w:bCs/>
                <w:sz w:val="20"/>
                <w:szCs w:val="20"/>
                <w:lang w:eastAsia="sk-SK"/>
              </w:rPr>
              <w:t>Smernica Európskeho parlamentu a Rady 2012/29/EÚ z 25. októbra 2012, ktorou sa stanovujú minimálne normy v oblasti práv, podpory a ochrany obetí trestných činov a ktorou sa nahrádza rámcové rozhodnutie Rady 2001/220/SVV (Ú. v. EÚ  L 315, 14. 11. 2012)</w:t>
            </w:r>
            <w:r>
              <w:rPr>
                <w:rFonts w:ascii="Times New Roman" w:eastAsia="Times New Roman" w:hAnsi="Times New Roman" w:cs="Times New Roman"/>
                <w:bCs/>
                <w:sz w:val="20"/>
                <w:szCs w:val="20"/>
                <w:lang w:eastAsia="sk-SK"/>
              </w:rPr>
              <w:t xml:space="preserve">. </w:t>
            </w:r>
          </w:p>
          <w:p w14:paraId="0E871BC1" w14:textId="77777777" w:rsidR="00921B43" w:rsidRDefault="00921B43" w:rsidP="00DF2D85">
            <w:pPr>
              <w:jc w:val="both"/>
              <w:rPr>
                <w:rFonts w:ascii="Times New Roman" w:eastAsia="Times New Roman" w:hAnsi="Times New Roman" w:cs="Times New Roman"/>
                <w:bCs/>
                <w:sz w:val="20"/>
                <w:szCs w:val="20"/>
                <w:lang w:eastAsia="sk-SK"/>
              </w:rPr>
            </w:pPr>
          </w:p>
          <w:p w14:paraId="704078DA" w14:textId="77777777" w:rsidR="00921B43" w:rsidRDefault="00921B43" w:rsidP="00DF2D85">
            <w:pPr>
              <w:jc w:val="both"/>
              <w:rPr>
                <w:rFonts w:ascii="Times New Roman" w:eastAsia="Times New Roman" w:hAnsi="Times New Roman" w:cs="Times New Roman"/>
                <w:bCs/>
                <w:iCs/>
                <w:sz w:val="20"/>
                <w:szCs w:val="20"/>
                <w:lang w:eastAsia="sk-SK"/>
              </w:rPr>
            </w:pPr>
            <w:r>
              <w:rPr>
                <w:rFonts w:ascii="Times New Roman" w:eastAsia="Times New Roman" w:hAnsi="Times New Roman" w:cs="Times New Roman"/>
                <w:bCs/>
                <w:sz w:val="20"/>
                <w:szCs w:val="20"/>
                <w:lang w:eastAsia="sk-SK"/>
              </w:rPr>
              <w:t xml:space="preserve">Pre doplnenie uvádzame, že zákonom č. 458/2022 Z. </w:t>
            </w:r>
            <w:r w:rsidRPr="00AF3184">
              <w:rPr>
                <w:rFonts w:ascii="Times New Roman" w:eastAsia="Times New Roman" w:hAnsi="Times New Roman" w:cs="Times New Roman"/>
                <w:bCs/>
                <w:sz w:val="20"/>
                <w:szCs w:val="20"/>
                <w:lang w:eastAsia="sk-SK"/>
              </w:rPr>
              <w:t>z., ktorým sa mení a dopĺňa zákon č. 583/2008 Z. z. o prevencii kriminality a inej protispoločenskej činnosti a o zmene a doplnení niektorých zákonov v znení neskorších predpisov</w:t>
            </w:r>
            <w:r>
              <w:rPr>
                <w:rFonts w:ascii="Times New Roman" w:eastAsia="Times New Roman" w:hAnsi="Times New Roman" w:cs="Times New Roman"/>
                <w:bCs/>
                <w:sz w:val="20"/>
                <w:szCs w:val="20"/>
                <w:lang w:eastAsia="sk-SK"/>
              </w:rPr>
              <w:t>, bola do zákona č. 583/2008 Z. z. prebratá okrem vyššie uvedenej smernice aj smernica</w:t>
            </w:r>
            <w:r w:rsidRPr="00AF3184">
              <w:rPr>
                <w:rFonts w:ascii="Times New Roman" w:eastAsia="Times New Roman" w:hAnsi="Times New Roman" w:cs="Times New Roman"/>
                <w:bCs/>
                <w:sz w:val="20"/>
                <w:szCs w:val="20"/>
                <w:lang w:eastAsia="sk-SK"/>
              </w:rPr>
              <w:t xml:space="preserve"> Európskeho parlamentu a Rady 2011/36/EÚ z 5. apríla 2011 o prevencii obchodovania s ľuďmi a boji proti nemu a o ochrane obetí obchodovania, ktorou sa nahrádza rámcové rozhodnutie Rady 2002/629/SVV (Ú. v. EÚ L 101, 15. 4. 2011).</w:t>
            </w:r>
            <w:r>
              <w:rPr>
                <w:rFonts w:ascii="Times New Roman" w:eastAsia="Times New Roman" w:hAnsi="Times New Roman" w:cs="Times New Roman"/>
                <w:bCs/>
                <w:sz w:val="20"/>
                <w:szCs w:val="20"/>
                <w:lang w:eastAsia="sk-SK"/>
              </w:rPr>
              <w:t xml:space="preserve"> </w:t>
            </w:r>
            <w:r w:rsidRPr="00AF3184">
              <w:rPr>
                <w:rFonts w:ascii="Times New Roman" w:eastAsia="Times New Roman" w:hAnsi="Times New Roman" w:cs="Times New Roman"/>
                <w:bCs/>
                <w:iCs/>
                <w:sz w:val="20"/>
                <w:szCs w:val="20"/>
                <w:lang w:eastAsia="sk-SK"/>
              </w:rPr>
              <w:t>Smernicou Európskeho parlamentu a Rady (EÚ) 2024/1712 z 13. júna 2024 došlo k zmene smernice 2011/36/EÚ</w:t>
            </w:r>
            <w:r>
              <w:rPr>
                <w:rFonts w:ascii="Times New Roman" w:eastAsia="Times New Roman" w:hAnsi="Times New Roman" w:cs="Times New Roman"/>
                <w:bCs/>
                <w:iCs/>
                <w:sz w:val="20"/>
                <w:szCs w:val="20"/>
                <w:lang w:eastAsia="sk-SK"/>
              </w:rPr>
              <w:t xml:space="preserve">. Úplná transpozícia smernice </w:t>
            </w:r>
            <w:r w:rsidRPr="00AF3184">
              <w:rPr>
                <w:rFonts w:ascii="Times New Roman" w:eastAsia="Times New Roman" w:hAnsi="Times New Roman" w:cs="Times New Roman"/>
                <w:bCs/>
                <w:iCs/>
                <w:sz w:val="20"/>
                <w:szCs w:val="20"/>
                <w:lang w:eastAsia="sk-SK"/>
              </w:rPr>
              <w:t xml:space="preserve">2024/1712 </w:t>
            </w:r>
            <w:r>
              <w:rPr>
                <w:rFonts w:ascii="Times New Roman" w:eastAsia="Times New Roman" w:hAnsi="Times New Roman" w:cs="Times New Roman"/>
                <w:bCs/>
                <w:iCs/>
                <w:sz w:val="20"/>
                <w:szCs w:val="20"/>
                <w:lang w:eastAsia="sk-SK"/>
              </w:rPr>
              <w:t>je riešená v rámci legislatívneho procesu č. LP/2026/627.</w:t>
            </w:r>
          </w:p>
          <w:p w14:paraId="746936CF" w14:textId="77777777" w:rsidR="00921B43" w:rsidRPr="00612E08" w:rsidRDefault="00921B43" w:rsidP="00DF2D85">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 </w:t>
            </w:r>
          </w:p>
        </w:tc>
      </w:tr>
      <w:tr w:rsidR="00921B43" w:rsidRPr="00612E08" w14:paraId="7229E449" w14:textId="77777777" w:rsidTr="00DF2D85">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C242846" w14:textId="77777777" w:rsidR="00921B43" w:rsidRPr="00612E08" w:rsidRDefault="00921B43" w:rsidP="00921B43">
            <w:pPr>
              <w:numPr>
                <w:ilvl w:val="0"/>
                <w:numId w:val="2"/>
              </w:numPr>
              <w:spacing w:line="240" w:lineRule="auto"/>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921B43" w:rsidRPr="00612E08" w14:paraId="5F6E8224" w14:textId="77777777" w:rsidTr="00DF2D85">
        <w:tblPrEx>
          <w:tblBorders>
            <w:insideH w:val="single" w:sz="4" w:space="0" w:color="FFFFFF"/>
            <w:insideV w:val="single" w:sz="4" w:space="0" w:color="FFFFFF"/>
          </w:tblBorders>
        </w:tblPrEx>
        <w:tc>
          <w:tcPr>
            <w:tcW w:w="9176" w:type="dxa"/>
            <w:shd w:val="clear" w:color="auto" w:fill="FFFFFF"/>
          </w:tcPr>
          <w:p w14:paraId="4C27C313" w14:textId="77777777" w:rsidR="00921B43" w:rsidRPr="00612E08" w:rsidRDefault="00921B43" w:rsidP="00DF2D85">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21B43" w:rsidRPr="00612E08" w14:paraId="0A0C26D2" w14:textId="77777777" w:rsidTr="00DF2D85">
              <w:trPr>
                <w:trHeight w:val="396"/>
              </w:trPr>
              <w:tc>
                <w:tcPr>
                  <w:tcW w:w="2552" w:type="dxa"/>
                </w:tcPr>
                <w:p w14:paraId="2C7381CD" w14:textId="77777777" w:rsidR="00921B43" w:rsidRPr="00612E08" w:rsidRDefault="00000000" w:rsidP="00DF2D8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921B43" w:rsidRPr="00612E08">
                        <w:rPr>
                          <w:rFonts w:ascii="MS Gothic" w:eastAsia="MS Gothic" w:hAnsi="MS Gothic" w:cs="Times New Roman" w:hint="eastAsia"/>
                          <w:b/>
                          <w:sz w:val="20"/>
                          <w:szCs w:val="20"/>
                          <w:lang w:eastAsia="sk-SK"/>
                        </w:rPr>
                        <w:t>☐</w:t>
                      </w:r>
                    </w:sdtContent>
                  </w:sdt>
                  <w:r w:rsidR="00921B43" w:rsidRPr="00612E08">
                    <w:rPr>
                      <w:rFonts w:ascii="Times New Roman" w:eastAsia="Times New Roman" w:hAnsi="Times New Roman" w:cs="Times New Roman"/>
                      <w:b/>
                      <w:sz w:val="20"/>
                      <w:szCs w:val="20"/>
                      <w:lang w:eastAsia="sk-SK"/>
                    </w:rPr>
                    <w:t xml:space="preserve">   Súhlasné </w:t>
                  </w:r>
                </w:p>
              </w:tc>
              <w:tc>
                <w:tcPr>
                  <w:tcW w:w="3827" w:type="dxa"/>
                </w:tcPr>
                <w:p w14:paraId="66475D67" w14:textId="77777777" w:rsidR="00921B43" w:rsidRPr="00612E08" w:rsidRDefault="00000000" w:rsidP="00DF2D8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921B43" w:rsidRPr="00612E08">
                        <w:rPr>
                          <w:rFonts w:ascii="MS Gothic" w:eastAsia="MS Gothic" w:hAnsi="MS Gothic" w:cs="Times New Roman" w:hint="eastAsia"/>
                          <w:b/>
                          <w:sz w:val="20"/>
                          <w:szCs w:val="20"/>
                          <w:lang w:eastAsia="sk-SK"/>
                        </w:rPr>
                        <w:t>☐</w:t>
                      </w:r>
                    </w:sdtContent>
                  </w:sdt>
                  <w:r w:rsidR="00921B43"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5AD720A4" w14:textId="77777777" w:rsidR="00921B43" w:rsidRPr="00612E08" w:rsidRDefault="00000000" w:rsidP="00DF2D85">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921B43" w:rsidRPr="00612E08">
                        <w:rPr>
                          <w:rFonts w:ascii="MS Gothic" w:eastAsia="MS Gothic" w:hAnsi="MS Gothic" w:cs="Times New Roman" w:hint="eastAsia"/>
                          <w:b/>
                          <w:sz w:val="20"/>
                          <w:szCs w:val="20"/>
                          <w:lang w:eastAsia="sk-SK"/>
                        </w:rPr>
                        <w:t>☐</w:t>
                      </w:r>
                    </w:sdtContent>
                  </w:sdt>
                  <w:r w:rsidR="00921B43" w:rsidRPr="00612E08">
                    <w:rPr>
                      <w:rFonts w:ascii="Times New Roman" w:eastAsia="Times New Roman" w:hAnsi="Times New Roman" w:cs="Times New Roman"/>
                      <w:b/>
                      <w:sz w:val="20"/>
                      <w:szCs w:val="20"/>
                      <w:lang w:eastAsia="sk-SK"/>
                    </w:rPr>
                    <w:t xml:space="preserve">  Nesúhlasné</w:t>
                  </w:r>
                </w:p>
              </w:tc>
            </w:tr>
          </w:tbl>
          <w:p w14:paraId="0F3A07B4" w14:textId="77777777" w:rsidR="00921B43" w:rsidRPr="00612E08" w:rsidRDefault="00921B43" w:rsidP="00DF2D85">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0464DD2" w14:textId="77777777" w:rsidR="00921B43" w:rsidRPr="00612E08" w:rsidRDefault="00921B43" w:rsidP="00DF2D85">
            <w:pPr>
              <w:rPr>
                <w:rFonts w:ascii="Times New Roman" w:eastAsia="Times New Roman" w:hAnsi="Times New Roman" w:cs="Times New Roman"/>
                <w:b/>
                <w:sz w:val="20"/>
                <w:szCs w:val="20"/>
                <w:lang w:eastAsia="sk-SK"/>
              </w:rPr>
            </w:pPr>
          </w:p>
          <w:p w14:paraId="64244B6D" w14:textId="77777777" w:rsidR="00921B43" w:rsidRPr="00612E08" w:rsidRDefault="00921B43" w:rsidP="00DF2D85">
            <w:pPr>
              <w:rPr>
                <w:rFonts w:ascii="Times New Roman" w:eastAsia="Times New Roman" w:hAnsi="Times New Roman" w:cs="Times New Roman"/>
                <w:b/>
                <w:sz w:val="20"/>
                <w:szCs w:val="20"/>
                <w:lang w:eastAsia="sk-SK"/>
              </w:rPr>
            </w:pPr>
          </w:p>
        </w:tc>
      </w:tr>
    </w:tbl>
    <w:p w14:paraId="2D838E59" w14:textId="77777777" w:rsidR="00921B43" w:rsidRPr="00612E08" w:rsidRDefault="00921B43" w:rsidP="00921B43"/>
    <w:p w14:paraId="02A99487" w14:textId="6283E1B7" w:rsidR="00EC22AB" w:rsidRPr="007B7470" w:rsidRDefault="00921B43" w:rsidP="00C66919">
      <w:pPr>
        <w:spacing w:after="0" w:line="259" w:lineRule="auto"/>
        <w:jc w:val="center"/>
        <w:rPr>
          <w:rFonts w:ascii="Times New Roman" w:eastAsia="Times New Roman" w:hAnsi="Times New Roman" w:cs="Times New Roman"/>
          <w:b/>
          <w:bCs/>
          <w:sz w:val="28"/>
          <w:szCs w:val="28"/>
          <w:lang w:eastAsia="sk-SK"/>
        </w:rPr>
      </w:pPr>
      <w:r>
        <w:rPr>
          <w:rFonts w:ascii="Times New Roman" w:eastAsia="Times New Roman" w:hAnsi="Times New Roman" w:cs="Times New Roman"/>
          <w:b/>
          <w:bCs/>
          <w:sz w:val="28"/>
          <w:szCs w:val="28"/>
          <w:lang w:eastAsia="sk-SK"/>
        </w:rPr>
        <w:br w:type="page"/>
      </w:r>
      <w:r w:rsidR="00EC22AB" w:rsidRPr="007B7470">
        <w:rPr>
          <w:rFonts w:ascii="Times New Roman" w:eastAsia="Times New Roman" w:hAnsi="Times New Roman" w:cs="Times New Roman"/>
          <w:b/>
          <w:bCs/>
          <w:sz w:val="28"/>
          <w:szCs w:val="28"/>
          <w:lang w:eastAsia="sk-SK"/>
        </w:rPr>
        <w:lastRenderedPageBreak/>
        <w:t>Analýza vplyvov na rozpočet verejnej správy,</w:t>
      </w:r>
    </w:p>
    <w:p w14:paraId="3EB3A2DC" w14:textId="77777777" w:rsidR="00EC22AB" w:rsidRPr="007B7470" w:rsidRDefault="00EC22AB" w:rsidP="00C66919">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0C7BA506" w14:textId="77777777" w:rsidR="00EC22AB" w:rsidRPr="007B7470" w:rsidRDefault="00EC22AB" w:rsidP="00EC22AB">
      <w:pPr>
        <w:spacing w:after="0" w:line="240" w:lineRule="auto"/>
        <w:jc w:val="right"/>
        <w:rPr>
          <w:rFonts w:ascii="Times New Roman" w:eastAsia="Times New Roman" w:hAnsi="Times New Roman" w:cs="Times New Roman"/>
          <w:b/>
          <w:bCs/>
          <w:sz w:val="24"/>
          <w:szCs w:val="24"/>
          <w:lang w:eastAsia="sk-SK"/>
        </w:rPr>
      </w:pPr>
    </w:p>
    <w:p w14:paraId="7E768C27" w14:textId="77777777" w:rsidR="00EC22AB" w:rsidRPr="007B7470" w:rsidRDefault="00EC22AB" w:rsidP="00EC22AB">
      <w:pPr>
        <w:spacing w:after="0" w:line="240" w:lineRule="auto"/>
        <w:jc w:val="right"/>
        <w:rPr>
          <w:rFonts w:ascii="Times New Roman" w:eastAsia="Times New Roman" w:hAnsi="Times New Roman" w:cs="Times New Roman"/>
          <w:b/>
          <w:bCs/>
          <w:sz w:val="24"/>
          <w:szCs w:val="24"/>
          <w:lang w:eastAsia="sk-SK"/>
        </w:rPr>
      </w:pPr>
    </w:p>
    <w:p w14:paraId="24EB9E1E"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7E1DB8BD" w14:textId="77777777" w:rsidR="00EC22AB" w:rsidRPr="007B7470" w:rsidRDefault="00EC22AB" w:rsidP="00EC22AB">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EC22AB" w:rsidRPr="007B7470" w14:paraId="13B94CD1" w14:textId="77777777" w:rsidTr="00DF2D85">
        <w:trPr>
          <w:cantSplit/>
          <w:trHeight w:val="194"/>
          <w:jc w:val="center"/>
        </w:trPr>
        <w:tc>
          <w:tcPr>
            <w:tcW w:w="4661" w:type="dxa"/>
            <w:vMerge w:val="restart"/>
            <w:shd w:val="clear" w:color="auto" w:fill="BFBFBF" w:themeFill="background1" w:themeFillShade="BF"/>
            <w:vAlign w:val="center"/>
          </w:tcPr>
          <w:p w14:paraId="554534A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5B02C12A"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EC22AB" w:rsidRPr="007B7470" w14:paraId="107C6C8A" w14:textId="77777777" w:rsidTr="00DF2D85">
        <w:trPr>
          <w:cantSplit/>
          <w:trHeight w:val="70"/>
          <w:jc w:val="center"/>
        </w:trPr>
        <w:tc>
          <w:tcPr>
            <w:tcW w:w="4661" w:type="dxa"/>
            <w:vMerge/>
            <w:shd w:val="clear" w:color="auto" w:fill="BFBFBF" w:themeFill="background1" w:themeFillShade="BF"/>
            <w:vAlign w:val="center"/>
          </w:tcPr>
          <w:p w14:paraId="46C49843"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7F120DD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72AADB15"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1FA3A1F4"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267" w:type="dxa"/>
            <w:shd w:val="clear" w:color="auto" w:fill="BFBFBF" w:themeFill="background1" w:themeFillShade="BF"/>
            <w:vAlign w:val="center"/>
          </w:tcPr>
          <w:p w14:paraId="6388C1B7"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r>
      <w:tr w:rsidR="00EC22AB" w:rsidRPr="007B7470" w14:paraId="6D3DAE40" w14:textId="77777777" w:rsidTr="00DF2D85">
        <w:trPr>
          <w:trHeight w:val="70"/>
          <w:jc w:val="center"/>
        </w:trPr>
        <w:tc>
          <w:tcPr>
            <w:tcW w:w="4661" w:type="dxa"/>
            <w:shd w:val="clear" w:color="auto" w:fill="C0C0C0"/>
            <w:noWrap/>
            <w:vAlign w:val="center"/>
          </w:tcPr>
          <w:p w14:paraId="105CA28F"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4CD4F2CF" w14:textId="77777777" w:rsidR="00EC22AB" w:rsidRPr="007B7470" w:rsidRDefault="00EC22AB" w:rsidP="00DF2D8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2073C525" w14:textId="77777777" w:rsidR="00EC22AB" w:rsidRPr="007B7470" w:rsidRDefault="00EC22AB" w:rsidP="00DF2D8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145EDD08" w14:textId="77777777" w:rsidR="00EC22AB" w:rsidRPr="007B7470" w:rsidRDefault="00EC22AB" w:rsidP="00DF2D8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1652456A" w14:textId="77777777" w:rsidR="00EC22AB" w:rsidRPr="007B7470" w:rsidRDefault="00EC22AB" w:rsidP="00DF2D8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EC22AB" w:rsidRPr="007B7470" w14:paraId="2C3B0D69" w14:textId="77777777" w:rsidTr="00DF2D85">
        <w:trPr>
          <w:trHeight w:val="132"/>
          <w:jc w:val="center"/>
        </w:trPr>
        <w:tc>
          <w:tcPr>
            <w:tcW w:w="4661" w:type="dxa"/>
            <w:noWrap/>
            <w:vAlign w:val="center"/>
          </w:tcPr>
          <w:p w14:paraId="7252B6AC"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6A36D433"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477A223"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C93EAFD"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1AAB052"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EC22AB" w:rsidRPr="007B7470" w14:paraId="1B0E2D8F" w14:textId="77777777" w:rsidTr="00DF2D85">
        <w:trPr>
          <w:trHeight w:val="70"/>
          <w:jc w:val="center"/>
        </w:trPr>
        <w:tc>
          <w:tcPr>
            <w:tcW w:w="4661" w:type="dxa"/>
            <w:noWrap/>
            <w:vAlign w:val="center"/>
          </w:tcPr>
          <w:p w14:paraId="707E43E4" w14:textId="77777777" w:rsidR="00EC22AB" w:rsidRPr="007B7470" w:rsidRDefault="00EC22AB" w:rsidP="00DF2D8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36FF7E5C"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29F6512"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F50841"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E4A7F9B"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p>
        </w:tc>
      </w:tr>
      <w:tr w:rsidR="00EC22AB" w:rsidRPr="007B7470" w14:paraId="41633730" w14:textId="77777777" w:rsidTr="00DF2D85">
        <w:trPr>
          <w:trHeight w:val="125"/>
          <w:jc w:val="center"/>
        </w:trPr>
        <w:tc>
          <w:tcPr>
            <w:tcW w:w="4661" w:type="dxa"/>
            <w:noWrap/>
            <w:vAlign w:val="center"/>
          </w:tcPr>
          <w:p w14:paraId="09F68F09" w14:textId="77777777" w:rsidR="00EC22AB" w:rsidRPr="007B7470" w:rsidRDefault="00EC22AB" w:rsidP="00DF2D8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52D9F5B4"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B3E564"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673EF7E"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B77729"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EC22AB" w:rsidRPr="007B7470" w14:paraId="2356E65B" w14:textId="77777777" w:rsidTr="00DF2D85">
        <w:trPr>
          <w:trHeight w:val="125"/>
          <w:jc w:val="center"/>
        </w:trPr>
        <w:tc>
          <w:tcPr>
            <w:tcW w:w="4661" w:type="dxa"/>
            <w:noWrap/>
            <w:vAlign w:val="center"/>
          </w:tcPr>
          <w:p w14:paraId="1648F75E" w14:textId="77777777" w:rsidR="00EC22AB" w:rsidRPr="007B7470" w:rsidRDefault="00EC22AB" w:rsidP="00DF2D85">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08469D34"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8099561"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B47AA3"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0D1953C"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EC22AB" w:rsidRPr="007B7470" w14:paraId="0A3D9A7B" w14:textId="77777777" w:rsidTr="00DF2D85">
        <w:trPr>
          <w:trHeight w:val="125"/>
          <w:jc w:val="center"/>
        </w:trPr>
        <w:tc>
          <w:tcPr>
            <w:tcW w:w="4661" w:type="dxa"/>
            <w:noWrap/>
            <w:vAlign w:val="center"/>
          </w:tcPr>
          <w:p w14:paraId="57CFF671" w14:textId="77777777" w:rsidR="00EC22AB" w:rsidRPr="007B7470" w:rsidRDefault="00EC22AB" w:rsidP="00DF2D85">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602E2E88"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6BBFD4F"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4F19ABC"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3CA12BC" w14:textId="77777777" w:rsidR="00EC22AB" w:rsidRPr="007B7470" w:rsidRDefault="00EC22AB" w:rsidP="00DF2D8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EC22AB" w:rsidRPr="007B7470" w14:paraId="41E3DB12" w14:textId="77777777" w:rsidTr="00DF2D85">
        <w:trPr>
          <w:trHeight w:val="125"/>
          <w:jc w:val="center"/>
        </w:trPr>
        <w:tc>
          <w:tcPr>
            <w:tcW w:w="4661" w:type="dxa"/>
            <w:noWrap/>
            <w:vAlign w:val="center"/>
          </w:tcPr>
          <w:p w14:paraId="785C0E89" w14:textId="77777777" w:rsidR="00EC22AB" w:rsidRPr="007B7470" w:rsidRDefault="00EC22AB" w:rsidP="00DF2D8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7EA6A443"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9F8A057"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22C0924"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E677441"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EC22AB" w:rsidRPr="007B7470" w14:paraId="5AD757C1" w14:textId="77777777" w:rsidTr="00DF2D85">
        <w:trPr>
          <w:trHeight w:val="125"/>
          <w:jc w:val="center"/>
        </w:trPr>
        <w:tc>
          <w:tcPr>
            <w:tcW w:w="4661" w:type="dxa"/>
            <w:noWrap/>
            <w:vAlign w:val="center"/>
          </w:tcPr>
          <w:p w14:paraId="5D582C3C" w14:textId="77777777" w:rsidR="00EC22AB" w:rsidRPr="007B7470" w:rsidRDefault="00EC22AB" w:rsidP="00DF2D8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1AA5ECD0"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A7ABA6E"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14F0A1F"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043F9EA" w14:textId="77777777" w:rsidR="00EC22AB" w:rsidRPr="007B7470" w:rsidRDefault="00EC22AB" w:rsidP="00DF2D8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EC22AB" w:rsidRPr="004428C1" w14:paraId="18D5A072" w14:textId="77777777" w:rsidTr="00DF2D85">
        <w:trPr>
          <w:trHeight w:val="125"/>
          <w:jc w:val="center"/>
        </w:trPr>
        <w:tc>
          <w:tcPr>
            <w:tcW w:w="4661" w:type="dxa"/>
            <w:noWrap/>
            <w:vAlign w:val="center"/>
          </w:tcPr>
          <w:p w14:paraId="124E72F0"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69C2346"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0F021637"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5E1AF107"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4A9D8A76"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2F9858CD" w14:textId="77777777" w:rsidTr="00DF2D85">
        <w:trPr>
          <w:trHeight w:val="125"/>
          <w:jc w:val="center"/>
        </w:trPr>
        <w:tc>
          <w:tcPr>
            <w:tcW w:w="4661" w:type="dxa"/>
            <w:shd w:val="clear" w:color="auto" w:fill="C0C0C0"/>
            <w:noWrap/>
            <w:vAlign w:val="center"/>
          </w:tcPr>
          <w:p w14:paraId="5678E524"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76FB8AF7" w14:textId="77777777" w:rsidR="00EC22AB" w:rsidRPr="00BD6B04" w:rsidRDefault="00EC22AB" w:rsidP="00DF2D85">
            <w:pPr>
              <w:spacing w:after="0" w:line="240" w:lineRule="auto"/>
              <w:jc w:val="right"/>
              <w:rPr>
                <w:rFonts w:ascii="Times New Roman" w:eastAsia="Times New Roman" w:hAnsi="Times New Roman" w:cs="Times New Roman"/>
                <w:b/>
                <w:bCs/>
                <w:iCs/>
                <w:sz w:val="24"/>
                <w:szCs w:val="24"/>
                <w:highlight w:val="yellow"/>
                <w:lang w:eastAsia="sk-SK"/>
              </w:rPr>
            </w:pPr>
            <w:r w:rsidRPr="00E7705E">
              <w:rPr>
                <w:rFonts w:ascii="Times New Roman" w:eastAsia="Times New Roman" w:hAnsi="Times New Roman" w:cs="Times New Roman"/>
                <w:b/>
                <w:bCs/>
                <w:iCs/>
                <w:sz w:val="24"/>
                <w:szCs w:val="24"/>
                <w:lang w:eastAsia="sk-SK"/>
              </w:rPr>
              <w:t>0</w:t>
            </w:r>
          </w:p>
        </w:tc>
        <w:tc>
          <w:tcPr>
            <w:tcW w:w="1267" w:type="dxa"/>
            <w:shd w:val="clear" w:color="auto" w:fill="C0C0C0"/>
            <w:noWrap/>
            <w:vAlign w:val="center"/>
          </w:tcPr>
          <w:p w14:paraId="2B0F0D5C" w14:textId="77777777" w:rsidR="00EC22AB" w:rsidRPr="00E7705E" w:rsidRDefault="00EC22AB" w:rsidP="00DF2D85">
            <w:pPr>
              <w:spacing w:after="0" w:line="240" w:lineRule="auto"/>
              <w:jc w:val="right"/>
              <w:rPr>
                <w:rFonts w:ascii="Times New Roman" w:eastAsia="Times New Roman" w:hAnsi="Times New Roman" w:cs="Times New Roman"/>
                <w:b/>
                <w:b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shd w:val="clear" w:color="auto" w:fill="C0C0C0"/>
            <w:noWrap/>
            <w:vAlign w:val="center"/>
          </w:tcPr>
          <w:p w14:paraId="7B803DFD" w14:textId="77777777" w:rsidR="00EC22AB" w:rsidRPr="00E7705E" w:rsidRDefault="00EC22AB" w:rsidP="00DF2D85">
            <w:pPr>
              <w:spacing w:after="0" w:line="240" w:lineRule="auto"/>
              <w:jc w:val="right"/>
              <w:rPr>
                <w:rFonts w:ascii="Times New Roman" w:eastAsia="Times New Roman" w:hAnsi="Times New Roman" w:cs="Times New Roman"/>
                <w:b/>
                <w:b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shd w:val="clear" w:color="auto" w:fill="C0C0C0"/>
            <w:noWrap/>
            <w:vAlign w:val="center"/>
          </w:tcPr>
          <w:p w14:paraId="01D6FC43" w14:textId="77777777" w:rsidR="00EC22AB" w:rsidRPr="00E7705E" w:rsidRDefault="00EC22AB" w:rsidP="00DF2D85">
            <w:pPr>
              <w:spacing w:after="0" w:line="240" w:lineRule="auto"/>
              <w:jc w:val="right"/>
              <w:rPr>
                <w:rFonts w:ascii="Times New Roman" w:eastAsia="Times New Roman" w:hAnsi="Times New Roman" w:cs="Times New Roman"/>
                <w:b/>
                <w:bCs/>
                <w:sz w:val="24"/>
                <w:szCs w:val="24"/>
                <w:lang w:eastAsia="sk-SK"/>
              </w:rPr>
            </w:pPr>
            <w:r w:rsidRPr="00E7705E">
              <w:rPr>
                <w:rFonts w:ascii="Times New Roman" w:eastAsia="Times New Roman" w:hAnsi="Times New Roman" w:cs="Times New Roman"/>
                <w:b/>
                <w:bCs/>
                <w:iCs/>
                <w:sz w:val="24"/>
                <w:szCs w:val="24"/>
                <w:lang w:eastAsia="sk-SK"/>
              </w:rPr>
              <w:t>87 120</w:t>
            </w:r>
          </w:p>
        </w:tc>
      </w:tr>
      <w:tr w:rsidR="00EC22AB" w:rsidRPr="004428C1" w14:paraId="4CCD4F22" w14:textId="77777777" w:rsidTr="00DF2D85">
        <w:trPr>
          <w:trHeight w:val="70"/>
          <w:jc w:val="center"/>
        </w:trPr>
        <w:tc>
          <w:tcPr>
            <w:tcW w:w="4661" w:type="dxa"/>
            <w:noWrap/>
            <w:vAlign w:val="center"/>
          </w:tcPr>
          <w:p w14:paraId="02938EBD" w14:textId="77777777" w:rsidR="00EC22AB" w:rsidRPr="004428C1" w:rsidRDefault="00EC22AB" w:rsidP="00DF2D85">
            <w:pPr>
              <w:spacing w:after="0" w:line="240" w:lineRule="auto"/>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MV SR, kód/prvok 0D60103</w:t>
            </w:r>
          </w:p>
        </w:tc>
        <w:tc>
          <w:tcPr>
            <w:tcW w:w="1267" w:type="dxa"/>
            <w:noWrap/>
            <w:vAlign w:val="center"/>
          </w:tcPr>
          <w:p w14:paraId="71D7A01B"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E7705E">
              <w:rPr>
                <w:rFonts w:ascii="Times New Roman" w:eastAsia="Times New Roman" w:hAnsi="Times New Roman" w:cs="Times New Roman"/>
                <w:b/>
                <w:bCs/>
                <w:iCs/>
                <w:sz w:val="24"/>
                <w:szCs w:val="24"/>
                <w:lang w:eastAsia="sk-SK"/>
              </w:rPr>
              <w:t>0</w:t>
            </w:r>
          </w:p>
        </w:tc>
        <w:tc>
          <w:tcPr>
            <w:tcW w:w="1267" w:type="dxa"/>
            <w:noWrap/>
            <w:vAlign w:val="center"/>
          </w:tcPr>
          <w:p w14:paraId="78261588"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6814FE8F"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0876B368"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b/>
                <w:bCs/>
                <w:iCs/>
                <w:sz w:val="24"/>
                <w:szCs w:val="24"/>
                <w:lang w:eastAsia="sk-SK"/>
              </w:rPr>
              <w:t>87 120</w:t>
            </w:r>
          </w:p>
        </w:tc>
      </w:tr>
      <w:tr w:rsidR="00EC22AB" w:rsidRPr="004428C1" w14:paraId="060746AD" w14:textId="77777777" w:rsidTr="00DF2D85">
        <w:trPr>
          <w:trHeight w:val="70"/>
          <w:jc w:val="center"/>
        </w:trPr>
        <w:tc>
          <w:tcPr>
            <w:tcW w:w="4661" w:type="dxa"/>
            <w:noWrap/>
            <w:vAlign w:val="center"/>
          </w:tcPr>
          <w:p w14:paraId="7B61A796"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C671655"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9D0A9FF"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51683DC"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2BCD822A"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p>
        </w:tc>
      </w:tr>
      <w:tr w:rsidR="00EC22AB" w:rsidRPr="004428C1" w14:paraId="575FEF55" w14:textId="77777777" w:rsidTr="00DF2D85">
        <w:trPr>
          <w:trHeight w:val="70"/>
          <w:jc w:val="center"/>
        </w:trPr>
        <w:tc>
          <w:tcPr>
            <w:tcW w:w="4661" w:type="dxa"/>
            <w:noWrap/>
            <w:vAlign w:val="center"/>
          </w:tcPr>
          <w:p w14:paraId="602EFDEA"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ŠR</w:t>
            </w:r>
          </w:p>
        </w:tc>
        <w:tc>
          <w:tcPr>
            <w:tcW w:w="1267" w:type="dxa"/>
            <w:noWrap/>
            <w:vAlign w:val="center"/>
          </w:tcPr>
          <w:p w14:paraId="05CFD427"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0</w:t>
            </w:r>
          </w:p>
        </w:tc>
        <w:tc>
          <w:tcPr>
            <w:tcW w:w="1267" w:type="dxa"/>
            <w:noWrap/>
            <w:vAlign w:val="center"/>
          </w:tcPr>
          <w:p w14:paraId="110A7CFD"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5A69BED0"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25CA27A7"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r>
      <w:tr w:rsidR="00EC22AB" w:rsidRPr="004428C1" w14:paraId="0B555A15" w14:textId="77777777" w:rsidTr="00DF2D85">
        <w:trPr>
          <w:trHeight w:val="70"/>
          <w:jc w:val="center"/>
        </w:trPr>
        <w:tc>
          <w:tcPr>
            <w:tcW w:w="4661" w:type="dxa"/>
            <w:noWrap/>
            <w:vAlign w:val="center"/>
          </w:tcPr>
          <w:p w14:paraId="166D7C87" w14:textId="77777777" w:rsidR="00EC22AB" w:rsidRPr="004428C1" w:rsidRDefault="00EC22AB" w:rsidP="00DF2D85">
            <w:pPr>
              <w:spacing w:after="0" w:line="240" w:lineRule="auto"/>
              <w:ind w:left="259"/>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Cs/>
                <w:i/>
                <w:iCs/>
                <w:sz w:val="24"/>
                <w:szCs w:val="24"/>
                <w:lang w:eastAsia="sk-SK"/>
              </w:rPr>
              <w:t>Rozpočtové prostriedky</w:t>
            </w:r>
          </w:p>
        </w:tc>
        <w:tc>
          <w:tcPr>
            <w:tcW w:w="1267" w:type="dxa"/>
            <w:noWrap/>
            <w:vAlign w:val="center"/>
          </w:tcPr>
          <w:p w14:paraId="014F090F"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0</w:t>
            </w:r>
          </w:p>
        </w:tc>
        <w:tc>
          <w:tcPr>
            <w:tcW w:w="1267" w:type="dxa"/>
            <w:noWrap/>
            <w:vAlign w:val="center"/>
          </w:tcPr>
          <w:p w14:paraId="501B38E6"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3F62AF17"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c>
          <w:tcPr>
            <w:tcW w:w="1267" w:type="dxa"/>
            <w:noWrap/>
            <w:vAlign w:val="center"/>
          </w:tcPr>
          <w:p w14:paraId="47E3DB00" w14:textId="77777777" w:rsidR="00EC22AB" w:rsidRPr="00E7705E" w:rsidRDefault="00EC22AB" w:rsidP="00DF2D85">
            <w:pPr>
              <w:spacing w:after="0" w:line="240" w:lineRule="auto"/>
              <w:jc w:val="right"/>
              <w:rPr>
                <w:rFonts w:ascii="Times New Roman" w:eastAsia="Times New Roman" w:hAnsi="Times New Roman" w:cs="Times New Roman"/>
                <w:b/>
                <w:bCs/>
                <w:iCs/>
                <w:sz w:val="24"/>
                <w:szCs w:val="24"/>
                <w:lang w:eastAsia="sk-SK"/>
              </w:rPr>
            </w:pPr>
            <w:r w:rsidRPr="00E7705E">
              <w:rPr>
                <w:rFonts w:ascii="Times New Roman" w:eastAsia="Times New Roman" w:hAnsi="Times New Roman" w:cs="Times New Roman"/>
                <w:b/>
                <w:bCs/>
                <w:iCs/>
                <w:sz w:val="24"/>
                <w:szCs w:val="24"/>
                <w:lang w:eastAsia="sk-SK"/>
              </w:rPr>
              <w:t>87 120</w:t>
            </w:r>
          </w:p>
        </w:tc>
      </w:tr>
      <w:tr w:rsidR="00EC22AB" w:rsidRPr="004428C1" w14:paraId="411416D0" w14:textId="77777777" w:rsidTr="00DF2D85">
        <w:trPr>
          <w:trHeight w:val="70"/>
          <w:jc w:val="center"/>
        </w:trPr>
        <w:tc>
          <w:tcPr>
            <w:tcW w:w="4661" w:type="dxa"/>
            <w:noWrap/>
            <w:vAlign w:val="center"/>
          </w:tcPr>
          <w:p w14:paraId="646D8B41" w14:textId="77777777" w:rsidR="00EC22AB" w:rsidRPr="004428C1" w:rsidRDefault="00EC22AB" w:rsidP="00DF2D85">
            <w:pPr>
              <w:spacing w:after="0" w:line="240" w:lineRule="auto"/>
              <w:rPr>
                <w:rFonts w:ascii="Times New Roman" w:eastAsia="Times New Roman" w:hAnsi="Times New Roman" w:cs="Times New Roman"/>
                <w:bCs/>
                <w:i/>
                <w:iCs/>
                <w:sz w:val="24"/>
                <w:szCs w:val="24"/>
                <w:lang w:eastAsia="sk-SK"/>
              </w:rPr>
            </w:pPr>
            <w:r w:rsidRPr="004428C1">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59841C38"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sz w:val="24"/>
                <w:szCs w:val="24"/>
                <w:lang w:eastAsia="sk-SK"/>
              </w:rPr>
              <w:t>0</w:t>
            </w:r>
          </w:p>
        </w:tc>
        <w:tc>
          <w:tcPr>
            <w:tcW w:w="1267" w:type="dxa"/>
            <w:noWrap/>
            <w:vAlign w:val="center"/>
          </w:tcPr>
          <w:p w14:paraId="3C3B87DB"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sz w:val="24"/>
                <w:szCs w:val="24"/>
                <w:lang w:eastAsia="sk-SK"/>
              </w:rPr>
              <w:t>0</w:t>
            </w:r>
          </w:p>
        </w:tc>
        <w:tc>
          <w:tcPr>
            <w:tcW w:w="1267" w:type="dxa"/>
            <w:noWrap/>
            <w:vAlign w:val="center"/>
          </w:tcPr>
          <w:p w14:paraId="52D7AB88"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sz w:val="24"/>
                <w:szCs w:val="24"/>
                <w:lang w:eastAsia="sk-SK"/>
              </w:rPr>
              <w:t>0</w:t>
            </w:r>
          </w:p>
        </w:tc>
        <w:tc>
          <w:tcPr>
            <w:tcW w:w="1267" w:type="dxa"/>
            <w:noWrap/>
            <w:vAlign w:val="center"/>
          </w:tcPr>
          <w:p w14:paraId="36DC6B7B" w14:textId="77777777" w:rsidR="00EC22AB" w:rsidRPr="00E7705E" w:rsidRDefault="00EC22AB" w:rsidP="00DF2D85">
            <w:pPr>
              <w:spacing w:after="0" w:line="240" w:lineRule="auto"/>
              <w:jc w:val="right"/>
              <w:rPr>
                <w:rFonts w:ascii="Times New Roman" w:eastAsia="Times New Roman" w:hAnsi="Times New Roman" w:cs="Times New Roman"/>
                <w:sz w:val="24"/>
                <w:szCs w:val="24"/>
                <w:lang w:eastAsia="sk-SK"/>
              </w:rPr>
            </w:pPr>
            <w:r w:rsidRPr="00E7705E">
              <w:rPr>
                <w:rFonts w:ascii="Times New Roman" w:eastAsia="Times New Roman" w:hAnsi="Times New Roman" w:cs="Times New Roman"/>
                <w:sz w:val="24"/>
                <w:szCs w:val="24"/>
                <w:lang w:eastAsia="sk-SK"/>
              </w:rPr>
              <w:t>0</w:t>
            </w:r>
          </w:p>
        </w:tc>
      </w:tr>
      <w:tr w:rsidR="00EC22AB" w:rsidRPr="004428C1" w14:paraId="007261E4" w14:textId="77777777" w:rsidTr="00DF2D85">
        <w:trPr>
          <w:trHeight w:val="70"/>
          <w:jc w:val="center"/>
        </w:trPr>
        <w:tc>
          <w:tcPr>
            <w:tcW w:w="4661" w:type="dxa"/>
            <w:noWrap/>
            <w:vAlign w:val="center"/>
          </w:tcPr>
          <w:p w14:paraId="3ABC0E31" w14:textId="77777777" w:rsidR="00EC22AB" w:rsidRPr="004428C1" w:rsidRDefault="00EC22AB" w:rsidP="00DF2D85">
            <w:pPr>
              <w:spacing w:after="0" w:line="240" w:lineRule="auto"/>
              <w:rPr>
                <w:rFonts w:ascii="Times New Roman" w:eastAsia="Times New Roman" w:hAnsi="Times New Roman" w:cs="Times New Roman"/>
                <w:bCs/>
                <w:i/>
                <w:iCs/>
                <w:sz w:val="24"/>
                <w:szCs w:val="24"/>
                <w:lang w:eastAsia="sk-SK"/>
              </w:rPr>
            </w:pPr>
            <w:r w:rsidRPr="004428C1">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5B794577"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566AD400"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5B53E1CF"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3C0AABEC"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r>
      <w:tr w:rsidR="00EC22AB" w:rsidRPr="004428C1" w14:paraId="4D8D32F2" w14:textId="77777777" w:rsidTr="00DF2D85">
        <w:trPr>
          <w:trHeight w:val="125"/>
          <w:jc w:val="center"/>
        </w:trPr>
        <w:tc>
          <w:tcPr>
            <w:tcW w:w="4661" w:type="dxa"/>
            <w:noWrap/>
            <w:vAlign w:val="center"/>
          </w:tcPr>
          <w:p w14:paraId="3F22238C"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obce</w:t>
            </w:r>
          </w:p>
        </w:tc>
        <w:tc>
          <w:tcPr>
            <w:tcW w:w="1267" w:type="dxa"/>
            <w:noWrap/>
            <w:vAlign w:val="center"/>
          </w:tcPr>
          <w:p w14:paraId="1BBA82C9"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5D381E8D"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4CF8F6A4"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061ACF3E"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683BC268" w14:textId="77777777" w:rsidTr="00DF2D85">
        <w:trPr>
          <w:trHeight w:val="125"/>
          <w:jc w:val="center"/>
        </w:trPr>
        <w:tc>
          <w:tcPr>
            <w:tcW w:w="4661" w:type="dxa"/>
            <w:noWrap/>
            <w:vAlign w:val="center"/>
          </w:tcPr>
          <w:p w14:paraId="3CE85B4F" w14:textId="77777777" w:rsidR="00EC22AB" w:rsidRPr="004428C1" w:rsidRDefault="00EC22AB" w:rsidP="00DF2D85">
            <w:pPr>
              <w:spacing w:after="0" w:line="240" w:lineRule="auto"/>
              <w:ind w:left="203"/>
              <w:rPr>
                <w:rFonts w:ascii="Times New Roman" w:eastAsia="Times New Roman" w:hAnsi="Times New Roman" w:cs="Times New Roman"/>
                <w:bCs/>
                <w:i/>
                <w:iCs/>
                <w:sz w:val="24"/>
                <w:szCs w:val="24"/>
                <w:lang w:eastAsia="sk-SK"/>
              </w:rPr>
            </w:pPr>
            <w:r w:rsidRPr="004428C1">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3903C708" w14:textId="77777777" w:rsidR="00EC22AB" w:rsidRPr="004428C1" w:rsidRDefault="00EC22AB" w:rsidP="00DF2D85">
            <w:pPr>
              <w:spacing w:after="0" w:line="240" w:lineRule="auto"/>
              <w:ind w:left="203"/>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60F755DF"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0BA62F4C"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01711D94"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6B885542"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r>
      <w:tr w:rsidR="00EC22AB" w:rsidRPr="004428C1" w14:paraId="4649239D" w14:textId="77777777" w:rsidTr="00DF2D85">
        <w:trPr>
          <w:trHeight w:val="125"/>
          <w:jc w:val="center"/>
        </w:trPr>
        <w:tc>
          <w:tcPr>
            <w:tcW w:w="4661" w:type="dxa"/>
            <w:noWrap/>
            <w:vAlign w:val="center"/>
          </w:tcPr>
          <w:p w14:paraId="579DF7B5"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234B21E"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1AA22129"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58DEE9D3"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7ABD2BE0"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584EFCAD" w14:textId="77777777" w:rsidTr="00DF2D85">
        <w:trPr>
          <w:trHeight w:val="125"/>
          <w:jc w:val="center"/>
        </w:trPr>
        <w:tc>
          <w:tcPr>
            <w:tcW w:w="4661" w:type="dxa"/>
            <w:noWrap/>
            <w:vAlign w:val="center"/>
          </w:tcPr>
          <w:p w14:paraId="7EE825F5" w14:textId="77777777" w:rsidR="00EC22AB" w:rsidRPr="004428C1" w:rsidRDefault="00EC22AB" w:rsidP="00DF2D85">
            <w:pPr>
              <w:spacing w:after="0" w:line="240" w:lineRule="auto"/>
              <w:ind w:left="203"/>
              <w:rPr>
                <w:rFonts w:ascii="Times New Roman" w:eastAsia="Times New Roman" w:hAnsi="Times New Roman" w:cs="Times New Roman"/>
                <w:bCs/>
                <w:i/>
                <w:iCs/>
                <w:sz w:val="24"/>
                <w:szCs w:val="24"/>
                <w:lang w:eastAsia="sk-SK"/>
              </w:rPr>
            </w:pPr>
            <w:r w:rsidRPr="004428C1">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2B0525BC" w14:textId="77777777" w:rsidR="00EC22AB" w:rsidRPr="004428C1" w:rsidRDefault="00EC22AB" w:rsidP="00DF2D85">
            <w:pPr>
              <w:spacing w:after="0" w:line="240" w:lineRule="auto"/>
              <w:ind w:left="203"/>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7F856F57"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3D0D58D6"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4415E9E0"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c>
          <w:tcPr>
            <w:tcW w:w="1267" w:type="dxa"/>
            <w:noWrap/>
            <w:vAlign w:val="center"/>
          </w:tcPr>
          <w:p w14:paraId="17BA11F1" w14:textId="77777777" w:rsidR="00EC22AB" w:rsidRPr="004428C1" w:rsidRDefault="00EC22AB" w:rsidP="00DF2D85">
            <w:pPr>
              <w:spacing w:after="0" w:line="240" w:lineRule="auto"/>
              <w:jc w:val="right"/>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0</w:t>
            </w:r>
          </w:p>
        </w:tc>
      </w:tr>
      <w:tr w:rsidR="00EC22AB" w:rsidRPr="004428C1" w14:paraId="601D0426" w14:textId="77777777" w:rsidTr="00DF2D85">
        <w:trPr>
          <w:trHeight w:val="70"/>
          <w:jc w:val="center"/>
        </w:trPr>
        <w:tc>
          <w:tcPr>
            <w:tcW w:w="4661" w:type="dxa"/>
            <w:noWrap/>
            <w:vAlign w:val="center"/>
          </w:tcPr>
          <w:p w14:paraId="6940668A"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6AAB956"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3E950616"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76175EC5"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799B912A"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7EE086C4" w14:textId="77777777" w:rsidTr="00DF2D85">
        <w:trPr>
          <w:trHeight w:val="70"/>
          <w:jc w:val="center"/>
        </w:trPr>
        <w:tc>
          <w:tcPr>
            <w:tcW w:w="4661" w:type="dxa"/>
            <w:shd w:val="clear" w:color="auto" w:fill="BFBFBF" w:themeFill="background1" w:themeFillShade="BF"/>
            <w:noWrap/>
            <w:vAlign w:val="center"/>
          </w:tcPr>
          <w:p w14:paraId="54350470"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tcPr>
          <w:p w14:paraId="10F82657"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shd w:val="clear" w:color="auto" w:fill="BFBFBF" w:themeFill="background1" w:themeFillShade="BF"/>
            <w:noWrap/>
          </w:tcPr>
          <w:p w14:paraId="1AE38F6E"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shd w:val="clear" w:color="auto" w:fill="BFBFBF" w:themeFill="background1" w:themeFillShade="BF"/>
            <w:noWrap/>
          </w:tcPr>
          <w:p w14:paraId="27022ECD"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shd w:val="clear" w:color="auto" w:fill="BFBFBF" w:themeFill="background1" w:themeFillShade="BF"/>
            <w:noWrap/>
          </w:tcPr>
          <w:p w14:paraId="19CA3F06"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905DDA">
              <w:rPr>
                <w:rFonts w:ascii="Times New Roman" w:eastAsia="Times New Roman" w:hAnsi="Times New Roman" w:cs="Times New Roman"/>
                <w:b/>
                <w:bCs/>
                <w:iCs/>
                <w:sz w:val="24"/>
                <w:szCs w:val="24"/>
                <w:lang w:eastAsia="sk-SK"/>
              </w:rPr>
              <w:t>0</w:t>
            </w:r>
          </w:p>
        </w:tc>
      </w:tr>
      <w:tr w:rsidR="00EC22AB" w:rsidRPr="004428C1" w14:paraId="06E1E0E0" w14:textId="77777777" w:rsidTr="00DF2D85">
        <w:trPr>
          <w:trHeight w:val="70"/>
          <w:jc w:val="center"/>
        </w:trPr>
        <w:tc>
          <w:tcPr>
            <w:tcW w:w="4661" w:type="dxa"/>
            <w:noWrap/>
            <w:vAlign w:val="center"/>
          </w:tcPr>
          <w:p w14:paraId="069F193F"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ŠR</w:t>
            </w:r>
          </w:p>
        </w:tc>
        <w:tc>
          <w:tcPr>
            <w:tcW w:w="1267" w:type="dxa"/>
            <w:noWrap/>
          </w:tcPr>
          <w:p w14:paraId="20984C19"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noWrap/>
          </w:tcPr>
          <w:p w14:paraId="0DAC1621"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noWrap/>
          </w:tcPr>
          <w:p w14:paraId="1DD9A890"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905DDA">
              <w:rPr>
                <w:rFonts w:ascii="Times New Roman" w:eastAsia="Times New Roman" w:hAnsi="Times New Roman" w:cs="Times New Roman"/>
                <w:b/>
                <w:bCs/>
                <w:iCs/>
                <w:sz w:val="24"/>
                <w:szCs w:val="24"/>
                <w:lang w:eastAsia="sk-SK"/>
              </w:rPr>
              <w:t>0</w:t>
            </w:r>
          </w:p>
        </w:tc>
        <w:tc>
          <w:tcPr>
            <w:tcW w:w="1267" w:type="dxa"/>
            <w:noWrap/>
          </w:tcPr>
          <w:p w14:paraId="4224551C"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905DDA">
              <w:rPr>
                <w:rFonts w:ascii="Times New Roman" w:eastAsia="Times New Roman" w:hAnsi="Times New Roman" w:cs="Times New Roman"/>
                <w:b/>
                <w:bCs/>
                <w:iCs/>
                <w:sz w:val="24"/>
                <w:szCs w:val="24"/>
                <w:lang w:eastAsia="sk-SK"/>
              </w:rPr>
              <w:t>0</w:t>
            </w:r>
          </w:p>
        </w:tc>
      </w:tr>
      <w:tr w:rsidR="00EC22AB" w:rsidRPr="004428C1" w14:paraId="0BE30485" w14:textId="77777777" w:rsidTr="00DF2D85">
        <w:trPr>
          <w:trHeight w:val="70"/>
          <w:jc w:val="center"/>
        </w:trPr>
        <w:tc>
          <w:tcPr>
            <w:tcW w:w="4661" w:type="dxa"/>
            <w:noWrap/>
            <w:vAlign w:val="center"/>
          </w:tcPr>
          <w:p w14:paraId="227CB2B7"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obce</w:t>
            </w:r>
          </w:p>
        </w:tc>
        <w:tc>
          <w:tcPr>
            <w:tcW w:w="1267" w:type="dxa"/>
            <w:noWrap/>
            <w:vAlign w:val="center"/>
          </w:tcPr>
          <w:p w14:paraId="24E0D8F2"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60EF73CF"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5D3AB95E"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30E63DF1"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091F388F" w14:textId="77777777" w:rsidTr="00DF2D85">
        <w:trPr>
          <w:trHeight w:val="70"/>
          <w:jc w:val="center"/>
        </w:trPr>
        <w:tc>
          <w:tcPr>
            <w:tcW w:w="4661" w:type="dxa"/>
            <w:noWrap/>
            <w:vAlign w:val="center"/>
          </w:tcPr>
          <w:p w14:paraId="1F311E1D"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A5CF010"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1A727220"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33910713"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5DC92863"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657ED534" w14:textId="77777777" w:rsidTr="00DF2D85">
        <w:trPr>
          <w:trHeight w:val="70"/>
          <w:jc w:val="center"/>
        </w:trPr>
        <w:tc>
          <w:tcPr>
            <w:tcW w:w="4661" w:type="dxa"/>
            <w:noWrap/>
            <w:vAlign w:val="center"/>
          </w:tcPr>
          <w:p w14:paraId="0DC96A38"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2FC9687"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2F2764A7"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154D2993"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c>
          <w:tcPr>
            <w:tcW w:w="1267" w:type="dxa"/>
            <w:noWrap/>
            <w:vAlign w:val="center"/>
          </w:tcPr>
          <w:p w14:paraId="4C409AC8" w14:textId="77777777" w:rsidR="00EC22AB" w:rsidRPr="004428C1" w:rsidRDefault="00EC22AB" w:rsidP="00DF2D85">
            <w:pPr>
              <w:spacing w:after="0" w:line="240" w:lineRule="auto"/>
              <w:jc w:val="right"/>
              <w:rPr>
                <w:rFonts w:ascii="Times New Roman" w:eastAsia="Times New Roman" w:hAnsi="Times New Roman" w:cs="Times New Roman"/>
                <w:b/>
                <w:bCs/>
                <w:iCs/>
                <w:sz w:val="24"/>
                <w:szCs w:val="24"/>
                <w:lang w:eastAsia="sk-SK"/>
              </w:rPr>
            </w:pPr>
            <w:r w:rsidRPr="004428C1">
              <w:rPr>
                <w:rFonts w:ascii="Times New Roman" w:eastAsia="Times New Roman" w:hAnsi="Times New Roman" w:cs="Times New Roman"/>
                <w:b/>
                <w:bCs/>
                <w:iCs/>
                <w:sz w:val="24"/>
                <w:szCs w:val="24"/>
                <w:lang w:eastAsia="sk-SK"/>
              </w:rPr>
              <w:t>0</w:t>
            </w:r>
          </w:p>
        </w:tc>
      </w:tr>
      <w:tr w:rsidR="00EC22AB" w:rsidRPr="004428C1" w14:paraId="15E9CB2B" w14:textId="77777777" w:rsidTr="00DF2D85">
        <w:trPr>
          <w:trHeight w:val="70"/>
          <w:jc w:val="center"/>
        </w:trPr>
        <w:tc>
          <w:tcPr>
            <w:tcW w:w="4661" w:type="dxa"/>
            <w:shd w:val="clear" w:color="auto" w:fill="BFBFBF" w:themeFill="background1" w:themeFillShade="BF"/>
            <w:noWrap/>
            <w:vAlign w:val="center"/>
          </w:tcPr>
          <w:p w14:paraId="4DC610F8" w14:textId="77777777" w:rsidR="00EC22AB" w:rsidRPr="004428C1" w:rsidRDefault="00EC22AB" w:rsidP="00DF2D85">
            <w:pPr>
              <w:spacing w:after="0" w:line="240" w:lineRule="auto"/>
              <w:rPr>
                <w:rFonts w:ascii="Times New Roman" w:eastAsia="Times New Roman" w:hAnsi="Times New Roman" w:cs="Times New Roman"/>
                <w:b/>
                <w:sz w:val="24"/>
                <w:szCs w:val="24"/>
                <w:lang w:eastAsia="sk-SK"/>
              </w:rPr>
            </w:pPr>
            <w:r w:rsidRPr="004428C1">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4285D535" w14:textId="77777777" w:rsidR="00EC22AB" w:rsidRPr="00716442" w:rsidRDefault="00EC22AB" w:rsidP="00DF2D85">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2351274D" w14:textId="77777777" w:rsidR="00EC22AB" w:rsidRPr="00716442" w:rsidRDefault="00EC22AB" w:rsidP="00DF2D85">
            <w:pPr>
              <w:spacing w:after="0" w:line="240" w:lineRule="auto"/>
              <w:jc w:val="right"/>
              <w:rPr>
                <w:rFonts w:ascii="Times New Roman" w:eastAsia="Times New Roman" w:hAnsi="Times New Roman" w:cs="Times New Roman"/>
                <w:b/>
                <w:sz w:val="24"/>
                <w:szCs w:val="24"/>
                <w:lang w:eastAsia="sk-SK"/>
              </w:rPr>
            </w:pPr>
            <w:r w:rsidRPr="00716442">
              <w:rPr>
                <w:rFonts w:ascii="Times New Roman" w:eastAsia="Times New Roman" w:hAnsi="Times New Roman" w:cs="Times New Roman"/>
                <w:b/>
                <w:bCs/>
                <w:iCs/>
                <w:sz w:val="24"/>
                <w:szCs w:val="24"/>
                <w:lang w:eastAsia="sk-SK"/>
              </w:rPr>
              <w:t>64 080</w:t>
            </w:r>
          </w:p>
        </w:tc>
        <w:tc>
          <w:tcPr>
            <w:tcW w:w="1267" w:type="dxa"/>
            <w:shd w:val="clear" w:color="auto" w:fill="BFBFBF" w:themeFill="background1" w:themeFillShade="BF"/>
            <w:noWrap/>
          </w:tcPr>
          <w:p w14:paraId="7B5D6EAA" w14:textId="77777777" w:rsidR="00EC22AB" w:rsidRPr="00716442" w:rsidRDefault="00EC22AB" w:rsidP="00DF2D85">
            <w:pPr>
              <w:spacing w:after="0" w:line="240" w:lineRule="auto"/>
              <w:jc w:val="right"/>
              <w:rPr>
                <w:rFonts w:ascii="Times New Roman" w:eastAsia="Times New Roman" w:hAnsi="Times New Roman" w:cs="Times New Roman"/>
                <w:b/>
                <w:sz w:val="24"/>
                <w:szCs w:val="24"/>
                <w:lang w:eastAsia="sk-SK"/>
              </w:rPr>
            </w:pPr>
            <w:r w:rsidRPr="00716442">
              <w:rPr>
                <w:rFonts w:ascii="Times New Roman" w:eastAsia="Times New Roman" w:hAnsi="Times New Roman" w:cs="Times New Roman"/>
                <w:b/>
                <w:bCs/>
                <w:iCs/>
                <w:sz w:val="24"/>
                <w:szCs w:val="24"/>
                <w:lang w:eastAsia="sk-SK"/>
              </w:rPr>
              <w:t>64 080</w:t>
            </w:r>
          </w:p>
        </w:tc>
        <w:tc>
          <w:tcPr>
            <w:tcW w:w="1267" w:type="dxa"/>
            <w:shd w:val="clear" w:color="auto" w:fill="BFBFBF" w:themeFill="background1" w:themeFillShade="BF"/>
            <w:noWrap/>
          </w:tcPr>
          <w:p w14:paraId="4A6B6AB7" w14:textId="77777777" w:rsidR="00EC22AB" w:rsidRPr="00716442" w:rsidRDefault="00EC22AB" w:rsidP="00DF2D85">
            <w:pPr>
              <w:spacing w:after="0" w:line="240" w:lineRule="auto"/>
              <w:jc w:val="right"/>
              <w:rPr>
                <w:rFonts w:ascii="Times New Roman" w:eastAsia="Times New Roman" w:hAnsi="Times New Roman" w:cs="Times New Roman"/>
                <w:b/>
                <w:sz w:val="24"/>
                <w:szCs w:val="24"/>
                <w:lang w:eastAsia="sk-SK"/>
              </w:rPr>
            </w:pPr>
            <w:r w:rsidRPr="00716442">
              <w:rPr>
                <w:rFonts w:ascii="Times New Roman" w:eastAsia="Times New Roman" w:hAnsi="Times New Roman" w:cs="Times New Roman"/>
                <w:b/>
                <w:bCs/>
                <w:iCs/>
                <w:sz w:val="24"/>
                <w:szCs w:val="24"/>
                <w:lang w:eastAsia="sk-SK"/>
              </w:rPr>
              <w:t>64 080</w:t>
            </w:r>
          </w:p>
        </w:tc>
      </w:tr>
      <w:tr w:rsidR="00EC22AB" w:rsidRPr="004428C1" w14:paraId="7218BE1F" w14:textId="77777777" w:rsidTr="00DF2D85">
        <w:trPr>
          <w:trHeight w:val="70"/>
          <w:jc w:val="center"/>
        </w:trPr>
        <w:tc>
          <w:tcPr>
            <w:tcW w:w="4661" w:type="dxa"/>
            <w:noWrap/>
            <w:vAlign w:val="center"/>
          </w:tcPr>
          <w:p w14:paraId="4523FE8C"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ŠR</w:t>
            </w:r>
          </w:p>
        </w:tc>
        <w:tc>
          <w:tcPr>
            <w:tcW w:w="1267" w:type="dxa"/>
            <w:noWrap/>
            <w:vAlign w:val="center"/>
          </w:tcPr>
          <w:p w14:paraId="10E9171B"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59281CE8"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64 080</w:t>
            </w:r>
          </w:p>
        </w:tc>
        <w:tc>
          <w:tcPr>
            <w:tcW w:w="1267" w:type="dxa"/>
            <w:noWrap/>
          </w:tcPr>
          <w:p w14:paraId="72E9CFAA"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64 080</w:t>
            </w:r>
          </w:p>
        </w:tc>
        <w:tc>
          <w:tcPr>
            <w:tcW w:w="1267" w:type="dxa"/>
            <w:noWrap/>
          </w:tcPr>
          <w:p w14:paraId="0ED08F5E"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64 080</w:t>
            </w:r>
          </w:p>
        </w:tc>
      </w:tr>
      <w:tr w:rsidR="00EC22AB" w:rsidRPr="004428C1" w14:paraId="138025B3" w14:textId="77777777" w:rsidTr="00DF2D85">
        <w:trPr>
          <w:trHeight w:val="70"/>
          <w:jc w:val="center"/>
        </w:trPr>
        <w:tc>
          <w:tcPr>
            <w:tcW w:w="4661" w:type="dxa"/>
            <w:noWrap/>
            <w:vAlign w:val="center"/>
          </w:tcPr>
          <w:p w14:paraId="3A429536"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obce</w:t>
            </w:r>
          </w:p>
        </w:tc>
        <w:tc>
          <w:tcPr>
            <w:tcW w:w="1267" w:type="dxa"/>
            <w:noWrap/>
            <w:vAlign w:val="center"/>
          </w:tcPr>
          <w:p w14:paraId="27630C77"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1DE1EE86"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7F88547B"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2C1DEFAA"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r>
      <w:tr w:rsidR="00EC22AB" w:rsidRPr="004428C1" w14:paraId="67371B55" w14:textId="77777777" w:rsidTr="00DF2D85">
        <w:trPr>
          <w:trHeight w:val="70"/>
          <w:jc w:val="center"/>
        </w:trPr>
        <w:tc>
          <w:tcPr>
            <w:tcW w:w="4661" w:type="dxa"/>
            <w:noWrap/>
            <w:vAlign w:val="center"/>
          </w:tcPr>
          <w:p w14:paraId="36330ECF" w14:textId="77777777" w:rsidR="00EC22AB" w:rsidRPr="004428C1" w:rsidRDefault="00EC22AB" w:rsidP="00DF2D85">
            <w:pPr>
              <w:spacing w:after="0" w:line="240" w:lineRule="auto"/>
              <w:rPr>
                <w:rFonts w:ascii="Times New Roman" w:eastAsia="Times New Roman" w:hAnsi="Times New Roman" w:cs="Times New Roman"/>
                <w:b/>
                <w:bCs/>
                <w:i/>
                <w:iCs/>
                <w:sz w:val="24"/>
                <w:szCs w:val="24"/>
                <w:lang w:eastAsia="sk-SK"/>
              </w:rPr>
            </w:pPr>
            <w:r w:rsidRPr="004428C1">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5FCBD950"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2A5CC228"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4391482E"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378AE9C6"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r>
      <w:tr w:rsidR="00EC22AB" w:rsidRPr="004428C1" w14:paraId="3C9CA5AB" w14:textId="77777777" w:rsidTr="00DF2D85">
        <w:trPr>
          <w:trHeight w:val="70"/>
          <w:jc w:val="center"/>
        </w:trPr>
        <w:tc>
          <w:tcPr>
            <w:tcW w:w="4661" w:type="dxa"/>
            <w:noWrap/>
            <w:vAlign w:val="center"/>
          </w:tcPr>
          <w:p w14:paraId="482073E1"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200A5D13"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48A16FAD"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74462E84"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c>
          <w:tcPr>
            <w:tcW w:w="1267" w:type="dxa"/>
            <w:noWrap/>
            <w:vAlign w:val="center"/>
          </w:tcPr>
          <w:p w14:paraId="437362A8" w14:textId="77777777" w:rsidR="00EC22AB" w:rsidRPr="00716442" w:rsidRDefault="00EC22AB" w:rsidP="00DF2D85">
            <w:pPr>
              <w:spacing w:after="0" w:line="240" w:lineRule="auto"/>
              <w:jc w:val="right"/>
              <w:rPr>
                <w:rFonts w:ascii="Times New Roman" w:eastAsia="Times New Roman" w:hAnsi="Times New Roman" w:cs="Times New Roman"/>
                <w:b/>
                <w:bCs/>
                <w:iCs/>
                <w:sz w:val="24"/>
                <w:szCs w:val="24"/>
                <w:lang w:eastAsia="sk-SK"/>
              </w:rPr>
            </w:pPr>
            <w:r w:rsidRPr="00716442">
              <w:rPr>
                <w:rFonts w:ascii="Times New Roman" w:eastAsia="Times New Roman" w:hAnsi="Times New Roman" w:cs="Times New Roman"/>
                <w:b/>
                <w:bCs/>
                <w:iCs/>
                <w:sz w:val="24"/>
                <w:szCs w:val="24"/>
                <w:lang w:eastAsia="sk-SK"/>
              </w:rPr>
              <w:t>0</w:t>
            </w:r>
          </w:p>
        </w:tc>
      </w:tr>
      <w:tr w:rsidR="00EC22AB" w:rsidRPr="004428C1" w14:paraId="6A517034" w14:textId="77777777" w:rsidTr="00DF2D85">
        <w:trPr>
          <w:trHeight w:val="70"/>
          <w:jc w:val="center"/>
        </w:trPr>
        <w:tc>
          <w:tcPr>
            <w:tcW w:w="4661" w:type="dxa"/>
            <w:shd w:val="clear" w:color="auto" w:fill="C0C0C0"/>
            <w:noWrap/>
            <w:vAlign w:val="center"/>
          </w:tcPr>
          <w:p w14:paraId="608C5468"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028EF7F8"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41CBA4EF"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iCs/>
                <w:sz w:val="24"/>
                <w:szCs w:val="24"/>
                <w:lang w:eastAsia="sk-SK"/>
              </w:rPr>
              <w:t>87 120</w:t>
            </w:r>
          </w:p>
        </w:tc>
        <w:tc>
          <w:tcPr>
            <w:tcW w:w="1267" w:type="dxa"/>
            <w:shd w:val="clear" w:color="auto" w:fill="C0C0C0"/>
            <w:noWrap/>
            <w:vAlign w:val="center"/>
          </w:tcPr>
          <w:p w14:paraId="3C833560"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iCs/>
                <w:sz w:val="24"/>
                <w:szCs w:val="24"/>
                <w:lang w:eastAsia="sk-SK"/>
              </w:rPr>
              <w:t>87 120</w:t>
            </w:r>
          </w:p>
        </w:tc>
        <w:tc>
          <w:tcPr>
            <w:tcW w:w="1267" w:type="dxa"/>
            <w:shd w:val="clear" w:color="auto" w:fill="C0C0C0"/>
            <w:noWrap/>
            <w:vAlign w:val="center"/>
          </w:tcPr>
          <w:p w14:paraId="10A37879"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iCs/>
                <w:sz w:val="24"/>
                <w:szCs w:val="24"/>
                <w:lang w:eastAsia="sk-SK"/>
              </w:rPr>
              <w:t>87 120</w:t>
            </w:r>
          </w:p>
        </w:tc>
      </w:tr>
      <w:tr w:rsidR="00EC22AB" w:rsidRPr="004428C1" w14:paraId="4F5BADE0" w14:textId="77777777" w:rsidTr="00DF2D85">
        <w:trPr>
          <w:trHeight w:val="70"/>
          <w:jc w:val="center"/>
        </w:trPr>
        <w:tc>
          <w:tcPr>
            <w:tcW w:w="4661" w:type="dxa"/>
            <w:noWrap/>
            <w:vAlign w:val="center"/>
          </w:tcPr>
          <w:p w14:paraId="514A6836" w14:textId="77777777" w:rsidR="00EC22AB" w:rsidRPr="004428C1" w:rsidRDefault="00EC22AB" w:rsidP="00DF2D85">
            <w:pPr>
              <w:spacing w:after="0" w:line="240" w:lineRule="auto"/>
              <w:rPr>
                <w:rFonts w:ascii="Times New Roman" w:eastAsia="Times New Roman" w:hAnsi="Times New Roman" w:cs="Times New Roman"/>
                <w:sz w:val="24"/>
                <w:szCs w:val="24"/>
                <w:lang w:eastAsia="sk-SK"/>
              </w:rPr>
            </w:pPr>
            <w:r w:rsidRPr="004428C1">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MV SR, kód/prvok: 0D60103</w:t>
            </w:r>
          </w:p>
        </w:tc>
        <w:tc>
          <w:tcPr>
            <w:tcW w:w="1267" w:type="dxa"/>
            <w:noWrap/>
            <w:vAlign w:val="center"/>
          </w:tcPr>
          <w:p w14:paraId="2E8CB9FB" w14:textId="77777777" w:rsidR="00EC22AB" w:rsidRPr="00716442" w:rsidRDefault="00EC22AB" w:rsidP="00DF2D85">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67C7AE45" w14:textId="77777777" w:rsidR="00EC22AB" w:rsidRPr="00716442" w:rsidRDefault="00EC22AB" w:rsidP="00DF2D85">
            <w:pPr>
              <w:spacing w:after="0" w:line="240" w:lineRule="auto"/>
              <w:jc w:val="right"/>
              <w:rPr>
                <w:rFonts w:ascii="Times New Roman" w:eastAsia="Times New Roman" w:hAnsi="Times New Roman" w:cs="Times New Roman"/>
                <w:sz w:val="24"/>
                <w:szCs w:val="24"/>
                <w:lang w:eastAsia="sk-SK"/>
              </w:rPr>
            </w:pPr>
            <w:r w:rsidRPr="00716442">
              <w:rPr>
                <w:rFonts w:ascii="Times New Roman" w:eastAsia="Times New Roman" w:hAnsi="Times New Roman" w:cs="Times New Roman"/>
                <w:b/>
                <w:bCs/>
                <w:iCs/>
                <w:sz w:val="24"/>
                <w:szCs w:val="24"/>
                <w:lang w:eastAsia="sk-SK"/>
              </w:rPr>
              <w:t>87 120</w:t>
            </w:r>
          </w:p>
        </w:tc>
        <w:tc>
          <w:tcPr>
            <w:tcW w:w="1267" w:type="dxa"/>
            <w:noWrap/>
            <w:vAlign w:val="center"/>
          </w:tcPr>
          <w:p w14:paraId="72756FF8" w14:textId="77777777" w:rsidR="00EC22AB" w:rsidRPr="00716442" w:rsidRDefault="00EC22AB" w:rsidP="00DF2D85">
            <w:pPr>
              <w:spacing w:after="0" w:line="240" w:lineRule="auto"/>
              <w:jc w:val="right"/>
              <w:rPr>
                <w:rFonts w:ascii="Times New Roman" w:eastAsia="Times New Roman" w:hAnsi="Times New Roman" w:cs="Times New Roman"/>
                <w:sz w:val="24"/>
                <w:szCs w:val="24"/>
                <w:lang w:eastAsia="sk-SK"/>
              </w:rPr>
            </w:pPr>
            <w:r w:rsidRPr="00716442">
              <w:rPr>
                <w:rFonts w:ascii="Times New Roman" w:eastAsia="Times New Roman" w:hAnsi="Times New Roman" w:cs="Times New Roman"/>
                <w:b/>
                <w:bCs/>
                <w:iCs/>
                <w:sz w:val="24"/>
                <w:szCs w:val="24"/>
                <w:lang w:eastAsia="sk-SK"/>
              </w:rPr>
              <w:t>87 120</w:t>
            </w:r>
          </w:p>
        </w:tc>
        <w:tc>
          <w:tcPr>
            <w:tcW w:w="1267" w:type="dxa"/>
            <w:noWrap/>
            <w:vAlign w:val="center"/>
          </w:tcPr>
          <w:p w14:paraId="1E55744F" w14:textId="77777777" w:rsidR="00EC22AB" w:rsidRPr="00716442" w:rsidRDefault="00EC22AB" w:rsidP="00DF2D85">
            <w:pPr>
              <w:spacing w:after="0" w:line="240" w:lineRule="auto"/>
              <w:jc w:val="right"/>
              <w:rPr>
                <w:rFonts w:ascii="Times New Roman" w:eastAsia="Times New Roman" w:hAnsi="Times New Roman" w:cs="Times New Roman"/>
                <w:sz w:val="24"/>
                <w:szCs w:val="24"/>
                <w:lang w:eastAsia="sk-SK"/>
              </w:rPr>
            </w:pPr>
            <w:r w:rsidRPr="00716442">
              <w:rPr>
                <w:rFonts w:ascii="Times New Roman" w:eastAsia="Times New Roman" w:hAnsi="Times New Roman" w:cs="Times New Roman"/>
                <w:b/>
                <w:bCs/>
                <w:iCs/>
                <w:sz w:val="24"/>
                <w:szCs w:val="24"/>
                <w:lang w:eastAsia="sk-SK"/>
              </w:rPr>
              <w:t>87 120</w:t>
            </w:r>
          </w:p>
        </w:tc>
      </w:tr>
      <w:tr w:rsidR="00EC22AB" w:rsidRPr="004428C1" w14:paraId="56599A05" w14:textId="77777777" w:rsidTr="00DF2D85">
        <w:trPr>
          <w:trHeight w:val="70"/>
          <w:jc w:val="center"/>
        </w:trPr>
        <w:tc>
          <w:tcPr>
            <w:tcW w:w="4661" w:type="dxa"/>
            <w:shd w:val="clear" w:color="auto" w:fill="BFBFBF" w:themeFill="background1" w:themeFillShade="BF"/>
            <w:noWrap/>
            <w:vAlign w:val="center"/>
          </w:tcPr>
          <w:p w14:paraId="0B2A468A" w14:textId="77777777" w:rsidR="00EC22AB" w:rsidRPr="004428C1" w:rsidRDefault="00EC22AB" w:rsidP="00DF2D85">
            <w:pPr>
              <w:spacing w:after="0" w:line="240" w:lineRule="auto"/>
              <w:rPr>
                <w:rFonts w:ascii="Times New Roman" w:eastAsia="Times New Roman" w:hAnsi="Times New Roman" w:cs="Times New Roman"/>
                <w:b/>
                <w:sz w:val="24"/>
                <w:szCs w:val="24"/>
                <w:lang w:eastAsia="sk-SK"/>
              </w:rPr>
            </w:pPr>
            <w:r w:rsidRPr="004428C1">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6FE0DFA4"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20F089AC"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6DE3EF6"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722350A" w14:textId="77777777" w:rsidR="00EC22AB" w:rsidRPr="00716442" w:rsidRDefault="00EC22AB" w:rsidP="00DF2D85">
            <w:pPr>
              <w:spacing w:after="0" w:line="240" w:lineRule="auto"/>
              <w:jc w:val="right"/>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sz w:val="24"/>
                <w:szCs w:val="24"/>
                <w:lang w:eastAsia="sk-SK"/>
              </w:rPr>
              <w:t>0</w:t>
            </w:r>
          </w:p>
        </w:tc>
      </w:tr>
      <w:tr w:rsidR="00EC22AB" w:rsidRPr="004428C1" w14:paraId="3278CD02" w14:textId="77777777" w:rsidTr="00DF2D85">
        <w:trPr>
          <w:trHeight w:val="70"/>
          <w:jc w:val="center"/>
        </w:trPr>
        <w:tc>
          <w:tcPr>
            <w:tcW w:w="4661" w:type="dxa"/>
            <w:shd w:val="clear" w:color="auto" w:fill="A6A6A6" w:themeFill="background1" w:themeFillShade="A6"/>
            <w:noWrap/>
            <w:vAlign w:val="center"/>
          </w:tcPr>
          <w:p w14:paraId="4676A668" w14:textId="77777777" w:rsidR="00EC22AB" w:rsidRPr="004428C1" w:rsidRDefault="00EC22AB" w:rsidP="00DF2D85">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50DAAF88"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708CE6BF"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687D0E44"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209941AA" w14:textId="77777777" w:rsidR="00EC22AB" w:rsidRPr="004428C1" w:rsidRDefault="00EC22AB" w:rsidP="00DF2D85">
            <w:pPr>
              <w:spacing w:after="0" w:line="240" w:lineRule="auto"/>
              <w:jc w:val="right"/>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0</w:t>
            </w:r>
          </w:p>
        </w:tc>
      </w:tr>
    </w:tbl>
    <w:p w14:paraId="5F5D8CAF" w14:textId="77777777" w:rsidR="00EC22AB" w:rsidRDefault="00EC22AB" w:rsidP="00EC22AB">
      <w:pPr>
        <w:spacing w:after="0"/>
        <w:jc w:val="right"/>
        <w:rPr>
          <w:rFonts w:ascii="Times New Roman" w:eastAsia="Times New Roman" w:hAnsi="Times New Roman" w:cs="Times New Roman"/>
          <w:bCs/>
          <w:sz w:val="20"/>
          <w:szCs w:val="20"/>
          <w:lang w:eastAsia="sk-SK"/>
        </w:rPr>
      </w:pPr>
    </w:p>
    <w:p w14:paraId="22EAEFF1" w14:textId="77777777" w:rsidR="00EC22AB" w:rsidRDefault="00EC22AB" w:rsidP="00EC22AB">
      <w:pPr>
        <w:spacing w:after="0"/>
        <w:jc w:val="right"/>
        <w:rPr>
          <w:rFonts w:ascii="Times New Roman" w:eastAsia="Times New Roman" w:hAnsi="Times New Roman" w:cs="Times New Roman"/>
          <w:bCs/>
          <w:sz w:val="20"/>
          <w:szCs w:val="20"/>
          <w:lang w:eastAsia="sk-SK"/>
        </w:rPr>
      </w:pPr>
    </w:p>
    <w:p w14:paraId="2A03A647" w14:textId="77777777" w:rsidR="00EC22AB" w:rsidRPr="004428C1" w:rsidRDefault="00EC22AB" w:rsidP="00EC22AB">
      <w:pPr>
        <w:spacing w:after="0"/>
        <w:jc w:val="right"/>
        <w:rPr>
          <w:rFonts w:ascii="Times New Roman" w:eastAsia="Times New Roman" w:hAnsi="Times New Roman" w:cs="Times New Roman"/>
          <w:bCs/>
          <w:sz w:val="20"/>
          <w:szCs w:val="20"/>
          <w:lang w:eastAsia="sk-SK"/>
        </w:rPr>
      </w:pPr>
      <w:r w:rsidRPr="004428C1">
        <w:rPr>
          <w:rFonts w:ascii="Times New Roman" w:eastAsia="Times New Roman" w:hAnsi="Times New Roman" w:cs="Times New Roman"/>
          <w:bCs/>
          <w:sz w:val="20"/>
          <w:szCs w:val="20"/>
          <w:lang w:eastAsia="sk-SK"/>
        </w:rPr>
        <w:t>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EC22AB" w:rsidRPr="004428C1" w14:paraId="50121558" w14:textId="77777777" w:rsidTr="00DF2D85">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90EAE55" w14:textId="77777777" w:rsidR="00EC22AB" w:rsidRPr="004428C1" w:rsidRDefault="00EC22AB" w:rsidP="00DF2D85">
            <w:pPr>
              <w:spacing w:after="0" w:line="240" w:lineRule="auto"/>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lastRenderedPageBreak/>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342EA16" w14:textId="77777777" w:rsidR="00EC22AB" w:rsidRPr="004428C1" w:rsidRDefault="00EC22AB" w:rsidP="00DF2D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91B4DD1" w14:textId="77777777" w:rsidR="00EC22AB" w:rsidRPr="004428C1" w:rsidRDefault="00EC22AB" w:rsidP="00DF2D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78546A2" w14:textId="77777777" w:rsidR="00EC22AB" w:rsidRPr="004428C1" w:rsidRDefault="00EC22AB" w:rsidP="00DF2D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2028</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EF38A6C" w14:textId="77777777" w:rsidR="00EC22AB" w:rsidRPr="004428C1" w:rsidRDefault="00EC22AB" w:rsidP="00DF2D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2029</w:t>
            </w:r>
          </w:p>
        </w:tc>
      </w:tr>
      <w:tr w:rsidR="00EC22AB" w:rsidRPr="004428C1" w14:paraId="57F6004F" w14:textId="77777777" w:rsidTr="00DF2D8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0C9AF14" w14:textId="77777777" w:rsidR="00EC22AB" w:rsidRPr="004428C1" w:rsidRDefault="00EC22AB" w:rsidP="00DF2D85">
            <w:pPr>
              <w:spacing w:after="0" w:line="240" w:lineRule="auto"/>
              <w:rPr>
                <w:rFonts w:ascii="Times New Roman" w:eastAsia="Times New Roman" w:hAnsi="Times New Roman" w:cs="Times New Roman"/>
                <w:b/>
                <w:bCs/>
                <w:color w:val="000000" w:themeColor="text1"/>
                <w:sz w:val="24"/>
                <w:szCs w:val="24"/>
                <w:lang w:eastAsia="sk-SK"/>
              </w:rPr>
            </w:pPr>
            <w:r w:rsidRPr="004428C1">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344E7180"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4065102B"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002A2534"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6BE1FEB9"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r>
      <w:tr w:rsidR="00EC22AB" w:rsidRPr="004428C1" w14:paraId="59FCBC4B" w14:textId="77777777" w:rsidTr="00DF2D8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376BDBB" w14:textId="77777777" w:rsidR="00EC22AB" w:rsidRPr="004428C1" w:rsidRDefault="00EC22AB" w:rsidP="00DF2D85">
            <w:pPr>
              <w:spacing w:after="0" w:line="240" w:lineRule="auto"/>
              <w:rPr>
                <w:rFonts w:ascii="Times New Roman" w:eastAsia="Times New Roman" w:hAnsi="Times New Roman" w:cs="Times New Roman"/>
                <w:color w:val="000000" w:themeColor="text1"/>
                <w:sz w:val="24"/>
                <w:szCs w:val="24"/>
                <w:lang w:eastAsia="sk-SK"/>
              </w:rPr>
            </w:pPr>
            <w:r w:rsidRPr="004428C1">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noWrap/>
            <w:vAlign w:val="center"/>
            <w:hideMark/>
          </w:tcPr>
          <w:p w14:paraId="4D59590B" w14:textId="77777777" w:rsidR="00EC22AB" w:rsidRPr="004428C1" w:rsidRDefault="00EC22AB" w:rsidP="00DF2D85">
            <w:pPr>
              <w:spacing w:after="0" w:line="240" w:lineRule="auto"/>
              <w:jc w:val="center"/>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77B9D7FB" w14:textId="77777777" w:rsidR="00EC22AB" w:rsidRPr="004428C1" w:rsidRDefault="00EC22AB" w:rsidP="00DF2D85">
            <w:pPr>
              <w:spacing w:after="0" w:line="240" w:lineRule="auto"/>
              <w:jc w:val="center"/>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2F9FA1FC" w14:textId="77777777" w:rsidR="00EC22AB" w:rsidRPr="004428C1" w:rsidRDefault="00EC22AB" w:rsidP="00DF2D85">
            <w:pPr>
              <w:spacing w:after="0" w:line="240" w:lineRule="auto"/>
              <w:jc w:val="center"/>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1A16064F" w14:textId="77777777" w:rsidR="00EC22AB" w:rsidRPr="004428C1" w:rsidRDefault="00EC22AB" w:rsidP="00DF2D85">
            <w:pPr>
              <w:spacing w:after="0" w:line="240" w:lineRule="auto"/>
              <w:jc w:val="center"/>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0</w:t>
            </w:r>
          </w:p>
        </w:tc>
      </w:tr>
      <w:tr w:rsidR="00EC22AB" w:rsidRPr="004428C1" w14:paraId="47FBDD23" w14:textId="77777777" w:rsidTr="00DF2D8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FD080E8" w14:textId="77777777" w:rsidR="00EC22AB" w:rsidRPr="004428C1" w:rsidRDefault="00EC22AB" w:rsidP="00DF2D85">
            <w:pPr>
              <w:spacing w:after="0" w:line="240" w:lineRule="auto"/>
              <w:rPr>
                <w:rFonts w:ascii="Times New Roman" w:eastAsia="Times New Roman" w:hAnsi="Times New Roman" w:cs="Times New Roman"/>
                <w:b/>
                <w:color w:val="000000" w:themeColor="text1"/>
                <w:sz w:val="24"/>
                <w:szCs w:val="24"/>
                <w:lang w:eastAsia="sk-SK"/>
              </w:rPr>
            </w:pPr>
            <w:r w:rsidRPr="004428C1">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0CEE2132" w14:textId="77777777" w:rsidR="00EC22AB" w:rsidRPr="004428C1" w:rsidRDefault="00EC22AB" w:rsidP="00DF2D85">
            <w:pPr>
              <w:spacing w:after="0" w:line="240" w:lineRule="auto"/>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267C37A2" w14:textId="77777777" w:rsidR="00EC22AB" w:rsidRPr="004428C1" w:rsidRDefault="00EC22AB" w:rsidP="00DF2D85">
            <w:pPr>
              <w:spacing w:after="0" w:line="240" w:lineRule="auto"/>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066F0BBC" w14:textId="77777777" w:rsidR="00EC22AB" w:rsidRPr="004428C1" w:rsidRDefault="00EC22AB" w:rsidP="00DF2D85">
            <w:pPr>
              <w:spacing w:after="0" w:line="240" w:lineRule="auto"/>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6D21E284" w14:textId="77777777" w:rsidR="00EC22AB" w:rsidRPr="004428C1" w:rsidRDefault="00EC22AB" w:rsidP="00DF2D85">
            <w:pPr>
              <w:spacing w:after="0" w:line="240" w:lineRule="auto"/>
              <w:rPr>
                <w:rFonts w:ascii="Times New Roman" w:eastAsia="Times New Roman" w:hAnsi="Times New Roman" w:cs="Times New Roman"/>
                <w:color w:val="000000"/>
                <w:sz w:val="24"/>
                <w:szCs w:val="24"/>
                <w:lang w:eastAsia="sk-SK"/>
              </w:rPr>
            </w:pPr>
            <w:r w:rsidRPr="004428C1">
              <w:rPr>
                <w:rFonts w:ascii="Times New Roman" w:eastAsia="Times New Roman" w:hAnsi="Times New Roman" w:cs="Times New Roman"/>
                <w:color w:val="000000"/>
                <w:sz w:val="24"/>
                <w:szCs w:val="24"/>
                <w:lang w:eastAsia="sk-SK"/>
              </w:rPr>
              <w:t> </w:t>
            </w:r>
          </w:p>
        </w:tc>
      </w:tr>
      <w:tr w:rsidR="00EC22AB" w:rsidRPr="004428C1" w14:paraId="71CF9D90" w14:textId="77777777" w:rsidTr="00DF2D8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45F52DF" w14:textId="77777777" w:rsidR="00EC22AB" w:rsidRPr="004428C1" w:rsidRDefault="00EC22AB" w:rsidP="00DF2D85">
            <w:pPr>
              <w:spacing w:after="0" w:line="240" w:lineRule="auto"/>
              <w:rPr>
                <w:rFonts w:ascii="Times New Roman" w:eastAsia="Times New Roman" w:hAnsi="Times New Roman" w:cs="Times New Roman"/>
                <w:b/>
                <w:bCs/>
                <w:color w:val="000000" w:themeColor="text1"/>
                <w:sz w:val="24"/>
                <w:szCs w:val="24"/>
                <w:lang w:eastAsia="sk-SK"/>
              </w:rPr>
            </w:pPr>
            <w:r w:rsidRPr="004428C1">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noWrap/>
            <w:vAlign w:val="center"/>
            <w:hideMark/>
          </w:tcPr>
          <w:p w14:paraId="77FAEF9A"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70C6E8CB"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19DDABB5"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6811113F"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r>
      <w:tr w:rsidR="00EC22AB" w:rsidRPr="004428C1" w14:paraId="188EBEC8" w14:textId="77777777" w:rsidTr="00DF2D8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4DC8AEF" w14:textId="77777777" w:rsidR="00EC22AB" w:rsidRPr="004428C1" w:rsidRDefault="00EC22AB" w:rsidP="00DF2D85">
            <w:pPr>
              <w:spacing w:after="0" w:line="240" w:lineRule="auto"/>
              <w:rPr>
                <w:rFonts w:ascii="Times New Roman" w:eastAsia="Times New Roman" w:hAnsi="Times New Roman" w:cs="Times New Roman"/>
                <w:b/>
                <w:bCs/>
                <w:color w:val="000000" w:themeColor="text1"/>
                <w:sz w:val="24"/>
                <w:szCs w:val="24"/>
                <w:lang w:eastAsia="sk-SK"/>
              </w:rPr>
            </w:pPr>
            <w:r w:rsidRPr="004428C1">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noWrap/>
            <w:vAlign w:val="center"/>
            <w:hideMark/>
          </w:tcPr>
          <w:p w14:paraId="5BCAC2C5"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0C9EF881"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49B026C8"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05CCB029" w14:textId="77777777" w:rsidR="00EC22AB" w:rsidRPr="004428C1" w:rsidRDefault="00EC22AB" w:rsidP="00DF2D85">
            <w:pPr>
              <w:spacing w:after="0" w:line="240" w:lineRule="auto"/>
              <w:jc w:val="center"/>
              <w:rPr>
                <w:rFonts w:ascii="Times New Roman" w:eastAsia="Times New Roman" w:hAnsi="Times New Roman" w:cs="Times New Roman"/>
                <w:b/>
                <w:color w:val="000000"/>
                <w:sz w:val="24"/>
                <w:szCs w:val="24"/>
                <w:lang w:eastAsia="sk-SK"/>
              </w:rPr>
            </w:pPr>
            <w:r w:rsidRPr="004428C1">
              <w:rPr>
                <w:rFonts w:ascii="Times New Roman" w:eastAsia="Times New Roman" w:hAnsi="Times New Roman" w:cs="Times New Roman"/>
                <w:b/>
                <w:color w:val="000000"/>
                <w:sz w:val="24"/>
                <w:szCs w:val="24"/>
                <w:lang w:eastAsia="sk-SK"/>
              </w:rPr>
              <w:t>0</w:t>
            </w:r>
          </w:p>
        </w:tc>
      </w:tr>
      <w:tr w:rsidR="00EC22AB" w:rsidRPr="007B7470" w14:paraId="578CB5E7" w14:textId="77777777" w:rsidTr="00DF2D85">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739C6BD"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4"/>
                <w:szCs w:val="24"/>
                <w:lang w:eastAsia="sk-SK"/>
              </w:rPr>
            </w:pPr>
            <w:r w:rsidRPr="004428C1">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3E8A1076" w14:textId="77777777" w:rsidR="00EC22AB" w:rsidRPr="007B7470" w:rsidRDefault="00EC22AB" w:rsidP="00DF2D8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single" w:sz="4" w:space="0" w:color="auto"/>
              <w:left w:val="nil"/>
              <w:bottom w:val="single" w:sz="4" w:space="0" w:color="auto"/>
              <w:right w:val="single" w:sz="4" w:space="0" w:color="auto"/>
            </w:tcBorders>
            <w:noWrap/>
            <w:vAlign w:val="center"/>
          </w:tcPr>
          <w:p w14:paraId="51A64380" w14:textId="77777777" w:rsidR="00EC22AB" w:rsidRPr="007B7470" w:rsidRDefault="00EC22AB" w:rsidP="00DF2D8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single" w:sz="4" w:space="0" w:color="auto"/>
              <w:left w:val="nil"/>
              <w:bottom w:val="single" w:sz="4" w:space="0" w:color="auto"/>
              <w:right w:val="single" w:sz="4" w:space="0" w:color="auto"/>
            </w:tcBorders>
            <w:noWrap/>
            <w:vAlign w:val="center"/>
          </w:tcPr>
          <w:p w14:paraId="72786E06" w14:textId="77777777" w:rsidR="00EC22AB" w:rsidRPr="007B7470" w:rsidRDefault="00EC22AB" w:rsidP="00DF2D8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8" w:type="dxa"/>
            <w:tcBorders>
              <w:top w:val="single" w:sz="4" w:space="0" w:color="auto"/>
              <w:left w:val="nil"/>
              <w:bottom w:val="single" w:sz="4" w:space="0" w:color="auto"/>
              <w:right w:val="single" w:sz="4" w:space="0" w:color="auto"/>
            </w:tcBorders>
            <w:noWrap/>
            <w:vAlign w:val="center"/>
          </w:tcPr>
          <w:p w14:paraId="1121C4EF" w14:textId="77777777" w:rsidR="00EC22AB" w:rsidRPr="007B7470" w:rsidRDefault="00EC22AB" w:rsidP="00DF2D8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bl>
    <w:p w14:paraId="4C2B37C8" w14:textId="77777777" w:rsidR="00EC22AB" w:rsidRPr="007B7470" w:rsidRDefault="00EC22AB" w:rsidP="00EC22AB">
      <w:pPr>
        <w:rPr>
          <w:rFonts w:ascii="Times New Roman" w:eastAsia="Times New Roman" w:hAnsi="Times New Roman" w:cs="Times New Roman"/>
          <w:b/>
          <w:bCs/>
          <w:sz w:val="24"/>
          <w:szCs w:val="24"/>
          <w:lang w:eastAsia="sk-SK"/>
        </w:rPr>
      </w:pPr>
    </w:p>
    <w:p w14:paraId="3107DDD5" w14:textId="77777777" w:rsidR="00EC22AB" w:rsidRPr="007B7470" w:rsidRDefault="00EC22AB" w:rsidP="00EC22A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15D5F69E" w14:textId="77777777" w:rsidR="00EC22AB" w:rsidRDefault="00EC22AB" w:rsidP="00EC22AB">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Predkladaný materiál má  vplyv na rozpočet verejnej správy v kategórii  610 – Mzdy, platy, služobné príjmy a ostatné osobné vyrovnania (ďalej len „kat. 610“) a v kategórii 620 – Poistné a príspevok do poisťovní (ďalej len „kat. 620“).</w:t>
      </w:r>
    </w:p>
    <w:p w14:paraId="4C62D4C1" w14:textId="77777777" w:rsidR="00EC22AB" w:rsidRDefault="00EC22AB" w:rsidP="00EC22AB">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sz w:val="24"/>
          <w:szCs w:val="24"/>
        </w:rPr>
      </w:pPr>
    </w:p>
    <w:p w14:paraId="0688C34A" w14:textId="77777777" w:rsidR="00EC22AB" w:rsidRDefault="00EC22AB" w:rsidP="00EC22AB">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Financovanie návrhu v kat. 610 a v kat. 620 v kapitole Ministerstvo vnútra SR je  rozpočtovo zabezpečené a je v limite výdavkov  kapitoly Ministerstvo vnútra SR v roku 2027 a nasledujúcich. </w:t>
      </w:r>
    </w:p>
    <w:p w14:paraId="47B892D3" w14:textId="77777777" w:rsidR="00EC22AB" w:rsidRDefault="00EC22AB" w:rsidP="00EC22AB">
      <w:pPr>
        <w:pBdr>
          <w:top w:val="single" w:sz="4" w:space="1" w:color="auto"/>
          <w:left w:val="single" w:sz="4" w:space="4" w:color="auto"/>
          <w:bottom w:val="single" w:sz="4" w:space="0" w:color="auto"/>
          <w:right w:val="single" w:sz="4" w:space="4" w:color="auto"/>
        </w:pBdr>
        <w:spacing w:after="0" w:line="240" w:lineRule="auto"/>
        <w:ind w:firstLine="708"/>
        <w:jc w:val="both"/>
        <w:rPr>
          <w:rFonts w:ascii="Times New Roman" w:hAnsi="Times New Roman" w:cs="Times New Roman"/>
          <w:sz w:val="24"/>
          <w:szCs w:val="24"/>
        </w:rPr>
      </w:pPr>
    </w:p>
    <w:p w14:paraId="0EE57130" w14:textId="77777777" w:rsidR="00EC22AB" w:rsidRPr="009C15D1" w:rsidRDefault="00EC22AB" w:rsidP="00EC22AB">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val="sk" w:eastAsia="sk-SK"/>
        </w:rPr>
      </w:pPr>
      <w:r w:rsidRPr="009C15D1">
        <w:rPr>
          <w:rFonts w:ascii="Times New Roman" w:eastAsia="Times New Roman" w:hAnsi="Times New Roman" w:cs="Times New Roman"/>
          <w:sz w:val="24"/>
          <w:szCs w:val="24"/>
          <w:lang w:val="sk" w:eastAsia="sk-SK"/>
        </w:rPr>
        <w:t xml:space="preserve">Ostatné navrhované zmeny, ktoré zákon ustanovuje, nepredstavujú dodatočné finančné náklady, keďže ide o výkon štandardných a pravidelných činností, ktoré subjekty vykonávajú v súvislosti so svojou prácou v rámci svojej pôsobnosti. Na tieto činnosti sú už vyčlenené finančné prostriedky v rámci bežného rozpočtu a organizačného zabezpečenia. </w:t>
      </w:r>
    </w:p>
    <w:p w14:paraId="1333EB53" w14:textId="77777777" w:rsidR="00EC22AB" w:rsidRPr="007B7470" w:rsidRDefault="00EC22AB" w:rsidP="00EC22AB">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49D77B0F" w14:textId="77777777" w:rsidR="00EC22AB" w:rsidRPr="007B7470" w:rsidRDefault="00EC22AB" w:rsidP="00EC22AB">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A98D938"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04D23355"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0F07EC45"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3DFFC2DF"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17E3BA82" w14:textId="77777777" w:rsidR="00EC22AB" w:rsidRPr="007B7470" w:rsidRDefault="00EC22AB" w:rsidP="00EC22AB">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663E5A61" w14:textId="560E1860" w:rsidR="00EC22AB" w:rsidRPr="00DD1B6A" w:rsidRDefault="008D0055" w:rsidP="00EC22AB">
      <w:pPr>
        <w:spacing w:before="240" w:after="240" w:line="240" w:lineRule="auto"/>
        <w:jc w:val="both"/>
        <w:rPr>
          <w:rFonts w:ascii="Times New Roman" w:eastAsia="Aptos" w:hAnsi="Times New Roman" w:cs="Times New Roman"/>
          <w:sz w:val="24"/>
          <w:szCs w:val="24"/>
          <w:lang w:val="sk" w:eastAsia="sk-SK"/>
        </w:rPr>
      </w:pPr>
      <w:r w:rsidRPr="008D0055">
        <w:rPr>
          <w:rFonts w:ascii="Times New Roman" w:eastAsia="Times New Roman" w:hAnsi="Times New Roman" w:cs="Times New Roman"/>
          <w:sz w:val="24"/>
          <w:szCs w:val="24"/>
          <w:lang w:eastAsia="sk-SK"/>
        </w:rPr>
        <w:t xml:space="preserve">Vládny </w:t>
      </w:r>
      <w:r w:rsidRPr="008D0055">
        <w:rPr>
          <w:rFonts w:ascii="Times New Roman" w:eastAsia="Aptos" w:hAnsi="Times New Roman" w:cs="Times New Roman"/>
          <w:sz w:val="24"/>
          <w:szCs w:val="24"/>
          <w:lang w:val="sk" w:eastAsia="sk-SK"/>
        </w:rPr>
        <w:t>n</w:t>
      </w:r>
      <w:r>
        <w:rPr>
          <w:rFonts w:ascii="Times New Roman" w:eastAsia="Aptos" w:hAnsi="Times New Roman" w:cs="Times New Roman"/>
          <w:sz w:val="24"/>
          <w:szCs w:val="24"/>
          <w:lang w:val="sk" w:eastAsia="sk-SK"/>
        </w:rPr>
        <w:t>ávrh</w:t>
      </w:r>
      <w:r w:rsidR="00EC22AB" w:rsidRPr="008D0055">
        <w:rPr>
          <w:rFonts w:ascii="Times New Roman" w:eastAsia="Aptos" w:hAnsi="Times New Roman" w:cs="Times New Roman"/>
          <w:sz w:val="24"/>
          <w:szCs w:val="24"/>
          <w:lang w:val="sk" w:eastAsia="sk-SK"/>
        </w:rPr>
        <w:t xml:space="preserve"> zákona rieši potrebu systémového nastavenia a skvalitnenia prevencie kriminality a inej protispoločenskej činnosti na Slovensku, pričom reaguje najmä na absenciu jednotného právneho</w:t>
      </w:r>
      <w:r w:rsidR="00EC22AB" w:rsidRPr="00DD1B6A">
        <w:rPr>
          <w:rFonts w:ascii="Times New Roman" w:eastAsia="Aptos" w:hAnsi="Times New Roman" w:cs="Times New Roman"/>
          <w:sz w:val="24"/>
          <w:szCs w:val="24"/>
          <w:lang w:val="sk" w:eastAsia="sk-SK"/>
        </w:rPr>
        <w:t xml:space="preserve"> rámca pre akreditáciu preventívnych programo</w:t>
      </w:r>
      <w:r w:rsidR="00EC22AB">
        <w:rPr>
          <w:rFonts w:ascii="Times New Roman" w:eastAsia="Aptos" w:hAnsi="Times New Roman" w:cs="Times New Roman"/>
          <w:sz w:val="24"/>
          <w:szCs w:val="24"/>
          <w:lang w:val="sk" w:eastAsia="sk-SK"/>
        </w:rPr>
        <w:t>v</w:t>
      </w:r>
      <w:r w:rsidR="00EC22AB" w:rsidRPr="00DD1B6A">
        <w:rPr>
          <w:rFonts w:ascii="Times New Roman" w:eastAsia="Aptos" w:hAnsi="Times New Roman" w:cs="Times New Roman"/>
          <w:sz w:val="24"/>
          <w:szCs w:val="24"/>
          <w:lang w:val="sk" w:eastAsia="sk-SK"/>
        </w:rPr>
        <w:t>. Zámerom je zvýšiť odbornosť, transparentnosť a efektívnosť poskytovania preventívnych služieb, posilniť ochranu zraniteľných skupín a vytvoriť mechanizmy na dôkazmi podložené strategické riadenie v</w:t>
      </w:r>
      <w:r w:rsidR="00EC22AB">
        <w:rPr>
          <w:rFonts w:ascii="Times New Roman" w:eastAsia="Aptos" w:hAnsi="Times New Roman" w:cs="Times New Roman"/>
          <w:sz w:val="24"/>
          <w:szCs w:val="24"/>
          <w:lang w:val="sk" w:eastAsia="sk-SK"/>
        </w:rPr>
        <w:t> </w:t>
      </w:r>
      <w:r w:rsidR="00EC22AB" w:rsidRPr="00DD1B6A">
        <w:rPr>
          <w:rFonts w:ascii="Times New Roman" w:eastAsia="Aptos" w:hAnsi="Times New Roman" w:cs="Times New Roman"/>
          <w:sz w:val="24"/>
          <w:szCs w:val="24"/>
          <w:lang w:val="sk" w:eastAsia="sk-SK"/>
        </w:rPr>
        <w:t xml:space="preserve">oblasti prevencie kriminality. </w:t>
      </w:r>
    </w:p>
    <w:p w14:paraId="011E1A1A" w14:textId="77777777" w:rsidR="00EC22AB" w:rsidRPr="00DD1B6A" w:rsidRDefault="00EC22AB" w:rsidP="00EC22AB">
      <w:pPr>
        <w:spacing w:before="240" w:after="240" w:line="240" w:lineRule="auto"/>
        <w:jc w:val="both"/>
        <w:rPr>
          <w:rFonts w:ascii="Times New Roman" w:eastAsia="Times New Roman" w:hAnsi="Times New Roman" w:cs="Times New Roman"/>
          <w:sz w:val="24"/>
          <w:szCs w:val="24"/>
          <w:lang w:eastAsia="sk-SK"/>
        </w:rPr>
      </w:pPr>
      <w:r w:rsidRPr="00DD1B6A">
        <w:rPr>
          <w:rFonts w:ascii="Times New Roman" w:eastAsia="Aptos" w:hAnsi="Times New Roman" w:cs="Times New Roman"/>
          <w:sz w:val="24"/>
          <w:szCs w:val="24"/>
          <w:lang w:val="sk" w:eastAsia="sk-SK"/>
        </w:rPr>
        <w:t xml:space="preserve">Hlavným gestorom návrhu a jeho implementácie je Ministerstvo vnútra </w:t>
      </w:r>
      <w:r>
        <w:rPr>
          <w:rFonts w:ascii="Times New Roman" w:eastAsia="Aptos" w:hAnsi="Times New Roman" w:cs="Times New Roman"/>
          <w:sz w:val="24"/>
          <w:szCs w:val="24"/>
          <w:lang w:val="sk" w:eastAsia="sk-SK"/>
        </w:rPr>
        <w:t>SR</w:t>
      </w:r>
      <w:r w:rsidRPr="00DD1B6A">
        <w:rPr>
          <w:rFonts w:ascii="Times New Roman" w:eastAsia="Aptos" w:hAnsi="Times New Roman" w:cs="Times New Roman"/>
          <w:sz w:val="24"/>
          <w:szCs w:val="24"/>
          <w:lang w:val="sk" w:eastAsia="sk-SK"/>
        </w:rPr>
        <w:t xml:space="preserve">, ktoré bude </w:t>
      </w:r>
      <w:r w:rsidRPr="00DD1B6A">
        <w:rPr>
          <w:rFonts w:ascii="Times New Roman" w:eastAsia="Times New Roman" w:hAnsi="Times New Roman" w:cs="Times New Roman"/>
          <w:sz w:val="24"/>
          <w:szCs w:val="24"/>
          <w:lang w:eastAsia="sk-SK"/>
        </w:rPr>
        <w:t>vykonávať akreditačnú agendu a kontrolu preventívnych programov</w:t>
      </w:r>
      <w:r>
        <w:rPr>
          <w:rFonts w:ascii="Times New Roman" w:eastAsia="Times New Roman" w:hAnsi="Times New Roman" w:cs="Times New Roman"/>
          <w:sz w:val="24"/>
          <w:szCs w:val="24"/>
          <w:lang w:eastAsia="sk-SK"/>
        </w:rPr>
        <w:t xml:space="preserve">. </w:t>
      </w:r>
    </w:p>
    <w:p w14:paraId="7ADC0945" w14:textId="77777777" w:rsidR="00EC22AB" w:rsidRPr="00DD1B6A" w:rsidRDefault="00EC22AB" w:rsidP="00EC22AB">
      <w:pPr>
        <w:spacing w:before="240" w:after="240" w:line="240" w:lineRule="auto"/>
        <w:jc w:val="both"/>
        <w:rPr>
          <w:rFonts w:ascii="Times New Roman" w:eastAsia="Aptos" w:hAnsi="Times New Roman" w:cs="Times New Roman"/>
          <w:sz w:val="24"/>
          <w:szCs w:val="24"/>
          <w:lang w:val="sk" w:eastAsia="sk-SK"/>
        </w:rPr>
      </w:pPr>
      <w:r w:rsidRPr="004C6E51">
        <w:rPr>
          <w:rFonts w:ascii="Times New Roman" w:eastAsia="Times New Roman" w:hAnsi="Times New Roman" w:cs="Times New Roman"/>
          <w:sz w:val="24"/>
          <w:szCs w:val="24"/>
          <w:lang w:eastAsia="sk-SK"/>
        </w:rPr>
        <w:t xml:space="preserve">Na regionálnej úrovni budú implementáciu zabezpečovať okresné úrady v sídle kraja, prostredníctvom funkcie krajských koordinátorov pre prevenciu kriminality a krajských komisií pre prevenciu kriminality. Koordinačnú úlohu zohráva Rada vlády Slovenskej republiky pre prevenciu kriminality. Služby prevencie kriminality sa budú poskytovať </w:t>
      </w:r>
      <w:r w:rsidRPr="004C6E51">
        <w:rPr>
          <w:rFonts w:ascii="Times New Roman" w:eastAsia="Times New Roman" w:hAnsi="Times New Roman" w:cs="Times New Roman"/>
          <w:sz w:val="24"/>
          <w:szCs w:val="24"/>
          <w:lang w:eastAsia="sk-SK"/>
        </w:rPr>
        <w:lastRenderedPageBreak/>
        <w:t xml:space="preserve">na celonárodnej úrovni prostredníctvom </w:t>
      </w:r>
      <w:r w:rsidRPr="004C6E51">
        <w:rPr>
          <w:rFonts w:ascii="Times New Roman" w:eastAsia="Aptos" w:hAnsi="Times New Roman" w:cs="Times New Roman"/>
          <w:sz w:val="24"/>
          <w:szCs w:val="24"/>
          <w:lang w:val="sk" w:eastAsia="sk-SK"/>
        </w:rPr>
        <w:t>Ministerstva vnútra SR</w:t>
      </w:r>
      <w:r w:rsidRPr="004C6E51">
        <w:rPr>
          <w:rFonts w:ascii="Times New Roman" w:eastAsia="Times New Roman" w:hAnsi="Times New Roman" w:cs="Times New Roman"/>
          <w:sz w:val="24"/>
          <w:szCs w:val="24"/>
          <w:lang w:eastAsia="sk-SK"/>
        </w:rPr>
        <w:t xml:space="preserve"> a jeho odborných kapacít, na regionálnej úrovni prostredníctvom krajských koordinátorov pre prevenciu kriminality a krajských komisií pre prevenciu kriminality pri okresných úradoch v sídle kraja, ako aj prostredníctvom  akreditovaných preventívnych programov, ktoré budú realizovať subjekty oprávnené ministerstvom, s pôsobnosťou v závislosti od charakteru a rozsahu programu.</w:t>
      </w:r>
    </w:p>
    <w:p w14:paraId="665C9440" w14:textId="77777777" w:rsidR="00EC22AB" w:rsidRDefault="00EC22AB" w:rsidP="00EC22AB">
      <w:pPr>
        <w:spacing w:after="0" w:line="240" w:lineRule="auto"/>
        <w:jc w:val="both"/>
        <w:rPr>
          <w:rFonts w:ascii="Times New Roman" w:eastAsia="Times New Roman" w:hAnsi="Times New Roman" w:cs="Times New Roman"/>
          <w:sz w:val="24"/>
          <w:szCs w:val="24"/>
          <w:lang w:eastAsia="sk-SK"/>
        </w:rPr>
      </w:pPr>
      <w:r w:rsidRPr="00DD1B6A">
        <w:rPr>
          <w:rFonts w:ascii="Times New Roman" w:eastAsia="Times New Roman" w:hAnsi="Times New Roman" w:cs="Times New Roman"/>
          <w:sz w:val="24"/>
          <w:szCs w:val="24"/>
          <w:lang w:eastAsia="sk-SK"/>
        </w:rPr>
        <w:t>N</w:t>
      </w:r>
      <w:r w:rsidRPr="00FF2D1E">
        <w:rPr>
          <w:rFonts w:ascii="Times New Roman" w:eastAsia="Times New Roman" w:hAnsi="Times New Roman" w:cs="Times New Roman"/>
          <w:sz w:val="24"/>
          <w:szCs w:val="24"/>
          <w:lang w:eastAsia="sk-SK"/>
        </w:rPr>
        <w:t xml:space="preserve">avrhovaná právna úprava tak vytvára integrovaný a jednotný systém poskytovania </w:t>
      </w:r>
      <w:r>
        <w:rPr>
          <w:rFonts w:ascii="Times New Roman" w:eastAsia="Times New Roman" w:hAnsi="Times New Roman" w:cs="Times New Roman"/>
          <w:sz w:val="24"/>
          <w:szCs w:val="24"/>
          <w:lang w:eastAsia="sk-SK"/>
        </w:rPr>
        <w:t xml:space="preserve">akreditovaných </w:t>
      </w:r>
      <w:r w:rsidRPr="00FF2D1E">
        <w:rPr>
          <w:rFonts w:ascii="Times New Roman" w:eastAsia="Times New Roman" w:hAnsi="Times New Roman" w:cs="Times New Roman"/>
          <w:sz w:val="24"/>
          <w:szCs w:val="24"/>
          <w:lang w:eastAsia="sk-SK"/>
        </w:rPr>
        <w:t>preventívnych služieb, dostupný v celom území Slovenskej republiky</w:t>
      </w:r>
      <w:r>
        <w:rPr>
          <w:rFonts w:ascii="Times New Roman" w:eastAsia="Times New Roman" w:hAnsi="Times New Roman" w:cs="Times New Roman"/>
          <w:sz w:val="24"/>
          <w:szCs w:val="24"/>
          <w:lang w:eastAsia="sk-SK"/>
        </w:rPr>
        <w:t>.</w:t>
      </w:r>
    </w:p>
    <w:p w14:paraId="08B04E1E" w14:textId="77777777" w:rsidR="00EC22AB" w:rsidRDefault="00EC22AB" w:rsidP="00EC22AB">
      <w:pPr>
        <w:spacing w:after="0" w:line="240" w:lineRule="auto"/>
        <w:rPr>
          <w:rFonts w:ascii="Times New Roman" w:eastAsia="Times New Roman" w:hAnsi="Times New Roman" w:cs="Times New Roman"/>
          <w:sz w:val="24"/>
          <w:szCs w:val="24"/>
          <w:lang w:eastAsia="sk-SK"/>
        </w:rPr>
      </w:pPr>
    </w:p>
    <w:p w14:paraId="6EB199D4"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2E675E6A"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4E9DE0D9"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19C7C498"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1FCDB3F1"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317CEB49"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205B14FB"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6140A345"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1B3C0B">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07C46FDA"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1603B33F"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27004271" w14:textId="77777777" w:rsidR="00EC22AB" w:rsidRDefault="00EC22AB" w:rsidP="00EC22A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5001B8A0" w14:textId="77777777" w:rsidR="00EC22AB" w:rsidRPr="007B7470" w:rsidRDefault="00EC22AB" w:rsidP="00EC22AB">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EC22AB" w:rsidRPr="007B7470" w14:paraId="548D3E46" w14:textId="77777777" w:rsidTr="00DF2D85">
        <w:trPr>
          <w:cantSplit/>
          <w:trHeight w:val="70"/>
        </w:trPr>
        <w:tc>
          <w:tcPr>
            <w:tcW w:w="4530" w:type="dxa"/>
            <w:vMerge w:val="restart"/>
            <w:shd w:val="clear" w:color="auto" w:fill="BFBFBF" w:themeFill="background1" w:themeFillShade="BF"/>
            <w:vAlign w:val="center"/>
          </w:tcPr>
          <w:p w14:paraId="6D14A837"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14:paraId="4C863ADE"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EC22AB" w:rsidRPr="007B7470" w14:paraId="68E050BE" w14:textId="77777777" w:rsidTr="00DF2D85">
        <w:trPr>
          <w:cantSplit/>
          <w:trHeight w:val="70"/>
        </w:trPr>
        <w:tc>
          <w:tcPr>
            <w:tcW w:w="4530" w:type="dxa"/>
            <w:vMerge/>
            <w:shd w:val="clear" w:color="auto" w:fill="BFBFBF" w:themeFill="background1" w:themeFillShade="BF"/>
          </w:tcPr>
          <w:p w14:paraId="499AE549"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565B03E6"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7CB17B59"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14:paraId="3FD5FBA5"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134" w:type="dxa"/>
            <w:shd w:val="clear" w:color="auto" w:fill="BFBFBF" w:themeFill="background1" w:themeFillShade="BF"/>
            <w:vAlign w:val="center"/>
          </w:tcPr>
          <w:p w14:paraId="0F23BB97" w14:textId="77777777" w:rsidR="00EC22AB" w:rsidRPr="007B7470" w:rsidRDefault="00EC22AB" w:rsidP="00DF2D85">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r>
      <w:tr w:rsidR="00EC22AB" w:rsidRPr="007B7470" w14:paraId="4F2F5077" w14:textId="77777777" w:rsidTr="00DF2D85">
        <w:trPr>
          <w:trHeight w:val="70"/>
        </w:trPr>
        <w:tc>
          <w:tcPr>
            <w:tcW w:w="4530" w:type="dxa"/>
          </w:tcPr>
          <w:p w14:paraId="00866E68" w14:textId="77777777" w:rsidR="00EC22AB" w:rsidRPr="007B7470" w:rsidRDefault="00EC22AB" w:rsidP="00DF2D85">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4046360B"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6094088E"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2A191C9C"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206B4B2A"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r>
      <w:tr w:rsidR="00EC22AB" w:rsidRPr="007B7470" w14:paraId="5E887638" w14:textId="77777777" w:rsidTr="00DF2D85">
        <w:trPr>
          <w:trHeight w:val="70"/>
        </w:trPr>
        <w:tc>
          <w:tcPr>
            <w:tcW w:w="4530" w:type="dxa"/>
          </w:tcPr>
          <w:p w14:paraId="652EC6A3" w14:textId="77777777" w:rsidR="00EC22AB" w:rsidRPr="007B7470" w:rsidRDefault="00EC22AB" w:rsidP="00DF2D85">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4E873A26"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34CEA2F7"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764EAB6E"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431382A9"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r>
      <w:tr w:rsidR="00EC22AB" w:rsidRPr="007B7470" w14:paraId="5567FBFF" w14:textId="77777777" w:rsidTr="00DF2D85">
        <w:trPr>
          <w:trHeight w:val="70"/>
        </w:trPr>
        <w:tc>
          <w:tcPr>
            <w:tcW w:w="4530" w:type="dxa"/>
          </w:tcPr>
          <w:p w14:paraId="342C209B" w14:textId="77777777" w:rsidR="00EC22AB" w:rsidRPr="007B7470" w:rsidRDefault="00EC22AB" w:rsidP="00DF2D85">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1BEBA11E"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3990C853"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0261FC7C"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c>
          <w:tcPr>
            <w:tcW w:w="1134" w:type="dxa"/>
          </w:tcPr>
          <w:p w14:paraId="041FDCD8" w14:textId="77777777" w:rsidR="00EC22AB" w:rsidRPr="007B7470" w:rsidRDefault="00EC22AB" w:rsidP="00DF2D85">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w:t>
            </w:r>
          </w:p>
        </w:tc>
      </w:tr>
    </w:tbl>
    <w:p w14:paraId="113B58F2" w14:textId="77777777" w:rsidR="00EC22AB" w:rsidRDefault="00EC22AB" w:rsidP="00EC22AB">
      <w:pPr>
        <w:spacing w:after="0" w:line="240" w:lineRule="auto"/>
        <w:rPr>
          <w:rFonts w:ascii="Times New Roman" w:eastAsia="Times New Roman" w:hAnsi="Times New Roman" w:cs="Times New Roman"/>
          <w:sz w:val="24"/>
          <w:szCs w:val="24"/>
          <w:lang w:eastAsia="sk-SK"/>
        </w:rPr>
      </w:pPr>
    </w:p>
    <w:p w14:paraId="2CCFF503"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40F7374D"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r w:rsidRPr="004428C1">
        <w:rPr>
          <w:rFonts w:ascii="Times New Roman" w:eastAsia="Times New Roman" w:hAnsi="Times New Roman" w:cs="Times New Roman"/>
          <w:b/>
          <w:bCs/>
          <w:sz w:val="24"/>
          <w:szCs w:val="24"/>
          <w:lang w:eastAsia="sk-SK"/>
        </w:rPr>
        <w:t>2.2.4. Výpočty vplyvov na verejné financie</w:t>
      </w:r>
    </w:p>
    <w:p w14:paraId="67115C30" w14:textId="77777777" w:rsidR="00EC22AB" w:rsidRPr="007B7470" w:rsidRDefault="00EC22AB" w:rsidP="00EC22AB">
      <w:pPr>
        <w:spacing w:after="0" w:line="240" w:lineRule="auto"/>
        <w:rPr>
          <w:rFonts w:ascii="Times New Roman" w:eastAsia="Times New Roman" w:hAnsi="Times New Roman" w:cs="Times New Roman"/>
          <w:sz w:val="24"/>
          <w:szCs w:val="24"/>
          <w:lang w:eastAsia="sk-SK"/>
        </w:rPr>
      </w:pPr>
    </w:p>
    <w:p w14:paraId="200A87C3" w14:textId="77777777" w:rsidR="00EC22AB" w:rsidRPr="00706700" w:rsidRDefault="00EC22AB" w:rsidP="00EC22AB">
      <w:pPr>
        <w:spacing w:after="0" w:line="240" w:lineRule="auto"/>
        <w:ind w:firstLine="708"/>
        <w:jc w:val="both"/>
        <w:rPr>
          <w:rFonts w:ascii="Times New Roman" w:eastAsia="Times New Roman" w:hAnsi="Times New Roman" w:cs="Times New Roman"/>
          <w:strike/>
          <w:sz w:val="24"/>
          <w:szCs w:val="24"/>
          <w:lang w:eastAsia="sk-SK"/>
        </w:rPr>
      </w:pPr>
      <w:bookmarkStart w:id="1" w:name="_Hlk208781029"/>
      <w:r w:rsidRPr="00D57792">
        <w:rPr>
          <w:rFonts w:ascii="Times New Roman" w:eastAsia="Times New Roman" w:hAnsi="Times New Roman" w:cs="Times New Roman"/>
          <w:sz w:val="24"/>
          <w:szCs w:val="24"/>
          <w:lang w:eastAsia="sk-SK"/>
        </w:rPr>
        <w:t xml:space="preserve">Zabezpečenie 2 štátnozamestnaneckých miest </w:t>
      </w:r>
      <w:bookmarkEnd w:id="1"/>
      <w:r w:rsidRPr="00D57792">
        <w:rPr>
          <w:rFonts w:ascii="Times New Roman" w:eastAsia="Times New Roman" w:hAnsi="Times New Roman" w:cs="Times New Roman"/>
          <w:sz w:val="24"/>
          <w:szCs w:val="24"/>
          <w:lang w:eastAsia="sk-SK"/>
        </w:rPr>
        <w:t>sa predpokladá presystemizovaním z neobsadených tabuľkových miest Ministerstva vnútra</w:t>
      </w:r>
      <w:r>
        <w:rPr>
          <w:rFonts w:ascii="Times New Roman" w:eastAsia="Times New Roman" w:hAnsi="Times New Roman" w:cs="Times New Roman"/>
          <w:sz w:val="24"/>
          <w:szCs w:val="24"/>
          <w:lang w:eastAsia="sk-SK"/>
        </w:rPr>
        <w:t xml:space="preserve"> SR k 1.1.2027</w:t>
      </w:r>
      <w:r w:rsidRPr="00D57792">
        <w:rPr>
          <w:rFonts w:ascii="Times New Roman" w:eastAsia="Times New Roman" w:hAnsi="Times New Roman" w:cs="Times New Roman"/>
          <w:sz w:val="24"/>
          <w:szCs w:val="24"/>
          <w:lang w:eastAsia="sk-SK"/>
        </w:rPr>
        <w:t xml:space="preserve">. </w:t>
      </w:r>
    </w:p>
    <w:p w14:paraId="4F071403" w14:textId="77777777" w:rsidR="00EC22AB" w:rsidRPr="00D57792" w:rsidRDefault="00EC22AB" w:rsidP="00EC22AB">
      <w:pPr>
        <w:tabs>
          <w:tab w:val="num" w:pos="1080"/>
        </w:tabs>
        <w:spacing w:after="0" w:line="240" w:lineRule="auto"/>
        <w:jc w:val="both"/>
        <w:rPr>
          <w:rFonts w:ascii="Times New Roman" w:eastAsia="Times New Roman" w:hAnsi="Times New Roman" w:cs="Times New Roman"/>
          <w:bCs/>
          <w:sz w:val="24"/>
          <w:szCs w:val="24"/>
          <w:lang w:eastAsia="sk-SK"/>
        </w:rPr>
      </w:pPr>
    </w:p>
    <w:p w14:paraId="5D979E90" w14:textId="77777777" w:rsidR="00EC22AB" w:rsidRPr="00D57792" w:rsidRDefault="00EC22AB" w:rsidP="00EC22AB">
      <w:pPr>
        <w:spacing w:after="0" w:line="240" w:lineRule="auto"/>
        <w:ind w:firstLine="708"/>
        <w:jc w:val="both"/>
        <w:rPr>
          <w:rFonts w:ascii="Times New Roman" w:hAnsi="Times New Roman" w:cs="Times New Roman"/>
          <w:sz w:val="24"/>
          <w:szCs w:val="24"/>
        </w:rPr>
      </w:pPr>
      <w:r w:rsidRPr="00D57792">
        <w:rPr>
          <w:rFonts w:ascii="Times New Roman" w:hAnsi="Times New Roman" w:cs="Times New Roman"/>
          <w:b/>
          <w:sz w:val="24"/>
          <w:szCs w:val="24"/>
        </w:rPr>
        <w:t>Priemerný</w:t>
      </w:r>
      <w:r w:rsidRPr="00D57792">
        <w:rPr>
          <w:rFonts w:ascii="Times New Roman" w:hAnsi="Times New Roman" w:cs="Times New Roman"/>
          <w:sz w:val="24"/>
          <w:szCs w:val="24"/>
        </w:rPr>
        <w:t xml:space="preserve"> </w:t>
      </w:r>
      <w:r>
        <w:rPr>
          <w:rFonts w:ascii="Times New Roman" w:hAnsi="Times New Roman" w:cs="Times New Roman"/>
          <w:sz w:val="24"/>
          <w:szCs w:val="24"/>
        </w:rPr>
        <w:t xml:space="preserve">funkčný plat štátneho </w:t>
      </w:r>
      <w:r w:rsidRPr="00D57792">
        <w:rPr>
          <w:rFonts w:ascii="Times New Roman" w:hAnsi="Times New Roman" w:cs="Times New Roman"/>
          <w:sz w:val="24"/>
          <w:szCs w:val="24"/>
        </w:rPr>
        <w:t xml:space="preserve">zamestnanca je  2 670,- eur, a k tomu prislúchajúca sadzba poistného  960,- eur (35,95%). </w:t>
      </w:r>
    </w:p>
    <w:p w14:paraId="1CAAF499" w14:textId="77777777" w:rsidR="00EC22AB" w:rsidRPr="00D57792" w:rsidRDefault="00EC22AB" w:rsidP="00EC22AB">
      <w:pPr>
        <w:spacing w:after="0" w:line="240" w:lineRule="auto"/>
        <w:rPr>
          <w:rFonts w:ascii="Times New Roman" w:eastAsia="Times New Roman" w:hAnsi="Times New Roman" w:cs="Times New Roman"/>
          <w:sz w:val="24"/>
          <w:szCs w:val="24"/>
          <w:lang w:eastAsia="sk-SK"/>
        </w:rPr>
      </w:pPr>
    </w:p>
    <w:p w14:paraId="657655D7" w14:textId="77777777" w:rsidR="00EC22AB" w:rsidRPr="00D57792" w:rsidRDefault="00EC22AB" w:rsidP="00EC22AB">
      <w:pPr>
        <w:spacing w:after="0" w:line="240" w:lineRule="auto"/>
        <w:ind w:firstLine="709"/>
        <w:contextualSpacing/>
        <w:jc w:val="both"/>
        <w:rPr>
          <w:rFonts w:ascii="Times New Roman" w:hAnsi="Times New Roman" w:cs="Times New Roman"/>
          <w:sz w:val="24"/>
          <w:szCs w:val="24"/>
        </w:rPr>
      </w:pPr>
      <w:r w:rsidRPr="00D57792">
        <w:rPr>
          <w:rFonts w:ascii="Times New Roman" w:hAnsi="Times New Roman" w:cs="Times New Roman"/>
          <w:sz w:val="24"/>
          <w:szCs w:val="24"/>
        </w:rPr>
        <w:t xml:space="preserve">Vyčíslenie vplyvu na rozpočet Ministerstva vnútra SR predstavuje pre 2 tabuľkové štátnozamestnanecké miesta </w:t>
      </w:r>
      <w:r w:rsidRPr="00D57792">
        <w:rPr>
          <w:rFonts w:ascii="Times New Roman" w:hAnsi="Times New Roman" w:cs="Times New Roman"/>
          <w:b/>
          <w:sz w:val="24"/>
          <w:szCs w:val="24"/>
        </w:rPr>
        <w:t>mesačne</w:t>
      </w:r>
      <w:r w:rsidRPr="00D57792">
        <w:rPr>
          <w:rFonts w:ascii="Times New Roman" w:hAnsi="Times New Roman" w:cs="Times New Roman"/>
          <w:sz w:val="24"/>
          <w:szCs w:val="24"/>
        </w:rPr>
        <w:t xml:space="preserve"> sumu 7 260,- eur, z toho:</w:t>
      </w:r>
    </w:p>
    <w:p w14:paraId="07C80528" w14:textId="77777777" w:rsidR="00EC22AB" w:rsidRPr="00D57792" w:rsidRDefault="00EC22AB" w:rsidP="00EC22AB">
      <w:pPr>
        <w:pStyle w:val="Odsekzoznamu"/>
        <w:numPr>
          <w:ilvl w:val="0"/>
          <w:numId w:val="17"/>
        </w:numPr>
        <w:spacing w:after="0" w:line="240" w:lineRule="auto"/>
        <w:jc w:val="both"/>
        <w:rPr>
          <w:rFonts w:ascii="Times New Roman" w:hAnsi="Times New Roman"/>
          <w:sz w:val="24"/>
          <w:szCs w:val="24"/>
        </w:rPr>
      </w:pPr>
      <w:r w:rsidRPr="00D57792">
        <w:rPr>
          <w:rFonts w:ascii="Times New Roman" w:hAnsi="Times New Roman"/>
          <w:sz w:val="24"/>
          <w:szCs w:val="24"/>
        </w:rPr>
        <w:t>v kat. 610 - v sume  5 340,- eur,</w:t>
      </w:r>
    </w:p>
    <w:p w14:paraId="1F7A8029" w14:textId="77777777" w:rsidR="00EC22AB" w:rsidRDefault="00EC22AB" w:rsidP="00EC22AB">
      <w:pPr>
        <w:pStyle w:val="Odsekzoznamu"/>
        <w:numPr>
          <w:ilvl w:val="0"/>
          <w:numId w:val="17"/>
        </w:numPr>
        <w:spacing w:after="0" w:line="240" w:lineRule="auto"/>
        <w:jc w:val="both"/>
        <w:rPr>
          <w:rFonts w:ascii="Times New Roman" w:hAnsi="Times New Roman"/>
          <w:sz w:val="24"/>
          <w:szCs w:val="24"/>
        </w:rPr>
      </w:pPr>
      <w:r w:rsidRPr="00D57792">
        <w:rPr>
          <w:rFonts w:ascii="Times New Roman" w:hAnsi="Times New Roman"/>
          <w:sz w:val="24"/>
          <w:szCs w:val="24"/>
        </w:rPr>
        <w:t>v kat. 620 – v sume  1 920,- eur.</w:t>
      </w:r>
    </w:p>
    <w:p w14:paraId="39937A50" w14:textId="77777777" w:rsidR="00EC22AB" w:rsidRDefault="00EC22AB" w:rsidP="00EC22AB">
      <w:pPr>
        <w:spacing w:after="0" w:line="240" w:lineRule="auto"/>
        <w:contextualSpacing/>
        <w:jc w:val="both"/>
        <w:rPr>
          <w:rFonts w:ascii="Times New Roman" w:hAnsi="Times New Roman" w:cs="Times New Roman"/>
          <w:b/>
          <w:sz w:val="24"/>
          <w:szCs w:val="24"/>
        </w:rPr>
      </w:pPr>
    </w:p>
    <w:p w14:paraId="69C82B99" w14:textId="77777777" w:rsidR="00EC22AB" w:rsidRPr="00FE4710" w:rsidRDefault="00EC22AB" w:rsidP="00EC22AB">
      <w:pPr>
        <w:spacing w:after="0" w:line="240" w:lineRule="auto"/>
        <w:ind w:firstLine="709"/>
        <w:contextualSpacing/>
        <w:jc w:val="both"/>
        <w:rPr>
          <w:rFonts w:ascii="Times New Roman" w:hAnsi="Times New Roman" w:cs="Times New Roman"/>
          <w:sz w:val="24"/>
          <w:szCs w:val="24"/>
        </w:rPr>
      </w:pPr>
      <w:r w:rsidRPr="00FE4710">
        <w:rPr>
          <w:rFonts w:ascii="Times New Roman" w:hAnsi="Times New Roman" w:cs="Times New Roman"/>
          <w:sz w:val="24"/>
          <w:szCs w:val="24"/>
        </w:rPr>
        <w:t xml:space="preserve">Vyčíslenie </w:t>
      </w:r>
      <w:r w:rsidRPr="00D356E3">
        <w:rPr>
          <w:rFonts w:ascii="Times New Roman" w:hAnsi="Times New Roman" w:cs="Times New Roman"/>
          <w:b/>
          <w:sz w:val="24"/>
          <w:szCs w:val="24"/>
        </w:rPr>
        <w:t>ročného</w:t>
      </w:r>
      <w:r>
        <w:rPr>
          <w:rFonts w:ascii="Times New Roman" w:hAnsi="Times New Roman" w:cs="Times New Roman"/>
          <w:sz w:val="24"/>
          <w:szCs w:val="24"/>
        </w:rPr>
        <w:t xml:space="preserve"> </w:t>
      </w:r>
      <w:r w:rsidRPr="00FE4710">
        <w:rPr>
          <w:rFonts w:ascii="Times New Roman" w:hAnsi="Times New Roman" w:cs="Times New Roman"/>
          <w:sz w:val="24"/>
          <w:szCs w:val="24"/>
        </w:rPr>
        <w:t>vplyvu na rozpočet M</w:t>
      </w:r>
      <w:r>
        <w:rPr>
          <w:rFonts w:ascii="Times New Roman" w:hAnsi="Times New Roman" w:cs="Times New Roman"/>
          <w:sz w:val="24"/>
          <w:szCs w:val="24"/>
        </w:rPr>
        <w:t xml:space="preserve">inisterstva vnútra </w:t>
      </w:r>
      <w:r w:rsidRPr="00FE4710">
        <w:rPr>
          <w:rFonts w:ascii="Times New Roman" w:hAnsi="Times New Roman" w:cs="Times New Roman"/>
          <w:sz w:val="24"/>
          <w:szCs w:val="24"/>
        </w:rPr>
        <w:t xml:space="preserve">SR predstavuje </w:t>
      </w:r>
      <w:r>
        <w:rPr>
          <w:rFonts w:ascii="Times New Roman" w:hAnsi="Times New Roman" w:cs="Times New Roman"/>
          <w:sz w:val="24"/>
          <w:szCs w:val="24"/>
        </w:rPr>
        <w:t>pre 2</w:t>
      </w:r>
      <w:r w:rsidRPr="00FE4710">
        <w:rPr>
          <w:rFonts w:ascii="Times New Roman" w:hAnsi="Times New Roman" w:cs="Times New Roman"/>
          <w:sz w:val="24"/>
          <w:szCs w:val="24"/>
        </w:rPr>
        <w:t xml:space="preserve"> tabuľkov</w:t>
      </w:r>
      <w:r>
        <w:rPr>
          <w:rFonts w:ascii="Times New Roman" w:hAnsi="Times New Roman" w:cs="Times New Roman"/>
          <w:sz w:val="24"/>
          <w:szCs w:val="24"/>
        </w:rPr>
        <w:t>é štátnozamestnanecké  miesta sumu  87 120,- eur,</w:t>
      </w:r>
      <w:r w:rsidRPr="00FE4710">
        <w:rPr>
          <w:rFonts w:ascii="Times New Roman" w:hAnsi="Times New Roman" w:cs="Times New Roman"/>
          <w:sz w:val="24"/>
          <w:szCs w:val="24"/>
        </w:rPr>
        <w:t xml:space="preserve"> z toho:</w:t>
      </w:r>
    </w:p>
    <w:p w14:paraId="3F3D72EF" w14:textId="77777777" w:rsidR="00EC22AB" w:rsidRPr="00FE4710" w:rsidRDefault="00EC22AB" w:rsidP="00EC22AB">
      <w:pPr>
        <w:pStyle w:val="Odsekzoznamu"/>
        <w:numPr>
          <w:ilvl w:val="0"/>
          <w:numId w:val="18"/>
        </w:numPr>
        <w:spacing w:after="0" w:line="240" w:lineRule="auto"/>
        <w:jc w:val="both"/>
        <w:rPr>
          <w:rFonts w:ascii="Times New Roman" w:hAnsi="Times New Roman"/>
          <w:sz w:val="24"/>
          <w:szCs w:val="24"/>
        </w:rPr>
      </w:pPr>
      <w:r w:rsidRPr="00FE4710">
        <w:rPr>
          <w:rFonts w:ascii="Times New Roman" w:hAnsi="Times New Roman"/>
          <w:sz w:val="24"/>
          <w:szCs w:val="24"/>
        </w:rPr>
        <w:t xml:space="preserve">v kat. 610 - v sume  </w:t>
      </w:r>
      <w:r>
        <w:rPr>
          <w:rFonts w:ascii="Times New Roman" w:hAnsi="Times New Roman"/>
          <w:sz w:val="24"/>
          <w:szCs w:val="24"/>
        </w:rPr>
        <w:t>64 080,- eur,</w:t>
      </w:r>
    </w:p>
    <w:p w14:paraId="336F194F" w14:textId="77777777" w:rsidR="00EC22AB" w:rsidRPr="00DD190C" w:rsidRDefault="00EC22AB" w:rsidP="00EC22AB">
      <w:pPr>
        <w:pStyle w:val="Odsekzoznamu"/>
        <w:numPr>
          <w:ilvl w:val="0"/>
          <w:numId w:val="18"/>
        </w:numPr>
        <w:spacing w:after="0" w:line="240" w:lineRule="auto"/>
        <w:jc w:val="both"/>
        <w:rPr>
          <w:rFonts w:ascii="Times New Roman" w:hAnsi="Times New Roman"/>
          <w:sz w:val="24"/>
          <w:szCs w:val="24"/>
        </w:rPr>
      </w:pPr>
      <w:r w:rsidRPr="00DD190C">
        <w:rPr>
          <w:rFonts w:ascii="Times New Roman" w:hAnsi="Times New Roman"/>
          <w:sz w:val="24"/>
          <w:szCs w:val="24"/>
        </w:rPr>
        <w:t xml:space="preserve">v kat. 620 – v sume </w:t>
      </w:r>
      <w:r>
        <w:rPr>
          <w:rFonts w:ascii="Times New Roman" w:hAnsi="Times New Roman"/>
          <w:sz w:val="24"/>
          <w:szCs w:val="24"/>
        </w:rPr>
        <w:t>23 040,- eur</w:t>
      </w:r>
      <w:r w:rsidRPr="00DD190C">
        <w:rPr>
          <w:rFonts w:ascii="Times New Roman" w:hAnsi="Times New Roman"/>
          <w:sz w:val="24"/>
          <w:szCs w:val="24"/>
        </w:rPr>
        <w:t>.</w:t>
      </w:r>
    </w:p>
    <w:p w14:paraId="482AC769" w14:textId="77777777" w:rsidR="00EC22AB" w:rsidRPr="007B7470" w:rsidRDefault="00EC22AB" w:rsidP="00EC22AB">
      <w:pPr>
        <w:tabs>
          <w:tab w:val="num" w:pos="1080"/>
        </w:tabs>
        <w:spacing w:after="0" w:line="240" w:lineRule="auto"/>
        <w:jc w:val="both"/>
        <w:rPr>
          <w:rFonts w:ascii="Times New Roman" w:eastAsia="Times New Roman" w:hAnsi="Times New Roman" w:cs="Times New Roman"/>
          <w:bCs/>
          <w:sz w:val="24"/>
          <w:szCs w:val="20"/>
          <w:lang w:eastAsia="sk-SK"/>
        </w:rPr>
        <w:sectPr w:rsidR="00EC22AB" w:rsidRPr="007B7470" w:rsidSect="00EC22AB">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276" w:left="1418" w:header="709" w:footer="709" w:gutter="0"/>
          <w:pgNumType w:start="1"/>
          <w:cols w:space="708"/>
          <w:docGrid w:linePitch="360"/>
        </w:sectPr>
      </w:pPr>
    </w:p>
    <w:p w14:paraId="2C30ED93" w14:textId="77777777" w:rsidR="00EC22AB" w:rsidRPr="007B7470" w:rsidRDefault="00EC22AB" w:rsidP="00EC22AB">
      <w:pPr>
        <w:tabs>
          <w:tab w:val="num" w:pos="1080"/>
        </w:tabs>
        <w:spacing w:after="0" w:line="240" w:lineRule="auto"/>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EC22AB" w:rsidRPr="007B7470" w14:paraId="75D1964B" w14:textId="77777777" w:rsidTr="00DF2D8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16DF7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488BC5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CAF22A9"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C22AB" w:rsidRPr="007B7470" w14:paraId="1E90D1C8" w14:textId="77777777" w:rsidTr="00DF2D8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047FA07A" w14:textId="77777777" w:rsidR="00EC22AB" w:rsidRPr="007B7470" w:rsidRDefault="00EC22AB" w:rsidP="00DF2D8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F3C2B15"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24D9866"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5DC5DB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2050FF3"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2741B386" w14:textId="77777777" w:rsidR="00EC22AB" w:rsidRPr="007B7470" w:rsidRDefault="00EC22AB" w:rsidP="00DF2D85">
            <w:pPr>
              <w:spacing w:after="0" w:line="240" w:lineRule="auto"/>
              <w:rPr>
                <w:rFonts w:ascii="Times New Roman" w:eastAsia="Times New Roman" w:hAnsi="Times New Roman" w:cs="Times New Roman"/>
                <w:b/>
                <w:bCs/>
                <w:color w:val="FFFFFF"/>
                <w:sz w:val="24"/>
                <w:szCs w:val="24"/>
                <w:lang w:eastAsia="sk-SK"/>
              </w:rPr>
            </w:pPr>
          </w:p>
        </w:tc>
      </w:tr>
      <w:tr w:rsidR="00EC22AB" w:rsidRPr="007B7470" w14:paraId="4AE607DE" w14:textId="77777777" w:rsidTr="00DF2D85">
        <w:trPr>
          <w:trHeight w:val="255"/>
        </w:trPr>
        <w:tc>
          <w:tcPr>
            <w:tcW w:w="4950" w:type="dxa"/>
            <w:tcBorders>
              <w:top w:val="nil"/>
              <w:left w:val="single" w:sz="4" w:space="0" w:color="auto"/>
              <w:bottom w:val="single" w:sz="4" w:space="0" w:color="auto"/>
              <w:right w:val="single" w:sz="4" w:space="0" w:color="auto"/>
            </w:tcBorders>
          </w:tcPr>
          <w:p w14:paraId="34CC9EAD" w14:textId="77777777" w:rsidR="00EC22AB" w:rsidRPr="007B7470" w:rsidRDefault="00EC22AB" w:rsidP="00DF2D8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8F03574"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23F7E7B"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8E3F844"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CB842C3"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23E608A3"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C22AB" w:rsidRPr="007B7470" w14:paraId="0092C383" w14:textId="77777777" w:rsidTr="00DF2D85">
        <w:trPr>
          <w:trHeight w:val="255"/>
        </w:trPr>
        <w:tc>
          <w:tcPr>
            <w:tcW w:w="4950" w:type="dxa"/>
            <w:tcBorders>
              <w:top w:val="nil"/>
              <w:left w:val="single" w:sz="4" w:space="0" w:color="auto"/>
              <w:bottom w:val="single" w:sz="4" w:space="0" w:color="auto"/>
              <w:right w:val="single" w:sz="4" w:space="0" w:color="auto"/>
            </w:tcBorders>
          </w:tcPr>
          <w:p w14:paraId="75C8A164"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CE4800D"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5113CFA"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15D1CE3"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C29F0AE"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003103D"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C22AB" w:rsidRPr="007B7470" w14:paraId="206A3561" w14:textId="77777777" w:rsidTr="00DF2D85">
        <w:trPr>
          <w:trHeight w:val="255"/>
        </w:trPr>
        <w:tc>
          <w:tcPr>
            <w:tcW w:w="4950" w:type="dxa"/>
            <w:tcBorders>
              <w:top w:val="nil"/>
              <w:left w:val="single" w:sz="4" w:space="0" w:color="auto"/>
              <w:bottom w:val="single" w:sz="4" w:space="0" w:color="auto"/>
              <w:right w:val="single" w:sz="4" w:space="0" w:color="auto"/>
            </w:tcBorders>
          </w:tcPr>
          <w:p w14:paraId="196339C8"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EAC622F"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63F70B8"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AD3F130"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FD89252"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27227B5"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C22AB" w:rsidRPr="007B7470" w14:paraId="10BC24CF" w14:textId="77777777" w:rsidTr="00DF2D85">
        <w:trPr>
          <w:trHeight w:val="255"/>
        </w:trPr>
        <w:tc>
          <w:tcPr>
            <w:tcW w:w="4950" w:type="dxa"/>
            <w:tcBorders>
              <w:top w:val="nil"/>
              <w:left w:val="single" w:sz="4" w:space="0" w:color="auto"/>
              <w:bottom w:val="single" w:sz="4" w:space="0" w:color="auto"/>
              <w:right w:val="single" w:sz="4" w:space="0" w:color="auto"/>
            </w:tcBorders>
          </w:tcPr>
          <w:p w14:paraId="258E9000"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69370798"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F2B49E0"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ABE19A6"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29EAD823"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1728098"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C22AB" w:rsidRPr="007B7470" w14:paraId="5F224ADD" w14:textId="77777777" w:rsidTr="00DF2D85">
        <w:trPr>
          <w:trHeight w:val="255"/>
        </w:trPr>
        <w:tc>
          <w:tcPr>
            <w:tcW w:w="4950" w:type="dxa"/>
            <w:tcBorders>
              <w:top w:val="nil"/>
              <w:left w:val="single" w:sz="4" w:space="0" w:color="auto"/>
              <w:bottom w:val="single" w:sz="4" w:space="0" w:color="auto"/>
              <w:right w:val="single" w:sz="4" w:space="0" w:color="auto"/>
            </w:tcBorders>
          </w:tcPr>
          <w:p w14:paraId="1CDCC7A8"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5CE4432F"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BF24308"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58026564"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6EF8A536"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53E6FA6F"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C22AB" w:rsidRPr="007B7470" w14:paraId="262DD450" w14:textId="77777777" w:rsidTr="00DF2D8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419EF89F"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AB4BAAA"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5269C97F"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3F6400C0"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7A7DAA00"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41EFC38D"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4736BD9B" w14:textId="77777777" w:rsidR="00EC22AB" w:rsidRPr="007B7470" w:rsidRDefault="00EC22AB" w:rsidP="00EC22AB">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1A14B429" w14:textId="77777777" w:rsidR="00EC22AB" w:rsidRPr="007B7470" w:rsidRDefault="00EC22AB" w:rsidP="00EC22AB">
      <w:pPr>
        <w:tabs>
          <w:tab w:val="num" w:pos="1080"/>
        </w:tabs>
        <w:spacing w:after="0" w:line="240" w:lineRule="auto"/>
        <w:jc w:val="both"/>
        <w:rPr>
          <w:rFonts w:ascii="Times New Roman" w:eastAsia="Times New Roman" w:hAnsi="Times New Roman" w:cs="Times New Roman"/>
          <w:bCs/>
          <w:sz w:val="24"/>
          <w:szCs w:val="20"/>
          <w:lang w:eastAsia="sk-SK"/>
        </w:rPr>
      </w:pPr>
    </w:p>
    <w:p w14:paraId="27503BFF"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C1A7AD4"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EE70503"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FB81070"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35B9C6A"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C8C4E92"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DAF1C7E"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1E4E584"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545C753" w14:textId="77777777" w:rsidR="00EC22AB"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FCBB34"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AA6A3FD"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5EE028B" w14:textId="77777777" w:rsidR="00EC22AB"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6E45BF9"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1A93240"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F9B671"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D8C3D3"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6DD4707"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1FAAC11"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B776" w14:textId="77777777" w:rsidR="00EC22AB" w:rsidRPr="007B7470" w:rsidRDefault="00EC22AB" w:rsidP="00EC22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535CE96" w14:textId="77777777" w:rsidR="00EC22AB" w:rsidRPr="007B7470" w:rsidRDefault="00EC22AB" w:rsidP="00EC22AB">
      <w:pPr>
        <w:tabs>
          <w:tab w:val="num" w:pos="1080"/>
        </w:tabs>
        <w:spacing w:after="0" w:line="240" w:lineRule="auto"/>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EC22AB" w:rsidRPr="007B7470" w14:paraId="5C7A2159" w14:textId="77777777" w:rsidTr="00DF2D85">
        <w:trPr>
          <w:cantSplit/>
          <w:trHeight w:val="280"/>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C431B1D" w14:textId="77777777" w:rsidR="00EC22AB" w:rsidRPr="007B7470" w:rsidRDefault="00EC22AB" w:rsidP="00DF2D85">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573EED4" w14:textId="77777777" w:rsidR="00EC22AB" w:rsidRPr="007B7470" w:rsidRDefault="00EC22AB" w:rsidP="00DF2D85">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B9E218E"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C22AB" w:rsidRPr="007B7470" w14:paraId="3A3BB2DA" w14:textId="77777777" w:rsidTr="00DF2D85">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545E283A" w14:textId="77777777" w:rsidR="00EC22AB" w:rsidRPr="007B7470" w:rsidRDefault="00EC22AB" w:rsidP="00DF2D85">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3B3A0B31" w14:textId="77777777" w:rsidR="00EC22AB" w:rsidRPr="007B7470"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3CCC33A3" w14:textId="77777777" w:rsidR="00EC22AB" w:rsidRPr="007B7470"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00E5D015" w14:textId="77777777" w:rsidR="00EC22AB" w:rsidRPr="007B7470"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0B6C5D45"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5742D6EA" w14:textId="77777777" w:rsidR="00EC22AB" w:rsidRPr="007B7470" w:rsidRDefault="00EC22AB" w:rsidP="00DF2D85">
            <w:pPr>
              <w:spacing w:after="0" w:line="240" w:lineRule="auto"/>
              <w:rPr>
                <w:rFonts w:ascii="Times New Roman" w:eastAsia="Times New Roman" w:hAnsi="Times New Roman" w:cs="Times New Roman"/>
                <w:b/>
                <w:bCs/>
                <w:color w:val="FFFFFF"/>
                <w:sz w:val="24"/>
                <w:szCs w:val="24"/>
                <w:lang w:eastAsia="sk-SK"/>
              </w:rPr>
            </w:pPr>
          </w:p>
        </w:tc>
      </w:tr>
      <w:tr w:rsidR="00EC22AB" w:rsidRPr="00716442" w14:paraId="59A70B84" w14:textId="77777777" w:rsidTr="00DF2D85">
        <w:trPr>
          <w:trHeight w:val="255"/>
        </w:trPr>
        <w:tc>
          <w:tcPr>
            <w:tcW w:w="7070" w:type="dxa"/>
            <w:tcBorders>
              <w:top w:val="nil"/>
              <w:left w:val="single" w:sz="4" w:space="0" w:color="auto"/>
              <w:bottom w:val="single" w:sz="4" w:space="0" w:color="auto"/>
              <w:right w:val="single" w:sz="4" w:space="0" w:color="auto"/>
            </w:tcBorders>
          </w:tcPr>
          <w:p w14:paraId="1F491D47" w14:textId="77777777" w:rsidR="00EC22AB" w:rsidRPr="00716442" w:rsidRDefault="00EC22AB" w:rsidP="00DF2D85">
            <w:pPr>
              <w:spacing w:after="0" w:line="240" w:lineRule="auto"/>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52F4FC97"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1B8B17DB"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540" w:type="dxa"/>
            <w:tcBorders>
              <w:top w:val="nil"/>
              <w:left w:val="nil"/>
              <w:bottom w:val="single" w:sz="4" w:space="0" w:color="auto"/>
              <w:right w:val="single" w:sz="4" w:space="0" w:color="auto"/>
            </w:tcBorders>
          </w:tcPr>
          <w:p w14:paraId="421EEEB8"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540" w:type="dxa"/>
            <w:tcBorders>
              <w:top w:val="nil"/>
              <w:left w:val="nil"/>
              <w:bottom w:val="single" w:sz="4" w:space="0" w:color="auto"/>
              <w:right w:val="single" w:sz="4" w:space="0" w:color="auto"/>
            </w:tcBorders>
          </w:tcPr>
          <w:p w14:paraId="37B8F198"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649" w:type="dxa"/>
            <w:tcBorders>
              <w:top w:val="nil"/>
              <w:left w:val="nil"/>
              <w:bottom w:val="single" w:sz="4" w:space="0" w:color="auto"/>
              <w:right w:val="single" w:sz="4" w:space="0" w:color="auto"/>
            </w:tcBorders>
            <w:noWrap/>
            <w:vAlign w:val="bottom"/>
          </w:tcPr>
          <w:p w14:paraId="4D192B82"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4EDF8D78" w14:textId="77777777" w:rsidTr="00DF2D85">
        <w:trPr>
          <w:trHeight w:val="255"/>
        </w:trPr>
        <w:tc>
          <w:tcPr>
            <w:tcW w:w="7070" w:type="dxa"/>
            <w:tcBorders>
              <w:top w:val="nil"/>
              <w:left w:val="single" w:sz="4" w:space="0" w:color="auto"/>
              <w:bottom w:val="single" w:sz="4" w:space="0" w:color="auto"/>
              <w:right w:val="single" w:sz="4" w:space="0" w:color="auto"/>
            </w:tcBorders>
          </w:tcPr>
          <w:p w14:paraId="7871B95E" w14:textId="77777777" w:rsidR="00EC22AB" w:rsidRPr="00716442" w:rsidRDefault="00EC22AB" w:rsidP="00DF2D85">
            <w:pPr>
              <w:spacing w:after="0" w:line="240" w:lineRule="auto"/>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DE13300"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36E578D"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64 080</w:t>
            </w:r>
          </w:p>
        </w:tc>
        <w:tc>
          <w:tcPr>
            <w:tcW w:w="1540" w:type="dxa"/>
            <w:tcBorders>
              <w:top w:val="nil"/>
              <w:left w:val="nil"/>
              <w:bottom w:val="single" w:sz="4" w:space="0" w:color="auto"/>
              <w:right w:val="single" w:sz="4" w:space="0" w:color="auto"/>
            </w:tcBorders>
          </w:tcPr>
          <w:p w14:paraId="3B2179D0"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64 080</w:t>
            </w:r>
          </w:p>
        </w:tc>
        <w:tc>
          <w:tcPr>
            <w:tcW w:w="1540" w:type="dxa"/>
            <w:tcBorders>
              <w:top w:val="nil"/>
              <w:left w:val="nil"/>
              <w:bottom w:val="single" w:sz="4" w:space="0" w:color="auto"/>
              <w:right w:val="single" w:sz="4" w:space="0" w:color="auto"/>
            </w:tcBorders>
          </w:tcPr>
          <w:p w14:paraId="0E4B063E"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64 080</w:t>
            </w:r>
          </w:p>
        </w:tc>
        <w:tc>
          <w:tcPr>
            <w:tcW w:w="1649" w:type="dxa"/>
            <w:tcBorders>
              <w:top w:val="nil"/>
              <w:left w:val="nil"/>
              <w:bottom w:val="single" w:sz="4" w:space="0" w:color="auto"/>
              <w:right w:val="single" w:sz="4" w:space="0" w:color="auto"/>
            </w:tcBorders>
            <w:noWrap/>
            <w:vAlign w:val="bottom"/>
          </w:tcPr>
          <w:p w14:paraId="6F3B3EA7"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561362FA" w14:textId="77777777" w:rsidTr="00DF2D85">
        <w:trPr>
          <w:trHeight w:val="255"/>
        </w:trPr>
        <w:tc>
          <w:tcPr>
            <w:tcW w:w="7070" w:type="dxa"/>
            <w:tcBorders>
              <w:top w:val="nil"/>
              <w:left w:val="single" w:sz="4" w:space="0" w:color="auto"/>
              <w:bottom w:val="single" w:sz="4" w:space="0" w:color="auto"/>
              <w:right w:val="single" w:sz="4" w:space="0" w:color="auto"/>
            </w:tcBorders>
          </w:tcPr>
          <w:p w14:paraId="714317B9" w14:textId="77777777" w:rsidR="00EC22AB" w:rsidRPr="00716442" w:rsidRDefault="00EC22AB" w:rsidP="00DF2D85">
            <w:pPr>
              <w:spacing w:after="0" w:line="240" w:lineRule="auto"/>
              <w:rPr>
                <w:rFonts w:ascii="Times New Roman" w:eastAsia="Times New Roman" w:hAnsi="Times New Roman" w:cs="Times New Roman"/>
                <w:sz w:val="20"/>
                <w:szCs w:val="20"/>
                <w:vertAlign w:val="superscript"/>
                <w:lang w:eastAsia="sk-SK"/>
              </w:rPr>
            </w:pPr>
            <w:r w:rsidRPr="00716442">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5F1F9F6"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F0F1F9F"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23 040</w:t>
            </w:r>
          </w:p>
        </w:tc>
        <w:tc>
          <w:tcPr>
            <w:tcW w:w="1540" w:type="dxa"/>
            <w:tcBorders>
              <w:top w:val="nil"/>
              <w:left w:val="nil"/>
              <w:bottom w:val="single" w:sz="4" w:space="0" w:color="auto"/>
              <w:right w:val="single" w:sz="4" w:space="0" w:color="auto"/>
            </w:tcBorders>
          </w:tcPr>
          <w:p w14:paraId="223CD4A8"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23 040</w:t>
            </w:r>
          </w:p>
        </w:tc>
        <w:tc>
          <w:tcPr>
            <w:tcW w:w="1540" w:type="dxa"/>
            <w:tcBorders>
              <w:top w:val="nil"/>
              <w:left w:val="nil"/>
              <w:bottom w:val="single" w:sz="4" w:space="0" w:color="auto"/>
              <w:right w:val="single" w:sz="4" w:space="0" w:color="auto"/>
            </w:tcBorders>
          </w:tcPr>
          <w:p w14:paraId="12B6E5DC"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23 040</w:t>
            </w:r>
          </w:p>
        </w:tc>
        <w:tc>
          <w:tcPr>
            <w:tcW w:w="1649" w:type="dxa"/>
            <w:tcBorders>
              <w:top w:val="nil"/>
              <w:left w:val="nil"/>
              <w:bottom w:val="single" w:sz="4" w:space="0" w:color="auto"/>
              <w:right w:val="single" w:sz="4" w:space="0" w:color="auto"/>
            </w:tcBorders>
            <w:noWrap/>
            <w:vAlign w:val="bottom"/>
          </w:tcPr>
          <w:p w14:paraId="0D9CDE93"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13A378B6" w14:textId="77777777" w:rsidTr="00DF2D85">
        <w:trPr>
          <w:trHeight w:val="255"/>
        </w:trPr>
        <w:tc>
          <w:tcPr>
            <w:tcW w:w="7070" w:type="dxa"/>
            <w:tcBorders>
              <w:top w:val="nil"/>
              <w:left w:val="single" w:sz="4" w:space="0" w:color="auto"/>
              <w:bottom w:val="single" w:sz="4" w:space="0" w:color="auto"/>
              <w:right w:val="single" w:sz="4" w:space="0" w:color="auto"/>
            </w:tcBorders>
          </w:tcPr>
          <w:p w14:paraId="40C8E5CA" w14:textId="77777777" w:rsidR="00EC22AB" w:rsidRPr="00716442" w:rsidRDefault="00EC22AB" w:rsidP="00DF2D85">
            <w:pPr>
              <w:spacing w:after="0" w:line="240" w:lineRule="auto"/>
              <w:rPr>
                <w:rFonts w:ascii="Times New Roman" w:eastAsia="Times New Roman" w:hAnsi="Times New Roman" w:cs="Times New Roman"/>
                <w:sz w:val="20"/>
                <w:szCs w:val="20"/>
                <w:vertAlign w:val="superscript"/>
                <w:lang w:eastAsia="sk-SK"/>
              </w:rPr>
            </w:pPr>
            <w:r w:rsidRPr="00716442">
              <w:rPr>
                <w:rFonts w:ascii="Times New Roman" w:eastAsia="Times New Roman" w:hAnsi="Times New Roman" w:cs="Times New Roman"/>
                <w:sz w:val="20"/>
                <w:szCs w:val="20"/>
                <w:lang w:eastAsia="sk-SK"/>
              </w:rPr>
              <w:t xml:space="preserve">  Tovary a služby (630)</w:t>
            </w:r>
            <w:r w:rsidRPr="00716442">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76244F78"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A09ADAB"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0587BB9"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D8F32B0"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998528A"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53E8D941" w14:textId="77777777" w:rsidTr="00DF2D85">
        <w:trPr>
          <w:trHeight w:val="255"/>
        </w:trPr>
        <w:tc>
          <w:tcPr>
            <w:tcW w:w="7070" w:type="dxa"/>
            <w:tcBorders>
              <w:top w:val="nil"/>
              <w:left w:val="single" w:sz="4" w:space="0" w:color="auto"/>
              <w:bottom w:val="single" w:sz="4" w:space="0" w:color="auto"/>
              <w:right w:val="single" w:sz="4" w:space="0" w:color="auto"/>
            </w:tcBorders>
          </w:tcPr>
          <w:p w14:paraId="015AAC46" w14:textId="77777777" w:rsidR="00EC22AB" w:rsidRPr="00716442" w:rsidRDefault="00EC22AB" w:rsidP="00DF2D85">
            <w:pPr>
              <w:spacing w:after="0" w:line="240" w:lineRule="auto"/>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 xml:space="preserve">  Bežné transfery (640)</w:t>
            </w:r>
            <w:r w:rsidRPr="00716442">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E8F97DB"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5C1564C"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5186741"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43E0F44"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BDC77B2"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5D3AB6B4" w14:textId="77777777" w:rsidTr="00DF2D85">
        <w:trPr>
          <w:trHeight w:val="255"/>
        </w:trPr>
        <w:tc>
          <w:tcPr>
            <w:tcW w:w="7070" w:type="dxa"/>
            <w:tcBorders>
              <w:top w:val="nil"/>
              <w:left w:val="single" w:sz="4" w:space="0" w:color="auto"/>
              <w:bottom w:val="single" w:sz="4" w:space="0" w:color="auto"/>
              <w:right w:val="single" w:sz="4" w:space="0" w:color="auto"/>
            </w:tcBorders>
            <w:vAlign w:val="center"/>
          </w:tcPr>
          <w:p w14:paraId="26E37A8A" w14:textId="77777777" w:rsidR="00EC22AB" w:rsidRPr="00716442" w:rsidRDefault="00EC22AB" w:rsidP="00DF2D85">
            <w:pPr>
              <w:spacing w:after="0" w:line="240" w:lineRule="auto"/>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 xml:space="preserve">  Splácanie úrokov a ostatné platby súvisiace s </w:t>
            </w:r>
            <w:r w:rsidRPr="00716442">
              <w:t xml:space="preserve"> </w:t>
            </w:r>
            <w:r w:rsidRPr="00716442">
              <w:rPr>
                <w:rFonts w:ascii="Times New Roman" w:eastAsia="Times New Roman" w:hAnsi="Times New Roman" w:cs="Times New Roman"/>
                <w:sz w:val="20"/>
                <w:szCs w:val="20"/>
                <w:lang w:eastAsia="sk-SK"/>
              </w:rPr>
              <w:t>úverom, pôžičkou, návratnou finančnou výpomocou a finančným prenájmom (650)</w:t>
            </w:r>
            <w:r w:rsidRPr="00716442">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7FE0D77F"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FB81B65"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4FFE011"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7438EB7"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5C6F892"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p>
        </w:tc>
      </w:tr>
      <w:tr w:rsidR="00EC22AB" w:rsidRPr="00716442" w14:paraId="6150EDD9" w14:textId="77777777" w:rsidTr="00DF2D85">
        <w:trPr>
          <w:trHeight w:val="255"/>
        </w:trPr>
        <w:tc>
          <w:tcPr>
            <w:tcW w:w="7070" w:type="dxa"/>
            <w:tcBorders>
              <w:top w:val="nil"/>
              <w:left w:val="single" w:sz="4" w:space="0" w:color="auto"/>
              <w:bottom w:val="single" w:sz="4" w:space="0" w:color="auto"/>
              <w:right w:val="single" w:sz="4" w:space="0" w:color="auto"/>
            </w:tcBorders>
          </w:tcPr>
          <w:p w14:paraId="3080040A" w14:textId="77777777" w:rsidR="00EC22AB" w:rsidRPr="00716442" w:rsidRDefault="00EC22AB" w:rsidP="00DF2D85">
            <w:pPr>
              <w:spacing w:after="0" w:line="240" w:lineRule="auto"/>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3A27B5A5"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207055C2"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096ACA6"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7F6A267B" w14:textId="77777777" w:rsidR="00EC22AB" w:rsidRPr="00716442"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26533625"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09432576" w14:textId="77777777" w:rsidTr="00DF2D85">
        <w:trPr>
          <w:trHeight w:val="255"/>
        </w:trPr>
        <w:tc>
          <w:tcPr>
            <w:tcW w:w="7070" w:type="dxa"/>
            <w:tcBorders>
              <w:top w:val="nil"/>
              <w:left w:val="single" w:sz="4" w:space="0" w:color="auto"/>
              <w:bottom w:val="single" w:sz="4" w:space="0" w:color="auto"/>
              <w:right w:val="single" w:sz="4" w:space="0" w:color="auto"/>
            </w:tcBorders>
          </w:tcPr>
          <w:p w14:paraId="78C197D0" w14:textId="77777777" w:rsidR="00EC22AB" w:rsidRPr="00716442" w:rsidRDefault="00EC22AB" w:rsidP="00DF2D85">
            <w:pPr>
              <w:spacing w:after="0" w:line="240" w:lineRule="auto"/>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 xml:space="preserve">  Obstarávanie kapitálových aktív (710)</w:t>
            </w:r>
            <w:r w:rsidRPr="00716442">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5E9FBAD"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C68F216"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11C38D2"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BC8977"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15F23E0D"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62842DDE" w14:textId="77777777" w:rsidTr="00DF2D85">
        <w:trPr>
          <w:trHeight w:val="255"/>
        </w:trPr>
        <w:tc>
          <w:tcPr>
            <w:tcW w:w="7070" w:type="dxa"/>
            <w:tcBorders>
              <w:top w:val="nil"/>
              <w:left w:val="single" w:sz="4" w:space="0" w:color="auto"/>
              <w:bottom w:val="single" w:sz="4" w:space="0" w:color="auto"/>
              <w:right w:val="single" w:sz="4" w:space="0" w:color="auto"/>
            </w:tcBorders>
          </w:tcPr>
          <w:p w14:paraId="7000D4D7" w14:textId="77777777" w:rsidR="00EC22AB" w:rsidRPr="00716442" w:rsidRDefault="00EC22AB" w:rsidP="00DF2D85">
            <w:pPr>
              <w:spacing w:after="0" w:line="240" w:lineRule="auto"/>
              <w:rPr>
                <w:rFonts w:ascii="Times New Roman" w:eastAsia="Times New Roman" w:hAnsi="Times New Roman" w:cs="Times New Roman"/>
                <w:sz w:val="20"/>
                <w:szCs w:val="20"/>
                <w:lang w:eastAsia="sk-SK"/>
              </w:rPr>
            </w:pPr>
            <w:r w:rsidRPr="00716442">
              <w:rPr>
                <w:rFonts w:ascii="Times New Roman" w:eastAsia="Times New Roman" w:hAnsi="Times New Roman" w:cs="Times New Roman"/>
                <w:sz w:val="20"/>
                <w:szCs w:val="20"/>
                <w:lang w:eastAsia="sk-SK"/>
              </w:rPr>
              <w:t xml:space="preserve">  Kapitálové transfery (720)</w:t>
            </w:r>
            <w:r w:rsidRPr="00716442">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AF2260D"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6AABAEE"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ED22031" w14:textId="77777777" w:rsidR="00EC22AB" w:rsidRPr="00716442"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E29C893"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40081E6"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0B2B6C3C" w14:textId="77777777" w:rsidTr="00DF2D85">
        <w:trPr>
          <w:trHeight w:val="255"/>
        </w:trPr>
        <w:tc>
          <w:tcPr>
            <w:tcW w:w="7070" w:type="dxa"/>
            <w:tcBorders>
              <w:top w:val="nil"/>
              <w:left w:val="single" w:sz="4" w:space="0" w:color="auto"/>
              <w:bottom w:val="single" w:sz="4" w:space="0" w:color="auto"/>
              <w:right w:val="single" w:sz="4" w:space="0" w:color="auto"/>
            </w:tcBorders>
          </w:tcPr>
          <w:p w14:paraId="03E08B46" w14:textId="77777777" w:rsidR="00EC22AB" w:rsidRPr="00716442" w:rsidRDefault="00EC22AB" w:rsidP="00DF2D85">
            <w:pPr>
              <w:spacing w:after="0" w:line="240" w:lineRule="auto"/>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584BA5F0"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tcPr>
          <w:p w14:paraId="6929DA27"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05A2EE93"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56A7402A" w14:textId="77777777" w:rsidR="00EC22AB" w:rsidRPr="00716442" w:rsidRDefault="00EC22AB" w:rsidP="00DF2D85">
            <w:pPr>
              <w:spacing w:after="0" w:line="240" w:lineRule="auto"/>
              <w:jc w:val="center"/>
              <w:rPr>
                <w:rFonts w:ascii="Times New Roman" w:eastAsia="Times New Roman" w:hAnsi="Times New Roman" w:cs="Times New Roman"/>
                <w:b/>
                <w:bCs/>
                <w:sz w:val="24"/>
                <w:szCs w:val="24"/>
                <w:lang w:eastAsia="sk-SK"/>
              </w:rPr>
            </w:pPr>
            <w:r w:rsidRPr="00716442">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69555F07"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r w:rsidR="00EC22AB" w:rsidRPr="00716442" w14:paraId="3158BB86" w14:textId="77777777" w:rsidTr="00DF2D85">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E3E15D" w14:textId="77777777" w:rsidR="00EC22AB" w:rsidRPr="00716442" w:rsidRDefault="00EC22AB" w:rsidP="00DF2D85">
            <w:pPr>
              <w:spacing w:after="0" w:line="240" w:lineRule="auto"/>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10495CAB"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6974C238"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F4BBDBA"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7BA6B2D" w14:textId="77777777" w:rsidR="00EC22AB" w:rsidRPr="00716442" w:rsidRDefault="00EC22AB" w:rsidP="00DF2D85">
            <w:pPr>
              <w:spacing w:after="0" w:line="240" w:lineRule="auto"/>
              <w:jc w:val="center"/>
              <w:rPr>
                <w:rFonts w:ascii="Times New Roman" w:eastAsia="Times New Roman" w:hAnsi="Times New Roman" w:cs="Times New Roman"/>
                <w:b/>
                <w:bCs/>
                <w:sz w:val="20"/>
                <w:szCs w:val="20"/>
                <w:lang w:eastAsia="sk-SK"/>
              </w:rPr>
            </w:pPr>
            <w:r w:rsidRPr="00716442">
              <w:rPr>
                <w:rFonts w:ascii="Times New Roman" w:eastAsia="Times New Roman" w:hAnsi="Times New Roman" w:cs="Times New Roman"/>
                <w:b/>
                <w:bCs/>
                <w:sz w:val="20"/>
                <w:szCs w:val="20"/>
                <w:lang w:eastAsia="sk-SK"/>
              </w:rPr>
              <w:t>87 120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5AE78B0" w14:textId="77777777" w:rsidR="00EC22AB" w:rsidRPr="00716442" w:rsidRDefault="00EC22AB" w:rsidP="00DF2D85">
            <w:pPr>
              <w:spacing w:after="0" w:line="240" w:lineRule="auto"/>
              <w:rPr>
                <w:rFonts w:ascii="Times New Roman" w:eastAsia="Times New Roman" w:hAnsi="Times New Roman" w:cs="Times New Roman"/>
                <w:sz w:val="24"/>
                <w:szCs w:val="24"/>
                <w:lang w:eastAsia="sk-SK"/>
              </w:rPr>
            </w:pPr>
            <w:r w:rsidRPr="00716442">
              <w:rPr>
                <w:rFonts w:ascii="Times New Roman" w:eastAsia="Times New Roman" w:hAnsi="Times New Roman" w:cs="Times New Roman"/>
                <w:sz w:val="24"/>
                <w:szCs w:val="24"/>
                <w:lang w:eastAsia="sk-SK"/>
              </w:rPr>
              <w:t> </w:t>
            </w:r>
          </w:p>
        </w:tc>
      </w:tr>
    </w:tbl>
    <w:p w14:paraId="341ED760"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16442">
        <w:rPr>
          <w:rFonts w:ascii="Times New Roman" w:eastAsia="Times New Roman" w:hAnsi="Times New Roman" w:cs="Times New Roman"/>
          <w:bCs/>
          <w:sz w:val="20"/>
          <w:szCs w:val="20"/>
          <w:lang w:eastAsia="sk-SK"/>
        </w:rPr>
        <w:t xml:space="preserve">  2 –  výdavky rozpísať až do položiek platnej ekonomickej klasifikácie</w:t>
      </w:r>
    </w:p>
    <w:p w14:paraId="1E395398"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1848C045" w14:textId="77777777" w:rsidR="00EC22AB" w:rsidRDefault="00EC22AB" w:rsidP="00EC22AB">
      <w:pPr>
        <w:tabs>
          <w:tab w:val="num" w:pos="1080"/>
        </w:tabs>
        <w:spacing w:after="0" w:line="240" w:lineRule="auto"/>
        <w:ind w:left="-900"/>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 xml:space="preserve">  </w:t>
      </w:r>
    </w:p>
    <w:p w14:paraId="3A04C692"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442AF05"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D4146CE"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C462D91"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B4F00B3"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0DA9198"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C104165"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6A99CFB"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F80221"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C7687A0"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A3DE495"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7711B4" w14:textId="77777777" w:rsidR="00EC22AB"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9EEFDAE"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086ED80"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5239EB"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484ADDB"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10EA152"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94F9CE2"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E4258A1" w14:textId="77777777" w:rsidR="00EC22AB" w:rsidRPr="007B7470" w:rsidRDefault="00EC22AB" w:rsidP="00EC22AB">
      <w:pPr>
        <w:tabs>
          <w:tab w:val="num" w:pos="1080"/>
        </w:tabs>
        <w:spacing w:after="0" w:line="240" w:lineRule="auto"/>
        <w:ind w:left="-900"/>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EC22AB" w:rsidRPr="007B7470" w14:paraId="207ED4BC" w14:textId="77777777" w:rsidTr="00DF2D85">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24ED9C1" w14:textId="77777777" w:rsidR="00EC22AB" w:rsidRPr="007B7470" w:rsidRDefault="00EC22AB" w:rsidP="00DF2D85">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6047C9B" w14:textId="77777777" w:rsidR="00EC22AB" w:rsidRPr="007B7470" w:rsidRDefault="00EC22AB" w:rsidP="00DF2D85">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52D28B1" w14:textId="77777777" w:rsidR="00EC22AB" w:rsidRPr="007B7470" w:rsidRDefault="00EC22AB" w:rsidP="00DF2D85">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EC22AB" w:rsidRPr="007B7470" w14:paraId="13234126" w14:textId="77777777" w:rsidTr="00DF2D85">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CB4003F"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607A4375"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4D7ABFC9"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791C6B84"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52559D90"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98A8BD5" w14:textId="77777777" w:rsidR="00EC22AB" w:rsidRPr="00E763C4" w:rsidRDefault="00EC22AB" w:rsidP="00DF2D85">
            <w:pPr>
              <w:spacing w:after="0" w:line="240" w:lineRule="auto"/>
              <w:rPr>
                <w:rFonts w:ascii="Times New Roman" w:eastAsia="Times New Roman" w:hAnsi="Times New Roman" w:cs="Times New Roman"/>
                <w:b/>
                <w:bCs/>
                <w:sz w:val="24"/>
                <w:szCs w:val="24"/>
                <w:lang w:eastAsia="sk-SK"/>
              </w:rPr>
            </w:pPr>
          </w:p>
        </w:tc>
      </w:tr>
      <w:tr w:rsidR="00EC22AB" w:rsidRPr="007B7470" w14:paraId="5C5F5C27" w14:textId="77777777" w:rsidTr="00DF2D85">
        <w:trPr>
          <w:trHeight w:val="255"/>
        </w:trPr>
        <w:tc>
          <w:tcPr>
            <w:tcW w:w="7070" w:type="dxa"/>
            <w:tcBorders>
              <w:top w:val="nil"/>
              <w:left w:val="single" w:sz="4" w:space="0" w:color="auto"/>
              <w:bottom w:val="single" w:sz="4" w:space="0" w:color="auto"/>
              <w:right w:val="single" w:sz="4" w:space="0" w:color="auto"/>
            </w:tcBorders>
          </w:tcPr>
          <w:p w14:paraId="4A870F51"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3A637F53"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16187862"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43CF0A4A"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78CA85AE"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0C776B63"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p>
        </w:tc>
      </w:tr>
      <w:tr w:rsidR="00EC22AB" w:rsidRPr="007B7470" w14:paraId="08BA402E" w14:textId="77777777" w:rsidTr="00DF2D85">
        <w:trPr>
          <w:trHeight w:val="255"/>
        </w:trPr>
        <w:tc>
          <w:tcPr>
            <w:tcW w:w="7070" w:type="dxa"/>
            <w:tcBorders>
              <w:top w:val="nil"/>
              <w:left w:val="single" w:sz="4" w:space="0" w:color="auto"/>
              <w:bottom w:val="single" w:sz="4" w:space="0" w:color="auto"/>
              <w:right w:val="single" w:sz="4" w:space="0" w:color="auto"/>
            </w:tcBorders>
          </w:tcPr>
          <w:p w14:paraId="515F1DEE"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490C2487"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71E22C8D"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CD41171"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EADC509"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2B6CD1D2"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08FB269D" w14:textId="77777777" w:rsidTr="00DF2D85">
        <w:trPr>
          <w:trHeight w:val="255"/>
        </w:trPr>
        <w:tc>
          <w:tcPr>
            <w:tcW w:w="7070" w:type="dxa"/>
            <w:tcBorders>
              <w:top w:val="nil"/>
              <w:left w:val="single" w:sz="4" w:space="0" w:color="auto"/>
              <w:bottom w:val="single" w:sz="4" w:space="0" w:color="auto"/>
              <w:right w:val="single" w:sz="4" w:space="0" w:color="auto"/>
            </w:tcBorders>
          </w:tcPr>
          <w:p w14:paraId="6C3CE4D9"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77244540"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581A229"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936C6C1"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5739501"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1E283EBA"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175C1258" w14:textId="77777777" w:rsidTr="00DF2D85">
        <w:trPr>
          <w:trHeight w:val="255"/>
        </w:trPr>
        <w:tc>
          <w:tcPr>
            <w:tcW w:w="7070" w:type="dxa"/>
            <w:tcBorders>
              <w:top w:val="nil"/>
              <w:left w:val="single" w:sz="4" w:space="0" w:color="auto"/>
              <w:bottom w:val="single" w:sz="4" w:space="0" w:color="auto"/>
              <w:right w:val="single" w:sz="4" w:space="0" w:color="auto"/>
            </w:tcBorders>
          </w:tcPr>
          <w:p w14:paraId="2604FBA0"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835F182"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87ECD89"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39FDB48"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6AC432E"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99A1673"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4F810FAC" w14:textId="77777777" w:rsidTr="00DF2D85">
        <w:trPr>
          <w:trHeight w:val="255"/>
        </w:trPr>
        <w:tc>
          <w:tcPr>
            <w:tcW w:w="7070" w:type="dxa"/>
            <w:tcBorders>
              <w:top w:val="nil"/>
              <w:left w:val="single" w:sz="4" w:space="0" w:color="auto"/>
              <w:bottom w:val="single" w:sz="4" w:space="0" w:color="auto"/>
              <w:right w:val="single" w:sz="4" w:space="0" w:color="auto"/>
            </w:tcBorders>
          </w:tcPr>
          <w:p w14:paraId="42388845"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DD091CA"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575BA3E"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076976A"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09BB4DE"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076900D"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20CFC672" w14:textId="77777777" w:rsidTr="00DF2D85">
        <w:trPr>
          <w:trHeight w:val="255"/>
        </w:trPr>
        <w:tc>
          <w:tcPr>
            <w:tcW w:w="7070" w:type="dxa"/>
            <w:tcBorders>
              <w:top w:val="nil"/>
              <w:left w:val="single" w:sz="4" w:space="0" w:color="auto"/>
              <w:bottom w:val="single" w:sz="4" w:space="0" w:color="auto"/>
              <w:right w:val="single" w:sz="4" w:space="0" w:color="auto"/>
            </w:tcBorders>
          </w:tcPr>
          <w:p w14:paraId="2543283B"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C6B24BF"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56D6789"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129DCCB"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E083269"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B82B7BE"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77F36425" w14:textId="77777777" w:rsidTr="00DF2D85">
        <w:trPr>
          <w:trHeight w:val="255"/>
        </w:trPr>
        <w:tc>
          <w:tcPr>
            <w:tcW w:w="7070" w:type="dxa"/>
            <w:tcBorders>
              <w:top w:val="nil"/>
              <w:left w:val="single" w:sz="4" w:space="0" w:color="auto"/>
              <w:bottom w:val="single" w:sz="4" w:space="0" w:color="auto"/>
              <w:right w:val="single" w:sz="4" w:space="0" w:color="auto"/>
            </w:tcBorders>
            <w:vAlign w:val="center"/>
          </w:tcPr>
          <w:p w14:paraId="5DFCD5C2"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7A16538"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5B4E4D8"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7BC0198"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295F6DD"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E2C638A"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p>
        </w:tc>
      </w:tr>
      <w:tr w:rsidR="00EC22AB" w:rsidRPr="007B7470" w14:paraId="3AAC9C5D" w14:textId="77777777" w:rsidTr="00DF2D85">
        <w:trPr>
          <w:trHeight w:val="255"/>
        </w:trPr>
        <w:tc>
          <w:tcPr>
            <w:tcW w:w="7070" w:type="dxa"/>
            <w:tcBorders>
              <w:top w:val="nil"/>
              <w:left w:val="single" w:sz="4" w:space="0" w:color="auto"/>
              <w:bottom w:val="single" w:sz="4" w:space="0" w:color="auto"/>
              <w:right w:val="single" w:sz="4" w:space="0" w:color="auto"/>
            </w:tcBorders>
          </w:tcPr>
          <w:p w14:paraId="4F55D66D"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2B0FFE86"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1FA415E0"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74E7F8E1"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243CD06"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7E1D0743"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14D4D22B" w14:textId="77777777" w:rsidTr="00DF2D85">
        <w:trPr>
          <w:trHeight w:val="255"/>
        </w:trPr>
        <w:tc>
          <w:tcPr>
            <w:tcW w:w="7070" w:type="dxa"/>
            <w:tcBorders>
              <w:top w:val="nil"/>
              <w:left w:val="single" w:sz="4" w:space="0" w:color="auto"/>
              <w:bottom w:val="single" w:sz="4" w:space="0" w:color="auto"/>
              <w:right w:val="single" w:sz="4" w:space="0" w:color="auto"/>
            </w:tcBorders>
          </w:tcPr>
          <w:p w14:paraId="0AF7727B"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1EF923A"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EC9A817"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9425F35"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4B60FA"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0D41FCC"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514E8F73" w14:textId="77777777" w:rsidTr="00DF2D85">
        <w:trPr>
          <w:trHeight w:val="255"/>
        </w:trPr>
        <w:tc>
          <w:tcPr>
            <w:tcW w:w="7070" w:type="dxa"/>
            <w:tcBorders>
              <w:top w:val="nil"/>
              <w:left w:val="single" w:sz="4" w:space="0" w:color="auto"/>
              <w:bottom w:val="single" w:sz="4" w:space="0" w:color="auto"/>
              <w:right w:val="single" w:sz="4" w:space="0" w:color="auto"/>
            </w:tcBorders>
          </w:tcPr>
          <w:p w14:paraId="438F753E" w14:textId="77777777" w:rsidR="00EC22AB" w:rsidRPr="007B7470" w:rsidRDefault="00EC22AB" w:rsidP="00DF2D85">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1919925"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9AD2789"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D29FCB" w14:textId="77777777" w:rsidR="00EC22AB" w:rsidRPr="00E763C4" w:rsidRDefault="00EC22AB" w:rsidP="00DF2D8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548ED4F"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9C4E33E"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3F648877" w14:textId="77777777" w:rsidTr="00DF2D85">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E20505" w14:textId="77777777" w:rsidR="00EC22AB" w:rsidRPr="007B7470" w:rsidRDefault="00EC22AB" w:rsidP="00DF2D85">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72E76D46"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sidRPr="00E763C4">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33581C2E"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sidRPr="00E763C4">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63DCD07" w14:textId="77777777" w:rsidR="00EC22AB" w:rsidRPr="00E763C4" w:rsidRDefault="00EC22AB" w:rsidP="00DF2D85">
            <w:pPr>
              <w:spacing w:after="0" w:line="240" w:lineRule="auto"/>
              <w:jc w:val="center"/>
              <w:rPr>
                <w:rFonts w:ascii="Times New Roman" w:eastAsia="Times New Roman" w:hAnsi="Times New Roman" w:cs="Times New Roman"/>
                <w:b/>
                <w:bCs/>
                <w:sz w:val="20"/>
                <w:szCs w:val="20"/>
                <w:lang w:eastAsia="sk-SK"/>
              </w:rPr>
            </w:pPr>
            <w:r w:rsidRPr="00E763C4">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BEF67DA"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sidRPr="00E763C4">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A6FD5A9"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bl>
    <w:p w14:paraId="0ED40F6E"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14:paraId="7860AC66"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FC2C329" w14:textId="77777777" w:rsidR="00EC22AB" w:rsidRDefault="00EC22AB" w:rsidP="00EC22AB">
      <w:pPr>
        <w:tabs>
          <w:tab w:val="num" w:pos="1080"/>
        </w:tabs>
        <w:spacing w:after="0" w:line="240" w:lineRule="auto"/>
        <w:ind w:left="-900"/>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 xml:space="preserve">  </w:t>
      </w:r>
    </w:p>
    <w:p w14:paraId="5DC5CA58"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7F072A1"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E6A4A1B"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EA9A974"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DD69119"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B892A45"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8279020"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0D10D98"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F033E42"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A78531A"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518EBD5"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81C069F"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636DD19"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1CCF208"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E6DF0C1"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AB9D967"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6D63496" w14:textId="77777777" w:rsidR="00EC22AB" w:rsidRPr="007B7470" w:rsidRDefault="00EC22AB" w:rsidP="00EC22AB">
      <w:pPr>
        <w:tabs>
          <w:tab w:val="num" w:pos="1080"/>
        </w:tabs>
        <w:spacing w:after="0" w:line="240" w:lineRule="auto"/>
        <w:jc w:val="both"/>
        <w:rPr>
          <w:rFonts w:ascii="Times New Roman" w:eastAsia="Times New Roman" w:hAnsi="Times New Roman" w:cs="Times New Roman"/>
          <w:bCs/>
          <w:sz w:val="20"/>
          <w:szCs w:val="20"/>
          <w:lang w:eastAsia="sk-SK"/>
        </w:rPr>
      </w:pPr>
    </w:p>
    <w:p w14:paraId="22AC3530" w14:textId="77777777" w:rsidR="00EC22AB" w:rsidRPr="007B7470" w:rsidRDefault="00EC22AB" w:rsidP="00EC22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3812BFC" w14:textId="77777777" w:rsidR="00EC22AB" w:rsidRPr="007B7470" w:rsidRDefault="00EC22AB" w:rsidP="00EC22AB">
      <w:pPr>
        <w:tabs>
          <w:tab w:val="num" w:pos="1080"/>
        </w:tabs>
        <w:spacing w:after="0" w:line="240" w:lineRule="auto"/>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1878"/>
        <w:gridCol w:w="1560"/>
        <w:gridCol w:w="1842"/>
      </w:tblGrid>
      <w:tr w:rsidR="00EC22AB" w:rsidRPr="007B7470" w14:paraId="6E298DB3" w14:textId="77777777" w:rsidTr="00DF2D85">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812934"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F1694BE"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0552998" w14:textId="77777777" w:rsidR="00EC22AB" w:rsidRPr="007B7470" w:rsidRDefault="00EC22AB" w:rsidP="00DF2D8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C22AB" w:rsidRPr="007B7470" w14:paraId="78BC1DAE" w14:textId="77777777" w:rsidTr="00DF2D85">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2DF1EE" w14:textId="77777777" w:rsidR="00EC22AB" w:rsidRPr="007B7470" w:rsidRDefault="00EC22AB" w:rsidP="00DF2D85">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3CA71280"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707D8693"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78" w:type="dxa"/>
            <w:tcBorders>
              <w:top w:val="nil"/>
              <w:left w:val="nil"/>
              <w:bottom w:val="single" w:sz="4" w:space="0" w:color="auto"/>
              <w:right w:val="single" w:sz="4" w:space="0" w:color="auto"/>
            </w:tcBorders>
            <w:shd w:val="clear" w:color="auto" w:fill="BFBFBF" w:themeFill="background1" w:themeFillShade="BF"/>
            <w:vAlign w:val="center"/>
          </w:tcPr>
          <w:p w14:paraId="1AA09996"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1E30BD6D"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84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DFBF56" w14:textId="77777777" w:rsidR="00EC22AB" w:rsidRPr="00E763C4" w:rsidRDefault="00EC22AB" w:rsidP="00DF2D85">
            <w:pPr>
              <w:spacing w:after="0" w:line="240" w:lineRule="auto"/>
              <w:rPr>
                <w:rFonts w:ascii="Times New Roman" w:eastAsia="Times New Roman" w:hAnsi="Times New Roman" w:cs="Times New Roman"/>
                <w:b/>
                <w:bCs/>
                <w:sz w:val="24"/>
                <w:szCs w:val="24"/>
                <w:lang w:eastAsia="sk-SK"/>
              </w:rPr>
            </w:pPr>
          </w:p>
        </w:tc>
      </w:tr>
      <w:tr w:rsidR="00EC22AB" w:rsidRPr="007B7470" w14:paraId="659C3266" w14:textId="77777777" w:rsidTr="00DF2D85">
        <w:trPr>
          <w:trHeight w:val="255"/>
        </w:trPr>
        <w:tc>
          <w:tcPr>
            <w:tcW w:w="6188" w:type="dxa"/>
            <w:tcBorders>
              <w:top w:val="nil"/>
              <w:left w:val="single" w:sz="4" w:space="0" w:color="auto"/>
              <w:bottom w:val="single" w:sz="4" w:space="0" w:color="auto"/>
              <w:right w:val="single" w:sz="4" w:space="0" w:color="auto"/>
            </w:tcBorders>
          </w:tcPr>
          <w:p w14:paraId="63CB9B70"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15170204"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2EB4FD44" w14:textId="77777777" w:rsidR="00EC22AB" w:rsidRPr="001310FE" w:rsidRDefault="00EC22AB" w:rsidP="00DF2D85">
            <w:pPr>
              <w:spacing w:after="0" w:line="240" w:lineRule="auto"/>
              <w:jc w:val="center"/>
              <w:rPr>
                <w:rFonts w:ascii="Times New Roman" w:eastAsia="Times New Roman" w:hAnsi="Times New Roman" w:cs="Times New Roman"/>
                <w:b/>
                <w:bCs/>
                <w:sz w:val="24"/>
                <w:szCs w:val="24"/>
                <w:lang w:eastAsia="sk-SK"/>
              </w:rPr>
            </w:pPr>
            <w:r w:rsidRPr="001310FE">
              <w:rPr>
                <w:rFonts w:ascii="Times New Roman" w:eastAsia="Times New Roman" w:hAnsi="Times New Roman" w:cs="Times New Roman"/>
                <w:b/>
                <w:bCs/>
                <w:sz w:val="24"/>
                <w:szCs w:val="24"/>
                <w:lang w:eastAsia="sk-SK"/>
              </w:rPr>
              <w:t>2</w:t>
            </w:r>
          </w:p>
        </w:tc>
        <w:tc>
          <w:tcPr>
            <w:tcW w:w="1878" w:type="dxa"/>
            <w:tcBorders>
              <w:top w:val="nil"/>
              <w:left w:val="nil"/>
              <w:bottom w:val="single" w:sz="4" w:space="0" w:color="auto"/>
              <w:right w:val="single" w:sz="4" w:space="0" w:color="auto"/>
            </w:tcBorders>
          </w:tcPr>
          <w:p w14:paraId="7064DAD0" w14:textId="77777777" w:rsidR="00EC22AB" w:rsidRPr="001310FE" w:rsidRDefault="00EC22AB" w:rsidP="00DF2D85">
            <w:pPr>
              <w:spacing w:after="0" w:line="240" w:lineRule="auto"/>
              <w:jc w:val="center"/>
              <w:rPr>
                <w:rFonts w:ascii="Times New Roman" w:eastAsia="Times New Roman" w:hAnsi="Times New Roman" w:cs="Times New Roman"/>
                <w:b/>
                <w:bCs/>
                <w:sz w:val="24"/>
                <w:szCs w:val="24"/>
                <w:lang w:eastAsia="sk-SK"/>
              </w:rPr>
            </w:pPr>
            <w:r w:rsidRPr="001310FE">
              <w:rPr>
                <w:rFonts w:ascii="Times New Roman" w:eastAsia="Times New Roman" w:hAnsi="Times New Roman" w:cs="Times New Roman"/>
                <w:b/>
                <w:bCs/>
                <w:sz w:val="24"/>
                <w:szCs w:val="24"/>
                <w:lang w:eastAsia="sk-SK"/>
              </w:rPr>
              <w:t>2</w:t>
            </w:r>
          </w:p>
        </w:tc>
        <w:tc>
          <w:tcPr>
            <w:tcW w:w="1560" w:type="dxa"/>
            <w:tcBorders>
              <w:top w:val="nil"/>
              <w:left w:val="nil"/>
              <w:bottom w:val="single" w:sz="4" w:space="0" w:color="auto"/>
              <w:right w:val="single" w:sz="4" w:space="0" w:color="auto"/>
            </w:tcBorders>
          </w:tcPr>
          <w:p w14:paraId="682B57D8" w14:textId="77777777" w:rsidR="00EC22AB" w:rsidRPr="001310FE" w:rsidRDefault="00EC22AB" w:rsidP="00DF2D85">
            <w:pPr>
              <w:spacing w:after="0" w:line="240" w:lineRule="auto"/>
              <w:jc w:val="center"/>
              <w:rPr>
                <w:rFonts w:ascii="Times New Roman" w:eastAsia="Times New Roman" w:hAnsi="Times New Roman" w:cs="Times New Roman"/>
                <w:b/>
                <w:bCs/>
                <w:sz w:val="24"/>
                <w:szCs w:val="24"/>
                <w:lang w:eastAsia="sk-SK"/>
              </w:rPr>
            </w:pPr>
            <w:r w:rsidRPr="001310FE">
              <w:rPr>
                <w:rFonts w:ascii="Times New Roman" w:eastAsia="Times New Roman" w:hAnsi="Times New Roman" w:cs="Times New Roman"/>
                <w:b/>
                <w:bCs/>
                <w:sz w:val="24"/>
                <w:szCs w:val="24"/>
                <w:lang w:eastAsia="sk-SK"/>
              </w:rPr>
              <w:t>2</w:t>
            </w:r>
          </w:p>
        </w:tc>
        <w:tc>
          <w:tcPr>
            <w:tcW w:w="1842" w:type="dxa"/>
            <w:tcBorders>
              <w:top w:val="nil"/>
              <w:left w:val="nil"/>
              <w:bottom w:val="single" w:sz="4" w:space="0" w:color="auto"/>
              <w:right w:val="single" w:sz="4" w:space="0" w:color="auto"/>
            </w:tcBorders>
            <w:noWrap/>
            <w:vAlign w:val="bottom"/>
          </w:tcPr>
          <w:p w14:paraId="61D5E417"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389243B1" w14:textId="77777777" w:rsidTr="00DF2D85">
        <w:trPr>
          <w:trHeight w:val="255"/>
        </w:trPr>
        <w:tc>
          <w:tcPr>
            <w:tcW w:w="6188" w:type="dxa"/>
            <w:tcBorders>
              <w:top w:val="nil"/>
              <w:left w:val="single" w:sz="4" w:space="0" w:color="auto"/>
              <w:bottom w:val="single" w:sz="4" w:space="0" w:color="auto"/>
              <w:right w:val="single" w:sz="4" w:space="0" w:color="auto"/>
            </w:tcBorders>
          </w:tcPr>
          <w:p w14:paraId="34467069"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D534191"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E070DD9" w14:textId="77777777" w:rsidR="00EC22AB" w:rsidRPr="001310FE" w:rsidRDefault="00EC22AB" w:rsidP="00DF2D85">
            <w:pPr>
              <w:spacing w:after="0" w:line="240" w:lineRule="auto"/>
              <w:jc w:val="center"/>
              <w:rPr>
                <w:rFonts w:ascii="Times New Roman" w:eastAsia="Times New Roman" w:hAnsi="Times New Roman" w:cs="Times New Roman"/>
                <w:sz w:val="24"/>
                <w:szCs w:val="24"/>
                <w:lang w:eastAsia="sk-SK"/>
              </w:rPr>
            </w:pPr>
            <w:r w:rsidRPr="001310FE">
              <w:rPr>
                <w:rFonts w:ascii="Times New Roman" w:eastAsia="Times New Roman" w:hAnsi="Times New Roman" w:cs="Times New Roman"/>
                <w:sz w:val="24"/>
                <w:szCs w:val="24"/>
                <w:lang w:eastAsia="sk-SK"/>
              </w:rPr>
              <w:t>2</w:t>
            </w:r>
          </w:p>
        </w:tc>
        <w:tc>
          <w:tcPr>
            <w:tcW w:w="1878" w:type="dxa"/>
            <w:tcBorders>
              <w:top w:val="single" w:sz="4" w:space="0" w:color="auto"/>
              <w:left w:val="nil"/>
              <w:bottom w:val="single" w:sz="4" w:space="0" w:color="auto"/>
              <w:right w:val="single" w:sz="4" w:space="0" w:color="auto"/>
            </w:tcBorders>
          </w:tcPr>
          <w:p w14:paraId="7FAB242E" w14:textId="77777777" w:rsidR="00EC22AB" w:rsidRPr="001310FE" w:rsidRDefault="00EC22AB" w:rsidP="00DF2D85">
            <w:pPr>
              <w:spacing w:after="0" w:line="240" w:lineRule="auto"/>
              <w:jc w:val="center"/>
              <w:rPr>
                <w:rFonts w:ascii="Times New Roman" w:eastAsia="Times New Roman" w:hAnsi="Times New Roman" w:cs="Times New Roman"/>
                <w:sz w:val="24"/>
                <w:szCs w:val="24"/>
                <w:lang w:eastAsia="sk-SK"/>
              </w:rPr>
            </w:pPr>
            <w:r w:rsidRPr="001310FE">
              <w:rPr>
                <w:rFonts w:ascii="Times New Roman" w:eastAsia="Times New Roman" w:hAnsi="Times New Roman" w:cs="Times New Roman"/>
                <w:sz w:val="24"/>
                <w:szCs w:val="24"/>
                <w:lang w:eastAsia="sk-SK"/>
              </w:rPr>
              <w:t>2</w:t>
            </w:r>
          </w:p>
        </w:tc>
        <w:tc>
          <w:tcPr>
            <w:tcW w:w="1560" w:type="dxa"/>
            <w:tcBorders>
              <w:top w:val="single" w:sz="4" w:space="0" w:color="auto"/>
              <w:left w:val="nil"/>
              <w:bottom w:val="single" w:sz="4" w:space="0" w:color="auto"/>
              <w:right w:val="single" w:sz="4" w:space="0" w:color="auto"/>
            </w:tcBorders>
          </w:tcPr>
          <w:p w14:paraId="6397FD8F" w14:textId="77777777" w:rsidR="00EC22AB" w:rsidRPr="001310FE" w:rsidRDefault="00EC22AB" w:rsidP="00DF2D85">
            <w:pPr>
              <w:spacing w:after="0" w:line="240" w:lineRule="auto"/>
              <w:jc w:val="center"/>
              <w:rPr>
                <w:rFonts w:ascii="Times New Roman" w:eastAsia="Times New Roman" w:hAnsi="Times New Roman" w:cs="Times New Roman"/>
                <w:sz w:val="24"/>
                <w:szCs w:val="24"/>
                <w:lang w:eastAsia="sk-SK"/>
              </w:rPr>
            </w:pPr>
            <w:r w:rsidRPr="001310FE">
              <w:rPr>
                <w:rFonts w:ascii="Times New Roman" w:eastAsia="Times New Roman" w:hAnsi="Times New Roman" w:cs="Times New Roman"/>
                <w:sz w:val="24"/>
                <w:szCs w:val="24"/>
                <w:lang w:eastAsia="sk-SK"/>
              </w:rPr>
              <w:t>2</w:t>
            </w:r>
          </w:p>
        </w:tc>
        <w:tc>
          <w:tcPr>
            <w:tcW w:w="1842" w:type="dxa"/>
            <w:tcBorders>
              <w:top w:val="nil"/>
              <w:left w:val="nil"/>
              <w:bottom w:val="single" w:sz="4" w:space="0" w:color="auto"/>
              <w:right w:val="single" w:sz="4" w:space="0" w:color="auto"/>
            </w:tcBorders>
            <w:noWrap/>
            <w:vAlign w:val="bottom"/>
          </w:tcPr>
          <w:p w14:paraId="58E732BC"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p>
        </w:tc>
      </w:tr>
      <w:tr w:rsidR="00EC22AB" w:rsidRPr="007B7470" w14:paraId="4E443A35" w14:textId="77777777" w:rsidTr="00DF2D85">
        <w:trPr>
          <w:trHeight w:val="255"/>
        </w:trPr>
        <w:tc>
          <w:tcPr>
            <w:tcW w:w="6188" w:type="dxa"/>
            <w:tcBorders>
              <w:top w:val="nil"/>
              <w:left w:val="single" w:sz="4" w:space="0" w:color="auto"/>
              <w:bottom w:val="single" w:sz="4" w:space="0" w:color="auto"/>
              <w:right w:val="single" w:sz="4" w:space="0" w:color="auto"/>
            </w:tcBorders>
          </w:tcPr>
          <w:p w14:paraId="5E3BBEA2"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350D24D2"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544A4934"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2 670</w:t>
            </w:r>
          </w:p>
        </w:tc>
        <w:tc>
          <w:tcPr>
            <w:tcW w:w="1878" w:type="dxa"/>
            <w:tcBorders>
              <w:top w:val="single" w:sz="4" w:space="0" w:color="auto"/>
              <w:left w:val="nil"/>
              <w:bottom w:val="single" w:sz="4" w:space="0" w:color="auto"/>
              <w:right w:val="single" w:sz="4" w:space="0" w:color="auto"/>
            </w:tcBorders>
          </w:tcPr>
          <w:p w14:paraId="40E74395"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2 670</w:t>
            </w:r>
          </w:p>
        </w:tc>
        <w:tc>
          <w:tcPr>
            <w:tcW w:w="1560" w:type="dxa"/>
            <w:tcBorders>
              <w:top w:val="single" w:sz="4" w:space="0" w:color="auto"/>
              <w:left w:val="nil"/>
              <w:bottom w:val="single" w:sz="4" w:space="0" w:color="auto"/>
              <w:right w:val="single" w:sz="4" w:space="0" w:color="auto"/>
            </w:tcBorders>
          </w:tcPr>
          <w:p w14:paraId="03186FFE"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2 670</w:t>
            </w:r>
          </w:p>
        </w:tc>
        <w:tc>
          <w:tcPr>
            <w:tcW w:w="1842" w:type="dxa"/>
            <w:tcBorders>
              <w:top w:val="nil"/>
              <w:left w:val="nil"/>
              <w:bottom w:val="single" w:sz="4" w:space="0" w:color="auto"/>
              <w:right w:val="single" w:sz="4" w:space="0" w:color="auto"/>
            </w:tcBorders>
            <w:noWrap/>
            <w:vAlign w:val="bottom"/>
          </w:tcPr>
          <w:p w14:paraId="5B8D13FA"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4A302BF1" w14:textId="77777777" w:rsidTr="00DF2D85">
        <w:trPr>
          <w:trHeight w:val="255"/>
        </w:trPr>
        <w:tc>
          <w:tcPr>
            <w:tcW w:w="6188" w:type="dxa"/>
            <w:tcBorders>
              <w:top w:val="nil"/>
              <w:left w:val="single" w:sz="4" w:space="0" w:color="auto"/>
              <w:bottom w:val="single" w:sz="4" w:space="0" w:color="auto"/>
              <w:right w:val="single" w:sz="4" w:space="0" w:color="auto"/>
            </w:tcBorders>
          </w:tcPr>
          <w:p w14:paraId="2A79F2AD" w14:textId="77777777" w:rsidR="00EC22AB" w:rsidRPr="00A20198" w:rsidRDefault="00EC22AB" w:rsidP="00DF2D85">
            <w:pPr>
              <w:spacing w:after="0" w:line="240" w:lineRule="auto"/>
              <w:rPr>
                <w:rFonts w:ascii="Times New Roman" w:eastAsia="Times New Roman" w:hAnsi="Times New Roman" w:cs="Times New Roman"/>
                <w:sz w:val="24"/>
                <w:szCs w:val="24"/>
                <w:lang w:eastAsia="sk-SK"/>
              </w:rPr>
            </w:pPr>
            <w:r w:rsidRPr="00A2019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235F8E26"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p>
        </w:tc>
        <w:tc>
          <w:tcPr>
            <w:tcW w:w="1788" w:type="dxa"/>
            <w:tcBorders>
              <w:top w:val="single" w:sz="4" w:space="0" w:color="auto"/>
              <w:left w:val="nil"/>
              <w:bottom w:val="single" w:sz="4" w:space="0" w:color="auto"/>
              <w:right w:val="single" w:sz="4" w:space="0" w:color="auto"/>
            </w:tcBorders>
          </w:tcPr>
          <w:p w14:paraId="23DCFD3B"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2 670</w:t>
            </w:r>
          </w:p>
        </w:tc>
        <w:tc>
          <w:tcPr>
            <w:tcW w:w="1878" w:type="dxa"/>
            <w:tcBorders>
              <w:top w:val="single" w:sz="4" w:space="0" w:color="auto"/>
              <w:left w:val="nil"/>
              <w:bottom w:val="single" w:sz="4" w:space="0" w:color="auto"/>
              <w:right w:val="single" w:sz="4" w:space="0" w:color="auto"/>
            </w:tcBorders>
          </w:tcPr>
          <w:p w14:paraId="6FEB8777"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2 670</w:t>
            </w:r>
          </w:p>
        </w:tc>
        <w:tc>
          <w:tcPr>
            <w:tcW w:w="1560" w:type="dxa"/>
            <w:tcBorders>
              <w:top w:val="single" w:sz="4" w:space="0" w:color="auto"/>
              <w:left w:val="nil"/>
              <w:bottom w:val="single" w:sz="4" w:space="0" w:color="auto"/>
              <w:right w:val="single" w:sz="4" w:space="0" w:color="auto"/>
            </w:tcBorders>
          </w:tcPr>
          <w:p w14:paraId="39B8C190"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2 670</w:t>
            </w:r>
          </w:p>
        </w:tc>
        <w:tc>
          <w:tcPr>
            <w:tcW w:w="1842" w:type="dxa"/>
            <w:tcBorders>
              <w:top w:val="nil"/>
              <w:left w:val="nil"/>
              <w:bottom w:val="single" w:sz="4" w:space="0" w:color="auto"/>
              <w:right w:val="single" w:sz="4" w:space="0" w:color="auto"/>
            </w:tcBorders>
            <w:noWrap/>
            <w:vAlign w:val="bottom"/>
          </w:tcPr>
          <w:p w14:paraId="7FE6895A"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2A74251D" w14:textId="77777777" w:rsidTr="00DF2D85">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512AC45"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2867A63D" w14:textId="77777777" w:rsidR="00EC22AB" w:rsidRPr="00716442"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shd w:val="clear" w:color="auto" w:fill="BFBFBF" w:themeFill="background1" w:themeFillShade="BF"/>
          </w:tcPr>
          <w:p w14:paraId="2B613D77"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87 120</w:t>
            </w:r>
          </w:p>
        </w:tc>
        <w:tc>
          <w:tcPr>
            <w:tcW w:w="1878" w:type="dxa"/>
            <w:tcBorders>
              <w:top w:val="nil"/>
              <w:left w:val="nil"/>
              <w:bottom w:val="single" w:sz="4" w:space="0" w:color="auto"/>
              <w:right w:val="single" w:sz="4" w:space="0" w:color="auto"/>
            </w:tcBorders>
            <w:shd w:val="clear" w:color="auto" w:fill="BFBFBF" w:themeFill="background1" w:themeFillShade="BF"/>
          </w:tcPr>
          <w:p w14:paraId="4C7FC6C3"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87 120</w:t>
            </w:r>
          </w:p>
        </w:tc>
        <w:tc>
          <w:tcPr>
            <w:tcW w:w="1560" w:type="dxa"/>
            <w:tcBorders>
              <w:top w:val="nil"/>
              <w:left w:val="nil"/>
              <w:bottom w:val="single" w:sz="4" w:space="0" w:color="auto"/>
              <w:right w:val="single" w:sz="4" w:space="0" w:color="auto"/>
            </w:tcBorders>
            <w:shd w:val="clear" w:color="auto" w:fill="BFBFBF" w:themeFill="background1" w:themeFillShade="BF"/>
          </w:tcPr>
          <w:p w14:paraId="5CF8FA15"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87 120</w:t>
            </w:r>
          </w:p>
        </w:tc>
        <w:tc>
          <w:tcPr>
            <w:tcW w:w="1842" w:type="dxa"/>
            <w:tcBorders>
              <w:top w:val="nil"/>
              <w:left w:val="nil"/>
              <w:bottom w:val="single" w:sz="4" w:space="0" w:color="auto"/>
              <w:right w:val="single" w:sz="4" w:space="0" w:color="auto"/>
            </w:tcBorders>
            <w:shd w:val="clear" w:color="auto" w:fill="BFBFBF" w:themeFill="background1" w:themeFillShade="BF"/>
            <w:noWrap/>
            <w:vAlign w:val="bottom"/>
          </w:tcPr>
          <w:p w14:paraId="569EF043" w14:textId="77777777" w:rsidR="00EC22AB" w:rsidRPr="00E763C4" w:rsidRDefault="00EC22AB" w:rsidP="00DF2D85">
            <w:pPr>
              <w:spacing w:after="0" w:line="240" w:lineRule="auto"/>
              <w:rPr>
                <w:rFonts w:ascii="Times New Roman" w:eastAsia="Times New Roman" w:hAnsi="Times New Roman" w:cs="Times New Roman"/>
                <w:b/>
                <w:bCs/>
                <w:sz w:val="24"/>
                <w:szCs w:val="24"/>
                <w:lang w:eastAsia="sk-SK"/>
              </w:rPr>
            </w:pPr>
            <w:r w:rsidRPr="00E763C4">
              <w:rPr>
                <w:rFonts w:ascii="Times New Roman" w:eastAsia="Times New Roman" w:hAnsi="Times New Roman" w:cs="Times New Roman"/>
                <w:b/>
                <w:bCs/>
                <w:sz w:val="24"/>
                <w:szCs w:val="24"/>
                <w:lang w:eastAsia="sk-SK"/>
              </w:rPr>
              <w:t> </w:t>
            </w:r>
          </w:p>
        </w:tc>
      </w:tr>
      <w:tr w:rsidR="00EC22AB" w:rsidRPr="007B7470" w14:paraId="6086AFCD" w14:textId="77777777" w:rsidTr="00DF2D85">
        <w:trPr>
          <w:trHeight w:val="255"/>
        </w:trPr>
        <w:tc>
          <w:tcPr>
            <w:tcW w:w="6188" w:type="dxa"/>
            <w:tcBorders>
              <w:top w:val="nil"/>
              <w:left w:val="single" w:sz="4" w:space="0" w:color="auto"/>
              <w:bottom w:val="single" w:sz="4" w:space="0" w:color="auto"/>
              <w:right w:val="single" w:sz="4" w:space="0" w:color="auto"/>
            </w:tcBorders>
          </w:tcPr>
          <w:p w14:paraId="44C09D28"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2C59D648" w14:textId="77777777" w:rsidR="00EC22AB" w:rsidRPr="00716442"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D7E5E54"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64 080</w:t>
            </w:r>
          </w:p>
        </w:tc>
        <w:tc>
          <w:tcPr>
            <w:tcW w:w="1878" w:type="dxa"/>
            <w:tcBorders>
              <w:top w:val="nil"/>
              <w:left w:val="nil"/>
              <w:bottom w:val="single" w:sz="4" w:space="0" w:color="auto"/>
              <w:right w:val="single" w:sz="4" w:space="0" w:color="auto"/>
            </w:tcBorders>
          </w:tcPr>
          <w:p w14:paraId="43F56BA5"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64 080</w:t>
            </w:r>
          </w:p>
        </w:tc>
        <w:tc>
          <w:tcPr>
            <w:tcW w:w="1560" w:type="dxa"/>
            <w:tcBorders>
              <w:top w:val="nil"/>
              <w:left w:val="nil"/>
              <w:bottom w:val="single" w:sz="4" w:space="0" w:color="auto"/>
              <w:right w:val="single" w:sz="4" w:space="0" w:color="auto"/>
            </w:tcBorders>
          </w:tcPr>
          <w:p w14:paraId="392F7C72"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64 080</w:t>
            </w:r>
          </w:p>
        </w:tc>
        <w:tc>
          <w:tcPr>
            <w:tcW w:w="1842" w:type="dxa"/>
            <w:tcBorders>
              <w:top w:val="nil"/>
              <w:left w:val="nil"/>
              <w:bottom w:val="single" w:sz="4" w:space="0" w:color="auto"/>
              <w:right w:val="single" w:sz="4" w:space="0" w:color="auto"/>
            </w:tcBorders>
            <w:noWrap/>
            <w:vAlign w:val="bottom"/>
          </w:tcPr>
          <w:p w14:paraId="6DC603A5" w14:textId="77777777" w:rsidR="00EC22AB" w:rsidRPr="00E763C4" w:rsidRDefault="00EC22AB" w:rsidP="00DF2D85">
            <w:pPr>
              <w:spacing w:after="0" w:line="240" w:lineRule="auto"/>
              <w:rPr>
                <w:rFonts w:ascii="Times New Roman" w:eastAsia="Times New Roman" w:hAnsi="Times New Roman" w:cs="Times New Roman"/>
                <w:b/>
                <w:bCs/>
                <w:sz w:val="24"/>
                <w:szCs w:val="24"/>
                <w:lang w:eastAsia="sk-SK"/>
              </w:rPr>
            </w:pPr>
            <w:r w:rsidRPr="00E763C4">
              <w:rPr>
                <w:rFonts w:ascii="Times New Roman" w:eastAsia="Times New Roman" w:hAnsi="Times New Roman" w:cs="Times New Roman"/>
                <w:b/>
                <w:bCs/>
                <w:sz w:val="24"/>
                <w:szCs w:val="24"/>
                <w:lang w:eastAsia="sk-SK"/>
              </w:rPr>
              <w:t> </w:t>
            </w:r>
          </w:p>
        </w:tc>
      </w:tr>
      <w:tr w:rsidR="00EC22AB" w:rsidRPr="007B7470" w14:paraId="5AF3AA1E" w14:textId="77777777" w:rsidTr="00DF2D85">
        <w:trPr>
          <w:trHeight w:val="255"/>
        </w:trPr>
        <w:tc>
          <w:tcPr>
            <w:tcW w:w="6188" w:type="dxa"/>
            <w:tcBorders>
              <w:top w:val="nil"/>
              <w:left w:val="single" w:sz="4" w:space="0" w:color="auto"/>
              <w:bottom w:val="single" w:sz="4" w:space="0" w:color="auto"/>
              <w:right w:val="single" w:sz="4" w:space="0" w:color="auto"/>
            </w:tcBorders>
          </w:tcPr>
          <w:p w14:paraId="2A1323D1" w14:textId="77777777" w:rsidR="00EC22AB" w:rsidRPr="00A20198" w:rsidRDefault="00EC22AB" w:rsidP="00DF2D85">
            <w:pPr>
              <w:spacing w:after="0" w:line="240" w:lineRule="auto"/>
              <w:rPr>
                <w:rFonts w:ascii="Times New Roman" w:eastAsia="Times New Roman" w:hAnsi="Times New Roman" w:cs="Times New Roman"/>
                <w:sz w:val="24"/>
                <w:szCs w:val="24"/>
                <w:lang w:eastAsia="sk-SK"/>
              </w:rPr>
            </w:pPr>
            <w:r w:rsidRPr="00A2019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3B51C252"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A98A2DF"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64 080</w:t>
            </w:r>
          </w:p>
        </w:tc>
        <w:tc>
          <w:tcPr>
            <w:tcW w:w="1878" w:type="dxa"/>
            <w:tcBorders>
              <w:top w:val="nil"/>
              <w:left w:val="nil"/>
              <w:bottom w:val="single" w:sz="4" w:space="0" w:color="auto"/>
              <w:right w:val="single" w:sz="4" w:space="0" w:color="auto"/>
            </w:tcBorders>
          </w:tcPr>
          <w:p w14:paraId="5CAD321B"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64 080</w:t>
            </w:r>
          </w:p>
        </w:tc>
        <w:tc>
          <w:tcPr>
            <w:tcW w:w="1560" w:type="dxa"/>
            <w:tcBorders>
              <w:top w:val="nil"/>
              <w:left w:val="nil"/>
              <w:bottom w:val="single" w:sz="4" w:space="0" w:color="auto"/>
              <w:right w:val="single" w:sz="4" w:space="0" w:color="auto"/>
            </w:tcBorders>
          </w:tcPr>
          <w:p w14:paraId="7B6821A1"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64 080</w:t>
            </w:r>
          </w:p>
        </w:tc>
        <w:tc>
          <w:tcPr>
            <w:tcW w:w="1842" w:type="dxa"/>
            <w:tcBorders>
              <w:top w:val="nil"/>
              <w:left w:val="nil"/>
              <w:bottom w:val="single" w:sz="4" w:space="0" w:color="auto"/>
              <w:right w:val="single" w:sz="4" w:space="0" w:color="auto"/>
            </w:tcBorders>
            <w:noWrap/>
            <w:vAlign w:val="bottom"/>
          </w:tcPr>
          <w:p w14:paraId="64DF05F0"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4C0994C0" w14:textId="77777777" w:rsidTr="00DF2D85">
        <w:trPr>
          <w:trHeight w:val="255"/>
        </w:trPr>
        <w:tc>
          <w:tcPr>
            <w:tcW w:w="6188" w:type="dxa"/>
            <w:tcBorders>
              <w:top w:val="nil"/>
              <w:left w:val="single" w:sz="4" w:space="0" w:color="auto"/>
              <w:bottom w:val="single" w:sz="4" w:space="0" w:color="auto"/>
              <w:right w:val="single" w:sz="4" w:space="0" w:color="auto"/>
            </w:tcBorders>
          </w:tcPr>
          <w:p w14:paraId="50D22A3F" w14:textId="77777777" w:rsidR="00EC22AB" w:rsidRPr="00A20198" w:rsidRDefault="00EC22AB" w:rsidP="00DF2D85">
            <w:pPr>
              <w:spacing w:after="0" w:line="240" w:lineRule="auto"/>
              <w:rPr>
                <w:rFonts w:ascii="Times New Roman" w:eastAsia="Times New Roman" w:hAnsi="Times New Roman" w:cs="Times New Roman"/>
                <w:b/>
                <w:bCs/>
                <w:sz w:val="24"/>
                <w:szCs w:val="24"/>
                <w:lang w:eastAsia="sk-SK"/>
              </w:rPr>
            </w:pPr>
            <w:r w:rsidRPr="00A20198">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29AB9B90" w14:textId="77777777" w:rsidR="00EC22AB" w:rsidRPr="00716442" w:rsidRDefault="00EC22AB" w:rsidP="00DF2D85">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77BB3A3"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23 040</w:t>
            </w:r>
          </w:p>
        </w:tc>
        <w:tc>
          <w:tcPr>
            <w:tcW w:w="1878" w:type="dxa"/>
            <w:tcBorders>
              <w:top w:val="nil"/>
              <w:left w:val="nil"/>
              <w:bottom w:val="single" w:sz="4" w:space="0" w:color="auto"/>
              <w:right w:val="single" w:sz="4" w:space="0" w:color="auto"/>
            </w:tcBorders>
          </w:tcPr>
          <w:p w14:paraId="1FA74344"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23 040</w:t>
            </w:r>
          </w:p>
        </w:tc>
        <w:tc>
          <w:tcPr>
            <w:tcW w:w="1560" w:type="dxa"/>
            <w:tcBorders>
              <w:top w:val="nil"/>
              <w:left w:val="nil"/>
              <w:bottom w:val="single" w:sz="4" w:space="0" w:color="auto"/>
              <w:right w:val="single" w:sz="4" w:space="0" w:color="auto"/>
            </w:tcBorders>
          </w:tcPr>
          <w:p w14:paraId="6ECC5361" w14:textId="77777777" w:rsidR="00EC22AB" w:rsidRPr="00E763C4" w:rsidRDefault="00EC22AB" w:rsidP="00DF2D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23 040</w:t>
            </w:r>
          </w:p>
        </w:tc>
        <w:tc>
          <w:tcPr>
            <w:tcW w:w="1842" w:type="dxa"/>
            <w:tcBorders>
              <w:top w:val="nil"/>
              <w:left w:val="nil"/>
              <w:bottom w:val="single" w:sz="4" w:space="0" w:color="auto"/>
              <w:right w:val="single" w:sz="4" w:space="0" w:color="auto"/>
            </w:tcBorders>
            <w:noWrap/>
            <w:vAlign w:val="bottom"/>
          </w:tcPr>
          <w:p w14:paraId="2FA79B9D" w14:textId="77777777" w:rsidR="00EC22AB" w:rsidRPr="00E763C4" w:rsidRDefault="00EC22AB" w:rsidP="00DF2D85">
            <w:pPr>
              <w:spacing w:after="0" w:line="240" w:lineRule="auto"/>
              <w:rPr>
                <w:rFonts w:ascii="Times New Roman" w:eastAsia="Times New Roman" w:hAnsi="Times New Roman" w:cs="Times New Roman"/>
                <w:b/>
                <w:bCs/>
                <w:sz w:val="24"/>
                <w:szCs w:val="24"/>
                <w:lang w:eastAsia="sk-SK"/>
              </w:rPr>
            </w:pPr>
            <w:r w:rsidRPr="00E763C4">
              <w:rPr>
                <w:rFonts w:ascii="Times New Roman" w:eastAsia="Times New Roman" w:hAnsi="Times New Roman" w:cs="Times New Roman"/>
                <w:b/>
                <w:bCs/>
                <w:sz w:val="24"/>
                <w:szCs w:val="24"/>
                <w:lang w:eastAsia="sk-SK"/>
              </w:rPr>
              <w:t> </w:t>
            </w:r>
          </w:p>
        </w:tc>
      </w:tr>
      <w:tr w:rsidR="00EC22AB" w:rsidRPr="007B7470" w14:paraId="3FD7349E" w14:textId="77777777" w:rsidTr="00DF2D85">
        <w:trPr>
          <w:trHeight w:val="255"/>
        </w:trPr>
        <w:tc>
          <w:tcPr>
            <w:tcW w:w="6188" w:type="dxa"/>
            <w:tcBorders>
              <w:top w:val="nil"/>
              <w:left w:val="single" w:sz="4" w:space="0" w:color="auto"/>
              <w:bottom w:val="single" w:sz="4" w:space="0" w:color="auto"/>
              <w:right w:val="single" w:sz="4" w:space="0" w:color="auto"/>
            </w:tcBorders>
          </w:tcPr>
          <w:p w14:paraId="269C64DD" w14:textId="77777777" w:rsidR="00EC22AB" w:rsidRPr="00A20198" w:rsidRDefault="00EC22AB" w:rsidP="00DF2D85">
            <w:pPr>
              <w:spacing w:after="0" w:line="240" w:lineRule="auto"/>
              <w:rPr>
                <w:rFonts w:ascii="Times New Roman" w:eastAsia="Times New Roman" w:hAnsi="Times New Roman" w:cs="Times New Roman"/>
                <w:sz w:val="24"/>
                <w:szCs w:val="24"/>
                <w:lang w:eastAsia="sk-SK"/>
              </w:rPr>
            </w:pPr>
            <w:r w:rsidRPr="00A2019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58D64754" w14:textId="77777777" w:rsidR="00EC22AB" w:rsidRPr="00716442" w:rsidRDefault="00EC22AB" w:rsidP="00DF2D85">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2F7B4193"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23 040</w:t>
            </w:r>
          </w:p>
        </w:tc>
        <w:tc>
          <w:tcPr>
            <w:tcW w:w="1878" w:type="dxa"/>
            <w:tcBorders>
              <w:top w:val="nil"/>
              <w:left w:val="nil"/>
              <w:bottom w:val="single" w:sz="4" w:space="0" w:color="auto"/>
              <w:right w:val="single" w:sz="4" w:space="0" w:color="auto"/>
            </w:tcBorders>
          </w:tcPr>
          <w:p w14:paraId="268F7900"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23 040</w:t>
            </w:r>
          </w:p>
        </w:tc>
        <w:tc>
          <w:tcPr>
            <w:tcW w:w="1560" w:type="dxa"/>
            <w:tcBorders>
              <w:top w:val="nil"/>
              <w:left w:val="nil"/>
              <w:bottom w:val="single" w:sz="4" w:space="0" w:color="auto"/>
              <w:right w:val="single" w:sz="4" w:space="0" w:color="auto"/>
            </w:tcBorders>
          </w:tcPr>
          <w:p w14:paraId="6921AB3F" w14:textId="77777777" w:rsidR="00EC22AB" w:rsidRPr="00E763C4" w:rsidRDefault="00EC22AB" w:rsidP="00DF2D8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23 040</w:t>
            </w:r>
          </w:p>
        </w:tc>
        <w:tc>
          <w:tcPr>
            <w:tcW w:w="1842" w:type="dxa"/>
            <w:tcBorders>
              <w:top w:val="nil"/>
              <w:left w:val="nil"/>
              <w:bottom w:val="single" w:sz="4" w:space="0" w:color="auto"/>
              <w:right w:val="single" w:sz="4" w:space="0" w:color="auto"/>
            </w:tcBorders>
            <w:noWrap/>
            <w:vAlign w:val="bottom"/>
          </w:tcPr>
          <w:p w14:paraId="4BB37D35" w14:textId="77777777" w:rsidR="00EC22AB" w:rsidRPr="00E763C4" w:rsidRDefault="00EC22AB" w:rsidP="00DF2D85">
            <w:pPr>
              <w:spacing w:after="0" w:line="240" w:lineRule="auto"/>
              <w:rPr>
                <w:rFonts w:ascii="Times New Roman" w:eastAsia="Times New Roman" w:hAnsi="Times New Roman" w:cs="Times New Roman"/>
                <w:sz w:val="24"/>
                <w:szCs w:val="24"/>
                <w:lang w:eastAsia="sk-SK"/>
              </w:rPr>
            </w:pPr>
            <w:r w:rsidRPr="00E763C4">
              <w:rPr>
                <w:rFonts w:ascii="Times New Roman" w:eastAsia="Times New Roman" w:hAnsi="Times New Roman" w:cs="Times New Roman"/>
                <w:sz w:val="24"/>
                <w:szCs w:val="24"/>
                <w:lang w:eastAsia="sk-SK"/>
              </w:rPr>
              <w:t> </w:t>
            </w:r>
          </w:p>
        </w:tc>
      </w:tr>
      <w:tr w:rsidR="00EC22AB" w:rsidRPr="007B7470" w14:paraId="711895D5" w14:textId="77777777" w:rsidTr="00DF2D85">
        <w:trPr>
          <w:trHeight w:val="255"/>
        </w:trPr>
        <w:tc>
          <w:tcPr>
            <w:tcW w:w="6188" w:type="dxa"/>
            <w:tcBorders>
              <w:top w:val="nil"/>
              <w:left w:val="nil"/>
              <w:bottom w:val="nil"/>
              <w:right w:val="nil"/>
            </w:tcBorders>
            <w:noWrap/>
            <w:vAlign w:val="bottom"/>
          </w:tcPr>
          <w:p w14:paraId="3E0A6D7C"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center"/>
          </w:tcPr>
          <w:p w14:paraId="311710F4"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5CF2317D"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c>
          <w:tcPr>
            <w:tcW w:w="1878" w:type="dxa"/>
            <w:tcBorders>
              <w:top w:val="nil"/>
              <w:left w:val="nil"/>
              <w:bottom w:val="nil"/>
              <w:right w:val="nil"/>
            </w:tcBorders>
            <w:noWrap/>
            <w:vAlign w:val="bottom"/>
          </w:tcPr>
          <w:p w14:paraId="526161E0"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7CF4A391"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c>
          <w:tcPr>
            <w:tcW w:w="1842" w:type="dxa"/>
            <w:tcBorders>
              <w:top w:val="nil"/>
              <w:left w:val="nil"/>
              <w:bottom w:val="nil"/>
              <w:right w:val="nil"/>
            </w:tcBorders>
            <w:noWrap/>
            <w:vAlign w:val="bottom"/>
          </w:tcPr>
          <w:p w14:paraId="5033DFAB" w14:textId="77777777" w:rsidR="00EC22AB" w:rsidRPr="007B7470" w:rsidRDefault="00EC22AB" w:rsidP="00DF2D85">
            <w:pPr>
              <w:spacing w:after="0" w:line="240" w:lineRule="auto"/>
              <w:rPr>
                <w:rFonts w:ascii="Times New Roman" w:eastAsia="Times New Roman" w:hAnsi="Times New Roman" w:cs="Times New Roman"/>
                <w:sz w:val="24"/>
                <w:szCs w:val="24"/>
                <w:lang w:eastAsia="sk-SK"/>
              </w:rPr>
            </w:pPr>
          </w:p>
        </w:tc>
      </w:tr>
    </w:tbl>
    <w:p w14:paraId="5739101A"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432B9BDF"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7B079F76"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6E7D6FD2"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5D37B22A"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3CBADE3C"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67EC69A1"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739D2A6A"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6F71180B"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60B461CB"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03189612"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6141E48A"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37E95E39" w14:textId="77777777" w:rsidR="00EC22AB" w:rsidRDefault="00EC22AB" w:rsidP="00EC22AB">
      <w:pPr>
        <w:spacing w:after="0" w:line="240" w:lineRule="auto"/>
        <w:rPr>
          <w:rFonts w:ascii="Times New Roman" w:eastAsia="Times New Roman" w:hAnsi="Times New Roman" w:cs="Times New Roman"/>
          <w:b/>
          <w:bCs/>
          <w:sz w:val="24"/>
          <w:szCs w:val="24"/>
          <w:lang w:eastAsia="sk-SK"/>
        </w:rPr>
      </w:pPr>
    </w:p>
    <w:p w14:paraId="0ED08441"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706E7964"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5933F1FB"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38D6FF61"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2B0FF3DF" w14:textId="77777777" w:rsidR="00EC22AB" w:rsidRPr="007B7470" w:rsidRDefault="00EC22AB" w:rsidP="00EC22AB">
      <w:pPr>
        <w:spacing w:after="0" w:line="240" w:lineRule="auto"/>
        <w:rPr>
          <w:rFonts w:ascii="Times New Roman" w:eastAsia="Times New Roman" w:hAnsi="Times New Roman" w:cs="Times New Roman"/>
          <w:b/>
          <w:bCs/>
          <w:sz w:val="24"/>
          <w:szCs w:val="24"/>
          <w:lang w:eastAsia="sk-SK"/>
        </w:rPr>
      </w:pPr>
    </w:p>
    <w:p w14:paraId="1E0B7E5E" w14:textId="77777777" w:rsidR="00EC22AB" w:rsidRPr="007B7470" w:rsidRDefault="00EC22AB" w:rsidP="00EC22AB">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14:paraId="39FB9326" w14:textId="77777777" w:rsidR="00EC22AB" w:rsidRPr="007B7470" w:rsidRDefault="00EC22AB" w:rsidP="00EC22AB">
      <w:pPr>
        <w:spacing w:after="0" w:line="240" w:lineRule="auto"/>
        <w:jc w:val="both"/>
        <w:rPr>
          <w:rFonts w:ascii="Times New Roman" w:eastAsia="Times New Roman" w:hAnsi="Times New Roman" w:cs="Times New Roman"/>
          <w:sz w:val="24"/>
          <w:szCs w:val="24"/>
          <w:lang w:eastAsia="sk-SK"/>
        </w:rPr>
      </w:pPr>
    </w:p>
    <w:p w14:paraId="0348D8B9" w14:textId="77777777" w:rsidR="00EC22AB" w:rsidRPr="007B7470" w:rsidRDefault="00EC22AB" w:rsidP="00EC22AB">
      <w:pPr>
        <w:spacing w:after="0" w:line="240" w:lineRule="auto"/>
        <w:jc w:val="both"/>
        <w:rPr>
          <w:rFonts w:ascii="Times New Roman" w:eastAsia="Times New Roman" w:hAnsi="Times New Roman" w:cs="Times New Roman"/>
          <w:sz w:val="24"/>
          <w:szCs w:val="24"/>
          <w:lang w:eastAsia="sk-SK"/>
        </w:rPr>
      </w:pPr>
    </w:p>
    <w:p w14:paraId="1CAEE25D" w14:textId="77777777" w:rsidR="00EC22AB" w:rsidRPr="007B7470" w:rsidRDefault="00EC22AB" w:rsidP="00EC22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p>
    <w:p w14:paraId="7C2EC341" w14:textId="77777777" w:rsidR="00EC22AB" w:rsidRPr="007B7470" w:rsidRDefault="00EC22AB" w:rsidP="00EC22AB">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EC22AB" w:rsidRPr="007B7470" w14:paraId="5790AD0E" w14:textId="77777777" w:rsidTr="00DF2D85">
        <w:trPr>
          <w:trHeight w:val="284"/>
        </w:trPr>
        <w:tc>
          <w:tcPr>
            <w:tcW w:w="2943" w:type="dxa"/>
            <w:vMerge w:val="restart"/>
            <w:shd w:val="clear" w:color="auto" w:fill="BFBFBF" w:themeFill="background1" w:themeFillShade="BF"/>
            <w:vAlign w:val="center"/>
          </w:tcPr>
          <w:p w14:paraId="290591AC"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55B22D1A"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2F793270"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EC22AB" w:rsidRPr="007B7470" w14:paraId="04C01E06" w14:textId="77777777" w:rsidTr="00DF2D85">
        <w:trPr>
          <w:trHeight w:val="284"/>
        </w:trPr>
        <w:tc>
          <w:tcPr>
            <w:tcW w:w="2943" w:type="dxa"/>
            <w:vMerge/>
            <w:shd w:val="clear" w:color="auto" w:fill="BFBFBF" w:themeFill="background1" w:themeFillShade="BF"/>
          </w:tcPr>
          <w:p w14:paraId="644BDF08"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DB813CA"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29DC1D14"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7C5442EE"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4798AD48"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473C70B5" w14:textId="77777777" w:rsidR="00EC22AB" w:rsidRPr="007B7470" w:rsidRDefault="00EC22AB" w:rsidP="00DF2D8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74BCA984"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C22AB" w:rsidRPr="007B7470" w14:paraId="3443E4C0" w14:textId="77777777" w:rsidTr="00DF2D85">
        <w:trPr>
          <w:trHeight w:val="284"/>
        </w:trPr>
        <w:tc>
          <w:tcPr>
            <w:tcW w:w="2943" w:type="dxa"/>
            <w:vAlign w:val="bottom"/>
          </w:tcPr>
          <w:p w14:paraId="594C8367" w14:textId="77777777" w:rsidR="00EC22AB" w:rsidRPr="007B7470" w:rsidRDefault="00EC22AB" w:rsidP="00DF2D8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6759DB3C"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D3C7E4F"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4C6A406"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238F2F75"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71C5499"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24E65B28"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C22AB" w:rsidRPr="007B7470" w14:paraId="344B043F" w14:textId="77777777" w:rsidTr="00DF2D85">
        <w:trPr>
          <w:trHeight w:val="284"/>
        </w:trPr>
        <w:tc>
          <w:tcPr>
            <w:tcW w:w="2943" w:type="dxa"/>
          </w:tcPr>
          <w:p w14:paraId="2BAB5DB6" w14:textId="77777777" w:rsidR="00EC22AB" w:rsidRPr="007B7470" w:rsidRDefault="00EC22AB" w:rsidP="00DF2D8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tcPr>
          <w:p w14:paraId="6836DF4A"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C21015C"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93DFA58"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9B9C63B"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06F68B1F"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B43D4E4"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C22AB" w:rsidRPr="007B7470" w14:paraId="29DBFF4A" w14:textId="77777777" w:rsidTr="00DF2D85">
        <w:trPr>
          <w:trHeight w:val="284"/>
        </w:trPr>
        <w:tc>
          <w:tcPr>
            <w:tcW w:w="2943" w:type="dxa"/>
          </w:tcPr>
          <w:p w14:paraId="3CEEC16C" w14:textId="77777777" w:rsidR="00EC22AB" w:rsidRPr="007B7470" w:rsidRDefault="00EC22AB" w:rsidP="00DF2D8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2E7F3296"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60C482FA"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6DE18C88"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00D923D6"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254087E9"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7AAADD8" w14:textId="77777777" w:rsidR="00EC22AB" w:rsidRPr="007B7470" w:rsidRDefault="00EC22AB" w:rsidP="00DF2D85">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77DD8482" w14:textId="77777777" w:rsidR="00EC22AB" w:rsidRPr="007B7470" w:rsidRDefault="00EC22AB" w:rsidP="00EC22AB">
      <w:pPr>
        <w:spacing w:after="0" w:line="240" w:lineRule="auto"/>
        <w:jc w:val="both"/>
        <w:rPr>
          <w:rFonts w:ascii="Times New Roman" w:eastAsia="Times New Roman" w:hAnsi="Times New Roman" w:cs="Times New Roman"/>
          <w:sz w:val="24"/>
          <w:szCs w:val="24"/>
          <w:lang w:eastAsia="sk-SK"/>
        </w:rPr>
      </w:pPr>
    </w:p>
    <w:p w14:paraId="08316C23" w14:textId="77777777" w:rsidR="00EC22AB" w:rsidRPr="007B7470" w:rsidRDefault="00EC22AB" w:rsidP="00EC22AB">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Poznámka: </w:t>
      </w:r>
    </w:p>
    <w:p w14:paraId="6B0E2665" w14:textId="77777777" w:rsidR="00EC22AB" w:rsidRPr="007B7470" w:rsidRDefault="00EC22AB" w:rsidP="00EC22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31E939D8" w14:textId="77777777" w:rsidR="00217C8E" w:rsidRDefault="00EC22AB" w:rsidP="00EC22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zavedenia všetkých opatrení súčasne</w:t>
      </w:r>
    </w:p>
    <w:p w14:paraId="39518623" w14:textId="7ADA8E26" w:rsidR="00217C8E" w:rsidRPr="00577ACD" w:rsidRDefault="00EC22AB" w:rsidP="00577ACD">
      <w:pPr>
        <w:spacing w:line="259"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br w:type="page"/>
      </w:r>
    </w:p>
    <w:p w14:paraId="22CDEE7D" w14:textId="7A460045" w:rsidR="00217C8E" w:rsidRPr="00217C8E" w:rsidRDefault="00217C8E" w:rsidP="00217C8E">
      <w:pPr>
        <w:tabs>
          <w:tab w:val="left" w:pos="3983"/>
        </w:tabs>
        <w:sectPr w:rsidR="00217C8E" w:rsidRPr="00217C8E" w:rsidSect="00D43C7D">
          <w:footerReference w:type="default" r:id="rId15"/>
          <w:pgSz w:w="16838" w:h="11906" w:orient="landscape"/>
          <w:pgMar w:top="1418" w:right="1418" w:bottom="1418" w:left="1418" w:header="709" w:footer="709" w:gutter="0"/>
          <w:cols w:space="708"/>
          <w:docGrid w:linePitch="360"/>
        </w:sectPr>
      </w:pP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0"/>
      </w:tblGrid>
      <w:tr w:rsidR="00D528B8" w14:paraId="498BCE09" w14:textId="77777777" w:rsidTr="00DF2D85">
        <w:trPr>
          <w:trHeight w:val="534"/>
          <w:jc w:val="center"/>
        </w:trPr>
        <w:tc>
          <w:tcPr>
            <w:tcW w:w="9060" w:type="dxa"/>
            <w:tcBorders>
              <w:bottom w:val="single" w:sz="4" w:space="0" w:color="000000"/>
            </w:tcBorders>
            <w:shd w:val="clear" w:color="auto" w:fill="D9D9D9"/>
          </w:tcPr>
          <w:p w14:paraId="1A7566AE" w14:textId="77777777" w:rsidR="00D528B8" w:rsidRDefault="00D528B8" w:rsidP="00DF2D85">
            <w:pPr>
              <w:spacing w:after="0" w:line="240" w:lineRule="auto"/>
              <w:ind w:left="-284" w:firstLine="284"/>
              <w:jc w:val="center"/>
              <w:rPr>
                <w:rFonts w:ascii="Times New Roman" w:eastAsia="Times New Roman" w:hAnsi="Times New Roman" w:cs="Times New Roman"/>
                <w:b/>
              </w:rPr>
            </w:pPr>
            <w:r>
              <w:rPr>
                <w:rFonts w:ascii="Times New Roman" w:eastAsia="Times New Roman" w:hAnsi="Times New Roman" w:cs="Times New Roman"/>
                <w:b/>
                <w:sz w:val="28"/>
                <w:szCs w:val="28"/>
              </w:rPr>
              <w:lastRenderedPageBreak/>
              <w:t>Analýza vplyvov na manželstvo, rodičovstvo a rodinu</w:t>
            </w:r>
          </w:p>
          <w:p w14:paraId="24F0EB9E" w14:textId="77777777" w:rsidR="00D528B8" w:rsidRDefault="00D528B8" w:rsidP="00DF2D85">
            <w:pPr>
              <w:spacing w:after="0" w:line="240" w:lineRule="auto"/>
              <w:ind w:left="-284" w:firstLine="284"/>
              <w:jc w:val="center"/>
              <w:rPr>
                <w:rFonts w:ascii="Times New Roman" w:eastAsia="Times New Roman" w:hAnsi="Times New Roman" w:cs="Times New Roman"/>
                <w:b/>
              </w:rPr>
            </w:pPr>
            <w:r>
              <w:rPr>
                <w:rFonts w:ascii="Times New Roman" w:eastAsia="Times New Roman" w:hAnsi="Times New Roman" w:cs="Times New Roman"/>
                <w:b/>
                <w:sz w:val="24"/>
                <w:szCs w:val="24"/>
              </w:rPr>
              <w:t xml:space="preserve">Vplyvy na rodinné prostredie, vzájomnú súdržnosť členov rodiny, výchovu detí, práva rodičov voči deťom, základné zásady zákona o rodine, uzavieranie manželstva a na disponibilný príjem domácností viacdetných rodín  </w:t>
            </w:r>
          </w:p>
        </w:tc>
      </w:tr>
      <w:tr w:rsidR="00D528B8" w14:paraId="3352C116" w14:textId="77777777" w:rsidTr="00DF2D85">
        <w:trPr>
          <w:jc w:val="center"/>
        </w:trPr>
        <w:tc>
          <w:tcPr>
            <w:tcW w:w="9060" w:type="dxa"/>
            <w:tcBorders>
              <w:bottom w:val="nil"/>
            </w:tcBorders>
            <w:shd w:val="clear" w:color="auto" w:fill="D9D9D9"/>
          </w:tcPr>
          <w:p w14:paraId="136C0D9B"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8.1</w:t>
            </w:r>
            <w:r>
              <w:rPr>
                <w:rFonts w:ascii="Times New Roman" w:eastAsia="Times New Roman" w:hAnsi="Times New Roman" w:cs="Times New Roman"/>
                <w:b/>
              </w:rPr>
              <w:t xml:space="preserve"> </w:t>
            </w:r>
            <w:r>
              <w:rPr>
                <w:rFonts w:ascii="Times New Roman" w:eastAsia="Times New Roman" w:hAnsi="Times New Roman" w:cs="Times New Roman"/>
                <w:b/>
                <w:sz w:val="24"/>
                <w:szCs w:val="24"/>
              </w:rPr>
              <w:t>Identifikujte, popíšte a kvantifikujte vplyv na rodinné prostredie a špecifikujte pozitívne/negatívne vplyvy na rodinné prostredie.</w:t>
            </w:r>
          </w:p>
        </w:tc>
      </w:tr>
      <w:tr w:rsidR="00D528B8" w14:paraId="52647CB2" w14:textId="77777777" w:rsidTr="00DF2D85">
        <w:trPr>
          <w:trHeight w:val="736"/>
          <w:jc w:val="center"/>
        </w:trPr>
        <w:tc>
          <w:tcPr>
            <w:tcW w:w="9060" w:type="dxa"/>
            <w:tcBorders>
              <w:bottom w:val="single" w:sz="4" w:space="0" w:color="000000"/>
            </w:tcBorders>
            <w:shd w:val="clear" w:color="auto" w:fill="F2F2F2"/>
          </w:tcPr>
          <w:p w14:paraId="08C6314D"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8.1.1 Spôsobí predložený návrh zmenu rodinného prostredia? Ak áno, v akom rozsahu? Ak je to možné, doplňte kvantifikáciu, prípadne dôvod chýbajúcej kvantifikácie. </w:t>
            </w:r>
          </w:p>
          <w:p w14:paraId="365E1550" w14:textId="77777777" w:rsidR="00D528B8" w:rsidRDefault="00D528B8" w:rsidP="00DF2D85">
            <w:pPr>
              <w:shd w:val="clear" w:color="auto" w:fill="F2F2F2"/>
              <w:spacing w:after="0" w:line="240" w:lineRule="auto"/>
              <w:rPr>
                <w:i/>
                <w:sz w:val="20"/>
                <w:szCs w:val="20"/>
              </w:rPr>
            </w:pPr>
          </w:p>
        </w:tc>
      </w:tr>
      <w:tr w:rsidR="00D528B8" w14:paraId="1130DAC7" w14:textId="77777777" w:rsidTr="00DF2D85">
        <w:trPr>
          <w:trHeight w:val="928"/>
          <w:jc w:val="center"/>
        </w:trPr>
        <w:tc>
          <w:tcPr>
            <w:tcW w:w="9060" w:type="dxa"/>
            <w:tcBorders>
              <w:top w:val="nil"/>
              <w:bottom w:val="nil"/>
            </w:tcBorders>
            <w:shd w:val="clear" w:color="auto" w:fill="auto"/>
          </w:tcPr>
          <w:p w14:paraId="7410A24F" w14:textId="77777777" w:rsidR="00D528B8" w:rsidRDefault="00D528B8" w:rsidP="00DF2D85">
            <w:pPr>
              <w:spacing w:after="0" w:line="240" w:lineRule="auto"/>
              <w:rPr>
                <w:rFonts w:ascii="Times New Roman" w:eastAsia="Times New Roman" w:hAnsi="Times New Roman" w:cs="Times New Roman"/>
                <w:sz w:val="20"/>
                <w:szCs w:val="20"/>
              </w:rPr>
            </w:pPr>
          </w:p>
          <w:p w14:paraId="3D2FB53F" w14:textId="77777777" w:rsidR="00D528B8" w:rsidRDefault="00D528B8" w:rsidP="00DF2D8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Pr="00D115FC">
              <w:rPr>
                <w:rFonts w:ascii="Times New Roman" w:eastAsia="Times New Roman" w:hAnsi="Times New Roman" w:cs="Times New Roman"/>
                <w:sz w:val="20"/>
                <w:szCs w:val="20"/>
              </w:rPr>
              <w:t>ávrh má potenciál pozitívne ovplyvniť rodinné prostredie, a to najmä prostredníctvom zvýšenej ochrany detí v školskom prostredí. Zavedením akreditácie sa zabezpečí, že preventívne programy zamerané na elimináciu rizikového správania, posilňovanie sociálnych zručností či predchádzanie patologickým javom budú realizované výlučne subjektmi s overenou odbornou spôsobilosťou a pod metodickým dohľadom Ministerstva vnútra Slovenskej republiky. Tento kontrolovaný prístup prispieva k bezpečnejšiemu prostrediu, v ktorom sa deti pohybujú, čo môže mať priaznivý dopad aj na stabilitu a kvalitu rodinného života</w:t>
            </w:r>
            <w:r w:rsidRPr="001771E9">
              <w:rPr>
                <w:rFonts w:ascii="Times New Roman" w:eastAsia="Times New Roman" w:hAnsi="Times New Roman" w:cs="Times New Roman"/>
                <w:sz w:val="20"/>
                <w:szCs w:val="20"/>
              </w:rPr>
              <w:t>. Kvantifikácia tohto vplyvu nie je v súčasnosti možná vzhľadom na chýbajúce dáta o rozsahu dopadov neakreditovaných programov pred zavedením právnej úpravy.</w:t>
            </w:r>
          </w:p>
          <w:p w14:paraId="6A491829"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62600496" w14:textId="77777777" w:rsidTr="00DF2D85">
        <w:trPr>
          <w:trHeight w:val="928"/>
          <w:jc w:val="center"/>
        </w:trPr>
        <w:tc>
          <w:tcPr>
            <w:tcW w:w="9060" w:type="dxa"/>
            <w:tcBorders>
              <w:top w:val="nil"/>
              <w:bottom w:val="nil"/>
            </w:tcBorders>
            <w:shd w:val="clear" w:color="auto" w:fill="auto"/>
          </w:tcPr>
          <w:tbl>
            <w:tblPr>
              <w:tblW w:w="9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D528B8" w14:paraId="5A3A5ECD" w14:textId="77777777" w:rsidTr="00DF2D85">
              <w:trPr>
                <w:trHeight w:val="575"/>
                <w:jc w:val="center"/>
              </w:trPr>
              <w:tc>
                <w:tcPr>
                  <w:tcW w:w="9138" w:type="dxa"/>
                  <w:tcBorders>
                    <w:bottom w:val="single" w:sz="4" w:space="0" w:color="000000"/>
                  </w:tcBorders>
                  <w:shd w:val="clear" w:color="auto" w:fill="F2F2F2"/>
                </w:tcPr>
                <w:p w14:paraId="008DC7E5"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8.1.2 Môže dôjsť predloženým návrhom k narušeniu zdravého rodinného prostredia?</w:t>
                  </w:r>
                </w:p>
              </w:tc>
            </w:tr>
            <w:tr w:rsidR="00D528B8" w14:paraId="716E771C" w14:textId="77777777" w:rsidTr="00DF2D85">
              <w:trPr>
                <w:trHeight w:val="920"/>
                <w:jc w:val="center"/>
              </w:trPr>
              <w:tc>
                <w:tcPr>
                  <w:tcW w:w="9138" w:type="dxa"/>
                  <w:tcBorders>
                    <w:top w:val="nil"/>
                    <w:bottom w:val="nil"/>
                  </w:tcBorders>
                  <w:shd w:val="clear" w:color="auto" w:fill="auto"/>
                </w:tcPr>
                <w:p w14:paraId="0C53CAAC" w14:textId="77777777" w:rsidR="00D528B8" w:rsidRDefault="00D528B8" w:rsidP="00DF2D85">
                  <w:pPr>
                    <w:spacing w:after="0" w:line="240" w:lineRule="auto"/>
                    <w:rPr>
                      <w:rFonts w:ascii="Times New Roman" w:eastAsia="Times New Roman" w:hAnsi="Times New Roman" w:cs="Times New Roman"/>
                      <w:sz w:val="20"/>
                      <w:szCs w:val="20"/>
                    </w:rPr>
                  </w:pPr>
                </w:p>
                <w:p w14:paraId="0592F284" w14:textId="77777777" w:rsidR="00D528B8" w:rsidRPr="001771E9"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tc>
            </w:tr>
          </w:tbl>
          <w:p w14:paraId="35DC601D"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53D7BE5E" w14:textId="77777777" w:rsidTr="00DF2D85">
        <w:trPr>
          <w:trHeight w:val="575"/>
          <w:jc w:val="center"/>
        </w:trPr>
        <w:tc>
          <w:tcPr>
            <w:tcW w:w="9060" w:type="dxa"/>
            <w:tcBorders>
              <w:bottom w:val="single" w:sz="4" w:space="0" w:color="000000"/>
            </w:tcBorders>
            <w:shd w:val="clear" w:color="auto" w:fill="F2F2F2"/>
          </w:tcPr>
          <w:p w14:paraId="189CD658"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8.1.3 Má predložený návrh vplyv na demografický rast? Ak áno, aký je vplyv vzhľadom k úrovni záchovnej hodnoty populácie? </w:t>
            </w:r>
          </w:p>
        </w:tc>
      </w:tr>
      <w:tr w:rsidR="00D528B8" w14:paraId="2EB8B4F1" w14:textId="77777777" w:rsidTr="00DF2D85">
        <w:trPr>
          <w:trHeight w:val="920"/>
          <w:jc w:val="center"/>
        </w:trPr>
        <w:tc>
          <w:tcPr>
            <w:tcW w:w="9060" w:type="dxa"/>
            <w:tcBorders>
              <w:top w:val="nil"/>
              <w:bottom w:val="nil"/>
            </w:tcBorders>
            <w:shd w:val="clear" w:color="auto" w:fill="auto"/>
          </w:tcPr>
          <w:p w14:paraId="16AEF22B" w14:textId="77777777" w:rsidR="00D528B8" w:rsidRDefault="00D528B8" w:rsidP="00DF2D85">
            <w:pPr>
              <w:spacing w:after="0" w:line="240" w:lineRule="auto"/>
              <w:rPr>
                <w:rFonts w:ascii="Times New Roman" w:eastAsia="Times New Roman" w:hAnsi="Times New Roman" w:cs="Times New Roman"/>
                <w:sz w:val="20"/>
                <w:szCs w:val="20"/>
              </w:rPr>
            </w:pPr>
          </w:p>
          <w:p w14:paraId="508D232D"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518B6118" w14:textId="77777777" w:rsidR="00D528B8" w:rsidRDefault="00D528B8" w:rsidP="00DF2D85">
            <w:pPr>
              <w:spacing w:after="0" w:line="240" w:lineRule="auto"/>
              <w:rPr>
                <w:rFonts w:ascii="Times New Roman" w:eastAsia="Times New Roman" w:hAnsi="Times New Roman" w:cs="Times New Roman"/>
                <w:sz w:val="20"/>
                <w:szCs w:val="20"/>
              </w:rPr>
            </w:pPr>
          </w:p>
          <w:tbl>
            <w:tblPr>
              <w:tblW w:w="9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D528B8" w14:paraId="2E39056E" w14:textId="77777777" w:rsidTr="00DF2D85">
              <w:trPr>
                <w:trHeight w:val="575"/>
                <w:jc w:val="center"/>
              </w:trPr>
              <w:tc>
                <w:tcPr>
                  <w:tcW w:w="9138" w:type="dxa"/>
                  <w:tcBorders>
                    <w:bottom w:val="single" w:sz="4" w:space="0" w:color="000000"/>
                  </w:tcBorders>
                  <w:shd w:val="clear" w:color="auto" w:fill="F2F2F2"/>
                </w:tcPr>
                <w:p w14:paraId="6B18B733"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8.1.4 Má predložený návrh vplyv na odstraňovanie prekážok, ktoré bránia pracujúcim rodičom dosiahnuť želaný počet detí?</w:t>
                  </w:r>
                </w:p>
              </w:tc>
            </w:tr>
            <w:tr w:rsidR="00D528B8" w14:paraId="6372CCD5" w14:textId="77777777" w:rsidTr="00DF2D85">
              <w:trPr>
                <w:trHeight w:val="920"/>
                <w:jc w:val="center"/>
              </w:trPr>
              <w:tc>
                <w:tcPr>
                  <w:tcW w:w="9138" w:type="dxa"/>
                  <w:tcBorders>
                    <w:top w:val="nil"/>
                    <w:bottom w:val="nil"/>
                  </w:tcBorders>
                  <w:shd w:val="clear" w:color="auto" w:fill="auto"/>
                </w:tcPr>
                <w:p w14:paraId="5C9227FF" w14:textId="77777777" w:rsidR="00D528B8" w:rsidRDefault="00D528B8" w:rsidP="00DF2D85">
                  <w:pPr>
                    <w:spacing w:after="0" w:line="240" w:lineRule="auto"/>
                    <w:rPr>
                      <w:rFonts w:ascii="Times New Roman" w:eastAsia="Times New Roman" w:hAnsi="Times New Roman" w:cs="Times New Roman"/>
                      <w:sz w:val="20"/>
                      <w:szCs w:val="20"/>
                    </w:rPr>
                  </w:pPr>
                </w:p>
                <w:p w14:paraId="6E155613"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4393FB15" w14:textId="77777777" w:rsidR="00D528B8" w:rsidRDefault="00D528B8" w:rsidP="00DF2D85">
                  <w:pPr>
                    <w:spacing w:after="0" w:line="240" w:lineRule="auto"/>
                    <w:rPr>
                      <w:rFonts w:ascii="Times New Roman" w:eastAsia="Times New Roman" w:hAnsi="Times New Roman" w:cs="Times New Roman"/>
                      <w:sz w:val="20"/>
                      <w:szCs w:val="20"/>
                    </w:rPr>
                  </w:pPr>
                </w:p>
                <w:p w14:paraId="1F1428ED" w14:textId="77777777" w:rsidR="00D528B8" w:rsidRDefault="00D528B8" w:rsidP="00DF2D85">
                  <w:pPr>
                    <w:spacing w:after="0" w:line="240" w:lineRule="auto"/>
                    <w:rPr>
                      <w:rFonts w:ascii="Times New Roman" w:eastAsia="Times New Roman" w:hAnsi="Times New Roman" w:cs="Times New Roman"/>
                      <w:i/>
                      <w:sz w:val="20"/>
                      <w:szCs w:val="20"/>
                    </w:rPr>
                  </w:pPr>
                </w:p>
              </w:tc>
            </w:tr>
          </w:tbl>
          <w:p w14:paraId="4629052F"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152BC306" w14:textId="77777777" w:rsidTr="00DF2D85">
        <w:trPr>
          <w:trHeight w:val="575"/>
          <w:jc w:val="center"/>
        </w:trPr>
        <w:tc>
          <w:tcPr>
            <w:tcW w:w="9060" w:type="dxa"/>
            <w:tcBorders>
              <w:bottom w:val="single" w:sz="4" w:space="0" w:color="000000"/>
            </w:tcBorders>
            <w:shd w:val="clear" w:color="auto" w:fill="F2F2F2"/>
          </w:tcPr>
          <w:p w14:paraId="7F02455B"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8.1.5 Má predložený návrh vplyv na množstvo času alebo príležitostí pre rodičov alebo pre deti na realizáciu rodinného života?</w:t>
            </w:r>
          </w:p>
        </w:tc>
      </w:tr>
      <w:tr w:rsidR="00D528B8" w14:paraId="4E6E879A" w14:textId="77777777" w:rsidTr="00DF2D85">
        <w:trPr>
          <w:trHeight w:val="920"/>
          <w:jc w:val="center"/>
        </w:trPr>
        <w:tc>
          <w:tcPr>
            <w:tcW w:w="9060" w:type="dxa"/>
            <w:tcBorders>
              <w:top w:val="nil"/>
              <w:bottom w:val="nil"/>
            </w:tcBorders>
            <w:shd w:val="clear" w:color="auto" w:fill="auto"/>
          </w:tcPr>
          <w:p w14:paraId="4AE58689" w14:textId="77777777" w:rsidR="00D528B8" w:rsidRDefault="00D528B8" w:rsidP="00DF2D85">
            <w:pPr>
              <w:spacing w:after="0" w:line="240" w:lineRule="auto"/>
              <w:rPr>
                <w:rFonts w:ascii="Times New Roman" w:eastAsia="Times New Roman" w:hAnsi="Times New Roman" w:cs="Times New Roman"/>
                <w:sz w:val="20"/>
                <w:szCs w:val="20"/>
              </w:rPr>
            </w:pPr>
          </w:p>
          <w:p w14:paraId="626708F0"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25CED0DB" w14:textId="77777777" w:rsidR="00D528B8" w:rsidRDefault="00D528B8" w:rsidP="00DF2D85">
            <w:pPr>
              <w:spacing w:after="0" w:line="240" w:lineRule="auto"/>
              <w:rPr>
                <w:rFonts w:ascii="Times New Roman" w:eastAsia="Times New Roman" w:hAnsi="Times New Roman" w:cs="Times New Roman"/>
                <w:sz w:val="20"/>
                <w:szCs w:val="20"/>
              </w:rPr>
            </w:pPr>
          </w:p>
          <w:p w14:paraId="0A2F2A18"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32B6B5C1" w14:textId="77777777" w:rsidTr="00DF2D85">
        <w:trPr>
          <w:trHeight w:val="575"/>
          <w:jc w:val="center"/>
        </w:trPr>
        <w:tc>
          <w:tcPr>
            <w:tcW w:w="9060" w:type="dxa"/>
            <w:tcBorders>
              <w:bottom w:val="single" w:sz="4" w:space="0" w:color="000000"/>
            </w:tcBorders>
            <w:shd w:val="clear" w:color="auto" w:fill="F2F2F2"/>
          </w:tcPr>
          <w:p w14:paraId="0154F139"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8.1.6 Má predložený návrh vplyv na prenikanie látkových alebo nelátkových závislostí do rodín?</w:t>
            </w:r>
          </w:p>
        </w:tc>
      </w:tr>
      <w:tr w:rsidR="00D528B8" w14:paraId="20B08DAD" w14:textId="77777777" w:rsidTr="00DF2D85">
        <w:trPr>
          <w:trHeight w:val="920"/>
          <w:jc w:val="center"/>
        </w:trPr>
        <w:tc>
          <w:tcPr>
            <w:tcW w:w="9060" w:type="dxa"/>
            <w:tcBorders>
              <w:top w:val="nil"/>
              <w:bottom w:val="single" w:sz="4" w:space="0" w:color="000000"/>
            </w:tcBorders>
            <w:shd w:val="clear" w:color="auto" w:fill="auto"/>
          </w:tcPr>
          <w:p w14:paraId="266780BC" w14:textId="77777777" w:rsidR="00D528B8" w:rsidRDefault="00D528B8" w:rsidP="00DF2D85">
            <w:pPr>
              <w:spacing w:after="0" w:line="240" w:lineRule="auto"/>
              <w:rPr>
                <w:rFonts w:ascii="Times New Roman" w:eastAsia="Times New Roman" w:hAnsi="Times New Roman" w:cs="Times New Roman"/>
                <w:sz w:val="20"/>
                <w:szCs w:val="20"/>
              </w:rPr>
            </w:pPr>
          </w:p>
          <w:p w14:paraId="6BC2868C" w14:textId="77777777" w:rsidR="00D528B8" w:rsidRPr="001771E9" w:rsidRDefault="00D528B8" w:rsidP="00DF2D8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Pr="00D115FC">
              <w:rPr>
                <w:rFonts w:ascii="Times New Roman" w:eastAsia="Times New Roman" w:hAnsi="Times New Roman" w:cs="Times New Roman"/>
                <w:sz w:val="20"/>
                <w:szCs w:val="20"/>
              </w:rPr>
              <w:t>ávrh môže mať nepriamy pozitívny vplyv na obmedzenie prenikania látkových a nelátkových závislostí do rodinného prostredia. Zavedením systému akreditácie sa vytvára predpoklad, že preventívne programy, vrátane tých zameraných na predchádzanie závislostiam, budú realizované kvalifikovanými subjektmi v súlade s odbornými štandardmi a v koordinácii s verejnou politikou prevencie kriminality</w:t>
            </w:r>
            <w:r>
              <w:rPr>
                <w:rFonts w:ascii="Times New Roman" w:eastAsia="Times New Roman" w:hAnsi="Times New Roman" w:cs="Times New Roman"/>
                <w:sz w:val="20"/>
                <w:szCs w:val="20"/>
              </w:rPr>
              <w:t xml:space="preserve"> alebo protidrogovou politikou</w:t>
            </w:r>
            <w:r w:rsidRPr="00D115FC">
              <w:rPr>
                <w:rFonts w:ascii="Times New Roman" w:eastAsia="Times New Roman" w:hAnsi="Times New Roman" w:cs="Times New Roman"/>
                <w:sz w:val="20"/>
                <w:szCs w:val="20"/>
              </w:rPr>
              <w:t xml:space="preserve">. Tým sa zvyšuje účinnosť týchto intervencií, čo môže prispieť k </w:t>
            </w:r>
            <w:r>
              <w:rPr>
                <w:rFonts w:ascii="Times New Roman" w:eastAsia="Times New Roman" w:hAnsi="Times New Roman" w:cs="Times New Roman"/>
                <w:sz w:val="20"/>
                <w:szCs w:val="20"/>
              </w:rPr>
              <w:t>zníženiu</w:t>
            </w:r>
            <w:r w:rsidRPr="00D115FC">
              <w:rPr>
                <w:rFonts w:ascii="Times New Roman" w:eastAsia="Times New Roman" w:hAnsi="Times New Roman" w:cs="Times New Roman"/>
                <w:sz w:val="20"/>
                <w:szCs w:val="20"/>
              </w:rPr>
              <w:t xml:space="preserve"> rizikového správania detí a mládeže a následne k posilneniu ochranných faktorov v rámci rodiny.</w:t>
            </w:r>
          </w:p>
        </w:tc>
      </w:tr>
    </w:tbl>
    <w:p w14:paraId="3037FBCB" w14:textId="77777777" w:rsidR="00D528B8" w:rsidRDefault="00D528B8" w:rsidP="00D528B8">
      <w:pPr>
        <w:spacing w:after="0" w:line="240" w:lineRule="auto"/>
        <w:rPr>
          <w:rFonts w:ascii="Times New Roman" w:eastAsia="Times New Roman" w:hAnsi="Times New Roman" w:cs="Times New Roman"/>
          <w:sz w:val="20"/>
          <w:szCs w:val="20"/>
        </w:rPr>
      </w:pPr>
    </w:p>
    <w:p w14:paraId="6EC35B55" w14:textId="77777777" w:rsidR="00D528B8" w:rsidRDefault="00D528B8" w:rsidP="00D528B8">
      <w:pPr>
        <w:spacing w:after="0" w:line="240" w:lineRule="auto"/>
        <w:rPr>
          <w:rFonts w:ascii="Times New Roman" w:eastAsia="Times New Roman" w:hAnsi="Times New Roman" w:cs="Times New Roman"/>
          <w:sz w:val="20"/>
          <w:szCs w:val="20"/>
        </w:rPr>
      </w:pPr>
    </w:p>
    <w:p w14:paraId="5793BBBF" w14:textId="77777777" w:rsidR="00D528B8" w:rsidRDefault="00D528B8" w:rsidP="00D528B8">
      <w:pPr>
        <w:spacing w:after="0" w:line="240" w:lineRule="auto"/>
        <w:rPr>
          <w:rFonts w:ascii="Times New Roman" w:eastAsia="Times New Roman" w:hAnsi="Times New Roman" w:cs="Times New Roman"/>
          <w:sz w:val="20"/>
          <w:szCs w:val="20"/>
        </w:rPr>
      </w:pPr>
    </w:p>
    <w:p w14:paraId="59966F91" w14:textId="77777777" w:rsidR="00D528B8" w:rsidRDefault="00D528B8" w:rsidP="00D528B8">
      <w:pPr>
        <w:spacing w:after="0" w:line="240" w:lineRule="auto"/>
        <w:jc w:val="both"/>
        <w:rPr>
          <w:rFonts w:ascii="Times New Roman" w:eastAsia="Times New Roman" w:hAnsi="Times New Roman" w:cs="Times New Roman"/>
          <w:b/>
          <w:i/>
          <w:sz w:val="20"/>
          <w:szCs w:val="20"/>
        </w:rPr>
        <w:sectPr w:rsidR="00D528B8" w:rsidSect="00D528B8">
          <w:headerReference w:type="default" r:id="rId16"/>
          <w:footerReference w:type="default" r:id="rId17"/>
          <w:pgSz w:w="11906" w:h="16838"/>
          <w:pgMar w:top="1134" w:right="1418" w:bottom="1134" w:left="1418" w:header="510" w:footer="567" w:gutter="0"/>
          <w:pgNumType w:start="1"/>
          <w:cols w:space="708"/>
        </w:sectPr>
      </w:pPr>
    </w:p>
    <w:tbl>
      <w:tblPr>
        <w:tblW w:w="9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
        <w:gridCol w:w="8974"/>
        <w:gridCol w:w="14"/>
        <w:gridCol w:w="383"/>
      </w:tblGrid>
      <w:tr w:rsidR="00D528B8" w14:paraId="5419BDB2" w14:textId="77777777" w:rsidTr="00217C8E">
        <w:trPr>
          <w:gridAfter w:val="2"/>
          <w:wAfter w:w="397" w:type="dxa"/>
          <w:trHeight w:val="339"/>
          <w:jc w:val="center"/>
        </w:trPr>
        <w:tc>
          <w:tcPr>
            <w:tcW w:w="9029" w:type="dxa"/>
            <w:gridSpan w:val="2"/>
            <w:tcBorders>
              <w:bottom w:val="single" w:sz="4" w:space="0" w:color="000000"/>
            </w:tcBorders>
            <w:shd w:val="clear" w:color="auto" w:fill="D9D9D9"/>
          </w:tcPr>
          <w:p w14:paraId="7B42FE11"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8.2 Identifikujte, popíšte a kvantifikujte vplyvy na vzájomnú súdržnosť členov rodiny.</w:t>
            </w:r>
          </w:p>
        </w:tc>
      </w:tr>
      <w:tr w:rsidR="00D528B8" w14:paraId="65E40E14" w14:textId="77777777" w:rsidTr="00217C8E">
        <w:trPr>
          <w:gridAfter w:val="2"/>
          <w:wAfter w:w="397" w:type="dxa"/>
          <w:trHeight w:val="575"/>
          <w:jc w:val="center"/>
        </w:trPr>
        <w:tc>
          <w:tcPr>
            <w:tcW w:w="9029" w:type="dxa"/>
            <w:gridSpan w:val="2"/>
            <w:tcBorders>
              <w:bottom w:val="single" w:sz="4" w:space="0" w:color="000000"/>
            </w:tcBorders>
            <w:shd w:val="clear" w:color="auto" w:fill="F2F2F2"/>
          </w:tcPr>
          <w:p w14:paraId="7A8F48AD"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8.2.1 Má preložený návrh vplyv na vzájomnú súdržnosť členov rodiny? Ak áno, aký?</w:t>
            </w:r>
            <w:r>
              <w:t xml:space="preserve"> </w:t>
            </w:r>
            <w:r>
              <w:rPr>
                <w:rFonts w:ascii="Times New Roman" w:eastAsia="Times New Roman" w:hAnsi="Times New Roman" w:cs="Times New Roman"/>
                <w:i/>
                <w:sz w:val="20"/>
                <w:szCs w:val="20"/>
              </w:rPr>
              <w:t>Ak je to možné, doplňte kvantifikáciu, prípadne dôvod chýbajúcej kvantifikácie.</w:t>
            </w:r>
          </w:p>
        </w:tc>
      </w:tr>
      <w:tr w:rsidR="00D528B8" w14:paraId="69773242" w14:textId="77777777" w:rsidTr="00217C8E">
        <w:trPr>
          <w:gridAfter w:val="2"/>
          <w:wAfter w:w="397" w:type="dxa"/>
          <w:trHeight w:val="920"/>
          <w:jc w:val="center"/>
        </w:trPr>
        <w:tc>
          <w:tcPr>
            <w:tcW w:w="9029" w:type="dxa"/>
            <w:gridSpan w:val="2"/>
            <w:tcBorders>
              <w:top w:val="nil"/>
              <w:bottom w:val="nil"/>
            </w:tcBorders>
            <w:shd w:val="clear" w:color="auto" w:fill="auto"/>
          </w:tcPr>
          <w:p w14:paraId="78FD1192" w14:textId="77777777" w:rsidR="00D528B8" w:rsidRDefault="00D528B8" w:rsidP="00DF2D85">
            <w:pPr>
              <w:spacing w:after="0" w:line="240" w:lineRule="auto"/>
              <w:rPr>
                <w:rFonts w:ascii="Times New Roman" w:eastAsia="Times New Roman" w:hAnsi="Times New Roman" w:cs="Times New Roman"/>
                <w:sz w:val="20"/>
                <w:szCs w:val="20"/>
              </w:rPr>
            </w:pPr>
          </w:p>
          <w:p w14:paraId="1F97F4FE"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239E7DEE" w14:textId="77777777" w:rsidR="00D528B8" w:rsidRDefault="00D528B8" w:rsidP="00DF2D85">
            <w:pPr>
              <w:spacing w:after="0" w:line="240" w:lineRule="auto"/>
              <w:rPr>
                <w:rFonts w:ascii="Times New Roman" w:eastAsia="Times New Roman" w:hAnsi="Times New Roman" w:cs="Times New Roman"/>
                <w:sz w:val="20"/>
                <w:szCs w:val="20"/>
              </w:rPr>
            </w:pPr>
          </w:p>
          <w:p w14:paraId="1251DC25"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725E47AB" w14:textId="77777777" w:rsidTr="00217C8E">
        <w:trPr>
          <w:gridAfter w:val="2"/>
          <w:wAfter w:w="397" w:type="dxa"/>
          <w:trHeight w:val="575"/>
          <w:jc w:val="center"/>
        </w:trPr>
        <w:tc>
          <w:tcPr>
            <w:tcW w:w="9029" w:type="dxa"/>
            <w:gridSpan w:val="2"/>
            <w:tcBorders>
              <w:bottom w:val="single" w:sz="4" w:space="0" w:color="000000"/>
            </w:tcBorders>
            <w:shd w:val="clear" w:color="auto" w:fill="F2F2F2"/>
          </w:tcPr>
          <w:p w14:paraId="1CCFFE5F"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8.2.2 Má predložený návrh vplyv na posilňovanie väzieb medzi členmi rodiny?</w:t>
            </w:r>
          </w:p>
        </w:tc>
      </w:tr>
      <w:tr w:rsidR="00D528B8" w14:paraId="1BF81C24" w14:textId="77777777" w:rsidTr="00217C8E">
        <w:trPr>
          <w:gridAfter w:val="2"/>
          <w:wAfter w:w="397" w:type="dxa"/>
          <w:trHeight w:val="920"/>
          <w:jc w:val="center"/>
        </w:trPr>
        <w:tc>
          <w:tcPr>
            <w:tcW w:w="9029" w:type="dxa"/>
            <w:gridSpan w:val="2"/>
            <w:tcBorders>
              <w:top w:val="nil"/>
              <w:bottom w:val="nil"/>
            </w:tcBorders>
            <w:shd w:val="clear" w:color="auto" w:fill="auto"/>
          </w:tcPr>
          <w:p w14:paraId="25F05E10" w14:textId="77777777" w:rsidR="00D528B8" w:rsidRDefault="00D528B8" w:rsidP="00DF2D85">
            <w:pPr>
              <w:spacing w:after="0" w:line="240" w:lineRule="auto"/>
              <w:rPr>
                <w:rFonts w:ascii="Times New Roman" w:eastAsia="Times New Roman" w:hAnsi="Times New Roman" w:cs="Times New Roman"/>
                <w:sz w:val="20"/>
                <w:szCs w:val="20"/>
              </w:rPr>
            </w:pPr>
          </w:p>
          <w:p w14:paraId="115557DE"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1218A124" w14:textId="77777777" w:rsidR="00D528B8" w:rsidRDefault="00D528B8" w:rsidP="00DF2D85">
            <w:pPr>
              <w:spacing w:after="0" w:line="240" w:lineRule="auto"/>
              <w:rPr>
                <w:rFonts w:ascii="Times New Roman" w:eastAsia="Times New Roman" w:hAnsi="Times New Roman" w:cs="Times New Roman"/>
                <w:sz w:val="20"/>
                <w:szCs w:val="20"/>
              </w:rPr>
            </w:pPr>
          </w:p>
          <w:tbl>
            <w:tblPr>
              <w:tblW w:w="9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0"/>
            </w:tblGrid>
            <w:tr w:rsidR="00D528B8" w14:paraId="220E0A8E" w14:textId="77777777" w:rsidTr="00DF2D85">
              <w:trPr>
                <w:trHeight w:val="575"/>
                <w:jc w:val="center"/>
              </w:trPr>
              <w:tc>
                <w:tcPr>
                  <w:tcW w:w="9190" w:type="dxa"/>
                  <w:tcBorders>
                    <w:bottom w:val="single" w:sz="4" w:space="0" w:color="000000"/>
                  </w:tcBorders>
                  <w:shd w:val="clear" w:color="auto" w:fill="F2F2F2"/>
                </w:tcPr>
                <w:p w14:paraId="55EA8C1D"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 8.2.3 Má predložený návrh vplyv na obnovovanie alebo záchranu rodín?</w:t>
                  </w:r>
                </w:p>
              </w:tc>
            </w:tr>
            <w:tr w:rsidR="00D528B8" w14:paraId="3F8BC341" w14:textId="77777777" w:rsidTr="00DF2D85">
              <w:trPr>
                <w:trHeight w:val="647"/>
                <w:jc w:val="center"/>
              </w:trPr>
              <w:tc>
                <w:tcPr>
                  <w:tcW w:w="9190" w:type="dxa"/>
                  <w:tcBorders>
                    <w:top w:val="nil"/>
                    <w:bottom w:val="nil"/>
                  </w:tcBorders>
                  <w:shd w:val="clear" w:color="auto" w:fill="auto"/>
                </w:tcPr>
                <w:p w14:paraId="0FB7B125" w14:textId="77777777" w:rsidR="00D528B8" w:rsidRDefault="00D528B8" w:rsidP="00DF2D85">
                  <w:pPr>
                    <w:spacing w:after="0" w:line="240" w:lineRule="auto"/>
                    <w:rPr>
                      <w:rFonts w:ascii="Times New Roman" w:eastAsia="Times New Roman" w:hAnsi="Times New Roman" w:cs="Times New Roman"/>
                      <w:sz w:val="20"/>
                      <w:szCs w:val="20"/>
                    </w:rPr>
                  </w:pPr>
                </w:p>
                <w:p w14:paraId="15139DD4"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E13184">
                    <w:rPr>
                      <w:rFonts w:ascii="Times New Roman" w:eastAsia="Times New Roman" w:hAnsi="Times New Roman" w:cs="Times New Roman"/>
                      <w:sz w:val="20"/>
                      <w:szCs w:val="20"/>
                    </w:rPr>
                    <w:t>Nie</w:t>
                  </w:r>
                </w:p>
                <w:p w14:paraId="2C9A8923" w14:textId="77777777" w:rsidR="00D528B8" w:rsidRDefault="00D528B8" w:rsidP="00DF2D85">
                  <w:pPr>
                    <w:spacing w:after="0" w:line="240" w:lineRule="auto"/>
                    <w:rPr>
                      <w:rFonts w:ascii="Times New Roman" w:eastAsia="Times New Roman" w:hAnsi="Times New Roman" w:cs="Times New Roman"/>
                      <w:sz w:val="20"/>
                      <w:szCs w:val="20"/>
                    </w:rPr>
                  </w:pPr>
                </w:p>
              </w:tc>
            </w:tr>
          </w:tbl>
          <w:p w14:paraId="6FCE6FA6" w14:textId="77777777" w:rsidR="00D528B8" w:rsidRDefault="00D528B8" w:rsidP="00DF2D85">
            <w:pPr>
              <w:spacing w:after="0" w:line="240" w:lineRule="auto"/>
              <w:rPr>
                <w:rFonts w:ascii="Times New Roman" w:eastAsia="Times New Roman" w:hAnsi="Times New Roman" w:cs="Times New Roman"/>
                <w:sz w:val="20"/>
                <w:szCs w:val="20"/>
              </w:rPr>
            </w:pPr>
          </w:p>
          <w:tbl>
            <w:tblPr>
              <w:tblW w:w="9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0"/>
            </w:tblGrid>
            <w:tr w:rsidR="00D528B8" w14:paraId="1767885B" w14:textId="77777777" w:rsidTr="00DF2D85">
              <w:trPr>
                <w:trHeight w:val="575"/>
                <w:jc w:val="center"/>
              </w:trPr>
              <w:tc>
                <w:tcPr>
                  <w:tcW w:w="9190" w:type="dxa"/>
                  <w:tcBorders>
                    <w:bottom w:val="single" w:sz="4" w:space="0" w:color="000000"/>
                  </w:tcBorders>
                  <w:shd w:val="clear" w:color="auto" w:fill="F2F2F2"/>
                </w:tcPr>
                <w:p w14:paraId="5D9E27BE"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 8.2.4 Má predložený návrh vplyv na vznik či pretrvávanie konfliktov medzi členmi rodiny?</w:t>
                  </w:r>
                </w:p>
              </w:tc>
            </w:tr>
            <w:tr w:rsidR="00D528B8" w14:paraId="3802C765" w14:textId="77777777" w:rsidTr="00DF2D85">
              <w:trPr>
                <w:trHeight w:val="920"/>
                <w:jc w:val="center"/>
              </w:trPr>
              <w:tc>
                <w:tcPr>
                  <w:tcW w:w="9190" w:type="dxa"/>
                  <w:tcBorders>
                    <w:top w:val="nil"/>
                    <w:bottom w:val="nil"/>
                  </w:tcBorders>
                  <w:shd w:val="clear" w:color="auto" w:fill="auto"/>
                </w:tcPr>
                <w:p w14:paraId="79E6C6D9" w14:textId="77777777" w:rsidR="00D528B8" w:rsidRDefault="00D528B8" w:rsidP="00DF2D85">
                  <w:pPr>
                    <w:spacing w:after="0" w:line="240" w:lineRule="auto"/>
                    <w:rPr>
                      <w:rFonts w:ascii="Times New Roman" w:eastAsia="Times New Roman" w:hAnsi="Times New Roman" w:cs="Times New Roman"/>
                      <w:sz w:val="20"/>
                      <w:szCs w:val="20"/>
                    </w:rPr>
                  </w:pPr>
                </w:p>
                <w:p w14:paraId="25677117" w14:textId="77777777" w:rsidR="00D528B8" w:rsidRDefault="00D528B8" w:rsidP="00DF2D85">
                  <w:pPr>
                    <w:spacing w:after="0" w:line="240" w:lineRule="auto"/>
                    <w:rPr>
                      <w:rFonts w:ascii="Times New Roman" w:eastAsia="Times New Roman" w:hAnsi="Times New Roman" w:cs="Times New Roman"/>
                      <w:sz w:val="20"/>
                      <w:szCs w:val="20"/>
                    </w:rPr>
                  </w:pPr>
                </w:p>
                <w:p w14:paraId="0C6A3562"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618EA2A7" w14:textId="77777777" w:rsidR="00D528B8" w:rsidRDefault="00D528B8" w:rsidP="00DF2D85">
                  <w:pPr>
                    <w:spacing w:after="0" w:line="240" w:lineRule="auto"/>
                    <w:rPr>
                      <w:rFonts w:ascii="Times New Roman" w:eastAsia="Times New Roman" w:hAnsi="Times New Roman" w:cs="Times New Roman"/>
                      <w:sz w:val="20"/>
                      <w:szCs w:val="20"/>
                    </w:rPr>
                  </w:pPr>
                </w:p>
              </w:tc>
            </w:tr>
          </w:tbl>
          <w:p w14:paraId="5DA848A7"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5F2F45C4" w14:textId="77777777" w:rsidTr="00217C8E">
        <w:trPr>
          <w:gridAfter w:val="2"/>
          <w:wAfter w:w="397" w:type="dxa"/>
          <w:trHeight w:val="920"/>
          <w:jc w:val="center"/>
        </w:trPr>
        <w:tc>
          <w:tcPr>
            <w:tcW w:w="9029" w:type="dxa"/>
            <w:gridSpan w:val="2"/>
            <w:tcBorders>
              <w:top w:val="nil"/>
              <w:bottom w:val="nil"/>
            </w:tcBorders>
            <w:shd w:val="clear" w:color="auto" w:fill="auto"/>
          </w:tcPr>
          <w:p w14:paraId="185C5305" w14:textId="77777777" w:rsidR="00D528B8" w:rsidRDefault="00D528B8" w:rsidP="00DF2D85">
            <w:pPr>
              <w:widowControl w:val="0"/>
              <w:pBdr>
                <w:top w:val="nil"/>
                <w:left w:val="nil"/>
                <w:bottom w:val="nil"/>
                <w:right w:val="nil"/>
                <w:between w:val="nil"/>
              </w:pBdr>
              <w:spacing w:after="0" w:line="276" w:lineRule="auto"/>
              <w:rPr>
                <w:rFonts w:ascii="Times New Roman" w:eastAsia="Times New Roman" w:hAnsi="Times New Roman" w:cs="Times New Roman"/>
                <w:i/>
                <w:sz w:val="20"/>
                <w:szCs w:val="20"/>
              </w:rPr>
            </w:pPr>
          </w:p>
          <w:tbl>
            <w:tblPr>
              <w:tblW w:w="91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D528B8" w14:paraId="23EB0B44" w14:textId="77777777" w:rsidTr="00DF2D85">
              <w:trPr>
                <w:trHeight w:val="575"/>
                <w:jc w:val="center"/>
              </w:trPr>
              <w:tc>
                <w:tcPr>
                  <w:tcW w:w="9106" w:type="dxa"/>
                  <w:tcBorders>
                    <w:bottom w:val="single" w:sz="4" w:space="0" w:color="000000"/>
                  </w:tcBorders>
                  <w:shd w:val="clear" w:color="auto" w:fill="F2F2F2"/>
                </w:tcPr>
                <w:p w14:paraId="28E9944D"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8.2.5 Má predložený návrh vplyv na rozpad rodín?</w:t>
                  </w:r>
                </w:p>
              </w:tc>
            </w:tr>
            <w:tr w:rsidR="00D528B8" w14:paraId="6E7AFD36" w14:textId="77777777" w:rsidTr="00DF2D85">
              <w:trPr>
                <w:trHeight w:val="920"/>
                <w:jc w:val="center"/>
              </w:trPr>
              <w:tc>
                <w:tcPr>
                  <w:tcW w:w="9106" w:type="dxa"/>
                  <w:tcBorders>
                    <w:top w:val="nil"/>
                    <w:bottom w:val="nil"/>
                  </w:tcBorders>
                  <w:shd w:val="clear" w:color="auto" w:fill="auto"/>
                </w:tcPr>
                <w:p w14:paraId="0B1BF983" w14:textId="77777777" w:rsidR="00D528B8" w:rsidRDefault="00D528B8" w:rsidP="00DF2D85">
                  <w:pPr>
                    <w:spacing w:after="0" w:line="240" w:lineRule="auto"/>
                    <w:rPr>
                      <w:rFonts w:ascii="Times New Roman" w:eastAsia="Times New Roman" w:hAnsi="Times New Roman" w:cs="Times New Roman"/>
                      <w:sz w:val="20"/>
                      <w:szCs w:val="20"/>
                    </w:rPr>
                  </w:pPr>
                </w:p>
                <w:p w14:paraId="4B3FC6D8"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68BC2568" w14:textId="77777777" w:rsidR="00D528B8" w:rsidRDefault="00D528B8" w:rsidP="00DF2D85">
                  <w:pPr>
                    <w:spacing w:after="0" w:line="240" w:lineRule="auto"/>
                    <w:rPr>
                      <w:rFonts w:ascii="Times New Roman" w:eastAsia="Times New Roman" w:hAnsi="Times New Roman" w:cs="Times New Roman"/>
                      <w:sz w:val="20"/>
                      <w:szCs w:val="20"/>
                    </w:rPr>
                  </w:pPr>
                </w:p>
                <w:p w14:paraId="14F3F7ED" w14:textId="77777777" w:rsidR="00D528B8" w:rsidRDefault="00D528B8" w:rsidP="00DF2D85">
                  <w:pPr>
                    <w:spacing w:after="0" w:line="240" w:lineRule="auto"/>
                    <w:rPr>
                      <w:rFonts w:ascii="Times New Roman" w:eastAsia="Times New Roman" w:hAnsi="Times New Roman" w:cs="Times New Roman"/>
                      <w:i/>
                      <w:sz w:val="20"/>
                      <w:szCs w:val="20"/>
                    </w:rPr>
                  </w:pPr>
                </w:p>
              </w:tc>
            </w:tr>
          </w:tbl>
          <w:p w14:paraId="7F50F0B5" w14:textId="77777777" w:rsidR="00D528B8" w:rsidRDefault="00D528B8" w:rsidP="00DF2D85"/>
        </w:tc>
      </w:tr>
      <w:tr w:rsidR="00D528B8" w14:paraId="5B67D3FA" w14:textId="77777777" w:rsidTr="00217C8E">
        <w:trPr>
          <w:gridAfter w:val="2"/>
          <w:wAfter w:w="397" w:type="dxa"/>
          <w:trHeight w:val="575"/>
          <w:jc w:val="center"/>
        </w:trPr>
        <w:tc>
          <w:tcPr>
            <w:tcW w:w="9029" w:type="dxa"/>
            <w:gridSpan w:val="2"/>
            <w:tcBorders>
              <w:bottom w:val="single" w:sz="4" w:space="0" w:color="000000"/>
            </w:tcBorders>
            <w:shd w:val="clear" w:color="auto" w:fill="F2F2F2"/>
          </w:tcPr>
          <w:p w14:paraId="33944D57"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8.2.6 Má predložený návrh vplyv na poskytovanie pomoci pri odkázanosti niektorého z členov rodiny na pomoc?</w:t>
            </w:r>
          </w:p>
        </w:tc>
      </w:tr>
      <w:tr w:rsidR="00D528B8" w14:paraId="14BF3A1E" w14:textId="77777777" w:rsidTr="00217C8E">
        <w:trPr>
          <w:gridAfter w:val="2"/>
          <w:wAfter w:w="397" w:type="dxa"/>
          <w:trHeight w:val="920"/>
          <w:jc w:val="center"/>
        </w:trPr>
        <w:tc>
          <w:tcPr>
            <w:tcW w:w="9029" w:type="dxa"/>
            <w:gridSpan w:val="2"/>
            <w:tcBorders>
              <w:top w:val="nil"/>
              <w:bottom w:val="single" w:sz="4" w:space="0" w:color="000000"/>
            </w:tcBorders>
            <w:shd w:val="clear" w:color="auto" w:fill="auto"/>
          </w:tcPr>
          <w:p w14:paraId="393C01B3" w14:textId="77777777" w:rsidR="00D528B8" w:rsidRDefault="00D528B8" w:rsidP="00DF2D85">
            <w:pPr>
              <w:spacing w:after="0" w:line="240" w:lineRule="auto"/>
              <w:rPr>
                <w:rFonts w:ascii="Times New Roman" w:eastAsia="Times New Roman" w:hAnsi="Times New Roman" w:cs="Times New Roman"/>
                <w:sz w:val="20"/>
                <w:szCs w:val="20"/>
              </w:rPr>
            </w:pPr>
          </w:p>
          <w:p w14:paraId="4E1A0EBC"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58B432EA" w14:textId="77777777" w:rsidR="00D528B8" w:rsidRDefault="00D528B8" w:rsidP="00DF2D85">
            <w:pPr>
              <w:spacing w:after="0" w:line="240" w:lineRule="auto"/>
              <w:rPr>
                <w:rFonts w:ascii="Times New Roman" w:eastAsia="Times New Roman" w:hAnsi="Times New Roman" w:cs="Times New Roman"/>
                <w:sz w:val="20"/>
                <w:szCs w:val="20"/>
              </w:rPr>
            </w:pPr>
          </w:p>
          <w:p w14:paraId="14121513"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3749DDDC" w14:textId="77777777" w:rsidTr="00217C8E">
        <w:trPr>
          <w:gridAfter w:val="1"/>
          <w:wAfter w:w="383" w:type="dxa"/>
          <w:trHeight w:val="339"/>
          <w:jc w:val="center"/>
        </w:trPr>
        <w:tc>
          <w:tcPr>
            <w:tcW w:w="9043" w:type="dxa"/>
            <w:gridSpan w:val="3"/>
            <w:tcBorders>
              <w:bottom w:val="single" w:sz="4" w:space="0" w:color="000000"/>
            </w:tcBorders>
            <w:shd w:val="clear" w:color="auto" w:fill="D9D9D9"/>
          </w:tcPr>
          <w:p w14:paraId="7BF9C00E"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8.3 Identifikujte a popíšte vplyvy na výchovu detí.</w:t>
            </w:r>
          </w:p>
        </w:tc>
      </w:tr>
      <w:tr w:rsidR="00D528B8" w14:paraId="1B39054F"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27D115AB"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8.3.1 Má predložený návrh vplyv na výchovu detí? Ak áno, aký?</w:t>
            </w:r>
          </w:p>
        </w:tc>
      </w:tr>
      <w:tr w:rsidR="00D528B8" w14:paraId="41F929E5" w14:textId="77777777" w:rsidTr="00217C8E">
        <w:trPr>
          <w:gridAfter w:val="1"/>
          <w:wAfter w:w="383" w:type="dxa"/>
          <w:trHeight w:val="920"/>
          <w:jc w:val="center"/>
        </w:trPr>
        <w:tc>
          <w:tcPr>
            <w:tcW w:w="9043" w:type="dxa"/>
            <w:gridSpan w:val="3"/>
            <w:tcBorders>
              <w:top w:val="nil"/>
              <w:bottom w:val="nil"/>
            </w:tcBorders>
            <w:shd w:val="clear" w:color="auto" w:fill="auto"/>
          </w:tcPr>
          <w:p w14:paraId="758D6669" w14:textId="77777777" w:rsidR="00D528B8" w:rsidRPr="00C33A0D" w:rsidRDefault="00D528B8" w:rsidP="00DF2D85">
            <w:pPr>
              <w:spacing w:after="0" w:line="240" w:lineRule="auto"/>
              <w:rPr>
                <w:rFonts w:ascii="Times New Roman" w:eastAsia="Times New Roman" w:hAnsi="Times New Roman" w:cs="Times New Roman"/>
                <w:sz w:val="20"/>
                <w:szCs w:val="20"/>
              </w:rPr>
            </w:pPr>
          </w:p>
          <w:p w14:paraId="4C9ECB9F" w14:textId="77777777" w:rsidR="00D528B8" w:rsidRPr="007A3B1E" w:rsidRDefault="00D528B8" w:rsidP="00DF2D85">
            <w:pPr>
              <w:spacing w:after="0" w:line="240" w:lineRule="auto"/>
              <w:jc w:val="both"/>
              <w:rPr>
                <w:rFonts w:ascii="Times New Roman" w:eastAsia="Times New Roman" w:hAnsi="Times New Roman" w:cs="Times New Roman"/>
                <w:sz w:val="18"/>
                <w:szCs w:val="18"/>
              </w:rPr>
            </w:pPr>
            <w:r w:rsidRPr="007A3B1E">
              <w:rPr>
                <w:rFonts w:ascii="Times New Roman" w:hAnsi="Times New Roman" w:cs="Times New Roman"/>
                <w:sz w:val="20"/>
                <w:szCs w:val="20"/>
              </w:rPr>
              <w:t>Návrh má pozitívny vplyv na výchovu detí. Zavedením akreditačného mechanizmu pre subjekty realizujúce preventívne programy sa zabezpečuje ich odborná úroveň, obsahová kvalita a metodická primeranosť. Preventívne aktivity realizované v školskom prostredí tak môžu cielenejšie a efektívnejšie prispieť k formovaniu postojov detí v oblastiach ako osobná bezpečnosť, odolnosť voči rizikovému správaniu, prevencia násilia či posilňovanie sociálnych a komunikačných zručností. Tento prístup zároveň podporuje širšie výchovno-vzdelávacie ciele školy v súlade s verejným záujmom.</w:t>
            </w:r>
          </w:p>
          <w:p w14:paraId="02F667CF"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51AFB4A2"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0EC90ACB"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8.3.2 Má predložený návrh vplyv na výchovu detí v rodinách?</w:t>
            </w:r>
          </w:p>
        </w:tc>
      </w:tr>
      <w:tr w:rsidR="00D528B8" w14:paraId="49A1A73E" w14:textId="77777777" w:rsidTr="00217C8E">
        <w:trPr>
          <w:gridAfter w:val="1"/>
          <w:wAfter w:w="383" w:type="dxa"/>
          <w:trHeight w:val="306"/>
          <w:jc w:val="center"/>
        </w:trPr>
        <w:tc>
          <w:tcPr>
            <w:tcW w:w="9043" w:type="dxa"/>
            <w:gridSpan w:val="3"/>
            <w:tcBorders>
              <w:top w:val="nil"/>
              <w:bottom w:val="nil"/>
            </w:tcBorders>
            <w:shd w:val="clear" w:color="auto" w:fill="auto"/>
          </w:tcPr>
          <w:p w14:paraId="5CB18F1B" w14:textId="77777777" w:rsidR="00D528B8" w:rsidRDefault="00D528B8" w:rsidP="00DF2D85">
            <w:pPr>
              <w:spacing w:after="0" w:line="240" w:lineRule="auto"/>
              <w:rPr>
                <w:rFonts w:ascii="Times New Roman" w:eastAsia="Times New Roman" w:hAnsi="Times New Roman" w:cs="Times New Roman"/>
                <w:sz w:val="20"/>
                <w:szCs w:val="20"/>
              </w:rPr>
            </w:pPr>
          </w:p>
          <w:p w14:paraId="22CBDA00" w14:textId="77777777" w:rsidR="00D528B8" w:rsidRPr="007A3B1E" w:rsidRDefault="00D528B8" w:rsidP="00DF2D85">
            <w:pPr>
              <w:spacing w:after="0" w:line="240" w:lineRule="auto"/>
              <w:jc w:val="both"/>
              <w:rPr>
                <w:rFonts w:ascii="Times New Roman" w:eastAsia="Times New Roman" w:hAnsi="Times New Roman" w:cs="Times New Roman"/>
                <w:sz w:val="20"/>
                <w:szCs w:val="20"/>
              </w:rPr>
            </w:pPr>
            <w:r w:rsidRPr="007A3B1E">
              <w:rPr>
                <w:rFonts w:ascii="Times New Roman" w:eastAsia="Times New Roman" w:hAnsi="Times New Roman" w:cs="Times New Roman"/>
                <w:sz w:val="20"/>
                <w:szCs w:val="20"/>
              </w:rPr>
              <w:t xml:space="preserve">Návrh môže mať nepriamy pozitívny vplyv na výchovu detí v rodinách. Zavedenie akreditácie zvyšuje kvalitu preventívnych programov, ktoré môžu ovplyvniť postoje a správanie detí aj mimo školského prostredia. Tieto </w:t>
            </w:r>
            <w:r w:rsidRPr="007A3B1E">
              <w:rPr>
                <w:rFonts w:ascii="Times New Roman" w:eastAsia="Times New Roman" w:hAnsi="Times New Roman" w:cs="Times New Roman"/>
                <w:sz w:val="20"/>
                <w:szCs w:val="20"/>
              </w:rPr>
              <w:lastRenderedPageBreak/>
              <w:t xml:space="preserve">programy môžu dopĺňať rodinnú výchovu najmä v oblastiach ako medziľudské vzťahy, hodnotová orientácia či riešenie konfliktov. </w:t>
            </w:r>
          </w:p>
          <w:p w14:paraId="0176E7A7"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7BFA2853"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5999CA7E"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8.3.3 Má predložený návrh vplyv na výchovu detí k manželstvu a rodičovstvu?</w:t>
            </w:r>
          </w:p>
        </w:tc>
      </w:tr>
      <w:tr w:rsidR="00D528B8" w14:paraId="55AF5E88" w14:textId="77777777" w:rsidTr="00217C8E">
        <w:trPr>
          <w:gridAfter w:val="1"/>
          <w:wAfter w:w="383" w:type="dxa"/>
          <w:trHeight w:val="306"/>
          <w:jc w:val="center"/>
        </w:trPr>
        <w:tc>
          <w:tcPr>
            <w:tcW w:w="9043" w:type="dxa"/>
            <w:gridSpan w:val="3"/>
            <w:tcBorders>
              <w:top w:val="nil"/>
              <w:bottom w:val="nil"/>
            </w:tcBorders>
            <w:shd w:val="clear" w:color="auto" w:fill="auto"/>
          </w:tcPr>
          <w:p w14:paraId="46E9EF37" w14:textId="77777777" w:rsidR="00D528B8" w:rsidRDefault="00D528B8" w:rsidP="00DF2D85">
            <w:pPr>
              <w:spacing w:after="0" w:line="240" w:lineRule="auto"/>
              <w:rPr>
                <w:rFonts w:ascii="Times New Roman" w:eastAsia="Times New Roman" w:hAnsi="Times New Roman" w:cs="Times New Roman"/>
                <w:sz w:val="20"/>
                <w:szCs w:val="20"/>
              </w:rPr>
            </w:pPr>
          </w:p>
          <w:p w14:paraId="178ADC96"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453D2488"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4518AA09" w14:textId="77777777" w:rsidTr="00217C8E">
        <w:trPr>
          <w:gridAfter w:val="1"/>
          <w:wAfter w:w="383" w:type="dxa"/>
          <w:trHeight w:val="339"/>
          <w:jc w:val="center"/>
        </w:trPr>
        <w:tc>
          <w:tcPr>
            <w:tcW w:w="9043" w:type="dxa"/>
            <w:gridSpan w:val="3"/>
            <w:tcBorders>
              <w:bottom w:val="single" w:sz="4" w:space="0" w:color="000000"/>
            </w:tcBorders>
            <w:shd w:val="clear" w:color="auto" w:fill="D9D9D9"/>
          </w:tcPr>
          <w:p w14:paraId="43CA5B2D"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8.4 Identifikujte a popíšte vplyvy na práva rodičov voči deťom.</w:t>
            </w:r>
          </w:p>
        </w:tc>
      </w:tr>
      <w:tr w:rsidR="00D528B8" w14:paraId="54E1F968"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5E3FE932"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8.4.1 Má predložený návrh vplyv na práva alebo zodpovednosť rodičov voči deťom? Ak áno, aký?</w:t>
            </w:r>
          </w:p>
        </w:tc>
      </w:tr>
      <w:tr w:rsidR="00D528B8" w14:paraId="01C3EAF7" w14:textId="77777777" w:rsidTr="00217C8E">
        <w:trPr>
          <w:gridAfter w:val="1"/>
          <w:wAfter w:w="383" w:type="dxa"/>
          <w:trHeight w:val="26"/>
          <w:jc w:val="center"/>
        </w:trPr>
        <w:tc>
          <w:tcPr>
            <w:tcW w:w="9043" w:type="dxa"/>
            <w:gridSpan w:val="3"/>
            <w:tcBorders>
              <w:top w:val="nil"/>
              <w:bottom w:val="nil"/>
            </w:tcBorders>
            <w:shd w:val="clear" w:color="auto" w:fill="auto"/>
          </w:tcPr>
          <w:p w14:paraId="7C29E73D" w14:textId="77777777" w:rsidR="00D528B8" w:rsidRDefault="00D528B8" w:rsidP="00DF2D85"/>
          <w:p w14:paraId="6E9914E8" w14:textId="77777777" w:rsidR="00D528B8" w:rsidRPr="001771E9" w:rsidRDefault="00D528B8" w:rsidP="00DF2D85">
            <w:pPr>
              <w:rPr>
                <w:rFonts w:ascii="Times New Roman" w:hAnsi="Times New Roman" w:cs="Times New Roman"/>
              </w:rPr>
            </w:pPr>
            <w:r w:rsidRPr="00C33A0D">
              <w:rPr>
                <w:rFonts w:ascii="Times New Roman" w:hAnsi="Times New Roman" w:cs="Times New Roman"/>
              </w:rPr>
              <w:t>Nie</w:t>
            </w:r>
          </w:p>
        </w:tc>
      </w:tr>
      <w:tr w:rsidR="00D528B8" w14:paraId="7B2AA92F" w14:textId="77777777" w:rsidTr="00217C8E">
        <w:trPr>
          <w:gridAfter w:val="1"/>
          <w:wAfter w:w="383" w:type="dxa"/>
          <w:trHeight w:val="339"/>
          <w:jc w:val="center"/>
        </w:trPr>
        <w:tc>
          <w:tcPr>
            <w:tcW w:w="9043" w:type="dxa"/>
            <w:gridSpan w:val="3"/>
            <w:tcBorders>
              <w:bottom w:val="single" w:sz="4" w:space="0" w:color="000000"/>
            </w:tcBorders>
            <w:shd w:val="clear" w:color="auto" w:fill="D9D9D9"/>
          </w:tcPr>
          <w:p w14:paraId="5419C1BF"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8.5 Identifikujte a popíšte vplyvy na základné zásady zákona o rodine.</w:t>
            </w:r>
          </w:p>
        </w:tc>
      </w:tr>
      <w:tr w:rsidR="00D528B8" w14:paraId="317C7133"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2EA95707"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8.5.1 Má predložený návrh vplyv na chránené záujmy obsiahnuté v základných zásadách zákona o rodine? Ak áno, aký?</w:t>
            </w:r>
          </w:p>
        </w:tc>
      </w:tr>
      <w:tr w:rsidR="00D528B8" w14:paraId="0612A6B8" w14:textId="77777777" w:rsidTr="00217C8E">
        <w:trPr>
          <w:gridAfter w:val="1"/>
          <w:wAfter w:w="383" w:type="dxa"/>
          <w:trHeight w:val="26"/>
          <w:jc w:val="center"/>
        </w:trPr>
        <w:tc>
          <w:tcPr>
            <w:tcW w:w="9043" w:type="dxa"/>
            <w:gridSpan w:val="3"/>
            <w:tcBorders>
              <w:top w:val="nil"/>
              <w:bottom w:val="nil"/>
            </w:tcBorders>
            <w:shd w:val="clear" w:color="auto" w:fill="auto"/>
          </w:tcPr>
          <w:p w14:paraId="0E0F7A36" w14:textId="77777777" w:rsidR="00D528B8" w:rsidRDefault="00D528B8" w:rsidP="00DF2D85"/>
          <w:p w14:paraId="02D02471" w14:textId="77777777" w:rsidR="00D528B8" w:rsidRPr="001771E9" w:rsidRDefault="00D528B8" w:rsidP="00DF2D85">
            <w:pPr>
              <w:rPr>
                <w:rFonts w:ascii="Times New Roman" w:hAnsi="Times New Roman" w:cs="Times New Roman"/>
              </w:rPr>
            </w:pPr>
            <w:r w:rsidRPr="00D115FC">
              <w:rPr>
                <w:rFonts w:ascii="Times New Roman" w:hAnsi="Times New Roman" w:cs="Times New Roman"/>
              </w:rPr>
              <w:t>Nie</w:t>
            </w:r>
          </w:p>
        </w:tc>
      </w:tr>
      <w:tr w:rsidR="00D528B8" w14:paraId="58F757EF" w14:textId="77777777" w:rsidTr="00217C8E">
        <w:trPr>
          <w:gridAfter w:val="1"/>
          <w:wAfter w:w="383" w:type="dxa"/>
          <w:trHeight w:val="339"/>
          <w:jc w:val="center"/>
        </w:trPr>
        <w:tc>
          <w:tcPr>
            <w:tcW w:w="9043" w:type="dxa"/>
            <w:gridSpan w:val="3"/>
            <w:tcBorders>
              <w:bottom w:val="single" w:sz="4" w:space="0" w:color="000000"/>
            </w:tcBorders>
            <w:shd w:val="clear" w:color="auto" w:fill="D9D9D9"/>
          </w:tcPr>
          <w:p w14:paraId="1492A602"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8.6 Identifikujte a popíšte vplyvy na uzavieranie manželstva.</w:t>
            </w:r>
          </w:p>
        </w:tc>
      </w:tr>
      <w:tr w:rsidR="00D528B8" w14:paraId="1382AC47"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23F545C7"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8.6.1 Má predložený návrh vplyv na uzavieranie manželstva? Ak áno, aký?</w:t>
            </w:r>
          </w:p>
        </w:tc>
      </w:tr>
      <w:tr w:rsidR="00D528B8" w14:paraId="32CD076E" w14:textId="77777777" w:rsidTr="00217C8E">
        <w:trPr>
          <w:gridAfter w:val="1"/>
          <w:wAfter w:w="383" w:type="dxa"/>
          <w:trHeight w:val="920"/>
          <w:jc w:val="center"/>
        </w:trPr>
        <w:tc>
          <w:tcPr>
            <w:tcW w:w="9043" w:type="dxa"/>
            <w:gridSpan w:val="3"/>
            <w:tcBorders>
              <w:top w:val="nil"/>
              <w:bottom w:val="nil"/>
            </w:tcBorders>
            <w:shd w:val="clear" w:color="auto" w:fill="auto"/>
          </w:tcPr>
          <w:p w14:paraId="0798152C" w14:textId="77777777" w:rsidR="00D528B8" w:rsidRDefault="00D528B8" w:rsidP="00DF2D85">
            <w:pPr>
              <w:spacing w:after="0" w:line="240" w:lineRule="auto"/>
              <w:rPr>
                <w:rFonts w:ascii="Times New Roman" w:eastAsia="Times New Roman" w:hAnsi="Times New Roman" w:cs="Times New Roman"/>
                <w:sz w:val="20"/>
                <w:szCs w:val="20"/>
              </w:rPr>
            </w:pPr>
          </w:p>
          <w:p w14:paraId="7070FFA4"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7AB5FD8D" w14:textId="77777777" w:rsidR="00D528B8" w:rsidRDefault="00D528B8" w:rsidP="00DF2D85">
            <w:pPr>
              <w:spacing w:after="0" w:line="240" w:lineRule="auto"/>
              <w:rPr>
                <w:rFonts w:ascii="Times New Roman" w:eastAsia="Times New Roman" w:hAnsi="Times New Roman" w:cs="Times New Roman"/>
                <w:sz w:val="20"/>
                <w:szCs w:val="20"/>
              </w:rPr>
            </w:pPr>
          </w:p>
        </w:tc>
      </w:tr>
      <w:tr w:rsidR="00D528B8" w14:paraId="46D989B3"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7EA2CE84"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8.6.2 Má predložený návrh vplyv na preferovaný čas vstupu do manželstva?</w:t>
            </w:r>
          </w:p>
        </w:tc>
      </w:tr>
      <w:tr w:rsidR="00D528B8" w14:paraId="5F77659E" w14:textId="77777777" w:rsidTr="00217C8E">
        <w:trPr>
          <w:gridAfter w:val="1"/>
          <w:wAfter w:w="383" w:type="dxa"/>
          <w:trHeight w:val="920"/>
          <w:jc w:val="center"/>
        </w:trPr>
        <w:tc>
          <w:tcPr>
            <w:tcW w:w="9043" w:type="dxa"/>
            <w:gridSpan w:val="3"/>
            <w:tcBorders>
              <w:top w:val="nil"/>
              <w:bottom w:val="nil"/>
            </w:tcBorders>
            <w:shd w:val="clear" w:color="auto" w:fill="auto"/>
          </w:tcPr>
          <w:p w14:paraId="228479A9" w14:textId="77777777" w:rsidR="00D528B8" w:rsidRDefault="00D528B8" w:rsidP="00DF2D85">
            <w:pPr>
              <w:spacing w:after="0" w:line="240" w:lineRule="auto"/>
              <w:rPr>
                <w:rFonts w:ascii="Times New Roman" w:eastAsia="Times New Roman" w:hAnsi="Times New Roman" w:cs="Times New Roman"/>
                <w:sz w:val="20"/>
                <w:szCs w:val="20"/>
              </w:rPr>
            </w:pPr>
          </w:p>
          <w:p w14:paraId="4F3C15DF"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14B37A07" w14:textId="77777777" w:rsidR="00D528B8" w:rsidRDefault="00D528B8" w:rsidP="00DF2D85">
            <w:pPr>
              <w:spacing w:after="0" w:line="240" w:lineRule="auto"/>
              <w:rPr>
                <w:rFonts w:ascii="Times New Roman" w:eastAsia="Times New Roman" w:hAnsi="Times New Roman" w:cs="Times New Roman"/>
                <w:sz w:val="20"/>
                <w:szCs w:val="20"/>
              </w:rPr>
            </w:pPr>
          </w:p>
          <w:tbl>
            <w:tblPr>
              <w:tblW w:w="9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D528B8" w14:paraId="420795CC" w14:textId="77777777" w:rsidTr="00DF2D85">
              <w:trPr>
                <w:trHeight w:val="575"/>
                <w:jc w:val="center"/>
              </w:trPr>
              <w:tc>
                <w:tcPr>
                  <w:tcW w:w="9205" w:type="dxa"/>
                  <w:tcBorders>
                    <w:bottom w:val="single" w:sz="4" w:space="0" w:color="000000"/>
                  </w:tcBorders>
                  <w:shd w:val="clear" w:color="auto" w:fill="F2F2F2"/>
                </w:tcPr>
                <w:p w14:paraId="445D1551"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 8.6.3 Má predložený návrh vplyv na informovanosť ohľadom povahy manželstva a záväzkov medzi manželmi a založenia rodiny?</w:t>
                  </w:r>
                </w:p>
              </w:tc>
            </w:tr>
            <w:tr w:rsidR="00D528B8" w14:paraId="76BACF84" w14:textId="77777777" w:rsidTr="00DF2D85">
              <w:trPr>
                <w:trHeight w:val="647"/>
                <w:jc w:val="center"/>
              </w:trPr>
              <w:tc>
                <w:tcPr>
                  <w:tcW w:w="9205" w:type="dxa"/>
                  <w:tcBorders>
                    <w:top w:val="nil"/>
                    <w:bottom w:val="nil"/>
                  </w:tcBorders>
                  <w:shd w:val="clear" w:color="auto" w:fill="auto"/>
                </w:tcPr>
                <w:p w14:paraId="380A96FD" w14:textId="77777777" w:rsidR="00D528B8" w:rsidRDefault="00D528B8" w:rsidP="00DF2D85">
                  <w:pPr>
                    <w:spacing w:after="0" w:line="240" w:lineRule="auto"/>
                    <w:rPr>
                      <w:rFonts w:ascii="Times New Roman" w:eastAsia="Times New Roman" w:hAnsi="Times New Roman" w:cs="Times New Roman"/>
                      <w:sz w:val="20"/>
                      <w:szCs w:val="20"/>
                    </w:rPr>
                  </w:pPr>
                </w:p>
                <w:p w14:paraId="094F46A0" w14:textId="77777777"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41550C04" w14:textId="77777777" w:rsidR="00D528B8" w:rsidRDefault="00D528B8" w:rsidP="00DF2D85">
                  <w:pPr>
                    <w:spacing w:after="0" w:line="240" w:lineRule="auto"/>
                    <w:rPr>
                      <w:rFonts w:ascii="Times New Roman" w:eastAsia="Times New Roman" w:hAnsi="Times New Roman" w:cs="Times New Roman"/>
                      <w:sz w:val="20"/>
                      <w:szCs w:val="20"/>
                    </w:rPr>
                  </w:pPr>
                </w:p>
              </w:tc>
            </w:tr>
          </w:tbl>
          <w:p w14:paraId="77B7E187" w14:textId="77777777" w:rsidR="00D528B8" w:rsidRDefault="00D528B8" w:rsidP="00DF2D85">
            <w:pPr>
              <w:spacing w:after="0" w:line="240" w:lineRule="auto"/>
              <w:rPr>
                <w:rFonts w:ascii="Times New Roman" w:eastAsia="Times New Roman" w:hAnsi="Times New Roman" w:cs="Times New Roman"/>
                <w:sz w:val="20"/>
                <w:szCs w:val="20"/>
              </w:rPr>
            </w:pPr>
          </w:p>
          <w:tbl>
            <w:tblPr>
              <w:tblW w:w="9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D528B8" w14:paraId="027EB09F" w14:textId="77777777" w:rsidTr="00DF2D85">
              <w:trPr>
                <w:trHeight w:val="575"/>
                <w:jc w:val="center"/>
              </w:trPr>
              <w:tc>
                <w:tcPr>
                  <w:tcW w:w="9205" w:type="dxa"/>
                  <w:tcBorders>
                    <w:bottom w:val="single" w:sz="4" w:space="0" w:color="000000"/>
                  </w:tcBorders>
                  <w:shd w:val="clear" w:color="auto" w:fill="F2F2F2"/>
                </w:tcPr>
                <w:p w14:paraId="6453EB81" w14:textId="77777777" w:rsidR="00D528B8" w:rsidRDefault="00D528B8" w:rsidP="00DF2D8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 8.6.4 Má predložený návrh vplyv na predchádzanie rozpadom manželstiev?</w:t>
                  </w:r>
                </w:p>
              </w:tc>
            </w:tr>
            <w:tr w:rsidR="00D528B8" w14:paraId="29841B7B" w14:textId="77777777" w:rsidTr="00DF2D85">
              <w:trPr>
                <w:trHeight w:val="920"/>
                <w:jc w:val="center"/>
              </w:trPr>
              <w:tc>
                <w:tcPr>
                  <w:tcW w:w="9205" w:type="dxa"/>
                  <w:tcBorders>
                    <w:top w:val="nil"/>
                    <w:bottom w:val="nil"/>
                  </w:tcBorders>
                  <w:shd w:val="clear" w:color="auto" w:fill="auto"/>
                </w:tcPr>
                <w:p w14:paraId="514A87CC" w14:textId="77777777" w:rsidR="00D528B8" w:rsidRDefault="00D528B8" w:rsidP="00DF2D85">
                  <w:pPr>
                    <w:spacing w:after="0" w:line="240" w:lineRule="auto"/>
                    <w:rPr>
                      <w:rFonts w:ascii="Times New Roman" w:eastAsia="Times New Roman" w:hAnsi="Times New Roman" w:cs="Times New Roman"/>
                      <w:sz w:val="20"/>
                      <w:szCs w:val="20"/>
                    </w:rPr>
                  </w:pPr>
                </w:p>
                <w:p w14:paraId="7DA0B59B" w14:textId="25FA8C7E"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1963ECE7" w14:textId="77777777" w:rsidR="00D528B8" w:rsidRDefault="00D528B8" w:rsidP="00DF2D85">
                  <w:pPr>
                    <w:spacing w:after="0" w:line="240" w:lineRule="auto"/>
                    <w:rPr>
                      <w:rFonts w:ascii="Times New Roman" w:eastAsia="Times New Roman" w:hAnsi="Times New Roman" w:cs="Times New Roman"/>
                      <w:sz w:val="20"/>
                      <w:szCs w:val="20"/>
                    </w:rPr>
                  </w:pPr>
                </w:p>
              </w:tc>
            </w:tr>
          </w:tbl>
          <w:p w14:paraId="4C1F150D" w14:textId="77777777" w:rsidR="00D528B8" w:rsidRDefault="00D528B8" w:rsidP="00DF2D85">
            <w:pPr>
              <w:spacing w:after="0" w:line="240" w:lineRule="auto"/>
              <w:rPr>
                <w:rFonts w:ascii="Times New Roman" w:eastAsia="Times New Roman" w:hAnsi="Times New Roman" w:cs="Times New Roman"/>
                <w:i/>
                <w:sz w:val="20"/>
                <w:szCs w:val="20"/>
              </w:rPr>
            </w:pPr>
          </w:p>
        </w:tc>
      </w:tr>
      <w:tr w:rsidR="00D528B8" w14:paraId="5BC50A86" w14:textId="77777777" w:rsidTr="00217C8E">
        <w:trPr>
          <w:gridAfter w:val="1"/>
          <w:wAfter w:w="383" w:type="dxa"/>
          <w:trHeight w:val="339"/>
          <w:jc w:val="center"/>
        </w:trPr>
        <w:tc>
          <w:tcPr>
            <w:tcW w:w="9043" w:type="dxa"/>
            <w:gridSpan w:val="3"/>
            <w:tcBorders>
              <w:bottom w:val="single" w:sz="4" w:space="0" w:color="000000"/>
            </w:tcBorders>
            <w:shd w:val="clear" w:color="auto" w:fill="D9D9D9"/>
          </w:tcPr>
          <w:p w14:paraId="02824CB2" w14:textId="77777777" w:rsidR="00D528B8" w:rsidRDefault="00D528B8" w:rsidP="00DF2D8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8.7 Identifikujte, popíšte a kvantifikujte vplyvy na disponibilný príjem domácností viacdetných rodín.</w:t>
            </w:r>
          </w:p>
        </w:tc>
      </w:tr>
      <w:tr w:rsidR="00D528B8" w14:paraId="59509B26" w14:textId="77777777" w:rsidTr="00217C8E">
        <w:trPr>
          <w:gridAfter w:val="1"/>
          <w:wAfter w:w="383" w:type="dxa"/>
          <w:trHeight w:val="575"/>
          <w:jc w:val="center"/>
        </w:trPr>
        <w:tc>
          <w:tcPr>
            <w:tcW w:w="9043" w:type="dxa"/>
            <w:gridSpan w:val="3"/>
            <w:tcBorders>
              <w:bottom w:val="single" w:sz="4" w:space="0" w:color="000000"/>
            </w:tcBorders>
            <w:shd w:val="clear" w:color="auto" w:fill="F2F2F2"/>
          </w:tcPr>
          <w:p w14:paraId="3131A9EC" w14:textId="77777777" w:rsidR="00D528B8" w:rsidRDefault="00D528B8" w:rsidP="00DF2D8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8.7.1 Má predložený návrh vplyv na disponibilný príjem domácností viacdetných rodín? Ak áno, špecifikujte tento vplyv s prihliadnutím na počet detí v rodine, ich špeciálne potreby vzhľadom k veku, zdravotnému stavu a prípadne iným okolnostiam. Ak je to možné, doplňte kvantifikáciu, prípadne dôvod chýbajúcej kvantifikácie. </w:t>
            </w:r>
          </w:p>
        </w:tc>
      </w:tr>
      <w:tr w:rsidR="00D528B8" w14:paraId="11B00E16" w14:textId="77777777" w:rsidTr="00217C8E">
        <w:trPr>
          <w:gridAfter w:val="1"/>
          <w:wAfter w:w="383" w:type="dxa"/>
          <w:trHeight w:val="920"/>
          <w:jc w:val="center"/>
        </w:trPr>
        <w:tc>
          <w:tcPr>
            <w:tcW w:w="9043" w:type="dxa"/>
            <w:gridSpan w:val="3"/>
            <w:tcBorders>
              <w:top w:val="nil"/>
              <w:bottom w:val="single" w:sz="4" w:space="0" w:color="000000"/>
            </w:tcBorders>
            <w:shd w:val="clear" w:color="auto" w:fill="auto"/>
          </w:tcPr>
          <w:p w14:paraId="7B2B275E" w14:textId="77777777" w:rsidR="00D528B8" w:rsidRDefault="00D528B8" w:rsidP="00DF2D85">
            <w:pPr>
              <w:spacing w:after="0" w:line="240" w:lineRule="auto"/>
              <w:rPr>
                <w:rFonts w:ascii="Times New Roman" w:eastAsia="Times New Roman" w:hAnsi="Times New Roman" w:cs="Times New Roman"/>
                <w:sz w:val="20"/>
                <w:szCs w:val="20"/>
              </w:rPr>
            </w:pPr>
          </w:p>
          <w:p w14:paraId="2C04E98F" w14:textId="17EC8DBA" w:rsidR="00D528B8" w:rsidRDefault="00D528B8" w:rsidP="00DF2D8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p w14:paraId="5380DD21" w14:textId="77777777" w:rsidR="00D528B8" w:rsidRDefault="00D528B8" w:rsidP="00DF2D85">
            <w:pPr>
              <w:spacing w:after="0" w:line="240" w:lineRule="auto"/>
              <w:rPr>
                <w:rFonts w:ascii="Times New Roman" w:eastAsia="Times New Roman" w:hAnsi="Times New Roman" w:cs="Times New Roman"/>
                <w:sz w:val="20"/>
                <w:szCs w:val="20"/>
              </w:rPr>
            </w:pPr>
          </w:p>
        </w:tc>
      </w:tr>
      <w:tr w:rsidR="00217C8E" w:rsidRPr="005C4B9C" w14:paraId="4CFD010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822"/>
        </w:trPr>
        <w:tc>
          <w:tcPr>
            <w:tcW w:w="9371" w:type="dxa"/>
            <w:gridSpan w:val="3"/>
            <w:shd w:val="clear" w:color="auto" w:fill="BFBFBF"/>
            <w:vAlign w:val="center"/>
          </w:tcPr>
          <w:p w14:paraId="513E6A2D" w14:textId="77777777" w:rsidR="00217C8E" w:rsidRPr="00B1784E" w:rsidRDefault="00217C8E" w:rsidP="00DF2D85">
            <w:pPr>
              <w:spacing w:line="240" w:lineRule="auto"/>
              <w:jc w:val="center"/>
              <w:rPr>
                <w:b/>
                <w:bCs/>
                <w:sz w:val="32"/>
                <w:szCs w:val="32"/>
              </w:rPr>
            </w:pPr>
            <w:r w:rsidRPr="00B1784E">
              <w:rPr>
                <w:b/>
                <w:bCs/>
                <w:sz w:val="32"/>
                <w:szCs w:val="32"/>
              </w:rPr>
              <w:lastRenderedPageBreak/>
              <w:t xml:space="preserve">Analýza </w:t>
            </w:r>
            <w:r w:rsidRPr="00964DDF">
              <w:rPr>
                <w:b/>
                <w:bCs/>
                <w:sz w:val="32"/>
                <w:szCs w:val="32"/>
              </w:rPr>
              <w:t>vplyvov na služby verejnej správy pre občana</w:t>
            </w:r>
          </w:p>
          <w:p w14:paraId="627C134B" w14:textId="77777777" w:rsidR="00217C8E" w:rsidRPr="005C4B9C" w:rsidRDefault="00217C8E" w:rsidP="00DF2D85">
            <w:pPr>
              <w:spacing w:line="240" w:lineRule="auto"/>
              <w:rPr>
                <w:b/>
                <w:i/>
                <w:iCs/>
                <w:sz w:val="2"/>
              </w:rPr>
            </w:pPr>
          </w:p>
        </w:tc>
      </w:tr>
      <w:tr w:rsidR="00217C8E" w:rsidRPr="005C4B9C" w14:paraId="5D326BE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67"/>
        </w:trPr>
        <w:tc>
          <w:tcPr>
            <w:tcW w:w="9371" w:type="dxa"/>
            <w:gridSpan w:val="3"/>
            <w:shd w:val="clear" w:color="auto" w:fill="C0C0C0"/>
            <w:vAlign w:val="center"/>
          </w:tcPr>
          <w:p w14:paraId="211C7E9F" w14:textId="77777777" w:rsidR="00217C8E" w:rsidRPr="00AB307C" w:rsidRDefault="00217C8E" w:rsidP="00DF2D85">
            <w:pPr>
              <w:spacing w:line="240" w:lineRule="auto"/>
              <w:jc w:val="center"/>
              <w:rPr>
                <w:b/>
                <w:sz w:val="28"/>
                <w:szCs w:val="28"/>
              </w:rPr>
            </w:pPr>
            <w:r w:rsidRPr="00AB307C">
              <w:rPr>
                <w:b/>
                <w:sz w:val="28"/>
                <w:szCs w:val="28"/>
              </w:rPr>
              <w:t xml:space="preserve">7.1 Identifikácia služby </w:t>
            </w:r>
            <w:r>
              <w:rPr>
                <w:b/>
                <w:sz w:val="28"/>
                <w:szCs w:val="28"/>
              </w:rPr>
              <w:t>verejnej správy</w:t>
            </w:r>
            <w:r w:rsidRPr="00AB307C">
              <w:rPr>
                <w:b/>
                <w:sz w:val="28"/>
                <w:szCs w:val="28"/>
              </w:rPr>
              <w:t xml:space="preserve">, ktorá je dotknutá návrhom </w:t>
            </w:r>
          </w:p>
        </w:tc>
      </w:tr>
      <w:tr w:rsidR="00217C8E" w:rsidRPr="005C4B9C" w14:paraId="255B680D"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16"/>
        </w:trPr>
        <w:tc>
          <w:tcPr>
            <w:tcW w:w="9371" w:type="dxa"/>
            <w:gridSpan w:val="3"/>
          </w:tcPr>
          <w:p w14:paraId="726199EF" w14:textId="77777777" w:rsidR="00217C8E" w:rsidRPr="00F36EF9" w:rsidRDefault="00217C8E" w:rsidP="00DF2D85">
            <w:pPr>
              <w:spacing w:line="240" w:lineRule="auto"/>
              <w:rPr>
                <w:b/>
                <w:i/>
              </w:rPr>
            </w:pPr>
            <w:r>
              <w:rPr>
                <w:b/>
              </w:rPr>
              <w:t>7.1.1</w:t>
            </w:r>
            <w:r w:rsidRPr="00B1784E">
              <w:rPr>
                <w:b/>
              </w:rPr>
              <w:t xml:space="preserve"> Predpokladá predložený návrh zmenu existujúcej služby verejnej správy alebo vytvorenie novej služby?</w:t>
            </w:r>
            <w:r w:rsidRPr="00F36EF9">
              <w:rPr>
                <w:i/>
              </w:rPr>
              <w:t xml:space="preserve"> </w:t>
            </w:r>
          </w:p>
        </w:tc>
      </w:tr>
      <w:tr w:rsidR="00217C8E" w:rsidRPr="005C4B9C" w14:paraId="0896BE2A"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96"/>
        </w:trPr>
        <w:tc>
          <w:tcPr>
            <w:tcW w:w="9371" w:type="dxa"/>
            <w:gridSpan w:val="3"/>
          </w:tcPr>
          <w:p w14:paraId="3EB388E0" w14:textId="77777777" w:rsidR="00217C8E" w:rsidRPr="005C4B9C" w:rsidRDefault="00217C8E" w:rsidP="00DF2D85">
            <w:pPr>
              <w:spacing w:line="240" w:lineRule="auto"/>
              <w:rPr>
                <w:b/>
                <w:i/>
              </w:rPr>
            </w:pPr>
            <w:r w:rsidRPr="00F36EF9">
              <w:rPr>
                <w:i/>
              </w:rPr>
              <w:t>Zmena existujúcej služby (konkretizujte a popíšte)</w:t>
            </w:r>
            <w:r>
              <w:rPr>
                <w:i/>
              </w:rPr>
              <w:t xml:space="preserve"> </w:t>
            </w:r>
          </w:p>
        </w:tc>
      </w:tr>
      <w:tr w:rsidR="00217C8E" w:rsidRPr="005C4B9C" w14:paraId="0BEEC2C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655"/>
        </w:trPr>
        <w:tc>
          <w:tcPr>
            <w:tcW w:w="9371" w:type="dxa"/>
            <w:gridSpan w:val="3"/>
          </w:tcPr>
          <w:p w14:paraId="1A09FAFF" w14:textId="77777777" w:rsidR="00217C8E" w:rsidRPr="00D7089D" w:rsidRDefault="00217C8E" w:rsidP="00DF2D85">
            <w:pPr>
              <w:spacing w:line="240" w:lineRule="auto"/>
            </w:pPr>
          </w:p>
        </w:tc>
      </w:tr>
      <w:tr w:rsidR="00217C8E" w:rsidRPr="005C4B9C" w14:paraId="364578EA"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12"/>
        </w:trPr>
        <w:tc>
          <w:tcPr>
            <w:tcW w:w="9371" w:type="dxa"/>
            <w:gridSpan w:val="3"/>
          </w:tcPr>
          <w:p w14:paraId="61B34AB2" w14:textId="77777777" w:rsidR="00217C8E" w:rsidRPr="00F36EF9" w:rsidRDefault="00217C8E" w:rsidP="00DF2D85">
            <w:pPr>
              <w:spacing w:line="240" w:lineRule="auto"/>
              <w:rPr>
                <w:i/>
              </w:rPr>
            </w:pPr>
            <w:r w:rsidRPr="00F36EF9">
              <w:rPr>
                <w:i/>
              </w:rPr>
              <w:t>Nová služba (konkretizujte a popíšte)</w:t>
            </w:r>
          </w:p>
        </w:tc>
      </w:tr>
      <w:tr w:rsidR="00217C8E" w:rsidRPr="005C4B9C" w14:paraId="03F66D38"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98"/>
        </w:trPr>
        <w:tc>
          <w:tcPr>
            <w:tcW w:w="9371" w:type="dxa"/>
            <w:gridSpan w:val="3"/>
          </w:tcPr>
          <w:p w14:paraId="223C7237" w14:textId="77777777" w:rsidR="00217C8E" w:rsidRPr="00D7089D" w:rsidRDefault="00217C8E" w:rsidP="00DF2D85">
            <w:pPr>
              <w:spacing w:line="240" w:lineRule="auto"/>
            </w:pPr>
            <w:r w:rsidRPr="00E2718B">
              <w:t>Navrhuje sa akreditácia preventívnych programov v oblasti prevencie kriminality</w:t>
            </w:r>
            <w:r>
              <w:t xml:space="preserve"> </w:t>
            </w:r>
          </w:p>
        </w:tc>
      </w:tr>
      <w:tr w:rsidR="00217C8E" w:rsidRPr="005C4B9C" w14:paraId="7042C4D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48"/>
        </w:trPr>
        <w:tc>
          <w:tcPr>
            <w:tcW w:w="9371" w:type="dxa"/>
            <w:gridSpan w:val="3"/>
          </w:tcPr>
          <w:p w14:paraId="1FC8AA87" w14:textId="77777777" w:rsidR="00217C8E" w:rsidRPr="00F36EF9" w:rsidRDefault="00217C8E" w:rsidP="00DF2D85">
            <w:pPr>
              <w:spacing w:line="240" w:lineRule="auto"/>
              <w:rPr>
                <w:b/>
              </w:rPr>
            </w:pPr>
            <w:r w:rsidRPr="00F36EF9">
              <w:rPr>
                <w:b/>
              </w:rPr>
              <w:t>7.1.2 Špecifikácia služby verejnej správy, ktorá je dotknutá návrhom</w:t>
            </w:r>
          </w:p>
        </w:tc>
      </w:tr>
      <w:tr w:rsidR="00217C8E" w:rsidRPr="005C4B9C" w14:paraId="3F486EBF"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48"/>
        </w:trPr>
        <w:tc>
          <w:tcPr>
            <w:tcW w:w="9371" w:type="dxa"/>
            <w:gridSpan w:val="3"/>
          </w:tcPr>
          <w:p w14:paraId="4C85ACF1" w14:textId="77777777" w:rsidR="00217C8E" w:rsidRPr="00F36EF9" w:rsidRDefault="00217C8E" w:rsidP="00DF2D85">
            <w:pPr>
              <w:spacing w:line="240" w:lineRule="auto"/>
              <w:rPr>
                <w:i/>
              </w:rPr>
            </w:pPr>
            <w:r w:rsidRPr="00D3615C">
              <w:rPr>
                <w:i/>
              </w:rPr>
              <w:t xml:space="preserve">Názov služby </w:t>
            </w:r>
          </w:p>
        </w:tc>
      </w:tr>
      <w:tr w:rsidR="00217C8E" w:rsidRPr="005C4B9C" w14:paraId="5976552B"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45"/>
        </w:trPr>
        <w:tc>
          <w:tcPr>
            <w:tcW w:w="9371" w:type="dxa"/>
            <w:gridSpan w:val="3"/>
          </w:tcPr>
          <w:p w14:paraId="58CD5D04" w14:textId="77777777" w:rsidR="00217C8E" w:rsidRPr="00334372" w:rsidRDefault="00217C8E" w:rsidP="00DF2D85">
            <w:pPr>
              <w:spacing w:line="240" w:lineRule="auto"/>
            </w:pPr>
          </w:p>
        </w:tc>
      </w:tr>
      <w:tr w:rsidR="00217C8E" w:rsidRPr="005C4B9C" w14:paraId="54739676"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48"/>
        </w:trPr>
        <w:tc>
          <w:tcPr>
            <w:tcW w:w="9371" w:type="dxa"/>
            <w:gridSpan w:val="3"/>
          </w:tcPr>
          <w:p w14:paraId="2BAE2FFC" w14:textId="77777777" w:rsidR="00217C8E" w:rsidRPr="00F36EF9" w:rsidRDefault="00217C8E" w:rsidP="00DF2D85">
            <w:pPr>
              <w:spacing w:line="240" w:lineRule="auto"/>
              <w:rPr>
                <w:b/>
                <w:i/>
              </w:rPr>
            </w:pPr>
            <w:r w:rsidRPr="000C45E7">
              <w:rPr>
                <w:i/>
              </w:rPr>
              <w:t>Platná právna úprava, na základe ktorej je služba poskytovaná</w:t>
            </w:r>
            <w:r>
              <w:rPr>
                <w:i/>
              </w:rPr>
              <w:t xml:space="preserve"> (ak ide o zmenu existujúcej služby)</w:t>
            </w:r>
          </w:p>
        </w:tc>
      </w:tr>
      <w:tr w:rsidR="00217C8E" w:rsidRPr="005C4B9C" w14:paraId="0B950370"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630"/>
        </w:trPr>
        <w:tc>
          <w:tcPr>
            <w:tcW w:w="9371" w:type="dxa"/>
            <w:gridSpan w:val="3"/>
          </w:tcPr>
          <w:p w14:paraId="71600461" w14:textId="77777777" w:rsidR="00217C8E" w:rsidRPr="009E2B32" w:rsidRDefault="00217C8E" w:rsidP="00DF2D85">
            <w:pPr>
              <w:spacing w:line="240" w:lineRule="auto"/>
            </w:pPr>
          </w:p>
        </w:tc>
      </w:tr>
      <w:tr w:rsidR="00217C8E" w:rsidRPr="005C4B9C" w14:paraId="2F3EEEB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20"/>
        </w:trPr>
        <w:tc>
          <w:tcPr>
            <w:tcW w:w="9371" w:type="dxa"/>
            <w:gridSpan w:val="3"/>
          </w:tcPr>
          <w:p w14:paraId="6EB19F73" w14:textId="77777777" w:rsidR="00217C8E" w:rsidRPr="00F36EF9" w:rsidRDefault="00217C8E" w:rsidP="00DF2D85">
            <w:pPr>
              <w:spacing w:line="240" w:lineRule="auto"/>
              <w:rPr>
                <w:b/>
                <w:i/>
              </w:rPr>
            </w:pPr>
            <w:r>
              <w:rPr>
                <w:i/>
              </w:rPr>
              <w:t xml:space="preserve">Subjekt, ktorý je na základe platnej právnej úpravy oprávnený službu poskytovať </w:t>
            </w:r>
          </w:p>
        </w:tc>
      </w:tr>
      <w:tr w:rsidR="00217C8E" w:rsidRPr="005C4B9C" w14:paraId="1B250C6B"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87"/>
        </w:trPr>
        <w:tc>
          <w:tcPr>
            <w:tcW w:w="9371" w:type="dxa"/>
            <w:gridSpan w:val="3"/>
          </w:tcPr>
          <w:p w14:paraId="1C58F112" w14:textId="77777777" w:rsidR="00217C8E" w:rsidRPr="00B1031A" w:rsidRDefault="00217C8E" w:rsidP="00DF2D85">
            <w:pPr>
              <w:spacing w:line="240" w:lineRule="auto"/>
            </w:pPr>
            <w:r w:rsidRPr="00E2718B">
              <w:t>Ministerstvo vnútra Slovenskej republiky</w:t>
            </w:r>
          </w:p>
        </w:tc>
      </w:tr>
      <w:tr w:rsidR="00217C8E" w:rsidRPr="005C4B9C" w14:paraId="587B87F3"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423"/>
        </w:trPr>
        <w:tc>
          <w:tcPr>
            <w:tcW w:w="9371" w:type="dxa"/>
            <w:gridSpan w:val="3"/>
          </w:tcPr>
          <w:p w14:paraId="775A2648" w14:textId="77777777" w:rsidR="00217C8E" w:rsidRPr="005C4B9C" w:rsidRDefault="00217C8E" w:rsidP="00DF2D85">
            <w:pPr>
              <w:spacing w:line="240" w:lineRule="auto"/>
              <w:rPr>
                <w:b/>
                <w:i/>
              </w:rPr>
            </w:pPr>
            <w:r w:rsidRPr="00B1784E">
              <w:rPr>
                <w:b/>
              </w:rPr>
              <w:t>7.</w:t>
            </w:r>
            <w:r>
              <w:rPr>
                <w:b/>
              </w:rPr>
              <w:t>1.3</w:t>
            </w:r>
            <w:r w:rsidRPr="00B1784E">
              <w:rPr>
                <w:b/>
              </w:rPr>
              <w:t xml:space="preserve"> </w:t>
            </w:r>
            <w:r>
              <w:rPr>
                <w:b/>
              </w:rPr>
              <w:t>O aký vplyv</w:t>
            </w:r>
            <w:r w:rsidRPr="00B1784E">
              <w:rPr>
                <w:b/>
              </w:rPr>
              <w:t xml:space="preserve"> na službu </w:t>
            </w:r>
            <w:r>
              <w:rPr>
                <w:b/>
              </w:rPr>
              <w:t>verejnej správy ide</w:t>
            </w:r>
            <w:r w:rsidRPr="00B1784E">
              <w:rPr>
                <w:b/>
              </w:rPr>
              <w:t xml:space="preserve">? </w:t>
            </w:r>
          </w:p>
        </w:tc>
      </w:tr>
      <w:tr w:rsidR="00217C8E" w:rsidRPr="005C4B9C" w14:paraId="30C2830E"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56"/>
        </w:trPr>
        <w:tc>
          <w:tcPr>
            <w:tcW w:w="9371" w:type="dxa"/>
            <w:gridSpan w:val="3"/>
          </w:tcPr>
          <w:p w14:paraId="161B4F6B" w14:textId="77777777" w:rsidR="00217C8E" w:rsidRPr="00F36EF9" w:rsidRDefault="00217C8E" w:rsidP="00DF2D85">
            <w:pPr>
              <w:spacing w:line="240" w:lineRule="auto"/>
              <w:rPr>
                <w:b/>
                <w:i/>
              </w:rPr>
            </w:pPr>
            <w:r w:rsidRPr="00F36EF9">
              <w:rPr>
                <w:i/>
              </w:rPr>
              <w:t xml:space="preserve">Priamy vplyv (popíšte) </w:t>
            </w:r>
          </w:p>
        </w:tc>
      </w:tr>
      <w:tr w:rsidR="00217C8E" w:rsidRPr="005C4B9C" w14:paraId="457077FF"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43"/>
        </w:trPr>
        <w:tc>
          <w:tcPr>
            <w:tcW w:w="9371" w:type="dxa"/>
            <w:gridSpan w:val="3"/>
          </w:tcPr>
          <w:p w14:paraId="312A78FE" w14:textId="77777777" w:rsidR="00217C8E" w:rsidRPr="00334372" w:rsidRDefault="00217C8E" w:rsidP="00DF2D85">
            <w:pPr>
              <w:spacing w:line="240" w:lineRule="auto"/>
            </w:pPr>
            <w:r w:rsidRPr="00E2718B">
              <w:t>Dotknutý občan bude mať možnosť požiadať o udelenie akreditácie preventívneho programu v oblasti prevencie kriminality, ktorý realizuje alebo chce začať realizovať.</w:t>
            </w:r>
            <w:r>
              <w:t xml:space="preserve"> </w:t>
            </w:r>
          </w:p>
        </w:tc>
      </w:tr>
      <w:tr w:rsidR="00217C8E" w:rsidRPr="005C4B9C" w14:paraId="68BB4767"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06B855AB" w14:textId="77777777" w:rsidR="00217C8E" w:rsidRPr="00F36EF9" w:rsidRDefault="00217C8E" w:rsidP="00DF2D85">
            <w:pPr>
              <w:spacing w:line="240" w:lineRule="auto"/>
              <w:rPr>
                <w:b/>
                <w:i/>
              </w:rPr>
            </w:pPr>
            <w:r w:rsidRPr="00F36EF9">
              <w:rPr>
                <w:i/>
              </w:rPr>
              <w:t xml:space="preserve">Nepriamy vplyv (popíšte) </w:t>
            </w:r>
          </w:p>
        </w:tc>
      </w:tr>
      <w:tr w:rsidR="00217C8E" w:rsidRPr="005C4B9C" w14:paraId="20D6A090"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616"/>
        </w:trPr>
        <w:tc>
          <w:tcPr>
            <w:tcW w:w="9371" w:type="dxa"/>
            <w:gridSpan w:val="3"/>
          </w:tcPr>
          <w:p w14:paraId="73AF22CA" w14:textId="77777777" w:rsidR="00217C8E" w:rsidRPr="00560092" w:rsidRDefault="00217C8E" w:rsidP="00DF2D85">
            <w:pPr>
              <w:spacing w:line="240" w:lineRule="auto"/>
            </w:pPr>
            <w:r w:rsidRPr="00560092">
              <w:t xml:space="preserve">Dotknutý občan po udelení akreditácie preventívneho programu v oblasti prevencie kriminality bude spĺňať podmienky pre získanie dotácie na preventívny program podľa zákona 583/2008 Z. z. o prevencii kriminality a inej protispoločenskej činnosti v znení neskorších predpisov (ďalej len „zákon“). </w:t>
            </w:r>
          </w:p>
        </w:tc>
      </w:tr>
      <w:tr w:rsidR="00217C8E" w:rsidRPr="005C4B9C" w14:paraId="2AA6F83A"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shd w:val="clear" w:color="auto" w:fill="C0C0C0"/>
            <w:vAlign w:val="center"/>
          </w:tcPr>
          <w:p w14:paraId="64DA6D7B" w14:textId="77777777" w:rsidR="00217C8E" w:rsidRPr="00B1784E" w:rsidRDefault="00217C8E" w:rsidP="00DF2D85">
            <w:pPr>
              <w:spacing w:line="240" w:lineRule="auto"/>
              <w:jc w:val="center"/>
              <w:rPr>
                <w:b/>
                <w:sz w:val="28"/>
                <w:szCs w:val="28"/>
              </w:rPr>
            </w:pPr>
            <w:r>
              <w:rPr>
                <w:b/>
                <w:sz w:val="28"/>
                <w:szCs w:val="28"/>
              </w:rPr>
              <w:t>7.2 Vplyv služieb verejnej správy na</w:t>
            </w:r>
            <w:r w:rsidRPr="00B1784E">
              <w:rPr>
                <w:b/>
                <w:sz w:val="28"/>
                <w:szCs w:val="28"/>
              </w:rPr>
              <w:t xml:space="preserve"> občana</w:t>
            </w:r>
          </w:p>
        </w:tc>
      </w:tr>
      <w:tr w:rsidR="00217C8E" w:rsidRPr="005C4B9C" w14:paraId="6DACE1F4"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88"/>
        </w:trPr>
        <w:tc>
          <w:tcPr>
            <w:tcW w:w="9371" w:type="dxa"/>
            <w:gridSpan w:val="3"/>
          </w:tcPr>
          <w:p w14:paraId="628D9C2A" w14:textId="77777777" w:rsidR="00217C8E" w:rsidRDefault="00217C8E" w:rsidP="00DF2D85">
            <w:pPr>
              <w:spacing w:line="240" w:lineRule="auto"/>
              <w:rPr>
                <w:b/>
              </w:rPr>
            </w:pPr>
            <w:r>
              <w:rPr>
                <w:b/>
              </w:rPr>
              <w:t>7.2</w:t>
            </w:r>
            <w:r w:rsidRPr="00B1784E">
              <w:rPr>
                <w:b/>
              </w:rPr>
              <w:t>.</w:t>
            </w:r>
            <w:r>
              <w:rPr>
                <w:b/>
              </w:rPr>
              <w:t xml:space="preserve">1 Náklady </w:t>
            </w:r>
          </w:p>
        </w:tc>
      </w:tr>
      <w:tr w:rsidR="00217C8E" w:rsidRPr="005C4B9C" w14:paraId="736E3FF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26"/>
        </w:trPr>
        <w:tc>
          <w:tcPr>
            <w:tcW w:w="9371" w:type="dxa"/>
            <w:gridSpan w:val="3"/>
          </w:tcPr>
          <w:p w14:paraId="1C6540A8" w14:textId="77777777" w:rsidR="00217C8E" w:rsidRDefault="00217C8E" w:rsidP="00DF2D85">
            <w:pPr>
              <w:spacing w:line="240" w:lineRule="auto"/>
              <w:rPr>
                <w:b/>
              </w:rPr>
            </w:pPr>
            <w:r>
              <w:rPr>
                <w:i/>
              </w:rPr>
              <w:t xml:space="preserve">Zníženie priamych finančných nákladov </w:t>
            </w:r>
          </w:p>
        </w:tc>
      </w:tr>
      <w:tr w:rsidR="00217C8E" w:rsidRPr="005C4B9C" w14:paraId="7BCFC72B"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99"/>
        </w:trPr>
        <w:tc>
          <w:tcPr>
            <w:tcW w:w="9371" w:type="dxa"/>
            <w:gridSpan w:val="3"/>
          </w:tcPr>
          <w:p w14:paraId="67993694" w14:textId="77777777" w:rsidR="00217C8E" w:rsidRPr="004D7832" w:rsidRDefault="00217C8E" w:rsidP="00DF2D85">
            <w:pPr>
              <w:spacing w:line="240" w:lineRule="auto"/>
              <w:rPr>
                <w:i/>
              </w:rPr>
            </w:pPr>
          </w:p>
        </w:tc>
      </w:tr>
      <w:tr w:rsidR="00217C8E" w:rsidRPr="005C4B9C" w14:paraId="69FF51BD"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94"/>
        </w:trPr>
        <w:tc>
          <w:tcPr>
            <w:tcW w:w="9371" w:type="dxa"/>
            <w:gridSpan w:val="3"/>
          </w:tcPr>
          <w:p w14:paraId="6D18C30A" w14:textId="77777777" w:rsidR="00217C8E" w:rsidRPr="00E43AA2" w:rsidRDefault="00217C8E" w:rsidP="00DF2D85">
            <w:pPr>
              <w:spacing w:line="240" w:lineRule="auto"/>
              <w:rPr>
                <w:i/>
              </w:rPr>
            </w:pPr>
            <w:r w:rsidRPr="00E43AA2">
              <w:rPr>
                <w:i/>
              </w:rPr>
              <w:t xml:space="preserve">Zvýšenie </w:t>
            </w:r>
            <w:r>
              <w:rPr>
                <w:i/>
              </w:rPr>
              <w:t>priamych finančných nákladov</w:t>
            </w:r>
          </w:p>
        </w:tc>
      </w:tr>
      <w:tr w:rsidR="00217C8E" w:rsidRPr="005C4B9C" w14:paraId="3F647834"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572"/>
        </w:trPr>
        <w:tc>
          <w:tcPr>
            <w:tcW w:w="9371" w:type="dxa"/>
            <w:gridSpan w:val="3"/>
          </w:tcPr>
          <w:p w14:paraId="02EFAA4A" w14:textId="77777777" w:rsidR="00217C8E" w:rsidRPr="00E43AA2" w:rsidRDefault="00217C8E" w:rsidP="00DF2D85">
            <w:pPr>
              <w:spacing w:line="240" w:lineRule="auto"/>
              <w:rPr>
                <w:i/>
              </w:rPr>
            </w:pPr>
          </w:p>
        </w:tc>
      </w:tr>
      <w:tr w:rsidR="00217C8E" w:rsidRPr="005C4B9C" w14:paraId="7C0D7F85"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14"/>
        </w:trPr>
        <w:tc>
          <w:tcPr>
            <w:tcW w:w="9371" w:type="dxa"/>
            <w:gridSpan w:val="3"/>
          </w:tcPr>
          <w:p w14:paraId="0C6439E3" w14:textId="77777777" w:rsidR="00217C8E" w:rsidRPr="00E43AA2" w:rsidRDefault="00217C8E" w:rsidP="00DF2D85">
            <w:pPr>
              <w:spacing w:line="240" w:lineRule="auto"/>
              <w:rPr>
                <w:i/>
              </w:rPr>
            </w:pPr>
            <w:r>
              <w:rPr>
                <w:i/>
              </w:rPr>
              <w:t>Zníženie nepriamych finančných nákladov</w:t>
            </w:r>
          </w:p>
        </w:tc>
      </w:tr>
      <w:tr w:rsidR="00217C8E" w:rsidRPr="005C4B9C" w14:paraId="76D29821"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07"/>
        </w:trPr>
        <w:tc>
          <w:tcPr>
            <w:tcW w:w="9371" w:type="dxa"/>
            <w:gridSpan w:val="3"/>
          </w:tcPr>
          <w:p w14:paraId="2CE20B27" w14:textId="77777777" w:rsidR="00217C8E" w:rsidRPr="00AE0B2E" w:rsidRDefault="00217C8E" w:rsidP="00DF2D85">
            <w:pPr>
              <w:spacing w:line="240" w:lineRule="auto"/>
            </w:pPr>
          </w:p>
        </w:tc>
      </w:tr>
      <w:tr w:rsidR="00217C8E" w:rsidRPr="005C4B9C" w14:paraId="451CADE5"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88"/>
        </w:trPr>
        <w:tc>
          <w:tcPr>
            <w:tcW w:w="9371" w:type="dxa"/>
            <w:gridSpan w:val="3"/>
          </w:tcPr>
          <w:p w14:paraId="08231657" w14:textId="77777777" w:rsidR="00217C8E" w:rsidRPr="00E43AA2" w:rsidRDefault="00217C8E" w:rsidP="00DF2D85">
            <w:pPr>
              <w:spacing w:line="240" w:lineRule="auto"/>
              <w:rPr>
                <w:i/>
              </w:rPr>
            </w:pPr>
            <w:r w:rsidRPr="00E43AA2">
              <w:rPr>
                <w:i/>
              </w:rPr>
              <w:t xml:space="preserve">Zvýšenie </w:t>
            </w:r>
            <w:r>
              <w:rPr>
                <w:i/>
              </w:rPr>
              <w:t>nepriamych finančných nákladov</w:t>
            </w:r>
          </w:p>
        </w:tc>
      </w:tr>
      <w:tr w:rsidR="00217C8E" w:rsidRPr="005C4B9C" w14:paraId="7CC4249A"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800"/>
        </w:trPr>
        <w:tc>
          <w:tcPr>
            <w:tcW w:w="9371" w:type="dxa"/>
            <w:gridSpan w:val="3"/>
          </w:tcPr>
          <w:p w14:paraId="7847FD0F" w14:textId="77777777" w:rsidR="00217C8E" w:rsidRPr="00E43AA2" w:rsidRDefault="00217C8E" w:rsidP="00DF2D85">
            <w:pPr>
              <w:spacing w:line="240" w:lineRule="auto"/>
              <w:rPr>
                <w:i/>
              </w:rPr>
            </w:pPr>
          </w:p>
        </w:tc>
      </w:tr>
      <w:tr w:rsidR="00217C8E" w:rsidRPr="005C4B9C" w14:paraId="729D4CD8"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88"/>
        </w:trPr>
        <w:tc>
          <w:tcPr>
            <w:tcW w:w="9371" w:type="dxa"/>
            <w:gridSpan w:val="3"/>
          </w:tcPr>
          <w:p w14:paraId="0BBD2767" w14:textId="77777777" w:rsidR="00217C8E" w:rsidRPr="00B1031A" w:rsidRDefault="00217C8E" w:rsidP="00DF2D85">
            <w:pPr>
              <w:spacing w:line="240" w:lineRule="auto"/>
              <w:rPr>
                <w:i/>
                <w:iCs/>
              </w:rPr>
            </w:pPr>
            <w:r>
              <w:rPr>
                <w:b/>
              </w:rPr>
              <w:t xml:space="preserve">7.2.2 </w:t>
            </w:r>
            <w:r w:rsidRPr="00B1784E">
              <w:rPr>
                <w:b/>
              </w:rPr>
              <w:t xml:space="preserve">Časový </w:t>
            </w:r>
            <w:r>
              <w:rPr>
                <w:b/>
              </w:rPr>
              <w:t>vplyv</w:t>
            </w:r>
            <w:r w:rsidRPr="00B1784E">
              <w:rPr>
                <w:b/>
              </w:rPr>
              <w:t xml:space="preserve"> </w:t>
            </w:r>
          </w:p>
        </w:tc>
      </w:tr>
      <w:tr w:rsidR="00217C8E" w:rsidRPr="005C4B9C" w14:paraId="04D9FC36"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1799DDAD" w14:textId="77777777" w:rsidR="00217C8E" w:rsidRPr="00B007AE" w:rsidRDefault="00217C8E" w:rsidP="00DF2D85">
            <w:pPr>
              <w:spacing w:line="240" w:lineRule="auto"/>
              <w:rPr>
                <w:b/>
              </w:rPr>
            </w:pPr>
            <w:r w:rsidRPr="00B007AE">
              <w:rPr>
                <w:i/>
              </w:rPr>
              <w:t>Zvýšenie času vybavenia požiadavky (popíšte)</w:t>
            </w:r>
          </w:p>
        </w:tc>
      </w:tr>
      <w:tr w:rsidR="00217C8E" w:rsidRPr="005C4B9C" w14:paraId="476C427D"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03"/>
        </w:trPr>
        <w:tc>
          <w:tcPr>
            <w:tcW w:w="9371" w:type="dxa"/>
            <w:gridSpan w:val="3"/>
          </w:tcPr>
          <w:p w14:paraId="39AD463C" w14:textId="77777777" w:rsidR="00217C8E" w:rsidRPr="003C3251" w:rsidRDefault="00217C8E" w:rsidP="00DF2D85">
            <w:pPr>
              <w:spacing w:line="240" w:lineRule="auto"/>
              <w:rPr>
                <w:b/>
              </w:rPr>
            </w:pPr>
          </w:p>
        </w:tc>
      </w:tr>
      <w:tr w:rsidR="00217C8E" w:rsidRPr="005C4B9C" w14:paraId="6550317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1F3F9552" w14:textId="77777777" w:rsidR="00217C8E" w:rsidRPr="00B007AE" w:rsidRDefault="00217C8E" w:rsidP="00DF2D85">
            <w:pPr>
              <w:spacing w:line="240" w:lineRule="auto"/>
              <w:rPr>
                <w:b/>
              </w:rPr>
            </w:pPr>
            <w:r w:rsidRPr="00B007AE">
              <w:rPr>
                <w:i/>
              </w:rPr>
              <w:t>Zníženie času  vybavenia požiadavky (popíšte)</w:t>
            </w:r>
          </w:p>
        </w:tc>
      </w:tr>
      <w:tr w:rsidR="00217C8E" w:rsidRPr="005C4B9C" w14:paraId="373A6846"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29"/>
        </w:trPr>
        <w:tc>
          <w:tcPr>
            <w:tcW w:w="9371" w:type="dxa"/>
            <w:gridSpan w:val="3"/>
          </w:tcPr>
          <w:p w14:paraId="5085C744" w14:textId="77777777" w:rsidR="00217C8E" w:rsidRPr="00AE0B2E" w:rsidRDefault="00217C8E" w:rsidP="00DF2D85">
            <w:pPr>
              <w:spacing w:line="240" w:lineRule="auto"/>
            </w:pPr>
          </w:p>
        </w:tc>
      </w:tr>
      <w:tr w:rsidR="00217C8E" w:rsidRPr="005C4B9C" w14:paraId="3B3CD20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424"/>
        </w:trPr>
        <w:tc>
          <w:tcPr>
            <w:tcW w:w="9371" w:type="dxa"/>
            <w:gridSpan w:val="3"/>
          </w:tcPr>
          <w:p w14:paraId="56BF26D6" w14:textId="77777777" w:rsidR="00217C8E" w:rsidRDefault="00217C8E" w:rsidP="00DF2D85">
            <w:pPr>
              <w:spacing w:line="240" w:lineRule="auto"/>
              <w:rPr>
                <w:b/>
              </w:rPr>
            </w:pPr>
            <w:r>
              <w:rPr>
                <w:b/>
              </w:rPr>
              <w:t>7.2</w:t>
            </w:r>
            <w:r w:rsidRPr="00B1784E">
              <w:rPr>
                <w:b/>
              </w:rPr>
              <w:t>.</w:t>
            </w:r>
            <w:r>
              <w:rPr>
                <w:b/>
              </w:rPr>
              <w:t>3</w:t>
            </w:r>
            <w:r w:rsidRPr="00B1784E">
              <w:rPr>
                <w:b/>
              </w:rPr>
              <w:t xml:space="preserve"> </w:t>
            </w:r>
            <w:r>
              <w:rPr>
                <w:b/>
              </w:rPr>
              <w:t>Ktorá</w:t>
            </w:r>
            <w:r w:rsidRPr="00AD30F4">
              <w:rPr>
                <w:b/>
              </w:rPr>
              <w:t xml:space="preserve"> skupina občanov bude predloženým návrhom ovplyvnená</w:t>
            </w:r>
            <w:r w:rsidRPr="00B1784E">
              <w:rPr>
                <w:b/>
              </w:rPr>
              <w:t xml:space="preserve">? </w:t>
            </w:r>
          </w:p>
          <w:p w14:paraId="7E41BEAC" w14:textId="77777777" w:rsidR="00217C8E" w:rsidRPr="005C4B9C" w:rsidRDefault="00217C8E" w:rsidP="00DF2D85">
            <w:pPr>
              <w:spacing w:line="240" w:lineRule="auto"/>
              <w:rPr>
                <w:i/>
                <w:iCs/>
              </w:rPr>
            </w:pPr>
            <w:r>
              <w:rPr>
                <w:i/>
                <w:iCs/>
              </w:rPr>
              <w:t>Špecifikujte skupinu občanov, ktorá bude návrhom ovplyvnená (napr. držitelia vodičských oprávnení). Aká je  veľkosť tejto skupiny?</w:t>
            </w:r>
          </w:p>
        </w:tc>
      </w:tr>
      <w:tr w:rsidR="00217C8E" w:rsidRPr="005C4B9C" w14:paraId="788C510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34"/>
        </w:trPr>
        <w:tc>
          <w:tcPr>
            <w:tcW w:w="9371" w:type="dxa"/>
            <w:gridSpan w:val="3"/>
            <w:shd w:val="clear" w:color="auto" w:fill="auto"/>
          </w:tcPr>
          <w:p w14:paraId="27516494" w14:textId="77777777" w:rsidR="00217C8E" w:rsidRPr="00560092" w:rsidRDefault="00217C8E" w:rsidP="00DF2D85">
            <w:pPr>
              <w:spacing w:line="240" w:lineRule="auto"/>
              <w:rPr>
                <w:iCs/>
              </w:rPr>
            </w:pPr>
            <w:r w:rsidRPr="00560092">
              <w:rPr>
                <w:iCs/>
              </w:rPr>
              <w:t xml:space="preserve">Občan, ktorý realizuje alebo bude realizovať preventívny program. </w:t>
            </w:r>
          </w:p>
        </w:tc>
      </w:tr>
      <w:tr w:rsidR="00217C8E" w:rsidRPr="005C4B9C" w14:paraId="3E869611"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3A0DCD37" w14:textId="77777777" w:rsidR="00217C8E" w:rsidRPr="005C4B9C" w:rsidRDefault="00217C8E" w:rsidP="00DF2D85">
            <w:pPr>
              <w:spacing w:line="240" w:lineRule="auto"/>
              <w:rPr>
                <w:i/>
                <w:iCs/>
              </w:rPr>
            </w:pPr>
            <w:r w:rsidRPr="00B1784E">
              <w:rPr>
                <w:b/>
              </w:rPr>
              <w:t>7</w:t>
            </w:r>
            <w:r>
              <w:rPr>
                <w:b/>
              </w:rPr>
              <w:t>.2</w:t>
            </w:r>
            <w:r w:rsidRPr="00B1784E">
              <w:rPr>
                <w:b/>
              </w:rPr>
              <w:t>.</w:t>
            </w:r>
            <w:r>
              <w:rPr>
                <w:b/>
              </w:rPr>
              <w:t xml:space="preserve">4 </w:t>
            </w:r>
            <w:r w:rsidRPr="00B1784E">
              <w:rPr>
                <w:b/>
              </w:rPr>
              <w:t>Vyplývajú z návrhu pre</w:t>
            </w:r>
            <w:r>
              <w:rPr>
                <w:b/>
              </w:rPr>
              <w:t xml:space="preserve"> občana</w:t>
            </w:r>
            <w:r w:rsidRPr="00B1784E">
              <w:rPr>
                <w:b/>
              </w:rPr>
              <w:t xml:space="preserve"> pri vybavení svojej požiadavky nové povinnosti </w:t>
            </w:r>
            <w:r>
              <w:rPr>
                <w:b/>
              </w:rPr>
              <w:t xml:space="preserve">alebo </w:t>
            </w:r>
            <w:r w:rsidRPr="0095420F">
              <w:rPr>
                <w:b/>
              </w:rPr>
              <w:t xml:space="preserve">zanikajú </w:t>
            </w:r>
            <w:r>
              <w:rPr>
                <w:b/>
              </w:rPr>
              <w:t xml:space="preserve">už existujúce </w:t>
            </w:r>
            <w:r w:rsidRPr="0095420F">
              <w:rPr>
                <w:b/>
              </w:rPr>
              <w:t>povinnosti?</w:t>
            </w:r>
            <w:r w:rsidRPr="00B1784E">
              <w:rPr>
                <w:b/>
              </w:rPr>
              <w:t xml:space="preserve">  </w:t>
            </w:r>
          </w:p>
        </w:tc>
      </w:tr>
      <w:tr w:rsidR="00217C8E" w:rsidRPr="005C4B9C" w14:paraId="1456401B"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4C37D0E8" w14:textId="77777777" w:rsidR="00217C8E" w:rsidRPr="00B007AE" w:rsidRDefault="00217C8E" w:rsidP="00DF2D85">
            <w:pPr>
              <w:spacing w:line="240" w:lineRule="auto"/>
              <w:rPr>
                <w:i/>
                <w:iCs/>
              </w:rPr>
            </w:pPr>
            <w:r w:rsidRPr="00B007AE">
              <w:rPr>
                <w:i/>
                <w:iCs/>
              </w:rPr>
              <w:t xml:space="preserve">Nové povinnosti (identifikujte) </w:t>
            </w:r>
          </w:p>
        </w:tc>
      </w:tr>
      <w:tr w:rsidR="00217C8E" w:rsidRPr="005C4B9C" w14:paraId="53AFEBF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26"/>
        </w:trPr>
        <w:tc>
          <w:tcPr>
            <w:tcW w:w="9371" w:type="dxa"/>
            <w:gridSpan w:val="3"/>
          </w:tcPr>
          <w:p w14:paraId="4BE60DE5" w14:textId="77777777" w:rsidR="00217C8E" w:rsidRPr="00DC4757" w:rsidRDefault="00217C8E" w:rsidP="00DF2D85">
            <w:pPr>
              <w:spacing w:line="240" w:lineRule="auto"/>
              <w:rPr>
                <w:iCs/>
              </w:rPr>
            </w:pPr>
            <w:r w:rsidRPr="00E2718B">
              <w:rPr>
                <w:iCs/>
              </w:rPr>
              <w:t>Občan bude povinný pre udelenie akreditácie preventívneho programu v oblasti prevencie kriminality spĺňať podmienky podľa §9b zákona.</w:t>
            </w:r>
            <w:r>
              <w:rPr>
                <w:iCs/>
              </w:rPr>
              <w:t xml:space="preserve">  </w:t>
            </w:r>
          </w:p>
        </w:tc>
      </w:tr>
      <w:tr w:rsidR="00217C8E" w:rsidRPr="005C4B9C" w14:paraId="59685790"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1EFC8ADF" w14:textId="77777777" w:rsidR="00217C8E" w:rsidRPr="00B007AE" w:rsidRDefault="00217C8E" w:rsidP="00DF2D85">
            <w:pPr>
              <w:spacing w:line="240" w:lineRule="auto"/>
              <w:rPr>
                <w:i/>
                <w:iCs/>
              </w:rPr>
            </w:pPr>
            <w:r w:rsidRPr="00B007AE">
              <w:rPr>
                <w:i/>
                <w:iCs/>
              </w:rPr>
              <w:t>Zanikajúce povinnosti (identifikujte)</w:t>
            </w:r>
          </w:p>
        </w:tc>
      </w:tr>
      <w:tr w:rsidR="00217C8E" w:rsidRPr="005C4B9C" w14:paraId="10065D67"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609"/>
        </w:trPr>
        <w:tc>
          <w:tcPr>
            <w:tcW w:w="9371" w:type="dxa"/>
            <w:gridSpan w:val="3"/>
          </w:tcPr>
          <w:p w14:paraId="026FA47F" w14:textId="77777777" w:rsidR="00217C8E" w:rsidRPr="00B1784E" w:rsidRDefault="00217C8E" w:rsidP="00DF2D85">
            <w:pPr>
              <w:spacing w:line="240" w:lineRule="auto"/>
              <w:rPr>
                <w:i/>
                <w:iCs/>
              </w:rPr>
            </w:pPr>
          </w:p>
        </w:tc>
      </w:tr>
      <w:tr w:rsidR="00217C8E" w:rsidRPr="005C4B9C" w14:paraId="4D4F2B07"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shd w:val="clear" w:color="auto" w:fill="BFBFBF"/>
            <w:vAlign w:val="center"/>
          </w:tcPr>
          <w:p w14:paraId="5F39F3E9" w14:textId="77777777" w:rsidR="00217C8E" w:rsidRPr="00B1784E" w:rsidRDefault="00217C8E" w:rsidP="00DF2D85">
            <w:pPr>
              <w:spacing w:line="240" w:lineRule="auto"/>
              <w:jc w:val="center"/>
              <w:rPr>
                <w:b/>
                <w:sz w:val="28"/>
                <w:szCs w:val="28"/>
              </w:rPr>
            </w:pPr>
            <w:r>
              <w:rPr>
                <w:b/>
                <w:sz w:val="28"/>
                <w:szCs w:val="28"/>
              </w:rPr>
              <w:t>7.3 Vplyv</w:t>
            </w:r>
            <w:r w:rsidRPr="00B1784E">
              <w:rPr>
                <w:b/>
                <w:sz w:val="28"/>
                <w:szCs w:val="28"/>
              </w:rPr>
              <w:t xml:space="preserve"> na procesy </w:t>
            </w:r>
            <w:r>
              <w:rPr>
                <w:b/>
                <w:sz w:val="28"/>
                <w:szCs w:val="28"/>
              </w:rPr>
              <w:t xml:space="preserve">služieb </w:t>
            </w:r>
            <w:r w:rsidRPr="00B1784E">
              <w:rPr>
                <w:b/>
                <w:sz w:val="28"/>
                <w:szCs w:val="28"/>
              </w:rPr>
              <w:t xml:space="preserve">vo </w:t>
            </w:r>
            <w:r>
              <w:rPr>
                <w:b/>
                <w:sz w:val="28"/>
                <w:szCs w:val="28"/>
              </w:rPr>
              <w:t>verejnej správe</w:t>
            </w:r>
          </w:p>
        </w:tc>
      </w:tr>
      <w:tr w:rsidR="00217C8E" w:rsidRPr="005C4B9C" w14:paraId="4D653A89"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390"/>
        </w:trPr>
        <w:tc>
          <w:tcPr>
            <w:tcW w:w="9371" w:type="dxa"/>
            <w:gridSpan w:val="3"/>
          </w:tcPr>
          <w:p w14:paraId="71328F45" w14:textId="77777777" w:rsidR="00217C8E" w:rsidRDefault="00217C8E" w:rsidP="00DF2D85">
            <w:pPr>
              <w:spacing w:line="240" w:lineRule="auto"/>
              <w:rPr>
                <w:b/>
              </w:rPr>
            </w:pPr>
            <w:r>
              <w:rPr>
                <w:b/>
              </w:rPr>
              <w:t>7.3.1</w:t>
            </w:r>
            <w:r w:rsidRPr="00B1784E">
              <w:rPr>
                <w:b/>
              </w:rPr>
              <w:t xml:space="preserve"> Ktoré sú dotknuté subjekty </w:t>
            </w:r>
            <w:r>
              <w:rPr>
                <w:b/>
              </w:rPr>
              <w:t>verejnej správy</w:t>
            </w:r>
            <w:r w:rsidRPr="00B1784E">
              <w:rPr>
                <w:b/>
              </w:rPr>
              <w:t xml:space="preserve">? </w:t>
            </w:r>
          </w:p>
          <w:p w14:paraId="3BAF4134" w14:textId="77777777" w:rsidR="00217C8E" w:rsidRPr="00435B44" w:rsidRDefault="00217C8E" w:rsidP="00DF2D85">
            <w:pPr>
              <w:spacing w:line="240" w:lineRule="auto"/>
              <w:rPr>
                <w:i/>
                <w:iCs/>
              </w:rPr>
            </w:pPr>
            <w:r>
              <w:rPr>
                <w:i/>
              </w:rPr>
              <w:lastRenderedPageBreak/>
              <w:t xml:space="preserve">Ktoré subjekty verejnej správy sú účastné procesu poskytnutia služby? </w:t>
            </w:r>
          </w:p>
        </w:tc>
      </w:tr>
      <w:tr w:rsidR="00217C8E" w:rsidRPr="005C4B9C" w14:paraId="32F9823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733"/>
        </w:trPr>
        <w:tc>
          <w:tcPr>
            <w:tcW w:w="9371" w:type="dxa"/>
            <w:gridSpan w:val="3"/>
          </w:tcPr>
          <w:p w14:paraId="3F838105" w14:textId="77777777" w:rsidR="00217C8E" w:rsidRPr="00560092" w:rsidRDefault="00217C8E" w:rsidP="00DF2D85">
            <w:pPr>
              <w:spacing w:line="240" w:lineRule="auto"/>
              <w:rPr>
                <w:b/>
              </w:rPr>
            </w:pPr>
            <w:r w:rsidRPr="00560092">
              <w:lastRenderedPageBreak/>
              <w:t xml:space="preserve">Ministerstvo vnútra Slovenskej republiky. </w:t>
            </w:r>
          </w:p>
        </w:tc>
      </w:tr>
      <w:tr w:rsidR="00217C8E" w:rsidRPr="005C4B9C" w14:paraId="2E0071F2"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290488CA" w14:textId="77777777" w:rsidR="00217C8E" w:rsidRPr="005C4B9C" w:rsidRDefault="00217C8E" w:rsidP="00DF2D85">
            <w:pPr>
              <w:spacing w:line="240" w:lineRule="auto"/>
              <w:rPr>
                <w:i/>
                <w:iCs/>
              </w:rPr>
            </w:pPr>
            <w:r>
              <w:rPr>
                <w:b/>
              </w:rPr>
              <w:t xml:space="preserve">7.3.2 </w:t>
            </w:r>
            <w:r w:rsidRPr="00B1784E">
              <w:rPr>
                <w:b/>
              </w:rPr>
              <w:t xml:space="preserve">Vyplývajú z návrhu pre orgán </w:t>
            </w:r>
            <w:r>
              <w:rPr>
                <w:b/>
              </w:rPr>
              <w:t>verejnej správy</w:t>
            </w:r>
            <w:r w:rsidRPr="00B1784E">
              <w:rPr>
                <w:b/>
              </w:rPr>
              <w:t xml:space="preserve"> pri vybavení požiadavky nové povinnosti al</w:t>
            </w:r>
            <w:r>
              <w:rPr>
                <w:b/>
              </w:rPr>
              <w:t xml:space="preserve">ebo </w:t>
            </w:r>
            <w:r w:rsidRPr="0095420F">
              <w:rPr>
                <w:b/>
              </w:rPr>
              <w:t xml:space="preserve">zanikajú </w:t>
            </w:r>
            <w:r>
              <w:rPr>
                <w:b/>
              </w:rPr>
              <w:t xml:space="preserve">už existujúce </w:t>
            </w:r>
            <w:r w:rsidRPr="0095420F">
              <w:rPr>
                <w:b/>
              </w:rPr>
              <w:t>povinnosti?</w:t>
            </w:r>
            <w:r w:rsidRPr="00B1784E">
              <w:rPr>
                <w:b/>
              </w:rPr>
              <w:t xml:space="preserve">  </w:t>
            </w:r>
            <w:r>
              <w:rPr>
                <w:iCs/>
              </w:rPr>
              <w:t xml:space="preserve"> </w:t>
            </w:r>
          </w:p>
        </w:tc>
      </w:tr>
      <w:tr w:rsidR="00217C8E" w:rsidRPr="005C4B9C" w14:paraId="027D54AF"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62200C1B" w14:textId="77777777" w:rsidR="00217C8E" w:rsidRPr="00B007AE" w:rsidRDefault="00217C8E" w:rsidP="00DF2D85">
            <w:pPr>
              <w:spacing w:line="240" w:lineRule="auto"/>
              <w:rPr>
                <w:i/>
                <w:iCs/>
              </w:rPr>
            </w:pPr>
            <w:r w:rsidRPr="00B007AE">
              <w:rPr>
                <w:i/>
                <w:iCs/>
              </w:rPr>
              <w:t>Nové povinnosti (identifikujte)</w:t>
            </w:r>
          </w:p>
        </w:tc>
      </w:tr>
      <w:tr w:rsidR="00217C8E" w:rsidRPr="005C4B9C" w14:paraId="665BB670"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674"/>
        </w:trPr>
        <w:tc>
          <w:tcPr>
            <w:tcW w:w="9371" w:type="dxa"/>
            <w:gridSpan w:val="3"/>
          </w:tcPr>
          <w:p w14:paraId="1D266E21" w14:textId="77777777" w:rsidR="00217C8E" w:rsidRPr="00451B32" w:rsidRDefault="00217C8E" w:rsidP="00DF2D85">
            <w:pPr>
              <w:spacing w:line="240" w:lineRule="auto"/>
              <w:rPr>
                <w:iCs/>
              </w:rPr>
            </w:pPr>
            <w:r w:rsidRPr="00E2718B">
              <w:rPr>
                <w:iCs/>
              </w:rPr>
              <w:t>Konanie o udelení akreditácie zákona a rozhodnutie o udelení akreditácie zákona.</w:t>
            </w:r>
          </w:p>
        </w:tc>
      </w:tr>
      <w:tr w:rsidR="00217C8E" w:rsidRPr="005C4B9C" w14:paraId="3CC8D93E"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20"/>
        </w:trPr>
        <w:tc>
          <w:tcPr>
            <w:tcW w:w="9371" w:type="dxa"/>
            <w:gridSpan w:val="3"/>
          </w:tcPr>
          <w:p w14:paraId="6772DE59" w14:textId="77777777" w:rsidR="00217C8E" w:rsidRPr="00B007AE" w:rsidRDefault="00217C8E" w:rsidP="00DF2D85">
            <w:pPr>
              <w:spacing w:line="240" w:lineRule="auto"/>
              <w:rPr>
                <w:i/>
                <w:iCs/>
              </w:rPr>
            </w:pPr>
            <w:r w:rsidRPr="00B007AE">
              <w:rPr>
                <w:i/>
                <w:iCs/>
              </w:rPr>
              <w:t>Zanikajúce povinnosti (identifikujte)</w:t>
            </w:r>
          </w:p>
        </w:tc>
      </w:tr>
      <w:tr w:rsidR="00217C8E" w:rsidRPr="005C4B9C" w14:paraId="25BE26F1" w14:textId="77777777" w:rsidTr="00217C8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Ex>
        <w:trPr>
          <w:gridBefore w:val="1"/>
          <w:wBefore w:w="55" w:type="dxa"/>
          <w:trHeight w:val="859"/>
        </w:trPr>
        <w:tc>
          <w:tcPr>
            <w:tcW w:w="9371" w:type="dxa"/>
            <w:gridSpan w:val="3"/>
          </w:tcPr>
          <w:p w14:paraId="0043025C" w14:textId="77777777" w:rsidR="00217C8E" w:rsidRPr="00B1784E" w:rsidRDefault="00217C8E" w:rsidP="00DF2D85">
            <w:pPr>
              <w:pStyle w:val="Odsekzoznamu"/>
              <w:autoSpaceDE w:val="0"/>
              <w:autoSpaceDN w:val="0"/>
              <w:spacing w:after="200" w:line="240" w:lineRule="auto"/>
              <w:ind w:left="0"/>
              <w:rPr>
                <w:i/>
                <w:iCs/>
              </w:rPr>
            </w:pPr>
          </w:p>
        </w:tc>
      </w:tr>
    </w:tbl>
    <w:p w14:paraId="0AE8A2C7" w14:textId="77777777" w:rsidR="00217C8E" w:rsidRDefault="00217C8E" w:rsidP="00217C8E">
      <w:pPr>
        <w:autoSpaceDE w:val="0"/>
        <w:autoSpaceDN w:val="0"/>
        <w:spacing w:line="240" w:lineRule="auto"/>
        <w:jc w:val="center"/>
        <w:rPr>
          <w:rFonts w:eastAsia="Calibri"/>
          <w:b/>
          <w:bCs/>
          <w:color w:val="000000"/>
          <w:sz w:val="36"/>
          <w:szCs w:val="28"/>
        </w:rPr>
      </w:pPr>
    </w:p>
    <w:p w14:paraId="19B96923" w14:textId="77777777" w:rsidR="00217C8E" w:rsidRDefault="00217C8E" w:rsidP="00217C8E">
      <w:pPr>
        <w:pStyle w:val="Odsekzoznamu"/>
        <w:autoSpaceDE w:val="0"/>
        <w:autoSpaceDN w:val="0"/>
        <w:spacing w:line="240" w:lineRule="auto"/>
        <w:rPr>
          <w:rFonts w:eastAsia="Calibri"/>
          <w:bCs/>
          <w:color w:val="000000"/>
        </w:rPr>
      </w:pPr>
    </w:p>
    <w:p w14:paraId="10EB083F" w14:textId="640E7F3F" w:rsidR="00217C8E" w:rsidRPr="00EF5B5A" w:rsidRDefault="00217C8E">
      <w:pPr>
        <w:spacing w:line="259" w:lineRule="auto"/>
        <w:rPr>
          <w:rStyle w:val="normaltextrun"/>
          <w:rFonts w:ascii="Times New Roman" w:eastAsia="Times New Roman" w:hAnsi="Times New Roman" w:cs="Times New Roman"/>
          <w:b/>
          <w:sz w:val="28"/>
          <w:szCs w:val="28"/>
        </w:rPr>
      </w:pPr>
      <w:r>
        <w:rPr>
          <w:rStyle w:val="normaltextrun"/>
          <w:rFonts w:eastAsiaTheme="majorEastAsia"/>
          <w:b/>
          <w:bCs/>
          <w:color w:val="000000"/>
        </w:rPr>
        <w:br w:type="page"/>
      </w:r>
    </w:p>
    <w:p w14:paraId="04377E09" w14:textId="5FE936E0" w:rsidR="00BC3518" w:rsidRPr="00F411EB" w:rsidRDefault="00BC3518" w:rsidP="00BC3518">
      <w:pPr>
        <w:pStyle w:val="Normlnywebov"/>
        <w:spacing w:before="0" w:beforeAutospacing="0" w:after="0" w:afterAutospacing="0"/>
        <w:jc w:val="both"/>
        <w:rPr>
          <w:rFonts w:ascii="Arial" w:hAnsi="Arial" w:cs="Arial"/>
          <w:color w:val="262626"/>
          <w:sz w:val="22"/>
          <w:szCs w:val="22"/>
        </w:rPr>
      </w:pPr>
      <w:r w:rsidRPr="00F411EB">
        <w:rPr>
          <w:rStyle w:val="normaltextrun"/>
          <w:rFonts w:eastAsiaTheme="majorEastAsia"/>
          <w:b/>
          <w:bCs/>
          <w:color w:val="000000"/>
        </w:rPr>
        <w:lastRenderedPageBreak/>
        <w:t xml:space="preserve">B. </w:t>
      </w:r>
      <w:r w:rsidRPr="00F411EB">
        <w:rPr>
          <w:rStyle w:val="normaltextrun"/>
          <w:rFonts w:eastAsiaTheme="majorEastAsia"/>
          <w:b/>
          <w:bCs/>
        </w:rPr>
        <w:t>Osobitná časť</w:t>
      </w:r>
    </w:p>
    <w:p w14:paraId="5FEAD91D" w14:textId="77777777" w:rsidR="00BC3518" w:rsidRPr="00F411EB" w:rsidRDefault="00BC3518" w:rsidP="00BC3518">
      <w:pPr>
        <w:pStyle w:val="Normlnywebov"/>
        <w:spacing w:before="0" w:beforeAutospacing="0" w:after="0" w:afterAutospacing="0"/>
        <w:jc w:val="both"/>
        <w:rPr>
          <w:rFonts w:ascii="Arial" w:hAnsi="Arial" w:cs="Arial"/>
          <w:color w:val="262626"/>
          <w:sz w:val="22"/>
          <w:szCs w:val="22"/>
        </w:rPr>
      </w:pPr>
    </w:p>
    <w:p w14:paraId="405EE7D8" w14:textId="77777777" w:rsidR="00217C8E" w:rsidRPr="004C102F" w:rsidRDefault="00217C8E" w:rsidP="00217C8E">
      <w:pPr>
        <w:spacing w:after="0" w:line="240" w:lineRule="auto"/>
        <w:jc w:val="both"/>
        <w:rPr>
          <w:rFonts w:ascii="Times New Roman" w:eastAsia="Times New Roman" w:hAnsi="Times New Roman" w:cs="Times New Roman"/>
          <w:b/>
          <w:sz w:val="24"/>
          <w:szCs w:val="24"/>
        </w:rPr>
      </w:pPr>
      <w:bookmarkStart w:id="2" w:name="_Hlk205916108"/>
      <w:r w:rsidRPr="004C102F">
        <w:rPr>
          <w:rFonts w:ascii="Times New Roman" w:eastAsia="Times New Roman" w:hAnsi="Times New Roman" w:cs="Times New Roman"/>
          <w:b/>
          <w:sz w:val="24"/>
          <w:szCs w:val="24"/>
        </w:rPr>
        <w:t>K čl. I</w:t>
      </w:r>
    </w:p>
    <w:p w14:paraId="13F12316" w14:textId="77777777" w:rsidR="00217C8E" w:rsidRPr="004C102F" w:rsidRDefault="00217C8E" w:rsidP="00217C8E">
      <w:pPr>
        <w:spacing w:after="0" w:line="240" w:lineRule="auto"/>
        <w:jc w:val="both"/>
        <w:rPr>
          <w:rFonts w:ascii="Times New Roman" w:eastAsia="Times New Roman" w:hAnsi="Times New Roman" w:cs="Times New Roman"/>
          <w:b/>
          <w:sz w:val="24"/>
          <w:szCs w:val="24"/>
        </w:rPr>
      </w:pPr>
    </w:p>
    <w:bookmarkEnd w:id="2"/>
    <w:p w14:paraId="24DBBFC3" w14:textId="77777777" w:rsidR="00217C8E" w:rsidRPr="004C102F" w:rsidRDefault="00217C8E" w:rsidP="00217C8E">
      <w:pPr>
        <w:spacing w:after="0" w:line="240" w:lineRule="auto"/>
        <w:jc w:val="both"/>
        <w:rPr>
          <w:rFonts w:ascii="Times New Roman" w:eastAsia="Times New Roman" w:hAnsi="Times New Roman" w:cs="Times New Roman"/>
          <w:b/>
          <w:sz w:val="24"/>
          <w:szCs w:val="24"/>
        </w:rPr>
      </w:pPr>
      <w:r w:rsidRPr="004C102F">
        <w:rPr>
          <w:rFonts w:ascii="Times New Roman" w:eastAsia="Times New Roman" w:hAnsi="Times New Roman" w:cs="Times New Roman"/>
          <w:b/>
          <w:sz w:val="24"/>
          <w:szCs w:val="24"/>
        </w:rPr>
        <w:t>K bodu 1 (k § 1)</w:t>
      </w:r>
    </w:p>
    <w:p w14:paraId="1D585B3B" w14:textId="77777777" w:rsidR="00217C8E" w:rsidRPr="004C102F" w:rsidRDefault="00217C8E" w:rsidP="00217C8E">
      <w:pPr>
        <w:tabs>
          <w:tab w:val="left" w:pos="709"/>
        </w:tabs>
        <w:spacing w:after="0" w:line="240" w:lineRule="auto"/>
        <w:jc w:val="both"/>
        <w:rPr>
          <w:rFonts w:ascii="Times New Roman" w:eastAsia="Times New Roman" w:hAnsi="Times New Roman" w:cs="Times New Roman"/>
          <w:b/>
          <w:sz w:val="24"/>
          <w:szCs w:val="24"/>
        </w:rPr>
      </w:pPr>
      <w:r w:rsidRPr="004C102F">
        <w:rPr>
          <w:rFonts w:ascii="Times New Roman" w:eastAsia="Times New Roman" w:hAnsi="Times New Roman" w:cs="Times New Roman"/>
          <w:sz w:val="24"/>
          <w:szCs w:val="24"/>
        </w:rPr>
        <w:t xml:space="preserve">Navrhovanou úpravou úvodného ustanovenia zákona sa dopĺňa výpočet oblastí, ktoré zákon upravuje, o akreditáciu preventívnych programov </w:t>
      </w:r>
      <w:r w:rsidRPr="004C102F">
        <w:rPr>
          <w:rFonts w:ascii="Times New Roman" w:hAnsi="Times New Roman" w:cs="Times New Roman"/>
          <w:sz w:val="24"/>
        </w:rPr>
        <w:t>v oblasti prevencie kriminality</w:t>
      </w:r>
      <w:r w:rsidRPr="004C102F">
        <w:rPr>
          <w:rFonts w:ascii="Times New Roman" w:eastAsia="Times New Roman" w:hAnsi="Times New Roman" w:cs="Times New Roman"/>
          <w:sz w:val="24"/>
          <w:szCs w:val="24"/>
        </w:rPr>
        <w:t>. Cieľom tejto zmeny je explicitne vyjadriť, že zákon novo upravuje právny rámec pre posudzovanie a schvaľovanie odborných programov, ktorých cieľom je predchádzanie kriminalite a iným protispoločenským javom. Zavedením akreditačného mechanizmu sa reaguje na absenciu jednotného a právne záväzného postupu pri overovaní odbornosti subjektov realizujúcich preventívne programy v tejto oblasti.</w:t>
      </w:r>
    </w:p>
    <w:p w14:paraId="61B0B388" w14:textId="77777777" w:rsidR="00217C8E" w:rsidRPr="004C102F" w:rsidRDefault="00217C8E" w:rsidP="00217C8E">
      <w:pPr>
        <w:spacing w:after="0" w:line="240" w:lineRule="auto"/>
        <w:jc w:val="both"/>
        <w:rPr>
          <w:rFonts w:ascii="Times New Roman" w:eastAsia="Times New Roman" w:hAnsi="Times New Roman" w:cs="Times New Roman"/>
          <w:b/>
          <w:bCs/>
          <w:sz w:val="24"/>
          <w:szCs w:val="24"/>
        </w:rPr>
      </w:pPr>
    </w:p>
    <w:p w14:paraId="52E46516" w14:textId="77777777" w:rsidR="00217C8E" w:rsidRPr="004C102F" w:rsidRDefault="00217C8E" w:rsidP="00217C8E">
      <w:pPr>
        <w:spacing w:after="0" w:line="240" w:lineRule="auto"/>
        <w:jc w:val="both"/>
        <w:rPr>
          <w:rFonts w:ascii="Times New Roman" w:eastAsia="Times New Roman" w:hAnsi="Times New Roman" w:cs="Times New Roman"/>
          <w:b/>
          <w:bCs/>
          <w:sz w:val="24"/>
          <w:szCs w:val="24"/>
        </w:rPr>
      </w:pPr>
      <w:r w:rsidRPr="004C102F">
        <w:rPr>
          <w:rFonts w:ascii="Times New Roman" w:eastAsia="Times New Roman" w:hAnsi="Times New Roman" w:cs="Times New Roman"/>
          <w:b/>
          <w:bCs/>
          <w:sz w:val="24"/>
          <w:szCs w:val="24"/>
        </w:rPr>
        <w:t>K bodu 2 (§ 3 písm. a))</w:t>
      </w:r>
    </w:p>
    <w:p w14:paraId="1F06E06D" w14:textId="77777777" w:rsidR="00217C8E" w:rsidRPr="004C102F" w:rsidRDefault="00217C8E" w:rsidP="00217C8E">
      <w:pPr>
        <w:spacing w:after="0" w:line="240" w:lineRule="auto"/>
        <w:jc w:val="both"/>
        <w:rPr>
          <w:rFonts w:ascii="Times New Roman" w:eastAsia="Times New Roman" w:hAnsi="Times New Roman" w:cs="Times New Roman"/>
          <w:sz w:val="24"/>
          <w:szCs w:val="24"/>
        </w:rPr>
      </w:pPr>
      <w:r w:rsidRPr="004C102F">
        <w:rPr>
          <w:rFonts w:ascii="Times New Roman" w:eastAsia="Times New Roman" w:hAnsi="Times New Roman" w:cs="Times New Roman"/>
          <w:sz w:val="24"/>
          <w:szCs w:val="24"/>
        </w:rPr>
        <w:t>Vypustením slov „to sa vzťahuje aj na prevenciu inej protispoločenskej činnosti“ sa zosúlaďuje definícia prevencie kriminality s celkovou systematikou zákona, ktorý osobitne vymedzuje aj pojem „iná protispoločenská činnosť“.</w:t>
      </w:r>
    </w:p>
    <w:p w14:paraId="65DC6A7F" w14:textId="77777777" w:rsidR="00217C8E" w:rsidRPr="004C102F" w:rsidRDefault="00217C8E" w:rsidP="00217C8E">
      <w:pPr>
        <w:spacing w:after="0" w:line="240" w:lineRule="auto"/>
        <w:jc w:val="both"/>
        <w:rPr>
          <w:rFonts w:ascii="Times New Roman" w:eastAsia="Times New Roman" w:hAnsi="Times New Roman" w:cs="Times New Roman"/>
          <w:b/>
          <w:bCs/>
          <w:sz w:val="24"/>
          <w:szCs w:val="24"/>
        </w:rPr>
      </w:pPr>
    </w:p>
    <w:p w14:paraId="53EE6D1E" w14:textId="77777777" w:rsidR="00217C8E" w:rsidRPr="004C102F" w:rsidRDefault="00217C8E" w:rsidP="00217C8E">
      <w:pPr>
        <w:spacing w:after="0" w:line="240" w:lineRule="auto"/>
        <w:jc w:val="both"/>
        <w:rPr>
          <w:rFonts w:ascii="Times New Roman" w:eastAsia="Times New Roman" w:hAnsi="Times New Roman" w:cs="Times New Roman"/>
          <w:b/>
          <w:bCs/>
          <w:sz w:val="24"/>
          <w:szCs w:val="24"/>
        </w:rPr>
      </w:pPr>
      <w:r w:rsidRPr="004C102F">
        <w:rPr>
          <w:rFonts w:ascii="Times New Roman" w:eastAsia="Times New Roman" w:hAnsi="Times New Roman" w:cs="Times New Roman"/>
          <w:b/>
          <w:bCs/>
          <w:sz w:val="24"/>
          <w:szCs w:val="24"/>
        </w:rPr>
        <w:t>K bodu 3 (§ 3 písm. d) až f))</w:t>
      </w:r>
    </w:p>
    <w:p w14:paraId="7CDCEFB6" w14:textId="77777777" w:rsidR="00217C8E" w:rsidRPr="004C102F" w:rsidRDefault="00217C8E" w:rsidP="00217C8E">
      <w:pPr>
        <w:spacing w:after="0" w:line="240" w:lineRule="auto"/>
        <w:jc w:val="both"/>
        <w:rPr>
          <w:rFonts w:ascii="Times New Roman" w:eastAsia="Times New Roman" w:hAnsi="Times New Roman" w:cs="Times New Roman"/>
          <w:sz w:val="24"/>
          <w:szCs w:val="24"/>
        </w:rPr>
      </w:pPr>
      <w:r w:rsidRPr="004C102F">
        <w:rPr>
          <w:rFonts w:ascii="Times New Roman" w:eastAsia="Times New Roman" w:hAnsi="Times New Roman" w:cs="Times New Roman"/>
          <w:sz w:val="24"/>
          <w:szCs w:val="24"/>
        </w:rPr>
        <w:t>Doplnením pojmov „subjekt preventívneho programu“, „preventívny program“ a „akreditovaný subjekt“ sa vytvára jednoznačný právny základ pre oblasť akreditácie.</w:t>
      </w:r>
    </w:p>
    <w:p w14:paraId="42E514D3" w14:textId="77777777" w:rsidR="00217C8E" w:rsidRPr="004C102F" w:rsidRDefault="00217C8E" w:rsidP="00217C8E">
      <w:pPr>
        <w:spacing w:after="0" w:line="240" w:lineRule="auto"/>
        <w:jc w:val="both"/>
        <w:rPr>
          <w:rFonts w:ascii="Times New Roman" w:eastAsia="Times New Roman" w:hAnsi="Times New Roman" w:cs="Times New Roman"/>
          <w:sz w:val="24"/>
          <w:szCs w:val="24"/>
        </w:rPr>
      </w:pPr>
      <w:r w:rsidRPr="004C102F">
        <w:rPr>
          <w:rFonts w:ascii="Times New Roman" w:eastAsia="Times New Roman" w:hAnsi="Times New Roman" w:cs="Times New Roman"/>
          <w:sz w:val="24"/>
          <w:szCs w:val="24"/>
        </w:rPr>
        <w:t xml:space="preserve">Pod subjektom preventívneho programu sa rozumie osoba, ktorá realizuje preventívny program, a teda poskytuje vzdelávacie alebo informačné aktivity v oblasti prevencie kriminality. </w:t>
      </w:r>
    </w:p>
    <w:p w14:paraId="695CB84B" w14:textId="77777777" w:rsidR="00217C8E" w:rsidRPr="004C102F" w:rsidRDefault="00217C8E" w:rsidP="00217C8E">
      <w:pPr>
        <w:spacing w:after="0" w:line="240" w:lineRule="auto"/>
        <w:jc w:val="both"/>
        <w:rPr>
          <w:rFonts w:ascii="Times New Roman" w:eastAsia="Times New Roman" w:hAnsi="Times New Roman" w:cs="Times New Roman"/>
          <w:sz w:val="24"/>
          <w:szCs w:val="24"/>
        </w:rPr>
      </w:pPr>
      <w:r w:rsidRPr="004C102F">
        <w:rPr>
          <w:rFonts w:ascii="Times New Roman" w:eastAsia="Times New Roman" w:hAnsi="Times New Roman" w:cs="Times New Roman"/>
          <w:sz w:val="24"/>
          <w:szCs w:val="24"/>
        </w:rPr>
        <w:t>Vymedzenie preventívneho programu odkazom na Stratégiu prevencie kriminality a inej protispoločenskej činnosti v Slovenskej republike (ďalej len „stratégia prevencie kriminality“) zabezpečuje jeho väzbu na celonárodné priority a posilňuje odbornú orientáciu aktivít.</w:t>
      </w:r>
    </w:p>
    <w:p w14:paraId="251706B1"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4C102F">
        <w:rPr>
          <w:rFonts w:ascii="Times New Roman" w:eastAsia="Times New Roman" w:hAnsi="Times New Roman" w:cs="Times New Roman"/>
          <w:sz w:val="24"/>
          <w:szCs w:val="24"/>
        </w:rPr>
        <w:t>Definícia akreditovaného subjektu umožňuje jasne identifikovať, ktoré subjekty sú oprávnené realizovať preventívne programy na základe rozhodnutia Ministerstva vnútra Slovenskej republiky (ďalej len „ministerstva vnútra“).</w:t>
      </w:r>
    </w:p>
    <w:p w14:paraId="7F6867EC"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p>
    <w:p w14:paraId="6367CEB4" w14:textId="77777777" w:rsidR="00217C8E" w:rsidRPr="00D75E45" w:rsidRDefault="00217C8E" w:rsidP="00217C8E">
      <w:pPr>
        <w:spacing w:after="0" w:line="240" w:lineRule="auto"/>
        <w:jc w:val="both"/>
        <w:rPr>
          <w:rFonts w:ascii="Times New Roman" w:eastAsia="Times New Roman" w:hAnsi="Times New Roman" w:cs="Times New Roman"/>
          <w:b/>
          <w:sz w:val="24"/>
          <w:szCs w:val="24"/>
        </w:rPr>
      </w:pPr>
      <w:r w:rsidRPr="00D75E45">
        <w:rPr>
          <w:rFonts w:ascii="Times New Roman" w:eastAsia="Times New Roman" w:hAnsi="Times New Roman" w:cs="Times New Roman"/>
          <w:b/>
          <w:sz w:val="24"/>
          <w:szCs w:val="24"/>
        </w:rPr>
        <w:t>K bodu 4 (§ 5 ods. 1 písm. c))</w:t>
      </w:r>
    </w:p>
    <w:p w14:paraId="2071C6E7"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F4277D">
        <w:rPr>
          <w:rFonts w:ascii="Times New Roman" w:eastAsia="Times New Roman" w:hAnsi="Times New Roman" w:cs="Times New Roman"/>
          <w:sz w:val="24"/>
          <w:szCs w:val="24"/>
        </w:rPr>
        <w:t xml:space="preserve">Navrhovanou úpravou sa spresňuje predmet schvaľovania vládou Slovenskej republiky. Zavádza sa pojem „súhrnná </w:t>
      </w:r>
      <w:r w:rsidRPr="004C102F">
        <w:rPr>
          <w:rFonts w:ascii="Times New Roman" w:eastAsia="Times New Roman" w:hAnsi="Times New Roman" w:cs="Times New Roman"/>
          <w:sz w:val="24"/>
          <w:szCs w:val="24"/>
        </w:rPr>
        <w:t>hodnotiaca správa“ a dopĺňa sa, že táto správa sa vypracúva za</w:t>
      </w:r>
      <w:r>
        <w:rPr>
          <w:rFonts w:ascii="Times New Roman" w:eastAsia="Times New Roman" w:hAnsi="Times New Roman" w:cs="Times New Roman"/>
          <w:sz w:val="24"/>
          <w:szCs w:val="24"/>
        </w:rPr>
        <w:t> </w:t>
      </w:r>
      <w:r w:rsidRPr="004C102F">
        <w:rPr>
          <w:rFonts w:ascii="Times New Roman" w:eastAsia="Times New Roman" w:hAnsi="Times New Roman" w:cs="Times New Roman"/>
          <w:sz w:val="24"/>
          <w:szCs w:val="24"/>
        </w:rPr>
        <w:t>príslušné obdobie schválenej stratégie prevencie kriminality. Cieľom je zdôrazniť komplexný a systematický charakter správy, ktorá poskytuje vláde Slovenskej republiky ucelený prehľad o plnení úloh vyplývajúcich zo stratégie prevencie kriminality v časovo vymedzenom</w:t>
      </w:r>
      <w:r w:rsidRPr="00091740">
        <w:rPr>
          <w:rFonts w:ascii="Times New Roman" w:eastAsia="Times New Roman" w:hAnsi="Times New Roman" w:cs="Times New Roman"/>
          <w:sz w:val="24"/>
          <w:szCs w:val="24"/>
        </w:rPr>
        <w:t xml:space="preserve"> rámci. Uvedeným sa tak posilňuje prehľadnosť a efektívnosť vyhodnocovania strategických cieľov.</w:t>
      </w:r>
    </w:p>
    <w:p w14:paraId="47E85AE4"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p>
    <w:p w14:paraId="37F3C7E7" w14:textId="77777777" w:rsidR="00217C8E" w:rsidRPr="00F4277D" w:rsidRDefault="00217C8E" w:rsidP="00217C8E">
      <w:pPr>
        <w:spacing w:after="0" w:line="240" w:lineRule="auto"/>
        <w:jc w:val="both"/>
        <w:rPr>
          <w:rFonts w:ascii="Times New Roman" w:eastAsia="Times New Roman" w:hAnsi="Times New Roman" w:cs="Times New Roman"/>
          <w:b/>
          <w:sz w:val="24"/>
          <w:szCs w:val="24"/>
        </w:rPr>
      </w:pPr>
      <w:r w:rsidRPr="00C92DFD">
        <w:rPr>
          <w:rFonts w:ascii="Times New Roman" w:eastAsia="Times New Roman" w:hAnsi="Times New Roman" w:cs="Times New Roman"/>
          <w:b/>
          <w:sz w:val="24"/>
          <w:szCs w:val="24"/>
        </w:rPr>
        <w:t xml:space="preserve">K </w:t>
      </w:r>
      <w:r w:rsidRPr="00F4277D">
        <w:rPr>
          <w:rFonts w:ascii="Times New Roman" w:eastAsia="Times New Roman" w:hAnsi="Times New Roman" w:cs="Times New Roman"/>
          <w:b/>
          <w:sz w:val="24"/>
          <w:szCs w:val="24"/>
        </w:rPr>
        <w:t>bodu 5 (§ 5 ods. 3 písm. b))</w:t>
      </w:r>
    </w:p>
    <w:p w14:paraId="1E48B20D" w14:textId="77777777" w:rsidR="00217C8E" w:rsidRDefault="00217C8E" w:rsidP="00217C8E">
      <w:pPr>
        <w:spacing w:after="0" w:line="240" w:lineRule="auto"/>
        <w:jc w:val="both"/>
        <w:rPr>
          <w:rFonts w:ascii="Times New Roman" w:eastAsia="Times New Roman" w:hAnsi="Times New Roman" w:cs="Times New Roman"/>
          <w:sz w:val="24"/>
          <w:szCs w:val="24"/>
        </w:rPr>
      </w:pPr>
      <w:r w:rsidRPr="00F4277D">
        <w:rPr>
          <w:rFonts w:ascii="Times New Roman" w:eastAsia="Times New Roman" w:hAnsi="Times New Roman" w:cs="Times New Roman"/>
          <w:sz w:val="24"/>
          <w:szCs w:val="24"/>
        </w:rPr>
        <w:t>Vypustenie slov „na schválenie“ a súčasná zmena terminológie na „čiastkovú hodnotiacu správu“ spresňuje, že ide o pravidelný priebežný analytický materiál predkladaný vláde Slovenskej republiky na informovanie a riadenie preventívnej politiky, nie o dokument podliehajúci formálnemu schvaľovaniu. Úprava zároveň terminologicky odlišuje každoročné čiastkové hodnotiace správy od súhrnnej hodnotiacej správy, čím sa zvyšuje prehľadnosť a znižuje riziko výkladových nejasností o povahe</w:t>
      </w:r>
      <w:r w:rsidRPr="008E23D3">
        <w:rPr>
          <w:rFonts w:ascii="Times New Roman" w:eastAsia="Times New Roman" w:hAnsi="Times New Roman" w:cs="Times New Roman"/>
          <w:sz w:val="24"/>
          <w:szCs w:val="24"/>
        </w:rPr>
        <w:t xml:space="preserve"> predkladaných materiálov.</w:t>
      </w:r>
      <w:r>
        <w:rPr>
          <w:rFonts w:ascii="Times New Roman" w:eastAsia="Times New Roman" w:hAnsi="Times New Roman" w:cs="Times New Roman"/>
          <w:sz w:val="24"/>
          <w:szCs w:val="24"/>
        </w:rPr>
        <w:t xml:space="preserve"> V porovnaní so súhrnnou hodnotiacou správou pri čiastkovej hodnotiacej správe nie je účelné vyhodnocovať ciele vyplývajúce zo stratégie prevencie kriminality.</w:t>
      </w:r>
    </w:p>
    <w:p w14:paraId="12AC88F8" w14:textId="77777777" w:rsidR="00C66919" w:rsidRPr="008E23D3" w:rsidRDefault="00C66919" w:rsidP="00217C8E">
      <w:pPr>
        <w:spacing w:after="0" w:line="240" w:lineRule="auto"/>
        <w:jc w:val="both"/>
        <w:rPr>
          <w:rFonts w:ascii="Times New Roman" w:eastAsia="Times New Roman" w:hAnsi="Times New Roman" w:cs="Times New Roman"/>
          <w:sz w:val="24"/>
          <w:szCs w:val="24"/>
        </w:rPr>
      </w:pPr>
    </w:p>
    <w:p w14:paraId="65E35AFC" w14:textId="77777777" w:rsidR="00217C8E" w:rsidRPr="007F0417" w:rsidRDefault="00217C8E" w:rsidP="00217C8E">
      <w:pPr>
        <w:spacing w:after="0" w:line="240" w:lineRule="auto"/>
        <w:jc w:val="both"/>
        <w:rPr>
          <w:rFonts w:ascii="Times New Roman" w:eastAsia="Times New Roman" w:hAnsi="Times New Roman" w:cs="Times New Roman"/>
          <w:b/>
          <w:sz w:val="24"/>
          <w:szCs w:val="24"/>
        </w:rPr>
      </w:pPr>
      <w:r w:rsidRPr="007F0417">
        <w:rPr>
          <w:rFonts w:ascii="Times New Roman" w:eastAsia="Times New Roman" w:hAnsi="Times New Roman" w:cs="Times New Roman"/>
          <w:b/>
          <w:sz w:val="24"/>
          <w:szCs w:val="24"/>
        </w:rPr>
        <w:lastRenderedPageBreak/>
        <w:t xml:space="preserve">K bodu 6 (§ 5 ods. 3 písm. c)) </w:t>
      </w:r>
    </w:p>
    <w:p w14:paraId="5E267393" w14:textId="77777777" w:rsidR="00217C8E"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 xml:space="preserve">Navrhovanou úpravou sa z </w:t>
      </w:r>
      <w:r w:rsidRPr="008D2153">
        <w:rPr>
          <w:rFonts w:ascii="Times New Roman" w:eastAsia="Times New Roman" w:hAnsi="Times New Roman" w:cs="Times New Roman"/>
          <w:sz w:val="24"/>
          <w:szCs w:val="24"/>
        </w:rPr>
        <w:t>pôsobnosti Rady vypúšťa úloha koordinovať činnosť krajských koordinátorov, pričom riadenie a kontrola ich činnosti sa systematicky presúva do pôsobnosti ministerstva vnútra v § 7 pod nové písmeno f). Zmena reflektuje</w:t>
      </w:r>
      <w:r w:rsidRPr="008E23D3">
        <w:rPr>
          <w:rFonts w:ascii="Times New Roman" w:eastAsia="Times New Roman" w:hAnsi="Times New Roman" w:cs="Times New Roman"/>
          <w:sz w:val="24"/>
          <w:szCs w:val="24"/>
        </w:rPr>
        <w:t xml:space="preserve"> potrebu posilniť centrálne riadenie a dohľad nad výkonom preventívnych činností na regionálnej úrovni, čo je nevyhnutné pre zabezpečenie jednotného a efektívneho uplatňovania preventívnej </w:t>
      </w:r>
      <w:r w:rsidRPr="007F0417">
        <w:rPr>
          <w:rFonts w:ascii="Times New Roman" w:eastAsia="Times New Roman" w:hAnsi="Times New Roman" w:cs="Times New Roman"/>
          <w:sz w:val="24"/>
          <w:szCs w:val="24"/>
        </w:rPr>
        <w:t>politiky v praxi.</w:t>
      </w:r>
    </w:p>
    <w:p w14:paraId="042CBC2D" w14:textId="77777777" w:rsidR="00217C8E" w:rsidRPr="007F0417" w:rsidRDefault="00217C8E" w:rsidP="00217C8E">
      <w:pPr>
        <w:spacing w:after="0" w:line="240" w:lineRule="auto"/>
        <w:jc w:val="both"/>
        <w:rPr>
          <w:rFonts w:ascii="Times New Roman" w:eastAsia="Times New Roman" w:hAnsi="Times New Roman" w:cs="Times New Roman"/>
          <w:sz w:val="24"/>
          <w:szCs w:val="24"/>
        </w:rPr>
      </w:pPr>
      <w:r w:rsidRPr="007F0417">
        <w:rPr>
          <w:rFonts w:ascii="Times New Roman" w:eastAsia="Times New Roman" w:hAnsi="Times New Roman" w:cs="Times New Roman"/>
          <w:sz w:val="24"/>
          <w:szCs w:val="24"/>
        </w:rPr>
        <w:t xml:space="preserve">Zároveň sa zavádza povinnosť Rady predkladať </w:t>
      </w:r>
      <w:r w:rsidRPr="007F0417">
        <w:rPr>
          <w:rFonts w:ascii="Times New Roman" w:hAnsi="Times New Roman" w:cs="Times New Roman"/>
          <w:sz w:val="24"/>
        </w:rPr>
        <w:t xml:space="preserve">vláde Slovenskej republiky súhrnnú hodnotiacu správu o plnení úloh </w:t>
      </w:r>
      <w:r>
        <w:rPr>
          <w:rFonts w:ascii="Times New Roman" w:hAnsi="Times New Roman" w:cs="Times New Roman"/>
          <w:sz w:val="24"/>
        </w:rPr>
        <w:t xml:space="preserve">a cieľov </w:t>
      </w:r>
      <w:r w:rsidRPr="007F0417">
        <w:rPr>
          <w:rFonts w:ascii="Times New Roman" w:hAnsi="Times New Roman" w:cs="Times New Roman"/>
          <w:sz w:val="24"/>
        </w:rPr>
        <w:t>vyplývajúcich zo stratégie prevencie kriminality za</w:t>
      </w:r>
      <w:r>
        <w:rPr>
          <w:rFonts w:ascii="Times New Roman" w:hAnsi="Times New Roman" w:cs="Times New Roman"/>
          <w:sz w:val="24"/>
        </w:rPr>
        <w:t> </w:t>
      </w:r>
      <w:r w:rsidRPr="007F0417">
        <w:rPr>
          <w:rFonts w:ascii="Times New Roman" w:hAnsi="Times New Roman" w:cs="Times New Roman"/>
          <w:sz w:val="24"/>
        </w:rPr>
        <w:t xml:space="preserve">príslušné obdobie </w:t>
      </w:r>
      <w:r>
        <w:rPr>
          <w:rFonts w:ascii="Times New Roman" w:hAnsi="Times New Roman" w:cs="Times New Roman"/>
          <w:sz w:val="24"/>
        </w:rPr>
        <w:t xml:space="preserve">platnosti stratégie prevencie kriminality </w:t>
      </w:r>
      <w:r w:rsidRPr="007F0417">
        <w:rPr>
          <w:rFonts w:ascii="Times New Roman" w:hAnsi="Times New Roman" w:cs="Times New Roman"/>
          <w:sz w:val="24"/>
        </w:rPr>
        <w:t>za účelom jej schválenia.</w:t>
      </w:r>
    </w:p>
    <w:p w14:paraId="433BC1CB"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p>
    <w:p w14:paraId="66867278" w14:textId="77777777" w:rsidR="00217C8E" w:rsidRPr="00182843" w:rsidRDefault="00217C8E" w:rsidP="00217C8E">
      <w:pPr>
        <w:spacing w:after="0" w:line="240" w:lineRule="auto"/>
        <w:jc w:val="both"/>
        <w:rPr>
          <w:rFonts w:ascii="Times New Roman" w:eastAsia="Times New Roman" w:hAnsi="Times New Roman" w:cs="Times New Roman"/>
          <w:b/>
          <w:bCs/>
          <w:sz w:val="24"/>
          <w:szCs w:val="24"/>
        </w:rPr>
      </w:pPr>
      <w:r w:rsidRPr="00182843">
        <w:rPr>
          <w:rFonts w:ascii="Times New Roman" w:eastAsia="Times New Roman" w:hAnsi="Times New Roman" w:cs="Times New Roman"/>
          <w:b/>
          <w:bCs/>
          <w:sz w:val="24"/>
          <w:szCs w:val="24"/>
        </w:rPr>
        <w:t>K bodu 7 (§ 5 ods. 3 písm. d))</w:t>
      </w:r>
    </w:p>
    <w:p w14:paraId="4EE24ABF" w14:textId="77777777" w:rsidR="00217C8E" w:rsidRPr="00182843" w:rsidRDefault="00217C8E" w:rsidP="00217C8E">
      <w:pPr>
        <w:spacing w:after="0" w:line="240" w:lineRule="auto"/>
        <w:jc w:val="both"/>
        <w:rPr>
          <w:rFonts w:ascii="Times New Roman" w:eastAsia="Times New Roman" w:hAnsi="Times New Roman" w:cs="Times New Roman"/>
          <w:sz w:val="24"/>
          <w:szCs w:val="24"/>
        </w:rPr>
      </w:pPr>
      <w:r w:rsidRPr="00182843">
        <w:rPr>
          <w:rFonts w:ascii="Times New Roman" w:eastAsia="Times New Roman" w:hAnsi="Times New Roman" w:cs="Times New Roman"/>
          <w:sz w:val="24"/>
          <w:szCs w:val="24"/>
        </w:rPr>
        <w:t xml:space="preserve">Doplnením nového písmena d) sa vytvára legislatívny základ pre jednotné a záväzné nastavenie fungovania, pôsobnosti a vnútorných pravidiel krajských komisií pre prevenciu kriminality. Upravovaná forma zloženia a činnosti prostredníctvom štatútu schváleného Radou umožní zabezpečiť jednotné a efektívne fungovanie týchto komisií v praxi a zjednotí postupy na regionálnej úrovni s celonárodnými prioritami a štandardmi v oblasti prevencie kriminality. </w:t>
      </w:r>
    </w:p>
    <w:p w14:paraId="5A5A6377" w14:textId="77777777" w:rsidR="00217C8E" w:rsidRPr="008E23D3" w:rsidRDefault="00217C8E" w:rsidP="00217C8E">
      <w:pPr>
        <w:spacing w:after="0" w:line="240" w:lineRule="auto"/>
        <w:jc w:val="both"/>
        <w:rPr>
          <w:rFonts w:ascii="Times New Roman" w:hAnsi="Times New Roman" w:cs="Times New Roman"/>
          <w:strike/>
          <w:color w:val="FF0000"/>
          <w:sz w:val="24"/>
          <w:szCs w:val="24"/>
        </w:rPr>
      </w:pPr>
      <w:r w:rsidRPr="00182843">
        <w:rPr>
          <w:rFonts w:ascii="Times New Roman" w:eastAsia="Times New Roman" w:hAnsi="Times New Roman" w:cs="Times New Roman"/>
          <w:sz w:val="24"/>
          <w:szCs w:val="24"/>
        </w:rPr>
        <w:t>V dôsledku doplnenia nového písmena sa upravuje označenie nasledujúcich písmen.</w:t>
      </w:r>
    </w:p>
    <w:p w14:paraId="58A6C384" w14:textId="77777777" w:rsidR="00217C8E" w:rsidRPr="008E23D3" w:rsidRDefault="00217C8E" w:rsidP="00217C8E">
      <w:pPr>
        <w:spacing w:after="0" w:line="240" w:lineRule="auto"/>
        <w:jc w:val="both"/>
        <w:rPr>
          <w:rFonts w:ascii="Times New Roman" w:eastAsia="Times New Roman" w:hAnsi="Times New Roman" w:cs="Times New Roman"/>
          <w:b/>
          <w:bCs/>
          <w:sz w:val="24"/>
          <w:szCs w:val="24"/>
        </w:rPr>
      </w:pPr>
    </w:p>
    <w:p w14:paraId="10A77F64" w14:textId="77777777" w:rsidR="00217C8E" w:rsidRPr="005B061C" w:rsidRDefault="00217C8E" w:rsidP="00217C8E">
      <w:pPr>
        <w:spacing w:after="0" w:line="240" w:lineRule="auto"/>
        <w:jc w:val="both"/>
        <w:rPr>
          <w:rFonts w:ascii="Times New Roman" w:eastAsia="Times New Roman" w:hAnsi="Times New Roman" w:cs="Times New Roman"/>
          <w:b/>
          <w:bCs/>
          <w:sz w:val="24"/>
          <w:szCs w:val="24"/>
        </w:rPr>
      </w:pPr>
      <w:r w:rsidRPr="005B061C">
        <w:rPr>
          <w:rFonts w:ascii="Times New Roman" w:eastAsia="Times New Roman" w:hAnsi="Times New Roman" w:cs="Times New Roman"/>
          <w:b/>
          <w:bCs/>
          <w:sz w:val="24"/>
          <w:szCs w:val="24"/>
        </w:rPr>
        <w:t>K bodu 8 (§ 5 ods. 3 písm. e))</w:t>
      </w:r>
    </w:p>
    <w:p w14:paraId="04CECA0B" w14:textId="77777777" w:rsidR="00217C8E" w:rsidRDefault="00217C8E" w:rsidP="00217C8E">
      <w:pPr>
        <w:spacing w:after="0" w:line="240" w:lineRule="auto"/>
        <w:jc w:val="both"/>
        <w:rPr>
          <w:rFonts w:ascii="Times New Roman" w:eastAsia="Times New Roman" w:hAnsi="Times New Roman" w:cs="Times New Roman"/>
          <w:sz w:val="24"/>
          <w:szCs w:val="24"/>
        </w:rPr>
      </w:pPr>
      <w:r w:rsidRPr="00D43B4E">
        <w:rPr>
          <w:rFonts w:ascii="Times New Roman" w:eastAsia="Times New Roman" w:hAnsi="Times New Roman" w:cs="Times New Roman"/>
          <w:sz w:val="24"/>
          <w:szCs w:val="24"/>
        </w:rPr>
        <w:t>Rozšírením kompetencií Rady o povinnosť viesť a zverejňovať register akreditovaných subjektov preventívnych programov podľa tohto zákona sa posilňuje transparentnosť a dostupnosť informácií o akreditovaných subjektoch oprávnených realizovať preventívne programy. Táto úprava prispieva k verejnej kontrole, zvyšuje dôveru v systém akreditácie a umožňuje jednoduchšiu orientáciu potenciálnych žiadateľov a partnerov v oblasti prevencie kriminality. Navrhovanou úpravou sa mení pojem „internetová stránka“ na terminologicky presnejší výraz „webové sídlo“ ministerstva</w:t>
      </w:r>
      <w:r w:rsidRPr="008E23D3">
        <w:rPr>
          <w:rFonts w:ascii="Times New Roman" w:eastAsia="Times New Roman" w:hAnsi="Times New Roman" w:cs="Times New Roman"/>
          <w:sz w:val="24"/>
          <w:szCs w:val="24"/>
        </w:rPr>
        <w:t xml:space="preserve"> vnútra. </w:t>
      </w:r>
      <w:bookmarkStart w:id="3" w:name="_Hlk209085359"/>
    </w:p>
    <w:p w14:paraId="0C29A9A4" w14:textId="77777777" w:rsidR="00217C8E" w:rsidRPr="00182843" w:rsidRDefault="00217C8E" w:rsidP="00217C8E">
      <w:pPr>
        <w:spacing w:after="0" w:line="240" w:lineRule="auto"/>
        <w:jc w:val="both"/>
        <w:rPr>
          <w:rFonts w:ascii="Times New Roman" w:eastAsia="Times New Roman" w:hAnsi="Times New Roman" w:cs="Times New Roman"/>
          <w:sz w:val="24"/>
          <w:szCs w:val="24"/>
        </w:rPr>
      </w:pPr>
      <w:r w:rsidRPr="00182843">
        <w:rPr>
          <w:rFonts w:ascii="Times New Roman" w:eastAsia="Times New Roman" w:hAnsi="Times New Roman" w:cs="Times New Roman"/>
          <w:sz w:val="24"/>
          <w:szCs w:val="24"/>
        </w:rPr>
        <w:t>Úpravou dochádza súčasne aj k zmene označenia nasledujúceho písmena</w:t>
      </w:r>
      <w:bookmarkEnd w:id="3"/>
      <w:r w:rsidRPr="00182843">
        <w:rPr>
          <w:rFonts w:ascii="Times New Roman" w:eastAsia="Times New Roman" w:hAnsi="Times New Roman" w:cs="Times New Roman"/>
          <w:sz w:val="24"/>
          <w:szCs w:val="24"/>
        </w:rPr>
        <w:t>.</w:t>
      </w:r>
    </w:p>
    <w:p w14:paraId="355DC169" w14:textId="77777777" w:rsidR="00217C8E" w:rsidRPr="00182843" w:rsidRDefault="00217C8E" w:rsidP="00217C8E">
      <w:pPr>
        <w:spacing w:after="0" w:line="240" w:lineRule="auto"/>
        <w:jc w:val="both"/>
        <w:rPr>
          <w:rFonts w:ascii="Times New Roman" w:eastAsia="Times New Roman" w:hAnsi="Times New Roman" w:cs="Times New Roman"/>
          <w:b/>
          <w:sz w:val="24"/>
          <w:szCs w:val="24"/>
        </w:rPr>
      </w:pPr>
    </w:p>
    <w:p w14:paraId="68D1A1E6" w14:textId="77777777" w:rsidR="00217C8E" w:rsidRPr="00182843" w:rsidRDefault="00217C8E" w:rsidP="00217C8E">
      <w:pPr>
        <w:spacing w:after="0" w:line="240" w:lineRule="auto"/>
        <w:jc w:val="both"/>
        <w:rPr>
          <w:rFonts w:ascii="Times New Roman" w:eastAsia="Times New Roman" w:hAnsi="Times New Roman" w:cs="Times New Roman"/>
          <w:b/>
          <w:sz w:val="24"/>
          <w:szCs w:val="24"/>
        </w:rPr>
      </w:pPr>
      <w:r w:rsidRPr="00182843">
        <w:rPr>
          <w:rFonts w:ascii="Times New Roman" w:eastAsia="Times New Roman" w:hAnsi="Times New Roman" w:cs="Times New Roman"/>
          <w:b/>
          <w:sz w:val="24"/>
          <w:szCs w:val="24"/>
        </w:rPr>
        <w:t>K bodu 9 (§ 5 ods. 4)</w:t>
      </w:r>
    </w:p>
    <w:p w14:paraId="4D3CDCB4" w14:textId="77777777" w:rsidR="00217C8E" w:rsidRPr="00182843" w:rsidRDefault="00217C8E" w:rsidP="00217C8E">
      <w:pPr>
        <w:spacing w:after="0" w:line="240" w:lineRule="auto"/>
        <w:jc w:val="both"/>
        <w:rPr>
          <w:rFonts w:ascii="Times New Roman" w:hAnsi="Times New Roman" w:cs="Times New Roman"/>
          <w:sz w:val="24"/>
          <w:szCs w:val="24"/>
        </w:rPr>
      </w:pPr>
      <w:r w:rsidRPr="00182843">
        <w:rPr>
          <w:rFonts w:ascii="Times New Roman" w:eastAsia="Times New Roman" w:hAnsi="Times New Roman" w:cs="Times New Roman"/>
          <w:bCs/>
          <w:sz w:val="24"/>
          <w:szCs w:val="24"/>
        </w:rPr>
        <w:t xml:space="preserve">Z dôvodu prijatia </w:t>
      </w:r>
      <w:bookmarkStart w:id="4" w:name="_Hlk219968107"/>
      <w:r w:rsidRPr="00182843">
        <w:rPr>
          <w:rFonts w:ascii="Times New Roman" w:hAnsi="Times New Roman" w:cs="Times New Roman"/>
          <w:sz w:val="24"/>
          <w:szCs w:val="24"/>
        </w:rPr>
        <w:t>Rozhodnutia Rady 2009/902/SVV z  30. novembra 2009 o vytvorení Európskej siete na predchádzanie trestnej činnosti (EUCPN) a o zrušení rozhodnutia 2001/427/SVV (Ú. v. EÚ L 321, 8.12.2009)</w:t>
      </w:r>
      <w:bookmarkEnd w:id="4"/>
      <w:r w:rsidRPr="00182843">
        <w:rPr>
          <w:rFonts w:ascii="Times New Roman" w:hAnsi="Times New Roman" w:cs="Times New Roman"/>
          <w:sz w:val="24"/>
          <w:szCs w:val="24"/>
        </w:rPr>
        <w:t xml:space="preserve"> </w:t>
      </w:r>
      <w:r w:rsidRPr="00182843">
        <w:rPr>
          <w:rFonts w:ascii="Times New Roman" w:eastAsia="Times New Roman" w:hAnsi="Times New Roman" w:cs="Times New Roman"/>
          <w:bCs/>
          <w:sz w:val="24"/>
          <w:szCs w:val="24"/>
        </w:rPr>
        <w:t>dochádza k zriadeniu Európskej siete na predchádzanie trestnej činnosti a súčasne k zrušeniu pôvodného Rozhodnutia Rady 2001/427/SVV z 28. mája 2001 o vytvorení Európskej siete na prevenciu kriminality (Mimoriadne vydanie Ú. v. EÚ, kap. 19/zv. 4).</w:t>
      </w:r>
    </w:p>
    <w:p w14:paraId="32EBD1AA" w14:textId="77777777" w:rsidR="00217C8E" w:rsidRPr="00182843" w:rsidRDefault="00217C8E" w:rsidP="00217C8E">
      <w:pPr>
        <w:spacing w:after="0" w:line="240" w:lineRule="auto"/>
        <w:jc w:val="both"/>
        <w:rPr>
          <w:rFonts w:ascii="Times New Roman" w:eastAsia="Times New Roman" w:hAnsi="Times New Roman" w:cs="Times New Roman"/>
          <w:bCs/>
          <w:sz w:val="24"/>
          <w:szCs w:val="24"/>
        </w:rPr>
      </w:pPr>
      <w:r w:rsidRPr="00182843">
        <w:rPr>
          <w:rFonts w:ascii="Times New Roman" w:eastAsia="Times New Roman" w:hAnsi="Times New Roman" w:cs="Times New Roman"/>
          <w:bCs/>
          <w:sz w:val="24"/>
          <w:szCs w:val="24"/>
        </w:rPr>
        <w:t>Zároveň sa aktualizuje poznámka pod čiarou k odkazu 1.</w:t>
      </w:r>
    </w:p>
    <w:p w14:paraId="1BD72C4B" w14:textId="77777777" w:rsidR="00217C8E" w:rsidRDefault="00217C8E" w:rsidP="00217C8E">
      <w:pPr>
        <w:spacing w:after="0" w:line="240" w:lineRule="auto"/>
        <w:jc w:val="both"/>
        <w:rPr>
          <w:rFonts w:ascii="Times New Roman" w:eastAsia="Times New Roman" w:hAnsi="Times New Roman" w:cs="Times New Roman"/>
          <w:b/>
          <w:sz w:val="24"/>
          <w:szCs w:val="24"/>
        </w:rPr>
      </w:pPr>
    </w:p>
    <w:p w14:paraId="28CB024E" w14:textId="77777777" w:rsidR="00217C8E" w:rsidRPr="00C4120E" w:rsidRDefault="00217C8E" w:rsidP="00217C8E">
      <w:pPr>
        <w:spacing w:after="0" w:line="240" w:lineRule="auto"/>
        <w:jc w:val="both"/>
        <w:rPr>
          <w:rFonts w:ascii="Times New Roman" w:eastAsia="Times New Roman" w:hAnsi="Times New Roman" w:cs="Times New Roman"/>
          <w:sz w:val="24"/>
          <w:szCs w:val="24"/>
        </w:rPr>
      </w:pPr>
      <w:r w:rsidRPr="00C4120E">
        <w:rPr>
          <w:rFonts w:ascii="Times New Roman" w:eastAsia="Times New Roman" w:hAnsi="Times New Roman" w:cs="Times New Roman"/>
          <w:b/>
          <w:sz w:val="24"/>
          <w:szCs w:val="24"/>
        </w:rPr>
        <w:t>K bodu 10 (§ 6 ods. 1 písm. b))</w:t>
      </w:r>
    </w:p>
    <w:p w14:paraId="0F2421A3" w14:textId="77777777" w:rsidR="00217C8E" w:rsidRDefault="00217C8E" w:rsidP="00217C8E">
      <w:pPr>
        <w:spacing w:after="0" w:line="240" w:lineRule="auto"/>
        <w:jc w:val="both"/>
        <w:rPr>
          <w:rFonts w:ascii="Times New Roman" w:eastAsia="Times New Roman" w:hAnsi="Times New Roman" w:cs="Times New Roman"/>
          <w:sz w:val="24"/>
          <w:szCs w:val="24"/>
        </w:rPr>
      </w:pPr>
      <w:r w:rsidRPr="00C4120E">
        <w:rPr>
          <w:rFonts w:ascii="Times New Roman" w:eastAsia="Times New Roman" w:hAnsi="Times New Roman" w:cs="Times New Roman"/>
          <w:sz w:val="24"/>
          <w:szCs w:val="24"/>
        </w:rPr>
        <w:t xml:space="preserve">Navrhovaným doplnením ustanovenia § 6 ods. 1 písm. b) sa ministerstvám </w:t>
      </w:r>
      <w:r w:rsidRPr="00C4120E">
        <w:rPr>
          <w:rFonts w:ascii="Times New Roman" w:eastAsia="Times New Roman" w:hAnsi="Times New Roman" w:cs="Times New Roman"/>
          <w:sz w:val="24"/>
          <w:szCs w:val="24"/>
        </w:rPr>
        <w:br/>
        <w:t>a ostatných ústredných orgánov štátnej správy ukladá povinnosť predkladať Rade podklady k stavu, vývoju a dynamike kriminality a inej protispoločenskej činnosti. Cieľom tejto zmeny je posilniť úlohu analýz a dát pri strategickom riadení preventívnej politiky a zároveň zabezpečiť pravidelný a systematický tok relevantných informácií smerom k poradnému a</w:t>
      </w:r>
      <w:r>
        <w:rPr>
          <w:rFonts w:ascii="Times New Roman" w:eastAsia="Times New Roman" w:hAnsi="Times New Roman" w:cs="Times New Roman"/>
          <w:sz w:val="24"/>
          <w:szCs w:val="24"/>
        </w:rPr>
        <w:t> </w:t>
      </w:r>
      <w:r w:rsidRPr="00C4120E">
        <w:rPr>
          <w:rFonts w:ascii="Times New Roman" w:eastAsia="Times New Roman" w:hAnsi="Times New Roman" w:cs="Times New Roman"/>
          <w:sz w:val="24"/>
          <w:szCs w:val="24"/>
        </w:rPr>
        <w:t>koordinačnému orgánu vlády Slovenskej republiky. Doterajšia právna úprava takúto povinnosť explicitne neukladala, čo sťažovalo vyhodnocovanie efektívnosti preventívnych opatrení na centrálnej úrovni a obmedzovalo možnosti strategického plánovania. Zavedením tejto povinnosti sa vytvára formálny rámec pre spracúvanie a predkladanie analytických výstupov, ktoré slúžia ako základ pre prijímanie dôkazmi podložených rozhodnutí v oblasti prevencie kriminality.</w:t>
      </w:r>
    </w:p>
    <w:p w14:paraId="782B1FA3" w14:textId="77777777" w:rsidR="00217C8E" w:rsidRPr="00757794" w:rsidRDefault="00217C8E" w:rsidP="00217C8E">
      <w:pPr>
        <w:spacing w:after="0" w:line="240" w:lineRule="auto"/>
        <w:jc w:val="both"/>
        <w:rPr>
          <w:rFonts w:ascii="Times New Roman" w:eastAsia="Times New Roman" w:hAnsi="Times New Roman" w:cs="Times New Roman"/>
          <w:sz w:val="24"/>
          <w:szCs w:val="24"/>
        </w:rPr>
      </w:pPr>
    </w:p>
    <w:p w14:paraId="29699D9D" w14:textId="77777777" w:rsidR="00217C8E" w:rsidRPr="00E626AE" w:rsidRDefault="00217C8E" w:rsidP="00217C8E">
      <w:pPr>
        <w:spacing w:after="0" w:line="240" w:lineRule="auto"/>
        <w:jc w:val="both"/>
        <w:rPr>
          <w:rFonts w:ascii="Times New Roman" w:eastAsia="Times New Roman" w:hAnsi="Times New Roman" w:cs="Times New Roman"/>
          <w:b/>
          <w:sz w:val="24"/>
          <w:szCs w:val="24"/>
        </w:rPr>
      </w:pPr>
      <w:r w:rsidRPr="00E626AE">
        <w:rPr>
          <w:rFonts w:ascii="Times New Roman" w:eastAsia="Times New Roman" w:hAnsi="Times New Roman" w:cs="Times New Roman"/>
          <w:b/>
          <w:sz w:val="24"/>
          <w:szCs w:val="24"/>
        </w:rPr>
        <w:lastRenderedPageBreak/>
        <w:t>K bodu 11 (§ 6 ods. 2 )</w:t>
      </w:r>
    </w:p>
    <w:p w14:paraId="53D04B01" w14:textId="77777777" w:rsidR="00217C8E" w:rsidRPr="00E626AE" w:rsidRDefault="00217C8E" w:rsidP="00217C8E">
      <w:pPr>
        <w:spacing w:after="0" w:line="240" w:lineRule="auto"/>
        <w:jc w:val="both"/>
        <w:rPr>
          <w:rFonts w:ascii="Times New Roman" w:eastAsia="Times New Roman" w:hAnsi="Times New Roman" w:cs="Times New Roman"/>
          <w:bCs/>
          <w:sz w:val="24"/>
          <w:szCs w:val="24"/>
        </w:rPr>
      </w:pPr>
      <w:r w:rsidRPr="00E626AE">
        <w:rPr>
          <w:rFonts w:ascii="Times New Roman" w:eastAsia="Times New Roman" w:hAnsi="Times New Roman" w:cs="Times New Roman"/>
          <w:bCs/>
          <w:sz w:val="24"/>
          <w:szCs w:val="24"/>
        </w:rPr>
        <w:t xml:space="preserve">Navrhovaná úprava sa vyžaduje z dôvodu osobitného charakteru činnosti, právneho postavenia a úloh Slovenskej informačnej služby, ktoré vykonáva v rámci bezpečnostného systému štátu. </w:t>
      </w:r>
      <w:r w:rsidRPr="00E626AE">
        <w:rPr>
          <w:rFonts w:ascii="Times New Roman" w:eastAsia="Times New Roman" w:hAnsi="Times New Roman" w:cs="Times New Roman"/>
          <w:color w:val="000000"/>
          <w:sz w:val="24"/>
        </w:rPr>
        <w:t>Činnosť Slovenskej informačnej služby je charakteristická vysokou mierou utajenia, využívaním osobitných operatívnych postupov a metód spravodajskej činnosti, ako aj spracúvaním informácií, ktoré majú často charakter utajovaných skutočností alebo citlivých informácií. Ukladanie povinností v zmysle § 6 ods. 1 písm. a) a b) by mohlo viesť k neprimeranému zásahu do režimu ochrany utajovaných skutočností v pôsobnosti Slovenskej informačnej služby, pričom rozsah údajov, ktorými Slovenská informačná služba disponuje, má spravidla operatívny alebo spravodajský charakter a tieto údaje nie sú určené na štatistické vyhodnocovanie v zmysle verejných politík.</w:t>
      </w:r>
    </w:p>
    <w:p w14:paraId="78DA3D53" w14:textId="77777777" w:rsidR="00217C8E" w:rsidRPr="00F414F5" w:rsidRDefault="00217C8E" w:rsidP="00217C8E">
      <w:pPr>
        <w:spacing w:after="0" w:line="240" w:lineRule="auto"/>
        <w:jc w:val="both"/>
        <w:rPr>
          <w:rFonts w:ascii="Times New Roman" w:eastAsia="Times New Roman" w:hAnsi="Times New Roman" w:cs="Times New Roman"/>
          <w:sz w:val="24"/>
          <w:szCs w:val="24"/>
        </w:rPr>
      </w:pPr>
      <w:r w:rsidRPr="00E626AE">
        <w:rPr>
          <w:rFonts w:ascii="Times New Roman" w:eastAsia="Times New Roman" w:hAnsi="Times New Roman" w:cs="Times New Roman"/>
          <w:sz w:val="24"/>
          <w:szCs w:val="24"/>
        </w:rPr>
        <w:t>Zavedením nového odseku dochádza zároveň k zmene označenia nasledujúceho odseku.</w:t>
      </w:r>
    </w:p>
    <w:p w14:paraId="676FA2CB" w14:textId="77777777" w:rsidR="00217C8E" w:rsidRDefault="00217C8E" w:rsidP="00217C8E">
      <w:pPr>
        <w:spacing w:after="0" w:line="240" w:lineRule="auto"/>
        <w:jc w:val="both"/>
        <w:rPr>
          <w:rFonts w:ascii="Times New Roman" w:eastAsia="Times New Roman" w:hAnsi="Times New Roman" w:cs="Times New Roman"/>
          <w:b/>
          <w:sz w:val="24"/>
          <w:szCs w:val="24"/>
        </w:rPr>
      </w:pPr>
    </w:p>
    <w:p w14:paraId="40C53983" w14:textId="77777777" w:rsidR="00217C8E" w:rsidRPr="00E626AE" w:rsidRDefault="00217C8E" w:rsidP="00217C8E">
      <w:pPr>
        <w:spacing w:after="0" w:line="240" w:lineRule="auto"/>
        <w:jc w:val="both"/>
        <w:rPr>
          <w:rFonts w:ascii="Times New Roman" w:eastAsia="Times New Roman" w:hAnsi="Times New Roman" w:cs="Times New Roman"/>
          <w:b/>
          <w:sz w:val="24"/>
          <w:szCs w:val="24"/>
        </w:rPr>
      </w:pPr>
      <w:r w:rsidRPr="00E626AE">
        <w:rPr>
          <w:rFonts w:ascii="Times New Roman" w:eastAsia="Times New Roman" w:hAnsi="Times New Roman" w:cs="Times New Roman"/>
          <w:b/>
          <w:sz w:val="24"/>
          <w:szCs w:val="24"/>
        </w:rPr>
        <w:t xml:space="preserve">K bodu 12 (§ 7 ods. 1 písm. a)) </w:t>
      </w:r>
    </w:p>
    <w:p w14:paraId="693C226A" w14:textId="77777777" w:rsidR="00217C8E" w:rsidRPr="008E23D3" w:rsidRDefault="00217C8E" w:rsidP="00217C8E">
      <w:pPr>
        <w:spacing w:after="0" w:line="240" w:lineRule="auto"/>
        <w:jc w:val="both"/>
      </w:pPr>
      <w:r w:rsidRPr="00E626AE">
        <w:rPr>
          <w:rFonts w:ascii="Times New Roman" w:eastAsia="Times New Roman" w:hAnsi="Times New Roman" w:cs="Times New Roman"/>
          <w:sz w:val="24"/>
          <w:szCs w:val="24"/>
        </w:rPr>
        <w:t>Navrhovaným doplnením odkazu na odseky „2 až 4“ v ustanovení § 7 ods. 1 písm. a) sa zabezpečuje legislatívna väzba na rozšírený odsek a novo navrhované odseky, ktoré podrobnejšie upravujú rozsah a účel spracúvania osobných údajov ministerstvom vnútra. Táto úprava je nevyhnutná z dôvodu systematickej konzistencie právnej normy a zabezpečenia jednoznačnosti pri interpretácii pôsobnosti ministerstva vnútra v oblasti získavania a spracúvania údajo</w:t>
      </w:r>
      <w:r w:rsidRPr="00E626AE">
        <w:rPr>
          <w:rFonts w:ascii="Times New Roman" w:eastAsia="Times New Roman" w:hAnsi="Times New Roman" w:cs="Times New Roman"/>
          <w:color w:val="000000" w:themeColor="text1"/>
          <w:sz w:val="24"/>
          <w:szCs w:val="24"/>
        </w:rPr>
        <w:t>v.</w:t>
      </w:r>
    </w:p>
    <w:p w14:paraId="430135D1" w14:textId="77777777" w:rsidR="00217C8E" w:rsidRDefault="00217C8E" w:rsidP="00217C8E">
      <w:pPr>
        <w:spacing w:after="0" w:line="240" w:lineRule="auto"/>
        <w:jc w:val="both"/>
        <w:rPr>
          <w:rFonts w:ascii="Times New Roman" w:eastAsia="Times New Roman" w:hAnsi="Times New Roman" w:cs="Times New Roman"/>
          <w:b/>
          <w:bCs/>
          <w:sz w:val="24"/>
          <w:szCs w:val="24"/>
        </w:rPr>
      </w:pPr>
    </w:p>
    <w:p w14:paraId="207A6FB0" w14:textId="77777777" w:rsidR="00217C8E" w:rsidRPr="005B061C" w:rsidRDefault="00217C8E" w:rsidP="00217C8E">
      <w:pPr>
        <w:spacing w:after="0" w:line="240" w:lineRule="auto"/>
        <w:jc w:val="both"/>
        <w:rPr>
          <w:rFonts w:ascii="Times New Roman" w:eastAsia="Times New Roman" w:hAnsi="Times New Roman" w:cs="Times New Roman"/>
          <w:b/>
          <w:bCs/>
          <w:sz w:val="24"/>
          <w:szCs w:val="24"/>
        </w:rPr>
      </w:pPr>
      <w:r w:rsidRPr="005B061C">
        <w:rPr>
          <w:rFonts w:ascii="Times New Roman" w:eastAsia="Times New Roman" w:hAnsi="Times New Roman" w:cs="Times New Roman"/>
          <w:b/>
          <w:bCs/>
          <w:sz w:val="24"/>
          <w:szCs w:val="24"/>
        </w:rPr>
        <w:t>K bodu 1</w:t>
      </w:r>
      <w:r>
        <w:rPr>
          <w:rFonts w:ascii="Times New Roman" w:eastAsia="Times New Roman" w:hAnsi="Times New Roman" w:cs="Times New Roman"/>
          <w:b/>
          <w:bCs/>
          <w:sz w:val="24"/>
          <w:szCs w:val="24"/>
        </w:rPr>
        <w:t>3</w:t>
      </w:r>
      <w:r w:rsidRPr="005B061C">
        <w:rPr>
          <w:rFonts w:ascii="Times New Roman" w:eastAsia="Times New Roman" w:hAnsi="Times New Roman" w:cs="Times New Roman"/>
          <w:b/>
          <w:bCs/>
          <w:sz w:val="24"/>
          <w:szCs w:val="24"/>
        </w:rPr>
        <w:t xml:space="preserve"> (§ 7 ods. 1 písm. c))</w:t>
      </w:r>
    </w:p>
    <w:p w14:paraId="141B87D6"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Precizovaním</w:t>
      </w:r>
      <w:r w:rsidRPr="008E23D3">
        <w:rPr>
          <w:rFonts w:ascii="Times New Roman" w:eastAsia="Times New Roman" w:hAnsi="Times New Roman" w:cs="Times New Roman"/>
          <w:sz w:val="24"/>
          <w:szCs w:val="24"/>
        </w:rPr>
        <w:t xml:space="preserve"> pôsobnosti ministerstva vnútra </w:t>
      </w:r>
      <w:r>
        <w:rPr>
          <w:rFonts w:ascii="Times New Roman" w:eastAsia="Times New Roman" w:hAnsi="Times New Roman" w:cs="Times New Roman"/>
          <w:sz w:val="24"/>
          <w:szCs w:val="24"/>
        </w:rPr>
        <w:t xml:space="preserve">v oblasti typológie </w:t>
      </w:r>
      <w:r w:rsidRPr="008E23D3">
        <w:rPr>
          <w:rFonts w:ascii="Times New Roman" w:eastAsia="Times New Roman" w:hAnsi="Times New Roman" w:cs="Times New Roman"/>
          <w:sz w:val="24"/>
          <w:szCs w:val="24"/>
        </w:rPr>
        <w:t>sa zabezpečuje úplnosť a</w:t>
      </w:r>
      <w:r>
        <w:rPr>
          <w:rFonts w:ascii="Times New Roman" w:eastAsia="Times New Roman" w:hAnsi="Times New Roman" w:cs="Times New Roman"/>
          <w:sz w:val="24"/>
          <w:szCs w:val="24"/>
        </w:rPr>
        <w:t> </w:t>
      </w:r>
      <w:r w:rsidRPr="008E23D3">
        <w:rPr>
          <w:rFonts w:ascii="Times New Roman" w:eastAsia="Times New Roman" w:hAnsi="Times New Roman" w:cs="Times New Roman"/>
          <w:sz w:val="24"/>
          <w:szCs w:val="24"/>
        </w:rPr>
        <w:t>jednotnosť spracúvania údajov o páchateľoch a obetiach</w:t>
      </w:r>
      <w:r w:rsidRPr="004422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kriminality a</w:t>
      </w:r>
      <w:r w:rsidRPr="008E23D3">
        <w:rPr>
          <w:rFonts w:ascii="Times New Roman" w:eastAsia="Times New Roman" w:hAnsi="Times New Roman" w:cs="Times New Roman"/>
          <w:sz w:val="24"/>
          <w:szCs w:val="24"/>
        </w:rPr>
        <w:t xml:space="preserve"> inej protispoločenskej činnosti. Pôvodné</w:t>
      </w:r>
      <w:r>
        <w:rPr>
          <w:rFonts w:ascii="Times New Roman" w:eastAsia="Times New Roman" w:hAnsi="Times New Roman" w:cs="Times New Roman"/>
          <w:sz w:val="24"/>
          <w:szCs w:val="24"/>
        </w:rPr>
        <w:t xml:space="preserve"> neúplné</w:t>
      </w:r>
      <w:r w:rsidRPr="008E23D3">
        <w:rPr>
          <w:rFonts w:ascii="Times New Roman" w:eastAsia="Times New Roman" w:hAnsi="Times New Roman" w:cs="Times New Roman"/>
          <w:sz w:val="24"/>
          <w:szCs w:val="24"/>
        </w:rPr>
        <w:t xml:space="preserve"> znenie</w:t>
      </w:r>
      <w:r>
        <w:rPr>
          <w:rFonts w:ascii="Times New Roman" w:eastAsia="Times New Roman" w:hAnsi="Times New Roman" w:cs="Times New Roman"/>
          <w:sz w:val="24"/>
          <w:szCs w:val="24"/>
        </w:rPr>
        <w:t xml:space="preserve"> tohto</w:t>
      </w:r>
      <w:r w:rsidRPr="008E23D3">
        <w:rPr>
          <w:rFonts w:ascii="Times New Roman" w:eastAsia="Times New Roman" w:hAnsi="Times New Roman" w:cs="Times New Roman"/>
          <w:sz w:val="24"/>
          <w:szCs w:val="24"/>
        </w:rPr>
        <w:t xml:space="preserve"> ustanovenia mohlo v praxi viesť k nejednotnému prístupu pri vyhodnocovaní a typológii osôb zapojených do protispoločenskej činnosti. Navrhovaná úprava preto zosúlaďuje predmetnú kompetenciu </w:t>
      </w:r>
      <w:r>
        <w:rPr>
          <w:rFonts w:ascii="Times New Roman" w:eastAsia="Times New Roman" w:hAnsi="Times New Roman" w:cs="Times New Roman"/>
          <w:sz w:val="24"/>
          <w:szCs w:val="24"/>
        </w:rPr>
        <w:t xml:space="preserve">ministerstva vnútra </w:t>
      </w:r>
      <w:r w:rsidRPr="008E23D3">
        <w:rPr>
          <w:rFonts w:ascii="Times New Roman" w:eastAsia="Times New Roman" w:hAnsi="Times New Roman" w:cs="Times New Roman"/>
          <w:sz w:val="24"/>
          <w:szCs w:val="24"/>
        </w:rPr>
        <w:t>s celkovým zá</w:t>
      </w:r>
      <w:r>
        <w:rPr>
          <w:rFonts w:ascii="Times New Roman" w:eastAsia="Times New Roman" w:hAnsi="Times New Roman" w:cs="Times New Roman"/>
          <w:sz w:val="24"/>
          <w:szCs w:val="24"/>
        </w:rPr>
        <w:t>m</w:t>
      </w:r>
      <w:r w:rsidRPr="008E23D3">
        <w:rPr>
          <w:rFonts w:ascii="Times New Roman" w:eastAsia="Times New Roman" w:hAnsi="Times New Roman" w:cs="Times New Roman"/>
          <w:sz w:val="24"/>
          <w:szCs w:val="24"/>
        </w:rPr>
        <w:t>erom zákona, ktorý sa vzťahuje na kriminalitu</w:t>
      </w:r>
      <w:r>
        <w:rPr>
          <w:rFonts w:ascii="Times New Roman" w:eastAsia="Times New Roman" w:hAnsi="Times New Roman" w:cs="Times New Roman"/>
          <w:sz w:val="24"/>
          <w:szCs w:val="24"/>
        </w:rPr>
        <w:t xml:space="preserve"> a</w:t>
      </w:r>
      <w:r w:rsidRPr="008E23D3">
        <w:rPr>
          <w:rFonts w:ascii="Times New Roman" w:eastAsia="Times New Roman" w:hAnsi="Times New Roman" w:cs="Times New Roman"/>
          <w:sz w:val="24"/>
          <w:szCs w:val="24"/>
        </w:rPr>
        <w:t xml:space="preserve"> na inú protispoločenskú činnosť.</w:t>
      </w:r>
    </w:p>
    <w:p w14:paraId="7F36C87F" w14:textId="77777777" w:rsidR="00217C8E" w:rsidRPr="008E23D3" w:rsidRDefault="00217C8E" w:rsidP="00217C8E">
      <w:pPr>
        <w:spacing w:after="0" w:line="240" w:lineRule="auto"/>
        <w:jc w:val="both"/>
        <w:rPr>
          <w:rFonts w:ascii="Times New Roman" w:eastAsia="Times New Roman" w:hAnsi="Times New Roman" w:cs="Times New Roman"/>
          <w:b/>
          <w:bCs/>
          <w:sz w:val="24"/>
          <w:szCs w:val="24"/>
        </w:rPr>
      </w:pPr>
    </w:p>
    <w:p w14:paraId="73B6B355" w14:textId="77777777" w:rsidR="00217C8E" w:rsidRPr="005B061C" w:rsidRDefault="00217C8E" w:rsidP="00217C8E">
      <w:pPr>
        <w:spacing w:after="0" w:line="240" w:lineRule="auto"/>
        <w:jc w:val="both"/>
        <w:rPr>
          <w:rFonts w:ascii="Times New Roman" w:eastAsia="Times New Roman" w:hAnsi="Times New Roman" w:cs="Times New Roman"/>
          <w:b/>
          <w:bCs/>
          <w:sz w:val="24"/>
          <w:szCs w:val="24"/>
        </w:rPr>
      </w:pPr>
      <w:r w:rsidRPr="005B061C">
        <w:rPr>
          <w:rFonts w:ascii="Times New Roman" w:eastAsia="Times New Roman" w:hAnsi="Times New Roman" w:cs="Times New Roman"/>
          <w:b/>
          <w:bCs/>
          <w:sz w:val="24"/>
          <w:szCs w:val="24"/>
        </w:rPr>
        <w:t>K bodu 1</w:t>
      </w:r>
      <w:r>
        <w:rPr>
          <w:rFonts w:ascii="Times New Roman" w:eastAsia="Times New Roman" w:hAnsi="Times New Roman" w:cs="Times New Roman"/>
          <w:b/>
          <w:bCs/>
          <w:sz w:val="24"/>
          <w:szCs w:val="24"/>
        </w:rPr>
        <w:t>4</w:t>
      </w:r>
      <w:r w:rsidRPr="005B061C">
        <w:rPr>
          <w:rFonts w:ascii="Times New Roman" w:eastAsia="Times New Roman" w:hAnsi="Times New Roman" w:cs="Times New Roman"/>
          <w:b/>
          <w:bCs/>
          <w:sz w:val="24"/>
          <w:szCs w:val="24"/>
        </w:rPr>
        <w:t xml:space="preserve"> (§ 7 ods. 1 písm. e))</w:t>
      </w:r>
    </w:p>
    <w:p w14:paraId="430AC62E"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Ide o legislatívno-</w:t>
      </w:r>
      <w:r w:rsidRPr="00B9743D">
        <w:rPr>
          <w:rFonts w:ascii="Times New Roman" w:eastAsia="Times New Roman" w:hAnsi="Times New Roman" w:cs="Times New Roman"/>
          <w:sz w:val="24"/>
          <w:szCs w:val="24"/>
        </w:rPr>
        <w:t>technickú zmenu, ktorou sa reaguje na doplnenie nového odseku 3 v ustanovení § 7 taktiež upravujúceho poskytovanie osobných údajov.</w:t>
      </w:r>
    </w:p>
    <w:p w14:paraId="0F61A7C2" w14:textId="77777777" w:rsidR="00217C8E" w:rsidRPr="008E23D3" w:rsidRDefault="00217C8E" w:rsidP="00217C8E">
      <w:pPr>
        <w:spacing w:after="0" w:line="240" w:lineRule="auto"/>
        <w:jc w:val="both"/>
        <w:rPr>
          <w:rFonts w:ascii="Times New Roman" w:eastAsia="Times New Roman" w:hAnsi="Times New Roman" w:cs="Times New Roman"/>
          <w:b/>
          <w:bCs/>
          <w:sz w:val="24"/>
          <w:szCs w:val="24"/>
        </w:rPr>
      </w:pPr>
    </w:p>
    <w:p w14:paraId="306D772C" w14:textId="77777777" w:rsidR="00217C8E" w:rsidRPr="005B061C" w:rsidRDefault="00217C8E" w:rsidP="00217C8E">
      <w:pPr>
        <w:spacing w:after="0" w:line="240" w:lineRule="auto"/>
        <w:jc w:val="both"/>
        <w:rPr>
          <w:rFonts w:ascii="Times New Roman" w:eastAsia="Times New Roman" w:hAnsi="Times New Roman" w:cs="Times New Roman"/>
          <w:b/>
          <w:bCs/>
          <w:sz w:val="24"/>
          <w:szCs w:val="24"/>
        </w:rPr>
      </w:pPr>
      <w:r w:rsidRPr="005B061C">
        <w:rPr>
          <w:rFonts w:ascii="Times New Roman" w:eastAsia="Times New Roman" w:hAnsi="Times New Roman" w:cs="Times New Roman"/>
          <w:b/>
          <w:bCs/>
          <w:sz w:val="24"/>
          <w:szCs w:val="24"/>
        </w:rPr>
        <w:t>K bodu 1</w:t>
      </w:r>
      <w:r>
        <w:rPr>
          <w:rFonts w:ascii="Times New Roman" w:eastAsia="Times New Roman" w:hAnsi="Times New Roman" w:cs="Times New Roman"/>
          <w:b/>
          <w:bCs/>
          <w:sz w:val="24"/>
          <w:szCs w:val="24"/>
        </w:rPr>
        <w:t>5</w:t>
      </w:r>
      <w:r w:rsidRPr="005B061C">
        <w:rPr>
          <w:rFonts w:ascii="Times New Roman" w:eastAsia="Times New Roman" w:hAnsi="Times New Roman" w:cs="Times New Roman"/>
          <w:b/>
          <w:bCs/>
          <w:sz w:val="24"/>
          <w:szCs w:val="24"/>
        </w:rPr>
        <w:t xml:space="preserve"> (§ 7 ods. 1 písm. f))</w:t>
      </w:r>
    </w:p>
    <w:p w14:paraId="7281A793" w14:textId="77777777" w:rsidR="00217C8E" w:rsidRDefault="00217C8E" w:rsidP="00217C8E">
      <w:pPr>
        <w:spacing w:after="0" w:line="240" w:lineRule="auto"/>
        <w:jc w:val="both"/>
        <w:rPr>
          <w:rFonts w:ascii="Times New Roman" w:eastAsia="Times New Roman" w:hAnsi="Times New Roman" w:cs="Times New Roman"/>
          <w:sz w:val="24"/>
          <w:szCs w:val="24"/>
        </w:rPr>
      </w:pPr>
      <w:r w:rsidRPr="009C2DD4">
        <w:rPr>
          <w:rFonts w:ascii="Times New Roman" w:eastAsia="Times New Roman" w:hAnsi="Times New Roman" w:cs="Times New Roman"/>
          <w:sz w:val="24"/>
          <w:szCs w:val="24"/>
        </w:rPr>
        <w:t xml:space="preserve">Doplnením nového </w:t>
      </w:r>
      <w:r w:rsidRPr="00B9743D">
        <w:rPr>
          <w:rFonts w:ascii="Times New Roman" w:eastAsia="Times New Roman" w:hAnsi="Times New Roman" w:cs="Times New Roman"/>
          <w:sz w:val="24"/>
          <w:szCs w:val="24"/>
        </w:rPr>
        <w:t xml:space="preserve">písmena f) predmetného ustanovenia sa v tomto zákone ako osobitnom právnom predpise konkretizuje rozsah kontrolnej a riadiacej pôsobnosti ministerstva vnútra vyplývajúci z § 4 ods. 7 zákona č. 180/2013 Z. z. o organizácii miestnej štátnej správy a o zmene a doplnení niektorých zákonov v znení neskorších predpisov. Tým sa zabezpečí odborný dohľad nad činnosťou krajských koordinátorov a efektívnejšie plnenie úloh v oblasti prevencie kriminality na regionálnej úrovni. </w:t>
      </w:r>
      <w:bookmarkStart w:id="5" w:name="_Hlk209075883"/>
      <w:r w:rsidRPr="00B9743D">
        <w:rPr>
          <w:rFonts w:ascii="Times New Roman" w:eastAsia="Times New Roman" w:hAnsi="Times New Roman" w:cs="Times New Roman"/>
          <w:sz w:val="24"/>
          <w:szCs w:val="24"/>
        </w:rPr>
        <w:t>Uvedená zmena skvalitňuje systematické vyhodnocovanie činnosti krajských koordinátorov, lepšiu spätnú väzbu a účinnejší prenos poznatkov a informácií medzi regionálnou a národnou úrovňou. Úprava vychádza z potreby zosúladenia strategického riadenia s výkonom preventívnej</w:t>
      </w:r>
      <w:r>
        <w:rPr>
          <w:rFonts w:ascii="Times New Roman" w:eastAsia="Times New Roman" w:hAnsi="Times New Roman" w:cs="Times New Roman"/>
          <w:sz w:val="24"/>
          <w:szCs w:val="24"/>
        </w:rPr>
        <w:t xml:space="preserve"> </w:t>
      </w:r>
      <w:r w:rsidRPr="009C2DD4">
        <w:rPr>
          <w:rFonts w:ascii="Times New Roman" w:eastAsia="Times New Roman" w:hAnsi="Times New Roman" w:cs="Times New Roman"/>
          <w:sz w:val="24"/>
          <w:szCs w:val="24"/>
        </w:rPr>
        <w:t>politiky.</w:t>
      </w:r>
    </w:p>
    <w:p w14:paraId="7306B560" w14:textId="77777777" w:rsidR="00217C8E" w:rsidRPr="00F414F5" w:rsidRDefault="00217C8E" w:rsidP="00217C8E">
      <w:pPr>
        <w:spacing w:after="0" w:line="240" w:lineRule="auto"/>
        <w:jc w:val="both"/>
        <w:rPr>
          <w:rFonts w:ascii="Times New Roman" w:eastAsia="Times New Roman" w:hAnsi="Times New Roman" w:cs="Times New Roman"/>
          <w:sz w:val="24"/>
          <w:szCs w:val="24"/>
        </w:rPr>
      </w:pPr>
      <w:r w:rsidRPr="009C2DD4">
        <w:rPr>
          <w:rFonts w:ascii="Times New Roman" w:eastAsia="Times New Roman" w:hAnsi="Times New Roman" w:cs="Times New Roman"/>
          <w:sz w:val="24"/>
          <w:szCs w:val="24"/>
        </w:rPr>
        <w:t>Zavedením nového písmena dochádza zároveň k zmene označenia nasledujúceho písmena.</w:t>
      </w:r>
      <w:bookmarkEnd w:id="5"/>
    </w:p>
    <w:p w14:paraId="63691132"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bookmarkStart w:id="6" w:name="_Hlk209693674"/>
    </w:p>
    <w:p w14:paraId="50C5859A" w14:textId="77777777" w:rsidR="00217C8E" w:rsidRPr="005B061C" w:rsidRDefault="00217C8E" w:rsidP="00217C8E">
      <w:pPr>
        <w:spacing w:after="0" w:line="240" w:lineRule="auto"/>
        <w:jc w:val="both"/>
        <w:rPr>
          <w:rFonts w:ascii="Times New Roman" w:eastAsia="Times New Roman" w:hAnsi="Times New Roman" w:cs="Times New Roman"/>
          <w:b/>
          <w:sz w:val="24"/>
          <w:szCs w:val="24"/>
        </w:rPr>
      </w:pPr>
      <w:r w:rsidRPr="005B061C">
        <w:rPr>
          <w:rFonts w:ascii="Times New Roman" w:eastAsia="Times New Roman" w:hAnsi="Times New Roman" w:cs="Times New Roman"/>
          <w:b/>
          <w:sz w:val="24"/>
          <w:szCs w:val="24"/>
        </w:rPr>
        <w:t>K bodu 1</w:t>
      </w:r>
      <w:r>
        <w:rPr>
          <w:rFonts w:ascii="Times New Roman" w:eastAsia="Times New Roman" w:hAnsi="Times New Roman" w:cs="Times New Roman"/>
          <w:b/>
          <w:sz w:val="24"/>
          <w:szCs w:val="24"/>
        </w:rPr>
        <w:t xml:space="preserve">6 </w:t>
      </w:r>
      <w:r w:rsidRPr="005B061C">
        <w:rPr>
          <w:rFonts w:ascii="Times New Roman" w:eastAsia="Times New Roman" w:hAnsi="Times New Roman" w:cs="Times New Roman"/>
          <w:b/>
          <w:sz w:val="24"/>
          <w:szCs w:val="24"/>
        </w:rPr>
        <w:t>(§ 7 ods. 2)</w:t>
      </w:r>
    </w:p>
    <w:bookmarkEnd w:id="6"/>
    <w:p w14:paraId="44A34800"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E626AE">
        <w:rPr>
          <w:rFonts w:ascii="Times New Roman" w:eastAsia="Times New Roman" w:hAnsi="Times New Roman" w:cs="Times New Roman"/>
          <w:sz w:val="24"/>
          <w:szCs w:val="24"/>
        </w:rPr>
        <w:t>Navrhovanou úpravou odseku 2 sa precizuje právny základ pre spracúvanie osobných údajov ministerstvom vnútra na účely prevencie kriminality. Špecifikuje sa okruh dotknutých osôb, ktorých osobné údaje ministerstvo vnútra spracúva, vrátane obetí, páchateľov, ohrozených osôb, žiadateľov o pomoc prostredníctvom informačných</w:t>
      </w:r>
      <w:r w:rsidRPr="00277C48">
        <w:rPr>
          <w:rFonts w:ascii="Times New Roman" w:eastAsia="Times New Roman" w:hAnsi="Times New Roman" w:cs="Times New Roman"/>
          <w:sz w:val="24"/>
          <w:szCs w:val="24"/>
        </w:rPr>
        <w:t xml:space="preserve"> kancelárií a účastníkov osvetových </w:t>
      </w:r>
      <w:r w:rsidRPr="00277C48">
        <w:rPr>
          <w:rFonts w:ascii="Times New Roman" w:eastAsia="Times New Roman" w:hAnsi="Times New Roman" w:cs="Times New Roman"/>
          <w:sz w:val="24"/>
          <w:szCs w:val="24"/>
        </w:rPr>
        <w:lastRenderedPageBreak/>
        <w:t>aktivít a kontaktných osobách subjektov spolupracujúcich s ministerstvom vnútra. Vymedzuje sa aj konkrétny rozsah osobných údajov,</w:t>
      </w:r>
      <w:r w:rsidRPr="008E23D3">
        <w:rPr>
          <w:rFonts w:ascii="Times New Roman" w:eastAsia="Times New Roman" w:hAnsi="Times New Roman" w:cs="Times New Roman"/>
          <w:sz w:val="24"/>
          <w:szCs w:val="24"/>
        </w:rPr>
        <w:t xml:space="preserve"> ktoré môžu byť spracúvané. Cieľom tejto úpravy je zabezpečiť transparentnosť a zákonnosť spracúvania</w:t>
      </w:r>
      <w:r>
        <w:rPr>
          <w:rFonts w:ascii="Times New Roman" w:eastAsia="Times New Roman" w:hAnsi="Times New Roman" w:cs="Times New Roman"/>
          <w:sz w:val="24"/>
          <w:szCs w:val="24"/>
        </w:rPr>
        <w:t xml:space="preserve"> osobných</w:t>
      </w:r>
      <w:r w:rsidRPr="008E23D3">
        <w:rPr>
          <w:rFonts w:ascii="Times New Roman" w:eastAsia="Times New Roman" w:hAnsi="Times New Roman" w:cs="Times New Roman"/>
          <w:sz w:val="24"/>
          <w:szCs w:val="24"/>
        </w:rPr>
        <w:t xml:space="preserve"> údajov v súlade s osobitnými predpismi, najmä s ochranou osobných údajov, a posilniť právnu istotu všetkých dotknutých strán.</w:t>
      </w:r>
    </w:p>
    <w:p w14:paraId="470E06C9"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p>
    <w:p w14:paraId="00271E3F" w14:textId="77777777" w:rsidR="00217C8E" w:rsidRPr="004842A9" w:rsidRDefault="00217C8E" w:rsidP="00217C8E">
      <w:pPr>
        <w:spacing w:after="0" w:line="240" w:lineRule="auto"/>
        <w:jc w:val="both"/>
        <w:rPr>
          <w:rFonts w:ascii="Times New Roman" w:eastAsia="Times New Roman" w:hAnsi="Times New Roman" w:cs="Times New Roman"/>
          <w:b/>
          <w:sz w:val="24"/>
          <w:szCs w:val="24"/>
        </w:rPr>
      </w:pPr>
      <w:r w:rsidRPr="004842A9">
        <w:rPr>
          <w:rFonts w:ascii="Times New Roman" w:eastAsia="Times New Roman" w:hAnsi="Times New Roman" w:cs="Times New Roman"/>
          <w:b/>
          <w:sz w:val="24"/>
          <w:szCs w:val="24"/>
        </w:rPr>
        <w:t>K bodu 1</w:t>
      </w:r>
      <w:r>
        <w:rPr>
          <w:rFonts w:ascii="Times New Roman" w:eastAsia="Times New Roman" w:hAnsi="Times New Roman" w:cs="Times New Roman"/>
          <w:b/>
          <w:sz w:val="24"/>
          <w:szCs w:val="24"/>
        </w:rPr>
        <w:t>7</w:t>
      </w:r>
      <w:r w:rsidRPr="004842A9">
        <w:rPr>
          <w:rFonts w:ascii="Times New Roman" w:eastAsia="Times New Roman" w:hAnsi="Times New Roman" w:cs="Times New Roman"/>
          <w:b/>
          <w:sz w:val="24"/>
          <w:szCs w:val="24"/>
        </w:rPr>
        <w:t xml:space="preserve"> (§ 7 ods. 3 a 4)</w:t>
      </w:r>
    </w:p>
    <w:p w14:paraId="77C00677" w14:textId="77777777" w:rsidR="00217C8E" w:rsidRPr="004842A9"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 xml:space="preserve">Odsek 3 zavádza osobitnú úpravu pre </w:t>
      </w:r>
      <w:r w:rsidRPr="004842A9">
        <w:rPr>
          <w:rFonts w:ascii="Times New Roman" w:eastAsia="Times New Roman" w:hAnsi="Times New Roman" w:cs="Times New Roman"/>
          <w:sz w:val="24"/>
          <w:szCs w:val="24"/>
        </w:rPr>
        <w:t xml:space="preserve">spracúvanie osobných údajov o maloletých </w:t>
      </w:r>
      <w:r w:rsidRPr="008E23D3">
        <w:rPr>
          <w:rFonts w:ascii="Times New Roman" w:eastAsia="Times New Roman" w:hAnsi="Times New Roman" w:cs="Times New Roman"/>
          <w:sz w:val="24"/>
          <w:szCs w:val="24"/>
        </w:rPr>
        <w:t xml:space="preserve">do 15 roku veku, ktoré sa zúčastňujú na aktivitách v oblasti prevencie kriminality. S ohľadom na ich zraniteľnosť a potrebu </w:t>
      </w:r>
      <w:r w:rsidRPr="004842A9">
        <w:rPr>
          <w:rFonts w:ascii="Times New Roman" w:eastAsia="Times New Roman" w:hAnsi="Times New Roman" w:cs="Times New Roman"/>
          <w:sz w:val="24"/>
          <w:szCs w:val="24"/>
        </w:rPr>
        <w:t>zvýšenej ochrany osobných údajov sa výslovne ustanovuje oprávnenie na spracúvanie vybraného rozsahu osobných údajov vrátane osobných údajov o ich zákonnom zástupcovi.</w:t>
      </w:r>
    </w:p>
    <w:p w14:paraId="1CC4EA30"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 xml:space="preserve">Odsek 4 sa týka spracúvania osobných údajov o žiadateľoch o udelenie akreditácie v rámci novo zavádzaného akreditačného </w:t>
      </w:r>
      <w:r w:rsidRPr="004842A9">
        <w:rPr>
          <w:rFonts w:ascii="Times New Roman" w:eastAsia="Times New Roman" w:hAnsi="Times New Roman" w:cs="Times New Roman"/>
          <w:sz w:val="24"/>
          <w:szCs w:val="24"/>
        </w:rPr>
        <w:t xml:space="preserve">mechanizmu preventívnych programov. </w:t>
      </w:r>
      <w:r w:rsidRPr="008E23D3">
        <w:rPr>
          <w:rFonts w:ascii="Times New Roman" w:eastAsia="Times New Roman" w:hAnsi="Times New Roman" w:cs="Times New Roman"/>
          <w:sz w:val="24"/>
          <w:szCs w:val="24"/>
        </w:rPr>
        <w:t>Týmto sa zabezpečuje zákonný rámec pre výkon agendy akreditácií v súlade s princípmi ochrany osobných údajov a umožňuje sa riadne posúdenie spôsobilosti žiadateľov.</w:t>
      </w:r>
    </w:p>
    <w:p w14:paraId="4958E4F7" w14:textId="77777777" w:rsidR="00217C8E" w:rsidRPr="008E23D3" w:rsidRDefault="00217C8E" w:rsidP="00217C8E">
      <w:pPr>
        <w:spacing w:after="0" w:line="240" w:lineRule="auto"/>
        <w:jc w:val="both"/>
        <w:rPr>
          <w:rFonts w:ascii="Times New Roman" w:eastAsia="Times New Roman" w:hAnsi="Times New Roman" w:cs="Times New Roman"/>
          <w:b/>
          <w:bCs/>
          <w:sz w:val="24"/>
          <w:szCs w:val="24"/>
        </w:rPr>
      </w:pPr>
    </w:p>
    <w:p w14:paraId="7254B40A" w14:textId="77777777" w:rsidR="00217C8E" w:rsidRPr="004842A9" w:rsidRDefault="00217C8E" w:rsidP="00217C8E">
      <w:pPr>
        <w:spacing w:after="0" w:line="240" w:lineRule="auto"/>
        <w:jc w:val="both"/>
        <w:rPr>
          <w:rFonts w:ascii="Times New Roman" w:eastAsia="Times New Roman" w:hAnsi="Times New Roman" w:cs="Times New Roman"/>
          <w:b/>
          <w:bCs/>
          <w:sz w:val="24"/>
          <w:szCs w:val="24"/>
        </w:rPr>
      </w:pPr>
      <w:r w:rsidRPr="004842A9">
        <w:rPr>
          <w:rFonts w:ascii="Times New Roman" w:eastAsia="Times New Roman" w:hAnsi="Times New Roman" w:cs="Times New Roman"/>
          <w:b/>
          <w:bCs/>
          <w:sz w:val="24"/>
          <w:szCs w:val="24"/>
        </w:rPr>
        <w:t>K bodu 1</w:t>
      </w:r>
      <w:r>
        <w:rPr>
          <w:rFonts w:ascii="Times New Roman" w:eastAsia="Times New Roman" w:hAnsi="Times New Roman" w:cs="Times New Roman"/>
          <w:b/>
          <w:bCs/>
          <w:sz w:val="24"/>
          <w:szCs w:val="24"/>
        </w:rPr>
        <w:t>8</w:t>
      </w:r>
      <w:r w:rsidRPr="004842A9">
        <w:rPr>
          <w:rFonts w:ascii="Times New Roman" w:eastAsia="Times New Roman" w:hAnsi="Times New Roman" w:cs="Times New Roman"/>
          <w:b/>
          <w:bCs/>
          <w:sz w:val="24"/>
          <w:szCs w:val="24"/>
        </w:rPr>
        <w:t xml:space="preserve"> (§ 7a ods. 3)</w:t>
      </w:r>
    </w:p>
    <w:p w14:paraId="368BDB72" w14:textId="77777777" w:rsidR="00217C8E" w:rsidRDefault="00217C8E" w:rsidP="00217C8E">
      <w:pPr>
        <w:pStyle w:val="Textkomentra"/>
        <w:spacing w:after="0"/>
        <w:rPr>
          <w:rFonts w:ascii="Times New Roman" w:eastAsia="Times New Roman" w:hAnsi="Times New Roman" w:cs="Times New Roman"/>
          <w:sz w:val="24"/>
          <w:szCs w:val="24"/>
        </w:rPr>
      </w:pPr>
      <w:r w:rsidRPr="004842A9">
        <w:rPr>
          <w:rFonts w:ascii="Times New Roman" w:eastAsia="Times New Roman" w:hAnsi="Times New Roman" w:cs="Times New Roman"/>
          <w:sz w:val="24"/>
          <w:szCs w:val="24"/>
        </w:rPr>
        <w:t>Ide o legislatívno-technickú zmenu reagujúcu na zmenu v § 3 písm. a).</w:t>
      </w:r>
    </w:p>
    <w:p w14:paraId="2E6E68FA" w14:textId="77777777" w:rsidR="00217C8E" w:rsidRPr="008E23D3" w:rsidRDefault="00217C8E" w:rsidP="00217C8E">
      <w:pPr>
        <w:spacing w:before="240" w:after="0" w:line="240" w:lineRule="auto"/>
        <w:jc w:val="both"/>
        <w:rPr>
          <w:rFonts w:ascii="Times New Roman" w:eastAsia="Times New Roman" w:hAnsi="Times New Roman" w:cs="Times New Roman"/>
          <w:b/>
          <w:sz w:val="24"/>
          <w:szCs w:val="24"/>
        </w:rPr>
      </w:pPr>
      <w:r w:rsidRPr="008E23D3">
        <w:rPr>
          <w:rFonts w:ascii="Times New Roman" w:eastAsia="Times New Roman" w:hAnsi="Times New Roman" w:cs="Times New Roman"/>
          <w:b/>
          <w:sz w:val="24"/>
          <w:szCs w:val="24"/>
        </w:rPr>
        <w:t>K bodu 1</w:t>
      </w:r>
      <w:r>
        <w:rPr>
          <w:rFonts w:ascii="Times New Roman" w:eastAsia="Times New Roman" w:hAnsi="Times New Roman" w:cs="Times New Roman"/>
          <w:b/>
          <w:sz w:val="24"/>
          <w:szCs w:val="24"/>
        </w:rPr>
        <w:t>9</w:t>
      </w:r>
      <w:r w:rsidRPr="008E23D3">
        <w:rPr>
          <w:rFonts w:ascii="Times New Roman" w:eastAsia="Times New Roman" w:hAnsi="Times New Roman" w:cs="Times New Roman"/>
          <w:b/>
          <w:sz w:val="24"/>
          <w:szCs w:val="24"/>
        </w:rPr>
        <w:t xml:space="preserve"> (§ 8 ods. </w:t>
      </w:r>
      <w:r w:rsidRPr="00B9743D">
        <w:rPr>
          <w:rFonts w:ascii="Times New Roman" w:eastAsia="Times New Roman" w:hAnsi="Times New Roman" w:cs="Times New Roman"/>
          <w:b/>
          <w:sz w:val="24"/>
          <w:szCs w:val="24"/>
        </w:rPr>
        <w:t>1 písm. a))</w:t>
      </w:r>
    </w:p>
    <w:p w14:paraId="5CBDFA03" w14:textId="77777777" w:rsidR="00217C8E"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bCs/>
          <w:sz w:val="24"/>
          <w:szCs w:val="24"/>
        </w:rPr>
        <w:t>Ustanovenie o zriadení funkcie krajského koordinátora sa z doterajšieho písmena a) odseku 1 presúva do nového samostatného odseku 2. Cieľom tejto úpravy je zvýrazniť osobitný význam tejto funkcie a súčasne zlepšiť systematiku právnej úpravy tým, že sa oddelí od</w:t>
      </w:r>
      <w:r>
        <w:rPr>
          <w:rFonts w:ascii="Times New Roman" w:eastAsia="Times New Roman" w:hAnsi="Times New Roman" w:cs="Times New Roman"/>
          <w:bCs/>
          <w:sz w:val="24"/>
          <w:szCs w:val="24"/>
        </w:rPr>
        <w:t> </w:t>
      </w:r>
      <w:r w:rsidRPr="008E23D3">
        <w:rPr>
          <w:rFonts w:ascii="Times New Roman" w:eastAsia="Times New Roman" w:hAnsi="Times New Roman" w:cs="Times New Roman"/>
          <w:bCs/>
          <w:sz w:val="24"/>
          <w:szCs w:val="24"/>
        </w:rPr>
        <w:t>ostatných kompetencií okresného úradu v sídle kraja v oblasti prevencie kriminality.</w:t>
      </w:r>
      <w:bookmarkStart w:id="7" w:name="_Hlk209084544"/>
    </w:p>
    <w:p w14:paraId="7F2D31F5"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Úpravou dochádza zároveň k zmene označenia nasledujúcich písmen.</w:t>
      </w:r>
      <w:bookmarkEnd w:id="7"/>
    </w:p>
    <w:p w14:paraId="03E2814A"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p>
    <w:p w14:paraId="23869BF9" w14:textId="77777777" w:rsidR="00217C8E" w:rsidRPr="00412EBB" w:rsidRDefault="00217C8E" w:rsidP="00217C8E">
      <w:pPr>
        <w:spacing w:after="0" w:line="240" w:lineRule="auto"/>
        <w:jc w:val="both"/>
        <w:rPr>
          <w:rFonts w:ascii="Times New Roman" w:eastAsia="Times New Roman" w:hAnsi="Times New Roman" w:cs="Times New Roman"/>
          <w:b/>
          <w:sz w:val="24"/>
          <w:szCs w:val="24"/>
        </w:rPr>
      </w:pPr>
      <w:r w:rsidRPr="00070A23">
        <w:rPr>
          <w:rFonts w:ascii="Times New Roman" w:eastAsia="Times New Roman" w:hAnsi="Times New Roman" w:cs="Times New Roman"/>
          <w:b/>
          <w:sz w:val="24"/>
          <w:szCs w:val="24"/>
        </w:rPr>
        <w:t xml:space="preserve">K bodu </w:t>
      </w:r>
      <w:r>
        <w:rPr>
          <w:rFonts w:ascii="Times New Roman" w:eastAsia="Times New Roman" w:hAnsi="Times New Roman" w:cs="Times New Roman"/>
          <w:b/>
          <w:sz w:val="24"/>
          <w:szCs w:val="24"/>
        </w:rPr>
        <w:t>20</w:t>
      </w:r>
      <w:r w:rsidRPr="00070A23">
        <w:rPr>
          <w:rFonts w:ascii="Times New Roman" w:eastAsia="Times New Roman" w:hAnsi="Times New Roman" w:cs="Times New Roman"/>
          <w:b/>
          <w:sz w:val="24"/>
          <w:szCs w:val="24"/>
        </w:rPr>
        <w:t xml:space="preserve"> (§ 8 ods. 1 </w:t>
      </w:r>
      <w:r w:rsidRPr="00412EBB">
        <w:rPr>
          <w:rFonts w:ascii="Times New Roman" w:eastAsia="Times New Roman" w:hAnsi="Times New Roman" w:cs="Times New Roman"/>
          <w:b/>
          <w:sz w:val="24"/>
          <w:szCs w:val="24"/>
        </w:rPr>
        <w:t>písm. b))</w:t>
      </w:r>
    </w:p>
    <w:p w14:paraId="7E1A59BF"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412EBB">
        <w:rPr>
          <w:rFonts w:ascii="Times New Roman" w:eastAsia="Times New Roman" w:hAnsi="Times New Roman" w:cs="Times New Roman"/>
          <w:sz w:val="24"/>
          <w:szCs w:val="24"/>
        </w:rPr>
        <w:t xml:space="preserve">Navrhovanou úpravou sa </w:t>
      </w:r>
      <w:r w:rsidRPr="00E626AE">
        <w:rPr>
          <w:rFonts w:ascii="Times New Roman" w:eastAsia="Times New Roman" w:hAnsi="Times New Roman" w:cs="Times New Roman"/>
          <w:sz w:val="24"/>
          <w:szCs w:val="24"/>
        </w:rPr>
        <w:t>okresnému úradu v sídle kraja upravuje a špecifikuje povinnosť každoročne predkladať Rade podklady k príčinám, stavu, vývoju a dynamike kriminality a inej protispoločenskej činnosti a o prijatých opatreniach v rámci jeho pôsobnosti. Cieľom úpravy j</w:t>
      </w:r>
      <w:r w:rsidRPr="008E23D3">
        <w:rPr>
          <w:rFonts w:ascii="Times New Roman" w:eastAsia="Times New Roman" w:hAnsi="Times New Roman" w:cs="Times New Roman"/>
          <w:sz w:val="24"/>
          <w:szCs w:val="24"/>
        </w:rPr>
        <w:t xml:space="preserve">e zabezpečiť pravidelný a systematický tok informácií z regionálnej úrovne smerom k centrálnej úrovni riadenia, čím sa podporí efektívnejšia koordinácia, vyhodnocovanie a plánovanie preventívnych opatrení. </w:t>
      </w:r>
      <w:r>
        <w:rPr>
          <w:rFonts w:ascii="Times New Roman" w:eastAsia="Times New Roman" w:hAnsi="Times New Roman" w:cs="Times New Roman"/>
          <w:sz w:val="24"/>
          <w:szCs w:val="24"/>
        </w:rPr>
        <w:t>Umožní sa tým</w:t>
      </w:r>
      <w:r w:rsidRPr="008E23D3">
        <w:rPr>
          <w:rFonts w:ascii="Times New Roman" w:eastAsia="Times New Roman" w:hAnsi="Times New Roman" w:cs="Times New Roman"/>
          <w:sz w:val="24"/>
          <w:szCs w:val="24"/>
        </w:rPr>
        <w:t xml:space="preserve"> lepšie strategické rozhodovanie založené na údajoch z</w:t>
      </w:r>
      <w:r>
        <w:rPr>
          <w:rFonts w:ascii="Times New Roman" w:eastAsia="Times New Roman" w:hAnsi="Times New Roman" w:cs="Times New Roman"/>
          <w:sz w:val="24"/>
          <w:szCs w:val="24"/>
        </w:rPr>
        <w:t> </w:t>
      </w:r>
      <w:r w:rsidRPr="008E23D3">
        <w:rPr>
          <w:rFonts w:ascii="Times New Roman" w:eastAsia="Times New Roman" w:hAnsi="Times New Roman" w:cs="Times New Roman"/>
          <w:sz w:val="24"/>
          <w:szCs w:val="24"/>
        </w:rPr>
        <w:t>regiónov. Navrhovaná zmena reflektuje požiadavku na dôkazmi podloženú verejnú politiku a</w:t>
      </w:r>
      <w:r>
        <w:rPr>
          <w:rFonts w:ascii="Times New Roman" w:eastAsia="Times New Roman" w:hAnsi="Times New Roman" w:cs="Times New Roman"/>
          <w:sz w:val="24"/>
          <w:szCs w:val="24"/>
        </w:rPr>
        <w:t> </w:t>
      </w:r>
      <w:r w:rsidRPr="008E23D3">
        <w:rPr>
          <w:rFonts w:ascii="Times New Roman" w:eastAsia="Times New Roman" w:hAnsi="Times New Roman" w:cs="Times New Roman"/>
          <w:sz w:val="24"/>
          <w:szCs w:val="24"/>
        </w:rPr>
        <w:t>nadväzuje na systémové posilňovanie funkčného a dátovo orientovaného prístupu v oblasti prevencie kriminality.</w:t>
      </w:r>
    </w:p>
    <w:p w14:paraId="53F200BA"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p>
    <w:p w14:paraId="0612C1A8" w14:textId="77777777" w:rsidR="00217C8E" w:rsidRPr="00070A23" w:rsidRDefault="00217C8E" w:rsidP="00217C8E">
      <w:pPr>
        <w:spacing w:after="0" w:line="240" w:lineRule="auto"/>
        <w:jc w:val="both"/>
        <w:rPr>
          <w:rFonts w:ascii="Times New Roman" w:eastAsia="Times New Roman" w:hAnsi="Times New Roman" w:cs="Times New Roman"/>
          <w:b/>
          <w:bCs/>
          <w:sz w:val="24"/>
          <w:szCs w:val="24"/>
        </w:rPr>
      </w:pPr>
      <w:r w:rsidRPr="00070A23">
        <w:rPr>
          <w:rFonts w:ascii="Times New Roman" w:eastAsia="Times New Roman" w:hAnsi="Times New Roman" w:cs="Times New Roman"/>
          <w:b/>
          <w:bCs/>
          <w:sz w:val="24"/>
          <w:szCs w:val="24"/>
        </w:rPr>
        <w:t xml:space="preserve">K bodu </w:t>
      </w:r>
      <w:r>
        <w:rPr>
          <w:rFonts w:ascii="Times New Roman" w:eastAsia="Times New Roman" w:hAnsi="Times New Roman" w:cs="Times New Roman"/>
          <w:b/>
          <w:bCs/>
          <w:sz w:val="24"/>
          <w:szCs w:val="24"/>
        </w:rPr>
        <w:t>21</w:t>
      </w:r>
      <w:r w:rsidRPr="00070A23">
        <w:rPr>
          <w:rFonts w:ascii="Times New Roman" w:eastAsia="Times New Roman" w:hAnsi="Times New Roman" w:cs="Times New Roman"/>
          <w:b/>
          <w:bCs/>
          <w:sz w:val="24"/>
          <w:szCs w:val="24"/>
        </w:rPr>
        <w:t xml:space="preserve"> (§ 8 ods. 1 písm. c))</w:t>
      </w:r>
    </w:p>
    <w:p w14:paraId="189BF498" w14:textId="77777777" w:rsidR="00217C8E" w:rsidRPr="008E23D3" w:rsidRDefault="00217C8E" w:rsidP="00217C8E">
      <w:pPr>
        <w:spacing w:after="0" w:line="240" w:lineRule="auto"/>
        <w:jc w:val="both"/>
        <w:rPr>
          <w:rFonts w:ascii="Times New Roman" w:eastAsia="Times New Roman" w:hAnsi="Times New Roman" w:cs="Times New Roman"/>
          <w:sz w:val="24"/>
          <w:szCs w:val="24"/>
        </w:rPr>
      </w:pPr>
      <w:r w:rsidRPr="008E23D3">
        <w:rPr>
          <w:rFonts w:ascii="Times New Roman" w:eastAsia="Times New Roman" w:hAnsi="Times New Roman" w:cs="Times New Roman"/>
          <w:sz w:val="24"/>
          <w:szCs w:val="24"/>
        </w:rPr>
        <w:t>Doplnením</w:t>
      </w:r>
      <w:r>
        <w:rPr>
          <w:rFonts w:ascii="Times New Roman" w:eastAsia="Times New Roman" w:hAnsi="Times New Roman" w:cs="Times New Roman"/>
          <w:sz w:val="24"/>
          <w:szCs w:val="24"/>
        </w:rPr>
        <w:t xml:space="preserve"> </w:t>
      </w:r>
      <w:r w:rsidRPr="00070A23">
        <w:rPr>
          <w:rFonts w:ascii="Times New Roman" w:eastAsia="Times New Roman" w:hAnsi="Times New Roman" w:cs="Times New Roman"/>
          <w:sz w:val="24"/>
          <w:szCs w:val="24"/>
        </w:rPr>
        <w:t xml:space="preserve">odkazu na § 12 ods. 6 </w:t>
      </w:r>
      <w:r w:rsidRPr="008E23D3">
        <w:rPr>
          <w:rFonts w:ascii="Times New Roman" w:eastAsia="Times New Roman" w:hAnsi="Times New Roman" w:cs="Times New Roman"/>
          <w:sz w:val="24"/>
          <w:szCs w:val="24"/>
        </w:rPr>
        <w:t xml:space="preserve">sa spresňuje právny rámec pre posudzovanie projektov okresným úradom v sídle kraja. Tento </w:t>
      </w:r>
      <w:r>
        <w:rPr>
          <w:rFonts w:ascii="Times New Roman" w:eastAsia="Times New Roman" w:hAnsi="Times New Roman" w:cs="Times New Roman"/>
          <w:sz w:val="24"/>
          <w:szCs w:val="24"/>
        </w:rPr>
        <w:t xml:space="preserve">vnútorný </w:t>
      </w:r>
      <w:r w:rsidRPr="008E23D3">
        <w:rPr>
          <w:rFonts w:ascii="Times New Roman" w:eastAsia="Times New Roman" w:hAnsi="Times New Roman" w:cs="Times New Roman"/>
          <w:sz w:val="24"/>
          <w:szCs w:val="24"/>
        </w:rPr>
        <w:t xml:space="preserve">odkaz explicitne prepája posudzovaciu činnosť s podmienkami a postupom ustanoveným v príslušnom ustanovení </w:t>
      </w:r>
      <w:r w:rsidRPr="00412EBB">
        <w:rPr>
          <w:rFonts w:ascii="Times New Roman" w:eastAsia="Times New Roman" w:hAnsi="Times New Roman" w:cs="Times New Roman"/>
          <w:sz w:val="24"/>
          <w:szCs w:val="24"/>
        </w:rPr>
        <w:t>zákona, čím sa zvyšuje právna istota, predchádza sa nejednotnému výkladu a zabezpečuje sa rovnaký metodický prístup pri posudzovaní projektov.</w:t>
      </w:r>
    </w:p>
    <w:p w14:paraId="3203254A" w14:textId="77777777" w:rsidR="00217C8E" w:rsidRPr="008E23D3" w:rsidRDefault="00217C8E" w:rsidP="00217C8E">
      <w:pPr>
        <w:spacing w:after="0" w:line="240" w:lineRule="auto"/>
        <w:jc w:val="both"/>
        <w:rPr>
          <w:rFonts w:ascii="Times New Roman" w:eastAsia="Times New Roman" w:hAnsi="Times New Roman" w:cs="Times New Roman"/>
          <w:b/>
          <w:sz w:val="24"/>
          <w:szCs w:val="24"/>
        </w:rPr>
      </w:pPr>
    </w:p>
    <w:p w14:paraId="3DBA58F5" w14:textId="77777777" w:rsidR="00217C8E" w:rsidRPr="00070A23" w:rsidRDefault="00217C8E" w:rsidP="00217C8E">
      <w:pPr>
        <w:spacing w:after="0" w:line="240" w:lineRule="auto"/>
        <w:jc w:val="both"/>
        <w:rPr>
          <w:rFonts w:ascii="Times New Roman" w:eastAsia="Times New Roman" w:hAnsi="Times New Roman" w:cs="Times New Roman"/>
          <w:b/>
          <w:sz w:val="24"/>
          <w:szCs w:val="24"/>
        </w:rPr>
      </w:pPr>
      <w:r w:rsidRPr="00070A23">
        <w:rPr>
          <w:rFonts w:ascii="Times New Roman" w:eastAsia="Times New Roman" w:hAnsi="Times New Roman" w:cs="Times New Roman"/>
          <w:b/>
          <w:sz w:val="24"/>
          <w:szCs w:val="24"/>
        </w:rPr>
        <w:t>K bodu 2</w:t>
      </w:r>
      <w:r>
        <w:rPr>
          <w:rFonts w:ascii="Times New Roman" w:eastAsia="Times New Roman" w:hAnsi="Times New Roman" w:cs="Times New Roman"/>
          <w:b/>
          <w:sz w:val="24"/>
          <w:szCs w:val="24"/>
        </w:rPr>
        <w:t>2</w:t>
      </w:r>
      <w:r w:rsidRPr="00070A23">
        <w:rPr>
          <w:rFonts w:ascii="Times New Roman" w:eastAsia="Times New Roman" w:hAnsi="Times New Roman" w:cs="Times New Roman"/>
          <w:b/>
          <w:sz w:val="24"/>
          <w:szCs w:val="24"/>
        </w:rPr>
        <w:t xml:space="preserve"> (§ 8 ods. 2 až </w:t>
      </w:r>
      <w:r>
        <w:rPr>
          <w:rFonts w:ascii="Times New Roman" w:eastAsia="Times New Roman" w:hAnsi="Times New Roman" w:cs="Times New Roman"/>
          <w:b/>
          <w:sz w:val="24"/>
          <w:szCs w:val="24"/>
        </w:rPr>
        <w:t>5</w:t>
      </w:r>
      <w:r w:rsidRPr="00070A23">
        <w:rPr>
          <w:rFonts w:ascii="Times New Roman" w:eastAsia="Times New Roman" w:hAnsi="Times New Roman" w:cs="Times New Roman"/>
          <w:b/>
          <w:sz w:val="24"/>
          <w:szCs w:val="24"/>
        </w:rPr>
        <w:t>)</w:t>
      </w:r>
    </w:p>
    <w:p w14:paraId="30F37703" w14:textId="77777777" w:rsidR="00217C8E" w:rsidRPr="00070A23" w:rsidRDefault="00217C8E" w:rsidP="00217C8E">
      <w:pPr>
        <w:spacing w:after="0" w:line="240" w:lineRule="auto"/>
        <w:jc w:val="both"/>
        <w:rPr>
          <w:rFonts w:ascii="Times New Roman" w:eastAsia="Times New Roman" w:hAnsi="Times New Roman" w:cs="Times New Roman"/>
          <w:bCs/>
          <w:sz w:val="24"/>
          <w:szCs w:val="24"/>
        </w:rPr>
      </w:pPr>
      <w:r w:rsidRPr="00070A23">
        <w:rPr>
          <w:rFonts w:ascii="Times New Roman" w:eastAsia="Times New Roman" w:hAnsi="Times New Roman" w:cs="Times New Roman"/>
          <w:bCs/>
          <w:sz w:val="24"/>
          <w:szCs w:val="24"/>
        </w:rPr>
        <w:t>Tzv. zriaďovateľská kompetencia okresného úradu v sídle kraja sa navrhuje upraviť v ustanovení § 8.</w:t>
      </w:r>
    </w:p>
    <w:p w14:paraId="072976ED" w14:textId="77777777" w:rsidR="00217C8E" w:rsidRPr="00E24948" w:rsidRDefault="00217C8E" w:rsidP="00217C8E">
      <w:pPr>
        <w:spacing w:after="0" w:line="240" w:lineRule="auto"/>
        <w:jc w:val="both"/>
        <w:rPr>
          <w:rFonts w:ascii="Times New Roman" w:eastAsia="Times New Roman" w:hAnsi="Times New Roman" w:cs="Times New Roman"/>
          <w:sz w:val="24"/>
          <w:szCs w:val="24"/>
        </w:rPr>
      </w:pPr>
      <w:r w:rsidRPr="00070A23">
        <w:rPr>
          <w:rFonts w:ascii="Times New Roman" w:eastAsia="Times New Roman" w:hAnsi="Times New Roman" w:cs="Times New Roman"/>
          <w:bCs/>
          <w:sz w:val="24"/>
          <w:szCs w:val="24"/>
        </w:rPr>
        <w:t xml:space="preserve">Do nového odseku 2 </w:t>
      </w:r>
      <w:r w:rsidRPr="008E23D3">
        <w:rPr>
          <w:rFonts w:ascii="Times New Roman" w:eastAsia="Times New Roman" w:hAnsi="Times New Roman" w:cs="Times New Roman"/>
          <w:bCs/>
          <w:sz w:val="24"/>
          <w:szCs w:val="24"/>
        </w:rPr>
        <w:t xml:space="preserve">sa presunula úprava, podľa ktorej okresný úrad v sídle kraja zriaďuje funkciu krajského koordinátora </w:t>
      </w:r>
      <w:r w:rsidRPr="00070A23">
        <w:rPr>
          <w:rFonts w:ascii="Times New Roman" w:eastAsia="Times New Roman" w:hAnsi="Times New Roman" w:cs="Times New Roman"/>
          <w:bCs/>
          <w:sz w:val="24"/>
          <w:szCs w:val="24"/>
        </w:rPr>
        <w:t>(pôvodne uvedená v odseku 1 písm. a))</w:t>
      </w:r>
      <w:r>
        <w:rPr>
          <w:rFonts w:ascii="Times New Roman" w:eastAsia="Times New Roman" w:hAnsi="Times New Roman" w:cs="Times New Roman"/>
          <w:bCs/>
          <w:sz w:val="24"/>
          <w:szCs w:val="24"/>
        </w:rPr>
        <w:t xml:space="preserve">. Súčasne sa explicitne </w:t>
      </w:r>
      <w:r>
        <w:rPr>
          <w:rFonts w:ascii="Times New Roman" w:eastAsia="Times New Roman" w:hAnsi="Times New Roman" w:cs="Times New Roman"/>
          <w:bCs/>
          <w:sz w:val="24"/>
          <w:szCs w:val="24"/>
        </w:rPr>
        <w:lastRenderedPageBreak/>
        <w:t xml:space="preserve">ustanovuje oprávnenie tohto úradu zriaďovať krajskú </w:t>
      </w:r>
      <w:r w:rsidRPr="00E626AE">
        <w:rPr>
          <w:rFonts w:ascii="Times New Roman" w:eastAsia="Times New Roman" w:hAnsi="Times New Roman" w:cs="Times New Roman"/>
          <w:bCs/>
          <w:sz w:val="24"/>
          <w:szCs w:val="24"/>
        </w:rPr>
        <w:t xml:space="preserve">komisiu pre prevenciu kriminality. Tým sa ustanovuje právny základ </w:t>
      </w:r>
      <w:r w:rsidRPr="00E626AE">
        <w:rPr>
          <w:rFonts w:ascii="Times New Roman" w:eastAsia="Times New Roman" w:hAnsi="Times New Roman" w:cs="Times New Roman"/>
          <w:sz w:val="24"/>
          <w:szCs w:val="24"/>
        </w:rPr>
        <w:t xml:space="preserve">pre pôsobenie krajských komisií pre prevenciu kriminality ako koordinačných mechanizmov pri okresných úradoch v sídle kraja. </w:t>
      </w:r>
      <w:r w:rsidRPr="00E626AE">
        <w:rPr>
          <w:rFonts w:ascii="Times New Roman" w:eastAsia="Times New Roman" w:hAnsi="Times New Roman" w:cs="Times New Roman"/>
          <w:bCs/>
          <w:sz w:val="24"/>
          <w:szCs w:val="24"/>
        </w:rPr>
        <w:t>Cieľom je systematické oddelenie týchto kompetencií od ostatných výkonových a koordinačných úloh</w:t>
      </w:r>
      <w:r w:rsidRPr="00412EBB">
        <w:rPr>
          <w:rFonts w:ascii="Times New Roman" w:eastAsia="Times New Roman" w:hAnsi="Times New Roman" w:cs="Times New Roman"/>
          <w:bCs/>
          <w:sz w:val="24"/>
          <w:szCs w:val="24"/>
        </w:rPr>
        <w:t xml:space="preserve"> okresného úradu v sídle kraja, čím sa</w:t>
      </w:r>
      <w:r>
        <w:rPr>
          <w:rFonts w:ascii="Times New Roman" w:eastAsia="Times New Roman" w:hAnsi="Times New Roman" w:cs="Times New Roman"/>
          <w:bCs/>
          <w:sz w:val="24"/>
          <w:szCs w:val="24"/>
        </w:rPr>
        <w:t xml:space="preserve"> zvýši</w:t>
      </w:r>
      <w:r w:rsidRPr="008E23D3">
        <w:rPr>
          <w:rFonts w:ascii="Times New Roman" w:eastAsia="Times New Roman" w:hAnsi="Times New Roman" w:cs="Times New Roman"/>
          <w:bCs/>
          <w:sz w:val="24"/>
          <w:szCs w:val="24"/>
        </w:rPr>
        <w:t xml:space="preserve"> prehľadnosť a logická štruktúra právnej úpravy.</w:t>
      </w:r>
    </w:p>
    <w:p w14:paraId="5CC4047D" w14:textId="77777777" w:rsidR="00217C8E" w:rsidRDefault="00217C8E" w:rsidP="00217C8E">
      <w:pPr>
        <w:spacing w:after="0" w:line="240" w:lineRule="auto"/>
        <w:jc w:val="both"/>
        <w:rPr>
          <w:rFonts w:ascii="Times New Roman" w:eastAsia="Times New Roman" w:hAnsi="Times New Roman" w:cs="Times New Roman"/>
          <w:sz w:val="24"/>
          <w:szCs w:val="24"/>
        </w:rPr>
      </w:pPr>
      <w:r w:rsidRPr="00070A23">
        <w:rPr>
          <w:rFonts w:ascii="Times New Roman" w:eastAsia="Times New Roman" w:hAnsi="Times New Roman" w:cs="Times New Roman"/>
          <w:sz w:val="24"/>
          <w:szCs w:val="24"/>
        </w:rPr>
        <w:t xml:space="preserve">V novom </w:t>
      </w:r>
      <w:r w:rsidRPr="00E626AE">
        <w:rPr>
          <w:rFonts w:ascii="Times New Roman" w:eastAsia="Times New Roman" w:hAnsi="Times New Roman" w:cs="Times New Roman"/>
          <w:sz w:val="24"/>
          <w:szCs w:val="24"/>
        </w:rPr>
        <w:t>odseku 3 sa vymedzuje základná koordinačná úloha krajského koordinátora na regionálnej úrovni v oblasti prevencie kriminality okrem aktivít v oblasti prevencie násilia na deťoch.</w:t>
      </w:r>
      <w:r>
        <w:rPr>
          <w:rFonts w:ascii="Times New Roman" w:eastAsia="Times New Roman" w:hAnsi="Times New Roman" w:cs="Times New Roman"/>
          <w:sz w:val="24"/>
          <w:szCs w:val="24"/>
        </w:rPr>
        <w:t xml:space="preserve">  </w:t>
      </w:r>
    </w:p>
    <w:p w14:paraId="66ED178F"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Ďalej sa v odseku 4 zavádza jeho oprávnenie zorganizovať v prípade potreby multidisciplinárne stretnutie za účasti orgánov verejnej moci a ďalších subjektov v prípade, ak je to nevyhnutné a sú vyčerpané všetky možnosti podľa osobitných predpisov alebo nie je zrejmá kompetencia zodpovedného subjektu na zvolanie takéhoto alebo obdobného stretnutia. Účelom tejto úpravy je vytvoriť možnosť pre krajského koordinátora pružne a efektívne reagovať a v odôvodnených konkrétnych prípadoch zisťovať príčiny kriminality a inej protispoločenskej činnosti a prijímať opatrenia na ich odstraňovanie. Posilňuje sa tak medzirezortná spolupráca a prepojenie medzi národnou, regionálnou a miestnou úrovňou výkonu preventívnej politiky, zvyšuje sa efektívnosť realizácie opatrení a zamedzuje sa duplicitám či nekoordinovaným postupom jednotlivých subjektov. Oprávnenie účastníkov multidisciplinárneho stretnutia oboznamovať sa s osobnými údajmi sa v záujme ochrany obetí aplikuje len v nevyhnutnom rozsahu, keďže cieľom spracúvania týchto údajov je výlučne zabezpečenie účinnej pomoci, koordinácie postupov a prevencie ďalšieho ohrozenia. Obmedzenie prístupu k osobným údajom na nevyhnutnú mieru zároveň znižuje riziko ich zneužitia, neoprávneného sprístupnenia alebo narušenia súkromia dotknutých osôb, pričom rešpektuje zásady ochrany osobných údajov, najmä princíp minimalizácie údajov</w:t>
      </w:r>
    </w:p>
    <w:p w14:paraId="30ADB539"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Dopĺňa sa nový odkaz 1f na § 3 ods. 1 písm. n) a ods. 2 zákona č. 453/2003 Z. z. o orgánoch štátnej správy v oblasti sociálnych vecí, rodiny a služieb zamestnanosti a o zmene a doplnení niektorých zákonov v znení zákona č. 300/2019 Z. z.</w:t>
      </w:r>
    </w:p>
    <w:p w14:paraId="130E113E"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Dopĺňa sa nový odkaz 1g na inštitút mlčanlivosti v § 79 zákon č. 18/2018 Z. z.</w:t>
      </w:r>
    </w:p>
    <w:p w14:paraId="1DB84095"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Novým odsekom 5 sa upravuje funkcia predsedu krajskej komisie pre prevenciu kriminality, ktorým je prednosta okresného úradu v sídle kraja, a tajomníka, ktorým je krajský koordinátor. Cieľom je posilniť inštitucionalizovanú koordináciu preventívnych politík na regionálnej úrovni a vytvoriť jasne vymedzený rámec pre zapojenie aktérov z územia kraja do tvorby a realizácie preventívnych patrení. Takáto zákonná úprava krajských komisií pre prevenciu kriminality zabezpečí zber a prenos poznatkov a potrieb z regiónov smerom k ústrednej úrovni riadenia, čím sa podporí koordinácia a zosúlaďovanie národných priorít s regionálnym kontextom.</w:t>
      </w:r>
    </w:p>
    <w:p w14:paraId="40924B6D"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Úpravou dochádza k zmene označenia nasledujúcich odsekov.</w:t>
      </w:r>
    </w:p>
    <w:p w14:paraId="47647062" w14:textId="77777777" w:rsidR="00217C8E" w:rsidRPr="00253589" w:rsidRDefault="00217C8E" w:rsidP="00217C8E">
      <w:pPr>
        <w:spacing w:after="0" w:line="240" w:lineRule="auto"/>
        <w:jc w:val="both"/>
        <w:rPr>
          <w:rFonts w:ascii="Times New Roman" w:hAnsi="Times New Roman" w:cs="Times New Roman"/>
          <w:b/>
          <w:bCs/>
          <w:sz w:val="24"/>
        </w:rPr>
      </w:pPr>
    </w:p>
    <w:p w14:paraId="73384CFE" w14:textId="77777777" w:rsidR="00217C8E" w:rsidRPr="00253589" w:rsidRDefault="00217C8E" w:rsidP="00217C8E">
      <w:pPr>
        <w:spacing w:after="0" w:line="240" w:lineRule="auto"/>
        <w:jc w:val="both"/>
        <w:rPr>
          <w:rFonts w:ascii="Times New Roman" w:hAnsi="Times New Roman" w:cs="Times New Roman"/>
          <w:b/>
          <w:bCs/>
          <w:sz w:val="24"/>
        </w:rPr>
      </w:pPr>
      <w:r w:rsidRPr="00253589">
        <w:rPr>
          <w:rFonts w:ascii="Times New Roman" w:hAnsi="Times New Roman" w:cs="Times New Roman"/>
          <w:b/>
          <w:bCs/>
          <w:sz w:val="24"/>
        </w:rPr>
        <w:t>K bodu 23 (§ 8 ods. 6)</w:t>
      </w:r>
    </w:p>
    <w:p w14:paraId="51EEB3F8" w14:textId="77777777" w:rsidR="00217C8E" w:rsidRPr="00253589" w:rsidRDefault="00217C8E" w:rsidP="00217C8E">
      <w:pPr>
        <w:spacing w:after="0" w:line="240" w:lineRule="auto"/>
        <w:jc w:val="both"/>
        <w:rPr>
          <w:rFonts w:ascii="Times New Roman" w:hAnsi="Times New Roman" w:cs="Times New Roman"/>
          <w:sz w:val="24"/>
        </w:rPr>
      </w:pPr>
      <w:bookmarkStart w:id="8" w:name="_Hlk209696818"/>
      <w:r w:rsidRPr="00253589">
        <w:rPr>
          <w:rFonts w:ascii="Times New Roman" w:hAnsi="Times New Roman" w:cs="Times New Roman"/>
          <w:sz w:val="24"/>
        </w:rPr>
        <w:t>Ide o legislatívno-technickú zmenu z dôvodu zmeny vnútorného odkazu.</w:t>
      </w:r>
    </w:p>
    <w:p w14:paraId="4D7B0922" w14:textId="77777777" w:rsidR="00217C8E" w:rsidRPr="00253589" w:rsidRDefault="00217C8E" w:rsidP="00217C8E">
      <w:pPr>
        <w:spacing w:after="0" w:line="240" w:lineRule="auto"/>
        <w:jc w:val="both"/>
        <w:rPr>
          <w:rFonts w:ascii="Times New Roman" w:eastAsia="Times New Roman" w:hAnsi="Times New Roman" w:cs="Times New Roman"/>
          <w:bCs/>
          <w:sz w:val="24"/>
          <w:szCs w:val="24"/>
        </w:rPr>
      </w:pPr>
    </w:p>
    <w:bookmarkEnd w:id="8"/>
    <w:p w14:paraId="041A479B" w14:textId="77777777" w:rsidR="00217C8E" w:rsidRPr="00253589" w:rsidRDefault="00217C8E" w:rsidP="00217C8E">
      <w:pPr>
        <w:spacing w:after="0" w:line="240" w:lineRule="auto"/>
        <w:jc w:val="both"/>
        <w:rPr>
          <w:rFonts w:ascii="Times New Roman" w:eastAsia="Times New Roman" w:hAnsi="Times New Roman" w:cs="Times New Roman"/>
          <w:b/>
          <w:sz w:val="24"/>
          <w:szCs w:val="24"/>
        </w:rPr>
      </w:pPr>
      <w:r w:rsidRPr="00253589">
        <w:rPr>
          <w:rFonts w:ascii="Times New Roman" w:eastAsia="Times New Roman" w:hAnsi="Times New Roman" w:cs="Times New Roman"/>
          <w:b/>
          <w:sz w:val="24"/>
          <w:szCs w:val="24"/>
        </w:rPr>
        <w:t>K bodu 24 (§ 9a až §9i)</w:t>
      </w:r>
    </w:p>
    <w:p w14:paraId="7F39A826"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xml:space="preserve">Navrhovaná právna úprava zakladá systém akreditácie ako nástroj kvality a transparentnosti, zaisťuje jednotný a odborne podložený prístup k vzdelávacím a informačným aktivitám v oblasti prevencie kriminality, posilňuje právnu istotu všetkých zúčastnených subjektov a vytvára rámec pre zodpovedné poskytovanie dotácií </w:t>
      </w:r>
      <w:r w:rsidRPr="00253589">
        <w:rPr>
          <w:rFonts w:ascii="Times New Roman" w:hAnsi="Times New Roman" w:cs="Times New Roman"/>
          <w:sz w:val="24"/>
        </w:rPr>
        <w:t>na projekt preventívneho programu podľa tohto zákona</w:t>
      </w:r>
      <w:r w:rsidRPr="00253589">
        <w:rPr>
          <w:rFonts w:ascii="Times New Roman" w:eastAsia="Times New Roman" w:hAnsi="Times New Roman" w:cs="Times New Roman"/>
          <w:sz w:val="24"/>
          <w:szCs w:val="24"/>
        </w:rPr>
        <w:t xml:space="preserve">. Navrhovaným doplnením týchto ustanovení sa zavádza ucelený právny rámec pre akreditáciu preventívnych programov ako mechanizmu zabezpečenia odbornej kvality, dodržiavania jednotných štandardov a transparentnosti realizácie. Úprava poskytuje ministerstvu vnútra právny nástroj na posudzovanie, evidenciu a kontrolu subjektov </w:t>
      </w:r>
      <w:r w:rsidRPr="00253589">
        <w:rPr>
          <w:rFonts w:ascii="Times New Roman" w:eastAsia="Times New Roman" w:hAnsi="Times New Roman" w:cs="Times New Roman"/>
          <w:sz w:val="24"/>
          <w:szCs w:val="24"/>
        </w:rPr>
        <w:lastRenderedPageBreak/>
        <w:t>realizujúcich preventívne programy, a tým vytvára predpoklady na efektívnejšie využívanie verejných prostriedkov v tejto oblasti.</w:t>
      </w:r>
    </w:p>
    <w:p w14:paraId="61F4A566"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V § 9a sa vymedzuje pojem akreditácie. Ďalej sa ustanovuje, že na realizáciu preventívneho programu subjekt nemusí mať nevyhnutne udelenú akreditáciu, ako aj to, že na uskutočňovanie preventívneho programu orgánom štátnej správy a obecnou políciou sa nevzťahuje akreditácia podľa tohto zákona.</w:t>
      </w:r>
    </w:p>
    <w:p w14:paraId="017A33F8"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Ďalej sa vymedzuje, že len akreditovanému subjektu môže byť poskytnutá dotácia podľa tohto zákona.</w:t>
      </w:r>
    </w:p>
    <w:p w14:paraId="48285283"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9b upravuje podmienky udelenia akreditácie zohľadňujúc či je žiadateľom o akreditáciu fyzická osoba alebo právnická osoba. Podmienkami udelenia akreditácie sú požiadavky na odbornú spôsobilosť a bezúhonnosť subjektov preventívnych programov a fyzických osôb podieľajúcich sa na realizácii preventívnych programov, ako aj projekt preventívneho programu. Ďalej dochádza k aktualizácií poznámky pod čiarou k odkazu 3a) z dôvodu prijatia zákona č.</w:t>
      </w:r>
      <w:r w:rsidRPr="00253589">
        <w:rPr>
          <w:rFonts w:ascii="Times New Roman" w:hAnsi="Times New Roman" w:cs="Times New Roman"/>
          <w:sz w:val="24"/>
          <w:szCs w:val="24"/>
        </w:rPr>
        <w:t xml:space="preserve"> 192/2023 Z. z. o registri trestov a o zmene a doplnení niektorých zákonov, ktorým došlo k zrušeniu zákona č. 330/2007 Z. z. </w:t>
      </w:r>
      <w:r w:rsidRPr="00253589">
        <w:rPr>
          <w:rFonts w:ascii="Times New Roman" w:eastAsia="Times New Roman" w:hAnsi="Times New Roman" w:cs="Times New Roman"/>
          <w:sz w:val="24"/>
          <w:szCs w:val="24"/>
        </w:rPr>
        <w:t xml:space="preserve">o registri trestov a o zmene a doplnení niektorých zákonov v znení neskorších predpisov. </w:t>
      </w:r>
    </w:p>
    <w:p w14:paraId="4DF245E1"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9c upravuje obsah žiadosti o udelenie akreditácie a povinné prílohy vrátane projektu preventívneho programu a údajov a dokumentácie preukazujúcej splnenie zákonom stanovených podmienok odbornej spôsobilosti a bezúhonnosti. Ďalej sa ustanovuje povinnosť ministerstva vnútra zverejniť na svojom webovom sídle formulár žiadosti o udelenie akreditácie.</w:t>
      </w:r>
    </w:p>
    <w:p w14:paraId="626FA952"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9d upravuje proces konania o udelenie akreditácie, ktorý začína dňom doručenia úplnej písomnej žiadosti subjektu preventívneho programu žiadajúceho o udelenie akreditácie. Súčasne sa ukladá ministerstvu vnútra povinnosť udeliť akreditáciu v prípade, ak žiadateľ spĺňa podmienky na udelenie akreditácie stanovené týmto zákonom. V prípade nesplnenia podmienok ministerstvo vnútra túto žiadosť zamietne.</w:t>
      </w:r>
    </w:p>
    <w:p w14:paraId="70BF8DCC"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9e upravuje náležitosti rozhodnutia o udelení akreditácie, dĺžku platnosti akreditácie a pravidlá jej predĺženia, ako aj nemožnosť podať proti rozhodnutiu o udelení akreditácie riadny opravný prostriedok. Taktiež sa upravuje postavenie a podmienky týkajúce sa činnosti hodnotiacej komisie, na ktorej návrh rozhoduje v tejto veci ministerstvo vnútra. Upravuje neprevoditeľnosť a nemožnosť prechodu udelenej akreditácie na právneho zástupcu. Nie je prípustné s udelenou akreditáciou obchodovať. V prípade smrti alebo zániku akreditovaného subjektu neprechádza akreditácia na právneho nástupcu, ale dôjde ex lege k zániku akreditácie. Ďalej sa zavádza povinnosť ministerstva vnútra upraviť štatútom  podrobnosti o činnosti tejto komisie, pričom zákon explicitne uvádza, že hodnotiaca komisia má piatich členov, z toho dvoch zástupcov ministerstva vnútra a troch odborníkov pôsobiacich v oblasti prevencie kriminality. S prihliadnutím predovšetkým na priority uvedené v stratégii prevencie kriminality sa predpokladá zriadenie potenciálne aj viacerých hodnotiacich komisií, ktorých činnosť bude jednotne upravovať všeobecný štatút. Zámerom je vecne prispôsobiť zameranie jednotlivých hodnotiacich komisií, a tak zabezpečiť odbornosť jej zloženia zohľadňujúc rôznorodý charakter predkladaných preventívnych programov z rôznych oblastí. Tým sa zabezpečí odborné a transparentné posudzovanie žiadostí. Zároveň sa vkladá nový odkaz 2aa.</w:t>
      </w:r>
    </w:p>
    <w:p w14:paraId="7FAFB13C"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9f zavádza povinnosti akreditovaných subjektov počas platnosti akreditácie, najmä povinnosť spĺňať všetky zákonom stanovené podmienky a oznamovať zmeny rozhodujúcich skutočností ministerstvu vnútra.</w:t>
      </w:r>
    </w:p>
    <w:p w14:paraId="122F3AD1" w14:textId="77777777" w:rsidR="00217C8E" w:rsidRPr="00253589" w:rsidRDefault="00217C8E" w:rsidP="00217C8E">
      <w:pPr>
        <w:spacing w:after="0" w:line="240" w:lineRule="auto"/>
        <w:jc w:val="both"/>
        <w:rPr>
          <w:rFonts w:ascii="Times New Roman" w:eastAsia="Times New Roman" w:hAnsi="Times New Roman" w:cs="Times New Roman"/>
          <w:sz w:val="24"/>
          <w:szCs w:val="24"/>
        </w:rPr>
      </w:pPr>
      <w:r w:rsidRPr="00253589">
        <w:rPr>
          <w:rFonts w:ascii="Times New Roman" w:eastAsia="Times New Roman" w:hAnsi="Times New Roman" w:cs="Times New Roman"/>
          <w:sz w:val="24"/>
          <w:szCs w:val="24"/>
        </w:rPr>
        <w:t>§ 9g rozlišuje zánik akreditácie a zrušenie akreditácie. K zániku akreditácie bude dochádzať priamo zo zákona, ak nastanú skutočnosti uvedené v odseku 1. K zrušeniu akreditácie bude dochádzať na základe rozhodnutia ministerstva vnútra, a to z dôvodov uvedených v odseku 2.</w:t>
      </w:r>
    </w:p>
    <w:p w14:paraId="38F02CAF" w14:textId="77777777" w:rsidR="00217C8E" w:rsidRPr="00253589" w:rsidRDefault="00217C8E" w:rsidP="00217C8E">
      <w:pPr>
        <w:pStyle w:val="Textkomentra"/>
        <w:spacing w:after="0"/>
        <w:jc w:val="both"/>
        <w:rPr>
          <w:rFonts w:ascii="Times New Roman" w:eastAsia="Times New Roman" w:hAnsi="Times New Roman" w:cs="Times New Roman"/>
          <w:sz w:val="24"/>
          <w:szCs w:val="24"/>
          <w:lang w:val="sk-SK"/>
        </w:rPr>
      </w:pPr>
      <w:r w:rsidRPr="00253589">
        <w:rPr>
          <w:rFonts w:ascii="Times New Roman" w:eastAsia="Times New Roman" w:hAnsi="Times New Roman" w:cs="Times New Roman"/>
          <w:sz w:val="24"/>
          <w:szCs w:val="24"/>
          <w:lang w:val="sk-SK"/>
        </w:rPr>
        <w:t xml:space="preserve">§ 9h upravuje mechanizmus kontroly plnenia podmienok a povinností zo strany štátnej moci. Zavádzajú sa kontrolné oprávnenia ministerstva vnútra vo vzťahu k akreditovaným subjektom </w:t>
      </w:r>
      <w:r w:rsidRPr="00253589">
        <w:rPr>
          <w:rFonts w:ascii="Times New Roman" w:eastAsia="Times New Roman" w:hAnsi="Times New Roman" w:cs="Times New Roman"/>
          <w:sz w:val="24"/>
          <w:szCs w:val="24"/>
          <w:lang w:val="sk-SK"/>
        </w:rPr>
        <w:lastRenderedPageBreak/>
        <w:t>vrátane ukladania opatrenia na nápravu, ak výsledky kontrolnej činnosti poukážu na nedodržiavanie povinností uložených zákonom alebo na jeho základe. Súčasne sa navrhuje umožniť podávanie sťažností na postup akreditovaných subjektov. Vybavovanie sťažnosti bude v pôsobnosti ministerstva vnútra. Zároveň sa vkladajú nové odkazy 2ab a 2ac.</w:t>
      </w:r>
    </w:p>
    <w:p w14:paraId="70EEF75C" w14:textId="77777777" w:rsidR="00217C8E" w:rsidRPr="00253589" w:rsidRDefault="00217C8E" w:rsidP="00217C8E">
      <w:pPr>
        <w:pStyle w:val="Textkomentra"/>
        <w:jc w:val="both"/>
        <w:rPr>
          <w:rFonts w:ascii="Times New Roman" w:eastAsia="Times New Roman" w:hAnsi="Times New Roman" w:cs="Times New Roman"/>
          <w:sz w:val="24"/>
          <w:szCs w:val="24"/>
          <w:lang w:val="sk-SK"/>
        </w:rPr>
      </w:pPr>
      <w:r w:rsidRPr="00253589">
        <w:rPr>
          <w:rFonts w:ascii="Times New Roman" w:eastAsia="Times New Roman" w:hAnsi="Times New Roman" w:cs="Times New Roman"/>
          <w:sz w:val="24"/>
          <w:szCs w:val="24"/>
          <w:lang w:val="sk-SK"/>
        </w:rPr>
        <w:t xml:space="preserve">§ 9i </w:t>
      </w:r>
      <w:r w:rsidRPr="00253589">
        <w:rPr>
          <w:rFonts w:ascii="Times New Roman" w:eastAsia="Times New Roman" w:hAnsi="Times New Roman" w:cs="Times New Roman"/>
          <w:sz w:val="24"/>
          <w:szCs w:val="24"/>
        </w:rPr>
        <w:t>zavádza register akreditovaných subjektov preventívnych programov, ktorý vedie rada vlády a ktorý sprístupňuje základné údaje o subjektoch preventívnych programov s udelenou akreditáciou. Tento register posilňuje transparentnosť systému, zjednodušuje orientáciu verejnosti a umožňuje efektívnejšiu kontrolu a spoluprácu medzi jednotlivými aktérmi v oblasti prevencie kriminality.</w:t>
      </w:r>
    </w:p>
    <w:p w14:paraId="1A9470B2" w14:textId="77777777" w:rsidR="00217C8E" w:rsidRPr="00253589" w:rsidRDefault="00217C8E" w:rsidP="00217C8E">
      <w:pPr>
        <w:spacing w:after="0" w:line="240" w:lineRule="auto"/>
        <w:jc w:val="both"/>
        <w:rPr>
          <w:rFonts w:ascii="Times New Roman" w:eastAsia="Times New Roman" w:hAnsi="Times New Roman" w:cs="Times New Roman"/>
          <w:b/>
          <w:bCs/>
          <w:sz w:val="24"/>
          <w:szCs w:val="24"/>
        </w:rPr>
      </w:pPr>
      <w:r w:rsidRPr="00253589">
        <w:rPr>
          <w:rFonts w:ascii="Times New Roman" w:eastAsia="Times New Roman" w:hAnsi="Times New Roman" w:cs="Times New Roman"/>
          <w:b/>
          <w:bCs/>
          <w:sz w:val="24"/>
          <w:szCs w:val="24"/>
        </w:rPr>
        <w:t>K bodu 25 (§ 10 ods. 1, § 12 ods. 2 a ods. 8)</w:t>
      </w:r>
    </w:p>
    <w:p w14:paraId="4BB42246" w14:textId="77777777" w:rsidR="00217C8E" w:rsidRPr="00253589" w:rsidRDefault="00217C8E" w:rsidP="00217C8E">
      <w:pPr>
        <w:spacing w:after="0" w:line="240" w:lineRule="auto"/>
        <w:jc w:val="both"/>
        <w:rPr>
          <w:rFonts w:ascii="Times New Roman" w:hAnsi="Times New Roman" w:cs="Times New Roman"/>
          <w:sz w:val="24"/>
        </w:rPr>
      </w:pPr>
      <w:bookmarkStart w:id="9" w:name="_Hlk209697775"/>
      <w:r w:rsidRPr="00253589">
        <w:rPr>
          <w:rFonts w:ascii="Times New Roman" w:hAnsi="Times New Roman" w:cs="Times New Roman"/>
          <w:sz w:val="24"/>
        </w:rPr>
        <w:t>Ide o legislatívno-technickú zmenu z dôvodu zmeny vnútorného odkazu.</w:t>
      </w:r>
    </w:p>
    <w:p w14:paraId="5893A774" w14:textId="77777777" w:rsidR="00217C8E" w:rsidRPr="00253589" w:rsidRDefault="00217C8E" w:rsidP="00217C8E">
      <w:pPr>
        <w:spacing w:after="0" w:line="240" w:lineRule="auto"/>
        <w:jc w:val="both"/>
        <w:rPr>
          <w:rFonts w:ascii="Times New Roman" w:hAnsi="Times New Roman" w:cs="Times New Roman"/>
          <w:b/>
          <w:bCs/>
          <w:sz w:val="24"/>
        </w:rPr>
      </w:pPr>
    </w:p>
    <w:p w14:paraId="338BE6AE" w14:textId="77777777" w:rsidR="00217C8E" w:rsidRPr="00253589" w:rsidRDefault="00217C8E" w:rsidP="00217C8E">
      <w:pPr>
        <w:spacing w:after="0" w:line="240" w:lineRule="auto"/>
        <w:jc w:val="both"/>
        <w:rPr>
          <w:rFonts w:ascii="Times New Roman" w:hAnsi="Times New Roman" w:cs="Times New Roman"/>
          <w:b/>
          <w:bCs/>
          <w:sz w:val="24"/>
        </w:rPr>
      </w:pPr>
      <w:r w:rsidRPr="00253589">
        <w:rPr>
          <w:rFonts w:ascii="Times New Roman" w:hAnsi="Times New Roman" w:cs="Times New Roman"/>
          <w:b/>
          <w:bCs/>
          <w:sz w:val="24"/>
        </w:rPr>
        <w:t>K bodu 26 (§ 11 ods. 4 písm. e) a f))</w:t>
      </w:r>
    </w:p>
    <w:p w14:paraId="191D7D60" w14:textId="77777777" w:rsidR="00217C8E" w:rsidRPr="00253589" w:rsidRDefault="00217C8E" w:rsidP="00217C8E">
      <w:pPr>
        <w:spacing w:after="0" w:line="240" w:lineRule="auto"/>
        <w:jc w:val="both"/>
        <w:rPr>
          <w:rFonts w:ascii="Times New Roman" w:hAnsi="Times New Roman" w:cs="Times New Roman"/>
          <w:b/>
          <w:bCs/>
          <w:sz w:val="24"/>
        </w:rPr>
      </w:pPr>
      <w:r w:rsidRPr="00253589">
        <w:rPr>
          <w:rFonts w:ascii="Times New Roman" w:eastAsia="Times New Roman" w:hAnsi="Times New Roman" w:cs="Times New Roman"/>
          <w:sz w:val="24"/>
          <w:szCs w:val="24"/>
        </w:rPr>
        <w:t>Ide o legislatívno-technickú zmenu z dôvodu vloženia nového písmena.</w:t>
      </w:r>
    </w:p>
    <w:p w14:paraId="1B5F8F63" w14:textId="77777777" w:rsidR="00217C8E" w:rsidRPr="00253589" w:rsidRDefault="00217C8E" w:rsidP="00217C8E">
      <w:pPr>
        <w:spacing w:after="0" w:line="240" w:lineRule="auto"/>
        <w:jc w:val="both"/>
        <w:rPr>
          <w:rFonts w:ascii="Times New Roman" w:hAnsi="Times New Roman" w:cs="Times New Roman"/>
          <w:b/>
          <w:bCs/>
          <w:sz w:val="24"/>
        </w:rPr>
      </w:pPr>
    </w:p>
    <w:p w14:paraId="3C0C95B1" w14:textId="77777777" w:rsidR="00217C8E" w:rsidRPr="00253589" w:rsidRDefault="00217C8E" w:rsidP="00217C8E">
      <w:pPr>
        <w:spacing w:after="0" w:line="240" w:lineRule="auto"/>
        <w:jc w:val="both"/>
        <w:rPr>
          <w:rFonts w:ascii="Times New Roman" w:hAnsi="Times New Roman" w:cs="Times New Roman"/>
          <w:b/>
          <w:bCs/>
          <w:sz w:val="24"/>
        </w:rPr>
      </w:pPr>
      <w:r w:rsidRPr="00253589">
        <w:rPr>
          <w:rFonts w:ascii="Times New Roman" w:hAnsi="Times New Roman" w:cs="Times New Roman"/>
          <w:b/>
          <w:bCs/>
          <w:sz w:val="24"/>
        </w:rPr>
        <w:t>K bodu 27 (§ 11 ods. 4 písm. g))</w:t>
      </w:r>
    </w:p>
    <w:p w14:paraId="49D78124" w14:textId="77777777" w:rsidR="00217C8E" w:rsidRPr="00253589" w:rsidRDefault="00217C8E" w:rsidP="00217C8E">
      <w:pPr>
        <w:spacing w:after="0" w:line="240" w:lineRule="auto"/>
        <w:jc w:val="both"/>
        <w:rPr>
          <w:rFonts w:ascii="Times New Roman" w:eastAsia="Times New Roman" w:hAnsi="Times New Roman" w:cs="Times New Roman"/>
          <w:color w:val="000000"/>
          <w:sz w:val="24"/>
        </w:rPr>
      </w:pPr>
      <w:r w:rsidRPr="00253589">
        <w:rPr>
          <w:rFonts w:ascii="Times New Roman" w:hAnsi="Times New Roman" w:cs="Times New Roman"/>
          <w:sz w:val="24"/>
        </w:rPr>
        <w:t>V nadväznosti na znenie u</w:t>
      </w:r>
      <w:r w:rsidRPr="00253589">
        <w:rPr>
          <w:rFonts w:ascii="Times New Roman" w:eastAsia="Times New Roman" w:hAnsi="Times New Roman" w:cs="Times New Roman"/>
          <w:color w:val="000000"/>
          <w:sz w:val="24"/>
        </w:rPr>
        <w:t>stanovenia § 12 ods. 8 upravujúceho to, kto sa na účely poskytovania dotácií v oblasti prevencie kriminality nepovažuje za bezúhonného, vyvstala potreba výslovne ustanoviť, že dotáciu nemožno poskytnúť ani žiadateľovi, ktorý nie je bezúhonný.</w:t>
      </w:r>
    </w:p>
    <w:p w14:paraId="6B8213BF" w14:textId="77777777" w:rsidR="00217C8E" w:rsidRPr="00253589" w:rsidRDefault="00217C8E" w:rsidP="00217C8E">
      <w:pPr>
        <w:spacing w:after="0" w:line="240" w:lineRule="auto"/>
        <w:jc w:val="both"/>
        <w:rPr>
          <w:rFonts w:ascii="Times New Roman" w:eastAsia="Times New Roman" w:hAnsi="Times New Roman" w:cs="Times New Roman"/>
          <w:color w:val="000000"/>
          <w:sz w:val="24"/>
        </w:rPr>
      </w:pPr>
    </w:p>
    <w:bookmarkEnd w:id="9"/>
    <w:p w14:paraId="783C8623" w14:textId="77777777" w:rsidR="00217C8E" w:rsidRPr="00253589" w:rsidRDefault="00217C8E" w:rsidP="00217C8E">
      <w:pPr>
        <w:spacing w:after="0" w:line="240" w:lineRule="auto"/>
        <w:jc w:val="both"/>
        <w:rPr>
          <w:rFonts w:ascii="Times New Roman" w:eastAsia="Times New Roman" w:hAnsi="Times New Roman" w:cs="Times New Roman"/>
          <w:b/>
          <w:sz w:val="24"/>
          <w:szCs w:val="24"/>
        </w:rPr>
      </w:pPr>
      <w:r w:rsidRPr="00253589">
        <w:rPr>
          <w:rFonts w:ascii="Times New Roman" w:eastAsia="Times New Roman" w:hAnsi="Times New Roman" w:cs="Times New Roman"/>
          <w:b/>
          <w:bCs/>
          <w:sz w:val="24"/>
          <w:szCs w:val="24"/>
        </w:rPr>
        <w:t xml:space="preserve">K bodu 28 </w:t>
      </w:r>
      <w:r w:rsidRPr="00253589">
        <w:rPr>
          <w:rFonts w:ascii="Times New Roman" w:eastAsia="Times New Roman" w:hAnsi="Times New Roman" w:cs="Times New Roman"/>
          <w:b/>
          <w:sz w:val="24"/>
          <w:szCs w:val="24"/>
        </w:rPr>
        <w:t xml:space="preserve">(§ 12 ods. 5 písm. e)) </w:t>
      </w:r>
    </w:p>
    <w:p w14:paraId="44F2E161" w14:textId="77777777" w:rsidR="00217C8E" w:rsidRPr="00253589" w:rsidRDefault="00217C8E" w:rsidP="00217C8E">
      <w:pPr>
        <w:spacing w:after="0" w:line="240" w:lineRule="auto"/>
        <w:jc w:val="both"/>
        <w:rPr>
          <w:rFonts w:ascii="Times New Roman" w:hAnsi="Times New Roman" w:cs="Times New Roman"/>
          <w:sz w:val="24"/>
          <w:szCs w:val="24"/>
        </w:rPr>
      </w:pPr>
      <w:r w:rsidRPr="00253589">
        <w:rPr>
          <w:rFonts w:ascii="Times New Roman" w:hAnsi="Times New Roman" w:cs="Times New Roman"/>
          <w:sz w:val="24"/>
          <w:szCs w:val="24"/>
        </w:rPr>
        <w:t>Doplnením novej náležitosti žiadosti o poskytnutie dotácie, t. j. informácie o udelení akreditácie podľa § 9e v prípade, ak je predmetom žiadosti preventívny program podľa tohto zákona, sa zabezpečuje preukázanie splnenia podmienky udelenia akreditácie žiadateľovi o dotáciu. Táto úprava posilňuje transparentnosť a efektívnosť dotačného procesu, zabraňuje financovaniu neakreditovaných preventívnych programov a prispieva k zaručeniu kvality podporovaných aktivít v oblasti prevencie.</w:t>
      </w:r>
    </w:p>
    <w:p w14:paraId="34BD1909" w14:textId="77777777" w:rsidR="00217C8E" w:rsidRPr="00253589" w:rsidRDefault="00217C8E" w:rsidP="00217C8E">
      <w:pPr>
        <w:spacing w:after="0" w:line="240" w:lineRule="auto"/>
        <w:rPr>
          <w:rFonts w:ascii="Times New Roman" w:hAnsi="Times New Roman" w:cs="Times New Roman"/>
          <w:b/>
          <w:bCs/>
          <w:sz w:val="24"/>
          <w:szCs w:val="24"/>
        </w:rPr>
      </w:pPr>
    </w:p>
    <w:p w14:paraId="55763D18" w14:textId="77777777" w:rsidR="00217C8E" w:rsidRPr="00253589" w:rsidRDefault="00217C8E" w:rsidP="00217C8E">
      <w:pPr>
        <w:spacing w:after="0" w:line="240" w:lineRule="auto"/>
        <w:rPr>
          <w:rFonts w:ascii="Times New Roman" w:hAnsi="Times New Roman" w:cs="Times New Roman"/>
          <w:b/>
          <w:bCs/>
          <w:sz w:val="24"/>
          <w:szCs w:val="24"/>
        </w:rPr>
      </w:pPr>
      <w:r w:rsidRPr="00253589">
        <w:rPr>
          <w:rFonts w:ascii="Times New Roman" w:hAnsi="Times New Roman" w:cs="Times New Roman"/>
          <w:b/>
          <w:bCs/>
          <w:sz w:val="24"/>
          <w:szCs w:val="24"/>
        </w:rPr>
        <w:t>K bodu 29 (§ 12 ods. 8)</w:t>
      </w:r>
    </w:p>
    <w:p w14:paraId="34129EDB" w14:textId="77777777" w:rsidR="00217C8E" w:rsidRPr="00253589" w:rsidRDefault="00217C8E" w:rsidP="00217C8E">
      <w:pPr>
        <w:spacing w:after="0" w:line="240" w:lineRule="auto"/>
        <w:jc w:val="both"/>
        <w:rPr>
          <w:rFonts w:ascii="Times New Roman" w:hAnsi="Times New Roman" w:cs="Times New Roman"/>
          <w:sz w:val="24"/>
          <w:szCs w:val="24"/>
        </w:rPr>
      </w:pPr>
      <w:r w:rsidRPr="00253589">
        <w:rPr>
          <w:rFonts w:ascii="Times New Roman" w:hAnsi="Times New Roman" w:cs="Times New Roman"/>
          <w:sz w:val="24"/>
          <w:szCs w:val="24"/>
        </w:rPr>
        <w:t>Spresnením formulácie sa jednoznačne vymedzuje rozsah aplikácie ustanovenia o bezúhonnosti na účely poskytovania dotácií v oblasti prevencie kriminality. Cieľom je odstrániť možný výkladový spor a zabezpečiť, aby sa podmienka bezúhonnosti vzťahovala výlučne na konania súvisiace s poskytovaním dotácií podľa tohto zákona.</w:t>
      </w:r>
    </w:p>
    <w:p w14:paraId="496508EE" w14:textId="77777777" w:rsidR="00217C8E" w:rsidRPr="00253589" w:rsidRDefault="00217C8E" w:rsidP="00217C8E">
      <w:pPr>
        <w:spacing w:after="0" w:line="240" w:lineRule="auto"/>
        <w:jc w:val="both"/>
        <w:rPr>
          <w:rFonts w:ascii="Times New Roman" w:hAnsi="Times New Roman" w:cs="Times New Roman"/>
          <w:sz w:val="24"/>
          <w:szCs w:val="24"/>
        </w:rPr>
      </w:pPr>
    </w:p>
    <w:p w14:paraId="44147657" w14:textId="77777777" w:rsidR="00217C8E" w:rsidRPr="00253589" w:rsidRDefault="00217C8E" w:rsidP="00217C8E">
      <w:pPr>
        <w:spacing w:after="0" w:line="240" w:lineRule="auto"/>
        <w:jc w:val="both"/>
        <w:rPr>
          <w:rFonts w:ascii="Times New Roman" w:hAnsi="Times New Roman" w:cs="Times New Roman"/>
          <w:b/>
          <w:bCs/>
          <w:sz w:val="24"/>
        </w:rPr>
      </w:pPr>
      <w:r w:rsidRPr="00253589">
        <w:rPr>
          <w:rFonts w:ascii="Times New Roman" w:hAnsi="Times New Roman" w:cs="Times New Roman"/>
          <w:b/>
          <w:bCs/>
          <w:sz w:val="24"/>
        </w:rPr>
        <w:t>K bodu 30 (§ 13 ods. 1)</w:t>
      </w:r>
    </w:p>
    <w:p w14:paraId="600CC650" w14:textId="77777777" w:rsidR="00217C8E" w:rsidRPr="00253589" w:rsidRDefault="00217C8E" w:rsidP="00217C8E">
      <w:pPr>
        <w:spacing w:after="0" w:line="240" w:lineRule="auto"/>
        <w:jc w:val="both"/>
        <w:rPr>
          <w:rFonts w:ascii="Times New Roman" w:hAnsi="Times New Roman" w:cs="Times New Roman"/>
          <w:sz w:val="24"/>
        </w:rPr>
      </w:pPr>
      <w:r w:rsidRPr="00253589">
        <w:rPr>
          <w:rFonts w:ascii="Times New Roman" w:hAnsi="Times New Roman" w:cs="Times New Roman"/>
          <w:sz w:val="24"/>
        </w:rPr>
        <w:t>Ide o legislatívno-technickú zmenu z dôvodu zmeny vnútorného odkazu.</w:t>
      </w:r>
    </w:p>
    <w:p w14:paraId="6520DBAE" w14:textId="77777777" w:rsidR="00217C8E" w:rsidRPr="00253589" w:rsidRDefault="00217C8E" w:rsidP="00217C8E">
      <w:pPr>
        <w:spacing w:after="0" w:line="240" w:lineRule="auto"/>
        <w:jc w:val="both"/>
        <w:rPr>
          <w:rFonts w:ascii="Times New Roman" w:hAnsi="Times New Roman" w:cs="Times New Roman"/>
          <w:color w:val="FF0000"/>
          <w:sz w:val="24"/>
        </w:rPr>
      </w:pPr>
    </w:p>
    <w:p w14:paraId="38987C47" w14:textId="77777777" w:rsidR="00217C8E" w:rsidRPr="00253589" w:rsidRDefault="00217C8E" w:rsidP="00217C8E">
      <w:pPr>
        <w:spacing w:after="0" w:line="240" w:lineRule="auto"/>
        <w:jc w:val="both"/>
        <w:rPr>
          <w:rFonts w:ascii="Times New Roman" w:hAnsi="Times New Roman" w:cs="Times New Roman"/>
          <w:b/>
          <w:bCs/>
          <w:sz w:val="24"/>
          <w:szCs w:val="24"/>
        </w:rPr>
      </w:pPr>
      <w:r w:rsidRPr="00253589">
        <w:rPr>
          <w:rFonts w:ascii="Times New Roman" w:hAnsi="Times New Roman" w:cs="Times New Roman"/>
          <w:b/>
          <w:bCs/>
          <w:sz w:val="24"/>
          <w:szCs w:val="24"/>
        </w:rPr>
        <w:t>K bodu 31 (§ 15 ods. 1)</w:t>
      </w:r>
    </w:p>
    <w:p w14:paraId="4CE47002" w14:textId="77777777" w:rsidR="00217C8E" w:rsidRPr="00E60083" w:rsidRDefault="00217C8E" w:rsidP="00217C8E">
      <w:pPr>
        <w:spacing w:after="0" w:line="240" w:lineRule="auto"/>
        <w:jc w:val="both"/>
        <w:rPr>
          <w:rFonts w:ascii="Times New Roman" w:hAnsi="Times New Roman" w:cs="Times New Roman"/>
          <w:sz w:val="24"/>
          <w:szCs w:val="24"/>
        </w:rPr>
      </w:pPr>
      <w:r w:rsidRPr="00253589">
        <w:rPr>
          <w:rFonts w:ascii="Times New Roman" w:hAnsi="Times New Roman" w:cs="Times New Roman"/>
          <w:sz w:val="24"/>
          <w:szCs w:val="24"/>
        </w:rPr>
        <w:t>Navrhovanou úpravou sa ustanovuje, že na konanie o udelení akreditácie, konanie o predĺžení platnosti akreditácie a konanie o zrušení akreditácie sa uplatní správny poriadok. Účelom je zabezpečiť procesné záruky</w:t>
      </w:r>
      <w:r w:rsidRPr="00E60083">
        <w:rPr>
          <w:rFonts w:ascii="Times New Roman" w:hAnsi="Times New Roman" w:cs="Times New Roman"/>
          <w:sz w:val="24"/>
          <w:szCs w:val="24"/>
        </w:rPr>
        <w:t xml:space="preserve"> a štandardizovaný postup pri rozhodovaní o akreditáciách, keďže ide o zásadný zásah do práv a povinností žiadateľov.</w:t>
      </w:r>
    </w:p>
    <w:p w14:paraId="72A9C9C0" w14:textId="77777777" w:rsidR="00217C8E" w:rsidRPr="00E60083" w:rsidRDefault="00217C8E" w:rsidP="00217C8E">
      <w:pPr>
        <w:spacing w:after="0" w:line="240" w:lineRule="auto"/>
        <w:jc w:val="both"/>
        <w:rPr>
          <w:rFonts w:ascii="Times New Roman" w:hAnsi="Times New Roman" w:cs="Times New Roman"/>
          <w:sz w:val="24"/>
          <w:szCs w:val="24"/>
        </w:rPr>
      </w:pPr>
      <w:r w:rsidRPr="00E60083">
        <w:rPr>
          <w:rFonts w:ascii="Times New Roman" w:hAnsi="Times New Roman" w:cs="Times New Roman"/>
          <w:sz w:val="24"/>
          <w:szCs w:val="24"/>
        </w:rPr>
        <w:t xml:space="preserve">Zároveň sa vypúšťa odkaz 5 z dôvodu jeho nadbytočnosti. </w:t>
      </w:r>
    </w:p>
    <w:p w14:paraId="76ADC076" w14:textId="77777777" w:rsidR="00217C8E" w:rsidRPr="00E60083" w:rsidRDefault="00217C8E" w:rsidP="00217C8E">
      <w:pPr>
        <w:spacing w:after="0" w:line="240" w:lineRule="auto"/>
        <w:jc w:val="both"/>
        <w:rPr>
          <w:rFonts w:ascii="Times New Roman" w:hAnsi="Times New Roman" w:cs="Times New Roman"/>
          <w:sz w:val="24"/>
          <w:szCs w:val="24"/>
        </w:rPr>
      </w:pPr>
    </w:p>
    <w:p w14:paraId="02BD567F" w14:textId="77777777" w:rsidR="00217C8E" w:rsidRPr="00E60083" w:rsidRDefault="00217C8E" w:rsidP="00217C8E">
      <w:pPr>
        <w:spacing w:after="0" w:line="240" w:lineRule="auto"/>
        <w:jc w:val="both"/>
        <w:rPr>
          <w:rFonts w:ascii="Times New Roman" w:hAnsi="Times New Roman" w:cs="Times New Roman"/>
          <w:b/>
          <w:bCs/>
          <w:sz w:val="24"/>
          <w:szCs w:val="24"/>
        </w:rPr>
      </w:pPr>
      <w:r w:rsidRPr="00E60083">
        <w:rPr>
          <w:rFonts w:ascii="Times New Roman" w:hAnsi="Times New Roman" w:cs="Times New Roman"/>
          <w:b/>
          <w:bCs/>
          <w:sz w:val="24"/>
          <w:szCs w:val="24"/>
        </w:rPr>
        <w:t xml:space="preserve">K bodu 32 (poznámka pod čiarou k odkazu 6) </w:t>
      </w:r>
    </w:p>
    <w:p w14:paraId="34AC01B5" w14:textId="77777777" w:rsidR="00217C8E" w:rsidRPr="00324118" w:rsidRDefault="00217C8E" w:rsidP="00217C8E">
      <w:pPr>
        <w:spacing w:after="0" w:line="240" w:lineRule="auto"/>
        <w:jc w:val="both"/>
        <w:rPr>
          <w:rFonts w:ascii="Times New Roman" w:hAnsi="Times New Roman" w:cs="Times New Roman"/>
          <w:sz w:val="24"/>
          <w:szCs w:val="24"/>
        </w:rPr>
      </w:pPr>
      <w:r w:rsidRPr="00E60083">
        <w:rPr>
          <w:rFonts w:ascii="Times New Roman" w:eastAsia="Times New Roman" w:hAnsi="Times New Roman" w:cs="Times New Roman"/>
          <w:bCs/>
          <w:sz w:val="24"/>
          <w:szCs w:val="24"/>
        </w:rPr>
        <w:t xml:space="preserve">Poznámka pod čiarou k odkazu 6 sa aktualizuje z dôvodu prijatia zákona </w:t>
      </w:r>
      <w:r w:rsidRPr="00E60083">
        <w:rPr>
          <w:rFonts w:ascii="Times New Roman" w:hAnsi="Times New Roman" w:cs="Times New Roman"/>
          <w:sz w:val="24"/>
          <w:szCs w:val="24"/>
        </w:rPr>
        <w:t xml:space="preserve">č. 358/2015 Z. z. o úprave niektorých vzťahov v oblasti štátnej pomoci a minimálnej pomoci a o zmene a doplnení niektorých zákonov (zákon o štátnej pomoci), ktorým bol zrušený zákon č. </w:t>
      </w:r>
      <w:hyperlink r:id="rId18">
        <w:r w:rsidRPr="00E60083">
          <w:rPr>
            <w:rFonts w:ascii="Times New Roman" w:hAnsi="Times New Roman" w:cs="Times New Roman"/>
            <w:sz w:val="24"/>
            <w:szCs w:val="24"/>
          </w:rPr>
          <w:t>231/1999 Z. z.</w:t>
        </w:r>
      </w:hyperlink>
      <w:bookmarkStart w:id="10" w:name="poznamky.poznamka-6.text"/>
      <w:r w:rsidRPr="00E60083">
        <w:rPr>
          <w:rFonts w:ascii="Times New Roman" w:hAnsi="Times New Roman" w:cs="Times New Roman"/>
          <w:sz w:val="24"/>
          <w:szCs w:val="24"/>
        </w:rPr>
        <w:t xml:space="preserve"> v znení neskorších predpisov</w:t>
      </w:r>
      <w:bookmarkEnd w:id="10"/>
      <w:r w:rsidRPr="00E60083">
        <w:rPr>
          <w:rFonts w:ascii="Times New Roman" w:hAnsi="Times New Roman" w:cs="Times New Roman"/>
          <w:sz w:val="24"/>
          <w:szCs w:val="24"/>
        </w:rPr>
        <w:t xml:space="preserve"> a doplnenia o demonštratívny výpočet zákonov.</w:t>
      </w:r>
    </w:p>
    <w:p w14:paraId="45CA3FBE" w14:textId="77777777" w:rsidR="00217C8E" w:rsidRDefault="00217C8E" w:rsidP="00217C8E">
      <w:pPr>
        <w:spacing w:after="0" w:line="240" w:lineRule="auto"/>
        <w:jc w:val="both"/>
        <w:rPr>
          <w:rFonts w:ascii="Times New Roman" w:eastAsia="Times New Roman" w:hAnsi="Times New Roman" w:cs="Times New Roman"/>
          <w:b/>
          <w:color w:val="FF0000"/>
          <w:sz w:val="24"/>
          <w:szCs w:val="24"/>
        </w:rPr>
      </w:pPr>
    </w:p>
    <w:p w14:paraId="7AFC3556" w14:textId="77777777" w:rsidR="00217C8E" w:rsidRPr="00324118" w:rsidRDefault="00217C8E" w:rsidP="00217C8E">
      <w:pPr>
        <w:spacing w:after="0" w:line="240" w:lineRule="auto"/>
        <w:jc w:val="both"/>
        <w:rPr>
          <w:rFonts w:ascii="Times New Roman" w:eastAsia="Times New Roman" w:hAnsi="Times New Roman" w:cs="Times New Roman"/>
          <w:b/>
          <w:color w:val="FF0000"/>
          <w:sz w:val="24"/>
          <w:szCs w:val="24"/>
        </w:rPr>
      </w:pPr>
    </w:p>
    <w:p w14:paraId="389711DD" w14:textId="77777777" w:rsidR="00217C8E" w:rsidRPr="00324118" w:rsidRDefault="00217C8E" w:rsidP="00217C8E">
      <w:pPr>
        <w:spacing w:after="0" w:line="240" w:lineRule="auto"/>
        <w:jc w:val="both"/>
        <w:rPr>
          <w:rFonts w:ascii="Times New Roman" w:eastAsia="Times New Roman" w:hAnsi="Times New Roman" w:cs="Times New Roman"/>
          <w:b/>
          <w:sz w:val="24"/>
          <w:szCs w:val="24"/>
        </w:rPr>
      </w:pPr>
      <w:r w:rsidRPr="00324118">
        <w:rPr>
          <w:rFonts w:ascii="Times New Roman" w:eastAsia="Times New Roman" w:hAnsi="Times New Roman" w:cs="Times New Roman"/>
          <w:b/>
          <w:sz w:val="24"/>
          <w:szCs w:val="24"/>
        </w:rPr>
        <w:t>K čl. II</w:t>
      </w:r>
    </w:p>
    <w:p w14:paraId="16951B3D" w14:textId="77777777" w:rsidR="00217C8E" w:rsidRPr="00E60083" w:rsidRDefault="00217C8E" w:rsidP="00217C8E">
      <w:pPr>
        <w:spacing w:after="0" w:line="240" w:lineRule="auto"/>
        <w:jc w:val="both"/>
        <w:rPr>
          <w:rFonts w:ascii="Times New Roman" w:eastAsia="Times New Roman" w:hAnsi="Times New Roman" w:cs="Times New Roman"/>
          <w:sz w:val="24"/>
          <w:szCs w:val="24"/>
        </w:rPr>
      </w:pPr>
      <w:r w:rsidRPr="00324118">
        <w:rPr>
          <w:rFonts w:ascii="Times New Roman" w:eastAsia="Times New Roman" w:hAnsi="Times New Roman" w:cs="Times New Roman"/>
          <w:sz w:val="24"/>
          <w:szCs w:val="24"/>
        </w:rPr>
        <w:t>Vzhľadom na potrebnú dĺžku</w:t>
      </w:r>
      <w:r w:rsidRPr="00A35705">
        <w:rPr>
          <w:rFonts w:ascii="Times New Roman" w:eastAsia="Times New Roman" w:hAnsi="Times New Roman" w:cs="Times New Roman"/>
          <w:sz w:val="24"/>
          <w:szCs w:val="24"/>
        </w:rPr>
        <w:t xml:space="preserve"> legislatívneho procesu a dostatočnú legisvakanciu sa navrhuje účinnosť zákon</w:t>
      </w:r>
      <w:r>
        <w:rPr>
          <w:rFonts w:ascii="Times New Roman" w:eastAsia="Times New Roman" w:hAnsi="Times New Roman" w:cs="Times New Roman"/>
          <w:sz w:val="24"/>
          <w:szCs w:val="24"/>
        </w:rPr>
        <w:t>a</w:t>
      </w:r>
      <w:r w:rsidRPr="00A35705">
        <w:rPr>
          <w:rFonts w:ascii="Times New Roman" w:eastAsia="Times New Roman" w:hAnsi="Times New Roman" w:cs="Times New Roman"/>
          <w:sz w:val="24"/>
          <w:szCs w:val="24"/>
        </w:rPr>
        <w:t xml:space="preserve"> 1. januára 2027.</w:t>
      </w:r>
    </w:p>
    <w:p w14:paraId="2C04178A" w14:textId="77777777" w:rsidR="00217C8E" w:rsidRDefault="00217C8E" w:rsidP="00217C8E">
      <w:pPr>
        <w:spacing w:line="259" w:lineRule="auto"/>
        <w:rPr>
          <w:rFonts w:ascii="Times New Roman" w:eastAsia="Times New Roman" w:hAnsi="Times New Roman" w:cs="Times New Roman"/>
          <w:color w:val="000000"/>
          <w:sz w:val="24"/>
          <w:szCs w:val="24"/>
          <w:lang w:eastAsia="sk-SK"/>
        </w:rPr>
      </w:pPr>
    </w:p>
    <w:p w14:paraId="4317BFCF" w14:textId="02D9283C" w:rsidR="00A4067E" w:rsidRPr="000A3DE3" w:rsidRDefault="00A4067E" w:rsidP="00217C8E">
      <w:pPr>
        <w:spacing w:line="259" w:lineRule="auto"/>
        <w:rPr>
          <w:rFonts w:ascii="Times New Roman" w:eastAsia="Times New Roman" w:hAnsi="Times New Roman" w:cs="Times New Roman"/>
          <w:color w:val="000000"/>
          <w:sz w:val="24"/>
          <w:szCs w:val="24"/>
          <w:lang w:eastAsia="sk-SK"/>
        </w:rPr>
      </w:pPr>
      <w:r w:rsidRPr="00C708B5">
        <w:rPr>
          <w:rFonts w:ascii="Times New Roman" w:eastAsia="Times New Roman" w:hAnsi="Times New Roman" w:cs="Times New Roman"/>
          <w:color w:val="000000"/>
          <w:sz w:val="24"/>
          <w:szCs w:val="24"/>
          <w:lang w:eastAsia="sk-SK"/>
        </w:rPr>
        <w:t>V</w:t>
      </w:r>
      <w:r w:rsidR="00217C8E">
        <w:rPr>
          <w:rFonts w:ascii="Times New Roman" w:eastAsia="Times New Roman" w:hAnsi="Times New Roman" w:cs="Times New Roman"/>
          <w:color w:val="000000"/>
          <w:sz w:val="24"/>
          <w:szCs w:val="24"/>
          <w:lang w:eastAsia="sk-SK"/>
        </w:rPr>
        <w:t xml:space="preserve"> Bratislave</w:t>
      </w:r>
      <w:r w:rsidRPr="00C708B5">
        <w:rPr>
          <w:rFonts w:ascii="Times New Roman" w:eastAsia="Times New Roman" w:hAnsi="Times New Roman" w:cs="Times New Roman"/>
          <w:color w:val="000000"/>
          <w:sz w:val="24"/>
          <w:szCs w:val="24"/>
          <w:lang w:eastAsia="sk-SK"/>
        </w:rPr>
        <w:t xml:space="preserve"> </w:t>
      </w:r>
      <w:r w:rsidR="00217C8E">
        <w:rPr>
          <w:rFonts w:ascii="Times New Roman" w:eastAsia="Times New Roman" w:hAnsi="Times New Roman" w:cs="Times New Roman"/>
          <w:color w:val="000000"/>
          <w:sz w:val="24"/>
          <w:szCs w:val="24"/>
          <w:lang w:eastAsia="sk-SK"/>
        </w:rPr>
        <w:t>6</w:t>
      </w:r>
      <w:r w:rsidRPr="00C708B5">
        <w:rPr>
          <w:rFonts w:ascii="Times New Roman" w:eastAsia="Times New Roman" w:hAnsi="Times New Roman" w:cs="Times New Roman"/>
          <w:color w:val="000000"/>
          <w:sz w:val="24"/>
          <w:szCs w:val="24"/>
          <w:lang w:eastAsia="sk-SK"/>
        </w:rPr>
        <w:t xml:space="preserve">. </w:t>
      </w:r>
      <w:r w:rsidR="006D5894" w:rsidRPr="00C708B5">
        <w:rPr>
          <w:rFonts w:ascii="Times New Roman" w:eastAsia="Times New Roman" w:hAnsi="Times New Roman" w:cs="Times New Roman"/>
          <w:color w:val="000000"/>
          <w:sz w:val="24"/>
          <w:szCs w:val="24"/>
          <w:lang w:eastAsia="sk-SK"/>
        </w:rPr>
        <w:t>m</w:t>
      </w:r>
      <w:r w:rsidR="00217C8E">
        <w:rPr>
          <w:rFonts w:ascii="Times New Roman" w:eastAsia="Times New Roman" w:hAnsi="Times New Roman" w:cs="Times New Roman"/>
          <w:color w:val="000000"/>
          <w:sz w:val="24"/>
          <w:szCs w:val="24"/>
          <w:lang w:eastAsia="sk-SK"/>
        </w:rPr>
        <w:t>ája</w:t>
      </w:r>
      <w:r w:rsidRPr="00C708B5">
        <w:rPr>
          <w:rFonts w:ascii="Times New Roman" w:eastAsia="Times New Roman" w:hAnsi="Times New Roman" w:cs="Times New Roman"/>
          <w:color w:val="000000"/>
          <w:sz w:val="24"/>
          <w:szCs w:val="24"/>
          <w:lang w:eastAsia="sk-SK"/>
        </w:rPr>
        <w:t xml:space="preserve"> 202</w:t>
      </w:r>
      <w:r w:rsidR="006D5894" w:rsidRPr="00C708B5">
        <w:rPr>
          <w:rFonts w:ascii="Times New Roman" w:eastAsia="Times New Roman" w:hAnsi="Times New Roman" w:cs="Times New Roman"/>
          <w:color w:val="000000"/>
          <w:sz w:val="24"/>
          <w:szCs w:val="24"/>
          <w:lang w:eastAsia="sk-SK"/>
        </w:rPr>
        <w:t>6</w:t>
      </w:r>
    </w:p>
    <w:p w14:paraId="01265214" w14:textId="77777777" w:rsidR="00A4067E" w:rsidRDefault="00A4067E" w:rsidP="00A4067E">
      <w:pPr>
        <w:spacing w:line="240" w:lineRule="auto"/>
        <w:jc w:val="both"/>
        <w:rPr>
          <w:rFonts w:ascii="Times New Roman" w:eastAsia="Times New Roman" w:hAnsi="Times New Roman" w:cs="Times New Roman"/>
          <w:color w:val="000000"/>
          <w:sz w:val="24"/>
          <w:szCs w:val="24"/>
          <w:lang w:eastAsia="sk-SK"/>
        </w:rPr>
      </w:pPr>
    </w:p>
    <w:p w14:paraId="0873B670" w14:textId="77777777" w:rsidR="00556B14" w:rsidRDefault="00556B14" w:rsidP="00A4067E">
      <w:pPr>
        <w:spacing w:line="240" w:lineRule="auto"/>
        <w:jc w:val="both"/>
        <w:rPr>
          <w:rFonts w:ascii="Times New Roman" w:eastAsia="Times New Roman" w:hAnsi="Times New Roman" w:cs="Times New Roman"/>
          <w:color w:val="000000"/>
          <w:sz w:val="24"/>
          <w:szCs w:val="24"/>
          <w:lang w:eastAsia="sk-SK"/>
        </w:rPr>
      </w:pPr>
    </w:p>
    <w:p w14:paraId="36276FA1" w14:textId="77777777" w:rsidR="00A4067E" w:rsidRPr="000A3DE3" w:rsidRDefault="00A4067E" w:rsidP="00A4067E">
      <w:pPr>
        <w:spacing w:line="240" w:lineRule="auto"/>
        <w:jc w:val="both"/>
        <w:rPr>
          <w:rFonts w:ascii="Times New Roman" w:eastAsia="Times New Roman" w:hAnsi="Times New Roman" w:cs="Times New Roman"/>
          <w:color w:val="000000"/>
          <w:sz w:val="24"/>
          <w:szCs w:val="24"/>
          <w:lang w:eastAsia="sk-SK"/>
        </w:rPr>
      </w:pPr>
    </w:p>
    <w:p w14:paraId="21F24D55" w14:textId="412F8FB8" w:rsidR="00A4067E" w:rsidRPr="000A3DE3" w:rsidRDefault="00F30684" w:rsidP="00742341">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Robert  Fico</w:t>
      </w:r>
      <w:r w:rsidR="00A06BC0">
        <w:rPr>
          <w:rFonts w:ascii="Times New Roman" w:eastAsia="Times New Roman" w:hAnsi="Times New Roman" w:cs="Times New Roman"/>
          <w:b/>
          <w:bCs/>
          <w:color w:val="000000"/>
          <w:sz w:val="24"/>
          <w:szCs w:val="24"/>
          <w:lang w:eastAsia="sk-SK"/>
        </w:rPr>
        <w:t xml:space="preserve"> v. r.</w:t>
      </w:r>
    </w:p>
    <w:p w14:paraId="678D6CA6" w14:textId="77777777" w:rsidR="00A4067E" w:rsidRPr="000A3DE3" w:rsidRDefault="00A4067E" w:rsidP="00A4067E">
      <w:pPr>
        <w:spacing w:line="240" w:lineRule="auto"/>
        <w:jc w:val="center"/>
        <w:rPr>
          <w:rFonts w:ascii="Times New Roman" w:eastAsia="Times New Roman" w:hAnsi="Times New Roman" w:cs="Times New Roman"/>
          <w:color w:val="000000"/>
          <w:sz w:val="24"/>
          <w:szCs w:val="24"/>
          <w:lang w:eastAsia="sk-SK"/>
        </w:rPr>
      </w:pPr>
      <w:r w:rsidRPr="000A3DE3">
        <w:rPr>
          <w:rFonts w:ascii="Times New Roman" w:eastAsia="Times New Roman" w:hAnsi="Times New Roman" w:cs="Times New Roman"/>
          <w:color w:val="000000"/>
          <w:sz w:val="24"/>
          <w:szCs w:val="24"/>
          <w:lang w:eastAsia="sk-SK"/>
        </w:rPr>
        <w:t>predseda vlády Slovenskej republiky</w:t>
      </w:r>
    </w:p>
    <w:p w14:paraId="378E140A" w14:textId="77777777" w:rsidR="00A4067E" w:rsidRDefault="00A4067E" w:rsidP="00A4067E">
      <w:pPr>
        <w:spacing w:line="240" w:lineRule="auto"/>
        <w:rPr>
          <w:rFonts w:ascii="Times New Roman" w:eastAsia="Times New Roman" w:hAnsi="Times New Roman" w:cs="Times New Roman"/>
          <w:color w:val="000000"/>
          <w:sz w:val="24"/>
          <w:szCs w:val="24"/>
          <w:lang w:eastAsia="sk-SK"/>
        </w:rPr>
      </w:pPr>
    </w:p>
    <w:p w14:paraId="37FF96E1" w14:textId="77777777" w:rsidR="00315F54" w:rsidRDefault="00315F54" w:rsidP="00A4067E">
      <w:pPr>
        <w:spacing w:line="240" w:lineRule="auto"/>
        <w:rPr>
          <w:rFonts w:ascii="Times New Roman" w:eastAsia="Times New Roman" w:hAnsi="Times New Roman" w:cs="Times New Roman"/>
          <w:color w:val="000000"/>
          <w:sz w:val="24"/>
          <w:szCs w:val="24"/>
          <w:lang w:eastAsia="sk-SK"/>
        </w:rPr>
      </w:pPr>
    </w:p>
    <w:p w14:paraId="60A3A783" w14:textId="77777777" w:rsidR="00A4067E" w:rsidRPr="000A3DE3" w:rsidRDefault="00A4067E" w:rsidP="00A4067E">
      <w:pPr>
        <w:spacing w:line="240" w:lineRule="auto"/>
        <w:rPr>
          <w:rFonts w:ascii="Times New Roman" w:eastAsia="Times New Roman" w:hAnsi="Times New Roman" w:cs="Times New Roman"/>
          <w:color w:val="000000"/>
          <w:sz w:val="24"/>
          <w:szCs w:val="24"/>
          <w:lang w:eastAsia="sk-SK"/>
        </w:rPr>
      </w:pPr>
    </w:p>
    <w:p w14:paraId="015E2B4E" w14:textId="221640E9" w:rsidR="00A4067E" w:rsidRPr="000A3DE3" w:rsidRDefault="00A4067E" w:rsidP="00742341">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Matúš Šutaj Eštok</w:t>
      </w:r>
      <w:r w:rsidR="00A06BC0">
        <w:rPr>
          <w:rFonts w:ascii="Times New Roman" w:eastAsia="Times New Roman" w:hAnsi="Times New Roman" w:cs="Times New Roman"/>
          <w:b/>
          <w:bCs/>
          <w:color w:val="000000"/>
          <w:sz w:val="24"/>
          <w:szCs w:val="24"/>
          <w:lang w:eastAsia="sk-SK"/>
        </w:rPr>
        <w:t xml:space="preserve"> v. r.</w:t>
      </w:r>
    </w:p>
    <w:p w14:paraId="14AFF33B" w14:textId="77777777" w:rsidR="00A4067E" w:rsidRPr="00A50946" w:rsidRDefault="00A4067E" w:rsidP="00A4067E">
      <w:pPr>
        <w:spacing w:line="240" w:lineRule="auto"/>
        <w:jc w:val="center"/>
        <w:rPr>
          <w:rFonts w:ascii="Times New Roman" w:hAnsi="Times New Roman" w:cs="Times New Roman"/>
          <w:sz w:val="24"/>
          <w:szCs w:val="24"/>
        </w:rPr>
      </w:pPr>
      <w:r w:rsidRPr="000A3DE3">
        <w:rPr>
          <w:rFonts w:ascii="Times New Roman" w:eastAsia="Times New Roman" w:hAnsi="Times New Roman" w:cs="Times New Roman"/>
          <w:color w:val="000000"/>
          <w:sz w:val="24"/>
          <w:szCs w:val="24"/>
          <w:lang w:eastAsia="sk-SK"/>
        </w:rPr>
        <w:t>minister vnútra Slovenskej republiky</w:t>
      </w:r>
    </w:p>
    <w:p w14:paraId="7CAE3AEE" w14:textId="77777777" w:rsidR="00A4067E" w:rsidRPr="00D43C7D" w:rsidRDefault="00A4067E" w:rsidP="00BC3518">
      <w:pPr>
        <w:autoSpaceDE w:val="0"/>
        <w:autoSpaceDN w:val="0"/>
        <w:spacing w:line="240" w:lineRule="auto"/>
        <w:jc w:val="center"/>
        <w:rPr>
          <w:rFonts w:ascii="Times New Roman" w:eastAsia="Times New Roman" w:hAnsi="Times New Roman" w:cs="Times New Roman"/>
          <w:b/>
          <w:sz w:val="28"/>
          <w:szCs w:val="28"/>
        </w:rPr>
      </w:pPr>
    </w:p>
    <w:sectPr w:rsidR="00A4067E" w:rsidRPr="00D43C7D" w:rsidSect="00D43C7D">
      <w:headerReference w:type="default" r:id="rId19"/>
      <w:footerReference w:type="default" r:id="rId2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5E075" w14:textId="77777777" w:rsidR="00ED4DBC" w:rsidRDefault="00ED4DBC" w:rsidP="00DE16C7">
      <w:pPr>
        <w:spacing w:after="0" w:line="240" w:lineRule="auto"/>
      </w:pPr>
      <w:r>
        <w:separator/>
      </w:r>
    </w:p>
  </w:endnote>
  <w:endnote w:type="continuationSeparator" w:id="0">
    <w:p w14:paraId="2DFADCE5" w14:textId="77777777" w:rsidR="00ED4DBC" w:rsidRDefault="00ED4DBC" w:rsidP="00DE1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E333" w14:textId="77777777" w:rsidR="00EC22AB" w:rsidRDefault="00EC22A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6AF7FD4E" w14:textId="77777777" w:rsidR="00EC22AB" w:rsidRDefault="00EC22AB">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079648"/>
      <w:docPartObj>
        <w:docPartGallery w:val="Page Numbers (Bottom of Page)"/>
        <w:docPartUnique/>
      </w:docPartObj>
    </w:sdtPr>
    <w:sdtContent>
      <w:p w14:paraId="72F47216" w14:textId="77777777" w:rsidR="00EC22AB" w:rsidRDefault="00EC22AB">
        <w:pPr>
          <w:pStyle w:val="Pta"/>
          <w:jc w:val="center"/>
        </w:pPr>
        <w:r>
          <w:fldChar w:fldCharType="begin"/>
        </w:r>
        <w:r>
          <w:instrText>PAGE   \* MERGEFORMAT</w:instrText>
        </w:r>
        <w:r>
          <w:fldChar w:fldCharType="separate"/>
        </w:r>
        <w:r>
          <w:t>2</w:t>
        </w:r>
        <w:r>
          <w:fldChar w:fldCharType="end"/>
        </w:r>
      </w:p>
    </w:sdtContent>
  </w:sdt>
  <w:p w14:paraId="26C9ABEE" w14:textId="77777777" w:rsidR="00EC22AB" w:rsidRDefault="00EC22AB">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8A5E" w14:textId="77777777" w:rsidR="00EC22AB" w:rsidRDefault="00EC22AB">
    <w:pPr>
      <w:pStyle w:val="Pta"/>
      <w:jc w:val="right"/>
    </w:pPr>
    <w:r>
      <w:fldChar w:fldCharType="begin"/>
    </w:r>
    <w:r>
      <w:instrText>PAGE   \* MERGEFORMAT</w:instrText>
    </w:r>
    <w:r>
      <w:fldChar w:fldCharType="separate"/>
    </w:r>
    <w:r>
      <w:rPr>
        <w:noProof/>
      </w:rPr>
      <w:t>0</w:t>
    </w:r>
    <w:r>
      <w:fldChar w:fldCharType="end"/>
    </w:r>
  </w:p>
  <w:p w14:paraId="3E6A39DA" w14:textId="77777777" w:rsidR="00EC22AB" w:rsidRDefault="00EC22AB">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880988"/>
      <w:docPartObj>
        <w:docPartGallery w:val="Page Numbers (Bottom of Page)"/>
        <w:docPartUnique/>
      </w:docPartObj>
    </w:sdtPr>
    <w:sdtContent>
      <w:p w14:paraId="31316731" w14:textId="63D39165" w:rsidR="00D43C7D" w:rsidRDefault="00D43C7D">
        <w:pPr>
          <w:pStyle w:val="Pta"/>
          <w:jc w:val="center"/>
        </w:pPr>
        <w:r>
          <w:fldChar w:fldCharType="begin"/>
        </w:r>
        <w:r>
          <w:instrText>PAGE   \* MERGEFORMAT</w:instrText>
        </w:r>
        <w:r>
          <w:fldChar w:fldCharType="separate"/>
        </w:r>
        <w:r w:rsidR="00A06BC0">
          <w:rPr>
            <w:noProof/>
          </w:rPr>
          <w:t>30</w:t>
        </w:r>
        <w:r>
          <w:fldChar w:fldCharType="end"/>
        </w:r>
      </w:p>
    </w:sdtContent>
  </w:sdt>
  <w:p w14:paraId="6CC4EADF" w14:textId="77777777" w:rsidR="00D43C7D" w:rsidRDefault="00D43C7D">
    <w:pPr>
      <w:pStyle w:val="Pt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B0F39" w14:textId="77777777" w:rsidR="00D528B8" w:rsidRPr="00C165FA" w:rsidRDefault="00D528B8" w:rsidP="00C165FA">
    <w:pPr>
      <w:pBdr>
        <w:top w:val="nil"/>
        <w:left w:val="nil"/>
        <w:bottom w:val="nil"/>
        <w:right w:val="nil"/>
        <w:between w:val="nil"/>
      </w:pBdr>
      <w:tabs>
        <w:tab w:val="center" w:pos="4536"/>
        <w:tab w:val="right" w:pos="9072"/>
      </w:tabs>
      <w:spacing w:after="0" w:line="240" w:lineRule="auto"/>
      <w:jc w:val="center"/>
      <w:rPr>
        <w:rFonts w:ascii="Times New Roman" w:eastAsia="Times New Roman" w:hAnsi="Times New Roman" w:cs="Times New Roman"/>
        <w:color w:val="000000"/>
        <w:sz w:val="24"/>
        <w:szCs w:val="24"/>
      </w:rPr>
    </w:pPr>
    <w:r w:rsidRPr="00C165FA">
      <w:rPr>
        <w:rFonts w:ascii="Times New Roman" w:eastAsia="Times New Roman" w:hAnsi="Times New Roman" w:cs="Times New Roman"/>
        <w:color w:val="000000"/>
        <w:sz w:val="24"/>
        <w:szCs w:val="24"/>
      </w:rPr>
      <w:fldChar w:fldCharType="begin"/>
    </w:r>
    <w:r w:rsidRPr="00C165FA">
      <w:rPr>
        <w:rFonts w:ascii="Times New Roman" w:eastAsia="Times New Roman" w:hAnsi="Times New Roman" w:cs="Times New Roman"/>
        <w:color w:val="000000"/>
        <w:sz w:val="24"/>
        <w:szCs w:val="24"/>
      </w:rPr>
      <w:instrText>PAGE</w:instrText>
    </w:r>
    <w:r w:rsidRPr="00C165FA">
      <w:rPr>
        <w:rFonts w:ascii="Times New Roman" w:eastAsia="Times New Roman" w:hAnsi="Times New Roman" w:cs="Times New Roman"/>
        <w:color w:val="000000"/>
        <w:sz w:val="24"/>
        <w:szCs w:val="24"/>
      </w:rPr>
      <w:fldChar w:fldCharType="separate"/>
    </w:r>
    <w:r w:rsidRPr="00C165FA">
      <w:rPr>
        <w:rFonts w:ascii="Times New Roman" w:eastAsia="Times New Roman" w:hAnsi="Times New Roman" w:cs="Times New Roman"/>
        <w:noProof/>
        <w:color w:val="000000"/>
        <w:sz w:val="24"/>
        <w:szCs w:val="24"/>
      </w:rPr>
      <w:t>7</w:t>
    </w:r>
    <w:r w:rsidRPr="00C165FA">
      <w:rPr>
        <w:rFonts w:ascii="Times New Roman" w:eastAsia="Times New Roman" w:hAnsi="Times New Roman" w:cs="Times New Roman"/>
        <w:color w:val="000000"/>
        <w:sz w:val="24"/>
        <w:szCs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8836" w14:textId="77777777" w:rsidR="00FC307C" w:rsidRDefault="00FC307C">
    <w:pPr>
      <w:pBdr>
        <w:top w:val="nil"/>
        <w:left w:val="nil"/>
        <w:bottom w:val="nil"/>
        <w:right w:val="nil"/>
        <w:between w:val="nil"/>
      </w:pBdr>
      <w:tabs>
        <w:tab w:val="center" w:pos="4536"/>
        <w:tab w:val="right" w:pos="9072"/>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E8E41" w14:textId="77777777" w:rsidR="00ED4DBC" w:rsidRDefault="00ED4DBC" w:rsidP="00DE16C7">
      <w:pPr>
        <w:spacing w:after="0" w:line="240" w:lineRule="auto"/>
      </w:pPr>
      <w:r>
        <w:separator/>
      </w:r>
    </w:p>
  </w:footnote>
  <w:footnote w:type="continuationSeparator" w:id="0">
    <w:p w14:paraId="1216F8B3" w14:textId="77777777" w:rsidR="00ED4DBC" w:rsidRDefault="00ED4DBC" w:rsidP="00DE1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9E63E" w14:textId="77777777" w:rsidR="00EC22AB" w:rsidRDefault="00EC22AB" w:rsidP="002B63FD">
    <w:pPr>
      <w:pStyle w:val="Hlavika"/>
      <w:jc w:val="right"/>
      <w:rPr>
        <w:sz w:val="24"/>
        <w:szCs w:val="24"/>
      </w:rPr>
    </w:pPr>
    <w:r>
      <w:rPr>
        <w:sz w:val="24"/>
        <w:szCs w:val="24"/>
      </w:rPr>
      <w:t>Príloha č. 2</w:t>
    </w:r>
  </w:p>
  <w:p w14:paraId="1A92CD7D" w14:textId="77777777" w:rsidR="00EC22AB" w:rsidRPr="00EB59C8" w:rsidRDefault="00EC22AB"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FD50" w14:textId="77777777" w:rsidR="00EC22AB" w:rsidRPr="0024067A" w:rsidRDefault="00EC22AB">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C98DB" w14:textId="77777777" w:rsidR="00EC22AB" w:rsidRPr="000A15AE" w:rsidRDefault="00EC22AB" w:rsidP="002B63FD">
    <w:pPr>
      <w:pStyle w:val="Hlavika"/>
      <w:jc w:val="right"/>
      <w:rPr>
        <w:sz w:val="24"/>
        <w:szCs w:val="24"/>
      </w:rPr>
    </w:pPr>
    <w:r>
      <w:rPr>
        <w:sz w:val="24"/>
        <w:szCs w:val="24"/>
      </w:rPr>
      <w:t>Príloha č. 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6F1BF" w14:textId="77777777" w:rsidR="00D528B8" w:rsidRPr="008B0CF5" w:rsidRDefault="00D528B8" w:rsidP="00D40BF2">
    <w:pPr>
      <w:pStyle w:val="Hlavika"/>
      <w:jc w:val="right"/>
      <w:rPr>
        <w:rFonts w:ascii="Times New Roman" w:hAnsi="Times New Roman" w:cs="Times New Roman"/>
        <w:sz w:val="24"/>
        <w:szCs w:val="24"/>
      </w:rPr>
    </w:pPr>
    <w:r w:rsidRPr="008B0CF5">
      <w:rPr>
        <w:rFonts w:ascii="Times New Roman" w:hAnsi="Times New Roman" w:cs="Times New Roman"/>
        <w:sz w:val="24"/>
        <w:szCs w:val="24"/>
      </w:rPr>
      <w:t>Príloha č. 1</w:t>
    </w:r>
  </w:p>
  <w:p w14:paraId="1C1502EE" w14:textId="77777777" w:rsidR="00D528B8" w:rsidRDefault="00D528B8">
    <w:pPr>
      <w:tabs>
        <w:tab w:val="center" w:pos="4536"/>
        <w:tab w:val="right" w:pos="9072"/>
      </w:tabs>
      <w:spacing w:after="0" w:line="240" w:lineRule="auto"/>
      <w:jc w:val="right"/>
      <w:rPr>
        <w:rFonts w:ascii="Times New Roman" w:eastAsia="Times New Roman" w:hAnsi="Times New Roman" w:cs="Times New Roman"/>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99EC" w14:textId="77777777" w:rsidR="00FC307C" w:rsidRDefault="00FC307C">
    <w:pPr>
      <w:tabs>
        <w:tab w:val="center" w:pos="4536"/>
        <w:tab w:val="right" w:pos="9072"/>
      </w:tabs>
      <w:spacing w:after="0" w:line="240" w:lineRule="auto"/>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5AB7"/>
    <w:multiLevelType w:val="hybridMultilevel"/>
    <w:tmpl w:val="0BC60712"/>
    <w:lvl w:ilvl="0" w:tplc="B55AD10A">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1B216EEF"/>
    <w:multiLevelType w:val="hybridMultilevel"/>
    <w:tmpl w:val="75A813F4"/>
    <w:lvl w:ilvl="0" w:tplc="2F369CF2">
      <w:start w:val="3"/>
      <w:numFmt w:val="bullet"/>
      <w:lvlText w:val="-"/>
      <w:lvlJc w:val="left"/>
      <w:pPr>
        <w:ind w:left="927" w:hanging="360"/>
      </w:pPr>
      <w:rPr>
        <w:rFonts w:ascii="Times New Roman" w:eastAsiaTheme="minorHAnsi" w:hAnsi="Times New Roman" w:cs="Times New Roman"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3" w15:restartNumberingAfterBreak="0">
    <w:nsid w:val="1C1222A4"/>
    <w:multiLevelType w:val="hybridMultilevel"/>
    <w:tmpl w:val="48A8AA7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6E31CF7"/>
    <w:multiLevelType w:val="hybridMultilevel"/>
    <w:tmpl w:val="E1E472C0"/>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 w15:restartNumberingAfterBreak="0">
    <w:nsid w:val="27CF6D95"/>
    <w:multiLevelType w:val="hybridMultilevel"/>
    <w:tmpl w:val="8D881F14"/>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 w15:restartNumberingAfterBreak="0">
    <w:nsid w:val="2B8C54CE"/>
    <w:multiLevelType w:val="hybridMultilevel"/>
    <w:tmpl w:val="3D765222"/>
    <w:lvl w:ilvl="0" w:tplc="A478F936">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8B774A8"/>
    <w:multiLevelType w:val="hybridMultilevel"/>
    <w:tmpl w:val="27461A0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52B23419"/>
    <w:multiLevelType w:val="hybridMultilevel"/>
    <w:tmpl w:val="7BA4C11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3FB046A"/>
    <w:multiLevelType w:val="hybridMultilevel"/>
    <w:tmpl w:val="BCDA9E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6970779"/>
    <w:multiLevelType w:val="hybridMultilevel"/>
    <w:tmpl w:val="E556D844"/>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2" w15:restartNumberingAfterBreak="0">
    <w:nsid w:val="67F0215F"/>
    <w:multiLevelType w:val="hybridMultilevel"/>
    <w:tmpl w:val="8D881F14"/>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 w15:restartNumberingAfterBreak="0">
    <w:nsid w:val="6B420256"/>
    <w:multiLevelType w:val="hybridMultilevel"/>
    <w:tmpl w:val="FC526B1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74164FC9"/>
    <w:multiLevelType w:val="hybridMultilevel"/>
    <w:tmpl w:val="980EB890"/>
    <w:lvl w:ilvl="0" w:tplc="E91C6BCA">
      <w:start w:val="1"/>
      <w:numFmt w:val="lowerLetter"/>
      <w:lvlText w:val="%1)"/>
      <w:lvlJc w:val="left"/>
      <w:pPr>
        <w:ind w:left="928" w:hanging="360"/>
      </w:pPr>
      <w:rPr>
        <w:rFonts w:cs="Times New Roman"/>
        <w:b w:val="0"/>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6" w15:restartNumberingAfterBreak="0">
    <w:nsid w:val="7A5867E1"/>
    <w:multiLevelType w:val="hybridMultilevel"/>
    <w:tmpl w:val="5E4286FA"/>
    <w:lvl w:ilvl="0" w:tplc="862E00FC">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048286620">
    <w:abstractNumId w:val="2"/>
  </w:num>
  <w:num w:numId="2" w16cid:durableId="580212673">
    <w:abstractNumId w:val="17"/>
  </w:num>
  <w:num w:numId="3" w16cid:durableId="449591476">
    <w:abstractNumId w:val="7"/>
  </w:num>
  <w:num w:numId="4" w16cid:durableId="44842086">
    <w:abstractNumId w:val="4"/>
  </w:num>
  <w:num w:numId="5" w16cid:durableId="2016423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4077847">
    <w:abstractNumId w:val="3"/>
  </w:num>
  <w:num w:numId="7" w16cid:durableId="2044095330">
    <w:abstractNumId w:val="16"/>
  </w:num>
  <w:num w:numId="8" w16cid:durableId="1025599468">
    <w:abstractNumId w:val="0"/>
  </w:num>
  <w:num w:numId="9" w16cid:durableId="1506360334">
    <w:abstractNumId w:val="6"/>
  </w:num>
  <w:num w:numId="10" w16cid:durableId="1221557804">
    <w:abstractNumId w:val="8"/>
  </w:num>
  <w:num w:numId="11" w16cid:durableId="1328292821">
    <w:abstractNumId w:val="1"/>
  </w:num>
  <w:num w:numId="12" w16cid:durableId="1113205228">
    <w:abstractNumId w:val="14"/>
  </w:num>
  <w:num w:numId="13" w16cid:durableId="559022431">
    <w:abstractNumId w:val="10"/>
  </w:num>
  <w:num w:numId="14" w16cid:durableId="1671830985">
    <w:abstractNumId w:val="13"/>
  </w:num>
  <w:num w:numId="15" w16cid:durableId="1235968329">
    <w:abstractNumId w:val="9"/>
  </w:num>
  <w:num w:numId="16" w16cid:durableId="1242642707">
    <w:abstractNumId w:val="11"/>
  </w:num>
  <w:num w:numId="17" w16cid:durableId="661200575">
    <w:abstractNumId w:val="5"/>
  </w:num>
  <w:num w:numId="18" w16cid:durableId="13860279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A56"/>
    <w:rsid w:val="0000061E"/>
    <w:rsid w:val="00016664"/>
    <w:rsid w:val="00034752"/>
    <w:rsid w:val="000640C4"/>
    <w:rsid w:val="0006524D"/>
    <w:rsid w:val="000A0233"/>
    <w:rsid w:val="000A1163"/>
    <w:rsid w:val="000E5624"/>
    <w:rsid w:val="000F5180"/>
    <w:rsid w:val="00101EDE"/>
    <w:rsid w:val="00101F29"/>
    <w:rsid w:val="001202A3"/>
    <w:rsid w:val="0017710E"/>
    <w:rsid w:val="001C2A56"/>
    <w:rsid w:val="001C2DE3"/>
    <w:rsid w:val="001D5D57"/>
    <w:rsid w:val="00205A93"/>
    <w:rsid w:val="0021285E"/>
    <w:rsid w:val="00217C8E"/>
    <w:rsid w:val="002558CC"/>
    <w:rsid w:val="002C1648"/>
    <w:rsid w:val="002C32A0"/>
    <w:rsid w:val="002C77BB"/>
    <w:rsid w:val="00303ADC"/>
    <w:rsid w:val="00315F54"/>
    <w:rsid w:val="0034266D"/>
    <w:rsid w:val="0035347E"/>
    <w:rsid w:val="00393B3E"/>
    <w:rsid w:val="0039506C"/>
    <w:rsid w:val="003E0298"/>
    <w:rsid w:val="00421C8C"/>
    <w:rsid w:val="00437CDF"/>
    <w:rsid w:val="0046784B"/>
    <w:rsid w:val="00473085"/>
    <w:rsid w:val="00497525"/>
    <w:rsid w:val="004C23F7"/>
    <w:rsid w:val="004F393C"/>
    <w:rsid w:val="00524BB2"/>
    <w:rsid w:val="00556B14"/>
    <w:rsid w:val="00577ACD"/>
    <w:rsid w:val="005D4A45"/>
    <w:rsid w:val="005D4AEC"/>
    <w:rsid w:val="005E43E7"/>
    <w:rsid w:val="00615607"/>
    <w:rsid w:val="00634119"/>
    <w:rsid w:val="006803B0"/>
    <w:rsid w:val="00681636"/>
    <w:rsid w:val="006A5F67"/>
    <w:rsid w:val="006A7AFF"/>
    <w:rsid w:val="006D5894"/>
    <w:rsid w:val="006E6B54"/>
    <w:rsid w:val="0070461D"/>
    <w:rsid w:val="00707001"/>
    <w:rsid w:val="00733741"/>
    <w:rsid w:val="00742341"/>
    <w:rsid w:val="00757991"/>
    <w:rsid w:val="007B3CA5"/>
    <w:rsid w:val="007E1A43"/>
    <w:rsid w:val="00800EB2"/>
    <w:rsid w:val="008121FE"/>
    <w:rsid w:val="00847984"/>
    <w:rsid w:val="00866184"/>
    <w:rsid w:val="0089494B"/>
    <w:rsid w:val="008D0055"/>
    <w:rsid w:val="008E3FF9"/>
    <w:rsid w:val="008F462D"/>
    <w:rsid w:val="008F7CE9"/>
    <w:rsid w:val="009073B8"/>
    <w:rsid w:val="009127CF"/>
    <w:rsid w:val="00921B43"/>
    <w:rsid w:val="00924F64"/>
    <w:rsid w:val="009326C2"/>
    <w:rsid w:val="00937B3C"/>
    <w:rsid w:val="0096038A"/>
    <w:rsid w:val="009A0B74"/>
    <w:rsid w:val="009A43FB"/>
    <w:rsid w:val="009B46A0"/>
    <w:rsid w:val="009B4C66"/>
    <w:rsid w:val="009F6B19"/>
    <w:rsid w:val="00A06BC0"/>
    <w:rsid w:val="00A124C3"/>
    <w:rsid w:val="00A265E2"/>
    <w:rsid w:val="00A35C47"/>
    <w:rsid w:val="00A4067E"/>
    <w:rsid w:val="00A55A9D"/>
    <w:rsid w:val="00A700B7"/>
    <w:rsid w:val="00A7021F"/>
    <w:rsid w:val="00A903AD"/>
    <w:rsid w:val="00AA2F7E"/>
    <w:rsid w:val="00AB126A"/>
    <w:rsid w:val="00AC7B70"/>
    <w:rsid w:val="00B23170"/>
    <w:rsid w:val="00B42328"/>
    <w:rsid w:val="00B84D0E"/>
    <w:rsid w:val="00BC3518"/>
    <w:rsid w:val="00C23110"/>
    <w:rsid w:val="00C34EE4"/>
    <w:rsid w:val="00C470E0"/>
    <w:rsid w:val="00C66919"/>
    <w:rsid w:val="00C708B5"/>
    <w:rsid w:val="00C7355B"/>
    <w:rsid w:val="00C80CAF"/>
    <w:rsid w:val="00CA11EA"/>
    <w:rsid w:val="00CE1D06"/>
    <w:rsid w:val="00D025D6"/>
    <w:rsid w:val="00D43C7D"/>
    <w:rsid w:val="00D528B8"/>
    <w:rsid w:val="00D567ED"/>
    <w:rsid w:val="00D72F09"/>
    <w:rsid w:val="00DB31A3"/>
    <w:rsid w:val="00DD13FA"/>
    <w:rsid w:val="00DD5CE7"/>
    <w:rsid w:val="00DE16C7"/>
    <w:rsid w:val="00E22B86"/>
    <w:rsid w:val="00E35DDA"/>
    <w:rsid w:val="00E441A8"/>
    <w:rsid w:val="00E77774"/>
    <w:rsid w:val="00EB03A6"/>
    <w:rsid w:val="00EC1C7E"/>
    <w:rsid w:val="00EC22AB"/>
    <w:rsid w:val="00ED4DBC"/>
    <w:rsid w:val="00EF0C6A"/>
    <w:rsid w:val="00EF5B5A"/>
    <w:rsid w:val="00F044E6"/>
    <w:rsid w:val="00F30684"/>
    <w:rsid w:val="00F50C91"/>
    <w:rsid w:val="00F51E1F"/>
    <w:rsid w:val="00F5277C"/>
    <w:rsid w:val="00F713EF"/>
    <w:rsid w:val="00F77E12"/>
    <w:rsid w:val="00FC307C"/>
    <w:rsid w:val="00FD66B6"/>
    <w:rsid w:val="00FE7CCE"/>
    <w:rsid w:val="00FF76D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E59D2"/>
  <w15:docId w15:val="{ECB82365-CDB5-4C4B-9C25-62B6A475F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5277C"/>
    <w:pPr>
      <w:spacing w:line="256" w:lineRule="auto"/>
    </w:pPr>
  </w:style>
  <w:style w:type="paragraph" w:styleId="Nadpis1">
    <w:name w:val="heading 1"/>
    <w:basedOn w:val="Normlny"/>
    <w:next w:val="Normlny"/>
    <w:link w:val="Nadpis1Char"/>
    <w:uiPriority w:val="99"/>
    <w:qFormat/>
    <w:rsid w:val="00217C8E"/>
    <w:pPr>
      <w:keepNext/>
      <w:autoSpaceDE w:val="0"/>
      <w:autoSpaceDN w:val="0"/>
      <w:spacing w:after="0" w:line="240" w:lineRule="auto"/>
      <w:jc w:val="center"/>
      <w:outlineLvl w:val="0"/>
    </w:pPr>
    <w:rPr>
      <w:rFonts w:ascii="Cambria" w:eastAsia="Times New Roman" w:hAnsi="Cambria" w:cs="Times New Roman"/>
      <w:b/>
      <w:bCs/>
      <w:kern w:val="32"/>
      <w:sz w:val="32"/>
      <w:szCs w:val="3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next w:val="Normlny"/>
    <w:link w:val="NzovChar"/>
    <w:uiPriority w:val="10"/>
    <w:qFormat/>
    <w:rsid w:val="00F527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5277C"/>
    <w:rPr>
      <w:rFonts w:asciiTheme="majorHAnsi" w:eastAsiaTheme="majorEastAsia" w:hAnsiTheme="majorHAnsi" w:cstheme="majorBidi"/>
      <w:spacing w:val="-10"/>
      <w:kern w:val="28"/>
      <w:sz w:val="56"/>
      <w:szCs w:val="56"/>
    </w:rPr>
  </w:style>
  <w:style w:type="character" w:customStyle="1" w:styleId="awspan">
    <w:name w:val="awspan"/>
    <w:basedOn w:val="Predvolenpsmoodseku"/>
    <w:rsid w:val="00866184"/>
  </w:style>
  <w:style w:type="paragraph" w:customStyle="1" w:styleId="paragraph">
    <w:name w:val="paragraph"/>
    <w:basedOn w:val="Normlny"/>
    <w:rsid w:val="00EB03A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EB03A6"/>
  </w:style>
  <w:style w:type="character" w:customStyle="1" w:styleId="eop">
    <w:name w:val="eop"/>
    <w:basedOn w:val="Predvolenpsmoodseku"/>
    <w:rsid w:val="00EB03A6"/>
  </w:style>
  <w:style w:type="paragraph" w:styleId="Textbubliny">
    <w:name w:val="Balloon Text"/>
    <w:basedOn w:val="Normlny"/>
    <w:link w:val="TextbublinyChar"/>
    <w:uiPriority w:val="99"/>
    <w:semiHidden/>
    <w:unhideWhenUsed/>
    <w:rsid w:val="00DD5CE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D5CE7"/>
    <w:rPr>
      <w:rFonts w:ascii="Segoe UI" w:hAnsi="Segoe UI" w:cs="Segoe UI"/>
      <w:sz w:val="18"/>
      <w:szCs w:val="18"/>
    </w:rPr>
  </w:style>
  <w:style w:type="paragraph" w:customStyle="1" w:styleId="Standard">
    <w:name w:val="Standard"/>
    <w:rsid w:val="00DE16C7"/>
    <w:pPr>
      <w:suppressAutoHyphens/>
      <w:autoSpaceDN w:val="0"/>
      <w:spacing w:after="200" w:line="276" w:lineRule="auto"/>
    </w:pPr>
    <w:rPr>
      <w:rFonts w:ascii="Calibri" w:eastAsia="SimSun" w:hAnsi="Calibri" w:cs="Calibri"/>
      <w:kern w:val="3"/>
      <w:lang w:eastAsia="ar-SA"/>
    </w:rPr>
  </w:style>
  <w:style w:type="paragraph" w:customStyle="1" w:styleId="Default">
    <w:name w:val="Default"/>
    <w:rsid w:val="00DE16C7"/>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unhideWhenUsed/>
    <w:rsid w:val="00DE16C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Odsekzoznamu">
    <w:name w:val="List Paragraph"/>
    <w:basedOn w:val="Normlny"/>
    <w:uiPriority w:val="34"/>
    <w:qFormat/>
    <w:rsid w:val="00DE16C7"/>
    <w:pPr>
      <w:spacing w:line="259" w:lineRule="auto"/>
      <w:ind w:left="720"/>
      <w:contextualSpacing/>
    </w:pPr>
    <w:rPr>
      <w:rFonts w:eastAsia="Times New Roman" w:cs="Times New Roman"/>
    </w:rPr>
  </w:style>
  <w:style w:type="table" w:customStyle="1" w:styleId="Mriekatabuky1">
    <w:name w:val="Mriežka tabuľky1"/>
    <w:basedOn w:val="Normlnatabuka"/>
    <w:next w:val="Mriekatabuky"/>
    <w:uiPriority w:val="59"/>
    <w:rsid w:val="00DE1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DE16C7"/>
    <w:rPr>
      <w:color w:val="0563C1" w:themeColor="hyperlink"/>
      <w:u w:val="single"/>
    </w:rPr>
  </w:style>
  <w:style w:type="paragraph" w:customStyle="1" w:styleId="norm00e1lny">
    <w:name w:val="norm_00e1lny"/>
    <w:basedOn w:val="Normlny"/>
    <w:rsid w:val="00DE16C7"/>
    <w:pPr>
      <w:spacing w:after="0" w:line="200" w:lineRule="atLeast"/>
    </w:pPr>
    <w:rPr>
      <w:rFonts w:ascii="Times New Roman" w:eastAsia="Times New Roman" w:hAnsi="Times New Roman" w:cs="Times New Roman"/>
      <w:sz w:val="20"/>
      <w:szCs w:val="20"/>
      <w:lang w:eastAsia="sk-SK"/>
    </w:rPr>
  </w:style>
  <w:style w:type="table" w:styleId="Mriekatabuky">
    <w:name w:val="Table Grid"/>
    <w:basedOn w:val="Normlnatabuka"/>
    <w:uiPriority w:val="59"/>
    <w:rsid w:val="00DE1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DE16C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E16C7"/>
  </w:style>
  <w:style w:type="paragraph" w:styleId="Pta">
    <w:name w:val="footer"/>
    <w:basedOn w:val="Normlny"/>
    <w:link w:val="PtaChar"/>
    <w:uiPriority w:val="99"/>
    <w:unhideWhenUsed/>
    <w:rsid w:val="00DE16C7"/>
    <w:pPr>
      <w:tabs>
        <w:tab w:val="center" w:pos="4536"/>
        <w:tab w:val="right" w:pos="9072"/>
      </w:tabs>
      <w:spacing w:after="0" w:line="240" w:lineRule="auto"/>
    </w:pPr>
  </w:style>
  <w:style w:type="character" w:customStyle="1" w:styleId="PtaChar">
    <w:name w:val="Päta Char"/>
    <w:basedOn w:val="Predvolenpsmoodseku"/>
    <w:link w:val="Pta"/>
    <w:uiPriority w:val="99"/>
    <w:rsid w:val="00DE16C7"/>
  </w:style>
  <w:style w:type="paragraph" w:styleId="Revzia">
    <w:name w:val="Revision"/>
    <w:hidden/>
    <w:uiPriority w:val="99"/>
    <w:semiHidden/>
    <w:rsid w:val="00A55A9D"/>
    <w:pPr>
      <w:spacing w:after="0" w:line="240" w:lineRule="auto"/>
    </w:pPr>
  </w:style>
  <w:style w:type="character" w:customStyle="1" w:styleId="placeholdertext0">
    <w:name w:val="placeholdertext0"/>
    <w:basedOn w:val="Predvolenpsmoodseku"/>
    <w:uiPriority w:val="99"/>
    <w:rsid w:val="009127CF"/>
    <w:rPr>
      <w:rFonts w:cs="Times New Roman"/>
    </w:rPr>
  </w:style>
  <w:style w:type="character" w:styleId="slostrany">
    <w:name w:val="page number"/>
    <w:basedOn w:val="Predvolenpsmoodseku"/>
    <w:uiPriority w:val="99"/>
    <w:rsid w:val="00EC22AB"/>
    <w:rPr>
      <w:rFonts w:cs="Times New Roman"/>
    </w:rPr>
  </w:style>
  <w:style w:type="paragraph" w:styleId="Textkomentra">
    <w:name w:val="annotation text"/>
    <w:link w:val="TextkomentraChar"/>
    <w:uiPriority w:val="99"/>
    <w:unhideWhenUsed/>
    <w:rsid w:val="00217C8E"/>
    <w:pPr>
      <w:spacing w:line="240" w:lineRule="auto"/>
    </w:pPr>
    <w:rPr>
      <w:rFonts w:ascii="Aptos" w:eastAsia="Aptos" w:hAnsi="Aptos" w:cs="Aptos"/>
      <w:sz w:val="20"/>
      <w:szCs w:val="20"/>
      <w:lang w:val="sk" w:eastAsia="sk-SK"/>
    </w:rPr>
  </w:style>
  <w:style w:type="character" w:customStyle="1" w:styleId="TextkomentraChar">
    <w:name w:val="Text komentára Char"/>
    <w:basedOn w:val="Predvolenpsmoodseku"/>
    <w:link w:val="Textkomentra"/>
    <w:uiPriority w:val="99"/>
    <w:rsid w:val="00217C8E"/>
    <w:rPr>
      <w:rFonts w:ascii="Aptos" w:eastAsia="Aptos" w:hAnsi="Aptos" w:cs="Aptos"/>
      <w:sz w:val="20"/>
      <w:szCs w:val="20"/>
      <w:lang w:val="sk" w:eastAsia="sk-SK"/>
    </w:rPr>
  </w:style>
  <w:style w:type="character" w:customStyle="1" w:styleId="Nadpis1Char">
    <w:name w:val="Nadpis 1 Char"/>
    <w:basedOn w:val="Predvolenpsmoodseku"/>
    <w:link w:val="Nadpis1"/>
    <w:uiPriority w:val="99"/>
    <w:rsid w:val="00217C8E"/>
    <w:rPr>
      <w:rFonts w:ascii="Cambria" w:eastAsia="Times New Roman" w:hAnsi="Cambria" w:cs="Times New Roman"/>
      <w:b/>
      <w:bCs/>
      <w:kern w:val="32"/>
      <w:sz w:val="32"/>
      <w:szCs w:val="32"/>
      <w:lang w:val="x-none" w:eastAsia="x-none"/>
    </w:rPr>
  </w:style>
  <w:style w:type="paragraph" w:customStyle="1" w:styleId="Normlny0">
    <w:name w:val="_Normálny"/>
    <w:basedOn w:val="Normlny"/>
    <w:uiPriority w:val="99"/>
    <w:rsid w:val="00217C8E"/>
    <w:pPr>
      <w:autoSpaceDE w:val="0"/>
      <w:autoSpaceDN w:val="0"/>
      <w:spacing w:after="0" w:line="240" w:lineRule="auto"/>
    </w:pPr>
    <w:rPr>
      <w:rFonts w:ascii="Times New Roman" w:eastAsia="Times New Roman" w:hAnsi="Times New Roman" w:cs="Times New Roman"/>
      <w:sz w:val="20"/>
      <w:szCs w:val="20"/>
    </w:rPr>
  </w:style>
  <w:style w:type="paragraph" w:styleId="Zarkazkladnhotextu2">
    <w:name w:val="Body Text Indent 2"/>
    <w:basedOn w:val="Normlny"/>
    <w:link w:val="Zarkazkladnhotextu2Char"/>
    <w:uiPriority w:val="99"/>
    <w:rsid w:val="00217C8E"/>
    <w:pPr>
      <w:spacing w:after="0" w:line="240" w:lineRule="auto"/>
      <w:ind w:left="290" w:hanging="290"/>
    </w:pPr>
    <w:rPr>
      <w:rFonts w:ascii="Times New Roman" w:eastAsia="Times New Roman" w:hAnsi="Times New Roman" w:cs="Times New Roman"/>
      <w:sz w:val="24"/>
      <w:szCs w:val="24"/>
      <w:lang w:val="x-none" w:eastAsia="x-none"/>
    </w:rPr>
  </w:style>
  <w:style w:type="character" w:customStyle="1" w:styleId="Zarkazkladnhotextu2Char">
    <w:name w:val="Zarážka základného textu 2 Char"/>
    <w:basedOn w:val="Predvolenpsmoodseku"/>
    <w:link w:val="Zarkazkladnhotextu2"/>
    <w:uiPriority w:val="99"/>
    <w:rsid w:val="00217C8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4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a.deveckova@minv.sk" TargetMode="External"/><Relationship Id="rId13" Type="http://schemas.openxmlformats.org/officeDocument/2006/relationships/header" Target="header3.xml"/><Relationship Id="rId18" Type="http://schemas.openxmlformats.org/officeDocument/2006/relationships/hyperlink" Target="https://www.slov-lex.sk/pravne-predpisy/SK/ZZ/1999/23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40553-D885-4793-89EC-C91950C18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31</Pages>
  <Words>9612</Words>
  <Characters>54794</Characters>
  <Application>Microsoft Office Word</Application>
  <DocSecurity>0</DocSecurity>
  <Lines>456</Lines>
  <Paragraphs>128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64278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Slavomír Petrulák</dc:creator>
  <cp:keywords/>
  <dc:description/>
  <cp:lastModifiedBy>Veronika Bušová</cp:lastModifiedBy>
  <cp:revision>21</cp:revision>
  <cp:lastPrinted>2025-12-19T08:33:00Z</cp:lastPrinted>
  <dcterms:created xsi:type="dcterms:W3CDTF">2026-03-24T14:14:00Z</dcterms:created>
  <dcterms:modified xsi:type="dcterms:W3CDTF">2026-05-05T14:25:00Z</dcterms:modified>
</cp:coreProperties>
</file>