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BE9494" w14:textId="77777777" w:rsidR="00113AE4" w:rsidRPr="00612E08" w:rsidRDefault="00A340BB" w:rsidP="001B23B7">
      <w:pPr>
        <w:spacing w:after="0" w:line="240" w:lineRule="auto"/>
        <w:jc w:val="center"/>
        <w:rPr>
          <w:rFonts w:ascii="Times New Roman" w:eastAsia="Times New Roman" w:hAnsi="Times New Roman" w:cs="Times New Roman"/>
          <w:b/>
          <w:sz w:val="28"/>
          <w:szCs w:val="28"/>
          <w:lang w:eastAsia="sk-SK"/>
        </w:rPr>
      </w:pPr>
      <w:r w:rsidRPr="00612E08">
        <w:rPr>
          <w:rFonts w:ascii="Times New Roman" w:eastAsia="Times New Roman" w:hAnsi="Times New Roman" w:cs="Times New Roman"/>
          <w:b/>
          <w:sz w:val="28"/>
          <w:szCs w:val="28"/>
          <w:lang w:eastAsia="sk-SK"/>
        </w:rPr>
        <w:t>D</w:t>
      </w:r>
      <w:r w:rsidR="001B23B7" w:rsidRPr="00612E08">
        <w:rPr>
          <w:rFonts w:ascii="Times New Roman" w:eastAsia="Times New Roman" w:hAnsi="Times New Roman" w:cs="Times New Roman"/>
          <w:b/>
          <w:sz w:val="28"/>
          <w:szCs w:val="28"/>
          <w:lang w:eastAsia="sk-SK"/>
        </w:rPr>
        <w:t>oložka vybraných vplyvov</w:t>
      </w:r>
    </w:p>
    <w:p w14:paraId="6756DA37" w14:textId="77777777" w:rsidR="001B23B7" w:rsidRPr="00612E08" w:rsidRDefault="001B23B7" w:rsidP="001B23B7">
      <w:pPr>
        <w:spacing w:after="0" w:line="240" w:lineRule="auto"/>
        <w:jc w:val="center"/>
        <w:rPr>
          <w:rFonts w:ascii="Times New Roman" w:eastAsia="Times New Roman" w:hAnsi="Times New Roman" w:cs="Times New Roman"/>
          <w:b/>
          <w:sz w:val="28"/>
          <w:szCs w:val="28"/>
          <w:lang w:eastAsia="sk-SK"/>
        </w:rPr>
      </w:pPr>
    </w:p>
    <w:p w14:paraId="09FE51C4" w14:textId="14616C6D" w:rsidR="001B23B7" w:rsidRDefault="001B23B7" w:rsidP="001B23B7">
      <w:pPr>
        <w:spacing w:after="200" w:line="276" w:lineRule="auto"/>
        <w:ind w:left="426"/>
        <w:contextualSpacing/>
        <w:rPr>
          <w:rFonts w:ascii="Calibri" w:eastAsia="Calibri" w:hAnsi="Calibri" w:cs="Times New Roman"/>
          <w:b/>
        </w:rPr>
      </w:pPr>
    </w:p>
    <w:p w14:paraId="78893C14" w14:textId="77777777" w:rsidR="00664525" w:rsidRPr="00612E08" w:rsidRDefault="00664525" w:rsidP="001B23B7">
      <w:pPr>
        <w:spacing w:after="200" w:line="276" w:lineRule="auto"/>
        <w:ind w:left="426"/>
        <w:contextualSpacing/>
        <w:rPr>
          <w:rFonts w:ascii="Calibri" w:eastAsia="Calibri" w:hAnsi="Calibri" w:cs="Times New Roman"/>
          <w:b/>
        </w:rPr>
      </w:pPr>
    </w:p>
    <w:tbl>
      <w:tblPr>
        <w:tblStyle w:val="Mriekatabuky1"/>
        <w:tblW w:w="9180" w:type="dxa"/>
        <w:tblLayout w:type="fixed"/>
        <w:tblLook w:val="04A0" w:firstRow="1" w:lastRow="0" w:firstColumn="1" w:lastColumn="0" w:noHBand="0" w:noVBand="1"/>
      </w:tblPr>
      <w:tblGrid>
        <w:gridCol w:w="3812"/>
        <w:gridCol w:w="400"/>
        <w:gridCol w:w="141"/>
        <w:gridCol w:w="564"/>
        <w:gridCol w:w="748"/>
        <w:gridCol w:w="284"/>
        <w:gridCol w:w="254"/>
        <w:gridCol w:w="1133"/>
        <w:gridCol w:w="284"/>
        <w:gridCol w:w="263"/>
        <w:gridCol w:w="1297"/>
      </w:tblGrid>
      <w:tr w:rsidR="00612E08" w:rsidRPr="00612E08" w14:paraId="41D2652B" w14:textId="77777777" w:rsidTr="000800FC">
        <w:tc>
          <w:tcPr>
            <w:tcW w:w="9180" w:type="dxa"/>
            <w:gridSpan w:val="11"/>
            <w:tcBorders>
              <w:bottom w:val="single" w:sz="4" w:space="0" w:color="FFFFFF"/>
            </w:tcBorders>
            <w:shd w:val="clear" w:color="auto" w:fill="E2E2E2"/>
          </w:tcPr>
          <w:p w14:paraId="7C938140"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Základné údaje</w:t>
            </w:r>
          </w:p>
        </w:tc>
      </w:tr>
      <w:tr w:rsidR="00612E08" w:rsidRPr="00612E08" w14:paraId="2A7E1E21" w14:textId="77777777" w:rsidTr="000800FC">
        <w:tc>
          <w:tcPr>
            <w:tcW w:w="9180" w:type="dxa"/>
            <w:gridSpan w:val="11"/>
            <w:tcBorders>
              <w:bottom w:val="single" w:sz="4" w:space="0" w:color="FFFFFF"/>
            </w:tcBorders>
            <w:shd w:val="clear" w:color="auto" w:fill="E2E2E2"/>
          </w:tcPr>
          <w:p w14:paraId="3F7FF245" w14:textId="77777777" w:rsidR="001B23B7" w:rsidRPr="00612E08" w:rsidRDefault="001B23B7" w:rsidP="000800FC">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Názov materiálu</w:t>
            </w:r>
          </w:p>
        </w:tc>
      </w:tr>
      <w:tr w:rsidR="00612E08" w:rsidRPr="00612E08" w14:paraId="4AB27ADA" w14:textId="77777777" w:rsidTr="000800FC">
        <w:tc>
          <w:tcPr>
            <w:tcW w:w="9180" w:type="dxa"/>
            <w:gridSpan w:val="11"/>
            <w:tcBorders>
              <w:top w:val="single" w:sz="4" w:space="0" w:color="FFFFFF"/>
              <w:bottom w:val="single" w:sz="4" w:space="0" w:color="auto"/>
            </w:tcBorders>
          </w:tcPr>
          <w:p w14:paraId="6DA0BE53" w14:textId="00B6A1B6" w:rsidR="001B23B7" w:rsidRPr="00612E08" w:rsidRDefault="006B1A13" w:rsidP="00A034FA">
            <w:pP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xml:space="preserve">Návrh </w:t>
            </w:r>
            <w:r w:rsidRPr="006B1A13">
              <w:rPr>
                <w:rFonts w:ascii="Times New Roman" w:eastAsia="Times New Roman" w:hAnsi="Times New Roman" w:cs="Times New Roman"/>
                <w:sz w:val="20"/>
                <w:szCs w:val="20"/>
                <w:lang w:eastAsia="sk-SK"/>
              </w:rPr>
              <w:t>zákon</w:t>
            </w:r>
            <w:r>
              <w:rPr>
                <w:rFonts w:ascii="Times New Roman" w:eastAsia="Times New Roman" w:hAnsi="Times New Roman" w:cs="Times New Roman"/>
                <w:sz w:val="20"/>
                <w:szCs w:val="20"/>
                <w:lang w:eastAsia="sk-SK"/>
              </w:rPr>
              <w:t>a</w:t>
            </w:r>
            <w:r w:rsidRPr="006B1A13">
              <w:rPr>
                <w:rFonts w:ascii="Times New Roman" w:eastAsia="Times New Roman" w:hAnsi="Times New Roman" w:cs="Times New Roman"/>
                <w:sz w:val="20"/>
                <w:szCs w:val="20"/>
                <w:lang w:eastAsia="sk-SK"/>
              </w:rPr>
              <w:t>, ktorým sa mení a dopĺňa zákon Slovenskej národnej rady č. 36</w:t>
            </w:r>
            <w:r>
              <w:rPr>
                <w:rFonts w:ascii="Times New Roman" w:eastAsia="Times New Roman" w:hAnsi="Times New Roman" w:cs="Times New Roman"/>
                <w:sz w:val="20"/>
                <w:szCs w:val="20"/>
                <w:lang w:eastAsia="sk-SK"/>
              </w:rPr>
              <w:t>9/1990 Zb. o obecnom zriadení v </w:t>
            </w:r>
            <w:r w:rsidR="000D69C0">
              <w:rPr>
                <w:rFonts w:ascii="Times New Roman" w:eastAsia="Times New Roman" w:hAnsi="Times New Roman" w:cs="Times New Roman"/>
                <w:sz w:val="20"/>
                <w:szCs w:val="20"/>
                <w:lang w:eastAsia="sk-SK"/>
              </w:rPr>
              <w:t xml:space="preserve">znení neskorších predpisov </w:t>
            </w:r>
            <w:r w:rsidR="000D69C0" w:rsidRPr="000D69C0">
              <w:rPr>
                <w:rFonts w:ascii="Times New Roman" w:eastAsia="Times New Roman" w:hAnsi="Times New Roman" w:cs="Times New Roman"/>
                <w:sz w:val="20"/>
                <w:szCs w:val="20"/>
                <w:lang w:eastAsia="sk-SK"/>
              </w:rPr>
              <w:t>a ktorým sa menia a dopĺňajú niektoré zákony</w:t>
            </w:r>
          </w:p>
        </w:tc>
      </w:tr>
      <w:tr w:rsidR="00612E08" w:rsidRPr="00612E08" w14:paraId="2ABD5AA3" w14:textId="77777777" w:rsidTr="000800FC">
        <w:tc>
          <w:tcPr>
            <w:tcW w:w="9180" w:type="dxa"/>
            <w:gridSpan w:val="11"/>
            <w:tcBorders>
              <w:top w:val="single" w:sz="4" w:space="0" w:color="auto"/>
              <w:left w:val="single" w:sz="4" w:space="0" w:color="auto"/>
              <w:bottom w:val="single" w:sz="4" w:space="0" w:color="FFFFFF"/>
            </w:tcBorders>
            <w:shd w:val="clear" w:color="auto" w:fill="E2E2E2"/>
          </w:tcPr>
          <w:p w14:paraId="3C1FCB0C" w14:textId="77777777" w:rsidR="001B23B7" w:rsidRPr="00612E08" w:rsidRDefault="001B23B7" w:rsidP="000800FC">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Predkladateľ (a spolupredkladateľ)</w:t>
            </w:r>
          </w:p>
        </w:tc>
      </w:tr>
      <w:tr w:rsidR="00612E08" w:rsidRPr="00612E08" w14:paraId="1EF0E102" w14:textId="77777777" w:rsidTr="000800FC">
        <w:tc>
          <w:tcPr>
            <w:tcW w:w="9180" w:type="dxa"/>
            <w:gridSpan w:val="11"/>
            <w:tcBorders>
              <w:top w:val="single" w:sz="4" w:space="0" w:color="FFFFFF"/>
              <w:left w:val="single" w:sz="4" w:space="0" w:color="auto"/>
              <w:bottom w:val="single" w:sz="4" w:space="0" w:color="auto"/>
            </w:tcBorders>
            <w:shd w:val="clear" w:color="auto" w:fill="FFFFFF"/>
          </w:tcPr>
          <w:p w14:paraId="3D4AD96F" w14:textId="7B4CC58F" w:rsidR="001B23B7" w:rsidRDefault="000F5CD3" w:rsidP="000800FC">
            <w:pP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xml:space="preserve">Ministerstvo vnútra Slovenskej </w:t>
            </w:r>
            <w:r w:rsidRPr="00F76A9A">
              <w:rPr>
                <w:rFonts w:ascii="Times New Roman" w:eastAsia="Times New Roman" w:hAnsi="Times New Roman" w:cs="Times New Roman"/>
                <w:sz w:val="20"/>
                <w:szCs w:val="20"/>
                <w:lang w:eastAsia="sk-SK"/>
              </w:rPr>
              <w:t>republiky</w:t>
            </w:r>
            <w:r w:rsidR="00AC4849" w:rsidRPr="00F76A9A">
              <w:rPr>
                <w:rFonts w:ascii="Times New Roman" w:eastAsia="Times New Roman" w:hAnsi="Times New Roman" w:cs="Times New Roman"/>
                <w:sz w:val="20"/>
                <w:szCs w:val="20"/>
                <w:lang w:eastAsia="sk-SK"/>
              </w:rPr>
              <w:t xml:space="preserve"> </w:t>
            </w:r>
            <w:r w:rsidR="00F76A9A" w:rsidRPr="00F76A9A">
              <w:rPr>
                <w:rFonts w:ascii="Times New Roman" w:eastAsia="Times New Roman" w:hAnsi="Times New Roman" w:cs="Times New Roman"/>
                <w:sz w:val="20"/>
                <w:szCs w:val="20"/>
                <w:lang w:eastAsia="sk-SK"/>
              </w:rPr>
              <w:t>v spolupráci s</w:t>
            </w:r>
            <w:r w:rsidR="00AC4849" w:rsidRPr="00F76A9A">
              <w:rPr>
                <w:rFonts w:ascii="Times New Roman" w:eastAsia="Times New Roman" w:hAnsi="Times New Roman" w:cs="Times New Roman"/>
                <w:sz w:val="20"/>
                <w:szCs w:val="20"/>
                <w:lang w:eastAsia="sk-SK"/>
              </w:rPr>
              <w:t xml:space="preserve"> Ministerstvo</w:t>
            </w:r>
            <w:r w:rsidR="00F76A9A" w:rsidRPr="00F76A9A">
              <w:rPr>
                <w:rFonts w:ascii="Times New Roman" w:eastAsia="Times New Roman" w:hAnsi="Times New Roman" w:cs="Times New Roman"/>
                <w:sz w:val="20"/>
                <w:szCs w:val="20"/>
                <w:lang w:eastAsia="sk-SK"/>
              </w:rPr>
              <w:t>m</w:t>
            </w:r>
            <w:r w:rsidR="006B1A13">
              <w:rPr>
                <w:rFonts w:ascii="Times New Roman" w:eastAsia="Times New Roman" w:hAnsi="Times New Roman" w:cs="Times New Roman"/>
                <w:sz w:val="20"/>
                <w:szCs w:val="20"/>
                <w:lang w:eastAsia="sk-SK"/>
              </w:rPr>
              <w:t xml:space="preserve"> financií Slovenskej republiky</w:t>
            </w:r>
          </w:p>
          <w:p w14:paraId="7B845654" w14:textId="77777777" w:rsidR="001B23B7" w:rsidRPr="00612E08" w:rsidRDefault="001B23B7" w:rsidP="00C91E55">
            <w:pPr>
              <w:rPr>
                <w:rFonts w:ascii="Times New Roman" w:eastAsia="Times New Roman" w:hAnsi="Times New Roman" w:cs="Times New Roman"/>
                <w:sz w:val="20"/>
                <w:szCs w:val="20"/>
                <w:lang w:eastAsia="sk-SK"/>
              </w:rPr>
            </w:pPr>
          </w:p>
        </w:tc>
      </w:tr>
      <w:tr w:rsidR="00612E08" w:rsidRPr="00612E08" w14:paraId="3DDE49A3" w14:textId="77777777" w:rsidTr="000800FC">
        <w:tc>
          <w:tcPr>
            <w:tcW w:w="4212" w:type="dxa"/>
            <w:gridSpan w:val="2"/>
            <w:vMerge w:val="restart"/>
            <w:tcBorders>
              <w:top w:val="single" w:sz="4" w:space="0" w:color="auto"/>
              <w:left w:val="single" w:sz="4" w:space="0" w:color="auto"/>
              <w:bottom w:val="single" w:sz="4" w:space="0" w:color="FFFFFF"/>
            </w:tcBorders>
            <w:shd w:val="clear" w:color="auto" w:fill="E2E2E2"/>
            <w:vAlign w:val="center"/>
          </w:tcPr>
          <w:p w14:paraId="19F4D362" w14:textId="77777777" w:rsidR="001B23B7" w:rsidRPr="00612E08" w:rsidRDefault="001B23B7" w:rsidP="000800FC">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Charakter predkladaného materiálu</w:t>
            </w:r>
          </w:p>
        </w:tc>
        <w:sdt>
          <w:sdtPr>
            <w:rPr>
              <w:rFonts w:ascii="Times New Roman" w:eastAsia="Times New Roman" w:hAnsi="Times New Roman" w:cs="Times New Roman"/>
              <w:sz w:val="20"/>
              <w:szCs w:val="20"/>
              <w:lang w:eastAsia="sk-SK"/>
            </w:rPr>
            <w:id w:val="901099221"/>
            <w14:checkbox>
              <w14:checked w14:val="0"/>
              <w14:checkedState w14:val="2612" w14:font="MS Gothic"/>
              <w14:uncheckedState w14:val="2610" w14:font="MS Gothic"/>
            </w14:checkbox>
          </w:sdtPr>
          <w:sdtContent>
            <w:tc>
              <w:tcPr>
                <w:tcW w:w="705" w:type="dxa"/>
                <w:gridSpan w:val="2"/>
                <w:tcBorders>
                  <w:top w:val="single" w:sz="4" w:space="0" w:color="auto"/>
                  <w:left w:val="single" w:sz="4" w:space="0" w:color="auto"/>
                  <w:bottom w:val="single" w:sz="4" w:space="0" w:color="auto"/>
                  <w:right w:val="nil"/>
                </w:tcBorders>
                <w:shd w:val="clear" w:color="auto" w:fill="FFFFFF"/>
              </w:tcPr>
              <w:p w14:paraId="605E1F48" w14:textId="77777777" w:rsidR="001B23B7" w:rsidRPr="00612E08" w:rsidRDefault="000013C3" w:rsidP="000800FC">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right w:val="single" w:sz="4" w:space="0" w:color="auto"/>
            </w:tcBorders>
            <w:shd w:val="clear" w:color="auto" w:fill="FFFFFF"/>
          </w:tcPr>
          <w:p w14:paraId="15E2EE57" w14:textId="77777777" w:rsidR="001B23B7" w:rsidRPr="00612E08" w:rsidRDefault="001B23B7" w:rsidP="000800FC">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Materiál nelegislatívnej povahy</w:t>
            </w:r>
          </w:p>
        </w:tc>
      </w:tr>
      <w:tr w:rsidR="00612E08" w:rsidRPr="00612E08" w14:paraId="3986AFE9" w14:textId="77777777" w:rsidTr="000800FC">
        <w:tc>
          <w:tcPr>
            <w:tcW w:w="4212" w:type="dxa"/>
            <w:gridSpan w:val="2"/>
            <w:vMerge/>
            <w:tcBorders>
              <w:top w:val="nil"/>
              <w:left w:val="single" w:sz="4" w:space="0" w:color="auto"/>
              <w:bottom w:val="single" w:sz="4" w:space="0" w:color="FFFFFF"/>
            </w:tcBorders>
            <w:shd w:val="clear" w:color="auto" w:fill="E2E2E2"/>
          </w:tcPr>
          <w:p w14:paraId="13BBB760" w14:textId="77777777" w:rsidR="001B23B7" w:rsidRPr="00612E08" w:rsidRDefault="001B23B7" w:rsidP="000800FC">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281381661"/>
            <w14:checkbox>
              <w14:checked w14:val="1"/>
              <w14:checkedState w14:val="2612" w14:font="MS Gothic"/>
              <w14:uncheckedState w14:val="2610" w14:font="MS Gothic"/>
            </w14:checkbox>
          </w:sdtPr>
          <w:sdtContent>
            <w:tc>
              <w:tcPr>
                <w:tcW w:w="705" w:type="dxa"/>
                <w:gridSpan w:val="2"/>
                <w:tcBorders>
                  <w:top w:val="single" w:sz="4" w:space="0" w:color="auto"/>
                  <w:left w:val="single" w:sz="4" w:space="0" w:color="auto"/>
                  <w:bottom w:val="single" w:sz="4" w:space="0" w:color="auto"/>
                  <w:right w:val="nil"/>
                </w:tcBorders>
                <w:shd w:val="clear" w:color="auto" w:fill="FFFFFF"/>
              </w:tcPr>
              <w:p w14:paraId="2376AA74" w14:textId="45A67FD0" w:rsidR="001B23B7" w:rsidRPr="00612E08" w:rsidRDefault="005C313B" w:rsidP="00203EE3">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tcBorders>
            <w:shd w:val="clear" w:color="auto" w:fill="FFFFFF"/>
          </w:tcPr>
          <w:p w14:paraId="1A75F00C" w14:textId="77777777" w:rsidR="001B23B7" w:rsidRPr="00612E08" w:rsidRDefault="001B23B7" w:rsidP="000800FC">
            <w:pPr>
              <w:ind w:left="175" w:hanging="175"/>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Materiál legislatívnej povahy</w:t>
            </w:r>
          </w:p>
        </w:tc>
      </w:tr>
      <w:tr w:rsidR="00612E08" w:rsidRPr="00612E08" w14:paraId="446F8D85" w14:textId="77777777" w:rsidTr="000800FC">
        <w:tc>
          <w:tcPr>
            <w:tcW w:w="4212" w:type="dxa"/>
            <w:gridSpan w:val="2"/>
            <w:vMerge/>
            <w:tcBorders>
              <w:top w:val="nil"/>
              <w:left w:val="single" w:sz="4" w:space="0" w:color="auto"/>
              <w:bottom w:val="single" w:sz="4" w:space="0" w:color="auto"/>
            </w:tcBorders>
            <w:shd w:val="clear" w:color="auto" w:fill="E2E2E2"/>
          </w:tcPr>
          <w:p w14:paraId="7F175648" w14:textId="77777777" w:rsidR="001B23B7" w:rsidRPr="00612E08" w:rsidRDefault="001B23B7" w:rsidP="000800FC">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821804044"/>
            <w14:checkbox>
              <w14:checked w14:val="0"/>
              <w14:checkedState w14:val="2612" w14:font="MS Gothic"/>
              <w14:uncheckedState w14:val="2610" w14:font="MS Gothic"/>
            </w14:checkbox>
          </w:sdtPr>
          <w:sdtContent>
            <w:tc>
              <w:tcPr>
                <w:tcW w:w="705" w:type="dxa"/>
                <w:gridSpan w:val="2"/>
                <w:tcBorders>
                  <w:top w:val="single" w:sz="4" w:space="0" w:color="auto"/>
                  <w:left w:val="single" w:sz="4" w:space="0" w:color="auto"/>
                  <w:bottom w:val="single" w:sz="4" w:space="0" w:color="auto"/>
                  <w:right w:val="nil"/>
                </w:tcBorders>
                <w:shd w:val="clear" w:color="auto" w:fill="FFFFFF"/>
              </w:tcPr>
              <w:p w14:paraId="3D5603CA" w14:textId="3AABEA0D" w:rsidR="001B23B7" w:rsidRPr="00612E08" w:rsidRDefault="00C91E55" w:rsidP="000800FC">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tcBorders>
            <w:shd w:val="clear" w:color="auto" w:fill="FFFFFF"/>
          </w:tcPr>
          <w:p w14:paraId="27DC2B22" w14:textId="77777777" w:rsidR="001B23B7" w:rsidRPr="00612E08" w:rsidRDefault="001B23B7" w:rsidP="00ED165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Transpozícia</w:t>
            </w:r>
            <w:r w:rsidR="00ED165A" w:rsidRPr="00612E08">
              <w:rPr>
                <w:rFonts w:ascii="Times New Roman" w:eastAsia="Times New Roman" w:hAnsi="Times New Roman" w:cs="Times New Roman"/>
                <w:sz w:val="20"/>
                <w:szCs w:val="20"/>
                <w:lang w:eastAsia="sk-SK"/>
              </w:rPr>
              <w:t>/ implementácia</w:t>
            </w:r>
            <w:r w:rsidRPr="00612E08">
              <w:rPr>
                <w:rFonts w:ascii="Times New Roman" w:eastAsia="Times New Roman" w:hAnsi="Times New Roman" w:cs="Times New Roman"/>
                <w:sz w:val="20"/>
                <w:szCs w:val="20"/>
                <w:lang w:eastAsia="sk-SK"/>
              </w:rPr>
              <w:t xml:space="preserve"> práva EÚ</w:t>
            </w:r>
          </w:p>
        </w:tc>
      </w:tr>
      <w:tr w:rsidR="00612E08" w:rsidRPr="00612E08" w14:paraId="2B90FFA0" w14:textId="77777777" w:rsidTr="000800FC">
        <w:tc>
          <w:tcPr>
            <w:tcW w:w="9180" w:type="dxa"/>
            <w:gridSpan w:val="11"/>
            <w:tcBorders>
              <w:top w:val="single" w:sz="4" w:space="0" w:color="auto"/>
              <w:left w:val="single" w:sz="4" w:space="0" w:color="auto"/>
              <w:bottom w:val="single" w:sz="4" w:space="0" w:color="FFFFFF"/>
            </w:tcBorders>
            <w:shd w:val="clear" w:color="auto" w:fill="FFFFFF"/>
          </w:tcPr>
          <w:p w14:paraId="0694FCD0" w14:textId="77777777" w:rsidR="001B23B7" w:rsidRPr="00612E08"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V prípade transpozície</w:t>
            </w:r>
            <w:r w:rsidR="00156064" w:rsidRPr="00612E08">
              <w:rPr>
                <w:rFonts w:ascii="Times New Roman" w:eastAsia="Times New Roman" w:hAnsi="Times New Roman" w:cs="Times New Roman"/>
                <w:i/>
                <w:sz w:val="20"/>
                <w:szCs w:val="20"/>
                <w:lang w:eastAsia="sk-SK"/>
              </w:rPr>
              <w:t>/implementácie</w:t>
            </w:r>
            <w:r w:rsidRPr="00612E08">
              <w:rPr>
                <w:rFonts w:ascii="Times New Roman" w:eastAsia="Times New Roman" w:hAnsi="Times New Roman" w:cs="Times New Roman"/>
                <w:i/>
                <w:sz w:val="20"/>
                <w:szCs w:val="20"/>
                <w:lang w:eastAsia="sk-SK"/>
              </w:rPr>
              <w:t xml:space="preserve"> uveďte zoznam transponovaných</w:t>
            </w:r>
            <w:r w:rsidR="00156064" w:rsidRPr="00612E08">
              <w:rPr>
                <w:rFonts w:ascii="Times New Roman" w:eastAsia="Times New Roman" w:hAnsi="Times New Roman" w:cs="Times New Roman"/>
                <w:i/>
                <w:sz w:val="20"/>
                <w:szCs w:val="20"/>
                <w:lang w:eastAsia="sk-SK"/>
              </w:rPr>
              <w:t>/implementovaných</w:t>
            </w:r>
            <w:r w:rsidRPr="00612E08">
              <w:rPr>
                <w:rFonts w:ascii="Times New Roman" w:eastAsia="Times New Roman" w:hAnsi="Times New Roman" w:cs="Times New Roman"/>
                <w:i/>
                <w:sz w:val="20"/>
                <w:szCs w:val="20"/>
                <w:lang w:eastAsia="sk-SK"/>
              </w:rPr>
              <w:t xml:space="preserve"> predpisov:</w:t>
            </w:r>
          </w:p>
          <w:p w14:paraId="1CB374B5" w14:textId="4AC595AC" w:rsidR="001B23B7" w:rsidRPr="00612E08" w:rsidRDefault="001B23B7" w:rsidP="0029722C">
            <w:pPr>
              <w:jc w:val="both"/>
              <w:rPr>
                <w:rFonts w:ascii="Times New Roman" w:eastAsia="Times New Roman" w:hAnsi="Times New Roman" w:cs="Times New Roman"/>
                <w:sz w:val="20"/>
                <w:szCs w:val="20"/>
                <w:lang w:eastAsia="sk-SK"/>
              </w:rPr>
            </w:pPr>
          </w:p>
        </w:tc>
      </w:tr>
      <w:tr w:rsidR="00612E08" w:rsidRPr="00612E08" w14:paraId="6C2C3E89" w14:textId="77777777" w:rsidTr="000800FC">
        <w:tc>
          <w:tcPr>
            <w:tcW w:w="5949" w:type="dxa"/>
            <w:gridSpan w:val="6"/>
            <w:tcBorders>
              <w:top w:val="single" w:sz="4" w:space="0" w:color="000000"/>
              <w:left w:val="single" w:sz="4" w:space="0" w:color="auto"/>
              <w:bottom w:val="single" w:sz="4" w:space="0" w:color="FFFFFF"/>
              <w:right w:val="single" w:sz="4" w:space="0" w:color="auto"/>
            </w:tcBorders>
            <w:shd w:val="clear" w:color="auto" w:fill="E2E2E2"/>
          </w:tcPr>
          <w:p w14:paraId="74AB559E" w14:textId="77777777" w:rsidR="001B23B7" w:rsidRPr="00612E08" w:rsidRDefault="001B23B7" w:rsidP="000800FC">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Termín začiatku a ukončenia PPK</w:t>
            </w:r>
          </w:p>
        </w:tc>
        <w:tc>
          <w:tcPr>
            <w:tcW w:w="3231" w:type="dxa"/>
            <w:gridSpan w:val="5"/>
            <w:tcBorders>
              <w:top w:val="single" w:sz="4" w:space="0" w:color="000000"/>
              <w:left w:val="single" w:sz="4" w:space="0" w:color="auto"/>
              <w:bottom w:val="single" w:sz="4" w:space="0" w:color="auto"/>
              <w:right w:val="single" w:sz="4" w:space="0" w:color="auto"/>
            </w:tcBorders>
          </w:tcPr>
          <w:p w14:paraId="6C008CF3" w14:textId="60C607B3" w:rsidR="001B23B7" w:rsidRPr="00AC4849" w:rsidRDefault="00AC4849" w:rsidP="000800FC">
            <w:pPr>
              <w:rPr>
                <w:rFonts w:ascii="Times New Roman" w:eastAsia="Times New Roman" w:hAnsi="Times New Roman" w:cs="Times New Roman"/>
                <w:sz w:val="20"/>
                <w:szCs w:val="20"/>
                <w:lang w:eastAsia="sk-SK"/>
              </w:rPr>
            </w:pPr>
            <w:r w:rsidRPr="00AC4849">
              <w:rPr>
                <w:rFonts w:ascii="Times New Roman" w:eastAsia="Times New Roman" w:hAnsi="Times New Roman" w:cs="Times New Roman"/>
                <w:sz w:val="20"/>
                <w:szCs w:val="20"/>
                <w:lang w:eastAsia="sk-SK"/>
              </w:rPr>
              <w:t>-----</w:t>
            </w:r>
          </w:p>
        </w:tc>
      </w:tr>
      <w:tr w:rsidR="00612E08" w:rsidRPr="00612E08" w14:paraId="762BC858" w14:textId="77777777" w:rsidTr="000800FC">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7867FC23" w14:textId="77777777" w:rsidR="001B23B7" w:rsidRPr="00612E08" w:rsidRDefault="001B23B7" w:rsidP="00A340BB">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 xml:space="preserve">Predpokladaný termín predloženia na </w:t>
            </w:r>
            <w:r w:rsidR="00A340BB" w:rsidRPr="00612E08">
              <w:rPr>
                <w:rFonts w:ascii="Times New Roman" w:eastAsia="Calibri" w:hAnsi="Times New Roman" w:cs="Times New Roman"/>
                <w:b/>
              </w:rPr>
              <w:t>pripomienkové konanie</w:t>
            </w:r>
          </w:p>
        </w:tc>
        <w:tc>
          <w:tcPr>
            <w:tcW w:w="3231" w:type="dxa"/>
            <w:gridSpan w:val="5"/>
            <w:tcBorders>
              <w:top w:val="single" w:sz="4" w:space="0" w:color="auto"/>
              <w:left w:val="single" w:sz="4" w:space="0" w:color="auto"/>
              <w:bottom w:val="single" w:sz="4" w:space="0" w:color="auto"/>
              <w:right w:val="single" w:sz="4" w:space="0" w:color="auto"/>
            </w:tcBorders>
          </w:tcPr>
          <w:p w14:paraId="4840B9FC" w14:textId="39E167E0" w:rsidR="001B23B7" w:rsidRPr="00D756E1" w:rsidRDefault="00A034FA" w:rsidP="00C91E55">
            <w:pPr>
              <w:rPr>
                <w:rFonts w:ascii="Times New Roman" w:eastAsia="Times New Roman" w:hAnsi="Times New Roman" w:cs="Times New Roman"/>
                <w:iCs/>
                <w:sz w:val="20"/>
                <w:szCs w:val="20"/>
                <w:lang w:eastAsia="sk-SK"/>
              </w:rPr>
            </w:pPr>
            <w:r>
              <w:rPr>
                <w:rFonts w:ascii="Times New Roman" w:eastAsia="Times New Roman" w:hAnsi="Times New Roman" w:cs="Times New Roman"/>
                <w:iCs/>
                <w:sz w:val="20"/>
                <w:szCs w:val="20"/>
                <w:lang w:eastAsia="sk-SK"/>
              </w:rPr>
              <w:t>----</w:t>
            </w:r>
          </w:p>
        </w:tc>
      </w:tr>
      <w:tr w:rsidR="00612E08" w:rsidRPr="00612E08" w14:paraId="330CB45D" w14:textId="77777777" w:rsidTr="00D2313B">
        <w:trPr>
          <w:trHeight w:val="320"/>
        </w:trPr>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08B1C2F8" w14:textId="77777777" w:rsidR="001B23B7" w:rsidRPr="00612E08" w:rsidRDefault="001B23B7" w:rsidP="00D2313B">
            <w:pPr>
              <w:spacing w:line="276" w:lineRule="auto"/>
              <w:ind w:left="142"/>
              <w:contextualSpacing/>
              <w:rPr>
                <w:rFonts w:ascii="Calibri" w:eastAsia="Calibri" w:hAnsi="Calibri" w:cs="Times New Roman"/>
                <w:b/>
              </w:rPr>
            </w:pPr>
            <w:r w:rsidRPr="00612E08">
              <w:rPr>
                <w:rFonts w:ascii="Times New Roman" w:eastAsia="Calibri" w:hAnsi="Times New Roman" w:cs="Times New Roman"/>
                <w:b/>
              </w:rPr>
              <w:t>Predpokladaný termín začiatku a ukončenia ZP**</w:t>
            </w:r>
            <w:r w:rsidRPr="00612E08">
              <w:rPr>
                <w:rFonts w:ascii="Calibri" w:eastAsia="Calibri" w:hAnsi="Calibri" w:cs="Times New Roman"/>
                <w:b/>
              </w:rPr>
              <w:t xml:space="preserve"> </w:t>
            </w:r>
          </w:p>
        </w:tc>
        <w:tc>
          <w:tcPr>
            <w:tcW w:w="3231" w:type="dxa"/>
            <w:gridSpan w:val="5"/>
            <w:tcBorders>
              <w:top w:val="single" w:sz="4" w:space="0" w:color="auto"/>
              <w:left w:val="single" w:sz="4" w:space="0" w:color="auto"/>
              <w:bottom w:val="single" w:sz="4" w:space="0" w:color="auto"/>
              <w:right w:val="single" w:sz="4" w:space="0" w:color="auto"/>
            </w:tcBorders>
          </w:tcPr>
          <w:p w14:paraId="26916642" w14:textId="77777777" w:rsidR="001B23B7" w:rsidRPr="00612E08" w:rsidRDefault="001B23B7">
            <w:pPr>
              <w:rPr>
                <w:rFonts w:ascii="Times New Roman" w:eastAsia="Times New Roman" w:hAnsi="Times New Roman" w:cs="Times New Roman"/>
                <w:i/>
                <w:sz w:val="20"/>
                <w:szCs w:val="20"/>
                <w:lang w:eastAsia="sk-SK"/>
              </w:rPr>
            </w:pPr>
          </w:p>
        </w:tc>
      </w:tr>
      <w:tr w:rsidR="00612E08" w:rsidRPr="00612E08" w14:paraId="159D6F38" w14:textId="77777777" w:rsidTr="000800FC">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09702B15" w14:textId="77777777" w:rsidR="001B23B7" w:rsidRPr="00612E08" w:rsidRDefault="001B23B7" w:rsidP="000800FC">
            <w:pPr>
              <w:spacing w:after="200" w:line="276" w:lineRule="auto"/>
              <w:ind w:left="142"/>
              <w:contextualSpacing/>
              <w:jc w:val="both"/>
              <w:rPr>
                <w:rFonts w:ascii="Times New Roman" w:eastAsia="Calibri" w:hAnsi="Times New Roman" w:cs="Times New Roman"/>
                <w:b/>
              </w:rPr>
            </w:pPr>
            <w:r w:rsidRPr="00612E08">
              <w:rPr>
                <w:rFonts w:ascii="Times New Roman" w:eastAsia="Calibri" w:hAnsi="Times New Roman" w:cs="Times New Roman"/>
                <w:b/>
              </w:rPr>
              <w:t>Predpokladaný termín predloženia na rokovanie vlády SR*</w:t>
            </w:r>
          </w:p>
        </w:tc>
        <w:tc>
          <w:tcPr>
            <w:tcW w:w="3231" w:type="dxa"/>
            <w:gridSpan w:val="5"/>
            <w:tcBorders>
              <w:top w:val="single" w:sz="4" w:space="0" w:color="auto"/>
              <w:left w:val="single" w:sz="4" w:space="0" w:color="auto"/>
              <w:bottom w:val="single" w:sz="4" w:space="0" w:color="auto"/>
              <w:right w:val="single" w:sz="4" w:space="0" w:color="auto"/>
            </w:tcBorders>
          </w:tcPr>
          <w:p w14:paraId="2F316932" w14:textId="7375B410" w:rsidR="001B23B7" w:rsidRPr="00D756E1" w:rsidRDefault="00870F4A" w:rsidP="006B1A13">
            <w:pPr>
              <w:rPr>
                <w:rFonts w:ascii="Times New Roman" w:eastAsia="Times New Roman" w:hAnsi="Times New Roman" w:cs="Times New Roman"/>
                <w:iCs/>
                <w:sz w:val="20"/>
                <w:szCs w:val="20"/>
                <w:lang w:eastAsia="sk-SK"/>
              </w:rPr>
            </w:pPr>
            <w:r>
              <w:rPr>
                <w:rFonts w:ascii="Times New Roman" w:eastAsia="Times New Roman" w:hAnsi="Times New Roman" w:cs="Times New Roman"/>
                <w:iCs/>
                <w:sz w:val="20"/>
                <w:szCs w:val="20"/>
                <w:lang w:eastAsia="sk-SK"/>
              </w:rPr>
              <w:t>Júl</w:t>
            </w:r>
            <w:r w:rsidR="0029722C" w:rsidRPr="00D756E1">
              <w:rPr>
                <w:rFonts w:ascii="Times New Roman" w:eastAsia="Times New Roman" w:hAnsi="Times New Roman" w:cs="Times New Roman"/>
                <w:iCs/>
                <w:sz w:val="20"/>
                <w:szCs w:val="20"/>
                <w:lang w:eastAsia="sk-SK"/>
              </w:rPr>
              <w:t xml:space="preserve"> 202</w:t>
            </w:r>
            <w:r w:rsidR="006B1A13">
              <w:rPr>
                <w:rFonts w:ascii="Times New Roman" w:eastAsia="Times New Roman" w:hAnsi="Times New Roman" w:cs="Times New Roman"/>
                <w:iCs/>
                <w:sz w:val="20"/>
                <w:szCs w:val="20"/>
                <w:lang w:eastAsia="sk-SK"/>
              </w:rPr>
              <w:t>6</w:t>
            </w:r>
          </w:p>
        </w:tc>
      </w:tr>
      <w:tr w:rsidR="00612E08" w:rsidRPr="00612E08" w14:paraId="19E853C8" w14:textId="77777777" w:rsidTr="000800FC">
        <w:tc>
          <w:tcPr>
            <w:tcW w:w="9180" w:type="dxa"/>
            <w:gridSpan w:val="11"/>
            <w:tcBorders>
              <w:top w:val="single" w:sz="4" w:space="0" w:color="auto"/>
              <w:left w:val="nil"/>
              <w:bottom w:val="single" w:sz="4" w:space="0" w:color="auto"/>
              <w:right w:val="nil"/>
            </w:tcBorders>
            <w:shd w:val="clear" w:color="auto" w:fill="FFFFFF"/>
          </w:tcPr>
          <w:p w14:paraId="53C078D5" w14:textId="77777777" w:rsidR="001B23B7" w:rsidRPr="00612E08" w:rsidRDefault="001B23B7" w:rsidP="000800FC">
            <w:pPr>
              <w:rPr>
                <w:rFonts w:ascii="Times New Roman" w:eastAsia="Times New Roman" w:hAnsi="Times New Roman" w:cs="Times New Roman"/>
                <w:sz w:val="20"/>
                <w:szCs w:val="20"/>
                <w:lang w:eastAsia="sk-SK"/>
              </w:rPr>
            </w:pPr>
          </w:p>
        </w:tc>
      </w:tr>
      <w:tr w:rsidR="00612E08" w:rsidRPr="00612E08" w14:paraId="1837F79F" w14:textId="77777777"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00E2CF51"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Definovanie problému</w:t>
            </w:r>
          </w:p>
        </w:tc>
      </w:tr>
      <w:tr w:rsidR="00612E08" w:rsidRPr="008B4436" w14:paraId="7163AFD2" w14:textId="77777777" w:rsidTr="000800FC">
        <w:trPr>
          <w:trHeight w:val="718"/>
        </w:trPr>
        <w:tc>
          <w:tcPr>
            <w:tcW w:w="9180" w:type="dxa"/>
            <w:gridSpan w:val="11"/>
            <w:tcBorders>
              <w:top w:val="single" w:sz="4" w:space="0" w:color="FFFFFF"/>
              <w:left w:val="single" w:sz="4" w:space="0" w:color="auto"/>
              <w:bottom w:val="single" w:sz="4" w:space="0" w:color="auto"/>
              <w:right w:val="single" w:sz="4" w:space="0" w:color="auto"/>
            </w:tcBorders>
            <w:shd w:val="clear" w:color="auto" w:fill="FFFFFF"/>
          </w:tcPr>
          <w:p w14:paraId="4F1BFED6" w14:textId="77777777" w:rsidR="00C838FA" w:rsidRPr="00146FEE" w:rsidRDefault="00C838FA" w:rsidP="00C838FA">
            <w:pPr>
              <w:pStyle w:val="Zkladntext"/>
              <w:jc w:val="both"/>
              <w:rPr>
                <w:color w:val="auto"/>
                <w:sz w:val="20"/>
                <w:szCs w:val="20"/>
              </w:rPr>
            </w:pPr>
            <w:r w:rsidRPr="00146FEE">
              <w:rPr>
                <w:color w:val="auto"/>
                <w:sz w:val="20"/>
                <w:szCs w:val="20"/>
              </w:rPr>
              <w:t>Územná samospráva je významnou súčasťou verejnej správy. Ako všetko, aj územná samospráva podlieha vývoju. Právna úprava nemôže zaostávať a musí reagovať na aktuálne otázky.</w:t>
            </w:r>
          </w:p>
          <w:p w14:paraId="000C40F2" w14:textId="5F787C28" w:rsidR="00C838FA" w:rsidRPr="00146FEE" w:rsidRDefault="00C838FA" w:rsidP="00C838FA">
            <w:pPr>
              <w:pStyle w:val="Zkladntext"/>
              <w:jc w:val="both"/>
              <w:rPr>
                <w:iCs/>
                <w:color w:val="auto"/>
                <w:sz w:val="20"/>
                <w:szCs w:val="20"/>
              </w:rPr>
            </w:pPr>
            <w:r w:rsidRPr="00146FEE">
              <w:rPr>
                <w:iCs/>
                <w:color w:val="auto"/>
                <w:sz w:val="20"/>
                <w:szCs w:val="20"/>
              </w:rPr>
              <w:t xml:space="preserve">Zákon SNR č. 369/1990 Zb. o obecnom zriadení v znení neskorších predpisov a zákon č. 302/2001 Z. z. o samospráve vyšších územných celkov (zákon o samosprávnych krajoch) v znení neskorších predpisov predstavujú rámcovú úpravu územnej samosprávy. Zákon č. 446/2001 Z. z. o majetku vyšších územných celkov a zákon Slovenskej národnej rady č. 138/1991 Zb. o majetku obcí v znení neskorších predpisov obsahujú úpravu týkajúcu sa majetku orgánov územnej samosprávy. Postupom času vznikli v úpravách pre obe úrovne územnej samosprávy bezdôvodné odlišnosti. Cieľom návrhu zákona je harmonizácia týchto právnych predpisov. </w:t>
            </w:r>
          </w:p>
          <w:p w14:paraId="71243849" w14:textId="2422F093" w:rsidR="00C838FA" w:rsidRPr="00146FEE" w:rsidRDefault="00E043AA" w:rsidP="00C838FA">
            <w:pPr>
              <w:pStyle w:val="Zkladntext"/>
              <w:jc w:val="both"/>
              <w:rPr>
                <w:iCs/>
                <w:color w:val="auto"/>
                <w:sz w:val="20"/>
                <w:szCs w:val="20"/>
              </w:rPr>
            </w:pPr>
            <w:r w:rsidRPr="00146FEE">
              <w:rPr>
                <w:iCs/>
                <w:color w:val="auto"/>
                <w:sz w:val="20"/>
                <w:szCs w:val="20"/>
              </w:rPr>
              <w:t xml:space="preserve">Stále častejšie sa napr. vyskytujú prípady obcí, ktoré majú problém zvoliť si starostu a dostatočný počet poslancov obecného zastupiteľstva. Na Slovensku sa v uplynulom volebnom období do orgánov samosprávy obcí realizovalo viac ako 200 doplňujúcich volieb, čo poukazuje na nestabilitu personálneho obsadenia orgánov samospráv. Mimoriadne kritickú situáciu predstavovalo 23 prípadov, kedy bolo nevyhnutné súčasne voliť starostu aj poslancov obecného zastupiteľstva. Z tohto počtu až v 15 prípadoch (t. j. takmer v dvoch tretinách) išlo o de facto nefunkčné obce, ktoré v čase vyhlásenia volieb nemali obsadený post starostu a zároveň ich zastupiteľstvo nebolo uznášaniaschopné. Proces pričlenenia nefunkčných obcí k susediacim obciam podľa súčasnej úpravy je </w:t>
            </w:r>
            <w:r w:rsidR="00C838FA" w:rsidRPr="00146FEE">
              <w:rPr>
                <w:iCs/>
                <w:color w:val="auto"/>
                <w:sz w:val="20"/>
                <w:szCs w:val="20"/>
              </w:rPr>
              <w:t xml:space="preserve">zdĺhavý a aj po vykonaní krokov nemusí viesť k pričleneniu nefunkčnej obce. </w:t>
            </w:r>
          </w:p>
          <w:p w14:paraId="2DB7AE6C" w14:textId="04FB598F" w:rsidR="00F534E1" w:rsidRPr="00146FEE" w:rsidRDefault="00676F7A" w:rsidP="00C838FA">
            <w:pPr>
              <w:pStyle w:val="Zkladntext"/>
              <w:jc w:val="both"/>
              <w:rPr>
                <w:iCs/>
                <w:color w:val="auto"/>
                <w:sz w:val="20"/>
                <w:szCs w:val="20"/>
              </w:rPr>
            </w:pPr>
            <w:r w:rsidRPr="00146FEE">
              <w:rPr>
                <w:iCs/>
                <w:color w:val="auto"/>
                <w:sz w:val="20"/>
                <w:szCs w:val="20"/>
              </w:rPr>
              <w:t>Zároveň z</w:t>
            </w:r>
            <w:r w:rsidR="00F534E1" w:rsidRPr="00146FEE">
              <w:rPr>
                <w:iCs/>
                <w:color w:val="auto"/>
                <w:sz w:val="20"/>
                <w:szCs w:val="20"/>
              </w:rPr>
              <w:t>o zistení prokuratúry vplýva, že zo strany malých obcí nie je naplnená striktná povinnosť pomenovať každú ulicu a verejné priestranstvo.</w:t>
            </w:r>
          </w:p>
          <w:p w14:paraId="2861B87F" w14:textId="02D3FF64" w:rsidR="00492F16" w:rsidRPr="00146FEE" w:rsidRDefault="00C838FA" w:rsidP="00C838FA">
            <w:pPr>
              <w:pStyle w:val="Zkladntext"/>
              <w:jc w:val="both"/>
              <w:rPr>
                <w:iCs/>
                <w:color w:val="auto"/>
                <w:sz w:val="20"/>
                <w:szCs w:val="20"/>
              </w:rPr>
            </w:pPr>
            <w:r w:rsidRPr="00146FEE">
              <w:rPr>
                <w:iCs/>
                <w:color w:val="auto"/>
                <w:sz w:val="20"/>
                <w:szCs w:val="20"/>
              </w:rPr>
              <w:t>Vykonávanie miestnych referend ukázalo potrebu konkretizácie právnej úpravy.</w:t>
            </w:r>
            <w:r w:rsidR="00492F16" w:rsidRPr="00146FEE">
              <w:rPr>
                <w:iCs/>
                <w:color w:val="auto"/>
                <w:sz w:val="20"/>
                <w:szCs w:val="20"/>
              </w:rPr>
              <w:t xml:space="preserve"> Absentujúca úprava pravidiel miestneho referenda na úrovni samosprávy, napriek explicitnému zákonnému zmocneniu, predstavuje systémovú prekážku pri realizácii subjektívnych práv obyvateľov obce.</w:t>
            </w:r>
          </w:p>
          <w:p w14:paraId="0F48FF3A" w14:textId="58949EE3" w:rsidR="00492F16" w:rsidRPr="00146FEE" w:rsidRDefault="00492F16" w:rsidP="00C838FA">
            <w:pPr>
              <w:pStyle w:val="Zkladntext"/>
              <w:jc w:val="both"/>
              <w:rPr>
                <w:iCs/>
                <w:color w:val="auto"/>
                <w:sz w:val="20"/>
                <w:szCs w:val="20"/>
              </w:rPr>
            </w:pPr>
            <w:r w:rsidRPr="00146FEE">
              <w:rPr>
                <w:iCs/>
                <w:color w:val="auto"/>
                <w:sz w:val="20"/>
                <w:szCs w:val="20"/>
              </w:rPr>
              <w:t>V súčasnosti je overovanie, či je konkrétna osoba skutočne starostom a či jej mandát stále trvá (napríklad pri podpise zmlúv, úverov alebo zastupovaní obce pred štátom), administratívne náročné, nakoľko neexistuje žiaden oficiálny zoznam starostov.</w:t>
            </w:r>
          </w:p>
          <w:p w14:paraId="0825AC13" w14:textId="77777777" w:rsidR="008B4436" w:rsidRPr="00146FEE" w:rsidRDefault="00C838FA" w:rsidP="008B4436">
            <w:pPr>
              <w:pStyle w:val="Zkladntext"/>
              <w:jc w:val="both"/>
              <w:rPr>
                <w:color w:val="auto"/>
                <w:sz w:val="20"/>
                <w:szCs w:val="20"/>
              </w:rPr>
            </w:pPr>
            <w:r w:rsidRPr="00146FEE">
              <w:rPr>
                <w:color w:val="auto"/>
                <w:sz w:val="20"/>
                <w:szCs w:val="20"/>
              </w:rPr>
              <w:t>Stále viac miest a obcí požaduje nahradenie fyzickej úradnej tabule elektronickým zariadením.</w:t>
            </w:r>
            <w:r w:rsidR="00D230CE" w:rsidRPr="00146FEE">
              <w:rPr>
                <w:color w:val="auto"/>
                <w:sz w:val="20"/>
                <w:szCs w:val="20"/>
              </w:rPr>
              <w:t xml:space="preserve"> Súčasný stav materiálno-technického zabezpečenia fyzických úradných tabúľ je nepostačujúci vzhľadom na narastajúci objem povinne zverejňovaných písomností. Limitovaná kapacita fyzických nosičov informácií vytvára objektívnu prekážku pri plnení zákonných povinností orgánov verejnej moci a obmedzuje právo verejnosti na efektívny a včasný prístup k informáciám v zmysle princípu transparentnosti správy vecí verejných.</w:t>
            </w:r>
          </w:p>
          <w:p w14:paraId="7464FDDE" w14:textId="77777777" w:rsidR="008B4436" w:rsidRPr="00146FEE" w:rsidRDefault="00B076D7" w:rsidP="00B076D7">
            <w:pPr>
              <w:pStyle w:val="Zkladntext"/>
              <w:jc w:val="both"/>
              <w:rPr>
                <w:color w:val="auto"/>
                <w:sz w:val="20"/>
                <w:szCs w:val="20"/>
              </w:rPr>
            </w:pPr>
            <w:r w:rsidRPr="00146FEE">
              <w:rPr>
                <w:sz w:val="20"/>
                <w:szCs w:val="20"/>
              </w:rPr>
              <w:t xml:space="preserve">Najvyšší kontrolný úrad Slovenskej republiky vo výsledkoch </w:t>
            </w:r>
            <w:r w:rsidR="008B4436" w:rsidRPr="00146FEE">
              <w:rPr>
                <w:sz w:val="20"/>
                <w:szCs w:val="20"/>
              </w:rPr>
              <w:t>vykonanej kontroly nakladania s majetkom v samosprávach vyšších územných celkov z roku 2020</w:t>
            </w:r>
            <w:r w:rsidRPr="00146FEE">
              <w:rPr>
                <w:sz w:val="20"/>
                <w:szCs w:val="20"/>
              </w:rPr>
              <w:t xml:space="preserve"> </w:t>
            </w:r>
            <w:r w:rsidR="008B4436" w:rsidRPr="00146FEE">
              <w:rPr>
                <w:sz w:val="20"/>
                <w:szCs w:val="20"/>
              </w:rPr>
              <w:t>konštatoval netransparentné konanie vyšších územných celkov pri nakladaní s ich majetkom, čo im umožňuje súčasná nedostatočná a nejednoznačná legislatívna úprava.</w:t>
            </w:r>
            <w:r w:rsidR="008B4436" w:rsidRPr="00146FEE">
              <w:rPr>
                <w:color w:val="auto"/>
                <w:sz w:val="20"/>
                <w:szCs w:val="20"/>
              </w:rPr>
              <w:t xml:space="preserve"> </w:t>
            </w:r>
            <w:r w:rsidR="003D3E1F" w:rsidRPr="00146FEE">
              <w:rPr>
                <w:color w:val="auto"/>
                <w:sz w:val="20"/>
                <w:szCs w:val="20"/>
              </w:rPr>
              <w:t xml:space="preserve">Proces prevodu a nájmu majetku vyššieho územného celku obchodnou verejnou súťažou je podľa súčasnej </w:t>
            </w:r>
            <w:r w:rsidR="003D3E1F" w:rsidRPr="00146FEE">
              <w:rPr>
                <w:color w:val="auto"/>
                <w:sz w:val="20"/>
                <w:szCs w:val="20"/>
              </w:rPr>
              <w:lastRenderedPageBreak/>
              <w:t xml:space="preserve">právnej úpravy ťažko verejne kontrolovateľný. </w:t>
            </w:r>
            <w:r w:rsidR="00442B19" w:rsidRPr="00146FEE">
              <w:rPr>
                <w:color w:val="auto"/>
                <w:sz w:val="20"/>
                <w:szCs w:val="20"/>
              </w:rPr>
              <w:t>Súčasná platná právna úprava prevodu/nájmu majetku vyššieho územného celku z dôvodu hodného osobitného zreteľa nedostatočne obmedzuje zneužívanie, resp. nadužívanie tohoto právneho inštitútu zo strany vyššieho územného celku.</w:t>
            </w:r>
            <w:r w:rsidR="006C5700" w:rsidRPr="00146FEE">
              <w:rPr>
                <w:color w:val="auto"/>
                <w:sz w:val="20"/>
                <w:szCs w:val="20"/>
              </w:rPr>
              <w:t xml:space="preserve"> Dôsledkom</w:t>
            </w:r>
            <w:r w:rsidR="00A6382C" w:rsidRPr="00146FEE">
              <w:rPr>
                <w:color w:val="auto"/>
                <w:sz w:val="20"/>
                <w:szCs w:val="20"/>
              </w:rPr>
              <w:t xml:space="preserve"> platnej právnej úpravy</w:t>
            </w:r>
            <w:r w:rsidR="006C5700" w:rsidRPr="00146FEE">
              <w:rPr>
                <w:color w:val="auto"/>
                <w:sz w:val="20"/>
                <w:szCs w:val="20"/>
              </w:rPr>
              <w:t xml:space="preserve"> je</w:t>
            </w:r>
            <w:r w:rsidR="00A6382C" w:rsidRPr="00146FEE">
              <w:rPr>
                <w:color w:val="auto"/>
                <w:sz w:val="20"/>
                <w:szCs w:val="20"/>
              </w:rPr>
              <w:t xml:space="preserve"> obmedzená verejná kontrola  a </w:t>
            </w:r>
            <w:r w:rsidR="006C5700" w:rsidRPr="00146FEE">
              <w:rPr>
                <w:color w:val="auto"/>
                <w:sz w:val="20"/>
                <w:szCs w:val="20"/>
              </w:rPr>
              <w:t xml:space="preserve"> zvýšené riziko nehospodárneho nakladania s</w:t>
            </w:r>
            <w:r w:rsidR="00A6382C" w:rsidRPr="00146FEE">
              <w:rPr>
                <w:color w:val="auto"/>
                <w:sz w:val="20"/>
                <w:szCs w:val="20"/>
              </w:rPr>
              <w:t> </w:t>
            </w:r>
            <w:r w:rsidR="006C5700" w:rsidRPr="00146FEE">
              <w:rPr>
                <w:color w:val="auto"/>
                <w:sz w:val="20"/>
                <w:szCs w:val="20"/>
              </w:rPr>
              <w:t>majetkom</w:t>
            </w:r>
            <w:r w:rsidR="00A6382C" w:rsidRPr="00146FEE">
              <w:rPr>
                <w:color w:val="auto"/>
                <w:sz w:val="20"/>
                <w:szCs w:val="20"/>
              </w:rPr>
              <w:t xml:space="preserve"> vyššieho územného celku. </w:t>
            </w:r>
          </w:p>
          <w:p w14:paraId="045FFC6E" w14:textId="188A729D" w:rsidR="00537D72" w:rsidRPr="00146FEE" w:rsidRDefault="00537D72" w:rsidP="00B076D7">
            <w:pPr>
              <w:pStyle w:val="Zkladntext"/>
              <w:jc w:val="both"/>
              <w:rPr>
                <w:color w:val="auto"/>
                <w:sz w:val="20"/>
                <w:szCs w:val="20"/>
              </w:rPr>
            </w:pPr>
            <w:r w:rsidRPr="00146FEE">
              <w:rPr>
                <w:color w:val="auto"/>
                <w:sz w:val="20"/>
                <w:szCs w:val="20"/>
              </w:rPr>
              <w:t>Zároveň rozdielna právna úprava nakladania s majetkom obcí a nakladania s majetkom vyšších územných celkov nie je odôvodnená.</w:t>
            </w:r>
          </w:p>
        </w:tc>
      </w:tr>
      <w:tr w:rsidR="00612E08" w:rsidRPr="008B4436" w14:paraId="42724AD5" w14:textId="77777777" w:rsidTr="000800FC">
        <w:tc>
          <w:tcPr>
            <w:tcW w:w="9180" w:type="dxa"/>
            <w:gridSpan w:val="11"/>
            <w:tcBorders>
              <w:top w:val="single" w:sz="4" w:space="0" w:color="auto"/>
              <w:left w:val="single" w:sz="4" w:space="0" w:color="auto"/>
              <w:bottom w:val="nil"/>
              <w:right w:val="single" w:sz="4" w:space="0" w:color="auto"/>
            </w:tcBorders>
            <w:shd w:val="clear" w:color="auto" w:fill="E2E2E2"/>
          </w:tcPr>
          <w:p w14:paraId="185CFD68" w14:textId="77777777" w:rsidR="001B23B7" w:rsidRPr="00146FEE" w:rsidRDefault="001B23B7" w:rsidP="000800FC">
            <w:pPr>
              <w:numPr>
                <w:ilvl w:val="0"/>
                <w:numId w:val="1"/>
              </w:numPr>
              <w:ind w:left="426"/>
              <w:contextualSpacing/>
              <w:rPr>
                <w:rFonts w:ascii="Times New Roman" w:eastAsia="Calibri" w:hAnsi="Times New Roman" w:cs="Times New Roman"/>
                <w:b/>
                <w:sz w:val="20"/>
                <w:szCs w:val="20"/>
              </w:rPr>
            </w:pPr>
            <w:r w:rsidRPr="00146FEE">
              <w:rPr>
                <w:rFonts w:ascii="Times New Roman" w:eastAsia="Calibri" w:hAnsi="Times New Roman" w:cs="Times New Roman"/>
                <w:b/>
                <w:sz w:val="20"/>
                <w:szCs w:val="20"/>
              </w:rPr>
              <w:lastRenderedPageBreak/>
              <w:t>Ciele a výsledný stav</w:t>
            </w:r>
          </w:p>
        </w:tc>
      </w:tr>
      <w:tr w:rsidR="00612E08" w:rsidRPr="008B4436" w14:paraId="17D88966" w14:textId="77777777" w:rsidTr="000800FC">
        <w:trPr>
          <w:trHeight w:val="741"/>
        </w:trPr>
        <w:tc>
          <w:tcPr>
            <w:tcW w:w="9180" w:type="dxa"/>
            <w:gridSpan w:val="11"/>
            <w:tcBorders>
              <w:top w:val="nil"/>
              <w:left w:val="single" w:sz="4" w:space="0" w:color="auto"/>
              <w:bottom w:val="single" w:sz="4" w:space="0" w:color="auto"/>
              <w:right w:val="single" w:sz="4" w:space="0" w:color="auto"/>
            </w:tcBorders>
            <w:shd w:val="clear" w:color="auto" w:fill="FFFFFF"/>
          </w:tcPr>
          <w:p w14:paraId="21B6A8A3" w14:textId="24DE984D" w:rsidR="00342E7E" w:rsidRPr="00146FEE" w:rsidRDefault="00317234" w:rsidP="004A7B5B">
            <w:pPr>
              <w:jc w:val="both"/>
              <w:rPr>
                <w:rFonts w:ascii="Times New Roman" w:eastAsia="Times New Roman" w:hAnsi="Times New Roman" w:cs="Times New Roman"/>
                <w:sz w:val="20"/>
                <w:szCs w:val="20"/>
                <w:lang w:eastAsia="sk-SK"/>
              </w:rPr>
            </w:pPr>
            <w:r w:rsidRPr="00146FEE">
              <w:rPr>
                <w:rFonts w:ascii="Times New Roman" w:eastAsia="Times New Roman" w:hAnsi="Times New Roman" w:cs="Times New Roman"/>
                <w:sz w:val="20"/>
                <w:szCs w:val="20"/>
                <w:lang w:eastAsia="sk-SK"/>
              </w:rPr>
              <w:t>Cieľ</w:t>
            </w:r>
            <w:r w:rsidR="00342E7E" w:rsidRPr="00146FEE">
              <w:rPr>
                <w:rFonts w:ascii="Times New Roman" w:eastAsia="Times New Roman" w:hAnsi="Times New Roman" w:cs="Times New Roman"/>
                <w:sz w:val="20"/>
                <w:szCs w:val="20"/>
                <w:lang w:eastAsia="sk-SK"/>
              </w:rPr>
              <w:t>mi sú:</w:t>
            </w:r>
          </w:p>
          <w:p w14:paraId="53B21993" w14:textId="35B247BF" w:rsidR="00317234" w:rsidRPr="00146FEE" w:rsidRDefault="00317234" w:rsidP="00342E7E">
            <w:pPr>
              <w:pStyle w:val="Odsekzoznamu"/>
              <w:numPr>
                <w:ilvl w:val="0"/>
                <w:numId w:val="2"/>
              </w:numPr>
              <w:jc w:val="both"/>
              <w:rPr>
                <w:rFonts w:ascii="Times New Roman" w:eastAsia="Times New Roman" w:hAnsi="Times New Roman" w:cs="Times New Roman"/>
                <w:sz w:val="20"/>
                <w:szCs w:val="20"/>
                <w:lang w:eastAsia="sk-SK"/>
              </w:rPr>
            </w:pPr>
            <w:r w:rsidRPr="00146FEE">
              <w:rPr>
                <w:rFonts w:ascii="Times New Roman" w:eastAsia="Times New Roman" w:hAnsi="Times New Roman" w:cs="Times New Roman"/>
                <w:sz w:val="20"/>
                <w:szCs w:val="20"/>
                <w:lang w:eastAsia="sk-SK"/>
              </w:rPr>
              <w:t>vytvorenie jednotných pravidiel pre oblasť územnej samosprávy a tým zabezpeč</w:t>
            </w:r>
            <w:r w:rsidR="00342E7E" w:rsidRPr="00146FEE">
              <w:rPr>
                <w:rFonts w:ascii="Times New Roman" w:eastAsia="Times New Roman" w:hAnsi="Times New Roman" w:cs="Times New Roman"/>
                <w:sz w:val="20"/>
                <w:szCs w:val="20"/>
                <w:lang w:eastAsia="sk-SK"/>
              </w:rPr>
              <w:t>enie</w:t>
            </w:r>
            <w:r w:rsidRPr="00146FEE">
              <w:rPr>
                <w:rFonts w:ascii="Times New Roman" w:eastAsia="Times New Roman" w:hAnsi="Times New Roman" w:cs="Times New Roman"/>
                <w:sz w:val="20"/>
                <w:szCs w:val="20"/>
                <w:lang w:eastAsia="sk-SK"/>
              </w:rPr>
              <w:t xml:space="preserve"> predvídateľnos</w:t>
            </w:r>
            <w:r w:rsidR="00342E7E" w:rsidRPr="00146FEE">
              <w:rPr>
                <w:rFonts w:ascii="Times New Roman" w:eastAsia="Times New Roman" w:hAnsi="Times New Roman" w:cs="Times New Roman"/>
                <w:sz w:val="20"/>
                <w:szCs w:val="20"/>
                <w:lang w:eastAsia="sk-SK"/>
              </w:rPr>
              <w:t>ti</w:t>
            </w:r>
            <w:r w:rsidRPr="00146FEE">
              <w:rPr>
                <w:rFonts w:ascii="Times New Roman" w:eastAsia="Times New Roman" w:hAnsi="Times New Roman" w:cs="Times New Roman"/>
                <w:sz w:val="20"/>
                <w:szCs w:val="20"/>
                <w:lang w:eastAsia="sk-SK"/>
              </w:rPr>
              <w:t xml:space="preserve"> právneho prostredia pre občanov a aj orgány verejnej moci</w:t>
            </w:r>
            <w:r w:rsidR="00342E7E" w:rsidRPr="00146FEE">
              <w:rPr>
                <w:rFonts w:ascii="Times New Roman" w:eastAsia="Times New Roman" w:hAnsi="Times New Roman" w:cs="Times New Roman"/>
                <w:sz w:val="20"/>
                <w:szCs w:val="20"/>
                <w:lang w:eastAsia="sk-SK"/>
              </w:rPr>
              <w:t>,</w:t>
            </w:r>
          </w:p>
          <w:p w14:paraId="7D74E824" w14:textId="6697CF77" w:rsidR="00342E7E" w:rsidRPr="00146FEE" w:rsidRDefault="004A7B5B" w:rsidP="004A7B5B">
            <w:pPr>
              <w:pStyle w:val="Odsekzoznamu"/>
              <w:numPr>
                <w:ilvl w:val="0"/>
                <w:numId w:val="2"/>
              </w:numPr>
              <w:jc w:val="both"/>
              <w:rPr>
                <w:rFonts w:ascii="Times New Roman" w:eastAsia="Times New Roman" w:hAnsi="Times New Roman" w:cs="Times New Roman"/>
                <w:sz w:val="20"/>
                <w:szCs w:val="20"/>
                <w:lang w:eastAsia="sk-SK"/>
              </w:rPr>
            </w:pPr>
            <w:r w:rsidRPr="00146FEE">
              <w:rPr>
                <w:rFonts w:ascii="Times New Roman" w:eastAsia="Times New Roman" w:hAnsi="Times New Roman" w:cs="Times New Roman"/>
                <w:sz w:val="20"/>
                <w:szCs w:val="20"/>
                <w:lang w:eastAsia="sk-SK"/>
              </w:rPr>
              <w:t>riešenia problematických situácií, týkajúc</w:t>
            </w:r>
            <w:r w:rsidR="00342E7E" w:rsidRPr="00146FEE">
              <w:rPr>
                <w:rFonts w:ascii="Times New Roman" w:eastAsia="Times New Roman" w:hAnsi="Times New Roman" w:cs="Times New Roman"/>
                <w:sz w:val="20"/>
                <w:szCs w:val="20"/>
                <w:lang w:eastAsia="sk-SK"/>
              </w:rPr>
              <w:t xml:space="preserve">ich </w:t>
            </w:r>
            <w:r w:rsidRPr="00146FEE">
              <w:rPr>
                <w:rFonts w:ascii="Times New Roman" w:eastAsia="Times New Roman" w:hAnsi="Times New Roman" w:cs="Times New Roman"/>
                <w:sz w:val="20"/>
                <w:szCs w:val="20"/>
                <w:lang w:eastAsia="sk-SK"/>
              </w:rPr>
              <w:t>sa pričlenenia nefunkčn</w:t>
            </w:r>
            <w:r w:rsidR="00342E7E" w:rsidRPr="00146FEE">
              <w:rPr>
                <w:rFonts w:ascii="Times New Roman" w:eastAsia="Times New Roman" w:hAnsi="Times New Roman" w:cs="Times New Roman"/>
                <w:sz w:val="20"/>
                <w:szCs w:val="20"/>
                <w:lang w:eastAsia="sk-SK"/>
              </w:rPr>
              <w:t>ých</w:t>
            </w:r>
            <w:r w:rsidRPr="00146FEE">
              <w:rPr>
                <w:rFonts w:ascii="Times New Roman" w:eastAsia="Times New Roman" w:hAnsi="Times New Roman" w:cs="Times New Roman"/>
                <w:sz w:val="20"/>
                <w:szCs w:val="20"/>
                <w:lang w:eastAsia="sk-SK"/>
              </w:rPr>
              <w:t xml:space="preserve"> obc</w:t>
            </w:r>
            <w:r w:rsidR="00342E7E" w:rsidRPr="00146FEE">
              <w:rPr>
                <w:rFonts w:ascii="Times New Roman" w:eastAsia="Times New Roman" w:hAnsi="Times New Roman" w:cs="Times New Roman"/>
                <w:sz w:val="20"/>
                <w:szCs w:val="20"/>
                <w:lang w:eastAsia="sk-SK"/>
              </w:rPr>
              <w:t>í</w:t>
            </w:r>
            <w:r w:rsidR="00127538" w:rsidRPr="00146FEE">
              <w:rPr>
                <w:rFonts w:ascii="Times New Roman" w:eastAsia="Times New Roman" w:hAnsi="Times New Roman" w:cs="Times New Roman"/>
                <w:sz w:val="20"/>
                <w:szCs w:val="20"/>
                <w:lang w:eastAsia="sk-SK"/>
              </w:rPr>
              <w:t>,</w:t>
            </w:r>
          </w:p>
          <w:p w14:paraId="07BB31FE" w14:textId="2EE5C732" w:rsidR="00317234" w:rsidRPr="00146FEE" w:rsidRDefault="00317234" w:rsidP="004A7B5B">
            <w:pPr>
              <w:pStyle w:val="Odsekzoznamu"/>
              <w:numPr>
                <w:ilvl w:val="0"/>
                <w:numId w:val="2"/>
              </w:numPr>
              <w:jc w:val="both"/>
              <w:rPr>
                <w:rFonts w:ascii="Times New Roman" w:eastAsia="Times New Roman" w:hAnsi="Times New Roman" w:cs="Times New Roman"/>
                <w:sz w:val="20"/>
                <w:szCs w:val="20"/>
                <w:lang w:eastAsia="sk-SK"/>
              </w:rPr>
            </w:pPr>
            <w:r w:rsidRPr="00146FEE">
              <w:rPr>
                <w:rFonts w:ascii="Times New Roman" w:eastAsia="Times New Roman" w:hAnsi="Times New Roman" w:cs="Times New Roman"/>
                <w:sz w:val="20"/>
                <w:szCs w:val="20"/>
                <w:lang w:eastAsia="sk-SK"/>
              </w:rPr>
              <w:t>zefektívn</w:t>
            </w:r>
            <w:r w:rsidR="00342E7E" w:rsidRPr="00146FEE">
              <w:rPr>
                <w:rFonts w:ascii="Times New Roman" w:eastAsia="Times New Roman" w:hAnsi="Times New Roman" w:cs="Times New Roman"/>
                <w:sz w:val="20"/>
                <w:szCs w:val="20"/>
                <w:lang w:eastAsia="sk-SK"/>
              </w:rPr>
              <w:t>enie</w:t>
            </w:r>
            <w:r w:rsidRPr="00146FEE">
              <w:rPr>
                <w:rFonts w:ascii="Times New Roman" w:eastAsia="Times New Roman" w:hAnsi="Times New Roman" w:cs="Times New Roman"/>
                <w:sz w:val="20"/>
                <w:szCs w:val="20"/>
                <w:lang w:eastAsia="sk-SK"/>
              </w:rPr>
              <w:t xml:space="preserve"> proces</w:t>
            </w:r>
            <w:r w:rsidR="00342E7E" w:rsidRPr="00146FEE">
              <w:rPr>
                <w:rFonts w:ascii="Times New Roman" w:eastAsia="Times New Roman" w:hAnsi="Times New Roman" w:cs="Times New Roman"/>
                <w:sz w:val="20"/>
                <w:szCs w:val="20"/>
                <w:lang w:eastAsia="sk-SK"/>
              </w:rPr>
              <w:t>u</w:t>
            </w:r>
            <w:r w:rsidRPr="00146FEE">
              <w:rPr>
                <w:rFonts w:ascii="Times New Roman" w:eastAsia="Times New Roman" w:hAnsi="Times New Roman" w:cs="Times New Roman"/>
                <w:sz w:val="20"/>
                <w:szCs w:val="20"/>
                <w:lang w:eastAsia="sk-SK"/>
              </w:rPr>
              <w:t xml:space="preserve"> pričlenenia obce, a to vytvorením takých podmienok, ktoré na jednej strane motivujú susediacu obec, aby udelila súhlas s pričlenením a na strane druhej zabezpečia, že nefunkčná obec si zachová aj po pričlenení svoju identitu</w:t>
            </w:r>
            <w:r w:rsidR="00342E7E" w:rsidRPr="00146FEE">
              <w:rPr>
                <w:rFonts w:ascii="Times New Roman" w:eastAsia="Times New Roman" w:hAnsi="Times New Roman" w:cs="Times New Roman"/>
                <w:sz w:val="20"/>
                <w:szCs w:val="20"/>
                <w:lang w:eastAsia="sk-SK"/>
              </w:rPr>
              <w:t>,</w:t>
            </w:r>
          </w:p>
          <w:p w14:paraId="00847CFD" w14:textId="54481080" w:rsidR="00342E7E" w:rsidRPr="00146FEE" w:rsidRDefault="00342E7E" w:rsidP="004A7B5B">
            <w:pPr>
              <w:pStyle w:val="Odsekzoznamu"/>
              <w:numPr>
                <w:ilvl w:val="0"/>
                <w:numId w:val="2"/>
              </w:numPr>
              <w:jc w:val="both"/>
              <w:rPr>
                <w:rFonts w:ascii="Times New Roman" w:eastAsia="Times New Roman" w:hAnsi="Times New Roman" w:cs="Times New Roman"/>
                <w:sz w:val="20"/>
                <w:szCs w:val="20"/>
                <w:lang w:eastAsia="sk-SK"/>
              </w:rPr>
            </w:pPr>
            <w:r w:rsidRPr="00146FEE">
              <w:rPr>
                <w:rFonts w:ascii="Times New Roman" w:eastAsia="Times New Roman" w:hAnsi="Times New Roman" w:cs="Times New Roman"/>
                <w:sz w:val="20"/>
                <w:szCs w:val="20"/>
                <w:lang w:eastAsia="sk-SK"/>
              </w:rPr>
              <w:t>zjednotenie a zákonné zadefinovanie pravidiel pre vykonanie miestneho referenda</w:t>
            </w:r>
            <w:r w:rsidR="004A7B5B" w:rsidRPr="00146FEE">
              <w:rPr>
                <w:rFonts w:ascii="Times New Roman" w:eastAsia="Times New Roman" w:hAnsi="Times New Roman" w:cs="Times New Roman"/>
                <w:sz w:val="20"/>
                <w:szCs w:val="20"/>
                <w:lang w:eastAsia="sk-SK"/>
              </w:rPr>
              <w:t xml:space="preserve">, </w:t>
            </w:r>
          </w:p>
          <w:p w14:paraId="06D2D8F9" w14:textId="328B91CA" w:rsidR="00342E7E" w:rsidRPr="00146FEE" w:rsidRDefault="004A7B5B" w:rsidP="004A7B5B">
            <w:pPr>
              <w:pStyle w:val="Odsekzoznamu"/>
              <w:numPr>
                <w:ilvl w:val="0"/>
                <w:numId w:val="2"/>
              </w:numPr>
              <w:jc w:val="both"/>
              <w:rPr>
                <w:rFonts w:ascii="Times New Roman" w:eastAsia="Times New Roman" w:hAnsi="Times New Roman" w:cs="Times New Roman"/>
                <w:sz w:val="20"/>
                <w:szCs w:val="20"/>
                <w:lang w:eastAsia="sk-SK"/>
              </w:rPr>
            </w:pPr>
            <w:r w:rsidRPr="00146FEE">
              <w:rPr>
                <w:rFonts w:ascii="Times New Roman" w:eastAsia="Times New Roman" w:hAnsi="Times New Roman" w:cs="Times New Roman"/>
                <w:sz w:val="20"/>
                <w:szCs w:val="20"/>
                <w:lang w:eastAsia="sk-SK"/>
              </w:rPr>
              <w:t xml:space="preserve">vytvorenie </w:t>
            </w:r>
            <w:r w:rsidR="00B52D0D" w:rsidRPr="00146FEE">
              <w:rPr>
                <w:rFonts w:ascii="Times New Roman" w:eastAsia="Times New Roman" w:hAnsi="Times New Roman" w:cs="Times New Roman"/>
                <w:sz w:val="20"/>
                <w:szCs w:val="20"/>
                <w:lang w:eastAsia="sk-SK"/>
              </w:rPr>
              <w:t>zoznamu</w:t>
            </w:r>
            <w:r w:rsidRPr="00146FEE">
              <w:rPr>
                <w:rFonts w:ascii="Times New Roman" w:eastAsia="Times New Roman" w:hAnsi="Times New Roman" w:cs="Times New Roman"/>
                <w:sz w:val="20"/>
                <w:szCs w:val="20"/>
                <w:lang w:eastAsia="sk-SK"/>
              </w:rPr>
              <w:t xml:space="preserve"> starostov</w:t>
            </w:r>
            <w:r w:rsidR="00342E7E" w:rsidRPr="00146FEE">
              <w:rPr>
                <w:rFonts w:ascii="Times New Roman" w:eastAsia="Times New Roman" w:hAnsi="Times New Roman" w:cs="Times New Roman"/>
                <w:sz w:val="20"/>
                <w:szCs w:val="20"/>
                <w:lang w:eastAsia="sk-SK"/>
              </w:rPr>
              <w:t>, ktorý umožní získať relevantné údaje o štatutároch obcí,</w:t>
            </w:r>
          </w:p>
          <w:p w14:paraId="439D3FD6" w14:textId="2780AAC9" w:rsidR="00F534E1" w:rsidRPr="00146FEE" w:rsidRDefault="004A7B5B" w:rsidP="004A7B5B">
            <w:pPr>
              <w:pStyle w:val="Odsekzoznamu"/>
              <w:numPr>
                <w:ilvl w:val="0"/>
                <w:numId w:val="2"/>
              </w:numPr>
              <w:jc w:val="both"/>
              <w:rPr>
                <w:rFonts w:ascii="Times New Roman" w:eastAsia="Times New Roman" w:hAnsi="Times New Roman" w:cs="Times New Roman"/>
                <w:sz w:val="20"/>
                <w:szCs w:val="20"/>
                <w:lang w:eastAsia="sk-SK"/>
              </w:rPr>
            </w:pPr>
            <w:r w:rsidRPr="00146FEE">
              <w:rPr>
                <w:rFonts w:ascii="Times New Roman" w:eastAsia="Times New Roman" w:hAnsi="Times New Roman" w:cs="Times New Roman"/>
                <w:sz w:val="20"/>
                <w:szCs w:val="20"/>
                <w:lang w:eastAsia="sk-SK"/>
              </w:rPr>
              <w:t>umožnenie nahradenia fyzickej úradnej tabule elektronickým zariadením umožňujúcim nepretržitý prístup</w:t>
            </w:r>
            <w:r w:rsidR="00F534E1" w:rsidRPr="00146FEE">
              <w:rPr>
                <w:rFonts w:ascii="Times New Roman" w:eastAsia="Times New Roman" w:hAnsi="Times New Roman" w:cs="Times New Roman"/>
                <w:sz w:val="20"/>
                <w:szCs w:val="20"/>
                <w:lang w:eastAsia="sk-SK"/>
              </w:rPr>
              <w:t>,</w:t>
            </w:r>
          </w:p>
          <w:p w14:paraId="15DE8A4B" w14:textId="5B884A70" w:rsidR="00F534E1" w:rsidRPr="00146FEE" w:rsidRDefault="00F534E1" w:rsidP="004A7B5B">
            <w:pPr>
              <w:pStyle w:val="Odsekzoznamu"/>
              <w:numPr>
                <w:ilvl w:val="0"/>
                <w:numId w:val="2"/>
              </w:numPr>
              <w:jc w:val="both"/>
              <w:rPr>
                <w:rFonts w:ascii="Times New Roman" w:eastAsia="Times New Roman" w:hAnsi="Times New Roman" w:cs="Times New Roman"/>
                <w:sz w:val="20"/>
                <w:szCs w:val="20"/>
                <w:lang w:eastAsia="sk-SK"/>
              </w:rPr>
            </w:pPr>
            <w:r w:rsidRPr="00146FEE">
              <w:rPr>
                <w:rFonts w:ascii="Times New Roman" w:eastAsia="Times New Roman" w:hAnsi="Times New Roman" w:cs="Times New Roman"/>
                <w:sz w:val="20"/>
                <w:szCs w:val="20"/>
                <w:lang w:eastAsia="sk-SK"/>
              </w:rPr>
              <w:t>zmiernenie striktnej zákonnej povinnosti obcí pomenovávať každú ulicu alebo iné verejné priestranstvo</w:t>
            </w:r>
            <w:r w:rsidR="009B50AA" w:rsidRPr="00146FEE">
              <w:rPr>
                <w:rFonts w:ascii="Times New Roman" w:eastAsia="Times New Roman" w:hAnsi="Times New Roman" w:cs="Times New Roman"/>
                <w:sz w:val="20"/>
                <w:szCs w:val="20"/>
                <w:lang w:eastAsia="sk-SK"/>
              </w:rPr>
              <w:t>,</w:t>
            </w:r>
          </w:p>
          <w:p w14:paraId="0D9500B8" w14:textId="5425915F" w:rsidR="009B50AA" w:rsidRPr="00146FEE" w:rsidRDefault="009B50AA" w:rsidP="004A7B5B">
            <w:pPr>
              <w:pStyle w:val="Odsekzoznamu"/>
              <w:numPr>
                <w:ilvl w:val="0"/>
                <w:numId w:val="2"/>
              </w:numPr>
              <w:jc w:val="both"/>
              <w:rPr>
                <w:rFonts w:ascii="Times New Roman" w:eastAsia="Times New Roman" w:hAnsi="Times New Roman" w:cs="Times New Roman"/>
                <w:sz w:val="20"/>
                <w:szCs w:val="20"/>
                <w:lang w:eastAsia="sk-SK"/>
              </w:rPr>
            </w:pPr>
            <w:r w:rsidRPr="00146FEE">
              <w:rPr>
                <w:rFonts w:ascii="Times New Roman" w:eastAsia="Times New Roman" w:hAnsi="Times New Roman" w:cs="Times New Roman"/>
                <w:sz w:val="20"/>
                <w:szCs w:val="20"/>
                <w:lang w:eastAsia="sk-SK"/>
              </w:rPr>
              <w:t>zvýšenie transparentnosti, efektívnosti a hospodárnosti nakladania s majetkom VÚC,</w:t>
            </w:r>
          </w:p>
          <w:p w14:paraId="16286DE5" w14:textId="6986C0E1" w:rsidR="008C4BD6" w:rsidRPr="00146FEE" w:rsidRDefault="002C4353" w:rsidP="004A7B5B">
            <w:pPr>
              <w:pStyle w:val="Odsekzoznamu"/>
              <w:numPr>
                <w:ilvl w:val="0"/>
                <w:numId w:val="2"/>
              </w:numPr>
              <w:jc w:val="both"/>
              <w:rPr>
                <w:rFonts w:ascii="Times New Roman" w:eastAsia="Times New Roman" w:hAnsi="Times New Roman" w:cs="Times New Roman"/>
                <w:sz w:val="20"/>
                <w:szCs w:val="20"/>
                <w:lang w:eastAsia="sk-SK"/>
              </w:rPr>
            </w:pPr>
            <w:r w:rsidRPr="00146FEE">
              <w:rPr>
                <w:rFonts w:ascii="Times New Roman" w:hAnsi="Times New Roman" w:cs="Times New Roman"/>
                <w:sz w:val="20"/>
                <w:szCs w:val="20"/>
              </w:rPr>
              <w:t>zamedziť nehospodárnemu, neefektívnemu či dokonca nezákonnému prevodu, resp. nájmu majetku, a to najmä pri obchodnej verejnej súťaži a priamom predaji/nájme a pri využívaní dôvodov hodných osobitného zreteľa</w:t>
            </w:r>
            <w:r w:rsidR="008C4BD6" w:rsidRPr="00146FEE">
              <w:rPr>
                <w:rFonts w:ascii="Times New Roman" w:hAnsi="Times New Roman" w:cs="Times New Roman"/>
                <w:sz w:val="20"/>
                <w:szCs w:val="20"/>
              </w:rPr>
              <w:t>,</w:t>
            </w:r>
          </w:p>
          <w:p w14:paraId="1418C204" w14:textId="172A085E" w:rsidR="009B50AA" w:rsidRPr="00146FEE" w:rsidRDefault="008C4BD6" w:rsidP="004A7B5B">
            <w:pPr>
              <w:pStyle w:val="Odsekzoznamu"/>
              <w:numPr>
                <w:ilvl w:val="0"/>
                <w:numId w:val="2"/>
              </w:numPr>
              <w:jc w:val="both"/>
              <w:rPr>
                <w:rFonts w:ascii="Times New Roman" w:eastAsia="Times New Roman" w:hAnsi="Times New Roman" w:cs="Times New Roman"/>
                <w:sz w:val="20"/>
                <w:szCs w:val="20"/>
                <w:lang w:eastAsia="sk-SK"/>
              </w:rPr>
            </w:pPr>
            <w:r w:rsidRPr="00146FEE">
              <w:rPr>
                <w:rFonts w:ascii="Times New Roman" w:hAnsi="Times New Roman" w:cs="Times New Roman"/>
                <w:sz w:val="20"/>
                <w:szCs w:val="20"/>
              </w:rPr>
              <w:t>odstrániť nejednotnosť právnej úpravy nakladania s majetkom obcí a právnej úpravy nakladania s majetkom vyšších územných celkov.</w:t>
            </w:r>
            <w:r w:rsidR="002C4353" w:rsidRPr="00146FEE">
              <w:rPr>
                <w:rFonts w:ascii="Times New Roman" w:hAnsi="Times New Roman" w:cs="Times New Roman"/>
                <w:sz w:val="20"/>
                <w:szCs w:val="20"/>
              </w:rPr>
              <w:t xml:space="preserve"> </w:t>
            </w:r>
          </w:p>
          <w:p w14:paraId="4D477187" w14:textId="77777777" w:rsidR="009B50AA" w:rsidRPr="00146FEE" w:rsidRDefault="004A7B5B" w:rsidP="004A7B5B">
            <w:pPr>
              <w:jc w:val="both"/>
              <w:rPr>
                <w:rFonts w:ascii="Times New Roman" w:eastAsia="Times New Roman" w:hAnsi="Times New Roman" w:cs="Times New Roman"/>
                <w:sz w:val="20"/>
                <w:szCs w:val="20"/>
              </w:rPr>
            </w:pPr>
            <w:r w:rsidRPr="00146FEE">
              <w:rPr>
                <w:rFonts w:ascii="Times New Roman" w:eastAsia="Times New Roman" w:hAnsi="Times New Roman" w:cs="Times New Roman"/>
                <w:sz w:val="20"/>
                <w:szCs w:val="20"/>
              </w:rPr>
              <w:t xml:space="preserve">Výsledný stav: </w:t>
            </w:r>
          </w:p>
          <w:p w14:paraId="43C8A3A9" w14:textId="5AD30E53" w:rsidR="009B50AA" w:rsidRPr="00146FEE" w:rsidRDefault="009B50AA" w:rsidP="009B50AA">
            <w:pPr>
              <w:pStyle w:val="Odsekzoznamu"/>
              <w:numPr>
                <w:ilvl w:val="0"/>
                <w:numId w:val="2"/>
              </w:numPr>
              <w:jc w:val="both"/>
              <w:rPr>
                <w:rFonts w:ascii="Times New Roman" w:eastAsia="Times New Roman" w:hAnsi="Times New Roman" w:cs="Times New Roman"/>
                <w:iCs/>
                <w:sz w:val="20"/>
                <w:szCs w:val="20"/>
                <w:lang w:eastAsia="sk-SK"/>
              </w:rPr>
            </w:pPr>
            <w:r w:rsidRPr="00146FEE">
              <w:rPr>
                <w:rFonts w:ascii="Times New Roman" w:eastAsia="Times New Roman" w:hAnsi="Times New Roman" w:cs="Times New Roman"/>
                <w:sz w:val="20"/>
                <w:szCs w:val="20"/>
                <w:lang w:eastAsia="sk-SK"/>
              </w:rPr>
              <w:t>p</w:t>
            </w:r>
            <w:r w:rsidR="004A7B5B" w:rsidRPr="00146FEE">
              <w:rPr>
                <w:rFonts w:ascii="Times New Roman" w:eastAsia="Times New Roman" w:hAnsi="Times New Roman" w:cs="Times New Roman"/>
                <w:sz w:val="20"/>
                <w:szCs w:val="20"/>
                <w:lang w:eastAsia="sk-SK"/>
              </w:rPr>
              <w:t>rávna úprava týkajúca sa územnej samosprávy</w:t>
            </w:r>
            <w:r w:rsidRPr="00146FEE">
              <w:rPr>
                <w:rFonts w:ascii="Times New Roman" w:eastAsia="Times New Roman" w:hAnsi="Times New Roman" w:cs="Times New Roman"/>
                <w:sz w:val="20"/>
                <w:szCs w:val="20"/>
                <w:lang w:eastAsia="sk-SK"/>
              </w:rPr>
              <w:t xml:space="preserve"> bude </w:t>
            </w:r>
            <w:r w:rsidR="004A7B5B" w:rsidRPr="00146FEE">
              <w:rPr>
                <w:rFonts w:ascii="Times New Roman" w:eastAsia="Times New Roman" w:hAnsi="Times New Roman" w:cs="Times New Roman"/>
                <w:sz w:val="20"/>
                <w:szCs w:val="20"/>
                <w:lang w:eastAsia="sk-SK"/>
              </w:rPr>
              <w:t>lepšie zodpoved</w:t>
            </w:r>
            <w:r w:rsidRPr="00146FEE">
              <w:rPr>
                <w:rFonts w:ascii="Times New Roman" w:eastAsia="Times New Roman" w:hAnsi="Times New Roman" w:cs="Times New Roman"/>
                <w:sz w:val="20"/>
                <w:szCs w:val="20"/>
                <w:lang w:eastAsia="sk-SK"/>
              </w:rPr>
              <w:t>ať</w:t>
            </w:r>
            <w:r w:rsidR="004A7B5B" w:rsidRPr="00146FEE">
              <w:rPr>
                <w:rFonts w:ascii="Times New Roman" w:eastAsia="Times New Roman" w:hAnsi="Times New Roman" w:cs="Times New Roman"/>
                <w:sz w:val="20"/>
                <w:szCs w:val="20"/>
                <w:lang w:eastAsia="sk-SK"/>
              </w:rPr>
              <w:t xml:space="preserve"> súčasným potrebám</w:t>
            </w:r>
            <w:r w:rsidRPr="00146FEE">
              <w:rPr>
                <w:rFonts w:ascii="Times New Roman" w:eastAsia="Times New Roman" w:hAnsi="Times New Roman" w:cs="Times New Roman"/>
                <w:sz w:val="20"/>
                <w:szCs w:val="20"/>
                <w:lang w:eastAsia="sk-SK"/>
              </w:rPr>
              <w:t>,</w:t>
            </w:r>
          </w:p>
          <w:p w14:paraId="5669154B" w14:textId="06CAC722" w:rsidR="009B50AA" w:rsidRPr="00146FEE" w:rsidRDefault="009B50AA" w:rsidP="009B50AA">
            <w:pPr>
              <w:pStyle w:val="Odsekzoznamu"/>
              <w:numPr>
                <w:ilvl w:val="0"/>
                <w:numId w:val="2"/>
              </w:numPr>
              <w:jc w:val="both"/>
              <w:rPr>
                <w:rFonts w:ascii="Times New Roman" w:eastAsia="Times New Roman" w:hAnsi="Times New Roman" w:cs="Times New Roman"/>
                <w:iCs/>
                <w:sz w:val="20"/>
                <w:szCs w:val="20"/>
                <w:lang w:eastAsia="sk-SK"/>
              </w:rPr>
            </w:pPr>
            <w:r w:rsidRPr="00146FEE">
              <w:rPr>
                <w:rFonts w:ascii="Times New Roman" w:eastAsia="Times New Roman" w:hAnsi="Times New Roman" w:cs="Times New Roman"/>
                <w:iCs/>
                <w:sz w:val="20"/>
                <w:szCs w:val="20"/>
                <w:lang w:eastAsia="sk-SK"/>
              </w:rPr>
              <w:t>získanie súhlasu susediacej obce s pričlenením nefunkčnej obce,</w:t>
            </w:r>
          </w:p>
          <w:p w14:paraId="1A3F59A9" w14:textId="44A2E54E" w:rsidR="009B50AA" w:rsidRPr="00146FEE" w:rsidRDefault="009B50AA" w:rsidP="009B50AA">
            <w:pPr>
              <w:pStyle w:val="Odsekzoznamu"/>
              <w:numPr>
                <w:ilvl w:val="0"/>
                <w:numId w:val="2"/>
              </w:numPr>
              <w:jc w:val="both"/>
              <w:rPr>
                <w:rFonts w:ascii="Times New Roman" w:eastAsia="Times New Roman" w:hAnsi="Times New Roman" w:cs="Times New Roman"/>
                <w:iCs/>
                <w:sz w:val="20"/>
                <w:szCs w:val="20"/>
                <w:lang w:eastAsia="sk-SK"/>
              </w:rPr>
            </w:pPr>
            <w:r w:rsidRPr="00146FEE">
              <w:rPr>
                <w:rFonts w:ascii="Times New Roman" w:eastAsia="Times New Roman" w:hAnsi="Times New Roman" w:cs="Times New Roman"/>
                <w:iCs/>
                <w:sz w:val="20"/>
                <w:szCs w:val="20"/>
                <w:lang w:eastAsia="sk-SK"/>
              </w:rPr>
              <w:t>jednotné pravidlá pre obce k vykonaniu miestneho referenda,</w:t>
            </w:r>
          </w:p>
          <w:p w14:paraId="1C30BF56" w14:textId="3828AF23" w:rsidR="009B50AA" w:rsidRPr="00146FEE" w:rsidRDefault="009B50AA" w:rsidP="009B50AA">
            <w:pPr>
              <w:pStyle w:val="Odsekzoznamu"/>
              <w:numPr>
                <w:ilvl w:val="0"/>
                <w:numId w:val="2"/>
              </w:numPr>
              <w:jc w:val="both"/>
              <w:rPr>
                <w:rFonts w:ascii="Times New Roman" w:eastAsia="Times New Roman" w:hAnsi="Times New Roman" w:cs="Times New Roman"/>
                <w:iCs/>
                <w:sz w:val="20"/>
                <w:szCs w:val="20"/>
                <w:lang w:eastAsia="sk-SK"/>
              </w:rPr>
            </w:pPr>
            <w:r w:rsidRPr="00146FEE">
              <w:rPr>
                <w:rFonts w:ascii="Times New Roman" w:eastAsia="Times New Roman" w:hAnsi="Times New Roman" w:cs="Times New Roman"/>
                <w:iCs/>
                <w:sz w:val="20"/>
                <w:szCs w:val="20"/>
                <w:lang w:eastAsia="sk-SK"/>
              </w:rPr>
              <w:t>prístup k údajom o starostoch obcí pre všetkých,</w:t>
            </w:r>
          </w:p>
          <w:p w14:paraId="700A9E03" w14:textId="5C97896F" w:rsidR="00FC491F" w:rsidRPr="00146FEE" w:rsidRDefault="00FC491F" w:rsidP="009B50AA">
            <w:pPr>
              <w:pStyle w:val="Odsekzoznamu"/>
              <w:numPr>
                <w:ilvl w:val="0"/>
                <w:numId w:val="2"/>
              </w:numPr>
              <w:jc w:val="both"/>
              <w:rPr>
                <w:rFonts w:ascii="Times New Roman" w:eastAsia="Times New Roman" w:hAnsi="Times New Roman" w:cs="Times New Roman"/>
                <w:iCs/>
                <w:sz w:val="20"/>
                <w:szCs w:val="20"/>
                <w:lang w:eastAsia="sk-SK"/>
              </w:rPr>
            </w:pPr>
            <w:r w:rsidRPr="00146FEE">
              <w:rPr>
                <w:rFonts w:ascii="Times New Roman" w:eastAsia="Times New Roman" w:hAnsi="Times New Roman" w:cs="Times New Roman"/>
                <w:iCs/>
                <w:sz w:val="20"/>
                <w:szCs w:val="20"/>
                <w:lang w:eastAsia="sk-SK"/>
              </w:rPr>
              <w:t>zmodernizovanie prístupu obyvateľov k úradným dokumentom,</w:t>
            </w:r>
          </w:p>
          <w:p w14:paraId="5D2F477C" w14:textId="24A02F96" w:rsidR="00CF441E" w:rsidRPr="00146FEE" w:rsidRDefault="00CF441E" w:rsidP="00FC491F">
            <w:pPr>
              <w:pStyle w:val="Odsekzoznamu"/>
              <w:numPr>
                <w:ilvl w:val="0"/>
                <w:numId w:val="2"/>
              </w:numPr>
              <w:jc w:val="both"/>
              <w:rPr>
                <w:rFonts w:ascii="Times New Roman" w:eastAsia="Times New Roman" w:hAnsi="Times New Roman" w:cs="Times New Roman"/>
                <w:iCs/>
                <w:sz w:val="20"/>
                <w:szCs w:val="20"/>
                <w:lang w:eastAsia="sk-SK"/>
              </w:rPr>
            </w:pPr>
            <w:r w:rsidRPr="00146FEE">
              <w:rPr>
                <w:rFonts w:ascii="Times New Roman" w:eastAsia="Times New Roman" w:hAnsi="Times New Roman" w:cs="Times New Roman"/>
                <w:sz w:val="20"/>
                <w:szCs w:val="20"/>
              </w:rPr>
              <w:t>transparentnejšie nakladanie s majetkom vyšších územných celkov</w:t>
            </w:r>
            <w:r w:rsidR="00FB0394" w:rsidRPr="00146FEE">
              <w:rPr>
                <w:rFonts w:ascii="Times New Roman" w:eastAsia="Times New Roman" w:hAnsi="Times New Roman" w:cs="Times New Roman"/>
                <w:sz w:val="20"/>
                <w:szCs w:val="20"/>
              </w:rPr>
              <w:t>,</w:t>
            </w:r>
          </w:p>
          <w:p w14:paraId="7863FE0B" w14:textId="77777777" w:rsidR="009B50AA" w:rsidRPr="00146FEE" w:rsidRDefault="00CF441E" w:rsidP="00FC491F">
            <w:pPr>
              <w:pStyle w:val="Odsekzoznamu"/>
              <w:numPr>
                <w:ilvl w:val="0"/>
                <w:numId w:val="2"/>
              </w:numPr>
              <w:jc w:val="both"/>
              <w:rPr>
                <w:rFonts w:ascii="Times New Roman" w:eastAsia="Times New Roman" w:hAnsi="Times New Roman" w:cs="Times New Roman"/>
                <w:iCs/>
                <w:sz w:val="20"/>
                <w:szCs w:val="20"/>
                <w:lang w:eastAsia="sk-SK"/>
              </w:rPr>
            </w:pPr>
            <w:r w:rsidRPr="00146FEE">
              <w:rPr>
                <w:rFonts w:ascii="Times New Roman" w:hAnsi="Times New Roman" w:cs="Times New Roman"/>
                <w:sz w:val="20"/>
                <w:szCs w:val="20"/>
              </w:rPr>
              <w:t xml:space="preserve">verejne kontrolovateľný proces prevodu a nájmu majetku vyššie územného celku obchodnou verejnou súťažou od jej vyhlásenia až po samotný prevod alebo nájom majetku. </w:t>
            </w:r>
            <w:r w:rsidR="009B50AA" w:rsidRPr="00146FEE">
              <w:rPr>
                <w:rFonts w:ascii="Times New Roman" w:eastAsia="Times New Roman" w:hAnsi="Times New Roman" w:cs="Times New Roman"/>
                <w:sz w:val="20"/>
                <w:szCs w:val="20"/>
              </w:rPr>
              <w:t>t</w:t>
            </w:r>
            <w:r w:rsidR="004A7B5B" w:rsidRPr="00146FEE">
              <w:rPr>
                <w:rFonts w:ascii="Times New Roman" w:eastAsia="Times New Roman" w:hAnsi="Times New Roman" w:cs="Times New Roman"/>
                <w:sz w:val="20"/>
                <w:szCs w:val="20"/>
              </w:rPr>
              <w:t>ransparen</w:t>
            </w:r>
            <w:r w:rsidR="009B50AA" w:rsidRPr="00146FEE">
              <w:rPr>
                <w:rFonts w:ascii="Times New Roman" w:eastAsia="Times New Roman" w:hAnsi="Times New Roman" w:cs="Times New Roman"/>
                <w:sz w:val="20"/>
                <w:szCs w:val="20"/>
              </w:rPr>
              <w:t>tnejšie</w:t>
            </w:r>
            <w:r w:rsidR="004A7B5B" w:rsidRPr="00146FEE">
              <w:rPr>
                <w:rFonts w:ascii="Times New Roman" w:eastAsia="Times New Roman" w:hAnsi="Times New Roman" w:cs="Times New Roman"/>
                <w:sz w:val="20"/>
                <w:szCs w:val="20"/>
              </w:rPr>
              <w:t xml:space="preserve"> nakladanie s majetkom </w:t>
            </w:r>
            <w:r w:rsidR="00FC491F" w:rsidRPr="00146FEE">
              <w:rPr>
                <w:rFonts w:ascii="Times New Roman" w:eastAsia="Times New Roman" w:hAnsi="Times New Roman" w:cs="Times New Roman"/>
                <w:sz w:val="20"/>
                <w:szCs w:val="20"/>
              </w:rPr>
              <w:t xml:space="preserve">obcí a </w:t>
            </w:r>
            <w:r w:rsidR="004A7B5B" w:rsidRPr="00146FEE">
              <w:rPr>
                <w:rFonts w:ascii="Times New Roman" w:eastAsia="Times New Roman" w:hAnsi="Times New Roman" w:cs="Times New Roman"/>
                <w:sz w:val="20"/>
                <w:szCs w:val="20"/>
              </w:rPr>
              <w:t>vyšších územných celkov</w:t>
            </w:r>
            <w:r w:rsidR="00AD57CA" w:rsidRPr="00146FEE">
              <w:rPr>
                <w:rFonts w:ascii="Times New Roman" w:eastAsia="Times New Roman" w:hAnsi="Times New Roman" w:cs="Times New Roman"/>
                <w:sz w:val="20"/>
                <w:szCs w:val="20"/>
              </w:rPr>
              <w:t>,</w:t>
            </w:r>
          </w:p>
          <w:p w14:paraId="0BDD4FCF" w14:textId="77777777" w:rsidR="00AD57CA" w:rsidRPr="00146FEE" w:rsidRDefault="00AD57CA" w:rsidP="00FC491F">
            <w:pPr>
              <w:pStyle w:val="Odsekzoznamu"/>
              <w:numPr>
                <w:ilvl w:val="0"/>
                <w:numId w:val="2"/>
              </w:numPr>
              <w:jc w:val="both"/>
              <w:rPr>
                <w:rFonts w:ascii="Times New Roman" w:eastAsia="Times New Roman" w:hAnsi="Times New Roman" w:cs="Times New Roman"/>
                <w:iCs/>
                <w:sz w:val="20"/>
                <w:szCs w:val="20"/>
                <w:lang w:eastAsia="sk-SK"/>
              </w:rPr>
            </w:pPr>
            <w:r w:rsidRPr="00146FEE">
              <w:rPr>
                <w:rFonts w:ascii="Times New Roman" w:eastAsia="Times New Roman" w:hAnsi="Times New Roman" w:cs="Times New Roman"/>
                <w:sz w:val="20"/>
                <w:szCs w:val="20"/>
              </w:rPr>
              <w:t>prevod /nájom majetku vyššieho územného celku z dôvodu hodného osobitného zreteľa len v odôvodnených prípadoch vopred zadefinovaných v zásadách hospodárenia</w:t>
            </w:r>
            <w:r w:rsidR="001C50A4" w:rsidRPr="00146FEE">
              <w:rPr>
                <w:rFonts w:ascii="Times New Roman" w:eastAsia="Times New Roman" w:hAnsi="Times New Roman" w:cs="Times New Roman"/>
                <w:sz w:val="20"/>
                <w:szCs w:val="20"/>
              </w:rPr>
              <w:t>,</w:t>
            </w:r>
          </w:p>
          <w:p w14:paraId="640E68D4" w14:textId="05019883" w:rsidR="001C50A4" w:rsidRPr="00146FEE" w:rsidRDefault="001C50A4" w:rsidP="00FC491F">
            <w:pPr>
              <w:pStyle w:val="Odsekzoznamu"/>
              <w:numPr>
                <w:ilvl w:val="0"/>
                <w:numId w:val="2"/>
              </w:numPr>
              <w:jc w:val="both"/>
              <w:rPr>
                <w:rFonts w:ascii="Times New Roman" w:eastAsia="Times New Roman" w:hAnsi="Times New Roman" w:cs="Times New Roman"/>
                <w:iCs/>
                <w:sz w:val="20"/>
                <w:szCs w:val="20"/>
                <w:lang w:eastAsia="sk-SK"/>
              </w:rPr>
            </w:pPr>
            <w:r w:rsidRPr="00146FEE">
              <w:rPr>
                <w:rFonts w:ascii="Times New Roman" w:eastAsia="Times New Roman" w:hAnsi="Times New Roman" w:cs="Times New Roman"/>
                <w:sz w:val="20"/>
                <w:szCs w:val="20"/>
              </w:rPr>
              <w:t>obdobná úprava nakladania s majetkom vyšších územných celkov ako pri nakladaní s majetkom obcí.</w:t>
            </w:r>
          </w:p>
        </w:tc>
      </w:tr>
      <w:tr w:rsidR="00612E08" w:rsidRPr="008B4436" w14:paraId="6BDEAD6B" w14:textId="77777777" w:rsidTr="000800FC">
        <w:tc>
          <w:tcPr>
            <w:tcW w:w="9180" w:type="dxa"/>
            <w:gridSpan w:val="11"/>
            <w:tcBorders>
              <w:top w:val="single" w:sz="4" w:space="0" w:color="auto"/>
              <w:left w:val="single" w:sz="4" w:space="0" w:color="auto"/>
              <w:bottom w:val="nil"/>
              <w:right w:val="single" w:sz="4" w:space="0" w:color="auto"/>
            </w:tcBorders>
            <w:shd w:val="clear" w:color="auto" w:fill="E2E2E2"/>
          </w:tcPr>
          <w:p w14:paraId="691BD59C" w14:textId="77777777" w:rsidR="001B23B7" w:rsidRPr="008B4436" w:rsidRDefault="001B23B7" w:rsidP="000800FC">
            <w:pPr>
              <w:numPr>
                <w:ilvl w:val="0"/>
                <w:numId w:val="1"/>
              </w:numPr>
              <w:ind w:left="426"/>
              <w:contextualSpacing/>
              <w:rPr>
                <w:rFonts w:ascii="Times New Roman" w:eastAsia="Calibri" w:hAnsi="Times New Roman" w:cs="Times New Roman"/>
                <w:b/>
                <w:sz w:val="20"/>
                <w:szCs w:val="20"/>
              </w:rPr>
            </w:pPr>
            <w:r w:rsidRPr="008B4436">
              <w:rPr>
                <w:rFonts w:ascii="Times New Roman" w:eastAsia="Calibri" w:hAnsi="Times New Roman" w:cs="Times New Roman"/>
                <w:b/>
                <w:sz w:val="20"/>
                <w:szCs w:val="20"/>
              </w:rPr>
              <w:t>Dotknuté subjekty</w:t>
            </w:r>
          </w:p>
        </w:tc>
      </w:tr>
      <w:tr w:rsidR="00612E08" w:rsidRPr="008B4436" w14:paraId="403F5D7E" w14:textId="77777777" w:rsidTr="000800FC">
        <w:tc>
          <w:tcPr>
            <w:tcW w:w="9180" w:type="dxa"/>
            <w:gridSpan w:val="11"/>
            <w:tcBorders>
              <w:top w:val="nil"/>
              <w:left w:val="single" w:sz="4" w:space="0" w:color="auto"/>
              <w:bottom w:val="single" w:sz="4" w:space="0" w:color="auto"/>
              <w:right w:val="single" w:sz="4" w:space="0" w:color="auto"/>
            </w:tcBorders>
            <w:shd w:val="clear" w:color="auto" w:fill="FFFFFF"/>
          </w:tcPr>
          <w:p w14:paraId="5A88D894" w14:textId="77777777" w:rsidR="001B23B7" w:rsidRPr="008B4436" w:rsidRDefault="00A66653" w:rsidP="00E07192">
            <w:pPr>
              <w:jc w:val="both"/>
              <w:rPr>
                <w:rFonts w:ascii="Times New Roman" w:eastAsia="Times New Roman" w:hAnsi="Times New Roman" w:cs="Times New Roman"/>
                <w:iCs/>
                <w:sz w:val="20"/>
                <w:szCs w:val="20"/>
                <w:lang w:eastAsia="sk-SK"/>
              </w:rPr>
            </w:pPr>
            <w:r w:rsidRPr="008B4436">
              <w:rPr>
                <w:rFonts w:ascii="Times New Roman" w:eastAsia="Times New Roman" w:hAnsi="Times New Roman" w:cs="Times New Roman"/>
                <w:iCs/>
                <w:sz w:val="20"/>
                <w:szCs w:val="20"/>
                <w:lang w:eastAsia="sk-SK"/>
              </w:rPr>
              <w:t>Ministerstvo vnútra Slovenskej republiky, mestá, obce, samosprávne kraje, nadobúdatelia alebo užívatelia majetku samosprávnych krajov (nepriamo dotknutí)</w:t>
            </w:r>
            <w:r w:rsidRPr="008B4436">
              <w:rPr>
                <w:rFonts w:ascii="Times New Roman" w:eastAsia="Times New Roman" w:hAnsi="Times New Roman" w:cs="Times New Roman"/>
                <w:i/>
                <w:iCs/>
                <w:sz w:val="20"/>
                <w:szCs w:val="20"/>
                <w:lang w:eastAsia="sk-SK"/>
              </w:rPr>
              <w:t>, </w:t>
            </w:r>
            <w:r w:rsidRPr="008B4436">
              <w:rPr>
                <w:rFonts w:ascii="Times New Roman" w:eastAsia="Times New Roman" w:hAnsi="Times New Roman" w:cs="Times New Roman"/>
                <w:iCs/>
                <w:sz w:val="20"/>
                <w:szCs w:val="20"/>
                <w:lang w:eastAsia="sk-SK"/>
              </w:rPr>
              <w:t>občania Slovenskej republiky. </w:t>
            </w:r>
          </w:p>
          <w:p w14:paraId="71FEAA61" w14:textId="77777777" w:rsidR="005C7F48" w:rsidRPr="008B4436" w:rsidRDefault="005C7F48" w:rsidP="00E07192">
            <w:pPr>
              <w:jc w:val="both"/>
              <w:rPr>
                <w:rFonts w:ascii="Times New Roman" w:eastAsia="Times New Roman" w:hAnsi="Times New Roman" w:cs="Times New Roman"/>
                <w:iCs/>
                <w:sz w:val="20"/>
                <w:szCs w:val="20"/>
                <w:lang w:eastAsia="sk-SK"/>
              </w:rPr>
            </w:pPr>
          </w:p>
          <w:p w14:paraId="69E639AC" w14:textId="7E08C544" w:rsidR="005C7F48" w:rsidRPr="008B4436" w:rsidRDefault="005C7F48" w:rsidP="00E07192">
            <w:pPr>
              <w:jc w:val="both"/>
              <w:rPr>
                <w:rFonts w:ascii="Times New Roman" w:eastAsia="Times New Roman" w:hAnsi="Times New Roman" w:cs="Times New Roman"/>
                <w:i/>
                <w:sz w:val="20"/>
                <w:szCs w:val="20"/>
                <w:lang w:eastAsia="sk-SK"/>
              </w:rPr>
            </w:pPr>
          </w:p>
        </w:tc>
      </w:tr>
      <w:tr w:rsidR="00612E08" w:rsidRPr="008B4436" w14:paraId="4574E820" w14:textId="77777777" w:rsidTr="000800FC">
        <w:tc>
          <w:tcPr>
            <w:tcW w:w="9180" w:type="dxa"/>
            <w:gridSpan w:val="11"/>
            <w:tcBorders>
              <w:top w:val="single" w:sz="4" w:space="0" w:color="auto"/>
              <w:left w:val="single" w:sz="4" w:space="0" w:color="auto"/>
              <w:bottom w:val="nil"/>
              <w:right w:val="single" w:sz="4" w:space="0" w:color="auto"/>
            </w:tcBorders>
            <w:shd w:val="clear" w:color="auto" w:fill="E2E2E2"/>
          </w:tcPr>
          <w:p w14:paraId="59F274BA" w14:textId="77777777" w:rsidR="001B23B7" w:rsidRPr="008B4436" w:rsidRDefault="001B23B7" w:rsidP="000800FC">
            <w:pPr>
              <w:numPr>
                <w:ilvl w:val="0"/>
                <w:numId w:val="1"/>
              </w:numPr>
              <w:ind w:left="426"/>
              <w:contextualSpacing/>
              <w:rPr>
                <w:rFonts w:ascii="Times New Roman" w:eastAsia="Calibri" w:hAnsi="Times New Roman" w:cs="Times New Roman"/>
                <w:b/>
                <w:sz w:val="20"/>
                <w:szCs w:val="20"/>
              </w:rPr>
            </w:pPr>
            <w:r w:rsidRPr="008B4436">
              <w:rPr>
                <w:rFonts w:ascii="Times New Roman" w:eastAsia="Calibri" w:hAnsi="Times New Roman" w:cs="Times New Roman"/>
                <w:b/>
                <w:sz w:val="20"/>
                <w:szCs w:val="20"/>
              </w:rPr>
              <w:t>Alternatívne riešenia</w:t>
            </w:r>
          </w:p>
        </w:tc>
      </w:tr>
      <w:tr w:rsidR="00612E08" w:rsidRPr="008B4436" w14:paraId="474A9E43" w14:textId="77777777" w:rsidTr="0010358E">
        <w:trPr>
          <w:trHeight w:val="1033"/>
        </w:trPr>
        <w:tc>
          <w:tcPr>
            <w:tcW w:w="9180" w:type="dxa"/>
            <w:gridSpan w:val="11"/>
            <w:tcBorders>
              <w:top w:val="nil"/>
              <w:left w:val="single" w:sz="4" w:space="0" w:color="auto"/>
              <w:bottom w:val="single" w:sz="4" w:space="0" w:color="auto"/>
              <w:right w:val="single" w:sz="4" w:space="0" w:color="auto"/>
            </w:tcBorders>
            <w:shd w:val="clear" w:color="auto" w:fill="FFFFFF"/>
          </w:tcPr>
          <w:p w14:paraId="229E83FB" w14:textId="77777777" w:rsidR="00F63CB2" w:rsidRPr="008B4436" w:rsidRDefault="008F4B1A" w:rsidP="00E56DC0">
            <w:pPr>
              <w:jc w:val="both"/>
              <w:rPr>
                <w:rFonts w:ascii="Times New Roman" w:eastAsia="Times New Roman" w:hAnsi="Times New Roman" w:cs="Times New Roman"/>
                <w:iCs/>
                <w:sz w:val="20"/>
                <w:szCs w:val="20"/>
                <w:lang w:eastAsia="sk-SK"/>
              </w:rPr>
            </w:pPr>
            <w:r w:rsidRPr="008B4436">
              <w:rPr>
                <w:rFonts w:ascii="Times New Roman" w:eastAsia="Times New Roman" w:hAnsi="Times New Roman" w:cs="Times New Roman"/>
                <w:iCs/>
                <w:sz w:val="20"/>
                <w:szCs w:val="20"/>
                <w:lang w:eastAsia="sk-SK"/>
              </w:rPr>
              <w:t xml:space="preserve">Neboli identifikované žiadne alternatívne riešenia definovaného problému, nakoľko navrhované riešenie sa javí ako najvhodnejšie. </w:t>
            </w:r>
          </w:p>
          <w:p w14:paraId="67EBDF62" w14:textId="77777777" w:rsidR="00F63CB2" w:rsidRPr="008B4436" w:rsidRDefault="00F63CB2" w:rsidP="00E56DC0">
            <w:pPr>
              <w:jc w:val="both"/>
              <w:rPr>
                <w:rFonts w:ascii="Times New Roman" w:eastAsia="Times New Roman" w:hAnsi="Times New Roman" w:cs="Times New Roman"/>
                <w:iCs/>
                <w:sz w:val="20"/>
                <w:szCs w:val="20"/>
                <w:lang w:eastAsia="sk-SK"/>
              </w:rPr>
            </w:pPr>
          </w:p>
          <w:p w14:paraId="5D41F893" w14:textId="77777777" w:rsidR="00F63CB2" w:rsidRPr="008B4436" w:rsidRDefault="00F63CB2" w:rsidP="00E56DC0">
            <w:pPr>
              <w:jc w:val="both"/>
              <w:rPr>
                <w:rFonts w:ascii="Times New Roman" w:eastAsia="Times New Roman" w:hAnsi="Times New Roman" w:cs="Times New Roman"/>
                <w:iCs/>
                <w:sz w:val="20"/>
                <w:szCs w:val="20"/>
                <w:lang w:eastAsia="sk-SK"/>
              </w:rPr>
            </w:pPr>
            <w:r w:rsidRPr="008B4436">
              <w:rPr>
                <w:rFonts w:ascii="Times New Roman" w:eastAsia="Times New Roman" w:hAnsi="Times New Roman" w:cs="Times New Roman"/>
                <w:iCs/>
                <w:sz w:val="20"/>
                <w:szCs w:val="20"/>
                <w:lang w:eastAsia="sk-SK"/>
              </w:rPr>
              <w:t>V rámci posudzovania alternatívnych prístupov bola zvažovaná aj možnosť komplexnej harmonizácie právnej úpravy územnej samosprávy do jedného legislatívneho celku. Toto riešenie sa však javí ako neopodstatnené a v praxi nerealizovateľné z nasledujúcich dôvodov:</w:t>
            </w:r>
          </w:p>
          <w:p w14:paraId="637DA0E7" w14:textId="74D1DA0B" w:rsidR="00F63CB2" w:rsidRPr="008B4436" w:rsidRDefault="00F63CB2" w:rsidP="00F63CB2">
            <w:pPr>
              <w:pStyle w:val="Odsekzoznamu"/>
              <w:numPr>
                <w:ilvl w:val="0"/>
                <w:numId w:val="2"/>
              </w:numPr>
              <w:jc w:val="both"/>
              <w:rPr>
                <w:rFonts w:ascii="Times New Roman" w:eastAsia="Times New Roman" w:hAnsi="Times New Roman" w:cs="Times New Roman"/>
                <w:iCs/>
                <w:sz w:val="20"/>
                <w:szCs w:val="20"/>
                <w:lang w:eastAsia="sk-SK"/>
              </w:rPr>
            </w:pPr>
            <w:r w:rsidRPr="008B4436">
              <w:rPr>
                <w:rFonts w:ascii="Times New Roman" w:eastAsia="Times New Roman" w:hAnsi="Times New Roman" w:cs="Times New Roman"/>
                <w:iCs/>
                <w:sz w:val="20"/>
                <w:szCs w:val="20"/>
                <w:lang w:eastAsia="sk-SK"/>
              </w:rPr>
              <w:t>obce a vyššie územné celky predstavujú odlišné úrovne územnej samosprávy s rôznymi kompetenciami, rozsahom zodpovednosti a spôsobom fungovania,</w:t>
            </w:r>
          </w:p>
          <w:p w14:paraId="65629512" w14:textId="13039070" w:rsidR="00F63CB2" w:rsidRPr="008B4436" w:rsidRDefault="00F63CB2" w:rsidP="00F63CB2">
            <w:pPr>
              <w:pStyle w:val="Odsekzoznamu"/>
              <w:numPr>
                <w:ilvl w:val="0"/>
                <w:numId w:val="2"/>
              </w:numPr>
              <w:jc w:val="both"/>
              <w:rPr>
                <w:rFonts w:ascii="Times New Roman" w:eastAsia="Times New Roman" w:hAnsi="Times New Roman" w:cs="Times New Roman"/>
                <w:iCs/>
                <w:sz w:val="20"/>
                <w:szCs w:val="20"/>
                <w:lang w:eastAsia="sk-SK"/>
              </w:rPr>
            </w:pPr>
            <w:r w:rsidRPr="008B4436">
              <w:rPr>
                <w:rFonts w:ascii="Times New Roman" w:eastAsia="Times New Roman" w:hAnsi="Times New Roman" w:cs="Times New Roman"/>
                <w:iCs/>
                <w:sz w:val="20"/>
                <w:szCs w:val="20"/>
                <w:lang w:eastAsia="sk-SK"/>
              </w:rPr>
              <w:t>vzhľadom na ústavné postavenie obcí a vyšších územných celkov je nevyhnutné zachovať separátnu zákonnú úpravu, ktorá rešpektuje ich vnútorné procesné a organizačné osobitosti.</w:t>
            </w:r>
          </w:p>
          <w:p w14:paraId="11E57186" w14:textId="55D2C6AB" w:rsidR="00F63CB2" w:rsidRPr="008B4436" w:rsidRDefault="00991761" w:rsidP="00E56DC0">
            <w:pPr>
              <w:jc w:val="both"/>
              <w:rPr>
                <w:rFonts w:ascii="Times New Roman" w:eastAsia="Times New Roman" w:hAnsi="Times New Roman" w:cs="Times New Roman"/>
                <w:iCs/>
                <w:sz w:val="20"/>
                <w:szCs w:val="20"/>
                <w:lang w:eastAsia="sk-SK"/>
              </w:rPr>
            </w:pPr>
            <w:r w:rsidRPr="008B4436">
              <w:rPr>
                <w:rFonts w:ascii="Times New Roman" w:eastAsia="Times New Roman" w:hAnsi="Times New Roman" w:cs="Times New Roman"/>
                <w:iCs/>
                <w:sz w:val="20"/>
                <w:szCs w:val="20"/>
                <w:lang w:eastAsia="sk-SK"/>
              </w:rPr>
              <w:t>Vzhľadom na uvedené neexistuje k predkladanému návrhu žiadne relevantné alternatívne riešenie, ktoré by prostredníctvom spoločného zákona dokázalo efektívne adresovať potreby oboch úrovní územnej samosprávy bez rizika narušenia ich funkčnosti.</w:t>
            </w:r>
          </w:p>
          <w:p w14:paraId="47EA746E" w14:textId="77777777" w:rsidR="00991761" w:rsidRPr="008B4436" w:rsidRDefault="00991761" w:rsidP="00E56DC0">
            <w:pPr>
              <w:jc w:val="both"/>
              <w:rPr>
                <w:rFonts w:ascii="Times New Roman" w:eastAsia="Times New Roman" w:hAnsi="Times New Roman" w:cs="Times New Roman"/>
                <w:iCs/>
                <w:sz w:val="20"/>
                <w:szCs w:val="20"/>
                <w:lang w:eastAsia="sk-SK"/>
              </w:rPr>
            </w:pPr>
          </w:p>
          <w:p w14:paraId="7DB90FAD" w14:textId="21854CF1" w:rsidR="001B23B7" w:rsidRPr="008B4436" w:rsidRDefault="00FC491F" w:rsidP="00E56DC0">
            <w:pPr>
              <w:jc w:val="both"/>
              <w:rPr>
                <w:rFonts w:ascii="Times New Roman" w:eastAsia="Times New Roman" w:hAnsi="Times New Roman" w:cs="Times New Roman"/>
                <w:iCs/>
                <w:sz w:val="20"/>
                <w:szCs w:val="20"/>
                <w:lang w:eastAsia="sk-SK"/>
              </w:rPr>
            </w:pPr>
            <w:r w:rsidRPr="008B4436">
              <w:rPr>
                <w:rFonts w:ascii="Times New Roman" w:eastAsia="Times New Roman" w:hAnsi="Times New Roman" w:cs="Times New Roman"/>
                <w:iCs/>
                <w:sz w:val="20"/>
                <w:szCs w:val="20"/>
                <w:lang w:eastAsia="sk-SK"/>
              </w:rPr>
              <w:t xml:space="preserve">Medziobecná spolupráca nevyrieši problém nefunkčných obcí. V zmysle Ústavy SR môžu za obec konať len orgány obce (starosta a obecné zastupiteľstvo). V prípade ak orgány obce nie sú, za obec nemôže </w:t>
            </w:r>
            <w:r w:rsidR="00EA1D30" w:rsidRPr="008B4436">
              <w:rPr>
                <w:rFonts w:ascii="Times New Roman" w:eastAsia="Times New Roman" w:hAnsi="Times New Roman" w:cs="Times New Roman"/>
                <w:iCs/>
                <w:sz w:val="20"/>
                <w:szCs w:val="20"/>
                <w:lang w:eastAsia="sk-SK"/>
              </w:rPr>
              <w:t xml:space="preserve">vykonávať </w:t>
            </w:r>
            <w:r w:rsidR="00EA1D30" w:rsidRPr="008B4436">
              <w:rPr>
                <w:rFonts w:ascii="Times New Roman" w:eastAsia="Times New Roman" w:hAnsi="Times New Roman" w:cs="Times New Roman"/>
                <w:iCs/>
                <w:sz w:val="20"/>
                <w:szCs w:val="20"/>
                <w:lang w:eastAsia="sk-SK"/>
              </w:rPr>
              <w:lastRenderedPageBreak/>
              <w:t xml:space="preserve">územnú samosprávu </w:t>
            </w:r>
            <w:r w:rsidRPr="008B4436">
              <w:rPr>
                <w:rFonts w:ascii="Times New Roman" w:eastAsia="Times New Roman" w:hAnsi="Times New Roman" w:cs="Times New Roman"/>
                <w:iCs/>
                <w:sz w:val="20"/>
                <w:szCs w:val="20"/>
                <w:lang w:eastAsia="sk-SK"/>
              </w:rPr>
              <w:t>iný subjekt.</w:t>
            </w:r>
            <w:r w:rsidR="00EA1D30" w:rsidRPr="008B4436">
              <w:rPr>
                <w:rFonts w:ascii="Times New Roman" w:eastAsia="Times New Roman" w:hAnsi="Times New Roman" w:cs="Times New Roman"/>
                <w:iCs/>
                <w:sz w:val="20"/>
                <w:szCs w:val="20"/>
                <w:lang w:eastAsia="sk-SK"/>
              </w:rPr>
              <w:t xml:space="preserve"> </w:t>
            </w:r>
            <w:r w:rsidR="00AC6E2A" w:rsidRPr="008B4436">
              <w:rPr>
                <w:rFonts w:ascii="Times New Roman" w:eastAsia="Times New Roman" w:hAnsi="Times New Roman" w:cs="Times New Roman"/>
                <w:iCs/>
                <w:sz w:val="20"/>
                <w:szCs w:val="20"/>
                <w:lang w:eastAsia="sk-SK"/>
              </w:rPr>
              <w:t>Variant medziobecnej spolupráce bol vyhodnotený ako nedostatočný, keďže z vyššie uvedeného vyplýva</w:t>
            </w:r>
            <w:r w:rsidR="00EA1D30" w:rsidRPr="008B4436">
              <w:rPr>
                <w:rFonts w:ascii="Times New Roman" w:eastAsia="Times New Roman" w:hAnsi="Times New Roman" w:cs="Times New Roman"/>
                <w:iCs/>
                <w:sz w:val="20"/>
                <w:szCs w:val="20"/>
                <w:lang w:eastAsia="sk-SK"/>
              </w:rPr>
              <w:t>, že jediná možnosť je nefunkčnú obec pričleniť k susediacej obci. Na získanie súhlasu susediacej obce s pričlenením nefunkčnej obce je preto potrebné vytvoriť podmienky</w:t>
            </w:r>
            <w:r w:rsidR="00E435B0" w:rsidRPr="008B4436">
              <w:rPr>
                <w:rFonts w:ascii="Times New Roman" w:eastAsia="Times New Roman" w:hAnsi="Times New Roman" w:cs="Times New Roman"/>
                <w:iCs/>
                <w:sz w:val="20"/>
                <w:szCs w:val="20"/>
                <w:lang w:eastAsia="sk-SK"/>
              </w:rPr>
              <w:t>.</w:t>
            </w:r>
          </w:p>
          <w:p w14:paraId="62C1B664" w14:textId="77777777" w:rsidR="0010358E" w:rsidRPr="008B4436" w:rsidRDefault="0010358E" w:rsidP="00E56DC0">
            <w:pPr>
              <w:jc w:val="both"/>
              <w:rPr>
                <w:rFonts w:ascii="Times New Roman" w:eastAsia="Times New Roman" w:hAnsi="Times New Roman" w:cs="Times New Roman"/>
                <w:iCs/>
                <w:sz w:val="20"/>
                <w:szCs w:val="20"/>
                <w:lang w:eastAsia="sk-SK"/>
              </w:rPr>
            </w:pPr>
          </w:p>
          <w:p w14:paraId="2E8CB862" w14:textId="77777777" w:rsidR="00AC6E2A" w:rsidRPr="008B4436" w:rsidRDefault="00AC6E2A" w:rsidP="00E56DC0">
            <w:pPr>
              <w:jc w:val="both"/>
              <w:rPr>
                <w:rFonts w:ascii="Times New Roman" w:hAnsi="Times New Roman" w:cs="Times New Roman"/>
                <w:sz w:val="20"/>
                <w:szCs w:val="20"/>
              </w:rPr>
            </w:pPr>
            <w:r w:rsidRPr="008B4436">
              <w:rPr>
                <w:rFonts w:ascii="Times New Roman" w:eastAsia="Times New Roman" w:hAnsi="Times New Roman" w:cs="Times New Roman"/>
                <w:iCs/>
                <w:sz w:val="20"/>
                <w:szCs w:val="20"/>
                <w:lang w:eastAsia="sk-SK"/>
              </w:rPr>
              <w:t>V súčasnosti neexistuje jednotný, centrálne spravovaný a právne záväzný zdroj údajov o starostoch obcí. Informácie sú čerpané primárne z webových sídiel jednotlivých obcí. Tento stav je však z pohľadu právnej istoty a efektivity verejnej správy nepostačujúci, a to z nasledujúcich dôvodov:</w:t>
            </w:r>
            <w:r w:rsidRPr="008B4436">
              <w:rPr>
                <w:rFonts w:ascii="Times New Roman" w:hAnsi="Times New Roman" w:cs="Times New Roman"/>
                <w:sz w:val="20"/>
                <w:szCs w:val="20"/>
              </w:rPr>
              <w:t xml:space="preserve"> </w:t>
            </w:r>
          </w:p>
          <w:p w14:paraId="43B510E6" w14:textId="07EA2FDF" w:rsidR="00AC6E2A" w:rsidRPr="008B4436" w:rsidRDefault="00AC6E2A" w:rsidP="00AC6E2A">
            <w:pPr>
              <w:pStyle w:val="Odsekzoznamu"/>
              <w:numPr>
                <w:ilvl w:val="0"/>
                <w:numId w:val="2"/>
              </w:numPr>
              <w:jc w:val="both"/>
              <w:rPr>
                <w:rFonts w:ascii="Times New Roman" w:eastAsia="Times New Roman" w:hAnsi="Times New Roman" w:cs="Times New Roman"/>
                <w:iCs/>
                <w:sz w:val="20"/>
                <w:szCs w:val="20"/>
                <w:lang w:eastAsia="sk-SK"/>
              </w:rPr>
            </w:pPr>
            <w:r w:rsidRPr="008B4436">
              <w:rPr>
                <w:rFonts w:ascii="Times New Roman" w:eastAsia="Times New Roman" w:hAnsi="Times New Roman" w:cs="Times New Roman"/>
                <w:iCs/>
                <w:sz w:val="20"/>
                <w:szCs w:val="20"/>
                <w:lang w:eastAsia="sk-SK"/>
              </w:rPr>
              <w:t>informácie na webových stránkach obcí nemusia odzrkadľovať aktuálny stav (napr. v prípade vzdania sa mandátu alebo úmrtia</w:t>
            </w:r>
            <w:r w:rsidR="00991761" w:rsidRPr="008B4436">
              <w:rPr>
                <w:rFonts w:ascii="Times New Roman" w:eastAsia="Times New Roman" w:hAnsi="Times New Roman" w:cs="Times New Roman"/>
                <w:iCs/>
                <w:sz w:val="20"/>
                <w:szCs w:val="20"/>
                <w:lang w:eastAsia="sk-SK"/>
              </w:rPr>
              <w:t xml:space="preserve"> starostu</w:t>
            </w:r>
            <w:r w:rsidRPr="008B4436">
              <w:rPr>
                <w:rFonts w:ascii="Times New Roman" w:eastAsia="Times New Roman" w:hAnsi="Times New Roman" w:cs="Times New Roman"/>
                <w:iCs/>
                <w:sz w:val="20"/>
                <w:szCs w:val="20"/>
                <w:lang w:eastAsia="sk-SK"/>
              </w:rPr>
              <w:t>),</w:t>
            </w:r>
          </w:p>
          <w:p w14:paraId="31538A16" w14:textId="43B05B54" w:rsidR="00AC6E2A" w:rsidRPr="008B4436" w:rsidRDefault="00AC6E2A" w:rsidP="00AC6E2A">
            <w:pPr>
              <w:pStyle w:val="Odsekzoznamu"/>
              <w:numPr>
                <w:ilvl w:val="0"/>
                <w:numId w:val="2"/>
              </w:numPr>
              <w:jc w:val="both"/>
              <w:rPr>
                <w:rFonts w:ascii="Times New Roman" w:eastAsia="Times New Roman" w:hAnsi="Times New Roman" w:cs="Times New Roman"/>
                <w:iCs/>
                <w:sz w:val="20"/>
                <w:szCs w:val="20"/>
                <w:lang w:eastAsia="sk-SK"/>
              </w:rPr>
            </w:pPr>
            <w:r w:rsidRPr="008B4436">
              <w:rPr>
                <w:rFonts w:ascii="Times New Roman" w:eastAsia="Times New Roman" w:hAnsi="Times New Roman" w:cs="Times New Roman"/>
                <w:iCs/>
                <w:sz w:val="20"/>
                <w:szCs w:val="20"/>
                <w:lang w:eastAsia="sk-SK"/>
              </w:rPr>
              <w:t>nie všetky obce majú zriadené funkčné webové sídlo, čo znemožňuje operatívne získavanie údajov o štatutároch obcí,</w:t>
            </w:r>
          </w:p>
          <w:p w14:paraId="46DF694B" w14:textId="77777777" w:rsidR="00F63CB2" w:rsidRPr="008B4436" w:rsidRDefault="00F63CB2" w:rsidP="00E56DC0">
            <w:pPr>
              <w:jc w:val="both"/>
              <w:rPr>
                <w:rFonts w:ascii="Times New Roman" w:hAnsi="Times New Roman" w:cs="Times New Roman"/>
                <w:sz w:val="20"/>
                <w:szCs w:val="20"/>
              </w:rPr>
            </w:pPr>
            <w:r w:rsidRPr="008B4436">
              <w:rPr>
                <w:rFonts w:ascii="Times New Roman" w:eastAsia="Times New Roman" w:hAnsi="Times New Roman" w:cs="Times New Roman"/>
                <w:iCs/>
                <w:sz w:val="20"/>
                <w:szCs w:val="20"/>
                <w:lang w:eastAsia="sk-SK"/>
              </w:rPr>
              <w:t>Predkladaný návrh zákona zavádza povinnosť vedenia zoznamu starostov v gescii Ministerstva vnútra SR. Toto riešenie sa javí ako jediné prípustné z hľadiska:</w:t>
            </w:r>
            <w:r w:rsidRPr="008B4436">
              <w:rPr>
                <w:rFonts w:ascii="Times New Roman" w:hAnsi="Times New Roman" w:cs="Times New Roman"/>
                <w:sz w:val="20"/>
                <w:szCs w:val="20"/>
              </w:rPr>
              <w:t xml:space="preserve"> </w:t>
            </w:r>
          </w:p>
          <w:p w14:paraId="2E3DD7F7" w14:textId="74A49086" w:rsidR="00AC6E2A" w:rsidRPr="008B4436" w:rsidRDefault="00F63CB2" w:rsidP="00E56DC0">
            <w:pPr>
              <w:pStyle w:val="Odsekzoznamu"/>
              <w:numPr>
                <w:ilvl w:val="0"/>
                <w:numId w:val="2"/>
              </w:numPr>
              <w:jc w:val="both"/>
              <w:rPr>
                <w:rFonts w:ascii="Times New Roman" w:eastAsia="Times New Roman" w:hAnsi="Times New Roman" w:cs="Times New Roman"/>
                <w:iCs/>
                <w:sz w:val="20"/>
                <w:szCs w:val="20"/>
                <w:lang w:eastAsia="sk-SK"/>
              </w:rPr>
            </w:pPr>
            <w:r w:rsidRPr="008B4436">
              <w:rPr>
                <w:rFonts w:ascii="Times New Roman" w:eastAsia="Times New Roman" w:hAnsi="Times New Roman" w:cs="Times New Roman"/>
                <w:iCs/>
                <w:sz w:val="20"/>
                <w:szCs w:val="20"/>
                <w:lang w:eastAsia="sk-SK"/>
              </w:rPr>
              <w:t xml:space="preserve">Ministerstvo vnútra SR ako správca </w:t>
            </w:r>
            <w:r w:rsidR="00991761" w:rsidRPr="008B4436">
              <w:rPr>
                <w:rFonts w:ascii="Times New Roman" w:eastAsia="Times New Roman" w:hAnsi="Times New Roman" w:cs="Times New Roman"/>
                <w:iCs/>
                <w:sz w:val="20"/>
                <w:szCs w:val="20"/>
                <w:lang w:eastAsia="sk-SK"/>
              </w:rPr>
              <w:t>zoznamu starostov</w:t>
            </w:r>
            <w:r w:rsidRPr="008B4436">
              <w:rPr>
                <w:rFonts w:ascii="Times New Roman" w:eastAsia="Times New Roman" w:hAnsi="Times New Roman" w:cs="Times New Roman"/>
                <w:iCs/>
                <w:sz w:val="20"/>
                <w:szCs w:val="20"/>
                <w:lang w:eastAsia="sk-SK"/>
              </w:rPr>
              <w:t xml:space="preserve"> bude garantovať aktuálnosť a pravdivosť zapísaných údajov na základe zákonnej oznamovacej povinnosti,</w:t>
            </w:r>
          </w:p>
          <w:p w14:paraId="6FB3B253" w14:textId="62F242E0" w:rsidR="00F63CB2" w:rsidRPr="008B4436" w:rsidRDefault="00F63CB2" w:rsidP="00F63CB2">
            <w:pPr>
              <w:pStyle w:val="Odsekzoznamu"/>
              <w:numPr>
                <w:ilvl w:val="0"/>
                <w:numId w:val="2"/>
              </w:numPr>
              <w:jc w:val="both"/>
              <w:rPr>
                <w:rFonts w:ascii="Times New Roman" w:eastAsia="Times New Roman" w:hAnsi="Times New Roman" w:cs="Times New Roman"/>
                <w:iCs/>
                <w:sz w:val="20"/>
                <w:szCs w:val="20"/>
                <w:lang w:eastAsia="sk-SK"/>
              </w:rPr>
            </w:pPr>
            <w:r w:rsidRPr="008B4436">
              <w:rPr>
                <w:rFonts w:ascii="Times New Roman" w:eastAsia="Times New Roman" w:hAnsi="Times New Roman" w:cs="Times New Roman"/>
                <w:iCs/>
                <w:sz w:val="20"/>
                <w:szCs w:val="20"/>
                <w:lang w:eastAsia="sk-SK"/>
              </w:rPr>
              <w:t>vytvorí sa tzv. „jednotný zdroj“ pre potreby orgánov verejnej moci, ako aj pre tretie strany (občania, komerčný sektor).</w:t>
            </w:r>
          </w:p>
          <w:p w14:paraId="2D0AC3DF" w14:textId="60FFAE7A" w:rsidR="00F63CB2" w:rsidRPr="008B4436" w:rsidRDefault="00991761" w:rsidP="00991761">
            <w:pPr>
              <w:jc w:val="both"/>
              <w:rPr>
                <w:rFonts w:ascii="Times New Roman" w:eastAsia="Times New Roman" w:hAnsi="Times New Roman" w:cs="Times New Roman"/>
                <w:iCs/>
                <w:sz w:val="20"/>
                <w:szCs w:val="20"/>
                <w:lang w:eastAsia="sk-SK"/>
              </w:rPr>
            </w:pPr>
            <w:r w:rsidRPr="008B4436">
              <w:rPr>
                <w:rFonts w:ascii="Times New Roman" w:eastAsia="Times New Roman" w:hAnsi="Times New Roman" w:cs="Times New Roman"/>
                <w:iCs/>
                <w:sz w:val="20"/>
                <w:szCs w:val="20"/>
                <w:lang w:eastAsia="sk-SK"/>
              </w:rPr>
              <w:t>Nulový variant- Ponechaním súčasného stavu štát rezignuje na svoju úlohu garanta aktuálnosti údajov o predstaviteľoch územnej samosprávy.</w:t>
            </w:r>
          </w:p>
          <w:p w14:paraId="2E02BEF9" w14:textId="77777777" w:rsidR="003728F1" w:rsidRPr="008B4436" w:rsidRDefault="003728F1" w:rsidP="00991761">
            <w:pPr>
              <w:jc w:val="both"/>
              <w:rPr>
                <w:rFonts w:ascii="Times New Roman" w:eastAsia="Times New Roman" w:hAnsi="Times New Roman" w:cs="Times New Roman"/>
                <w:iCs/>
                <w:sz w:val="20"/>
                <w:szCs w:val="20"/>
                <w:lang w:eastAsia="sk-SK"/>
              </w:rPr>
            </w:pPr>
          </w:p>
          <w:p w14:paraId="3F9B63A6" w14:textId="211D4819" w:rsidR="001B23B7" w:rsidRPr="008B4436" w:rsidRDefault="001B23B7" w:rsidP="00E07192">
            <w:pPr>
              <w:jc w:val="both"/>
              <w:rPr>
                <w:rFonts w:ascii="Times New Roman" w:eastAsia="Times New Roman" w:hAnsi="Times New Roman" w:cs="Times New Roman"/>
                <w:i/>
                <w:sz w:val="20"/>
                <w:szCs w:val="20"/>
                <w:lang w:eastAsia="sk-SK"/>
              </w:rPr>
            </w:pPr>
            <w:r w:rsidRPr="008B4436">
              <w:rPr>
                <w:rFonts w:ascii="Times New Roman" w:eastAsia="Times New Roman" w:hAnsi="Times New Roman" w:cs="Times New Roman"/>
                <w:iCs/>
                <w:sz w:val="20"/>
                <w:szCs w:val="20"/>
                <w:lang w:eastAsia="sk-SK"/>
              </w:rPr>
              <w:t xml:space="preserve">Nulový variant </w:t>
            </w:r>
            <w:r w:rsidR="00566631" w:rsidRPr="008B4436">
              <w:rPr>
                <w:rFonts w:ascii="Times New Roman" w:eastAsia="Times New Roman" w:hAnsi="Times New Roman" w:cs="Times New Roman"/>
                <w:iCs/>
                <w:sz w:val="20"/>
                <w:szCs w:val="20"/>
                <w:lang w:eastAsia="sk-SK"/>
              </w:rPr>
              <w:t>–</w:t>
            </w:r>
            <w:r w:rsidRPr="008B4436">
              <w:rPr>
                <w:rFonts w:ascii="Times New Roman" w:eastAsia="Times New Roman" w:hAnsi="Times New Roman" w:cs="Times New Roman"/>
                <w:iCs/>
                <w:sz w:val="20"/>
                <w:szCs w:val="20"/>
                <w:lang w:eastAsia="sk-SK"/>
              </w:rPr>
              <w:t xml:space="preserve"> </w:t>
            </w:r>
            <w:r w:rsidR="00566631" w:rsidRPr="008B4436">
              <w:rPr>
                <w:rFonts w:ascii="Times New Roman" w:eastAsia="Times New Roman" w:hAnsi="Times New Roman" w:cs="Times New Roman"/>
                <w:iCs/>
                <w:sz w:val="20"/>
                <w:szCs w:val="20"/>
                <w:lang w:eastAsia="sk-SK"/>
              </w:rPr>
              <w:t xml:space="preserve">neprijatie navrhovanej právnej úpravy bude naďalej </w:t>
            </w:r>
            <w:r w:rsidR="00A31446" w:rsidRPr="008B4436">
              <w:rPr>
                <w:rFonts w:ascii="Times New Roman" w:eastAsia="Times New Roman" w:hAnsi="Times New Roman" w:cs="Times New Roman"/>
                <w:iCs/>
                <w:sz w:val="20"/>
                <w:szCs w:val="20"/>
                <w:lang w:eastAsia="sk-SK"/>
              </w:rPr>
              <w:t>prehlbovať</w:t>
            </w:r>
            <w:r w:rsidR="00566631" w:rsidRPr="008B4436">
              <w:rPr>
                <w:rFonts w:ascii="Times New Roman" w:eastAsia="Times New Roman" w:hAnsi="Times New Roman" w:cs="Times New Roman"/>
                <w:iCs/>
                <w:sz w:val="20"/>
                <w:szCs w:val="20"/>
                <w:lang w:eastAsia="sk-SK"/>
              </w:rPr>
              <w:t xml:space="preserve"> </w:t>
            </w:r>
            <w:r w:rsidR="008F4B1A" w:rsidRPr="008B4436">
              <w:rPr>
                <w:rFonts w:ascii="Times New Roman" w:eastAsia="Times New Roman" w:hAnsi="Times New Roman" w:cs="Times New Roman"/>
                <w:iCs/>
                <w:sz w:val="20"/>
                <w:szCs w:val="20"/>
                <w:lang w:eastAsia="sk-SK"/>
              </w:rPr>
              <w:t xml:space="preserve">súčasný nevyhovujúci právny stav, spôsobovať ďalšie </w:t>
            </w:r>
            <w:r w:rsidR="00566631" w:rsidRPr="008B4436">
              <w:rPr>
                <w:rFonts w:ascii="Times New Roman" w:eastAsia="Times New Roman" w:hAnsi="Times New Roman" w:cs="Times New Roman"/>
                <w:iCs/>
                <w:sz w:val="20"/>
                <w:szCs w:val="20"/>
                <w:lang w:eastAsia="sk-SK"/>
              </w:rPr>
              <w:t>dlhodobé aplikačné problémy</w:t>
            </w:r>
            <w:r w:rsidR="0010358E" w:rsidRPr="008B4436">
              <w:rPr>
                <w:rFonts w:ascii="Times New Roman" w:eastAsia="Times New Roman" w:hAnsi="Times New Roman" w:cs="Times New Roman"/>
                <w:iCs/>
                <w:sz w:val="20"/>
                <w:szCs w:val="20"/>
                <w:lang w:eastAsia="sk-SK"/>
              </w:rPr>
              <w:t>.</w:t>
            </w:r>
            <w:r w:rsidR="00991761" w:rsidRPr="008B4436">
              <w:rPr>
                <w:rFonts w:ascii="Times New Roman" w:hAnsi="Times New Roman" w:cs="Times New Roman"/>
                <w:sz w:val="20"/>
                <w:szCs w:val="20"/>
              </w:rPr>
              <w:t xml:space="preserve"> </w:t>
            </w:r>
            <w:r w:rsidR="00991761" w:rsidRPr="008B4436">
              <w:rPr>
                <w:rFonts w:ascii="Times New Roman" w:eastAsia="Times New Roman" w:hAnsi="Times New Roman" w:cs="Times New Roman"/>
                <w:iCs/>
                <w:sz w:val="20"/>
                <w:szCs w:val="20"/>
                <w:lang w:eastAsia="sk-SK"/>
              </w:rPr>
              <w:t>Ponechanie súčasného právneho stavu (status quo) znamená rezignáciu na riešenie pretrvávajúcich aplikačných problémov v oblasti územnej samosprávy.</w:t>
            </w:r>
            <w:r w:rsidR="003728F1" w:rsidRPr="008B4436">
              <w:rPr>
                <w:rFonts w:ascii="Times New Roman" w:hAnsi="Times New Roman" w:cs="Times New Roman"/>
                <w:sz w:val="20"/>
                <w:szCs w:val="20"/>
              </w:rPr>
              <w:t xml:space="preserve"> </w:t>
            </w:r>
            <w:r w:rsidR="003728F1" w:rsidRPr="008B4436">
              <w:rPr>
                <w:rFonts w:ascii="Times New Roman" w:eastAsia="Times New Roman" w:hAnsi="Times New Roman" w:cs="Times New Roman"/>
                <w:iCs/>
                <w:sz w:val="20"/>
                <w:szCs w:val="20"/>
                <w:lang w:eastAsia="sk-SK"/>
              </w:rPr>
              <w:t xml:space="preserve">Vzhľadom na špecifický a rozdielny charakter majetku obcí a VÚC, ako aj </w:t>
            </w:r>
            <w:r w:rsidR="003728F1" w:rsidRPr="00146FEE">
              <w:rPr>
                <w:rFonts w:ascii="Times New Roman" w:eastAsia="Times New Roman" w:hAnsi="Times New Roman" w:cs="Times New Roman"/>
                <w:iCs/>
                <w:sz w:val="20"/>
                <w:szCs w:val="20"/>
                <w:lang w:eastAsia="sk-SK"/>
              </w:rPr>
              <w:t xml:space="preserve">ich odlišné fungovanie, by pretrvávajúca nejasnosť v niektorých procesných úkonoch (ktoré návrh rieši) viedla k ďalším kompetenčným sporom a možným škodám na majetku samospráv v dôsledku nesprávnej aplikácie práva. </w:t>
            </w:r>
            <w:r w:rsidR="00497008" w:rsidRPr="00146FEE">
              <w:rPr>
                <w:rFonts w:ascii="Times New Roman" w:eastAsia="Times New Roman" w:hAnsi="Times New Roman" w:cs="Times New Roman"/>
                <w:iCs/>
                <w:sz w:val="20"/>
                <w:szCs w:val="20"/>
                <w:lang w:eastAsia="sk-SK"/>
              </w:rPr>
              <w:t xml:space="preserve">Zároveň neexistuje žiadny relevantný dôvod na existenciu </w:t>
            </w:r>
            <w:r w:rsidR="00924F65" w:rsidRPr="00146FEE">
              <w:rPr>
                <w:rFonts w:ascii="Times New Roman" w:eastAsia="Times New Roman" w:hAnsi="Times New Roman" w:cs="Times New Roman"/>
                <w:iCs/>
                <w:sz w:val="20"/>
                <w:szCs w:val="20"/>
                <w:lang w:eastAsia="sk-SK"/>
              </w:rPr>
              <w:t xml:space="preserve">rozdielnej </w:t>
            </w:r>
            <w:r w:rsidR="00497008" w:rsidRPr="00146FEE">
              <w:rPr>
                <w:rFonts w:ascii="Times New Roman" w:eastAsia="Times New Roman" w:hAnsi="Times New Roman" w:cs="Times New Roman"/>
                <w:iCs/>
                <w:sz w:val="20"/>
                <w:szCs w:val="20"/>
                <w:lang w:eastAsia="sk-SK"/>
              </w:rPr>
              <w:t>právnej úpravy nakladania s majetkom obcí a</w:t>
            </w:r>
            <w:r w:rsidR="00924F65" w:rsidRPr="00146FEE">
              <w:rPr>
                <w:rFonts w:ascii="Times New Roman" w:eastAsia="Times New Roman" w:hAnsi="Times New Roman" w:cs="Times New Roman"/>
                <w:iCs/>
                <w:sz w:val="20"/>
                <w:szCs w:val="20"/>
                <w:lang w:eastAsia="sk-SK"/>
              </w:rPr>
              <w:t xml:space="preserve"> nakladania</w:t>
            </w:r>
            <w:r w:rsidR="00497008" w:rsidRPr="00146FEE">
              <w:rPr>
                <w:rFonts w:ascii="Times New Roman" w:eastAsia="Times New Roman" w:hAnsi="Times New Roman" w:cs="Times New Roman"/>
                <w:iCs/>
                <w:sz w:val="20"/>
                <w:szCs w:val="20"/>
                <w:lang w:eastAsia="sk-SK"/>
              </w:rPr>
              <w:t xml:space="preserve"> s majetkom vyšších územných celkov. </w:t>
            </w:r>
            <w:r w:rsidR="00740916" w:rsidRPr="00146FEE">
              <w:rPr>
                <w:rFonts w:ascii="Times New Roman" w:eastAsia="Times New Roman" w:hAnsi="Times New Roman" w:cs="Times New Roman"/>
                <w:iCs/>
                <w:sz w:val="20"/>
                <w:szCs w:val="20"/>
                <w:lang w:eastAsia="sk-SK"/>
              </w:rPr>
              <w:t xml:space="preserve">Vzhľadom na platnú právnu úpravu nakladania s majetkom obcí, </w:t>
            </w:r>
            <w:r w:rsidR="0089634C" w:rsidRPr="00146FEE">
              <w:rPr>
                <w:rFonts w:ascii="Times New Roman" w:eastAsia="Times New Roman" w:hAnsi="Times New Roman" w:cs="Times New Roman"/>
                <w:iCs/>
                <w:sz w:val="20"/>
                <w:szCs w:val="20"/>
                <w:lang w:eastAsia="sk-SK"/>
              </w:rPr>
              <w:t>uzákonenú</w:t>
            </w:r>
            <w:r w:rsidR="00740916" w:rsidRPr="00146FEE">
              <w:rPr>
                <w:rFonts w:ascii="Times New Roman" w:eastAsia="Times New Roman" w:hAnsi="Times New Roman" w:cs="Times New Roman"/>
                <w:iCs/>
                <w:sz w:val="20"/>
                <w:szCs w:val="20"/>
                <w:lang w:eastAsia="sk-SK"/>
              </w:rPr>
              <w:t xml:space="preserve"> na základe poznatkov z praxe ako aj výsledkov kontroly Najvyššieho kontrolného úraduje, je rovnako nevyhnutné  nanovo upraviť niektoré inštitúty nakladania s majetkom aj v zákone o majetku o vyšších územných celkov. </w:t>
            </w:r>
            <w:r w:rsidR="003728F1" w:rsidRPr="00146FEE">
              <w:rPr>
                <w:rFonts w:ascii="Times New Roman" w:eastAsia="Times New Roman" w:hAnsi="Times New Roman" w:cs="Times New Roman"/>
                <w:iCs/>
                <w:sz w:val="20"/>
                <w:szCs w:val="20"/>
                <w:lang w:eastAsia="sk-SK"/>
              </w:rPr>
              <w:t>Nulový variant</w:t>
            </w:r>
            <w:r w:rsidR="003728F1" w:rsidRPr="008B4436">
              <w:rPr>
                <w:rFonts w:ascii="Times New Roman" w:eastAsia="Times New Roman" w:hAnsi="Times New Roman" w:cs="Times New Roman"/>
                <w:iCs/>
                <w:sz w:val="20"/>
                <w:szCs w:val="20"/>
                <w:lang w:eastAsia="sk-SK"/>
              </w:rPr>
              <w:t xml:space="preserve"> je z dlhodobého hľadiska neprijateľný, nakoľko nerieši identifikované bariéry a konzervuje stav, ktorý je v rozpore s požiadavkami na modernú, transparentnú a efektívnu verejnú správu.</w:t>
            </w:r>
          </w:p>
        </w:tc>
      </w:tr>
      <w:tr w:rsidR="00612E08" w:rsidRPr="00612E08" w14:paraId="4A8CB77A" w14:textId="77777777"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14A64AB5"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lastRenderedPageBreak/>
              <w:t>Vykonávacie predpisy</w:t>
            </w:r>
          </w:p>
        </w:tc>
      </w:tr>
      <w:tr w:rsidR="00612E08" w:rsidRPr="00612E08" w14:paraId="2DD83DF0" w14:textId="77777777" w:rsidTr="000800FC">
        <w:tc>
          <w:tcPr>
            <w:tcW w:w="6203" w:type="dxa"/>
            <w:gridSpan w:val="7"/>
            <w:tcBorders>
              <w:top w:val="single" w:sz="4" w:space="0" w:color="FFFFFF"/>
              <w:left w:val="single" w:sz="4" w:space="0" w:color="auto"/>
              <w:bottom w:val="nil"/>
              <w:right w:val="nil"/>
            </w:tcBorders>
            <w:shd w:val="clear" w:color="auto" w:fill="FFFFFF"/>
          </w:tcPr>
          <w:p w14:paraId="1367A63B" w14:textId="77777777" w:rsidR="001B23B7" w:rsidRPr="00612E08"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Predpokladá sa prijatie/zmena  vykonávacích predpisov?</w:t>
            </w:r>
          </w:p>
        </w:tc>
        <w:tc>
          <w:tcPr>
            <w:tcW w:w="1417" w:type="dxa"/>
            <w:gridSpan w:val="2"/>
            <w:tcBorders>
              <w:top w:val="single" w:sz="4" w:space="0" w:color="FFFFFF"/>
              <w:left w:val="nil"/>
              <w:bottom w:val="nil"/>
              <w:right w:val="nil"/>
            </w:tcBorders>
            <w:shd w:val="clear" w:color="auto" w:fill="FFFFFF"/>
          </w:tcPr>
          <w:p w14:paraId="0A60CFEC" w14:textId="1AA09DE7" w:rsidR="001B23B7" w:rsidRPr="00612E08" w:rsidRDefault="00000000" w:rsidP="000800FC">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929613764"/>
                <w14:checkbox>
                  <w14:checked w14:val="0"/>
                  <w14:checkedState w14:val="2612" w14:font="MS Gothic"/>
                  <w14:uncheckedState w14:val="2610" w14:font="MS Gothic"/>
                </w14:checkbox>
              </w:sdtPr>
              <w:sdtContent>
                <w:r w:rsidR="00FE5358">
                  <w:rPr>
                    <w:rFonts w:ascii="MS Gothic" w:eastAsia="MS Gothic" w:hAnsi="MS Gothic" w:cs="Times New Roman" w:hint="eastAsia"/>
                    <w:b/>
                    <w:sz w:val="20"/>
                    <w:szCs w:val="20"/>
                    <w:lang w:eastAsia="sk-SK"/>
                  </w:rPr>
                  <w:t>☐</w:t>
                </w:r>
              </w:sdtContent>
            </w:sdt>
            <w:r w:rsidR="001B23B7" w:rsidRPr="00612E08">
              <w:rPr>
                <w:rFonts w:ascii="Times New Roman" w:eastAsia="Times New Roman" w:hAnsi="Times New Roman" w:cs="Times New Roman"/>
                <w:b/>
                <w:sz w:val="20"/>
                <w:szCs w:val="20"/>
                <w:lang w:eastAsia="sk-SK"/>
              </w:rPr>
              <w:t xml:space="preserve">  Áno</w:t>
            </w:r>
          </w:p>
        </w:tc>
        <w:tc>
          <w:tcPr>
            <w:tcW w:w="1560" w:type="dxa"/>
            <w:gridSpan w:val="2"/>
            <w:tcBorders>
              <w:top w:val="single" w:sz="4" w:space="0" w:color="FFFFFF"/>
              <w:left w:val="nil"/>
              <w:bottom w:val="nil"/>
              <w:right w:val="single" w:sz="4" w:space="0" w:color="auto"/>
            </w:tcBorders>
            <w:shd w:val="clear" w:color="auto" w:fill="FFFFFF"/>
          </w:tcPr>
          <w:p w14:paraId="3F1543D6" w14:textId="3015E090" w:rsidR="001B23B7" w:rsidRPr="00612E08" w:rsidRDefault="00000000" w:rsidP="00203EE3">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594626508"/>
                <w14:checkbox>
                  <w14:checked w14:val="1"/>
                  <w14:checkedState w14:val="2612" w14:font="MS Gothic"/>
                  <w14:uncheckedState w14:val="2610" w14:font="MS Gothic"/>
                </w14:checkbox>
              </w:sdtPr>
              <w:sdtContent>
                <w:r w:rsidR="00FE5358">
                  <w:rPr>
                    <w:rFonts w:ascii="MS Gothic" w:eastAsia="MS Gothic" w:hAnsi="MS Gothic" w:cs="Times New Roman" w:hint="eastAsia"/>
                    <w:b/>
                    <w:sz w:val="20"/>
                    <w:szCs w:val="20"/>
                    <w:lang w:eastAsia="sk-SK"/>
                  </w:rPr>
                  <w:t>☒</w:t>
                </w:r>
              </w:sdtContent>
            </w:sdt>
            <w:r w:rsidR="001B23B7" w:rsidRPr="00612E08">
              <w:rPr>
                <w:rFonts w:ascii="Times New Roman" w:eastAsia="Times New Roman" w:hAnsi="Times New Roman" w:cs="Times New Roman"/>
                <w:b/>
                <w:sz w:val="20"/>
                <w:szCs w:val="20"/>
                <w:lang w:eastAsia="sk-SK"/>
              </w:rPr>
              <w:t xml:space="preserve">  Nie</w:t>
            </w:r>
          </w:p>
        </w:tc>
      </w:tr>
      <w:tr w:rsidR="00612E08" w:rsidRPr="00612E08" w14:paraId="3FBE83F0" w14:textId="77777777" w:rsidTr="000800FC">
        <w:tc>
          <w:tcPr>
            <w:tcW w:w="9180" w:type="dxa"/>
            <w:gridSpan w:val="11"/>
            <w:tcBorders>
              <w:top w:val="nil"/>
              <w:left w:val="single" w:sz="4" w:space="0" w:color="auto"/>
              <w:bottom w:val="single" w:sz="4" w:space="0" w:color="auto"/>
              <w:right w:val="single" w:sz="4" w:space="0" w:color="auto"/>
            </w:tcBorders>
            <w:shd w:val="clear" w:color="auto" w:fill="FFFFFF"/>
          </w:tcPr>
          <w:p w14:paraId="5BCCE7D1" w14:textId="77777777" w:rsidR="001B23B7"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Ak áno, uveďte ktoré oblasti budú nimi upravené, resp. ktorých vykonávacích predpisov sa zmena dotkne:</w:t>
            </w:r>
          </w:p>
          <w:p w14:paraId="08C62D11" w14:textId="77777777" w:rsidR="001B23B7" w:rsidRDefault="001B23B7" w:rsidP="000800FC">
            <w:pPr>
              <w:rPr>
                <w:rFonts w:ascii="Times New Roman" w:eastAsia="Times New Roman" w:hAnsi="Times New Roman" w:cs="Times New Roman"/>
                <w:sz w:val="20"/>
                <w:szCs w:val="20"/>
                <w:lang w:eastAsia="sk-SK"/>
              </w:rPr>
            </w:pPr>
          </w:p>
          <w:p w14:paraId="5EE62FA4" w14:textId="35BB9462" w:rsidR="00664525" w:rsidRPr="00612E08" w:rsidRDefault="00664525" w:rsidP="005C7F48">
            <w:pPr>
              <w:rPr>
                <w:rFonts w:ascii="Times New Roman" w:eastAsia="Times New Roman" w:hAnsi="Times New Roman" w:cs="Times New Roman"/>
                <w:sz w:val="20"/>
                <w:szCs w:val="20"/>
                <w:lang w:eastAsia="sk-SK"/>
              </w:rPr>
            </w:pPr>
          </w:p>
        </w:tc>
      </w:tr>
      <w:tr w:rsidR="00612E08" w:rsidRPr="00612E08" w14:paraId="2CF8D0C0" w14:textId="77777777"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0AD87478" w14:textId="77777777" w:rsidR="001B23B7" w:rsidRPr="00612E08" w:rsidRDefault="001B23B7" w:rsidP="007C5312">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Transpozícia</w:t>
            </w:r>
            <w:r w:rsidR="007C5312" w:rsidRPr="00612E08">
              <w:rPr>
                <w:rFonts w:ascii="Times New Roman" w:eastAsia="Calibri" w:hAnsi="Times New Roman" w:cs="Times New Roman"/>
                <w:b/>
              </w:rPr>
              <w:t>/</w:t>
            </w:r>
            <w:r w:rsidR="00C94E4E" w:rsidRPr="00612E08">
              <w:rPr>
                <w:rFonts w:ascii="Times New Roman" w:eastAsia="Calibri" w:hAnsi="Times New Roman" w:cs="Times New Roman"/>
                <w:b/>
              </w:rPr>
              <w:t xml:space="preserve">implementácia </w:t>
            </w:r>
            <w:r w:rsidRPr="00612E08">
              <w:rPr>
                <w:rFonts w:ascii="Times New Roman" w:eastAsia="Calibri" w:hAnsi="Times New Roman" w:cs="Times New Roman"/>
                <w:b/>
              </w:rPr>
              <w:t xml:space="preserve">práva EÚ </w:t>
            </w:r>
          </w:p>
        </w:tc>
      </w:tr>
      <w:tr w:rsidR="00612E08" w:rsidRPr="00612E08" w14:paraId="771CCC6E" w14:textId="77777777" w:rsidTr="000800FC">
        <w:trPr>
          <w:trHeight w:val="157"/>
        </w:trPr>
        <w:tc>
          <w:tcPr>
            <w:tcW w:w="9180" w:type="dxa"/>
            <w:gridSpan w:val="11"/>
            <w:tcBorders>
              <w:top w:val="nil"/>
              <w:left w:val="single" w:sz="4" w:space="0" w:color="000000"/>
              <w:bottom w:val="nil"/>
              <w:right w:val="single" w:sz="4" w:space="0" w:color="auto"/>
            </w:tcBorders>
            <w:shd w:val="clear" w:color="auto" w:fill="FFFFFF"/>
          </w:tcPr>
          <w:tbl>
            <w:tblPr>
              <w:tblW w:w="0" w:type="auto"/>
              <w:tblBorders>
                <w:top w:val="nil"/>
                <w:left w:val="nil"/>
                <w:bottom w:val="nil"/>
                <w:right w:val="nil"/>
              </w:tblBorders>
              <w:tblLayout w:type="fixed"/>
              <w:tblLook w:val="0000" w:firstRow="0" w:lastRow="0" w:firstColumn="0" w:lastColumn="0" w:noHBand="0" w:noVBand="0"/>
            </w:tblPr>
            <w:tblGrid>
              <w:gridCol w:w="8643"/>
            </w:tblGrid>
            <w:tr w:rsidR="00612E08" w:rsidRPr="00612E08" w14:paraId="52EDBD65" w14:textId="77777777">
              <w:trPr>
                <w:trHeight w:val="90"/>
              </w:trPr>
              <w:tc>
                <w:tcPr>
                  <w:tcW w:w="8643" w:type="dxa"/>
                </w:tcPr>
                <w:p w14:paraId="606D0F38" w14:textId="77777777" w:rsidR="00A7788F" w:rsidRPr="00612E08" w:rsidRDefault="00A7788F" w:rsidP="007C5312">
                  <w:pPr>
                    <w:pStyle w:val="Default"/>
                    <w:rPr>
                      <w:color w:val="auto"/>
                      <w:sz w:val="20"/>
                      <w:szCs w:val="20"/>
                    </w:rPr>
                  </w:pPr>
                  <w:r w:rsidRPr="00612E08">
                    <w:rPr>
                      <w:i/>
                      <w:iCs/>
                      <w:color w:val="auto"/>
                      <w:sz w:val="20"/>
                      <w:szCs w:val="20"/>
                    </w:rPr>
                    <w:t>Uveďte, či v predkladanom návrhu právneho predpisu dochádza ku goldplatingu</w:t>
                  </w:r>
                  <w:r w:rsidR="007C5312" w:rsidRPr="00612E08">
                    <w:rPr>
                      <w:i/>
                      <w:iCs/>
                      <w:color w:val="auto"/>
                      <w:sz w:val="20"/>
                      <w:szCs w:val="20"/>
                    </w:rPr>
                    <w:t xml:space="preserve"> podľa tabuľky zhody</w:t>
                  </w:r>
                  <w:r w:rsidR="00C86714" w:rsidRPr="00612E08">
                    <w:rPr>
                      <w:i/>
                      <w:iCs/>
                      <w:color w:val="auto"/>
                      <w:sz w:val="20"/>
                      <w:szCs w:val="20"/>
                    </w:rPr>
                    <w:t>, resp. či ku goldplatingu dochádza pri implementácii práva EÚ</w:t>
                  </w:r>
                  <w:r w:rsidRPr="00612E08">
                    <w:rPr>
                      <w:i/>
                      <w:iCs/>
                      <w:color w:val="auto"/>
                      <w:sz w:val="20"/>
                      <w:szCs w:val="20"/>
                    </w:rPr>
                    <w:t xml:space="preserve">. </w:t>
                  </w:r>
                </w:p>
              </w:tc>
            </w:tr>
            <w:tr w:rsidR="00612E08" w:rsidRPr="00612E08" w14:paraId="54750037" w14:textId="77777777">
              <w:trPr>
                <w:trHeight w:val="296"/>
              </w:trPr>
              <w:tc>
                <w:tcPr>
                  <w:tcW w:w="8643" w:type="dxa"/>
                </w:tcPr>
                <w:p w14:paraId="0587B4AB" w14:textId="3AD679EC" w:rsidR="00A7788F" w:rsidRPr="00612E08" w:rsidRDefault="00A7788F" w:rsidP="00A7788F">
                  <w:pPr>
                    <w:pStyle w:val="Default"/>
                    <w:rPr>
                      <w:b/>
                      <w:iCs/>
                      <w:color w:val="auto"/>
                      <w:sz w:val="20"/>
                      <w:szCs w:val="20"/>
                    </w:rPr>
                  </w:pPr>
                  <w:r w:rsidRPr="00612E08">
                    <w:rPr>
                      <w:b/>
                      <w:iCs/>
                      <w:color w:val="auto"/>
                      <w:sz w:val="20"/>
                      <w:szCs w:val="20"/>
                    </w:rPr>
                    <w:t xml:space="preserve">                                                                                                                               </w:t>
                  </w:r>
                  <w:sdt>
                    <w:sdtPr>
                      <w:rPr>
                        <w:b/>
                        <w:iCs/>
                        <w:color w:val="auto"/>
                        <w:sz w:val="20"/>
                        <w:szCs w:val="20"/>
                      </w:rPr>
                      <w:id w:val="1614706761"/>
                      <w14:checkbox>
                        <w14:checked w14:val="0"/>
                        <w14:checkedState w14:val="2612" w14:font="MS Gothic"/>
                        <w14:uncheckedState w14:val="2610" w14:font="MS Gothic"/>
                      </w14:checkbox>
                    </w:sdtPr>
                    <w:sdtContent>
                      <w:r w:rsidR="00187182" w:rsidRPr="00612E08">
                        <w:rPr>
                          <w:rFonts w:ascii="MS Gothic" w:eastAsia="MS Gothic" w:hAnsi="MS Gothic" w:hint="eastAsia"/>
                          <w:b/>
                          <w:iCs/>
                          <w:color w:val="auto"/>
                          <w:sz w:val="20"/>
                          <w:szCs w:val="20"/>
                        </w:rPr>
                        <w:t>☐</w:t>
                      </w:r>
                    </w:sdtContent>
                  </w:sdt>
                  <w:r w:rsidRPr="00612E08">
                    <w:rPr>
                      <w:b/>
                      <w:iCs/>
                      <w:color w:val="auto"/>
                      <w:sz w:val="20"/>
                      <w:szCs w:val="20"/>
                    </w:rPr>
                    <w:t xml:space="preserve"> Áno                  </w:t>
                  </w:r>
                  <w:sdt>
                    <w:sdtPr>
                      <w:rPr>
                        <w:b/>
                        <w:iCs/>
                        <w:color w:val="auto"/>
                        <w:sz w:val="20"/>
                        <w:szCs w:val="20"/>
                      </w:rPr>
                      <w:id w:val="-155225922"/>
                      <w14:checkbox>
                        <w14:checked w14:val="1"/>
                        <w14:checkedState w14:val="2612" w14:font="MS Gothic"/>
                        <w14:uncheckedState w14:val="2610" w14:font="MS Gothic"/>
                      </w14:checkbox>
                    </w:sdtPr>
                    <w:sdtContent>
                      <w:r w:rsidR="00F70B18">
                        <w:rPr>
                          <w:rFonts w:ascii="MS Gothic" w:eastAsia="MS Gothic" w:hAnsi="MS Gothic" w:hint="eastAsia"/>
                          <w:b/>
                          <w:iCs/>
                          <w:color w:val="auto"/>
                          <w:sz w:val="20"/>
                          <w:szCs w:val="20"/>
                        </w:rPr>
                        <w:t>☒</w:t>
                      </w:r>
                    </w:sdtContent>
                  </w:sdt>
                  <w:r w:rsidRPr="00612E08">
                    <w:rPr>
                      <w:b/>
                      <w:iCs/>
                      <w:color w:val="auto"/>
                      <w:sz w:val="20"/>
                      <w:szCs w:val="20"/>
                    </w:rPr>
                    <w:t xml:space="preserve"> Nie</w:t>
                  </w:r>
                </w:p>
                <w:p w14:paraId="422AC9F4" w14:textId="77777777" w:rsidR="00A7788F" w:rsidRPr="00612E08" w:rsidRDefault="00A7788F" w:rsidP="00A7788F">
                  <w:pPr>
                    <w:pStyle w:val="Default"/>
                    <w:rPr>
                      <w:i/>
                      <w:iCs/>
                      <w:color w:val="auto"/>
                      <w:sz w:val="20"/>
                      <w:szCs w:val="20"/>
                    </w:rPr>
                  </w:pPr>
                </w:p>
                <w:p w14:paraId="7E927A91" w14:textId="77777777" w:rsidR="00A7788F" w:rsidRPr="00612E08" w:rsidRDefault="00A7788F" w:rsidP="00A7788F">
                  <w:pPr>
                    <w:pStyle w:val="Default"/>
                    <w:rPr>
                      <w:color w:val="auto"/>
                      <w:sz w:val="20"/>
                      <w:szCs w:val="20"/>
                    </w:rPr>
                  </w:pPr>
                  <w:r w:rsidRPr="00612E08">
                    <w:rPr>
                      <w:i/>
                      <w:iCs/>
                      <w:color w:val="auto"/>
                      <w:sz w:val="20"/>
                      <w:szCs w:val="20"/>
                    </w:rPr>
                    <w:t xml:space="preserve">Ak áno, uveďte, ktorých vplyvov podľa bodu 9 sa goldplating týka: </w:t>
                  </w:r>
                </w:p>
              </w:tc>
            </w:tr>
            <w:tr w:rsidR="00612E08" w:rsidRPr="00612E08" w14:paraId="44A69EC1" w14:textId="77777777">
              <w:trPr>
                <w:trHeight w:val="296"/>
              </w:trPr>
              <w:tc>
                <w:tcPr>
                  <w:tcW w:w="8643" w:type="dxa"/>
                </w:tcPr>
                <w:p w14:paraId="27961B6B" w14:textId="77777777" w:rsidR="00A7788F" w:rsidRPr="00612E08" w:rsidRDefault="00A7788F" w:rsidP="00A7788F">
                  <w:pPr>
                    <w:pStyle w:val="Default"/>
                    <w:rPr>
                      <w:rFonts w:ascii="Segoe UI Symbol" w:hAnsi="Segoe UI Symbol" w:cs="Segoe UI Symbol"/>
                      <w:color w:val="auto"/>
                      <w:sz w:val="20"/>
                      <w:szCs w:val="20"/>
                    </w:rPr>
                  </w:pPr>
                </w:p>
              </w:tc>
            </w:tr>
          </w:tbl>
          <w:p w14:paraId="47252582" w14:textId="77777777" w:rsidR="001B23B7" w:rsidRPr="00612E08" w:rsidRDefault="001B23B7" w:rsidP="000800FC">
            <w:pPr>
              <w:jc w:val="both"/>
              <w:rPr>
                <w:rFonts w:ascii="Times New Roman" w:eastAsia="Times New Roman" w:hAnsi="Times New Roman" w:cs="Times New Roman"/>
                <w:i/>
                <w:sz w:val="20"/>
                <w:szCs w:val="20"/>
                <w:lang w:eastAsia="sk-SK"/>
              </w:rPr>
            </w:pPr>
          </w:p>
        </w:tc>
      </w:tr>
      <w:tr w:rsidR="00612E08" w:rsidRPr="00612E08" w14:paraId="52B6C601" w14:textId="77777777" w:rsidTr="000800FC">
        <w:trPr>
          <w:trHeight w:val="248"/>
        </w:trPr>
        <w:tc>
          <w:tcPr>
            <w:tcW w:w="9180" w:type="dxa"/>
            <w:gridSpan w:val="11"/>
            <w:tcBorders>
              <w:top w:val="nil"/>
              <w:left w:val="single" w:sz="4" w:space="0" w:color="000000"/>
              <w:bottom w:val="single" w:sz="4" w:space="0" w:color="000000"/>
              <w:right w:val="single" w:sz="4" w:space="0" w:color="000000"/>
            </w:tcBorders>
            <w:shd w:val="clear" w:color="auto" w:fill="FFFFFF"/>
          </w:tcPr>
          <w:p w14:paraId="26DBA0DB" w14:textId="77777777" w:rsidR="001B23B7" w:rsidRPr="00612E08" w:rsidRDefault="001B23B7" w:rsidP="000800FC">
            <w:pPr>
              <w:jc w:val="center"/>
              <w:rPr>
                <w:rFonts w:ascii="Times New Roman" w:eastAsia="Times New Roman" w:hAnsi="Times New Roman" w:cs="Times New Roman"/>
                <w:sz w:val="20"/>
                <w:szCs w:val="20"/>
                <w:lang w:eastAsia="sk-SK"/>
              </w:rPr>
            </w:pPr>
          </w:p>
        </w:tc>
      </w:tr>
      <w:tr w:rsidR="00612E08" w:rsidRPr="00612E08" w14:paraId="76D0C5D4" w14:textId="77777777"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48D6E30A"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Preskúmanie účelnosti</w:t>
            </w:r>
          </w:p>
        </w:tc>
      </w:tr>
      <w:tr w:rsidR="00612E08" w:rsidRPr="00612E08" w14:paraId="1B17BA17" w14:textId="77777777" w:rsidTr="000800FC">
        <w:tc>
          <w:tcPr>
            <w:tcW w:w="9180" w:type="dxa"/>
            <w:gridSpan w:val="11"/>
            <w:tcBorders>
              <w:top w:val="single" w:sz="4" w:space="0" w:color="FFFFFF"/>
              <w:left w:val="single" w:sz="4" w:space="0" w:color="auto"/>
              <w:bottom w:val="single" w:sz="4" w:space="0" w:color="auto"/>
              <w:right w:val="single" w:sz="4" w:space="0" w:color="auto"/>
            </w:tcBorders>
            <w:shd w:val="clear" w:color="auto" w:fill="FFFFFF"/>
          </w:tcPr>
          <w:p w14:paraId="7686592B" w14:textId="5D67EB4B" w:rsidR="001B23B7" w:rsidRPr="000F0DD3" w:rsidRDefault="003728F1" w:rsidP="00EC55AF">
            <w:pPr>
              <w:rPr>
                <w:rFonts w:ascii="Times New Roman" w:eastAsia="Times New Roman" w:hAnsi="Times New Roman" w:cs="Times New Roman"/>
                <w:iCs/>
                <w:sz w:val="20"/>
                <w:szCs w:val="20"/>
                <w:lang w:eastAsia="sk-SK"/>
              </w:rPr>
            </w:pPr>
            <w:r w:rsidRPr="003728F1">
              <w:rPr>
                <w:rFonts w:ascii="Times New Roman" w:eastAsia="Times New Roman" w:hAnsi="Times New Roman" w:cs="Times New Roman"/>
                <w:iCs/>
                <w:sz w:val="20"/>
                <w:szCs w:val="20"/>
                <w:lang w:eastAsia="sk-SK"/>
              </w:rPr>
              <w:t>Účelnosť bude preskúmaná po uplynutí troch rokov od nadobudnutia účinnosti predkladaného návrhu zákona</w:t>
            </w:r>
            <w:r>
              <w:rPr>
                <w:rFonts w:ascii="Times New Roman" w:eastAsia="Times New Roman" w:hAnsi="Times New Roman" w:cs="Times New Roman"/>
                <w:iCs/>
                <w:sz w:val="20"/>
                <w:szCs w:val="20"/>
                <w:lang w:eastAsia="sk-SK"/>
              </w:rPr>
              <w:t xml:space="preserve"> Ministerstvom vnútra SR na základe počtu pričlenených nefunkčných obcí k susediacim obciam, </w:t>
            </w:r>
            <w:r w:rsidR="00EC55AF">
              <w:rPr>
                <w:rFonts w:ascii="Times New Roman" w:eastAsia="Times New Roman" w:hAnsi="Times New Roman" w:cs="Times New Roman"/>
                <w:iCs/>
                <w:sz w:val="20"/>
                <w:szCs w:val="20"/>
                <w:lang w:eastAsia="sk-SK"/>
              </w:rPr>
              <w:t xml:space="preserve">na základe fungovania zoznamu starostov a na základe poznatkov z aplikačnej praxe. </w:t>
            </w:r>
            <w:r w:rsidRPr="003728F1">
              <w:rPr>
                <w:rFonts w:ascii="Times New Roman" w:eastAsia="Times New Roman" w:hAnsi="Times New Roman" w:cs="Times New Roman"/>
                <w:iCs/>
                <w:sz w:val="20"/>
                <w:szCs w:val="20"/>
                <w:lang w:eastAsia="sk-SK"/>
              </w:rPr>
              <w:t xml:space="preserve">Tento časový rámec sa považuje za dostatočný na to, aby sa v praxi prejavili efekty centrálneho zoznamu </w:t>
            </w:r>
            <w:r>
              <w:rPr>
                <w:rFonts w:ascii="Times New Roman" w:eastAsia="Times New Roman" w:hAnsi="Times New Roman" w:cs="Times New Roman"/>
                <w:iCs/>
                <w:sz w:val="20"/>
                <w:szCs w:val="20"/>
                <w:lang w:eastAsia="sk-SK"/>
              </w:rPr>
              <w:t xml:space="preserve">starostov ako </w:t>
            </w:r>
            <w:r w:rsidRPr="003728F1">
              <w:rPr>
                <w:rFonts w:ascii="Times New Roman" w:eastAsia="Times New Roman" w:hAnsi="Times New Roman" w:cs="Times New Roman"/>
                <w:iCs/>
                <w:sz w:val="20"/>
                <w:szCs w:val="20"/>
                <w:lang w:eastAsia="sk-SK"/>
              </w:rPr>
              <w:t>aj nového nastavenia procesov v územnej samospráve</w:t>
            </w:r>
            <w:r>
              <w:rPr>
                <w:rFonts w:ascii="Times New Roman" w:eastAsia="Times New Roman" w:hAnsi="Times New Roman" w:cs="Times New Roman"/>
                <w:iCs/>
                <w:sz w:val="20"/>
                <w:szCs w:val="20"/>
                <w:lang w:eastAsia="sk-SK"/>
              </w:rPr>
              <w:t xml:space="preserve">. </w:t>
            </w:r>
          </w:p>
        </w:tc>
      </w:tr>
      <w:tr w:rsidR="00612E08" w:rsidRPr="00612E08" w14:paraId="4659F4B6" w14:textId="77777777" w:rsidTr="000800FC">
        <w:tc>
          <w:tcPr>
            <w:tcW w:w="9180" w:type="dxa"/>
            <w:gridSpan w:val="11"/>
            <w:tcBorders>
              <w:top w:val="nil"/>
              <w:left w:val="nil"/>
              <w:bottom w:val="single" w:sz="4" w:space="0" w:color="auto"/>
              <w:right w:val="nil"/>
            </w:tcBorders>
            <w:shd w:val="clear" w:color="auto" w:fill="FFFFFF"/>
          </w:tcPr>
          <w:p w14:paraId="784AB462" w14:textId="77777777" w:rsidR="001B23B7" w:rsidRPr="00612E08" w:rsidRDefault="001B23B7" w:rsidP="00A7788F">
            <w:pPr>
              <w:jc w:val="both"/>
              <w:rPr>
                <w:rFonts w:ascii="Times New Roman" w:eastAsia="Times New Roman" w:hAnsi="Times New Roman" w:cs="Times New Roman"/>
                <w:b/>
                <w:sz w:val="20"/>
                <w:szCs w:val="20"/>
                <w:lang w:eastAsia="sk-SK"/>
              </w:rPr>
            </w:pPr>
          </w:p>
          <w:p w14:paraId="64F6FDFF" w14:textId="77777777" w:rsidR="001B23B7" w:rsidRPr="00612E08" w:rsidRDefault="001B23B7" w:rsidP="00A7788F">
            <w:pPr>
              <w:jc w:val="both"/>
              <w:rPr>
                <w:rFonts w:ascii="Times New Roman" w:eastAsia="Times New Roman" w:hAnsi="Times New Roman" w:cs="Times New Roman"/>
                <w:b/>
                <w:sz w:val="20"/>
                <w:szCs w:val="20"/>
                <w:lang w:eastAsia="sk-SK"/>
              </w:rPr>
            </w:pPr>
          </w:p>
          <w:p w14:paraId="727B1D24" w14:textId="77777777" w:rsidR="001B23B7" w:rsidRPr="00612E08" w:rsidRDefault="001B23B7" w:rsidP="00A7788F">
            <w:pPr>
              <w:ind w:left="142" w:hanging="142"/>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vyplniť iba v prípade, ak materiál nie je zahrnutý do Plánu práce vlády Slovenskej republiky alebo Plánu        legislatívnych úloh vlády Slovenskej republiky. </w:t>
            </w:r>
          </w:p>
          <w:p w14:paraId="7819D16E" w14:textId="77777777" w:rsidR="00A340BB" w:rsidRPr="00612E08" w:rsidRDefault="001B23B7" w:rsidP="00A7788F">
            <w:pPr>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vyplniť iba v prípade, ak sa záverečné posúdenie</w:t>
            </w:r>
            <w:r w:rsidR="00A340BB" w:rsidRPr="00612E08">
              <w:rPr>
                <w:rFonts w:ascii="Times New Roman" w:eastAsia="Times New Roman" w:hAnsi="Times New Roman" w:cs="Times New Roman"/>
                <w:sz w:val="20"/>
                <w:szCs w:val="20"/>
                <w:lang w:eastAsia="sk-SK"/>
              </w:rPr>
              <w:t xml:space="preserve"> vybraných vplyvov</w:t>
            </w:r>
            <w:r w:rsidRPr="00612E08">
              <w:rPr>
                <w:rFonts w:ascii="Times New Roman" w:eastAsia="Times New Roman" w:hAnsi="Times New Roman" w:cs="Times New Roman"/>
                <w:sz w:val="20"/>
                <w:szCs w:val="20"/>
                <w:lang w:eastAsia="sk-SK"/>
              </w:rPr>
              <w:t xml:space="preserve"> uskutočnilo v zmysle bodu 9.1. </w:t>
            </w:r>
            <w:r w:rsidR="00A340BB" w:rsidRPr="00612E08">
              <w:rPr>
                <w:rFonts w:ascii="Times New Roman" w:eastAsia="Times New Roman" w:hAnsi="Times New Roman" w:cs="Times New Roman"/>
                <w:sz w:val="20"/>
                <w:szCs w:val="20"/>
                <w:lang w:eastAsia="sk-SK"/>
              </w:rPr>
              <w:t>j</w:t>
            </w:r>
            <w:r w:rsidRPr="00612E08">
              <w:rPr>
                <w:rFonts w:ascii="Times New Roman" w:eastAsia="Times New Roman" w:hAnsi="Times New Roman" w:cs="Times New Roman"/>
                <w:sz w:val="20"/>
                <w:szCs w:val="20"/>
                <w:lang w:eastAsia="sk-SK"/>
              </w:rPr>
              <w:t>ednotnej metodiky</w:t>
            </w:r>
            <w:r w:rsidR="00A340BB" w:rsidRPr="00612E08">
              <w:rPr>
                <w:rFonts w:ascii="Times New Roman" w:eastAsia="Times New Roman" w:hAnsi="Times New Roman" w:cs="Times New Roman"/>
                <w:sz w:val="20"/>
                <w:szCs w:val="20"/>
                <w:lang w:eastAsia="sk-SK"/>
              </w:rPr>
              <w:t>.</w:t>
            </w:r>
          </w:p>
          <w:p w14:paraId="118463C6" w14:textId="77777777" w:rsidR="00A7788F" w:rsidRPr="00612E08" w:rsidRDefault="00A7788F" w:rsidP="00A7788F">
            <w:pPr>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posudzovanie sa týka len zmien v I. a II. pilieri univerzálneho systému dôchodkového zabezpečenia s identifikovaným dopadom od 0,1 % HDP (vrátane) na dlhodobom horizonte.</w:t>
            </w:r>
          </w:p>
          <w:p w14:paraId="1EF44B52" w14:textId="77777777" w:rsidR="004C6831" w:rsidRPr="00612E08" w:rsidRDefault="004C6831" w:rsidP="00A7788F">
            <w:pPr>
              <w:jc w:val="both"/>
              <w:rPr>
                <w:rFonts w:ascii="Times New Roman" w:eastAsia="Times New Roman" w:hAnsi="Times New Roman" w:cs="Times New Roman"/>
                <w:sz w:val="20"/>
                <w:szCs w:val="20"/>
                <w:lang w:eastAsia="sk-SK"/>
              </w:rPr>
            </w:pPr>
          </w:p>
          <w:p w14:paraId="1CFA3899" w14:textId="77777777" w:rsidR="001B23B7" w:rsidRPr="00612E08" w:rsidRDefault="001B23B7" w:rsidP="00A7788F">
            <w:pPr>
              <w:jc w:val="both"/>
              <w:rPr>
                <w:rFonts w:ascii="Times New Roman" w:eastAsia="Times New Roman" w:hAnsi="Times New Roman" w:cs="Times New Roman"/>
                <w:b/>
                <w:sz w:val="20"/>
                <w:szCs w:val="20"/>
                <w:lang w:eastAsia="sk-SK"/>
              </w:rPr>
            </w:pPr>
          </w:p>
        </w:tc>
      </w:tr>
      <w:tr w:rsidR="00612E08" w:rsidRPr="00612E08" w14:paraId="20962EFF" w14:textId="77777777" w:rsidTr="00BA2BF4">
        <w:trPr>
          <w:trHeight w:val="283"/>
        </w:trPr>
        <w:tc>
          <w:tcPr>
            <w:tcW w:w="9180" w:type="dxa"/>
            <w:gridSpan w:val="11"/>
            <w:tcBorders>
              <w:top w:val="single" w:sz="4" w:space="0" w:color="auto"/>
              <w:left w:val="single" w:sz="4" w:space="0" w:color="auto"/>
              <w:bottom w:val="single" w:sz="4" w:space="0" w:color="FFFFFF"/>
              <w:right w:val="single" w:sz="4" w:space="0" w:color="auto"/>
            </w:tcBorders>
            <w:shd w:val="clear" w:color="auto" w:fill="E2E2E2"/>
            <w:vAlign w:val="center"/>
          </w:tcPr>
          <w:p w14:paraId="040DCDA0"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lastRenderedPageBreak/>
              <w:t>Vybrané vplyvy  materiálu</w:t>
            </w:r>
          </w:p>
        </w:tc>
      </w:tr>
      <w:tr w:rsidR="00612E08" w:rsidRPr="00612E08" w14:paraId="573984A2" w14:textId="77777777" w:rsidTr="009431E3">
        <w:tc>
          <w:tcPr>
            <w:tcW w:w="3812" w:type="dxa"/>
            <w:tcBorders>
              <w:top w:val="single" w:sz="4" w:space="0" w:color="auto"/>
              <w:left w:val="single" w:sz="4" w:space="0" w:color="auto"/>
              <w:bottom w:val="nil"/>
              <w:right w:val="single" w:sz="4" w:space="0" w:color="auto"/>
            </w:tcBorders>
            <w:shd w:val="clear" w:color="auto" w:fill="E2E2E2"/>
          </w:tcPr>
          <w:p w14:paraId="3C95A522" w14:textId="77777777" w:rsidR="001B23B7" w:rsidRPr="00612E08" w:rsidRDefault="001B23B7" w:rsidP="000800FC">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rozpočet verejnej správy</w:t>
            </w:r>
          </w:p>
        </w:tc>
        <w:sdt>
          <w:sdtPr>
            <w:rPr>
              <w:rFonts w:ascii="Times New Roman" w:eastAsia="Times New Roman" w:hAnsi="Times New Roman" w:cs="Times New Roman"/>
              <w:b/>
              <w:sz w:val="20"/>
              <w:szCs w:val="20"/>
              <w:lang w:eastAsia="sk-SK"/>
            </w:rPr>
            <w:id w:val="-1066412587"/>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dotted" w:sz="4" w:space="0" w:color="auto"/>
                  <w:right w:val="nil"/>
                </w:tcBorders>
              </w:tcPr>
              <w:p w14:paraId="53ECE18B" w14:textId="6440361C" w:rsidR="001B23B7" w:rsidRPr="00612E08" w:rsidRDefault="00E219B1" w:rsidP="000800FC">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dotted" w:sz="4" w:space="0" w:color="auto"/>
              <w:right w:val="nil"/>
            </w:tcBorders>
          </w:tcPr>
          <w:p w14:paraId="41956351" w14:textId="77777777" w:rsidR="001B23B7" w:rsidRPr="00612E08" w:rsidRDefault="001B23B7" w:rsidP="000800FC">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481296198"/>
            <w14:checkbox>
              <w14:checked w14:val="1"/>
              <w14:checkedState w14:val="2612" w14:font="MS Gothic"/>
              <w14:uncheckedState w14:val="2610" w14:font="MS Gothic"/>
            </w14:checkbox>
          </w:sdtPr>
          <w:sdtContent>
            <w:tc>
              <w:tcPr>
                <w:tcW w:w="538" w:type="dxa"/>
                <w:gridSpan w:val="2"/>
                <w:tcBorders>
                  <w:top w:val="single" w:sz="4" w:space="0" w:color="auto"/>
                  <w:left w:val="nil"/>
                  <w:bottom w:val="dotted" w:sz="4" w:space="0" w:color="auto"/>
                  <w:right w:val="nil"/>
                </w:tcBorders>
              </w:tcPr>
              <w:p w14:paraId="1B1001C1" w14:textId="08E953D9" w:rsidR="001B23B7" w:rsidRPr="00612E08" w:rsidRDefault="00E219B1" w:rsidP="000800FC">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dotted" w:sz="4" w:space="0" w:color="auto"/>
              <w:right w:val="nil"/>
            </w:tcBorders>
          </w:tcPr>
          <w:p w14:paraId="50200F18" w14:textId="77777777" w:rsidR="001B23B7" w:rsidRPr="00612E08" w:rsidRDefault="001B23B7" w:rsidP="000800FC">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755052973"/>
            <w14:checkbox>
              <w14:checked w14:val="0"/>
              <w14:checkedState w14:val="2612" w14:font="MS Gothic"/>
              <w14:uncheckedState w14:val="2610" w14:font="MS Gothic"/>
            </w14:checkbox>
          </w:sdtPr>
          <w:sdtContent>
            <w:tc>
              <w:tcPr>
                <w:tcW w:w="547" w:type="dxa"/>
                <w:gridSpan w:val="2"/>
                <w:tcBorders>
                  <w:top w:val="single" w:sz="4" w:space="0" w:color="auto"/>
                  <w:left w:val="nil"/>
                  <w:bottom w:val="dotted" w:sz="4" w:space="0" w:color="auto"/>
                  <w:right w:val="nil"/>
                </w:tcBorders>
              </w:tcPr>
              <w:p w14:paraId="78EFFE95" w14:textId="419DB2A2" w:rsidR="001B23B7" w:rsidRPr="00612E08" w:rsidRDefault="00E07192" w:rsidP="000800FC">
                <w:pPr>
                  <w:ind w:left="-107" w:right="-108"/>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dotted" w:sz="4" w:space="0" w:color="auto"/>
              <w:right w:val="single" w:sz="4" w:space="0" w:color="auto"/>
            </w:tcBorders>
          </w:tcPr>
          <w:p w14:paraId="2A06856E" w14:textId="77777777" w:rsidR="001B23B7" w:rsidRPr="00612E08" w:rsidRDefault="001B23B7" w:rsidP="000800FC">
            <w:pPr>
              <w:ind w:left="3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1DDEC11F" w14:textId="77777777" w:rsidTr="004C6831">
        <w:tc>
          <w:tcPr>
            <w:tcW w:w="3812" w:type="dxa"/>
            <w:tcBorders>
              <w:top w:val="nil"/>
              <w:left w:val="single" w:sz="4" w:space="0" w:color="auto"/>
              <w:bottom w:val="nil"/>
              <w:right w:val="single" w:sz="4" w:space="0" w:color="auto"/>
            </w:tcBorders>
            <w:shd w:val="clear" w:color="auto" w:fill="E2E2E2"/>
          </w:tcPr>
          <w:p w14:paraId="54A2131E" w14:textId="77777777" w:rsidR="00B84F87" w:rsidRPr="00612E08" w:rsidRDefault="00B84F87">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w:t>
            </w:r>
            <w:r w:rsidR="001B23B7" w:rsidRPr="00612E08">
              <w:rPr>
                <w:rFonts w:ascii="Times New Roman" w:eastAsia="Times New Roman" w:hAnsi="Times New Roman" w:cs="Times New Roman"/>
                <w:sz w:val="20"/>
                <w:szCs w:val="20"/>
                <w:lang w:eastAsia="sk-SK"/>
              </w:rPr>
              <w:t xml:space="preserve">z toho rozpočtovo zabezpečené vplyvy, </w:t>
            </w:r>
            <w:r w:rsidR="00A340BB" w:rsidRPr="00612E08">
              <w:rPr>
                <w:rFonts w:ascii="Times New Roman" w:eastAsia="Times New Roman" w:hAnsi="Times New Roman" w:cs="Times New Roman"/>
                <w:sz w:val="20"/>
                <w:szCs w:val="20"/>
                <w:lang w:eastAsia="sk-SK"/>
              </w:rPr>
              <w:t xml:space="preserve">    </w:t>
            </w:r>
            <w:r w:rsidRPr="00612E08">
              <w:rPr>
                <w:rFonts w:ascii="Times New Roman" w:eastAsia="Times New Roman" w:hAnsi="Times New Roman" w:cs="Times New Roman"/>
                <w:sz w:val="20"/>
                <w:szCs w:val="20"/>
                <w:lang w:eastAsia="sk-SK"/>
              </w:rPr>
              <w:t xml:space="preserve">    </w:t>
            </w:r>
          </w:p>
          <w:p w14:paraId="68C43EB0" w14:textId="77777777" w:rsidR="00B84F87" w:rsidRPr="00612E08" w:rsidRDefault="00B84F87">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w:t>
            </w:r>
            <w:r w:rsidR="001B23B7" w:rsidRPr="00612E08">
              <w:rPr>
                <w:rFonts w:ascii="Times New Roman" w:eastAsia="Times New Roman" w:hAnsi="Times New Roman" w:cs="Times New Roman"/>
                <w:sz w:val="20"/>
                <w:szCs w:val="20"/>
                <w:lang w:eastAsia="sk-SK"/>
              </w:rPr>
              <w:t xml:space="preserve">v prípade identifikovaného negatívneho </w:t>
            </w:r>
          </w:p>
          <w:p w14:paraId="4BA5C924" w14:textId="77777777" w:rsidR="003145AE" w:rsidRPr="00612E08" w:rsidRDefault="00B84F87">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w:t>
            </w:r>
            <w:r w:rsidR="001B23B7" w:rsidRPr="00612E08">
              <w:rPr>
                <w:rFonts w:ascii="Times New Roman" w:eastAsia="Times New Roman" w:hAnsi="Times New Roman" w:cs="Times New Roman"/>
                <w:sz w:val="20"/>
                <w:szCs w:val="20"/>
                <w:lang w:eastAsia="sk-SK"/>
              </w:rPr>
              <w:t>vplyvu</w:t>
            </w:r>
          </w:p>
        </w:tc>
        <w:sdt>
          <w:sdtPr>
            <w:rPr>
              <w:rFonts w:ascii="Times New Roman" w:eastAsia="Times New Roman" w:hAnsi="Times New Roman" w:cs="Times New Roman"/>
              <w:sz w:val="20"/>
              <w:szCs w:val="20"/>
              <w:lang w:eastAsia="sk-SK"/>
            </w:rPr>
            <w:id w:val="-1143340457"/>
            <w14:checkbox>
              <w14:checked w14:val="0"/>
              <w14:checkedState w14:val="2612" w14:font="MS Gothic"/>
              <w14:uncheckedState w14:val="2610" w14:font="MS Gothic"/>
            </w14:checkbox>
          </w:sdtPr>
          <w:sdtContent>
            <w:tc>
              <w:tcPr>
                <w:tcW w:w="541" w:type="dxa"/>
                <w:gridSpan w:val="2"/>
                <w:tcBorders>
                  <w:top w:val="dotted" w:sz="4" w:space="0" w:color="auto"/>
                  <w:left w:val="single" w:sz="4" w:space="0" w:color="auto"/>
                  <w:bottom w:val="dotted" w:sz="4" w:space="0" w:color="auto"/>
                  <w:right w:val="nil"/>
                </w:tcBorders>
                <w:vAlign w:val="center"/>
              </w:tcPr>
              <w:p w14:paraId="322256CD" w14:textId="397B86A3" w:rsidR="001B23B7" w:rsidRPr="00F76A9A" w:rsidRDefault="00F76A9A" w:rsidP="00203EE3">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6A68BF73" w14:textId="77777777" w:rsidR="001B23B7" w:rsidRPr="00F76A9A" w:rsidRDefault="001B23B7" w:rsidP="00203EE3">
            <w:pPr>
              <w:rPr>
                <w:rFonts w:ascii="Times New Roman" w:eastAsia="Times New Roman" w:hAnsi="Times New Roman" w:cs="Times New Roman"/>
                <w:sz w:val="20"/>
                <w:szCs w:val="20"/>
                <w:lang w:eastAsia="sk-SK"/>
              </w:rPr>
            </w:pPr>
            <w:r w:rsidRPr="00F76A9A">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405798427"/>
            <w14:checkbox>
              <w14:checked w14:val="0"/>
              <w14:checkedState w14:val="2612" w14:font="MS Gothic"/>
              <w14:uncheckedState w14:val="2610" w14:font="MS Gothic"/>
            </w14:checkbox>
          </w:sdtPr>
          <w:sdtContent>
            <w:tc>
              <w:tcPr>
                <w:tcW w:w="538" w:type="dxa"/>
                <w:gridSpan w:val="2"/>
                <w:tcBorders>
                  <w:top w:val="dotted" w:sz="4" w:space="0" w:color="auto"/>
                  <w:left w:val="nil"/>
                  <w:bottom w:val="dotted" w:sz="4" w:space="0" w:color="auto"/>
                  <w:right w:val="nil"/>
                </w:tcBorders>
                <w:vAlign w:val="center"/>
              </w:tcPr>
              <w:p w14:paraId="4F859BD5" w14:textId="60028FDE" w:rsidR="001B23B7" w:rsidRPr="00F76A9A" w:rsidRDefault="00621671" w:rsidP="00203EE3">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53B81A49" w14:textId="77777777" w:rsidR="001B23B7" w:rsidRPr="00F76A9A" w:rsidRDefault="001B23B7" w:rsidP="00203EE3">
            <w:pPr>
              <w:rPr>
                <w:rFonts w:ascii="Times New Roman" w:eastAsia="Times New Roman" w:hAnsi="Times New Roman" w:cs="Times New Roman"/>
                <w:sz w:val="20"/>
                <w:szCs w:val="20"/>
                <w:lang w:eastAsia="sk-SK"/>
              </w:rPr>
            </w:pPr>
            <w:r w:rsidRPr="00F76A9A">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1346477702"/>
            <w14:checkbox>
              <w14:checked w14:val="0"/>
              <w14:checkedState w14:val="2612" w14:font="MS Gothic"/>
              <w14:uncheckedState w14:val="2610" w14:font="MS Gothic"/>
            </w14:checkbox>
          </w:sdtPr>
          <w:sdtContent>
            <w:tc>
              <w:tcPr>
                <w:tcW w:w="547" w:type="dxa"/>
                <w:gridSpan w:val="2"/>
                <w:tcBorders>
                  <w:top w:val="dotted" w:sz="4" w:space="0" w:color="auto"/>
                  <w:left w:val="nil"/>
                  <w:bottom w:val="dotted" w:sz="4" w:space="0" w:color="auto"/>
                  <w:right w:val="nil"/>
                </w:tcBorders>
                <w:vAlign w:val="center"/>
              </w:tcPr>
              <w:p w14:paraId="58D54F8A" w14:textId="77777777" w:rsidR="001B23B7" w:rsidRPr="00F76A9A" w:rsidRDefault="00203EE3" w:rsidP="00203EE3">
                <w:pPr>
                  <w:ind w:left="-107" w:right="-108"/>
                  <w:jc w:val="center"/>
                  <w:rPr>
                    <w:rFonts w:ascii="Times New Roman" w:eastAsia="Times New Roman" w:hAnsi="Times New Roman" w:cs="Times New Roman"/>
                    <w:sz w:val="20"/>
                    <w:szCs w:val="20"/>
                    <w:lang w:eastAsia="sk-SK"/>
                  </w:rPr>
                </w:pPr>
                <w:r w:rsidRPr="00F76A9A">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0A5945FD" w14:textId="77777777" w:rsidR="001B23B7" w:rsidRPr="00F76A9A" w:rsidRDefault="001B23B7" w:rsidP="00203EE3">
            <w:pPr>
              <w:ind w:left="34"/>
              <w:rPr>
                <w:rFonts w:ascii="Times New Roman" w:eastAsia="Times New Roman" w:hAnsi="Times New Roman" w:cs="Times New Roman"/>
                <w:sz w:val="20"/>
                <w:szCs w:val="20"/>
                <w:lang w:eastAsia="sk-SK"/>
              </w:rPr>
            </w:pPr>
            <w:r w:rsidRPr="00F76A9A">
              <w:rPr>
                <w:rFonts w:ascii="Times New Roman" w:eastAsia="Times New Roman" w:hAnsi="Times New Roman" w:cs="Times New Roman"/>
                <w:sz w:val="20"/>
                <w:szCs w:val="20"/>
                <w:lang w:eastAsia="sk-SK"/>
              </w:rPr>
              <w:t>Čiastočne</w:t>
            </w:r>
          </w:p>
        </w:tc>
      </w:tr>
      <w:tr w:rsidR="00612E08" w:rsidRPr="00612E08" w14:paraId="12EB6116" w14:textId="77777777" w:rsidTr="004C6831">
        <w:tc>
          <w:tcPr>
            <w:tcW w:w="3812" w:type="dxa"/>
            <w:tcBorders>
              <w:top w:val="nil"/>
              <w:left w:val="single" w:sz="4" w:space="0" w:color="auto"/>
              <w:bottom w:val="nil"/>
              <w:right w:val="single" w:sz="4" w:space="0" w:color="auto"/>
            </w:tcBorders>
            <w:shd w:val="clear" w:color="auto" w:fill="E2E2E2"/>
          </w:tcPr>
          <w:p w14:paraId="05A37D4F" w14:textId="77777777" w:rsidR="003145AE" w:rsidRPr="00612E08" w:rsidRDefault="003145AE" w:rsidP="003145AE">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 tom vplyvy na rozpočty obcí a vyšších územných celkov</w:t>
            </w:r>
          </w:p>
        </w:tc>
        <w:sdt>
          <w:sdtPr>
            <w:rPr>
              <w:rFonts w:ascii="Times New Roman" w:eastAsia="Times New Roman" w:hAnsi="Times New Roman" w:cs="Times New Roman"/>
              <w:b/>
              <w:sz w:val="20"/>
              <w:szCs w:val="20"/>
              <w:lang w:eastAsia="sk-SK"/>
            </w:rPr>
            <w:id w:val="-1577430931"/>
            <w14:checkbox>
              <w14:checked w14:val="0"/>
              <w14:checkedState w14:val="2612" w14:font="MS Gothic"/>
              <w14:uncheckedState w14:val="2610" w14:font="MS Gothic"/>
            </w14:checkbox>
          </w:sdtPr>
          <w:sdtContent>
            <w:tc>
              <w:tcPr>
                <w:tcW w:w="541" w:type="dxa"/>
                <w:gridSpan w:val="2"/>
                <w:tcBorders>
                  <w:top w:val="dotted" w:sz="4" w:space="0" w:color="auto"/>
                  <w:left w:val="single" w:sz="4" w:space="0" w:color="auto"/>
                  <w:bottom w:val="dotted" w:sz="4" w:space="0" w:color="auto"/>
                  <w:right w:val="nil"/>
                </w:tcBorders>
              </w:tcPr>
              <w:p w14:paraId="6C0AF845" w14:textId="2C43D488" w:rsidR="003145AE" w:rsidRPr="00612E08" w:rsidRDefault="00E219B1" w:rsidP="003145AE">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dotted" w:sz="4" w:space="0" w:color="auto"/>
              <w:left w:val="nil"/>
              <w:bottom w:val="dotted" w:sz="4" w:space="0" w:color="auto"/>
              <w:right w:val="nil"/>
            </w:tcBorders>
          </w:tcPr>
          <w:p w14:paraId="7BE34E39" w14:textId="77777777" w:rsidR="003145AE" w:rsidRPr="00612E08" w:rsidRDefault="003145AE" w:rsidP="003145AE">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035963967"/>
            <w14:checkbox>
              <w14:checked w14:val="1"/>
              <w14:checkedState w14:val="2612" w14:font="MS Gothic"/>
              <w14:uncheckedState w14:val="2610" w14:font="MS Gothic"/>
            </w14:checkbox>
          </w:sdtPr>
          <w:sdtContent>
            <w:tc>
              <w:tcPr>
                <w:tcW w:w="538" w:type="dxa"/>
                <w:gridSpan w:val="2"/>
                <w:tcBorders>
                  <w:top w:val="dotted" w:sz="4" w:space="0" w:color="auto"/>
                  <w:left w:val="nil"/>
                  <w:bottom w:val="dotted" w:sz="4" w:space="0" w:color="auto"/>
                  <w:right w:val="nil"/>
                </w:tcBorders>
              </w:tcPr>
              <w:p w14:paraId="5A3CD4EB" w14:textId="6237A9E0" w:rsidR="003145AE" w:rsidRPr="00612E08" w:rsidRDefault="00E219B1" w:rsidP="003145AE">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dotted" w:sz="4" w:space="0" w:color="auto"/>
              <w:left w:val="nil"/>
              <w:bottom w:val="dotted" w:sz="4" w:space="0" w:color="auto"/>
              <w:right w:val="nil"/>
            </w:tcBorders>
          </w:tcPr>
          <w:p w14:paraId="6AC13115" w14:textId="77777777" w:rsidR="003145AE" w:rsidRPr="00612E08" w:rsidRDefault="003145AE" w:rsidP="003145AE">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094750243"/>
            <w14:checkbox>
              <w14:checked w14:val="0"/>
              <w14:checkedState w14:val="2612" w14:font="MS Gothic"/>
              <w14:uncheckedState w14:val="2610" w14:font="MS Gothic"/>
            </w14:checkbox>
          </w:sdtPr>
          <w:sdtContent>
            <w:tc>
              <w:tcPr>
                <w:tcW w:w="547" w:type="dxa"/>
                <w:gridSpan w:val="2"/>
                <w:tcBorders>
                  <w:top w:val="dotted" w:sz="4" w:space="0" w:color="auto"/>
                  <w:left w:val="nil"/>
                  <w:bottom w:val="dotted" w:sz="4" w:space="0" w:color="auto"/>
                  <w:right w:val="nil"/>
                </w:tcBorders>
              </w:tcPr>
              <w:p w14:paraId="1084DA2F" w14:textId="77777777" w:rsidR="003145AE" w:rsidRPr="00612E08" w:rsidRDefault="003145AE" w:rsidP="003145AE">
                <w:pPr>
                  <w:ind w:left="-107" w:right="-108"/>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dotted" w:sz="4" w:space="0" w:color="auto"/>
              <w:right w:val="single" w:sz="4" w:space="0" w:color="auto"/>
            </w:tcBorders>
          </w:tcPr>
          <w:p w14:paraId="53B2F199" w14:textId="77777777" w:rsidR="003145AE" w:rsidRPr="00612E08" w:rsidRDefault="003145AE" w:rsidP="003145AE">
            <w:pPr>
              <w:ind w:left="3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451109EF" w14:textId="77777777" w:rsidTr="00A7788F">
        <w:tc>
          <w:tcPr>
            <w:tcW w:w="3812" w:type="dxa"/>
            <w:tcBorders>
              <w:top w:val="nil"/>
              <w:left w:val="single" w:sz="4" w:space="0" w:color="auto"/>
              <w:bottom w:val="single" w:sz="4" w:space="0" w:color="auto"/>
              <w:right w:val="single" w:sz="4" w:space="0" w:color="auto"/>
            </w:tcBorders>
            <w:shd w:val="clear" w:color="auto" w:fill="E2E2E2"/>
          </w:tcPr>
          <w:p w14:paraId="6AF84F0C" w14:textId="77777777" w:rsidR="003145AE" w:rsidRPr="00612E08" w:rsidRDefault="003145AE" w:rsidP="003145AE">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z toho rozpočtovo zabezpečené vplyvy,</w:t>
            </w:r>
          </w:p>
          <w:p w14:paraId="52FD7931" w14:textId="77777777" w:rsidR="003145AE" w:rsidRPr="00612E08" w:rsidRDefault="003145AE" w:rsidP="003145AE">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v prípade identifikovaného negatívneho vplyvu</w:t>
            </w:r>
          </w:p>
        </w:tc>
        <w:sdt>
          <w:sdtPr>
            <w:rPr>
              <w:rFonts w:ascii="Times New Roman" w:eastAsia="Times New Roman" w:hAnsi="Times New Roman" w:cs="Times New Roman"/>
              <w:sz w:val="20"/>
              <w:szCs w:val="20"/>
              <w:lang w:eastAsia="sk-SK"/>
            </w:rPr>
            <w:id w:val="64164179"/>
            <w14:checkbox>
              <w14:checked w14:val="0"/>
              <w14:checkedState w14:val="2612" w14:font="MS Gothic"/>
              <w14:uncheckedState w14:val="2610" w14:font="MS Gothic"/>
            </w14:checkbox>
          </w:sdtPr>
          <w:sdtContent>
            <w:tc>
              <w:tcPr>
                <w:tcW w:w="541" w:type="dxa"/>
                <w:gridSpan w:val="2"/>
                <w:tcBorders>
                  <w:top w:val="dotted" w:sz="4" w:space="0" w:color="auto"/>
                  <w:left w:val="single" w:sz="4" w:space="0" w:color="auto"/>
                  <w:bottom w:val="single" w:sz="4" w:space="0" w:color="auto"/>
                  <w:right w:val="nil"/>
                </w:tcBorders>
                <w:vAlign w:val="center"/>
              </w:tcPr>
              <w:p w14:paraId="611F3420" w14:textId="77777777" w:rsidR="003145AE" w:rsidRPr="00612E08" w:rsidRDefault="003145AE" w:rsidP="003145AE">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single" w:sz="4" w:space="0" w:color="auto"/>
              <w:right w:val="nil"/>
            </w:tcBorders>
            <w:vAlign w:val="center"/>
          </w:tcPr>
          <w:p w14:paraId="051F9BFA" w14:textId="77777777" w:rsidR="003145AE" w:rsidRPr="00612E08" w:rsidRDefault="003145AE" w:rsidP="003145AE">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638265537"/>
            <w14:checkbox>
              <w14:checked w14:val="0"/>
              <w14:checkedState w14:val="2612" w14:font="MS Gothic"/>
              <w14:uncheckedState w14:val="2610" w14:font="MS Gothic"/>
            </w14:checkbox>
          </w:sdtPr>
          <w:sdtContent>
            <w:tc>
              <w:tcPr>
                <w:tcW w:w="538" w:type="dxa"/>
                <w:gridSpan w:val="2"/>
                <w:tcBorders>
                  <w:top w:val="dotted" w:sz="4" w:space="0" w:color="auto"/>
                  <w:left w:val="nil"/>
                  <w:bottom w:val="single" w:sz="4" w:space="0" w:color="auto"/>
                  <w:right w:val="nil"/>
                </w:tcBorders>
                <w:vAlign w:val="center"/>
              </w:tcPr>
              <w:p w14:paraId="28AF6BF6" w14:textId="09925718" w:rsidR="003145AE" w:rsidRPr="00612E08" w:rsidRDefault="003C06FD" w:rsidP="003145AE">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single" w:sz="4" w:space="0" w:color="auto"/>
              <w:right w:val="nil"/>
            </w:tcBorders>
            <w:vAlign w:val="center"/>
          </w:tcPr>
          <w:p w14:paraId="6CCD814C" w14:textId="77777777" w:rsidR="003145AE" w:rsidRPr="00612E08" w:rsidRDefault="003145AE" w:rsidP="003145AE">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302770412"/>
            <w14:checkbox>
              <w14:checked w14:val="0"/>
              <w14:checkedState w14:val="2612" w14:font="MS Gothic"/>
              <w14:uncheckedState w14:val="2610" w14:font="MS Gothic"/>
            </w14:checkbox>
          </w:sdtPr>
          <w:sdtContent>
            <w:tc>
              <w:tcPr>
                <w:tcW w:w="547" w:type="dxa"/>
                <w:gridSpan w:val="2"/>
                <w:tcBorders>
                  <w:top w:val="dotted" w:sz="4" w:space="0" w:color="auto"/>
                  <w:left w:val="nil"/>
                  <w:bottom w:val="single" w:sz="4" w:space="0" w:color="auto"/>
                  <w:right w:val="nil"/>
                </w:tcBorders>
                <w:vAlign w:val="center"/>
              </w:tcPr>
              <w:p w14:paraId="22E64503" w14:textId="77777777" w:rsidR="003145AE" w:rsidRPr="00612E08" w:rsidRDefault="003145AE" w:rsidP="003145AE">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14:paraId="76F23610" w14:textId="77777777" w:rsidR="003145AE" w:rsidRPr="00612E08" w:rsidRDefault="003145AE" w:rsidP="003145AE">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Čiastočne</w:t>
            </w:r>
          </w:p>
        </w:tc>
      </w:tr>
      <w:tr w:rsidR="00612E08" w:rsidRPr="00612E08" w14:paraId="3555AE8F" w14:textId="77777777" w:rsidTr="00A7788F">
        <w:tc>
          <w:tcPr>
            <w:tcW w:w="3812" w:type="dxa"/>
            <w:tcBorders>
              <w:top w:val="single" w:sz="4" w:space="0" w:color="auto"/>
              <w:left w:val="single" w:sz="4" w:space="0" w:color="auto"/>
              <w:bottom w:val="single" w:sz="4" w:space="0" w:color="auto"/>
              <w:right w:val="single" w:sz="4" w:space="0" w:color="auto"/>
            </w:tcBorders>
            <w:shd w:val="clear" w:color="auto" w:fill="E2E2E2"/>
          </w:tcPr>
          <w:p w14:paraId="39B6F50F" w14:textId="77777777" w:rsidR="00A7788F" w:rsidRPr="00612E08" w:rsidRDefault="00A7788F" w:rsidP="001B4FB5">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Vplyv na dlhodobú udržateľnosť verejných financií v prípade vybraných opatrení ***</w:t>
            </w:r>
          </w:p>
        </w:tc>
        <w:sdt>
          <w:sdtPr>
            <w:rPr>
              <w:rFonts w:ascii="Times New Roman" w:eastAsia="Times New Roman" w:hAnsi="Times New Roman" w:cs="Times New Roman"/>
              <w:sz w:val="20"/>
              <w:szCs w:val="20"/>
              <w:lang w:eastAsia="sk-SK"/>
            </w:rPr>
            <w:id w:val="-1319963142"/>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single" w:sz="4" w:space="0" w:color="auto"/>
                  <w:right w:val="nil"/>
                </w:tcBorders>
                <w:vAlign w:val="center"/>
              </w:tcPr>
              <w:p w14:paraId="3AE4151E" w14:textId="77777777" w:rsidR="00A7788F" w:rsidRPr="00612E08" w:rsidRDefault="00CD6E04" w:rsidP="001B4FB5">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5B0B037A" w14:textId="77777777" w:rsidR="00A7788F" w:rsidRPr="00612E08" w:rsidRDefault="00A7788F" w:rsidP="001B4FB5">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14:paraId="50914885" w14:textId="77777777" w:rsidR="00A7788F" w:rsidRPr="00612E08" w:rsidRDefault="00A7788F" w:rsidP="001B4FB5">
            <w:pPr>
              <w:jc w:val="center"/>
              <w:rPr>
                <w:rFonts w:ascii="Times New Roman" w:eastAsia="Times New Roman" w:hAnsi="Times New Roman" w:cs="Times New Roman"/>
                <w:sz w:val="20"/>
                <w:szCs w:val="20"/>
                <w:lang w:eastAsia="sk-SK"/>
              </w:rPr>
            </w:pPr>
          </w:p>
        </w:tc>
        <w:tc>
          <w:tcPr>
            <w:tcW w:w="1133" w:type="dxa"/>
            <w:tcBorders>
              <w:top w:val="single" w:sz="4" w:space="0" w:color="auto"/>
              <w:left w:val="nil"/>
              <w:bottom w:val="single" w:sz="4" w:space="0" w:color="auto"/>
              <w:right w:val="nil"/>
            </w:tcBorders>
            <w:vAlign w:val="center"/>
          </w:tcPr>
          <w:p w14:paraId="7097F10D" w14:textId="77777777" w:rsidR="00A7788F" w:rsidRPr="00612E08" w:rsidRDefault="00A7788F" w:rsidP="001B4FB5">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217795167"/>
            <w14:checkbox>
              <w14:checked w14:val="0"/>
              <w14:checkedState w14:val="2612" w14:font="MS Gothic"/>
              <w14:uncheckedState w14:val="2610" w14:font="MS Gothic"/>
            </w14:checkbox>
          </w:sdtPr>
          <w:sdtContent>
            <w:tc>
              <w:tcPr>
                <w:tcW w:w="547" w:type="dxa"/>
                <w:gridSpan w:val="2"/>
                <w:tcBorders>
                  <w:top w:val="single" w:sz="4" w:space="0" w:color="auto"/>
                  <w:left w:val="nil"/>
                  <w:bottom w:val="single" w:sz="4" w:space="0" w:color="auto"/>
                  <w:right w:val="nil"/>
                </w:tcBorders>
                <w:vAlign w:val="center"/>
              </w:tcPr>
              <w:p w14:paraId="10077EA8" w14:textId="77777777" w:rsidR="00A7788F" w:rsidRPr="00612E08" w:rsidRDefault="00187182" w:rsidP="001B4FB5">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0A929B1F" w14:textId="77777777" w:rsidR="00A7788F" w:rsidRPr="00612E08" w:rsidRDefault="00A7788F" w:rsidP="001B4FB5">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tr>
      <w:tr w:rsidR="00612E08" w:rsidRPr="00612E08" w14:paraId="21CC4143" w14:textId="77777777" w:rsidTr="00A7788F">
        <w:tc>
          <w:tcPr>
            <w:tcW w:w="3812" w:type="dxa"/>
            <w:tcBorders>
              <w:top w:val="single" w:sz="4" w:space="0" w:color="auto"/>
              <w:left w:val="single" w:sz="4" w:space="0" w:color="auto"/>
              <w:bottom w:val="single" w:sz="4" w:space="0" w:color="auto"/>
              <w:right w:val="single" w:sz="4" w:space="0" w:color="auto"/>
            </w:tcBorders>
            <w:shd w:val="clear" w:color="auto" w:fill="E2E2E2"/>
          </w:tcPr>
          <w:p w14:paraId="33166391" w14:textId="77777777" w:rsidR="007F587A" w:rsidRPr="00612E08" w:rsidRDefault="007F587A" w:rsidP="00B00B6E">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limit verejných výdavkov</w:t>
            </w:r>
          </w:p>
        </w:tc>
        <w:sdt>
          <w:sdtPr>
            <w:rPr>
              <w:rFonts w:ascii="Times New Roman" w:eastAsia="Times New Roman" w:hAnsi="Times New Roman" w:cs="Times New Roman"/>
              <w:b/>
              <w:sz w:val="20"/>
              <w:szCs w:val="20"/>
              <w:lang w:eastAsia="sk-SK"/>
            </w:rPr>
            <w:id w:val="829944910"/>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single" w:sz="4" w:space="0" w:color="auto"/>
                  <w:right w:val="nil"/>
                </w:tcBorders>
                <w:vAlign w:val="center"/>
              </w:tcPr>
              <w:p w14:paraId="7CF66D51" w14:textId="22047984" w:rsidR="007F587A" w:rsidRPr="00612E08" w:rsidRDefault="00E07192" w:rsidP="007F587A">
                <w:pPr>
                  <w:jc w:val="center"/>
                  <w:rPr>
                    <w:rFonts w:ascii="Times New Roman" w:eastAsia="Times New Roman" w:hAnsi="Times New Roman" w:cs="Times New Roman"/>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14CCACBF" w14:textId="77777777"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766731543"/>
            <w14:checkbox>
              <w14:checked w14:val="1"/>
              <w14:checkedState w14:val="2612" w14:font="MS Gothic"/>
              <w14:uncheckedState w14:val="2610" w14:font="MS Gothic"/>
            </w14:checkbox>
          </w:sdtPr>
          <w:sdtContent>
            <w:tc>
              <w:tcPr>
                <w:tcW w:w="538" w:type="dxa"/>
                <w:gridSpan w:val="2"/>
                <w:tcBorders>
                  <w:top w:val="single" w:sz="4" w:space="0" w:color="auto"/>
                  <w:left w:val="nil"/>
                  <w:bottom w:val="single" w:sz="4" w:space="0" w:color="auto"/>
                  <w:right w:val="nil"/>
                </w:tcBorders>
                <w:vAlign w:val="center"/>
              </w:tcPr>
              <w:p w14:paraId="0B0BD9A8" w14:textId="5A01B001" w:rsidR="007F587A" w:rsidRPr="00612E08" w:rsidRDefault="00E07192" w:rsidP="007F587A">
                <w:pPr>
                  <w:jc w:val="center"/>
                  <w:rPr>
                    <w:rFonts w:ascii="Times New Roman" w:eastAsia="Times New Roman" w:hAnsi="Times New Roman" w:cs="Times New Roman"/>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vAlign w:val="center"/>
          </w:tcPr>
          <w:p w14:paraId="60A9B355" w14:textId="77777777"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889299136"/>
            <w14:checkbox>
              <w14:checked w14:val="0"/>
              <w14:checkedState w14:val="2612" w14:font="MS Gothic"/>
              <w14:uncheckedState w14:val="2610" w14:font="MS Gothic"/>
            </w14:checkbox>
          </w:sdtPr>
          <w:sdtContent>
            <w:tc>
              <w:tcPr>
                <w:tcW w:w="547" w:type="dxa"/>
                <w:gridSpan w:val="2"/>
                <w:tcBorders>
                  <w:top w:val="single" w:sz="4" w:space="0" w:color="auto"/>
                  <w:left w:val="nil"/>
                  <w:bottom w:val="single" w:sz="4" w:space="0" w:color="auto"/>
                  <w:right w:val="nil"/>
                </w:tcBorders>
                <w:vAlign w:val="center"/>
              </w:tcPr>
              <w:p w14:paraId="6951B1A6" w14:textId="504292D3" w:rsidR="007F587A" w:rsidRPr="00612E08" w:rsidRDefault="00E07192" w:rsidP="007F587A">
                <w:pPr>
                  <w:ind w:left="-107" w:right="-108"/>
                  <w:jc w:val="center"/>
                  <w:rPr>
                    <w:rFonts w:ascii="Times New Roman" w:eastAsia="Times New Roman" w:hAnsi="Times New Roman" w:cs="Times New Roman"/>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7E190B1D" w14:textId="77777777" w:rsidR="007F587A" w:rsidRPr="00612E08" w:rsidRDefault="007F587A" w:rsidP="007F587A">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3B7CCBDD" w14:textId="77777777" w:rsidTr="00A7788F">
        <w:tc>
          <w:tcPr>
            <w:tcW w:w="3812" w:type="dxa"/>
            <w:tcBorders>
              <w:top w:val="single" w:sz="4" w:space="0" w:color="auto"/>
              <w:left w:val="single" w:sz="4" w:space="0" w:color="auto"/>
              <w:bottom w:val="nil"/>
              <w:right w:val="single" w:sz="4" w:space="0" w:color="auto"/>
            </w:tcBorders>
            <w:shd w:val="clear" w:color="auto" w:fill="E2E2E2"/>
          </w:tcPr>
          <w:p w14:paraId="33F06635"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podnikateľské prostredie</w:t>
            </w:r>
          </w:p>
        </w:tc>
        <w:sdt>
          <w:sdtPr>
            <w:rPr>
              <w:rFonts w:ascii="Times New Roman" w:eastAsia="Times New Roman" w:hAnsi="Times New Roman" w:cs="Times New Roman"/>
              <w:b/>
              <w:sz w:val="20"/>
              <w:szCs w:val="20"/>
              <w:lang w:eastAsia="sk-SK"/>
            </w:rPr>
            <w:id w:val="470941242"/>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dotted" w:sz="4" w:space="0" w:color="auto"/>
                  <w:right w:val="nil"/>
                </w:tcBorders>
                <w:vAlign w:val="center"/>
              </w:tcPr>
              <w:p w14:paraId="288DC1F1" w14:textId="6A9B8130" w:rsidR="007F587A" w:rsidRPr="00612E08" w:rsidRDefault="00E07192"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dotted" w:sz="4" w:space="0" w:color="auto"/>
              <w:right w:val="nil"/>
            </w:tcBorders>
            <w:vAlign w:val="center"/>
          </w:tcPr>
          <w:p w14:paraId="6156075A" w14:textId="77777777" w:rsidR="007F587A" w:rsidRPr="00F76A9A" w:rsidRDefault="007F587A" w:rsidP="007F587A">
            <w:pPr>
              <w:ind w:right="-108"/>
              <w:rPr>
                <w:rFonts w:ascii="Times New Roman" w:eastAsia="Times New Roman" w:hAnsi="Times New Roman" w:cs="Times New Roman"/>
                <w:b/>
                <w:sz w:val="20"/>
                <w:szCs w:val="20"/>
                <w:lang w:eastAsia="sk-SK"/>
              </w:rPr>
            </w:pPr>
            <w:r w:rsidRPr="00F76A9A">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2038465019"/>
            <w14:checkbox>
              <w14:checked w14:val="1"/>
              <w14:checkedState w14:val="2612" w14:font="MS Gothic"/>
              <w14:uncheckedState w14:val="2610" w14:font="MS Gothic"/>
            </w14:checkbox>
          </w:sdtPr>
          <w:sdtContent>
            <w:tc>
              <w:tcPr>
                <w:tcW w:w="538" w:type="dxa"/>
                <w:gridSpan w:val="2"/>
                <w:tcBorders>
                  <w:top w:val="single" w:sz="4" w:space="0" w:color="auto"/>
                  <w:left w:val="nil"/>
                  <w:bottom w:val="dotted" w:sz="4" w:space="0" w:color="auto"/>
                  <w:right w:val="nil"/>
                </w:tcBorders>
                <w:vAlign w:val="center"/>
              </w:tcPr>
              <w:p w14:paraId="3C64E881" w14:textId="7452353F" w:rsidR="007F587A" w:rsidRPr="00F76A9A" w:rsidRDefault="00E07192"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dotted" w:sz="4" w:space="0" w:color="auto"/>
              <w:right w:val="nil"/>
            </w:tcBorders>
            <w:vAlign w:val="center"/>
          </w:tcPr>
          <w:p w14:paraId="06386A6B" w14:textId="77777777" w:rsidR="007F587A" w:rsidRPr="00F76A9A" w:rsidRDefault="007F587A" w:rsidP="007F587A">
            <w:pPr>
              <w:rPr>
                <w:rFonts w:ascii="Times New Roman" w:eastAsia="Times New Roman" w:hAnsi="Times New Roman" w:cs="Times New Roman"/>
                <w:b/>
                <w:sz w:val="20"/>
                <w:szCs w:val="20"/>
                <w:lang w:eastAsia="sk-SK"/>
              </w:rPr>
            </w:pPr>
            <w:r w:rsidRPr="00F76A9A">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558398718"/>
            <w14:checkbox>
              <w14:checked w14:val="0"/>
              <w14:checkedState w14:val="2612" w14:font="MS Gothic"/>
              <w14:uncheckedState w14:val="2610" w14:font="MS Gothic"/>
            </w14:checkbox>
          </w:sdtPr>
          <w:sdtContent>
            <w:tc>
              <w:tcPr>
                <w:tcW w:w="547" w:type="dxa"/>
                <w:gridSpan w:val="2"/>
                <w:tcBorders>
                  <w:top w:val="single" w:sz="4" w:space="0" w:color="auto"/>
                  <w:left w:val="nil"/>
                  <w:bottom w:val="dotted" w:sz="4" w:space="0" w:color="auto"/>
                  <w:right w:val="nil"/>
                </w:tcBorders>
                <w:vAlign w:val="center"/>
              </w:tcPr>
              <w:p w14:paraId="3D573E46" w14:textId="65AA19A7" w:rsidR="007F587A" w:rsidRPr="00F76A9A" w:rsidRDefault="00E07192"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dotted" w:sz="4" w:space="0" w:color="auto"/>
              <w:right w:val="single" w:sz="4" w:space="0" w:color="auto"/>
            </w:tcBorders>
            <w:vAlign w:val="center"/>
          </w:tcPr>
          <w:p w14:paraId="56FCCE22" w14:textId="77777777" w:rsidR="007F587A" w:rsidRPr="00F76A9A" w:rsidRDefault="007F587A" w:rsidP="007F587A">
            <w:pPr>
              <w:ind w:left="54"/>
              <w:rPr>
                <w:rFonts w:ascii="Times New Roman" w:eastAsia="Times New Roman" w:hAnsi="Times New Roman" w:cs="Times New Roman"/>
                <w:b/>
                <w:sz w:val="20"/>
                <w:szCs w:val="20"/>
                <w:lang w:eastAsia="sk-SK"/>
              </w:rPr>
            </w:pPr>
            <w:r w:rsidRPr="00F76A9A">
              <w:rPr>
                <w:rFonts w:ascii="Times New Roman" w:eastAsia="Times New Roman" w:hAnsi="Times New Roman" w:cs="Times New Roman"/>
                <w:b/>
                <w:sz w:val="20"/>
                <w:szCs w:val="20"/>
                <w:lang w:eastAsia="sk-SK"/>
              </w:rPr>
              <w:t>Negatívne</w:t>
            </w:r>
          </w:p>
        </w:tc>
      </w:tr>
      <w:tr w:rsidR="00612E08" w:rsidRPr="00612E08" w14:paraId="3266038D" w14:textId="77777777" w:rsidTr="00203EE3">
        <w:tc>
          <w:tcPr>
            <w:tcW w:w="3812" w:type="dxa"/>
            <w:tcBorders>
              <w:top w:val="nil"/>
              <w:left w:val="single" w:sz="4" w:space="0" w:color="000000"/>
              <w:bottom w:val="nil"/>
              <w:right w:val="single" w:sz="4" w:space="0" w:color="000000"/>
            </w:tcBorders>
            <w:shd w:val="clear" w:color="auto" w:fill="E2E2E2"/>
          </w:tcPr>
          <w:p w14:paraId="3DA5AB23" w14:textId="77777777"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z toho vplyvy na MSP</w:t>
            </w:r>
          </w:p>
          <w:p w14:paraId="17A32CFE" w14:textId="77777777" w:rsidR="007F587A" w:rsidRPr="00612E08" w:rsidRDefault="007F587A" w:rsidP="007F587A">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862408102"/>
            <w14:checkbox>
              <w14:checked w14:val="0"/>
              <w14:checkedState w14:val="2612" w14:font="MS Gothic"/>
              <w14:uncheckedState w14:val="2610" w14:font="MS Gothic"/>
            </w14:checkbox>
          </w:sdtPr>
          <w:sdtContent>
            <w:tc>
              <w:tcPr>
                <w:tcW w:w="541" w:type="dxa"/>
                <w:gridSpan w:val="2"/>
                <w:tcBorders>
                  <w:top w:val="dotted" w:sz="4" w:space="0" w:color="auto"/>
                  <w:left w:val="single" w:sz="4" w:space="0" w:color="000000"/>
                  <w:bottom w:val="dotted" w:sz="4" w:space="0" w:color="auto"/>
                  <w:right w:val="nil"/>
                </w:tcBorders>
                <w:vAlign w:val="center"/>
              </w:tcPr>
              <w:p w14:paraId="6A01C67E" w14:textId="77777777" w:rsidR="007F587A" w:rsidRPr="00612E08" w:rsidRDefault="007F587A" w:rsidP="007F587A">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6128AEC8" w14:textId="77777777" w:rsidR="007F587A" w:rsidRPr="00612E08" w:rsidRDefault="007F587A" w:rsidP="007F587A">
            <w:pPr>
              <w:ind w:right="-108"/>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Pozitívne</w:t>
            </w:r>
          </w:p>
        </w:tc>
        <w:sdt>
          <w:sdtPr>
            <w:rPr>
              <w:rFonts w:ascii="Times New Roman" w:eastAsia="Times New Roman" w:hAnsi="Times New Roman" w:cs="Times New Roman"/>
              <w:sz w:val="20"/>
              <w:szCs w:val="20"/>
              <w:lang w:eastAsia="sk-SK"/>
            </w:rPr>
            <w:id w:val="994611021"/>
            <w14:checkbox>
              <w14:checked w14:val="0"/>
              <w14:checkedState w14:val="2612" w14:font="MS Gothic"/>
              <w14:uncheckedState w14:val="2610" w14:font="MS Gothic"/>
            </w14:checkbox>
          </w:sdtPr>
          <w:sdtContent>
            <w:tc>
              <w:tcPr>
                <w:tcW w:w="538" w:type="dxa"/>
                <w:gridSpan w:val="2"/>
                <w:tcBorders>
                  <w:top w:val="dotted" w:sz="4" w:space="0" w:color="auto"/>
                  <w:left w:val="nil"/>
                  <w:bottom w:val="dotted" w:sz="4" w:space="0" w:color="auto"/>
                  <w:right w:val="nil"/>
                </w:tcBorders>
                <w:vAlign w:val="center"/>
              </w:tcPr>
              <w:p w14:paraId="70C614C8" w14:textId="77777777" w:rsidR="007F587A" w:rsidRPr="00612E08" w:rsidRDefault="007F587A" w:rsidP="007F587A">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7A182C99" w14:textId="77777777"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Žiadne</w:t>
            </w:r>
          </w:p>
        </w:tc>
        <w:sdt>
          <w:sdtPr>
            <w:rPr>
              <w:rFonts w:ascii="Times New Roman" w:eastAsia="Times New Roman" w:hAnsi="Times New Roman" w:cs="Times New Roman"/>
              <w:sz w:val="20"/>
              <w:szCs w:val="20"/>
              <w:lang w:eastAsia="sk-SK"/>
            </w:rPr>
            <w:id w:val="-386717170"/>
            <w14:checkbox>
              <w14:checked w14:val="0"/>
              <w14:checkedState w14:val="2612" w14:font="MS Gothic"/>
              <w14:uncheckedState w14:val="2610" w14:font="MS Gothic"/>
            </w14:checkbox>
          </w:sdtPr>
          <w:sdtContent>
            <w:tc>
              <w:tcPr>
                <w:tcW w:w="547" w:type="dxa"/>
                <w:gridSpan w:val="2"/>
                <w:tcBorders>
                  <w:top w:val="dotted" w:sz="4" w:space="0" w:color="auto"/>
                  <w:left w:val="nil"/>
                  <w:bottom w:val="dotted" w:sz="4" w:space="0" w:color="auto"/>
                  <w:right w:val="nil"/>
                </w:tcBorders>
                <w:vAlign w:val="center"/>
              </w:tcPr>
              <w:p w14:paraId="0C73D1D0" w14:textId="77777777" w:rsidR="007F587A" w:rsidRPr="00612E08" w:rsidRDefault="007F587A" w:rsidP="007F587A">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5244BF26" w14:textId="77777777" w:rsidR="007F587A" w:rsidRPr="00612E08" w:rsidRDefault="007F587A" w:rsidP="007F587A">
            <w:pPr>
              <w:ind w:left="5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Negatívne</w:t>
            </w:r>
          </w:p>
        </w:tc>
      </w:tr>
      <w:tr w:rsidR="00612E08" w:rsidRPr="00612E08" w14:paraId="6B3A5A9E" w14:textId="77777777" w:rsidTr="00203EE3">
        <w:tc>
          <w:tcPr>
            <w:tcW w:w="3812" w:type="dxa"/>
            <w:tcBorders>
              <w:top w:val="nil"/>
              <w:left w:val="single" w:sz="4" w:space="0" w:color="auto"/>
              <w:bottom w:val="single" w:sz="4" w:space="0" w:color="auto"/>
              <w:right w:val="single" w:sz="4" w:space="0" w:color="auto"/>
            </w:tcBorders>
            <w:shd w:val="clear" w:color="auto" w:fill="E2E2E2"/>
          </w:tcPr>
          <w:p w14:paraId="0EA2FD89" w14:textId="77777777"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Mechanizmus znižovania byrokracie    </w:t>
            </w:r>
          </w:p>
          <w:p w14:paraId="1DE524EC"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 xml:space="preserve">    a nákladov sa uplatňuje:</w:t>
            </w:r>
          </w:p>
        </w:tc>
        <w:sdt>
          <w:sdtPr>
            <w:rPr>
              <w:rFonts w:ascii="Times New Roman" w:eastAsia="Times New Roman" w:hAnsi="Times New Roman" w:cs="Times New Roman"/>
              <w:b/>
              <w:sz w:val="20"/>
              <w:szCs w:val="20"/>
              <w:lang w:eastAsia="sk-SK"/>
            </w:rPr>
            <w:id w:val="-817577505"/>
            <w14:checkbox>
              <w14:checked w14:val="0"/>
              <w14:checkedState w14:val="2612" w14:font="MS Gothic"/>
              <w14:uncheckedState w14:val="2610" w14:font="MS Gothic"/>
            </w14:checkbox>
          </w:sdtPr>
          <w:sdtContent>
            <w:tc>
              <w:tcPr>
                <w:tcW w:w="541" w:type="dxa"/>
                <w:gridSpan w:val="2"/>
                <w:tcBorders>
                  <w:top w:val="dotted" w:sz="4" w:space="0" w:color="auto"/>
                  <w:left w:val="single" w:sz="4" w:space="0" w:color="auto"/>
                  <w:bottom w:val="single" w:sz="4" w:space="0" w:color="auto"/>
                  <w:right w:val="nil"/>
                </w:tcBorders>
                <w:vAlign w:val="center"/>
              </w:tcPr>
              <w:p w14:paraId="7AC63564" w14:textId="0D31ED65" w:rsidR="007F587A" w:rsidRPr="00612E08" w:rsidRDefault="0091331D"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596" w:type="dxa"/>
            <w:gridSpan w:val="3"/>
            <w:tcBorders>
              <w:top w:val="dotted" w:sz="4" w:space="0" w:color="auto"/>
              <w:left w:val="nil"/>
              <w:bottom w:val="single" w:sz="4" w:space="0" w:color="auto"/>
              <w:right w:val="nil"/>
            </w:tcBorders>
            <w:vAlign w:val="center"/>
          </w:tcPr>
          <w:p w14:paraId="20FB3E5B"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Áno</w:t>
            </w:r>
          </w:p>
        </w:tc>
        <w:tc>
          <w:tcPr>
            <w:tcW w:w="254" w:type="dxa"/>
            <w:tcBorders>
              <w:top w:val="dotted" w:sz="4" w:space="0" w:color="auto"/>
              <w:left w:val="nil"/>
              <w:bottom w:val="single" w:sz="4" w:space="0" w:color="auto"/>
              <w:right w:val="nil"/>
            </w:tcBorders>
            <w:vAlign w:val="center"/>
          </w:tcPr>
          <w:p w14:paraId="6193FACE" w14:textId="77777777" w:rsidR="007F587A" w:rsidRPr="00612E08" w:rsidRDefault="007F587A" w:rsidP="007F587A">
            <w:pPr>
              <w:jc w:val="center"/>
              <w:rPr>
                <w:rFonts w:ascii="Times New Roman" w:eastAsia="Times New Roman" w:hAnsi="Times New Roman" w:cs="Times New Roman"/>
                <w:b/>
                <w:sz w:val="20"/>
                <w:szCs w:val="20"/>
                <w:lang w:eastAsia="sk-SK"/>
              </w:rPr>
            </w:pPr>
          </w:p>
        </w:tc>
        <w:tc>
          <w:tcPr>
            <w:tcW w:w="1133" w:type="dxa"/>
            <w:tcBorders>
              <w:top w:val="dotted" w:sz="4" w:space="0" w:color="auto"/>
              <w:left w:val="nil"/>
              <w:bottom w:val="single" w:sz="4" w:space="0" w:color="auto"/>
              <w:right w:val="nil"/>
            </w:tcBorders>
            <w:vAlign w:val="center"/>
          </w:tcPr>
          <w:p w14:paraId="05099133" w14:textId="77777777" w:rsidR="007F587A" w:rsidRPr="00612E08" w:rsidRDefault="007F587A" w:rsidP="007F587A">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sz w:val="20"/>
              <w:szCs w:val="20"/>
              <w:lang w:eastAsia="sk-SK"/>
            </w:rPr>
            <w:id w:val="-365677636"/>
            <w14:checkbox>
              <w14:checked w14:val="0"/>
              <w14:checkedState w14:val="2612" w14:font="MS Gothic"/>
              <w14:uncheckedState w14:val="2610" w14:font="MS Gothic"/>
            </w14:checkbox>
          </w:sdtPr>
          <w:sdtContent>
            <w:tc>
              <w:tcPr>
                <w:tcW w:w="547" w:type="dxa"/>
                <w:gridSpan w:val="2"/>
                <w:tcBorders>
                  <w:top w:val="dotted" w:sz="4" w:space="0" w:color="auto"/>
                  <w:left w:val="nil"/>
                  <w:bottom w:val="single" w:sz="4" w:space="0" w:color="auto"/>
                  <w:right w:val="nil"/>
                </w:tcBorders>
                <w:vAlign w:val="center"/>
              </w:tcPr>
              <w:p w14:paraId="5B13F544"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14:paraId="27B52432"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Nie</w:t>
            </w:r>
          </w:p>
        </w:tc>
      </w:tr>
      <w:tr w:rsidR="00612E08" w:rsidRPr="00612E08" w14:paraId="363BC844" w14:textId="77777777" w:rsidTr="00CD6E04">
        <w:tc>
          <w:tcPr>
            <w:tcW w:w="3812" w:type="dxa"/>
            <w:tcBorders>
              <w:top w:val="single" w:sz="4" w:space="0" w:color="000000"/>
              <w:left w:val="single" w:sz="4" w:space="0" w:color="auto"/>
              <w:bottom w:val="single" w:sz="4" w:space="0" w:color="auto"/>
              <w:right w:val="single" w:sz="4" w:space="0" w:color="auto"/>
            </w:tcBorders>
            <w:shd w:val="clear" w:color="auto" w:fill="E2E2E2"/>
          </w:tcPr>
          <w:p w14:paraId="38B3520A"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Sociálne vplyvy</w:t>
            </w:r>
          </w:p>
        </w:tc>
        <w:sdt>
          <w:sdtPr>
            <w:rPr>
              <w:rFonts w:ascii="Times New Roman" w:eastAsia="Times New Roman" w:hAnsi="Times New Roman" w:cs="Times New Roman"/>
              <w:b/>
              <w:sz w:val="20"/>
              <w:szCs w:val="20"/>
              <w:lang w:eastAsia="sk-SK"/>
            </w:rPr>
            <w:id w:val="-1958945844"/>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single" w:sz="4" w:space="0" w:color="auto"/>
                  <w:right w:val="nil"/>
                </w:tcBorders>
              </w:tcPr>
              <w:p w14:paraId="525F202D"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26623052"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872293991"/>
            <w14:checkbox>
              <w14:checked w14:val="1"/>
              <w14:checkedState w14:val="2612" w14:font="MS Gothic"/>
              <w14:uncheckedState w14:val="2610" w14:font="MS Gothic"/>
            </w14:checkbox>
          </w:sdtPr>
          <w:sdtContent>
            <w:tc>
              <w:tcPr>
                <w:tcW w:w="538" w:type="dxa"/>
                <w:gridSpan w:val="2"/>
                <w:tcBorders>
                  <w:top w:val="single" w:sz="4" w:space="0" w:color="auto"/>
                  <w:left w:val="nil"/>
                  <w:bottom w:val="single" w:sz="4" w:space="0" w:color="auto"/>
                  <w:right w:val="nil"/>
                </w:tcBorders>
              </w:tcPr>
              <w:p w14:paraId="1FE488B1" w14:textId="41D992FC" w:rsidR="007F587A" w:rsidRPr="00612E08" w:rsidRDefault="00F30C6B"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1D5CAC0B"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692835279"/>
            <w14:checkbox>
              <w14:checked w14:val="0"/>
              <w14:checkedState w14:val="2612" w14:font="MS Gothic"/>
              <w14:uncheckedState w14:val="2610" w14:font="MS Gothic"/>
            </w14:checkbox>
          </w:sdtPr>
          <w:sdtContent>
            <w:tc>
              <w:tcPr>
                <w:tcW w:w="547" w:type="dxa"/>
                <w:gridSpan w:val="2"/>
                <w:tcBorders>
                  <w:top w:val="single" w:sz="4" w:space="0" w:color="auto"/>
                  <w:left w:val="nil"/>
                  <w:bottom w:val="single" w:sz="4" w:space="0" w:color="auto"/>
                  <w:right w:val="nil"/>
                </w:tcBorders>
              </w:tcPr>
              <w:p w14:paraId="0740EF40"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61272824"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4CB72E73" w14:textId="77777777" w:rsidTr="00CD6E04">
        <w:tc>
          <w:tcPr>
            <w:tcW w:w="3812" w:type="dxa"/>
            <w:tcBorders>
              <w:top w:val="single" w:sz="4" w:space="0" w:color="auto"/>
              <w:left w:val="single" w:sz="4" w:space="0" w:color="auto"/>
              <w:bottom w:val="nil"/>
              <w:right w:val="single" w:sz="4" w:space="0" w:color="auto"/>
            </w:tcBorders>
            <w:shd w:val="clear" w:color="auto" w:fill="E2E2E2"/>
          </w:tcPr>
          <w:p w14:paraId="2E7EB4B7"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životné prostredie</w:t>
            </w:r>
          </w:p>
        </w:tc>
        <w:sdt>
          <w:sdtPr>
            <w:rPr>
              <w:rFonts w:ascii="Times New Roman" w:eastAsia="Times New Roman" w:hAnsi="Times New Roman" w:cs="Times New Roman"/>
              <w:b/>
              <w:sz w:val="20"/>
              <w:szCs w:val="20"/>
              <w:lang w:eastAsia="sk-SK"/>
            </w:rPr>
            <w:id w:val="1474483314"/>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single" w:sz="4" w:space="0" w:color="auto"/>
                  <w:right w:val="nil"/>
                </w:tcBorders>
              </w:tcPr>
              <w:p w14:paraId="4DE7AC6B"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4BCE59D7"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2060162118"/>
            <w14:checkbox>
              <w14:checked w14:val="1"/>
              <w14:checkedState w14:val="2612" w14:font="MS Gothic"/>
              <w14:uncheckedState w14:val="2610" w14:font="MS Gothic"/>
            </w14:checkbox>
          </w:sdtPr>
          <w:sdtContent>
            <w:tc>
              <w:tcPr>
                <w:tcW w:w="538" w:type="dxa"/>
                <w:gridSpan w:val="2"/>
                <w:tcBorders>
                  <w:top w:val="single" w:sz="4" w:space="0" w:color="auto"/>
                  <w:left w:val="nil"/>
                  <w:bottom w:val="single" w:sz="4" w:space="0" w:color="auto"/>
                  <w:right w:val="nil"/>
                </w:tcBorders>
              </w:tcPr>
              <w:p w14:paraId="46596632" w14:textId="24E16E25" w:rsidR="007F587A" w:rsidRPr="00612E08" w:rsidRDefault="00E07192"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6EB264E0"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285088255"/>
            <w14:checkbox>
              <w14:checked w14:val="0"/>
              <w14:checkedState w14:val="2612" w14:font="MS Gothic"/>
              <w14:uncheckedState w14:val="2610" w14:font="MS Gothic"/>
            </w14:checkbox>
          </w:sdtPr>
          <w:sdtContent>
            <w:tc>
              <w:tcPr>
                <w:tcW w:w="547" w:type="dxa"/>
                <w:gridSpan w:val="2"/>
                <w:tcBorders>
                  <w:top w:val="single" w:sz="4" w:space="0" w:color="auto"/>
                  <w:left w:val="nil"/>
                  <w:bottom w:val="single" w:sz="4" w:space="0" w:color="auto"/>
                  <w:right w:val="nil"/>
                </w:tcBorders>
              </w:tcPr>
              <w:p w14:paraId="4CD4E7F9" w14:textId="402AC811" w:rsidR="007F587A" w:rsidRPr="00612E08" w:rsidRDefault="00E07192"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1ED42C60"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74C120C5" w14:textId="77777777" w:rsidTr="00CD6E04">
        <w:tc>
          <w:tcPr>
            <w:tcW w:w="3812" w:type="dxa"/>
            <w:tcBorders>
              <w:top w:val="nil"/>
              <w:left w:val="single" w:sz="4" w:space="0" w:color="auto"/>
              <w:bottom w:val="single" w:sz="4" w:space="0" w:color="auto"/>
              <w:right w:val="single" w:sz="4" w:space="0" w:color="auto"/>
            </w:tcBorders>
            <w:shd w:val="clear" w:color="auto" w:fill="E2E2E2"/>
          </w:tcPr>
          <w:p w14:paraId="2A7DC7DF" w14:textId="77777777" w:rsidR="007F587A" w:rsidRPr="00612E08" w:rsidRDefault="007F587A" w:rsidP="007F587A">
            <w:pPr>
              <w:rPr>
                <w:rFonts w:ascii="Times New Roman" w:eastAsia="Times New Roman" w:hAnsi="Times New Roman" w:cs="Times New Roman"/>
                <w:sz w:val="20"/>
                <w:szCs w:val="20"/>
                <w:lang w:eastAsia="sk-SK"/>
              </w:rPr>
            </w:pPr>
          </w:p>
          <w:p w14:paraId="3669848A" w14:textId="77777777" w:rsidR="007F587A" w:rsidRPr="00612E08" w:rsidRDefault="007F587A" w:rsidP="007F587A">
            <w:pPr>
              <w:ind w:left="16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Materiál je posudzovaný podľa zákona č. 24/2006 Z. z. o posudzovaní vplyvov na životné prostredie a o zmene a doplnení niektorých zákonov</w:t>
            </w:r>
            <w:r w:rsidR="007D6F2C" w:rsidRPr="00612E08">
              <w:rPr>
                <w:rFonts w:ascii="Times New Roman" w:eastAsia="Times New Roman" w:hAnsi="Times New Roman" w:cs="Times New Roman"/>
                <w:sz w:val="20"/>
                <w:szCs w:val="20"/>
                <w:lang w:eastAsia="sk-SK"/>
              </w:rPr>
              <w:t xml:space="preserve"> v znení neskorších predpisov</w:t>
            </w:r>
          </w:p>
        </w:tc>
        <w:sdt>
          <w:sdtPr>
            <w:rPr>
              <w:rFonts w:ascii="Times New Roman" w:eastAsia="Times New Roman" w:hAnsi="Times New Roman" w:cs="Times New Roman"/>
              <w:b/>
              <w:sz w:val="20"/>
              <w:szCs w:val="20"/>
              <w:lang w:eastAsia="sk-SK"/>
            </w:rPr>
            <w:id w:val="1422219185"/>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single" w:sz="4" w:space="0" w:color="auto"/>
                  <w:right w:val="nil"/>
                </w:tcBorders>
                <w:vAlign w:val="center"/>
              </w:tcPr>
              <w:p w14:paraId="090E6366" w14:textId="052CCB18" w:rsidR="007F587A" w:rsidRPr="003C0547" w:rsidRDefault="003C0547"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0807FB8D" w14:textId="77777777" w:rsidR="007F587A" w:rsidRPr="003C0547" w:rsidRDefault="007F587A" w:rsidP="007F587A">
            <w:pPr>
              <w:ind w:right="-108"/>
              <w:rPr>
                <w:rFonts w:ascii="Times New Roman" w:eastAsia="Times New Roman" w:hAnsi="Times New Roman" w:cs="Times New Roman"/>
                <w:b/>
                <w:sz w:val="20"/>
                <w:szCs w:val="20"/>
                <w:lang w:eastAsia="sk-SK"/>
              </w:rPr>
            </w:pPr>
            <w:r w:rsidRPr="003C0547">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14:paraId="354A0C3E" w14:textId="77777777" w:rsidR="007F587A" w:rsidRPr="003C0547" w:rsidRDefault="007F587A" w:rsidP="007F587A">
            <w:pPr>
              <w:jc w:val="center"/>
              <w:rPr>
                <w:rFonts w:ascii="Times New Roman" w:eastAsia="Times New Roman" w:hAnsi="Times New Roman" w:cs="Times New Roman"/>
                <w:b/>
                <w:sz w:val="20"/>
                <w:szCs w:val="20"/>
                <w:lang w:eastAsia="sk-SK"/>
              </w:rPr>
            </w:pPr>
          </w:p>
        </w:tc>
        <w:tc>
          <w:tcPr>
            <w:tcW w:w="1133" w:type="dxa"/>
            <w:tcBorders>
              <w:top w:val="single" w:sz="4" w:space="0" w:color="auto"/>
              <w:left w:val="nil"/>
              <w:bottom w:val="single" w:sz="4" w:space="0" w:color="auto"/>
              <w:right w:val="nil"/>
            </w:tcBorders>
            <w:vAlign w:val="center"/>
          </w:tcPr>
          <w:p w14:paraId="74C46CF4" w14:textId="77777777" w:rsidR="007F587A" w:rsidRPr="003C0547" w:rsidRDefault="007F587A" w:rsidP="007F587A">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sz w:val="20"/>
              <w:szCs w:val="20"/>
              <w:lang w:eastAsia="sk-SK"/>
            </w:rPr>
            <w:id w:val="1786776775"/>
            <w14:checkbox>
              <w14:checked w14:val="0"/>
              <w14:checkedState w14:val="2612" w14:font="MS Gothic"/>
              <w14:uncheckedState w14:val="2610" w14:font="MS Gothic"/>
            </w14:checkbox>
          </w:sdtPr>
          <w:sdtContent>
            <w:tc>
              <w:tcPr>
                <w:tcW w:w="547" w:type="dxa"/>
                <w:gridSpan w:val="2"/>
                <w:tcBorders>
                  <w:top w:val="single" w:sz="4" w:space="0" w:color="auto"/>
                  <w:left w:val="nil"/>
                  <w:bottom w:val="single" w:sz="4" w:space="0" w:color="auto"/>
                  <w:right w:val="nil"/>
                </w:tcBorders>
                <w:vAlign w:val="center"/>
              </w:tcPr>
              <w:p w14:paraId="2E94C2F4" w14:textId="77777777" w:rsidR="007F587A" w:rsidRPr="003C0547" w:rsidRDefault="007F587A" w:rsidP="007F587A">
                <w:pPr>
                  <w:jc w:val="center"/>
                  <w:rPr>
                    <w:rFonts w:ascii="Times New Roman" w:eastAsia="Times New Roman" w:hAnsi="Times New Roman" w:cs="Times New Roman"/>
                    <w:b/>
                    <w:sz w:val="20"/>
                    <w:szCs w:val="20"/>
                    <w:lang w:eastAsia="sk-SK"/>
                  </w:rPr>
                </w:pPr>
                <w:r w:rsidRPr="003C0547">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1C07DD4A" w14:textId="77777777" w:rsidR="007F587A" w:rsidRPr="003C0547" w:rsidRDefault="007F587A" w:rsidP="007F587A">
            <w:pPr>
              <w:ind w:left="54"/>
              <w:rPr>
                <w:rFonts w:ascii="Times New Roman" w:eastAsia="Times New Roman" w:hAnsi="Times New Roman" w:cs="Times New Roman"/>
                <w:b/>
                <w:sz w:val="20"/>
                <w:szCs w:val="20"/>
                <w:lang w:eastAsia="sk-SK"/>
              </w:rPr>
            </w:pPr>
            <w:r w:rsidRPr="003C0547">
              <w:rPr>
                <w:rFonts w:ascii="Times New Roman" w:eastAsia="Times New Roman" w:hAnsi="Times New Roman" w:cs="Times New Roman"/>
                <w:sz w:val="20"/>
                <w:szCs w:val="20"/>
                <w:lang w:eastAsia="sk-SK"/>
              </w:rPr>
              <w:t>Nie</w:t>
            </w:r>
          </w:p>
        </w:tc>
      </w:tr>
      <w:tr w:rsidR="00612E08" w:rsidRPr="00612E08" w14:paraId="035FD309" w14:textId="77777777" w:rsidTr="00CD6E04">
        <w:tc>
          <w:tcPr>
            <w:tcW w:w="3812" w:type="dxa"/>
            <w:tcBorders>
              <w:top w:val="single" w:sz="4" w:space="0" w:color="auto"/>
              <w:left w:val="single" w:sz="4" w:space="0" w:color="auto"/>
              <w:bottom w:val="single" w:sz="4" w:space="0" w:color="auto"/>
              <w:right w:val="single" w:sz="4" w:space="0" w:color="auto"/>
            </w:tcBorders>
            <w:shd w:val="clear" w:color="auto" w:fill="E2E2E2"/>
          </w:tcPr>
          <w:p w14:paraId="30130AF2"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informatizáciu spoločnosti</w:t>
            </w:r>
          </w:p>
        </w:tc>
        <w:sdt>
          <w:sdtPr>
            <w:rPr>
              <w:rFonts w:ascii="Times New Roman" w:eastAsia="Times New Roman" w:hAnsi="Times New Roman" w:cs="Times New Roman"/>
              <w:b/>
              <w:sz w:val="20"/>
              <w:szCs w:val="20"/>
              <w:lang w:eastAsia="sk-SK"/>
            </w:rPr>
            <w:id w:val="-1573421395"/>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single" w:sz="4" w:space="0" w:color="auto"/>
                  <w:right w:val="nil"/>
                </w:tcBorders>
              </w:tcPr>
              <w:p w14:paraId="6597B69C" w14:textId="25AC2DCF" w:rsidR="007F587A" w:rsidRPr="00612E08" w:rsidRDefault="00621671"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08457091"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69603435"/>
            <w14:checkbox>
              <w14:checked w14:val="1"/>
              <w14:checkedState w14:val="2612" w14:font="MS Gothic"/>
              <w14:uncheckedState w14:val="2610" w14:font="MS Gothic"/>
            </w14:checkbox>
          </w:sdtPr>
          <w:sdtContent>
            <w:tc>
              <w:tcPr>
                <w:tcW w:w="538" w:type="dxa"/>
                <w:gridSpan w:val="2"/>
                <w:tcBorders>
                  <w:top w:val="single" w:sz="4" w:space="0" w:color="auto"/>
                  <w:left w:val="nil"/>
                  <w:bottom w:val="single" w:sz="4" w:space="0" w:color="auto"/>
                  <w:right w:val="nil"/>
                </w:tcBorders>
              </w:tcPr>
              <w:p w14:paraId="6AFC21BF" w14:textId="60C93BF1" w:rsidR="007F587A" w:rsidRPr="00612E08" w:rsidRDefault="00621671"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65A789A1"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69528927"/>
            <w14:checkbox>
              <w14:checked w14:val="0"/>
              <w14:checkedState w14:val="2612" w14:font="MS Gothic"/>
              <w14:uncheckedState w14:val="2610" w14:font="MS Gothic"/>
            </w14:checkbox>
          </w:sdtPr>
          <w:sdtContent>
            <w:tc>
              <w:tcPr>
                <w:tcW w:w="547" w:type="dxa"/>
                <w:gridSpan w:val="2"/>
                <w:tcBorders>
                  <w:top w:val="single" w:sz="4" w:space="0" w:color="auto"/>
                  <w:left w:val="nil"/>
                  <w:bottom w:val="single" w:sz="4" w:space="0" w:color="auto"/>
                  <w:right w:val="nil"/>
                </w:tcBorders>
              </w:tcPr>
              <w:p w14:paraId="6757DF65"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312213D6"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12"/>
        <w:gridCol w:w="541"/>
        <w:gridCol w:w="1281"/>
        <w:gridCol w:w="31"/>
        <w:gridCol w:w="538"/>
        <w:gridCol w:w="1133"/>
        <w:gridCol w:w="547"/>
        <w:gridCol w:w="1297"/>
      </w:tblGrid>
      <w:tr w:rsidR="00612E08" w:rsidRPr="00612E08" w14:paraId="39F64EEB" w14:textId="77777777" w:rsidTr="000F2BE9">
        <w:tc>
          <w:tcPr>
            <w:tcW w:w="3812" w:type="dxa"/>
            <w:tcBorders>
              <w:top w:val="single" w:sz="4" w:space="0" w:color="auto"/>
              <w:left w:val="single" w:sz="4" w:space="0" w:color="auto"/>
              <w:bottom w:val="nil"/>
              <w:right w:val="single" w:sz="4" w:space="0" w:color="auto"/>
            </w:tcBorders>
            <w:shd w:val="clear" w:color="auto" w:fill="E2E2E2"/>
          </w:tcPr>
          <w:p w14:paraId="0E2FAF07" w14:textId="77777777" w:rsidR="000F2BE9" w:rsidRPr="00612E08" w:rsidRDefault="000F2BE9" w:rsidP="000800FC">
            <w:pPr>
              <w:spacing w:after="0" w:line="240" w:lineRule="auto"/>
              <w:rPr>
                <w:rFonts w:ascii="Times New Roman" w:eastAsia="Times New Roman" w:hAnsi="Times New Roman" w:cs="Times New Roman"/>
                <w:b/>
                <w:sz w:val="20"/>
                <w:szCs w:val="20"/>
                <w:lang w:eastAsia="sk-SK"/>
              </w:rPr>
            </w:pPr>
            <w:r w:rsidRPr="00612E08">
              <w:rPr>
                <w:rFonts w:ascii="Times New Roman" w:eastAsia="Calibri" w:hAnsi="Times New Roman" w:cs="Times New Roman"/>
                <w:b/>
                <w:sz w:val="20"/>
                <w:szCs w:val="20"/>
              </w:rPr>
              <w:t>Vplyvy na služby verejnej správy pre občana, z</w:t>
            </w:r>
            <w:r w:rsidR="00CE6AAE" w:rsidRPr="00612E08">
              <w:rPr>
                <w:rFonts w:ascii="Times New Roman" w:eastAsia="Calibri" w:hAnsi="Times New Roman" w:cs="Times New Roman"/>
                <w:b/>
                <w:sz w:val="20"/>
                <w:szCs w:val="20"/>
              </w:rPr>
              <w:t> </w:t>
            </w:r>
            <w:r w:rsidRPr="00612E08">
              <w:rPr>
                <w:rFonts w:ascii="Times New Roman" w:eastAsia="Calibri" w:hAnsi="Times New Roman" w:cs="Times New Roman"/>
                <w:b/>
                <w:sz w:val="20"/>
                <w:szCs w:val="20"/>
              </w:rPr>
              <w:t>toho</w:t>
            </w:r>
          </w:p>
        </w:tc>
        <w:tc>
          <w:tcPr>
            <w:tcW w:w="541" w:type="dxa"/>
            <w:tcBorders>
              <w:top w:val="single" w:sz="4" w:space="0" w:color="auto"/>
              <w:left w:val="single" w:sz="4" w:space="0" w:color="auto"/>
              <w:bottom w:val="nil"/>
              <w:right w:val="nil"/>
            </w:tcBorders>
          </w:tcPr>
          <w:p w14:paraId="565A6034" w14:textId="77777777" w:rsidR="000F2BE9" w:rsidRPr="00612E08" w:rsidRDefault="000F2BE9" w:rsidP="000800FC">
            <w:pPr>
              <w:spacing w:after="0" w:line="240" w:lineRule="auto"/>
              <w:jc w:val="center"/>
              <w:rPr>
                <w:rFonts w:ascii="Times New Roman" w:eastAsia="MS Mincho" w:hAnsi="Times New Roman" w:cs="Times New Roman"/>
                <w:b/>
                <w:sz w:val="20"/>
                <w:szCs w:val="20"/>
                <w:lang w:eastAsia="sk-SK"/>
              </w:rPr>
            </w:pPr>
          </w:p>
        </w:tc>
        <w:tc>
          <w:tcPr>
            <w:tcW w:w="1281" w:type="dxa"/>
            <w:tcBorders>
              <w:top w:val="single" w:sz="4" w:space="0" w:color="auto"/>
              <w:left w:val="nil"/>
              <w:bottom w:val="nil"/>
              <w:right w:val="nil"/>
            </w:tcBorders>
          </w:tcPr>
          <w:p w14:paraId="6429A1BA" w14:textId="77777777" w:rsidR="000F2BE9" w:rsidRPr="00612E08" w:rsidRDefault="000F2BE9" w:rsidP="000800FC">
            <w:pPr>
              <w:spacing w:after="0" w:line="240" w:lineRule="auto"/>
              <w:ind w:right="-108"/>
              <w:rPr>
                <w:rFonts w:ascii="Times New Roman" w:eastAsia="Times New Roman" w:hAnsi="Times New Roman" w:cs="Times New Roman"/>
                <w:b/>
                <w:sz w:val="20"/>
                <w:szCs w:val="20"/>
                <w:lang w:eastAsia="sk-SK"/>
              </w:rPr>
            </w:pPr>
          </w:p>
        </w:tc>
        <w:tc>
          <w:tcPr>
            <w:tcW w:w="569" w:type="dxa"/>
            <w:gridSpan w:val="2"/>
            <w:tcBorders>
              <w:top w:val="single" w:sz="4" w:space="0" w:color="auto"/>
              <w:left w:val="nil"/>
              <w:bottom w:val="nil"/>
              <w:right w:val="nil"/>
            </w:tcBorders>
          </w:tcPr>
          <w:p w14:paraId="2C2E398F" w14:textId="77777777" w:rsidR="000F2BE9" w:rsidRPr="00612E08" w:rsidRDefault="000F2BE9" w:rsidP="000800FC">
            <w:pPr>
              <w:spacing w:after="0" w:line="240" w:lineRule="auto"/>
              <w:jc w:val="center"/>
              <w:rPr>
                <w:rFonts w:ascii="Times New Roman" w:eastAsia="MS Mincho" w:hAnsi="Times New Roman" w:cs="Times New Roman"/>
                <w:b/>
                <w:sz w:val="20"/>
                <w:szCs w:val="20"/>
                <w:lang w:eastAsia="sk-SK"/>
              </w:rPr>
            </w:pPr>
          </w:p>
        </w:tc>
        <w:tc>
          <w:tcPr>
            <w:tcW w:w="1133" w:type="dxa"/>
            <w:tcBorders>
              <w:top w:val="single" w:sz="4" w:space="0" w:color="auto"/>
              <w:left w:val="nil"/>
              <w:bottom w:val="nil"/>
              <w:right w:val="nil"/>
            </w:tcBorders>
          </w:tcPr>
          <w:p w14:paraId="0462E663" w14:textId="77777777" w:rsidR="000F2BE9" w:rsidRPr="00612E08" w:rsidRDefault="000F2BE9" w:rsidP="000800FC">
            <w:pPr>
              <w:spacing w:after="0" w:line="240" w:lineRule="auto"/>
              <w:rPr>
                <w:rFonts w:ascii="Times New Roman" w:eastAsia="Times New Roman" w:hAnsi="Times New Roman" w:cs="Times New Roman"/>
                <w:b/>
                <w:sz w:val="20"/>
                <w:szCs w:val="20"/>
                <w:lang w:eastAsia="sk-SK"/>
              </w:rPr>
            </w:pPr>
          </w:p>
        </w:tc>
        <w:tc>
          <w:tcPr>
            <w:tcW w:w="547" w:type="dxa"/>
            <w:tcBorders>
              <w:top w:val="single" w:sz="4" w:space="0" w:color="auto"/>
              <w:left w:val="nil"/>
              <w:bottom w:val="nil"/>
              <w:right w:val="nil"/>
            </w:tcBorders>
          </w:tcPr>
          <w:p w14:paraId="612D29B9" w14:textId="77777777" w:rsidR="000F2BE9" w:rsidRPr="00612E08" w:rsidRDefault="000F2BE9" w:rsidP="000800FC">
            <w:pPr>
              <w:spacing w:after="0" w:line="240" w:lineRule="auto"/>
              <w:jc w:val="center"/>
              <w:rPr>
                <w:rFonts w:ascii="Times New Roman" w:eastAsia="MS Mincho" w:hAnsi="Times New Roman" w:cs="Times New Roman"/>
                <w:b/>
                <w:sz w:val="20"/>
                <w:szCs w:val="20"/>
                <w:lang w:eastAsia="sk-SK"/>
              </w:rPr>
            </w:pPr>
          </w:p>
        </w:tc>
        <w:tc>
          <w:tcPr>
            <w:tcW w:w="1297" w:type="dxa"/>
            <w:tcBorders>
              <w:top w:val="single" w:sz="4" w:space="0" w:color="auto"/>
              <w:left w:val="nil"/>
              <w:bottom w:val="nil"/>
              <w:right w:val="single" w:sz="4" w:space="0" w:color="auto"/>
            </w:tcBorders>
          </w:tcPr>
          <w:p w14:paraId="1CA67C2B" w14:textId="77777777" w:rsidR="000F2BE9" w:rsidRPr="00612E08" w:rsidRDefault="000F2BE9" w:rsidP="000800FC">
            <w:pPr>
              <w:spacing w:after="0" w:line="240" w:lineRule="auto"/>
              <w:ind w:left="54"/>
              <w:rPr>
                <w:rFonts w:ascii="Times New Roman" w:eastAsia="Times New Roman" w:hAnsi="Times New Roman" w:cs="Times New Roman"/>
                <w:b/>
                <w:sz w:val="20"/>
                <w:szCs w:val="20"/>
                <w:lang w:eastAsia="sk-SK"/>
              </w:rPr>
            </w:pPr>
          </w:p>
        </w:tc>
      </w:tr>
      <w:tr w:rsidR="00612E08" w:rsidRPr="00612E08" w14:paraId="146B00B0" w14:textId="77777777" w:rsidTr="00B547F5">
        <w:tc>
          <w:tcPr>
            <w:tcW w:w="3812" w:type="dxa"/>
            <w:tcBorders>
              <w:top w:val="nil"/>
              <w:left w:val="single" w:sz="4" w:space="0" w:color="auto"/>
              <w:bottom w:val="nil"/>
              <w:right w:val="single" w:sz="4" w:space="0" w:color="auto"/>
            </w:tcBorders>
            <w:shd w:val="clear" w:color="auto" w:fill="E2E2E2"/>
          </w:tcPr>
          <w:p w14:paraId="393E6A48" w14:textId="77777777" w:rsidR="000F2BE9" w:rsidRPr="00612E08" w:rsidRDefault="000F2BE9" w:rsidP="000800FC">
            <w:pPr>
              <w:spacing w:after="0" w:line="240" w:lineRule="auto"/>
              <w:ind w:left="196" w:hanging="196"/>
              <w:rPr>
                <w:rFonts w:ascii="Times New Roman" w:eastAsia="Calibri" w:hAnsi="Times New Roman" w:cs="Times New Roman"/>
                <w:b/>
                <w:sz w:val="20"/>
                <w:szCs w:val="20"/>
              </w:rPr>
            </w:pPr>
            <w:r w:rsidRPr="00612E08">
              <w:rPr>
                <w:rFonts w:ascii="Times New Roman" w:eastAsia="Calibri" w:hAnsi="Times New Roman" w:cs="Times New Roman"/>
                <w:b/>
                <w:sz w:val="20"/>
                <w:szCs w:val="20"/>
              </w:rPr>
              <w:t xml:space="preserve">    vplyvy služieb verejnej správy na občana</w:t>
            </w:r>
          </w:p>
        </w:tc>
        <w:sdt>
          <w:sdtPr>
            <w:rPr>
              <w:rFonts w:ascii="Times New Roman" w:eastAsia="Times New Roman" w:hAnsi="Times New Roman" w:cs="Times New Roman"/>
              <w:b/>
              <w:sz w:val="20"/>
              <w:szCs w:val="20"/>
              <w:lang w:eastAsia="sk-SK"/>
            </w:rPr>
            <w:id w:val="2031215792"/>
            <w14:checkbox>
              <w14:checked w14:val="1"/>
              <w14:checkedState w14:val="2612" w14:font="MS Gothic"/>
              <w14:uncheckedState w14:val="2610" w14:font="MS Gothic"/>
            </w14:checkbox>
          </w:sdtPr>
          <w:sdtContent>
            <w:tc>
              <w:tcPr>
                <w:tcW w:w="541" w:type="dxa"/>
                <w:tcBorders>
                  <w:top w:val="nil"/>
                  <w:left w:val="single" w:sz="4" w:space="0" w:color="auto"/>
                  <w:bottom w:val="dotted" w:sz="4" w:space="0" w:color="auto"/>
                  <w:right w:val="nil"/>
                </w:tcBorders>
              </w:tcPr>
              <w:p w14:paraId="2A802EFD" w14:textId="3D016C03" w:rsidR="000F2BE9" w:rsidRPr="00612E08" w:rsidRDefault="00B91B1C"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nil"/>
              <w:left w:val="nil"/>
              <w:bottom w:val="dotted" w:sz="4" w:space="0" w:color="auto"/>
              <w:right w:val="nil"/>
            </w:tcBorders>
          </w:tcPr>
          <w:p w14:paraId="129769CB" w14:textId="77777777" w:rsidR="000F2BE9" w:rsidRPr="00E52819" w:rsidRDefault="000F2BE9" w:rsidP="00B547F5">
            <w:pPr>
              <w:spacing w:after="0" w:line="240" w:lineRule="auto"/>
              <w:ind w:right="-108"/>
              <w:rPr>
                <w:rFonts w:ascii="Times New Roman" w:eastAsia="Times New Roman" w:hAnsi="Times New Roman" w:cs="Times New Roman"/>
                <w:b/>
                <w:sz w:val="20"/>
                <w:szCs w:val="20"/>
                <w:lang w:eastAsia="sk-SK"/>
              </w:rPr>
            </w:pPr>
            <w:r w:rsidRPr="00E52819">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752193863"/>
            <w14:checkbox>
              <w14:checked w14:val="0"/>
              <w14:checkedState w14:val="2612" w14:font="MS Gothic"/>
              <w14:uncheckedState w14:val="2610" w14:font="MS Gothic"/>
            </w14:checkbox>
          </w:sdtPr>
          <w:sdtContent>
            <w:tc>
              <w:tcPr>
                <w:tcW w:w="538" w:type="dxa"/>
                <w:tcBorders>
                  <w:top w:val="nil"/>
                  <w:left w:val="nil"/>
                  <w:bottom w:val="dotted" w:sz="4" w:space="0" w:color="auto"/>
                  <w:right w:val="nil"/>
                </w:tcBorders>
              </w:tcPr>
              <w:p w14:paraId="55C247F8" w14:textId="3640EAD1" w:rsidR="000F2BE9" w:rsidRPr="00E52819" w:rsidRDefault="00B91B1C"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nil"/>
              <w:left w:val="nil"/>
              <w:bottom w:val="dotted" w:sz="4" w:space="0" w:color="auto"/>
              <w:right w:val="nil"/>
            </w:tcBorders>
          </w:tcPr>
          <w:p w14:paraId="194FC9EA" w14:textId="77777777" w:rsidR="000F2BE9" w:rsidRPr="00E52819" w:rsidRDefault="000F2BE9" w:rsidP="00B547F5">
            <w:pPr>
              <w:spacing w:after="0" w:line="240" w:lineRule="auto"/>
              <w:rPr>
                <w:rFonts w:ascii="Times New Roman" w:eastAsia="Times New Roman" w:hAnsi="Times New Roman" w:cs="Times New Roman"/>
                <w:b/>
                <w:sz w:val="20"/>
                <w:szCs w:val="20"/>
                <w:lang w:eastAsia="sk-SK"/>
              </w:rPr>
            </w:pPr>
            <w:r w:rsidRPr="00E52819">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282867047"/>
            <w14:checkbox>
              <w14:checked w14:val="0"/>
              <w14:checkedState w14:val="2612" w14:font="MS Gothic"/>
              <w14:uncheckedState w14:val="2610" w14:font="MS Gothic"/>
            </w14:checkbox>
          </w:sdtPr>
          <w:sdtContent>
            <w:tc>
              <w:tcPr>
                <w:tcW w:w="547" w:type="dxa"/>
                <w:tcBorders>
                  <w:top w:val="nil"/>
                  <w:left w:val="nil"/>
                  <w:bottom w:val="dotted" w:sz="4" w:space="0" w:color="auto"/>
                  <w:right w:val="nil"/>
                </w:tcBorders>
              </w:tcPr>
              <w:p w14:paraId="2501E12A" w14:textId="77777777" w:rsidR="000F2BE9" w:rsidRPr="00E52819" w:rsidRDefault="0023360B" w:rsidP="00B547F5">
                <w:pPr>
                  <w:spacing w:after="0" w:line="240" w:lineRule="auto"/>
                  <w:jc w:val="center"/>
                  <w:rPr>
                    <w:rFonts w:ascii="Times New Roman" w:eastAsia="Times New Roman" w:hAnsi="Times New Roman" w:cs="Times New Roman"/>
                    <w:b/>
                    <w:sz w:val="20"/>
                    <w:szCs w:val="20"/>
                    <w:lang w:eastAsia="sk-SK"/>
                  </w:rPr>
                </w:pPr>
                <w:r w:rsidRPr="00E52819">
                  <w:rPr>
                    <w:rFonts w:ascii="MS Gothic" w:eastAsia="MS Gothic" w:hAnsi="MS Gothic" w:cs="Times New Roman" w:hint="eastAsia"/>
                    <w:b/>
                    <w:sz w:val="20"/>
                    <w:szCs w:val="20"/>
                    <w:lang w:eastAsia="sk-SK"/>
                  </w:rPr>
                  <w:t>☐</w:t>
                </w:r>
              </w:p>
            </w:tc>
          </w:sdtContent>
        </w:sdt>
        <w:tc>
          <w:tcPr>
            <w:tcW w:w="1297" w:type="dxa"/>
            <w:tcBorders>
              <w:top w:val="nil"/>
              <w:left w:val="nil"/>
              <w:bottom w:val="dotted" w:sz="4" w:space="0" w:color="auto"/>
              <w:right w:val="single" w:sz="4" w:space="0" w:color="auto"/>
            </w:tcBorders>
          </w:tcPr>
          <w:p w14:paraId="5427C2DA" w14:textId="77777777" w:rsidR="000F2BE9" w:rsidRPr="00E52819" w:rsidRDefault="000F2BE9" w:rsidP="00B547F5">
            <w:pPr>
              <w:spacing w:after="0" w:line="240" w:lineRule="auto"/>
              <w:ind w:left="54"/>
              <w:rPr>
                <w:rFonts w:ascii="Times New Roman" w:eastAsia="Times New Roman" w:hAnsi="Times New Roman" w:cs="Times New Roman"/>
                <w:b/>
                <w:sz w:val="20"/>
                <w:szCs w:val="20"/>
                <w:lang w:eastAsia="sk-SK"/>
              </w:rPr>
            </w:pPr>
            <w:r w:rsidRPr="00E52819">
              <w:rPr>
                <w:rFonts w:ascii="Times New Roman" w:eastAsia="Times New Roman" w:hAnsi="Times New Roman" w:cs="Times New Roman"/>
                <w:b/>
                <w:sz w:val="20"/>
                <w:szCs w:val="20"/>
                <w:lang w:eastAsia="sk-SK"/>
              </w:rPr>
              <w:t>Negatívne</w:t>
            </w:r>
          </w:p>
        </w:tc>
      </w:tr>
      <w:tr w:rsidR="00612E08" w:rsidRPr="00612E08" w14:paraId="65A180A2" w14:textId="77777777" w:rsidTr="00B547F5">
        <w:tc>
          <w:tcPr>
            <w:tcW w:w="3812" w:type="dxa"/>
            <w:tcBorders>
              <w:top w:val="nil"/>
              <w:left w:val="single" w:sz="4" w:space="0" w:color="auto"/>
              <w:bottom w:val="nil"/>
              <w:right w:val="single" w:sz="4" w:space="0" w:color="auto"/>
            </w:tcBorders>
            <w:shd w:val="clear" w:color="auto" w:fill="E2E2E2"/>
          </w:tcPr>
          <w:p w14:paraId="68060B18" w14:textId="77777777" w:rsidR="000F2BE9" w:rsidRPr="00612E08" w:rsidRDefault="000F2BE9" w:rsidP="000800FC">
            <w:pPr>
              <w:spacing w:after="0" w:line="240" w:lineRule="auto"/>
              <w:ind w:left="168" w:hanging="168"/>
              <w:rPr>
                <w:rFonts w:ascii="Times New Roman" w:eastAsia="Calibri" w:hAnsi="Times New Roman" w:cs="Times New Roman"/>
                <w:b/>
                <w:sz w:val="20"/>
                <w:szCs w:val="20"/>
              </w:rPr>
            </w:pPr>
            <w:r w:rsidRPr="00612E08">
              <w:rPr>
                <w:rFonts w:ascii="Times New Roman" w:eastAsia="Calibri" w:hAnsi="Times New Roman" w:cs="Times New Roman"/>
                <w:b/>
                <w:sz w:val="20"/>
                <w:szCs w:val="20"/>
              </w:rPr>
              <w:t xml:space="preserve">    vplyvy na procesy služieb vo verejnej správe</w:t>
            </w:r>
          </w:p>
        </w:tc>
        <w:sdt>
          <w:sdtPr>
            <w:rPr>
              <w:rFonts w:ascii="Times New Roman" w:eastAsia="Times New Roman" w:hAnsi="Times New Roman" w:cs="Times New Roman"/>
              <w:b/>
              <w:sz w:val="20"/>
              <w:szCs w:val="20"/>
              <w:lang w:eastAsia="sk-SK"/>
            </w:rPr>
            <w:id w:val="1017204256"/>
            <w14:checkbox>
              <w14:checked w14:val="0"/>
              <w14:checkedState w14:val="2612" w14:font="MS Gothic"/>
              <w14:uncheckedState w14:val="2610" w14:font="MS Gothic"/>
            </w14:checkbox>
          </w:sdtPr>
          <w:sdtContent>
            <w:tc>
              <w:tcPr>
                <w:tcW w:w="541" w:type="dxa"/>
                <w:tcBorders>
                  <w:top w:val="dotted" w:sz="4" w:space="0" w:color="auto"/>
                  <w:left w:val="single" w:sz="4" w:space="0" w:color="auto"/>
                  <w:bottom w:val="dotted" w:sz="4" w:space="0" w:color="auto"/>
                  <w:right w:val="nil"/>
                </w:tcBorders>
                <w:vAlign w:val="center"/>
              </w:tcPr>
              <w:p w14:paraId="4AE48989" w14:textId="358C734A" w:rsidR="000F2BE9" w:rsidRPr="00612E08" w:rsidRDefault="007C1992"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3C7D233D" w14:textId="77777777" w:rsidR="000F2BE9" w:rsidRPr="00E52819" w:rsidRDefault="000F2BE9" w:rsidP="00B547F5">
            <w:pPr>
              <w:spacing w:after="0" w:line="240" w:lineRule="auto"/>
              <w:ind w:right="-108"/>
              <w:rPr>
                <w:rFonts w:ascii="Times New Roman" w:eastAsia="Times New Roman" w:hAnsi="Times New Roman" w:cs="Times New Roman"/>
                <w:b/>
                <w:sz w:val="20"/>
                <w:szCs w:val="20"/>
                <w:lang w:eastAsia="sk-SK"/>
              </w:rPr>
            </w:pPr>
            <w:r w:rsidRPr="00E52819">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993677602"/>
            <w14:checkbox>
              <w14:checked w14:val="0"/>
              <w14:checkedState w14:val="2612" w14:font="MS Gothic"/>
              <w14:uncheckedState w14:val="2610" w14:font="MS Gothic"/>
            </w14:checkbox>
          </w:sdtPr>
          <w:sdtContent>
            <w:tc>
              <w:tcPr>
                <w:tcW w:w="538" w:type="dxa"/>
                <w:tcBorders>
                  <w:top w:val="dotted" w:sz="4" w:space="0" w:color="auto"/>
                  <w:left w:val="nil"/>
                  <w:bottom w:val="dotted" w:sz="4" w:space="0" w:color="auto"/>
                  <w:right w:val="nil"/>
                </w:tcBorders>
                <w:vAlign w:val="center"/>
              </w:tcPr>
              <w:p w14:paraId="27BDA62A" w14:textId="22C7BB98" w:rsidR="000F2BE9" w:rsidRPr="00E52819" w:rsidRDefault="00B91B1C"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319C6C48" w14:textId="77777777" w:rsidR="000F2BE9" w:rsidRPr="00E52819" w:rsidRDefault="000F2BE9" w:rsidP="00B547F5">
            <w:pPr>
              <w:spacing w:after="0" w:line="240" w:lineRule="auto"/>
              <w:rPr>
                <w:rFonts w:ascii="Times New Roman" w:eastAsia="Times New Roman" w:hAnsi="Times New Roman" w:cs="Times New Roman"/>
                <w:b/>
                <w:sz w:val="20"/>
                <w:szCs w:val="20"/>
                <w:lang w:eastAsia="sk-SK"/>
              </w:rPr>
            </w:pPr>
            <w:r w:rsidRPr="00E52819">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578477896"/>
            <w14:checkbox>
              <w14:checked w14:val="1"/>
              <w14:checkedState w14:val="2612" w14:font="MS Gothic"/>
              <w14:uncheckedState w14:val="2610" w14:font="MS Gothic"/>
            </w14:checkbox>
          </w:sdtPr>
          <w:sdtContent>
            <w:tc>
              <w:tcPr>
                <w:tcW w:w="547" w:type="dxa"/>
                <w:tcBorders>
                  <w:top w:val="dotted" w:sz="4" w:space="0" w:color="auto"/>
                  <w:left w:val="nil"/>
                  <w:bottom w:val="dotted" w:sz="4" w:space="0" w:color="auto"/>
                  <w:right w:val="nil"/>
                </w:tcBorders>
                <w:vAlign w:val="center"/>
              </w:tcPr>
              <w:p w14:paraId="58F2C385" w14:textId="6F229449" w:rsidR="000F2BE9" w:rsidRPr="00E52819" w:rsidRDefault="00B91B1C"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7443BC73" w14:textId="77777777" w:rsidR="000F2BE9" w:rsidRPr="00E52819" w:rsidRDefault="000F2BE9" w:rsidP="00B547F5">
            <w:pPr>
              <w:spacing w:after="0" w:line="240" w:lineRule="auto"/>
              <w:ind w:left="54"/>
              <w:rPr>
                <w:rFonts w:ascii="Times New Roman" w:eastAsia="Times New Roman" w:hAnsi="Times New Roman" w:cs="Times New Roman"/>
                <w:b/>
                <w:sz w:val="20"/>
                <w:szCs w:val="20"/>
                <w:lang w:eastAsia="sk-SK"/>
              </w:rPr>
            </w:pPr>
            <w:r w:rsidRPr="00E52819">
              <w:rPr>
                <w:rFonts w:ascii="Times New Roman" w:eastAsia="Times New Roman" w:hAnsi="Times New Roman" w:cs="Times New Roman"/>
                <w:b/>
                <w:sz w:val="20"/>
                <w:szCs w:val="20"/>
                <w:lang w:eastAsia="sk-SK"/>
              </w:rPr>
              <w:t>Negatívne</w:t>
            </w:r>
          </w:p>
        </w:tc>
      </w:tr>
    </w:tbl>
    <w:tbl>
      <w:tblPr>
        <w:tblStyle w:val="Mriekatabuky1"/>
        <w:tblW w:w="9180" w:type="dxa"/>
        <w:tblLayout w:type="fixed"/>
        <w:tblLook w:val="04A0" w:firstRow="1" w:lastRow="0" w:firstColumn="1" w:lastColumn="0" w:noHBand="0" w:noVBand="1"/>
      </w:tblPr>
      <w:tblGrid>
        <w:gridCol w:w="3812"/>
        <w:gridCol w:w="541"/>
        <w:gridCol w:w="1312"/>
        <w:gridCol w:w="538"/>
        <w:gridCol w:w="1133"/>
        <w:gridCol w:w="547"/>
        <w:gridCol w:w="1297"/>
      </w:tblGrid>
      <w:tr w:rsidR="00612E08" w:rsidRPr="00612E08" w14:paraId="461FC604" w14:textId="77777777" w:rsidTr="0023360B">
        <w:tc>
          <w:tcPr>
            <w:tcW w:w="3812" w:type="dxa"/>
            <w:tcBorders>
              <w:top w:val="single" w:sz="4" w:space="0" w:color="000000"/>
              <w:left w:val="single" w:sz="4" w:space="0" w:color="auto"/>
              <w:bottom w:val="single" w:sz="4" w:space="0" w:color="auto"/>
              <w:right w:val="single" w:sz="4" w:space="0" w:color="auto"/>
            </w:tcBorders>
            <w:shd w:val="clear" w:color="auto" w:fill="E2E2E2"/>
          </w:tcPr>
          <w:p w14:paraId="7FD0C69A" w14:textId="77777777" w:rsidR="00A340BB" w:rsidRPr="00612E08" w:rsidRDefault="00A340BB" w:rsidP="00AA592B">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rPr>
              <w:t>Vplyvy na manželstvo</w:t>
            </w:r>
            <w:r w:rsidR="00DF357C" w:rsidRPr="00612E08">
              <w:rPr>
                <w:rFonts w:ascii="Times New Roman" w:eastAsia="Times New Roman" w:hAnsi="Times New Roman" w:cs="Times New Roman"/>
                <w:b/>
                <w:sz w:val="20"/>
                <w:szCs w:val="20"/>
              </w:rPr>
              <w:t>,</w:t>
            </w:r>
            <w:r w:rsidRPr="00612E08">
              <w:rPr>
                <w:rFonts w:ascii="Times New Roman" w:eastAsia="Times New Roman" w:hAnsi="Times New Roman" w:cs="Times New Roman"/>
                <w:b/>
                <w:sz w:val="20"/>
                <w:szCs w:val="20"/>
              </w:rPr>
              <w:t xml:space="preserve"> rodičovstvo a</w:t>
            </w:r>
            <w:r w:rsidR="00CE6AAE" w:rsidRPr="00612E08">
              <w:rPr>
                <w:rFonts w:ascii="Times New Roman" w:eastAsia="Times New Roman" w:hAnsi="Times New Roman" w:cs="Times New Roman"/>
                <w:b/>
                <w:sz w:val="20"/>
                <w:szCs w:val="20"/>
              </w:rPr>
              <w:t> </w:t>
            </w:r>
            <w:r w:rsidRPr="00612E08">
              <w:rPr>
                <w:rFonts w:ascii="Times New Roman" w:eastAsia="Times New Roman" w:hAnsi="Times New Roman" w:cs="Times New Roman"/>
                <w:b/>
                <w:sz w:val="20"/>
                <w:szCs w:val="20"/>
              </w:rPr>
              <w:t>rodinu</w:t>
            </w:r>
          </w:p>
        </w:tc>
        <w:sdt>
          <w:sdtPr>
            <w:rPr>
              <w:rFonts w:ascii="Times New Roman" w:eastAsia="Times New Roman" w:hAnsi="Times New Roman" w:cs="Times New Roman"/>
              <w:b/>
              <w:sz w:val="20"/>
              <w:szCs w:val="20"/>
              <w:lang w:eastAsia="sk-SK"/>
            </w:rPr>
            <w:id w:val="1977256156"/>
            <w14:checkbox>
              <w14:checked w14:val="0"/>
              <w14:checkedState w14:val="2612" w14:font="MS Gothic"/>
              <w14:uncheckedState w14:val="2610" w14:font="MS Gothic"/>
            </w14:checkbox>
          </w:sdtPr>
          <w:sdtContent>
            <w:tc>
              <w:tcPr>
                <w:tcW w:w="541" w:type="dxa"/>
                <w:tcBorders>
                  <w:top w:val="single" w:sz="4" w:space="0" w:color="auto"/>
                  <w:left w:val="single" w:sz="4" w:space="0" w:color="auto"/>
                  <w:bottom w:val="single" w:sz="4" w:space="0" w:color="auto"/>
                  <w:right w:val="nil"/>
                </w:tcBorders>
                <w:vAlign w:val="center"/>
              </w:tcPr>
              <w:p w14:paraId="075FF68A" w14:textId="77777777" w:rsidR="00A340BB" w:rsidRPr="00612E08" w:rsidRDefault="0023360B" w:rsidP="0023360B">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tcBorders>
              <w:top w:val="single" w:sz="4" w:space="0" w:color="auto"/>
              <w:left w:val="nil"/>
              <w:bottom w:val="single" w:sz="4" w:space="0" w:color="auto"/>
              <w:right w:val="nil"/>
            </w:tcBorders>
            <w:vAlign w:val="center"/>
          </w:tcPr>
          <w:p w14:paraId="0781B187" w14:textId="77777777" w:rsidR="00A340BB" w:rsidRPr="00612E08" w:rsidRDefault="00A340BB" w:rsidP="0023360B">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025549405"/>
            <w14:checkbox>
              <w14:checked w14:val="1"/>
              <w14:checkedState w14:val="2612" w14:font="MS Gothic"/>
              <w14:uncheckedState w14:val="2610" w14:font="MS Gothic"/>
            </w14:checkbox>
          </w:sdtPr>
          <w:sdtContent>
            <w:tc>
              <w:tcPr>
                <w:tcW w:w="538" w:type="dxa"/>
                <w:tcBorders>
                  <w:top w:val="single" w:sz="4" w:space="0" w:color="auto"/>
                  <w:left w:val="nil"/>
                  <w:bottom w:val="single" w:sz="4" w:space="0" w:color="auto"/>
                  <w:right w:val="nil"/>
                </w:tcBorders>
                <w:vAlign w:val="center"/>
              </w:tcPr>
              <w:p w14:paraId="15842DA9" w14:textId="2EC27CBD" w:rsidR="00A340BB" w:rsidRPr="00612E08" w:rsidRDefault="00F30C6B" w:rsidP="0023360B">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vAlign w:val="center"/>
          </w:tcPr>
          <w:p w14:paraId="0AD866EB" w14:textId="77777777" w:rsidR="00A340BB" w:rsidRPr="00612E08" w:rsidRDefault="00A340BB" w:rsidP="0023360B">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710956538"/>
            <w14:checkbox>
              <w14:checked w14:val="0"/>
              <w14:checkedState w14:val="2612" w14:font="MS Gothic"/>
              <w14:uncheckedState w14:val="2610" w14:font="MS Gothic"/>
            </w14:checkbox>
          </w:sdtPr>
          <w:sdtContent>
            <w:tc>
              <w:tcPr>
                <w:tcW w:w="547" w:type="dxa"/>
                <w:tcBorders>
                  <w:top w:val="single" w:sz="4" w:space="0" w:color="auto"/>
                  <w:left w:val="nil"/>
                  <w:bottom w:val="single" w:sz="4" w:space="0" w:color="auto"/>
                  <w:right w:val="nil"/>
                </w:tcBorders>
                <w:vAlign w:val="center"/>
              </w:tcPr>
              <w:p w14:paraId="2AF0F387" w14:textId="77777777" w:rsidR="00A340BB" w:rsidRPr="00612E08" w:rsidRDefault="0023360B" w:rsidP="0023360B">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78BB57AF" w14:textId="77777777" w:rsidR="00A340BB" w:rsidRPr="00612E08" w:rsidRDefault="00A340BB" w:rsidP="0023360B">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p w14:paraId="4BFC6197" w14:textId="77777777" w:rsidR="001B23B7" w:rsidRPr="00612E08" w:rsidRDefault="001B23B7" w:rsidP="001B23B7">
      <w:pPr>
        <w:spacing w:after="0" w:line="240" w:lineRule="auto"/>
        <w:ind w:right="141"/>
        <w:rPr>
          <w:rFonts w:ascii="Times New Roman" w:eastAsia="Times New Roman" w:hAnsi="Times New Roman" w:cs="Times New Roman"/>
          <w:b/>
          <w:sz w:val="20"/>
          <w:szCs w:val="20"/>
          <w:lang w:eastAsia="sk-SK"/>
        </w:rPr>
      </w:pPr>
    </w:p>
    <w:tbl>
      <w:tblPr>
        <w:tblStyle w:val="Mriekatabuky1"/>
        <w:tblW w:w="9176" w:type="dxa"/>
        <w:tblLayout w:type="fixed"/>
        <w:tblLook w:val="04A0" w:firstRow="1" w:lastRow="0" w:firstColumn="1" w:lastColumn="0" w:noHBand="0" w:noVBand="1"/>
      </w:tblPr>
      <w:tblGrid>
        <w:gridCol w:w="9176"/>
      </w:tblGrid>
      <w:tr w:rsidR="00612E08" w:rsidRPr="00612E08" w14:paraId="19DFF753" w14:textId="77777777" w:rsidTr="000800FC">
        <w:tc>
          <w:tcPr>
            <w:tcW w:w="9176" w:type="dxa"/>
            <w:tcBorders>
              <w:top w:val="single" w:sz="4" w:space="0" w:color="auto"/>
              <w:left w:val="single" w:sz="4" w:space="0" w:color="auto"/>
              <w:bottom w:val="nil"/>
              <w:right w:val="single" w:sz="4" w:space="0" w:color="auto"/>
            </w:tcBorders>
            <w:shd w:val="clear" w:color="auto" w:fill="E2E2E2"/>
          </w:tcPr>
          <w:p w14:paraId="2C38CB67"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Poznámky</w:t>
            </w:r>
          </w:p>
        </w:tc>
      </w:tr>
      <w:tr w:rsidR="00612E08" w:rsidRPr="00612E08" w14:paraId="77C5944C" w14:textId="77777777" w:rsidTr="000800FC">
        <w:trPr>
          <w:trHeight w:val="713"/>
        </w:trPr>
        <w:tc>
          <w:tcPr>
            <w:tcW w:w="9176" w:type="dxa"/>
            <w:tcBorders>
              <w:top w:val="nil"/>
              <w:left w:val="single" w:sz="4" w:space="0" w:color="auto"/>
              <w:bottom w:val="single" w:sz="4" w:space="0" w:color="FFFFFF"/>
              <w:right w:val="single" w:sz="4" w:space="0" w:color="auto"/>
            </w:tcBorders>
          </w:tcPr>
          <w:p w14:paraId="6BBAC933" w14:textId="32503B29" w:rsidR="001B23B7" w:rsidRPr="000F0DD3" w:rsidRDefault="003C0547" w:rsidP="000F0DD3">
            <w:pPr>
              <w:jc w:val="both"/>
              <w:rPr>
                <w:rFonts w:ascii="Times New Roman" w:eastAsia="Times New Roman" w:hAnsi="Times New Roman" w:cs="Times New Roman"/>
                <w:i/>
                <w:sz w:val="20"/>
                <w:szCs w:val="20"/>
                <w:lang w:eastAsia="sk-SK"/>
              </w:rPr>
            </w:pPr>
            <w:r>
              <w:rPr>
                <w:rFonts w:ascii="Times New Roman" w:eastAsia="Times New Roman" w:hAnsi="Times New Roman" w:cs="Times New Roman"/>
                <w:i/>
                <w:sz w:val="20"/>
                <w:szCs w:val="20"/>
                <w:lang w:eastAsia="sk-SK"/>
              </w:rPr>
              <w:t>-</w:t>
            </w:r>
          </w:p>
        </w:tc>
      </w:tr>
      <w:tr w:rsidR="00612E08" w:rsidRPr="00612E08" w14:paraId="653372E9" w14:textId="77777777" w:rsidTr="000800FC">
        <w:tc>
          <w:tcPr>
            <w:tcW w:w="9176" w:type="dxa"/>
            <w:tcBorders>
              <w:top w:val="single" w:sz="4" w:space="0" w:color="auto"/>
              <w:left w:val="single" w:sz="4" w:space="0" w:color="auto"/>
              <w:bottom w:val="single" w:sz="4" w:space="0" w:color="FFFFFF"/>
              <w:right w:val="single" w:sz="4" w:space="0" w:color="auto"/>
            </w:tcBorders>
            <w:shd w:val="clear" w:color="auto" w:fill="E2E2E2"/>
          </w:tcPr>
          <w:p w14:paraId="71D721AA"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Kontakt na spracovateľa</w:t>
            </w:r>
          </w:p>
        </w:tc>
      </w:tr>
      <w:tr w:rsidR="00612E08" w:rsidRPr="00612E08" w14:paraId="16C31BCD" w14:textId="77777777" w:rsidTr="000800FC">
        <w:trPr>
          <w:trHeight w:val="586"/>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01CC541A" w14:textId="528EF074" w:rsidR="001B23B7" w:rsidRPr="00612E08" w:rsidRDefault="007952C3" w:rsidP="007952C3">
            <w:pPr>
              <w:jc w:val="both"/>
              <w:rPr>
                <w:rFonts w:ascii="Times New Roman" w:eastAsia="Times New Roman" w:hAnsi="Times New Roman" w:cs="Times New Roman"/>
                <w:i/>
                <w:sz w:val="20"/>
                <w:szCs w:val="20"/>
                <w:lang w:eastAsia="sk-SK"/>
              </w:rPr>
            </w:pPr>
            <w:r>
              <w:rPr>
                <w:rFonts w:ascii="Times New Roman" w:eastAsia="Times New Roman" w:hAnsi="Times New Roman" w:cs="Times New Roman"/>
                <w:i/>
                <w:sz w:val="20"/>
                <w:szCs w:val="20"/>
                <w:lang w:eastAsia="sk-SK"/>
              </w:rPr>
              <w:t>Mgr. Ján Janoško</w:t>
            </w:r>
            <w:r w:rsidR="00664525" w:rsidRPr="00E52819">
              <w:rPr>
                <w:rFonts w:ascii="Times New Roman" w:eastAsia="Times New Roman" w:hAnsi="Times New Roman" w:cs="Times New Roman"/>
                <w:i/>
                <w:sz w:val="20"/>
                <w:szCs w:val="20"/>
                <w:lang w:eastAsia="sk-SK"/>
              </w:rPr>
              <w:t xml:space="preserve">, </w:t>
            </w:r>
            <w:r>
              <w:rPr>
                <w:rFonts w:ascii="Times New Roman" w:eastAsia="Times New Roman" w:hAnsi="Times New Roman" w:cs="Times New Roman"/>
                <w:i/>
                <w:sz w:val="20"/>
                <w:szCs w:val="20"/>
                <w:lang w:eastAsia="sk-SK"/>
              </w:rPr>
              <w:t>Inštitút samosprávy</w:t>
            </w:r>
            <w:r w:rsidR="00664525" w:rsidRPr="00E52819">
              <w:rPr>
                <w:rFonts w:ascii="Times New Roman" w:eastAsia="Times New Roman" w:hAnsi="Times New Roman" w:cs="Times New Roman"/>
                <w:i/>
                <w:sz w:val="20"/>
                <w:szCs w:val="20"/>
                <w:lang w:eastAsia="sk-SK"/>
              </w:rPr>
              <w:t xml:space="preserve">, Ministerstvo vnútra Slovenskej republiky, </w:t>
            </w:r>
            <w:r w:rsidRPr="007952C3">
              <w:rPr>
                <w:rFonts w:ascii="Times New Roman" w:hAnsi="Times New Roman" w:cs="Times New Roman"/>
                <w:i/>
                <w:sz w:val="20"/>
                <w:szCs w:val="20"/>
              </w:rPr>
              <w:t>jan.janosko@minv.sk</w:t>
            </w:r>
            <w:r>
              <w:rPr>
                <w:rFonts w:ascii="Times New Roman" w:eastAsia="Times New Roman" w:hAnsi="Times New Roman" w:cs="Times New Roman"/>
                <w:i/>
                <w:sz w:val="20"/>
                <w:szCs w:val="20"/>
                <w:lang w:eastAsia="sk-SK"/>
              </w:rPr>
              <w:t>,</w:t>
            </w:r>
            <w:r w:rsidR="00664525" w:rsidRPr="00E52819">
              <w:rPr>
                <w:rFonts w:ascii="Times New Roman" w:eastAsia="Times New Roman" w:hAnsi="Times New Roman" w:cs="Times New Roman"/>
                <w:i/>
                <w:sz w:val="20"/>
                <w:szCs w:val="20"/>
                <w:lang w:eastAsia="sk-SK"/>
              </w:rPr>
              <w:t xml:space="preserve"> </w:t>
            </w:r>
            <w:hyperlink r:id="rId9" w:history="1">
              <w:r w:rsidRPr="00562FC0">
                <w:rPr>
                  <w:rStyle w:val="Hypertextovprepojenie"/>
                  <w:rFonts w:ascii="Times New Roman" w:eastAsia="Times New Roman" w:hAnsi="Times New Roman" w:cs="Times New Roman"/>
                  <w:i/>
                  <w:sz w:val="20"/>
                  <w:szCs w:val="20"/>
                  <w:lang w:eastAsia="sk-SK"/>
                </w:rPr>
                <w:t>isa@minv.sk</w:t>
              </w:r>
            </w:hyperlink>
            <w:r w:rsidR="00664525" w:rsidRPr="00E52819">
              <w:rPr>
                <w:rFonts w:ascii="Times New Roman" w:eastAsia="Times New Roman" w:hAnsi="Times New Roman" w:cs="Times New Roman"/>
                <w:i/>
                <w:sz w:val="20"/>
                <w:szCs w:val="20"/>
                <w:lang w:eastAsia="sk-SK"/>
              </w:rPr>
              <w:t>, tel.: +421</w:t>
            </w:r>
            <w:r w:rsidR="00175987" w:rsidRPr="00E52819">
              <w:rPr>
                <w:rFonts w:ascii="Times New Roman" w:eastAsia="Times New Roman" w:hAnsi="Times New Roman" w:cs="Times New Roman"/>
                <w:i/>
                <w:sz w:val="20"/>
                <w:szCs w:val="20"/>
                <w:lang w:eastAsia="sk-SK"/>
              </w:rPr>
              <w:t xml:space="preserve"> 961 577 </w:t>
            </w:r>
            <w:r>
              <w:rPr>
                <w:rFonts w:ascii="Times New Roman" w:eastAsia="Times New Roman" w:hAnsi="Times New Roman" w:cs="Times New Roman"/>
                <w:i/>
                <w:sz w:val="20"/>
                <w:szCs w:val="20"/>
                <w:lang w:eastAsia="sk-SK"/>
              </w:rPr>
              <w:t>408</w:t>
            </w:r>
          </w:p>
        </w:tc>
      </w:tr>
      <w:tr w:rsidR="00612E08" w:rsidRPr="00612E08" w14:paraId="7B5460CF" w14:textId="77777777" w:rsidTr="000800FC">
        <w:tc>
          <w:tcPr>
            <w:tcW w:w="9176" w:type="dxa"/>
            <w:tcBorders>
              <w:top w:val="single" w:sz="4" w:space="0" w:color="auto"/>
              <w:left w:val="single" w:sz="4" w:space="0" w:color="auto"/>
              <w:bottom w:val="single" w:sz="4" w:space="0" w:color="FFFFFF"/>
              <w:right w:val="single" w:sz="4" w:space="0" w:color="auto"/>
            </w:tcBorders>
            <w:shd w:val="clear" w:color="auto" w:fill="E2E2E2"/>
          </w:tcPr>
          <w:p w14:paraId="560E3D59"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Zdroje</w:t>
            </w:r>
          </w:p>
        </w:tc>
      </w:tr>
      <w:tr w:rsidR="00612E08" w:rsidRPr="00612E08" w14:paraId="3FAA7F21" w14:textId="77777777" w:rsidTr="000800FC">
        <w:trPr>
          <w:trHeight w:val="401"/>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44C63D45" w14:textId="23096B67" w:rsidR="001B23B7" w:rsidRPr="003C0547" w:rsidRDefault="003C0547" w:rsidP="00E56DC0">
            <w:pPr>
              <w:jc w:val="both"/>
              <w:rPr>
                <w:rFonts w:ascii="Times New Roman" w:eastAsia="Times New Roman" w:hAnsi="Times New Roman" w:cs="Times New Roman"/>
                <w:i/>
                <w:iCs/>
                <w:sz w:val="20"/>
                <w:szCs w:val="20"/>
                <w:lang w:eastAsia="sk-SK"/>
              </w:rPr>
            </w:pPr>
            <w:r w:rsidRPr="003C0547">
              <w:rPr>
                <w:rFonts w:ascii="Times New Roman" w:eastAsia="Times New Roman" w:hAnsi="Times New Roman" w:cs="Times New Roman"/>
                <w:i/>
                <w:iCs/>
                <w:sz w:val="20"/>
                <w:szCs w:val="20"/>
                <w:lang w:eastAsia="sk-SK"/>
              </w:rPr>
              <w:t xml:space="preserve">Pri príprave návrhu zákona </w:t>
            </w:r>
            <w:r w:rsidR="00E07192">
              <w:rPr>
                <w:rFonts w:ascii="Times New Roman" w:eastAsia="Times New Roman" w:hAnsi="Times New Roman" w:cs="Times New Roman"/>
                <w:i/>
                <w:iCs/>
                <w:sz w:val="20"/>
                <w:szCs w:val="20"/>
                <w:lang w:eastAsia="sk-SK"/>
              </w:rPr>
              <w:t xml:space="preserve">boli </w:t>
            </w:r>
            <w:r w:rsidRPr="003C0547">
              <w:rPr>
                <w:rFonts w:ascii="Times New Roman" w:eastAsia="Times New Roman" w:hAnsi="Times New Roman" w:cs="Times New Roman"/>
                <w:i/>
                <w:iCs/>
                <w:sz w:val="20"/>
                <w:szCs w:val="20"/>
                <w:lang w:eastAsia="sk-SK"/>
              </w:rPr>
              <w:t xml:space="preserve">brané do úvahy poznatky a požiadavky aplikačnej praxe. </w:t>
            </w:r>
          </w:p>
          <w:p w14:paraId="04294E38" w14:textId="77777777" w:rsidR="001B23B7" w:rsidRPr="00612E08" w:rsidRDefault="001B23B7" w:rsidP="000800FC">
            <w:pPr>
              <w:rPr>
                <w:rFonts w:ascii="Times New Roman" w:eastAsia="Times New Roman" w:hAnsi="Times New Roman" w:cs="Times New Roman"/>
                <w:b/>
                <w:sz w:val="20"/>
                <w:szCs w:val="20"/>
                <w:lang w:eastAsia="sk-SK"/>
              </w:rPr>
            </w:pPr>
          </w:p>
        </w:tc>
      </w:tr>
      <w:tr w:rsidR="00612E08" w:rsidRPr="00612E08" w14:paraId="103FCF8B" w14:textId="77777777" w:rsidTr="000800FC">
        <w:tc>
          <w:tcPr>
            <w:tcW w:w="9176" w:type="dxa"/>
            <w:tcBorders>
              <w:top w:val="single" w:sz="4" w:space="0" w:color="auto"/>
              <w:left w:val="single" w:sz="4" w:space="0" w:color="auto"/>
              <w:bottom w:val="single" w:sz="4" w:space="0" w:color="FFFFFF"/>
              <w:right w:val="single" w:sz="4" w:space="0" w:color="auto"/>
            </w:tcBorders>
            <w:shd w:val="clear" w:color="auto" w:fill="E2E2E2"/>
          </w:tcPr>
          <w:p w14:paraId="0ADBE517" w14:textId="77915ED3" w:rsidR="001B23B7" w:rsidRPr="00612E08" w:rsidRDefault="001B23B7" w:rsidP="000800FC">
            <w:pPr>
              <w:numPr>
                <w:ilvl w:val="0"/>
                <w:numId w:val="1"/>
              </w:numPr>
              <w:ind w:left="447" w:hanging="425"/>
              <w:contextualSpacing/>
              <w:rPr>
                <w:rFonts w:ascii="Times New Roman" w:eastAsia="Calibri" w:hAnsi="Times New Roman" w:cs="Times New Roman"/>
                <w:b/>
              </w:rPr>
            </w:pPr>
            <w:r w:rsidRPr="00612E08">
              <w:rPr>
                <w:rFonts w:ascii="Times New Roman" w:eastAsia="Calibri" w:hAnsi="Times New Roman" w:cs="Times New Roman"/>
                <w:b/>
              </w:rPr>
              <w:t xml:space="preserve">Stanovisko Komisie na posudzovanie vybraných vplyvov z PPK č. </w:t>
            </w:r>
            <w:r w:rsidR="00736D70">
              <w:rPr>
                <w:rFonts w:ascii="Times New Roman" w:eastAsia="Calibri" w:hAnsi="Times New Roman" w:cs="Times New Roman"/>
                <w:b/>
              </w:rPr>
              <w:t>054/2026</w:t>
            </w:r>
            <w:r w:rsidRPr="00612E08">
              <w:rPr>
                <w:rFonts w:ascii="Calibri" w:eastAsia="Calibri" w:hAnsi="Calibri" w:cs="Times New Roman"/>
              </w:rPr>
              <w:t xml:space="preserve"> </w:t>
            </w:r>
            <w:r w:rsidR="00E43B58">
              <w:rPr>
                <w:rFonts w:ascii="Calibri" w:eastAsia="Calibri" w:hAnsi="Calibri" w:cs="Times New Roman"/>
              </w:rPr>
              <w:t>zo dňa 30.04.2026</w:t>
            </w:r>
          </w:p>
          <w:p w14:paraId="30F05D80" w14:textId="77777777" w:rsidR="001B23B7" w:rsidRPr="00612E08" w:rsidRDefault="001B23B7" w:rsidP="000800FC">
            <w:pPr>
              <w:ind w:left="502"/>
              <w:rPr>
                <w:rFonts w:ascii="Times New Roman" w:eastAsia="Times New Roman" w:hAnsi="Times New Roman" w:cs="Times New Roman"/>
                <w:b/>
                <w:sz w:val="20"/>
                <w:szCs w:val="20"/>
                <w:lang w:eastAsia="sk-SK"/>
              </w:rPr>
            </w:pPr>
            <w:r w:rsidRPr="00612E08">
              <w:rPr>
                <w:rFonts w:ascii="Times New Roman" w:eastAsia="Calibri" w:hAnsi="Times New Roman" w:cs="Times New Roman"/>
              </w:rPr>
              <w:t>(v prípade, ak sa uskutočnilo v zmysle bodu 8.1 Jednotnej metodiky)</w:t>
            </w:r>
          </w:p>
        </w:tc>
      </w:tr>
      <w:tr w:rsidR="00612E08" w:rsidRPr="00612E08" w14:paraId="0256192F" w14:textId="77777777" w:rsidTr="006F6B62">
        <w:trPr>
          <w:trHeight w:val="70"/>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7B09CB61" w14:textId="77777777" w:rsidR="001B23B7" w:rsidRPr="00736D70" w:rsidRDefault="001B23B7" w:rsidP="000800FC">
            <w:pPr>
              <w:rPr>
                <w:rFonts w:ascii="Times New Roman" w:eastAsia="Times New Roman" w:hAnsi="Times New Roman" w:cs="Times New Roman"/>
                <w:bCs/>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612E08" w:rsidRPr="00AF67A6" w14:paraId="4AFECAAF" w14:textId="77777777" w:rsidTr="000800FC">
              <w:trPr>
                <w:trHeight w:val="396"/>
              </w:trPr>
              <w:tc>
                <w:tcPr>
                  <w:tcW w:w="2552" w:type="dxa"/>
                </w:tcPr>
                <w:p w14:paraId="41CC37CF" w14:textId="38927AEE" w:rsidR="001B23B7" w:rsidRPr="00AF67A6" w:rsidRDefault="00000000"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874910888"/>
                      <w14:checkbox>
                        <w14:checked w14:val="1"/>
                        <w14:checkedState w14:val="2612" w14:font="MS Gothic"/>
                        <w14:uncheckedState w14:val="2610" w14:font="MS Gothic"/>
                      </w14:checkbox>
                    </w:sdtPr>
                    <w:sdtContent>
                      <w:r w:rsidR="008378D7">
                        <w:rPr>
                          <w:rFonts w:ascii="MS Gothic" w:eastAsia="MS Gothic" w:hAnsi="MS Gothic" w:cs="Times New Roman" w:hint="eastAsia"/>
                          <w:b/>
                          <w:sz w:val="20"/>
                          <w:szCs w:val="20"/>
                          <w:lang w:eastAsia="sk-SK"/>
                        </w:rPr>
                        <w:t>☒</w:t>
                      </w:r>
                    </w:sdtContent>
                  </w:sdt>
                  <w:r w:rsidR="0023360B" w:rsidRPr="00AF67A6">
                    <w:rPr>
                      <w:rFonts w:ascii="Times New Roman" w:eastAsia="Times New Roman" w:hAnsi="Times New Roman" w:cs="Times New Roman"/>
                      <w:b/>
                      <w:sz w:val="20"/>
                      <w:szCs w:val="20"/>
                      <w:lang w:eastAsia="sk-SK"/>
                    </w:rPr>
                    <w:t xml:space="preserve">  </w:t>
                  </w:r>
                  <w:r w:rsidR="001B23B7" w:rsidRPr="00AF67A6">
                    <w:rPr>
                      <w:rFonts w:ascii="Times New Roman" w:eastAsia="Times New Roman" w:hAnsi="Times New Roman" w:cs="Times New Roman"/>
                      <w:b/>
                      <w:sz w:val="20"/>
                      <w:szCs w:val="20"/>
                      <w:lang w:eastAsia="sk-SK"/>
                    </w:rPr>
                    <w:t xml:space="preserve">Súhlasné </w:t>
                  </w:r>
                </w:p>
              </w:tc>
              <w:tc>
                <w:tcPr>
                  <w:tcW w:w="3827" w:type="dxa"/>
                </w:tcPr>
                <w:p w14:paraId="5285C582" w14:textId="77777777" w:rsidR="001B23B7" w:rsidRPr="00AF67A6" w:rsidRDefault="00000000"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697888127"/>
                      <w14:checkbox>
                        <w14:checked w14:val="0"/>
                        <w14:checkedState w14:val="2612" w14:font="MS Gothic"/>
                        <w14:uncheckedState w14:val="2610" w14:font="MS Gothic"/>
                      </w14:checkbox>
                    </w:sdtPr>
                    <w:sdtContent>
                      <w:r w:rsidR="0023360B" w:rsidRPr="00AF67A6">
                        <w:rPr>
                          <w:rFonts w:ascii="MS Gothic" w:eastAsia="MS Gothic" w:hAnsi="MS Gothic" w:cs="Times New Roman" w:hint="eastAsia"/>
                          <w:b/>
                          <w:sz w:val="20"/>
                          <w:szCs w:val="20"/>
                          <w:lang w:eastAsia="sk-SK"/>
                        </w:rPr>
                        <w:t>☐</w:t>
                      </w:r>
                    </w:sdtContent>
                  </w:sdt>
                  <w:r w:rsidR="0023360B" w:rsidRPr="00AF67A6">
                    <w:rPr>
                      <w:rFonts w:ascii="Times New Roman" w:eastAsia="Times New Roman" w:hAnsi="Times New Roman" w:cs="Times New Roman"/>
                      <w:b/>
                      <w:sz w:val="20"/>
                      <w:szCs w:val="20"/>
                      <w:lang w:eastAsia="sk-SK"/>
                    </w:rPr>
                    <w:t xml:space="preserve">  </w:t>
                  </w:r>
                  <w:r w:rsidR="001B23B7" w:rsidRPr="00AF67A6">
                    <w:rPr>
                      <w:rFonts w:ascii="Times New Roman" w:eastAsia="Times New Roman" w:hAnsi="Times New Roman" w:cs="Times New Roman"/>
                      <w:b/>
                      <w:sz w:val="20"/>
                      <w:szCs w:val="20"/>
                      <w:lang w:eastAsia="sk-SK"/>
                    </w:rPr>
                    <w:t>Súhlasné s návrhom na dopracovanie</w:t>
                  </w:r>
                </w:p>
              </w:tc>
              <w:tc>
                <w:tcPr>
                  <w:tcW w:w="2534" w:type="dxa"/>
                </w:tcPr>
                <w:p w14:paraId="70F6E6BD" w14:textId="1E8EE933" w:rsidR="001B23B7" w:rsidRPr="00AF67A6" w:rsidRDefault="00000000" w:rsidP="000800FC">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647822913"/>
                      <w14:checkbox>
                        <w14:checked w14:val="0"/>
                        <w14:checkedState w14:val="2612" w14:font="MS Gothic"/>
                        <w14:uncheckedState w14:val="2610" w14:font="MS Gothic"/>
                      </w14:checkbox>
                    </w:sdtPr>
                    <w:sdtContent>
                      <w:r w:rsidR="00753853">
                        <w:rPr>
                          <w:rFonts w:ascii="MS Gothic" w:eastAsia="MS Gothic" w:hAnsi="MS Gothic" w:cs="Times New Roman" w:hint="eastAsia"/>
                          <w:b/>
                          <w:sz w:val="20"/>
                          <w:szCs w:val="20"/>
                          <w:lang w:eastAsia="sk-SK"/>
                        </w:rPr>
                        <w:t>☐</w:t>
                      </w:r>
                    </w:sdtContent>
                  </w:sdt>
                  <w:r w:rsidR="0023360B" w:rsidRPr="00AF67A6">
                    <w:rPr>
                      <w:rFonts w:ascii="Times New Roman" w:eastAsia="Times New Roman" w:hAnsi="Times New Roman" w:cs="Times New Roman"/>
                      <w:b/>
                      <w:sz w:val="20"/>
                      <w:szCs w:val="20"/>
                      <w:lang w:eastAsia="sk-SK"/>
                    </w:rPr>
                    <w:t xml:space="preserve">  </w:t>
                  </w:r>
                  <w:r w:rsidR="001B23B7" w:rsidRPr="00AF67A6">
                    <w:rPr>
                      <w:rFonts w:ascii="Times New Roman" w:eastAsia="Times New Roman" w:hAnsi="Times New Roman" w:cs="Times New Roman"/>
                      <w:b/>
                      <w:sz w:val="20"/>
                      <w:szCs w:val="20"/>
                      <w:lang w:eastAsia="sk-SK"/>
                    </w:rPr>
                    <w:t>Nesúhlasné</w:t>
                  </w:r>
                </w:p>
              </w:tc>
            </w:tr>
          </w:tbl>
          <w:p w14:paraId="2BB27650" w14:textId="77777777" w:rsidR="001B23B7" w:rsidRPr="00AF67A6" w:rsidRDefault="001B23B7" w:rsidP="000800FC">
            <w:pPr>
              <w:jc w:val="both"/>
              <w:rPr>
                <w:rFonts w:ascii="Times New Roman" w:eastAsia="Times New Roman" w:hAnsi="Times New Roman" w:cs="Times New Roman"/>
                <w:b/>
                <w:sz w:val="20"/>
                <w:szCs w:val="20"/>
                <w:lang w:eastAsia="sk-SK"/>
              </w:rPr>
            </w:pPr>
            <w:r w:rsidRPr="00AF67A6">
              <w:rPr>
                <w:rFonts w:ascii="Times New Roman" w:eastAsia="Times New Roman" w:hAnsi="Times New Roman" w:cs="Times New Roman"/>
                <w:b/>
                <w:sz w:val="20"/>
                <w:szCs w:val="20"/>
                <w:lang w:eastAsia="sk-SK"/>
              </w:rPr>
              <w:t>Uveďte pripomienky zo stanoviska Komisie z časti II. spolu s Vaším vyhodnotením:</w:t>
            </w:r>
          </w:p>
          <w:p w14:paraId="3D04F5CA" w14:textId="3B400D36" w:rsidR="009D30A6" w:rsidRPr="00736D70" w:rsidRDefault="009D30A6" w:rsidP="008378D7">
            <w:pPr>
              <w:jc w:val="both"/>
              <w:rPr>
                <w:rFonts w:ascii="Times New Roman" w:eastAsia="Times New Roman" w:hAnsi="Times New Roman" w:cs="Times New Roman"/>
                <w:bCs/>
                <w:sz w:val="20"/>
                <w:szCs w:val="20"/>
                <w:lang w:eastAsia="sk-SK"/>
              </w:rPr>
            </w:pPr>
          </w:p>
        </w:tc>
      </w:tr>
      <w:tr w:rsidR="00612E08" w:rsidRPr="00612E08" w14:paraId="6AEA0CE8" w14:textId="77777777" w:rsidTr="000800FC">
        <w:tblPrEx>
          <w:tblBorders>
            <w:insideH w:val="single" w:sz="4" w:space="0" w:color="FFFFFF"/>
            <w:insideV w:val="single" w:sz="4" w:space="0" w:color="FFFFFF"/>
          </w:tblBorders>
        </w:tblPrEx>
        <w:tc>
          <w:tcPr>
            <w:tcW w:w="9176" w:type="dxa"/>
            <w:tcBorders>
              <w:top w:val="single" w:sz="4" w:space="0" w:color="auto"/>
            </w:tcBorders>
            <w:shd w:val="clear" w:color="auto" w:fill="E2E2E2"/>
          </w:tcPr>
          <w:p w14:paraId="3C10C889" w14:textId="77777777" w:rsidR="001B23B7" w:rsidRPr="00612E08" w:rsidRDefault="001B23B7" w:rsidP="000800FC">
            <w:pPr>
              <w:numPr>
                <w:ilvl w:val="0"/>
                <w:numId w:val="1"/>
              </w:numPr>
              <w:ind w:left="450" w:hanging="425"/>
              <w:contextualSpacing/>
              <w:jc w:val="both"/>
              <w:rPr>
                <w:rFonts w:ascii="Times New Roman" w:eastAsia="Calibri" w:hAnsi="Times New Roman" w:cs="Times New Roman"/>
                <w:b/>
              </w:rPr>
            </w:pPr>
            <w:r w:rsidRPr="00612E08">
              <w:rPr>
                <w:rFonts w:ascii="Times New Roman" w:eastAsia="Calibri" w:hAnsi="Times New Roman" w:cs="Times New Roman"/>
                <w:b/>
              </w:rPr>
              <w:lastRenderedPageBreak/>
              <w:t>Stanovisko Komisie na posudzovanie vybraných vplyvov zo záverečného posúdenia č. ..........</w:t>
            </w:r>
            <w:r w:rsidRPr="00612E08">
              <w:rPr>
                <w:rFonts w:ascii="Times New Roman" w:eastAsia="Calibri" w:hAnsi="Times New Roman" w:cs="Times New Roman"/>
              </w:rPr>
              <w:t xml:space="preserve"> (v prípade, ak sa uskutočnilo v zmysle bodu 9.1. Jednotnej metodiky) </w:t>
            </w:r>
          </w:p>
        </w:tc>
      </w:tr>
      <w:tr w:rsidR="00612E08" w:rsidRPr="00612E08" w14:paraId="5F0C0BB2" w14:textId="77777777" w:rsidTr="000800FC">
        <w:tblPrEx>
          <w:tblBorders>
            <w:insideH w:val="single" w:sz="4" w:space="0" w:color="FFFFFF"/>
            <w:insideV w:val="single" w:sz="4" w:space="0" w:color="FFFFFF"/>
          </w:tblBorders>
        </w:tblPrEx>
        <w:tc>
          <w:tcPr>
            <w:tcW w:w="9176" w:type="dxa"/>
            <w:shd w:val="clear" w:color="auto" w:fill="FFFFFF"/>
          </w:tcPr>
          <w:p w14:paraId="2FFE08A8" w14:textId="77777777" w:rsidR="001B23B7" w:rsidRPr="00612E08" w:rsidRDefault="001B23B7" w:rsidP="000800FC">
            <w:pPr>
              <w:rPr>
                <w:rFonts w:ascii="Times New Roman" w:eastAsia="Times New Roman" w:hAnsi="Times New Roman" w:cs="Times New Roman"/>
                <w:b/>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612E08" w:rsidRPr="00612E08" w14:paraId="42DF80CB" w14:textId="77777777" w:rsidTr="000800FC">
              <w:trPr>
                <w:trHeight w:val="396"/>
              </w:trPr>
              <w:tc>
                <w:tcPr>
                  <w:tcW w:w="2552" w:type="dxa"/>
                </w:tcPr>
                <w:p w14:paraId="3F9EEFEB" w14:textId="77777777" w:rsidR="001B23B7" w:rsidRPr="00612E08" w:rsidRDefault="00000000"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888232876"/>
                      <w14:checkbox>
                        <w14:checked w14:val="0"/>
                        <w14:checkedState w14:val="2612" w14:font="MS Gothic"/>
                        <w14:uncheckedState w14:val="2610" w14:font="MS Gothic"/>
                      </w14:checkbox>
                    </w:sdt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 xml:space="preserve">Súhlasné </w:t>
                  </w:r>
                </w:p>
              </w:tc>
              <w:tc>
                <w:tcPr>
                  <w:tcW w:w="3827" w:type="dxa"/>
                </w:tcPr>
                <w:p w14:paraId="4F66F0DF" w14:textId="77777777" w:rsidR="001B23B7" w:rsidRPr="00612E08" w:rsidRDefault="00000000"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953831761"/>
                      <w14:checkbox>
                        <w14:checked w14:val="0"/>
                        <w14:checkedState w14:val="2612" w14:font="MS Gothic"/>
                        <w14:uncheckedState w14:val="2610" w14:font="MS Gothic"/>
                      </w14:checkbox>
                    </w:sdt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Súhlasné s  návrhom na dopracovanie</w:t>
                  </w:r>
                </w:p>
              </w:tc>
              <w:tc>
                <w:tcPr>
                  <w:tcW w:w="2534" w:type="dxa"/>
                </w:tcPr>
                <w:p w14:paraId="3B33876F" w14:textId="77777777" w:rsidR="001B23B7" w:rsidRPr="00612E08" w:rsidRDefault="00000000" w:rsidP="000800FC">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361740452"/>
                      <w14:checkbox>
                        <w14:checked w14:val="0"/>
                        <w14:checkedState w14:val="2612" w14:font="MS Gothic"/>
                        <w14:uncheckedState w14:val="2610" w14:font="MS Gothic"/>
                      </w14:checkbox>
                    </w:sdt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Nesúhlasné</w:t>
                  </w:r>
                </w:p>
              </w:tc>
            </w:tr>
          </w:tbl>
          <w:p w14:paraId="135CD2ED" w14:textId="77777777" w:rsidR="001B23B7" w:rsidRPr="00612E08" w:rsidRDefault="001B23B7" w:rsidP="000800FC">
            <w:pPr>
              <w:jc w:val="both"/>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Uveďte pripomienky zo stanoviska Komisie z časti II. spolu s Vaším vyhodnotením:</w:t>
            </w:r>
          </w:p>
          <w:p w14:paraId="6B148624" w14:textId="77777777" w:rsidR="001B23B7" w:rsidRPr="00612E08" w:rsidRDefault="001B23B7" w:rsidP="000800FC">
            <w:pPr>
              <w:rPr>
                <w:rFonts w:ascii="Times New Roman" w:eastAsia="Times New Roman" w:hAnsi="Times New Roman" w:cs="Times New Roman"/>
                <w:b/>
                <w:sz w:val="20"/>
                <w:szCs w:val="20"/>
                <w:lang w:eastAsia="sk-SK"/>
              </w:rPr>
            </w:pPr>
          </w:p>
          <w:p w14:paraId="0D6B0E30" w14:textId="77777777" w:rsidR="001B23B7" w:rsidRPr="00612E08" w:rsidRDefault="001B23B7" w:rsidP="000800FC">
            <w:pPr>
              <w:rPr>
                <w:rFonts w:ascii="Times New Roman" w:eastAsia="Times New Roman" w:hAnsi="Times New Roman" w:cs="Times New Roman"/>
                <w:b/>
                <w:sz w:val="20"/>
                <w:szCs w:val="20"/>
                <w:lang w:eastAsia="sk-SK"/>
              </w:rPr>
            </w:pPr>
          </w:p>
        </w:tc>
      </w:tr>
    </w:tbl>
    <w:p w14:paraId="6C2997B5" w14:textId="77777777" w:rsidR="00BA128A" w:rsidRPr="00612E08" w:rsidRDefault="00BA128A"/>
    <w:sectPr w:rsidR="00BA128A" w:rsidRPr="00612E08" w:rsidSect="001E3562">
      <w:headerReference w:type="even" r:id="rId10"/>
      <w:headerReference w:type="default" r:id="rId11"/>
      <w:footerReference w:type="even" r:id="rId12"/>
      <w:footerReference w:type="default" r:id="rId13"/>
      <w:headerReference w:type="first" r:id="rId14"/>
      <w:footerReference w:type="first" r:id="rId1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D05588" w14:textId="77777777" w:rsidR="008F4C19" w:rsidRDefault="008F4C19" w:rsidP="001B23B7">
      <w:pPr>
        <w:spacing w:after="0" w:line="240" w:lineRule="auto"/>
      </w:pPr>
      <w:r>
        <w:separator/>
      </w:r>
    </w:p>
  </w:endnote>
  <w:endnote w:type="continuationSeparator" w:id="0">
    <w:p w14:paraId="374ED462" w14:textId="77777777" w:rsidR="008F4C19" w:rsidRDefault="008F4C19" w:rsidP="001B23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C59B29" w14:textId="02C7D61C" w:rsidR="004204B0" w:rsidRDefault="00897CD0">
    <w:pPr>
      <w:pStyle w:val="Pta"/>
    </w:pPr>
    <w:r>
      <w:rPr>
        <w:noProof/>
      </w:rPr>
      <mc:AlternateContent>
        <mc:Choice Requires="wps">
          <w:drawing>
            <wp:anchor distT="0" distB="0" distL="0" distR="0" simplePos="0" relativeHeight="251659264" behindDoc="0" locked="0" layoutInCell="1" allowOverlap="1" wp14:anchorId="476D976F" wp14:editId="203EFE22">
              <wp:simplePos x="635" y="635"/>
              <wp:positionH relativeFrom="page">
                <wp:align>left</wp:align>
              </wp:positionH>
              <wp:positionV relativeFrom="page">
                <wp:align>bottom</wp:align>
              </wp:positionV>
              <wp:extent cx="443865" cy="443865"/>
              <wp:effectExtent l="0" t="0" r="14605" b="0"/>
              <wp:wrapNone/>
              <wp:docPr id="2" name="Textové pole 2" descr="Interné">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6D88516" w14:textId="6B768E82" w:rsidR="00897CD0" w:rsidRPr="00897CD0" w:rsidRDefault="00897CD0" w:rsidP="00897CD0">
                          <w:pPr>
                            <w:spacing w:after="0"/>
                            <w:rPr>
                              <w:rFonts w:ascii="Calibri" w:eastAsia="Calibri" w:hAnsi="Calibri" w:cs="Calibri"/>
                              <w:noProof/>
                              <w:color w:val="000000"/>
                              <w:sz w:val="20"/>
                              <w:szCs w:val="20"/>
                            </w:rPr>
                          </w:pPr>
                          <w:r w:rsidRPr="00897CD0">
                            <w:rPr>
                              <w:rFonts w:ascii="Calibri" w:eastAsia="Calibri" w:hAnsi="Calibri" w:cs="Calibri"/>
                              <w:noProof/>
                              <w:color w:val="000000"/>
                              <w:sz w:val="20"/>
                              <w:szCs w:val="20"/>
                            </w:rPr>
                            <w:t>Interné</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76D976F" id="_x0000_t202" coordsize="21600,21600" o:spt="202" path="m,l,21600r21600,l21600,xe">
              <v:stroke joinstyle="miter"/>
              <v:path gradientshapeok="t" o:connecttype="rect"/>
            </v:shapetype>
            <v:shape id="Textové pole 2" o:spid="_x0000_s1026" type="#_x0000_t202" alt="Interné" style="position:absolute;margin-left:0;margin-top:0;width:34.95pt;height:34.95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87LCwIAABo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" filled="f" stroked="f">
              <v:textbox style="mso-fit-shape-to-text:t" inset="20pt,0,0,15pt">
                <w:txbxContent>
                  <w:p w14:paraId="76D88516" w14:textId="6B768E82" w:rsidR="00897CD0" w:rsidRPr="00897CD0" w:rsidRDefault="00897CD0" w:rsidP="00897CD0">
                    <w:pPr>
                      <w:spacing w:after="0"/>
                      <w:rPr>
                        <w:rFonts w:ascii="Calibri" w:eastAsia="Calibri" w:hAnsi="Calibri" w:cs="Calibri"/>
                        <w:noProof/>
                        <w:color w:val="000000"/>
                        <w:sz w:val="20"/>
                        <w:szCs w:val="20"/>
                      </w:rPr>
                    </w:pPr>
                    <w:r w:rsidRPr="00897CD0">
                      <w:rPr>
                        <w:rFonts w:ascii="Calibri" w:eastAsia="Calibri" w:hAnsi="Calibri" w:cs="Calibri"/>
                        <w:noProof/>
                        <w:color w:val="000000"/>
                        <w:sz w:val="20"/>
                        <w:szCs w:val="20"/>
                      </w:rPr>
                      <w:t>Interné</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6DB9F" w14:textId="6BAC4D92" w:rsidR="001B23B7" w:rsidRPr="006045CB" w:rsidRDefault="00897CD0" w:rsidP="001B23B7">
    <w:pPr>
      <w:pStyle w:val="Pta"/>
      <w:jc w:val="right"/>
      <w:rPr>
        <w:rFonts w:ascii="Times New Roman" w:hAnsi="Times New Roman" w:cs="Times New Roman"/>
        <w:sz w:val="24"/>
        <w:szCs w:val="24"/>
      </w:rPr>
    </w:pPr>
    <w:r>
      <w:rPr>
        <w:noProof/>
      </w:rPr>
      <mc:AlternateContent>
        <mc:Choice Requires="wps">
          <w:drawing>
            <wp:anchor distT="0" distB="0" distL="0" distR="0" simplePos="0" relativeHeight="251660288" behindDoc="0" locked="0" layoutInCell="1" allowOverlap="1" wp14:anchorId="4C28CBA1" wp14:editId="6B40DC11">
              <wp:simplePos x="904875" y="9896475"/>
              <wp:positionH relativeFrom="page">
                <wp:align>left</wp:align>
              </wp:positionH>
              <wp:positionV relativeFrom="page">
                <wp:align>bottom</wp:align>
              </wp:positionV>
              <wp:extent cx="443865" cy="443865"/>
              <wp:effectExtent l="0" t="0" r="14605" b="0"/>
              <wp:wrapNone/>
              <wp:docPr id="3" name="Textové pole 3" descr="Interné">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372D747" w14:textId="67B9605C" w:rsidR="00897CD0" w:rsidRPr="00897CD0" w:rsidRDefault="00897CD0" w:rsidP="00897CD0">
                          <w:pPr>
                            <w:spacing w:after="0"/>
                            <w:rPr>
                              <w:rFonts w:ascii="Calibri" w:eastAsia="Calibri" w:hAnsi="Calibri" w:cs="Calibri"/>
                              <w:noProof/>
                              <w:color w:val="000000"/>
                              <w:sz w:val="20"/>
                              <w:szCs w:val="20"/>
                            </w:rPr>
                          </w:pPr>
                          <w:r w:rsidRPr="00897CD0">
                            <w:rPr>
                              <w:rFonts w:ascii="Calibri" w:eastAsia="Calibri" w:hAnsi="Calibri" w:cs="Calibri"/>
                              <w:noProof/>
                              <w:color w:val="000000"/>
                              <w:sz w:val="20"/>
                              <w:szCs w:val="20"/>
                            </w:rPr>
                            <w:t>Interné</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C28CBA1" id="_x0000_t202" coordsize="21600,21600" o:spt="202" path="m,l,21600r21600,l21600,xe">
              <v:stroke joinstyle="miter"/>
              <v:path gradientshapeok="t" o:connecttype="rect"/>
            </v:shapetype>
            <v:shape id="Textové pole 3" o:spid="_x0000_s1027" type="#_x0000_t202" alt="Interné" style="position:absolute;left:0;text-align:left;margin-left:0;margin-top:0;width:34.95pt;height:34.9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" filled="f" stroked="f">
              <v:textbox style="mso-fit-shape-to-text:t" inset="20pt,0,0,15pt">
                <w:txbxContent>
                  <w:p w14:paraId="0372D747" w14:textId="67B9605C" w:rsidR="00897CD0" w:rsidRPr="00897CD0" w:rsidRDefault="00897CD0" w:rsidP="00897CD0">
                    <w:pPr>
                      <w:spacing w:after="0"/>
                      <w:rPr>
                        <w:rFonts w:ascii="Calibri" w:eastAsia="Calibri" w:hAnsi="Calibri" w:cs="Calibri"/>
                        <w:noProof/>
                        <w:color w:val="000000"/>
                        <w:sz w:val="20"/>
                        <w:szCs w:val="20"/>
                      </w:rPr>
                    </w:pPr>
                    <w:r w:rsidRPr="00897CD0">
                      <w:rPr>
                        <w:rFonts w:ascii="Calibri" w:eastAsia="Calibri" w:hAnsi="Calibri" w:cs="Calibri"/>
                        <w:noProof/>
                        <w:color w:val="000000"/>
                        <w:sz w:val="20"/>
                        <w:szCs w:val="20"/>
                      </w:rPr>
                      <w:t>Interné</w:t>
                    </w:r>
                  </w:p>
                </w:txbxContent>
              </v:textbox>
              <w10:wrap anchorx="page" anchory="page"/>
            </v:shape>
          </w:pict>
        </mc:Fallback>
      </mc:AlternateContent>
    </w:r>
    <w:sdt>
      <w:sdtPr>
        <w:id w:val="1191191730"/>
        <w:docPartObj>
          <w:docPartGallery w:val="Page Numbers (Bottom of Page)"/>
          <w:docPartUnique/>
        </w:docPartObj>
      </w:sdtPr>
      <w:sdtEndPr>
        <w:rPr>
          <w:rFonts w:ascii="Times New Roman" w:hAnsi="Times New Roman" w:cs="Times New Roman"/>
          <w:sz w:val="24"/>
          <w:szCs w:val="24"/>
        </w:rPr>
      </w:sdtEndPr>
      <w:sdtContent>
        <w:r w:rsidR="008B222D" w:rsidRPr="006045CB">
          <w:rPr>
            <w:rFonts w:ascii="Times New Roman" w:hAnsi="Times New Roman" w:cs="Times New Roman"/>
            <w:sz w:val="24"/>
            <w:szCs w:val="24"/>
          </w:rPr>
          <w:fldChar w:fldCharType="begin"/>
        </w:r>
        <w:r w:rsidR="001B23B7" w:rsidRPr="006045CB">
          <w:rPr>
            <w:rFonts w:ascii="Times New Roman" w:hAnsi="Times New Roman" w:cs="Times New Roman"/>
            <w:sz w:val="24"/>
            <w:szCs w:val="24"/>
          </w:rPr>
          <w:instrText>PAGE   \* MERGEFORMAT</w:instrText>
        </w:r>
        <w:r w:rsidR="008B222D" w:rsidRPr="006045CB">
          <w:rPr>
            <w:rFonts w:ascii="Times New Roman" w:hAnsi="Times New Roman" w:cs="Times New Roman"/>
            <w:sz w:val="24"/>
            <w:szCs w:val="24"/>
          </w:rPr>
          <w:fldChar w:fldCharType="separate"/>
        </w:r>
        <w:r w:rsidR="00870F4A">
          <w:rPr>
            <w:rFonts w:ascii="Times New Roman" w:hAnsi="Times New Roman" w:cs="Times New Roman"/>
            <w:noProof/>
            <w:sz w:val="24"/>
            <w:szCs w:val="24"/>
          </w:rPr>
          <w:t>1</w:t>
        </w:r>
        <w:r w:rsidR="008B222D" w:rsidRPr="006045CB">
          <w:rPr>
            <w:rFonts w:ascii="Times New Roman" w:hAnsi="Times New Roman" w:cs="Times New Roman"/>
            <w:sz w:val="24"/>
            <w:szCs w:val="24"/>
          </w:rPr>
          <w:fldChar w:fldCharType="end"/>
        </w:r>
      </w:sdtContent>
    </w:sdt>
  </w:p>
  <w:p w14:paraId="21344931" w14:textId="77777777" w:rsidR="001B23B7" w:rsidRDefault="001B23B7">
    <w:pPr>
      <w:pStyle w:val="Pt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B034B0" w14:textId="6F7ADEE2" w:rsidR="004204B0" w:rsidRDefault="00897CD0">
    <w:pPr>
      <w:pStyle w:val="Pta"/>
    </w:pPr>
    <w:r>
      <w:rPr>
        <w:noProof/>
      </w:rPr>
      <mc:AlternateContent>
        <mc:Choice Requires="wps">
          <w:drawing>
            <wp:anchor distT="0" distB="0" distL="0" distR="0" simplePos="0" relativeHeight="251658240" behindDoc="0" locked="0" layoutInCell="1" allowOverlap="1" wp14:anchorId="57C57DEF" wp14:editId="6D37A441">
              <wp:simplePos x="635" y="635"/>
              <wp:positionH relativeFrom="page">
                <wp:align>left</wp:align>
              </wp:positionH>
              <wp:positionV relativeFrom="page">
                <wp:align>bottom</wp:align>
              </wp:positionV>
              <wp:extent cx="443865" cy="443865"/>
              <wp:effectExtent l="0" t="0" r="14605" b="0"/>
              <wp:wrapNone/>
              <wp:docPr id="1" name="Textové pole 1" descr="Interné">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4E5F3AB" w14:textId="14C1D26C" w:rsidR="00897CD0" w:rsidRPr="00897CD0" w:rsidRDefault="00897CD0" w:rsidP="00897CD0">
                          <w:pPr>
                            <w:spacing w:after="0"/>
                            <w:rPr>
                              <w:rFonts w:ascii="Calibri" w:eastAsia="Calibri" w:hAnsi="Calibri" w:cs="Calibri"/>
                              <w:noProof/>
                              <w:color w:val="000000"/>
                              <w:sz w:val="20"/>
                              <w:szCs w:val="20"/>
                            </w:rPr>
                          </w:pPr>
                          <w:r w:rsidRPr="00897CD0">
                            <w:rPr>
                              <w:rFonts w:ascii="Calibri" w:eastAsia="Calibri" w:hAnsi="Calibri" w:cs="Calibri"/>
                              <w:noProof/>
                              <w:color w:val="000000"/>
                              <w:sz w:val="20"/>
                              <w:szCs w:val="20"/>
                            </w:rPr>
                            <w:t>Interné</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57C57DEF" id="_x0000_t202" coordsize="21600,21600" o:spt="202" path="m,l,21600r21600,l21600,xe">
              <v:stroke joinstyle="miter"/>
              <v:path gradientshapeok="t" o:connecttype="rect"/>
            </v:shapetype>
            <v:shape id="Textové pole 1" o:spid="_x0000_s1028" type="#_x0000_t202" alt="Interné" style="position:absolute;margin-left:0;margin-top:0;width:34.95pt;height:34.95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NP/DwIAACE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" filled="f" stroked="f">
              <v:textbox style="mso-fit-shape-to-text:t" inset="20pt,0,0,15pt">
                <w:txbxContent>
                  <w:p w14:paraId="54E5F3AB" w14:textId="14C1D26C" w:rsidR="00897CD0" w:rsidRPr="00897CD0" w:rsidRDefault="00897CD0" w:rsidP="00897CD0">
                    <w:pPr>
                      <w:spacing w:after="0"/>
                      <w:rPr>
                        <w:rFonts w:ascii="Calibri" w:eastAsia="Calibri" w:hAnsi="Calibri" w:cs="Calibri"/>
                        <w:noProof/>
                        <w:color w:val="000000"/>
                        <w:sz w:val="20"/>
                        <w:szCs w:val="20"/>
                      </w:rPr>
                    </w:pPr>
                    <w:r w:rsidRPr="00897CD0">
                      <w:rPr>
                        <w:rFonts w:ascii="Calibri" w:eastAsia="Calibri" w:hAnsi="Calibri" w:cs="Calibri"/>
                        <w:noProof/>
                        <w:color w:val="000000"/>
                        <w:sz w:val="20"/>
                        <w:szCs w:val="20"/>
                      </w:rPr>
                      <w:t>Interné</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B9B1BE" w14:textId="77777777" w:rsidR="008F4C19" w:rsidRDefault="008F4C19" w:rsidP="001B23B7">
      <w:pPr>
        <w:spacing w:after="0" w:line="240" w:lineRule="auto"/>
      </w:pPr>
      <w:r>
        <w:separator/>
      </w:r>
    </w:p>
  </w:footnote>
  <w:footnote w:type="continuationSeparator" w:id="0">
    <w:p w14:paraId="6F8BA45B" w14:textId="77777777" w:rsidR="008F4C19" w:rsidRDefault="008F4C19" w:rsidP="001B23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DABD15" w14:textId="77777777" w:rsidR="004204B0" w:rsidRDefault="004204B0">
    <w:pPr>
      <w:pStyle w:val="Hlavik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30C876" w14:textId="77777777" w:rsidR="001B23B7" w:rsidRDefault="001B23B7">
    <w:pPr>
      <w:pStyle w:val="Hlavika"/>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429189" w14:textId="77777777" w:rsidR="004204B0" w:rsidRDefault="004204B0">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8841E4"/>
    <w:multiLevelType w:val="hybridMultilevel"/>
    <w:tmpl w:val="158C086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 w15:restartNumberingAfterBreak="0">
    <w:nsid w:val="2BFD5443"/>
    <w:multiLevelType w:val="hybridMultilevel"/>
    <w:tmpl w:val="94783ECE"/>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 w15:restartNumberingAfterBreak="0">
    <w:nsid w:val="41675FEF"/>
    <w:multiLevelType w:val="hybridMultilevel"/>
    <w:tmpl w:val="D6CE249A"/>
    <w:lvl w:ilvl="0" w:tplc="39C8FC90">
      <w:numFmt w:val="bullet"/>
      <w:lvlText w:val="-"/>
      <w:lvlJc w:val="left"/>
      <w:pPr>
        <w:ind w:left="720" w:hanging="360"/>
      </w:pPr>
      <w:rPr>
        <w:rFonts w:ascii="Times New Roman" w:eastAsia="Times New Roman"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 w15:restartNumberingAfterBreak="0">
    <w:nsid w:val="7BDE54EF"/>
    <w:multiLevelType w:val="hybridMultilevel"/>
    <w:tmpl w:val="419C7968"/>
    <w:lvl w:ilvl="0" w:tplc="041B000F">
      <w:start w:val="1"/>
      <w:numFmt w:val="decimal"/>
      <w:lvlText w:val="%1."/>
      <w:lvlJc w:val="left"/>
      <w:pPr>
        <w:ind w:left="862" w:hanging="360"/>
      </w:pPr>
    </w:lvl>
    <w:lvl w:ilvl="1" w:tplc="041B0019" w:tentative="1">
      <w:start w:val="1"/>
      <w:numFmt w:val="lowerLetter"/>
      <w:lvlText w:val="%2."/>
      <w:lvlJc w:val="left"/>
      <w:pPr>
        <w:ind w:left="1582" w:hanging="360"/>
      </w:pPr>
    </w:lvl>
    <w:lvl w:ilvl="2" w:tplc="041B001B" w:tentative="1">
      <w:start w:val="1"/>
      <w:numFmt w:val="lowerRoman"/>
      <w:lvlText w:val="%3."/>
      <w:lvlJc w:val="right"/>
      <w:pPr>
        <w:ind w:left="2302" w:hanging="180"/>
      </w:pPr>
    </w:lvl>
    <w:lvl w:ilvl="3" w:tplc="041B000F" w:tentative="1">
      <w:start w:val="1"/>
      <w:numFmt w:val="decimal"/>
      <w:lvlText w:val="%4."/>
      <w:lvlJc w:val="left"/>
      <w:pPr>
        <w:ind w:left="3022" w:hanging="360"/>
      </w:pPr>
    </w:lvl>
    <w:lvl w:ilvl="4" w:tplc="041B0019" w:tentative="1">
      <w:start w:val="1"/>
      <w:numFmt w:val="lowerLetter"/>
      <w:lvlText w:val="%5."/>
      <w:lvlJc w:val="left"/>
      <w:pPr>
        <w:ind w:left="3742" w:hanging="360"/>
      </w:pPr>
    </w:lvl>
    <w:lvl w:ilvl="5" w:tplc="041B001B" w:tentative="1">
      <w:start w:val="1"/>
      <w:numFmt w:val="lowerRoman"/>
      <w:lvlText w:val="%6."/>
      <w:lvlJc w:val="right"/>
      <w:pPr>
        <w:ind w:left="4462" w:hanging="180"/>
      </w:pPr>
    </w:lvl>
    <w:lvl w:ilvl="6" w:tplc="041B000F" w:tentative="1">
      <w:start w:val="1"/>
      <w:numFmt w:val="decimal"/>
      <w:lvlText w:val="%7."/>
      <w:lvlJc w:val="left"/>
      <w:pPr>
        <w:ind w:left="5182" w:hanging="360"/>
      </w:pPr>
    </w:lvl>
    <w:lvl w:ilvl="7" w:tplc="041B0019" w:tentative="1">
      <w:start w:val="1"/>
      <w:numFmt w:val="lowerLetter"/>
      <w:lvlText w:val="%8."/>
      <w:lvlJc w:val="left"/>
      <w:pPr>
        <w:ind w:left="5902" w:hanging="360"/>
      </w:pPr>
    </w:lvl>
    <w:lvl w:ilvl="8" w:tplc="041B001B" w:tentative="1">
      <w:start w:val="1"/>
      <w:numFmt w:val="lowerRoman"/>
      <w:lvlText w:val="%9."/>
      <w:lvlJc w:val="right"/>
      <w:pPr>
        <w:ind w:left="6622" w:hanging="180"/>
      </w:pPr>
    </w:lvl>
  </w:abstractNum>
  <w:num w:numId="1" w16cid:durableId="1630470902">
    <w:abstractNumId w:val="3"/>
  </w:num>
  <w:num w:numId="2" w16cid:durableId="301541335">
    <w:abstractNumId w:val="2"/>
  </w:num>
  <w:num w:numId="3" w16cid:durableId="78794928">
    <w:abstractNumId w:val="1"/>
  </w:num>
  <w:num w:numId="4" w16cid:durableId="99909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23B7"/>
    <w:rsid w:val="000013C3"/>
    <w:rsid w:val="00025E9C"/>
    <w:rsid w:val="0003669D"/>
    <w:rsid w:val="00043706"/>
    <w:rsid w:val="00060192"/>
    <w:rsid w:val="00066128"/>
    <w:rsid w:val="00072FEB"/>
    <w:rsid w:val="00076834"/>
    <w:rsid w:val="00097069"/>
    <w:rsid w:val="000D348F"/>
    <w:rsid w:val="000D69C0"/>
    <w:rsid w:val="000F0DD3"/>
    <w:rsid w:val="000F2BE9"/>
    <w:rsid w:val="000F5CD3"/>
    <w:rsid w:val="0010358E"/>
    <w:rsid w:val="00113AE4"/>
    <w:rsid w:val="00127538"/>
    <w:rsid w:val="00146FEE"/>
    <w:rsid w:val="00156064"/>
    <w:rsid w:val="00175987"/>
    <w:rsid w:val="00182C09"/>
    <w:rsid w:val="00187182"/>
    <w:rsid w:val="001B23B7"/>
    <w:rsid w:val="001C50A4"/>
    <w:rsid w:val="001C7525"/>
    <w:rsid w:val="001E3562"/>
    <w:rsid w:val="001E7AE7"/>
    <w:rsid w:val="001F0EF2"/>
    <w:rsid w:val="00203EE3"/>
    <w:rsid w:val="002243BB"/>
    <w:rsid w:val="0023360B"/>
    <w:rsid w:val="002425FF"/>
    <w:rsid w:val="00243652"/>
    <w:rsid w:val="00274506"/>
    <w:rsid w:val="0029722C"/>
    <w:rsid w:val="002B0393"/>
    <w:rsid w:val="002B2D30"/>
    <w:rsid w:val="002C4353"/>
    <w:rsid w:val="002F5F87"/>
    <w:rsid w:val="002F6ADB"/>
    <w:rsid w:val="002F6AE6"/>
    <w:rsid w:val="003145AE"/>
    <w:rsid w:val="00317234"/>
    <w:rsid w:val="00336909"/>
    <w:rsid w:val="00342E7E"/>
    <w:rsid w:val="003553ED"/>
    <w:rsid w:val="003728F1"/>
    <w:rsid w:val="00387614"/>
    <w:rsid w:val="003A057B"/>
    <w:rsid w:val="003A381E"/>
    <w:rsid w:val="003B6C12"/>
    <w:rsid w:val="003C016F"/>
    <w:rsid w:val="003C0547"/>
    <w:rsid w:val="003C06FD"/>
    <w:rsid w:val="003C294F"/>
    <w:rsid w:val="003D3E1F"/>
    <w:rsid w:val="003F45BC"/>
    <w:rsid w:val="00411898"/>
    <w:rsid w:val="004204B0"/>
    <w:rsid w:val="00422078"/>
    <w:rsid w:val="00431612"/>
    <w:rsid w:val="00442B19"/>
    <w:rsid w:val="00480D6F"/>
    <w:rsid w:val="00483FD2"/>
    <w:rsid w:val="00492F16"/>
    <w:rsid w:val="0049300A"/>
    <w:rsid w:val="0049476D"/>
    <w:rsid w:val="00497008"/>
    <w:rsid w:val="004A3B62"/>
    <w:rsid w:val="004A4383"/>
    <w:rsid w:val="004A7B5B"/>
    <w:rsid w:val="004B72DE"/>
    <w:rsid w:val="004C6831"/>
    <w:rsid w:val="004D209C"/>
    <w:rsid w:val="00500271"/>
    <w:rsid w:val="005207EA"/>
    <w:rsid w:val="00537D72"/>
    <w:rsid w:val="00566631"/>
    <w:rsid w:val="00591EC6"/>
    <w:rsid w:val="00591ED3"/>
    <w:rsid w:val="00596E7E"/>
    <w:rsid w:val="005C313B"/>
    <w:rsid w:val="005C7F48"/>
    <w:rsid w:val="00606FFE"/>
    <w:rsid w:val="00612E08"/>
    <w:rsid w:val="00621671"/>
    <w:rsid w:val="00627290"/>
    <w:rsid w:val="006559E3"/>
    <w:rsid w:val="0066105D"/>
    <w:rsid w:val="00664525"/>
    <w:rsid w:val="00676F7A"/>
    <w:rsid w:val="00696A63"/>
    <w:rsid w:val="006B1A13"/>
    <w:rsid w:val="006C5700"/>
    <w:rsid w:val="006D57E7"/>
    <w:rsid w:val="006F678E"/>
    <w:rsid w:val="006F6B62"/>
    <w:rsid w:val="006F6E7F"/>
    <w:rsid w:val="006F7ACC"/>
    <w:rsid w:val="007048F7"/>
    <w:rsid w:val="00704FAF"/>
    <w:rsid w:val="00706051"/>
    <w:rsid w:val="00720322"/>
    <w:rsid w:val="00736D70"/>
    <w:rsid w:val="00740916"/>
    <w:rsid w:val="0075197E"/>
    <w:rsid w:val="00753853"/>
    <w:rsid w:val="00761208"/>
    <w:rsid w:val="007756BE"/>
    <w:rsid w:val="007952C3"/>
    <w:rsid w:val="007B40C1"/>
    <w:rsid w:val="007C1992"/>
    <w:rsid w:val="007C5312"/>
    <w:rsid w:val="007D6F2C"/>
    <w:rsid w:val="007E1689"/>
    <w:rsid w:val="007F587A"/>
    <w:rsid w:val="0080042A"/>
    <w:rsid w:val="008378D7"/>
    <w:rsid w:val="008564E9"/>
    <w:rsid w:val="00864C90"/>
    <w:rsid w:val="00865E81"/>
    <w:rsid w:val="00870F4A"/>
    <w:rsid w:val="00875175"/>
    <w:rsid w:val="008801B5"/>
    <w:rsid w:val="00881E07"/>
    <w:rsid w:val="00892F4E"/>
    <w:rsid w:val="00893CE7"/>
    <w:rsid w:val="0089634C"/>
    <w:rsid w:val="00897CD0"/>
    <w:rsid w:val="008B222D"/>
    <w:rsid w:val="008B4436"/>
    <w:rsid w:val="008B6954"/>
    <w:rsid w:val="008C4BD6"/>
    <w:rsid w:val="008C79B7"/>
    <w:rsid w:val="008E0BFB"/>
    <w:rsid w:val="008F4B1A"/>
    <w:rsid w:val="008F4C19"/>
    <w:rsid w:val="00905F47"/>
    <w:rsid w:val="0091331D"/>
    <w:rsid w:val="00924F65"/>
    <w:rsid w:val="0092675A"/>
    <w:rsid w:val="00934240"/>
    <w:rsid w:val="009431E3"/>
    <w:rsid w:val="009475F5"/>
    <w:rsid w:val="00953FBA"/>
    <w:rsid w:val="00963DCA"/>
    <w:rsid w:val="009717F5"/>
    <w:rsid w:val="00971828"/>
    <w:rsid w:val="0098472E"/>
    <w:rsid w:val="00991761"/>
    <w:rsid w:val="009B50AA"/>
    <w:rsid w:val="009B6034"/>
    <w:rsid w:val="009C18EB"/>
    <w:rsid w:val="009C424C"/>
    <w:rsid w:val="009D30A6"/>
    <w:rsid w:val="009D3A01"/>
    <w:rsid w:val="009E09F7"/>
    <w:rsid w:val="009F4832"/>
    <w:rsid w:val="00A034FA"/>
    <w:rsid w:val="00A31446"/>
    <w:rsid w:val="00A340BB"/>
    <w:rsid w:val="00A50146"/>
    <w:rsid w:val="00A60413"/>
    <w:rsid w:val="00A6382C"/>
    <w:rsid w:val="00A66653"/>
    <w:rsid w:val="00A71484"/>
    <w:rsid w:val="00A7788F"/>
    <w:rsid w:val="00A87174"/>
    <w:rsid w:val="00AC30D6"/>
    <w:rsid w:val="00AC4849"/>
    <w:rsid w:val="00AC6E2A"/>
    <w:rsid w:val="00AD03AC"/>
    <w:rsid w:val="00AD1BCB"/>
    <w:rsid w:val="00AD57CA"/>
    <w:rsid w:val="00AE667D"/>
    <w:rsid w:val="00AF67A6"/>
    <w:rsid w:val="00B00B6E"/>
    <w:rsid w:val="00B076D7"/>
    <w:rsid w:val="00B23479"/>
    <w:rsid w:val="00B26275"/>
    <w:rsid w:val="00B40EA5"/>
    <w:rsid w:val="00B52D0D"/>
    <w:rsid w:val="00B547F5"/>
    <w:rsid w:val="00B759AB"/>
    <w:rsid w:val="00B84F87"/>
    <w:rsid w:val="00B91B1C"/>
    <w:rsid w:val="00BA128A"/>
    <w:rsid w:val="00BA2BF4"/>
    <w:rsid w:val="00BF3F6C"/>
    <w:rsid w:val="00C03916"/>
    <w:rsid w:val="00C34AB7"/>
    <w:rsid w:val="00C838FA"/>
    <w:rsid w:val="00C86714"/>
    <w:rsid w:val="00C91E55"/>
    <w:rsid w:val="00C94E4E"/>
    <w:rsid w:val="00CB08AE"/>
    <w:rsid w:val="00CD6E04"/>
    <w:rsid w:val="00CE6AAE"/>
    <w:rsid w:val="00CF1A25"/>
    <w:rsid w:val="00CF441E"/>
    <w:rsid w:val="00D00566"/>
    <w:rsid w:val="00D14105"/>
    <w:rsid w:val="00D230CE"/>
    <w:rsid w:val="00D2313B"/>
    <w:rsid w:val="00D50F1E"/>
    <w:rsid w:val="00D55752"/>
    <w:rsid w:val="00D7516C"/>
    <w:rsid w:val="00D756E1"/>
    <w:rsid w:val="00D94A89"/>
    <w:rsid w:val="00DA7C34"/>
    <w:rsid w:val="00DD5D7F"/>
    <w:rsid w:val="00DE77AE"/>
    <w:rsid w:val="00DF2119"/>
    <w:rsid w:val="00DF357C"/>
    <w:rsid w:val="00E043AA"/>
    <w:rsid w:val="00E07192"/>
    <w:rsid w:val="00E10BC1"/>
    <w:rsid w:val="00E219B1"/>
    <w:rsid w:val="00E235ED"/>
    <w:rsid w:val="00E435B0"/>
    <w:rsid w:val="00E43B58"/>
    <w:rsid w:val="00E440B4"/>
    <w:rsid w:val="00E5173F"/>
    <w:rsid w:val="00E52819"/>
    <w:rsid w:val="00E56DC0"/>
    <w:rsid w:val="00E761CF"/>
    <w:rsid w:val="00E97EB5"/>
    <w:rsid w:val="00EA1D30"/>
    <w:rsid w:val="00EC55AF"/>
    <w:rsid w:val="00ED165A"/>
    <w:rsid w:val="00ED1AC0"/>
    <w:rsid w:val="00ED3089"/>
    <w:rsid w:val="00EF464C"/>
    <w:rsid w:val="00F157C3"/>
    <w:rsid w:val="00F30C6B"/>
    <w:rsid w:val="00F46B9D"/>
    <w:rsid w:val="00F50A84"/>
    <w:rsid w:val="00F534E1"/>
    <w:rsid w:val="00F63CB2"/>
    <w:rsid w:val="00F70B18"/>
    <w:rsid w:val="00F75EA2"/>
    <w:rsid w:val="00F76A9A"/>
    <w:rsid w:val="00F840A7"/>
    <w:rsid w:val="00F856CE"/>
    <w:rsid w:val="00F87681"/>
    <w:rsid w:val="00F932B4"/>
    <w:rsid w:val="00F952AD"/>
    <w:rsid w:val="00FA02DB"/>
    <w:rsid w:val="00FA2872"/>
    <w:rsid w:val="00FB0394"/>
    <w:rsid w:val="00FB12C5"/>
    <w:rsid w:val="00FC491F"/>
    <w:rsid w:val="00FE5358"/>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2BF449"/>
  <w15:docId w15:val="{C22633DC-8D46-48BC-BA81-5E23000072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1B23B7"/>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table" w:customStyle="1" w:styleId="Mriekatabuky1">
    <w:name w:val="Mriežka tabuľky1"/>
    <w:basedOn w:val="Normlnatabuka"/>
    <w:next w:val="Mriekatabuky"/>
    <w:uiPriority w:val="5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3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lavika">
    <w:name w:val="header"/>
    <w:basedOn w:val="Normlny"/>
    <w:link w:val="HlavikaChar"/>
    <w:uiPriority w:val="99"/>
    <w:unhideWhenUsed/>
    <w:rsid w:val="001B23B7"/>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1B23B7"/>
  </w:style>
  <w:style w:type="paragraph" w:styleId="Pta">
    <w:name w:val="footer"/>
    <w:basedOn w:val="Normlny"/>
    <w:link w:val="PtaChar"/>
    <w:uiPriority w:val="99"/>
    <w:unhideWhenUsed/>
    <w:rsid w:val="001B23B7"/>
    <w:pPr>
      <w:tabs>
        <w:tab w:val="center" w:pos="4536"/>
        <w:tab w:val="right" w:pos="9072"/>
      </w:tabs>
      <w:spacing w:after="0" w:line="240" w:lineRule="auto"/>
    </w:pPr>
  </w:style>
  <w:style w:type="character" w:customStyle="1" w:styleId="PtaChar">
    <w:name w:val="Päta Char"/>
    <w:basedOn w:val="Predvolenpsmoodseku"/>
    <w:link w:val="Pta"/>
    <w:uiPriority w:val="99"/>
    <w:rsid w:val="001B23B7"/>
  </w:style>
  <w:style w:type="paragraph" w:styleId="Textbubliny">
    <w:name w:val="Balloon Text"/>
    <w:basedOn w:val="Normlny"/>
    <w:link w:val="TextbublinyChar"/>
    <w:uiPriority w:val="99"/>
    <w:semiHidden/>
    <w:unhideWhenUsed/>
    <w:rsid w:val="007B40C1"/>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7B40C1"/>
    <w:rPr>
      <w:rFonts w:ascii="Tahoma" w:hAnsi="Tahoma" w:cs="Tahoma"/>
      <w:sz w:val="16"/>
      <w:szCs w:val="16"/>
    </w:rPr>
  </w:style>
  <w:style w:type="paragraph" w:customStyle="1" w:styleId="Default">
    <w:name w:val="Default"/>
    <w:rsid w:val="00A7788F"/>
    <w:pPr>
      <w:autoSpaceDE w:val="0"/>
      <w:autoSpaceDN w:val="0"/>
      <w:adjustRightInd w:val="0"/>
      <w:spacing w:after="0" w:line="240" w:lineRule="auto"/>
    </w:pPr>
    <w:rPr>
      <w:rFonts w:ascii="Times New Roman" w:hAnsi="Times New Roman" w:cs="Times New Roman"/>
      <w:color w:val="000000"/>
      <w:sz w:val="24"/>
      <w:szCs w:val="24"/>
    </w:rPr>
  </w:style>
  <w:style w:type="character" w:styleId="Odkaznakomentr">
    <w:name w:val="annotation reference"/>
    <w:basedOn w:val="Predvolenpsmoodseku"/>
    <w:uiPriority w:val="99"/>
    <w:semiHidden/>
    <w:unhideWhenUsed/>
    <w:rsid w:val="000F5CD3"/>
    <w:rPr>
      <w:sz w:val="16"/>
      <w:szCs w:val="16"/>
    </w:rPr>
  </w:style>
  <w:style w:type="paragraph" w:styleId="Textkomentra">
    <w:name w:val="annotation text"/>
    <w:basedOn w:val="Normlny"/>
    <w:link w:val="TextkomentraChar"/>
    <w:uiPriority w:val="99"/>
    <w:unhideWhenUsed/>
    <w:rsid w:val="000F5CD3"/>
    <w:pPr>
      <w:spacing w:line="240" w:lineRule="auto"/>
    </w:pPr>
    <w:rPr>
      <w:sz w:val="20"/>
      <w:szCs w:val="20"/>
    </w:rPr>
  </w:style>
  <w:style w:type="character" w:customStyle="1" w:styleId="TextkomentraChar">
    <w:name w:val="Text komentára Char"/>
    <w:basedOn w:val="Predvolenpsmoodseku"/>
    <w:link w:val="Textkomentra"/>
    <w:uiPriority w:val="99"/>
    <w:rsid w:val="000F5CD3"/>
    <w:rPr>
      <w:sz w:val="20"/>
      <w:szCs w:val="20"/>
    </w:rPr>
  </w:style>
  <w:style w:type="paragraph" w:styleId="Predmetkomentra">
    <w:name w:val="annotation subject"/>
    <w:basedOn w:val="Textkomentra"/>
    <w:next w:val="Textkomentra"/>
    <w:link w:val="PredmetkomentraChar"/>
    <w:uiPriority w:val="99"/>
    <w:semiHidden/>
    <w:unhideWhenUsed/>
    <w:rsid w:val="000F5CD3"/>
    <w:rPr>
      <w:b/>
      <w:bCs/>
    </w:rPr>
  </w:style>
  <w:style w:type="character" w:customStyle="1" w:styleId="PredmetkomentraChar">
    <w:name w:val="Predmet komentára Char"/>
    <w:basedOn w:val="TextkomentraChar"/>
    <w:link w:val="Predmetkomentra"/>
    <w:uiPriority w:val="99"/>
    <w:semiHidden/>
    <w:rsid w:val="000F5CD3"/>
    <w:rPr>
      <w:b/>
      <w:bCs/>
      <w:sz w:val="20"/>
      <w:szCs w:val="20"/>
    </w:rPr>
  </w:style>
  <w:style w:type="character" w:styleId="Hypertextovprepojenie">
    <w:name w:val="Hyperlink"/>
    <w:basedOn w:val="Predvolenpsmoodseku"/>
    <w:uiPriority w:val="99"/>
    <w:unhideWhenUsed/>
    <w:rsid w:val="00664525"/>
    <w:rPr>
      <w:color w:val="0563C1" w:themeColor="hyperlink"/>
      <w:u w:val="single"/>
    </w:rPr>
  </w:style>
  <w:style w:type="character" w:customStyle="1" w:styleId="Nevyrieenzmienka1">
    <w:name w:val="Nevyriešená zmienka1"/>
    <w:basedOn w:val="Predvolenpsmoodseku"/>
    <w:uiPriority w:val="99"/>
    <w:semiHidden/>
    <w:unhideWhenUsed/>
    <w:rsid w:val="00664525"/>
    <w:rPr>
      <w:color w:val="605E5C"/>
      <w:shd w:val="clear" w:color="auto" w:fill="E1DFDD"/>
    </w:rPr>
  </w:style>
  <w:style w:type="paragraph" w:styleId="Zkladntext">
    <w:name w:val="Body Text"/>
    <w:basedOn w:val="Normlny"/>
    <w:link w:val="ZkladntextChar"/>
    <w:uiPriority w:val="99"/>
    <w:rsid w:val="00A034FA"/>
    <w:pPr>
      <w:widowControl w:val="0"/>
      <w:spacing w:after="0" w:line="240" w:lineRule="auto"/>
    </w:pPr>
    <w:rPr>
      <w:rFonts w:ascii="Times New Roman" w:eastAsia="Times New Roman" w:hAnsi="Times New Roman" w:cs="Times New Roman"/>
      <w:color w:val="000000"/>
      <w:sz w:val="24"/>
      <w:szCs w:val="24"/>
      <w:lang w:eastAsia="sk-SK"/>
    </w:rPr>
  </w:style>
  <w:style w:type="character" w:customStyle="1" w:styleId="ZkladntextChar">
    <w:name w:val="Základný text Char"/>
    <w:basedOn w:val="Predvolenpsmoodseku"/>
    <w:link w:val="Zkladntext"/>
    <w:uiPriority w:val="99"/>
    <w:rsid w:val="00A034FA"/>
    <w:rPr>
      <w:rFonts w:ascii="Times New Roman" w:eastAsia="Times New Roman" w:hAnsi="Times New Roman" w:cs="Times New Roman"/>
      <w:color w:val="000000"/>
      <w:sz w:val="24"/>
      <w:szCs w:val="24"/>
      <w:lang w:eastAsia="sk-SK"/>
    </w:rPr>
  </w:style>
  <w:style w:type="paragraph" w:styleId="Zkladntext2">
    <w:name w:val="Body Text 2"/>
    <w:basedOn w:val="Normlny"/>
    <w:link w:val="Zkladntext2Char"/>
    <w:uiPriority w:val="99"/>
    <w:semiHidden/>
    <w:unhideWhenUsed/>
    <w:rsid w:val="006B1A13"/>
    <w:pPr>
      <w:spacing w:after="120" w:line="480" w:lineRule="auto"/>
    </w:pPr>
  </w:style>
  <w:style w:type="character" w:customStyle="1" w:styleId="Zkladntext2Char">
    <w:name w:val="Základný text 2 Char"/>
    <w:basedOn w:val="Predvolenpsmoodseku"/>
    <w:link w:val="Zkladntext2"/>
    <w:uiPriority w:val="99"/>
    <w:semiHidden/>
    <w:rsid w:val="006B1A13"/>
  </w:style>
  <w:style w:type="paragraph" w:styleId="Revzia">
    <w:name w:val="Revision"/>
    <w:hidden/>
    <w:uiPriority w:val="99"/>
    <w:semiHidden/>
    <w:rsid w:val="00B52D0D"/>
    <w:pPr>
      <w:spacing w:after="0" w:line="240" w:lineRule="auto"/>
    </w:pPr>
  </w:style>
  <w:style w:type="paragraph" w:styleId="Odsekzoznamu">
    <w:name w:val="List Paragraph"/>
    <w:basedOn w:val="Normlny"/>
    <w:uiPriority w:val="34"/>
    <w:qFormat/>
    <w:rsid w:val="00342E7E"/>
    <w:pPr>
      <w:ind w:left="720"/>
      <w:contextualSpacing/>
    </w:pPr>
  </w:style>
  <w:style w:type="paragraph" w:styleId="Normlnywebov">
    <w:name w:val="Normal (Web)"/>
    <w:basedOn w:val="Normlny"/>
    <w:uiPriority w:val="99"/>
    <w:semiHidden/>
    <w:unhideWhenUsed/>
    <w:rsid w:val="006559E3"/>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mailto:isa@minv.sk" TargetMode="External"/><Relationship Id="rId14" Type="http://schemas.openxmlformats.org/officeDocument/2006/relationships/header" Target="header3.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f:fields xmlns:f="http://schemas.fabasoft.com/folio/2007/fields">
  <f:record ref="">
    <f:field ref="objname" par="" edit="true" text="Vlastný-materiál,-príloha-č.-1"/>
    <f:field ref="objsubject" par="" edit="true" text=""/>
    <f:field ref="objcreatedby" par="" text="Drieniková, Kristína"/>
    <f:field ref="objcreatedat" par="" text="4.11.2020 11:13:17"/>
    <f:field ref="objchangedby" par="" text="Matúšek, Miloš, JUDr."/>
    <f:field ref="objmodifiedat" par="" text="4.11.2020 13:53:11"/>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Props1.xml><?xml version="1.0" encoding="utf-8"?>
<ds:datastoreItem xmlns:ds="http://schemas.openxmlformats.org/officeDocument/2006/customXml" ds:itemID="{75D00CCC-24A1-48DF-8FAC-D0257DFEA651}">
  <ds:schemaRefs>
    <ds:schemaRef ds:uri="http://schemas.openxmlformats.org/officeDocument/2006/bibliography"/>
  </ds:schemaRefs>
</ds:datastoreItem>
</file>

<file path=customXml/itemProps2.xml><?xml version="1.0" encoding="utf-8"?>
<ds:datastoreItem xmlns:ds="http://schemas.openxmlformats.org/officeDocument/2006/customXml" ds:itemID="{4E8A9591-F074-446B-902F-511FF79C122F}">
  <ds:schemaRefs>
    <ds:schemaRef ds:uri="http://schemas.fabasoft.com/folio/2007/fields"/>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5</Pages>
  <Words>2234</Words>
  <Characters>12735</Characters>
  <Application>Microsoft Office Word</Application>
  <DocSecurity>0</DocSecurity>
  <Lines>106</Lines>
  <Paragraphs>29</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14940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Drienikova Kristina</dc:creator>
  <cp:keywords/>
  <dc:description/>
  <cp:lastModifiedBy>Silvia Bajajová</cp:lastModifiedBy>
  <cp:revision>26</cp:revision>
  <cp:lastPrinted>2026-03-24T05:45:00Z</cp:lastPrinted>
  <dcterms:created xsi:type="dcterms:W3CDTF">2026-05-04T11:40:00Z</dcterms:created>
  <dcterms:modified xsi:type="dcterms:W3CDTF">2026-05-10T13:47:00Z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
  </property>
  <property fmtid="{D5CDD505-2E9C-101B-9397-08002B2CF9AE}" pid="3" name="FSC#SKEDITIONSLOVLEX@103.510:typpredpis">
    <vt:lpwstr>Nelegislatívny všeobecný materiál</vt:lpwstr>
  </property>
  <property fmtid="{D5CDD505-2E9C-101B-9397-08002B2CF9AE}" pid="4" name="FSC#SKEDITIONSLOVLEX@103.510:aktualnyrok">
    <vt:lpwstr>2020</vt:lpwstr>
  </property>
  <property fmtid="{D5CDD505-2E9C-101B-9397-08002B2CF9AE}" pid="5" name="FSC#SKEDITIONSLOVLEX@103.510:cisloparlamenttlac">
    <vt:lpwstr/>
  </property>
  <property fmtid="{D5CDD505-2E9C-101B-9397-08002B2CF9AE}" pid="6" name="FSC#SKEDITIONSLOVLEX@103.510:stavpredpis">
    <vt:lpwstr>Medzirezortné pripomienkové konanie</vt:lpwstr>
  </property>
  <property fmtid="{D5CDD505-2E9C-101B-9397-08002B2CF9AE}" pid="7" name="FSC#SKEDITIONSLOVLEX@103.510:povodpredpis">
    <vt:lpwstr>Slovlex (eLeg)</vt:lpwstr>
  </property>
  <property fmtid="{D5CDD505-2E9C-101B-9397-08002B2CF9AE}" pid="8" name="FSC#SKEDITIONSLOVLEX@103.510:legoblast">
    <vt:lpwstr>Nelegislatívna oblasť</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Kristína Drieniková</vt:lpwstr>
  </property>
  <property fmtid="{D5CDD505-2E9C-101B-9397-08002B2CF9AE}" pid="12" name="FSC#SKEDITIONSLOVLEX@103.510:zodppredkladatel">
    <vt:lpwstr>Ing. Richard Sulík</vt:lpwstr>
  </property>
  <property fmtid="{D5CDD505-2E9C-101B-9397-08002B2CF9AE}" pid="13" name="FSC#SKEDITIONSLOVLEX@103.510:dalsipredkladatel">
    <vt:lpwstr/>
  </property>
  <property fmtid="{D5CDD505-2E9C-101B-9397-08002B2CF9AE}" pid="14" name="FSC#SKEDITIONSLOVLEX@103.510:nazovpredpis">
    <vt:lpwstr> Návrh aktualizácie Jednotnej metodiky na posudzovanie vybraných vplyvov </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hospodárstva Slovenskej republiky</vt:lpwstr>
  </property>
  <property fmtid="{D5CDD505-2E9C-101B-9397-08002B2CF9AE}" pid="20" name="FSC#SKEDITIONSLOVLEX@103.510:pripomienkovatelia">
    <vt:lpwstr/>
  </property>
  <property fmtid="{D5CDD505-2E9C-101B-9397-08002B2CF9AE}" pid="21" name="FSC#SKEDITIONSLOVLEX@103.510:autorpredpis">
    <vt:lpwstr/>
  </property>
  <property fmtid="{D5CDD505-2E9C-101B-9397-08002B2CF9AE}" pid="22" name="FSC#SKEDITIONSLOVLEX@103.510:podnetpredpis">
    <vt:lpwstr>Úloha B.3 uznesenia vlády SR č. 32/2018_x000d_
Programové vyhlásenie vlády Slovenskej republiky</vt:lpwstr>
  </property>
  <property fmtid="{D5CDD505-2E9C-101B-9397-08002B2CF9AE}" pid="23" name="FSC#SKEDITIONSLOVLEX@103.510:plnynazovpredpis">
    <vt:lpwstr> Návrh aktualizácie Jednotnej metodiky na posudzovanie vybraných vplyvov </vt:lpwstr>
  </property>
  <property fmtid="{D5CDD505-2E9C-101B-9397-08002B2CF9AE}" pid="24" name="FSC#SKEDITIONSLOVLEX@103.510:plnynazovpredpis1">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32473/2020-3040-105289                         </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LP/2020/509</vt:lpwstr>
  </property>
  <property fmtid="{D5CDD505-2E9C-101B-9397-08002B2CF9AE}" pid="37" name="FSC#SKEDITIONSLOVLEX@103.510:typsprievdok">
    <vt:lpwstr>Príloha všeobecná</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
  </property>
  <property fmtid="{D5CDD505-2E9C-101B-9397-08002B2CF9AE}" pid="46" name="FSC#SKEDITIONSLOVLEX@103.510:AttrStrListDocPropPrimarnePravoEU">
    <vt:lpwstr/>
  </property>
  <property fmtid="{D5CDD505-2E9C-101B-9397-08002B2CF9AE}" pid="47" name="FSC#SKEDITIONSLOVLEX@103.510:AttrStrListDocPropSekundarneLegPravoPO">
    <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
  </property>
  <property fmtid="{D5CDD505-2E9C-101B-9397-08002B2CF9AE}" pid="52" name="FSC#SKEDITIONSLOVLEX@103.510:AttrStrListDocPropLehotaPrebratieSmernice">
    <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
  </property>
  <property fmtid="{D5CDD505-2E9C-101B-9397-08002B2CF9AE}" pid="55" name="FSC#SKEDITIONSLOVLEX@103.510:AttrStrListDocPropInfoUzPreberanePP">
    <vt:lpwstr/>
  </property>
  <property fmtid="{D5CDD505-2E9C-101B-9397-08002B2CF9AE}" pid="56" name="FSC#SKEDITIONSLOVLEX@103.510:AttrStrListDocPropStupenZlucitelnostiPP">
    <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Žiadne</vt:lpwstr>
  </property>
  <property fmtid="{D5CDD505-2E9C-101B-9397-08002B2CF9AE}" pid="61" name="FSC#SKEDITIONSLOVLEX@103.510:AttrStrDocPropVplyvPodnikatelskeProstr">
    <vt:lpwstr>Žiadne</vt:lpwstr>
  </property>
  <property fmtid="{D5CDD505-2E9C-101B-9397-08002B2CF9AE}" pid="62" name="FSC#SKEDITIONSLOVLEX@103.510:AttrStrDocPropVplyvSocialny">
    <vt:lpwstr>Žiadne</vt:lpwstr>
  </property>
  <property fmtid="{D5CDD505-2E9C-101B-9397-08002B2CF9AE}" pid="63" name="FSC#SKEDITIONSLOVLEX@103.510:AttrStrDocPropVplyvNaZivotProstr">
    <vt:lpwstr>Žiadne</vt:lpwstr>
  </property>
  <property fmtid="{D5CDD505-2E9C-101B-9397-08002B2CF9AE}" pid="64" name="FSC#SKEDITIONSLOVLEX@103.510:AttrStrDocPropVplyvNaInformatizaciu">
    <vt:lpwstr>Žiadne</vt:lpwstr>
  </property>
  <property fmtid="{D5CDD505-2E9C-101B-9397-08002B2CF9AE}" pid="65" name="FSC#SKEDITIONSLOVLEX@103.510:AttrStrListDocPropPoznamkaVplyv">
    <vt:lpwstr>&lt;p style="text-align: justify;"&gt;Samotný predkladaný materiál nemá vplyv na podnikateľské prostredie. Výrazný pozitívny vplyv na podnikateľské prostredie v&amp;nbsp;podobe znižovania regulačných nákladov sa očakáva až po zavedení a&amp;nbsp;uplatňovaní mechanizmu </vt:lpwstr>
  </property>
  <property fmtid="{D5CDD505-2E9C-101B-9397-08002B2CF9AE}" pid="66" name="FSC#SKEDITIONSLOVLEX@103.510:AttrStrListDocPropAltRiesenia">
    <vt:lpwstr>Alternatívnym riešením je nulový variant, t. j. ponechanie súčasného stavu bez zmien, technických upresnení a bez zavedenia princípu „one in – two out“. Uplatnenie nulového variantu by v praxi znamenalo nezastavenie zvyšovania regulačných nákladov pre pod</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podpredseda vlády a minister hospodárstva  _x000d_
členovia vlády_x000d_
predsedovia ostatných ústredných orgánov štátnej správy</vt:lpwstr>
  </property>
  <property fmtid="{D5CDD505-2E9C-101B-9397-08002B2CF9AE}" pid="137" name="FSC#SKEDITIONSLOVLEX@103.510:AttrStrListDocPropUznesenieNaVedomie">
    <vt:lpwstr/>
  </property>
  <property fmtid="{D5CDD505-2E9C-101B-9397-08002B2CF9AE}" pid="138" name="FSC#SKEDITIONSLOVLEX@103.510:funkciaPred">
    <vt:lpwstr/>
  </property>
  <property fmtid="{D5CDD505-2E9C-101B-9397-08002B2CF9AE}" pid="139" name="FSC#SKEDITIONSLOVLEX@103.510:funkciaPredAkuzativ">
    <vt:lpwstr/>
  </property>
  <property fmtid="{D5CDD505-2E9C-101B-9397-08002B2CF9AE}" pid="140" name="FSC#SKEDITIONSLOVLEX@103.510:funkciaPredDativ">
    <vt:lpwstr/>
  </property>
  <property fmtid="{D5CDD505-2E9C-101B-9397-08002B2CF9AE}" pid="141" name="FSC#SKEDITIONSLOVLEX@103.510:funkciaZodpPred">
    <vt:lpwstr>minister hospodárstva Slovenskej republiky</vt:lpwstr>
  </property>
  <property fmtid="{D5CDD505-2E9C-101B-9397-08002B2CF9AE}" pid="142" name="FSC#SKEDITIONSLOVLEX@103.510:funkciaZodpPredAkuzativ">
    <vt:lpwstr>ministra hospodárstva Slovenskej republiky</vt:lpwstr>
  </property>
  <property fmtid="{D5CDD505-2E9C-101B-9397-08002B2CF9AE}" pid="143" name="FSC#SKEDITIONSLOVLEX@103.510:funkciaZodpPredDativ">
    <vt:lpwstr>ministrovi hospodárstva Slovenskej republiky</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Ing. Richard Sulík_x000d_
minister hospodárstva Slovenskej republiky</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&lt;p style="text-align: justify;"&gt;Po vzore dobrých príkladov z iných krajín a v súlade s plánmi Európskej komisie sa vláda SR zaviazala v Programovom vyhlásení zaviesť princíp „one in – one out“ s účinnosťou &amp;nbsp;od 1.&amp;nbsp;1. 2021 a princíp „one in - two </vt:lpwstr>
  </property>
  <property fmtid="{D5CDD505-2E9C-101B-9397-08002B2CF9AE}" pid="150" name="FSC#SKEDITIONSLOVLEX@103.510:vytvorenedna">
    <vt:lpwstr>4. 11. 2020</vt:lpwstr>
  </property>
  <property fmtid="{D5CDD505-2E9C-101B-9397-08002B2CF9AE}" pid="151" name="FSC#COOSYSTEM@1.1:Container">
    <vt:lpwstr>COO.2145.1000.3.4081373</vt:lpwstr>
  </property>
  <property fmtid="{D5CDD505-2E9C-101B-9397-08002B2CF9AE}" pid="152" name="FSC#FSCFOLIO@1.1001:docpropproject">
    <vt:lpwstr/>
  </property>
  <property fmtid="{D5CDD505-2E9C-101B-9397-08002B2CF9AE}" pid="153" name="ClassificationContentMarkingFooterShapeIds">
    <vt:lpwstr>1,2,3</vt:lpwstr>
  </property>
  <property fmtid="{D5CDD505-2E9C-101B-9397-08002B2CF9AE}" pid="154" name="ClassificationContentMarkingFooterFontProps">
    <vt:lpwstr>#000000,10,Calibri</vt:lpwstr>
  </property>
  <property fmtid="{D5CDD505-2E9C-101B-9397-08002B2CF9AE}" pid="155" name="ClassificationContentMarkingFooterText">
    <vt:lpwstr>Interné</vt:lpwstr>
  </property>
  <property fmtid="{D5CDD505-2E9C-101B-9397-08002B2CF9AE}" pid="156" name="MSIP_Label_4c805978-f532-4a1a-b9e1-4e19c2c6466f_Enabled">
    <vt:lpwstr>true</vt:lpwstr>
  </property>
  <property fmtid="{D5CDD505-2E9C-101B-9397-08002B2CF9AE}" pid="157" name="MSIP_Label_4c805978-f532-4a1a-b9e1-4e19c2c6466f_SetDate">
    <vt:lpwstr>2026-05-04T11:40:47Z</vt:lpwstr>
  </property>
  <property fmtid="{D5CDD505-2E9C-101B-9397-08002B2CF9AE}" pid="158" name="MSIP_Label_4c805978-f532-4a1a-b9e1-4e19c2c6466f_Method">
    <vt:lpwstr>Standard</vt:lpwstr>
  </property>
  <property fmtid="{D5CDD505-2E9C-101B-9397-08002B2CF9AE}" pid="159" name="MSIP_Label_4c805978-f532-4a1a-b9e1-4e19c2c6466f_Name">
    <vt:lpwstr>Internal</vt:lpwstr>
  </property>
  <property fmtid="{D5CDD505-2E9C-101B-9397-08002B2CF9AE}" pid="160" name="MSIP_Label_4c805978-f532-4a1a-b9e1-4e19c2c6466f_SiteId">
    <vt:lpwstr>579df390-dbff-49fd-8f10-624670566482</vt:lpwstr>
  </property>
  <property fmtid="{D5CDD505-2E9C-101B-9397-08002B2CF9AE}" pid="161" name="MSIP_Label_4c805978-f532-4a1a-b9e1-4e19c2c6466f_ActionId">
    <vt:lpwstr>81a439d9-708e-4503-823d-f7612303cb4d</vt:lpwstr>
  </property>
  <property fmtid="{D5CDD505-2E9C-101B-9397-08002B2CF9AE}" pid="162" name="MSIP_Label_4c805978-f532-4a1a-b9e1-4e19c2c6466f_ContentBits">
    <vt:lpwstr>2</vt:lpwstr>
  </property>
</Properties>
</file>