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56E86" w14:textId="77777777" w:rsidR="000A26C6" w:rsidRPr="001077FF" w:rsidRDefault="000A26C6" w:rsidP="000A26C6">
      <w:pPr>
        <w:jc w:val="center"/>
        <w:textAlignment w:val="baseline"/>
        <w:rPr>
          <w:b/>
        </w:rPr>
      </w:pPr>
      <w:r w:rsidRPr="001077FF">
        <w:rPr>
          <w:b/>
        </w:rPr>
        <w:t>Dôvodová správa</w:t>
      </w:r>
    </w:p>
    <w:p w14:paraId="2DDDD9E1" w14:textId="77777777" w:rsidR="000A26C6" w:rsidRPr="001077FF" w:rsidRDefault="000A26C6" w:rsidP="000A26C6">
      <w:pPr>
        <w:spacing w:before="120"/>
        <w:textAlignment w:val="baseline"/>
        <w:rPr>
          <w:b/>
        </w:rPr>
      </w:pPr>
    </w:p>
    <w:p w14:paraId="32FC665B" w14:textId="77777777" w:rsidR="000A26C6" w:rsidRPr="001077FF" w:rsidRDefault="000A26C6" w:rsidP="000A26C6">
      <w:pPr>
        <w:numPr>
          <w:ilvl w:val="0"/>
          <w:numId w:val="1"/>
        </w:numPr>
        <w:spacing w:before="120" w:after="160"/>
        <w:textAlignment w:val="baseline"/>
        <w:rPr>
          <w:b/>
        </w:rPr>
      </w:pPr>
      <w:r w:rsidRPr="001077FF">
        <w:rPr>
          <w:b/>
        </w:rPr>
        <w:t>Všeobecná časť</w:t>
      </w:r>
    </w:p>
    <w:p w14:paraId="6942735F" w14:textId="2D57D685" w:rsidR="00CD5BC4" w:rsidRPr="00CD5BC4" w:rsidRDefault="00CD5BC4" w:rsidP="008D245A">
      <w:pPr>
        <w:spacing w:after="200"/>
        <w:ind w:firstLine="360"/>
        <w:jc w:val="both"/>
        <w:rPr>
          <w:rFonts w:eastAsia="Calibri"/>
          <w:lang w:eastAsia="en-US"/>
        </w:rPr>
      </w:pPr>
      <w:r w:rsidRPr="00CD5BC4">
        <w:rPr>
          <w:rFonts w:eastAsia="Calibri"/>
          <w:lang w:eastAsia="en-US"/>
        </w:rPr>
        <w:t xml:space="preserve">Návrh nariadenia vlády Slovenskej republiky, </w:t>
      </w:r>
      <w:r w:rsidR="001728BB" w:rsidRPr="001728BB">
        <w:rPr>
          <w:rFonts w:eastAsia="Calibri"/>
          <w:lang w:eastAsia="en-US"/>
        </w:rPr>
        <w:t>ktorým sa ustanovujú zraniteľní odberatelia elektriny a zraniteľní odberatelia plynu</w:t>
      </w:r>
      <w:r w:rsidRPr="00CD5BC4">
        <w:rPr>
          <w:rFonts w:eastAsia="Calibri"/>
          <w:lang w:eastAsia="en-US"/>
        </w:rPr>
        <w:t xml:space="preserve"> (ďalej len „návrh nariadenia vlády“) predkladá </w:t>
      </w:r>
      <w:r w:rsidR="00221AC6">
        <w:rPr>
          <w:rFonts w:eastAsia="Calibri"/>
          <w:lang w:eastAsia="en-US"/>
        </w:rPr>
        <w:br/>
      </w:r>
      <w:r w:rsidRPr="00CD5BC4">
        <w:rPr>
          <w:rFonts w:eastAsia="Calibri"/>
          <w:lang w:eastAsia="en-US"/>
        </w:rPr>
        <w:t xml:space="preserve">na </w:t>
      </w:r>
      <w:r w:rsidR="00AF1AA5">
        <w:rPr>
          <w:rFonts w:eastAsia="Calibri"/>
          <w:lang w:eastAsia="en-US"/>
        </w:rPr>
        <w:t>rokovanie vlády Slovenskej republiky</w:t>
      </w:r>
      <w:r w:rsidRPr="00CD5BC4">
        <w:rPr>
          <w:rFonts w:eastAsia="Calibri"/>
          <w:lang w:eastAsia="en-US"/>
        </w:rPr>
        <w:t xml:space="preserve"> podpredsedníčka vlády </w:t>
      </w:r>
      <w:r w:rsidR="008D245A">
        <w:rPr>
          <w:rFonts w:eastAsia="Calibri"/>
          <w:lang w:eastAsia="en-US"/>
        </w:rPr>
        <w:br/>
      </w:r>
      <w:r w:rsidRPr="00CD5BC4">
        <w:rPr>
          <w:rFonts w:eastAsia="Calibri"/>
          <w:lang w:eastAsia="en-US"/>
        </w:rPr>
        <w:t xml:space="preserve">a ministerka hospodárstva Slovenskej republiky na základe </w:t>
      </w:r>
      <w:r w:rsidR="001728BB" w:rsidRPr="001728BB">
        <w:rPr>
          <w:rFonts w:eastAsia="Calibri"/>
          <w:lang w:eastAsia="en-US"/>
        </w:rPr>
        <w:t xml:space="preserve">§ 95 ods. 4 zákona č. 251/2012 Z. z. o energetike </w:t>
      </w:r>
      <w:r w:rsidR="00EB7A9F">
        <w:rPr>
          <w:rFonts w:eastAsia="Calibri"/>
          <w:lang w:eastAsia="en-US"/>
        </w:rPr>
        <w:t xml:space="preserve">a o zmene a doplnení niektorých zákonov </w:t>
      </w:r>
      <w:r w:rsidR="001728BB" w:rsidRPr="001728BB">
        <w:rPr>
          <w:rFonts w:eastAsia="Calibri"/>
          <w:lang w:eastAsia="en-US"/>
        </w:rPr>
        <w:t xml:space="preserve">v znení </w:t>
      </w:r>
      <w:r w:rsidRPr="00CD5BC4">
        <w:rPr>
          <w:rFonts w:eastAsia="Calibri"/>
          <w:lang w:eastAsia="en-US"/>
        </w:rPr>
        <w:t>zákona č. 116/2026 Z. z.</w:t>
      </w:r>
    </w:p>
    <w:p w14:paraId="62ADF3AB" w14:textId="0D1138D0" w:rsidR="00CC0FEC" w:rsidRPr="001077FF" w:rsidRDefault="00CD5BC4" w:rsidP="008D245A">
      <w:pPr>
        <w:spacing w:after="200"/>
        <w:ind w:firstLine="360"/>
        <w:jc w:val="both"/>
        <w:rPr>
          <w:rFonts w:eastAsia="Calibri"/>
          <w:lang w:eastAsia="en-US"/>
        </w:rPr>
      </w:pPr>
      <w:r w:rsidRPr="00CD5BC4">
        <w:rPr>
          <w:rFonts w:eastAsia="Calibri"/>
          <w:lang w:eastAsia="en-US"/>
        </w:rPr>
        <w:t xml:space="preserve">Cieľom návrhu nariadenia vlády je ustanoviť </w:t>
      </w:r>
      <w:r w:rsidR="001728BB" w:rsidRPr="001728BB">
        <w:rPr>
          <w:rFonts w:eastAsia="Calibri"/>
          <w:lang w:eastAsia="en-US"/>
        </w:rPr>
        <w:t>odberateľov elektriny alebo odberateľov plynu, ktorí sú zraniteľnými odberateľmi, na základe kritérií spotreby, spôsobu využitia elektriny alebo plynu, predmetu činnosti, ktorú vykonávajú, alebo na základe sociálnych, ekonomických, demografických alebo iných obdobných dôvodov.</w:t>
      </w:r>
    </w:p>
    <w:p w14:paraId="7755EBE1" w14:textId="68BD3E74" w:rsidR="00F444CB" w:rsidRPr="001077FF" w:rsidRDefault="00F444CB" w:rsidP="008D245A">
      <w:pPr>
        <w:spacing w:after="200"/>
        <w:ind w:firstLine="360"/>
        <w:jc w:val="both"/>
        <w:rPr>
          <w:rFonts w:eastAsia="Calibri"/>
          <w:lang w:eastAsia="en-US"/>
        </w:rPr>
      </w:pPr>
      <w:r w:rsidRPr="001077FF">
        <w:rPr>
          <w:rFonts w:eastAsia="Calibri"/>
          <w:lang w:eastAsia="en-US"/>
        </w:rPr>
        <w:t xml:space="preserve">Návrh nariadenia vlády </w:t>
      </w:r>
      <w:r w:rsidR="00EA5601" w:rsidRPr="001077FF">
        <w:rPr>
          <w:rFonts w:eastAsia="Calibri"/>
          <w:lang w:eastAsia="en-US"/>
        </w:rPr>
        <w:t>nemá</w:t>
      </w:r>
      <w:r w:rsidRPr="001077FF">
        <w:rPr>
          <w:rFonts w:eastAsia="Calibri"/>
          <w:lang w:eastAsia="en-US"/>
        </w:rPr>
        <w:t xml:space="preserve"> vplyv na rozpočet verejnej správy</w:t>
      </w:r>
      <w:r w:rsidR="001826B9" w:rsidRPr="001077FF">
        <w:rPr>
          <w:rFonts w:eastAsia="Calibri"/>
          <w:lang w:eastAsia="en-US"/>
        </w:rPr>
        <w:t xml:space="preserve">, </w:t>
      </w:r>
      <w:r w:rsidRPr="001077FF">
        <w:rPr>
          <w:rFonts w:eastAsia="Calibri"/>
          <w:lang w:eastAsia="en-US"/>
        </w:rPr>
        <w:t xml:space="preserve">na limit verejných výdavkov, </w:t>
      </w:r>
      <w:r w:rsidR="001826B9" w:rsidRPr="001077FF">
        <w:rPr>
          <w:rFonts w:eastAsia="Calibri"/>
          <w:lang w:eastAsia="en-US"/>
        </w:rPr>
        <w:t xml:space="preserve">na </w:t>
      </w:r>
      <w:r w:rsidRPr="001077FF">
        <w:rPr>
          <w:rFonts w:eastAsia="Calibri"/>
          <w:lang w:eastAsia="en-US"/>
        </w:rPr>
        <w:t xml:space="preserve">podnikateľské prostredie, </w:t>
      </w:r>
      <w:r w:rsidR="001826B9" w:rsidRPr="001077FF">
        <w:rPr>
          <w:rFonts w:eastAsia="Calibri"/>
          <w:lang w:eastAsia="en-US"/>
        </w:rPr>
        <w:t xml:space="preserve">nemá </w:t>
      </w:r>
      <w:r w:rsidR="00EA5601" w:rsidRPr="001077FF">
        <w:rPr>
          <w:rFonts w:eastAsia="Calibri"/>
          <w:lang w:eastAsia="en-US"/>
        </w:rPr>
        <w:t xml:space="preserve">sociálne vplyvy, </w:t>
      </w:r>
      <w:r w:rsidR="001826B9" w:rsidRPr="001077FF">
        <w:rPr>
          <w:rFonts w:eastAsia="Calibri"/>
          <w:lang w:eastAsia="en-US"/>
        </w:rPr>
        <w:t xml:space="preserve">ani vplyvy na </w:t>
      </w:r>
      <w:r w:rsidRPr="001077FF">
        <w:rPr>
          <w:rFonts w:eastAsia="Calibri"/>
          <w:lang w:eastAsia="en-US"/>
        </w:rPr>
        <w:t>životné prostredie, informatizáciu spoločnosti, služby verejnej správy pre občana</w:t>
      </w:r>
      <w:r w:rsidR="001826B9" w:rsidRPr="001077FF">
        <w:rPr>
          <w:rFonts w:eastAsia="Calibri"/>
          <w:lang w:eastAsia="en-US"/>
        </w:rPr>
        <w:t xml:space="preserve"> a </w:t>
      </w:r>
      <w:r w:rsidRPr="001077FF">
        <w:rPr>
          <w:rFonts w:eastAsia="Calibri"/>
          <w:lang w:eastAsia="en-US"/>
        </w:rPr>
        <w:t>na manželstvo, rodičovstvo a</w:t>
      </w:r>
      <w:r w:rsidR="001826B9" w:rsidRPr="001077FF">
        <w:rPr>
          <w:rFonts w:eastAsia="Calibri"/>
          <w:lang w:eastAsia="en-US"/>
        </w:rPr>
        <w:t> </w:t>
      </w:r>
      <w:r w:rsidRPr="001077FF">
        <w:rPr>
          <w:rFonts w:eastAsia="Calibri"/>
          <w:lang w:eastAsia="en-US"/>
        </w:rPr>
        <w:t>rodinu.</w:t>
      </w:r>
    </w:p>
    <w:p w14:paraId="3647136B" w14:textId="3F11DF80" w:rsidR="00F444CB" w:rsidRPr="001077FF" w:rsidRDefault="00F444CB" w:rsidP="008D245A">
      <w:pPr>
        <w:spacing w:after="200"/>
        <w:ind w:firstLine="360"/>
        <w:jc w:val="both"/>
        <w:rPr>
          <w:rFonts w:eastAsia="Calibri"/>
          <w:lang w:eastAsia="en-US"/>
        </w:rPr>
      </w:pPr>
      <w:r w:rsidRPr="001077FF">
        <w:rPr>
          <w:rFonts w:eastAsia="Calibri"/>
          <w:lang w:eastAsia="en-US"/>
        </w:rPr>
        <w:t xml:space="preserve">Návrh nariadenia vlády </w:t>
      </w:r>
      <w:r w:rsidR="00936BE3">
        <w:rPr>
          <w:rFonts w:eastAsia="Calibri"/>
          <w:lang w:eastAsia="en-US"/>
        </w:rPr>
        <w:t xml:space="preserve"> </w:t>
      </w:r>
      <w:r w:rsidRPr="001077FF">
        <w:rPr>
          <w:rFonts w:eastAsia="Calibri"/>
          <w:lang w:eastAsia="en-US"/>
        </w:rPr>
        <w:t>je v súlade s Ústavou Slovenskej republiky, s ústavnými zákonmi a</w:t>
      </w:r>
      <w:r w:rsidR="000B4AA8">
        <w:rPr>
          <w:rFonts w:eastAsia="Calibri"/>
          <w:lang w:eastAsia="en-US"/>
        </w:rPr>
        <w:t> </w:t>
      </w:r>
      <w:r w:rsidRPr="001077FF">
        <w:rPr>
          <w:rFonts w:eastAsia="Calibri"/>
          <w:lang w:eastAsia="en-US"/>
        </w:rPr>
        <w:t>nálezmi Ústavného súdu Slovenskej republiky, so zákonmi a ostatnými všeobecne záväznými právnymi predpismi platnými v Slovenskej republike, s medzinárodnými zmluvami, ktorými je Slovenská republika viazaná, ako aj s právom Európskej únie.</w:t>
      </w:r>
    </w:p>
    <w:p w14:paraId="5FC0D34D" w14:textId="524A4303" w:rsidR="000A26C6" w:rsidRPr="001077FF" w:rsidRDefault="00F444CB" w:rsidP="008D245A">
      <w:pPr>
        <w:spacing w:after="200"/>
        <w:ind w:firstLine="360"/>
        <w:jc w:val="both"/>
        <w:rPr>
          <w:rFonts w:eastAsia="Calibri"/>
          <w:lang w:eastAsia="en-US"/>
        </w:rPr>
      </w:pPr>
      <w:r w:rsidRPr="001077FF">
        <w:rPr>
          <w:rFonts w:eastAsia="Calibri"/>
          <w:lang w:eastAsia="en-US"/>
        </w:rPr>
        <w:t>Návrh nariadenia vlády</w:t>
      </w:r>
      <w:r w:rsidR="00936BE3">
        <w:rPr>
          <w:rFonts w:eastAsia="Calibri"/>
          <w:lang w:eastAsia="en-US"/>
        </w:rPr>
        <w:t xml:space="preserve"> </w:t>
      </w:r>
      <w:r w:rsidRPr="001077FF">
        <w:rPr>
          <w:rFonts w:eastAsia="Calibri"/>
          <w:lang w:eastAsia="en-US"/>
        </w:rPr>
        <w:t>ne</w:t>
      </w:r>
      <w:r w:rsidR="00836668">
        <w:rPr>
          <w:rFonts w:eastAsia="Calibri"/>
          <w:lang w:eastAsia="en-US"/>
        </w:rPr>
        <w:t>b</w:t>
      </w:r>
      <w:r w:rsidR="000D506C">
        <w:rPr>
          <w:rFonts w:eastAsia="Calibri"/>
          <w:lang w:eastAsia="en-US"/>
        </w:rPr>
        <w:t>ude</w:t>
      </w:r>
      <w:r w:rsidR="00836668">
        <w:rPr>
          <w:rFonts w:eastAsia="Calibri"/>
          <w:lang w:eastAsia="en-US"/>
        </w:rPr>
        <w:t xml:space="preserve"> </w:t>
      </w:r>
      <w:r w:rsidRPr="001077FF">
        <w:rPr>
          <w:rFonts w:eastAsia="Calibri"/>
          <w:lang w:eastAsia="en-US"/>
        </w:rPr>
        <w:t xml:space="preserve"> predmetom vnútrokomunitárneho pripomienkového konania.</w:t>
      </w:r>
    </w:p>
    <w:p w14:paraId="03770C3D" w14:textId="087B20B3" w:rsidR="008F37A0" w:rsidRDefault="008F37A0" w:rsidP="000A26C6"/>
    <w:sectPr w:rsidR="008F37A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58289B" w14:textId="77777777" w:rsidR="008170AF" w:rsidRDefault="008170AF" w:rsidP="009A1DCA">
      <w:r>
        <w:separator/>
      </w:r>
    </w:p>
  </w:endnote>
  <w:endnote w:type="continuationSeparator" w:id="0">
    <w:p w14:paraId="0CDFC6C2" w14:textId="77777777" w:rsidR="008170AF" w:rsidRDefault="008170AF" w:rsidP="009A1D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E9A5B3" w14:textId="77777777" w:rsidR="008170AF" w:rsidRDefault="008170AF" w:rsidP="009A1DCA">
      <w:r>
        <w:separator/>
      </w:r>
    </w:p>
  </w:footnote>
  <w:footnote w:type="continuationSeparator" w:id="0">
    <w:p w14:paraId="220A2ED7" w14:textId="77777777" w:rsidR="008170AF" w:rsidRDefault="008170AF" w:rsidP="009A1D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BF05DD"/>
    <w:multiLevelType w:val="hybridMultilevel"/>
    <w:tmpl w:val="6600638E"/>
    <w:lvl w:ilvl="0" w:tplc="041B0015">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0609073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26C6"/>
    <w:rsid w:val="0000185F"/>
    <w:rsid w:val="00010FDA"/>
    <w:rsid w:val="000A26C6"/>
    <w:rsid w:val="000B4AA8"/>
    <w:rsid w:val="000C7D6E"/>
    <w:rsid w:val="000D506C"/>
    <w:rsid w:val="000E32EB"/>
    <w:rsid w:val="00105142"/>
    <w:rsid w:val="001077FF"/>
    <w:rsid w:val="001703D2"/>
    <w:rsid w:val="001728BB"/>
    <w:rsid w:val="001826B9"/>
    <w:rsid w:val="001A5E9F"/>
    <w:rsid w:val="001E4CBC"/>
    <w:rsid w:val="001F39CA"/>
    <w:rsid w:val="00221AC6"/>
    <w:rsid w:val="00261258"/>
    <w:rsid w:val="00275CF4"/>
    <w:rsid w:val="00286182"/>
    <w:rsid w:val="002A4C41"/>
    <w:rsid w:val="002B15DA"/>
    <w:rsid w:val="002C402B"/>
    <w:rsid w:val="002F408E"/>
    <w:rsid w:val="00387AEA"/>
    <w:rsid w:val="003A49B6"/>
    <w:rsid w:val="003B3ACA"/>
    <w:rsid w:val="00492DBE"/>
    <w:rsid w:val="004B429A"/>
    <w:rsid w:val="005079B5"/>
    <w:rsid w:val="00542C57"/>
    <w:rsid w:val="00573602"/>
    <w:rsid w:val="00594D11"/>
    <w:rsid w:val="00595988"/>
    <w:rsid w:val="00604577"/>
    <w:rsid w:val="00635439"/>
    <w:rsid w:val="006456C1"/>
    <w:rsid w:val="00652292"/>
    <w:rsid w:val="00657C1D"/>
    <w:rsid w:val="006A19CF"/>
    <w:rsid w:val="006D226D"/>
    <w:rsid w:val="006D52AF"/>
    <w:rsid w:val="006E2F33"/>
    <w:rsid w:val="006E7665"/>
    <w:rsid w:val="007F1D29"/>
    <w:rsid w:val="007F3FB1"/>
    <w:rsid w:val="007F7FD9"/>
    <w:rsid w:val="00803624"/>
    <w:rsid w:val="008170AF"/>
    <w:rsid w:val="00836668"/>
    <w:rsid w:val="00853E38"/>
    <w:rsid w:val="00864D73"/>
    <w:rsid w:val="00884BD7"/>
    <w:rsid w:val="008D245A"/>
    <w:rsid w:val="008E04BB"/>
    <w:rsid w:val="008E1147"/>
    <w:rsid w:val="008F37A0"/>
    <w:rsid w:val="009125C1"/>
    <w:rsid w:val="00936BE3"/>
    <w:rsid w:val="00976BD7"/>
    <w:rsid w:val="00986D83"/>
    <w:rsid w:val="009A1DCA"/>
    <w:rsid w:val="009D5D09"/>
    <w:rsid w:val="009E2D6F"/>
    <w:rsid w:val="00A61D80"/>
    <w:rsid w:val="00A72640"/>
    <w:rsid w:val="00AD5B96"/>
    <w:rsid w:val="00AF1AA5"/>
    <w:rsid w:val="00AF476C"/>
    <w:rsid w:val="00B02CEF"/>
    <w:rsid w:val="00B4694D"/>
    <w:rsid w:val="00B46CCF"/>
    <w:rsid w:val="00B736C3"/>
    <w:rsid w:val="00B7735A"/>
    <w:rsid w:val="00B8577D"/>
    <w:rsid w:val="00B85A1D"/>
    <w:rsid w:val="00B940E1"/>
    <w:rsid w:val="00BA6D4A"/>
    <w:rsid w:val="00BB2C5E"/>
    <w:rsid w:val="00BC79ED"/>
    <w:rsid w:val="00C00F08"/>
    <w:rsid w:val="00C166E3"/>
    <w:rsid w:val="00C41F79"/>
    <w:rsid w:val="00C43312"/>
    <w:rsid w:val="00C50775"/>
    <w:rsid w:val="00C63852"/>
    <w:rsid w:val="00C80E08"/>
    <w:rsid w:val="00C94B9B"/>
    <w:rsid w:val="00CA5EFC"/>
    <w:rsid w:val="00CA62F0"/>
    <w:rsid w:val="00CC0FEC"/>
    <w:rsid w:val="00CC1B9E"/>
    <w:rsid w:val="00CD1B69"/>
    <w:rsid w:val="00CD5BC4"/>
    <w:rsid w:val="00D34B00"/>
    <w:rsid w:val="00DB4E41"/>
    <w:rsid w:val="00DC5BE1"/>
    <w:rsid w:val="00DD7C61"/>
    <w:rsid w:val="00E30C67"/>
    <w:rsid w:val="00E42DE7"/>
    <w:rsid w:val="00E52C2A"/>
    <w:rsid w:val="00EA5601"/>
    <w:rsid w:val="00EB7A9F"/>
    <w:rsid w:val="00EE6754"/>
    <w:rsid w:val="00EF356E"/>
    <w:rsid w:val="00EF7F4E"/>
    <w:rsid w:val="00F27021"/>
    <w:rsid w:val="00F444CB"/>
    <w:rsid w:val="00F505E4"/>
    <w:rsid w:val="00F56A54"/>
    <w:rsid w:val="00F74351"/>
    <w:rsid w:val="00FA3587"/>
    <w:rsid w:val="00FD27F2"/>
    <w:rsid w:val="00FF557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78AECB"/>
  <w15:chartTrackingRefBased/>
  <w15:docId w15:val="{C0D14945-A173-47AB-9875-9E9384862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A26C6"/>
    <w:pPr>
      <w:spacing w:after="0" w:line="240" w:lineRule="auto"/>
    </w:pPr>
    <w:rPr>
      <w:rFonts w:ascii="Times New Roman" w:eastAsia="Times New Roman" w:hAnsi="Times New Roman" w:cs="Times New Roman"/>
      <w:sz w:val="24"/>
      <w:szCs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bubliny">
    <w:name w:val="Balloon Text"/>
    <w:basedOn w:val="Normlny"/>
    <w:link w:val="TextbublinyChar"/>
    <w:uiPriority w:val="99"/>
    <w:semiHidden/>
    <w:unhideWhenUsed/>
    <w:rsid w:val="00884BD7"/>
    <w:rPr>
      <w:rFonts w:ascii="Segoe UI" w:hAnsi="Segoe UI" w:cs="Segoe UI"/>
      <w:sz w:val="18"/>
      <w:szCs w:val="18"/>
    </w:rPr>
  </w:style>
  <w:style w:type="character" w:customStyle="1" w:styleId="TextbublinyChar">
    <w:name w:val="Text bubliny Char"/>
    <w:basedOn w:val="Predvolenpsmoodseku"/>
    <w:link w:val="Textbubliny"/>
    <w:uiPriority w:val="99"/>
    <w:semiHidden/>
    <w:rsid w:val="00884BD7"/>
    <w:rPr>
      <w:rFonts w:ascii="Segoe UI" w:eastAsia="Times New Roman" w:hAnsi="Segoe UI" w:cs="Segoe UI"/>
      <w:sz w:val="18"/>
      <w:szCs w:val="18"/>
      <w:lang w:eastAsia="sk-SK"/>
    </w:rPr>
  </w:style>
  <w:style w:type="character" w:styleId="Odkaznakomentr">
    <w:name w:val="annotation reference"/>
    <w:basedOn w:val="Predvolenpsmoodseku"/>
    <w:uiPriority w:val="99"/>
    <w:semiHidden/>
    <w:unhideWhenUsed/>
    <w:rsid w:val="001826B9"/>
    <w:rPr>
      <w:sz w:val="16"/>
      <w:szCs w:val="16"/>
    </w:rPr>
  </w:style>
  <w:style w:type="paragraph" w:styleId="Textkomentra">
    <w:name w:val="annotation text"/>
    <w:basedOn w:val="Normlny"/>
    <w:link w:val="TextkomentraChar"/>
    <w:uiPriority w:val="99"/>
    <w:unhideWhenUsed/>
    <w:rsid w:val="001826B9"/>
    <w:rPr>
      <w:sz w:val="20"/>
      <w:szCs w:val="20"/>
    </w:rPr>
  </w:style>
  <w:style w:type="character" w:customStyle="1" w:styleId="TextkomentraChar">
    <w:name w:val="Text komentára Char"/>
    <w:basedOn w:val="Predvolenpsmoodseku"/>
    <w:link w:val="Textkomentra"/>
    <w:uiPriority w:val="99"/>
    <w:rsid w:val="001826B9"/>
    <w:rPr>
      <w:rFonts w:ascii="Times New Roman" w:eastAsia="Times New Roman" w:hAnsi="Times New Roman" w:cs="Times New Roman"/>
      <w:sz w:val="20"/>
      <w:szCs w:val="20"/>
      <w:lang w:eastAsia="sk-SK"/>
    </w:rPr>
  </w:style>
  <w:style w:type="paragraph" w:styleId="Predmetkomentra">
    <w:name w:val="annotation subject"/>
    <w:basedOn w:val="Textkomentra"/>
    <w:next w:val="Textkomentra"/>
    <w:link w:val="PredmetkomentraChar"/>
    <w:uiPriority w:val="99"/>
    <w:semiHidden/>
    <w:unhideWhenUsed/>
    <w:rsid w:val="001826B9"/>
    <w:rPr>
      <w:b/>
      <w:bCs/>
    </w:rPr>
  </w:style>
  <w:style w:type="character" w:customStyle="1" w:styleId="PredmetkomentraChar">
    <w:name w:val="Predmet komentára Char"/>
    <w:basedOn w:val="TextkomentraChar"/>
    <w:link w:val="Predmetkomentra"/>
    <w:uiPriority w:val="99"/>
    <w:semiHidden/>
    <w:rsid w:val="001826B9"/>
    <w:rPr>
      <w:rFonts w:ascii="Times New Roman" w:eastAsia="Times New Roman" w:hAnsi="Times New Roman" w:cs="Times New Roman"/>
      <w:b/>
      <w:bCs/>
      <w:sz w:val="20"/>
      <w:szCs w:val="20"/>
      <w:lang w:eastAsia="sk-SK"/>
    </w:rPr>
  </w:style>
  <w:style w:type="paragraph" w:styleId="Revzia">
    <w:name w:val="Revision"/>
    <w:hidden/>
    <w:uiPriority w:val="99"/>
    <w:semiHidden/>
    <w:rsid w:val="00836668"/>
    <w:pPr>
      <w:spacing w:after="0" w:line="240" w:lineRule="auto"/>
    </w:pPr>
    <w:rPr>
      <w:rFonts w:ascii="Times New Roman" w:eastAsia="Times New Roman" w:hAnsi="Times New Roman" w:cs="Times New Roman"/>
      <w:sz w:val="24"/>
      <w:szCs w:val="24"/>
      <w:lang w:eastAsia="sk-SK"/>
    </w:rPr>
  </w:style>
  <w:style w:type="paragraph" w:styleId="Hlavika">
    <w:name w:val="header"/>
    <w:basedOn w:val="Normlny"/>
    <w:link w:val="HlavikaChar"/>
    <w:uiPriority w:val="99"/>
    <w:unhideWhenUsed/>
    <w:rsid w:val="009A1DCA"/>
    <w:pPr>
      <w:tabs>
        <w:tab w:val="center" w:pos="4536"/>
        <w:tab w:val="right" w:pos="9072"/>
      </w:tabs>
    </w:pPr>
  </w:style>
  <w:style w:type="character" w:customStyle="1" w:styleId="HlavikaChar">
    <w:name w:val="Hlavička Char"/>
    <w:basedOn w:val="Predvolenpsmoodseku"/>
    <w:link w:val="Hlavika"/>
    <w:uiPriority w:val="99"/>
    <w:rsid w:val="009A1DCA"/>
    <w:rPr>
      <w:rFonts w:ascii="Times New Roman" w:eastAsia="Times New Roman" w:hAnsi="Times New Roman" w:cs="Times New Roman"/>
      <w:sz w:val="24"/>
      <w:szCs w:val="24"/>
      <w:lang w:eastAsia="sk-SK"/>
    </w:rPr>
  </w:style>
  <w:style w:type="paragraph" w:styleId="Pta">
    <w:name w:val="footer"/>
    <w:basedOn w:val="Normlny"/>
    <w:link w:val="PtaChar"/>
    <w:uiPriority w:val="99"/>
    <w:unhideWhenUsed/>
    <w:rsid w:val="009A1DCA"/>
    <w:pPr>
      <w:tabs>
        <w:tab w:val="center" w:pos="4536"/>
        <w:tab w:val="right" w:pos="9072"/>
      </w:tabs>
    </w:pPr>
  </w:style>
  <w:style w:type="character" w:customStyle="1" w:styleId="PtaChar">
    <w:name w:val="Päta Char"/>
    <w:basedOn w:val="Predvolenpsmoodseku"/>
    <w:link w:val="Pta"/>
    <w:uiPriority w:val="99"/>
    <w:rsid w:val="009A1DCA"/>
    <w:rPr>
      <w:rFonts w:ascii="Times New Roman" w:eastAsia="Times New Roman" w:hAnsi="Times New Roman" w:cs="Times New Roman"/>
      <w:sz w:val="24"/>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219</Words>
  <Characters>1251</Characters>
  <Application>Microsoft Office Word</Application>
  <DocSecurity>0</DocSecurity>
  <Lines>10</Lines>
  <Paragraphs>2</Paragraphs>
  <ScaleCrop>false</ScaleCrop>
  <Company/>
  <LinksUpToDate>false</LinksUpToDate>
  <CharactersWithSpaces>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Rozborilova Monika</dc:creator>
  <cp:keywords/>
  <dc:description/>
  <cp:lastModifiedBy>Smazakova Janette</cp:lastModifiedBy>
  <cp:revision>14</cp:revision>
  <cp:lastPrinted>2026-06-30T08:06:00Z</cp:lastPrinted>
  <dcterms:created xsi:type="dcterms:W3CDTF">2026-06-16T08:14:00Z</dcterms:created>
  <dcterms:modified xsi:type="dcterms:W3CDTF">2026-10-16T11:43:00Z</dcterms:modified>
</cp:coreProperties>
</file>