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69A13" w14:textId="77777777" w:rsidR="00003D62" w:rsidRPr="00C13FF7" w:rsidRDefault="00003D62" w:rsidP="00003D62">
      <w:pPr>
        <w:spacing w:after="240" w:line="240" w:lineRule="auto"/>
        <w:jc w:val="center"/>
        <w:rPr>
          <w:lang w:val="sk-SK"/>
        </w:rPr>
      </w:pPr>
      <w:r w:rsidRPr="00C13FF7">
        <w:rPr>
          <w:b/>
          <w:lang w:val="sk-SK"/>
        </w:rPr>
        <w:t>(NÁVRH)</w:t>
      </w:r>
    </w:p>
    <w:p w14:paraId="0CC19F33" w14:textId="77777777" w:rsidR="00003D62" w:rsidRPr="00C13FF7" w:rsidRDefault="00003D62" w:rsidP="00003D62">
      <w:pPr>
        <w:spacing w:after="0" w:line="240" w:lineRule="auto"/>
        <w:jc w:val="center"/>
        <w:rPr>
          <w:lang w:val="sk-SK"/>
        </w:rPr>
      </w:pPr>
      <w:r w:rsidRPr="00C13FF7">
        <w:rPr>
          <w:b/>
          <w:lang w:val="sk-SK"/>
        </w:rPr>
        <w:t>VYHLÁŠKA</w:t>
      </w:r>
    </w:p>
    <w:p w14:paraId="7B052843" w14:textId="77777777" w:rsidR="00003D62" w:rsidRPr="00C13FF7" w:rsidRDefault="00003D62" w:rsidP="00003D62">
      <w:pPr>
        <w:spacing w:line="240" w:lineRule="auto"/>
        <w:jc w:val="center"/>
        <w:rPr>
          <w:lang w:val="sk-SK"/>
        </w:rPr>
      </w:pPr>
      <w:r w:rsidRPr="00C13FF7">
        <w:rPr>
          <w:b/>
          <w:lang w:val="sk-SK"/>
        </w:rPr>
        <w:t>Ministerstva zdravotníctva Slovenskej republiky</w:t>
      </w:r>
    </w:p>
    <w:p w14:paraId="0FE69026" w14:textId="77777777" w:rsidR="00003D62" w:rsidRPr="00C13FF7" w:rsidRDefault="00003D62" w:rsidP="00003D62">
      <w:pPr>
        <w:spacing w:line="240" w:lineRule="auto"/>
        <w:jc w:val="center"/>
        <w:rPr>
          <w:lang w:val="sk-SK"/>
        </w:rPr>
      </w:pPr>
      <w:r w:rsidRPr="00C13FF7">
        <w:rPr>
          <w:lang w:val="sk-SK"/>
        </w:rPr>
        <w:t>z ... 2026,</w:t>
      </w:r>
    </w:p>
    <w:p w14:paraId="1B34B462" w14:textId="77777777" w:rsidR="00003D62" w:rsidRPr="00C13FF7" w:rsidRDefault="00003D62" w:rsidP="00003D62">
      <w:pPr>
        <w:spacing w:after="280" w:line="240" w:lineRule="auto"/>
        <w:jc w:val="center"/>
        <w:rPr>
          <w:lang w:val="sk-SK"/>
        </w:rPr>
      </w:pPr>
      <w:r w:rsidRPr="00C13FF7">
        <w:rPr>
          <w:b/>
          <w:lang w:val="sk-SK"/>
        </w:rPr>
        <w:t>ktorou sa ustanovujú podrobnosti o povoľovaní terapeutického alebo diagnostického použitia hromadne vyrábaných humánnych liekov, ktoré nepodliehajú registrácii</w:t>
      </w:r>
    </w:p>
    <w:p w14:paraId="4FF8DE61" w14:textId="7D3BBEF6" w:rsidR="00003D62" w:rsidRPr="00C13FF7" w:rsidRDefault="00003D62" w:rsidP="00003D62">
      <w:pPr>
        <w:spacing w:after="240" w:line="240" w:lineRule="auto"/>
        <w:jc w:val="both"/>
        <w:rPr>
          <w:lang w:val="sk-SK"/>
        </w:rPr>
      </w:pPr>
      <w:r w:rsidRPr="00C13FF7">
        <w:rPr>
          <w:lang w:val="sk-SK"/>
        </w:rPr>
        <w:t xml:space="preserve">Ministerstvo zdravotníctva Slovenskej republiky (ďalej len „ministerstvo“) podľa § 141 ods. 1 písm. p) zákona č. 362/2011 Z. z. o liekoch a zdravotníckych pomôckach a o zmene a doplnení niektorých zákonov </w:t>
      </w:r>
      <w:r w:rsidR="00001F6D">
        <w:rPr>
          <w:lang w:val="sk-SK"/>
        </w:rPr>
        <w:t xml:space="preserve">v znení zákona č. .../2026 Z. z. </w:t>
      </w:r>
      <w:r w:rsidRPr="00C13FF7">
        <w:rPr>
          <w:lang w:val="sk-SK"/>
        </w:rPr>
        <w:t>ustanovuje:</w:t>
      </w:r>
    </w:p>
    <w:p w14:paraId="197813B8" w14:textId="77777777" w:rsidR="00003D62" w:rsidRPr="00C13FF7" w:rsidRDefault="00003D62" w:rsidP="00003D62">
      <w:pPr>
        <w:spacing w:after="120" w:line="240" w:lineRule="auto"/>
        <w:jc w:val="center"/>
        <w:rPr>
          <w:lang w:val="sk-SK"/>
        </w:rPr>
      </w:pPr>
      <w:r w:rsidRPr="00C13FF7">
        <w:rPr>
          <w:b/>
          <w:lang w:val="sk-SK"/>
        </w:rPr>
        <w:t>§ 1</w:t>
      </w:r>
    </w:p>
    <w:p w14:paraId="2E994393" w14:textId="77777777" w:rsidR="00003D62" w:rsidRPr="00C13FF7" w:rsidRDefault="00003D62" w:rsidP="00003D62">
      <w:pPr>
        <w:spacing w:line="240" w:lineRule="auto"/>
        <w:jc w:val="both"/>
        <w:rPr>
          <w:lang w:val="sk-SK"/>
        </w:rPr>
      </w:pPr>
      <w:r w:rsidRPr="00C13FF7">
        <w:rPr>
          <w:lang w:val="sk-SK"/>
        </w:rPr>
        <w:t>Táto vyhláška ustanovuje podrobnosti o povoľovaní terapeutického alebo diagnostického použitia hromadne vyrábaných humánnych liekov, ktoré nepodliehajú registrácii.</w:t>
      </w:r>
    </w:p>
    <w:p w14:paraId="48C22E0D" w14:textId="77777777" w:rsidR="00003D62" w:rsidRPr="00C13FF7" w:rsidRDefault="00003D62" w:rsidP="00003D62">
      <w:pPr>
        <w:spacing w:after="120" w:line="240" w:lineRule="auto"/>
        <w:jc w:val="center"/>
        <w:rPr>
          <w:lang w:val="sk-SK"/>
        </w:rPr>
      </w:pPr>
      <w:r w:rsidRPr="00C13FF7">
        <w:rPr>
          <w:b/>
          <w:lang w:val="sk-SK"/>
        </w:rPr>
        <w:t>§ 2</w:t>
      </w:r>
    </w:p>
    <w:p w14:paraId="5C6D85C8" w14:textId="77777777" w:rsidR="00003D62" w:rsidRPr="00C13FF7" w:rsidRDefault="00003D62" w:rsidP="00003D62">
      <w:pPr>
        <w:spacing w:after="120" w:line="240" w:lineRule="auto"/>
        <w:jc w:val="both"/>
        <w:rPr>
          <w:lang w:val="sk-SK"/>
        </w:rPr>
      </w:pPr>
      <w:r w:rsidRPr="00C13FF7">
        <w:rPr>
          <w:lang w:val="sk-SK"/>
        </w:rPr>
        <w:t>(1) Žiadosť o povolenie terapeutického alebo diagnostického použitia neregistrovaného humánneho lieku pre jedného pacienta (ďalej len „individuálne povolenie“) predkladá ministerstvu poskytovateľ zdravotnej starostlivosti, ktorý liek indikuje (ďalej len „žiadateľ o individuálne povolenie“).</w:t>
      </w:r>
    </w:p>
    <w:p w14:paraId="70B23A6C" w14:textId="77777777" w:rsidR="00003D62" w:rsidRPr="00C13FF7" w:rsidRDefault="00003D62" w:rsidP="00003D62">
      <w:pPr>
        <w:spacing w:after="120" w:line="240" w:lineRule="auto"/>
        <w:jc w:val="both"/>
        <w:rPr>
          <w:lang w:val="sk-SK"/>
        </w:rPr>
      </w:pPr>
      <w:r w:rsidRPr="00C13FF7">
        <w:rPr>
          <w:lang w:val="sk-SK"/>
        </w:rPr>
        <w:t>(2) Žiadosť o individuálne povolenie obsahuje</w:t>
      </w:r>
    </w:p>
    <w:p w14:paraId="0078293D" w14:textId="77777777" w:rsidR="00003D62" w:rsidRPr="00C13FF7" w:rsidRDefault="00003D62" w:rsidP="00003D62">
      <w:pPr>
        <w:spacing w:after="120" w:line="240" w:lineRule="auto"/>
        <w:jc w:val="both"/>
        <w:rPr>
          <w:lang w:val="sk-SK"/>
        </w:rPr>
      </w:pPr>
      <w:r w:rsidRPr="00C13FF7">
        <w:rPr>
          <w:lang w:val="sk-SK"/>
        </w:rPr>
        <w:t>a) údaje o žiadateľovi o individuálne povolenie, a to</w:t>
      </w:r>
    </w:p>
    <w:p w14:paraId="1CD2C122" w14:textId="77777777" w:rsidR="00003D62" w:rsidRPr="00C13FF7" w:rsidRDefault="00003D62" w:rsidP="00003D62">
      <w:pPr>
        <w:spacing w:after="120" w:line="240" w:lineRule="auto"/>
        <w:jc w:val="both"/>
        <w:rPr>
          <w:lang w:val="sk-SK"/>
        </w:rPr>
      </w:pPr>
      <w:r w:rsidRPr="00C13FF7">
        <w:rPr>
          <w:lang w:val="sk-SK"/>
        </w:rPr>
        <w:t>1. obchodné meno a sídlo, ak ide o právnickú osobu; meno, priezvisko a adresu, ak ide o fyzickú osobu,</w:t>
      </w:r>
    </w:p>
    <w:p w14:paraId="5C480320" w14:textId="77777777" w:rsidR="00003D62" w:rsidRPr="00C13FF7" w:rsidRDefault="00003D62" w:rsidP="00003D62">
      <w:pPr>
        <w:spacing w:after="120" w:line="240" w:lineRule="auto"/>
        <w:jc w:val="both"/>
        <w:rPr>
          <w:lang w:val="sk-SK"/>
        </w:rPr>
      </w:pPr>
      <w:r w:rsidRPr="00C13FF7">
        <w:rPr>
          <w:lang w:val="sk-SK"/>
        </w:rPr>
        <w:t>2. miesto prevádzkovania zdravotníckeho zariadenia,</w:t>
      </w:r>
    </w:p>
    <w:p w14:paraId="51ACDCCB" w14:textId="77777777" w:rsidR="00003D62" w:rsidRPr="00C13FF7" w:rsidRDefault="00003D62" w:rsidP="00003D62">
      <w:pPr>
        <w:spacing w:after="120" w:line="240" w:lineRule="auto"/>
        <w:jc w:val="both"/>
        <w:rPr>
          <w:lang w:val="sk-SK"/>
        </w:rPr>
      </w:pPr>
      <w:r w:rsidRPr="00C13FF7">
        <w:rPr>
          <w:lang w:val="sk-SK"/>
        </w:rPr>
        <w:t>3. meno a priezvisko, telefónne číslo a e-mailovú adresu ošetrujúceho lekára, ktorý liek indikuje,</w:t>
      </w:r>
    </w:p>
    <w:p w14:paraId="6F9F4B22" w14:textId="77777777" w:rsidR="00003D62" w:rsidRPr="00C13FF7" w:rsidRDefault="00003D62" w:rsidP="00003D62">
      <w:pPr>
        <w:spacing w:after="120" w:line="240" w:lineRule="auto"/>
        <w:jc w:val="both"/>
        <w:rPr>
          <w:lang w:val="sk-SK"/>
        </w:rPr>
      </w:pPr>
      <w:r w:rsidRPr="00C13FF7">
        <w:rPr>
          <w:lang w:val="sk-SK"/>
        </w:rPr>
        <w:t>b) údaje o lieku, a to</w:t>
      </w:r>
    </w:p>
    <w:p w14:paraId="4D124D10" w14:textId="77777777" w:rsidR="00003D62" w:rsidRPr="00C13FF7" w:rsidRDefault="00003D62" w:rsidP="00003D62">
      <w:pPr>
        <w:spacing w:after="120" w:line="240" w:lineRule="auto"/>
        <w:jc w:val="both"/>
        <w:rPr>
          <w:lang w:val="sk-SK"/>
        </w:rPr>
      </w:pPr>
      <w:r w:rsidRPr="00C13FF7">
        <w:rPr>
          <w:lang w:val="sk-SK"/>
        </w:rPr>
        <w:t>1. názov a silu lieku, liekovú formu, cestu podania a veľkosť balenia lieku,</w:t>
      </w:r>
    </w:p>
    <w:p w14:paraId="52234670" w14:textId="77777777" w:rsidR="00003D62" w:rsidRPr="00C13FF7" w:rsidRDefault="00003D62" w:rsidP="00003D62">
      <w:pPr>
        <w:spacing w:after="120" w:line="240" w:lineRule="auto"/>
        <w:jc w:val="both"/>
        <w:rPr>
          <w:lang w:val="sk-SK"/>
        </w:rPr>
      </w:pPr>
      <w:r w:rsidRPr="00C13FF7">
        <w:rPr>
          <w:lang w:val="sk-SK"/>
        </w:rPr>
        <w:t>2. počet balení lieku,</w:t>
      </w:r>
    </w:p>
    <w:p w14:paraId="2E52188C" w14:textId="77777777" w:rsidR="00003D62" w:rsidRPr="00C13FF7" w:rsidRDefault="00003D62" w:rsidP="00003D62">
      <w:pPr>
        <w:spacing w:after="120" w:line="240" w:lineRule="auto"/>
        <w:jc w:val="both"/>
        <w:rPr>
          <w:lang w:val="sk-SK"/>
        </w:rPr>
      </w:pPr>
      <w:r w:rsidRPr="00C13FF7">
        <w:rPr>
          <w:lang w:val="sk-SK"/>
        </w:rPr>
        <w:t>3. kvalitatívne a kvantitatívne zloženie lieku s uvedením liečiv,</w:t>
      </w:r>
    </w:p>
    <w:p w14:paraId="1E846EE1" w14:textId="77777777" w:rsidR="00003D62" w:rsidRPr="00C13FF7" w:rsidRDefault="00003D62" w:rsidP="00003D62">
      <w:pPr>
        <w:spacing w:after="120" w:line="240" w:lineRule="auto"/>
        <w:jc w:val="both"/>
        <w:rPr>
          <w:lang w:val="sk-SK"/>
        </w:rPr>
      </w:pPr>
      <w:r w:rsidRPr="00C13FF7">
        <w:rPr>
          <w:lang w:val="sk-SK"/>
        </w:rPr>
        <w:t>4. indikáciu lieku,</w:t>
      </w:r>
    </w:p>
    <w:p w14:paraId="599E742B" w14:textId="77777777" w:rsidR="00003D62" w:rsidRPr="00C13FF7" w:rsidRDefault="00003D62" w:rsidP="00003D62">
      <w:pPr>
        <w:spacing w:after="120" w:line="240" w:lineRule="auto"/>
        <w:jc w:val="both"/>
        <w:rPr>
          <w:lang w:val="sk-SK"/>
        </w:rPr>
      </w:pPr>
      <w:r w:rsidRPr="00C13FF7">
        <w:rPr>
          <w:lang w:val="sk-SK"/>
        </w:rPr>
        <w:t>5. dávkovanie lieku,</w:t>
      </w:r>
    </w:p>
    <w:p w14:paraId="2EDB8BEF" w14:textId="77777777" w:rsidR="00003D62" w:rsidRPr="00C13FF7" w:rsidRDefault="00003D62" w:rsidP="00003D62">
      <w:pPr>
        <w:spacing w:after="120" w:line="240" w:lineRule="auto"/>
        <w:jc w:val="both"/>
        <w:rPr>
          <w:lang w:val="sk-SK"/>
        </w:rPr>
      </w:pPr>
      <w:r w:rsidRPr="00C13FF7">
        <w:rPr>
          <w:lang w:val="sk-SK"/>
        </w:rPr>
        <w:t>c) údaje o pacientovi, a to</w:t>
      </w:r>
    </w:p>
    <w:p w14:paraId="37942265" w14:textId="77777777" w:rsidR="00003D62" w:rsidRPr="00C13FF7" w:rsidRDefault="00003D62" w:rsidP="00003D62">
      <w:pPr>
        <w:spacing w:after="120" w:line="240" w:lineRule="auto"/>
        <w:jc w:val="both"/>
        <w:rPr>
          <w:lang w:val="sk-SK"/>
        </w:rPr>
      </w:pPr>
      <w:r w:rsidRPr="00C13FF7">
        <w:rPr>
          <w:lang w:val="sk-SK"/>
        </w:rPr>
        <w:t>1. meno a priezvisko,</w:t>
      </w:r>
    </w:p>
    <w:p w14:paraId="48F85CF9" w14:textId="77777777" w:rsidR="00003D62" w:rsidRPr="00C13FF7" w:rsidRDefault="00003D62" w:rsidP="00003D62">
      <w:pPr>
        <w:spacing w:after="120" w:line="240" w:lineRule="auto"/>
        <w:jc w:val="both"/>
        <w:rPr>
          <w:lang w:val="sk-SK"/>
        </w:rPr>
      </w:pPr>
      <w:r w:rsidRPr="00C13FF7">
        <w:rPr>
          <w:lang w:val="sk-SK"/>
        </w:rPr>
        <w:t>2. rodné číslo,</w:t>
      </w:r>
    </w:p>
    <w:p w14:paraId="3BD27841" w14:textId="526DDD78" w:rsidR="00003D62" w:rsidRPr="00C13FF7" w:rsidRDefault="00241946" w:rsidP="00003D62">
      <w:pPr>
        <w:spacing w:after="120" w:line="240" w:lineRule="auto"/>
        <w:jc w:val="both"/>
        <w:rPr>
          <w:lang w:val="sk-SK"/>
        </w:rPr>
      </w:pPr>
      <w:r>
        <w:rPr>
          <w:lang w:val="sk-SK"/>
        </w:rPr>
        <w:t>3</w:t>
      </w:r>
      <w:r w:rsidR="00003D62" w:rsidRPr="00C13FF7">
        <w:rPr>
          <w:lang w:val="sk-SK"/>
        </w:rPr>
        <w:t>. diagnózu s uvedením kódu podľa Medzinárodnej klasifikácie chorôb,</w:t>
      </w:r>
    </w:p>
    <w:p w14:paraId="145C1DC6" w14:textId="65CA0B30" w:rsidR="00003D62" w:rsidRPr="00C13FF7" w:rsidRDefault="00003D62" w:rsidP="00003D62">
      <w:pPr>
        <w:spacing w:after="120" w:line="240" w:lineRule="auto"/>
        <w:jc w:val="both"/>
        <w:rPr>
          <w:lang w:val="sk-SK"/>
        </w:rPr>
      </w:pPr>
      <w:r w:rsidRPr="00C13FF7">
        <w:rPr>
          <w:lang w:val="sk-SK"/>
        </w:rPr>
        <w:lastRenderedPageBreak/>
        <w:t xml:space="preserve">d) </w:t>
      </w:r>
      <w:r w:rsidR="00241946">
        <w:rPr>
          <w:lang w:val="sk-SK"/>
        </w:rPr>
        <w:t>potvrdenie žiadateľa, že bol získaný predchádzajúci písomný súhlas pacienta alebo jeho zákonného zástupcu s terapeutickým alebo diagnostickým použitím neregistrovaného humánneho lieku a že tento súhlas je uchovávaný v zdravotnej dokumentácii pacienta</w:t>
      </w:r>
      <w:r w:rsidRPr="00C13FF7">
        <w:rPr>
          <w:lang w:val="sk-SK"/>
        </w:rPr>
        <w:t>,</w:t>
      </w:r>
    </w:p>
    <w:p w14:paraId="2CEEE556" w14:textId="77777777" w:rsidR="00003D62" w:rsidRPr="00C13FF7" w:rsidRDefault="00003D62" w:rsidP="00003D62">
      <w:pPr>
        <w:spacing w:after="120" w:line="240" w:lineRule="auto"/>
        <w:jc w:val="both"/>
        <w:rPr>
          <w:lang w:val="sk-SK"/>
        </w:rPr>
      </w:pPr>
      <w:r w:rsidRPr="00C13FF7">
        <w:rPr>
          <w:lang w:val="sk-SK"/>
        </w:rPr>
        <w:t>e) údaje o doterajšej liečbe,</w:t>
      </w:r>
    </w:p>
    <w:p w14:paraId="63E0D4C1" w14:textId="77777777" w:rsidR="00003D62" w:rsidRPr="00C13FF7" w:rsidRDefault="00003D62" w:rsidP="00003D62">
      <w:pPr>
        <w:spacing w:after="120" w:line="240" w:lineRule="auto"/>
        <w:jc w:val="both"/>
        <w:rPr>
          <w:lang w:val="sk-SK"/>
        </w:rPr>
      </w:pPr>
      <w:r w:rsidRPr="00C13FF7">
        <w:rPr>
          <w:lang w:val="sk-SK"/>
        </w:rPr>
        <w:t>f) odôvodnenie žiadosti s uvedením dôvodu, prečo nie je možné použiť štandardné terapeutické alebo diagnostické postupy s použitím dostupných registrovaných porovnateľných humánnych liekov,</w:t>
      </w:r>
    </w:p>
    <w:p w14:paraId="434ED903" w14:textId="77777777" w:rsidR="00003D62" w:rsidRPr="00C13FF7" w:rsidRDefault="00003D62" w:rsidP="00003D62">
      <w:pPr>
        <w:spacing w:after="120" w:line="240" w:lineRule="auto"/>
        <w:jc w:val="both"/>
        <w:rPr>
          <w:lang w:val="sk-SK"/>
        </w:rPr>
      </w:pPr>
      <w:r w:rsidRPr="00C13FF7">
        <w:rPr>
          <w:lang w:val="sk-SK"/>
        </w:rPr>
        <w:t>g) odôvodnenie požadovaného množstva lieku a dĺžky jeho terapeutického alebo diagnostického použitia.</w:t>
      </w:r>
    </w:p>
    <w:p w14:paraId="42E82D51" w14:textId="77777777" w:rsidR="00003D62" w:rsidRPr="00C13FF7" w:rsidRDefault="00003D62" w:rsidP="00003D62">
      <w:pPr>
        <w:spacing w:after="120" w:line="240" w:lineRule="auto"/>
        <w:jc w:val="both"/>
        <w:rPr>
          <w:lang w:val="sk-SK"/>
        </w:rPr>
      </w:pPr>
      <w:r w:rsidRPr="00C13FF7">
        <w:rPr>
          <w:lang w:val="sk-SK"/>
        </w:rPr>
        <w:t>(3) Ak liek indikuje ošetrujúci lekár, ktorý je zamestnancom zdravotníckeho zariadenia ústavnej zdravotnej starostlivosti, k žiadosti o individuálne povolenie sa vyjadrujú</w:t>
      </w:r>
    </w:p>
    <w:p w14:paraId="2F84C620" w14:textId="63B7F366" w:rsidR="00003D62" w:rsidRPr="00C13FF7" w:rsidRDefault="00003D62" w:rsidP="00003D62">
      <w:pPr>
        <w:spacing w:after="120" w:line="240" w:lineRule="auto"/>
        <w:jc w:val="both"/>
        <w:rPr>
          <w:lang w:val="sk-SK"/>
        </w:rPr>
      </w:pPr>
      <w:r w:rsidRPr="00C13FF7">
        <w:rPr>
          <w:lang w:val="sk-SK"/>
        </w:rPr>
        <w:t>a) primár oddelenia</w:t>
      </w:r>
      <w:r w:rsidR="00CA4909" w:rsidRPr="00C13FF7">
        <w:rPr>
          <w:lang w:val="sk-SK"/>
        </w:rPr>
        <w:t xml:space="preserve"> a</w:t>
      </w:r>
    </w:p>
    <w:p w14:paraId="13B17412" w14:textId="09E07581" w:rsidR="00003D62" w:rsidRPr="00C13FF7" w:rsidRDefault="00CA4909" w:rsidP="00003D62">
      <w:pPr>
        <w:spacing w:after="120" w:line="240" w:lineRule="auto"/>
        <w:jc w:val="both"/>
        <w:rPr>
          <w:lang w:val="sk-SK"/>
        </w:rPr>
      </w:pPr>
      <w:r w:rsidRPr="00C13FF7">
        <w:rPr>
          <w:lang w:val="sk-SK"/>
        </w:rPr>
        <w:t>b</w:t>
      </w:r>
      <w:r w:rsidR="00003D62" w:rsidRPr="00C13FF7">
        <w:rPr>
          <w:lang w:val="sk-SK"/>
        </w:rPr>
        <w:t>) etická komisia zdravotníckeho zariadenia ústavnej zdravotnej starostlivosti.</w:t>
      </w:r>
    </w:p>
    <w:p w14:paraId="19BEA418" w14:textId="77777777" w:rsidR="00003D62" w:rsidRPr="00C13FF7" w:rsidRDefault="00003D62" w:rsidP="00003D62">
      <w:pPr>
        <w:spacing w:after="120" w:line="240" w:lineRule="auto"/>
        <w:jc w:val="both"/>
        <w:rPr>
          <w:lang w:val="sk-SK"/>
        </w:rPr>
      </w:pPr>
      <w:r w:rsidRPr="00C13FF7">
        <w:rPr>
          <w:lang w:val="sk-SK"/>
        </w:rPr>
        <w:t>(4) Ak liek indikuje ošetrujúci lekár, ktorý nie je zamestnancom zdravotníckeho zariadenia ústavnej zdravotnej starostlivosti, k žiadosti o individuálne povolenie sa vyjadrujú</w:t>
      </w:r>
    </w:p>
    <w:p w14:paraId="41A9E01F" w14:textId="77777777" w:rsidR="00003D62" w:rsidRPr="00C13FF7" w:rsidRDefault="00003D62" w:rsidP="00003D62">
      <w:pPr>
        <w:spacing w:after="120" w:line="240" w:lineRule="auto"/>
        <w:jc w:val="both"/>
        <w:rPr>
          <w:lang w:val="sk-SK"/>
        </w:rPr>
      </w:pPr>
      <w:r w:rsidRPr="00C13FF7">
        <w:rPr>
          <w:lang w:val="sk-SK"/>
        </w:rPr>
        <w:t>a) krajský odborník ministerstva alebo hlavný odborník ministerstva pre špecializačný odbor, v ktorom sa liek indikuje a terapeuticky alebo diagnosticky používa, a</w:t>
      </w:r>
    </w:p>
    <w:p w14:paraId="2D07CFF7" w14:textId="77777777" w:rsidR="00003D62" w:rsidRPr="00C13FF7" w:rsidRDefault="00003D62" w:rsidP="00003D62">
      <w:pPr>
        <w:spacing w:after="120" w:line="240" w:lineRule="auto"/>
        <w:jc w:val="both"/>
        <w:rPr>
          <w:lang w:val="sk-SK"/>
        </w:rPr>
      </w:pPr>
      <w:r w:rsidRPr="00C13FF7">
        <w:rPr>
          <w:lang w:val="sk-SK"/>
        </w:rPr>
        <w:t>b) etická komisia samosprávneho kraja; ak taká komisia nie je, etická komisia najbližšieho zdravotníckeho zariadenia ústavnej zdravotnej starostlivosti.</w:t>
      </w:r>
    </w:p>
    <w:p w14:paraId="1FC2143E" w14:textId="3C935C29" w:rsidR="00003D62" w:rsidRPr="00C13FF7" w:rsidRDefault="00E75D76" w:rsidP="00003D62">
      <w:pPr>
        <w:spacing w:line="240" w:lineRule="auto"/>
        <w:jc w:val="both"/>
        <w:rPr>
          <w:lang w:val="sk-SK"/>
        </w:rPr>
      </w:pPr>
      <w:r w:rsidRPr="00C13FF7">
        <w:rPr>
          <w:lang w:val="sk-SK"/>
        </w:rPr>
        <w:t>(</w:t>
      </w:r>
      <w:r w:rsidR="00A368D4" w:rsidRPr="00C13FF7">
        <w:rPr>
          <w:lang w:val="sk-SK"/>
        </w:rPr>
        <w:t>5</w:t>
      </w:r>
      <w:r w:rsidRPr="00C13FF7">
        <w:rPr>
          <w:lang w:val="sk-SK"/>
        </w:rPr>
        <w:t xml:space="preserve">)  </w:t>
      </w:r>
      <w:r w:rsidR="00003D62" w:rsidRPr="00C13FF7">
        <w:rPr>
          <w:lang w:val="sk-SK"/>
        </w:rPr>
        <w:t>Ak ide o opakovanú žiadosť o individuálne povolenie lieku, ktorý už bol pacientovi povolený, predloží žiadateľ o individuálne povolenie ministerstvu údaje o doterajších výsledkoch terapeutického alebo diagnostického použitia lieku u pacienta; v predložených údajoch uvedie znášanlivosť lieku pacientom, výskyt a vyhodnotenie nežiaducich účinkov lieku a odôvodnenie ďalšieho pokračovania v jeho terapeutickom alebo diagnostickom použití.</w:t>
      </w:r>
    </w:p>
    <w:p w14:paraId="6BC33A8B" w14:textId="6B1DD978" w:rsidR="00A368D4" w:rsidRPr="00C13FF7" w:rsidRDefault="00A368D4" w:rsidP="00003D62">
      <w:pPr>
        <w:spacing w:line="240" w:lineRule="auto"/>
        <w:jc w:val="both"/>
        <w:rPr>
          <w:lang w:val="sk-SK"/>
        </w:rPr>
      </w:pPr>
      <w:r w:rsidRPr="00C13FF7">
        <w:rPr>
          <w:lang w:val="sk-SK"/>
        </w:rPr>
        <w:t>(6) Individuálne povolenie sa vydáva najviac na dvanásť mesiacov.</w:t>
      </w:r>
    </w:p>
    <w:p w14:paraId="738F5C5F" w14:textId="77777777" w:rsidR="00003D62" w:rsidRPr="00C13FF7" w:rsidRDefault="00003D62" w:rsidP="00003D62">
      <w:pPr>
        <w:spacing w:after="120" w:line="240" w:lineRule="auto"/>
        <w:jc w:val="center"/>
        <w:rPr>
          <w:lang w:val="sk-SK"/>
        </w:rPr>
      </w:pPr>
      <w:r w:rsidRPr="00C13FF7">
        <w:rPr>
          <w:b/>
          <w:lang w:val="sk-SK"/>
        </w:rPr>
        <w:t>§ 3</w:t>
      </w:r>
    </w:p>
    <w:p w14:paraId="5DD79E26" w14:textId="77777777" w:rsidR="00003D62" w:rsidRPr="00C13FF7" w:rsidRDefault="00003D62" w:rsidP="00003D62">
      <w:pPr>
        <w:spacing w:after="120" w:line="240" w:lineRule="auto"/>
        <w:jc w:val="both"/>
        <w:rPr>
          <w:lang w:val="sk-SK"/>
        </w:rPr>
      </w:pPr>
      <w:r w:rsidRPr="00C13FF7">
        <w:rPr>
          <w:lang w:val="sk-SK"/>
        </w:rPr>
        <w:t>(1) Žiadosť o povolenie terapeutického alebo diagnostického použitia neregistrovaného humánneho lieku pre skupinu pacientov (ďalej len „skupinové povolenie“) podáva ministerstvu poskytovateľ zdravotnej starostlivosti, ktorý liek indikuje (ďalej len „žiadateľ o skupinové povolenie“). K žiadosti pripojí aj stanovisko hlavného odborníka ministerstva pre špecializačný odbor, v ktorom sa liek indikuje a terapeuticky alebo diagnosticky používa.</w:t>
      </w:r>
    </w:p>
    <w:p w14:paraId="33DAF88A" w14:textId="5981705E" w:rsidR="00003D62" w:rsidRPr="00C13FF7" w:rsidRDefault="00003D62" w:rsidP="00003D62">
      <w:pPr>
        <w:spacing w:after="120" w:line="240" w:lineRule="auto"/>
        <w:jc w:val="both"/>
        <w:rPr>
          <w:lang w:val="sk-SK"/>
        </w:rPr>
      </w:pPr>
      <w:r w:rsidRPr="00C13FF7">
        <w:rPr>
          <w:lang w:val="sk-SK"/>
        </w:rPr>
        <w:t>(2) Žiadosť o skupinové povolenie obsahuje okrem údajov uvedených v § 2 ods. 2</w:t>
      </w:r>
      <w:r w:rsidR="00905CFC" w:rsidRPr="00C13FF7">
        <w:rPr>
          <w:lang w:val="sk-SK"/>
        </w:rPr>
        <w:t xml:space="preserve"> písm. a), b), f) a g)</w:t>
      </w:r>
    </w:p>
    <w:p w14:paraId="727D8CB6" w14:textId="067BE66C" w:rsidR="00003D62" w:rsidRPr="00C13FF7" w:rsidRDefault="00003D62" w:rsidP="00905CFC">
      <w:pPr>
        <w:spacing w:after="0" w:line="240" w:lineRule="auto"/>
        <w:jc w:val="both"/>
        <w:rPr>
          <w:lang w:val="sk-SK"/>
        </w:rPr>
      </w:pPr>
      <w:r w:rsidRPr="00C13FF7">
        <w:rPr>
          <w:lang w:val="sk-SK"/>
        </w:rPr>
        <w:t xml:space="preserve">a) </w:t>
      </w:r>
      <w:r w:rsidR="00D11C50" w:rsidRPr="00C13FF7">
        <w:rPr>
          <w:lang w:val="sk-SK"/>
        </w:rPr>
        <w:t xml:space="preserve">uvedenie aspoň jedného </w:t>
      </w:r>
      <w:r w:rsidRPr="00C13FF7">
        <w:rPr>
          <w:lang w:val="sk-SK"/>
        </w:rPr>
        <w:t>štát</w:t>
      </w:r>
      <w:r w:rsidR="00D11C50" w:rsidRPr="00C13FF7">
        <w:rPr>
          <w:lang w:val="sk-SK"/>
        </w:rPr>
        <w:t>u</w:t>
      </w:r>
      <w:r w:rsidRPr="00C13FF7">
        <w:rPr>
          <w:lang w:val="sk-SK"/>
        </w:rPr>
        <w:t>, v kto</w:t>
      </w:r>
      <w:r w:rsidR="00D11C50" w:rsidRPr="00C13FF7">
        <w:rPr>
          <w:lang w:val="sk-SK"/>
        </w:rPr>
        <w:t>rom</w:t>
      </w:r>
      <w:r w:rsidRPr="00C13FF7">
        <w:rPr>
          <w:lang w:val="sk-SK"/>
        </w:rPr>
        <w:t xml:space="preserve"> je liek registrovaný,</w:t>
      </w:r>
    </w:p>
    <w:p w14:paraId="4787175D" w14:textId="49278AD6" w:rsidR="00905CFC" w:rsidRPr="00C13FF7" w:rsidRDefault="00905CFC" w:rsidP="00905CFC">
      <w:pPr>
        <w:spacing w:after="0"/>
        <w:rPr>
          <w:rFonts w:cs="Times New Roman"/>
          <w:lang w:val="sk-SK" w:eastAsia="sk-SK"/>
        </w:rPr>
      </w:pPr>
      <w:r w:rsidRPr="00C13FF7">
        <w:rPr>
          <w:lang w:val="sk-SK"/>
        </w:rPr>
        <w:t xml:space="preserve">b) </w:t>
      </w:r>
      <w:r w:rsidRPr="00C13FF7">
        <w:rPr>
          <w:rFonts w:cs="Times New Roman"/>
          <w:lang w:val="sk-SK" w:eastAsia="sk-SK"/>
        </w:rPr>
        <w:t>predpokladaný počet pacientov,</w:t>
      </w:r>
    </w:p>
    <w:p w14:paraId="558C265D" w14:textId="38C94A8F" w:rsidR="00003D62" w:rsidRPr="00C13FF7" w:rsidRDefault="00AA05DC" w:rsidP="00905CFC">
      <w:pPr>
        <w:spacing w:after="0" w:line="240" w:lineRule="auto"/>
        <w:jc w:val="both"/>
        <w:rPr>
          <w:lang w:val="sk-SK"/>
        </w:rPr>
      </w:pPr>
      <w:r>
        <w:rPr>
          <w:lang w:val="sk-SK"/>
        </w:rPr>
        <w:t>c</w:t>
      </w:r>
      <w:r w:rsidR="00003D62" w:rsidRPr="00C13FF7">
        <w:rPr>
          <w:lang w:val="sk-SK"/>
        </w:rPr>
        <w:t>) terapeutické alebo diagnostické postavenie lieku</w:t>
      </w:r>
      <w:r w:rsidR="00D11C50" w:rsidRPr="00C13FF7">
        <w:rPr>
          <w:lang w:val="sk-SK"/>
        </w:rPr>
        <w:t xml:space="preserve"> vrátane diagnózy s uvedením kódu podľa Medzinárodnej klasifikácie chorôb</w:t>
      </w:r>
    </w:p>
    <w:p w14:paraId="7CA8AE8D" w14:textId="1D3E351B" w:rsidR="00003D62" w:rsidRPr="00C13FF7" w:rsidRDefault="00AA05DC" w:rsidP="00905CFC">
      <w:pPr>
        <w:spacing w:after="0" w:line="240" w:lineRule="auto"/>
        <w:jc w:val="both"/>
        <w:rPr>
          <w:lang w:val="sk-SK"/>
        </w:rPr>
      </w:pPr>
      <w:r>
        <w:rPr>
          <w:lang w:val="sk-SK"/>
        </w:rPr>
        <w:t>d</w:t>
      </w:r>
      <w:r w:rsidR="00003D62" w:rsidRPr="00C13FF7">
        <w:rPr>
          <w:lang w:val="sk-SK"/>
        </w:rPr>
        <w:t>) údaje o prínose lieku pre terapeutickú alebo diagnostickú prax.</w:t>
      </w:r>
    </w:p>
    <w:p w14:paraId="6E3D3F38" w14:textId="76880886" w:rsidR="00003D62" w:rsidRPr="00C13FF7" w:rsidRDefault="00003D62" w:rsidP="00003D62">
      <w:pPr>
        <w:spacing w:after="120" w:line="240" w:lineRule="auto"/>
        <w:jc w:val="both"/>
        <w:rPr>
          <w:lang w:val="sk-SK"/>
        </w:rPr>
      </w:pPr>
      <w:r w:rsidRPr="00C13FF7">
        <w:rPr>
          <w:lang w:val="sk-SK"/>
        </w:rPr>
        <w:lastRenderedPageBreak/>
        <w:t xml:space="preserve">(3) </w:t>
      </w:r>
      <w:r w:rsidR="00AA05DC">
        <w:rPr>
          <w:lang w:val="sk-SK"/>
        </w:rPr>
        <w:t>Okrem stanoviska podľa odseku 1 sa k žiadosti o skupinové povolenie, ak liek indikuje ošetrujúci lekár, ktorý je zamestnancom zdravotníckeho zariadenia ústavnej zdravotnej starostlivosti, vyjadrujú primár oddelenia a etická komisia zdravotníckeho zariadenia ústavnej zdravotnej starostlivosti.</w:t>
      </w:r>
    </w:p>
    <w:p w14:paraId="3EAF4C0B" w14:textId="5BBBF3F7" w:rsidR="00003D62" w:rsidRPr="00C13FF7" w:rsidRDefault="00003D62" w:rsidP="00003D62">
      <w:pPr>
        <w:spacing w:after="120" w:line="240" w:lineRule="auto"/>
        <w:jc w:val="both"/>
        <w:rPr>
          <w:lang w:val="sk-SK"/>
        </w:rPr>
      </w:pPr>
      <w:r w:rsidRPr="00C13FF7">
        <w:rPr>
          <w:lang w:val="sk-SK"/>
        </w:rPr>
        <w:t xml:space="preserve">(4) </w:t>
      </w:r>
      <w:r w:rsidR="00AA05DC">
        <w:rPr>
          <w:lang w:val="sk-SK"/>
        </w:rPr>
        <w:t>Okrem stanoviska podľa odseku 1 sa k žiadosti o skupinové povolenie, ak liek indikuje ošetrujúci lekár, ktorý nie je zamestnancom zdravotníckeho zariadenia ústavnej zdravotnej starostlivosti, vyjadruje etická komisia samosprávneho kraja; ak taká komisia nie je, etická komisia najbližšieho zdravotníckeho zariadenia ústavnej zdravotnej starostlivosti.</w:t>
      </w:r>
    </w:p>
    <w:p w14:paraId="66050FD8" w14:textId="40FAB8F7" w:rsidR="00003D62" w:rsidRPr="00C13FF7" w:rsidRDefault="00003D62" w:rsidP="00003D62">
      <w:pPr>
        <w:spacing w:after="120" w:line="240" w:lineRule="auto"/>
        <w:jc w:val="both"/>
        <w:rPr>
          <w:lang w:val="sk-SK"/>
        </w:rPr>
      </w:pPr>
      <w:r w:rsidRPr="00C13FF7">
        <w:rPr>
          <w:lang w:val="sk-SK"/>
        </w:rPr>
        <w:t>(5) Ak ide o opakovanú žiadosť o skupinové povolenie lieku, ktorý už bol povolený, predloží žiadateľ o skupinové povolenie ministerstvu údaje o doterajších výsledkoch terapeutického alebo diagnostického použitia lieku u pacientov; v predložených údajoch uvedie znášanlivosť lieku pacientmi, výskyt a vyhodnotenie nežiaducich účinkov lieku a odôvodnenie ďalšieho pokračovania v jeho terapeutickom alebo diagnostickom použití.</w:t>
      </w:r>
      <w:r w:rsidR="00241946">
        <w:rPr>
          <w:lang w:val="sk-SK"/>
        </w:rPr>
        <w:t xml:space="preserve"> Údaje podľa prvej vety sa predkladajú v agregovanej alebo anonymizovanej podobe, ak na účel posúdenia žiadosti nie je nevyhnutné spracúvanie údajov umožňujúcich identifikáciu jednotlivých pacientov.</w:t>
      </w:r>
    </w:p>
    <w:p w14:paraId="6B3DC71B" w14:textId="42236ABF" w:rsidR="00003D62" w:rsidRPr="00C13FF7" w:rsidRDefault="00003D62" w:rsidP="00003D62">
      <w:pPr>
        <w:spacing w:line="240" w:lineRule="auto"/>
        <w:jc w:val="both"/>
        <w:rPr>
          <w:lang w:val="sk-SK"/>
        </w:rPr>
      </w:pPr>
      <w:r w:rsidRPr="00C13FF7">
        <w:rPr>
          <w:lang w:val="sk-SK"/>
        </w:rPr>
        <w:t xml:space="preserve">(6) Skupinové povolenie sa vydáva najviac na šesť mesiacov. Ak ide o skupinové povolenie pre </w:t>
      </w:r>
      <w:proofErr w:type="spellStart"/>
      <w:r w:rsidRPr="00C13FF7">
        <w:rPr>
          <w:lang w:val="sk-SK"/>
        </w:rPr>
        <w:t>antidotá</w:t>
      </w:r>
      <w:proofErr w:type="spellEnd"/>
      <w:r w:rsidRPr="00C13FF7">
        <w:rPr>
          <w:lang w:val="sk-SK"/>
        </w:rPr>
        <w:t>, platnosť povolenia je najviac</w:t>
      </w:r>
      <w:r w:rsidR="00A368D4" w:rsidRPr="00C13FF7">
        <w:rPr>
          <w:lang w:val="sk-SK"/>
        </w:rPr>
        <w:t xml:space="preserve"> dvanásť mesiacov</w:t>
      </w:r>
      <w:r w:rsidRPr="00C13FF7">
        <w:rPr>
          <w:lang w:val="sk-SK"/>
        </w:rPr>
        <w:t>.</w:t>
      </w:r>
    </w:p>
    <w:p w14:paraId="3C0C3764" w14:textId="77777777" w:rsidR="00003D62" w:rsidRPr="00C13FF7" w:rsidRDefault="00003D62" w:rsidP="00003D62">
      <w:pPr>
        <w:spacing w:after="120" w:line="240" w:lineRule="auto"/>
        <w:jc w:val="center"/>
        <w:rPr>
          <w:lang w:val="sk-SK"/>
        </w:rPr>
      </w:pPr>
      <w:r w:rsidRPr="00C13FF7">
        <w:rPr>
          <w:b/>
          <w:lang w:val="sk-SK"/>
        </w:rPr>
        <w:t>§ 4</w:t>
      </w:r>
    </w:p>
    <w:p w14:paraId="3BB5D66A" w14:textId="77777777" w:rsidR="00003D62" w:rsidRPr="00C13FF7" w:rsidRDefault="00003D62" w:rsidP="00003D62">
      <w:pPr>
        <w:spacing w:line="240" w:lineRule="auto"/>
        <w:jc w:val="both"/>
        <w:rPr>
          <w:lang w:val="sk-SK"/>
        </w:rPr>
      </w:pPr>
      <w:r w:rsidRPr="00C13FF7">
        <w:rPr>
          <w:lang w:val="sk-SK"/>
        </w:rPr>
        <w:t>Zrušuje sa vyhláška Ministerstva zdravotníctva Slovenskej republiky č. 507/2005 Z. z., ktorou sa upravujú podrobnosti o povoľovaní terapeutického použitia hromadne vyrábaných liekov, ktoré nepodliehajú registrácii, a podrobnosti o ich úhrade na základe verejného zdravotného poistenia.</w:t>
      </w:r>
    </w:p>
    <w:p w14:paraId="49EF673D" w14:textId="77777777" w:rsidR="00003D62" w:rsidRPr="00C13FF7" w:rsidRDefault="00003D62" w:rsidP="00003D62">
      <w:pPr>
        <w:spacing w:after="120" w:line="240" w:lineRule="auto"/>
        <w:jc w:val="center"/>
        <w:rPr>
          <w:lang w:val="sk-SK"/>
        </w:rPr>
      </w:pPr>
      <w:r w:rsidRPr="00C13FF7">
        <w:rPr>
          <w:b/>
          <w:lang w:val="sk-SK"/>
        </w:rPr>
        <w:t>§ 5</w:t>
      </w:r>
    </w:p>
    <w:p w14:paraId="00587AFC" w14:textId="5AB45E5A" w:rsidR="00003D62" w:rsidRPr="00C13FF7" w:rsidRDefault="00003D62" w:rsidP="00003D62">
      <w:pPr>
        <w:spacing w:after="360" w:line="240" w:lineRule="auto"/>
        <w:jc w:val="both"/>
        <w:rPr>
          <w:lang w:val="sk-SK"/>
        </w:rPr>
      </w:pPr>
      <w:r w:rsidRPr="00C13FF7">
        <w:rPr>
          <w:lang w:val="sk-SK"/>
        </w:rPr>
        <w:t xml:space="preserve">Táto vyhláška nadobúda účinnosť 1. </w:t>
      </w:r>
      <w:r w:rsidR="00C463BD">
        <w:rPr>
          <w:lang w:val="sk-SK"/>
        </w:rPr>
        <w:t>decembra</w:t>
      </w:r>
      <w:r w:rsidRPr="00C13FF7">
        <w:rPr>
          <w:lang w:val="sk-SK"/>
        </w:rPr>
        <w:t xml:space="preserve"> 2026.</w:t>
      </w:r>
    </w:p>
    <w:p w14:paraId="260F17F7" w14:textId="77777777" w:rsidR="004A764C" w:rsidRPr="00C13FF7" w:rsidRDefault="004A764C">
      <w:pPr>
        <w:rPr>
          <w:lang w:val="sk-SK"/>
        </w:rPr>
      </w:pPr>
    </w:p>
    <w:sectPr w:rsidR="004A764C" w:rsidRPr="00C13FF7" w:rsidSect="00003D62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D62"/>
    <w:rsid w:val="00001F6D"/>
    <w:rsid w:val="00003D62"/>
    <w:rsid w:val="000222C1"/>
    <w:rsid w:val="000C7C15"/>
    <w:rsid w:val="00111084"/>
    <w:rsid w:val="00140A5C"/>
    <w:rsid w:val="00216941"/>
    <w:rsid w:val="00241946"/>
    <w:rsid w:val="0025043A"/>
    <w:rsid w:val="002E6581"/>
    <w:rsid w:val="003646A8"/>
    <w:rsid w:val="003D6C5A"/>
    <w:rsid w:val="004A764C"/>
    <w:rsid w:val="00521AE1"/>
    <w:rsid w:val="00551D76"/>
    <w:rsid w:val="005F3707"/>
    <w:rsid w:val="007258E2"/>
    <w:rsid w:val="00737F64"/>
    <w:rsid w:val="00744D75"/>
    <w:rsid w:val="007E1857"/>
    <w:rsid w:val="00905CFC"/>
    <w:rsid w:val="00970D67"/>
    <w:rsid w:val="00A368D4"/>
    <w:rsid w:val="00A646B0"/>
    <w:rsid w:val="00AA05DC"/>
    <w:rsid w:val="00B63C20"/>
    <w:rsid w:val="00C13FF7"/>
    <w:rsid w:val="00C463BD"/>
    <w:rsid w:val="00CA4909"/>
    <w:rsid w:val="00D11C50"/>
    <w:rsid w:val="00E03304"/>
    <w:rsid w:val="00E75D76"/>
    <w:rsid w:val="00FA6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F4D54"/>
  <w15:chartTrackingRefBased/>
  <w15:docId w15:val="{0383A300-9EDF-4131-B53C-DD1E19914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003D62"/>
    <w:pPr>
      <w:spacing w:after="200" w:line="276" w:lineRule="auto"/>
    </w:pPr>
    <w:rPr>
      <w:rFonts w:ascii="Times New Roman" w:eastAsia="Times New Roman" w:hAnsi="Times New Roman"/>
      <w:sz w:val="24"/>
      <w:lang w:val="en-US"/>
    </w:rPr>
  </w:style>
  <w:style w:type="paragraph" w:styleId="Nadpis1">
    <w:name w:val="heading 1"/>
    <w:basedOn w:val="Normlny"/>
    <w:next w:val="Normlny"/>
    <w:link w:val="Nadpis1Char"/>
    <w:uiPriority w:val="9"/>
    <w:qFormat/>
    <w:rsid w:val="00003D6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sk-SK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003D6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sk-SK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003D62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  <w:lang w:val="sk-SK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003D62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sz w:val="22"/>
      <w:lang w:val="sk-SK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003D62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E74B5" w:themeColor="accent1" w:themeShade="BF"/>
      <w:sz w:val="22"/>
      <w:lang w:val="sk-SK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003D62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lang w:val="sk-SK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003D62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lang w:val="sk-SK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003D62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lang w:val="sk-SK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003D62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003D62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003D6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003D62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003D62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003D62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003D62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003D62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003D62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003D62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003D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sk-SK"/>
    </w:rPr>
  </w:style>
  <w:style w:type="character" w:customStyle="1" w:styleId="NzovChar">
    <w:name w:val="Názov Char"/>
    <w:basedOn w:val="Predvolenpsmoodseku"/>
    <w:link w:val="Nzov"/>
    <w:uiPriority w:val="10"/>
    <w:rsid w:val="00003D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003D62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sk-SK"/>
    </w:rPr>
  </w:style>
  <w:style w:type="character" w:customStyle="1" w:styleId="PodtitulChar">
    <w:name w:val="Podtitul Char"/>
    <w:basedOn w:val="Predvolenpsmoodseku"/>
    <w:link w:val="Podtitul"/>
    <w:uiPriority w:val="11"/>
    <w:rsid w:val="00003D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003D62"/>
    <w:pPr>
      <w:spacing w:before="160" w:after="160" w:line="259" w:lineRule="auto"/>
      <w:jc w:val="center"/>
    </w:pPr>
    <w:rPr>
      <w:rFonts w:asciiTheme="minorHAnsi" w:eastAsiaTheme="minorHAnsi" w:hAnsiTheme="minorHAnsi"/>
      <w:i/>
      <w:iCs/>
      <w:color w:val="404040" w:themeColor="text1" w:themeTint="BF"/>
      <w:sz w:val="22"/>
      <w:lang w:val="sk-SK"/>
    </w:rPr>
  </w:style>
  <w:style w:type="character" w:customStyle="1" w:styleId="CitciaChar">
    <w:name w:val="Citácia Char"/>
    <w:basedOn w:val="Predvolenpsmoodseku"/>
    <w:link w:val="Citcia"/>
    <w:uiPriority w:val="29"/>
    <w:rsid w:val="00003D62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003D62"/>
    <w:pPr>
      <w:spacing w:after="160" w:line="259" w:lineRule="auto"/>
      <w:ind w:left="720"/>
      <w:contextualSpacing/>
    </w:pPr>
    <w:rPr>
      <w:rFonts w:asciiTheme="minorHAnsi" w:eastAsiaTheme="minorHAnsi" w:hAnsiTheme="minorHAnsi"/>
      <w:sz w:val="22"/>
      <w:lang w:val="sk-SK"/>
    </w:rPr>
  </w:style>
  <w:style w:type="character" w:styleId="Intenzvnezvraznenie">
    <w:name w:val="Intense Emphasis"/>
    <w:basedOn w:val="Predvolenpsmoodseku"/>
    <w:uiPriority w:val="21"/>
    <w:qFormat/>
    <w:rsid w:val="00003D62"/>
    <w:rPr>
      <w:i/>
      <w:iCs/>
      <w:color w:val="2E74B5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003D62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/>
      <w:i/>
      <w:iCs/>
      <w:color w:val="2E74B5" w:themeColor="accent1" w:themeShade="BF"/>
      <w:sz w:val="22"/>
      <w:lang w:val="sk-SK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003D62"/>
    <w:rPr>
      <w:i/>
      <w:iCs/>
      <w:color w:val="2E74B5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003D62"/>
    <w:rPr>
      <w:b/>
      <w:bCs/>
      <w:smallCaps/>
      <w:color w:val="2E74B5" w:themeColor="accent1" w:themeShade="BF"/>
      <w:spacing w:val="5"/>
    </w:rPr>
  </w:style>
  <w:style w:type="paragraph" w:styleId="Revzia">
    <w:name w:val="Revision"/>
    <w:hidden/>
    <w:uiPriority w:val="99"/>
    <w:semiHidden/>
    <w:rsid w:val="00AA05DC"/>
    <w:pPr>
      <w:spacing w:after="0" w:line="240" w:lineRule="auto"/>
    </w:pPr>
    <w:rPr>
      <w:rFonts w:ascii="Times New Roman" w:eastAsia="Times New Roman" w:hAnsi="Times New Roman"/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3BE4CD-7080-499F-8278-B8EE8C1B8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915</Words>
  <Characters>5220</Characters>
  <Application>Microsoft Office Word</Application>
  <DocSecurity>0</DocSecurity>
  <Lines>43</Lines>
  <Paragraphs>12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MZSR</Company>
  <LinksUpToDate>false</LinksUpToDate>
  <CharactersWithSpaces>6123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Švecová Cveková Gabriela</dc:creator>
  <cp:keywords/>
  <dc:description/>
  <cp:lastModifiedBy>Gálová Kristína</cp:lastModifiedBy>
  <cp:revision>7</cp:revision>
  <dcterms:created xsi:type="dcterms:W3CDTF">2026-09-18T10:12:00Z</dcterms:created>
  <dcterms:modified xsi:type="dcterms:W3CDTF">2026-10-20T14:03:00Z</dcterms:modified>
</cp:coreProperties>
</file>