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3ED9" w:rsidRPr="009E4462" w:rsidRDefault="002A3ED9" w:rsidP="002A3ED9">
      <w:pPr>
        <w:jc w:val="center"/>
        <w:rPr>
          <w:rFonts w:ascii="Times New Roman" w:hAnsi="Times New Roman"/>
          <w:b/>
          <w:sz w:val="28"/>
          <w:szCs w:val="28"/>
        </w:rPr>
      </w:pPr>
      <w:r w:rsidRPr="009E4462">
        <w:rPr>
          <w:rFonts w:ascii="Times New Roman" w:hAnsi="Times New Roman"/>
          <w:b/>
          <w:sz w:val="28"/>
          <w:szCs w:val="28"/>
        </w:rPr>
        <w:t>Analýza vplyvov na podnikateľské prostredie</w:t>
      </w:r>
    </w:p>
    <w:p w:rsidR="002A3ED9" w:rsidRPr="009E4462" w:rsidRDefault="002A3ED9" w:rsidP="002A3ED9">
      <w:pPr>
        <w:jc w:val="both"/>
        <w:rPr>
          <w:rFonts w:ascii="Times New Roman" w:hAnsi="Times New Roman"/>
          <w:b/>
          <w:sz w:val="24"/>
          <w:szCs w:val="24"/>
        </w:rPr>
      </w:pPr>
      <w:r w:rsidRPr="009E4462">
        <w:rPr>
          <w:rFonts w:ascii="Times New Roman" w:hAnsi="Times New Roman"/>
          <w:b/>
          <w:sz w:val="24"/>
          <w:szCs w:val="24"/>
        </w:rPr>
        <w:t>Názov materiálu: Návrh zákona ktorým sa mení a dopĺňa zákon č. 580/2004 Z. z. o zdravotnom poistení a o zmene a doplnení zákona č. 95/2002 Z. z. o poisťovníctve a o zmene a doplnení niektorých zákonov</w:t>
      </w:r>
    </w:p>
    <w:p w:rsidR="002A3ED9" w:rsidRPr="009E4462" w:rsidRDefault="002A3ED9" w:rsidP="002A3ED9">
      <w:pPr>
        <w:jc w:val="both"/>
        <w:rPr>
          <w:rFonts w:ascii="Times New Roman" w:hAnsi="Times New Roman"/>
          <w:b/>
          <w:sz w:val="24"/>
          <w:szCs w:val="24"/>
        </w:rPr>
      </w:pPr>
      <w:r w:rsidRPr="009E4462">
        <w:rPr>
          <w:rFonts w:ascii="Times New Roman" w:hAnsi="Times New Roman"/>
          <w:b/>
          <w:sz w:val="24"/>
          <w:szCs w:val="24"/>
        </w:rPr>
        <w:t>Predkladateľ: Ministerstvo zdravotníctva Slovenskej republiky</w:t>
      </w:r>
    </w:p>
    <w:p w:rsidR="002A3ED9" w:rsidRPr="009E4462" w:rsidRDefault="002A3ED9" w:rsidP="002A3ED9">
      <w:pPr>
        <w:jc w:val="both"/>
        <w:rPr>
          <w:rFonts w:ascii="Times New Roman" w:hAnsi="Times New Roman"/>
          <w:b/>
          <w:sz w:val="24"/>
          <w:szCs w:val="24"/>
        </w:rPr>
      </w:pPr>
      <w:r w:rsidRPr="009E4462">
        <w:rPr>
          <w:rFonts w:ascii="Times New Roman" w:hAnsi="Times New Roman"/>
          <w:b/>
          <w:sz w:val="24"/>
          <w:szCs w:val="24"/>
        </w:rPr>
        <w:t>3.1 Náklady regulácie</w:t>
      </w:r>
    </w:p>
    <w:p w:rsidR="002A3ED9" w:rsidRPr="009E4462" w:rsidRDefault="002A3ED9" w:rsidP="002A3ED9">
      <w:pPr>
        <w:tabs>
          <w:tab w:val="left" w:pos="8025"/>
        </w:tabs>
        <w:rPr>
          <w:rFonts w:ascii="Times New Roman" w:hAnsi="Times New Roman"/>
          <w:bCs/>
          <w:i/>
          <w:iCs/>
          <w:sz w:val="24"/>
          <w:szCs w:val="24"/>
        </w:rPr>
      </w:pPr>
      <w:r w:rsidRPr="009E4462">
        <w:rPr>
          <w:rFonts w:ascii="Times New Roman" w:hAnsi="Times New Roman"/>
          <w:b/>
          <w:i/>
          <w:iCs/>
          <w:sz w:val="24"/>
          <w:szCs w:val="24"/>
        </w:rPr>
        <w:t xml:space="preserve">3.1.1 Súhrnná tabuľka nákladov regulácie </w:t>
      </w:r>
      <w:r w:rsidRPr="009E4462">
        <w:rPr>
          <w:rFonts w:ascii="Times New Roman" w:hAnsi="Times New Roman"/>
          <w:b/>
          <w:i/>
          <w:iCs/>
          <w:sz w:val="24"/>
          <w:szCs w:val="24"/>
        </w:rPr>
        <w:tab/>
      </w:r>
    </w:p>
    <w:p w:rsidR="002A3ED9" w:rsidRPr="009E4462" w:rsidRDefault="002A3ED9" w:rsidP="002A3ED9">
      <w:pPr>
        <w:jc w:val="both"/>
        <w:rPr>
          <w:rFonts w:ascii="Times New Roman" w:hAnsi="Times New Roman"/>
          <w:i/>
          <w:sz w:val="24"/>
          <w:szCs w:val="24"/>
        </w:rPr>
      </w:pPr>
      <w:r w:rsidRPr="009E4462">
        <w:rPr>
          <w:rFonts w:ascii="Times New Roman" w:hAnsi="Times New Roman"/>
          <w:i/>
          <w:sz w:val="24"/>
          <w:szCs w:val="24"/>
        </w:rPr>
        <w:t>Tabuľka č. 1: Zmeny nákladov (ročne) v prepočte na podnikateľské prostredie (PP), vyhodnotenie mechanizmu znižovania byrokracie a nákladov, náklady goldplatingu</w:t>
      </w:r>
      <w:r w:rsidRPr="009E4462">
        <w:rPr>
          <w:rStyle w:val="Odkaznapoznmkupodiarou"/>
          <w:rFonts w:ascii="Times New Roman" w:hAnsi="Times New Roman"/>
          <w:i/>
          <w:sz w:val="24"/>
          <w:szCs w:val="24"/>
        </w:rPr>
        <w:footnoteReference w:id="1"/>
      </w:r>
      <w:r w:rsidRPr="009E4462">
        <w:rPr>
          <w:rFonts w:ascii="Times New Roman" w:hAnsi="Times New Roman"/>
          <w:i/>
          <w:sz w:val="24"/>
          <w:szCs w:val="24"/>
        </w:rPr>
        <w:t xml:space="preserve"> na </w:t>
      </w:r>
    </w:p>
    <w:tbl>
      <w:tblPr>
        <w:tblpPr w:leftFromText="141" w:rightFromText="141" w:vertAnchor="text" w:tblpY="1"/>
        <w:tblOverlap w:val="never"/>
        <w:tblW w:w="8606" w:type="dxa"/>
        <w:tblCellMar>
          <w:left w:w="70" w:type="dxa"/>
          <w:right w:w="70" w:type="dxa"/>
        </w:tblCellMar>
        <w:tblLook w:val="04A0" w:firstRow="1" w:lastRow="0" w:firstColumn="1" w:lastColumn="0" w:noHBand="0" w:noVBand="1"/>
      </w:tblPr>
      <w:tblGrid>
        <w:gridCol w:w="146"/>
        <w:gridCol w:w="8460"/>
      </w:tblGrid>
      <w:tr w:rsidR="002A3ED9" w:rsidRPr="009E4462" w:rsidTr="009243A8">
        <w:trPr>
          <w:trHeight w:val="270"/>
        </w:trPr>
        <w:tc>
          <w:tcPr>
            <w:tcW w:w="146" w:type="dxa"/>
            <w:tcBorders>
              <w:top w:val="nil"/>
              <w:left w:val="nil"/>
              <w:bottom w:val="nil"/>
              <w:right w:val="nil"/>
            </w:tcBorders>
            <w:shd w:val="clear" w:color="auto" w:fill="auto"/>
            <w:noWrap/>
            <w:vAlign w:val="bottom"/>
            <w:hideMark/>
          </w:tcPr>
          <w:p w:rsidR="002A3ED9" w:rsidRPr="009E4462" w:rsidRDefault="002A3ED9" w:rsidP="009243A8">
            <w:pPr>
              <w:spacing w:after="0" w:line="240" w:lineRule="auto"/>
              <w:rPr>
                <w:rFonts w:ascii="Times New Roman" w:eastAsia="Times New Roman" w:hAnsi="Times New Roman"/>
                <w:sz w:val="20"/>
                <w:szCs w:val="20"/>
                <w:lang w:eastAsia="sk-SK"/>
              </w:rPr>
            </w:pPr>
          </w:p>
        </w:tc>
        <w:tc>
          <w:tcPr>
            <w:tcW w:w="8460" w:type="dxa"/>
            <w:tcBorders>
              <w:top w:val="nil"/>
              <w:left w:val="nil"/>
              <w:bottom w:val="nil"/>
              <w:right w:val="nil"/>
            </w:tcBorders>
            <w:shd w:val="clear" w:color="auto" w:fill="auto"/>
            <w:noWrap/>
            <w:vAlign w:val="bottom"/>
            <w:hideMark/>
          </w:tcPr>
          <w:tbl>
            <w:tblPr>
              <w:tblW w:w="8300" w:type="dxa"/>
              <w:tblCellMar>
                <w:left w:w="70" w:type="dxa"/>
                <w:right w:w="70" w:type="dxa"/>
              </w:tblCellMar>
              <w:tblLook w:val="04A0" w:firstRow="1" w:lastRow="0" w:firstColumn="1" w:lastColumn="0" w:noHBand="0" w:noVBand="1"/>
            </w:tblPr>
            <w:tblGrid>
              <w:gridCol w:w="4540"/>
              <w:gridCol w:w="1880"/>
              <w:gridCol w:w="1880"/>
            </w:tblGrid>
            <w:tr w:rsidR="002A3ED9" w:rsidRPr="009E4462" w:rsidTr="009243A8">
              <w:trPr>
                <w:trHeight w:val="675"/>
              </w:trPr>
              <w:tc>
                <w:tcPr>
                  <w:tcW w:w="4540" w:type="dxa"/>
                  <w:tcBorders>
                    <w:top w:val="single" w:sz="8" w:space="0" w:color="auto"/>
                    <w:left w:val="single" w:sz="8" w:space="0" w:color="auto"/>
                    <w:bottom w:val="single" w:sz="8" w:space="0" w:color="auto"/>
                    <w:right w:val="single" w:sz="4" w:space="0" w:color="auto"/>
                  </w:tcBorders>
                  <w:shd w:val="clear" w:color="auto" w:fill="auto"/>
                  <w:vAlign w:val="center"/>
                  <w:hideMark/>
                </w:tcPr>
                <w:p w:rsidR="002A3ED9" w:rsidRPr="009E4462" w:rsidRDefault="002A3ED9" w:rsidP="00277C89">
                  <w:pPr>
                    <w:framePr w:hSpace="141" w:wrap="around" w:vAnchor="text" w:hAnchor="text" w:y="1"/>
                    <w:spacing w:after="0" w:line="240" w:lineRule="auto"/>
                    <w:suppressOverlap/>
                    <w:jc w:val="center"/>
                    <w:rPr>
                      <w:rFonts w:ascii="Times New Roman" w:eastAsia="Times New Roman" w:hAnsi="Times New Roman"/>
                      <w:b/>
                      <w:bCs/>
                      <w:i/>
                      <w:iCs/>
                      <w:sz w:val="20"/>
                      <w:szCs w:val="20"/>
                      <w:lang w:eastAsia="sk-SK"/>
                    </w:rPr>
                  </w:pPr>
                  <w:r w:rsidRPr="009E4462">
                    <w:rPr>
                      <w:rFonts w:ascii="Times New Roman" w:eastAsia="Times New Roman" w:hAnsi="Times New Roman"/>
                      <w:b/>
                      <w:bCs/>
                      <w:i/>
                      <w:iCs/>
                      <w:sz w:val="20"/>
                      <w:szCs w:val="20"/>
                      <w:lang w:eastAsia="sk-SK"/>
                    </w:rPr>
                    <w:t>TYP NÁKLADOV</w:t>
                  </w:r>
                </w:p>
              </w:tc>
              <w:tc>
                <w:tcPr>
                  <w:tcW w:w="1880" w:type="dxa"/>
                  <w:tcBorders>
                    <w:top w:val="single" w:sz="8" w:space="0" w:color="auto"/>
                    <w:left w:val="nil"/>
                    <w:bottom w:val="single" w:sz="8" w:space="0" w:color="auto"/>
                    <w:right w:val="single" w:sz="4" w:space="0" w:color="auto"/>
                  </w:tcBorders>
                  <w:shd w:val="clear" w:color="000000" w:fill="FFC000"/>
                  <w:vAlign w:val="center"/>
                  <w:hideMark/>
                </w:tcPr>
                <w:p w:rsidR="002A3ED9" w:rsidRPr="009E4462" w:rsidRDefault="002A3ED9" w:rsidP="00277C89">
                  <w:pPr>
                    <w:framePr w:hSpace="141" w:wrap="around" w:vAnchor="text" w:hAnchor="text" w:y="1"/>
                    <w:spacing w:after="0" w:line="240" w:lineRule="auto"/>
                    <w:suppressOverlap/>
                    <w:jc w:val="center"/>
                    <w:rPr>
                      <w:rFonts w:ascii="Times New Roman" w:eastAsia="Times New Roman" w:hAnsi="Times New Roman"/>
                      <w:b/>
                      <w:bCs/>
                      <w:sz w:val="20"/>
                      <w:szCs w:val="20"/>
                      <w:lang w:eastAsia="sk-SK"/>
                    </w:rPr>
                  </w:pPr>
                  <w:r w:rsidRPr="009E4462">
                    <w:rPr>
                      <w:rFonts w:ascii="Times New Roman" w:eastAsia="Times New Roman" w:hAnsi="Times New Roman"/>
                      <w:b/>
                      <w:bCs/>
                      <w:sz w:val="20"/>
                      <w:szCs w:val="20"/>
                      <w:lang w:eastAsia="sk-SK"/>
                    </w:rPr>
                    <w:t>Zvýšenie nákladov v € na PP</w:t>
                  </w:r>
                </w:p>
              </w:tc>
              <w:tc>
                <w:tcPr>
                  <w:tcW w:w="1880" w:type="dxa"/>
                  <w:tcBorders>
                    <w:top w:val="single" w:sz="8" w:space="0" w:color="auto"/>
                    <w:left w:val="nil"/>
                    <w:bottom w:val="single" w:sz="8" w:space="0" w:color="auto"/>
                    <w:right w:val="single" w:sz="8" w:space="0" w:color="auto"/>
                  </w:tcBorders>
                  <w:shd w:val="clear" w:color="000000" w:fill="92D050"/>
                  <w:vAlign w:val="center"/>
                  <w:hideMark/>
                </w:tcPr>
                <w:p w:rsidR="002A3ED9" w:rsidRPr="009E4462" w:rsidRDefault="002A3ED9" w:rsidP="00277C89">
                  <w:pPr>
                    <w:framePr w:hSpace="141" w:wrap="around" w:vAnchor="text" w:hAnchor="text" w:y="1"/>
                    <w:spacing w:after="0" w:line="240" w:lineRule="auto"/>
                    <w:suppressOverlap/>
                    <w:jc w:val="center"/>
                    <w:rPr>
                      <w:rFonts w:ascii="Times New Roman" w:eastAsia="Times New Roman" w:hAnsi="Times New Roman"/>
                      <w:b/>
                      <w:bCs/>
                      <w:sz w:val="20"/>
                      <w:szCs w:val="20"/>
                      <w:lang w:eastAsia="sk-SK"/>
                    </w:rPr>
                  </w:pPr>
                  <w:r w:rsidRPr="009E4462">
                    <w:rPr>
                      <w:rFonts w:ascii="Times New Roman" w:eastAsia="Times New Roman" w:hAnsi="Times New Roman"/>
                      <w:b/>
                      <w:bCs/>
                      <w:sz w:val="20"/>
                      <w:szCs w:val="20"/>
                      <w:lang w:eastAsia="sk-SK"/>
                    </w:rPr>
                    <w:t>Zníženie nákladov v € na PP</w:t>
                  </w:r>
                </w:p>
              </w:tc>
            </w:tr>
            <w:tr w:rsidR="002A3ED9" w:rsidRPr="009E4462" w:rsidTr="009243A8">
              <w:trPr>
                <w:trHeight w:val="810"/>
              </w:trPr>
              <w:tc>
                <w:tcPr>
                  <w:tcW w:w="4540" w:type="dxa"/>
                  <w:tcBorders>
                    <w:top w:val="nil"/>
                    <w:left w:val="single" w:sz="8" w:space="0" w:color="auto"/>
                    <w:bottom w:val="single" w:sz="4" w:space="0" w:color="auto"/>
                    <w:right w:val="single" w:sz="4" w:space="0" w:color="auto"/>
                  </w:tcBorders>
                  <w:shd w:val="clear" w:color="auto" w:fill="auto"/>
                  <w:vAlign w:val="center"/>
                  <w:hideMark/>
                </w:tcPr>
                <w:p w:rsidR="002A3ED9" w:rsidRPr="009E4462" w:rsidRDefault="002A3ED9" w:rsidP="00277C89">
                  <w:pPr>
                    <w:framePr w:hSpace="141" w:wrap="around" w:vAnchor="text" w:hAnchor="text" w:y="1"/>
                    <w:spacing w:after="0" w:line="240" w:lineRule="auto"/>
                    <w:suppressOverlap/>
                    <w:rPr>
                      <w:rFonts w:ascii="Times New Roman" w:eastAsia="Times New Roman" w:hAnsi="Times New Roman"/>
                      <w:b/>
                      <w:bCs/>
                      <w:i/>
                      <w:iCs/>
                      <w:sz w:val="20"/>
                      <w:szCs w:val="20"/>
                      <w:lang w:eastAsia="sk-SK"/>
                    </w:rPr>
                  </w:pPr>
                  <w:r w:rsidRPr="009E4462">
                    <w:rPr>
                      <w:rFonts w:ascii="Times New Roman" w:eastAsia="Times New Roman" w:hAnsi="Times New Roman"/>
                      <w:b/>
                      <w:bCs/>
                      <w:i/>
                      <w:iCs/>
                      <w:sz w:val="20"/>
                      <w:szCs w:val="20"/>
                      <w:lang w:eastAsia="sk-SK"/>
                    </w:rPr>
                    <w:t>A.Dane, odvody, clá a poplatky, ktorých cieľom je znižovať negatívne externality</w:t>
                  </w:r>
                </w:p>
              </w:tc>
              <w:tc>
                <w:tcPr>
                  <w:tcW w:w="1880" w:type="dxa"/>
                  <w:tcBorders>
                    <w:top w:val="nil"/>
                    <w:left w:val="nil"/>
                    <w:bottom w:val="single" w:sz="4" w:space="0" w:color="auto"/>
                    <w:right w:val="single" w:sz="4" w:space="0" w:color="auto"/>
                  </w:tcBorders>
                  <w:shd w:val="clear" w:color="000000" w:fill="FFC000"/>
                  <w:vAlign w:val="center"/>
                  <w:hideMark/>
                </w:tcPr>
                <w:p w:rsidR="002A3ED9" w:rsidRPr="009E4462" w:rsidRDefault="002A3ED9" w:rsidP="00277C89">
                  <w:pPr>
                    <w:framePr w:hSpace="141" w:wrap="around" w:vAnchor="text" w:hAnchor="text" w:y="1"/>
                    <w:spacing w:after="0" w:line="240" w:lineRule="auto"/>
                    <w:suppressOverlap/>
                    <w:jc w:val="center"/>
                    <w:rPr>
                      <w:rFonts w:ascii="Times New Roman" w:eastAsia="Times New Roman" w:hAnsi="Times New Roman"/>
                      <w:b/>
                      <w:bCs/>
                      <w:sz w:val="20"/>
                      <w:szCs w:val="20"/>
                      <w:lang w:eastAsia="sk-SK"/>
                    </w:rPr>
                  </w:pPr>
                  <w:r w:rsidRPr="009E4462">
                    <w:rPr>
                      <w:rFonts w:ascii="Times New Roman" w:eastAsia="Times New Roman" w:hAnsi="Times New Roman"/>
                      <w:b/>
                      <w:bCs/>
                      <w:sz w:val="20"/>
                      <w:szCs w:val="20"/>
                      <w:lang w:eastAsia="sk-SK"/>
                    </w:rPr>
                    <w:t>0</w:t>
                  </w:r>
                </w:p>
              </w:tc>
              <w:tc>
                <w:tcPr>
                  <w:tcW w:w="1880" w:type="dxa"/>
                  <w:tcBorders>
                    <w:top w:val="nil"/>
                    <w:left w:val="nil"/>
                    <w:bottom w:val="single" w:sz="4" w:space="0" w:color="auto"/>
                    <w:right w:val="single" w:sz="8" w:space="0" w:color="auto"/>
                  </w:tcBorders>
                  <w:shd w:val="clear" w:color="000000" w:fill="92D050"/>
                  <w:vAlign w:val="center"/>
                  <w:hideMark/>
                </w:tcPr>
                <w:p w:rsidR="002A3ED9" w:rsidRPr="009E4462" w:rsidRDefault="002A3ED9" w:rsidP="00277C89">
                  <w:pPr>
                    <w:framePr w:hSpace="141" w:wrap="around" w:vAnchor="text" w:hAnchor="text" w:y="1"/>
                    <w:spacing w:after="0" w:line="240" w:lineRule="auto"/>
                    <w:suppressOverlap/>
                    <w:jc w:val="center"/>
                    <w:rPr>
                      <w:rFonts w:ascii="Times New Roman" w:eastAsia="Times New Roman" w:hAnsi="Times New Roman"/>
                      <w:b/>
                      <w:bCs/>
                      <w:sz w:val="20"/>
                      <w:szCs w:val="20"/>
                      <w:lang w:eastAsia="sk-SK"/>
                    </w:rPr>
                  </w:pPr>
                  <w:r w:rsidRPr="009E4462">
                    <w:rPr>
                      <w:rFonts w:ascii="Times New Roman" w:eastAsia="Times New Roman" w:hAnsi="Times New Roman"/>
                      <w:b/>
                      <w:bCs/>
                      <w:sz w:val="20"/>
                      <w:szCs w:val="20"/>
                      <w:lang w:eastAsia="sk-SK"/>
                    </w:rPr>
                    <w:t>0</w:t>
                  </w:r>
                </w:p>
              </w:tc>
            </w:tr>
            <w:tr w:rsidR="002A3ED9" w:rsidRPr="009E4462" w:rsidTr="009243A8">
              <w:trPr>
                <w:trHeight w:val="300"/>
              </w:trPr>
              <w:tc>
                <w:tcPr>
                  <w:tcW w:w="4540" w:type="dxa"/>
                  <w:tcBorders>
                    <w:top w:val="nil"/>
                    <w:left w:val="single" w:sz="8" w:space="0" w:color="auto"/>
                    <w:bottom w:val="single" w:sz="4" w:space="0" w:color="auto"/>
                    <w:right w:val="single" w:sz="4" w:space="0" w:color="auto"/>
                  </w:tcBorders>
                  <w:shd w:val="clear" w:color="auto" w:fill="auto"/>
                  <w:vAlign w:val="center"/>
                  <w:hideMark/>
                </w:tcPr>
                <w:p w:rsidR="002A3ED9" w:rsidRPr="009E4462" w:rsidRDefault="002A3ED9" w:rsidP="00277C89">
                  <w:pPr>
                    <w:framePr w:hSpace="141" w:wrap="around" w:vAnchor="text" w:hAnchor="text" w:y="1"/>
                    <w:spacing w:after="0" w:line="240" w:lineRule="auto"/>
                    <w:suppressOverlap/>
                    <w:rPr>
                      <w:rFonts w:ascii="Times New Roman" w:eastAsia="Times New Roman" w:hAnsi="Times New Roman"/>
                      <w:b/>
                      <w:bCs/>
                      <w:i/>
                      <w:iCs/>
                      <w:sz w:val="20"/>
                      <w:szCs w:val="20"/>
                      <w:lang w:eastAsia="sk-SK"/>
                    </w:rPr>
                  </w:pPr>
                  <w:r w:rsidRPr="009E4462">
                    <w:rPr>
                      <w:rFonts w:ascii="Times New Roman" w:eastAsia="Times New Roman" w:hAnsi="Times New Roman"/>
                      <w:b/>
                      <w:bCs/>
                      <w:i/>
                      <w:iCs/>
                      <w:sz w:val="20"/>
                      <w:szCs w:val="20"/>
                      <w:lang w:eastAsia="sk-SK"/>
                    </w:rPr>
                    <w:t>B. Iné poplatky</w:t>
                  </w:r>
                </w:p>
              </w:tc>
              <w:tc>
                <w:tcPr>
                  <w:tcW w:w="1880" w:type="dxa"/>
                  <w:tcBorders>
                    <w:top w:val="nil"/>
                    <w:left w:val="nil"/>
                    <w:bottom w:val="single" w:sz="4" w:space="0" w:color="auto"/>
                    <w:right w:val="single" w:sz="4" w:space="0" w:color="auto"/>
                  </w:tcBorders>
                  <w:shd w:val="clear" w:color="000000" w:fill="FFC000"/>
                  <w:vAlign w:val="center"/>
                  <w:hideMark/>
                </w:tcPr>
                <w:p w:rsidR="002A3ED9" w:rsidRPr="009E4462" w:rsidRDefault="002A3ED9" w:rsidP="00277C89">
                  <w:pPr>
                    <w:framePr w:hSpace="141" w:wrap="around" w:vAnchor="text" w:hAnchor="text" w:y="1"/>
                    <w:spacing w:after="0" w:line="240" w:lineRule="auto"/>
                    <w:suppressOverlap/>
                    <w:jc w:val="center"/>
                    <w:rPr>
                      <w:rFonts w:ascii="Times New Roman" w:eastAsia="Times New Roman" w:hAnsi="Times New Roman"/>
                      <w:b/>
                      <w:bCs/>
                      <w:sz w:val="20"/>
                      <w:szCs w:val="20"/>
                      <w:lang w:eastAsia="sk-SK"/>
                    </w:rPr>
                  </w:pPr>
                  <w:r w:rsidRPr="009E4462">
                    <w:rPr>
                      <w:rFonts w:ascii="Times New Roman" w:eastAsia="Times New Roman" w:hAnsi="Times New Roman"/>
                      <w:b/>
                      <w:bCs/>
                      <w:sz w:val="20"/>
                      <w:szCs w:val="20"/>
                      <w:lang w:eastAsia="sk-SK"/>
                    </w:rPr>
                    <w:t>0</w:t>
                  </w:r>
                </w:p>
              </w:tc>
              <w:tc>
                <w:tcPr>
                  <w:tcW w:w="1880" w:type="dxa"/>
                  <w:tcBorders>
                    <w:top w:val="nil"/>
                    <w:left w:val="nil"/>
                    <w:bottom w:val="single" w:sz="4" w:space="0" w:color="auto"/>
                    <w:right w:val="single" w:sz="8" w:space="0" w:color="auto"/>
                  </w:tcBorders>
                  <w:shd w:val="clear" w:color="000000" w:fill="92D050"/>
                  <w:vAlign w:val="center"/>
                  <w:hideMark/>
                </w:tcPr>
                <w:p w:rsidR="002A3ED9" w:rsidRPr="009E4462" w:rsidRDefault="002A3ED9" w:rsidP="00277C89">
                  <w:pPr>
                    <w:framePr w:hSpace="141" w:wrap="around" w:vAnchor="text" w:hAnchor="text" w:y="1"/>
                    <w:spacing w:after="0" w:line="240" w:lineRule="auto"/>
                    <w:suppressOverlap/>
                    <w:jc w:val="center"/>
                    <w:rPr>
                      <w:rFonts w:ascii="Times New Roman" w:eastAsia="Times New Roman" w:hAnsi="Times New Roman"/>
                      <w:b/>
                      <w:bCs/>
                      <w:sz w:val="20"/>
                      <w:szCs w:val="20"/>
                      <w:lang w:eastAsia="sk-SK"/>
                    </w:rPr>
                  </w:pPr>
                  <w:r w:rsidRPr="009E4462">
                    <w:rPr>
                      <w:rFonts w:ascii="Times New Roman" w:eastAsia="Times New Roman" w:hAnsi="Times New Roman"/>
                      <w:b/>
                      <w:bCs/>
                      <w:sz w:val="20"/>
                      <w:szCs w:val="20"/>
                      <w:lang w:eastAsia="sk-SK"/>
                    </w:rPr>
                    <w:t>0</w:t>
                  </w:r>
                </w:p>
              </w:tc>
            </w:tr>
            <w:tr w:rsidR="002A3ED9" w:rsidRPr="009E4462" w:rsidTr="009243A8">
              <w:trPr>
                <w:trHeight w:val="300"/>
              </w:trPr>
              <w:tc>
                <w:tcPr>
                  <w:tcW w:w="4540" w:type="dxa"/>
                  <w:tcBorders>
                    <w:top w:val="nil"/>
                    <w:left w:val="single" w:sz="8" w:space="0" w:color="auto"/>
                    <w:bottom w:val="single" w:sz="4" w:space="0" w:color="auto"/>
                    <w:right w:val="single" w:sz="4" w:space="0" w:color="auto"/>
                  </w:tcBorders>
                  <w:shd w:val="clear" w:color="auto" w:fill="auto"/>
                  <w:vAlign w:val="center"/>
                  <w:hideMark/>
                </w:tcPr>
                <w:p w:rsidR="002A3ED9" w:rsidRPr="009E4462" w:rsidRDefault="002A3ED9" w:rsidP="00277C89">
                  <w:pPr>
                    <w:framePr w:hSpace="141" w:wrap="around" w:vAnchor="text" w:hAnchor="text" w:y="1"/>
                    <w:spacing w:after="0" w:line="240" w:lineRule="auto"/>
                    <w:suppressOverlap/>
                    <w:rPr>
                      <w:rFonts w:ascii="Times New Roman" w:eastAsia="Times New Roman" w:hAnsi="Times New Roman"/>
                      <w:b/>
                      <w:bCs/>
                      <w:i/>
                      <w:iCs/>
                      <w:sz w:val="20"/>
                      <w:szCs w:val="20"/>
                      <w:lang w:eastAsia="sk-SK"/>
                    </w:rPr>
                  </w:pPr>
                  <w:r w:rsidRPr="009E4462">
                    <w:rPr>
                      <w:rFonts w:ascii="Times New Roman" w:eastAsia="Times New Roman" w:hAnsi="Times New Roman"/>
                      <w:b/>
                      <w:bCs/>
                      <w:i/>
                      <w:iCs/>
                      <w:sz w:val="20"/>
                      <w:szCs w:val="20"/>
                      <w:lang w:eastAsia="sk-SK"/>
                    </w:rPr>
                    <w:t>C. Sankcie a pokuty</w:t>
                  </w:r>
                </w:p>
              </w:tc>
              <w:tc>
                <w:tcPr>
                  <w:tcW w:w="1880" w:type="dxa"/>
                  <w:tcBorders>
                    <w:top w:val="nil"/>
                    <w:left w:val="nil"/>
                    <w:bottom w:val="single" w:sz="4" w:space="0" w:color="auto"/>
                    <w:right w:val="single" w:sz="4" w:space="0" w:color="auto"/>
                  </w:tcBorders>
                  <w:shd w:val="clear" w:color="000000" w:fill="FFC000"/>
                  <w:vAlign w:val="center"/>
                  <w:hideMark/>
                </w:tcPr>
                <w:p w:rsidR="002A3ED9" w:rsidRPr="009E4462" w:rsidRDefault="002A3ED9" w:rsidP="00277C89">
                  <w:pPr>
                    <w:framePr w:hSpace="141" w:wrap="around" w:vAnchor="text" w:hAnchor="text" w:y="1"/>
                    <w:spacing w:after="0" w:line="240" w:lineRule="auto"/>
                    <w:suppressOverlap/>
                    <w:jc w:val="center"/>
                    <w:rPr>
                      <w:rFonts w:ascii="Times New Roman" w:eastAsia="Times New Roman" w:hAnsi="Times New Roman"/>
                      <w:b/>
                      <w:bCs/>
                      <w:sz w:val="20"/>
                      <w:szCs w:val="20"/>
                      <w:lang w:eastAsia="sk-SK"/>
                    </w:rPr>
                  </w:pPr>
                  <w:r w:rsidRPr="009E4462">
                    <w:rPr>
                      <w:rFonts w:ascii="Times New Roman" w:eastAsia="Times New Roman" w:hAnsi="Times New Roman"/>
                      <w:b/>
                      <w:bCs/>
                      <w:sz w:val="20"/>
                      <w:szCs w:val="20"/>
                      <w:lang w:eastAsia="sk-SK"/>
                    </w:rPr>
                    <w:t>0</w:t>
                  </w:r>
                </w:p>
              </w:tc>
              <w:tc>
                <w:tcPr>
                  <w:tcW w:w="1880" w:type="dxa"/>
                  <w:tcBorders>
                    <w:top w:val="nil"/>
                    <w:left w:val="nil"/>
                    <w:bottom w:val="single" w:sz="4" w:space="0" w:color="auto"/>
                    <w:right w:val="single" w:sz="8" w:space="0" w:color="auto"/>
                  </w:tcBorders>
                  <w:shd w:val="clear" w:color="000000" w:fill="92D050"/>
                  <w:vAlign w:val="center"/>
                  <w:hideMark/>
                </w:tcPr>
                <w:p w:rsidR="002A3ED9" w:rsidRPr="009E4462" w:rsidRDefault="002A3ED9" w:rsidP="00277C89">
                  <w:pPr>
                    <w:framePr w:hSpace="141" w:wrap="around" w:vAnchor="text" w:hAnchor="text" w:y="1"/>
                    <w:spacing w:after="0" w:line="240" w:lineRule="auto"/>
                    <w:suppressOverlap/>
                    <w:jc w:val="center"/>
                    <w:rPr>
                      <w:rFonts w:ascii="Times New Roman" w:eastAsia="Times New Roman" w:hAnsi="Times New Roman"/>
                      <w:b/>
                      <w:bCs/>
                      <w:sz w:val="20"/>
                      <w:szCs w:val="20"/>
                      <w:lang w:eastAsia="sk-SK"/>
                    </w:rPr>
                  </w:pPr>
                  <w:r w:rsidRPr="009E4462">
                    <w:rPr>
                      <w:rFonts w:ascii="Times New Roman" w:eastAsia="Times New Roman" w:hAnsi="Times New Roman"/>
                      <w:b/>
                      <w:bCs/>
                      <w:sz w:val="20"/>
                      <w:szCs w:val="20"/>
                      <w:lang w:eastAsia="sk-SK"/>
                    </w:rPr>
                    <w:t>0</w:t>
                  </w:r>
                </w:p>
              </w:tc>
            </w:tr>
            <w:tr w:rsidR="002A3ED9" w:rsidRPr="009E4462" w:rsidTr="009243A8">
              <w:trPr>
                <w:trHeight w:val="300"/>
              </w:trPr>
              <w:tc>
                <w:tcPr>
                  <w:tcW w:w="4540" w:type="dxa"/>
                  <w:tcBorders>
                    <w:top w:val="nil"/>
                    <w:left w:val="single" w:sz="8" w:space="0" w:color="auto"/>
                    <w:bottom w:val="single" w:sz="4" w:space="0" w:color="auto"/>
                    <w:right w:val="single" w:sz="4" w:space="0" w:color="auto"/>
                  </w:tcBorders>
                  <w:shd w:val="clear" w:color="auto" w:fill="auto"/>
                  <w:vAlign w:val="center"/>
                  <w:hideMark/>
                </w:tcPr>
                <w:p w:rsidR="002A3ED9" w:rsidRPr="009E4462" w:rsidRDefault="002A3ED9" w:rsidP="00277C89">
                  <w:pPr>
                    <w:framePr w:hSpace="141" w:wrap="around" w:vAnchor="text" w:hAnchor="text" w:y="1"/>
                    <w:spacing w:after="0" w:line="240" w:lineRule="auto"/>
                    <w:suppressOverlap/>
                    <w:rPr>
                      <w:rFonts w:ascii="Times New Roman" w:eastAsia="Times New Roman" w:hAnsi="Times New Roman"/>
                      <w:b/>
                      <w:bCs/>
                      <w:i/>
                      <w:iCs/>
                      <w:sz w:val="20"/>
                      <w:szCs w:val="20"/>
                      <w:lang w:eastAsia="sk-SK"/>
                    </w:rPr>
                  </w:pPr>
                  <w:r w:rsidRPr="009E4462">
                    <w:rPr>
                      <w:rFonts w:ascii="Times New Roman" w:eastAsia="Times New Roman" w:hAnsi="Times New Roman"/>
                      <w:b/>
                      <w:bCs/>
                      <w:i/>
                      <w:iCs/>
                      <w:sz w:val="20"/>
                      <w:szCs w:val="20"/>
                      <w:lang w:eastAsia="sk-SK"/>
                    </w:rPr>
                    <w:t>D. Nepriame finančné náklady</w:t>
                  </w:r>
                </w:p>
              </w:tc>
              <w:tc>
                <w:tcPr>
                  <w:tcW w:w="1880" w:type="dxa"/>
                  <w:tcBorders>
                    <w:top w:val="nil"/>
                    <w:left w:val="nil"/>
                    <w:bottom w:val="single" w:sz="4" w:space="0" w:color="auto"/>
                    <w:right w:val="single" w:sz="4" w:space="0" w:color="auto"/>
                  </w:tcBorders>
                  <w:shd w:val="clear" w:color="000000" w:fill="FFC000"/>
                  <w:vAlign w:val="center"/>
                  <w:hideMark/>
                </w:tcPr>
                <w:p w:rsidR="002A3ED9" w:rsidRPr="009E4462" w:rsidRDefault="002A3ED9" w:rsidP="00277C89">
                  <w:pPr>
                    <w:framePr w:hSpace="141" w:wrap="around" w:vAnchor="text" w:hAnchor="text" w:y="1"/>
                    <w:spacing w:after="0" w:line="240" w:lineRule="auto"/>
                    <w:suppressOverlap/>
                    <w:jc w:val="center"/>
                    <w:rPr>
                      <w:rFonts w:ascii="Times New Roman" w:eastAsia="Times New Roman" w:hAnsi="Times New Roman"/>
                      <w:b/>
                      <w:bCs/>
                      <w:sz w:val="20"/>
                      <w:szCs w:val="20"/>
                      <w:lang w:eastAsia="sk-SK"/>
                    </w:rPr>
                  </w:pPr>
                  <w:r w:rsidRPr="009E4462">
                    <w:rPr>
                      <w:rFonts w:ascii="Times New Roman" w:eastAsia="Times New Roman" w:hAnsi="Times New Roman"/>
                      <w:b/>
                      <w:bCs/>
                      <w:sz w:val="20"/>
                      <w:szCs w:val="20"/>
                      <w:lang w:eastAsia="sk-SK"/>
                    </w:rPr>
                    <w:t>0</w:t>
                  </w:r>
                </w:p>
              </w:tc>
              <w:tc>
                <w:tcPr>
                  <w:tcW w:w="1880" w:type="dxa"/>
                  <w:tcBorders>
                    <w:top w:val="nil"/>
                    <w:left w:val="nil"/>
                    <w:bottom w:val="single" w:sz="4" w:space="0" w:color="auto"/>
                    <w:right w:val="single" w:sz="8" w:space="0" w:color="auto"/>
                  </w:tcBorders>
                  <w:shd w:val="clear" w:color="000000" w:fill="92D050"/>
                  <w:vAlign w:val="center"/>
                  <w:hideMark/>
                </w:tcPr>
                <w:p w:rsidR="002A3ED9" w:rsidRPr="009E4462" w:rsidRDefault="002A3ED9" w:rsidP="00277C89">
                  <w:pPr>
                    <w:framePr w:hSpace="141" w:wrap="around" w:vAnchor="text" w:hAnchor="text" w:y="1"/>
                    <w:spacing w:after="0" w:line="240" w:lineRule="auto"/>
                    <w:suppressOverlap/>
                    <w:jc w:val="center"/>
                    <w:rPr>
                      <w:rFonts w:ascii="Times New Roman" w:eastAsia="Times New Roman" w:hAnsi="Times New Roman"/>
                      <w:b/>
                      <w:bCs/>
                      <w:sz w:val="20"/>
                      <w:szCs w:val="20"/>
                      <w:lang w:eastAsia="sk-SK"/>
                    </w:rPr>
                  </w:pPr>
                  <w:r w:rsidRPr="009E4462">
                    <w:rPr>
                      <w:rFonts w:ascii="Times New Roman" w:eastAsia="Times New Roman" w:hAnsi="Times New Roman"/>
                      <w:b/>
                      <w:bCs/>
                      <w:sz w:val="20"/>
                      <w:szCs w:val="20"/>
                      <w:lang w:eastAsia="sk-SK"/>
                    </w:rPr>
                    <w:t>0</w:t>
                  </w:r>
                </w:p>
              </w:tc>
            </w:tr>
            <w:tr w:rsidR="002A3ED9" w:rsidRPr="009E4462" w:rsidTr="009243A8">
              <w:trPr>
                <w:trHeight w:val="300"/>
              </w:trPr>
              <w:tc>
                <w:tcPr>
                  <w:tcW w:w="4540" w:type="dxa"/>
                  <w:tcBorders>
                    <w:top w:val="nil"/>
                    <w:left w:val="single" w:sz="8" w:space="0" w:color="auto"/>
                    <w:bottom w:val="nil"/>
                    <w:right w:val="single" w:sz="4" w:space="0" w:color="auto"/>
                  </w:tcBorders>
                  <w:shd w:val="clear" w:color="auto" w:fill="auto"/>
                  <w:vAlign w:val="center"/>
                  <w:hideMark/>
                </w:tcPr>
                <w:p w:rsidR="002A3ED9" w:rsidRPr="009E4462" w:rsidRDefault="002A3ED9" w:rsidP="00277C89">
                  <w:pPr>
                    <w:framePr w:hSpace="141" w:wrap="around" w:vAnchor="text" w:hAnchor="text" w:y="1"/>
                    <w:spacing w:after="0" w:line="240" w:lineRule="auto"/>
                    <w:suppressOverlap/>
                    <w:rPr>
                      <w:rFonts w:ascii="Times New Roman" w:eastAsia="Times New Roman" w:hAnsi="Times New Roman"/>
                      <w:b/>
                      <w:bCs/>
                      <w:i/>
                      <w:iCs/>
                      <w:sz w:val="20"/>
                      <w:szCs w:val="20"/>
                      <w:lang w:eastAsia="sk-SK"/>
                    </w:rPr>
                  </w:pPr>
                  <w:r w:rsidRPr="009E4462">
                    <w:rPr>
                      <w:rFonts w:ascii="Times New Roman" w:eastAsia="Times New Roman" w:hAnsi="Times New Roman"/>
                      <w:b/>
                      <w:bCs/>
                      <w:i/>
                      <w:iCs/>
                      <w:sz w:val="20"/>
                      <w:szCs w:val="20"/>
                      <w:lang w:eastAsia="sk-SK"/>
                    </w:rPr>
                    <w:t>E. Administratívne náklady</w:t>
                  </w:r>
                </w:p>
              </w:tc>
              <w:tc>
                <w:tcPr>
                  <w:tcW w:w="1880" w:type="dxa"/>
                  <w:tcBorders>
                    <w:top w:val="nil"/>
                    <w:left w:val="nil"/>
                    <w:bottom w:val="nil"/>
                    <w:right w:val="single" w:sz="4" w:space="0" w:color="auto"/>
                  </w:tcBorders>
                  <w:shd w:val="clear" w:color="000000" w:fill="FFC000"/>
                  <w:vAlign w:val="center"/>
                  <w:hideMark/>
                </w:tcPr>
                <w:p w:rsidR="002A3ED9" w:rsidRPr="009E4462" w:rsidRDefault="002A3ED9" w:rsidP="00277C89">
                  <w:pPr>
                    <w:framePr w:hSpace="141" w:wrap="around" w:vAnchor="text" w:hAnchor="text" w:y="1"/>
                    <w:spacing w:after="0" w:line="240" w:lineRule="auto"/>
                    <w:suppressOverlap/>
                    <w:jc w:val="center"/>
                    <w:rPr>
                      <w:rFonts w:ascii="Times New Roman" w:eastAsia="Times New Roman" w:hAnsi="Times New Roman"/>
                      <w:b/>
                      <w:bCs/>
                      <w:sz w:val="20"/>
                      <w:szCs w:val="20"/>
                      <w:lang w:eastAsia="sk-SK"/>
                    </w:rPr>
                  </w:pPr>
                  <w:r w:rsidRPr="009E4462">
                    <w:rPr>
                      <w:rFonts w:ascii="Times New Roman" w:eastAsia="Times New Roman" w:hAnsi="Times New Roman"/>
                      <w:b/>
                      <w:bCs/>
                      <w:sz w:val="20"/>
                      <w:szCs w:val="20"/>
                      <w:lang w:eastAsia="sk-SK"/>
                    </w:rPr>
                    <w:t>0</w:t>
                  </w:r>
                </w:p>
              </w:tc>
              <w:tc>
                <w:tcPr>
                  <w:tcW w:w="1880" w:type="dxa"/>
                  <w:tcBorders>
                    <w:top w:val="nil"/>
                    <w:left w:val="nil"/>
                    <w:bottom w:val="nil"/>
                    <w:right w:val="single" w:sz="8" w:space="0" w:color="auto"/>
                  </w:tcBorders>
                  <w:shd w:val="clear" w:color="000000" w:fill="92D050"/>
                  <w:vAlign w:val="center"/>
                  <w:hideMark/>
                </w:tcPr>
                <w:p w:rsidR="002A3ED9" w:rsidRPr="009E4462" w:rsidRDefault="002A3ED9" w:rsidP="00277C89">
                  <w:pPr>
                    <w:framePr w:hSpace="141" w:wrap="around" w:vAnchor="text" w:hAnchor="text" w:y="1"/>
                    <w:spacing w:after="0" w:line="240" w:lineRule="auto"/>
                    <w:suppressOverlap/>
                    <w:jc w:val="center"/>
                    <w:rPr>
                      <w:rFonts w:ascii="Times New Roman" w:eastAsia="Times New Roman" w:hAnsi="Times New Roman"/>
                      <w:b/>
                      <w:bCs/>
                      <w:sz w:val="20"/>
                      <w:szCs w:val="20"/>
                      <w:lang w:eastAsia="sk-SK"/>
                    </w:rPr>
                  </w:pPr>
                  <w:r w:rsidRPr="009E4462">
                    <w:rPr>
                      <w:rFonts w:ascii="Times New Roman" w:eastAsia="Times New Roman" w:hAnsi="Times New Roman"/>
                      <w:b/>
                      <w:bCs/>
                      <w:sz w:val="20"/>
                      <w:szCs w:val="20"/>
                      <w:lang w:eastAsia="sk-SK"/>
                    </w:rPr>
                    <w:t>75 368 250</w:t>
                  </w:r>
                </w:p>
              </w:tc>
            </w:tr>
            <w:tr w:rsidR="002A3ED9" w:rsidRPr="009E4462" w:rsidTr="009243A8">
              <w:trPr>
                <w:trHeight w:val="300"/>
              </w:trPr>
              <w:tc>
                <w:tcPr>
                  <w:tcW w:w="4540" w:type="dxa"/>
                  <w:tcBorders>
                    <w:top w:val="single" w:sz="8" w:space="0" w:color="auto"/>
                    <w:left w:val="single" w:sz="8" w:space="0" w:color="auto"/>
                    <w:bottom w:val="single" w:sz="8" w:space="0" w:color="auto"/>
                    <w:right w:val="single" w:sz="4" w:space="0" w:color="auto"/>
                  </w:tcBorders>
                  <w:shd w:val="clear" w:color="auto" w:fill="auto"/>
                  <w:vAlign w:val="center"/>
                  <w:hideMark/>
                </w:tcPr>
                <w:p w:rsidR="002A3ED9" w:rsidRPr="009E4462" w:rsidRDefault="002A3ED9" w:rsidP="00277C89">
                  <w:pPr>
                    <w:framePr w:hSpace="141" w:wrap="around" w:vAnchor="text" w:hAnchor="text" w:y="1"/>
                    <w:spacing w:after="0" w:line="240" w:lineRule="auto"/>
                    <w:suppressOverlap/>
                    <w:rPr>
                      <w:rFonts w:ascii="Times New Roman" w:eastAsia="Times New Roman" w:hAnsi="Times New Roman"/>
                      <w:b/>
                      <w:bCs/>
                      <w:i/>
                      <w:iCs/>
                      <w:sz w:val="20"/>
                      <w:szCs w:val="20"/>
                      <w:lang w:eastAsia="sk-SK"/>
                    </w:rPr>
                  </w:pPr>
                  <w:r w:rsidRPr="009E4462">
                    <w:rPr>
                      <w:rFonts w:ascii="Times New Roman" w:eastAsia="Times New Roman" w:hAnsi="Times New Roman"/>
                      <w:b/>
                      <w:bCs/>
                      <w:i/>
                      <w:iCs/>
                      <w:sz w:val="20"/>
                      <w:szCs w:val="20"/>
                      <w:lang w:eastAsia="sk-SK"/>
                    </w:rPr>
                    <w:t>Spolu = A+B+C+D+E</w:t>
                  </w:r>
                </w:p>
              </w:tc>
              <w:tc>
                <w:tcPr>
                  <w:tcW w:w="1880" w:type="dxa"/>
                  <w:tcBorders>
                    <w:top w:val="single" w:sz="8" w:space="0" w:color="auto"/>
                    <w:left w:val="nil"/>
                    <w:bottom w:val="single" w:sz="8" w:space="0" w:color="auto"/>
                    <w:right w:val="single" w:sz="4" w:space="0" w:color="auto"/>
                  </w:tcBorders>
                  <w:shd w:val="clear" w:color="000000" w:fill="FFC000"/>
                  <w:vAlign w:val="center"/>
                  <w:hideMark/>
                </w:tcPr>
                <w:p w:rsidR="002A3ED9" w:rsidRPr="009E4462" w:rsidRDefault="002A3ED9" w:rsidP="00277C89">
                  <w:pPr>
                    <w:framePr w:hSpace="141" w:wrap="around" w:vAnchor="text" w:hAnchor="text" w:y="1"/>
                    <w:spacing w:after="0" w:line="240" w:lineRule="auto"/>
                    <w:suppressOverlap/>
                    <w:jc w:val="center"/>
                    <w:rPr>
                      <w:rFonts w:ascii="Times New Roman" w:eastAsia="Times New Roman" w:hAnsi="Times New Roman"/>
                      <w:b/>
                      <w:bCs/>
                      <w:sz w:val="20"/>
                      <w:szCs w:val="20"/>
                      <w:lang w:eastAsia="sk-SK"/>
                    </w:rPr>
                  </w:pPr>
                  <w:r w:rsidRPr="009E4462">
                    <w:rPr>
                      <w:rFonts w:ascii="Times New Roman" w:eastAsia="Times New Roman" w:hAnsi="Times New Roman"/>
                      <w:b/>
                      <w:bCs/>
                      <w:sz w:val="20"/>
                      <w:szCs w:val="20"/>
                      <w:lang w:eastAsia="sk-SK"/>
                    </w:rPr>
                    <w:t>0</w:t>
                  </w:r>
                </w:p>
              </w:tc>
              <w:tc>
                <w:tcPr>
                  <w:tcW w:w="1880" w:type="dxa"/>
                  <w:tcBorders>
                    <w:top w:val="single" w:sz="8" w:space="0" w:color="auto"/>
                    <w:left w:val="nil"/>
                    <w:bottom w:val="single" w:sz="8" w:space="0" w:color="auto"/>
                    <w:right w:val="single" w:sz="8" w:space="0" w:color="auto"/>
                  </w:tcBorders>
                  <w:shd w:val="clear" w:color="000000" w:fill="92D050"/>
                  <w:vAlign w:val="center"/>
                  <w:hideMark/>
                </w:tcPr>
                <w:p w:rsidR="002A3ED9" w:rsidRPr="009E4462" w:rsidRDefault="002A3ED9" w:rsidP="00277C89">
                  <w:pPr>
                    <w:framePr w:hSpace="141" w:wrap="around" w:vAnchor="text" w:hAnchor="text" w:y="1"/>
                    <w:spacing w:after="0" w:line="240" w:lineRule="auto"/>
                    <w:suppressOverlap/>
                    <w:jc w:val="center"/>
                    <w:rPr>
                      <w:rFonts w:ascii="Times New Roman" w:eastAsia="Times New Roman" w:hAnsi="Times New Roman"/>
                      <w:b/>
                      <w:bCs/>
                      <w:sz w:val="20"/>
                      <w:szCs w:val="20"/>
                      <w:lang w:eastAsia="sk-SK"/>
                    </w:rPr>
                  </w:pPr>
                  <w:r w:rsidRPr="009E4462">
                    <w:rPr>
                      <w:rFonts w:ascii="Times New Roman" w:eastAsia="Times New Roman" w:hAnsi="Times New Roman"/>
                      <w:b/>
                      <w:bCs/>
                      <w:sz w:val="20"/>
                      <w:szCs w:val="20"/>
                      <w:lang w:eastAsia="sk-SK"/>
                    </w:rPr>
                    <w:t>75 368 250</w:t>
                  </w:r>
                </w:p>
              </w:tc>
            </w:tr>
            <w:tr w:rsidR="002A3ED9" w:rsidRPr="009E4462" w:rsidTr="009243A8">
              <w:trPr>
                <w:trHeight w:val="300"/>
              </w:trPr>
              <w:tc>
                <w:tcPr>
                  <w:tcW w:w="4540" w:type="dxa"/>
                  <w:tcBorders>
                    <w:top w:val="nil"/>
                    <w:left w:val="nil"/>
                    <w:bottom w:val="nil"/>
                    <w:right w:val="nil"/>
                  </w:tcBorders>
                  <w:shd w:val="clear" w:color="auto" w:fill="auto"/>
                  <w:vAlign w:val="center"/>
                  <w:hideMark/>
                </w:tcPr>
                <w:p w:rsidR="002A3ED9" w:rsidRPr="009E4462" w:rsidRDefault="002A3ED9" w:rsidP="00277C89">
                  <w:pPr>
                    <w:framePr w:hSpace="141" w:wrap="around" w:vAnchor="text" w:hAnchor="text" w:y="1"/>
                    <w:spacing w:after="0" w:line="240" w:lineRule="auto"/>
                    <w:suppressOverlap/>
                    <w:jc w:val="center"/>
                    <w:rPr>
                      <w:rFonts w:ascii="Times New Roman" w:eastAsia="Times New Roman" w:hAnsi="Times New Roman"/>
                      <w:b/>
                      <w:bCs/>
                      <w:sz w:val="20"/>
                      <w:szCs w:val="20"/>
                      <w:lang w:eastAsia="sk-SK"/>
                    </w:rPr>
                  </w:pPr>
                </w:p>
              </w:tc>
              <w:tc>
                <w:tcPr>
                  <w:tcW w:w="1880" w:type="dxa"/>
                  <w:tcBorders>
                    <w:top w:val="nil"/>
                    <w:left w:val="nil"/>
                    <w:bottom w:val="nil"/>
                    <w:right w:val="nil"/>
                  </w:tcBorders>
                  <w:shd w:val="clear" w:color="auto" w:fill="auto"/>
                  <w:vAlign w:val="center"/>
                  <w:hideMark/>
                </w:tcPr>
                <w:p w:rsidR="002A3ED9" w:rsidRPr="009E4462" w:rsidRDefault="002A3ED9" w:rsidP="00277C89">
                  <w:pPr>
                    <w:framePr w:hSpace="141" w:wrap="around" w:vAnchor="text" w:hAnchor="text" w:y="1"/>
                    <w:spacing w:after="0" w:line="240" w:lineRule="auto"/>
                    <w:suppressOverlap/>
                    <w:rPr>
                      <w:rFonts w:ascii="Times New Roman" w:eastAsia="Times New Roman" w:hAnsi="Times New Roman"/>
                      <w:sz w:val="20"/>
                      <w:szCs w:val="20"/>
                      <w:lang w:eastAsia="sk-SK"/>
                    </w:rPr>
                  </w:pPr>
                </w:p>
              </w:tc>
              <w:tc>
                <w:tcPr>
                  <w:tcW w:w="1880" w:type="dxa"/>
                  <w:tcBorders>
                    <w:top w:val="nil"/>
                    <w:left w:val="nil"/>
                    <w:bottom w:val="nil"/>
                    <w:right w:val="nil"/>
                  </w:tcBorders>
                  <w:shd w:val="clear" w:color="auto" w:fill="auto"/>
                  <w:vAlign w:val="center"/>
                  <w:hideMark/>
                </w:tcPr>
                <w:p w:rsidR="002A3ED9" w:rsidRPr="009E4462" w:rsidRDefault="002A3ED9" w:rsidP="00277C89">
                  <w:pPr>
                    <w:framePr w:hSpace="141" w:wrap="around" w:vAnchor="text" w:hAnchor="text" w:y="1"/>
                    <w:spacing w:after="0" w:line="240" w:lineRule="auto"/>
                    <w:suppressOverlap/>
                    <w:rPr>
                      <w:rFonts w:ascii="Times New Roman" w:eastAsia="Times New Roman" w:hAnsi="Times New Roman"/>
                      <w:sz w:val="20"/>
                      <w:szCs w:val="20"/>
                      <w:lang w:eastAsia="sk-SK"/>
                    </w:rPr>
                  </w:pPr>
                </w:p>
              </w:tc>
            </w:tr>
            <w:tr w:rsidR="002A3ED9" w:rsidRPr="009E4462" w:rsidTr="009243A8">
              <w:trPr>
                <w:trHeight w:val="600"/>
              </w:trPr>
              <w:tc>
                <w:tcPr>
                  <w:tcW w:w="4540" w:type="dxa"/>
                  <w:tcBorders>
                    <w:top w:val="single" w:sz="8" w:space="0" w:color="auto"/>
                    <w:left w:val="single" w:sz="8" w:space="0" w:color="auto"/>
                    <w:bottom w:val="single" w:sz="8" w:space="0" w:color="auto"/>
                    <w:right w:val="single" w:sz="4" w:space="0" w:color="auto"/>
                  </w:tcBorders>
                  <w:shd w:val="clear" w:color="auto" w:fill="auto"/>
                  <w:vAlign w:val="center"/>
                  <w:hideMark/>
                </w:tcPr>
                <w:p w:rsidR="002A3ED9" w:rsidRPr="009E4462" w:rsidRDefault="002A3ED9" w:rsidP="00277C89">
                  <w:pPr>
                    <w:framePr w:hSpace="141" w:wrap="around" w:vAnchor="text" w:hAnchor="text" w:y="1"/>
                    <w:spacing w:after="0" w:line="240" w:lineRule="auto"/>
                    <w:suppressOverlap/>
                    <w:rPr>
                      <w:rFonts w:ascii="Times New Roman" w:eastAsia="Times New Roman" w:hAnsi="Times New Roman"/>
                      <w:b/>
                      <w:bCs/>
                      <w:i/>
                      <w:iCs/>
                      <w:sz w:val="20"/>
                      <w:szCs w:val="20"/>
                      <w:lang w:eastAsia="sk-SK"/>
                    </w:rPr>
                  </w:pPr>
                  <w:r w:rsidRPr="009E4462">
                    <w:rPr>
                      <w:rFonts w:ascii="Times New Roman" w:eastAsia="Times New Roman" w:hAnsi="Times New Roman"/>
                      <w:b/>
                      <w:bCs/>
                      <w:i/>
                      <w:iCs/>
                      <w:sz w:val="20"/>
                      <w:szCs w:val="20"/>
                      <w:lang w:eastAsia="sk-SK"/>
                    </w:rPr>
                    <w:t>Harmonizácia práva EÚ</w:t>
                  </w:r>
                </w:p>
              </w:tc>
              <w:tc>
                <w:tcPr>
                  <w:tcW w:w="1880" w:type="dxa"/>
                  <w:tcBorders>
                    <w:top w:val="single" w:sz="8" w:space="0" w:color="auto"/>
                    <w:left w:val="nil"/>
                    <w:bottom w:val="single" w:sz="8" w:space="0" w:color="auto"/>
                    <w:right w:val="single" w:sz="4" w:space="0" w:color="auto"/>
                  </w:tcBorders>
                  <w:shd w:val="clear" w:color="000000" w:fill="FFC000"/>
                  <w:vAlign w:val="center"/>
                  <w:hideMark/>
                </w:tcPr>
                <w:p w:rsidR="002A3ED9" w:rsidRPr="009E4462" w:rsidRDefault="002A3ED9" w:rsidP="00277C89">
                  <w:pPr>
                    <w:framePr w:hSpace="141" w:wrap="around" w:vAnchor="text" w:hAnchor="text" w:y="1"/>
                    <w:spacing w:after="0" w:line="240" w:lineRule="auto"/>
                    <w:suppressOverlap/>
                    <w:jc w:val="center"/>
                    <w:rPr>
                      <w:rFonts w:ascii="Times New Roman" w:eastAsia="Times New Roman" w:hAnsi="Times New Roman"/>
                      <w:b/>
                      <w:bCs/>
                      <w:sz w:val="20"/>
                      <w:szCs w:val="20"/>
                      <w:lang w:eastAsia="sk-SK"/>
                    </w:rPr>
                  </w:pPr>
                  <w:r w:rsidRPr="009E4462">
                    <w:rPr>
                      <w:rFonts w:ascii="Times New Roman" w:eastAsia="Times New Roman" w:hAnsi="Times New Roman"/>
                      <w:b/>
                      <w:bCs/>
                      <w:sz w:val="20"/>
                      <w:szCs w:val="20"/>
                      <w:lang w:eastAsia="sk-SK"/>
                    </w:rPr>
                    <w:t>Zvýšenie nákladov v € na PP</w:t>
                  </w:r>
                </w:p>
              </w:tc>
              <w:tc>
                <w:tcPr>
                  <w:tcW w:w="1880" w:type="dxa"/>
                  <w:tcBorders>
                    <w:top w:val="single" w:sz="8" w:space="0" w:color="auto"/>
                    <w:left w:val="nil"/>
                    <w:bottom w:val="single" w:sz="8" w:space="0" w:color="auto"/>
                    <w:right w:val="single" w:sz="8" w:space="0" w:color="auto"/>
                  </w:tcBorders>
                  <w:shd w:val="clear" w:color="000000" w:fill="92D050"/>
                  <w:vAlign w:val="center"/>
                  <w:hideMark/>
                </w:tcPr>
                <w:p w:rsidR="002A3ED9" w:rsidRPr="009E4462" w:rsidRDefault="002A3ED9" w:rsidP="00277C89">
                  <w:pPr>
                    <w:framePr w:hSpace="141" w:wrap="around" w:vAnchor="text" w:hAnchor="text" w:y="1"/>
                    <w:spacing w:after="0" w:line="240" w:lineRule="auto"/>
                    <w:suppressOverlap/>
                    <w:jc w:val="center"/>
                    <w:rPr>
                      <w:rFonts w:ascii="Times New Roman" w:eastAsia="Times New Roman" w:hAnsi="Times New Roman"/>
                      <w:b/>
                      <w:bCs/>
                      <w:sz w:val="20"/>
                      <w:szCs w:val="20"/>
                      <w:lang w:eastAsia="sk-SK"/>
                    </w:rPr>
                  </w:pPr>
                  <w:r w:rsidRPr="009E4462">
                    <w:rPr>
                      <w:rFonts w:ascii="Times New Roman" w:eastAsia="Times New Roman" w:hAnsi="Times New Roman"/>
                      <w:b/>
                      <w:bCs/>
                      <w:sz w:val="20"/>
                      <w:szCs w:val="20"/>
                      <w:lang w:eastAsia="sk-SK"/>
                    </w:rPr>
                    <w:t>Zníženie nákladov v € na PP</w:t>
                  </w:r>
                </w:p>
              </w:tc>
            </w:tr>
            <w:tr w:rsidR="002A3ED9" w:rsidRPr="009E4462" w:rsidTr="009243A8">
              <w:trPr>
                <w:trHeight w:val="990"/>
              </w:trPr>
              <w:tc>
                <w:tcPr>
                  <w:tcW w:w="4540" w:type="dxa"/>
                  <w:tcBorders>
                    <w:top w:val="nil"/>
                    <w:left w:val="single" w:sz="8" w:space="0" w:color="auto"/>
                    <w:bottom w:val="nil"/>
                    <w:right w:val="single" w:sz="4" w:space="0" w:color="auto"/>
                  </w:tcBorders>
                  <w:shd w:val="clear" w:color="auto" w:fill="auto"/>
                  <w:vAlign w:val="center"/>
                  <w:hideMark/>
                </w:tcPr>
                <w:p w:rsidR="002A3ED9" w:rsidRPr="009E4462" w:rsidRDefault="002A3ED9" w:rsidP="00277C89">
                  <w:pPr>
                    <w:framePr w:hSpace="141" w:wrap="around" w:vAnchor="text" w:hAnchor="text" w:y="1"/>
                    <w:spacing w:after="0" w:line="240" w:lineRule="auto"/>
                    <w:suppressOverlap/>
                    <w:rPr>
                      <w:rFonts w:ascii="Times New Roman" w:eastAsia="Times New Roman" w:hAnsi="Times New Roman"/>
                      <w:b/>
                      <w:bCs/>
                      <w:i/>
                      <w:iCs/>
                      <w:sz w:val="20"/>
                      <w:szCs w:val="20"/>
                      <w:lang w:eastAsia="sk-SK"/>
                    </w:rPr>
                  </w:pPr>
                  <w:r w:rsidRPr="009E4462">
                    <w:rPr>
                      <w:rFonts w:ascii="Times New Roman" w:eastAsia="Times New Roman" w:hAnsi="Times New Roman"/>
                      <w:b/>
                      <w:bCs/>
                      <w:i/>
                      <w:iCs/>
                      <w:sz w:val="20"/>
                      <w:szCs w:val="20"/>
                      <w:lang w:eastAsia="sk-SK"/>
                    </w:rPr>
                    <w:t>F. Úplná harmonizácia práva EÚ</w:t>
                  </w:r>
                  <w:r w:rsidRPr="009E4462">
                    <w:rPr>
                      <w:rFonts w:ascii="Times New Roman" w:eastAsia="Times New Roman" w:hAnsi="Times New Roman"/>
                      <w:b/>
                      <w:bCs/>
                      <w:i/>
                      <w:iCs/>
                      <w:sz w:val="20"/>
                      <w:szCs w:val="20"/>
                      <w:lang w:eastAsia="sk-SK"/>
                    </w:rPr>
                    <w:br/>
                  </w:r>
                  <w:r w:rsidRPr="009E4462">
                    <w:rPr>
                      <w:rFonts w:ascii="Times New Roman" w:eastAsia="Times New Roman" w:hAnsi="Times New Roman"/>
                      <w:i/>
                      <w:iCs/>
                      <w:sz w:val="16"/>
                      <w:szCs w:val="16"/>
                      <w:lang w:eastAsia="sk-SK"/>
                    </w:rPr>
                    <w:t>(okrem daní, odvodov, ciel a poplatkov, ktorých cieľom je znižovať negatívne externality)</w:t>
                  </w:r>
                </w:p>
              </w:tc>
              <w:tc>
                <w:tcPr>
                  <w:tcW w:w="1880" w:type="dxa"/>
                  <w:tcBorders>
                    <w:top w:val="nil"/>
                    <w:left w:val="nil"/>
                    <w:bottom w:val="nil"/>
                    <w:right w:val="single" w:sz="4" w:space="0" w:color="auto"/>
                  </w:tcBorders>
                  <w:shd w:val="clear" w:color="000000" w:fill="FFC000"/>
                  <w:vAlign w:val="center"/>
                  <w:hideMark/>
                </w:tcPr>
                <w:p w:rsidR="002A3ED9" w:rsidRPr="009E4462" w:rsidRDefault="002A3ED9" w:rsidP="00277C89">
                  <w:pPr>
                    <w:framePr w:hSpace="141" w:wrap="around" w:vAnchor="text" w:hAnchor="text" w:y="1"/>
                    <w:spacing w:after="0" w:line="240" w:lineRule="auto"/>
                    <w:suppressOverlap/>
                    <w:jc w:val="center"/>
                    <w:rPr>
                      <w:rFonts w:ascii="Times New Roman" w:eastAsia="Times New Roman" w:hAnsi="Times New Roman"/>
                      <w:b/>
                      <w:bCs/>
                      <w:sz w:val="20"/>
                      <w:szCs w:val="20"/>
                      <w:lang w:eastAsia="sk-SK"/>
                    </w:rPr>
                  </w:pPr>
                  <w:r w:rsidRPr="009E4462">
                    <w:rPr>
                      <w:rFonts w:ascii="Times New Roman" w:eastAsia="Times New Roman" w:hAnsi="Times New Roman"/>
                      <w:b/>
                      <w:bCs/>
                      <w:sz w:val="20"/>
                      <w:szCs w:val="20"/>
                      <w:lang w:eastAsia="sk-SK"/>
                    </w:rPr>
                    <w:t>0</w:t>
                  </w:r>
                </w:p>
              </w:tc>
              <w:tc>
                <w:tcPr>
                  <w:tcW w:w="1880" w:type="dxa"/>
                  <w:tcBorders>
                    <w:top w:val="nil"/>
                    <w:left w:val="nil"/>
                    <w:bottom w:val="nil"/>
                    <w:right w:val="single" w:sz="8" w:space="0" w:color="auto"/>
                  </w:tcBorders>
                  <w:shd w:val="clear" w:color="000000" w:fill="92D050"/>
                  <w:vAlign w:val="center"/>
                  <w:hideMark/>
                </w:tcPr>
                <w:p w:rsidR="002A3ED9" w:rsidRPr="009E4462" w:rsidRDefault="002A3ED9" w:rsidP="00277C89">
                  <w:pPr>
                    <w:framePr w:hSpace="141" w:wrap="around" w:vAnchor="text" w:hAnchor="text" w:y="1"/>
                    <w:spacing w:after="0" w:line="240" w:lineRule="auto"/>
                    <w:suppressOverlap/>
                    <w:jc w:val="center"/>
                    <w:rPr>
                      <w:rFonts w:ascii="Times New Roman" w:eastAsia="Times New Roman" w:hAnsi="Times New Roman"/>
                      <w:b/>
                      <w:bCs/>
                      <w:sz w:val="20"/>
                      <w:szCs w:val="20"/>
                      <w:lang w:eastAsia="sk-SK"/>
                    </w:rPr>
                  </w:pPr>
                  <w:r w:rsidRPr="009E4462">
                    <w:rPr>
                      <w:rFonts w:ascii="Times New Roman" w:eastAsia="Times New Roman" w:hAnsi="Times New Roman"/>
                      <w:b/>
                      <w:bCs/>
                      <w:sz w:val="20"/>
                      <w:szCs w:val="20"/>
                      <w:lang w:eastAsia="sk-SK"/>
                    </w:rPr>
                    <w:t>0</w:t>
                  </w:r>
                </w:p>
              </w:tc>
            </w:tr>
            <w:tr w:rsidR="002A3ED9" w:rsidRPr="009E4462" w:rsidTr="009243A8">
              <w:trPr>
                <w:trHeight w:val="270"/>
              </w:trPr>
              <w:tc>
                <w:tcPr>
                  <w:tcW w:w="4540" w:type="dxa"/>
                  <w:tcBorders>
                    <w:top w:val="single" w:sz="8" w:space="0" w:color="auto"/>
                    <w:left w:val="single" w:sz="8" w:space="0" w:color="auto"/>
                    <w:bottom w:val="single" w:sz="8" w:space="0" w:color="auto"/>
                    <w:right w:val="single" w:sz="4" w:space="0" w:color="auto"/>
                  </w:tcBorders>
                  <w:shd w:val="clear" w:color="auto" w:fill="auto"/>
                  <w:vAlign w:val="center"/>
                  <w:hideMark/>
                </w:tcPr>
                <w:p w:rsidR="002A3ED9" w:rsidRPr="009E4462" w:rsidRDefault="002A3ED9" w:rsidP="00277C89">
                  <w:pPr>
                    <w:framePr w:hSpace="141" w:wrap="around" w:vAnchor="text" w:hAnchor="text" w:y="1"/>
                    <w:spacing w:after="0" w:line="240" w:lineRule="auto"/>
                    <w:suppressOverlap/>
                    <w:rPr>
                      <w:rFonts w:ascii="Times New Roman" w:eastAsia="Times New Roman" w:hAnsi="Times New Roman"/>
                      <w:b/>
                      <w:bCs/>
                      <w:i/>
                      <w:iCs/>
                      <w:sz w:val="20"/>
                      <w:szCs w:val="20"/>
                      <w:lang w:eastAsia="sk-SK"/>
                    </w:rPr>
                  </w:pPr>
                  <w:r w:rsidRPr="009E4462">
                    <w:rPr>
                      <w:rFonts w:ascii="Times New Roman" w:eastAsia="Times New Roman" w:hAnsi="Times New Roman"/>
                      <w:b/>
                      <w:bCs/>
                      <w:i/>
                      <w:iCs/>
                      <w:sz w:val="20"/>
                      <w:szCs w:val="20"/>
                      <w:lang w:eastAsia="sk-SK"/>
                    </w:rPr>
                    <w:t>G. Goldplating</w:t>
                  </w:r>
                </w:p>
              </w:tc>
              <w:tc>
                <w:tcPr>
                  <w:tcW w:w="1880" w:type="dxa"/>
                  <w:tcBorders>
                    <w:top w:val="single" w:sz="8" w:space="0" w:color="auto"/>
                    <w:left w:val="nil"/>
                    <w:bottom w:val="single" w:sz="8" w:space="0" w:color="auto"/>
                    <w:right w:val="single" w:sz="4" w:space="0" w:color="auto"/>
                  </w:tcBorders>
                  <w:shd w:val="clear" w:color="000000" w:fill="FFC000"/>
                  <w:vAlign w:val="center"/>
                  <w:hideMark/>
                </w:tcPr>
                <w:p w:rsidR="002A3ED9" w:rsidRPr="009E4462" w:rsidRDefault="002A3ED9" w:rsidP="00277C89">
                  <w:pPr>
                    <w:framePr w:hSpace="141" w:wrap="around" w:vAnchor="text" w:hAnchor="text" w:y="1"/>
                    <w:spacing w:after="0" w:line="240" w:lineRule="auto"/>
                    <w:suppressOverlap/>
                    <w:jc w:val="center"/>
                    <w:rPr>
                      <w:rFonts w:ascii="Times New Roman" w:eastAsia="Times New Roman" w:hAnsi="Times New Roman"/>
                      <w:b/>
                      <w:bCs/>
                      <w:sz w:val="20"/>
                      <w:szCs w:val="20"/>
                      <w:lang w:eastAsia="sk-SK"/>
                    </w:rPr>
                  </w:pPr>
                  <w:r w:rsidRPr="009E4462">
                    <w:rPr>
                      <w:rFonts w:ascii="Times New Roman" w:eastAsia="Times New Roman" w:hAnsi="Times New Roman"/>
                      <w:b/>
                      <w:bCs/>
                      <w:sz w:val="20"/>
                      <w:szCs w:val="20"/>
                      <w:lang w:eastAsia="sk-SK"/>
                    </w:rPr>
                    <w:t>0</w:t>
                  </w:r>
                </w:p>
              </w:tc>
              <w:tc>
                <w:tcPr>
                  <w:tcW w:w="1880" w:type="dxa"/>
                  <w:tcBorders>
                    <w:top w:val="single" w:sz="8" w:space="0" w:color="auto"/>
                    <w:left w:val="nil"/>
                    <w:bottom w:val="single" w:sz="8" w:space="0" w:color="auto"/>
                    <w:right w:val="single" w:sz="8" w:space="0" w:color="auto"/>
                  </w:tcBorders>
                  <w:shd w:val="clear" w:color="000000" w:fill="92D050"/>
                  <w:vAlign w:val="center"/>
                  <w:hideMark/>
                </w:tcPr>
                <w:p w:rsidR="002A3ED9" w:rsidRPr="009E4462" w:rsidRDefault="002A3ED9" w:rsidP="00277C89">
                  <w:pPr>
                    <w:framePr w:hSpace="141" w:wrap="around" w:vAnchor="text" w:hAnchor="text" w:y="1"/>
                    <w:spacing w:after="0" w:line="240" w:lineRule="auto"/>
                    <w:suppressOverlap/>
                    <w:jc w:val="center"/>
                    <w:rPr>
                      <w:rFonts w:ascii="Times New Roman" w:eastAsia="Times New Roman" w:hAnsi="Times New Roman"/>
                      <w:b/>
                      <w:bCs/>
                      <w:sz w:val="20"/>
                      <w:szCs w:val="20"/>
                      <w:lang w:eastAsia="sk-SK"/>
                    </w:rPr>
                  </w:pPr>
                  <w:r w:rsidRPr="009E4462">
                    <w:rPr>
                      <w:rFonts w:ascii="Times New Roman" w:eastAsia="Times New Roman" w:hAnsi="Times New Roman"/>
                      <w:b/>
                      <w:bCs/>
                      <w:sz w:val="20"/>
                      <w:szCs w:val="20"/>
                      <w:lang w:eastAsia="sk-SK"/>
                    </w:rPr>
                    <w:t>0</w:t>
                  </w:r>
                </w:p>
              </w:tc>
            </w:tr>
            <w:tr w:rsidR="002A3ED9" w:rsidRPr="009E4462" w:rsidTr="009243A8">
              <w:trPr>
                <w:trHeight w:val="270"/>
              </w:trPr>
              <w:tc>
                <w:tcPr>
                  <w:tcW w:w="4540" w:type="dxa"/>
                  <w:tcBorders>
                    <w:top w:val="nil"/>
                    <w:left w:val="nil"/>
                    <w:bottom w:val="nil"/>
                    <w:right w:val="nil"/>
                  </w:tcBorders>
                  <w:shd w:val="clear" w:color="auto" w:fill="auto"/>
                  <w:noWrap/>
                  <w:vAlign w:val="bottom"/>
                  <w:hideMark/>
                </w:tcPr>
                <w:p w:rsidR="002A3ED9" w:rsidRPr="009E4462" w:rsidRDefault="002A3ED9" w:rsidP="00277C89">
                  <w:pPr>
                    <w:framePr w:hSpace="141" w:wrap="around" w:vAnchor="text" w:hAnchor="text" w:y="1"/>
                    <w:spacing w:after="0" w:line="240" w:lineRule="auto"/>
                    <w:suppressOverlap/>
                    <w:jc w:val="center"/>
                    <w:rPr>
                      <w:rFonts w:ascii="Times New Roman" w:eastAsia="Times New Roman" w:hAnsi="Times New Roman"/>
                      <w:b/>
                      <w:bCs/>
                      <w:sz w:val="20"/>
                      <w:szCs w:val="20"/>
                      <w:lang w:eastAsia="sk-SK"/>
                    </w:rPr>
                  </w:pPr>
                </w:p>
              </w:tc>
              <w:tc>
                <w:tcPr>
                  <w:tcW w:w="1880" w:type="dxa"/>
                  <w:tcBorders>
                    <w:top w:val="nil"/>
                    <w:left w:val="nil"/>
                    <w:bottom w:val="nil"/>
                    <w:right w:val="nil"/>
                  </w:tcBorders>
                  <w:shd w:val="clear" w:color="auto" w:fill="auto"/>
                  <w:vAlign w:val="center"/>
                  <w:hideMark/>
                </w:tcPr>
                <w:p w:rsidR="002A3ED9" w:rsidRPr="009E4462" w:rsidRDefault="002A3ED9" w:rsidP="00277C89">
                  <w:pPr>
                    <w:framePr w:hSpace="141" w:wrap="around" w:vAnchor="text" w:hAnchor="text" w:y="1"/>
                    <w:spacing w:after="0" w:line="240" w:lineRule="auto"/>
                    <w:suppressOverlap/>
                    <w:rPr>
                      <w:rFonts w:ascii="Times New Roman" w:eastAsia="Times New Roman" w:hAnsi="Times New Roman"/>
                      <w:sz w:val="20"/>
                      <w:szCs w:val="20"/>
                      <w:lang w:eastAsia="sk-SK"/>
                    </w:rPr>
                  </w:pPr>
                </w:p>
              </w:tc>
              <w:tc>
                <w:tcPr>
                  <w:tcW w:w="1880" w:type="dxa"/>
                  <w:tcBorders>
                    <w:top w:val="nil"/>
                    <w:left w:val="nil"/>
                    <w:bottom w:val="nil"/>
                    <w:right w:val="nil"/>
                  </w:tcBorders>
                  <w:shd w:val="clear" w:color="auto" w:fill="auto"/>
                  <w:vAlign w:val="center"/>
                  <w:hideMark/>
                </w:tcPr>
                <w:p w:rsidR="002A3ED9" w:rsidRPr="009E4462" w:rsidRDefault="002A3ED9" w:rsidP="00277C89">
                  <w:pPr>
                    <w:framePr w:hSpace="141" w:wrap="around" w:vAnchor="text" w:hAnchor="text" w:y="1"/>
                    <w:spacing w:after="0" w:line="240" w:lineRule="auto"/>
                    <w:suppressOverlap/>
                    <w:rPr>
                      <w:rFonts w:ascii="Times New Roman" w:eastAsia="Times New Roman" w:hAnsi="Times New Roman"/>
                      <w:sz w:val="20"/>
                      <w:szCs w:val="20"/>
                      <w:lang w:eastAsia="sk-SK"/>
                    </w:rPr>
                  </w:pPr>
                </w:p>
              </w:tc>
            </w:tr>
            <w:tr w:rsidR="002A3ED9" w:rsidRPr="009E4462" w:rsidTr="009243A8">
              <w:trPr>
                <w:trHeight w:val="270"/>
              </w:trPr>
              <w:tc>
                <w:tcPr>
                  <w:tcW w:w="4540" w:type="dxa"/>
                  <w:tcBorders>
                    <w:top w:val="nil"/>
                    <w:left w:val="nil"/>
                    <w:bottom w:val="nil"/>
                    <w:right w:val="nil"/>
                  </w:tcBorders>
                  <w:shd w:val="clear" w:color="auto" w:fill="auto"/>
                  <w:noWrap/>
                  <w:vAlign w:val="bottom"/>
                  <w:hideMark/>
                </w:tcPr>
                <w:p w:rsidR="002A3ED9" w:rsidRPr="009E4462" w:rsidRDefault="002A3ED9" w:rsidP="00277C89">
                  <w:pPr>
                    <w:framePr w:hSpace="141" w:wrap="around" w:vAnchor="text" w:hAnchor="text" w:y="1"/>
                    <w:spacing w:after="0" w:line="240" w:lineRule="auto"/>
                    <w:suppressOverlap/>
                    <w:rPr>
                      <w:rFonts w:ascii="Times New Roman" w:eastAsia="Times New Roman" w:hAnsi="Times New Roman"/>
                      <w:sz w:val="20"/>
                      <w:szCs w:val="20"/>
                      <w:lang w:eastAsia="sk-SK"/>
                    </w:rPr>
                  </w:pPr>
                </w:p>
              </w:tc>
              <w:tc>
                <w:tcPr>
                  <w:tcW w:w="1880" w:type="dxa"/>
                  <w:tcBorders>
                    <w:top w:val="nil"/>
                    <w:left w:val="nil"/>
                    <w:bottom w:val="nil"/>
                    <w:right w:val="nil"/>
                  </w:tcBorders>
                  <w:shd w:val="clear" w:color="auto" w:fill="auto"/>
                  <w:vAlign w:val="center"/>
                  <w:hideMark/>
                </w:tcPr>
                <w:p w:rsidR="002A3ED9" w:rsidRPr="009E4462" w:rsidRDefault="002A3ED9" w:rsidP="00277C89">
                  <w:pPr>
                    <w:framePr w:hSpace="141" w:wrap="around" w:vAnchor="text" w:hAnchor="text" w:y="1"/>
                    <w:spacing w:after="0" w:line="240" w:lineRule="auto"/>
                    <w:suppressOverlap/>
                    <w:rPr>
                      <w:rFonts w:ascii="Times New Roman" w:eastAsia="Times New Roman" w:hAnsi="Times New Roman"/>
                      <w:sz w:val="20"/>
                      <w:szCs w:val="20"/>
                      <w:lang w:eastAsia="sk-SK"/>
                    </w:rPr>
                  </w:pPr>
                </w:p>
              </w:tc>
              <w:tc>
                <w:tcPr>
                  <w:tcW w:w="1880" w:type="dxa"/>
                  <w:tcBorders>
                    <w:top w:val="nil"/>
                    <w:left w:val="nil"/>
                    <w:bottom w:val="nil"/>
                    <w:right w:val="nil"/>
                  </w:tcBorders>
                  <w:shd w:val="clear" w:color="auto" w:fill="auto"/>
                  <w:vAlign w:val="center"/>
                  <w:hideMark/>
                </w:tcPr>
                <w:p w:rsidR="002A3ED9" w:rsidRPr="009E4462" w:rsidRDefault="002A3ED9" w:rsidP="00277C89">
                  <w:pPr>
                    <w:framePr w:hSpace="141" w:wrap="around" w:vAnchor="text" w:hAnchor="text" w:y="1"/>
                    <w:spacing w:after="0" w:line="240" w:lineRule="auto"/>
                    <w:suppressOverlap/>
                    <w:rPr>
                      <w:rFonts w:ascii="Times New Roman" w:eastAsia="Times New Roman" w:hAnsi="Times New Roman"/>
                      <w:sz w:val="20"/>
                      <w:szCs w:val="20"/>
                      <w:lang w:eastAsia="sk-SK"/>
                    </w:rPr>
                  </w:pPr>
                </w:p>
              </w:tc>
            </w:tr>
            <w:tr w:rsidR="002A3ED9" w:rsidRPr="009E4462" w:rsidTr="009243A8">
              <w:trPr>
                <w:trHeight w:val="330"/>
              </w:trPr>
              <w:tc>
                <w:tcPr>
                  <w:tcW w:w="4540"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2A3ED9" w:rsidRPr="009E4462" w:rsidRDefault="002A3ED9" w:rsidP="00277C89">
                  <w:pPr>
                    <w:framePr w:hSpace="141" w:wrap="around" w:vAnchor="text" w:hAnchor="text" w:y="1"/>
                    <w:spacing w:after="0" w:line="240" w:lineRule="auto"/>
                    <w:suppressOverlap/>
                    <w:rPr>
                      <w:rFonts w:ascii="Times New Roman" w:eastAsia="Times New Roman" w:hAnsi="Times New Roman"/>
                      <w:i/>
                      <w:iCs/>
                      <w:sz w:val="20"/>
                      <w:szCs w:val="20"/>
                      <w:lang w:eastAsia="sk-SK"/>
                    </w:rPr>
                  </w:pPr>
                  <w:r w:rsidRPr="009E4462">
                    <w:rPr>
                      <w:rFonts w:ascii="Times New Roman" w:eastAsia="Times New Roman" w:hAnsi="Times New Roman"/>
                      <w:i/>
                      <w:iCs/>
                      <w:sz w:val="20"/>
                      <w:szCs w:val="20"/>
                      <w:lang w:eastAsia="sk-SK"/>
                    </w:rPr>
                    <w:t>VÝPOČET PRAVIDLA 1in2out:</w:t>
                  </w:r>
                </w:p>
              </w:tc>
              <w:tc>
                <w:tcPr>
                  <w:tcW w:w="1880" w:type="dxa"/>
                  <w:tcBorders>
                    <w:top w:val="single" w:sz="8" w:space="0" w:color="auto"/>
                    <w:left w:val="nil"/>
                    <w:bottom w:val="single" w:sz="4" w:space="0" w:color="auto"/>
                    <w:right w:val="single" w:sz="4" w:space="0" w:color="auto"/>
                  </w:tcBorders>
                  <w:shd w:val="clear" w:color="000000" w:fill="FFC000"/>
                  <w:vAlign w:val="center"/>
                  <w:hideMark/>
                </w:tcPr>
                <w:p w:rsidR="002A3ED9" w:rsidRPr="009E4462" w:rsidRDefault="002A3ED9" w:rsidP="00277C89">
                  <w:pPr>
                    <w:framePr w:hSpace="141" w:wrap="around" w:vAnchor="text" w:hAnchor="text" w:y="1"/>
                    <w:spacing w:after="0" w:line="240" w:lineRule="auto"/>
                    <w:suppressOverlap/>
                    <w:jc w:val="center"/>
                    <w:rPr>
                      <w:rFonts w:ascii="Times New Roman" w:eastAsia="Times New Roman" w:hAnsi="Times New Roman"/>
                      <w:b/>
                      <w:bCs/>
                      <w:sz w:val="20"/>
                      <w:szCs w:val="20"/>
                      <w:lang w:eastAsia="sk-SK"/>
                    </w:rPr>
                  </w:pPr>
                  <w:r w:rsidRPr="009E4462">
                    <w:rPr>
                      <w:rFonts w:ascii="Times New Roman" w:eastAsia="Times New Roman" w:hAnsi="Times New Roman"/>
                      <w:b/>
                      <w:bCs/>
                      <w:sz w:val="20"/>
                      <w:szCs w:val="20"/>
                      <w:lang w:eastAsia="sk-SK"/>
                    </w:rPr>
                    <w:t>IN</w:t>
                  </w:r>
                </w:p>
              </w:tc>
              <w:tc>
                <w:tcPr>
                  <w:tcW w:w="1880" w:type="dxa"/>
                  <w:tcBorders>
                    <w:top w:val="single" w:sz="8" w:space="0" w:color="auto"/>
                    <w:left w:val="nil"/>
                    <w:bottom w:val="single" w:sz="4" w:space="0" w:color="auto"/>
                    <w:right w:val="single" w:sz="8" w:space="0" w:color="auto"/>
                  </w:tcBorders>
                  <w:shd w:val="clear" w:color="000000" w:fill="92D050"/>
                  <w:vAlign w:val="center"/>
                  <w:hideMark/>
                </w:tcPr>
                <w:p w:rsidR="002A3ED9" w:rsidRPr="009E4462" w:rsidRDefault="002A3ED9" w:rsidP="00277C89">
                  <w:pPr>
                    <w:framePr w:hSpace="141" w:wrap="around" w:vAnchor="text" w:hAnchor="text" w:y="1"/>
                    <w:spacing w:after="0" w:line="240" w:lineRule="auto"/>
                    <w:suppressOverlap/>
                    <w:jc w:val="center"/>
                    <w:rPr>
                      <w:rFonts w:ascii="Times New Roman" w:eastAsia="Times New Roman" w:hAnsi="Times New Roman"/>
                      <w:b/>
                      <w:bCs/>
                      <w:sz w:val="20"/>
                      <w:szCs w:val="20"/>
                      <w:lang w:eastAsia="sk-SK"/>
                    </w:rPr>
                  </w:pPr>
                  <w:r w:rsidRPr="009E4462">
                    <w:rPr>
                      <w:rFonts w:ascii="Times New Roman" w:eastAsia="Times New Roman" w:hAnsi="Times New Roman"/>
                      <w:b/>
                      <w:bCs/>
                      <w:sz w:val="20"/>
                      <w:szCs w:val="20"/>
                      <w:lang w:eastAsia="sk-SK"/>
                    </w:rPr>
                    <w:t>OUT</w:t>
                  </w:r>
                </w:p>
              </w:tc>
            </w:tr>
            <w:tr w:rsidR="002A3ED9" w:rsidRPr="009E4462" w:rsidTr="009243A8">
              <w:trPr>
                <w:trHeight w:val="345"/>
              </w:trPr>
              <w:tc>
                <w:tcPr>
                  <w:tcW w:w="4540" w:type="dxa"/>
                  <w:tcBorders>
                    <w:top w:val="nil"/>
                    <w:left w:val="single" w:sz="8" w:space="0" w:color="auto"/>
                    <w:bottom w:val="single" w:sz="8" w:space="0" w:color="auto"/>
                    <w:right w:val="single" w:sz="4" w:space="0" w:color="auto"/>
                  </w:tcBorders>
                  <w:shd w:val="clear" w:color="auto" w:fill="auto"/>
                  <w:vAlign w:val="center"/>
                  <w:hideMark/>
                </w:tcPr>
                <w:p w:rsidR="002A3ED9" w:rsidRPr="009E4462" w:rsidRDefault="002A3ED9" w:rsidP="00277C89">
                  <w:pPr>
                    <w:framePr w:hSpace="141" w:wrap="around" w:vAnchor="text" w:hAnchor="text" w:y="1"/>
                    <w:spacing w:after="0" w:line="240" w:lineRule="auto"/>
                    <w:suppressOverlap/>
                    <w:rPr>
                      <w:rFonts w:ascii="Times New Roman" w:eastAsia="Times New Roman" w:hAnsi="Times New Roman"/>
                      <w:i/>
                      <w:iCs/>
                      <w:sz w:val="20"/>
                      <w:szCs w:val="20"/>
                      <w:lang w:eastAsia="sk-SK"/>
                    </w:rPr>
                  </w:pPr>
                  <w:r w:rsidRPr="009E4462">
                    <w:rPr>
                      <w:rFonts w:ascii="Times New Roman" w:eastAsia="Times New Roman" w:hAnsi="Times New Roman"/>
                      <w:i/>
                      <w:iCs/>
                      <w:sz w:val="20"/>
                      <w:szCs w:val="20"/>
                      <w:lang w:eastAsia="sk-SK"/>
                    </w:rPr>
                    <w:t>H</w:t>
                  </w:r>
                  <w:r w:rsidRPr="009E4462">
                    <w:rPr>
                      <w:rFonts w:ascii="Times New Roman" w:eastAsia="Times New Roman" w:hAnsi="Times New Roman"/>
                      <w:b/>
                      <w:bCs/>
                      <w:i/>
                      <w:iCs/>
                      <w:sz w:val="20"/>
                      <w:szCs w:val="20"/>
                      <w:lang w:eastAsia="sk-SK"/>
                    </w:rPr>
                    <w:t>.</w:t>
                  </w:r>
                  <w:r w:rsidRPr="009E4462">
                    <w:rPr>
                      <w:rFonts w:ascii="Times New Roman" w:eastAsia="Times New Roman" w:hAnsi="Times New Roman"/>
                      <w:i/>
                      <w:iCs/>
                      <w:sz w:val="20"/>
                      <w:szCs w:val="20"/>
                      <w:lang w:eastAsia="sk-SK"/>
                    </w:rPr>
                    <w:t xml:space="preserve"> Náklady okrem výnimiek = B+D+E-F</w:t>
                  </w:r>
                </w:p>
              </w:tc>
              <w:tc>
                <w:tcPr>
                  <w:tcW w:w="1880" w:type="dxa"/>
                  <w:tcBorders>
                    <w:top w:val="nil"/>
                    <w:left w:val="nil"/>
                    <w:bottom w:val="single" w:sz="8" w:space="0" w:color="auto"/>
                    <w:right w:val="single" w:sz="4" w:space="0" w:color="auto"/>
                  </w:tcBorders>
                  <w:shd w:val="clear" w:color="000000" w:fill="FFC000"/>
                  <w:vAlign w:val="center"/>
                  <w:hideMark/>
                </w:tcPr>
                <w:p w:rsidR="002A3ED9" w:rsidRPr="009E4462" w:rsidRDefault="002A3ED9" w:rsidP="00277C89">
                  <w:pPr>
                    <w:framePr w:hSpace="141" w:wrap="around" w:vAnchor="text" w:hAnchor="text" w:y="1"/>
                    <w:spacing w:after="0" w:line="240" w:lineRule="auto"/>
                    <w:suppressOverlap/>
                    <w:jc w:val="center"/>
                    <w:rPr>
                      <w:rFonts w:ascii="Times New Roman" w:eastAsia="Times New Roman" w:hAnsi="Times New Roman"/>
                      <w:b/>
                      <w:bCs/>
                      <w:sz w:val="20"/>
                      <w:szCs w:val="20"/>
                      <w:lang w:eastAsia="sk-SK"/>
                    </w:rPr>
                  </w:pPr>
                  <w:r w:rsidRPr="009E4462">
                    <w:rPr>
                      <w:rFonts w:ascii="Times New Roman" w:eastAsia="Times New Roman" w:hAnsi="Times New Roman"/>
                      <w:b/>
                      <w:bCs/>
                      <w:sz w:val="20"/>
                      <w:szCs w:val="20"/>
                      <w:lang w:eastAsia="sk-SK"/>
                    </w:rPr>
                    <w:t>0</w:t>
                  </w:r>
                </w:p>
              </w:tc>
              <w:tc>
                <w:tcPr>
                  <w:tcW w:w="1880" w:type="dxa"/>
                  <w:tcBorders>
                    <w:top w:val="nil"/>
                    <w:left w:val="nil"/>
                    <w:bottom w:val="single" w:sz="8" w:space="0" w:color="auto"/>
                    <w:right w:val="single" w:sz="8" w:space="0" w:color="auto"/>
                  </w:tcBorders>
                  <w:shd w:val="clear" w:color="000000" w:fill="92D050"/>
                  <w:vAlign w:val="center"/>
                  <w:hideMark/>
                </w:tcPr>
                <w:p w:rsidR="002A3ED9" w:rsidRPr="009E4462" w:rsidRDefault="002A3ED9" w:rsidP="00277C89">
                  <w:pPr>
                    <w:framePr w:hSpace="141" w:wrap="around" w:vAnchor="text" w:hAnchor="text" w:y="1"/>
                    <w:spacing w:after="0" w:line="240" w:lineRule="auto"/>
                    <w:suppressOverlap/>
                    <w:jc w:val="center"/>
                    <w:rPr>
                      <w:rFonts w:ascii="Times New Roman" w:eastAsia="Times New Roman" w:hAnsi="Times New Roman"/>
                      <w:b/>
                      <w:bCs/>
                      <w:sz w:val="20"/>
                      <w:szCs w:val="20"/>
                      <w:lang w:eastAsia="sk-SK"/>
                    </w:rPr>
                  </w:pPr>
                  <w:r w:rsidRPr="009E4462">
                    <w:rPr>
                      <w:rFonts w:ascii="Times New Roman" w:eastAsia="Times New Roman" w:hAnsi="Times New Roman"/>
                      <w:b/>
                      <w:bCs/>
                      <w:sz w:val="20"/>
                      <w:szCs w:val="20"/>
                      <w:lang w:eastAsia="sk-SK"/>
                    </w:rPr>
                    <w:t>75 368 250</w:t>
                  </w:r>
                </w:p>
              </w:tc>
            </w:tr>
          </w:tbl>
          <w:p w:rsidR="002A3ED9" w:rsidRPr="009E4462" w:rsidRDefault="002A3ED9" w:rsidP="009243A8">
            <w:pPr>
              <w:spacing w:after="0" w:line="240" w:lineRule="auto"/>
              <w:jc w:val="center"/>
              <w:rPr>
                <w:rFonts w:ascii="Times New Roman" w:eastAsia="Times New Roman" w:hAnsi="Times New Roman"/>
                <w:sz w:val="20"/>
                <w:szCs w:val="20"/>
                <w:lang w:eastAsia="sk-SK"/>
              </w:rPr>
            </w:pPr>
          </w:p>
        </w:tc>
      </w:tr>
      <w:tr w:rsidR="002A3ED9" w:rsidRPr="009E4462" w:rsidTr="009243A8">
        <w:trPr>
          <w:gridAfter w:val="1"/>
          <w:wAfter w:w="8460" w:type="dxa"/>
          <w:trHeight w:val="451"/>
        </w:trPr>
        <w:tc>
          <w:tcPr>
            <w:tcW w:w="146" w:type="dxa"/>
            <w:tcBorders>
              <w:top w:val="nil"/>
              <w:left w:val="nil"/>
              <w:bottom w:val="nil"/>
              <w:right w:val="nil"/>
            </w:tcBorders>
            <w:shd w:val="clear" w:color="auto" w:fill="auto"/>
            <w:noWrap/>
            <w:vAlign w:val="bottom"/>
            <w:hideMark/>
          </w:tcPr>
          <w:p w:rsidR="002A3ED9" w:rsidRPr="009E4462" w:rsidRDefault="002A3ED9" w:rsidP="009243A8">
            <w:pPr>
              <w:spacing w:after="0" w:line="240" w:lineRule="auto"/>
              <w:rPr>
                <w:rFonts w:ascii="Times New Roman" w:eastAsia="Times New Roman" w:hAnsi="Times New Roman"/>
                <w:sz w:val="20"/>
                <w:szCs w:val="20"/>
                <w:lang w:eastAsia="sk-SK"/>
              </w:rPr>
            </w:pPr>
          </w:p>
        </w:tc>
      </w:tr>
      <w:tr w:rsidR="002A3ED9" w:rsidRPr="009E4462" w:rsidTr="009243A8">
        <w:trPr>
          <w:gridAfter w:val="1"/>
          <w:wAfter w:w="8460" w:type="dxa"/>
          <w:trHeight w:val="390"/>
        </w:trPr>
        <w:tc>
          <w:tcPr>
            <w:tcW w:w="146" w:type="dxa"/>
            <w:tcBorders>
              <w:top w:val="nil"/>
              <w:left w:val="nil"/>
              <w:bottom w:val="nil"/>
              <w:right w:val="nil"/>
            </w:tcBorders>
            <w:shd w:val="clear" w:color="auto" w:fill="auto"/>
            <w:noWrap/>
            <w:vAlign w:val="bottom"/>
          </w:tcPr>
          <w:p w:rsidR="002A3ED9" w:rsidRPr="009E4462" w:rsidRDefault="002A3ED9" w:rsidP="009243A8">
            <w:pPr>
              <w:spacing w:after="0" w:line="240" w:lineRule="auto"/>
              <w:rPr>
                <w:rFonts w:ascii="Times New Roman" w:eastAsia="Times New Roman" w:hAnsi="Times New Roman"/>
                <w:sz w:val="20"/>
                <w:szCs w:val="20"/>
                <w:lang w:eastAsia="sk-SK"/>
              </w:rPr>
            </w:pPr>
          </w:p>
        </w:tc>
      </w:tr>
      <w:tr w:rsidR="002A3ED9" w:rsidRPr="009E4462" w:rsidTr="009243A8">
        <w:trPr>
          <w:gridAfter w:val="1"/>
          <w:wAfter w:w="8460" w:type="dxa"/>
          <w:trHeight w:val="390"/>
        </w:trPr>
        <w:tc>
          <w:tcPr>
            <w:tcW w:w="146" w:type="dxa"/>
            <w:tcBorders>
              <w:top w:val="nil"/>
              <w:left w:val="nil"/>
              <w:bottom w:val="nil"/>
              <w:right w:val="nil"/>
            </w:tcBorders>
            <w:shd w:val="clear" w:color="auto" w:fill="auto"/>
            <w:noWrap/>
            <w:vAlign w:val="bottom"/>
          </w:tcPr>
          <w:p w:rsidR="002A3ED9" w:rsidRPr="009E4462" w:rsidRDefault="002A3ED9" w:rsidP="009243A8">
            <w:pPr>
              <w:spacing w:after="0" w:line="240" w:lineRule="auto"/>
              <w:rPr>
                <w:rFonts w:ascii="Times New Roman" w:eastAsia="Times New Roman" w:hAnsi="Times New Roman"/>
                <w:sz w:val="20"/>
                <w:szCs w:val="20"/>
                <w:lang w:eastAsia="sk-SK"/>
              </w:rPr>
            </w:pPr>
          </w:p>
        </w:tc>
      </w:tr>
    </w:tbl>
    <w:p w:rsidR="002A3ED9" w:rsidRPr="009E4462" w:rsidRDefault="002A3ED9" w:rsidP="002A3ED9">
      <w:pPr>
        <w:rPr>
          <w:rFonts w:ascii="Times New Roman" w:hAnsi="Times New Roman"/>
          <w:b/>
          <w:sz w:val="24"/>
          <w:szCs w:val="24"/>
        </w:rPr>
        <w:sectPr w:rsidR="002A3ED9" w:rsidRPr="009E4462" w:rsidSect="00B06092">
          <w:footerReference w:type="default" r:id="rId8"/>
          <w:pgSz w:w="11906" w:h="16838"/>
          <w:pgMar w:top="993" w:right="1417" w:bottom="1417" w:left="1417" w:header="567" w:footer="283" w:gutter="0"/>
          <w:cols w:space="708"/>
          <w:docGrid w:linePitch="360"/>
        </w:sectPr>
      </w:pPr>
      <w:r w:rsidRPr="009E4462">
        <w:rPr>
          <w:rFonts w:ascii="Times New Roman" w:hAnsi="Times New Roman"/>
          <w:b/>
          <w:sz w:val="24"/>
          <w:szCs w:val="24"/>
        </w:rPr>
        <w:br w:type="textWrapping" w:clear="all"/>
      </w:r>
    </w:p>
    <w:p w:rsidR="002A3ED9" w:rsidRPr="009E4462" w:rsidRDefault="002A3ED9" w:rsidP="002A3ED9">
      <w:pPr>
        <w:rPr>
          <w:rFonts w:ascii="Times New Roman" w:hAnsi="Times New Roman"/>
          <w:b/>
          <w:i/>
          <w:iCs/>
          <w:sz w:val="24"/>
          <w:szCs w:val="24"/>
        </w:rPr>
      </w:pPr>
      <w:r w:rsidRPr="009E4462">
        <w:rPr>
          <w:rFonts w:ascii="Times New Roman" w:hAnsi="Times New Roman"/>
          <w:b/>
          <w:i/>
          <w:iCs/>
          <w:sz w:val="24"/>
          <w:szCs w:val="24"/>
        </w:rPr>
        <w:lastRenderedPageBreak/>
        <w:t>3.1.2 Výpočty vplyvov jednotlivých regulácií na zmeny v nákladoch podnikateľov</w:t>
      </w:r>
      <w:r w:rsidRPr="009E4462">
        <w:rPr>
          <w:rFonts w:ascii="Times New Roman" w:hAnsi="Times New Roman"/>
          <w:i/>
          <w:sz w:val="24"/>
          <w:szCs w:val="24"/>
        </w:rPr>
        <w:tab/>
      </w:r>
      <w:r w:rsidRPr="009E4462">
        <w:rPr>
          <w:rFonts w:ascii="Times New Roman" w:hAnsi="Times New Roman"/>
          <w:i/>
          <w:sz w:val="24"/>
          <w:szCs w:val="24"/>
        </w:rPr>
        <w:tab/>
      </w:r>
      <w:r w:rsidRPr="009E4462">
        <w:rPr>
          <w:rFonts w:ascii="Times New Roman" w:hAnsi="Times New Roman"/>
          <w:i/>
          <w:sz w:val="24"/>
          <w:szCs w:val="24"/>
        </w:rPr>
        <w:tab/>
      </w:r>
      <w:r w:rsidRPr="009E4462">
        <w:rPr>
          <w:rFonts w:ascii="Times New Roman" w:hAnsi="Times New Roman"/>
          <w:i/>
          <w:sz w:val="24"/>
          <w:szCs w:val="24"/>
        </w:rPr>
        <w:tab/>
      </w:r>
      <w:r w:rsidRPr="009E4462">
        <w:rPr>
          <w:rFonts w:ascii="Times New Roman" w:hAnsi="Times New Roman"/>
          <w:i/>
          <w:sz w:val="24"/>
          <w:szCs w:val="24"/>
        </w:rPr>
        <w:tab/>
      </w:r>
      <w:r w:rsidRPr="009E4462">
        <w:rPr>
          <w:rFonts w:ascii="Times New Roman" w:hAnsi="Times New Roman"/>
          <w:i/>
          <w:sz w:val="24"/>
          <w:szCs w:val="24"/>
        </w:rPr>
        <w:tab/>
      </w:r>
      <w:r w:rsidRPr="009E4462">
        <w:rPr>
          <w:rFonts w:ascii="Times New Roman" w:hAnsi="Times New Roman"/>
          <w:i/>
          <w:sz w:val="24"/>
          <w:szCs w:val="24"/>
        </w:rPr>
        <w:tab/>
      </w:r>
      <w:r w:rsidRPr="009E4462">
        <w:rPr>
          <w:rFonts w:ascii="Times New Roman" w:hAnsi="Times New Roman"/>
          <w:i/>
          <w:sz w:val="24"/>
          <w:szCs w:val="24"/>
        </w:rPr>
        <w:tab/>
      </w:r>
    </w:p>
    <w:p w:rsidR="002A3ED9" w:rsidRPr="009E4462" w:rsidRDefault="002A3ED9" w:rsidP="002A3ED9">
      <w:pPr>
        <w:jc w:val="both"/>
        <w:rPr>
          <w:rFonts w:ascii="Times New Roman" w:hAnsi="Times New Roman"/>
          <w:i/>
          <w:sz w:val="24"/>
          <w:szCs w:val="24"/>
        </w:rPr>
      </w:pPr>
      <w:r w:rsidRPr="009E4462">
        <w:rPr>
          <w:rFonts w:ascii="Times New Roman" w:hAnsi="Times New Roman"/>
          <w:i/>
          <w:sz w:val="24"/>
          <w:szCs w:val="24"/>
        </w:rPr>
        <w:t>Tabuľka č. 2: Výpočet vplyvov jednotlivých regulácií (nahraďte rovnakou tabuľkou po vyplnení Kalkulačky nákladov):</w:t>
      </w:r>
    </w:p>
    <w:tbl>
      <w:tblPr>
        <w:tblW w:w="14159" w:type="dxa"/>
        <w:tblInd w:w="-556" w:type="dxa"/>
        <w:tblLayout w:type="fixed"/>
        <w:tblCellMar>
          <w:left w:w="70" w:type="dxa"/>
          <w:right w:w="70" w:type="dxa"/>
        </w:tblCellMar>
        <w:tblLook w:val="04A0" w:firstRow="1" w:lastRow="0" w:firstColumn="1" w:lastColumn="0" w:noHBand="0" w:noVBand="1"/>
      </w:tblPr>
      <w:tblGrid>
        <w:gridCol w:w="446"/>
        <w:gridCol w:w="1740"/>
        <w:gridCol w:w="992"/>
        <w:gridCol w:w="1342"/>
        <w:gridCol w:w="993"/>
        <w:gridCol w:w="992"/>
        <w:gridCol w:w="1559"/>
        <w:gridCol w:w="1134"/>
        <w:gridCol w:w="709"/>
        <w:gridCol w:w="1202"/>
        <w:gridCol w:w="1000"/>
        <w:gridCol w:w="1200"/>
        <w:gridCol w:w="850"/>
      </w:tblGrid>
      <w:tr w:rsidR="002A3ED9" w:rsidRPr="009E4462" w:rsidTr="007820CD">
        <w:trPr>
          <w:trHeight w:val="255"/>
        </w:trPr>
        <w:tc>
          <w:tcPr>
            <w:tcW w:w="44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rsidR="002A3ED9" w:rsidRPr="009E4462" w:rsidRDefault="002A3ED9" w:rsidP="009243A8">
            <w:pPr>
              <w:spacing w:after="0" w:line="240" w:lineRule="auto"/>
              <w:jc w:val="center"/>
              <w:rPr>
                <w:rFonts w:ascii="Times New Roman" w:eastAsia="Times New Roman" w:hAnsi="Times New Roman"/>
                <w:b/>
                <w:bCs/>
                <w:sz w:val="20"/>
                <w:szCs w:val="20"/>
                <w:lang w:eastAsia="sk-SK"/>
              </w:rPr>
            </w:pPr>
            <w:r w:rsidRPr="009E4462">
              <w:rPr>
                <w:rFonts w:ascii="Times New Roman" w:eastAsia="Times New Roman" w:hAnsi="Times New Roman"/>
                <w:b/>
                <w:bCs/>
                <w:sz w:val="20"/>
                <w:szCs w:val="20"/>
                <w:lang w:eastAsia="sk-SK"/>
              </w:rPr>
              <w:t>P.č.</w:t>
            </w:r>
          </w:p>
        </w:tc>
        <w:tc>
          <w:tcPr>
            <w:tcW w:w="174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rsidR="002A3ED9" w:rsidRPr="009E4462" w:rsidRDefault="002A3ED9" w:rsidP="009243A8">
            <w:pPr>
              <w:spacing w:after="0" w:line="240" w:lineRule="auto"/>
              <w:jc w:val="center"/>
              <w:rPr>
                <w:rFonts w:ascii="Times New Roman" w:eastAsia="Times New Roman" w:hAnsi="Times New Roman"/>
                <w:b/>
                <w:bCs/>
                <w:sz w:val="20"/>
                <w:szCs w:val="20"/>
                <w:lang w:eastAsia="sk-SK"/>
              </w:rPr>
            </w:pPr>
            <w:r w:rsidRPr="009E4462">
              <w:rPr>
                <w:rFonts w:ascii="Times New Roman" w:eastAsia="Times New Roman" w:hAnsi="Times New Roman"/>
                <w:b/>
                <w:bCs/>
                <w:sz w:val="20"/>
                <w:szCs w:val="20"/>
                <w:lang w:eastAsia="sk-SK"/>
              </w:rPr>
              <w:t xml:space="preserve">Zrozumiteľný a stručný opis regulácie </w:t>
            </w:r>
            <w:r w:rsidRPr="009E4462">
              <w:rPr>
                <w:rFonts w:ascii="Times New Roman" w:eastAsia="Times New Roman" w:hAnsi="Times New Roman"/>
                <w:b/>
                <w:bCs/>
                <w:sz w:val="20"/>
                <w:szCs w:val="20"/>
                <w:lang w:eastAsia="sk-SK"/>
              </w:rPr>
              <w:br/>
              <w:t>(dôvod zvýšenia/zníženia nákladov na PP a dôvod ponechania nákladov na PP, ktoré sú goldplatngom)</w:t>
            </w:r>
          </w:p>
        </w:tc>
        <w:tc>
          <w:tcPr>
            <w:tcW w:w="992"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rsidR="002A3ED9" w:rsidRPr="009E4462" w:rsidRDefault="002A3ED9" w:rsidP="009243A8">
            <w:pPr>
              <w:spacing w:after="0" w:line="240" w:lineRule="auto"/>
              <w:jc w:val="center"/>
              <w:rPr>
                <w:rFonts w:ascii="Times New Roman" w:eastAsia="Times New Roman" w:hAnsi="Times New Roman"/>
                <w:b/>
                <w:bCs/>
                <w:sz w:val="20"/>
                <w:szCs w:val="20"/>
                <w:lang w:eastAsia="sk-SK"/>
              </w:rPr>
            </w:pPr>
            <w:r w:rsidRPr="009E4462">
              <w:rPr>
                <w:rFonts w:ascii="Times New Roman" w:eastAsia="Times New Roman" w:hAnsi="Times New Roman"/>
                <w:b/>
                <w:bCs/>
                <w:sz w:val="20"/>
                <w:szCs w:val="20"/>
                <w:lang w:eastAsia="sk-SK"/>
              </w:rPr>
              <w:t>Číslo normy</w:t>
            </w:r>
            <w:r w:rsidRPr="009E4462">
              <w:rPr>
                <w:rFonts w:ascii="Times New Roman" w:eastAsia="Times New Roman" w:hAnsi="Times New Roman"/>
                <w:b/>
                <w:bCs/>
                <w:sz w:val="20"/>
                <w:szCs w:val="20"/>
                <w:lang w:eastAsia="sk-SK"/>
              </w:rPr>
              <w:br/>
            </w:r>
            <w:r w:rsidRPr="009E4462">
              <w:rPr>
                <w:rFonts w:ascii="Times New Roman" w:eastAsia="Times New Roman" w:hAnsi="Times New Roman"/>
                <w:sz w:val="20"/>
                <w:szCs w:val="20"/>
                <w:lang w:eastAsia="sk-SK"/>
              </w:rPr>
              <w:t>(zákona, vyhlášky a pod.)</w:t>
            </w:r>
          </w:p>
        </w:tc>
        <w:tc>
          <w:tcPr>
            <w:tcW w:w="1342"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rsidR="002A3ED9" w:rsidRPr="009E4462" w:rsidRDefault="002A3ED9" w:rsidP="009243A8">
            <w:pPr>
              <w:spacing w:after="0" w:line="240" w:lineRule="auto"/>
              <w:jc w:val="center"/>
              <w:rPr>
                <w:rFonts w:ascii="Times New Roman" w:eastAsia="Times New Roman" w:hAnsi="Times New Roman"/>
                <w:b/>
                <w:bCs/>
                <w:sz w:val="20"/>
                <w:szCs w:val="20"/>
                <w:lang w:eastAsia="sk-SK"/>
              </w:rPr>
            </w:pPr>
            <w:r w:rsidRPr="009E4462">
              <w:rPr>
                <w:rFonts w:ascii="Times New Roman" w:eastAsia="Times New Roman" w:hAnsi="Times New Roman"/>
                <w:b/>
                <w:bCs/>
                <w:sz w:val="20"/>
                <w:szCs w:val="20"/>
                <w:lang w:eastAsia="sk-SK"/>
              </w:rPr>
              <w:t>Lokalizácia</w:t>
            </w:r>
            <w:r w:rsidRPr="009E4462">
              <w:rPr>
                <w:rFonts w:ascii="Times New Roman" w:eastAsia="Times New Roman" w:hAnsi="Times New Roman"/>
                <w:b/>
                <w:bCs/>
                <w:sz w:val="20"/>
                <w:szCs w:val="20"/>
                <w:lang w:eastAsia="sk-SK"/>
              </w:rPr>
              <w:br/>
              <w:t>(§, ods., čl.,...)</w:t>
            </w:r>
          </w:p>
        </w:tc>
        <w:tc>
          <w:tcPr>
            <w:tcW w:w="99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rsidR="002A3ED9" w:rsidRPr="009E4462" w:rsidRDefault="002A3ED9" w:rsidP="009243A8">
            <w:pPr>
              <w:spacing w:after="0" w:line="240" w:lineRule="auto"/>
              <w:jc w:val="center"/>
              <w:rPr>
                <w:rFonts w:ascii="Times New Roman" w:eastAsia="Times New Roman" w:hAnsi="Times New Roman"/>
                <w:sz w:val="20"/>
                <w:szCs w:val="20"/>
                <w:lang w:eastAsia="sk-SK"/>
              </w:rPr>
            </w:pPr>
            <w:r w:rsidRPr="009E4462">
              <w:rPr>
                <w:rFonts w:ascii="Times New Roman" w:eastAsia="Times New Roman" w:hAnsi="Times New Roman"/>
                <w:b/>
                <w:bCs/>
                <w:sz w:val="20"/>
                <w:szCs w:val="20"/>
                <w:lang w:eastAsia="sk-SK"/>
              </w:rPr>
              <w:t xml:space="preserve">Pôvod regulácie: </w:t>
            </w:r>
            <w:r w:rsidRPr="009E4462">
              <w:rPr>
                <w:rFonts w:ascii="Times New Roman" w:eastAsia="Times New Roman" w:hAnsi="Times New Roman"/>
                <w:b/>
                <w:bCs/>
                <w:sz w:val="20"/>
                <w:szCs w:val="20"/>
                <w:lang w:eastAsia="sk-SK"/>
              </w:rPr>
              <w:br/>
            </w:r>
            <w:r w:rsidRPr="009E4462">
              <w:rPr>
                <w:rFonts w:ascii="Times New Roman" w:eastAsia="Times New Roman" w:hAnsi="Times New Roman"/>
                <w:sz w:val="20"/>
                <w:szCs w:val="20"/>
                <w:lang w:eastAsia="sk-SK"/>
              </w:rPr>
              <w:t>SK/EÚ úplná harm./</w:t>
            </w:r>
          </w:p>
          <w:p w:rsidR="002A3ED9" w:rsidRPr="009E4462" w:rsidRDefault="002A3ED9" w:rsidP="009243A8">
            <w:pPr>
              <w:spacing w:after="0" w:line="240" w:lineRule="auto"/>
              <w:jc w:val="center"/>
              <w:rPr>
                <w:rFonts w:ascii="Times New Roman" w:eastAsia="Times New Roman" w:hAnsi="Times New Roman"/>
                <w:b/>
                <w:bCs/>
                <w:sz w:val="20"/>
                <w:szCs w:val="20"/>
                <w:lang w:eastAsia="sk-SK"/>
              </w:rPr>
            </w:pPr>
            <w:r w:rsidRPr="009E4462">
              <w:rPr>
                <w:rFonts w:ascii="Times New Roman" w:eastAsia="Times New Roman" w:hAnsi="Times New Roman"/>
                <w:sz w:val="20"/>
                <w:szCs w:val="20"/>
                <w:lang w:eastAsia="sk-SK"/>
              </w:rPr>
              <w:t>Goldplating</w:t>
            </w:r>
          </w:p>
        </w:tc>
        <w:tc>
          <w:tcPr>
            <w:tcW w:w="99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rsidR="002A3ED9" w:rsidRPr="009E4462" w:rsidRDefault="002A3ED9" w:rsidP="009243A8">
            <w:pPr>
              <w:spacing w:after="0" w:line="240" w:lineRule="auto"/>
              <w:jc w:val="center"/>
              <w:rPr>
                <w:rFonts w:ascii="Times New Roman" w:eastAsia="Times New Roman" w:hAnsi="Times New Roman"/>
                <w:b/>
                <w:bCs/>
                <w:sz w:val="20"/>
                <w:szCs w:val="20"/>
                <w:lang w:eastAsia="sk-SK"/>
              </w:rPr>
            </w:pPr>
            <w:r w:rsidRPr="009E4462">
              <w:rPr>
                <w:rFonts w:ascii="Times New Roman" w:eastAsia="Times New Roman" w:hAnsi="Times New Roman"/>
                <w:b/>
                <w:bCs/>
                <w:sz w:val="20"/>
                <w:szCs w:val="20"/>
                <w:lang w:eastAsia="sk-SK"/>
              </w:rPr>
              <w:t>Účinnosť regulácie</w:t>
            </w:r>
          </w:p>
        </w:tc>
        <w:tc>
          <w:tcPr>
            <w:tcW w:w="155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rsidR="002A3ED9" w:rsidRPr="009E4462" w:rsidRDefault="002A3ED9" w:rsidP="009243A8">
            <w:pPr>
              <w:spacing w:after="0" w:line="240" w:lineRule="auto"/>
              <w:jc w:val="center"/>
              <w:rPr>
                <w:rFonts w:ascii="Times New Roman" w:eastAsia="Times New Roman" w:hAnsi="Times New Roman"/>
                <w:b/>
                <w:bCs/>
                <w:sz w:val="20"/>
                <w:szCs w:val="20"/>
                <w:lang w:eastAsia="sk-SK"/>
              </w:rPr>
            </w:pPr>
            <w:r w:rsidRPr="009E4462">
              <w:rPr>
                <w:rFonts w:ascii="Times New Roman" w:eastAsia="Times New Roman" w:hAnsi="Times New Roman"/>
                <w:b/>
                <w:bCs/>
                <w:sz w:val="20"/>
                <w:szCs w:val="20"/>
                <w:lang w:eastAsia="sk-SK"/>
              </w:rPr>
              <w:t>Kategória dotk. subjektov</w:t>
            </w: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2A3ED9" w:rsidRPr="009E4462" w:rsidRDefault="002A3ED9" w:rsidP="009243A8">
            <w:pPr>
              <w:spacing w:after="0" w:line="240" w:lineRule="auto"/>
              <w:jc w:val="center"/>
              <w:rPr>
                <w:rFonts w:ascii="Times New Roman" w:eastAsia="Times New Roman" w:hAnsi="Times New Roman"/>
                <w:b/>
                <w:bCs/>
                <w:sz w:val="20"/>
                <w:szCs w:val="20"/>
                <w:lang w:eastAsia="sk-SK"/>
              </w:rPr>
            </w:pPr>
            <w:r w:rsidRPr="009E4462">
              <w:rPr>
                <w:rFonts w:ascii="Times New Roman" w:eastAsia="Times New Roman" w:hAnsi="Times New Roman"/>
                <w:b/>
                <w:bCs/>
                <w:sz w:val="20"/>
                <w:szCs w:val="20"/>
                <w:lang w:eastAsia="sk-SK"/>
              </w:rPr>
              <w:t xml:space="preserve">Počet </w:t>
            </w:r>
          </w:p>
          <w:p w:rsidR="002A3ED9" w:rsidRPr="009E4462" w:rsidRDefault="002A3ED9" w:rsidP="009243A8">
            <w:pPr>
              <w:spacing w:after="0" w:line="240" w:lineRule="auto"/>
              <w:jc w:val="center"/>
              <w:rPr>
                <w:rFonts w:ascii="Times New Roman" w:eastAsia="Times New Roman" w:hAnsi="Times New Roman"/>
                <w:b/>
                <w:bCs/>
                <w:sz w:val="20"/>
                <w:szCs w:val="20"/>
                <w:lang w:eastAsia="sk-SK"/>
              </w:rPr>
            </w:pPr>
            <w:r w:rsidRPr="009E4462">
              <w:rPr>
                <w:rFonts w:ascii="Times New Roman" w:eastAsia="Times New Roman" w:hAnsi="Times New Roman"/>
                <w:b/>
                <w:bCs/>
                <w:sz w:val="20"/>
                <w:szCs w:val="20"/>
                <w:lang w:eastAsia="sk-SK"/>
              </w:rPr>
              <w:t xml:space="preserve">dotk. subjektov spolu </w:t>
            </w:r>
          </w:p>
        </w:tc>
        <w:tc>
          <w:tcPr>
            <w:tcW w:w="70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rsidR="002A3ED9" w:rsidRPr="009E4462" w:rsidRDefault="002A3ED9" w:rsidP="009243A8">
            <w:pPr>
              <w:spacing w:after="0" w:line="240" w:lineRule="auto"/>
              <w:jc w:val="center"/>
              <w:rPr>
                <w:rFonts w:ascii="Times New Roman" w:eastAsia="Times New Roman" w:hAnsi="Times New Roman"/>
                <w:b/>
                <w:bCs/>
                <w:sz w:val="20"/>
                <w:szCs w:val="20"/>
                <w:lang w:eastAsia="sk-SK"/>
              </w:rPr>
            </w:pPr>
            <w:r w:rsidRPr="009E4462">
              <w:rPr>
                <w:rFonts w:ascii="Times New Roman" w:eastAsia="Times New Roman" w:hAnsi="Times New Roman"/>
                <w:b/>
                <w:bCs/>
                <w:sz w:val="20"/>
                <w:szCs w:val="20"/>
                <w:lang w:eastAsia="sk-SK"/>
              </w:rPr>
              <w:t>Vplyv na 1 podnik. v €</w:t>
            </w:r>
          </w:p>
        </w:tc>
        <w:tc>
          <w:tcPr>
            <w:tcW w:w="120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rsidR="002A3ED9" w:rsidRPr="009E4462" w:rsidRDefault="002A3ED9" w:rsidP="009243A8">
            <w:pPr>
              <w:spacing w:after="0" w:line="240" w:lineRule="auto"/>
              <w:jc w:val="center"/>
              <w:rPr>
                <w:rFonts w:ascii="Times New Roman" w:eastAsia="Times New Roman" w:hAnsi="Times New Roman"/>
                <w:b/>
                <w:bCs/>
                <w:sz w:val="20"/>
                <w:szCs w:val="20"/>
                <w:lang w:eastAsia="sk-SK"/>
              </w:rPr>
            </w:pPr>
            <w:r w:rsidRPr="009E4462">
              <w:rPr>
                <w:rFonts w:ascii="Times New Roman" w:eastAsia="Times New Roman" w:hAnsi="Times New Roman"/>
                <w:b/>
                <w:bCs/>
                <w:sz w:val="20"/>
                <w:szCs w:val="20"/>
                <w:lang w:eastAsia="sk-SK"/>
              </w:rPr>
              <w:t>Vplyv na kateg. dotk. subjekt. v €</w:t>
            </w:r>
          </w:p>
        </w:tc>
        <w:tc>
          <w:tcPr>
            <w:tcW w:w="100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rsidR="002A3ED9" w:rsidRPr="009E4462" w:rsidRDefault="002A3ED9" w:rsidP="009243A8">
            <w:pPr>
              <w:spacing w:after="0" w:line="240" w:lineRule="auto"/>
              <w:jc w:val="center"/>
              <w:rPr>
                <w:rFonts w:ascii="Times New Roman" w:eastAsia="Times New Roman" w:hAnsi="Times New Roman"/>
                <w:bCs/>
                <w:sz w:val="20"/>
                <w:szCs w:val="20"/>
                <w:lang w:eastAsia="sk-SK"/>
              </w:rPr>
            </w:pPr>
            <w:r w:rsidRPr="009E4462">
              <w:rPr>
                <w:rFonts w:ascii="Times New Roman" w:eastAsia="Times New Roman" w:hAnsi="Times New Roman"/>
                <w:b/>
                <w:bCs/>
                <w:sz w:val="20"/>
                <w:szCs w:val="20"/>
                <w:lang w:eastAsia="sk-SK"/>
              </w:rPr>
              <w:t>Druh vplyvu</w:t>
            </w:r>
            <w:r w:rsidRPr="009E4462">
              <w:rPr>
                <w:rFonts w:ascii="Times New Roman" w:eastAsia="Times New Roman" w:hAnsi="Times New Roman"/>
                <w:b/>
                <w:bCs/>
                <w:sz w:val="20"/>
                <w:szCs w:val="20"/>
                <w:lang w:eastAsia="sk-SK"/>
              </w:rPr>
              <w:br/>
            </w:r>
            <w:r w:rsidRPr="009E4462">
              <w:rPr>
                <w:rFonts w:ascii="Times New Roman" w:eastAsia="Times New Roman" w:hAnsi="Times New Roman"/>
                <w:bCs/>
                <w:sz w:val="20"/>
                <w:szCs w:val="20"/>
                <w:lang w:eastAsia="sk-SK"/>
              </w:rPr>
              <w:t xml:space="preserve">In (zvyšuje náklady) / </w:t>
            </w:r>
          </w:p>
          <w:p w:rsidR="002A3ED9" w:rsidRPr="009E4462" w:rsidRDefault="002A3ED9" w:rsidP="009243A8">
            <w:pPr>
              <w:spacing w:after="0" w:line="240" w:lineRule="auto"/>
              <w:jc w:val="center"/>
              <w:rPr>
                <w:rFonts w:ascii="Times New Roman" w:eastAsia="Times New Roman" w:hAnsi="Times New Roman"/>
                <w:b/>
                <w:bCs/>
                <w:sz w:val="20"/>
                <w:szCs w:val="20"/>
                <w:lang w:eastAsia="sk-SK"/>
              </w:rPr>
            </w:pPr>
            <w:r w:rsidRPr="009E4462">
              <w:rPr>
                <w:rFonts w:ascii="Times New Roman" w:eastAsia="Times New Roman" w:hAnsi="Times New Roman"/>
                <w:bCs/>
                <w:sz w:val="20"/>
                <w:szCs w:val="20"/>
                <w:lang w:eastAsia="sk-SK"/>
              </w:rPr>
              <w:t>Out (znižuje náklady</w:t>
            </w:r>
            <w:r w:rsidRPr="009E4462">
              <w:rPr>
                <w:rFonts w:ascii="Times New Roman" w:eastAsia="Times New Roman" w:hAnsi="Times New Roman"/>
                <w:b/>
                <w:bCs/>
                <w:sz w:val="20"/>
                <w:szCs w:val="20"/>
                <w:lang w:eastAsia="sk-SK"/>
              </w:rPr>
              <w:t>)</w:t>
            </w:r>
          </w:p>
          <w:p w:rsidR="002A3ED9" w:rsidRPr="009E4462" w:rsidRDefault="002A3ED9" w:rsidP="009243A8">
            <w:pPr>
              <w:spacing w:after="0" w:line="240" w:lineRule="auto"/>
              <w:jc w:val="center"/>
              <w:rPr>
                <w:rFonts w:ascii="Times New Roman" w:eastAsia="Times New Roman" w:hAnsi="Times New Roman"/>
                <w:b/>
                <w:bCs/>
                <w:sz w:val="20"/>
                <w:szCs w:val="20"/>
                <w:lang w:eastAsia="sk-SK"/>
              </w:rPr>
            </w:pPr>
            <w:r w:rsidRPr="009E4462">
              <w:rPr>
                <w:rFonts w:ascii="Times New Roman" w:eastAsia="Times New Roman" w:hAnsi="Times New Roman"/>
                <w:sz w:val="20"/>
                <w:szCs w:val="20"/>
                <w:lang w:eastAsia="sk-SK"/>
              </w:rPr>
              <w:t>/ Nemení sa</w:t>
            </w:r>
          </w:p>
        </w:tc>
        <w:tc>
          <w:tcPr>
            <w:tcW w:w="120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rsidR="002A3ED9" w:rsidRPr="009E4462" w:rsidRDefault="002A3ED9" w:rsidP="009243A8">
            <w:pPr>
              <w:spacing w:after="0" w:line="240" w:lineRule="auto"/>
              <w:jc w:val="center"/>
              <w:rPr>
                <w:rFonts w:ascii="Times New Roman" w:eastAsia="Times New Roman" w:hAnsi="Times New Roman"/>
                <w:b/>
                <w:bCs/>
                <w:sz w:val="18"/>
                <w:szCs w:val="18"/>
                <w:lang w:eastAsia="sk-SK"/>
              </w:rPr>
            </w:pPr>
            <w:r w:rsidRPr="009E4462">
              <w:rPr>
                <w:rFonts w:ascii="Times New Roman" w:eastAsia="Times New Roman" w:hAnsi="Times New Roman"/>
                <w:b/>
                <w:bCs/>
                <w:sz w:val="18"/>
                <w:szCs w:val="18"/>
                <w:lang w:eastAsia="sk-SK"/>
              </w:rPr>
              <w:t>1in</w:t>
            </w:r>
          </w:p>
          <w:p w:rsidR="002A3ED9" w:rsidRPr="009E4462" w:rsidRDefault="002A3ED9" w:rsidP="009243A8">
            <w:pPr>
              <w:spacing w:after="0" w:line="240" w:lineRule="auto"/>
              <w:jc w:val="center"/>
              <w:rPr>
                <w:rFonts w:ascii="Times New Roman" w:eastAsia="Times New Roman" w:hAnsi="Times New Roman"/>
                <w:b/>
                <w:bCs/>
                <w:sz w:val="18"/>
                <w:szCs w:val="18"/>
                <w:lang w:eastAsia="sk-SK"/>
              </w:rPr>
            </w:pPr>
            <w:r w:rsidRPr="009E4462">
              <w:rPr>
                <w:rFonts w:ascii="Times New Roman" w:eastAsia="Times New Roman" w:hAnsi="Times New Roman"/>
                <w:b/>
                <w:bCs/>
                <w:sz w:val="18"/>
                <w:szCs w:val="18"/>
                <w:lang w:eastAsia="sk-SK"/>
              </w:rPr>
              <w:t>2out celkom</w:t>
            </w:r>
          </w:p>
        </w:tc>
        <w:tc>
          <w:tcPr>
            <w:tcW w:w="85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rsidR="002A3ED9" w:rsidRPr="009E4462" w:rsidRDefault="002A3ED9" w:rsidP="009243A8">
            <w:pPr>
              <w:spacing w:after="0" w:line="240" w:lineRule="auto"/>
              <w:jc w:val="center"/>
              <w:rPr>
                <w:rFonts w:ascii="Times New Roman" w:eastAsia="Times New Roman" w:hAnsi="Times New Roman"/>
                <w:b/>
                <w:bCs/>
                <w:sz w:val="18"/>
                <w:szCs w:val="18"/>
                <w:lang w:eastAsia="sk-SK"/>
              </w:rPr>
            </w:pPr>
            <w:r w:rsidRPr="009E4462">
              <w:rPr>
                <w:rFonts w:ascii="Times New Roman" w:eastAsia="Times New Roman" w:hAnsi="Times New Roman"/>
                <w:b/>
                <w:bCs/>
                <w:sz w:val="18"/>
                <w:szCs w:val="18"/>
                <w:lang w:eastAsia="sk-SK"/>
              </w:rPr>
              <w:t>Goldplating celkom</w:t>
            </w:r>
          </w:p>
        </w:tc>
      </w:tr>
      <w:tr w:rsidR="002A3ED9" w:rsidRPr="009E4462" w:rsidTr="007820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tcPr>
          <w:p w:rsidR="002A3ED9" w:rsidRPr="009E4462" w:rsidRDefault="002A3ED9" w:rsidP="009243A8">
            <w:pPr>
              <w:spacing w:after="0" w:line="240" w:lineRule="auto"/>
              <w:rPr>
                <w:rFonts w:ascii="Times New Roman" w:eastAsia="Times New Roman" w:hAnsi="Times New Roman"/>
                <w:sz w:val="20"/>
                <w:szCs w:val="20"/>
                <w:lang w:eastAsia="sk-SK"/>
              </w:rPr>
            </w:pPr>
            <w:r w:rsidRPr="009E4462">
              <w:rPr>
                <w:rFonts w:ascii="Times New Roman" w:hAnsi="Times New Roman"/>
              </w:rPr>
              <w:t>1</w:t>
            </w:r>
          </w:p>
        </w:tc>
        <w:tc>
          <w:tcPr>
            <w:tcW w:w="1740" w:type="dxa"/>
            <w:shd w:val="clear" w:color="auto" w:fill="auto"/>
          </w:tcPr>
          <w:p w:rsidR="002A3ED9" w:rsidRPr="009E4462" w:rsidRDefault="002A3ED9" w:rsidP="009243A8">
            <w:pPr>
              <w:spacing w:after="0" w:line="240" w:lineRule="auto"/>
              <w:rPr>
                <w:rFonts w:ascii="Times New Roman" w:eastAsia="Times New Roman" w:hAnsi="Times New Roman"/>
                <w:sz w:val="20"/>
                <w:szCs w:val="20"/>
                <w:lang w:eastAsia="sk-SK"/>
              </w:rPr>
            </w:pPr>
            <w:r w:rsidRPr="009E4462">
              <w:rPr>
                <w:rFonts w:ascii="Times New Roman" w:hAnsi="Times New Roman"/>
              </w:rPr>
              <w:t>zasielanie oznámení o PN zamestnanca</w:t>
            </w:r>
          </w:p>
        </w:tc>
        <w:tc>
          <w:tcPr>
            <w:tcW w:w="992" w:type="dxa"/>
          </w:tcPr>
          <w:p w:rsidR="002A3ED9" w:rsidRPr="009E4462" w:rsidRDefault="002A3ED9" w:rsidP="009243A8">
            <w:pPr>
              <w:spacing w:after="0" w:line="240" w:lineRule="auto"/>
              <w:rPr>
                <w:rFonts w:ascii="Times New Roman" w:eastAsia="Times New Roman" w:hAnsi="Times New Roman"/>
                <w:sz w:val="20"/>
                <w:szCs w:val="20"/>
                <w:lang w:eastAsia="sk-SK"/>
              </w:rPr>
            </w:pPr>
            <w:r w:rsidRPr="009E4462">
              <w:rPr>
                <w:rFonts w:ascii="Times New Roman" w:hAnsi="Times New Roman"/>
              </w:rPr>
              <w:t>zákon č. 580/2004 Z. z.</w:t>
            </w:r>
          </w:p>
        </w:tc>
        <w:tc>
          <w:tcPr>
            <w:tcW w:w="1342" w:type="dxa"/>
          </w:tcPr>
          <w:p w:rsidR="002A3ED9" w:rsidRPr="009E4462" w:rsidRDefault="007820CD" w:rsidP="009243A8">
            <w:pPr>
              <w:spacing w:after="0" w:line="240" w:lineRule="auto"/>
              <w:rPr>
                <w:rFonts w:ascii="Times New Roman" w:eastAsia="Times New Roman" w:hAnsi="Times New Roman"/>
                <w:sz w:val="20"/>
                <w:szCs w:val="20"/>
                <w:lang w:eastAsia="sk-SK"/>
              </w:rPr>
            </w:pPr>
            <w:r w:rsidRPr="009E4462">
              <w:rPr>
                <w:rFonts w:ascii="Times New Roman" w:hAnsi="Times New Roman"/>
              </w:rPr>
              <w:t xml:space="preserve">čl. I bod 78 (§ 29b ods. 20) a čl. V bod 3 a 7 vo väzbe na </w:t>
            </w:r>
            <w:r w:rsidR="002A3ED9" w:rsidRPr="009E4462">
              <w:rPr>
                <w:rFonts w:ascii="Times New Roman" w:hAnsi="Times New Roman"/>
              </w:rPr>
              <w:t xml:space="preserve">§ 24 ods. 1 </w:t>
            </w:r>
            <w:r w:rsidRPr="009E4462">
              <w:rPr>
                <w:rFonts w:ascii="Times New Roman" w:hAnsi="Times New Roman"/>
              </w:rPr>
              <w:t>zákona č. 580/2004 Z. z.</w:t>
            </w:r>
          </w:p>
        </w:tc>
        <w:tc>
          <w:tcPr>
            <w:tcW w:w="993" w:type="dxa"/>
            <w:shd w:val="clear" w:color="auto" w:fill="auto"/>
          </w:tcPr>
          <w:p w:rsidR="002A3ED9" w:rsidRPr="009E4462" w:rsidRDefault="002A3ED9" w:rsidP="009243A8">
            <w:pPr>
              <w:pStyle w:val="gmail-m-1648484718305530482msolistparagraph"/>
              <w:spacing w:before="0" w:beforeAutospacing="0" w:after="0" w:afterAutospacing="0"/>
              <w:jc w:val="both"/>
              <w:rPr>
                <w:rFonts w:ascii="Times New Roman" w:eastAsia="Times New Roman" w:hAnsi="Times New Roman" w:cs="Times New Roman"/>
                <w:sz w:val="20"/>
                <w:szCs w:val="20"/>
              </w:rPr>
            </w:pPr>
            <w:r w:rsidRPr="009E4462">
              <w:rPr>
                <w:rFonts w:ascii="Times New Roman" w:hAnsi="Times New Roman" w:cs="Times New Roman"/>
              </w:rPr>
              <w:t>1.SK</w:t>
            </w:r>
          </w:p>
        </w:tc>
        <w:tc>
          <w:tcPr>
            <w:tcW w:w="992" w:type="dxa"/>
          </w:tcPr>
          <w:p w:rsidR="002A3ED9" w:rsidRPr="009E4462" w:rsidRDefault="002A3ED9" w:rsidP="007820CD">
            <w:pPr>
              <w:spacing w:after="0" w:line="240" w:lineRule="auto"/>
              <w:rPr>
                <w:rFonts w:ascii="Times New Roman" w:eastAsia="Times New Roman" w:hAnsi="Times New Roman"/>
                <w:sz w:val="20"/>
                <w:szCs w:val="20"/>
                <w:lang w:eastAsia="sk-SK"/>
              </w:rPr>
            </w:pPr>
            <w:r w:rsidRPr="009E4462">
              <w:rPr>
                <w:rFonts w:ascii="Times New Roman" w:hAnsi="Times New Roman"/>
              </w:rPr>
              <w:t>01.01.2</w:t>
            </w:r>
            <w:r w:rsidR="007820CD" w:rsidRPr="009E4462">
              <w:rPr>
                <w:rFonts w:ascii="Times New Roman" w:hAnsi="Times New Roman"/>
              </w:rPr>
              <w:t>6</w:t>
            </w:r>
          </w:p>
        </w:tc>
        <w:tc>
          <w:tcPr>
            <w:tcW w:w="1559" w:type="dxa"/>
            <w:shd w:val="clear" w:color="auto" w:fill="auto"/>
            <w:noWrap/>
          </w:tcPr>
          <w:p w:rsidR="002A3ED9" w:rsidRPr="009E4462" w:rsidRDefault="002A3ED9" w:rsidP="009243A8">
            <w:pPr>
              <w:spacing w:after="0" w:line="240" w:lineRule="auto"/>
              <w:rPr>
                <w:rFonts w:ascii="Times New Roman" w:eastAsia="Times New Roman" w:hAnsi="Times New Roman"/>
                <w:sz w:val="20"/>
                <w:szCs w:val="20"/>
                <w:lang w:eastAsia="sk-SK"/>
              </w:rPr>
            </w:pPr>
            <w:r w:rsidRPr="009E4462">
              <w:rPr>
                <w:rFonts w:ascii="Times New Roman" w:hAnsi="Times New Roman"/>
              </w:rPr>
              <w:t>zamestnávatelia</w:t>
            </w:r>
          </w:p>
        </w:tc>
        <w:tc>
          <w:tcPr>
            <w:tcW w:w="1134" w:type="dxa"/>
          </w:tcPr>
          <w:p w:rsidR="002A3ED9" w:rsidRPr="009E4462" w:rsidRDefault="002A3ED9" w:rsidP="009243A8">
            <w:pPr>
              <w:spacing w:after="0" w:line="240" w:lineRule="auto"/>
              <w:rPr>
                <w:rFonts w:ascii="Times New Roman" w:eastAsia="Times New Roman" w:hAnsi="Times New Roman"/>
                <w:sz w:val="20"/>
                <w:szCs w:val="20"/>
                <w:lang w:eastAsia="sk-SK"/>
              </w:rPr>
            </w:pPr>
            <w:r w:rsidRPr="009E4462">
              <w:rPr>
                <w:rFonts w:ascii="Times New Roman" w:hAnsi="Times New Roman"/>
              </w:rPr>
              <w:t xml:space="preserve"> 190 000 </w:t>
            </w:r>
          </w:p>
        </w:tc>
        <w:tc>
          <w:tcPr>
            <w:tcW w:w="709" w:type="dxa"/>
            <w:shd w:val="clear" w:color="auto" w:fill="auto"/>
            <w:noWrap/>
          </w:tcPr>
          <w:p w:rsidR="002A3ED9" w:rsidRPr="009E4462" w:rsidRDefault="002A3ED9" w:rsidP="009243A8">
            <w:pPr>
              <w:spacing w:after="0" w:line="240" w:lineRule="auto"/>
              <w:rPr>
                <w:rFonts w:ascii="Times New Roman" w:eastAsia="Times New Roman" w:hAnsi="Times New Roman"/>
                <w:sz w:val="20"/>
                <w:szCs w:val="20"/>
                <w:lang w:eastAsia="sk-SK"/>
              </w:rPr>
            </w:pPr>
            <w:r w:rsidRPr="009E4462">
              <w:rPr>
                <w:rFonts w:ascii="Times New Roman" w:hAnsi="Times New Roman"/>
              </w:rPr>
              <w:t>397</w:t>
            </w:r>
          </w:p>
        </w:tc>
        <w:tc>
          <w:tcPr>
            <w:tcW w:w="1202" w:type="dxa"/>
            <w:shd w:val="clear" w:color="auto" w:fill="auto"/>
            <w:noWrap/>
          </w:tcPr>
          <w:p w:rsidR="002A3ED9" w:rsidRPr="009E4462" w:rsidRDefault="002A3ED9" w:rsidP="009243A8">
            <w:pPr>
              <w:spacing w:after="0" w:line="240" w:lineRule="auto"/>
              <w:rPr>
                <w:rFonts w:ascii="Times New Roman" w:eastAsia="Times New Roman" w:hAnsi="Times New Roman"/>
                <w:sz w:val="20"/>
                <w:szCs w:val="20"/>
                <w:lang w:eastAsia="sk-SK"/>
              </w:rPr>
            </w:pPr>
            <w:r w:rsidRPr="009E4462">
              <w:rPr>
                <w:rFonts w:ascii="Times New Roman" w:hAnsi="Times New Roman"/>
              </w:rPr>
              <w:t>75 368 250</w:t>
            </w:r>
          </w:p>
        </w:tc>
        <w:tc>
          <w:tcPr>
            <w:tcW w:w="1000" w:type="dxa"/>
            <w:shd w:val="clear" w:color="auto" w:fill="auto"/>
            <w:noWrap/>
          </w:tcPr>
          <w:p w:rsidR="002A3ED9" w:rsidRPr="009E4462" w:rsidRDefault="002A3ED9" w:rsidP="009243A8">
            <w:pPr>
              <w:spacing w:after="0" w:line="240" w:lineRule="auto"/>
              <w:rPr>
                <w:rFonts w:ascii="Times New Roman" w:eastAsia="Times New Roman" w:hAnsi="Times New Roman"/>
                <w:sz w:val="20"/>
                <w:szCs w:val="20"/>
                <w:lang w:eastAsia="sk-SK"/>
              </w:rPr>
            </w:pPr>
            <w:r w:rsidRPr="009E4462">
              <w:rPr>
                <w:rFonts w:ascii="Times New Roman" w:hAnsi="Times New Roman"/>
              </w:rPr>
              <w:t>Out (znižuje náklady)</w:t>
            </w:r>
          </w:p>
        </w:tc>
        <w:tc>
          <w:tcPr>
            <w:tcW w:w="1200" w:type="dxa"/>
            <w:shd w:val="clear" w:color="auto" w:fill="auto"/>
            <w:noWrap/>
          </w:tcPr>
          <w:p w:rsidR="002A3ED9" w:rsidRPr="009E4462" w:rsidRDefault="002A3ED9" w:rsidP="009243A8">
            <w:pPr>
              <w:spacing w:after="0" w:line="240" w:lineRule="auto"/>
              <w:rPr>
                <w:rFonts w:ascii="Times New Roman" w:eastAsia="Times New Roman" w:hAnsi="Times New Roman"/>
                <w:sz w:val="20"/>
                <w:szCs w:val="20"/>
                <w:lang w:eastAsia="sk-SK"/>
              </w:rPr>
            </w:pPr>
            <w:r w:rsidRPr="009E4462">
              <w:rPr>
                <w:rFonts w:ascii="Times New Roman" w:hAnsi="Times New Roman"/>
              </w:rPr>
              <w:t>75 368 250</w:t>
            </w:r>
          </w:p>
        </w:tc>
        <w:tc>
          <w:tcPr>
            <w:tcW w:w="850" w:type="dxa"/>
          </w:tcPr>
          <w:p w:rsidR="002A3ED9" w:rsidRPr="009E4462" w:rsidRDefault="002A3ED9" w:rsidP="009243A8">
            <w:pPr>
              <w:spacing w:after="0" w:line="240" w:lineRule="auto"/>
              <w:rPr>
                <w:rFonts w:ascii="Times New Roman" w:eastAsia="Times New Roman" w:hAnsi="Times New Roman"/>
                <w:sz w:val="20"/>
                <w:szCs w:val="20"/>
                <w:lang w:eastAsia="sk-SK"/>
              </w:rPr>
            </w:pPr>
            <w:r w:rsidRPr="009E4462">
              <w:rPr>
                <w:rFonts w:ascii="Times New Roman" w:hAnsi="Times New Roman"/>
              </w:rPr>
              <w:t>0</w:t>
            </w:r>
          </w:p>
        </w:tc>
      </w:tr>
      <w:tr w:rsidR="002A3ED9" w:rsidRPr="009E4462" w:rsidTr="007820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rsidR="002A3ED9" w:rsidRPr="009E4462" w:rsidRDefault="002A3ED9" w:rsidP="009243A8">
            <w:pPr>
              <w:spacing w:after="0" w:line="240" w:lineRule="auto"/>
              <w:rPr>
                <w:rFonts w:ascii="Times New Roman" w:eastAsia="Times New Roman" w:hAnsi="Times New Roman"/>
                <w:sz w:val="20"/>
                <w:szCs w:val="20"/>
                <w:lang w:eastAsia="sk-SK"/>
              </w:rPr>
            </w:pPr>
          </w:p>
        </w:tc>
        <w:tc>
          <w:tcPr>
            <w:tcW w:w="1740" w:type="dxa"/>
            <w:shd w:val="clear" w:color="auto" w:fill="auto"/>
            <w:vAlign w:val="center"/>
          </w:tcPr>
          <w:p w:rsidR="002A3ED9" w:rsidRPr="009E4462" w:rsidRDefault="002A3ED9" w:rsidP="009243A8">
            <w:pPr>
              <w:spacing w:after="0" w:line="240" w:lineRule="auto"/>
              <w:rPr>
                <w:rFonts w:ascii="Times New Roman" w:eastAsia="Times New Roman" w:hAnsi="Times New Roman"/>
                <w:sz w:val="20"/>
                <w:szCs w:val="20"/>
                <w:lang w:eastAsia="sk-SK"/>
              </w:rPr>
            </w:pPr>
          </w:p>
        </w:tc>
        <w:tc>
          <w:tcPr>
            <w:tcW w:w="992" w:type="dxa"/>
          </w:tcPr>
          <w:p w:rsidR="002A3ED9" w:rsidRPr="009E4462" w:rsidRDefault="002A3ED9" w:rsidP="009243A8">
            <w:pPr>
              <w:spacing w:after="0" w:line="240" w:lineRule="auto"/>
              <w:rPr>
                <w:rFonts w:ascii="Times New Roman" w:eastAsia="Times New Roman" w:hAnsi="Times New Roman"/>
                <w:sz w:val="20"/>
                <w:szCs w:val="20"/>
                <w:lang w:eastAsia="sk-SK"/>
              </w:rPr>
            </w:pPr>
          </w:p>
        </w:tc>
        <w:tc>
          <w:tcPr>
            <w:tcW w:w="1342" w:type="dxa"/>
          </w:tcPr>
          <w:p w:rsidR="002A3ED9" w:rsidRPr="009E4462" w:rsidRDefault="002A3ED9" w:rsidP="009243A8">
            <w:pPr>
              <w:spacing w:after="0" w:line="240" w:lineRule="auto"/>
              <w:rPr>
                <w:rFonts w:ascii="Times New Roman" w:eastAsia="Times New Roman" w:hAnsi="Times New Roman"/>
                <w:sz w:val="20"/>
                <w:szCs w:val="20"/>
                <w:lang w:eastAsia="sk-SK"/>
              </w:rPr>
            </w:pPr>
          </w:p>
        </w:tc>
        <w:tc>
          <w:tcPr>
            <w:tcW w:w="993" w:type="dxa"/>
            <w:shd w:val="clear" w:color="auto" w:fill="auto"/>
            <w:vAlign w:val="center"/>
          </w:tcPr>
          <w:p w:rsidR="002A3ED9" w:rsidRPr="009E4462" w:rsidDel="00801596" w:rsidRDefault="002A3ED9" w:rsidP="009243A8">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rsidR="002A3ED9" w:rsidRPr="009E4462" w:rsidRDefault="002A3ED9" w:rsidP="009243A8">
            <w:pPr>
              <w:spacing w:after="0" w:line="240" w:lineRule="auto"/>
              <w:rPr>
                <w:rFonts w:ascii="Times New Roman" w:eastAsia="Times New Roman" w:hAnsi="Times New Roman"/>
                <w:sz w:val="20"/>
                <w:szCs w:val="20"/>
                <w:lang w:eastAsia="sk-SK"/>
              </w:rPr>
            </w:pPr>
          </w:p>
        </w:tc>
        <w:tc>
          <w:tcPr>
            <w:tcW w:w="1559" w:type="dxa"/>
            <w:shd w:val="clear" w:color="auto" w:fill="auto"/>
            <w:noWrap/>
            <w:vAlign w:val="center"/>
          </w:tcPr>
          <w:p w:rsidR="002A3ED9" w:rsidRPr="009E4462" w:rsidRDefault="002A3ED9" w:rsidP="009243A8">
            <w:pPr>
              <w:spacing w:after="0" w:line="240" w:lineRule="auto"/>
              <w:rPr>
                <w:rFonts w:ascii="Times New Roman" w:eastAsia="Times New Roman" w:hAnsi="Times New Roman"/>
                <w:sz w:val="20"/>
                <w:szCs w:val="20"/>
                <w:lang w:eastAsia="sk-SK"/>
              </w:rPr>
            </w:pPr>
          </w:p>
        </w:tc>
        <w:tc>
          <w:tcPr>
            <w:tcW w:w="1134" w:type="dxa"/>
          </w:tcPr>
          <w:p w:rsidR="002A3ED9" w:rsidRPr="009E4462" w:rsidRDefault="002A3ED9" w:rsidP="009243A8">
            <w:pPr>
              <w:spacing w:after="0" w:line="240" w:lineRule="auto"/>
              <w:rPr>
                <w:rFonts w:ascii="Times New Roman" w:eastAsia="Times New Roman" w:hAnsi="Times New Roman"/>
                <w:sz w:val="20"/>
                <w:szCs w:val="20"/>
                <w:lang w:eastAsia="sk-SK"/>
              </w:rPr>
            </w:pPr>
          </w:p>
        </w:tc>
        <w:tc>
          <w:tcPr>
            <w:tcW w:w="709" w:type="dxa"/>
            <w:shd w:val="clear" w:color="auto" w:fill="auto"/>
            <w:noWrap/>
            <w:vAlign w:val="center"/>
          </w:tcPr>
          <w:p w:rsidR="002A3ED9" w:rsidRPr="009E4462" w:rsidRDefault="002A3ED9" w:rsidP="009243A8">
            <w:pPr>
              <w:spacing w:after="0" w:line="240" w:lineRule="auto"/>
              <w:rPr>
                <w:rFonts w:ascii="Times New Roman" w:eastAsia="Times New Roman" w:hAnsi="Times New Roman"/>
                <w:sz w:val="20"/>
                <w:szCs w:val="20"/>
                <w:lang w:eastAsia="sk-SK"/>
              </w:rPr>
            </w:pPr>
          </w:p>
        </w:tc>
        <w:tc>
          <w:tcPr>
            <w:tcW w:w="1202" w:type="dxa"/>
            <w:shd w:val="clear" w:color="auto" w:fill="auto"/>
            <w:noWrap/>
            <w:vAlign w:val="center"/>
          </w:tcPr>
          <w:p w:rsidR="002A3ED9" w:rsidRPr="009E4462" w:rsidRDefault="002A3ED9" w:rsidP="009243A8">
            <w:pPr>
              <w:spacing w:after="0" w:line="240" w:lineRule="auto"/>
              <w:rPr>
                <w:rFonts w:ascii="Times New Roman" w:eastAsia="Times New Roman" w:hAnsi="Times New Roman"/>
                <w:sz w:val="20"/>
                <w:szCs w:val="20"/>
                <w:lang w:eastAsia="sk-SK"/>
              </w:rPr>
            </w:pPr>
          </w:p>
        </w:tc>
        <w:tc>
          <w:tcPr>
            <w:tcW w:w="1000" w:type="dxa"/>
            <w:shd w:val="clear" w:color="auto" w:fill="auto"/>
            <w:noWrap/>
            <w:vAlign w:val="center"/>
          </w:tcPr>
          <w:p w:rsidR="002A3ED9" w:rsidRPr="009E4462" w:rsidRDefault="002A3ED9" w:rsidP="009243A8">
            <w:pPr>
              <w:spacing w:after="0" w:line="240" w:lineRule="auto"/>
              <w:rPr>
                <w:rFonts w:ascii="Times New Roman" w:eastAsia="Times New Roman" w:hAnsi="Times New Roman"/>
                <w:sz w:val="20"/>
                <w:szCs w:val="20"/>
                <w:lang w:eastAsia="sk-SK"/>
              </w:rPr>
            </w:pPr>
          </w:p>
        </w:tc>
        <w:tc>
          <w:tcPr>
            <w:tcW w:w="1200" w:type="dxa"/>
            <w:shd w:val="clear" w:color="auto" w:fill="auto"/>
            <w:noWrap/>
            <w:vAlign w:val="center"/>
          </w:tcPr>
          <w:p w:rsidR="002A3ED9" w:rsidRPr="009E4462" w:rsidRDefault="002A3ED9" w:rsidP="009243A8">
            <w:pPr>
              <w:spacing w:after="0" w:line="240" w:lineRule="auto"/>
              <w:rPr>
                <w:rFonts w:ascii="Times New Roman" w:eastAsia="Times New Roman" w:hAnsi="Times New Roman"/>
                <w:sz w:val="20"/>
                <w:szCs w:val="20"/>
                <w:lang w:eastAsia="sk-SK"/>
              </w:rPr>
            </w:pPr>
          </w:p>
        </w:tc>
        <w:tc>
          <w:tcPr>
            <w:tcW w:w="850" w:type="dxa"/>
            <w:vAlign w:val="center"/>
          </w:tcPr>
          <w:p w:rsidR="002A3ED9" w:rsidRPr="009E4462" w:rsidRDefault="002A3ED9" w:rsidP="009243A8">
            <w:pPr>
              <w:spacing w:after="0" w:line="240" w:lineRule="auto"/>
              <w:rPr>
                <w:rFonts w:ascii="Times New Roman" w:eastAsia="Times New Roman" w:hAnsi="Times New Roman"/>
                <w:sz w:val="20"/>
                <w:szCs w:val="20"/>
                <w:lang w:eastAsia="sk-SK"/>
              </w:rPr>
            </w:pPr>
          </w:p>
        </w:tc>
      </w:tr>
      <w:tr w:rsidR="002A3ED9" w:rsidRPr="009E4462" w:rsidTr="007820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rsidR="002A3ED9" w:rsidRPr="009E4462" w:rsidRDefault="002A3ED9" w:rsidP="009243A8">
            <w:pPr>
              <w:spacing w:after="0" w:line="240" w:lineRule="auto"/>
              <w:rPr>
                <w:rFonts w:ascii="Times New Roman" w:eastAsia="Times New Roman" w:hAnsi="Times New Roman"/>
                <w:sz w:val="20"/>
                <w:szCs w:val="20"/>
                <w:lang w:eastAsia="sk-SK"/>
              </w:rPr>
            </w:pPr>
          </w:p>
        </w:tc>
        <w:tc>
          <w:tcPr>
            <w:tcW w:w="1740" w:type="dxa"/>
            <w:shd w:val="clear" w:color="auto" w:fill="auto"/>
            <w:vAlign w:val="center"/>
          </w:tcPr>
          <w:p w:rsidR="002A3ED9" w:rsidRPr="009E4462" w:rsidRDefault="002A3ED9" w:rsidP="009243A8">
            <w:pPr>
              <w:spacing w:after="0" w:line="240" w:lineRule="auto"/>
              <w:rPr>
                <w:rFonts w:ascii="Times New Roman" w:eastAsia="Times New Roman" w:hAnsi="Times New Roman"/>
                <w:sz w:val="20"/>
                <w:szCs w:val="20"/>
                <w:lang w:eastAsia="sk-SK"/>
              </w:rPr>
            </w:pPr>
          </w:p>
        </w:tc>
        <w:tc>
          <w:tcPr>
            <w:tcW w:w="992" w:type="dxa"/>
          </w:tcPr>
          <w:p w:rsidR="002A3ED9" w:rsidRPr="009E4462" w:rsidRDefault="002A3ED9" w:rsidP="009243A8">
            <w:pPr>
              <w:spacing w:after="0" w:line="240" w:lineRule="auto"/>
              <w:rPr>
                <w:rFonts w:ascii="Times New Roman" w:eastAsia="Times New Roman" w:hAnsi="Times New Roman"/>
                <w:sz w:val="20"/>
                <w:szCs w:val="20"/>
                <w:lang w:eastAsia="sk-SK"/>
              </w:rPr>
            </w:pPr>
          </w:p>
        </w:tc>
        <w:tc>
          <w:tcPr>
            <w:tcW w:w="1342" w:type="dxa"/>
          </w:tcPr>
          <w:p w:rsidR="002A3ED9" w:rsidRPr="009E4462" w:rsidRDefault="002A3ED9" w:rsidP="009243A8">
            <w:pPr>
              <w:spacing w:after="0" w:line="240" w:lineRule="auto"/>
              <w:rPr>
                <w:rFonts w:ascii="Times New Roman" w:eastAsia="Times New Roman" w:hAnsi="Times New Roman"/>
                <w:sz w:val="20"/>
                <w:szCs w:val="20"/>
                <w:lang w:eastAsia="sk-SK"/>
              </w:rPr>
            </w:pPr>
          </w:p>
        </w:tc>
        <w:tc>
          <w:tcPr>
            <w:tcW w:w="993" w:type="dxa"/>
            <w:shd w:val="clear" w:color="auto" w:fill="auto"/>
            <w:vAlign w:val="center"/>
          </w:tcPr>
          <w:p w:rsidR="002A3ED9" w:rsidRPr="009E4462" w:rsidDel="00801596" w:rsidRDefault="002A3ED9" w:rsidP="009243A8">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rsidR="002A3ED9" w:rsidRPr="009E4462" w:rsidRDefault="002A3ED9" w:rsidP="009243A8">
            <w:pPr>
              <w:spacing w:after="0" w:line="240" w:lineRule="auto"/>
              <w:rPr>
                <w:rFonts w:ascii="Times New Roman" w:eastAsia="Times New Roman" w:hAnsi="Times New Roman"/>
                <w:sz w:val="20"/>
                <w:szCs w:val="20"/>
                <w:lang w:eastAsia="sk-SK"/>
              </w:rPr>
            </w:pPr>
          </w:p>
        </w:tc>
        <w:tc>
          <w:tcPr>
            <w:tcW w:w="1559" w:type="dxa"/>
            <w:shd w:val="clear" w:color="auto" w:fill="auto"/>
            <w:noWrap/>
            <w:vAlign w:val="center"/>
          </w:tcPr>
          <w:p w:rsidR="002A3ED9" w:rsidRPr="009E4462" w:rsidRDefault="002A3ED9" w:rsidP="009243A8">
            <w:pPr>
              <w:spacing w:after="0" w:line="240" w:lineRule="auto"/>
              <w:rPr>
                <w:rFonts w:ascii="Times New Roman" w:eastAsia="Times New Roman" w:hAnsi="Times New Roman"/>
                <w:sz w:val="20"/>
                <w:szCs w:val="20"/>
                <w:lang w:eastAsia="sk-SK"/>
              </w:rPr>
            </w:pPr>
          </w:p>
        </w:tc>
        <w:tc>
          <w:tcPr>
            <w:tcW w:w="1134" w:type="dxa"/>
          </w:tcPr>
          <w:p w:rsidR="002A3ED9" w:rsidRPr="009E4462" w:rsidRDefault="002A3ED9" w:rsidP="009243A8">
            <w:pPr>
              <w:spacing w:after="0" w:line="240" w:lineRule="auto"/>
              <w:rPr>
                <w:rFonts w:ascii="Times New Roman" w:eastAsia="Times New Roman" w:hAnsi="Times New Roman"/>
                <w:sz w:val="20"/>
                <w:szCs w:val="20"/>
                <w:lang w:eastAsia="sk-SK"/>
              </w:rPr>
            </w:pPr>
          </w:p>
        </w:tc>
        <w:tc>
          <w:tcPr>
            <w:tcW w:w="709" w:type="dxa"/>
            <w:shd w:val="clear" w:color="auto" w:fill="auto"/>
            <w:noWrap/>
            <w:vAlign w:val="center"/>
          </w:tcPr>
          <w:p w:rsidR="002A3ED9" w:rsidRPr="009E4462" w:rsidRDefault="002A3ED9" w:rsidP="009243A8">
            <w:pPr>
              <w:spacing w:after="0" w:line="240" w:lineRule="auto"/>
              <w:rPr>
                <w:rFonts w:ascii="Times New Roman" w:eastAsia="Times New Roman" w:hAnsi="Times New Roman"/>
                <w:sz w:val="20"/>
                <w:szCs w:val="20"/>
                <w:lang w:eastAsia="sk-SK"/>
              </w:rPr>
            </w:pPr>
          </w:p>
        </w:tc>
        <w:tc>
          <w:tcPr>
            <w:tcW w:w="1202" w:type="dxa"/>
            <w:shd w:val="clear" w:color="auto" w:fill="auto"/>
            <w:noWrap/>
            <w:vAlign w:val="center"/>
          </w:tcPr>
          <w:p w:rsidR="002A3ED9" w:rsidRPr="009E4462" w:rsidRDefault="002A3ED9" w:rsidP="009243A8">
            <w:pPr>
              <w:spacing w:after="0" w:line="240" w:lineRule="auto"/>
              <w:rPr>
                <w:rFonts w:ascii="Times New Roman" w:eastAsia="Times New Roman" w:hAnsi="Times New Roman"/>
                <w:sz w:val="20"/>
                <w:szCs w:val="20"/>
                <w:lang w:eastAsia="sk-SK"/>
              </w:rPr>
            </w:pPr>
          </w:p>
        </w:tc>
        <w:tc>
          <w:tcPr>
            <w:tcW w:w="1000" w:type="dxa"/>
            <w:shd w:val="clear" w:color="auto" w:fill="auto"/>
            <w:noWrap/>
            <w:vAlign w:val="center"/>
          </w:tcPr>
          <w:p w:rsidR="002A3ED9" w:rsidRPr="009E4462" w:rsidRDefault="002A3ED9" w:rsidP="009243A8">
            <w:pPr>
              <w:spacing w:after="0" w:line="240" w:lineRule="auto"/>
              <w:rPr>
                <w:rFonts w:ascii="Times New Roman" w:eastAsia="Times New Roman" w:hAnsi="Times New Roman"/>
                <w:sz w:val="20"/>
                <w:szCs w:val="20"/>
                <w:lang w:eastAsia="sk-SK"/>
              </w:rPr>
            </w:pPr>
          </w:p>
        </w:tc>
        <w:tc>
          <w:tcPr>
            <w:tcW w:w="1200" w:type="dxa"/>
            <w:shd w:val="clear" w:color="auto" w:fill="auto"/>
            <w:noWrap/>
            <w:vAlign w:val="center"/>
          </w:tcPr>
          <w:p w:rsidR="002A3ED9" w:rsidRPr="009E4462" w:rsidRDefault="002A3ED9" w:rsidP="009243A8">
            <w:pPr>
              <w:spacing w:after="0" w:line="240" w:lineRule="auto"/>
              <w:rPr>
                <w:rFonts w:ascii="Times New Roman" w:eastAsia="Times New Roman" w:hAnsi="Times New Roman"/>
                <w:sz w:val="20"/>
                <w:szCs w:val="20"/>
                <w:lang w:eastAsia="sk-SK"/>
              </w:rPr>
            </w:pPr>
          </w:p>
        </w:tc>
        <w:tc>
          <w:tcPr>
            <w:tcW w:w="850" w:type="dxa"/>
            <w:vAlign w:val="center"/>
          </w:tcPr>
          <w:p w:rsidR="002A3ED9" w:rsidRPr="009E4462" w:rsidRDefault="002A3ED9" w:rsidP="009243A8">
            <w:pPr>
              <w:spacing w:after="0" w:line="240" w:lineRule="auto"/>
              <w:rPr>
                <w:rFonts w:ascii="Times New Roman" w:eastAsia="Times New Roman" w:hAnsi="Times New Roman"/>
                <w:sz w:val="20"/>
                <w:szCs w:val="20"/>
                <w:lang w:eastAsia="sk-SK"/>
              </w:rPr>
            </w:pPr>
          </w:p>
        </w:tc>
      </w:tr>
      <w:tr w:rsidR="002A3ED9" w:rsidRPr="009E4462" w:rsidTr="007820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rsidR="002A3ED9" w:rsidRPr="009E4462" w:rsidRDefault="002A3ED9" w:rsidP="009243A8">
            <w:pPr>
              <w:spacing w:after="0" w:line="240" w:lineRule="auto"/>
              <w:rPr>
                <w:rFonts w:ascii="Times New Roman" w:eastAsia="Times New Roman" w:hAnsi="Times New Roman"/>
                <w:sz w:val="20"/>
                <w:szCs w:val="20"/>
                <w:lang w:eastAsia="sk-SK"/>
              </w:rPr>
            </w:pPr>
          </w:p>
        </w:tc>
        <w:tc>
          <w:tcPr>
            <w:tcW w:w="1740" w:type="dxa"/>
            <w:shd w:val="clear" w:color="auto" w:fill="auto"/>
            <w:vAlign w:val="center"/>
          </w:tcPr>
          <w:p w:rsidR="002A3ED9" w:rsidRPr="009E4462" w:rsidRDefault="002A3ED9" w:rsidP="009243A8">
            <w:pPr>
              <w:spacing w:after="0" w:line="240" w:lineRule="auto"/>
              <w:rPr>
                <w:rFonts w:ascii="Times New Roman" w:eastAsia="Times New Roman" w:hAnsi="Times New Roman"/>
                <w:sz w:val="20"/>
                <w:szCs w:val="20"/>
                <w:lang w:eastAsia="sk-SK"/>
              </w:rPr>
            </w:pPr>
          </w:p>
        </w:tc>
        <w:tc>
          <w:tcPr>
            <w:tcW w:w="992" w:type="dxa"/>
          </w:tcPr>
          <w:p w:rsidR="002A3ED9" w:rsidRPr="009E4462" w:rsidRDefault="002A3ED9" w:rsidP="009243A8">
            <w:pPr>
              <w:spacing w:after="0" w:line="240" w:lineRule="auto"/>
              <w:rPr>
                <w:rFonts w:ascii="Times New Roman" w:eastAsia="Times New Roman" w:hAnsi="Times New Roman"/>
                <w:sz w:val="20"/>
                <w:szCs w:val="20"/>
                <w:lang w:eastAsia="sk-SK"/>
              </w:rPr>
            </w:pPr>
          </w:p>
        </w:tc>
        <w:tc>
          <w:tcPr>
            <w:tcW w:w="1342" w:type="dxa"/>
          </w:tcPr>
          <w:p w:rsidR="002A3ED9" w:rsidRPr="009E4462" w:rsidRDefault="002A3ED9" w:rsidP="009243A8">
            <w:pPr>
              <w:spacing w:after="0" w:line="240" w:lineRule="auto"/>
              <w:rPr>
                <w:rFonts w:ascii="Times New Roman" w:eastAsia="Times New Roman" w:hAnsi="Times New Roman"/>
                <w:sz w:val="20"/>
                <w:szCs w:val="20"/>
                <w:lang w:eastAsia="sk-SK"/>
              </w:rPr>
            </w:pPr>
          </w:p>
        </w:tc>
        <w:tc>
          <w:tcPr>
            <w:tcW w:w="993" w:type="dxa"/>
            <w:shd w:val="clear" w:color="auto" w:fill="auto"/>
            <w:vAlign w:val="center"/>
          </w:tcPr>
          <w:p w:rsidR="002A3ED9" w:rsidRPr="009E4462" w:rsidDel="00801596" w:rsidRDefault="002A3ED9" w:rsidP="009243A8">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rsidR="002A3ED9" w:rsidRPr="009E4462" w:rsidRDefault="002A3ED9" w:rsidP="009243A8">
            <w:pPr>
              <w:spacing w:after="0" w:line="240" w:lineRule="auto"/>
              <w:rPr>
                <w:rFonts w:ascii="Times New Roman" w:eastAsia="Times New Roman" w:hAnsi="Times New Roman"/>
                <w:sz w:val="20"/>
                <w:szCs w:val="20"/>
                <w:lang w:eastAsia="sk-SK"/>
              </w:rPr>
            </w:pPr>
          </w:p>
        </w:tc>
        <w:tc>
          <w:tcPr>
            <w:tcW w:w="1559" w:type="dxa"/>
            <w:shd w:val="clear" w:color="auto" w:fill="auto"/>
            <w:noWrap/>
            <w:vAlign w:val="center"/>
          </w:tcPr>
          <w:p w:rsidR="002A3ED9" w:rsidRPr="009E4462" w:rsidRDefault="002A3ED9" w:rsidP="009243A8">
            <w:pPr>
              <w:spacing w:after="0" w:line="240" w:lineRule="auto"/>
              <w:rPr>
                <w:rFonts w:ascii="Times New Roman" w:eastAsia="Times New Roman" w:hAnsi="Times New Roman"/>
                <w:sz w:val="20"/>
                <w:szCs w:val="20"/>
                <w:lang w:eastAsia="sk-SK"/>
              </w:rPr>
            </w:pPr>
          </w:p>
        </w:tc>
        <w:tc>
          <w:tcPr>
            <w:tcW w:w="1134" w:type="dxa"/>
          </w:tcPr>
          <w:p w:rsidR="002A3ED9" w:rsidRPr="009E4462" w:rsidRDefault="002A3ED9" w:rsidP="009243A8">
            <w:pPr>
              <w:spacing w:after="0" w:line="240" w:lineRule="auto"/>
              <w:rPr>
                <w:rFonts w:ascii="Times New Roman" w:eastAsia="Times New Roman" w:hAnsi="Times New Roman"/>
                <w:sz w:val="20"/>
                <w:szCs w:val="20"/>
                <w:lang w:eastAsia="sk-SK"/>
              </w:rPr>
            </w:pPr>
          </w:p>
        </w:tc>
        <w:tc>
          <w:tcPr>
            <w:tcW w:w="709" w:type="dxa"/>
            <w:shd w:val="clear" w:color="auto" w:fill="auto"/>
            <w:noWrap/>
            <w:vAlign w:val="center"/>
          </w:tcPr>
          <w:p w:rsidR="002A3ED9" w:rsidRPr="009E4462" w:rsidRDefault="002A3ED9" w:rsidP="009243A8">
            <w:pPr>
              <w:spacing w:after="0" w:line="240" w:lineRule="auto"/>
              <w:rPr>
                <w:rFonts w:ascii="Times New Roman" w:eastAsia="Times New Roman" w:hAnsi="Times New Roman"/>
                <w:sz w:val="20"/>
                <w:szCs w:val="20"/>
                <w:lang w:eastAsia="sk-SK"/>
              </w:rPr>
            </w:pPr>
          </w:p>
        </w:tc>
        <w:tc>
          <w:tcPr>
            <w:tcW w:w="1202" w:type="dxa"/>
            <w:shd w:val="clear" w:color="auto" w:fill="auto"/>
            <w:noWrap/>
            <w:vAlign w:val="center"/>
          </w:tcPr>
          <w:p w:rsidR="002A3ED9" w:rsidRPr="009E4462" w:rsidRDefault="002A3ED9" w:rsidP="009243A8">
            <w:pPr>
              <w:spacing w:after="0" w:line="240" w:lineRule="auto"/>
              <w:rPr>
                <w:rFonts w:ascii="Times New Roman" w:eastAsia="Times New Roman" w:hAnsi="Times New Roman"/>
                <w:sz w:val="20"/>
                <w:szCs w:val="20"/>
                <w:lang w:eastAsia="sk-SK"/>
              </w:rPr>
            </w:pPr>
          </w:p>
        </w:tc>
        <w:tc>
          <w:tcPr>
            <w:tcW w:w="1000" w:type="dxa"/>
            <w:shd w:val="clear" w:color="auto" w:fill="auto"/>
            <w:noWrap/>
            <w:vAlign w:val="center"/>
          </w:tcPr>
          <w:p w:rsidR="002A3ED9" w:rsidRPr="009E4462" w:rsidRDefault="002A3ED9" w:rsidP="009243A8">
            <w:pPr>
              <w:spacing w:after="0" w:line="240" w:lineRule="auto"/>
              <w:rPr>
                <w:rFonts w:ascii="Times New Roman" w:eastAsia="Times New Roman" w:hAnsi="Times New Roman"/>
                <w:sz w:val="20"/>
                <w:szCs w:val="20"/>
                <w:lang w:eastAsia="sk-SK"/>
              </w:rPr>
            </w:pPr>
          </w:p>
        </w:tc>
        <w:tc>
          <w:tcPr>
            <w:tcW w:w="1200" w:type="dxa"/>
            <w:shd w:val="clear" w:color="auto" w:fill="auto"/>
            <w:noWrap/>
            <w:vAlign w:val="center"/>
          </w:tcPr>
          <w:p w:rsidR="002A3ED9" w:rsidRPr="009E4462" w:rsidRDefault="002A3ED9" w:rsidP="009243A8">
            <w:pPr>
              <w:spacing w:after="0" w:line="240" w:lineRule="auto"/>
              <w:rPr>
                <w:rFonts w:ascii="Times New Roman" w:eastAsia="Times New Roman" w:hAnsi="Times New Roman"/>
                <w:sz w:val="20"/>
                <w:szCs w:val="20"/>
                <w:lang w:eastAsia="sk-SK"/>
              </w:rPr>
            </w:pPr>
          </w:p>
        </w:tc>
        <w:tc>
          <w:tcPr>
            <w:tcW w:w="850" w:type="dxa"/>
            <w:vAlign w:val="center"/>
          </w:tcPr>
          <w:p w:rsidR="002A3ED9" w:rsidRPr="009E4462" w:rsidRDefault="002A3ED9" w:rsidP="009243A8">
            <w:pPr>
              <w:spacing w:after="0" w:line="240" w:lineRule="auto"/>
              <w:rPr>
                <w:rFonts w:ascii="Times New Roman" w:eastAsia="Times New Roman" w:hAnsi="Times New Roman"/>
                <w:sz w:val="20"/>
                <w:szCs w:val="20"/>
                <w:lang w:eastAsia="sk-SK"/>
              </w:rPr>
            </w:pPr>
          </w:p>
        </w:tc>
      </w:tr>
    </w:tbl>
    <w:p w:rsidR="002A3ED9" w:rsidRPr="009E4462" w:rsidRDefault="002A3ED9" w:rsidP="002A3ED9">
      <w:pPr>
        <w:jc w:val="both"/>
        <w:rPr>
          <w:rFonts w:ascii="Times New Roman" w:hAnsi="Times New Roman"/>
          <w:i/>
        </w:rPr>
      </w:pPr>
    </w:p>
    <w:p w:rsidR="002A3ED9" w:rsidRPr="009E4462" w:rsidRDefault="002A3ED9" w:rsidP="002A3ED9">
      <w:pPr>
        <w:jc w:val="both"/>
        <w:rPr>
          <w:rFonts w:ascii="Times New Roman" w:hAnsi="Times New Roman"/>
          <w:b/>
          <w:bCs/>
          <w:i/>
          <w:sz w:val="24"/>
          <w:szCs w:val="24"/>
        </w:rPr>
        <w:sectPr w:rsidR="002A3ED9" w:rsidRPr="009E4462" w:rsidSect="008F5AFE">
          <w:pgSz w:w="16838" w:h="11906" w:orient="landscape"/>
          <w:pgMar w:top="1417" w:right="1417" w:bottom="1417" w:left="1417" w:header="708" w:footer="708" w:gutter="0"/>
          <w:cols w:space="708"/>
          <w:docGrid w:linePitch="360"/>
        </w:sectPr>
      </w:pPr>
    </w:p>
    <w:p w:rsidR="002A3ED9" w:rsidRPr="009E4462" w:rsidRDefault="002A3ED9" w:rsidP="002A3ED9">
      <w:pPr>
        <w:jc w:val="both"/>
        <w:rPr>
          <w:rFonts w:ascii="Times New Roman" w:hAnsi="Times New Roman"/>
          <w:b/>
          <w:bCs/>
          <w:i/>
          <w:sz w:val="24"/>
          <w:szCs w:val="24"/>
          <w:u w:val="single"/>
        </w:rPr>
      </w:pPr>
      <w:r w:rsidRPr="009E4462">
        <w:rPr>
          <w:rFonts w:ascii="Times New Roman" w:hAnsi="Times New Roman"/>
          <w:b/>
          <w:bCs/>
          <w:i/>
          <w:sz w:val="24"/>
          <w:szCs w:val="24"/>
          <w:u w:val="single"/>
        </w:rPr>
        <w:t xml:space="preserve">3.1.3 Doplňujúce informácie k spôsobu výpočtu vplyvov jednotlivých regulácií na zmenu nákladov </w:t>
      </w:r>
    </w:p>
    <w:p w:rsidR="002A3ED9" w:rsidRPr="009E4462" w:rsidRDefault="002A3ED9" w:rsidP="002A3ED9">
      <w:pPr>
        <w:jc w:val="both"/>
        <w:rPr>
          <w:rFonts w:ascii="Times New Roman" w:hAnsi="Times New Roman"/>
          <w:bCs/>
          <w:iCs/>
          <w:sz w:val="24"/>
          <w:szCs w:val="24"/>
        </w:rPr>
      </w:pPr>
      <w:r w:rsidRPr="009E4462">
        <w:rPr>
          <w:rFonts w:ascii="Times New Roman" w:hAnsi="Times New Roman"/>
          <w:bCs/>
          <w:iCs/>
          <w:sz w:val="24"/>
          <w:szCs w:val="24"/>
        </w:rPr>
        <w:t>Navrhovaný zákon má vplyv na podnikateľské prostredie v čl. I bod 78 a čl. V body 3 a 7 - ustanovuje sa povinnosť pre Národné centrum zdravotníckych informácií poskytovať zdravotnej poisťovni informácie o dočasných pracovných neschopnostiach, ktorý ich bude následne distribuovať do príslušných zdravotných poisťovní. Tieto údaje má po zavedení elektronickej PN Národné centrum k dispozícii. Zároveň sa ruší táto povinnosť (oznamovať PN zamestnanca) pre zamestnávateľa (za predpokladu, že ide o elektronickú PN).</w:t>
      </w:r>
    </w:p>
    <w:p w:rsidR="002A3ED9" w:rsidRPr="009E4462" w:rsidRDefault="002A3ED9" w:rsidP="002A3ED9">
      <w:pPr>
        <w:jc w:val="both"/>
        <w:rPr>
          <w:rFonts w:ascii="Times New Roman" w:hAnsi="Times New Roman"/>
          <w:bCs/>
          <w:iCs/>
          <w:sz w:val="24"/>
          <w:szCs w:val="24"/>
        </w:rPr>
      </w:pPr>
      <w:r w:rsidRPr="009E4462">
        <w:rPr>
          <w:rFonts w:ascii="Times New Roman" w:hAnsi="Times New Roman"/>
          <w:bCs/>
          <w:iCs/>
          <w:sz w:val="24"/>
          <w:szCs w:val="24"/>
        </w:rPr>
        <w:t>Ukončenie povinnosti oznamovania údajov o prvých 10. dní PN zamestnanca sa bude týkať všetkých zamestnávateľov v SR. Počet všetkých zamestnávateľov bol odhadnutý (podľa verejne dostupných údajov zverejnených Sociálnou poisťovňou) na 190 tisíc.</w:t>
      </w:r>
    </w:p>
    <w:p w:rsidR="002A3ED9" w:rsidRPr="009E4462" w:rsidRDefault="002A3ED9" w:rsidP="002A3ED9">
      <w:pPr>
        <w:jc w:val="both"/>
        <w:rPr>
          <w:rFonts w:ascii="Times New Roman" w:hAnsi="Times New Roman"/>
          <w:bCs/>
          <w:iCs/>
          <w:sz w:val="24"/>
          <w:szCs w:val="24"/>
        </w:rPr>
      </w:pPr>
      <w:r w:rsidRPr="009E4462">
        <w:rPr>
          <w:rFonts w:ascii="Times New Roman" w:hAnsi="Times New Roman"/>
          <w:bCs/>
          <w:iCs/>
          <w:sz w:val="24"/>
          <w:szCs w:val="24"/>
        </w:rPr>
        <w:t>Periodicita nahlasovania údajov pre výpočet v tabuľke bola zvolená ako mesačné nahlasovanie. Veľkosť povinnosti bola označená ako štandardná. Typ povinnosti bol zvolený ako poskytnutie informácie.</w:t>
      </w:r>
    </w:p>
    <w:p w:rsidR="002A3ED9" w:rsidRPr="009E4462" w:rsidRDefault="002A3ED9" w:rsidP="002A3ED9">
      <w:pPr>
        <w:jc w:val="both"/>
        <w:rPr>
          <w:rFonts w:ascii="Times New Roman" w:hAnsi="Times New Roman"/>
          <w:b/>
          <w:bCs/>
          <w:i/>
          <w:sz w:val="24"/>
          <w:szCs w:val="24"/>
          <w:u w:val="single"/>
        </w:rPr>
      </w:pPr>
      <w:r w:rsidRPr="009E4462">
        <w:rPr>
          <w:rFonts w:ascii="Times New Roman" w:hAnsi="Times New Roman"/>
          <w:b/>
          <w:bCs/>
          <w:i/>
          <w:sz w:val="24"/>
          <w:szCs w:val="24"/>
          <w:u w:val="single"/>
        </w:rPr>
        <w:t>3.1.4 Odôvodnenie goldplatingu podľa bodu 4 časti III jednotnej metodiky a ďalšie doplňujúce informácie</w:t>
      </w:r>
      <w:r w:rsidRPr="009E4462">
        <w:rPr>
          <w:rStyle w:val="Odkaznapoznmkupodiarou"/>
          <w:rFonts w:ascii="Times New Roman" w:hAnsi="Times New Roman"/>
          <w:b/>
          <w:bCs/>
          <w:i/>
          <w:sz w:val="24"/>
          <w:szCs w:val="24"/>
          <w:u w:val="single"/>
        </w:rPr>
        <w:footnoteReference w:id="2"/>
      </w:r>
      <w:r w:rsidRPr="009E4462">
        <w:rPr>
          <w:rFonts w:ascii="Times New Roman" w:hAnsi="Times New Roman"/>
          <w:b/>
          <w:bCs/>
          <w:i/>
          <w:sz w:val="24"/>
          <w:szCs w:val="24"/>
          <w:u w:val="single"/>
        </w:rPr>
        <w:t xml:space="preserve"> </w:t>
      </w:r>
    </w:p>
    <w:p w:rsidR="002A3ED9" w:rsidRPr="009E4462" w:rsidRDefault="002A3ED9" w:rsidP="002A3ED9">
      <w:pPr>
        <w:rPr>
          <w:rFonts w:ascii="Times New Roman" w:hAnsi="Times New Roman"/>
          <w:sz w:val="24"/>
          <w:szCs w:val="24"/>
        </w:rPr>
      </w:pPr>
      <w:r w:rsidRPr="009E4462">
        <w:rPr>
          <w:rFonts w:ascii="Times New Roman" w:hAnsi="Times New Roman"/>
          <w:sz w:val="24"/>
          <w:szCs w:val="24"/>
        </w:rPr>
        <w:t>Nie je.</w:t>
      </w:r>
    </w:p>
    <w:p w:rsidR="002A3ED9" w:rsidRPr="009E4462" w:rsidRDefault="002A3ED9" w:rsidP="002A3ED9">
      <w:pPr>
        <w:jc w:val="both"/>
        <w:rPr>
          <w:rFonts w:ascii="Times New Roman" w:hAnsi="Times New Roman"/>
          <w:b/>
          <w:sz w:val="24"/>
          <w:szCs w:val="24"/>
        </w:rPr>
      </w:pPr>
      <w:r w:rsidRPr="009E4462">
        <w:rPr>
          <w:rFonts w:ascii="Times New Roman" w:hAnsi="Times New Roman"/>
          <w:b/>
          <w:sz w:val="24"/>
          <w:szCs w:val="24"/>
        </w:rPr>
        <w:t>3.2 Vyhodnotenie konzultácií s podnikateľskými subjektmi pred predbežným pripomienkovým konaním</w:t>
      </w:r>
    </w:p>
    <w:p w:rsidR="002A3ED9" w:rsidRPr="009E4462" w:rsidRDefault="002A3ED9" w:rsidP="002A3ED9">
      <w:pPr>
        <w:spacing w:after="0"/>
        <w:jc w:val="both"/>
        <w:rPr>
          <w:rFonts w:ascii="Times New Roman" w:hAnsi="Times New Roman"/>
          <w:sz w:val="24"/>
          <w:szCs w:val="24"/>
        </w:rPr>
      </w:pPr>
      <w:r w:rsidRPr="009E4462">
        <w:rPr>
          <w:rFonts w:ascii="Times New Roman" w:hAnsi="Times New Roman"/>
          <w:sz w:val="24"/>
          <w:szCs w:val="24"/>
        </w:rPr>
        <w:t xml:space="preserve">Konzultácie s podnikateľskými subjektami boli umožnené priamo v predbežnej informácii k materiálu, ktorá bola zverejnená na webe Slov-Lex od 31. 1. 2024 do 29. 2. 2024. </w:t>
      </w:r>
    </w:p>
    <w:p w:rsidR="002A3ED9" w:rsidRPr="009E4462" w:rsidRDefault="009C32CC" w:rsidP="002A3ED9">
      <w:pPr>
        <w:spacing w:after="0"/>
        <w:jc w:val="both"/>
        <w:rPr>
          <w:rFonts w:ascii="Times New Roman" w:hAnsi="Times New Roman"/>
          <w:sz w:val="24"/>
          <w:szCs w:val="24"/>
        </w:rPr>
      </w:pPr>
      <w:hyperlink r:id="rId9" w:history="1">
        <w:r w:rsidR="002A3ED9" w:rsidRPr="009E4462">
          <w:rPr>
            <w:rStyle w:val="Hypertextovprepojenie"/>
            <w:rFonts w:ascii="Times New Roman" w:hAnsi="Times New Roman"/>
            <w:sz w:val="24"/>
            <w:szCs w:val="24"/>
          </w:rPr>
          <w:t>https://www.slov-lex.sk/legislativne-procesy/SK/PI/2024/22</w:t>
        </w:r>
      </w:hyperlink>
    </w:p>
    <w:p w:rsidR="002A3ED9" w:rsidRPr="009E4462" w:rsidRDefault="002A3ED9" w:rsidP="002A3ED9">
      <w:pPr>
        <w:spacing w:after="0"/>
        <w:jc w:val="both"/>
        <w:rPr>
          <w:rFonts w:ascii="Times New Roman" w:hAnsi="Times New Roman"/>
          <w:sz w:val="24"/>
          <w:szCs w:val="24"/>
        </w:rPr>
      </w:pPr>
      <w:r w:rsidRPr="009E4462">
        <w:rPr>
          <w:rFonts w:ascii="Times New Roman" w:hAnsi="Times New Roman"/>
          <w:sz w:val="24"/>
          <w:szCs w:val="24"/>
        </w:rPr>
        <w:t>V predbežnej informácii bola daná možnosť pre subjekty požiadať o vykonanie konzultácií k navrhovanej zmene. Informácia o prebiehajúcich konzultáciách s odkazom na publikovanú predbežnú informáciu bola zverejnená aj na webe Ministerstva hospodárstva SR, v časti „Prebiehajúce konzultácie“.</w:t>
      </w:r>
    </w:p>
    <w:p w:rsidR="002A3ED9" w:rsidRPr="009E4462" w:rsidRDefault="002A3ED9" w:rsidP="002A3ED9">
      <w:pPr>
        <w:spacing w:after="0"/>
        <w:jc w:val="both"/>
        <w:rPr>
          <w:rFonts w:ascii="Times New Roman" w:hAnsi="Times New Roman"/>
          <w:sz w:val="24"/>
          <w:szCs w:val="24"/>
        </w:rPr>
      </w:pPr>
      <w:r w:rsidRPr="009E4462">
        <w:rPr>
          <w:rFonts w:ascii="Times New Roman" w:hAnsi="Times New Roman"/>
          <w:sz w:val="24"/>
          <w:szCs w:val="24"/>
        </w:rPr>
        <w:t>Počas celého obdobia publikovania neprejavil žiaden subjekt záujem o účasť na konzultáciách.</w:t>
      </w:r>
    </w:p>
    <w:p w:rsidR="002A3ED9" w:rsidRPr="009E4462" w:rsidRDefault="002A3ED9" w:rsidP="002A3ED9">
      <w:pPr>
        <w:spacing w:after="0"/>
        <w:jc w:val="both"/>
        <w:rPr>
          <w:rFonts w:ascii="Times New Roman" w:hAnsi="Times New Roman"/>
          <w:i/>
          <w:sz w:val="24"/>
          <w:szCs w:val="24"/>
        </w:rPr>
      </w:pPr>
    </w:p>
    <w:p w:rsidR="002A3ED9" w:rsidRPr="009E4462" w:rsidRDefault="002A3ED9" w:rsidP="002A3ED9">
      <w:pPr>
        <w:jc w:val="both"/>
        <w:rPr>
          <w:rFonts w:ascii="Times New Roman" w:hAnsi="Times New Roman"/>
          <w:b/>
          <w:sz w:val="24"/>
          <w:szCs w:val="24"/>
        </w:rPr>
      </w:pPr>
      <w:bookmarkStart w:id="1" w:name="_Hlk47698091"/>
      <w:r w:rsidRPr="009E4462">
        <w:rPr>
          <w:rFonts w:ascii="Times New Roman" w:hAnsi="Times New Roman"/>
          <w:b/>
          <w:sz w:val="24"/>
          <w:szCs w:val="24"/>
        </w:rPr>
        <w:t>3.3 Vplyvy na konkurencieschopnosť a produktivitu</w:t>
      </w:r>
    </w:p>
    <w:bookmarkEnd w:id="1"/>
    <w:p w:rsidR="002A3ED9" w:rsidRPr="009E4462" w:rsidRDefault="002A3ED9" w:rsidP="002A3ED9">
      <w:pPr>
        <w:spacing w:after="0"/>
        <w:jc w:val="both"/>
        <w:rPr>
          <w:rFonts w:ascii="Times New Roman" w:hAnsi="Times New Roman"/>
          <w:sz w:val="24"/>
          <w:szCs w:val="24"/>
        </w:rPr>
      </w:pPr>
      <w:r w:rsidRPr="009E4462">
        <w:rPr>
          <w:rFonts w:ascii="Times New Roman" w:hAnsi="Times New Roman"/>
          <w:iCs/>
          <w:sz w:val="24"/>
          <w:szCs w:val="24"/>
        </w:rPr>
        <w:t>Navrhovaná zmene neovplyvní vytvorenie ani zmenu bariér na trhu.</w:t>
      </w:r>
    </w:p>
    <w:p w:rsidR="002A3ED9" w:rsidRPr="009E4462" w:rsidRDefault="002A3ED9" w:rsidP="002A3ED9">
      <w:pPr>
        <w:spacing w:after="0"/>
        <w:jc w:val="both"/>
        <w:rPr>
          <w:rFonts w:ascii="Times New Roman" w:hAnsi="Times New Roman"/>
          <w:i/>
          <w:sz w:val="24"/>
          <w:szCs w:val="24"/>
        </w:rPr>
      </w:pPr>
    </w:p>
    <w:p w:rsidR="002A3ED9" w:rsidRPr="009E4462" w:rsidRDefault="002A3ED9" w:rsidP="002A3ED9">
      <w:pPr>
        <w:spacing w:after="0"/>
        <w:jc w:val="both"/>
        <w:rPr>
          <w:rFonts w:ascii="Times New Roman" w:hAnsi="Times New Roman"/>
          <w:b/>
          <w:i/>
          <w:sz w:val="24"/>
          <w:szCs w:val="24"/>
        </w:rPr>
      </w:pPr>
      <w:r w:rsidRPr="009E4462">
        <w:rPr>
          <w:rFonts w:ascii="Times New Roman" w:hAnsi="Times New Roman"/>
          <w:b/>
          <w:i/>
          <w:sz w:val="24"/>
          <w:szCs w:val="24"/>
        </w:rPr>
        <w:t>Konkurencieschopnosť:</w:t>
      </w:r>
    </w:p>
    <w:p w:rsidR="002A3ED9" w:rsidRPr="009E4462" w:rsidRDefault="002A3ED9" w:rsidP="002A3ED9">
      <w:pPr>
        <w:spacing w:after="0"/>
        <w:jc w:val="both"/>
        <w:rPr>
          <w:rFonts w:ascii="Times New Roman" w:hAnsi="Times New Roman"/>
          <w:i/>
          <w:sz w:val="24"/>
          <w:szCs w:val="24"/>
        </w:rPr>
      </w:pPr>
      <w:r w:rsidRPr="009E4462">
        <w:rPr>
          <w:rFonts w:ascii="Times New Roman" w:hAnsi="Times New Roman"/>
          <w:i/>
          <w:sz w:val="24"/>
          <w:szCs w:val="24"/>
        </w:rPr>
        <w:t>Na základe uvedených odpovedí zaškrtnite a popíšte, či materiál konkurencieschopnosť:</w:t>
      </w:r>
    </w:p>
    <w:p w:rsidR="002A3ED9" w:rsidRPr="009E4462" w:rsidRDefault="009C32CC" w:rsidP="002A3ED9">
      <w:pPr>
        <w:spacing w:after="0"/>
        <w:jc w:val="both"/>
        <w:rPr>
          <w:rFonts w:ascii="Times New Roman" w:hAnsi="Times New Roman"/>
          <w:i/>
          <w:sz w:val="24"/>
          <w:szCs w:val="24"/>
        </w:rPr>
      </w:pPr>
      <w:sdt>
        <w:sdtPr>
          <w:rPr>
            <w:rFonts w:ascii="Times New Roman" w:hAnsi="Times New Roman"/>
            <w:i/>
            <w:sz w:val="24"/>
            <w:szCs w:val="24"/>
          </w:rPr>
          <w:id w:val="798576880"/>
        </w:sdtPr>
        <w:sdtEndPr/>
        <w:sdtContent>
          <w:sdt>
            <w:sdtPr>
              <w:rPr>
                <w:rFonts w:ascii="Times New Roman" w:hAnsi="Times New Roman"/>
                <w:i/>
                <w:sz w:val="24"/>
                <w:szCs w:val="24"/>
              </w:rPr>
              <w:id w:val="1729873660"/>
            </w:sdtPr>
            <w:sdtEndPr/>
            <w:sdtContent>
              <w:r w:rsidR="002A3ED9" w:rsidRPr="009E4462">
                <w:rPr>
                  <w:rFonts w:ascii="Segoe UI Symbol" w:hAnsi="Segoe UI Symbol" w:cs="Segoe UI Symbol"/>
                  <w:i/>
                  <w:sz w:val="24"/>
                  <w:szCs w:val="24"/>
                </w:rPr>
                <w:t>☐</w:t>
              </w:r>
            </w:sdtContent>
          </w:sdt>
        </w:sdtContent>
      </w:sdt>
      <w:r w:rsidR="002A3ED9" w:rsidRPr="009E4462">
        <w:rPr>
          <w:rFonts w:ascii="Times New Roman" w:hAnsi="Times New Roman"/>
          <w:i/>
          <w:sz w:val="24"/>
          <w:szCs w:val="24"/>
        </w:rPr>
        <w:t xml:space="preserve"> zvyšuje  </w:t>
      </w:r>
      <w:r w:rsidR="002A3ED9" w:rsidRPr="009E4462">
        <w:rPr>
          <w:rFonts w:ascii="Times New Roman" w:hAnsi="Times New Roman"/>
          <w:i/>
          <w:sz w:val="24"/>
          <w:szCs w:val="24"/>
        </w:rPr>
        <w:tab/>
      </w:r>
      <w:sdt>
        <w:sdtPr>
          <w:rPr>
            <w:rFonts w:ascii="Times New Roman" w:hAnsi="Times New Roman"/>
            <w:i/>
            <w:sz w:val="24"/>
            <w:szCs w:val="24"/>
          </w:rPr>
          <w:id w:val="410579887"/>
        </w:sdtPr>
        <w:sdtEndPr/>
        <w:sdtContent>
          <w:sdt>
            <w:sdtPr>
              <w:rPr>
                <w:rFonts w:ascii="Times New Roman" w:hAnsi="Times New Roman"/>
                <w:i/>
                <w:sz w:val="24"/>
                <w:szCs w:val="24"/>
              </w:rPr>
              <w:id w:val="-80300261"/>
            </w:sdtPr>
            <w:sdtEndPr/>
            <w:sdtContent>
              <w:r w:rsidR="002A3ED9" w:rsidRPr="009E4462">
                <w:rPr>
                  <w:rFonts w:ascii="Times New Roman" w:hAnsi="Times New Roman"/>
                  <w:i/>
                  <w:sz w:val="24"/>
                  <w:szCs w:val="24"/>
                </w:rPr>
                <w:t>X</w:t>
              </w:r>
            </w:sdtContent>
          </w:sdt>
        </w:sdtContent>
      </w:sdt>
      <w:r w:rsidR="002A3ED9" w:rsidRPr="009E4462">
        <w:rPr>
          <w:rFonts w:ascii="Times New Roman" w:hAnsi="Times New Roman"/>
          <w:i/>
          <w:sz w:val="24"/>
          <w:szCs w:val="24"/>
        </w:rPr>
        <w:t xml:space="preserve"> nemení</w:t>
      </w:r>
      <w:r w:rsidR="002A3ED9" w:rsidRPr="009E4462">
        <w:rPr>
          <w:rFonts w:ascii="Times New Roman" w:hAnsi="Times New Roman"/>
          <w:i/>
          <w:sz w:val="24"/>
          <w:szCs w:val="24"/>
        </w:rPr>
        <w:tab/>
      </w:r>
      <w:sdt>
        <w:sdtPr>
          <w:rPr>
            <w:rFonts w:ascii="Times New Roman" w:hAnsi="Times New Roman"/>
            <w:i/>
            <w:sz w:val="24"/>
            <w:szCs w:val="24"/>
          </w:rPr>
          <w:id w:val="-474604883"/>
        </w:sdtPr>
        <w:sdtEndPr/>
        <w:sdtContent>
          <w:sdt>
            <w:sdtPr>
              <w:rPr>
                <w:rFonts w:ascii="Times New Roman" w:hAnsi="Times New Roman"/>
                <w:i/>
                <w:sz w:val="24"/>
                <w:szCs w:val="24"/>
              </w:rPr>
              <w:id w:val="-1706551548"/>
            </w:sdtPr>
            <w:sdtEndPr/>
            <w:sdtContent>
              <w:r w:rsidR="002A3ED9" w:rsidRPr="009E4462">
                <w:rPr>
                  <w:rFonts w:ascii="Segoe UI Symbol" w:hAnsi="Segoe UI Symbol" w:cs="Segoe UI Symbol"/>
                  <w:i/>
                  <w:sz w:val="24"/>
                  <w:szCs w:val="24"/>
                </w:rPr>
                <w:t>☐</w:t>
              </w:r>
            </w:sdtContent>
          </w:sdt>
        </w:sdtContent>
      </w:sdt>
      <w:r w:rsidR="002A3ED9" w:rsidRPr="009E4462">
        <w:rPr>
          <w:rFonts w:ascii="Times New Roman" w:hAnsi="Times New Roman"/>
          <w:i/>
          <w:sz w:val="24"/>
          <w:szCs w:val="24"/>
        </w:rPr>
        <w:t xml:space="preserve"> znižuje</w:t>
      </w:r>
    </w:p>
    <w:p w:rsidR="002A3ED9" w:rsidRPr="009E4462" w:rsidRDefault="002A3ED9" w:rsidP="002A3ED9">
      <w:pPr>
        <w:spacing w:after="0"/>
        <w:jc w:val="both"/>
        <w:rPr>
          <w:rFonts w:ascii="Times New Roman" w:hAnsi="Times New Roman"/>
          <w:i/>
          <w:sz w:val="24"/>
          <w:szCs w:val="24"/>
        </w:rPr>
      </w:pPr>
    </w:p>
    <w:p w:rsidR="002A3ED9" w:rsidRPr="009E4462" w:rsidRDefault="002A3ED9" w:rsidP="002A3ED9">
      <w:pPr>
        <w:spacing w:after="0"/>
        <w:jc w:val="both"/>
        <w:rPr>
          <w:rFonts w:ascii="Times New Roman" w:hAnsi="Times New Roman"/>
          <w:b/>
          <w:i/>
          <w:sz w:val="24"/>
          <w:szCs w:val="24"/>
        </w:rPr>
      </w:pPr>
      <w:r w:rsidRPr="009E4462">
        <w:rPr>
          <w:rFonts w:ascii="Times New Roman" w:hAnsi="Times New Roman"/>
          <w:b/>
          <w:i/>
          <w:sz w:val="24"/>
          <w:szCs w:val="24"/>
        </w:rPr>
        <w:t>Produktivita:</w:t>
      </w:r>
    </w:p>
    <w:p w:rsidR="002A3ED9" w:rsidRPr="009E4462" w:rsidRDefault="002A3ED9" w:rsidP="002A3ED9">
      <w:pPr>
        <w:spacing w:after="0"/>
        <w:jc w:val="both"/>
        <w:rPr>
          <w:rFonts w:ascii="Times New Roman" w:hAnsi="Times New Roman"/>
          <w:i/>
          <w:sz w:val="24"/>
          <w:szCs w:val="24"/>
        </w:rPr>
      </w:pPr>
      <w:r w:rsidRPr="009E4462">
        <w:rPr>
          <w:rFonts w:ascii="Times New Roman" w:hAnsi="Times New Roman"/>
          <w:i/>
          <w:sz w:val="24"/>
          <w:szCs w:val="24"/>
        </w:rPr>
        <w:t xml:space="preserve">Aký má materiál vplyv na zmenu pomeru medzi produkciou podnikov a ich nákladmi? </w:t>
      </w:r>
    </w:p>
    <w:p w:rsidR="002A3ED9" w:rsidRPr="009E4462" w:rsidRDefault="002A3ED9" w:rsidP="002A3ED9">
      <w:pPr>
        <w:spacing w:after="0"/>
        <w:jc w:val="both"/>
        <w:rPr>
          <w:rFonts w:ascii="Times New Roman" w:hAnsi="Times New Roman"/>
          <w:i/>
          <w:sz w:val="24"/>
          <w:szCs w:val="24"/>
        </w:rPr>
      </w:pPr>
    </w:p>
    <w:p w:rsidR="002A3ED9" w:rsidRPr="009E4462" w:rsidRDefault="002A3ED9" w:rsidP="002A3ED9">
      <w:pPr>
        <w:spacing w:after="0"/>
        <w:jc w:val="both"/>
        <w:rPr>
          <w:rFonts w:ascii="Times New Roman" w:hAnsi="Times New Roman"/>
          <w:i/>
          <w:sz w:val="24"/>
          <w:szCs w:val="24"/>
        </w:rPr>
      </w:pPr>
      <w:r w:rsidRPr="009E4462">
        <w:rPr>
          <w:rFonts w:ascii="Times New Roman" w:hAnsi="Times New Roman"/>
          <w:i/>
          <w:sz w:val="24"/>
          <w:szCs w:val="24"/>
        </w:rPr>
        <w:t>Na základe uvedenej odpovede zaškrtnite a popíšte, či materiál produktivitu:</w:t>
      </w:r>
    </w:p>
    <w:p w:rsidR="002A3ED9" w:rsidRPr="009E4462" w:rsidRDefault="009C32CC" w:rsidP="002A3ED9">
      <w:pPr>
        <w:spacing w:after="0"/>
        <w:jc w:val="both"/>
        <w:rPr>
          <w:rFonts w:ascii="Times New Roman" w:hAnsi="Times New Roman"/>
          <w:i/>
          <w:sz w:val="24"/>
          <w:szCs w:val="24"/>
        </w:rPr>
      </w:pPr>
      <w:sdt>
        <w:sdtPr>
          <w:rPr>
            <w:rFonts w:ascii="Times New Roman" w:hAnsi="Times New Roman"/>
            <w:i/>
            <w:sz w:val="24"/>
            <w:szCs w:val="24"/>
          </w:rPr>
          <w:id w:val="-1545903528"/>
        </w:sdtPr>
        <w:sdtEndPr/>
        <w:sdtContent>
          <w:sdt>
            <w:sdtPr>
              <w:rPr>
                <w:rFonts w:ascii="Times New Roman" w:hAnsi="Times New Roman"/>
                <w:i/>
                <w:sz w:val="24"/>
                <w:szCs w:val="24"/>
              </w:rPr>
              <w:id w:val="825715010"/>
            </w:sdtPr>
            <w:sdtEndPr/>
            <w:sdtContent>
              <w:r w:rsidR="002A3ED9" w:rsidRPr="009E4462">
                <w:rPr>
                  <w:rFonts w:ascii="Segoe UI Symbol" w:hAnsi="Segoe UI Symbol" w:cs="Segoe UI Symbol"/>
                  <w:i/>
                  <w:sz w:val="24"/>
                  <w:szCs w:val="24"/>
                </w:rPr>
                <w:t>☐</w:t>
              </w:r>
            </w:sdtContent>
          </w:sdt>
        </w:sdtContent>
      </w:sdt>
      <w:r w:rsidR="002A3ED9" w:rsidRPr="009E4462">
        <w:rPr>
          <w:rFonts w:ascii="Times New Roman" w:hAnsi="Times New Roman"/>
          <w:i/>
          <w:sz w:val="24"/>
          <w:szCs w:val="24"/>
        </w:rPr>
        <w:t xml:space="preserve"> zvyšuje  </w:t>
      </w:r>
      <w:r w:rsidR="002A3ED9" w:rsidRPr="009E4462">
        <w:rPr>
          <w:rFonts w:ascii="Times New Roman" w:hAnsi="Times New Roman"/>
          <w:i/>
          <w:sz w:val="24"/>
          <w:szCs w:val="24"/>
        </w:rPr>
        <w:tab/>
      </w:r>
      <w:sdt>
        <w:sdtPr>
          <w:rPr>
            <w:rFonts w:ascii="Times New Roman" w:hAnsi="Times New Roman"/>
            <w:i/>
            <w:sz w:val="24"/>
            <w:szCs w:val="24"/>
          </w:rPr>
          <w:id w:val="-353966921"/>
        </w:sdtPr>
        <w:sdtEndPr/>
        <w:sdtContent>
          <w:sdt>
            <w:sdtPr>
              <w:rPr>
                <w:rFonts w:ascii="Times New Roman" w:hAnsi="Times New Roman"/>
                <w:i/>
                <w:sz w:val="24"/>
                <w:szCs w:val="24"/>
              </w:rPr>
              <w:id w:val="-1222205104"/>
            </w:sdtPr>
            <w:sdtEndPr/>
            <w:sdtContent>
              <w:r w:rsidR="002A3ED9" w:rsidRPr="009E4462">
                <w:rPr>
                  <w:rFonts w:ascii="Times New Roman" w:hAnsi="Times New Roman"/>
                  <w:i/>
                  <w:sz w:val="24"/>
                  <w:szCs w:val="24"/>
                </w:rPr>
                <w:t>X</w:t>
              </w:r>
            </w:sdtContent>
          </w:sdt>
        </w:sdtContent>
      </w:sdt>
      <w:r w:rsidR="002A3ED9" w:rsidRPr="009E4462">
        <w:rPr>
          <w:rFonts w:ascii="Times New Roman" w:hAnsi="Times New Roman"/>
          <w:i/>
          <w:sz w:val="24"/>
          <w:szCs w:val="24"/>
        </w:rPr>
        <w:t xml:space="preserve"> nemení</w:t>
      </w:r>
      <w:r w:rsidR="002A3ED9" w:rsidRPr="009E4462">
        <w:rPr>
          <w:rFonts w:ascii="Times New Roman" w:hAnsi="Times New Roman"/>
          <w:i/>
          <w:sz w:val="24"/>
          <w:szCs w:val="24"/>
        </w:rPr>
        <w:tab/>
      </w:r>
      <w:sdt>
        <w:sdtPr>
          <w:rPr>
            <w:rFonts w:ascii="Times New Roman" w:hAnsi="Times New Roman"/>
            <w:i/>
            <w:sz w:val="24"/>
            <w:szCs w:val="24"/>
          </w:rPr>
          <w:id w:val="-1457723544"/>
        </w:sdtPr>
        <w:sdtEndPr/>
        <w:sdtContent>
          <w:sdt>
            <w:sdtPr>
              <w:rPr>
                <w:rFonts w:ascii="Times New Roman" w:hAnsi="Times New Roman"/>
                <w:i/>
                <w:sz w:val="24"/>
                <w:szCs w:val="24"/>
              </w:rPr>
              <w:id w:val="-623767955"/>
            </w:sdtPr>
            <w:sdtEndPr/>
            <w:sdtContent>
              <w:r w:rsidR="002A3ED9" w:rsidRPr="009E4462">
                <w:rPr>
                  <w:rFonts w:ascii="Segoe UI Symbol" w:hAnsi="Segoe UI Symbol" w:cs="Segoe UI Symbol"/>
                  <w:i/>
                  <w:sz w:val="24"/>
                  <w:szCs w:val="24"/>
                </w:rPr>
                <w:t>☐</w:t>
              </w:r>
            </w:sdtContent>
          </w:sdt>
        </w:sdtContent>
      </w:sdt>
      <w:r w:rsidR="002A3ED9" w:rsidRPr="009E4462">
        <w:rPr>
          <w:rFonts w:ascii="Times New Roman" w:hAnsi="Times New Roman"/>
          <w:i/>
          <w:sz w:val="24"/>
          <w:szCs w:val="24"/>
        </w:rPr>
        <w:t xml:space="preserve"> znižuje</w:t>
      </w:r>
    </w:p>
    <w:p w:rsidR="002A3ED9" w:rsidRPr="009E4462" w:rsidRDefault="002A3ED9" w:rsidP="002A3ED9">
      <w:pPr>
        <w:spacing w:after="0"/>
        <w:jc w:val="both"/>
        <w:rPr>
          <w:rFonts w:ascii="Times New Roman" w:hAnsi="Times New Roman"/>
          <w:i/>
          <w:sz w:val="24"/>
          <w:szCs w:val="24"/>
        </w:rPr>
      </w:pPr>
    </w:p>
    <w:p w:rsidR="002A3ED9" w:rsidRPr="009E4462" w:rsidRDefault="002A3ED9" w:rsidP="002A3ED9">
      <w:pPr>
        <w:jc w:val="both"/>
        <w:rPr>
          <w:rFonts w:ascii="Times New Roman" w:hAnsi="Times New Roman"/>
          <w:b/>
          <w:sz w:val="24"/>
          <w:szCs w:val="24"/>
        </w:rPr>
      </w:pPr>
      <w:r w:rsidRPr="009E4462">
        <w:rPr>
          <w:rFonts w:ascii="Times New Roman" w:hAnsi="Times New Roman"/>
          <w:b/>
          <w:sz w:val="24"/>
          <w:szCs w:val="24"/>
        </w:rPr>
        <w:t xml:space="preserve">3.4  Iné vplyvy na podnikateľské prostredie </w:t>
      </w:r>
    </w:p>
    <w:p w:rsidR="002A3ED9" w:rsidRPr="009E4462" w:rsidRDefault="002A3ED9" w:rsidP="002A3ED9">
      <w:pPr>
        <w:spacing w:after="0"/>
        <w:jc w:val="both"/>
        <w:rPr>
          <w:rFonts w:ascii="Times New Roman" w:hAnsi="Times New Roman"/>
          <w:i/>
          <w:sz w:val="24"/>
          <w:szCs w:val="24"/>
        </w:rPr>
      </w:pPr>
      <w:r w:rsidRPr="009E4462">
        <w:rPr>
          <w:rFonts w:ascii="Times New Roman" w:hAnsi="Times New Roman"/>
          <w:i/>
          <w:sz w:val="24"/>
          <w:szCs w:val="24"/>
        </w:rPr>
        <w:t xml:space="preserve">Ak má materiál vplyvy na PP, ktoré nemožno zaradiť do predchádzajúcich častí, či už pozitívne alebo negatívne, tu ich uveďte.  Patria sem: </w:t>
      </w:r>
    </w:p>
    <w:p w:rsidR="002A3ED9" w:rsidRPr="009E4462" w:rsidRDefault="002A3ED9" w:rsidP="002A3ED9">
      <w:pPr>
        <w:pStyle w:val="Odsekzoznamu"/>
        <w:numPr>
          <w:ilvl w:val="0"/>
          <w:numId w:val="14"/>
        </w:numPr>
        <w:spacing w:line="254" w:lineRule="auto"/>
        <w:contextualSpacing/>
        <w:jc w:val="both"/>
        <w:rPr>
          <w:rFonts w:eastAsia="Calibri"/>
          <w:i/>
        </w:rPr>
      </w:pPr>
      <w:r w:rsidRPr="009E4462">
        <w:rPr>
          <w:rFonts w:eastAsia="Calibri"/>
          <w:i/>
        </w:rPr>
        <w:t>vplyvy súvisiace so žiadosťami o alebo prijímaním dotácií, fondov, štátnej pomoci a čerpaním iných obdobných foriem podpory zo strany štátu, keďže sú sprievodným javom uchádzania sa či získania benefitov, na ktoré nie je právny nárok priamo zo zákona, ale vzniká na základe prejavu vôle dotknutého subjektu;</w:t>
      </w:r>
    </w:p>
    <w:p w:rsidR="002A3ED9" w:rsidRPr="009E4462" w:rsidRDefault="002A3ED9" w:rsidP="002A3ED9">
      <w:pPr>
        <w:pStyle w:val="Odsekzoznamu"/>
        <w:numPr>
          <w:ilvl w:val="0"/>
          <w:numId w:val="14"/>
        </w:numPr>
        <w:spacing w:line="254" w:lineRule="auto"/>
        <w:contextualSpacing/>
        <w:jc w:val="both"/>
        <w:rPr>
          <w:rFonts w:eastAsia="Calibri"/>
          <w:i/>
        </w:rPr>
      </w:pPr>
      <w:r w:rsidRPr="009E4462">
        <w:rPr>
          <w:rFonts w:eastAsia="Calibri"/>
          <w:i/>
        </w:rPr>
        <w:t>regulované ceny podľa zákona č. 18/1996 Z. z. o cenách;</w:t>
      </w:r>
    </w:p>
    <w:p w:rsidR="002A3ED9" w:rsidRPr="009E4462" w:rsidRDefault="002A3ED9" w:rsidP="002A3ED9">
      <w:pPr>
        <w:pStyle w:val="Odsekzoznamu"/>
        <w:numPr>
          <w:ilvl w:val="0"/>
          <w:numId w:val="14"/>
        </w:numPr>
        <w:spacing w:line="254" w:lineRule="auto"/>
        <w:contextualSpacing/>
        <w:jc w:val="both"/>
        <w:rPr>
          <w:rFonts w:eastAsia="Calibri"/>
          <w:i/>
        </w:rPr>
      </w:pPr>
      <w:r w:rsidRPr="009E4462">
        <w:rPr>
          <w:rFonts w:eastAsia="Calibri"/>
          <w:i/>
        </w:rPr>
        <w:t>iné vplyvy, ktoré predpokladá materiál, ale nemožno ich zaradiť do častí 3.1 a 3.3.,</w:t>
      </w:r>
    </w:p>
    <w:p w:rsidR="002A3ED9" w:rsidRPr="009E4462" w:rsidRDefault="002A3ED9" w:rsidP="002A3ED9">
      <w:pPr>
        <w:pStyle w:val="Odsekzoznamu"/>
        <w:numPr>
          <w:ilvl w:val="0"/>
          <w:numId w:val="14"/>
        </w:numPr>
        <w:spacing w:line="254" w:lineRule="auto"/>
        <w:contextualSpacing/>
        <w:jc w:val="both"/>
        <w:rPr>
          <w:rFonts w:eastAsia="Calibri"/>
          <w:i/>
        </w:rPr>
      </w:pPr>
      <w:r w:rsidRPr="009E4462">
        <w:rPr>
          <w:rFonts w:eastAsia="Calibri"/>
          <w:i/>
        </w:rPr>
        <w:t>iné vplyvy podľa písm. a) až c), ktoré sú goldplatingom.</w:t>
      </w:r>
    </w:p>
    <w:p w:rsidR="002A3ED9" w:rsidRPr="009E4462" w:rsidRDefault="002A3ED9" w:rsidP="002A3ED9">
      <w:pPr>
        <w:spacing w:after="0" w:line="240" w:lineRule="auto"/>
        <w:jc w:val="center"/>
        <w:rPr>
          <w:rFonts w:ascii="Times New Roman" w:eastAsia="Times New Roman" w:hAnsi="Times New Roman"/>
          <w:b/>
          <w:sz w:val="28"/>
          <w:szCs w:val="28"/>
          <w:lang w:eastAsia="sk-SK"/>
        </w:rPr>
      </w:pPr>
    </w:p>
    <w:p w:rsidR="002A3ED9" w:rsidRPr="009E4462" w:rsidRDefault="002A3ED9" w:rsidP="002A3ED9">
      <w:pPr>
        <w:spacing w:after="0" w:line="240" w:lineRule="auto"/>
        <w:rPr>
          <w:rFonts w:ascii="Times New Roman" w:hAnsi="Times New Roman"/>
          <w:sz w:val="24"/>
          <w:szCs w:val="24"/>
        </w:rPr>
      </w:pPr>
      <w:r w:rsidRPr="009E4462">
        <w:rPr>
          <w:rFonts w:ascii="Times New Roman" w:hAnsi="Times New Roman"/>
          <w:sz w:val="24"/>
          <w:szCs w:val="24"/>
        </w:rPr>
        <w:t>Materiál nemá iné vplyvy na podnikateľské prostredie.</w:t>
      </w:r>
    </w:p>
    <w:p w:rsidR="002062D5" w:rsidRPr="009E4462" w:rsidRDefault="002062D5" w:rsidP="002A3ED9">
      <w:pPr>
        <w:rPr>
          <w:rFonts w:ascii="Times New Roman" w:hAnsi="Times New Roman"/>
        </w:rPr>
      </w:pPr>
    </w:p>
    <w:sectPr w:rsidR="002062D5" w:rsidRPr="009E4462" w:rsidSect="002A3E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32CC" w:rsidRDefault="009C32CC" w:rsidP="0095062B">
      <w:pPr>
        <w:spacing w:after="0" w:line="240" w:lineRule="auto"/>
      </w:pPr>
      <w:r>
        <w:separator/>
      </w:r>
    </w:p>
  </w:endnote>
  <w:endnote w:type="continuationSeparator" w:id="0">
    <w:p w:rsidR="009C32CC" w:rsidRDefault="009C32CC" w:rsidP="009506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default"/>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 Neue">
    <w:charset w:val="00"/>
    <w:family w:val="roman"/>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99677762"/>
      <w:docPartObj>
        <w:docPartGallery w:val="Page Numbers (Bottom of Page)"/>
        <w:docPartUnique/>
      </w:docPartObj>
    </w:sdtPr>
    <w:sdtContent>
      <w:p w:rsidR="00B06092" w:rsidRDefault="00B06092">
        <w:pPr>
          <w:pStyle w:val="Pta"/>
          <w:jc w:val="right"/>
        </w:pPr>
        <w:r>
          <w:fldChar w:fldCharType="begin"/>
        </w:r>
        <w:r>
          <w:instrText>PAGE   \* MERGEFORMAT</w:instrText>
        </w:r>
        <w:r>
          <w:fldChar w:fldCharType="separate"/>
        </w:r>
        <w:r w:rsidR="009C32CC">
          <w:rPr>
            <w:noProof/>
          </w:rPr>
          <w:t>1</w:t>
        </w:r>
        <w:r>
          <w:fldChar w:fldCharType="end"/>
        </w:r>
      </w:p>
    </w:sdtContent>
  </w:sdt>
  <w:p w:rsidR="00B06092" w:rsidRDefault="00B06092">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32CC" w:rsidRDefault="009C32CC" w:rsidP="0095062B">
      <w:pPr>
        <w:spacing w:after="0" w:line="240" w:lineRule="auto"/>
      </w:pPr>
      <w:r>
        <w:separator/>
      </w:r>
    </w:p>
  </w:footnote>
  <w:footnote w:type="continuationSeparator" w:id="0">
    <w:p w:rsidR="009C32CC" w:rsidRDefault="009C32CC" w:rsidP="0095062B">
      <w:pPr>
        <w:spacing w:after="0" w:line="240" w:lineRule="auto"/>
      </w:pPr>
      <w:r>
        <w:continuationSeparator/>
      </w:r>
    </w:p>
  </w:footnote>
  <w:footnote w:id="1">
    <w:p w:rsidR="002A3ED9" w:rsidRPr="000A6B7F" w:rsidRDefault="002A3ED9" w:rsidP="002A3ED9">
      <w:pPr>
        <w:pStyle w:val="Textpoznmkypodiarou"/>
        <w:rPr>
          <w:rFonts w:ascii="Times New Roman" w:hAnsi="Times New Roman"/>
        </w:rPr>
      </w:pPr>
      <w:r>
        <w:rPr>
          <w:rStyle w:val="Odkaznapoznmkupodiarou"/>
        </w:rPr>
        <w:footnoteRef/>
      </w:r>
      <w:r>
        <w:t xml:space="preserve"> </w:t>
      </w:r>
      <w:r w:rsidRPr="000A6B7F">
        <w:rPr>
          <w:rFonts w:ascii="Times New Roman" w:hAnsi="Times New Roman"/>
        </w:rPr>
        <w:t xml:space="preserve">Definícia goldplatingu </w:t>
      </w:r>
      <w:r w:rsidRPr="00D114ED">
        <w:rPr>
          <w:rFonts w:ascii="Times New Roman" w:hAnsi="Times New Roman"/>
        </w:rPr>
        <w:t>je uvedená v bode 4 časti III. jednotnej metodiky.</w:t>
      </w:r>
      <w:bookmarkStart w:id="0" w:name="_GoBack"/>
      <w:bookmarkEnd w:id="0"/>
    </w:p>
  </w:footnote>
  <w:footnote w:id="2">
    <w:p w:rsidR="002A3ED9" w:rsidRPr="00804BC8" w:rsidRDefault="002A3ED9" w:rsidP="002A3ED9">
      <w:pPr>
        <w:pStyle w:val="Textpoznmkypodiarou"/>
        <w:jc w:val="both"/>
        <w:rPr>
          <w:rFonts w:ascii="Times New Roman" w:hAnsi="Times New Roman"/>
        </w:rPr>
      </w:pPr>
      <w:r w:rsidRPr="0099544D">
        <w:rPr>
          <w:rStyle w:val="Odkaznapoznmkupodiarou"/>
          <w:rFonts w:ascii="Times New Roman" w:hAnsi="Times New Roman"/>
        </w:rPr>
        <w:footnoteRef/>
      </w:r>
      <w:r w:rsidRPr="0099544D">
        <w:rPr>
          <w:rFonts w:ascii="Times New Roman" w:hAnsi="Times New Roman"/>
        </w:rPr>
        <w:t xml:space="preserve"> </w:t>
      </w:r>
      <w:r w:rsidRPr="00804BC8">
        <w:rPr>
          <w:rFonts w:ascii="Times New Roman" w:hAnsi="Times New Roman"/>
        </w:rPr>
        <w:t xml:space="preserve">Informácie sa uvádzajú  iba v prípade, ak sa predkladaným návrhom regulácie vykonáva transpozícia smernice </w:t>
      </w:r>
      <w:r w:rsidRPr="0099544D">
        <w:rPr>
          <w:rFonts w:ascii="Times New Roman" w:hAnsi="Times New Roman"/>
        </w:rPr>
        <w:t>EÚ</w:t>
      </w:r>
      <w:r w:rsidRPr="00804BC8">
        <w:rPr>
          <w:rFonts w:ascii="Times New Roman" w:hAnsi="Times New Roman"/>
        </w:rPr>
        <w:t xml:space="preserve"> a bol identifikovaný goldplating podľa tabuľky zhody alebo sa vykonáva implementácia nariadenia EÚ s goldplatingom.</w:t>
      </w:r>
      <w:r>
        <w:rPr>
          <w:rFonts w:ascii="Times New Roman" w:hAnsi="Times New Roman"/>
        </w:rPr>
        <w:t xml:space="preserve"> Informácie sa uvádzajú aj v prípade</w:t>
      </w:r>
      <w:r w:rsidRPr="00CF4D09">
        <w:rPr>
          <w:rFonts w:ascii="Times New Roman" w:hAnsi="Times New Roman"/>
        </w:rPr>
        <w:t xml:space="preserve"> (ak nejde o transpozíciu smernice EÚ alebo implementáciu nariadenia EÚ)</w:t>
      </w:r>
      <w:r>
        <w:rPr>
          <w:rFonts w:ascii="Times New Roman" w:hAnsi="Times New Roman"/>
        </w:rPr>
        <w:t>, ak sa predloženým návrhom odstraňuje goldplating, ktorého pôvod je v skoršom zachovaní existujúcej právnej úpravy (existujúcich vnútroštátnych požiadaviek).</w:t>
      </w:r>
    </w:p>
    <w:p w:rsidR="002A3ED9" w:rsidRDefault="002A3ED9" w:rsidP="002A3ED9">
      <w:pPr>
        <w:pStyle w:val="Textpoznmkypodiarou"/>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AC09AD"/>
    <w:multiLevelType w:val="hybridMultilevel"/>
    <w:tmpl w:val="32543CDC"/>
    <w:lvl w:ilvl="0" w:tplc="2110DCFC">
      <w:start w:val="31"/>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135D7906"/>
    <w:multiLevelType w:val="hybridMultilevel"/>
    <w:tmpl w:val="9B7689BC"/>
    <w:lvl w:ilvl="0" w:tplc="041B0015">
      <w:start w:val="2"/>
      <w:numFmt w:val="upp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150D383C"/>
    <w:multiLevelType w:val="hybridMultilevel"/>
    <w:tmpl w:val="2A44BB92"/>
    <w:styleLink w:val="Importovantl1"/>
    <w:lvl w:ilvl="0" w:tplc="5FE8D3E4">
      <w:start w:val="1"/>
      <w:numFmt w:val="decimal"/>
      <w:lvlText w:val="%1."/>
      <w:lvlJc w:val="left"/>
      <w:pPr>
        <w:ind w:left="7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79820534">
      <w:start w:val="1"/>
      <w:numFmt w:val="decimal"/>
      <w:lvlText w:val="%2."/>
      <w:lvlJc w:val="left"/>
      <w:pPr>
        <w:tabs>
          <w:tab w:val="left" w:pos="720"/>
        </w:tabs>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E1FE813E">
      <w:start w:val="1"/>
      <w:numFmt w:val="decimal"/>
      <w:lvlText w:val="%3."/>
      <w:lvlJc w:val="left"/>
      <w:pPr>
        <w:tabs>
          <w:tab w:val="left" w:pos="720"/>
        </w:tabs>
        <w:ind w:left="21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A5F65FC6">
      <w:start w:val="1"/>
      <w:numFmt w:val="decimal"/>
      <w:lvlText w:val="%4."/>
      <w:lvlJc w:val="left"/>
      <w:pPr>
        <w:tabs>
          <w:tab w:val="left" w:pos="720"/>
        </w:tabs>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A3CC6834">
      <w:start w:val="1"/>
      <w:numFmt w:val="decimal"/>
      <w:lvlText w:val="%5."/>
      <w:lvlJc w:val="left"/>
      <w:pPr>
        <w:tabs>
          <w:tab w:val="left" w:pos="720"/>
        </w:tabs>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F75E7DA8">
      <w:start w:val="1"/>
      <w:numFmt w:val="decimal"/>
      <w:lvlText w:val="%6."/>
      <w:lvlJc w:val="left"/>
      <w:pPr>
        <w:tabs>
          <w:tab w:val="left" w:pos="720"/>
        </w:tabs>
        <w:ind w:left="43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2780C8F0">
      <w:start w:val="1"/>
      <w:numFmt w:val="decimal"/>
      <w:lvlText w:val="%7."/>
      <w:lvlJc w:val="left"/>
      <w:pPr>
        <w:tabs>
          <w:tab w:val="left" w:pos="720"/>
        </w:tabs>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399EB748">
      <w:start w:val="1"/>
      <w:numFmt w:val="decimal"/>
      <w:lvlText w:val="%8."/>
      <w:lvlJc w:val="left"/>
      <w:pPr>
        <w:tabs>
          <w:tab w:val="left" w:pos="720"/>
        </w:tabs>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C3401356">
      <w:start w:val="1"/>
      <w:numFmt w:val="decimal"/>
      <w:lvlText w:val="%9."/>
      <w:lvlJc w:val="left"/>
      <w:pPr>
        <w:tabs>
          <w:tab w:val="left" w:pos="720"/>
        </w:tabs>
        <w:ind w:left="64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3" w15:restartNumberingAfterBreak="0">
    <w:nsid w:val="238C7C00"/>
    <w:multiLevelType w:val="hybridMultilevel"/>
    <w:tmpl w:val="CE6C9982"/>
    <w:lvl w:ilvl="0" w:tplc="CCC099DA">
      <w:start w:val="4"/>
      <w:numFmt w:val="bullet"/>
      <w:lvlText w:val="-"/>
      <w:lvlJc w:val="left"/>
      <w:pPr>
        <w:ind w:left="170" w:hanging="170"/>
      </w:pPr>
      <w:rPr>
        <w:rFonts w:ascii="Times New Roman" w:eastAsia="Calibri" w:hAnsi="Times New Roman" w:cs="Times New Roman" w:hint="default"/>
      </w:rPr>
    </w:lvl>
    <w:lvl w:ilvl="1" w:tplc="041B0003">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4" w15:restartNumberingAfterBreak="0">
    <w:nsid w:val="32DF594D"/>
    <w:multiLevelType w:val="hybridMultilevel"/>
    <w:tmpl w:val="272E5510"/>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37CE1737"/>
    <w:multiLevelType w:val="hybridMultilevel"/>
    <w:tmpl w:val="E8D61AFE"/>
    <w:lvl w:ilvl="0" w:tplc="B8C04300">
      <w:start w:val="1"/>
      <w:numFmt w:val="upperLetter"/>
      <w:lvlText w:val="%1."/>
      <w:lvlJc w:val="left"/>
      <w:pPr>
        <w:ind w:left="360" w:hanging="360"/>
      </w:pPr>
      <w:rPr>
        <w:rFonts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6" w15:restartNumberingAfterBreak="0">
    <w:nsid w:val="52ED0F2D"/>
    <w:multiLevelType w:val="hybridMultilevel"/>
    <w:tmpl w:val="30F6BBF0"/>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56A66327"/>
    <w:multiLevelType w:val="hybridMultilevel"/>
    <w:tmpl w:val="8F540838"/>
    <w:lvl w:ilvl="0" w:tplc="5ABA13E4">
      <w:start w:val="1"/>
      <w:numFmt w:val="lowerLetter"/>
      <w:lvlText w:val="%1)"/>
      <w:lvlJc w:val="left"/>
      <w:pPr>
        <w:ind w:left="786" w:hanging="360"/>
      </w:pPr>
      <w:rPr>
        <w:rFonts w:hint="default"/>
      </w:r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8" w15:restartNumberingAfterBreak="0">
    <w:nsid w:val="5AC45921"/>
    <w:multiLevelType w:val="hybridMultilevel"/>
    <w:tmpl w:val="15C4862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5EA80CB7"/>
    <w:multiLevelType w:val="hybridMultilevel"/>
    <w:tmpl w:val="3C1C5E3C"/>
    <w:lvl w:ilvl="0" w:tplc="6B5AC516">
      <w:start w:val="1"/>
      <w:numFmt w:val="upperRoman"/>
      <w:pStyle w:val="Nadpis1"/>
      <w:lvlText w:val="%1."/>
      <w:lvlJc w:val="right"/>
      <w:pPr>
        <w:ind w:left="720" w:hanging="180"/>
      </w:pPr>
    </w:lvl>
    <w:lvl w:ilvl="1" w:tplc="7B3E8924">
      <w:numFmt w:val="bullet"/>
      <w:lvlText w:val="-"/>
      <w:lvlJc w:val="left"/>
      <w:pPr>
        <w:ind w:left="1500" w:hanging="420"/>
      </w:pPr>
      <w:rPr>
        <w:rFonts w:ascii="Arial Narrow" w:eastAsia="Calibri" w:hAnsi="Arial Narrow" w:cs="Arial" w:hint="default"/>
      </w:rPr>
    </w:lvl>
    <w:lvl w:ilvl="2" w:tplc="041B001B">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67DA57D3"/>
    <w:multiLevelType w:val="hybridMultilevel"/>
    <w:tmpl w:val="E1202C66"/>
    <w:lvl w:ilvl="0" w:tplc="15DE34D8">
      <w:start w:val="1"/>
      <w:numFmt w:val="decimal"/>
      <w:lvlText w:val="%1."/>
      <w:lvlJc w:val="left"/>
      <w:pPr>
        <w:ind w:left="720" w:hanging="360"/>
      </w:pPr>
      <w:rPr>
        <w:rFonts w:hAnsi="Arial Unicode MS" w:hint="default"/>
        <w:caps w:val="0"/>
        <w:smallCaps w:val="0"/>
        <w:strike w:val="0"/>
        <w:dstrike w:val="0"/>
        <w:outline w:val="0"/>
        <w:emboss w:val="0"/>
        <w:imprint w:val="0"/>
        <w:color w:val="000000"/>
        <w:spacing w:val="0"/>
        <w:w w:val="100"/>
        <w:kern w:val="0"/>
        <w:position w:val="0"/>
        <w:highlight w:val="none"/>
        <w:vertAlign w:val="baseline"/>
      </w:rPr>
    </w:lvl>
    <w:lvl w:ilvl="1" w:tplc="8FBEF5A0">
      <w:start w:val="1"/>
      <w:numFmt w:val="decimal"/>
      <w:lvlText w:val="%2."/>
      <w:lvlJc w:val="left"/>
      <w:pPr>
        <w:tabs>
          <w:tab w:val="left" w:pos="720"/>
        </w:tabs>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99D4CF28">
      <w:start w:val="1"/>
      <w:numFmt w:val="decimal"/>
      <w:lvlText w:val="%3."/>
      <w:lvlJc w:val="left"/>
      <w:pPr>
        <w:tabs>
          <w:tab w:val="left" w:pos="720"/>
        </w:tabs>
        <w:ind w:left="21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D8526C9E">
      <w:start w:val="1"/>
      <w:numFmt w:val="decimal"/>
      <w:lvlText w:val="%4."/>
      <w:lvlJc w:val="left"/>
      <w:pPr>
        <w:tabs>
          <w:tab w:val="left" w:pos="720"/>
        </w:tabs>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877C43B0">
      <w:start w:val="1"/>
      <w:numFmt w:val="decimal"/>
      <w:lvlText w:val="%5."/>
      <w:lvlJc w:val="left"/>
      <w:pPr>
        <w:tabs>
          <w:tab w:val="left" w:pos="720"/>
        </w:tabs>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322ABEBA">
      <w:start w:val="1"/>
      <w:numFmt w:val="decimal"/>
      <w:lvlText w:val="%6."/>
      <w:lvlJc w:val="left"/>
      <w:pPr>
        <w:tabs>
          <w:tab w:val="left" w:pos="720"/>
        </w:tabs>
        <w:ind w:left="43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6DCCB946">
      <w:start w:val="1"/>
      <w:numFmt w:val="decimal"/>
      <w:lvlText w:val="%7."/>
      <w:lvlJc w:val="left"/>
      <w:pPr>
        <w:tabs>
          <w:tab w:val="left" w:pos="720"/>
        </w:tabs>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460CBA7C">
      <w:start w:val="1"/>
      <w:numFmt w:val="decimal"/>
      <w:lvlText w:val="%8."/>
      <w:lvlJc w:val="left"/>
      <w:pPr>
        <w:tabs>
          <w:tab w:val="left" w:pos="720"/>
        </w:tabs>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99444EA4">
      <w:start w:val="1"/>
      <w:numFmt w:val="decimal"/>
      <w:lvlText w:val="%9."/>
      <w:lvlJc w:val="left"/>
      <w:pPr>
        <w:tabs>
          <w:tab w:val="left" w:pos="720"/>
        </w:tabs>
        <w:ind w:left="64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11" w15:restartNumberingAfterBreak="0">
    <w:nsid w:val="6D051C6D"/>
    <w:multiLevelType w:val="hybridMultilevel"/>
    <w:tmpl w:val="2A44BB92"/>
    <w:numStyleLink w:val="Importovantl1"/>
  </w:abstractNum>
  <w:abstractNum w:abstractNumId="12" w15:restartNumberingAfterBreak="0">
    <w:nsid w:val="79853F4A"/>
    <w:multiLevelType w:val="hybridMultilevel"/>
    <w:tmpl w:val="9A821208"/>
    <w:lvl w:ilvl="0" w:tplc="2EA6FD80">
      <w:start w:val="57"/>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15:restartNumberingAfterBreak="0">
    <w:nsid w:val="7BDE54EF"/>
    <w:multiLevelType w:val="hybridMultilevel"/>
    <w:tmpl w:val="419C7968"/>
    <w:lvl w:ilvl="0" w:tplc="041B000F">
      <w:start w:val="1"/>
      <w:numFmt w:val="decimal"/>
      <w:lvlText w:val="%1."/>
      <w:lvlJc w:val="left"/>
      <w:pPr>
        <w:ind w:left="862" w:hanging="360"/>
      </w:pPr>
      <w:rPr>
        <w:rFonts w:cs="Times New Roman"/>
      </w:rPr>
    </w:lvl>
    <w:lvl w:ilvl="1" w:tplc="041B0019" w:tentative="1">
      <w:start w:val="1"/>
      <w:numFmt w:val="lowerLetter"/>
      <w:lvlText w:val="%2."/>
      <w:lvlJc w:val="left"/>
      <w:pPr>
        <w:ind w:left="1582" w:hanging="360"/>
      </w:pPr>
      <w:rPr>
        <w:rFonts w:cs="Times New Roman"/>
      </w:rPr>
    </w:lvl>
    <w:lvl w:ilvl="2" w:tplc="041B001B" w:tentative="1">
      <w:start w:val="1"/>
      <w:numFmt w:val="lowerRoman"/>
      <w:lvlText w:val="%3."/>
      <w:lvlJc w:val="right"/>
      <w:pPr>
        <w:ind w:left="2302" w:hanging="180"/>
      </w:pPr>
      <w:rPr>
        <w:rFonts w:cs="Times New Roman"/>
      </w:rPr>
    </w:lvl>
    <w:lvl w:ilvl="3" w:tplc="041B000F" w:tentative="1">
      <w:start w:val="1"/>
      <w:numFmt w:val="decimal"/>
      <w:lvlText w:val="%4."/>
      <w:lvlJc w:val="left"/>
      <w:pPr>
        <w:ind w:left="3022" w:hanging="360"/>
      </w:pPr>
      <w:rPr>
        <w:rFonts w:cs="Times New Roman"/>
      </w:rPr>
    </w:lvl>
    <w:lvl w:ilvl="4" w:tplc="041B0019" w:tentative="1">
      <w:start w:val="1"/>
      <w:numFmt w:val="lowerLetter"/>
      <w:lvlText w:val="%5."/>
      <w:lvlJc w:val="left"/>
      <w:pPr>
        <w:ind w:left="3742" w:hanging="360"/>
      </w:pPr>
      <w:rPr>
        <w:rFonts w:cs="Times New Roman"/>
      </w:rPr>
    </w:lvl>
    <w:lvl w:ilvl="5" w:tplc="041B001B" w:tentative="1">
      <w:start w:val="1"/>
      <w:numFmt w:val="lowerRoman"/>
      <w:lvlText w:val="%6."/>
      <w:lvlJc w:val="right"/>
      <w:pPr>
        <w:ind w:left="4462" w:hanging="180"/>
      </w:pPr>
      <w:rPr>
        <w:rFonts w:cs="Times New Roman"/>
      </w:rPr>
    </w:lvl>
    <w:lvl w:ilvl="6" w:tplc="041B000F" w:tentative="1">
      <w:start w:val="1"/>
      <w:numFmt w:val="decimal"/>
      <w:lvlText w:val="%7."/>
      <w:lvlJc w:val="left"/>
      <w:pPr>
        <w:ind w:left="5182" w:hanging="360"/>
      </w:pPr>
      <w:rPr>
        <w:rFonts w:cs="Times New Roman"/>
      </w:rPr>
    </w:lvl>
    <w:lvl w:ilvl="7" w:tplc="041B0019" w:tentative="1">
      <w:start w:val="1"/>
      <w:numFmt w:val="lowerLetter"/>
      <w:lvlText w:val="%8."/>
      <w:lvlJc w:val="left"/>
      <w:pPr>
        <w:ind w:left="5902" w:hanging="360"/>
      </w:pPr>
      <w:rPr>
        <w:rFonts w:cs="Times New Roman"/>
      </w:rPr>
    </w:lvl>
    <w:lvl w:ilvl="8" w:tplc="041B001B" w:tentative="1">
      <w:start w:val="1"/>
      <w:numFmt w:val="lowerRoman"/>
      <w:lvlText w:val="%9."/>
      <w:lvlJc w:val="right"/>
      <w:pPr>
        <w:ind w:left="6622" w:hanging="180"/>
      </w:pPr>
      <w:rPr>
        <w:rFonts w:cs="Times New Roman"/>
      </w:rPr>
    </w:lvl>
  </w:abstractNum>
  <w:num w:numId="1">
    <w:abstractNumId w:val="9"/>
  </w:num>
  <w:num w:numId="2">
    <w:abstractNumId w:val="4"/>
  </w:num>
  <w:num w:numId="3">
    <w:abstractNumId w:val="6"/>
  </w:num>
  <w:num w:numId="4">
    <w:abstractNumId w:val="2"/>
  </w:num>
  <w:num w:numId="5">
    <w:abstractNumId w:val="11"/>
  </w:num>
  <w:num w:numId="6">
    <w:abstractNumId w:val="7"/>
  </w:num>
  <w:num w:numId="7">
    <w:abstractNumId w:val="10"/>
  </w:num>
  <w:num w:numId="8">
    <w:abstractNumId w:val="5"/>
  </w:num>
  <w:num w:numId="9">
    <w:abstractNumId w:val="1"/>
  </w:num>
  <w:num w:numId="10">
    <w:abstractNumId w:val="13"/>
  </w:num>
  <w:num w:numId="11">
    <w:abstractNumId w:val="0"/>
  </w:num>
  <w:num w:numId="12">
    <w:abstractNumId w:val="12"/>
  </w:num>
  <w:num w:numId="13">
    <w:abstractNumId w:val="3"/>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1F10"/>
    <w:rsid w:val="00103466"/>
    <w:rsid w:val="002062D5"/>
    <w:rsid w:val="00230447"/>
    <w:rsid w:val="00277C89"/>
    <w:rsid w:val="00283EF0"/>
    <w:rsid w:val="002A3ED9"/>
    <w:rsid w:val="004814FB"/>
    <w:rsid w:val="00607234"/>
    <w:rsid w:val="0067621F"/>
    <w:rsid w:val="007820CD"/>
    <w:rsid w:val="0095062B"/>
    <w:rsid w:val="009C32CC"/>
    <w:rsid w:val="009E4462"/>
    <w:rsid w:val="00AE462C"/>
    <w:rsid w:val="00B06092"/>
    <w:rsid w:val="00B92962"/>
    <w:rsid w:val="00C131D0"/>
    <w:rsid w:val="00FE1F10"/>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FD44951-ADA3-4849-9481-76E22E2283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FE1F10"/>
    <w:pPr>
      <w:spacing w:after="200" w:line="276" w:lineRule="auto"/>
      <w:jc w:val="left"/>
    </w:pPr>
    <w:rPr>
      <w:rFonts w:ascii="Calibri" w:eastAsia="Calibri" w:hAnsi="Calibri" w:cs="Times New Roman"/>
    </w:rPr>
  </w:style>
  <w:style w:type="paragraph" w:styleId="Nadpis1">
    <w:name w:val="heading 1"/>
    <w:aliases w:val="Nadpis 1T,NADPIS,Heading 11111,Kapitola,H1,V_Head1,Main Section,MainHeader"/>
    <w:basedOn w:val="Normlny"/>
    <w:next w:val="Normlny"/>
    <w:link w:val="Nadpis1Char"/>
    <w:uiPriority w:val="99"/>
    <w:qFormat/>
    <w:rsid w:val="00FE1F10"/>
    <w:pPr>
      <w:keepNext/>
      <w:numPr>
        <w:numId w:val="1"/>
      </w:numPr>
      <w:spacing w:before="240" w:after="60"/>
      <w:outlineLvl w:val="0"/>
    </w:pPr>
    <w:rPr>
      <w:rFonts w:eastAsia="MS Gothic"/>
      <w:b/>
      <w:bCs/>
      <w:kern w:val="32"/>
      <w:sz w:val="32"/>
      <w:szCs w:val="32"/>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aliases w:val="Nadpis 1T Char,NADPIS Char,Heading 11111 Char,Kapitola Char,H1 Char,V_Head1 Char,Main Section Char,MainHeader Char"/>
    <w:basedOn w:val="Predvolenpsmoodseku"/>
    <w:link w:val="Nadpis1"/>
    <w:uiPriority w:val="99"/>
    <w:rsid w:val="00FE1F10"/>
    <w:rPr>
      <w:rFonts w:ascii="Calibri" w:eastAsia="MS Gothic" w:hAnsi="Calibri" w:cs="Times New Roman"/>
      <w:b/>
      <w:bCs/>
      <w:kern w:val="32"/>
      <w:sz w:val="32"/>
      <w:szCs w:val="32"/>
    </w:rPr>
  </w:style>
  <w:style w:type="paragraph" w:styleId="Odsekzoznamu">
    <w:name w:val="List Paragraph"/>
    <w:aliases w:val="body,Odsek zoznamu2,Odsek,Odsek zoznamu1,List Paragraph,List Paragraph1,numbered list,OBC Bullet,Normal 1,Task Body,Viñetas (Inicio Parrafo),Paragrafo elenco,3 Txt tabla,Zerrenda-paragrafoa,Fiche List Paragraph,Dot pt,F5 List Paragraph"/>
    <w:basedOn w:val="Normlny"/>
    <w:link w:val="OdsekzoznamuChar"/>
    <w:uiPriority w:val="34"/>
    <w:qFormat/>
    <w:rsid w:val="00FE1F10"/>
    <w:pPr>
      <w:spacing w:after="0" w:line="240" w:lineRule="auto"/>
      <w:ind w:left="708"/>
    </w:pPr>
    <w:rPr>
      <w:rFonts w:ascii="Times New Roman" w:eastAsia="Times New Roman" w:hAnsi="Times New Roman"/>
      <w:sz w:val="24"/>
      <w:szCs w:val="24"/>
      <w:lang w:eastAsia="cs-CZ"/>
    </w:rPr>
  </w:style>
  <w:style w:type="character" w:customStyle="1" w:styleId="OdsekzoznamuChar">
    <w:name w:val="Odsek zoznamu Char"/>
    <w:aliases w:val="body Char,Odsek zoznamu2 Char,Odsek Char,Odsek zoznamu1 Char,List Paragraph Char,List Paragraph1 Char,numbered list Char,OBC Bullet Char,Normal 1 Char,Task Body Char,Viñetas (Inicio Parrafo) Char,Paragrafo elenco Char,3 Txt tabla Char"/>
    <w:link w:val="Odsekzoznamu"/>
    <w:uiPriority w:val="34"/>
    <w:qFormat/>
    <w:locked/>
    <w:rsid w:val="00FE1F10"/>
    <w:rPr>
      <w:rFonts w:ascii="Times New Roman" w:eastAsia="Times New Roman" w:hAnsi="Times New Roman" w:cs="Times New Roman"/>
      <w:sz w:val="24"/>
      <w:szCs w:val="24"/>
      <w:lang w:eastAsia="cs-CZ"/>
    </w:rPr>
  </w:style>
  <w:style w:type="character" w:styleId="Zstupntext">
    <w:name w:val="Placeholder Text"/>
    <w:uiPriority w:val="99"/>
    <w:qFormat/>
    <w:rsid w:val="00FE1F10"/>
    <w:rPr>
      <w:rFonts w:ascii="Times New Roman" w:hAnsi="Times New Roman" w:cs="Times New Roman"/>
      <w:color w:val="808080"/>
    </w:rPr>
  </w:style>
  <w:style w:type="paragraph" w:styleId="Hlavika">
    <w:name w:val="header"/>
    <w:basedOn w:val="Normlny"/>
    <w:link w:val="HlavikaChar"/>
    <w:uiPriority w:val="99"/>
    <w:unhideWhenUsed/>
    <w:rsid w:val="00B92962"/>
    <w:pPr>
      <w:tabs>
        <w:tab w:val="center" w:pos="4536"/>
        <w:tab w:val="right" w:pos="9072"/>
      </w:tabs>
    </w:pPr>
  </w:style>
  <w:style w:type="character" w:customStyle="1" w:styleId="HlavikaChar">
    <w:name w:val="Hlavička Char"/>
    <w:basedOn w:val="Predvolenpsmoodseku"/>
    <w:link w:val="Hlavika"/>
    <w:uiPriority w:val="99"/>
    <w:rsid w:val="00B92962"/>
    <w:rPr>
      <w:rFonts w:ascii="Calibri" w:eastAsia="Calibri" w:hAnsi="Calibri" w:cs="Times New Roman"/>
    </w:rPr>
  </w:style>
  <w:style w:type="paragraph" w:styleId="Bezriadkovania">
    <w:name w:val="No Spacing"/>
    <w:link w:val="BezriadkovaniaChar"/>
    <w:qFormat/>
    <w:rsid w:val="00103466"/>
    <w:pPr>
      <w:spacing w:after="0" w:line="240" w:lineRule="auto"/>
    </w:pPr>
    <w:rPr>
      <w:rFonts w:ascii="Calibri" w:eastAsia="Times New Roman" w:hAnsi="Calibri" w:cs="Times New Roman"/>
    </w:rPr>
  </w:style>
  <w:style w:type="character" w:customStyle="1" w:styleId="BezriadkovaniaChar">
    <w:name w:val="Bez riadkovania Char"/>
    <w:link w:val="Bezriadkovania"/>
    <w:locked/>
    <w:rsid w:val="00103466"/>
    <w:rPr>
      <w:rFonts w:ascii="Calibri" w:eastAsia="Times New Roman" w:hAnsi="Calibri" w:cs="Times New Roman"/>
    </w:rPr>
  </w:style>
  <w:style w:type="character" w:customStyle="1" w:styleId="Hyperlink0">
    <w:name w:val="Hyperlink.0"/>
    <w:basedOn w:val="Predvolenpsmoodseku"/>
    <w:rsid w:val="00103466"/>
    <w:rPr>
      <w:rFonts w:ascii="Times New Roman" w:eastAsia="Times New Roman" w:hAnsi="Times New Roman" w:cs="Times New Roman"/>
      <w:outline w:val="0"/>
      <w:color w:val="000000"/>
      <w:sz w:val="24"/>
      <w:szCs w:val="24"/>
      <w:u w:val="none" w:color="000000"/>
      <w:shd w:val="clear" w:color="auto" w:fill="FFFFFF"/>
    </w:rPr>
  </w:style>
  <w:style w:type="numbering" w:customStyle="1" w:styleId="Importovantl1">
    <w:name w:val="Importovaný štýl 1"/>
    <w:rsid w:val="00103466"/>
    <w:pPr>
      <w:numPr>
        <w:numId w:val="4"/>
      </w:numPr>
    </w:pPr>
  </w:style>
  <w:style w:type="paragraph" w:customStyle="1" w:styleId="Predvolen">
    <w:name w:val="Predvolené"/>
    <w:rsid w:val="00103466"/>
    <w:pPr>
      <w:pBdr>
        <w:top w:val="nil"/>
        <w:left w:val="nil"/>
        <w:bottom w:val="nil"/>
        <w:right w:val="nil"/>
        <w:between w:val="nil"/>
        <w:bar w:val="nil"/>
      </w:pBdr>
      <w:spacing w:before="160" w:after="0" w:line="288" w:lineRule="auto"/>
      <w:jc w:val="left"/>
    </w:pPr>
    <w:rPr>
      <w:rFonts w:ascii="Helvetica Neue" w:eastAsia="Arial Unicode MS" w:hAnsi="Helvetica Neue" w:cs="Arial Unicode MS"/>
      <w:color w:val="000000"/>
      <w:sz w:val="24"/>
      <w:szCs w:val="24"/>
      <w:bdr w:val="nil"/>
      <w:lang w:eastAsia="sk-SK"/>
      <w14:textOutline w14:w="0" w14:cap="flat" w14:cmpd="sng" w14:algn="ctr">
        <w14:noFill/>
        <w14:prstDash w14:val="solid"/>
        <w14:bevel/>
      </w14:textOutline>
    </w:rPr>
  </w:style>
  <w:style w:type="character" w:customStyle="1" w:styleId="iadne">
    <w:name w:val="Žiadne"/>
    <w:rsid w:val="00103466"/>
  </w:style>
  <w:style w:type="character" w:customStyle="1" w:styleId="Hyperlink1">
    <w:name w:val="Hyperlink.1"/>
    <w:basedOn w:val="iadne"/>
    <w:rsid w:val="00103466"/>
    <w:rPr>
      <w:rFonts w:ascii="Times New Roman" w:eastAsia="Times New Roman" w:hAnsi="Times New Roman" w:cs="Times New Roman"/>
      <w:sz w:val="24"/>
      <w:szCs w:val="24"/>
    </w:rPr>
  </w:style>
  <w:style w:type="paragraph" w:styleId="Podtitul">
    <w:name w:val="Subtitle"/>
    <w:basedOn w:val="Normlny"/>
    <w:link w:val="PodtitulChar"/>
    <w:qFormat/>
    <w:rsid w:val="004814FB"/>
    <w:pPr>
      <w:spacing w:after="0" w:line="240" w:lineRule="auto"/>
      <w:ind w:firstLine="720"/>
      <w:jc w:val="both"/>
    </w:pPr>
    <w:rPr>
      <w:rFonts w:ascii="Times New Roman" w:eastAsia="Times New Roman" w:hAnsi="Times New Roman"/>
      <w:i/>
      <w:iCs/>
      <w:sz w:val="24"/>
      <w:szCs w:val="20"/>
      <w:lang w:eastAsia="sk-SK"/>
    </w:rPr>
  </w:style>
  <w:style w:type="character" w:customStyle="1" w:styleId="PodtitulChar">
    <w:name w:val="Podtitul Char"/>
    <w:basedOn w:val="Predvolenpsmoodseku"/>
    <w:link w:val="Podtitul"/>
    <w:rsid w:val="004814FB"/>
    <w:rPr>
      <w:rFonts w:ascii="Times New Roman" w:eastAsia="Times New Roman" w:hAnsi="Times New Roman" w:cs="Times New Roman"/>
      <w:i/>
      <w:iCs/>
      <w:sz w:val="24"/>
      <w:szCs w:val="20"/>
      <w:lang w:eastAsia="sk-SK"/>
    </w:rPr>
  </w:style>
  <w:style w:type="paragraph" w:styleId="Normlnywebov">
    <w:name w:val="Normal (Web)"/>
    <w:aliases w:val="webb"/>
    <w:basedOn w:val="Normlny"/>
    <w:unhideWhenUsed/>
    <w:qFormat/>
    <w:rsid w:val="00C131D0"/>
    <w:pPr>
      <w:spacing w:before="100" w:beforeAutospacing="1" w:after="100" w:afterAutospacing="1" w:line="240" w:lineRule="auto"/>
    </w:pPr>
    <w:rPr>
      <w:rFonts w:ascii="Times New Roman" w:eastAsia="Times New Roman" w:hAnsi="Times New Roman"/>
      <w:sz w:val="24"/>
      <w:szCs w:val="24"/>
      <w:lang w:eastAsia="sk-SK"/>
    </w:rPr>
  </w:style>
  <w:style w:type="paragraph" w:customStyle="1" w:styleId="Default">
    <w:name w:val="Default"/>
    <w:rsid w:val="00C131D0"/>
    <w:pPr>
      <w:autoSpaceDE w:val="0"/>
      <w:autoSpaceDN w:val="0"/>
      <w:adjustRightInd w:val="0"/>
      <w:spacing w:after="0" w:line="240" w:lineRule="auto"/>
      <w:jc w:val="left"/>
    </w:pPr>
    <w:rPr>
      <w:rFonts w:ascii="Calibri" w:eastAsia="Times New Roman" w:hAnsi="Calibri" w:cs="Calibri"/>
      <w:color w:val="000000"/>
      <w:sz w:val="24"/>
      <w:szCs w:val="24"/>
      <w:lang w:eastAsia="sk-SK"/>
    </w:rPr>
  </w:style>
  <w:style w:type="paragraph" w:customStyle="1" w:styleId="elementtoproof">
    <w:name w:val="elementtoproof"/>
    <w:rsid w:val="00C131D0"/>
    <w:pPr>
      <w:pBdr>
        <w:top w:val="nil"/>
        <w:left w:val="nil"/>
        <w:bottom w:val="nil"/>
        <w:right w:val="nil"/>
        <w:between w:val="nil"/>
        <w:bar w:val="nil"/>
      </w:pBdr>
      <w:spacing w:after="0" w:line="240" w:lineRule="auto"/>
      <w:jc w:val="left"/>
    </w:pPr>
    <w:rPr>
      <w:rFonts w:ascii="Times New Roman" w:eastAsia="Arial Unicode MS" w:hAnsi="Times New Roman" w:cs="Arial Unicode MS"/>
      <w:color w:val="000000"/>
      <w:sz w:val="24"/>
      <w:szCs w:val="24"/>
      <w:u w:color="000000"/>
      <w:bdr w:val="nil"/>
      <w:lang w:eastAsia="sk-SK"/>
    </w:rPr>
  </w:style>
  <w:style w:type="character" w:styleId="Hypertextovprepojenie">
    <w:name w:val="Hyperlink"/>
    <w:uiPriority w:val="99"/>
    <w:rsid w:val="00607234"/>
    <w:rPr>
      <w:color w:val="0000FF"/>
      <w:u w:val="single"/>
    </w:rPr>
  </w:style>
  <w:style w:type="table" w:customStyle="1" w:styleId="Mriekatabuky1">
    <w:name w:val="Mriežka tabuľky1"/>
    <w:basedOn w:val="Normlnatabuka"/>
    <w:next w:val="Mriekatabuky"/>
    <w:uiPriority w:val="59"/>
    <w:rsid w:val="00607234"/>
    <w:pPr>
      <w:spacing w:after="0" w:line="240" w:lineRule="auto"/>
      <w:jc w:val="left"/>
    </w:pPr>
    <w:rPr>
      <w:rFonts w:ascii="Calibri" w:eastAsia="Calibri" w:hAnsi="Calibri" w:cs="Times New Roman"/>
      <w:sz w:val="20"/>
      <w:szCs w:val="20"/>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6072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ta">
    <w:name w:val="footer"/>
    <w:basedOn w:val="Normlny"/>
    <w:link w:val="PtaChar"/>
    <w:uiPriority w:val="99"/>
    <w:unhideWhenUsed/>
    <w:rsid w:val="0095062B"/>
    <w:pPr>
      <w:tabs>
        <w:tab w:val="center" w:pos="4536"/>
        <w:tab w:val="right" w:pos="9072"/>
      </w:tabs>
      <w:spacing w:after="0" w:line="240" w:lineRule="auto"/>
    </w:pPr>
  </w:style>
  <w:style w:type="character" w:customStyle="1" w:styleId="PtaChar">
    <w:name w:val="Päta Char"/>
    <w:basedOn w:val="Predvolenpsmoodseku"/>
    <w:link w:val="Pta"/>
    <w:uiPriority w:val="99"/>
    <w:rsid w:val="0095062B"/>
    <w:rPr>
      <w:rFonts w:ascii="Calibri" w:eastAsia="Calibri" w:hAnsi="Calibri" w:cs="Times New Roman"/>
    </w:rPr>
  </w:style>
  <w:style w:type="paragraph" w:styleId="Textpoznmkypodiarou">
    <w:name w:val="footnote text"/>
    <w:basedOn w:val="Normlny"/>
    <w:link w:val="TextpoznmkypodiarouChar"/>
    <w:uiPriority w:val="99"/>
    <w:semiHidden/>
    <w:rsid w:val="002A3ED9"/>
    <w:pPr>
      <w:spacing w:after="0" w:line="240" w:lineRule="auto"/>
    </w:pPr>
    <w:rPr>
      <w:rFonts w:ascii="Arial Narrow" w:eastAsia="Times New Roman" w:hAnsi="Arial Narrow"/>
      <w:sz w:val="20"/>
      <w:szCs w:val="20"/>
    </w:rPr>
  </w:style>
  <w:style w:type="character" w:customStyle="1" w:styleId="TextpoznmkypodiarouChar">
    <w:name w:val="Text poznámky pod čiarou Char"/>
    <w:basedOn w:val="Predvolenpsmoodseku"/>
    <w:link w:val="Textpoznmkypodiarou"/>
    <w:uiPriority w:val="99"/>
    <w:semiHidden/>
    <w:rsid w:val="002A3ED9"/>
    <w:rPr>
      <w:rFonts w:ascii="Arial Narrow" w:eastAsia="Times New Roman" w:hAnsi="Arial Narrow" w:cs="Times New Roman"/>
      <w:sz w:val="20"/>
      <w:szCs w:val="20"/>
    </w:rPr>
  </w:style>
  <w:style w:type="paragraph" w:customStyle="1" w:styleId="gmail-m-1648484718305530482msolistparagraph">
    <w:name w:val="gmail-m_-1648484718305530482msolistparagraph"/>
    <w:basedOn w:val="Normlny"/>
    <w:rsid w:val="002A3ED9"/>
    <w:pPr>
      <w:spacing w:before="100" w:beforeAutospacing="1" w:after="100" w:afterAutospacing="1" w:line="240" w:lineRule="auto"/>
    </w:pPr>
    <w:rPr>
      <w:rFonts w:eastAsiaTheme="minorHAnsi" w:cs="Calibri"/>
      <w:lang w:eastAsia="sk-SK"/>
    </w:rPr>
  </w:style>
  <w:style w:type="character" w:styleId="Odkaznapoznmkupodiarou">
    <w:name w:val="footnote reference"/>
    <w:basedOn w:val="Predvolenpsmoodseku"/>
    <w:uiPriority w:val="99"/>
    <w:semiHidden/>
    <w:unhideWhenUsed/>
    <w:rsid w:val="002A3ED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slov-lex.sk/legislativne-procesy/SK/PI/2024/22"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f:record ref="">
    <f:field ref="objname" par="" edit="true" text="6a_Analýza-vplyvov-na-PP"/>
    <f:field ref="objsubject" par="" edit="true" text=""/>
    <f:field ref="objcreatedby" par="" text="Administrator, System"/>
    <f:field ref="objcreatedat" par="" text="7.8.2024 12:26:32"/>
    <f:field ref="objchangedby" par="" text="Administrator, System"/>
    <f:field ref="objmodifiedat" par="" text="7.8.2024 12:26:48"/>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799</Words>
  <Characters>4555</Characters>
  <Application>Microsoft Office Word</Application>
  <DocSecurity>0</DocSecurity>
  <Lines>37</Lines>
  <Paragraphs>10</Paragraphs>
  <ScaleCrop>false</ScaleCrop>
  <HeadingPairs>
    <vt:vector size="2" baseType="variant">
      <vt:variant>
        <vt:lpstr>Názov</vt:lpstr>
      </vt:variant>
      <vt:variant>
        <vt:i4>1</vt:i4>
      </vt:variant>
    </vt:vector>
  </HeadingPairs>
  <TitlesOfParts>
    <vt:vector size="1" baseType="lpstr">
      <vt:lpstr/>
    </vt:vector>
  </TitlesOfParts>
  <Company>MZ SR</Company>
  <LinksUpToDate>false</LinksUpToDate>
  <CharactersWithSpaces>5344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Janiš Marián</dc:creator>
  <cp:keywords/>
  <dc:description/>
  <cp:lastModifiedBy>Ďurejová Barbora</cp:lastModifiedBy>
  <cp:revision>3</cp:revision>
  <dcterms:created xsi:type="dcterms:W3CDTF">2024-06-04T06:36:00Z</dcterms:created>
  <dcterms:modified xsi:type="dcterms:W3CDTF">2024-06-04T06:36:00Z</dcterms:modified>
</cp:coreProperties>
</file>

<file path=docProps/custom.xml><?xml version="1.0" encoding="utf-8"?>
<Properties xmlns="http://schemas.openxmlformats.org/officeDocument/2006/custom-properties" xmlns:vt="http://schemas.openxmlformats.org/officeDocument/2006/docPropsVTypes">
  <property name="FSC#SKMZ@103.510:mz_zaznam_jeden_adresat" pid="2" fmtid="{D5CDD505-2E9C-101B-9397-08002B2CF9AE}">
    <vt:lpwstr/>
  </property>
  <property name="FSC#SKMZ@103.510:mz_zaznam_hlavny_adresat" pid="3" fmtid="{D5CDD505-2E9C-101B-9397-08002B2CF9AE}">
    <vt:lpwstr/>
  </property>
  <property name="FSC#SKMZ@103.510:mz_zaznam_vnut_adresati_01" pid="4" fmtid="{D5CDD505-2E9C-101B-9397-08002B2CF9AE}">
    <vt:lpwstr/>
  </property>
  <property name="FSC#SKMZ@103.510:mz_zaznam_vnut_adresati_02" pid="5" fmtid="{D5CDD505-2E9C-101B-9397-08002B2CF9AE}">
    <vt:lpwstr/>
  </property>
  <property name="FSC#SKMZ@103.510:mz_zaznam_vnut_adresati_03" pid="6" fmtid="{D5CDD505-2E9C-101B-9397-08002B2CF9AE}">
    <vt:lpwstr/>
  </property>
  <property name="FSC#SKMZ@103.510:mz_zaznam_vnut_adresati_04" pid="7" fmtid="{D5CDD505-2E9C-101B-9397-08002B2CF9AE}">
    <vt:lpwstr/>
  </property>
  <property name="FSC#SKMZ@103.510:mz_zaznam_vnut_adresati_05" pid="8" fmtid="{D5CDD505-2E9C-101B-9397-08002B2CF9AE}">
    <vt:lpwstr/>
  </property>
  <property name="FSC#SKMZ@103.510:mz_zaznam_vnut_adresati_06" pid="9" fmtid="{D5CDD505-2E9C-101B-9397-08002B2CF9AE}">
    <vt:lpwstr/>
  </property>
  <property name="FSC#SKMZ@103.510:mz_zaznam_vnut_adresati_07" pid="10" fmtid="{D5CDD505-2E9C-101B-9397-08002B2CF9AE}">
    <vt:lpwstr/>
  </property>
  <property name="FSC#SKMZ@103.510:mz_zaznam_vnut_adresati_08" pid="11" fmtid="{D5CDD505-2E9C-101B-9397-08002B2CF9AE}">
    <vt:lpwstr/>
  </property>
  <property name="FSC#SKMZ@103.510:mz_zaznam_vnut_adresati_09" pid="12" fmtid="{D5CDD505-2E9C-101B-9397-08002B2CF9AE}">
    <vt:lpwstr/>
  </property>
  <property name="FSC#SKMZ@103.510:mz_zaznam_vnut_adresati_10" pid="13" fmtid="{D5CDD505-2E9C-101B-9397-08002B2CF9AE}">
    <vt:lpwstr/>
  </property>
  <property name="FSC#SKMZ@103.510:mz_zaznam_vnut_adresati_11" pid="14" fmtid="{D5CDD505-2E9C-101B-9397-08002B2CF9AE}">
    <vt:lpwstr/>
  </property>
  <property name="FSC#SKMZ@103.510:mz_zaznam_vnut_adresati_12" pid="15" fmtid="{D5CDD505-2E9C-101B-9397-08002B2CF9AE}">
    <vt:lpwstr/>
  </property>
  <property name="FSC#SKMZ@103.510:mz_zaznam_vnut_adresati_13" pid="16" fmtid="{D5CDD505-2E9C-101B-9397-08002B2CF9AE}">
    <vt:lpwstr/>
  </property>
  <property name="FSC#SKMZ@103.510:mz_zaznam_vnut_adresati_14" pid="17" fmtid="{D5CDD505-2E9C-101B-9397-08002B2CF9AE}">
    <vt:lpwstr/>
  </property>
  <property name="FSC#SKMZ@103.510:mz_zaznam_vnut_adresati_15" pid="18" fmtid="{D5CDD505-2E9C-101B-9397-08002B2CF9AE}">
    <vt:lpwstr/>
  </property>
  <property name="FSC#SKMZ@103.510:mz_zaznam_vnut_adresati_16" pid="19" fmtid="{D5CDD505-2E9C-101B-9397-08002B2CF9AE}">
    <vt:lpwstr/>
  </property>
  <property name="FSC#SKMZ@103.510:mz_zaznam_vnut_adresati_17" pid="20" fmtid="{D5CDD505-2E9C-101B-9397-08002B2CF9AE}">
    <vt:lpwstr/>
  </property>
  <property name="FSC#SKMZ@103.510:mz_zaznam_vnut_adresati_18" pid="21" fmtid="{D5CDD505-2E9C-101B-9397-08002B2CF9AE}">
    <vt:lpwstr/>
  </property>
  <property name="FSC#SKMZ@103.510:mz_zaznam_vnut_adresati_19" pid="22" fmtid="{D5CDD505-2E9C-101B-9397-08002B2CF9AE}">
    <vt:lpwstr/>
  </property>
  <property name="FSC#SKMZ@103.510:mz_zaznam_vnut_adresati_20" pid="23" fmtid="{D5CDD505-2E9C-101B-9397-08002B2CF9AE}">
    <vt:lpwstr/>
  </property>
  <property name="FSC#SKMZ@103.510:mz_zaznam_vnut_adresati_21" pid="24" fmtid="{D5CDD505-2E9C-101B-9397-08002B2CF9AE}">
    <vt:lpwstr/>
  </property>
  <property name="FSC#SKMZ@103.510:mz_zaznam_vnut_adresati_22" pid="25" fmtid="{D5CDD505-2E9C-101B-9397-08002B2CF9AE}">
    <vt:lpwstr/>
  </property>
  <property name="FSC#SKMZ@103.510:mz_zaznam_vnut_adresati_23" pid="26" fmtid="{D5CDD505-2E9C-101B-9397-08002B2CF9AE}">
    <vt:lpwstr/>
  </property>
  <property name="FSC#SKMZ@103.510:mz_zaznam_vnut_adresati_24" pid="27" fmtid="{D5CDD505-2E9C-101B-9397-08002B2CF9AE}">
    <vt:lpwstr/>
  </property>
  <property name="FSC#SKMZ@103.510:mz_zaznam_vnut_adresati_25" pid="28" fmtid="{D5CDD505-2E9C-101B-9397-08002B2CF9AE}">
    <vt:lpwstr/>
  </property>
  <property name="FSC#SKMZ@103.510:mz_zaznam_vnut_adresati_26" pid="29" fmtid="{D5CDD505-2E9C-101B-9397-08002B2CF9AE}">
    <vt:lpwstr/>
  </property>
  <property name="FSC#SKMZ@103.510:mz_zaznam_vnut_adresati_27" pid="30" fmtid="{D5CDD505-2E9C-101B-9397-08002B2CF9AE}">
    <vt:lpwstr/>
  </property>
  <property name="FSC#SKMZ@103.510:mz_zaznam_vnut_adresati_28" pid="31" fmtid="{D5CDD505-2E9C-101B-9397-08002B2CF9AE}">
    <vt:lpwstr/>
  </property>
  <property name="FSC#SKMZ@103.510:mz_zaznam_vnut_adresati_29" pid="32" fmtid="{D5CDD505-2E9C-101B-9397-08002B2CF9AE}">
    <vt:lpwstr/>
  </property>
  <property name="FSC#SKMZ@103.510:mz_zaznam_vnut_adresati_30" pid="33" fmtid="{D5CDD505-2E9C-101B-9397-08002B2CF9AE}">
    <vt:lpwstr/>
  </property>
  <property name="FSC#SKMZ@103.510:mz_zaznam_vnut_adresati_31" pid="34" fmtid="{D5CDD505-2E9C-101B-9397-08002B2CF9AE}">
    <vt:lpwstr/>
  </property>
  <property name="FSC#SKMZ@103.510:mz_zaznam_vnut_adresati_32" pid="35" fmtid="{D5CDD505-2E9C-101B-9397-08002B2CF9AE}">
    <vt:lpwstr/>
  </property>
  <property name="FSC#SKMZ@103.510:mz_zaznam_vnut_adresati_33" pid="36" fmtid="{D5CDD505-2E9C-101B-9397-08002B2CF9AE}">
    <vt:lpwstr/>
  </property>
  <property name="FSC#SKMZ@103.510:mz_zaznam_vnut_adresati_34" pid="37" fmtid="{D5CDD505-2E9C-101B-9397-08002B2CF9AE}">
    <vt:lpwstr/>
  </property>
  <property name="FSC#SKMZ@103.510:mz_zaznam_vnut_adresati_35" pid="38" fmtid="{D5CDD505-2E9C-101B-9397-08002B2CF9AE}">
    <vt:lpwstr/>
  </property>
  <property name="FSC#SKMZ@103.510:mz_zaznam_vnut_adresati_36" pid="39" fmtid="{D5CDD505-2E9C-101B-9397-08002B2CF9AE}">
    <vt:lpwstr/>
  </property>
  <property name="FSC#SKMZ@103.510:mz_zaznam_vnut_adresati_37" pid="40" fmtid="{D5CDD505-2E9C-101B-9397-08002B2CF9AE}">
    <vt:lpwstr/>
  </property>
  <property name="FSC#SKMZ@103.510:mz_zaznam_vnut_adresati_38" pid="41" fmtid="{D5CDD505-2E9C-101B-9397-08002B2CF9AE}">
    <vt:lpwstr/>
  </property>
  <property name="FSC#SKMZ@103.510:mz_zaznam_vnut_adresati_39" pid="42" fmtid="{D5CDD505-2E9C-101B-9397-08002B2CF9AE}">
    <vt:lpwstr/>
  </property>
  <property name="FSC#SKMZ@103.510:mz_zaznam_vnut_adresati_40" pid="43" fmtid="{D5CDD505-2E9C-101B-9397-08002B2CF9AE}">
    <vt:lpwstr/>
  </property>
  <property name="FSC#SKMZ@103.510:mz_zaznam_vnut_adresati_41" pid="44" fmtid="{D5CDD505-2E9C-101B-9397-08002B2CF9AE}">
    <vt:lpwstr/>
  </property>
  <property name="FSC#SKMZ@103.510:mz_zaznam_vnut_adresati_42" pid="45" fmtid="{D5CDD505-2E9C-101B-9397-08002B2CF9AE}">
    <vt:lpwstr/>
  </property>
  <property name="FSC#SKMZ@103.510:mz_zaznam_vnut_adresati_43" pid="46" fmtid="{D5CDD505-2E9C-101B-9397-08002B2CF9AE}">
    <vt:lpwstr/>
  </property>
  <property name="FSC#SKMZ@103.510:mz_zaznam_vnut_adresati_44" pid="47" fmtid="{D5CDD505-2E9C-101B-9397-08002B2CF9AE}">
    <vt:lpwstr/>
  </property>
  <property name="FSC#SKMZ@103.510:mz_zaznam_vnut_adresati_45" pid="48" fmtid="{D5CDD505-2E9C-101B-9397-08002B2CF9AE}">
    <vt:lpwstr/>
  </property>
  <property name="FSC#SKMZ@103.510:mz_zaznam_vnut_adresati_46" pid="49" fmtid="{D5CDD505-2E9C-101B-9397-08002B2CF9AE}">
    <vt:lpwstr/>
  </property>
  <property name="FSC#SKMZ@103.510:mz_zaznam_vnut_adresati_47" pid="50" fmtid="{D5CDD505-2E9C-101B-9397-08002B2CF9AE}">
    <vt:lpwstr/>
  </property>
  <property name="FSC#SKMZ@103.510:mz_zaznam_vnut_adresati_48" pid="51" fmtid="{D5CDD505-2E9C-101B-9397-08002B2CF9AE}">
    <vt:lpwstr/>
  </property>
  <property name="FSC#SKMZ@103.510:mz_zaznam_vnut_adresati_49" pid="52" fmtid="{D5CDD505-2E9C-101B-9397-08002B2CF9AE}">
    <vt:lpwstr/>
  </property>
  <property name="FSC#SKMZ@103.510:mz_zaznam_vnut_adresati_50" pid="53" fmtid="{D5CDD505-2E9C-101B-9397-08002B2CF9AE}">
    <vt:lpwstr/>
  </property>
  <property name="FSC#SKMZ@103.510:mz_zaznam_vnut_adresati_51" pid="54" fmtid="{D5CDD505-2E9C-101B-9397-08002B2CF9AE}">
    <vt:lpwstr/>
  </property>
  <property name="FSC#SKMZ@103.510:mz_EnumStupenKlasifikacie" pid="55" fmtid="{D5CDD505-2E9C-101B-9397-08002B2CF9AE}">
    <vt:lpwstr/>
  </property>
  <property name="FSC#SKMZ@103.510:mz_OpravneneOsoby" pid="56" fmtid="{D5CDD505-2E9C-101B-9397-08002B2CF9AE}">
    <vt:lpwstr/>
  </property>
  <property name="FSC#SKMZ@103.510:mz_OpravneneOsoby_en" pid="57" fmtid="{D5CDD505-2E9C-101B-9397-08002B2CF9AE}">
    <vt:lpwstr/>
  </property>
  <property name="FSC#SKMZ@103.510:mz_Vlastnik" pid="58" fmtid="{D5CDD505-2E9C-101B-9397-08002B2CF9AE}">
    <vt:lpwstr/>
  </property>
  <property name="FSC#SKMZ@103.510:mz_Vlastnik_en" pid="59" fmtid="{D5CDD505-2E9C-101B-9397-08002B2CF9AE}">
    <vt:lpwstr/>
  </property>
  <property name="FSC#SKMZ@103.510:mz_SpracEmail" pid="60" fmtid="{D5CDD505-2E9C-101B-9397-08002B2CF9AE}">
    <vt:lpwstr/>
  </property>
  <property name="FSC#SKMZ@103.510:mz_skratkaou" pid="61" fmtid="{D5CDD505-2E9C-101B-9397-08002B2CF9AE}">
    <vt:lpwstr>OL</vt:lpwstr>
  </property>
  <property name="FSC#SKMZ@103.510:mz_zaznam_adresat_mail" pid="62" fmtid="{D5CDD505-2E9C-101B-9397-08002B2CF9AE}">
    <vt:lpwstr/>
  </property>
  <property name="FSC#SKMZ@103.510:mz_zaznam_adresat_mail_1" pid="63" fmtid="{D5CDD505-2E9C-101B-9397-08002B2CF9AE}">
    <vt:lpwstr/>
  </property>
  <property name="FSC#SKMZ@103.510:mz_zaznam_adresat_mail_2" pid="64" fmtid="{D5CDD505-2E9C-101B-9397-08002B2CF9AE}">
    <vt:lpwstr/>
  </property>
  <property name="FSC#SKMZ@103.510:mz_zaznam_adresat_mail_3" pid="65" fmtid="{D5CDD505-2E9C-101B-9397-08002B2CF9AE}">
    <vt:lpwstr/>
  </property>
  <property name="FSC#SKMZ@103.510:mz_zaznam_adresat_mail_4" pid="66" fmtid="{D5CDD505-2E9C-101B-9397-08002B2CF9AE}">
    <vt:lpwstr/>
  </property>
  <property name="FSC#SKMZ@103.510:mz_zaznam_adresat_mail_5" pid="67" fmtid="{D5CDD505-2E9C-101B-9397-08002B2CF9AE}">
    <vt:lpwstr/>
  </property>
  <property name="FSC#SKMZ@103.510:mz_zaznam_adresat_mail_6" pid="68" fmtid="{D5CDD505-2E9C-101B-9397-08002B2CF9AE}">
    <vt:lpwstr/>
  </property>
  <property name="FSC#SKMZ@103.510:mz_zaznam_adresat_mail_7" pid="69" fmtid="{D5CDD505-2E9C-101B-9397-08002B2CF9AE}">
    <vt:lpwstr/>
  </property>
  <property name="FSC#SKMZ@103.510:mz_zaznam_adresat_mail_8" pid="70" fmtid="{D5CDD505-2E9C-101B-9397-08002B2CF9AE}">
    <vt:lpwstr/>
  </property>
  <property name="FSC#SKMZ@103.510:mz_zaznam_adresat_mail_9" pid="71" fmtid="{D5CDD505-2E9C-101B-9397-08002B2CF9AE}">
    <vt:lpwstr/>
  </property>
  <property name="FSC#SKMZ@103.510:mz_zaznam_adresat_mail_10" pid="72" fmtid="{D5CDD505-2E9C-101B-9397-08002B2CF9AE}">
    <vt:lpwstr/>
  </property>
  <property name="FSC#SKMZ@103.510:mz_zaznam_adresat_mail_11" pid="73" fmtid="{D5CDD505-2E9C-101B-9397-08002B2CF9AE}">
    <vt:lpwstr/>
  </property>
  <property name="FSC#SKMZ@103.510:mz_zaznam_adresat_mail_12" pid="74" fmtid="{D5CDD505-2E9C-101B-9397-08002B2CF9AE}">
    <vt:lpwstr/>
  </property>
  <property name="FSC#SKMZ@103.510:mz_zaznam_adresat_mail_13" pid="75" fmtid="{D5CDD505-2E9C-101B-9397-08002B2CF9AE}">
    <vt:lpwstr/>
  </property>
  <property name="FSC#SKMZ@103.510:mz_zaznam_adresat_mail_14" pid="76" fmtid="{D5CDD505-2E9C-101B-9397-08002B2CF9AE}">
    <vt:lpwstr/>
  </property>
  <property name="FSC#SKMZ@103.510:mz_zaznam_adresat_mail_15" pid="77" fmtid="{D5CDD505-2E9C-101B-9397-08002B2CF9AE}">
    <vt:lpwstr/>
  </property>
  <property name="FSC#SKMZ@103.510:a_veduciOd" pid="78" fmtid="{D5CDD505-2E9C-101B-9397-08002B2CF9AE}">
    <vt:lpwstr/>
  </property>
  <property name="FSC#SKEDITIONREG@103.510:a_acceptor" pid="79" fmtid="{D5CDD505-2E9C-101B-9397-08002B2CF9AE}">
    <vt:lpwstr/>
  </property>
  <property name="FSC#SKEDITIONREG@103.510:a_clearedat" pid="80" fmtid="{D5CDD505-2E9C-101B-9397-08002B2CF9AE}">
    <vt:lpwstr/>
  </property>
  <property name="FSC#SKEDITIONREG@103.510:a_clearedby" pid="81" fmtid="{D5CDD505-2E9C-101B-9397-08002B2CF9AE}">
    <vt:lpwstr/>
  </property>
  <property name="FSC#SKEDITIONREG@103.510:a_comm" pid="82" fmtid="{D5CDD505-2E9C-101B-9397-08002B2CF9AE}">
    <vt:lpwstr/>
  </property>
  <property name="FSC#SKEDITIONREG@103.510:a_decisionattachments" pid="83" fmtid="{D5CDD505-2E9C-101B-9397-08002B2CF9AE}">
    <vt:lpwstr/>
  </property>
  <property name="FSC#SKEDITIONREG@103.510:a_deliveredat" pid="84" fmtid="{D5CDD505-2E9C-101B-9397-08002B2CF9AE}">
    <vt:lpwstr/>
  </property>
  <property name="FSC#SKEDITIONREG@103.510:a_delivery" pid="85" fmtid="{D5CDD505-2E9C-101B-9397-08002B2CF9AE}">
    <vt:lpwstr/>
  </property>
  <property name="FSC#SKEDITIONREG@103.510:a_extension" pid="86" fmtid="{D5CDD505-2E9C-101B-9397-08002B2CF9AE}">
    <vt:lpwstr/>
  </property>
  <property name="FSC#SKEDITIONREG@103.510:a_filenumber" pid="87" fmtid="{D5CDD505-2E9C-101B-9397-08002B2CF9AE}">
    <vt:lpwstr/>
  </property>
  <property name="FSC#SKEDITIONREG@103.510:a_fileresponsible" pid="88" fmtid="{D5CDD505-2E9C-101B-9397-08002B2CF9AE}">
    <vt:lpwstr/>
  </property>
  <property name="FSC#SKEDITIONREG@103.510:a_fileresporg" pid="89" fmtid="{D5CDD505-2E9C-101B-9397-08002B2CF9AE}">
    <vt:lpwstr/>
  </property>
  <property name="FSC#SKEDITIONREG@103.510:a_fileresporg_email_OU" pid="90" fmtid="{D5CDD505-2E9C-101B-9397-08002B2CF9AE}">
    <vt:lpwstr/>
  </property>
  <property name="FSC#SKEDITIONREG@103.510:a_fileresporg_emailaddress" pid="91" fmtid="{D5CDD505-2E9C-101B-9397-08002B2CF9AE}">
    <vt:lpwstr/>
  </property>
  <property name="FSC#SKEDITIONREG@103.510:a_fileresporg_fax" pid="92" fmtid="{D5CDD505-2E9C-101B-9397-08002B2CF9AE}">
    <vt:lpwstr/>
  </property>
  <property name="FSC#SKEDITIONREG@103.510:a_fileresporg_fax_OU" pid="93" fmtid="{D5CDD505-2E9C-101B-9397-08002B2CF9AE}">
    <vt:lpwstr/>
  </property>
  <property name="FSC#SKEDITIONREG@103.510:a_fileresporg_function" pid="94" fmtid="{D5CDD505-2E9C-101B-9397-08002B2CF9AE}">
    <vt:lpwstr/>
  </property>
  <property name="FSC#SKEDITIONREG@103.510:a_fileresporg_function_OU" pid="95" fmtid="{D5CDD505-2E9C-101B-9397-08002B2CF9AE}">
    <vt:lpwstr/>
  </property>
  <property name="FSC#SKEDITIONREG@103.510:a_fileresporg_head" pid="96" fmtid="{D5CDD505-2E9C-101B-9397-08002B2CF9AE}">
    <vt:lpwstr/>
  </property>
  <property name="FSC#SKEDITIONREG@103.510:a_fileresporg_head_OU" pid="97" fmtid="{D5CDD505-2E9C-101B-9397-08002B2CF9AE}">
    <vt:lpwstr/>
  </property>
  <property name="FSC#SKEDITIONREG@103.510:a_fileresporg_OU" pid="98" fmtid="{D5CDD505-2E9C-101B-9397-08002B2CF9AE}">
    <vt:lpwstr/>
  </property>
  <property name="FSC#SKEDITIONREG@103.510:a_fileresporg_phone" pid="99" fmtid="{D5CDD505-2E9C-101B-9397-08002B2CF9AE}">
    <vt:lpwstr/>
  </property>
  <property name="FSC#SKEDITIONREG@103.510:a_fileresporg_phone_OU" pid="100" fmtid="{D5CDD505-2E9C-101B-9397-08002B2CF9AE}">
    <vt:lpwstr/>
  </property>
  <property name="FSC#SKEDITIONREG@103.510:a_incattachments" pid="101" fmtid="{D5CDD505-2E9C-101B-9397-08002B2CF9AE}">
    <vt:lpwstr/>
  </property>
  <property name="FSC#SKEDITIONREG@103.510:a_incnr" pid="102" fmtid="{D5CDD505-2E9C-101B-9397-08002B2CF9AE}">
    <vt:lpwstr/>
  </property>
  <property name="FSC#SKEDITIONREG@103.510:a_objcreatedstr" pid="103" fmtid="{D5CDD505-2E9C-101B-9397-08002B2CF9AE}">
    <vt:lpwstr/>
  </property>
  <property name="FSC#SKEDITIONREG@103.510:a_ordernumber" pid="104" fmtid="{D5CDD505-2E9C-101B-9397-08002B2CF9AE}">
    <vt:lpwstr/>
  </property>
  <property name="FSC#SKEDITIONREG@103.510:a_oursign" pid="105" fmtid="{D5CDD505-2E9C-101B-9397-08002B2CF9AE}">
    <vt:lpwstr/>
  </property>
  <property name="FSC#SKEDITIONREG@103.510:a_sendersign" pid="106" fmtid="{D5CDD505-2E9C-101B-9397-08002B2CF9AE}">
    <vt:lpwstr/>
  </property>
  <property name="FSC#SKEDITIONREG@103.510:a_shortou" pid="107" fmtid="{D5CDD505-2E9C-101B-9397-08002B2CF9AE}">
    <vt:lpwstr/>
  </property>
  <property name="FSC#SKEDITIONREG@103.510:a_testsalutation" pid="108" fmtid="{D5CDD505-2E9C-101B-9397-08002B2CF9AE}">
    <vt:lpwstr/>
  </property>
  <property name="FSC#SKEDITIONREG@103.510:a_validfrom" pid="109" fmtid="{D5CDD505-2E9C-101B-9397-08002B2CF9AE}">
    <vt:lpwstr/>
  </property>
  <property name="FSC#SKEDITIONREG@103.510:as_activity" pid="110" fmtid="{D5CDD505-2E9C-101B-9397-08002B2CF9AE}">
    <vt:lpwstr/>
  </property>
  <property name="FSC#SKEDITIONREG@103.510:as_docdate" pid="111" fmtid="{D5CDD505-2E9C-101B-9397-08002B2CF9AE}">
    <vt:lpwstr/>
  </property>
  <property name="FSC#SKEDITIONREG@103.510:as_establishdate" pid="112" fmtid="{D5CDD505-2E9C-101B-9397-08002B2CF9AE}">
    <vt:lpwstr/>
  </property>
  <property name="FSC#SKEDITIONREG@103.510:as_fileresphead" pid="113" fmtid="{D5CDD505-2E9C-101B-9397-08002B2CF9AE}">
    <vt:lpwstr/>
  </property>
  <property name="FSC#SKEDITIONREG@103.510:as_filerespheadfnct" pid="114" fmtid="{D5CDD505-2E9C-101B-9397-08002B2CF9AE}">
    <vt:lpwstr/>
  </property>
  <property name="FSC#SKEDITIONREG@103.510:as_fileresponsible" pid="115" fmtid="{D5CDD505-2E9C-101B-9397-08002B2CF9AE}">
    <vt:lpwstr/>
  </property>
  <property name="FSC#SKEDITIONREG@103.510:as_filesubj" pid="116" fmtid="{D5CDD505-2E9C-101B-9397-08002B2CF9AE}">
    <vt:lpwstr/>
  </property>
  <property name="FSC#SKEDITIONREG@103.510:as_objname" pid="117" fmtid="{D5CDD505-2E9C-101B-9397-08002B2CF9AE}">
    <vt:lpwstr/>
  </property>
  <property name="FSC#SKEDITIONREG@103.510:as_ou" pid="118" fmtid="{D5CDD505-2E9C-101B-9397-08002B2CF9AE}">
    <vt:lpwstr/>
  </property>
  <property name="FSC#SKEDITIONREG@103.510:as_owner" pid="119" fmtid="{D5CDD505-2E9C-101B-9397-08002B2CF9AE}">
    <vt:lpwstr>Mgr. Dominika Juck, PhD.</vt:lpwstr>
  </property>
  <property name="FSC#SKEDITIONREG@103.510:as_phonelink" pid="120" fmtid="{D5CDD505-2E9C-101B-9397-08002B2CF9AE}">
    <vt:lpwstr/>
  </property>
  <property name="FSC#SKEDITIONREG@103.510:oz_externAdr" pid="121" fmtid="{D5CDD505-2E9C-101B-9397-08002B2CF9AE}">
    <vt:lpwstr/>
  </property>
  <property name="FSC#SKEDITIONREG@103.510:a_depositperiod" pid="122" fmtid="{D5CDD505-2E9C-101B-9397-08002B2CF9AE}">
    <vt:lpwstr/>
  </property>
  <property name="FSC#SKEDITIONREG@103.510:a_disposestate" pid="123" fmtid="{D5CDD505-2E9C-101B-9397-08002B2CF9AE}">
    <vt:lpwstr/>
  </property>
  <property name="FSC#SKEDITIONREG@103.510:a_fileresponsiblefnct" pid="124" fmtid="{D5CDD505-2E9C-101B-9397-08002B2CF9AE}">
    <vt:lpwstr/>
  </property>
  <property name="FSC#SKEDITIONREG@103.510:a_fileresporg_position" pid="125" fmtid="{D5CDD505-2E9C-101B-9397-08002B2CF9AE}">
    <vt:lpwstr/>
  </property>
  <property name="FSC#SKEDITIONREG@103.510:a_fileresporg_position_OU" pid="126" fmtid="{D5CDD505-2E9C-101B-9397-08002B2CF9AE}">
    <vt:lpwstr/>
  </property>
  <property name="FSC#SKEDITIONREG@103.510:a_osobnecislosprac" pid="127" fmtid="{D5CDD505-2E9C-101B-9397-08002B2CF9AE}">
    <vt:lpwstr/>
  </property>
  <property name="FSC#SKEDITIONREG@103.510:a_registrysign" pid="128" fmtid="{D5CDD505-2E9C-101B-9397-08002B2CF9AE}">
    <vt:lpwstr/>
  </property>
  <property name="FSC#SKEDITIONREG@103.510:a_subfileatt" pid="129" fmtid="{D5CDD505-2E9C-101B-9397-08002B2CF9AE}">
    <vt:lpwstr/>
  </property>
  <property name="FSC#SKEDITIONREG@103.510:as_filesubjall" pid="130" fmtid="{D5CDD505-2E9C-101B-9397-08002B2CF9AE}">
    <vt:lpwstr/>
  </property>
  <property name="FSC#SKEDITIONREG@103.510:CreatedAt" pid="131" fmtid="{D5CDD505-2E9C-101B-9397-08002B2CF9AE}">
    <vt:lpwstr>3. 6. 2024, 13:37</vt:lpwstr>
  </property>
  <property name="FSC#SKEDITIONREG@103.510:curruserrolegroup" pid="132" fmtid="{D5CDD505-2E9C-101B-9397-08002B2CF9AE}">
    <vt:lpwstr>Odbor legislatívny</vt:lpwstr>
  </property>
  <property name="FSC#SKEDITIONREG@103.510:currusersubst" pid="133" fmtid="{D5CDD505-2E9C-101B-9397-08002B2CF9AE}">
    <vt:lpwstr>Mgr. Barbora Ďurejová</vt:lpwstr>
  </property>
  <property name="FSC#SKEDITIONREG@103.510:emailsprac" pid="134" fmtid="{D5CDD505-2E9C-101B-9397-08002B2CF9AE}">
    <vt:lpwstr/>
  </property>
  <property name="FSC#SKEDITIONREG@103.510:ms_VyskladaniePoznamok" pid="135" fmtid="{D5CDD505-2E9C-101B-9397-08002B2CF9AE}">
    <vt:lpwstr/>
  </property>
  <property name="FSC#SKEDITIONREG@103.510:oumlname_fnct" pid="136" fmtid="{D5CDD505-2E9C-101B-9397-08002B2CF9AE}">
    <vt:lpwstr/>
  </property>
  <property name="FSC#SKEDITIONREG@103.510:sk_org_city" pid="137" fmtid="{D5CDD505-2E9C-101B-9397-08002B2CF9AE}">
    <vt:lpwstr>Bratislava 37</vt:lpwstr>
  </property>
  <property name="FSC#SKEDITIONREG@103.510:sk_org_dic" pid="138" fmtid="{D5CDD505-2E9C-101B-9397-08002B2CF9AE}">
    <vt:lpwstr/>
  </property>
  <property name="FSC#SKEDITIONREG@103.510:sk_org_email" pid="139" fmtid="{D5CDD505-2E9C-101B-9397-08002B2CF9AE}">
    <vt:lpwstr/>
  </property>
  <property name="FSC#SKEDITIONREG@103.510:sk_org_fax" pid="140" fmtid="{D5CDD505-2E9C-101B-9397-08002B2CF9AE}">
    <vt:lpwstr/>
  </property>
  <property name="FSC#SKEDITIONREG@103.510:sk_org_fullname" pid="141" fmtid="{D5CDD505-2E9C-101B-9397-08002B2CF9AE}">
    <vt:lpwstr>Ministerstvo zdravotníctva Slovenskej republiky</vt:lpwstr>
  </property>
  <property name="FSC#SKEDITIONREG@103.510:sk_org_ico" pid="142" fmtid="{D5CDD505-2E9C-101B-9397-08002B2CF9AE}">
    <vt:lpwstr>00165565</vt:lpwstr>
  </property>
  <property name="FSC#SKEDITIONREG@103.510:sk_org_phone" pid="143" fmtid="{D5CDD505-2E9C-101B-9397-08002B2CF9AE}">
    <vt:lpwstr/>
  </property>
  <property name="FSC#SKEDITIONREG@103.510:sk_org_shortname" pid="144" fmtid="{D5CDD505-2E9C-101B-9397-08002B2CF9AE}">
    <vt:lpwstr/>
  </property>
  <property name="FSC#SKEDITIONREG@103.510:sk_org_state" pid="145" fmtid="{D5CDD505-2E9C-101B-9397-08002B2CF9AE}">
    <vt:lpwstr/>
  </property>
  <property name="FSC#SKEDITIONREG@103.510:sk_org_street" pid="146" fmtid="{D5CDD505-2E9C-101B-9397-08002B2CF9AE}">
    <vt:lpwstr>Limbova 2</vt:lpwstr>
  </property>
  <property name="FSC#SKEDITIONREG@103.510:sk_org_zip" pid="147" fmtid="{D5CDD505-2E9C-101B-9397-08002B2CF9AE}">
    <vt:lpwstr>837 52</vt:lpwstr>
  </property>
  <property name="FSC#SKEDITIONREG@103.510:viz_clearedat" pid="148" fmtid="{D5CDD505-2E9C-101B-9397-08002B2CF9AE}">
    <vt:lpwstr/>
  </property>
  <property name="FSC#SKEDITIONREG@103.510:viz_clearedby" pid="149" fmtid="{D5CDD505-2E9C-101B-9397-08002B2CF9AE}">
    <vt:lpwstr/>
  </property>
  <property name="FSC#SKEDITIONREG@103.510:viz_comm" pid="150" fmtid="{D5CDD505-2E9C-101B-9397-08002B2CF9AE}">
    <vt:lpwstr/>
  </property>
  <property name="FSC#SKEDITIONREG@103.510:viz_decisionattachments" pid="151" fmtid="{D5CDD505-2E9C-101B-9397-08002B2CF9AE}">
    <vt:lpwstr/>
  </property>
  <property name="FSC#SKEDITIONREG@103.510:viz_deliveredat" pid="152" fmtid="{D5CDD505-2E9C-101B-9397-08002B2CF9AE}">
    <vt:lpwstr/>
  </property>
  <property name="FSC#SKEDITIONREG@103.510:viz_delivery" pid="153" fmtid="{D5CDD505-2E9C-101B-9397-08002B2CF9AE}">
    <vt:lpwstr/>
  </property>
  <property name="FSC#SKEDITIONREG@103.510:viz_extension" pid="154" fmtid="{D5CDD505-2E9C-101B-9397-08002B2CF9AE}">
    <vt:lpwstr/>
  </property>
  <property name="FSC#SKEDITIONREG@103.510:viz_filenumber" pid="155" fmtid="{D5CDD505-2E9C-101B-9397-08002B2CF9AE}">
    <vt:lpwstr/>
  </property>
  <property name="FSC#SKEDITIONREG@103.510:viz_fileresponsible" pid="156" fmtid="{D5CDD505-2E9C-101B-9397-08002B2CF9AE}">
    <vt:lpwstr/>
  </property>
  <property name="FSC#SKEDITIONREG@103.510:viz_fileresporg" pid="157" fmtid="{D5CDD505-2E9C-101B-9397-08002B2CF9AE}">
    <vt:lpwstr/>
  </property>
  <property name="FSC#SKEDITIONREG@103.510:viz_fileresporg_email_OU" pid="158" fmtid="{D5CDD505-2E9C-101B-9397-08002B2CF9AE}">
    <vt:lpwstr/>
  </property>
  <property name="FSC#SKEDITIONREG@103.510:viz_fileresporg_emailaddress" pid="159" fmtid="{D5CDD505-2E9C-101B-9397-08002B2CF9AE}">
    <vt:lpwstr/>
  </property>
  <property name="FSC#SKEDITIONREG@103.510:viz_fileresporg_fax" pid="160" fmtid="{D5CDD505-2E9C-101B-9397-08002B2CF9AE}">
    <vt:lpwstr/>
  </property>
  <property name="FSC#SKEDITIONREG@103.510:viz_fileresporg_fax_OU" pid="161" fmtid="{D5CDD505-2E9C-101B-9397-08002B2CF9AE}">
    <vt:lpwstr/>
  </property>
  <property name="FSC#SKEDITIONREG@103.510:viz_fileresporg_function" pid="162" fmtid="{D5CDD505-2E9C-101B-9397-08002B2CF9AE}">
    <vt:lpwstr/>
  </property>
  <property name="FSC#SKEDITIONREG@103.510:viz_fileresporg_function_OU" pid="163" fmtid="{D5CDD505-2E9C-101B-9397-08002B2CF9AE}">
    <vt:lpwstr/>
  </property>
  <property name="FSC#SKEDITIONREG@103.510:viz_fileresporg_head" pid="164" fmtid="{D5CDD505-2E9C-101B-9397-08002B2CF9AE}">
    <vt:lpwstr/>
  </property>
  <property name="FSC#SKEDITIONREG@103.510:viz_fileresporg_head_OU" pid="165" fmtid="{D5CDD505-2E9C-101B-9397-08002B2CF9AE}">
    <vt:lpwstr/>
  </property>
  <property name="FSC#SKEDITIONREG@103.510:viz_fileresporg_longname" pid="166" fmtid="{D5CDD505-2E9C-101B-9397-08002B2CF9AE}">
    <vt:lpwstr/>
  </property>
  <property name="FSC#SKEDITIONREG@103.510:viz_fileresporg_mesto" pid="167" fmtid="{D5CDD505-2E9C-101B-9397-08002B2CF9AE}">
    <vt:lpwstr/>
  </property>
  <property name="FSC#SKEDITIONREG@103.510:viz_fileresporg_odbor" pid="168" fmtid="{D5CDD505-2E9C-101B-9397-08002B2CF9AE}">
    <vt:lpwstr/>
  </property>
  <property name="FSC#SKEDITIONREG@103.510:viz_fileresporg_odbor_function" pid="169" fmtid="{D5CDD505-2E9C-101B-9397-08002B2CF9AE}">
    <vt:lpwstr/>
  </property>
  <property name="FSC#SKEDITIONREG@103.510:viz_fileresporg_odbor_head" pid="170" fmtid="{D5CDD505-2E9C-101B-9397-08002B2CF9AE}">
    <vt:lpwstr/>
  </property>
  <property name="FSC#SKEDITIONREG@103.510:viz_fileresporg_OU" pid="171" fmtid="{D5CDD505-2E9C-101B-9397-08002B2CF9AE}">
    <vt:lpwstr/>
  </property>
  <property name="FSC#SKEDITIONREG@103.510:viz_fileresporg_phone" pid="172" fmtid="{D5CDD505-2E9C-101B-9397-08002B2CF9AE}">
    <vt:lpwstr/>
  </property>
  <property name="FSC#SKEDITIONREG@103.510:viz_fileresporg_phone_OU" pid="173" fmtid="{D5CDD505-2E9C-101B-9397-08002B2CF9AE}">
    <vt:lpwstr/>
  </property>
  <property name="FSC#SKEDITIONREG@103.510:viz_fileresporg_position" pid="174" fmtid="{D5CDD505-2E9C-101B-9397-08002B2CF9AE}">
    <vt:lpwstr/>
  </property>
  <property name="FSC#SKEDITIONREG@103.510:viz_fileresporg_position_OU" pid="175" fmtid="{D5CDD505-2E9C-101B-9397-08002B2CF9AE}">
    <vt:lpwstr/>
  </property>
  <property name="FSC#SKEDITIONREG@103.510:viz_fileresporg_psc" pid="176" fmtid="{D5CDD505-2E9C-101B-9397-08002B2CF9AE}">
    <vt:lpwstr/>
  </property>
  <property name="FSC#SKEDITIONREG@103.510:viz_fileresporg_sekcia" pid="177" fmtid="{D5CDD505-2E9C-101B-9397-08002B2CF9AE}">
    <vt:lpwstr/>
  </property>
  <property name="FSC#SKEDITIONREG@103.510:viz_fileresporg_sekcia_function" pid="178" fmtid="{D5CDD505-2E9C-101B-9397-08002B2CF9AE}">
    <vt:lpwstr/>
  </property>
  <property name="FSC#SKEDITIONREG@103.510:viz_fileresporg_sekcia_head" pid="179" fmtid="{D5CDD505-2E9C-101B-9397-08002B2CF9AE}">
    <vt:lpwstr/>
  </property>
  <property name="FSC#SKEDITIONREG@103.510:viz_fileresporg_stat" pid="180" fmtid="{D5CDD505-2E9C-101B-9397-08002B2CF9AE}">
    <vt:lpwstr/>
  </property>
  <property name="FSC#SKEDITIONREG@103.510:viz_fileresporg_ulica" pid="181" fmtid="{D5CDD505-2E9C-101B-9397-08002B2CF9AE}">
    <vt:lpwstr/>
  </property>
  <property name="FSC#SKEDITIONREG@103.510:viz_fileresporgknazov" pid="182" fmtid="{D5CDD505-2E9C-101B-9397-08002B2CF9AE}">
    <vt:lpwstr/>
  </property>
  <property name="FSC#SKEDITIONREG@103.510:viz_filesubj" pid="183" fmtid="{D5CDD505-2E9C-101B-9397-08002B2CF9AE}">
    <vt:lpwstr/>
  </property>
  <property name="FSC#SKEDITIONREG@103.510:viz_incattachments" pid="184" fmtid="{D5CDD505-2E9C-101B-9397-08002B2CF9AE}">
    <vt:lpwstr/>
  </property>
  <property name="FSC#SKEDITIONREG@103.510:viz_incnr" pid="185" fmtid="{D5CDD505-2E9C-101B-9397-08002B2CF9AE}">
    <vt:lpwstr/>
  </property>
  <property name="FSC#SKEDITIONREG@103.510:viz_intletterrecivers" pid="186" fmtid="{D5CDD505-2E9C-101B-9397-08002B2CF9AE}">
    <vt:lpwstr/>
  </property>
  <property name="FSC#SKEDITIONREG@103.510:viz_objcreatedstr" pid="187" fmtid="{D5CDD505-2E9C-101B-9397-08002B2CF9AE}">
    <vt:lpwstr/>
  </property>
  <property name="FSC#SKEDITIONREG@103.510:viz_ordernumber" pid="188" fmtid="{D5CDD505-2E9C-101B-9397-08002B2CF9AE}">
    <vt:lpwstr/>
  </property>
  <property name="FSC#SKEDITIONREG@103.510:viz_oursign" pid="189" fmtid="{D5CDD505-2E9C-101B-9397-08002B2CF9AE}">
    <vt:lpwstr/>
  </property>
  <property name="FSC#SKEDITIONREG@103.510:viz_responseto_createdby" pid="190" fmtid="{D5CDD505-2E9C-101B-9397-08002B2CF9AE}">
    <vt:lpwstr/>
  </property>
  <property name="FSC#SKEDITIONREG@103.510:viz_sendersign" pid="191" fmtid="{D5CDD505-2E9C-101B-9397-08002B2CF9AE}">
    <vt:lpwstr/>
  </property>
  <property name="FSC#SKEDITIONREG@103.510:viz_shortfileresporg" pid="192" fmtid="{D5CDD505-2E9C-101B-9397-08002B2CF9AE}">
    <vt:lpwstr/>
  </property>
  <property name="FSC#SKEDITIONREG@103.510:viz_tel_number" pid="193" fmtid="{D5CDD505-2E9C-101B-9397-08002B2CF9AE}">
    <vt:lpwstr/>
  </property>
  <property name="FSC#SKEDITIONREG@103.510:viz_tel_number2" pid="194" fmtid="{D5CDD505-2E9C-101B-9397-08002B2CF9AE}">
    <vt:lpwstr/>
  </property>
  <property name="FSC#SKEDITIONREG@103.510:viz_testsalutation" pid="195" fmtid="{D5CDD505-2E9C-101B-9397-08002B2CF9AE}">
    <vt:lpwstr/>
  </property>
  <property name="FSC#SKEDITIONREG@103.510:viz_validfrom" pid="196" fmtid="{D5CDD505-2E9C-101B-9397-08002B2CF9AE}">
    <vt:lpwstr/>
  </property>
  <property name="FSC#SKEDITIONREG@103.510:zaznam_jeden_adresat" pid="197" fmtid="{D5CDD505-2E9C-101B-9397-08002B2CF9AE}">
    <vt:lpwstr/>
  </property>
  <property name="FSC#SKEDITIONREG@103.510:zaznam_vnut_adresati_1" pid="198" fmtid="{D5CDD505-2E9C-101B-9397-08002B2CF9AE}">
    <vt:lpwstr/>
  </property>
  <property name="FSC#SKEDITIONREG@103.510:zaznam_vnut_adresati_2" pid="199" fmtid="{D5CDD505-2E9C-101B-9397-08002B2CF9AE}">
    <vt:lpwstr/>
  </property>
  <property name="FSC#SKEDITIONREG@103.510:zaznam_vnut_adresati_3" pid="200" fmtid="{D5CDD505-2E9C-101B-9397-08002B2CF9AE}">
    <vt:lpwstr/>
  </property>
  <property name="FSC#SKEDITIONREG@103.510:zaznam_vnut_adresati_4" pid="201" fmtid="{D5CDD505-2E9C-101B-9397-08002B2CF9AE}">
    <vt:lpwstr/>
  </property>
  <property name="FSC#SKEDITIONREG@103.510:zaznam_vnut_adresati_5" pid="202" fmtid="{D5CDD505-2E9C-101B-9397-08002B2CF9AE}">
    <vt:lpwstr/>
  </property>
  <property name="FSC#SKEDITIONREG@103.510:zaznam_vnut_adresati_6" pid="203" fmtid="{D5CDD505-2E9C-101B-9397-08002B2CF9AE}">
    <vt:lpwstr/>
  </property>
  <property name="FSC#SKEDITIONREG@103.510:zaznam_vnut_adresati_7" pid="204" fmtid="{D5CDD505-2E9C-101B-9397-08002B2CF9AE}">
    <vt:lpwstr/>
  </property>
  <property name="FSC#SKEDITIONREG@103.510:zaznam_vnut_adresati_8" pid="205" fmtid="{D5CDD505-2E9C-101B-9397-08002B2CF9AE}">
    <vt:lpwstr/>
  </property>
  <property name="FSC#SKEDITIONREG@103.510:zaznam_vnut_adresati_9" pid="206" fmtid="{D5CDD505-2E9C-101B-9397-08002B2CF9AE}">
    <vt:lpwstr/>
  </property>
  <property name="FSC#SKEDITIONREG@103.510:zaznam_vnut_adresati_10" pid="207" fmtid="{D5CDD505-2E9C-101B-9397-08002B2CF9AE}">
    <vt:lpwstr/>
  </property>
  <property name="FSC#SKEDITIONREG@103.510:zaznam_vnut_adresati_11" pid="208" fmtid="{D5CDD505-2E9C-101B-9397-08002B2CF9AE}">
    <vt:lpwstr/>
  </property>
  <property name="FSC#SKEDITIONREG@103.510:zaznam_vnut_adresati_12" pid="209" fmtid="{D5CDD505-2E9C-101B-9397-08002B2CF9AE}">
    <vt:lpwstr/>
  </property>
  <property name="FSC#SKEDITIONREG@103.510:zaznam_vnut_adresati_13" pid="210" fmtid="{D5CDD505-2E9C-101B-9397-08002B2CF9AE}">
    <vt:lpwstr/>
  </property>
  <property name="FSC#SKEDITIONREG@103.510:zaznam_vnut_adresati_14" pid="211" fmtid="{D5CDD505-2E9C-101B-9397-08002B2CF9AE}">
    <vt:lpwstr/>
  </property>
  <property name="FSC#SKEDITIONREG@103.510:zaznam_vnut_adresati_15" pid="212" fmtid="{D5CDD505-2E9C-101B-9397-08002B2CF9AE}">
    <vt:lpwstr/>
  </property>
  <property name="FSC#SKEDITIONREG@103.510:zaznam_vnut_adresati_16" pid="213" fmtid="{D5CDD505-2E9C-101B-9397-08002B2CF9AE}">
    <vt:lpwstr/>
  </property>
  <property name="FSC#SKEDITIONREG@103.510:zaznam_vnut_adresati_17" pid="214" fmtid="{D5CDD505-2E9C-101B-9397-08002B2CF9AE}">
    <vt:lpwstr/>
  </property>
  <property name="FSC#SKEDITIONREG@103.510:zaznam_vnut_adresati_18" pid="215" fmtid="{D5CDD505-2E9C-101B-9397-08002B2CF9AE}">
    <vt:lpwstr/>
  </property>
  <property name="FSC#SKEDITIONREG@103.510:zaznam_vnut_adresati_19" pid="216" fmtid="{D5CDD505-2E9C-101B-9397-08002B2CF9AE}">
    <vt:lpwstr/>
  </property>
  <property name="FSC#SKEDITIONREG@103.510:zaznam_vnut_adresati_20" pid="217" fmtid="{D5CDD505-2E9C-101B-9397-08002B2CF9AE}">
    <vt:lpwstr/>
  </property>
  <property name="FSC#SKEDITIONREG@103.510:zaznam_vnut_adresati_21" pid="218" fmtid="{D5CDD505-2E9C-101B-9397-08002B2CF9AE}">
    <vt:lpwstr/>
  </property>
  <property name="FSC#SKEDITIONREG@103.510:zaznam_vnut_adresati_22" pid="219" fmtid="{D5CDD505-2E9C-101B-9397-08002B2CF9AE}">
    <vt:lpwstr/>
  </property>
  <property name="FSC#SKEDITIONREG@103.510:zaznam_vnut_adresati_23" pid="220" fmtid="{D5CDD505-2E9C-101B-9397-08002B2CF9AE}">
    <vt:lpwstr/>
  </property>
  <property name="FSC#SKEDITIONREG@103.510:zaznam_vnut_adresati_24" pid="221" fmtid="{D5CDD505-2E9C-101B-9397-08002B2CF9AE}">
    <vt:lpwstr/>
  </property>
  <property name="FSC#SKEDITIONREG@103.510:zaznam_vnut_adresati_25" pid="222" fmtid="{D5CDD505-2E9C-101B-9397-08002B2CF9AE}">
    <vt:lpwstr/>
  </property>
  <property name="FSC#SKEDITIONREG@103.510:zaznam_vnut_adresati_26" pid="223" fmtid="{D5CDD505-2E9C-101B-9397-08002B2CF9AE}">
    <vt:lpwstr/>
  </property>
  <property name="FSC#SKEDITIONREG@103.510:zaznam_vnut_adresati_27" pid="224" fmtid="{D5CDD505-2E9C-101B-9397-08002B2CF9AE}">
    <vt:lpwstr/>
  </property>
  <property name="FSC#SKEDITIONREG@103.510:zaznam_vnut_adresati_28" pid="225" fmtid="{D5CDD505-2E9C-101B-9397-08002B2CF9AE}">
    <vt:lpwstr/>
  </property>
  <property name="FSC#SKEDITIONREG@103.510:zaznam_vnut_adresati_29" pid="226" fmtid="{D5CDD505-2E9C-101B-9397-08002B2CF9AE}">
    <vt:lpwstr/>
  </property>
  <property name="FSC#SKEDITIONREG@103.510:zaznam_vnut_adresati_30" pid="227" fmtid="{D5CDD505-2E9C-101B-9397-08002B2CF9AE}">
    <vt:lpwstr/>
  </property>
  <property name="FSC#SKEDITIONREG@103.510:zaznam_vnut_adresati_31" pid="228" fmtid="{D5CDD505-2E9C-101B-9397-08002B2CF9AE}">
    <vt:lpwstr/>
  </property>
  <property name="FSC#SKEDITIONREG@103.510:zaznam_vnut_adresati_32" pid="229" fmtid="{D5CDD505-2E9C-101B-9397-08002B2CF9AE}">
    <vt:lpwstr/>
  </property>
  <property name="FSC#SKEDITIONREG@103.510:zaznam_vnut_adresati_33" pid="230" fmtid="{D5CDD505-2E9C-101B-9397-08002B2CF9AE}">
    <vt:lpwstr/>
  </property>
  <property name="FSC#SKEDITIONREG@103.510:zaznam_vnut_adresati_34" pid="231" fmtid="{D5CDD505-2E9C-101B-9397-08002B2CF9AE}">
    <vt:lpwstr/>
  </property>
  <property name="FSC#SKEDITIONREG@103.510:zaznam_vnut_adresati_35" pid="232" fmtid="{D5CDD505-2E9C-101B-9397-08002B2CF9AE}">
    <vt:lpwstr/>
  </property>
  <property name="FSC#SKEDITIONREG@103.510:zaznam_vnut_adresati_36" pid="233" fmtid="{D5CDD505-2E9C-101B-9397-08002B2CF9AE}">
    <vt:lpwstr/>
  </property>
  <property name="FSC#SKEDITIONREG@103.510:zaznam_vnut_adresati_37" pid="234" fmtid="{D5CDD505-2E9C-101B-9397-08002B2CF9AE}">
    <vt:lpwstr/>
  </property>
  <property name="FSC#SKEDITIONREG@103.510:zaznam_vnut_adresati_38" pid="235" fmtid="{D5CDD505-2E9C-101B-9397-08002B2CF9AE}">
    <vt:lpwstr/>
  </property>
  <property name="FSC#SKEDITIONREG@103.510:zaznam_vnut_adresati_39" pid="236" fmtid="{D5CDD505-2E9C-101B-9397-08002B2CF9AE}">
    <vt:lpwstr/>
  </property>
  <property name="FSC#SKEDITIONREG@103.510:zaznam_vnut_adresati_40" pid="237" fmtid="{D5CDD505-2E9C-101B-9397-08002B2CF9AE}">
    <vt:lpwstr/>
  </property>
  <property name="FSC#SKEDITIONREG@103.510:zaznam_vnut_adresati_41" pid="238" fmtid="{D5CDD505-2E9C-101B-9397-08002B2CF9AE}">
    <vt:lpwstr/>
  </property>
  <property name="FSC#SKEDITIONREG@103.510:zaznam_vnut_adresati_42" pid="239" fmtid="{D5CDD505-2E9C-101B-9397-08002B2CF9AE}">
    <vt:lpwstr/>
  </property>
  <property name="FSC#SKEDITIONREG@103.510:zaznam_vnut_adresati_43" pid="240" fmtid="{D5CDD505-2E9C-101B-9397-08002B2CF9AE}">
    <vt:lpwstr/>
  </property>
  <property name="FSC#SKEDITIONREG@103.510:zaznam_vnut_adresati_44" pid="241" fmtid="{D5CDD505-2E9C-101B-9397-08002B2CF9AE}">
    <vt:lpwstr/>
  </property>
  <property name="FSC#SKEDITIONREG@103.510:zaznam_vnut_adresati_45" pid="242" fmtid="{D5CDD505-2E9C-101B-9397-08002B2CF9AE}">
    <vt:lpwstr/>
  </property>
  <property name="FSC#SKEDITIONREG@103.510:zaznam_vnut_adresati_46" pid="243" fmtid="{D5CDD505-2E9C-101B-9397-08002B2CF9AE}">
    <vt:lpwstr/>
  </property>
  <property name="FSC#SKEDITIONREG@103.510:zaznam_vnut_adresati_47" pid="244" fmtid="{D5CDD505-2E9C-101B-9397-08002B2CF9AE}">
    <vt:lpwstr/>
  </property>
  <property name="FSC#SKEDITIONREG@103.510:zaznam_vnut_adresati_48" pid="245" fmtid="{D5CDD505-2E9C-101B-9397-08002B2CF9AE}">
    <vt:lpwstr/>
  </property>
  <property name="FSC#SKEDITIONREG@103.510:zaznam_vnut_adresati_49" pid="246" fmtid="{D5CDD505-2E9C-101B-9397-08002B2CF9AE}">
    <vt:lpwstr/>
  </property>
  <property name="FSC#SKEDITIONREG@103.510:zaznam_vnut_adresati_50" pid="247" fmtid="{D5CDD505-2E9C-101B-9397-08002B2CF9AE}">
    <vt:lpwstr/>
  </property>
  <property name="FSC#SKEDITIONREG@103.510:zaznam_vnut_adresati_51" pid="248" fmtid="{D5CDD505-2E9C-101B-9397-08002B2CF9AE}">
    <vt:lpwstr/>
  </property>
  <property name="FSC#SKEDITIONREG@103.510:zaznam_vnut_adresati_52" pid="249" fmtid="{D5CDD505-2E9C-101B-9397-08002B2CF9AE}">
    <vt:lpwstr/>
  </property>
  <property name="FSC#SKEDITIONREG@103.510:zaznam_vnut_adresati_53" pid="250" fmtid="{D5CDD505-2E9C-101B-9397-08002B2CF9AE}">
    <vt:lpwstr/>
  </property>
  <property name="FSC#SKEDITIONREG@103.510:zaznam_vnut_adresati_54" pid="251" fmtid="{D5CDD505-2E9C-101B-9397-08002B2CF9AE}">
    <vt:lpwstr/>
  </property>
  <property name="FSC#SKEDITIONREG@103.510:zaznam_vnut_adresati_55" pid="252" fmtid="{D5CDD505-2E9C-101B-9397-08002B2CF9AE}">
    <vt:lpwstr/>
  </property>
  <property name="FSC#SKEDITIONREG@103.510:zaznam_vnut_adresati_56" pid="253" fmtid="{D5CDD505-2E9C-101B-9397-08002B2CF9AE}">
    <vt:lpwstr/>
  </property>
  <property name="FSC#SKEDITIONREG@103.510:zaznam_vnut_adresati_57" pid="254" fmtid="{D5CDD505-2E9C-101B-9397-08002B2CF9AE}">
    <vt:lpwstr/>
  </property>
  <property name="FSC#SKEDITIONREG@103.510:zaznam_vnut_adresati_58" pid="255" fmtid="{D5CDD505-2E9C-101B-9397-08002B2CF9AE}">
    <vt:lpwstr/>
  </property>
  <property name="FSC#SKEDITIONREG@103.510:zaznam_vnut_adresati_59" pid="256" fmtid="{D5CDD505-2E9C-101B-9397-08002B2CF9AE}">
    <vt:lpwstr/>
  </property>
  <property name="FSC#SKEDITIONREG@103.510:zaznam_vnut_adresati_60" pid="257" fmtid="{D5CDD505-2E9C-101B-9397-08002B2CF9AE}">
    <vt:lpwstr/>
  </property>
  <property name="FSC#SKEDITIONREG@103.510:zaznam_vnut_adresati_61" pid="258" fmtid="{D5CDD505-2E9C-101B-9397-08002B2CF9AE}">
    <vt:lpwstr/>
  </property>
  <property name="FSC#SKEDITIONREG@103.510:zaznam_vnut_adresati_62" pid="259" fmtid="{D5CDD505-2E9C-101B-9397-08002B2CF9AE}">
    <vt:lpwstr/>
  </property>
  <property name="FSC#SKEDITIONREG@103.510:zaznam_vnut_adresati_63" pid="260" fmtid="{D5CDD505-2E9C-101B-9397-08002B2CF9AE}">
    <vt:lpwstr/>
  </property>
  <property name="FSC#SKEDITIONREG@103.510:zaznam_vnut_adresati_64" pid="261" fmtid="{D5CDD505-2E9C-101B-9397-08002B2CF9AE}">
    <vt:lpwstr/>
  </property>
  <property name="FSC#SKEDITIONREG@103.510:zaznam_vnut_adresati_65" pid="262" fmtid="{D5CDD505-2E9C-101B-9397-08002B2CF9AE}">
    <vt:lpwstr/>
  </property>
  <property name="FSC#SKEDITIONREG@103.510:zaznam_vnut_adresati_66" pid="263" fmtid="{D5CDD505-2E9C-101B-9397-08002B2CF9AE}">
    <vt:lpwstr/>
  </property>
  <property name="FSC#SKEDITIONREG@103.510:zaznam_vnut_adresati_67" pid="264" fmtid="{D5CDD505-2E9C-101B-9397-08002B2CF9AE}">
    <vt:lpwstr/>
  </property>
  <property name="FSC#SKEDITIONREG@103.510:zaznam_vnut_adresati_68" pid="265" fmtid="{D5CDD505-2E9C-101B-9397-08002B2CF9AE}">
    <vt:lpwstr/>
  </property>
  <property name="FSC#SKEDITIONREG@103.510:zaznam_vnut_adresati_69" pid="266" fmtid="{D5CDD505-2E9C-101B-9397-08002B2CF9AE}">
    <vt:lpwstr/>
  </property>
  <property name="FSC#SKEDITIONREG@103.510:zaznam_vnut_adresati_70" pid="267" fmtid="{D5CDD505-2E9C-101B-9397-08002B2CF9AE}">
    <vt:lpwstr/>
  </property>
  <property name="FSC#SKEDITIONREG@103.510:zaznam_vonk_adresati_1" pid="268" fmtid="{D5CDD505-2E9C-101B-9397-08002B2CF9AE}">
    <vt:lpwstr/>
  </property>
  <property name="FSC#SKEDITIONREG@103.510:zaznam_vonk_adresati_2" pid="269" fmtid="{D5CDD505-2E9C-101B-9397-08002B2CF9AE}">
    <vt:lpwstr/>
  </property>
  <property name="FSC#SKEDITIONREG@103.510:zaznam_vonk_adresati_3" pid="270" fmtid="{D5CDD505-2E9C-101B-9397-08002B2CF9AE}">
    <vt:lpwstr/>
  </property>
  <property name="FSC#SKEDITIONREG@103.510:zaznam_vonk_adresati_4" pid="271" fmtid="{D5CDD505-2E9C-101B-9397-08002B2CF9AE}">
    <vt:lpwstr/>
  </property>
  <property name="FSC#SKEDITIONREG@103.510:zaznam_vonk_adresati_5" pid="272" fmtid="{D5CDD505-2E9C-101B-9397-08002B2CF9AE}">
    <vt:lpwstr/>
  </property>
  <property name="FSC#SKEDITIONREG@103.510:zaznam_vonk_adresati_6" pid="273" fmtid="{D5CDD505-2E9C-101B-9397-08002B2CF9AE}">
    <vt:lpwstr/>
  </property>
  <property name="FSC#SKEDITIONREG@103.510:zaznam_vonk_adresati_7" pid="274" fmtid="{D5CDD505-2E9C-101B-9397-08002B2CF9AE}">
    <vt:lpwstr/>
  </property>
  <property name="FSC#SKEDITIONREG@103.510:zaznam_vonk_adresati_8" pid="275" fmtid="{D5CDD505-2E9C-101B-9397-08002B2CF9AE}">
    <vt:lpwstr/>
  </property>
  <property name="FSC#SKEDITIONREG@103.510:zaznam_vonk_adresati_9" pid="276" fmtid="{D5CDD505-2E9C-101B-9397-08002B2CF9AE}">
    <vt:lpwstr/>
  </property>
  <property name="FSC#SKEDITIONREG@103.510:zaznam_vonk_adresati_10" pid="277" fmtid="{D5CDD505-2E9C-101B-9397-08002B2CF9AE}">
    <vt:lpwstr/>
  </property>
  <property name="FSC#SKEDITIONREG@103.510:zaznam_vonk_adresati_11" pid="278" fmtid="{D5CDD505-2E9C-101B-9397-08002B2CF9AE}">
    <vt:lpwstr/>
  </property>
  <property name="FSC#SKEDITIONREG@103.510:zaznam_vonk_adresati_12" pid="279" fmtid="{D5CDD505-2E9C-101B-9397-08002B2CF9AE}">
    <vt:lpwstr/>
  </property>
  <property name="FSC#SKEDITIONREG@103.510:zaznam_vonk_adresati_13" pid="280" fmtid="{D5CDD505-2E9C-101B-9397-08002B2CF9AE}">
    <vt:lpwstr/>
  </property>
  <property name="FSC#SKEDITIONREG@103.510:zaznam_vonk_adresati_14" pid="281" fmtid="{D5CDD505-2E9C-101B-9397-08002B2CF9AE}">
    <vt:lpwstr/>
  </property>
  <property name="FSC#SKEDITIONREG@103.510:zaznam_vonk_adresati_15" pid="282" fmtid="{D5CDD505-2E9C-101B-9397-08002B2CF9AE}">
    <vt:lpwstr/>
  </property>
  <property name="FSC#SKEDITIONREG@103.510:zaznam_vonk_adresati_16" pid="283" fmtid="{D5CDD505-2E9C-101B-9397-08002B2CF9AE}">
    <vt:lpwstr/>
  </property>
  <property name="FSC#SKEDITIONREG@103.510:zaznam_vonk_adresati_17" pid="284" fmtid="{D5CDD505-2E9C-101B-9397-08002B2CF9AE}">
    <vt:lpwstr/>
  </property>
  <property name="FSC#SKEDITIONREG@103.510:zaznam_vonk_adresati_18" pid="285" fmtid="{D5CDD505-2E9C-101B-9397-08002B2CF9AE}">
    <vt:lpwstr/>
  </property>
  <property name="FSC#SKEDITIONREG@103.510:zaznam_vonk_adresati_19" pid="286" fmtid="{D5CDD505-2E9C-101B-9397-08002B2CF9AE}">
    <vt:lpwstr/>
  </property>
  <property name="FSC#SKEDITIONREG@103.510:zaznam_vonk_adresati_20" pid="287" fmtid="{D5CDD505-2E9C-101B-9397-08002B2CF9AE}">
    <vt:lpwstr/>
  </property>
  <property name="FSC#SKEDITIONREG@103.510:zaznam_vonk_adresati_21" pid="288" fmtid="{D5CDD505-2E9C-101B-9397-08002B2CF9AE}">
    <vt:lpwstr/>
  </property>
  <property name="FSC#SKEDITIONREG@103.510:zaznam_vonk_adresati_22" pid="289" fmtid="{D5CDD505-2E9C-101B-9397-08002B2CF9AE}">
    <vt:lpwstr/>
  </property>
  <property name="FSC#SKEDITIONREG@103.510:zaznam_vonk_adresati_23" pid="290" fmtid="{D5CDD505-2E9C-101B-9397-08002B2CF9AE}">
    <vt:lpwstr/>
  </property>
  <property name="FSC#SKEDITIONREG@103.510:zaznam_vonk_adresati_24" pid="291" fmtid="{D5CDD505-2E9C-101B-9397-08002B2CF9AE}">
    <vt:lpwstr/>
  </property>
  <property name="FSC#SKEDITIONREG@103.510:zaznam_vonk_adresati_25" pid="292" fmtid="{D5CDD505-2E9C-101B-9397-08002B2CF9AE}">
    <vt:lpwstr/>
  </property>
  <property name="FSC#SKEDITIONREG@103.510:zaznam_vonk_adresati_26" pid="293" fmtid="{D5CDD505-2E9C-101B-9397-08002B2CF9AE}">
    <vt:lpwstr/>
  </property>
  <property name="FSC#SKEDITIONREG@103.510:zaznam_vonk_adresati_27" pid="294" fmtid="{D5CDD505-2E9C-101B-9397-08002B2CF9AE}">
    <vt:lpwstr/>
  </property>
  <property name="FSC#SKEDITIONREG@103.510:zaznam_vonk_adresati_28" pid="295" fmtid="{D5CDD505-2E9C-101B-9397-08002B2CF9AE}">
    <vt:lpwstr/>
  </property>
  <property name="FSC#SKEDITIONREG@103.510:zaznam_vonk_adresati_29" pid="296" fmtid="{D5CDD505-2E9C-101B-9397-08002B2CF9AE}">
    <vt:lpwstr/>
  </property>
  <property name="FSC#SKEDITIONREG@103.510:zaznam_vonk_adresati_30" pid="297" fmtid="{D5CDD505-2E9C-101B-9397-08002B2CF9AE}">
    <vt:lpwstr/>
  </property>
  <property name="FSC#SKEDITIONREG@103.510:zaznam_vonk_adresati_31" pid="298" fmtid="{D5CDD505-2E9C-101B-9397-08002B2CF9AE}">
    <vt:lpwstr/>
  </property>
  <property name="FSC#SKEDITIONREG@103.510:zaznam_vonk_adresati_32" pid="299" fmtid="{D5CDD505-2E9C-101B-9397-08002B2CF9AE}">
    <vt:lpwstr/>
  </property>
  <property name="FSC#SKEDITIONREG@103.510:zaznam_vonk_adresati_33" pid="300" fmtid="{D5CDD505-2E9C-101B-9397-08002B2CF9AE}">
    <vt:lpwstr/>
  </property>
  <property name="FSC#SKEDITIONREG@103.510:zaznam_vonk_adresati_34" pid="301" fmtid="{D5CDD505-2E9C-101B-9397-08002B2CF9AE}">
    <vt:lpwstr/>
  </property>
  <property name="FSC#SKEDITIONREG@103.510:zaznam_vonk_adresati_35" pid="302" fmtid="{D5CDD505-2E9C-101B-9397-08002B2CF9AE}">
    <vt:lpwstr/>
  </property>
  <property name="FSC#SKEDITIONREG@103.510:Stazovatel" pid="303" fmtid="{D5CDD505-2E9C-101B-9397-08002B2CF9AE}">
    <vt:lpwstr/>
  </property>
  <property name="FSC#SKEDITIONREG@103.510:ProtiKomu" pid="304" fmtid="{D5CDD505-2E9C-101B-9397-08002B2CF9AE}">
    <vt:lpwstr/>
  </property>
  <property name="FSC#SKEDITIONREG@103.510:EvCisloStaz" pid="305" fmtid="{D5CDD505-2E9C-101B-9397-08002B2CF9AE}">
    <vt:lpwstr/>
  </property>
  <property name="FSC#SKEDITIONREG@103.510:jod_AttrDateSkutocnyDatumVydania" pid="306" fmtid="{D5CDD505-2E9C-101B-9397-08002B2CF9AE}">
    <vt:lpwstr/>
  </property>
  <property name="FSC#SKEDITIONREG@103.510:jod_AttrNumCisloZmeny" pid="307" fmtid="{D5CDD505-2E9C-101B-9397-08002B2CF9AE}">
    <vt:lpwstr/>
  </property>
  <property name="FSC#SKEDITIONREG@103.510:jod_AttrStrRegCisloZaznamu" pid="308" fmtid="{D5CDD505-2E9C-101B-9397-08002B2CF9AE}">
    <vt:lpwstr/>
  </property>
  <property name="FSC#SKEDITIONREG@103.510:jod_cislodoc" pid="309" fmtid="{D5CDD505-2E9C-101B-9397-08002B2CF9AE}">
    <vt:lpwstr/>
  </property>
  <property name="FSC#SKEDITIONREG@103.510:jod_druh" pid="310" fmtid="{D5CDD505-2E9C-101B-9397-08002B2CF9AE}">
    <vt:lpwstr/>
  </property>
  <property name="FSC#SKEDITIONREG@103.510:jod_lu" pid="311" fmtid="{D5CDD505-2E9C-101B-9397-08002B2CF9AE}">
    <vt:lpwstr/>
  </property>
  <property name="FSC#SKEDITIONREG@103.510:jod_nazov" pid="312" fmtid="{D5CDD505-2E9C-101B-9397-08002B2CF9AE}">
    <vt:lpwstr/>
  </property>
  <property name="FSC#SKEDITIONREG@103.510:jod_typ" pid="313" fmtid="{D5CDD505-2E9C-101B-9397-08002B2CF9AE}">
    <vt:lpwstr/>
  </property>
  <property name="FSC#SKEDITIONREG@103.510:jod_zh" pid="314" fmtid="{D5CDD505-2E9C-101B-9397-08002B2CF9AE}">
    <vt:lpwstr/>
  </property>
  <property name="FSC#SKEDITIONREG@103.510:jod_sAttrDatePlatnostDo" pid="315" fmtid="{D5CDD505-2E9C-101B-9397-08002B2CF9AE}">
    <vt:lpwstr/>
  </property>
  <property name="FSC#SKEDITIONREG@103.510:jod_sAttrDatePlatnostOd" pid="316" fmtid="{D5CDD505-2E9C-101B-9397-08002B2CF9AE}">
    <vt:lpwstr/>
  </property>
  <property name="FSC#SKEDITIONREG@103.510:jod_sAttrDateUcinnostDoc" pid="317" fmtid="{D5CDD505-2E9C-101B-9397-08002B2CF9AE}">
    <vt:lpwstr/>
  </property>
  <property name="FSC#SKEDITIONREG@103.510:a_telephone" pid="318" fmtid="{D5CDD505-2E9C-101B-9397-08002B2CF9AE}">
    <vt:lpwstr/>
  </property>
  <property name="FSC#SKEDITIONREG@103.510:a_email" pid="319" fmtid="{D5CDD505-2E9C-101B-9397-08002B2CF9AE}">
    <vt:lpwstr/>
  </property>
  <property name="FSC#SKEDITIONREG@103.510:a_nazovOU" pid="320" fmtid="{D5CDD505-2E9C-101B-9397-08002B2CF9AE}">
    <vt:lpwstr/>
  </property>
  <property name="FSC#SKEDITIONREG@103.510:a_veduciOU" pid="321" fmtid="{D5CDD505-2E9C-101B-9397-08002B2CF9AE}">
    <vt:lpwstr/>
  </property>
  <property name="FSC#SKEDITIONREG@103.510:a_nadradeneOU" pid="322" fmtid="{D5CDD505-2E9C-101B-9397-08002B2CF9AE}">
    <vt:lpwstr/>
  </property>
  <property name="FSC#SKEDITIONREG@103.510:a_veduciOd" pid="323" fmtid="{D5CDD505-2E9C-101B-9397-08002B2CF9AE}">
    <vt:lpwstr/>
  </property>
  <property name="FSC#SKEDITIONREG@103.510:a_komu" pid="324" fmtid="{D5CDD505-2E9C-101B-9397-08002B2CF9AE}">
    <vt:lpwstr/>
  </property>
  <property name="FSC#SKEDITIONREG@103.510:a_nasecislo" pid="325" fmtid="{D5CDD505-2E9C-101B-9397-08002B2CF9AE}">
    <vt:lpwstr/>
  </property>
  <property name="FSC#SKEDITIONREG@103.510:a_riaditelOdboru" pid="326" fmtid="{D5CDD505-2E9C-101B-9397-08002B2CF9AE}">
    <vt:lpwstr/>
  </property>
  <property name="FSC#SKEDITIONREG@103.510:zaz_fileresporg_addrstreet" pid="327" fmtid="{D5CDD505-2E9C-101B-9397-08002B2CF9AE}">
    <vt:lpwstr/>
  </property>
  <property name="FSC#SKEDITIONREG@103.510:zaz_fileresporg_addrzipcode" pid="328" fmtid="{D5CDD505-2E9C-101B-9397-08002B2CF9AE}">
    <vt:lpwstr/>
  </property>
  <property name="FSC#SKEDITIONREG@103.510:zaz_fileresporg_addrcity" pid="329" fmtid="{D5CDD505-2E9C-101B-9397-08002B2CF9AE}">
    <vt:lpwstr/>
  </property>
  <property name="FSC#COOELAK@1.1001:Subject" pid="330" fmtid="{D5CDD505-2E9C-101B-9397-08002B2CF9AE}">
    <vt:lpwstr/>
  </property>
  <property name="FSC#COOELAK@1.1001:FileReference" pid="331" fmtid="{D5CDD505-2E9C-101B-9397-08002B2CF9AE}">
    <vt:lpwstr/>
  </property>
  <property name="FSC#COOELAK@1.1001:FileRefYear" pid="332" fmtid="{D5CDD505-2E9C-101B-9397-08002B2CF9AE}">
    <vt:lpwstr/>
  </property>
  <property name="FSC#COOELAK@1.1001:FileRefOrdinal" pid="333" fmtid="{D5CDD505-2E9C-101B-9397-08002B2CF9AE}">
    <vt:lpwstr/>
  </property>
  <property name="FSC#COOELAK@1.1001:FileRefOU" pid="334" fmtid="{D5CDD505-2E9C-101B-9397-08002B2CF9AE}">
    <vt:lpwstr/>
  </property>
  <property name="FSC#COOELAK@1.1001:Organization" pid="335" fmtid="{D5CDD505-2E9C-101B-9397-08002B2CF9AE}">
    <vt:lpwstr/>
  </property>
  <property name="FSC#COOELAK@1.1001:Owner" pid="336" fmtid="{D5CDD505-2E9C-101B-9397-08002B2CF9AE}">
    <vt:lpwstr>Juck, Dominika, Mgr., PhD.</vt:lpwstr>
  </property>
  <property name="FSC#COOELAK@1.1001:OwnerExtension" pid="337" fmtid="{D5CDD505-2E9C-101B-9397-08002B2CF9AE}">
    <vt:lpwstr/>
  </property>
  <property name="FSC#COOELAK@1.1001:OwnerFaxExtension" pid="338" fmtid="{D5CDD505-2E9C-101B-9397-08002B2CF9AE}">
    <vt:lpwstr/>
  </property>
  <property name="FSC#COOELAK@1.1001:DispatchedBy" pid="339" fmtid="{D5CDD505-2E9C-101B-9397-08002B2CF9AE}">
    <vt:lpwstr/>
  </property>
  <property name="FSC#COOELAK@1.1001:DispatchedAt" pid="340" fmtid="{D5CDD505-2E9C-101B-9397-08002B2CF9AE}">
    <vt:lpwstr/>
  </property>
  <property name="FSC#COOELAK@1.1001:ApprovedBy" pid="341" fmtid="{D5CDD505-2E9C-101B-9397-08002B2CF9AE}">
    <vt:lpwstr/>
  </property>
  <property name="FSC#COOELAK@1.1001:ApprovedAt" pid="342" fmtid="{D5CDD505-2E9C-101B-9397-08002B2CF9AE}">
    <vt:lpwstr/>
  </property>
  <property name="FSC#COOELAK@1.1001:Department" pid="343" fmtid="{D5CDD505-2E9C-101B-9397-08002B2CF9AE}">
    <vt:lpwstr>SLPAP (Sekcia legislatívy, práva a akcionárskych práv)</vt:lpwstr>
  </property>
  <property name="FSC#COOELAK@1.1001:CreatedAt" pid="344" fmtid="{D5CDD505-2E9C-101B-9397-08002B2CF9AE}">
    <vt:lpwstr>03.06.2024</vt:lpwstr>
  </property>
  <property name="FSC#COOELAK@1.1001:OU" pid="345" fmtid="{D5CDD505-2E9C-101B-9397-08002B2CF9AE}">
    <vt:lpwstr>SLPAP (Sekcia legislatívy, práva a akcionárskych práv)</vt:lpwstr>
  </property>
  <property name="FSC#COOELAK@1.1001:Priority" pid="346" fmtid="{D5CDD505-2E9C-101B-9397-08002B2CF9AE}">
    <vt:lpwstr> ()</vt:lpwstr>
  </property>
  <property name="FSC#COOELAK@1.1001:ObjBarCode" pid="347" fmtid="{D5CDD505-2E9C-101B-9397-08002B2CF9AE}">
    <vt:lpwstr>*COO.2289.100.3.2396227*</vt:lpwstr>
  </property>
  <property name="FSC#COOELAK@1.1001:RefBarCode" pid="348" fmtid="{D5CDD505-2E9C-101B-9397-08002B2CF9AE}">
    <vt:lpwstr/>
  </property>
  <property name="FSC#COOELAK@1.1001:FileRefBarCode" pid="349" fmtid="{D5CDD505-2E9C-101B-9397-08002B2CF9AE}">
    <vt:lpwstr>**</vt:lpwstr>
  </property>
  <property name="FSC#COOELAK@1.1001:ExternalRef" pid="350" fmtid="{D5CDD505-2E9C-101B-9397-08002B2CF9AE}">
    <vt:lpwstr/>
  </property>
  <property name="FSC#COOELAK@1.1001:IncomingNumber" pid="351" fmtid="{D5CDD505-2E9C-101B-9397-08002B2CF9AE}">
    <vt:lpwstr/>
  </property>
  <property name="FSC#COOELAK@1.1001:IncomingSubject" pid="352" fmtid="{D5CDD505-2E9C-101B-9397-08002B2CF9AE}">
    <vt:lpwstr/>
  </property>
  <property name="FSC#COOELAK@1.1001:ProcessResponsible" pid="353" fmtid="{D5CDD505-2E9C-101B-9397-08002B2CF9AE}">
    <vt:lpwstr/>
  </property>
  <property name="FSC#COOELAK@1.1001:ProcessResponsiblePhone" pid="354" fmtid="{D5CDD505-2E9C-101B-9397-08002B2CF9AE}">
    <vt:lpwstr/>
  </property>
  <property name="FSC#COOELAK@1.1001:ProcessResponsibleMail" pid="355" fmtid="{D5CDD505-2E9C-101B-9397-08002B2CF9AE}">
    <vt:lpwstr/>
  </property>
  <property name="FSC#COOELAK@1.1001:ProcessResponsibleFax" pid="356" fmtid="{D5CDD505-2E9C-101B-9397-08002B2CF9AE}">
    <vt:lpwstr/>
  </property>
  <property name="FSC#COOELAK@1.1001:ApproverFirstName" pid="357" fmtid="{D5CDD505-2E9C-101B-9397-08002B2CF9AE}">
    <vt:lpwstr/>
  </property>
  <property name="FSC#COOELAK@1.1001:ApproverSurName" pid="358" fmtid="{D5CDD505-2E9C-101B-9397-08002B2CF9AE}">
    <vt:lpwstr/>
  </property>
  <property name="FSC#COOELAK@1.1001:ApproverTitle" pid="359" fmtid="{D5CDD505-2E9C-101B-9397-08002B2CF9AE}">
    <vt:lpwstr/>
  </property>
  <property name="FSC#COOELAK@1.1001:ExternalDate" pid="360" fmtid="{D5CDD505-2E9C-101B-9397-08002B2CF9AE}">
    <vt:lpwstr/>
  </property>
  <property name="FSC#COOELAK@1.1001:SettlementApprovedAt" pid="361" fmtid="{D5CDD505-2E9C-101B-9397-08002B2CF9AE}">
    <vt:lpwstr/>
  </property>
  <property name="FSC#COOELAK@1.1001:BaseNumber" pid="362" fmtid="{D5CDD505-2E9C-101B-9397-08002B2CF9AE}">
    <vt:lpwstr/>
  </property>
  <property name="FSC#COOELAK@1.1001:CurrentUserRolePos" pid="363" fmtid="{D5CDD505-2E9C-101B-9397-08002B2CF9AE}">
    <vt:lpwstr>referent 2</vt:lpwstr>
  </property>
  <property name="FSC#COOELAK@1.1001:CurrentUserEmail" pid="364" fmtid="{D5CDD505-2E9C-101B-9397-08002B2CF9AE}">
    <vt:lpwstr>barbora.durejova@health.gov.sk</vt:lpwstr>
  </property>
  <property name="FSC#ELAKGOV@1.1001:PersonalSubjGender" pid="365" fmtid="{D5CDD505-2E9C-101B-9397-08002B2CF9AE}">
    <vt:lpwstr/>
  </property>
  <property name="FSC#ELAKGOV@1.1001:PersonalSubjFirstName" pid="366" fmtid="{D5CDD505-2E9C-101B-9397-08002B2CF9AE}">
    <vt:lpwstr/>
  </property>
  <property name="FSC#ELAKGOV@1.1001:PersonalSubjSurName" pid="367" fmtid="{D5CDD505-2E9C-101B-9397-08002B2CF9AE}">
    <vt:lpwstr/>
  </property>
  <property name="FSC#ELAKGOV@1.1001:PersonalSubjSalutation" pid="368" fmtid="{D5CDD505-2E9C-101B-9397-08002B2CF9AE}">
    <vt:lpwstr/>
  </property>
  <property name="FSC#ELAKGOV@1.1001:PersonalSubjAddress" pid="369" fmtid="{D5CDD505-2E9C-101B-9397-08002B2CF9AE}">
    <vt:lpwstr/>
  </property>
  <property name="FSC#ATSTATECFG@1.1001:Office" pid="370" fmtid="{D5CDD505-2E9C-101B-9397-08002B2CF9AE}">
    <vt:lpwstr/>
  </property>
  <property name="FSC#ATSTATECFG@1.1001:Agent" pid="371" fmtid="{D5CDD505-2E9C-101B-9397-08002B2CF9AE}">
    <vt:lpwstr/>
  </property>
  <property name="FSC#ATSTATECFG@1.1001:AgentPhone" pid="372" fmtid="{D5CDD505-2E9C-101B-9397-08002B2CF9AE}">
    <vt:lpwstr/>
  </property>
  <property name="FSC#ATSTATECFG@1.1001:DepartmentFax" pid="373" fmtid="{D5CDD505-2E9C-101B-9397-08002B2CF9AE}">
    <vt:lpwstr/>
  </property>
  <property name="FSC#ATSTATECFG@1.1001:DepartmentEmail" pid="374" fmtid="{D5CDD505-2E9C-101B-9397-08002B2CF9AE}">
    <vt:lpwstr/>
  </property>
  <property name="FSC#ATSTATECFG@1.1001:SubfileDate" pid="375" fmtid="{D5CDD505-2E9C-101B-9397-08002B2CF9AE}">
    <vt:lpwstr/>
  </property>
  <property name="FSC#ATSTATECFG@1.1001:SubfileSubject" pid="376" fmtid="{D5CDD505-2E9C-101B-9397-08002B2CF9AE}">
    <vt:lpwstr/>
  </property>
  <property name="FSC#ATSTATECFG@1.1001:DepartmentZipCode" pid="377" fmtid="{D5CDD505-2E9C-101B-9397-08002B2CF9AE}">
    <vt:lpwstr/>
  </property>
  <property name="FSC#ATSTATECFG@1.1001:DepartmentCountry" pid="378" fmtid="{D5CDD505-2E9C-101B-9397-08002B2CF9AE}">
    <vt:lpwstr/>
  </property>
  <property name="FSC#ATSTATECFG@1.1001:DepartmentCity" pid="379" fmtid="{D5CDD505-2E9C-101B-9397-08002B2CF9AE}">
    <vt:lpwstr/>
  </property>
  <property name="FSC#ATSTATECFG@1.1001:DepartmentStreet" pid="380" fmtid="{D5CDD505-2E9C-101B-9397-08002B2CF9AE}">
    <vt:lpwstr/>
  </property>
  <property name="FSC#ATSTATECFG@1.1001:DepartmentDVR" pid="381" fmtid="{D5CDD505-2E9C-101B-9397-08002B2CF9AE}">
    <vt:lpwstr/>
  </property>
  <property name="FSC#ATSTATECFG@1.1001:DepartmentUID" pid="382" fmtid="{D5CDD505-2E9C-101B-9397-08002B2CF9AE}">
    <vt:lpwstr/>
  </property>
  <property name="FSC#ATSTATECFG@1.1001:SubfileReference" pid="383" fmtid="{D5CDD505-2E9C-101B-9397-08002B2CF9AE}">
    <vt:lpwstr/>
  </property>
  <property name="FSC#ATSTATECFG@1.1001:Clause" pid="384" fmtid="{D5CDD505-2E9C-101B-9397-08002B2CF9AE}">
    <vt:lpwstr/>
  </property>
  <property name="FSC#ATSTATECFG@1.1001:ApprovedSignature" pid="385" fmtid="{D5CDD505-2E9C-101B-9397-08002B2CF9AE}">
    <vt:lpwstr/>
  </property>
  <property name="FSC#ATSTATECFG@1.1001:BankAccount" pid="386" fmtid="{D5CDD505-2E9C-101B-9397-08002B2CF9AE}">
    <vt:lpwstr/>
  </property>
  <property name="FSC#ATSTATECFG@1.1001:BankAccountOwner" pid="387" fmtid="{D5CDD505-2E9C-101B-9397-08002B2CF9AE}">
    <vt:lpwstr/>
  </property>
  <property name="FSC#ATSTATECFG@1.1001:BankInstitute" pid="388" fmtid="{D5CDD505-2E9C-101B-9397-08002B2CF9AE}">
    <vt:lpwstr/>
  </property>
  <property name="FSC#ATSTATECFG@1.1001:BankAccountID" pid="389" fmtid="{D5CDD505-2E9C-101B-9397-08002B2CF9AE}">
    <vt:lpwstr/>
  </property>
  <property name="FSC#ATSTATECFG@1.1001:BankAccountIBAN" pid="390" fmtid="{D5CDD505-2E9C-101B-9397-08002B2CF9AE}">
    <vt:lpwstr/>
  </property>
  <property name="FSC#ATSTATECFG@1.1001:BankAccountBIC" pid="391" fmtid="{D5CDD505-2E9C-101B-9397-08002B2CF9AE}">
    <vt:lpwstr/>
  </property>
  <property name="FSC#ATSTATECFG@1.1001:BankName" pid="392" fmtid="{D5CDD505-2E9C-101B-9397-08002B2CF9AE}">
    <vt:lpwstr/>
  </property>
  <property name="FSC#COOELAK@1.1001:ObjectAddressees" pid="393" fmtid="{D5CDD505-2E9C-101B-9397-08002B2CF9AE}">
    <vt:lpwstr/>
  </property>
  <property name="FSC#COOELAK@1.1001:replyreference" pid="394" fmtid="{D5CDD505-2E9C-101B-9397-08002B2CF9AE}">
    <vt:lpwstr/>
  </property>
  <property name="FSC#SKCONV@103.510:docname" pid="395" fmtid="{D5CDD505-2E9C-101B-9397-08002B2CF9AE}">
    <vt:lpwstr/>
  </property>
  <property name="FSC#COOSYSTEM@1.1:Container" pid="396" fmtid="{D5CDD505-2E9C-101B-9397-08002B2CF9AE}">
    <vt:lpwstr>COO.2145.1000.3.6300271</vt:lpwstr>
  </property>
  <property name="FSC#FSCFOLIO@1.1001:docpropproject" pid="397" fmtid="{D5CDD505-2E9C-101B-9397-08002B2CF9AE}">
    <vt:lpwstr/>
  </property>
  <property name="FSC#SKEDITIONSLOVLEX@103.510:spravaucastverej" pid="398" fmtid="{D5CDD505-2E9C-101B-9397-08002B2CF9AE}">
    <vt:lpwstr/>
  </property>
  <property name="FSC#SKEDITIONSLOVLEX@103.510:typpredpis" pid="399" fmtid="{D5CDD505-2E9C-101B-9397-08002B2CF9AE}">
    <vt:lpwstr>Zákon</vt:lpwstr>
  </property>
  <property name="FSC#SKEDITIONSLOVLEX@103.510:aktualnyrok" pid="400" fmtid="{D5CDD505-2E9C-101B-9397-08002B2CF9AE}">
    <vt:lpwstr>2024</vt:lpwstr>
  </property>
  <property name="FSC#SKEDITIONSLOVLEX@103.510:cisloparlamenttlac" pid="401" fmtid="{D5CDD505-2E9C-101B-9397-08002B2CF9AE}">
    <vt:lpwstr/>
  </property>
  <property name="FSC#SKEDITIONSLOVLEX@103.510:stavpredpis" pid="402" fmtid="{D5CDD505-2E9C-101B-9397-08002B2CF9AE}">
    <vt:lpwstr>Po rokovaní Úradu vlády SR</vt:lpwstr>
  </property>
  <property name="FSC#SKEDITIONSLOVLEX@103.510:povodpredpis" pid="403" fmtid="{D5CDD505-2E9C-101B-9397-08002B2CF9AE}">
    <vt:lpwstr>Slovlex (eLeg)</vt:lpwstr>
  </property>
  <property name="FSC#SKEDITIONSLOVLEX@103.510:legoblast" pid="404" fmtid="{D5CDD505-2E9C-101B-9397-08002B2CF9AE}">
    <vt:lpwstr>Správne právo_x000d__x000a_Zdravotníctvo</vt:lpwstr>
  </property>
  <property name="FSC#SKEDITIONSLOVLEX@103.510:uzemplat" pid="405" fmtid="{D5CDD505-2E9C-101B-9397-08002B2CF9AE}">
    <vt:lpwstr/>
  </property>
  <property name="FSC#SKEDITIONSLOVLEX@103.510:vztahypredpis" pid="406" fmtid="{D5CDD505-2E9C-101B-9397-08002B2CF9AE}">
    <vt:lpwstr/>
  </property>
  <property name="FSC#SKEDITIONSLOVLEX@103.510:predkladatel" pid="407" fmtid="{D5CDD505-2E9C-101B-9397-08002B2CF9AE}">
    <vt:lpwstr>Mgr. Barbora Ďurejová</vt:lpwstr>
  </property>
  <property name="FSC#SKEDITIONSLOVLEX@103.510:zodppredkladatel" pid="408" fmtid="{D5CDD505-2E9C-101B-9397-08002B2CF9AE}">
    <vt:lpwstr>JUDr. Zuzana Dolinková</vt:lpwstr>
  </property>
  <property name="FSC#SKEDITIONSLOVLEX@103.510:dalsipredkladatel" pid="409" fmtid="{D5CDD505-2E9C-101B-9397-08002B2CF9AE}">
    <vt:lpwstr/>
  </property>
  <property name="FSC#SKEDITIONSLOVLEX@103.510:nazovpredpis" pid="410" fmtid="{D5CDD505-2E9C-101B-9397-08002B2CF9AE}">
    <vt:lpwstr>, ktorým sa mení a dopĺňa zákon č. 580/2004 Z. z. o zdravotnom poistení a o zmene a doplnení zákona č. 95/2002 Z. z. o poisťovníctve a o zmene a doplnení niektorých zákonov v znení neskorších predpisov a ktorým sa menia a dopĺňajú niektoré zákony </vt:lpwstr>
  </property>
  <property name="FSC#SKEDITIONSLOVLEX@103.510:nazovpredpis1" pid="411" fmtid="{D5CDD505-2E9C-101B-9397-08002B2CF9AE}">
    <vt:lpwstr/>
  </property>
  <property name="FSC#SKEDITIONSLOVLEX@103.510:nazovpredpis2" pid="412" fmtid="{D5CDD505-2E9C-101B-9397-08002B2CF9AE}">
    <vt:lpwstr/>
  </property>
  <property name="FSC#SKEDITIONSLOVLEX@103.510:nazovpredpis3" pid="413" fmtid="{D5CDD505-2E9C-101B-9397-08002B2CF9AE}">
    <vt:lpwstr/>
  </property>
  <property name="FSC#SKEDITIONSLOVLEX@103.510:cislopredpis" pid="414" fmtid="{D5CDD505-2E9C-101B-9397-08002B2CF9AE}">
    <vt:lpwstr/>
  </property>
  <property name="FSC#SKEDITIONSLOVLEX@103.510:zodpinstitucia" pid="415" fmtid="{D5CDD505-2E9C-101B-9397-08002B2CF9AE}">
    <vt:lpwstr>Ministerstvo zdravotníctva Slovenskej republiky</vt:lpwstr>
  </property>
  <property name="FSC#SKEDITIONSLOVLEX@103.510:pripomienkovatelia" pid="416" fmtid="{D5CDD505-2E9C-101B-9397-08002B2CF9AE}">
    <vt:lpwstr/>
  </property>
  <property name="FSC#SKEDITIONSLOVLEX@103.510:autorpredpis" pid="417" fmtid="{D5CDD505-2E9C-101B-9397-08002B2CF9AE}">
    <vt:lpwstr/>
  </property>
  <property name="FSC#SKEDITIONSLOVLEX@103.510:podnetpredpis" pid="418" fmtid="{D5CDD505-2E9C-101B-9397-08002B2CF9AE}">
    <vt:lpwstr>Plán legislatívnych úloh vlády na rok 2024 _x000d__x000a_</vt:lpwstr>
  </property>
  <property name="FSC#SKEDITIONSLOVLEX@103.510:plnynazovpredpis" pid="419" fmtid="{D5CDD505-2E9C-101B-9397-08002B2CF9AE}">
    <vt:lpwstr> Zákon, ktorým sa mení a dopĺňa zákon č. 580/2004 Z. z. o zdravotnom poistení a o zmene a doplnení zákona č. 95/2002 Z. z. o poisťovníctve a o zmene a doplnení niektorých zákonov v znení neskorších predpisov a ktorým sa menia a dopĺňajú niektoré zákony </vt:lpwstr>
  </property>
  <property name="FSC#SKEDITIONSLOVLEX@103.510:plnynazovpredpis1" pid="420" fmtid="{D5CDD505-2E9C-101B-9397-08002B2CF9AE}">
    <vt:lpwstr/>
  </property>
  <property name="FSC#SKEDITIONSLOVLEX@103.510:plnynazovpredpis2" pid="421" fmtid="{D5CDD505-2E9C-101B-9397-08002B2CF9AE}">
    <vt:lpwstr/>
  </property>
  <property name="FSC#SKEDITIONSLOVLEX@103.510:plnynazovpredpis3" pid="422" fmtid="{D5CDD505-2E9C-101B-9397-08002B2CF9AE}">
    <vt:lpwstr/>
  </property>
  <property name="FSC#SKEDITIONSLOVLEX@103.510:rezortcislopredpis" pid="423" fmtid="{D5CDD505-2E9C-101B-9397-08002B2CF9AE}">
    <vt:lpwstr>S17515-2024-OL</vt:lpwstr>
  </property>
  <property name="FSC#SKEDITIONSLOVLEX@103.510:citaciapredpis" pid="424" fmtid="{D5CDD505-2E9C-101B-9397-08002B2CF9AE}">
    <vt:lpwstr/>
  </property>
  <property name="FSC#SKEDITIONSLOVLEX@103.510:spiscislouv" pid="425" fmtid="{D5CDD505-2E9C-101B-9397-08002B2CF9AE}">
    <vt:lpwstr/>
  </property>
  <property name="FSC#SKEDITIONSLOVLEX@103.510:datumschvalpredpis" pid="426" fmtid="{D5CDD505-2E9C-101B-9397-08002B2CF9AE}">
    <vt:lpwstr/>
  </property>
  <property name="FSC#SKEDITIONSLOVLEX@103.510:platneod" pid="427" fmtid="{D5CDD505-2E9C-101B-9397-08002B2CF9AE}">
    <vt:lpwstr/>
  </property>
  <property name="FSC#SKEDITIONSLOVLEX@103.510:platnedo" pid="428" fmtid="{D5CDD505-2E9C-101B-9397-08002B2CF9AE}">
    <vt:lpwstr/>
  </property>
  <property name="FSC#SKEDITIONSLOVLEX@103.510:ucinnostod" pid="429" fmtid="{D5CDD505-2E9C-101B-9397-08002B2CF9AE}">
    <vt:lpwstr/>
  </property>
  <property name="FSC#SKEDITIONSLOVLEX@103.510:ucinnostdo" pid="430" fmtid="{D5CDD505-2E9C-101B-9397-08002B2CF9AE}">
    <vt:lpwstr/>
  </property>
  <property name="FSC#SKEDITIONSLOVLEX@103.510:datumplatnosti" pid="431" fmtid="{D5CDD505-2E9C-101B-9397-08002B2CF9AE}">
    <vt:lpwstr/>
  </property>
  <property name="FSC#SKEDITIONSLOVLEX@103.510:cislolp" pid="432" fmtid="{D5CDD505-2E9C-101B-9397-08002B2CF9AE}">
    <vt:lpwstr>LP/2024/273</vt:lpwstr>
  </property>
  <property name="FSC#SKEDITIONSLOVLEX@103.510:typsprievdok" pid="433" fmtid="{D5CDD505-2E9C-101B-9397-08002B2CF9AE}">
    <vt:lpwstr>Doložka vplyvov</vt:lpwstr>
  </property>
  <property name="FSC#SKEDITIONSLOVLEX@103.510:cislopartlac" pid="434" fmtid="{D5CDD505-2E9C-101B-9397-08002B2CF9AE}">
    <vt:lpwstr/>
  </property>
  <property name="FSC#SKEDITIONSLOVLEX@103.510:AttrStrListDocPropUcelPredmetZmluvy" pid="435" fmtid="{D5CDD505-2E9C-101B-9397-08002B2CF9AE}">
    <vt:lpwstr/>
  </property>
  <property name="FSC#SKEDITIONSLOVLEX@103.510:AttrStrListDocPropUpravaPravFOPRO" pid="436" fmtid="{D5CDD505-2E9C-101B-9397-08002B2CF9AE}">
    <vt:lpwstr/>
  </property>
  <property name="FSC#SKEDITIONSLOVLEX@103.510:AttrStrListDocPropUpravaPredmetuZmluvy" pid="437" fmtid="{D5CDD505-2E9C-101B-9397-08002B2CF9AE}">
    <vt:lpwstr/>
  </property>
  <property name="FSC#SKEDITIONSLOVLEX@103.510:AttrStrListDocPropKategoriaZmluvy74" pid="438" fmtid="{D5CDD505-2E9C-101B-9397-08002B2CF9AE}">
    <vt:lpwstr/>
  </property>
  <property name="FSC#SKEDITIONSLOVLEX@103.510:AttrStrListDocPropKategoriaZmluvy75" pid="439" fmtid="{D5CDD505-2E9C-101B-9397-08002B2CF9AE}">
    <vt:lpwstr/>
  </property>
  <property name="FSC#SKEDITIONSLOVLEX@103.510:AttrStrListDocPropDopadyPrijatiaZmluvy" pid="440" fmtid="{D5CDD505-2E9C-101B-9397-08002B2CF9AE}">
    <vt:lpwstr/>
  </property>
  <property name="FSC#SKEDITIONSLOVLEX@103.510:AttrStrListDocPropProblematikaPPa" pid="441" fmtid="{D5CDD505-2E9C-101B-9397-08002B2CF9AE}">
    <vt:lpwstr/>
  </property>
  <property name="FSC#SKEDITIONSLOVLEX@103.510:AttrStrListDocPropPrimarnePravoEU" pid="442" fmtid="{D5CDD505-2E9C-101B-9397-08002B2CF9AE}">
    <vt:lpwstr/>
  </property>
  <property name="FSC#SKEDITIONSLOVLEX@103.510:AttrStrListDocPropSekundarneLegPravoPO" pid="443" fmtid="{D5CDD505-2E9C-101B-9397-08002B2CF9AE}">
    <vt:lpwstr/>
  </property>
  <property name="FSC#SKEDITIONSLOVLEX@103.510:AttrStrListDocPropSekundarneNelegPravoPO" pid="444" fmtid="{D5CDD505-2E9C-101B-9397-08002B2CF9AE}">
    <vt:lpwstr/>
  </property>
  <property name="FSC#SKEDITIONSLOVLEX@103.510:AttrStrListDocPropSekundarneLegPravoDO" pid="445" fmtid="{D5CDD505-2E9C-101B-9397-08002B2CF9AE}">
    <vt:lpwstr/>
  </property>
  <property name="FSC#SKEDITIONSLOVLEX@103.510:AttrStrListDocPropProblematikaPPb" pid="446" fmtid="{D5CDD505-2E9C-101B-9397-08002B2CF9AE}">
    <vt:lpwstr/>
  </property>
  <property name="FSC#SKEDITIONSLOVLEX@103.510:AttrStrListDocPropNazovPredpisuEU" pid="447" fmtid="{D5CDD505-2E9C-101B-9397-08002B2CF9AE}">
    <vt:lpwstr/>
  </property>
  <property name="FSC#SKEDITIONSLOVLEX@103.510:AttrStrListDocPropLehotaPrebratieSmernice" pid="448" fmtid="{D5CDD505-2E9C-101B-9397-08002B2CF9AE}">
    <vt:lpwstr/>
  </property>
  <property name="FSC#SKEDITIONSLOVLEX@103.510:AttrStrListDocPropLehotaNaPredlozenie" pid="449" fmtid="{D5CDD505-2E9C-101B-9397-08002B2CF9AE}">
    <vt:lpwstr/>
  </property>
  <property name="FSC#SKEDITIONSLOVLEX@103.510:AttrStrListDocPropInfoZaciatokKonania" pid="450" fmtid="{D5CDD505-2E9C-101B-9397-08002B2CF9AE}">
    <vt:lpwstr/>
  </property>
  <property name="FSC#SKEDITIONSLOVLEX@103.510:AttrStrListDocPropInfoUzPreberanePP" pid="451" fmtid="{D5CDD505-2E9C-101B-9397-08002B2CF9AE}">
    <vt:lpwstr/>
  </property>
  <property name="FSC#SKEDITIONSLOVLEX@103.510:AttrStrListDocPropStupenZlucitelnostiPP" pid="452" fmtid="{D5CDD505-2E9C-101B-9397-08002B2CF9AE}">
    <vt:lpwstr/>
  </property>
  <property name="FSC#SKEDITIONSLOVLEX@103.510:AttrStrListDocPropGestorSpolupRezorty" pid="453" fmtid="{D5CDD505-2E9C-101B-9397-08002B2CF9AE}">
    <vt:lpwstr/>
  </property>
  <property name="FSC#SKEDITIONSLOVLEX@103.510:AttrDateDocPropZaciatokPKK" pid="454" fmtid="{D5CDD505-2E9C-101B-9397-08002B2CF9AE}">
    <vt:lpwstr/>
  </property>
  <property name="FSC#SKEDITIONSLOVLEX@103.510:AttrDateDocPropUkonceniePKK" pid="455" fmtid="{D5CDD505-2E9C-101B-9397-08002B2CF9AE}">
    <vt:lpwstr/>
  </property>
  <property name="FSC#SKEDITIONSLOVLEX@103.510:AttrStrDocPropVplyvRozpocetVS" pid="456" fmtid="{D5CDD505-2E9C-101B-9397-08002B2CF9AE}">
    <vt:lpwstr/>
  </property>
  <property name="FSC#SKEDITIONSLOVLEX@103.510:AttrStrDocPropVplyvPodnikatelskeProstr" pid="457" fmtid="{D5CDD505-2E9C-101B-9397-08002B2CF9AE}">
    <vt:lpwstr/>
  </property>
  <property name="FSC#SKEDITIONSLOVLEX@103.510:AttrStrDocPropVplyvSocialny" pid="458" fmtid="{D5CDD505-2E9C-101B-9397-08002B2CF9AE}">
    <vt:lpwstr/>
  </property>
  <property name="FSC#SKEDITIONSLOVLEX@103.510:AttrStrDocPropVplyvNaZivotProstr" pid="459" fmtid="{D5CDD505-2E9C-101B-9397-08002B2CF9AE}">
    <vt:lpwstr/>
  </property>
  <property name="FSC#SKEDITIONSLOVLEX@103.510:AttrStrDocPropVplyvNaInformatizaciu" pid="460" fmtid="{D5CDD505-2E9C-101B-9397-08002B2CF9AE}">
    <vt:lpwstr/>
  </property>
  <property name="FSC#SKEDITIONSLOVLEX@103.510:AttrStrListDocPropPoznamkaVplyv" pid="461" fmtid="{D5CDD505-2E9C-101B-9397-08002B2CF9AE}">
    <vt:lpwstr/>
  </property>
  <property name="FSC#SKEDITIONSLOVLEX@103.510:AttrStrListDocPropAltRiesenia" pid="462" fmtid="{D5CDD505-2E9C-101B-9397-08002B2CF9AE}">
    <vt:lpwstr/>
  </property>
  <property name="FSC#SKEDITIONSLOVLEX@103.510:AttrStrListDocPropStanoviskoGest" pid="463" fmtid="{D5CDD505-2E9C-101B-9397-08002B2CF9AE}">
    <vt:lpwstr/>
  </property>
  <property name="FSC#SKEDITIONSLOVLEX@103.510:AttrStrListDocPropTextKomunike" pid="464" fmtid="{D5CDD505-2E9C-101B-9397-08002B2CF9AE}">
    <vt:lpwstr/>
  </property>
  <property name="FSC#SKEDITIONSLOVLEX@103.510:AttrStrListDocPropUznesenieCastA" pid="465" fmtid="{D5CDD505-2E9C-101B-9397-08002B2CF9AE}">
    <vt:lpwstr/>
  </property>
  <property name="FSC#SKEDITIONSLOVLEX@103.510:AttrStrListDocPropUznesenieZodpovednyA1" pid="466" fmtid="{D5CDD505-2E9C-101B-9397-08002B2CF9AE}">
    <vt:lpwstr/>
  </property>
  <property name="FSC#SKEDITIONSLOVLEX@103.510:AttrStrListDocPropUznesenieTextA1" pid="467" fmtid="{D5CDD505-2E9C-101B-9397-08002B2CF9AE}">
    <vt:lpwstr/>
  </property>
  <property name="FSC#SKEDITIONSLOVLEX@103.510:AttrStrListDocPropUznesenieTerminA1" pid="468" fmtid="{D5CDD505-2E9C-101B-9397-08002B2CF9AE}">
    <vt:lpwstr/>
  </property>
  <property name="FSC#SKEDITIONSLOVLEX@103.510:AttrStrListDocPropUznesenieBODA1" pid="469" fmtid="{D5CDD505-2E9C-101B-9397-08002B2CF9AE}">
    <vt:lpwstr/>
  </property>
  <property name="FSC#SKEDITIONSLOVLEX@103.510:AttrStrListDocPropUznesenieZodpovednyA2" pid="470" fmtid="{D5CDD505-2E9C-101B-9397-08002B2CF9AE}">
    <vt:lpwstr/>
  </property>
  <property name="FSC#SKEDITIONSLOVLEX@103.510:AttrStrListDocPropUznesenieTextA2" pid="471" fmtid="{D5CDD505-2E9C-101B-9397-08002B2CF9AE}">
    <vt:lpwstr/>
  </property>
  <property name="FSC#SKEDITIONSLOVLEX@103.510:AttrStrListDocPropUznesenieTerminA2" pid="472" fmtid="{D5CDD505-2E9C-101B-9397-08002B2CF9AE}">
    <vt:lpwstr/>
  </property>
  <property name="FSC#SKEDITIONSLOVLEX@103.510:AttrStrListDocPropUznesenieBODA3" pid="473" fmtid="{D5CDD505-2E9C-101B-9397-08002B2CF9AE}">
    <vt:lpwstr/>
  </property>
  <property name="FSC#SKEDITIONSLOVLEX@103.510:AttrStrListDocPropUznesenieZodpovednyA3" pid="474" fmtid="{D5CDD505-2E9C-101B-9397-08002B2CF9AE}">
    <vt:lpwstr/>
  </property>
  <property name="FSC#SKEDITIONSLOVLEX@103.510:AttrStrListDocPropUznesenieTextA3" pid="475" fmtid="{D5CDD505-2E9C-101B-9397-08002B2CF9AE}">
    <vt:lpwstr/>
  </property>
  <property name="FSC#SKEDITIONSLOVLEX@103.510:AttrStrListDocPropUznesenieTerminA3" pid="476" fmtid="{D5CDD505-2E9C-101B-9397-08002B2CF9AE}">
    <vt:lpwstr/>
  </property>
  <property name="FSC#SKEDITIONSLOVLEX@103.510:AttrStrListDocPropUznesenieBODA4" pid="477" fmtid="{D5CDD505-2E9C-101B-9397-08002B2CF9AE}">
    <vt:lpwstr/>
  </property>
  <property name="FSC#SKEDITIONSLOVLEX@103.510:AttrStrListDocPropUznesenieZodpovednyA4" pid="478" fmtid="{D5CDD505-2E9C-101B-9397-08002B2CF9AE}">
    <vt:lpwstr/>
  </property>
  <property name="FSC#SKEDITIONSLOVLEX@103.510:AttrStrListDocPropUznesenieTextA4" pid="479" fmtid="{D5CDD505-2E9C-101B-9397-08002B2CF9AE}">
    <vt:lpwstr/>
  </property>
  <property name="FSC#SKEDITIONSLOVLEX@103.510:AttrStrListDocPropUznesenieTerminA4" pid="480" fmtid="{D5CDD505-2E9C-101B-9397-08002B2CF9AE}">
    <vt:lpwstr/>
  </property>
  <property name="FSC#SKEDITIONSLOVLEX@103.510:AttrStrListDocPropUznesenieCastB" pid="481" fmtid="{D5CDD505-2E9C-101B-9397-08002B2CF9AE}">
    <vt:lpwstr/>
  </property>
  <property name="FSC#SKEDITIONSLOVLEX@103.510:AttrStrListDocPropUznesenieBODB1" pid="482" fmtid="{D5CDD505-2E9C-101B-9397-08002B2CF9AE}">
    <vt:lpwstr/>
  </property>
  <property name="FSC#SKEDITIONSLOVLEX@103.510:AttrStrListDocPropUznesenieZodpovednyB1" pid="483" fmtid="{D5CDD505-2E9C-101B-9397-08002B2CF9AE}">
    <vt:lpwstr/>
  </property>
  <property name="FSC#SKEDITIONSLOVLEX@103.510:AttrStrListDocPropUznesenieTextB1" pid="484" fmtid="{D5CDD505-2E9C-101B-9397-08002B2CF9AE}">
    <vt:lpwstr/>
  </property>
  <property name="FSC#SKEDITIONSLOVLEX@103.510:AttrStrListDocPropUznesenieTerminB1" pid="485" fmtid="{D5CDD505-2E9C-101B-9397-08002B2CF9AE}">
    <vt:lpwstr/>
  </property>
  <property name="FSC#SKEDITIONSLOVLEX@103.510:AttrStrListDocPropUznesenieBODB2" pid="486" fmtid="{D5CDD505-2E9C-101B-9397-08002B2CF9AE}">
    <vt:lpwstr/>
  </property>
  <property name="FSC#SKEDITIONSLOVLEX@103.510:AttrStrListDocPropUznesenieZodpovednyB2" pid="487" fmtid="{D5CDD505-2E9C-101B-9397-08002B2CF9AE}">
    <vt:lpwstr/>
  </property>
  <property name="FSC#SKEDITIONSLOVLEX@103.510:AttrStrListDocPropUznesenieTextB2" pid="488" fmtid="{D5CDD505-2E9C-101B-9397-08002B2CF9AE}">
    <vt:lpwstr/>
  </property>
  <property name="FSC#SKEDITIONSLOVLEX@103.510:AttrStrListDocPropUznesenieTerminB2" pid="489" fmtid="{D5CDD505-2E9C-101B-9397-08002B2CF9AE}">
    <vt:lpwstr/>
  </property>
  <property name="FSC#SKEDITIONSLOVLEX@103.510:AttrStrListDocPropUznesenieBODB3" pid="490" fmtid="{D5CDD505-2E9C-101B-9397-08002B2CF9AE}">
    <vt:lpwstr/>
  </property>
  <property name="FSC#SKEDITIONSLOVLEX@103.510:AttrStrListDocPropUznesenieZodpovednyB3" pid="491" fmtid="{D5CDD505-2E9C-101B-9397-08002B2CF9AE}">
    <vt:lpwstr/>
  </property>
  <property name="FSC#SKEDITIONSLOVLEX@103.510:AttrStrListDocPropUznesenieTextB3" pid="492" fmtid="{D5CDD505-2E9C-101B-9397-08002B2CF9AE}">
    <vt:lpwstr/>
  </property>
  <property name="FSC#SKEDITIONSLOVLEX@103.510:AttrStrListDocPropUznesenieTerminB3" pid="493" fmtid="{D5CDD505-2E9C-101B-9397-08002B2CF9AE}">
    <vt:lpwstr/>
  </property>
  <property name="FSC#SKEDITIONSLOVLEX@103.510:AttrStrListDocPropUznesenieBODB4" pid="494" fmtid="{D5CDD505-2E9C-101B-9397-08002B2CF9AE}">
    <vt:lpwstr/>
  </property>
  <property name="FSC#SKEDITIONSLOVLEX@103.510:AttrStrListDocPropUznesenieZodpovednyB4" pid="495" fmtid="{D5CDD505-2E9C-101B-9397-08002B2CF9AE}">
    <vt:lpwstr/>
  </property>
  <property name="FSC#SKEDITIONSLOVLEX@103.510:AttrStrListDocPropUznesenieTextB4" pid="496" fmtid="{D5CDD505-2E9C-101B-9397-08002B2CF9AE}">
    <vt:lpwstr/>
  </property>
  <property name="FSC#SKEDITIONSLOVLEX@103.510:AttrStrListDocPropUznesenieTerminB4" pid="497" fmtid="{D5CDD505-2E9C-101B-9397-08002B2CF9AE}">
    <vt:lpwstr/>
  </property>
  <property name="FSC#SKEDITIONSLOVLEX@103.510:AttrStrListDocPropUznesenieCastC" pid="498" fmtid="{D5CDD505-2E9C-101B-9397-08002B2CF9AE}">
    <vt:lpwstr/>
  </property>
  <property name="FSC#SKEDITIONSLOVLEX@103.510:AttrStrListDocPropUznesenieBODC1" pid="499" fmtid="{D5CDD505-2E9C-101B-9397-08002B2CF9AE}">
    <vt:lpwstr/>
  </property>
  <property name="FSC#SKEDITIONSLOVLEX@103.510:AttrStrListDocPropUznesenieZodpovednyC1" pid="500" fmtid="{D5CDD505-2E9C-101B-9397-08002B2CF9AE}">
    <vt:lpwstr/>
  </property>
  <property name="FSC#SKEDITIONSLOVLEX@103.510:AttrStrListDocPropUznesenieTextC1" pid="501" fmtid="{D5CDD505-2E9C-101B-9397-08002B2CF9AE}">
    <vt:lpwstr/>
  </property>
  <property name="FSC#SKEDITIONSLOVLEX@103.510:AttrStrListDocPropUznesenieTerminC1" pid="502" fmtid="{D5CDD505-2E9C-101B-9397-08002B2CF9AE}">
    <vt:lpwstr/>
  </property>
  <property name="FSC#SKEDITIONSLOVLEX@103.510:AttrStrListDocPropUznesenieBODC2" pid="503" fmtid="{D5CDD505-2E9C-101B-9397-08002B2CF9AE}">
    <vt:lpwstr/>
  </property>
  <property name="FSC#SKEDITIONSLOVLEX@103.510:AttrStrListDocPropUznesenieZodpovednyC2" pid="504" fmtid="{D5CDD505-2E9C-101B-9397-08002B2CF9AE}">
    <vt:lpwstr/>
  </property>
  <property name="FSC#SKEDITIONSLOVLEX@103.510:AttrStrListDocPropUznesenieTextC2" pid="505" fmtid="{D5CDD505-2E9C-101B-9397-08002B2CF9AE}">
    <vt:lpwstr/>
  </property>
  <property name="FSC#SKEDITIONSLOVLEX@103.510:AttrStrListDocPropUznesenieTerminC2" pid="506" fmtid="{D5CDD505-2E9C-101B-9397-08002B2CF9AE}">
    <vt:lpwstr/>
  </property>
  <property name="FSC#SKEDITIONSLOVLEX@103.510:AttrStrListDocPropUznesenieBODC3" pid="507" fmtid="{D5CDD505-2E9C-101B-9397-08002B2CF9AE}">
    <vt:lpwstr/>
  </property>
  <property name="FSC#SKEDITIONSLOVLEX@103.510:AttrStrListDocPropUznesenieZodpovednyC3" pid="508" fmtid="{D5CDD505-2E9C-101B-9397-08002B2CF9AE}">
    <vt:lpwstr/>
  </property>
  <property name="FSC#SKEDITIONSLOVLEX@103.510:AttrStrListDocPropUznesenieTextC3" pid="509" fmtid="{D5CDD505-2E9C-101B-9397-08002B2CF9AE}">
    <vt:lpwstr/>
  </property>
  <property name="FSC#SKEDITIONSLOVLEX@103.510:AttrStrListDocPropUznesenieTerminC3" pid="510" fmtid="{D5CDD505-2E9C-101B-9397-08002B2CF9AE}">
    <vt:lpwstr/>
  </property>
  <property name="FSC#SKEDITIONSLOVLEX@103.510:AttrStrListDocPropUznesenieBODC4" pid="511" fmtid="{D5CDD505-2E9C-101B-9397-08002B2CF9AE}">
    <vt:lpwstr/>
  </property>
  <property name="FSC#SKEDITIONSLOVLEX@103.510:AttrStrListDocPropUznesenieZodpovednyC4" pid="512" fmtid="{D5CDD505-2E9C-101B-9397-08002B2CF9AE}">
    <vt:lpwstr/>
  </property>
  <property name="FSC#SKEDITIONSLOVLEX@103.510:AttrStrListDocPropUznesenieTextC4" pid="513" fmtid="{D5CDD505-2E9C-101B-9397-08002B2CF9AE}">
    <vt:lpwstr/>
  </property>
  <property name="FSC#SKEDITIONSLOVLEX@103.510:AttrStrListDocPropUznesenieTerminC4" pid="514" fmtid="{D5CDD505-2E9C-101B-9397-08002B2CF9AE}">
    <vt:lpwstr/>
  </property>
  <property name="FSC#SKEDITIONSLOVLEX@103.510:AttrStrListDocPropUznesenieCastD" pid="515" fmtid="{D5CDD505-2E9C-101B-9397-08002B2CF9AE}">
    <vt:lpwstr/>
  </property>
  <property name="FSC#SKEDITIONSLOVLEX@103.510:AttrStrListDocPropUznesenieBODD1" pid="516" fmtid="{D5CDD505-2E9C-101B-9397-08002B2CF9AE}">
    <vt:lpwstr/>
  </property>
  <property name="FSC#SKEDITIONSLOVLEX@103.510:AttrStrListDocPropUznesenieZodpovednyD1" pid="517" fmtid="{D5CDD505-2E9C-101B-9397-08002B2CF9AE}">
    <vt:lpwstr/>
  </property>
  <property name="FSC#SKEDITIONSLOVLEX@103.510:AttrStrListDocPropUznesenieTextD1" pid="518" fmtid="{D5CDD505-2E9C-101B-9397-08002B2CF9AE}">
    <vt:lpwstr/>
  </property>
  <property name="FSC#SKEDITIONSLOVLEX@103.510:AttrStrListDocPropUznesenieTerminD1" pid="519" fmtid="{D5CDD505-2E9C-101B-9397-08002B2CF9AE}">
    <vt:lpwstr/>
  </property>
  <property name="FSC#SKEDITIONSLOVLEX@103.510:AttrStrListDocPropUznesenieBODD2" pid="520" fmtid="{D5CDD505-2E9C-101B-9397-08002B2CF9AE}">
    <vt:lpwstr/>
  </property>
  <property name="FSC#SKEDITIONSLOVLEX@103.510:AttrStrListDocPropUznesenieZodpovednyD2" pid="521" fmtid="{D5CDD505-2E9C-101B-9397-08002B2CF9AE}">
    <vt:lpwstr/>
  </property>
  <property name="FSC#SKEDITIONSLOVLEX@103.510:AttrStrListDocPropUznesenieTextD2" pid="522" fmtid="{D5CDD505-2E9C-101B-9397-08002B2CF9AE}">
    <vt:lpwstr/>
  </property>
  <property name="FSC#SKEDITIONSLOVLEX@103.510:AttrStrListDocPropUznesenieTerminD2" pid="523" fmtid="{D5CDD505-2E9C-101B-9397-08002B2CF9AE}">
    <vt:lpwstr/>
  </property>
  <property name="FSC#SKEDITIONSLOVLEX@103.510:AttrStrListDocPropUznesenieBODD3" pid="524" fmtid="{D5CDD505-2E9C-101B-9397-08002B2CF9AE}">
    <vt:lpwstr/>
  </property>
  <property name="FSC#SKEDITIONSLOVLEX@103.510:AttrStrListDocPropUznesenieZodpovednyD3" pid="525" fmtid="{D5CDD505-2E9C-101B-9397-08002B2CF9AE}">
    <vt:lpwstr/>
  </property>
  <property name="FSC#SKEDITIONSLOVLEX@103.510:AttrStrListDocPropUznesenieTextD3" pid="526" fmtid="{D5CDD505-2E9C-101B-9397-08002B2CF9AE}">
    <vt:lpwstr/>
  </property>
  <property name="FSC#SKEDITIONSLOVLEX@103.510:AttrStrListDocPropUznesenieTerminD3" pid="527" fmtid="{D5CDD505-2E9C-101B-9397-08002B2CF9AE}">
    <vt:lpwstr/>
  </property>
  <property name="FSC#SKEDITIONSLOVLEX@103.510:AttrStrListDocPropUznesenieBODD4" pid="528" fmtid="{D5CDD505-2E9C-101B-9397-08002B2CF9AE}">
    <vt:lpwstr/>
  </property>
  <property name="FSC#SKEDITIONSLOVLEX@103.510:AttrStrListDocPropUznesenieZodpovednyD4" pid="529" fmtid="{D5CDD505-2E9C-101B-9397-08002B2CF9AE}">
    <vt:lpwstr/>
  </property>
  <property name="FSC#SKEDITIONSLOVLEX@103.510:AttrStrListDocPropUznesenieTextD4" pid="530" fmtid="{D5CDD505-2E9C-101B-9397-08002B2CF9AE}">
    <vt:lpwstr/>
  </property>
  <property name="FSC#SKEDITIONSLOVLEX@103.510:AttrStrListDocPropUznesenieTerminD4" pid="531" fmtid="{D5CDD505-2E9C-101B-9397-08002B2CF9AE}">
    <vt:lpwstr/>
  </property>
  <property name="FSC#SKEDITIONSLOVLEX@103.510:AttrStrListDocPropUznesenieVykonaju" pid="532" fmtid="{D5CDD505-2E9C-101B-9397-08002B2CF9AE}">
    <vt:lpwstr/>
  </property>
  <property name="FSC#SKEDITIONSLOVLEX@103.510:AttrStrListDocPropUznesenieNaVedomie" pid="533" fmtid="{D5CDD505-2E9C-101B-9397-08002B2CF9AE}">
    <vt:lpwstr/>
  </property>
  <property name="FSC#SKEDITIONSLOVLEX@103.510:funkciaPred" pid="534" fmtid="{D5CDD505-2E9C-101B-9397-08002B2CF9AE}">
    <vt:lpwstr/>
  </property>
  <property name="FSC#SKEDITIONSLOVLEX@103.510:funkciaPredAkuzativ" pid="535" fmtid="{D5CDD505-2E9C-101B-9397-08002B2CF9AE}">
    <vt:lpwstr/>
  </property>
  <property name="FSC#SKEDITIONSLOVLEX@103.510:funkciaPredDativ" pid="536" fmtid="{D5CDD505-2E9C-101B-9397-08002B2CF9AE}">
    <vt:lpwstr/>
  </property>
  <property name="FSC#SKEDITIONSLOVLEX@103.510:funkciaZodpPred" pid="537" fmtid="{D5CDD505-2E9C-101B-9397-08002B2CF9AE}">
    <vt:lpwstr>Ministerka zdravotníctva SR</vt:lpwstr>
  </property>
  <property name="FSC#SKEDITIONSLOVLEX@103.510:funkciaZodpPredAkuzativ" pid="538" fmtid="{D5CDD505-2E9C-101B-9397-08002B2CF9AE}">
    <vt:lpwstr>Ministerky zdravotníctva SR</vt:lpwstr>
  </property>
  <property name="FSC#SKEDITIONSLOVLEX@103.510:funkciaZodpPredDativ" pid="539" fmtid="{D5CDD505-2E9C-101B-9397-08002B2CF9AE}">
    <vt:lpwstr>Ministerke zdravotníctva SR</vt:lpwstr>
  </property>
  <property name="FSC#SKEDITIONSLOVLEX@103.510:funkciaDalsiPred" pid="540" fmtid="{D5CDD505-2E9C-101B-9397-08002B2CF9AE}">
    <vt:lpwstr/>
  </property>
  <property name="FSC#SKEDITIONSLOVLEX@103.510:funkciaDalsiPredAkuzativ" pid="541" fmtid="{D5CDD505-2E9C-101B-9397-08002B2CF9AE}">
    <vt:lpwstr/>
  </property>
  <property name="FSC#SKEDITIONSLOVLEX@103.510:funkciaDalsiPredDativ" pid="542" fmtid="{D5CDD505-2E9C-101B-9397-08002B2CF9AE}">
    <vt:lpwstr/>
  </property>
  <property name="FSC#SKEDITIONSLOVLEX@103.510:predkladateliaObalSD" pid="543" fmtid="{D5CDD505-2E9C-101B-9397-08002B2CF9AE}">
    <vt:lpwstr>JUDr. Zuzana Dolinková_x000d__x000a_Ministerka zdravotníctva SR</vt:lpwstr>
  </property>
  <property name="FSC#SKEDITIONSLOVLEX@103.510:AttrStrListDocPropTextVseobPrilohy" pid="544" fmtid="{D5CDD505-2E9C-101B-9397-08002B2CF9AE}">
    <vt:lpwstr/>
  </property>
  <property name="FSC#SKEDITIONSLOVLEX@103.510:AttrStrListDocPropTextPredklSpravy" pid="545" fmtid="{D5CDD505-2E9C-101B-9397-08002B2CF9AE}">
    <vt:lpwstr/>
  </property>
  <property name="FSC#SKEDITIONSLOVLEX@103.510:vytvorenedna" pid="546" fmtid="{D5CDD505-2E9C-101B-9397-08002B2CF9AE}">
    <vt:lpwstr>7. 8. 2024</vt:lpwstr>
  </property>
</Properties>
</file>