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34724A" w14:textId="77777777" w:rsidR="00A9204E" w:rsidRPr="00624F9E" w:rsidRDefault="00A9204E" w:rsidP="00624F9E">
      <w:pPr>
        <w:pStyle w:val="Bezriadkovania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624F9E">
        <w:rPr>
          <w:rFonts w:ascii="Times New Roman" w:hAnsi="Times New Roman" w:cs="Times New Roman"/>
          <w:b/>
          <w:sz w:val="24"/>
          <w:szCs w:val="24"/>
        </w:rPr>
        <w:t>NÁRODNÁ RADA SLOVENSKEJ REPUBLIKY</w:t>
      </w:r>
    </w:p>
    <w:p w14:paraId="0D11491E" w14:textId="77777777" w:rsidR="00A9204E" w:rsidRPr="00624F9E" w:rsidRDefault="00A9204E" w:rsidP="00624F9E">
      <w:pPr>
        <w:pStyle w:val="Bezriadkovania"/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4F9E">
        <w:rPr>
          <w:rFonts w:ascii="Times New Roman" w:hAnsi="Times New Roman" w:cs="Times New Roman"/>
          <w:b/>
          <w:sz w:val="24"/>
          <w:szCs w:val="24"/>
        </w:rPr>
        <w:t>IX. volebné obdobie</w:t>
      </w:r>
    </w:p>
    <w:p w14:paraId="6B2EBB45" w14:textId="77777777" w:rsidR="00A9204E" w:rsidRPr="00624F9E" w:rsidRDefault="00A9204E" w:rsidP="00624F9E">
      <w:pPr>
        <w:pStyle w:val="Bezriadkovania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AD328D2" w14:textId="77777777" w:rsidR="00A9204E" w:rsidRPr="00624F9E" w:rsidRDefault="00A9204E" w:rsidP="00624F9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1D1E9B7" w14:textId="77777777" w:rsidR="00933165" w:rsidRPr="00624F9E" w:rsidRDefault="00933165" w:rsidP="00624F9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24F9E">
        <w:rPr>
          <w:rFonts w:ascii="Times New Roman" w:hAnsi="Times New Roman" w:cs="Times New Roman"/>
          <w:sz w:val="24"/>
          <w:szCs w:val="24"/>
        </w:rPr>
        <w:t>Návrh</w:t>
      </w:r>
    </w:p>
    <w:p w14:paraId="3CFFDAD6" w14:textId="77777777" w:rsidR="00933165" w:rsidRPr="00624F9E" w:rsidRDefault="00933165" w:rsidP="00624F9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E7B16EA" w14:textId="77777777" w:rsidR="00933165" w:rsidRPr="00624F9E" w:rsidRDefault="00933165" w:rsidP="00624F9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4F9E">
        <w:rPr>
          <w:rFonts w:ascii="Times New Roman" w:hAnsi="Times New Roman" w:cs="Times New Roman"/>
          <w:b/>
          <w:sz w:val="24"/>
          <w:szCs w:val="24"/>
        </w:rPr>
        <w:t>ZÁKON</w:t>
      </w:r>
    </w:p>
    <w:p w14:paraId="132ADA50" w14:textId="77777777" w:rsidR="00933165" w:rsidRPr="00624F9E" w:rsidRDefault="00933165" w:rsidP="00624F9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E05F797" w14:textId="77777777" w:rsidR="00933165" w:rsidRPr="00624F9E" w:rsidRDefault="00933165" w:rsidP="00624F9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24F9E">
        <w:rPr>
          <w:rFonts w:ascii="Times New Roman" w:hAnsi="Times New Roman" w:cs="Times New Roman"/>
          <w:sz w:val="24"/>
          <w:szCs w:val="24"/>
        </w:rPr>
        <w:t>z ....... 2026,</w:t>
      </w:r>
    </w:p>
    <w:p w14:paraId="75F85576" w14:textId="77777777" w:rsidR="00933165" w:rsidRPr="00624F9E" w:rsidRDefault="00933165" w:rsidP="00624F9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2F38893" w14:textId="2FF270C3" w:rsidR="00933165" w:rsidRPr="00624F9E" w:rsidRDefault="00933165" w:rsidP="00624F9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24F9E">
        <w:rPr>
          <w:rFonts w:ascii="Times New Roman" w:hAnsi="Times New Roman" w:cs="Times New Roman"/>
          <w:b/>
          <w:sz w:val="24"/>
          <w:szCs w:val="24"/>
        </w:rPr>
        <w:t xml:space="preserve">ktorým sa mení zákon č. 383/2013 Z. z. </w:t>
      </w:r>
      <w:r w:rsidRPr="00624F9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o príspevku pri narodení dieťaťa </w:t>
      </w:r>
      <w:r w:rsidRPr="00624F9E"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  <w:t>a príspevku na viac súčasne narodených detí a o zmene a doplnení niektorých zákonov</w:t>
      </w:r>
      <w:r w:rsidR="00A9204E" w:rsidRPr="00624F9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v znení neskorších predpisov</w:t>
      </w:r>
    </w:p>
    <w:p w14:paraId="63CB6137" w14:textId="77777777" w:rsidR="00933165" w:rsidRPr="00624F9E" w:rsidRDefault="00933165" w:rsidP="00624F9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0C5D77D1" w14:textId="77777777" w:rsidR="00933165" w:rsidRPr="00624F9E" w:rsidRDefault="00933165" w:rsidP="00624F9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24F9E">
        <w:rPr>
          <w:rFonts w:ascii="Times New Roman" w:hAnsi="Times New Roman" w:cs="Times New Roman"/>
          <w:sz w:val="24"/>
          <w:szCs w:val="24"/>
        </w:rPr>
        <w:t>Národná rada Slovenskej republiky sa uzniesla na tomto zákone:</w:t>
      </w:r>
    </w:p>
    <w:p w14:paraId="78CA3190" w14:textId="77777777" w:rsidR="00933165" w:rsidRPr="00624F9E" w:rsidRDefault="00933165" w:rsidP="00624F9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7FDC5AB1" w14:textId="77777777" w:rsidR="00933165" w:rsidRPr="00624F9E" w:rsidRDefault="00933165" w:rsidP="00624F9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24F9E">
        <w:rPr>
          <w:rFonts w:ascii="Times New Roman" w:hAnsi="Times New Roman" w:cs="Times New Roman"/>
          <w:b/>
          <w:bCs/>
          <w:sz w:val="24"/>
          <w:szCs w:val="24"/>
        </w:rPr>
        <w:t>Čl. I</w:t>
      </w:r>
    </w:p>
    <w:p w14:paraId="43904265" w14:textId="77777777" w:rsidR="00933165" w:rsidRPr="00624F9E" w:rsidRDefault="00933165" w:rsidP="00624F9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104FED8B" w14:textId="02DCB3EC" w:rsidR="00933165" w:rsidRPr="00624F9E" w:rsidRDefault="00933165" w:rsidP="00300B4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24F9E">
        <w:rPr>
          <w:rFonts w:ascii="Times New Roman" w:hAnsi="Times New Roman" w:cs="Times New Roman"/>
          <w:sz w:val="24"/>
          <w:szCs w:val="24"/>
        </w:rPr>
        <w:t xml:space="preserve">Zákon č. 383/2013 Z. z. </w:t>
      </w:r>
      <w:r w:rsidRPr="00624F9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o príspevku pri narodení dieťaťa a príspevku na viac súčasne narodených detí a o zmene a doplnení niektorých zákonov </w:t>
      </w:r>
      <w:r w:rsidR="005314E1" w:rsidRPr="00624F9E">
        <w:rPr>
          <w:rFonts w:ascii="Times New Roman" w:hAnsi="Times New Roman" w:cs="Times New Roman"/>
          <w:bCs/>
          <w:color w:val="000000"/>
          <w:sz w:val="24"/>
          <w:szCs w:val="24"/>
        </w:rPr>
        <w:t>v znení zákona 185/2014 Z. z., zákona č. 125/2016 Z. z., zákona č. 310/2021 Z. z.</w:t>
      </w:r>
      <w:r w:rsidR="00C31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a</w:t>
      </w:r>
      <w:r w:rsidR="005314E1" w:rsidRPr="00624F9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zákona č. 132/2023 Z. z. </w:t>
      </w:r>
      <w:r w:rsidRPr="00624F9E">
        <w:rPr>
          <w:rFonts w:ascii="Times New Roman" w:hAnsi="Times New Roman" w:cs="Times New Roman"/>
          <w:sz w:val="24"/>
          <w:szCs w:val="24"/>
        </w:rPr>
        <w:t>sa mení takto:</w:t>
      </w:r>
    </w:p>
    <w:p w14:paraId="6558A098" w14:textId="77777777" w:rsidR="00933165" w:rsidRPr="00624F9E" w:rsidRDefault="00933165" w:rsidP="00624F9E">
      <w:pPr>
        <w:pStyle w:val="Odsekzoznamu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1415E2C7" w14:textId="1C0F1DE1" w:rsidR="00933165" w:rsidRPr="00624F9E" w:rsidRDefault="00933165" w:rsidP="00624F9E">
      <w:pPr>
        <w:pStyle w:val="Odsekzoznamu"/>
        <w:numPr>
          <w:ilvl w:val="0"/>
          <w:numId w:val="1"/>
        </w:num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24F9E">
        <w:rPr>
          <w:rFonts w:ascii="Times New Roman" w:hAnsi="Times New Roman" w:cs="Times New Roman"/>
          <w:sz w:val="24"/>
          <w:szCs w:val="24"/>
        </w:rPr>
        <w:t>V §</w:t>
      </w:r>
      <w:r w:rsidR="005314E1" w:rsidRPr="00624F9E">
        <w:rPr>
          <w:rFonts w:ascii="Times New Roman" w:hAnsi="Times New Roman" w:cs="Times New Roman"/>
          <w:sz w:val="24"/>
          <w:szCs w:val="24"/>
        </w:rPr>
        <w:t xml:space="preserve"> </w:t>
      </w:r>
      <w:r w:rsidR="00E3404D" w:rsidRPr="00624F9E">
        <w:rPr>
          <w:rFonts w:ascii="Times New Roman" w:hAnsi="Times New Roman" w:cs="Times New Roman"/>
          <w:sz w:val="24"/>
          <w:szCs w:val="24"/>
        </w:rPr>
        <w:t>4</w:t>
      </w:r>
      <w:r w:rsidRPr="00624F9E">
        <w:rPr>
          <w:rFonts w:ascii="Times New Roman" w:hAnsi="Times New Roman" w:cs="Times New Roman"/>
          <w:sz w:val="24"/>
          <w:szCs w:val="24"/>
        </w:rPr>
        <w:t xml:space="preserve"> ods. 1 </w:t>
      </w:r>
      <w:r w:rsidR="001A3C50" w:rsidRPr="00624F9E">
        <w:rPr>
          <w:rFonts w:ascii="Times New Roman" w:hAnsi="Times New Roman" w:cs="Times New Roman"/>
          <w:sz w:val="24"/>
          <w:szCs w:val="24"/>
        </w:rPr>
        <w:t xml:space="preserve">písm. a) </w:t>
      </w:r>
      <w:r w:rsidRPr="00624F9E">
        <w:rPr>
          <w:rFonts w:ascii="Times New Roman" w:hAnsi="Times New Roman" w:cs="Times New Roman"/>
          <w:sz w:val="24"/>
          <w:szCs w:val="24"/>
        </w:rPr>
        <w:t>sa s</w:t>
      </w:r>
      <w:r w:rsidR="003B449D" w:rsidRPr="00624F9E">
        <w:rPr>
          <w:rFonts w:ascii="Times New Roman" w:hAnsi="Times New Roman" w:cs="Times New Roman"/>
          <w:sz w:val="24"/>
          <w:szCs w:val="24"/>
        </w:rPr>
        <w:t>uma</w:t>
      </w:r>
      <w:r w:rsidRPr="00624F9E">
        <w:rPr>
          <w:rFonts w:ascii="Times New Roman" w:hAnsi="Times New Roman" w:cs="Times New Roman"/>
          <w:sz w:val="24"/>
          <w:szCs w:val="24"/>
        </w:rPr>
        <w:t xml:space="preserve"> „</w:t>
      </w:r>
      <w:r w:rsidR="00E3404D" w:rsidRPr="00624F9E">
        <w:rPr>
          <w:rFonts w:ascii="Times New Roman" w:hAnsi="Times New Roman" w:cs="Times New Roman"/>
          <w:sz w:val="24"/>
          <w:szCs w:val="24"/>
        </w:rPr>
        <w:t>829,86 eura</w:t>
      </w:r>
      <w:r w:rsidRPr="00624F9E">
        <w:rPr>
          <w:rFonts w:ascii="Times New Roman" w:hAnsi="Times New Roman" w:cs="Times New Roman"/>
          <w:sz w:val="24"/>
          <w:szCs w:val="24"/>
        </w:rPr>
        <w:t>“ nahrádz</w:t>
      </w:r>
      <w:r w:rsidR="00EB5012" w:rsidRPr="00624F9E">
        <w:rPr>
          <w:rFonts w:ascii="Times New Roman" w:hAnsi="Times New Roman" w:cs="Times New Roman"/>
          <w:sz w:val="24"/>
          <w:szCs w:val="24"/>
        </w:rPr>
        <w:t>a</w:t>
      </w:r>
      <w:r w:rsidRPr="00624F9E">
        <w:rPr>
          <w:rFonts w:ascii="Times New Roman" w:hAnsi="Times New Roman" w:cs="Times New Roman"/>
          <w:sz w:val="24"/>
          <w:szCs w:val="24"/>
        </w:rPr>
        <w:t xml:space="preserve"> s</w:t>
      </w:r>
      <w:r w:rsidR="003B449D" w:rsidRPr="00624F9E">
        <w:rPr>
          <w:rFonts w:ascii="Times New Roman" w:hAnsi="Times New Roman" w:cs="Times New Roman"/>
          <w:sz w:val="24"/>
          <w:szCs w:val="24"/>
        </w:rPr>
        <w:t>umou</w:t>
      </w:r>
      <w:r w:rsidRPr="00624F9E">
        <w:rPr>
          <w:rFonts w:ascii="Times New Roman" w:hAnsi="Times New Roman" w:cs="Times New Roman"/>
          <w:sz w:val="24"/>
          <w:szCs w:val="24"/>
        </w:rPr>
        <w:t xml:space="preserve"> „</w:t>
      </w:r>
      <w:r w:rsidR="00E3404D" w:rsidRPr="00624F9E">
        <w:rPr>
          <w:rFonts w:ascii="Times New Roman" w:hAnsi="Times New Roman" w:cs="Times New Roman"/>
          <w:sz w:val="24"/>
          <w:szCs w:val="24"/>
        </w:rPr>
        <w:t>1 000 eur“</w:t>
      </w:r>
      <w:r w:rsidR="003B449D" w:rsidRPr="00624F9E">
        <w:rPr>
          <w:rFonts w:ascii="Times New Roman" w:hAnsi="Times New Roman" w:cs="Times New Roman"/>
          <w:sz w:val="24"/>
          <w:szCs w:val="24"/>
        </w:rPr>
        <w:t>.</w:t>
      </w:r>
    </w:p>
    <w:p w14:paraId="26A9B3ED" w14:textId="77777777" w:rsidR="003B449D" w:rsidRPr="00624F9E" w:rsidRDefault="003B449D" w:rsidP="00624F9E">
      <w:pPr>
        <w:pStyle w:val="Odsekzoznamu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57685773" w14:textId="77777777" w:rsidR="003B449D" w:rsidRPr="00624F9E" w:rsidRDefault="003B449D" w:rsidP="00624F9E">
      <w:pPr>
        <w:pStyle w:val="Odsekzoznamu"/>
        <w:numPr>
          <w:ilvl w:val="0"/>
          <w:numId w:val="1"/>
        </w:num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24F9E">
        <w:rPr>
          <w:rFonts w:ascii="Times New Roman" w:hAnsi="Times New Roman" w:cs="Times New Roman"/>
          <w:sz w:val="24"/>
          <w:szCs w:val="24"/>
        </w:rPr>
        <w:t>V § 4 ods. 1 písm. b) sa suma „157,37 eura“ nahrádza sumou „200 eur“.</w:t>
      </w:r>
    </w:p>
    <w:p w14:paraId="58EFB423" w14:textId="77777777" w:rsidR="00933165" w:rsidRPr="00624F9E" w:rsidRDefault="00933165" w:rsidP="00CF07BE">
      <w:pPr>
        <w:pStyle w:val="Odsekzoznamu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7EDE88FD" w14:textId="76C9E141" w:rsidR="001A3C50" w:rsidRPr="00624F9E" w:rsidRDefault="00C91149" w:rsidP="00624F9E">
      <w:pPr>
        <w:pStyle w:val="Odsekzoznamu"/>
        <w:numPr>
          <w:ilvl w:val="0"/>
          <w:numId w:val="1"/>
        </w:num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24F9E">
        <w:rPr>
          <w:rFonts w:ascii="Times New Roman" w:hAnsi="Times New Roman" w:cs="Times New Roman"/>
          <w:sz w:val="24"/>
          <w:szCs w:val="24"/>
        </w:rPr>
        <w:t xml:space="preserve">V § 4 ods. 2 sa </w:t>
      </w:r>
      <w:r w:rsidR="003B449D" w:rsidRPr="00624F9E">
        <w:rPr>
          <w:rFonts w:ascii="Times New Roman" w:hAnsi="Times New Roman" w:cs="Times New Roman"/>
          <w:sz w:val="24"/>
          <w:szCs w:val="24"/>
        </w:rPr>
        <w:t>suma</w:t>
      </w:r>
      <w:r w:rsidR="00EB5012" w:rsidRPr="00624F9E">
        <w:rPr>
          <w:rFonts w:ascii="Times New Roman" w:hAnsi="Times New Roman" w:cs="Times New Roman"/>
          <w:sz w:val="24"/>
          <w:szCs w:val="24"/>
        </w:rPr>
        <w:t xml:space="preserve"> </w:t>
      </w:r>
      <w:r w:rsidRPr="00624F9E">
        <w:rPr>
          <w:rFonts w:ascii="Times New Roman" w:hAnsi="Times New Roman" w:cs="Times New Roman"/>
          <w:sz w:val="24"/>
          <w:szCs w:val="24"/>
        </w:rPr>
        <w:t>„75,69 eura“ nahrádza s</w:t>
      </w:r>
      <w:r w:rsidR="003B449D" w:rsidRPr="00624F9E">
        <w:rPr>
          <w:rFonts w:ascii="Times New Roman" w:hAnsi="Times New Roman" w:cs="Times New Roman"/>
          <w:sz w:val="24"/>
          <w:szCs w:val="24"/>
        </w:rPr>
        <w:t>umou</w:t>
      </w:r>
      <w:r w:rsidRPr="00624F9E">
        <w:rPr>
          <w:rFonts w:ascii="Times New Roman" w:hAnsi="Times New Roman" w:cs="Times New Roman"/>
          <w:sz w:val="24"/>
          <w:szCs w:val="24"/>
        </w:rPr>
        <w:t xml:space="preserve"> „150 eur“.</w:t>
      </w:r>
    </w:p>
    <w:p w14:paraId="3A3A4FCA" w14:textId="77777777" w:rsidR="00C91149" w:rsidRPr="00624F9E" w:rsidRDefault="00C91149" w:rsidP="00624F9E">
      <w:pPr>
        <w:pStyle w:val="Odsekzoznamu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6A13D837" w14:textId="548AB5CF" w:rsidR="00C91149" w:rsidRPr="004F2AB7" w:rsidRDefault="00C91149" w:rsidP="00624F9E">
      <w:pPr>
        <w:pStyle w:val="Odsekzoznamu"/>
        <w:numPr>
          <w:ilvl w:val="0"/>
          <w:numId w:val="1"/>
        </w:num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4F2AB7">
        <w:rPr>
          <w:rFonts w:ascii="Times New Roman" w:hAnsi="Times New Roman" w:cs="Times New Roman"/>
          <w:sz w:val="24"/>
          <w:szCs w:val="24"/>
        </w:rPr>
        <w:t>V § 6 sa s</w:t>
      </w:r>
      <w:r w:rsidR="003B449D" w:rsidRPr="004F2AB7">
        <w:rPr>
          <w:rFonts w:ascii="Times New Roman" w:hAnsi="Times New Roman" w:cs="Times New Roman"/>
          <w:sz w:val="24"/>
          <w:szCs w:val="24"/>
        </w:rPr>
        <w:t>uma</w:t>
      </w:r>
      <w:r w:rsidRPr="004F2AB7">
        <w:rPr>
          <w:rFonts w:ascii="Times New Roman" w:hAnsi="Times New Roman" w:cs="Times New Roman"/>
          <w:sz w:val="24"/>
          <w:szCs w:val="24"/>
        </w:rPr>
        <w:t xml:space="preserve"> „110,36 eura“ nahrádz</w:t>
      </w:r>
      <w:r w:rsidR="003B449D" w:rsidRPr="004F2AB7">
        <w:rPr>
          <w:rFonts w:ascii="Times New Roman" w:hAnsi="Times New Roman" w:cs="Times New Roman"/>
          <w:sz w:val="24"/>
          <w:szCs w:val="24"/>
        </w:rPr>
        <w:t>a</w:t>
      </w:r>
      <w:r w:rsidRPr="004F2AB7">
        <w:rPr>
          <w:rFonts w:ascii="Times New Roman" w:hAnsi="Times New Roman" w:cs="Times New Roman"/>
          <w:sz w:val="24"/>
          <w:szCs w:val="24"/>
        </w:rPr>
        <w:t xml:space="preserve"> s</w:t>
      </w:r>
      <w:r w:rsidR="003B449D" w:rsidRPr="004F2AB7">
        <w:rPr>
          <w:rFonts w:ascii="Times New Roman" w:hAnsi="Times New Roman" w:cs="Times New Roman"/>
          <w:sz w:val="24"/>
          <w:szCs w:val="24"/>
        </w:rPr>
        <w:t>umou</w:t>
      </w:r>
      <w:r w:rsidRPr="004F2AB7">
        <w:rPr>
          <w:rFonts w:ascii="Times New Roman" w:hAnsi="Times New Roman" w:cs="Times New Roman"/>
          <w:sz w:val="24"/>
          <w:szCs w:val="24"/>
        </w:rPr>
        <w:t xml:space="preserve"> „200 eur“.</w:t>
      </w:r>
    </w:p>
    <w:p w14:paraId="165A9C09" w14:textId="77777777" w:rsidR="00B97DE3" w:rsidRPr="004F2AB7" w:rsidRDefault="00B97DE3" w:rsidP="00CF07BE">
      <w:pPr>
        <w:pStyle w:val="Odsekzoznamu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15F1B4FA" w14:textId="77777777" w:rsidR="006412BA" w:rsidRPr="00624F9E" w:rsidRDefault="006412BA" w:rsidP="00624F9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24F9E">
        <w:rPr>
          <w:rFonts w:ascii="Times New Roman" w:hAnsi="Times New Roman" w:cs="Times New Roman"/>
          <w:b/>
          <w:bCs/>
          <w:sz w:val="24"/>
          <w:szCs w:val="24"/>
        </w:rPr>
        <w:t>Čl. II</w:t>
      </w:r>
    </w:p>
    <w:p w14:paraId="74B89E07" w14:textId="77777777" w:rsidR="006412BA" w:rsidRPr="00624F9E" w:rsidRDefault="006412BA" w:rsidP="00CF07BE">
      <w:pPr>
        <w:pStyle w:val="Odsekzoznamu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6993701F" w14:textId="77777777" w:rsidR="00097CEF" w:rsidRPr="00624F9E" w:rsidRDefault="006412BA" w:rsidP="00CF07BE">
      <w:pPr>
        <w:pStyle w:val="Odsekzoznamu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24F9E">
        <w:rPr>
          <w:rFonts w:ascii="Times New Roman" w:hAnsi="Times New Roman" w:cs="Times New Roman"/>
          <w:sz w:val="24"/>
          <w:szCs w:val="24"/>
        </w:rPr>
        <w:t>Tento zákon nadobúda účinnosť 1. januára 2027.</w:t>
      </w:r>
    </w:p>
    <w:sectPr w:rsidR="00097CEF" w:rsidRPr="00624F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296602"/>
    <w:multiLevelType w:val="hybridMultilevel"/>
    <w:tmpl w:val="206AC4DE"/>
    <w:lvl w:ilvl="0" w:tplc="12D6D99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93288F"/>
    <w:multiLevelType w:val="hybridMultilevel"/>
    <w:tmpl w:val="4678C5EA"/>
    <w:lvl w:ilvl="0" w:tplc="2E0E298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88" w:hanging="360"/>
      </w:p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0354"/>
    <w:rsid w:val="00097CEF"/>
    <w:rsid w:val="000B644E"/>
    <w:rsid w:val="000F0354"/>
    <w:rsid w:val="001A3C50"/>
    <w:rsid w:val="00234423"/>
    <w:rsid w:val="002465C7"/>
    <w:rsid w:val="00300B4D"/>
    <w:rsid w:val="003B449D"/>
    <w:rsid w:val="003C4F64"/>
    <w:rsid w:val="00452EF4"/>
    <w:rsid w:val="00455177"/>
    <w:rsid w:val="004B472D"/>
    <w:rsid w:val="004E448C"/>
    <w:rsid w:val="004F2AB7"/>
    <w:rsid w:val="005314E1"/>
    <w:rsid w:val="00546EBA"/>
    <w:rsid w:val="005B5D27"/>
    <w:rsid w:val="00624F9E"/>
    <w:rsid w:val="006412BA"/>
    <w:rsid w:val="00696386"/>
    <w:rsid w:val="00872F11"/>
    <w:rsid w:val="00933165"/>
    <w:rsid w:val="009949C0"/>
    <w:rsid w:val="00A6756E"/>
    <w:rsid w:val="00A9204E"/>
    <w:rsid w:val="00B97DE3"/>
    <w:rsid w:val="00C12AE1"/>
    <w:rsid w:val="00C310AB"/>
    <w:rsid w:val="00C91149"/>
    <w:rsid w:val="00C93415"/>
    <w:rsid w:val="00CF07BE"/>
    <w:rsid w:val="00E3404D"/>
    <w:rsid w:val="00E34E5B"/>
    <w:rsid w:val="00EB5012"/>
    <w:rsid w:val="00EE4603"/>
    <w:rsid w:val="00F54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F9766D"/>
  <w15:chartTrackingRefBased/>
  <w15:docId w15:val="{DB438F5C-772D-4DB2-B66C-2FF385062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aliases w:val="body,Odsek zoznamu2,Odsek,List Paragraph1,numbered list,OBC Bullet,Normal 1,Task Body,Viñetas (Inicio Parrafo),Paragrafo elenco,3 Txt tabla,Zerrenda-paragrafoa,Fiche List Paragraph,Dot pt,F5 List Paragraph,Odsek zoznamu1,Nad,Odstavec_muj"/>
    <w:basedOn w:val="Normlny"/>
    <w:link w:val="OdsekzoznamuChar"/>
    <w:uiPriority w:val="34"/>
    <w:qFormat/>
    <w:rsid w:val="00933165"/>
    <w:pPr>
      <w:ind w:left="720"/>
      <w:contextualSpacing/>
    </w:pPr>
  </w:style>
  <w:style w:type="character" w:customStyle="1" w:styleId="OdsekzoznamuChar">
    <w:name w:val="Odsek zoznamu Char"/>
    <w:aliases w:val="body Char,Odsek zoznamu2 Char,Odsek Char,List Paragraph1 Char,numbered list Char,OBC Bullet Char,Normal 1 Char,Task Body Char,Viñetas (Inicio Parrafo) Char,Paragrafo elenco Char,3 Txt tabla Char,Zerrenda-paragrafoa Char,Dot pt Char"/>
    <w:link w:val="Odsekzoznamu"/>
    <w:uiPriority w:val="34"/>
    <w:qFormat/>
    <w:locked/>
    <w:rsid w:val="00933165"/>
  </w:style>
  <w:style w:type="paragraph" w:styleId="Textbubliny">
    <w:name w:val="Balloon Text"/>
    <w:basedOn w:val="Normlny"/>
    <w:link w:val="TextbublinyChar"/>
    <w:uiPriority w:val="99"/>
    <w:semiHidden/>
    <w:unhideWhenUsed/>
    <w:rsid w:val="00A920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A9204E"/>
    <w:rPr>
      <w:rFonts w:ascii="Segoe UI" w:hAnsi="Segoe UI" w:cs="Segoe UI"/>
      <w:sz w:val="18"/>
      <w:szCs w:val="18"/>
    </w:rPr>
  </w:style>
  <w:style w:type="paragraph" w:styleId="Bezriadkovania">
    <w:name w:val="No Spacing"/>
    <w:uiPriority w:val="1"/>
    <w:qFormat/>
    <w:rsid w:val="00A9204E"/>
    <w:pPr>
      <w:spacing w:after="0" w:line="240" w:lineRule="auto"/>
    </w:pPr>
  </w:style>
  <w:style w:type="character" w:styleId="Odkaznakomentr">
    <w:name w:val="annotation reference"/>
    <w:basedOn w:val="Predvolenpsmoodseku"/>
    <w:uiPriority w:val="99"/>
    <w:semiHidden/>
    <w:unhideWhenUsed/>
    <w:rsid w:val="004E448C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4E448C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4E448C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4E448C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4E448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35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481007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56953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29899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556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867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116358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9001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156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52541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MPSVR SR</Company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Kovalčíková Andrea</dc:creator>
  <cp:keywords/>
  <dc:description/>
  <cp:lastModifiedBy>Uhliarová Alžbeta</cp:lastModifiedBy>
  <cp:revision>2</cp:revision>
  <cp:lastPrinted>2026-08-17T07:51:00Z</cp:lastPrinted>
  <dcterms:created xsi:type="dcterms:W3CDTF">2026-09-21T07:23:00Z</dcterms:created>
  <dcterms:modified xsi:type="dcterms:W3CDTF">2026-09-21T07:23:00Z</dcterms:modified>
</cp:coreProperties>
</file>