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5A283" w14:textId="77777777" w:rsidR="00054C41" w:rsidRPr="00895898" w:rsidRDefault="00054C41" w:rsidP="00054C4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95898">
        <w:rPr>
          <w:rFonts w:ascii="Times New Roman" w:eastAsia="Calibri" w:hAnsi="Times New Roman" w:cs="Times New Roman"/>
          <w:b/>
          <w:sz w:val="28"/>
          <w:szCs w:val="28"/>
        </w:rPr>
        <w:t>Analýza vplyvov na podnikateľské prostredie</w:t>
      </w:r>
    </w:p>
    <w:p w14:paraId="7AF84A90" w14:textId="77777777" w:rsidR="00054C41" w:rsidRPr="00895898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2516163" w14:textId="2FED44EB" w:rsidR="00054C41" w:rsidRPr="00B11890" w:rsidRDefault="00054C41" w:rsidP="00054C41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>Názov materiálu:</w:t>
      </w:r>
      <w:r w:rsidR="00B1189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B11890" w:rsidRPr="00B11890">
        <w:rPr>
          <w:rFonts w:ascii="Times New Roman" w:eastAsia="Calibri" w:hAnsi="Times New Roman" w:cs="Times New Roman"/>
          <w:bCs/>
          <w:sz w:val="24"/>
          <w:szCs w:val="24"/>
        </w:rPr>
        <w:t>Návrh zákona, ktorým sa mení a dopĺňa zákon Národnej rady Slovenskej republiky č. 42/1994 Z. z. o civilnej ochrane obyvateľstva v znení neskorších predpisov a ktorým sa menia a dopĺňajú niektoré zákony.</w:t>
      </w:r>
    </w:p>
    <w:p w14:paraId="2711DC2C" w14:textId="0ACE4B9A" w:rsidR="00054C41" w:rsidRPr="00B11890" w:rsidRDefault="00054C41" w:rsidP="00054C41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>Predkladateľ:</w:t>
      </w:r>
      <w:r w:rsidR="00B11890">
        <w:rPr>
          <w:rFonts w:ascii="Times New Roman" w:eastAsia="Calibri" w:hAnsi="Times New Roman" w:cs="Times New Roman"/>
          <w:bCs/>
          <w:sz w:val="24"/>
          <w:szCs w:val="24"/>
        </w:rPr>
        <w:t xml:space="preserve"> Ministerstvo vnútra SR</w:t>
      </w:r>
    </w:p>
    <w:p w14:paraId="73384937" w14:textId="77777777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15DBCE3" w14:textId="77777777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>3.1 Náklady regulácie</w:t>
      </w:r>
    </w:p>
    <w:p w14:paraId="14243EB0" w14:textId="77777777" w:rsidR="00054C41" w:rsidRPr="001F1B43" w:rsidRDefault="00054C41" w:rsidP="00C21399">
      <w:pPr>
        <w:tabs>
          <w:tab w:val="left" w:pos="8025"/>
        </w:tabs>
        <w:rPr>
          <w:rFonts w:ascii="Times New Roman" w:eastAsia="Calibri" w:hAnsi="Times New Roman" w:cs="Times New Roman"/>
          <w:bCs/>
          <w:i/>
          <w:iCs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3.1.1 Súhrnná tabuľka nákladov regulácie </w:t>
      </w:r>
      <w:r w:rsidR="00C21399">
        <w:rPr>
          <w:rFonts w:ascii="Times New Roman" w:eastAsia="Calibri" w:hAnsi="Times New Roman" w:cs="Times New Roman"/>
          <w:b/>
          <w:i/>
          <w:iCs/>
          <w:sz w:val="24"/>
          <w:szCs w:val="24"/>
        </w:rPr>
        <w:tab/>
      </w:r>
    </w:p>
    <w:p w14:paraId="4D85A0D5" w14:textId="77777777" w:rsidR="00054C41" w:rsidRPr="00D8247C" w:rsidRDefault="00054C41" w:rsidP="00054C41">
      <w:pPr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>Tabuľka č. 1: Zmeny nákladov (ročne) v prepočte na podnikateľské prostredie (PP), vyhodnotenie mechanizmu znižovania byrokracie a náklado</w:t>
      </w:r>
      <w:r w:rsidR="000A6B7F">
        <w:rPr>
          <w:rFonts w:ascii="Times New Roman" w:eastAsia="Calibri" w:hAnsi="Times New Roman" w:cs="Times New Roman"/>
          <w:i/>
          <w:sz w:val="24"/>
          <w:szCs w:val="24"/>
        </w:rPr>
        <w:t>v</w:t>
      </w:r>
      <w:r w:rsidR="00C929AE">
        <w:rPr>
          <w:rFonts w:ascii="Times New Roman" w:eastAsia="Calibri" w:hAnsi="Times New Roman" w:cs="Times New Roman"/>
          <w:i/>
          <w:sz w:val="24"/>
          <w:szCs w:val="24"/>
        </w:rPr>
        <w:t xml:space="preserve">, náklady </w:t>
      </w:r>
      <w:proofErr w:type="spellStart"/>
      <w:r w:rsidR="00C929AE" w:rsidRPr="00804BC8">
        <w:rPr>
          <w:rFonts w:ascii="Times New Roman" w:eastAsia="Calibri" w:hAnsi="Times New Roman" w:cs="Times New Roman"/>
          <w:i/>
          <w:sz w:val="24"/>
          <w:szCs w:val="24"/>
        </w:rPr>
        <w:t>goldplatingu</w:t>
      </w:r>
      <w:proofErr w:type="spellEnd"/>
      <w:r w:rsidR="00C929AE">
        <w:rPr>
          <w:rStyle w:val="Odkaznapoznmkupodiarou"/>
          <w:rFonts w:ascii="Times New Roman" w:eastAsia="Calibri" w:hAnsi="Times New Roman" w:cs="Times New Roman"/>
          <w:i/>
          <w:sz w:val="24"/>
          <w:szCs w:val="24"/>
        </w:rPr>
        <w:footnoteReference w:id="1"/>
      </w:r>
      <w:r w:rsidR="000A6B7F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C929AE">
        <w:rPr>
          <w:rFonts w:ascii="Times New Roman" w:eastAsia="Calibri" w:hAnsi="Times New Roman" w:cs="Times New Roman"/>
          <w:i/>
          <w:sz w:val="24"/>
          <w:szCs w:val="24"/>
        </w:rPr>
        <w:t>na podnikateľské prostredie</w:t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. </w:t>
      </w:r>
    </w:p>
    <w:tbl>
      <w:tblPr>
        <w:tblW w:w="95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"/>
        <w:gridCol w:w="3540"/>
        <w:gridCol w:w="2623"/>
        <w:gridCol w:w="169"/>
        <w:gridCol w:w="160"/>
        <w:gridCol w:w="2293"/>
        <w:gridCol w:w="423"/>
        <w:gridCol w:w="160"/>
      </w:tblGrid>
      <w:tr w:rsidR="00C929AE" w:rsidRPr="00C929AE" w14:paraId="74CF9C31" w14:textId="77777777" w:rsidTr="003A3124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4E3648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850EBE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937DC6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4CCAE0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0FEB30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BE54FF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</w:tr>
      <w:tr w:rsidR="00C929AE" w:rsidRPr="00C929AE" w14:paraId="7BEF3D83" w14:textId="77777777" w:rsidTr="00804BC8">
        <w:trPr>
          <w:gridAfter w:val="2"/>
          <w:wAfter w:w="583" w:type="dxa"/>
          <w:trHeight w:val="451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A7F0AC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8CD7A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TYP NÁKLADOV</w:t>
            </w:r>
          </w:p>
        </w:tc>
        <w:tc>
          <w:tcPr>
            <w:tcW w:w="26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67F96BD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Zvýšenie nákladov v € na PP</w:t>
            </w:r>
          </w:p>
        </w:tc>
        <w:tc>
          <w:tcPr>
            <w:tcW w:w="262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57C6AD32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Zníženie nákladov v € na PP</w:t>
            </w:r>
          </w:p>
        </w:tc>
      </w:tr>
      <w:tr w:rsidR="00C929AE" w:rsidRPr="00C929AE" w14:paraId="0F790483" w14:textId="77777777" w:rsidTr="00804BC8">
        <w:trPr>
          <w:gridAfter w:val="2"/>
          <w:wAfter w:w="583" w:type="dxa"/>
          <w:trHeight w:val="6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17CF71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DD77A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A.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Dane, odvody, clá a poplatky, ktorých cieľom je znižovať negatívne </w:t>
            </w:r>
            <w:proofErr w:type="spellStart"/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externality</w:t>
            </w:r>
            <w:proofErr w:type="spellEnd"/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6C02A5A" w14:textId="31900FEC" w:rsidR="00C929AE" w:rsidRPr="00C929AE" w:rsidRDefault="004C1250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-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0525A008" w14:textId="7EBF9032" w:rsidR="00C929AE" w:rsidRPr="00C929AE" w:rsidRDefault="004C1250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-</w:t>
            </w:r>
            <w:r w:rsidR="00C929AE"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C929AE" w:rsidRPr="00C929AE" w14:paraId="37B64D12" w14:textId="77777777" w:rsidTr="00804BC8">
        <w:trPr>
          <w:gridAfter w:val="2"/>
          <w:wAfter w:w="583" w:type="dxa"/>
          <w:trHeight w:val="42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AED282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E928E" w14:textId="77777777" w:rsidR="00C929AE" w:rsidRPr="00C929AE" w:rsidRDefault="00C929AE" w:rsidP="00F378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B. Iné </w:t>
            </w:r>
            <w:r w:rsidRPr="00952CF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poplatky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8D91672" w14:textId="160BC89A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  <w:r w:rsidR="004C125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-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7B3EEA7A" w14:textId="5D1B67ED" w:rsidR="00C929AE" w:rsidRPr="00C929AE" w:rsidRDefault="004C1250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-</w:t>
            </w:r>
            <w:r w:rsidR="00C929AE"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C929AE" w:rsidRPr="00C929AE" w14:paraId="21231540" w14:textId="77777777" w:rsidTr="00804BC8">
        <w:trPr>
          <w:gridAfter w:val="2"/>
          <w:wAfter w:w="583" w:type="dxa"/>
          <w:trHeight w:val="43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B78407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0EE3E" w14:textId="52C52C9B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C.</w:t>
            </w:r>
            <w:r w:rsidR="00CA43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 Sankcie a pokuty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69D07100" w14:textId="7F6EE0D6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  <w:r w:rsidR="004C125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-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7C8BFAD7" w14:textId="5BB4679A" w:rsidR="00C929AE" w:rsidRPr="00C929AE" w:rsidRDefault="004C1250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-</w:t>
            </w:r>
            <w:r w:rsidR="00C929AE"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C929AE" w:rsidRPr="00C929AE" w14:paraId="280383DA" w14:textId="77777777" w:rsidTr="00804BC8">
        <w:trPr>
          <w:gridAfter w:val="2"/>
          <w:wAfter w:w="583" w:type="dxa"/>
          <w:trHeight w:val="48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F2F790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03BCF" w14:textId="0543F070" w:rsidR="00C929AE" w:rsidRPr="00C929AE" w:rsidRDefault="00C929AE" w:rsidP="006A4E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E961E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D. </w:t>
            </w:r>
            <w:r w:rsidR="00024EE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Nepriame finančné náklady</w:t>
            </w:r>
            <w:r w:rsidR="006A4E8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5ED34EA3" w14:textId="32F77482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  <w:r w:rsidR="004C125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-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6B7CA645" w14:textId="5A3D78D7" w:rsidR="00C929AE" w:rsidRPr="00C929AE" w:rsidRDefault="004C1250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-</w:t>
            </w:r>
            <w:r w:rsidR="00C929AE"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6A4E85" w:rsidRPr="00C929AE" w14:paraId="547BC8DA" w14:textId="77777777" w:rsidTr="00804BC8">
        <w:trPr>
          <w:gridAfter w:val="2"/>
          <w:wAfter w:w="583" w:type="dxa"/>
          <w:trHeight w:val="48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E6137F" w14:textId="77777777" w:rsidR="006A4E85" w:rsidRPr="00C929AE" w:rsidRDefault="006A4E85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6A5AE" w14:textId="77777777" w:rsidR="006A4E85" w:rsidRPr="00C929AE" w:rsidRDefault="006A4E85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E. Administratívne náklady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</w:tcPr>
          <w:p w14:paraId="1A8F0D68" w14:textId="0351B33D" w:rsidR="006A4E85" w:rsidRPr="00C929AE" w:rsidRDefault="004C1250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-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</w:tcPr>
          <w:p w14:paraId="7D0218BB" w14:textId="7055EA8C" w:rsidR="006A4E85" w:rsidRPr="00C929AE" w:rsidRDefault="004C1250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-</w:t>
            </w:r>
          </w:p>
        </w:tc>
      </w:tr>
      <w:tr w:rsidR="00C929AE" w:rsidRPr="00C929AE" w14:paraId="10B7BDC5" w14:textId="77777777" w:rsidTr="00804BC8">
        <w:trPr>
          <w:gridAfter w:val="2"/>
          <w:wAfter w:w="583" w:type="dxa"/>
          <w:trHeight w:val="6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D5240B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AD49376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Spolu = A+B+C+D</w:t>
            </w:r>
            <w:r w:rsidR="006A4E85" w:rsidRPr="00E961E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+E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829EB10" w14:textId="2B13F054" w:rsidR="00C929AE" w:rsidRPr="00C929AE" w:rsidRDefault="004C1250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-</w:t>
            </w:r>
            <w:r w:rsidR="00C929AE"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3B2B8C72" w14:textId="36F78D79" w:rsidR="00C929AE" w:rsidRPr="00C929AE" w:rsidRDefault="004C1250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-</w:t>
            </w:r>
            <w:r w:rsidR="00C929AE"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C929AE" w:rsidRPr="00C929AE" w14:paraId="3B916623" w14:textId="77777777" w:rsidTr="003A3124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F7E590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2EAB98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799773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B3D738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543AE9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64F180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</w:tr>
      <w:tr w:rsidR="00C929AE" w:rsidRPr="00C929AE" w14:paraId="52849A6C" w14:textId="77777777" w:rsidTr="00804BC8">
        <w:trPr>
          <w:gridAfter w:val="2"/>
          <w:wAfter w:w="583" w:type="dxa"/>
          <w:trHeight w:val="412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080DC1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48073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sk-SK"/>
              </w:rPr>
              <w:t>Harmonizácia práva EÚ</w:t>
            </w:r>
          </w:p>
        </w:tc>
        <w:tc>
          <w:tcPr>
            <w:tcW w:w="26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4BC0A5BA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Zvýšenie nákladov v € na PP</w:t>
            </w:r>
          </w:p>
        </w:tc>
        <w:tc>
          <w:tcPr>
            <w:tcW w:w="262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38A2A444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Zníženie nákladov v € na PP</w:t>
            </w:r>
          </w:p>
        </w:tc>
      </w:tr>
      <w:tr w:rsidR="00C929AE" w:rsidRPr="00C929AE" w14:paraId="26126FD6" w14:textId="77777777" w:rsidTr="00804BC8">
        <w:trPr>
          <w:gridAfter w:val="2"/>
          <w:wAfter w:w="583" w:type="dxa"/>
          <w:trHeight w:val="84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24F348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5E706" w14:textId="77777777" w:rsidR="00C929AE" w:rsidRPr="00C929AE" w:rsidRDefault="006A4E85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F</w:t>
            </w:r>
            <w:r w:rsidR="00C929AE"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. Úplná harmonizácia práva EÚ</w:t>
            </w:r>
            <w:r w:rsidR="00C929AE"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br/>
            </w:r>
            <w:r w:rsidR="00C929AE"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sk-SK"/>
              </w:rPr>
              <w:t xml:space="preserve">(okrem daní, odvodov, ciel a poplatkov, ktorých cieľom je znižovať negatívne </w:t>
            </w:r>
            <w:proofErr w:type="spellStart"/>
            <w:r w:rsidR="00C929AE"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sk-SK"/>
              </w:rPr>
              <w:t>externality</w:t>
            </w:r>
            <w:proofErr w:type="spellEnd"/>
            <w:r w:rsidR="00C929AE"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sk-SK"/>
              </w:rPr>
              <w:t>)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09CCB12B" w14:textId="51FB3552" w:rsidR="00C929AE" w:rsidRPr="00C929AE" w:rsidRDefault="004C1250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-</w:t>
            </w:r>
            <w:r w:rsidR="00C929AE"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0CB565E3" w14:textId="2D3966E1" w:rsidR="00C929AE" w:rsidRPr="00C929AE" w:rsidRDefault="004C1250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-</w:t>
            </w:r>
            <w:r w:rsidR="00C929AE"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C929AE" w:rsidRPr="00C929AE" w14:paraId="2B062396" w14:textId="77777777" w:rsidTr="00804BC8">
        <w:trPr>
          <w:gridAfter w:val="2"/>
          <w:wAfter w:w="583" w:type="dxa"/>
          <w:trHeight w:val="486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592B53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3DFED09" w14:textId="77777777" w:rsidR="00C929AE" w:rsidRPr="00C929AE" w:rsidRDefault="006A4E85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G</w:t>
            </w:r>
            <w:r w:rsidR="00C929AE"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. Goldplating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709562F6" w14:textId="0E2C8249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  <w:r w:rsidR="004C125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-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2E025867" w14:textId="5C8ED501" w:rsidR="00C929AE" w:rsidRPr="00C929AE" w:rsidRDefault="004C1250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-</w:t>
            </w:r>
            <w:r w:rsidR="00C929AE"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C929AE" w:rsidRPr="00C929AE" w14:paraId="665D2803" w14:textId="77777777" w:rsidTr="003A3124">
        <w:trPr>
          <w:trHeight w:val="36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9005DD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3DB6FE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A20198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23FD74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BF5827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A5CAAE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</w:tr>
      <w:tr w:rsidR="00C929AE" w:rsidRPr="00C929AE" w14:paraId="578385C8" w14:textId="77777777" w:rsidTr="00804BC8">
        <w:trPr>
          <w:gridAfter w:val="2"/>
          <w:wAfter w:w="583" w:type="dxa"/>
          <w:trHeight w:val="39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D4DAC7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9B60B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>VÝPOČET PRAVIDLA 1in</w:t>
            </w:r>
            <w:r w:rsidR="00FC12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>2out:</w:t>
            </w:r>
          </w:p>
        </w:tc>
        <w:tc>
          <w:tcPr>
            <w:tcW w:w="26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vAlign w:val="center"/>
            <w:hideMark/>
          </w:tcPr>
          <w:p w14:paraId="4929B536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IN</w:t>
            </w:r>
          </w:p>
        </w:tc>
        <w:tc>
          <w:tcPr>
            <w:tcW w:w="262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6019C410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OUT</w:t>
            </w:r>
          </w:p>
        </w:tc>
      </w:tr>
      <w:tr w:rsidR="00C929AE" w:rsidRPr="00C929AE" w14:paraId="4C7053DD" w14:textId="77777777" w:rsidTr="00804BC8">
        <w:trPr>
          <w:gridAfter w:val="2"/>
          <w:wAfter w:w="583" w:type="dxa"/>
          <w:trHeight w:val="39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B0400A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395BF89" w14:textId="3C21B0B5" w:rsidR="00C929AE" w:rsidRPr="00751DA9" w:rsidRDefault="006A4E85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751DA9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  <w:lang w:eastAsia="sk-SK"/>
              </w:rPr>
              <w:t>H</w:t>
            </w:r>
            <w:r w:rsidR="00C929AE" w:rsidRPr="00751DA9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  <w:lang w:eastAsia="sk-SK"/>
              </w:rPr>
              <w:t>.</w:t>
            </w:r>
            <w:r w:rsidR="009F417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 xml:space="preserve"> Náklady okrem výnimiek = B+D</w:t>
            </w:r>
            <w:r w:rsidRPr="00751DA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>+E-F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C000"/>
            <w:vAlign w:val="center"/>
            <w:hideMark/>
          </w:tcPr>
          <w:p w14:paraId="02E1C703" w14:textId="6E8E60D3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  <w:r w:rsidR="004C125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-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2A9C6235" w14:textId="67257A35" w:rsidR="00C929AE" w:rsidRPr="00C929AE" w:rsidRDefault="004C1250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-</w:t>
            </w:r>
            <w:r w:rsidR="00C929AE"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</w:tbl>
    <w:p w14:paraId="6BC0B707" w14:textId="77777777" w:rsidR="00054C41" w:rsidRDefault="00054C41" w:rsidP="00054C41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0C4E1024" w14:textId="260A6C19" w:rsidR="004C1250" w:rsidRPr="004C1250" w:rsidRDefault="004C1250" w:rsidP="004739B3">
      <w:pPr>
        <w:tabs>
          <w:tab w:val="left" w:pos="305"/>
          <w:tab w:val="left" w:pos="1265"/>
        </w:tabs>
        <w:rPr>
          <w:rFonts w:ascii="Times New Roman" w:eastAsia="Calibri" w:hAnsi="Times New Roman" w:cs="Times New Roman"/>
          <w:sz w:val="24"/>
          <w:szCs w:val="24"/>
        </w:rPr>
        <w:sectPr w:rsidR="004C1250" w:rsidRPr="004C1250" w:rsidSect="00142154">
          <w:headerReference w:type="default" r:id="rId9"/>
          <w:footerReference w:type="default" r:id="rId10"/>
          <w:pgSz w:w="11906" w:h="16838"/>
          <w:pgMar w:top="993" w:right="1417" w:bottom="1417" w:left="1417" w:header="708" w:footer="708" w:gutter="0"/>
          <w:pgNumType w:start="1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="004739B3">
        <w:rPr>
          <w:rFonts w:ascii="Times New Roman" w:eastAsia="Calibri" w:hAnsi="Times New Roman" w:cs="Times New Roman"/>
          <w:sz w:val="24"/>
          <w:szCs w:val="24"/>
        </w:rPr>
        <w:tab/>
      </w:r>
    </w:p>
    <w:p w14:paraId="29CDFA2A" w14:textId="77777777" w:rsidR="00054C41" w:rsidRPr="001F1B43" w:rsidRDefault="00054C41" w:rsidP="00054C41">
      <w:pPr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i/>
          <w:iCs/>
          <w:sz w:val="24"/>
          <w:szCs w:val="24"/>
        </w:rPr>
        <w:lastRenderedPageBreak/>
        <w:t>3.1.2 Výpočty vplyvov jednotlivých regulácií na zmeny v nákladoch podnikateľov</w:t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</w:p>
    <w:p w14:paraId="5E02E2DD" w14:textId="34C8AE04" w:rsidR="00054C41" w:rsidRDefault="00054C41" w:rsidP="00054C41">
      <w:pPr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>Tabuľka č. 2: Výpočet vplyvov jednotlivých regulácií:</w:t>
      </w:r>
    </w:p>
    <w:tbl>
      <w:tblPr>
        <w:tblW w:w="13951" w:type="dxa"/>
        <w:tblInd w:w="-5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"/>
        <w:gridCol w:w="1740"/>
        <w:gridCol w:w="992"/>
        <w:gridCol w:w="1134"/>
        <w:gridCol w:w="1843"/>
        <w:gridCol w:w="992"/>
        <w:gridCol w:w="1160"/>
        <w:gridCol w:w="1108"/>
        <w:gridCol w:w="851"/>
        <w:gridCol w:w="843"/>
        <w:gridCol w:w="1000"/>
        <w:gridCol w:w="708"/>
        <w:gridCol w:w="1134"/>
      </w:tblGrid>
      <w:tr w:rsidR="00DE6ACB" w:rsidRPr="000A6B7F" w14:paraId="58E6573D" w14:textId="77777777" w:rsidTr="00751DA9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FC62EAC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P.č</w:t>
            </w:r>
            <w:proofErr w:type="spellEnd"/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0F95606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Zrozumiteľný a stručný opis regulácie 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  <w:t>(dôvod zvýšenia/zníženia nákladov na PP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a dôvod ponechania nákladov na PP, ktoré sú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goldplatngom</w:t>
            </w:r>
            <w:proofErr w:type="spellEnd"/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8660057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Číslo normy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</w:r>
            <w:r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(zákona, vyhlášky a pod.)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C27F37A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Lokalizácia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  <w:t>(§, ods.</w:t>
            </w:r>
            <w:r w:rsidR="00D1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, čl.,...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3B4826A" w14:textId="77777777" w:rsidR="00DE6ACB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Pôvod regulácie: 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SK</w:t>
            </w:r>
            <w:r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/EÚ úplná </w:t>
            </w:r>
            <w:proofErr w:type="spellStart"/>
            <w:r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harm</w:t>
            </w:r>
            <w:proofErr w:type="spellEnd"/>
            <w:r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./</w:t>
            </w:r>
          </w:p>
          <w:p w14:paraId="3EFBCFFC" w14:textId="77777777" w:rsidR="00DE6ACB" w:rsidRPr="000A6B7F" w:rsidRDefault="006564C3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G</w:t>
            </w:r>
            <w:r w:rsidR="00DE6ACB"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oldplating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D66C838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Účinnosť regulácie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B1BE5BC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Kategória </w:t>
            </w:r>
            <w:proofErr w:type="spellStart"/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dotk</w:t>
            </w:r>
            <w:proofErr w:type="spellEnd"/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. subjektov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8492B87" w14:textId="77777777" w:rsidR="00D114ED" w:rsidRDefault="00DE6ACB" w:rsidP="00047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8958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Počet </w:t>
            </w:r>
          </w:p>
          <w:p w14:paraId="7A177F6E" w14:textId="6CE16312" w:rsidR="00DE6ACB" w:rsidRPr="00895898" w:rsidRDefault="00D114ED" w:rsidP="00047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dotk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.</w:t>
            </w:r>
            <w:r w:rsidR="00DE6ACB" w:rsidRPr="008958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subjektov </w:t>
            </w:r>
            <w:r w:rsidR="00047C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spolu</w:t>
            </w:r>
            <w:r w:rsidR="00DE6ACB" w:rsidRPr="008958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280914C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Vplyv na 1 podnik. v €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9531801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Vplyv na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kateg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dotk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. subjekt.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v €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13CCC0E6" w14:textId="77777777" w:rsidR="00DE6ACB" w:rsidRPr="00895898" w:rsidRDefault="00DE6ACB" w:rsidP="00F54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Druh vplyvu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</w:r>
            <w:r w:rsidRPr="0089589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sk-SK"/>
              </w:rPr>
              <w:t xml:space="preserve">In (zvyšuje náklady) / </w:t>
            </w:r>
          </w:p>
          <w:p w14:paraId="3110E590" w14:textId="77777777" w:rsidR="00DE6ACB" w:rsidRPr="00895898" w:rsidRDefault="00DE6ACB" w:rsidP="00F54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89589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sk-SK"/>
              </w:rPr>
              <w:t>Out</w:t>
            </w:r>
            <w:proofErr w:type="spellEnd"/>
            <w:r w:rsidRPr="0089589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sk-SK"/>
              </w:rPr>
              <w:t xml:space="preserve"> (znižuje náklady</w:t>
            </w:r>
            <w:r w:rsidRPr="008958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)</w:t>
            </w:r>
          </w:p>
          <w:p w14:paraId="70438D04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/ Nemení sa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A85CC22" w14:textId="77777777" w:rsidR="00DE6ACB" w:rsidRPr="006B5D74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</w:pPr>
            <w:r w:rsidRPr="006B5D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>1in</w:t>
            </w:r>
          </w:p>
          <w:p w14:paraId="29F533F5" w14:textId="77777777" w:rsidR="00DE6ACB" w:rsidRPr="006B5D74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</w:pPr>
            <w:r w:rsidRPr="006B5D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>2out celkom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ED6FE4B" w14:textId="77777777" w:rsidR="00DE6ACB" w:rsidRPr="006B5D74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</w:pPr>
            <w:r w:rsidRPr="006B5D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>Goldplating celkom</w:t>
            </w:r>
          </w:p>
        </w:tc>
      </w:tr>
      <w:tr w:rsidR="004C1250" w:rsidRPr="00895898" w14:paraId="609FED73" w14:textId="77777777" w:rsidTr="002527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DB0C1" w14:textId="13F16603" w:rsidR="004C1250" w:rsidRPr="00895898" w:rsidRDefault="004C1250" w:rsidP="004C12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629DAC" w14:textId="2EE33BAF" w:rsidR="004C1250" w:rsidRPr="00895898" w:rsidRDefault="004C1250" w:rsidP="004C12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color w:val="000000"/>
                <w:sz w:val="20"/>
                <w:szCs w:val="20"/>
              </w:rPr>
              <w:t>zrušenie jednotiek civilnej ochrany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47CD37" w14:textId="5E75840F" w:rsidR="004C1250" w:rsidRPr="00895898" w:rsidRDefault="004C1250" w:rsidP="004C12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color w:val="000000"/>
                <w:sz w:val="20"/>
                <w:szCs w:val="20"/>
              </w:rPr>
              <w:t>42/1994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988908" w14:textId="5D582B55" w:rsidR="004C1250" w:rsidRPr="00895898" w:rsidRDefault="004C1250" w:rsidP="004C12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color w:val="000000"/>
                <w:sz w:val="20"/>
                <w:szCs w:val="20"/>
              </w:rPr>
              <w:t>§ 16 ods. 1 písm. f)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CDA76A" w14:textId="1A834DB3" w:rsidR="004C1250" w:rsidRPr="00895898" w:rsidRDefault="004C1250" w:rsidP="004C1250">
            <w:pPr>
              <w:pStyle w:val="gmail-m-1648484718305530482msolistparagraph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1.SK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9C4721" w14:textId="3A487C22" w:rsidR="004C1250" w:rsidRPr="00895898" w:rsidRDefault="004C1250" w:rsidP="004C12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color w:val="000000"/>
                <w:sz w:val="20"/>
                <w:szCs w:val="20"/>
              </w:rPr>
              <w:t>01.03.27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618A9C" w14:textId="09CEEF5C" w:rsidR="004C1250" w:rsidRPr="00895898" w:rsidRDefault="004C1250" w:rsidP="004C12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0F89C4" w14:textId="62C14914" w:rsidR="004C1250" w:rsidRPr="00895898" w:rsidRDefault="004C1250" w:rsidP="004C12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-  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8251139" w14:textId="2C1D67FF" w:rsidR="004C1250" w:rsidRPr="00895898" w:rsidRDefault="004C1250" w:rsidP="004C12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129C91" w14:textId="7F2B7268" w:rsidR="004C1250" w:rsidRPr="00895898" w:rsidRDefault="004C1250" w:rsidP="004C12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0D0685" w14:textId="40D0F8A4" w:rsidR="004C1250" w:rsidRPr="00895898" w:rsidRDefault="004C1250" w:rsidP="004C12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Out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(znižuje náklady)</w:t>
            </w:r>
          </w:p>
        </w:tc>
        <w:tc>
          <w:tcPr>
            <w:tcW w:w="708" w:type="dxa"/>
            <w:noWrap/>
            <w:vAlign w:val="center"/>
          </w:tcPr>
          <w:p w14:paraId="08BFFDBA" w14:textId="77777777" w:rsidR="004C1250" w:rsidRPr="00895898" w:rsidRDefault="004C1250" w:rsidP="004C12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  <w:vAlign w:val="center"/>
          </w:tcPr>
          <w:p w14:paraId="48758C9B" w14:textId="77777777" w:rsidR="004C1250" w:rsidRPr="00895898" w:rsidRDefault="004C1250" w:rsidP="004C12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4C1250" w:rsidRPr="00895898" w14:paraId="022095BC" w14:textId="77777777" w:rsidTr="002527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53821" w14:textId="2BDF84F8" w:rsidR="004C1250" w:rsidRPr="00895898" w:rsidRDefault="004C1250" w:rsidP="004C12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2744A6" w14:textId="4C28D7DF" w:rsidR="004C1250" w:rsidRPr="00895898" w:rsidRDefault="00737C80" w:rsidP="004C12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color w:val="000000"/>
                <w:sz w:val="20"/>
                <w:szCs w:val="20"/>
              </w:rPr>
              <w:t>z</w:t>
            </w:r>
            <w:r w:rsidR="004C1250">
              <w:rPr>
                <w:color w:val="000000"/>
                <w:sz w:val="20"/>
                <w:szCs w:val="20"/>
              </w:rPr>
              <w:t>rušenie povinnosti zriaďovať a udržiavať ochranné stavby pre svojich zamestnancov a osoby prevzaté do starostlivosti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81551D" w14:textId="5A02D18A" w:rsidR="004C1250" w:rsidRPr="00895898" w:rsidRDefault="004C1250" w:rsidP="004C12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color w:val="000000"/>
                <w:sz w:val="20"/>
                <w:szCs w:val="20"/>
              </w:rPr>
              <w:t>42/1994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AB3E50" w14:textId="392D8D79" w:rsidR="004C1250" w:rsidRPr="00895898" w:rsidRDefault="004C1250" w:rsidP="004C12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color w:val="000000"/>
                <w:sz w:val="20"/>
                <w:szCs w:val="20"/>
              </w:rPr>
              <w:t>§ 16 ods. 1 písm. h)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823171" w14:textId="23993BD7" w:rsidR="004C1250" w:rsidDel="00801596" w:rsidRDefault="004C1250" w:rsidP="004C1250">
            <w:pPr>
              <w:pStyle w:val="gmail-m-1648484718305530482msolistparagraph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1.SK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AFA699" w14:textId="48997BA0" w:rsidR="004C1250" w:rsidRPr="00895898" w:rsidRDefault="004C1250" w:rsidP="004C12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color w:val="000000"/>
                <w:sz w:val="20"/>
                <w:szCs w:val="20"/>
              </w:rPr>
              <w:t>01.03.27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9720A9" w14:textId="43287EC5" w:rsidR="004C1250" w:rsidRPr="00895898" w:rsidRDefault="004C1250" w:rsidP="004C12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CCCE83" w14:textId="039416A6" w:rsidR="004C1250" w:rsidRPr="00895898" w:rsidRDefault="004C1250" w:rsidP="004C12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-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1B2646" w14:textId="633591EE" w:rsidR="004C1250" w:rsidRPr="00895898" w:rsidRDefault="004C1250" w:rsidP="004C12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980520" w14:textId="192C3712" w:rsidR="004C1250" w:rsidRPr="00895898" w:rsidRDefault="004C1250" w:rsidP="004C12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097137" w14:textId="50497EB0" w:rsidR="004C1250" w:rsidRPr="00895898" w:rsidRDefault="004C1250" w:rsidP="004C12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Out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(znižuje náklady)</w:t>
            </w:r>
          </w:p>
        </w:tc>
        <w:tc>
          <w:tcPr>
            <w:tcW w:w="708" w:type="dxa"/>
            <w:noWrap/>
            <w:vAlign w:val="center"/>
          </w:tcPr>
          <w:p w14:paraId="4B494DF4" w14:textId="77777777" w:rsidR="004C1250" w:rsidRPr="00895898" w:rsidRDefault="004C1250" w:rsidP="004C12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  <w:vAlign w:val="center"/>
          </w:tcPr>
          <w:p w14:paraId="564076F6" w14:textId="77777777" w:rsidR="004C1250" w:rsidRPr="00895898" w:rsidRDefault="004C1250" w:rsidP="004C12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4C1250" w:rsidRPr="00895898" w14:paraId="4D05B96D" w14:textId="77777777" w:rsidTr="002527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D0305" w14:textId="2E8DF4EA" w:rsidR="004C1250" w:rsidRPr="00895898" w:rsidRDefault="004C1250" w:rsidP="004C12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09B9B9" w14:textId="07B87A16" w:rsidR="004C1250" w:rsidRPr="00895898" w:rsidRDefault="00737C80" w:rsidP="004C12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color w:val="000000"/>
                <w:sz w:val="20"/>
                <w:szCs w:val="20"/>
              </w:rPr>
              <w:t>z</w:t>
            </w:r>
            <w:r w:rsidR="004C1250">
              <w:rPr>
                <w:color w:val="000000"/>
                <w:sz w:val="20"/>
                <w:szCs w:val="20"/>
              </w:rPr>
              <w:t xml:space="preserve">rušenie povinnosti skladovať a ošetrovať materiál </w:t>
            </w:r>
            <w:r>
              <w:rPr>
                <w:color w:val="000000"/>
                <w:sz w:val="20"/>
                <w:szCs w:val="20"/>
              </w:rPr>
              <w:t>CO</w:t>
            </w:r>
            <w:r w:rsidR="004C1250">
              <w:rPr>
                <w:color w:val="000000"/>
                <w:sz w:val="20"/>
                <w:szCs w:val="20"/>
              </w:rPr>
              <w:t xml:space="preserve"> pre vlastné jednotky </w:t>
            </w:r>
            <w:r>
              <w:rPr>
                <w:color w:val="000000"/>
                <w:sz w:val="20"/>
                <w:szCs w:val="20"/>
              </w:rPr>
              <w:t>CO</w:t>
            </w:r>
            <w:r w:rsidR="004C1250">
              <w:rPr>
                <w:color w:val="000000"/>
                <w:sz w:val="20"/>
                <w:szCs w:val="20"/>
              </w:rPr>
              <w:t xml:space="preserve"> a jednotky </w:t>
            </w:r>
            <w:r>
              <w:rPr>
                <w:color w:val="000000"/>
                <w:sz w:val="20"/>
                <w:szCs w:val="20"/>
              </w:rPr>
              <w:t>CO</w:t>
            </w:r>
            <w:r w:rsidR="004C1250">
              <w:rPr>
                <w:color w:val="000000"/>
                <w:sz w:val="20"/>
                <w:szCs w:val="20"/>
              </w:rPr>
              <w:t xml:space="preserve"> vytvorené pre potreby územia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26D60E" w14:textId="6C126813" w:rsidR="004C1250" w:rsidRPr="00895898" w:rsidRDefault="004C1250" w:rsidP="004C12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color w:val="000000"/>
                <w:sz w:val="20"/>
                <w:szCs w:val="20"/>
              </w:rPr>
              <w:t>42/1994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EECDFF" w14:textId="75924515" w:rsidR="004C1250" w:rsidRPr="00895898" w:rsidRDefault="004C1250" w:rsidP="004C12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color w:val="000000"/>
                <w:sz w:val="20"/>
                <w:szCs w:val="20"/>
              </w:rPr>
              <w:t>§ 16 ods. 1 písm. k)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619397" w14:textId="077134BD" w:rsidR="004C1250" w:rsidDel="00801596" w:rsidRDefault="004C1250" w:rsidP="004C1250">
            <w:pPr>
              <w:pStyle w:val="gmail-m-1648484718305530482msolistparagraph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1.SK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67ED88" w14:textId="1D00DEC0" w:rsidR="004C1250" w:rsidRPr="00895898" w:rsidRDefault="004C1250" w:rsidP="004C12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color w:val="000000"/>
                <w:sz w:val="20"/>
                <w:szCs w:val="20"/>
              </w:rPr>
              <w:t>01.03.27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1066E7" w14:textId="456E260B" w:rsidR="004C1250" w:rsidRPr="00895898" w:rsidRDefault="004C1250" w:rsidP="004C12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48865C" w14:textId="2DB659FA" w:rsidR="004C1250" w:rsidRPr="00895898" w:rsidRDefault="004C1250" w:rsidP="004C12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-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57341D" w14:textId="47A68777" w:rsidR="004C1250" w:rsidRPr="00895898" w:rsidRDefault="004C1250" w:rsidP="004C12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771B52" w14:textId="5AA7AA2F" w:rsidR="004C1250" w:rsidRPr="00895898" w:rsidRDefault="004C1250" w:rsidP="004C12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5FEA02" w14:textId="6D38B1A0" w:rsidR="004C1250" w:rsidRPr="00895898" w:rsidRDefault="004C1250" w:rsidP="004C12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Out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(znižuje náklady)</w:t>
            </w:r>
          </w:p>
        </w:tc>
        <w:tc>
          <w:tcPr>
            <w:tcW w:w="708" w:type="dxa"/>
            <w:noWrap/>
            <w:vAlign w:val="center"/>
          </w:tcPr>
          <w:p w14:paraId="4EA14B08" w14:textId="77777777" w:rsidR="004C1250" w:rsidRPr="00895898" w:rsidRDefault="004C1250" w:rsidP="004C12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  <w:vAlign w:val="center"/>
          </w:tcPr>
          <w:p w14:paraId="1CC858DC" w14:textId="77777777" w:rsidR="004C1250" w:rsidRPr="00895898" w:rsidRDefault="004C1250" w:rsidP="004C12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4C1250" w:rsidRPr="00895898" w14:paraId="48195AE8" w14:textId="77777777" w:rsidTr="002527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76BB4" w14:textId="33033E30" w:rsidR="004C1250" w:rsidRPr="00895898" w:rsidRDefault="004C1250" w:rsidP="004C12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DBC1D2" w14:textId="1A1C3E77" w:rsidR="004C1250" w:rsidRPr="00895898" w:rsidRDefault="00737C80" w:rsidP="004C12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color w:val="000000"/>
                <w:sz w:val="20"/>
                <w:szCs w:val="20"/>
              </w:rPr>
              <w:t>p</w:t>
            </w:r>
            <w:r w:rsidR="004C1250">
              <w:rPr>
                <w:color w:val="000000"/>
                <w:sz w:val="20"/>
                <w:szCs w:val="20"/>
              </w:rPr>
              <w:t>ovinnosť poskytnúť službu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A73847" w14:textId="1D30FB0A" w:rsidR="004C1250" w:rsidRPr="00895898" w:rsidRDefault="004C1250" w:rsidP="004C12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color w:val="000000"/>
                <w:sz w:val="20"/>
                <w:szCs w:val="20"/>
              </w:rPr>
              <w:t>42/1994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26F554" w14:textId="7B1B7164" w:rsidR="004C1250" w:rsidRPr="00895898" w:rsidRDefault="004C1250" w:rsidP="004C12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color w:val="000000"/>
                <w:sz w:val="20"/>
                <w:szCs w:val="20"/>
              </w:rPr>
              <w:t>§ 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9E62F8" w14:textId="66DA0376" w:rsidR="004C1250" w:rsidDel="00801596" w:rsidRDefault="004C1250" w:rsidP="004C1250">
            <w:pPr>
              <w:pStyle w:val="gmail-m-1648484718305530482msolistparagraph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1.SK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479A8F" w14:textId="54C3A2B4" w:rsidR="004C1250" w:rsidRPr="00895898" w:rsidRDefault="004C1250" w:rsidP="004C12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color w:val="000000"/>
                <w:sz w:val="20"/>
                <w:szCs w:val="20"/>
              </w:rPr>
              <w:t>01.03.27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015152" w14:textId="7045AF40" w:rsidR="004C1250" w:rsidRPr="00895898" w:rsidRDefault="004C1250" w:rsidP="004C12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996373" w14:textId="3C611E9D" w:rsidR="004C1250" w:rsidRPr="00895898" w:rsidRDefault="004C1250" w:rsidP="004C12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-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88F025" w14:textId="74E04A51" w:rsidR="004C1250" w:rsidRPr="00895898" w:rsidRDefault="004C1250" w:rsidP="004C12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718C37" w14:textId="5B900B19" w:rsidR="004C1250" w:rsidRPr="00895898" w:rsidRDefault="004C1250" w:rsidP="004C12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1CEC7A" w14:textId="400699B8" w:rsidR="004C1250" w:rsidRPr="00895898" w:rsidRDefault="004C1250" w:rsidP="004C12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color w:val="000000"/>
                <w:sz w:val="20"/>
                <w:szCs w:val="20"/>
              </w:rPr>
              <w:t>In (zvyšuje náklady)</w:t>
            </w:r>
          </w:p>
        </w:tc>
        <w:tc>
          <w:tcPr>
            <w:tcW w:w="708" w:type="dxa"/>
            <w:noWrap/>
            <w:vAlign w:val="center"/>
          </w:tcPr>
          <w:p w14:paraId="78A8DDA2" w14:textId="77777777" w:rsidR="004C1250" w:rsidRPr="00895898" w:rsidRDefault="004C1250" w:rsidP="004C12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  <w:vAlign w:val="center"/>
          </w:tcPr>
          <w:p w14:paraId="014B7D7A" w14:textId="77777777" w:rsidR="004C1250" w:rsidRPr="00895898" w:rsidRDefault="004C1250" w:rsidP="004C12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</w:tbl>
    <w:p w14:paraId="798179FB" w14:textId="18AB3261" w:rsidR="00737C80" w:rsidRPr="00737C80" w:rsidRDefault="00737C80" w:rsidP="00737C80">
      <w:pPr>
        <w:tabs>
          <w:tab w:val="left" w:pos="0"/>
        </w:tabs>
        <w:rPr>
          <w:rFonts w:ascii="Times New Roman" w:eastAsia="Calibri" w:hAnsi="Times New Roman" w:cs="Times New Roman"/>
          <w:sz w:val="24"/>
          <w:szCs w:val="24"/>
        </w:rPr>
        <w:sectPr w:rsidR="00737C80" w:rsidRPr="00737C80" w:rsidSect="00142154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b/>
          <w:bCs/>
          <w:i/>
          <w:sz w:val="24"/>
          <w:szCs w:val="24"/>
        </w:rPr>
        <w:tab/>
      </w:r>
      <w:r w:rsidRPr="00737C80">
        <w:rPr>
          <w:rFonts w:ascii="Times New Roman" w:eastAsia="Calibri" w:hAnsi="Times New Roman" w:cs="Times New Roman"/>
          <w:bCs/>
          <w:iCs/>
          <w:sz w:val="24"/>
          <w:szCs w:val="24"/>
        </w:rPr>
        <w:t>Poznámka: Vplyvy nie je možné kvantifikovať z dôvodov uvedených v bode 3.4.</w:t>
      </w:r>
      <w:r>
        <w:rPr>
          <w:rFonts w:ascii="Times New Roman" w:eastAsia="Calibri" w:hAnsi="Times New Roman" w:cs="Times New Roman"/>
          <w:sz w:val="24"/>
          <w:szCs w:val="24"/>
        </w:rPr>
        <w:tab/>
      </w:r>
    </w:p>
    <w:p w14:paraId="77318665" w14:textId="77777777" w:rsidR="00054C41" w:rsidRPr="001F1B43" w:rsidRDefault="00511F8F" w:rsidP="00054C41">
      <w:pPr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lastRenderedPageBreak/>
        <w:t xml:space="preserve">3.1.3 </w:t>
      </w:r>
      <w:r w:rsidR="00054C41" w:rsidRPr="001F1B43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Doplňujúce informácie k spôsobu výpočtu vplyvov jednotlivých regulácií na zmenu nákladov </w:t>
      </w:r>
    </w:p>
    <w:p w14:paraId="3FB1450B" w14:textId="2F2057A0" w:rsidR="001E24E8" w:rsidRPr="00843B32" w:rsidRDefault="00AC1030" w:rsidP="00054C41">
      <w:pPr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843B32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Vzhľadom na to, že predkladaný návrh zákona zakladá pozitívne vplyvy na podnikateľské prostredie prostredníctvom odstraňovania doterajších regulačných povinností, </w:t>
      </w:r>
      <w:r w:rsidR="00206358">
        <w:rPr>
          <w:rFonts w:ascii="Times New Roman" w:eastAsia="Calibri" w:hAnsi="Times New Roman" w:cs="Times New Roman"/>
          <w:color w:val="000000"/>
          <w:sz w:val="24"/>
          <w:szCs w:val="24"/>
        </w:rPr>
        <w:t>m</w:t>
      </w:r>
      <w:r w:rsidRPr="00843B32">
        <w:rPr>
          <w:rFonts w:ascii="Times New Roman" w:eastAsia="Calibri" w:hAnsi="Times New Roman" w:cs="Times New Roman"/>
          <w:color w:val="000000"/>
          <w:sz w:val="24"/>
          <w:szCs w:val="24"/>
        </w:rPr>
        <w:t>echanizmus znižovania byrokracie a nákladov sa uplatňuje.</w:t>
      </w:r>
      <w:r w:rsidRPr="00843B32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Návrh v plnom rozsahu nahrádza starú reguláciu novou, efektívnejšou úpravou a súčasne odbúrava historicky prekonanú administratívnu a materiálnu záťaž.</w:t>
      </w:r>
    </w:p>
    <w:p w14:paraId="212EC093" w14:textId="77777777" w:rsidR="00843B32" w:rsidRPr="00843B32" w:rsidRDefault="00843B32" w:rsidP="00843B32">
      <w:pPr>
        <w:numPr>
          <w:ilvl w:val="0"/>
          <w:numId w:val="15"/>
        </w:numPr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43B32">
        <w:rPr>
          <w:rFonts w:ascii="Times New Roman" w:eastAsia="Calibri" w:hAnsi="Times New Roman" w:cs="Times New Roman"/>
          <w:color w:val="000000"/>
          <w:sz w:val="24"/>
          <w:szCs w:val="24"/>
        </w:rPr>
        <w:t>Zrušenie povinnosti zriaďovať a zabezpečovať akcieschopnosť jednotiek civilnej ochrany (§ 16 ods. 1 písm. f) zákona č. 42/1994 Z. z.).</w:t>
      </w:r>
    </w:p>
    <w:p w14:paraId="199E896B" w14:textId="77777777" w:rsidR="00843B32" w:rsidRPr="00843B32" w:rsidRDefault="00843B32" w:rsidP="00843B32">
      <w:pPr>
        <w:numPr>
          <w:ilvl w:val="0"/>
          <w:numId w:val="15"/>
        </w:numPr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43B32">
        <w:rPr>
          <w:rFonts w:ascii="Times New Roman" w:eastAsia="Calibri" w:hAnsi="Times New Roman" w:cs="Times New Roman"/>
          <w:color w:val="000000"/>
          <w:sz w:val="24"/>
          <w:szCs w:val="24"/>
        </w:rPr>
        <w:t>Zrušenie všeobecnej povinnosti zriaďovať a udržiavať ochranné stavby pre svojich zamestnancov a osoby prevzaté do starostlivosti (§ 16 ods. 1 písm. h) zákona č. 42/1994 Z. z.).</w:t>
      </w:r>
    </w:p>
    <w:p w14:paraId="720A8251" w14:textId="77777777" w:rsidR="00843B32" w:rsidRPr="00843B32" w:rsidRDefault="00843B32" w:rsidP="00843B32">
      <w:pPr>
        <w:numPr>
          <w:ilvl w:val="0"/>
          <w:numId w:val="15"/>
        </w:numPr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843B32">
        <w:rPr>
          <w:rFonts w:ascii="Times New Roman" w:eastAsia="Calibri" w:hAnsi="Times New Roman" w:cs="Times New Roman"/>
          <w:color w:val="000000"/>
          <w:sz w:val="24"/>
          <w:szCs w:val="24"/>
        </w:rPr>
        <w:t>Zrušenie povinnosti skladovať, ošetrovať a zabezpečovať výdaj materiálu určeného</w:t>
      </w:r>
      <w:r w:rsidRPr="00843B32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pre vlastné jednotky civilnej ochrany (§ 16 ods. 1 písm. k) zákona č. 42/1994 Z. z.).</w:t>
      </w:r>
    </w:p>
    <w:p w14:paraId="313AEDC4" w14:textId="77777777" w:rsidR="00843B32" w:rsidRDefault="00843B32" w:rsidP="00054C41">
      <w:pPr>
        <w:jc w:val="both"/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</w:pPr>
    </w:p>
    <w:p w14:paraId="0EB298DB" w14:textId="77777777" w:rsidR="00512BA7" w:rsidRPr="001F1B43" w:rsidRDefault="00511F8F" w:rsidP="00512BA7">
      <w:pPr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3.1.4 </w:t>
      </w:r>
      <w:r w:rsidR="001E24E8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Odôvodnenie</w:t>
      </w:r>
      <w:r w:rsidR="008F6ADE" w:rsidRPr="00804BC8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 </w:t>
      </w:r>
      <w:proofErr w:type="spellStart"/>
      <w:r w:rsidR="008F6ADE" w:rsidRPr="00804BC8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goldplating</w:t>
      </w:r>
      <w:r w:rsidR="0016512E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u</w:t>
      </w:r>
      <w:proofErr w:type="spellEnd"/>
      <w:r w:rsidR="001E24E8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 </w:t>
      </w:r>
      <w:r w:rsidR="008F6ADE" w:rsidRPr="00804BC8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podľa bodu 4 časti III </w:t>
      </w:r>
      <w:r w:rsidR="00FA6FFE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j</w:t>
      </w:r>
      <w:r w:rsidR="001E24E8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ednotnej metodiky </w:t>
      </w:r>
      <w:r w:rsidR="00400BA5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a </w:t>
      </w:r>
      <w:r w:rsidR="00B21D1F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ďalšie</w:t>
      </w:r>
      <w:r w:rsidR="00400BA5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 d</w:t>
      </w:r>
      <w:r w:rsidR="00512BA7" w:rsidRPr="001F1B43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oplňujúce informácie</w:t>
      </w:r>
      <w:r w:rsidR="00512BA7">
        <w:rPr>
          <w:rStyle w:val="Odkaznapoznmkupodiarou"/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footnoteReference w:id="2"/>
      </w:r>
      <w:r w:rsidR="00512BA7" w:rsidRPr="001F1B43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 </w:t>
      </w:r>
    </w:p>
    <w:p w14:paraId="535CABE4" w14:textId="0D4D2B75" w:rsidR="00D114ED" w:rsidRPr="00F244DC" w:rsidRDefault="00D202C5" w:rsidP="00751DA9">
      <w:pPr>
        <w:jc w:val="both"/>
        <w:rPr>
          <w:rFonts w:ascii="Times New Roman" w:eastAsia="Calibri" w:hAnsi="Times New Roman" w:cs="Times New Roman"/>
          <w:bCs/>
          <w:i/>
          <w:iCs/>
          <w:sz w:val="24"/>
          <w:szCs w:val="24"/>
        </w:rPr>
      </w:pPr>
      <w:r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>-</w:t>
      </w:r>
    </w:p>
    <w:p w14:paraId="69CB5DAB" w14:textId="77777777" w:rsidR="00054C41" w:rsidRPr="00D8247C" w:rsidRDefault="00054C41" w:rsidP="00054C41">
      <w:pPr>
        <w:rPr>
          <w:rFonts w:ascii="Times New Roman" w:eastAsia="Calibri" w:hAnsi="Times New Roman" w:cs="Times New Roman"/>
          <w:i/>
          <w:sz w:val="24"/>
          <w:szCs w:val="24"/>
        </w:rPr>
      </w:pPr>
    </w:p>
    <w:p w14:paraId="4B6C06E6" w14:textId="77777777" w:rsidR="00024EE4" w:rsidRDefault="00024EE4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BD96D6C" w14:textId="77777777" w:rsidR="00024EE4" w:rsidRDefault="00024EE4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9D55FBC" w14:textId="44B0C098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>3.2 Vyhodnotenie konzultácií s podnikateľskými subjektmi pred predbežným pripomienkovým konaním</w:t>
      </w:r>
    </w:p>
    <w:p w14:paraId="0064013B" w14:textId="5F339486" w:rsidR="00054C41" w:rsidRPr="00D8247C" w:rsidRDefault="00D202C5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-</w:t>
      </w:r>
    </w:p>
    <w:p w14:paraId="178FF6D3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08FCAD96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609C066C" w14:textId="77777777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Hlk47698091"/>
      <w:r w:rsidRPr="001F1B43">
        <w:rPr>
          <w:rFonts w:ascii="Times New Roman" w:eastAsia="Calibri" w:hAnsi="Times New Roman" w:cs="Times New Roman"/>
          <w:b/>
          <w:sz w:val="24"/>
          <w:szCs w:val="24"/>
        </w:rPr>
        <w:t>3.3 Vplyvy na konkurencieschopnosť a produktivitu</w:t>
      </w:r>
    </w:p>
    <w:bookmarkEnd w:id="0"/>
    <w:p w14:paraId="72CB32C8" w14:textId="552EF5C4" w:rsidR="00054C41" w:rsidRPr="00843B32" w:rsidRDefault="00D202C5" w:rsidP="00054C41">
      <w:pPr>
        <w:spacing w:after="0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843B32">
        <w:rPr>
          <w:rFonts w:ascii="Times New Roman" w:eastAsia="Calibri" w:hAnsi="Times New Roman" w:cs="Times New Roman"/>
          <w:iCs/>
          <w:sz w:val="24"/>
          <w:szCs w:val="24"/>
        </w:rPr>
        <w:t>Bez vplyvu na konkurencieschopnosť a produktivitu.</w:t>
      </w:r>
    </w:p>
    <w:p w14:paraId="78681465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4BE35CB4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b/>
          <w:i/>
          <w:sz w:val="24"/>
          <w:szCs w:val="24"/>
        </w:rPr>
        <w:t>Konkurencieschopnosť:</w:t>
      </w:r>
    </w:p>
    <w:p w14:paraId="6C684286" w14:textId="77777777" w:rsidR="00054C41" w:rsidRPr="00843B32" w:rsidRDefault="00054C41" w:rsidP="00054C41">
      <w:pPr>
        <w:spacing w:after="0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843B32">
        <w:rPr>
          <w:rFonts w:ascii="Times New Roman" w:eastAsia="Calibri" w:hAnsi="Times New Roman" w:cs="Times New Roman"/>
          <w:iCs/>
          <w:sz w:val="24"/>
          <w:szCs w:val="24"/>
        </w:rPr>
        <w:t>Na základe uvedených odpovedí zaškrtnite a popíšte, či materiál konkurencieschopnosť:</w:t>
      </w:r>
    </w:p>
    <w:p w14:paraId="76CD0669" w14:textId="65EF81D9" w:rsidR="00054C41" w:rsidRPr="00843B32" w:rsidRDefault="00D4175C" w:rsidP="00054C41">
      <w:pPr>
        <w:spacing w:after="0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sdt>
        <w:sdtPr>
          <w:rPr>
            <w:rFonts w:ascii="Times New Roman" w:eastAsia="Calibri" w:hAnsi="Times New Roman" w:cs="Times New Roman"/>
            <w:iCs/>
            <w:sz w:val="24"/>
            <w:szCs w:val="24"/>
          </w:rPr>
          <w:id w:val="798576880"/>
        </w:sdtPr>
        <w:sdtEndPr/>
        <w:sdtContent>
          <w:sdt>
            <w:sdtPr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id w:val="1729873660"/>
            </w:sdtPr>
            <w:sdtEndPr/>
            <w:sdtContent>
              <w:sdt>
                <w:sdtPr>
                  <w:rPr>
                    <w:rFonts w:ascii="Times New Roman" w:eastAsia="Times New Roman" w:hAnsi="Times New Roman" w:cs="Times New Roman"/>
                    <w:b/>
                    <w:iCs/>
                    <w:sz w:val="20"/>
                    <w:szCs w:val="20"/>
                    <w:lang w:eastAsia="sk-SK"/>
                  </w:rPr>
                  <w:id w:val="-81757750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r w:rsidR="00024623" w:rsidRPr="00843B32">
                    <w:rPr>
                      <w:rFonts w:ascii="MS Gothic" w:eastAsia="MS Gothic" w:hAnsi="MS Gothic" w:cs="Times New Roman" w:hint="eastAsia"/>
                      <w:b/>
                      <w:iCs/>
                      <w:sz w:val="20"/>
                      <w:szCs w:val="20"/>
                      <w:lang w:eastAsia="sk-SK"/>
                    </w:rPr>
                    <w:t>☐</w:t>
                  </w:r>
                </w:sdtContent>
              </w:sdt>
            </w:sdtContent>
          </w:sdt>
        </w:sdtContent>
      </w:sdt>
      <w:r w:rsidR="00054C41" w:rsidRPr="00843B32">
        <w:rPr>
          <w:rFonts w:ascii="Times New Roman" w:eastAsia="Calibri" w:hAnsi="Times New Roman" w:cs="Times New Roman"/>
          <w:iCs/>
          <w:sz w:val="24"/>
          <w:szCs w:val="24"/>
        </w:rPr>
        <w:t xml:space="preserve"> zvyšuje  </w:t>
      </w:r>
      <w:r w:rsidR="00054C41" w:rsidRPr="00843B32">
        <w:rPr>
          <w:rFonts w:ascii="Times New Roman" w:eastAsia="Calibri" w:hAnsi="Times New Roman" w:cs="Times New Roman"/>
          <w:iCs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Cs/>
            <w:sz w:val="24"/>
            <w:szCs w:val="24"/>
          </w:rPr>
          <w:id w:val="410579887"/>
        </w:sdtPr>
        <w:sdtEndPr/>
        <w:sdtContent>
          <w:sdt>
            <w:sdtPr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id w:val="-80300261"/>
            </w:sdtPr>
            <w:sdtEndPr/>
            <w:sdtContent>
              <w:sdt>
                <w:sdtPr>
                  <w:rPr>
                    <w:rFonts w:ascii="Times New Roman" w:eastAsia="Times New Roman" w:hAnsi="Times New Roman" w:cs="Times New Roman"/>
                    <w:b/>
                    <w:iCs/>
                    <w:sz w:val="20"/>
                    <w:szCs w:val="20"/>
                    <w:lang w:eastAsia="sk-SK"/>
                  </w:rPr>
                  <w:id w:val="43026408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r w:rsidR="00024623" w:rsidRPr="00843B32">
                    <w:rPr>
                      <w:rFonts w:ascii="MS Gothic" w:eastAsia="MS Gothic" w:hAnsi="MS Gothic" w:cs="Times New Roman" w:hint="eastAsia"/>
                      <w:b/>
                      <w:iCs/>
                      <w:sz w:val="20"/>
                      <w:szCs w:val="20"/>
                      <w:lang w:eastAsia="sk-SK"/>
                    </w:rPr>
                    <w:t>☒</w:t>
                  </w:r>
                </w:sdtContent>
              </w:sdt>
            </w:sdtContent>
          </w:sdt>
        </w:sdtContent>
      </w:sdt>
      <w:r w:rsidR="00054C41" w:rsidRPr="00843B32">
        <w:rPr>
          <w:rFonts w:ascii="Times New Roman" w:eastAsia="Calibri" w:hAnsi="Times New Roman" w:cs="Times New Roman"/>
          <w:iCs/>
          <w:sz w:val="24"/>
          <w:szCs w:val="24"/>
        </w:rPr>
        <w:t xml:space="preserve"> nemení</w:t>
      </w:r>
      <w:r w:rsidR="00054C41" w:rsidRPr="00843B32">
        <w:rPr>
          <w:rFonts w:ascii="Times New Roman" w:eastAsia="Calibri" w:hAnsi="Times New Roman" w:cs="Times New Roman"/>
          <w:iCs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Cs/>
            <w:sz w:val="24"/>
            <w:szCs w:val="24"/>
          </w:rPr>
          <w:id w:val="-474604883"/>
        </w:sdtPr>
        <w:sdtEndPr/>
        <w:sdtContent>
          <w:sdt>
            <w:sdtPr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id w:val="-1706551548"/>
            </w:sdtPr>
            <w:sdtEndPr/>
            <w:sdtContent>
              <w:sdt>
                <w:sdtPr>
                  <w:rPr>
                    <w:rFonts w:ascii="Times New Roman" w:eastAsia="Times New Roman" w:hAnsi="Times New Roman" w:cs="Times New Roman"/>
                    <w:b/>
                    <w:iCs/>
                    <w:sz w:val="20"/>
                    <w:szCs w:val="20"/>
                    <w:lang w:eastAsia="sk-SK"/>
                  </w:rPr>
                  <w:id w:val="-184655608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r w:rsidR="00024623" w:rsidRPr="00843B32">
                    <w:rPr>
                      <w:rFonts w:ascii="MS Gothic" w:eastAsia="MS Gothic" w:hAnsi="MS Gothic" w:cs="Times New Roman" w:hint="eastAsia"/>
                      <w:b/>
                      <w:iCs/>
                      <w:sz w:val="20"/>
                      <w:szCs w:val="20"/>
                      <w:lang w:eastAsia="sk-SK"/>
                    </w:rPr>
                    <w:t>☐</w:t>
                  </w:r>
                </w:sdtContent>
              </w:sdt>
            </w:sdtContent>
          </w:sdt>
        </w:sdtContent>
      </w:sdt>
      <w:r w:rsidR="00054C41" w:rsidRPr="00843B32">
        <w:rPr>
          <w:rFonts w:ascii="Times New Roman" w:eastAsia="Calibri" w:hAnsi="Times New Roman" w:cs="Times New Roman"/>
          <w:iCs/>
          <w:sz w:val="24"/>
          <w:szCs w:val="24"/>
        </w:rPr>
        <w:t xml:space="preserve"> znižuje</w:t>
      </w:r>
    </w:p>
    <w:p w14:paraId="327BF48A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5861187D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b/>
          <w:i/>
          <w:sz w:val="24"/>
          <w:szCs w:val="24"/>
        </w:rPr>
        <w:t>Produktivita:</w:t>
      </w:r>
    </w:p>
    <w:p w14:paraId="1FF562C2" w14:textId="77777777" w:rsidR="00054C41" w:rsidRPr="00843B32" w:rsidRDefault="00054C41" w:rsidP="00054C41">
      <w:pPr>
        <w:spacing w:after="0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843B32">
        <w:rPr>
          <w:rFonts w:ascii="Times New Roman" w:eastAsia="Calibri" w:hAnsi="Times New Roman" w:cs="Times New Roman"/>
          <w:iCs/>
          <w:sz w:val="24"/>
          <w:szCs w:val="24"/>
        </w:rPr>
        <w:lastRenderedPageBreak/>
        <w:t xml:space="preserve">Aký má materiál vplyv na zmenu pomeru medzi produkciou podnikov a ich nákladmi? </w:t>
      </w:r>
    </w:p>
    <w:p w14:paraId="23DA5CCF" w14:textId="77777777" w:rsidR="00054C41" w:rsidRPr="00843B32" w:rsidRDefault="00054C41" w:rsidP="00054C41">
      <w:pPr>
        <w:spacing w:after="0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0B272ABF" w14:textId="77777777" w:rsidR="00054C41" w:rsidRPr="00843B32" w:rsidRDefault="00054C41" w:rsidP="00054C41">
      <w:pPr>
        <w:spacing w:after="0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843B32">
        <w:rPr>
          <w:rFonts w:ascii="Times New Roman" w:eastAsia="Calibri" w:hAnsi="Times New Roman" w:cs="Times New Roman"/>
          <w:iCs/>
          <w:sz w:val="24"/>
          <w:szCs w:val="24"/>
        </w:rPr>
        <w:t>Na základe uvedenej odpovede zaškrtnite a popíšte, či materiál produktivitu:</w:t>
      </w:r>
    </w:p>
    <w:p w14:paraId="789FA80A" w14:textId="1B3B82C2" w:rsidR="00054C41" w:rsidRPr="00843B32" w:rsidRDefault="00D4175C" w:rsidP="00054C41">
      <w:pPr>
        <w:spacing w:after="0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sdt>
        <w:sdtPr>
          <w:rPr>
            <w:rFonts w:ascii="Times New Roman" w:eastAsia="Calibri" w:hAnsi="Times New Roman" w:cs="Times New Roman"/>
            <w:iCs/>
            <w:sz w:val="24"/>
            <w:szCs w:val="24"/>
          </w:rPr>
          <w:id w:val="-1545903528"/>
        </w:sdtPr>
        <w:sdtEndPr/>
        <w:sdtContent>
          <w:sdt>
            <w:sdtPr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id w:val="825715010"/>
            </w:sdtPr>
            <w:sdtEndPr/>
            <w:sdtContent>
              <w:sdt>
                <w:sdtPr>
                  <w:rPr>
                    <w:rFonts w:ascii="Times New Roman" w:eastAsia="Times New Roman" w:hAnsi="Times New Roman" w:cs="Times New Roman"/>
                    <w:b/>
                    <w:iCs/>
                    <w:sz w:val="20"/>
                    <w:szCs w:val="20"/>
                    <w:lang w:eastAsia="sk-SK"/>
                  </w:rPr>
                  <w:id w:val="-139342111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r w:rsidR="00024623" w:rsidRPr="00843B32">
                    <w:rPr>
                      <w:rFonts w:ascii="MS Gothic" w:eastAsia="MS Gothic" w:hAnsi="MS Gothic" w:cs="Times New Roman" w:hint="eastAsia"/>
                      <w:b/>
                      <w:iCs/>
                      <w:sz w:val="20"/>
                      <w:szCs w:val="20"/>
                      <w:lang w:eastAsia="sk-SK"/>
                    </w:rPr>
                    <w:t>☐</w:t>
                  </w:r>
                </w:sdtContent>
              </w:sdt>
            </w:sdtContent>
          </w:sdt>
        </w:sdtContent>
      </w:sdt>
      <w:r w:rsidR="00054C41" w:rsidRPr="00843B32">
        <w:rPr>
          <w:rFonts w:ascii="Times New Roman" w:eastAsia="Calibri" w:hAnsi="Times New Roman" w:cs="Times New Roman"/>
          <w:iCs/>
          <w:sz w:val="24"/>
          <w:szCs w:val="24"/>
        </w:rPr>
        <w:t xml:space="preserve"> zvyšuje  </w:t>
      </w:r>
      <w:r w:rsidR="00054C41" w:rsidRPr="00843B32">
        <w:rPr>
          <w:rFonts w:ascii="Times New Roman" w:eastAsia="Calibri" w:hAnsi="Times New Roman" w:cs="Times New Roman"/>
          <w:iCs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Cs/>
            <w:sz w:val="24"/>
            <w:szCs w:val="24"/>
          </w:rPr>
          <w:id w:val="-353966921"/>
        </w:sdtPr>
        <w:sdtEndPr/>
        <w:sdtContent>
          <w:sdt>
            <w:sdtPr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id w:val="-1222205104"/>
            </w:sdtPr>
            <w:sdtEndPr/>
            <w:sdtContent>
              <w:sdt>
                <w:sdtPr>
                  <w:rPr>
                    <w:rFonts w:ascii="Times New Roman" w:eastAsia="Times New Roman" w:hAnsi="Times New Roman" w:cs="Times New Roman"/>
                    <w:b/>
                    <w:iCs/>
                    <w:sz w:val="20"/>
                    <w:szCs w:val="20"/>
                    <w:lang w:eastAsia="sk-SK"/>
                  </w:rPr>
                  <w:id w:val="-1905438688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r w:rsidR="00024623" w:rsidRPr="00843B32">
                    <w:rPr>
                      <w:rFonts w:ascii="MS Gothic" w:eastAsia="MS Gothic" w:hAnsi="MS Gothic" w:cs="Times New Roman" w:hint="eastAsia"/>
                      <w:b/>
                      <w:iCs/>
                      <w:sz w:val="20"/>
                      <w:szCs w:val="20"/>
                      <w:lang w:eastAsia="sk-SK"/>
                    </w:rPr>
                    <w:t>☒</w:t>
                  </w:r>
                </w:sdtContent>
              </w:sdt>
              <w:r w:rsidR="00024623" w:rsidRPr="00843B32">
                <w:rPr>
                  <w:rFonts w:ascii="Times New Roman" w:eastAsia="Times New Roman" w:hAnsi="Times New Roman" w:cs="Times New Roman"/>
                  <w:b/>
                  <w:iCs/>
                  <w:sz w:val="20"/>
                  <w:szCs w:val="20"/>
                  <w:lang w:eastAsia="sk-SK"/>
                </w:rPr>
                <w:t xml:space="preserve"> </w:t>
              </w:r>
            </w:sdtContent>
          </w:sdt>
          <w:r w:rsidR="00054C41" w:rsidRPr="00843B32">
            <w:rPr>
              <w:rFonts w:ascii="Times New Roman" w:eastAsia="Calibri" w:hAnsi="Times New Roman" w:cs="Times New Roman"/>
              <w:iCs/>
              <w:sz w:val="24"/>
              <w:szCs w:val="24"/>
            </w:rPr>
            <w:t>nemení</w:t>
          </w:r>
          <w:r w:rsidR="00054C41" w:rsidRPr="00843B32">
            <w:rPr>
              <w:rFonts w:ascii="Times New Roman" w:eastAsia="Calibri" w:hAnsi="Times New Roman" w:cs="Times New Roman"/>
              <w:iCs/>
              <w:sz w:val="24"/>
              <w:szCs w:val="24"/>
            </w:rPr>
            <w:tab/>
          </w:r>
          <w:sdt>
            <w:sdtPr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id w:val="-1457723544"/>
            </w:sdtPr>
            <w:sdtEndPr/>
            <w:sdtContent>
              <w:sdt>
                <w:sdtPr>
                  <w:rPr>
                    <w:rFonts w:ascii="Times New Roman" w:eastAsia="Calibri" w:hAnsi="Times New Roman" w:cs="Times New Roman"/>
                    <w:iCs/>
                    <w:sz w:val="24"/>
                    <w:szCs w:val="24"/>
                  </w:rPr>
                  <w:id w:val="-623767955"/>
                </w:sdtPr>
                <w:sdtEndPr/>
                <w:sdtContent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iCs/>
                        <w:sz w:val="20"/>
                        <w:szCs w:val="20"/>
                        <w:lang w:eastAsia="sk-SK"/>
                      </w:rPr>
                      <w:id w:val="56291448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024623" w:rsidRPr="00843B32">
                        <w:rPr>
                          <w:rFonts w:ascii="MS Gothic" w:eastAsia="MS Gothic" w:hAnsi="MS Gothic" w:cs="Times New Roman" w:hint="eastAsia"/>
                          <w:b/>
                          <w:iCs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</w:sdtContent>
              </w:sdt>
            </w:sdtContent>
          </w:sdt>
          <w:r w:rsidR="00054C41" w:rsidRPr="00843B32">
            <w:rPr>
              <w:rFonts w:ascii="Times New Roman" w:eastAsia="Calibri" w:hAnsi="Times New Roman" w:cs="Times New Roman"/>
              <w:iCs/>
              <w:sz w:val="24"/>
              <w:szCs w:val="24"/>
            </w:rPr>
            <w:t xml:space="preserve"> znižuje</w:t>
          </w:r>
        </w:sdtContent>
      </w:sdt>
    </w:p>
    <w:p w14:paraId="1FFE92DA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04547B8F" w14:textId="77777777" w:rsidR="00054C41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3814BF91" w14:textId="77777777" w:rsidR="00E30D85" w:rsidRPr="00D8247C" w:rsidRDefault="00E30D85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0F05F45F" w14:textId="77777777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 xml:space="preserve">3.4  Iné vplyvy na podnikateľské prostredie </w:t>
      </w:r>
    </w:p>
    <w:p w14:paraId="1207BDB5" w14:textId="427EC07C" w:rsidR="003A02E4" w:rsidRPr="00843B32" w:rsidRDefault="003A02E4" w:rsidP="003A02E4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43B32">
        <w:rPr>
          <w:rFonts w:ascii="Times New Roman" w:eastAsia="Calibri" w:hAnsi="Times New Roman" w:cs="Times New Roman"/>
          <w:sz w:val="24"/>
          <w:szCs w:val="24"/>
        </w:rPr>
        <w:t>Návrh zákona má pozitívny vplyv na podnikateľské prostredie.</w:t>
      </w:r>
    </w:p>
    <w:p w14:paraId="2599813C" w14:textId="79C844E2" w:rsidR="003A02E4" w:rsidRPr="00843B32" w:rsidRDefault="003A02E4" w:rsidP="003A02E4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43B32">
        <w:rPr>
          <w:rFonts w:ascii="Times New Roman" w:eastAsia="Calibri" w:hAnsi="Times New Roman" w:cs="Times New Roman"/>
          <w:sz w:val="24"/>
          <w:szCs w:val="24"/>
        </w:rPr>
        <w:t>Pozitívny vplyv spočíva v znížení administratívnej, organizačnej a materiálovo-technickej záťaže právnických osôb a fyzických osôb – podnikateľov v dôsledku zrušenia povinnosti zriaďovať a zabezpečovať akcieschopnosť jednotiek civilnej ochrany (</w:t>
      </w:r>
      <w:r w:rsidR="00A63E4B" w:rsidRPr="00843B32">
        <w:rPr>
          <w:rFonts w:ascii="Times New Roman" w:eastAsia="Calibri" w:hAnsi="Times New Roman" w:cs="Times New Roman"/>
          <w:sz w:val="24"/>
          <w:szCs w:val="24"/>
        </w:rPr>
        <w:t>čl. I, bod 11, § 16 ods. 1 písm. f</w:t>
      </w:r>
      <w:r w:rsidR="00A64C45" w:rsidRPr="00843B32">
        <w:rPr>
          <w:rFonts w:ascii="Times New Roman" w:eastAsia="Calibri" w:hAnsi="Times New Roman" w:cs="Times New Roman"/>
          <w:sz w:val="24"/>
          <w:szCs w:val="24"/>
        </w:rPr>
        <w:t>)</w:t>
      </w:r>
      <w:r w:rsidRPr="00843B32">
        <w:rPr>
          <w:rFonts w:ascii="Times New Roman" w:eastAsia="Calibri" w:hAnsi="Times New Roman" w:cs="Times New Roman"/>
          <w:sz w:val="24"/>
          <w:szCs w:val="24"/>
        </w:rPr>
        <w:t>, zrušenia povinnosti zriaďovať a udržiavať ochranné stavby pre svojich zamestnancov a osoby prevzaté do starostlivosti</w:t>
      </w:r>
      <w:r w:rsidR="00DB0945" w:rsidRPr="00843B32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="00D04892" w:rsidRPr="00843B32">
        <w:rPr>
          <w:rFonts w:ascii="Times New Roman" w:eastAsia="Calibri" w:hAnsi="Times New Roman" w:cs="Times New Roman"/>
          <w:sz w:val="24"/>
          <w:szCs w:val="24"/>
        </w:rPr>
        <w:t>čl. I, bod 12, § 16 ods. 1 písm. h)</w:t>
      </w:r>
      <w:r w:rsidR="00DB0945" w:rsidRPr="00843B32">
        <w:rPr>
          <w:rFonts w:ascii="Times New Roman" w:eastAsia="Calibri" w:hAnsi="Times New Roman" w:cs="Times New Roman"/>
          <w:sz w:val="24"/>
          <w:szCs w:val="24"/>
        </w:rPr>
        <w:t>)</w:t>
      </w:r>
      <w:r w:rsidRPr="00843B32">
        <w:rPr>
          <w:rFonts w:ascii="Times New Roman" w:eastAsia="Calibri" w:hAnsi="Times New Roman" w:cs="Times New Roman"/>
          <w:sz w:val="24"/>
          <w:szCs w:val="24"/>
        </w:rPr>
        <w:t xml:space="preserve"> a zrušenia povinnosti skladovať, ošetrovať a zabezpečovať výdaj materiálu určeného pre vlastné jednotky civilnej ochrany</w:t>
      </w:r>
      <w:r w:rsidR="00D04892" w:rsidRPr="00843B32">
        <w:rPr>
          <w:rFonts w:ascii="Times New Roman" w:eastAsia="Calibri" w:hAnsi="Times New Roman" w:cs="Times New Roman"/>
          <w:sz w:val="24"/>
          <w:szCs w:val="24"/>
        </w:rPr>
        <w:t xml:space="preserve"> (čl. I, bod 12, § 16 ods. 1 písm. k))</w:t>
      </w:r>
      <w:r w:rsidRPr="00843B32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0CFFA3A1" w14:textId="35B37926" w:rsidR="003A02E4" w:rsidRPr="00843B32" w:rsidRDefault="003A02E4" w:rsidP="003A02E4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43B32">
        <w:rPr>
          <w:rFonts w:ascii="Times New Roman" w:eastAsia="Calibri" w:hAnsi="Times New Roman" w:cs="Times New Roman"/>
          <w:sz w:val="24"/>
          <w:szCs w:val="24"/>
        </w:rPr>
        <w:t xml:space="preserve">Negatívny vplyv na podnikateľské prostredie </w:t>
      </w:r>
      <w:r w:rsidR="00461AAC" w:rsidRPr="00843B32">
        <w:rPr>
          <w:rFonts w:ascii="Times New Roman" w:eastAsia="Calibri" w:hAnsi="Times New Roman" w:cs="Times New Roman"/>
          <w:sz w:val="24"/>
          <w:szCs w:val="24"/>
        </w:rPr>
        <w:t xml:space="preserve">môže vzniknúť v súvislosti </w:t>
      </w:r>
      <w:r w:rsidR="00EB467D" w:rsidRPr="00843B32">
        <w:rPr>
          <w:rFonts w:ascii="Times New Roman" w:eastAsia="Calibri" w:hAnsi="Times New Roman" w:cs="Times New Roman"/>
          <w:sz w:val="24"/>
          <w:szCs w:val="24"/>
        </w:rPr>
        <w:t xml:space="preserve">s povinnosťou poskytnúť službu. </w:t>
      </w:r>
      <w:r w:rsidRPr="00843B32">
        <w:rPr>
          <w:rFonts w:ascii="Times New Roman" w:eastAsia="Calibri" w:hAnsi="Times New Roman" w:cs="Times New Roman"/>
          <w:sz w:val="24"/>
          <w:szCs w:val="24"/>
        </w:rPr>
        <w:t>Uloženie povinnosti poskytnúť vecné plnenie alebo službu podľa § 21 zákona č. 42/1994 Z. z. je viazané na vyhlásenú mimoriadnu situáciu, ukladá sa individuálnym písomným príkazom a je časovo obmedzené na potreby zvládnutia konkrétnej mimoriadnej udalosti. Následne sú náklady podnikateľovi refundované na základe vykonaných záchranných prác, takže nedochádza k trvalej ani pravidelnej záťaži podnikateľského prostredia.</w:t>
      </w:r>
      <w:r w:rsidR="0063219A">
        <w:rPr>
          <w:rFonts w:ascii="Times New Roman" w:eastAsia="Calibri" w:hAnsi="Times New Roman" w:cs="Times New Roman"/>
          <w:sz w:val="24"/>
          <w:szCs w:val="24"/>
        </w:rPr>
        <w:t xml:space="preserve"> P</w:t>
      </w:r>
      <w:r w:rsidR="0063219A" w:rsidRPr="0063219A">
        <w:rPr>
          <w:rFonts w:ascii="Times New Roman" w:eastAsia="Calibri" w:hAnsi="Times New Roman" w:cs="Times New Roman"/>
          <w:sz w:val="24"/>
          <w:szCs w:val="24"/>
        </w:rPr>
        <w:t>otenciálny negatívny vplyv (poskytnutie služby/vecného plnenia počas mimoriadnej situácie podľa § 21) je iba dočasný, mimoriadny a finančne refundovaný ex post, takže nevytvára trvalú záťaž pre bežné podnikateľské prostredie a netreba ho premietať do mechanizmu znižovania nákladov ako protihodnotu.</w:t>
      </w:r>
    </w:p>
    <w:p w14:paraId="2D53101F" w14:textId="77777777" w:rsidR="00D40793" w:rsidRDefault="00D40793" w:rsidP="003A02E4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29826C1" w14:textId="63356F03" w:rsidR="00D40793" w:rsidRPr="00D40793" w:rsidRDefault="00D40793" w:rsidP="003A02E4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40793">
        <w:rPr>
          <w:rFonts w:ascii="Times New Roman" w:eastAsia="Calibri" w:hAnsi="Times New Roman" w:cs="Times New Roman"/>
          <w:sz w:val="24"/>
          <w:szCs w:val="24"/>
        </w:rPr>
        <w:t>Kvantifikáciu pozitívnych vplyvov prostredníctvom Kalkulačky nákladov podnikateľského prostredia nie je možné objektívne vykonať z dôvodu absencie relevantných a overiteľných dát. V aplikačnej praxi bolo plnenie dotknutých povinností zo strany podnikateľských subjektov udržiavané prevažne iba formálne. Subjekty nedisponujú oddelenými evidenciami reálnych finančných tokov viazaných výhradne na tieto činnosti. Rozsah a kvalita plnenia úloh sa u jednotlivých podnikov zásadne líšili, preto by akákoľvek plošná kvantifikácia vychádzala z fiktívnych ukazovateľov bez opory v realite. Z uvedeného dôvodu predkladateľ volí kvalitatívny opis vplyvov, pričom jednoznačným benefitom pre podnikateľov je úplný zánik administratívnej, organizačnej a materiálno-technickej záťaže.</w:t>
      </w:r>
    </w:p>
    <w:p w14:paraId="656A83C3" w14:textId="77777777" w:rsidR="00B21D1F" w:rsidRPr="00D40793" w:rsidRDefault="00B21D1F" w:rsidP="00054C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sk-SK"/>
        </w:rPr>
      </w:pPr>
    </w:p>
    <w:p w14:paraId="424DBDFC" w14:textId="77777777" w:rsidR="00B21D1F" w:rsidRDefault="00B21D1F" w:rsidP="00054C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sectPr w:rsidR="00B21D1F" w:rsidSect="00231B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752ECE" w14:textId="77777777" w:rsidR="00D4175C" w:rsidRDefault="00D4175C" w:rsidP="00054C41">
      <w:pPr>
        <w:spacing w:after="0" w:line="240" w:lineRule="auto"/>
      </w:pPr>
      <w:r>
        <w:separator/>
      </w:r>
    </w:p>
  </w:endnote>
  <w:endnote w:type="continuationSeparator" w:id="0">
    <w:p w14:paraId="423ABBF3" w14:textId="77777777" w:rsidR="00D4175C" w:rsidRDefault="00D4175C" w:rsidP="00054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03509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5D55F2F5" w14:textId="33170AA5" w:rsidR="00F244DC" w:rsidRPr="006045CB" w:rsidRDefault="00F244DC" w:rsidP="00054C41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8237B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="0048237B">
          <w:rPr>
            <w:rFonts w:ascii="Times New Roman" w:hAnsi="Times New Roman" w:cs="Times New Roman"/>
            <w:noProof/>
            <w:sz w:val="24"/>
            <w:szCs w:val="24"/>
          </w:rPr>
          <w:t>7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4556761F" w14:textId="77777777" w:rsidR="00F244DC" w:rsidRPr="00FF7125" w:rsidRDefault="00F244DC" w:rsidP="00054C41">
    <w:pPr>
      <w:pStyle w:val="Pta"/>
      <w:rPr>
        <w:sz w:val="24"/>
        <w:szCs w:val="24"/>
      </w:rPr>
    </w:pPr>
  </w:p>
  <w:p w14:paraId="20FE6A4A" w14:textId="77777777" w:rsidR="00F244DC" w:rsidRDefault="00F244DC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DC6BFF" w14:textId="77777777" w:rsidR="00D4175C" w:rsidRDefault="00D4175C" w:rsidP="00054C41">
      <w:pPr>
        <w:spacing w:after="0" w:line="240" w:lineRule="auto"/>
      </w:pPr>
      <w:r>
        <w:separator/>
      </w:r>
    </w:p>
  </w:footnote>
  <w:footnote w:type="continuationSeparator" w:id="0">
    <w:p w14:paraId="32FAA060" w14:textId="77777777" w:rsidR="00D4175C" w:rsidRDefault="00D4175C" w:rsidP="00054C41">
      <w:pPr>
        <w:spacing w:after="0" w:line="240" w:lineRule="auto"/>
      </w:pPr>
      <w:r>
        <w:continuationSeparator/>
      </w:r>
    </w:p>
  </w:footnote>
  <w:footnote w:id="1">
    <w:p w14:paraId="6CC680CB" w14:textId="6BF8CDC6" w:rsidR="00F244DC" w:rsidRPr="000A6B7F" w:rsidRDefault="00F244DC" w:rsidP="00C929AE">
      <w:pPr>
        <w:pStyle w:val="Textpoznmkypodiarou"/>
        <w:rPr>
          <w:rFonts w:ascii="Times New Roman" w:hAnsi="Times New Roman" w:cs="Times New Roman"/>
        </w:rPr>
      </w:pPr>
      <w:r>
        <w:rPr>
          <w:rStyle w:val="Odkaznapoznmkupodiarou"/>
        </w:rPr>
        <w:footnoteRef/>
      </w:r>
      <w:r>
        <w:t xml:space="preserve"> </w:t>
      </w:r>
      <w:r w:rsidRPr="000A6B7F">
        <w:rPr>
          <w:rFonts w:ascii="Times New Roman" w:hAnsi="Times New Roman" w:cs="Times New Roman"/>
        </w:rPr>
        <w:t xml:space="preserve">Definícia </w:t>
      </w:r>
      <w:proofErr w:type="spellStart"/>
      <w:r w:rsidRPr="000A6B7F">
        <w:rPr>
          <w:rFonts w:ascii="Times New Roman" w:hAnsi="Times New Roman" w:cs="Times New Roman"/>
        </w:rPr>
        <w:t>goldplatingu</w:t>
      </w:r>
      <w:proofErr w:type="spellEnd"/>
      <w:r w:rsidRPr="000A6B7F">
        <w:rPr>
          <w:rFonts w:ascii="Times New Roman" w:hAnsi="Times New Roman" w:cs="Times New Roman"/>
        </w:rPr>
        <w:t xml:space="preserve"> </w:t>
      </w:r>
      <w:r w:rsidRPr="00D114ED">
        <w:rPr>
          <w:rFonts w:ascii="Times New Roman" w:hAnsi="Times New Roman" w:cs="Times New Roman"/>
        </w:rPr>
        <w:t>je uvedená v bode 4 časti III. jednotnej metodiky.</w:t>
      </w:r>
    </w:p>
  </w:footnote>
  <w:footnote w:id="2">
    <w:p w14:paraId="1647D7DF" w14:textId="77777777" w:rsidR="00F244DC" w:rsidRPr="00804BC8" w:rsidRDefault="00F244DC" w:rsidP="00804BC8">
      <w:pPr>
        <w:pStyle w:val="Textpoznmkypodiarou"/>
        <w:jc w:val="both"/>
        <w:rPr>
          <w:rFonts w:ascii="Times New Roman" w:hAnsi="Times New Roman" w:cs="Times New Roman"/>
        </w:rPr>
      </w:pPr>
      <w:r w:rsidRPr="0099544D">
        <w:rPr>
          <w:rStyle w:val="Odkaznapoznmkupodiarou"/>
          <w:rFonts w:ascii="Times New Roman" w:hAnsi="Times New Roman" w:cs="Times New Roman"/>
        </w:rPr>
        <w:footnoteRef/>
      </w:r>
      <w:r w:rsidRPr="0099544D">
        <w:rPr>
          <w:rFonts w:ascii="Times New Roman" w:hAnsi="Times New Roman" w:cs="Times New Roman"/>
        </w:rPr>
        <w:t xml:space="preserve"> </w:t>
      </w:r>
      <w:r w:rsidRPr="00804BC8">
        <w:rPr>
          <w:rFonts w:ascii="Times New Roman" w:hAnsi="Times New Roman" w:cs="Times New Roman"/>
        </w:rPr>
        <w:t xml:space="preserve">Informácie sa uvádzajú  iba v prípade, ak sa predkladaným návrhom regulácie vykonáva transpozícia smernice </w:t>
      </w:r>
      <w:r w:rsidRPr="0099544D">
        <w:rPr>
          <w:rFonts w:ascii="Times New Roman" w:hAnsi="Times New Roman" w:cs="Times New Roman"/>
        </w:rPr>
        <w:t>EÚ</w:t>
      </w:r>
      <w:r w:rsidRPr="00804BC8">
        <w:rPr>
          <w:rFonts w:ascii="Times New Roman" w:hAnsi="Times New Roman" w:cs="Times New Roman"/>
        </w:rPr>
        <w:t xml:space="preserve"> a bol identifikovaný goldplating podľa tabuľky zhody alebo sa vykonáva implementácia nariadenia EÚ s </w:t>
      </w:r>
      <w:proofErr w:type="spellStart"/>
      <w:r w:rsidRPr="00804BC8">
        <w:rPr>
          <w:rFonts w:ascii="Times New Roman" w:hAnsi="Times New Roman" w:cs="Times New Roman"/>
        </w:rPr>
        <w:t>goldplatingom</w:t>
      </w:r>
      <w:proofErr w:type="spellEnd"/>
      <w:r w:rsidRPr="00804BC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Informácie sa uvádzajú aj v prípade</w:t>
      </w:r>
      <w:r w:rsidRPr="00CF4D09">
        <w:rPr>
          <w:rFonts w:ascii="Times New Roman" w:hAnsi="Times New Roman" w:cs="Times New Roman"/>
        </w:rPr>
        <w:t xml:space="preserve"> (ak nejde o transpozíciu smernice EÚ alebo implementáciu nariadenia EÚ)</w:t>
      </w:r>
      <w:r>
        <w:rPr>
          <w:rFonts w:ascii="Times New Roman" w:hAnsi="Times New Roman" w:cs="Times New Roman"/>
        </w:rPr>
        <w:t>, ak sa predloženým návrhom odstraňuje goldplating, ktorého pôvod je v skoršom zachovaní existujúcej právnej úpravy (existujúcich vnútroštátnych požiadaviek).</w:t>
      </w:r>
    </w:p>
    <w:p w14:paraId="5D313DAF" w14:textId="77777777" w:rsidR="00F244DC" w:rsidRDefault="00F244DC" w:rsidP="00512BA7">
      <w:pPr>
        <w:pStyle w:val="Textpoznmkypodiarou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D8E6B" w14:textId="77777777" w:rsidR="00F244DC" w:rsidRPr="006045CB" w:rsidRDefault="00F244DC" w:rsidP="00142154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3a</w:t>
    </w:r>
  </w:p>
  <w:p w14:paraId="4B2D726A" w14:textId="77777777" w:rsidR="00F244DC" w:rsidRPr="006045CB" w:rsidRDefault="00F244DC" w:rsidP="00142154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A226B"/>
    <w:multiLevelType w:val="multilevel"/>
    <w:tmpl w:val="FE3028B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16B66859"/>
    <w:multiLevelType w:val="hybridMultilevel"/>
    <w:tmpl w:val="6BFACF3E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E2235"/>
    <w:multiLevelType w:val="hybridMultilevel"/>
    <w:tmpl w:val="93EC2C2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982F49"/>
    <w:multiLevelType w:val="hybridMultilevel"/>
    <w:tmpl w:val="22E4D5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D391F"/>
    <w:multiLevelType w:val="multilevel"/>
    <w:tmpl w:val="2562A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49B4294"/>
    <w:multiLevelType w:val="hybridMultilevel"/>
    <w:tmpl w:val="DB90B4D4"/>
    <w:lvl w:ilvl="0" w:tplc="A80C46B4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F7276D"/>
    <w:multiLevelType w:val="hybridMultilevel"/>
    <w:tmpl w:val="50AE822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C45921"/>
    <w:multiLevelType w:val="hybridMultilevel"/>
    <w:tmpl w:val="15C4862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21570F"/>
    <w:multiLevelType w:val="hybridMultilevel"/>
    <w:tmpl w:val="22E4D5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252805"/>
    <w:multiLevelType w:val="multilevel"/>
    <w:tmpl w:val="FE3028B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0" w15:restartNumberingAfterBreak="0">
    <w:nsid w:val="70BB77D5"/>
    <w:multiLevelType w:val="hybridMultilevel"/>
    <w:tmpl w:val="F7CE6636"/>
    <w:lvl w:ilvl="0" w:tplc="041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36C4BD0"/>
    <w:multiLevelType w:val="hybridMultilevel"/>
    <w:tmpl w:val="5AD88732"/>
    <w:lvl w:ilvl="0" w:tplc="3E049D2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FD0C6E"/>
    <w:multiLevelType w:val="multilevel"/>
    <w:tmpl w:val="FE3028B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3"/>
      <w:numFmt w:val="decimal"/>
      <w:isLgl/>
      <w:lvlText w:val="%1.%2.%3."/>
      <w:lvlJc w:val="left"/>
      <w:pPr>
        <w:ind w:left="1145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 w16cid:durableId="896205248">
    <w:abstractNumId w:val="1"/>
  </w:num>
  <w:num w:numId="2" w16cid:durableId="1924335351">
    <w:abstractNumId w:val="10"/>
  </w:num>
  <w:num w:numId="3" w16cid:durableId="1940024672">
    <w:abstractNumId w:val="11"/>
  </w:num>
  <w:num w:numId="4" w16cid:durableId="1219046759">
    <w:abstractNumId w:val="9"/>
  </w:num>
  <w:num w:numId="5" w16cid:durableId="695470041">
    <w:abstractNumId w:val="7"/>
  </w:num>
  <w:num w:numId="6" w16cid:durableId="1309008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07696554">
    <w:abstractNumId w:val="11"/>
  </w:num>
  <w:num w:numId="8" w16cid:durableId="109447248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97537939">
    <w:abstractNumId w:val="8"/>
  </w:num>
  <w:num w:numId="10" w16cid:durableId="458913195">
    <w:abstractNumId w:val="3"/>
  </w:num>
  <w:num w:numId="11" w16cid:durableId="1334868786">
    <w:abstractNumId w:val="5"/>
  </w:num>
  <w:num w:numId="12" w16cid:durableId="744229222">
    <w:abstractNumId w:val="0"/>
  </w:num>
  <w:num w:numId="13" w16cid:durableId="912396464">
    <w:abstractNumId w:val="12"/>
  </w:num>
  <w:num w:numId="14" w16cid:durableId="1077216677">
    <w:abstractNumId w:val="6"/>
  </w:num>
  <w:num w:numId="15" w16cid:durableId="16661294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4C41"/>
    <w:rsid w:val="0002357E"/>
    <w:rsid w:val="0002425A"/>
    <w:rsid w:val="00024623"/>
    <w:rsid w:val="00024EE4"/>
    <w:rsid w:val="00047C70"/>
    <w:rsid w:val="00050AAB"/>
    <w:rsid w:val="00054A53"/>
    <w:rsid w:val="00054C41"/>
    <w:rsid w:val="00060DA1"/>
    <w:rsid w:val="00061E85"/>
    <w:rsid w:val="000820E0"/>
    <w:rsid w:val="00091A43"/>
    <w:rsid w:val="0009490E"/>
    <w:rsid w:val="000A6B7F"/>
    <w:rsid w:val="000C5419"/>
    <w:rsid w:val="000C5E9A"/>
    <w:rsid w:val="000D15F0"/>
    <w:rsid w:val="0011003B"/>
    <w:rsid w:val="001133DA"/>
    <w:rsid w:val="00126A2B"/>
    <w:rsid w:val="00142154"/>
    <w:rsid w:val="001476A4"/>
    <w:rsid w:val="00162C6C"/>
    <w:rsid w:val="0016512E"/>
    <w:rsid w:val="0018715C"/>
    <w:rsid w:val="001A1561"/>
    <w:rsid w:val="001B4C03"/>
    <w:rsid w:val="001C7B91"/>
    <w:rsid w:val="001D1083"/>
    <w:rsid w:val="001D3FA0"/>
    <w:rsid w:val="001E24E8"/>
    <w:rsid w:val="001E53CB"/>
    <w:rsid w:val="00206358"/>
    <w:rsid w:val="00207F43"/>
    <w:rsid w:val="002232D3"/>
    <w:rsid w:val="00225A83"/>
    <w:rsid w:val="00231B8F"/>
    <w:rsid w:val="00261C61"/>
    <w:rsid w:val="00270EA5"/>
    <w:rsid w:val="002712B9"/>
    <w:rsid w:val="00284B8C"/>
    <w:rsid w:val="0029483F"/>
    <w:rsid w:val="002C2FC0"/>
    <w:rsid w:val="00302A17"/>
    <w:rsid w:val="00314D25"/>
    <w:rsid w:val="00315BE2"/>
    <w:rsid w:val="00322B2F"/>
    <w:rsid w:val="003322EE"/>
    <w:rsid w:val="00337630"/>
    <w:rsid w:val="00340CFD"/>
    <w:rsid w:val="003413D5"/>
    <w:rsid w:val="00342621"/>
    <w:rsid w:val="00357F22"/>
    <w:rsid w:val="0036748D"/>
    <w:rsid w:val="00376039"/>
    <w:rsid w:val="0038255E"/>
    <w:rsid w:val="00391648"/>
    <w:rsid w:val="0039304E"/>
    <w:rsid w:val="0039334E"/>
    <w:rsid w:val="00394AD2"/>
    <w:rsid w:val="003A02AF"/>
    <w:rsid w:val="003A02E4"/>
    <w:rsid w:val="003A3124"/>
    <w:rsid w:val="003A686F"/>
    <w:rsid w:val="003C0F43"/>
    <w:rsid w:val="003E58B8"/>
    <w:rsid w:val="003F06D7"/>
    <w:rsid w:val="00400224"/>
    <w:rsid w:val="00400BA5"/>
    <w:rsid w:val="00410E62"/>
    <w:rsid w:val="00414FA7"/>
    <w:rsid w:val="00420090"/>
    <w:rsid w:val="004239D1"/>
    <w:rsid w:val="00445638"/>
    <w:rsid w:val="00446432"/>
    <w:rsid w:val="00446512"/>
    <w:rsid w:val="00461AAC"/>
    <w:rsid w:val="00466D7A"/>
    <w:rsid w:val="004739B3"/>
    <w:rsid w:val="0048237B"/>
    <w:rsid w:val="00484D16"/>
    <w:rsid w:val="00491853"/>
    <w:rsid w:val="004A14CD"/>
    <w:rsid w:val="004A2C6B"/>
    <w:rsid w:val="004C1250"/>
    <w:rsid w:val="004D20CB"/>
    <w:rsid w:val="004D65B2"/>
    <w:rsid w:val="004D681D"/>
    <w:rsid w:val="004E1637"/>
    <w:rsid w:val="004E2324"/>
    <w:rsid w:val="004F63E6"/>
    <w:rsid w:val="005103DA"/>
    <w:rsid w:val="00511F8F"/>
    <w:rsid w:val="00512BA7"/>
    <w:rsid w:val="00515726"/>
    <w:rsid w:val="00562527"/>
    <w:rsid w:val="00562A1E"/>
    <w:rsid w:val="00563427"/>
    <w:rsid w:val="00581EB9"/>
    <w:rsid w:val="005B4E6E"/>
    <w:rsid w:val="005B56E4"/>
    <w:rsid w:val="005B7A7D"/>
    <w:rsid w:val="005C795C"/>
    <w:rsid w:val="005D0E50"/>
    <w:rsid w:val="005D39D8"/>
    <w:rsid w:val="0061097B"/>
    <w:rsid w:val="0061612F"/>
    <w:rsid w:val="006177C8"/>
    <w:rsid w:val="00621696"/>
    <w:rsid w:val="0062600A"/>
    <w:rsid w:val="0063219A"/>
    <w:rsid w:val="0063777D"/>
    <w:rsid w:val="00643358"/>
    <w:rsid w:val="00646084"/>
    <w:rsid w:val="00646BD2"/>
    <w:rsid w:val="006564C3"/>
    <w:rsid w:val="006578CB"/>
    <w:rsid w:val="006A4E85"/>
    <w:rsid w:val="006A60C0"/>
    <w:rsid w:val="006A712F"/>
    <w:rsid w:val="006B5D74"/>
    <w:rsid w:val="006C25BE"/>
    <w:rsid w:val="006D7AD8"/>
    <w:rsid w:val="006F1D57"/>
    <w:rsid w:val="0070364C"/>
    <w:rsid w:val="00710EDF"/>
    <w:rsid w:val="0072221D"/>
    <w:rsid w:val="0072357C"/>
    <w:rsid w:val="007259CB"/>
    <w:rsid w:val="00726031"/>
    <w:rsid w:val="00737C80"/>
    <w:rsid w:val="00751DA9"/>
    <w:rsid w:val="00755E69"/>
    <w:rsid w:val="007648EE"/>
    <w:rsid w:val="0077106D"/>
    <w:rsid w:val="00773CA8"/>
    <w:rsid w:val="00780ACC"/>
    <w:rsid w:val="00787A11"/>
    <w:rsid w:val="00797B40"/>
    <w:rsid w:val="007A0C9D"/>
    <w:rsid w:val="007B40FB"/>
    <w:rsid w:val="007B62AF"/>
    <w:rsid w:val="007D6116"/>
    <w:rsid w:val="007E24B2"/>
    <w:rsid w:val="007E2DA4"/>
    <w:rsid w:val="007E6815"/>
    <w:rsid w:val="007E7632"/>
    <w:rsid w:val="007F1C84"/>
    <w:rsid w:val="007F4579"/>
    <w:rsid w:val="00801596"/>
    <w:rsid w:val="00804BC8"/>
    <w:rsid w:val="00806E23"/>
    <w:rsid w:val="00807981"/>
    <w:rsid w:val="00823F5A"/>
    <w:rsid w:val="0083576E"/>
    <w:rsid w:val="00843B32"/>
    <w:rsid w:val="00845D3B"/>
    <w:rsid w:val="008634E9"/>
    <w:rsid w:val="008801B5"/>
    <w:rsid w:val="00880578"/>
    <w:rsid w:val="00882407"/>
    <w:rsid w:val="008920C3"/>
    <w:rsid w:val="00894052"/>
    <w:rsid w:val="008A7B87"/>
    <w:rsid w:val="008B4AA1"/>
    <w:rsid w:val="008C1C71"/>
    <w:rsid w:val="008E1AD0"/>
    <w:rsid w:val="008E315F"/>
    <w:rsid w:val="008E6B82"/>
    <w:rsid w:val="008F6ADE"/>
    <w:rsid w:val="0091269B"/>
    <w:rsid w:val="00923C0C"/>
    <w:rsid w:val="009311B4"/>
    <w:rsid w:val="0095170D"/>
    <w:rsid w:val="00952CF6"/>
    <w:rsid w:val="00960413"/>
    <w:rsid w:val="00981995"/>
    <w:rsid w:val="00981C7F"/>
    <w:rsid w:val="00985515"/>
    <w:rsid w:val="00990813"/>
    <w:rsid w:val="0099544D"/>
    <w:rsid w:val="00997513"/>
    <w:rsid w:val="009A0E2C"/>
    <w:rsid w:val="009A4D56"/>
    <w:rsid w:val="009B1F04"/>
    <w:rsid w:val="009E09F7"/>
    <w:rsid w:val="009E2D5C"/>
    <w:rsid w:val="009E3E44"/>
    <w:rsid w:val="009E5D89"/>
    <w:rsid w:val="009F4175"/>
    <w:rsid w:val="009F66A4"/>
    <w:rsid w:val="009F6C80"/>
    <w:rsid w:val="00A000DA"/>
    <w:rsid w:val="00A1736E"/>
    <w:rsid w:val="00A216DF"/>
    <w:rsid w:val="00A33F2C"/>
    <w:rsid w:val="00A47592"/>
    <w:rsid w:val="00A50EE3"/>
    <w:rsid w:val="00A63E4B"/>
    <w:rsid w:val="00A64C45"/>
    <w:rsid w:val="00A7005C"/>
    <w:rsid w:val="00A83E11"/>
    <w:rsid w:val="00A94A0F"/>
    <w:rsid w:val="00AA3C6D"/>
    <w:rsid w:val="00AB57C4"/>
    <w:rsid w:val="00AC1030"/>
    <w:rsid w:val="00AD5231"/>
    <w:rsid w:val="00B11890"/>
    <w:rsid w:val="00B11CF5"/>
    <w:rsid w:val="00B209FA"/>
    <w:rsid w:val="00B21D1F"/>
    <w:rsid w:val="00B410BA"/>
    <w:rsid w:val="00B43D68"/>
    <w:rsid w:val="00B44A3A"/>
    <w:rsid w:val="00B5600C"/>
    <w:rsid w:val="00B66E33"/>
    <w:rsid w:val="00B72FB1"/>
    <w:rsid w:val="00B953DA"/>
    <w:rsid w:val="00BA19B0"/>
    <w:rsid w:val="00BB3870"/>
    <w:rsid w:val="00BB45A7"/>
    <w:rsid w:val="00BC276B"/>
    <w:rsid w:val="00BD0EF7"/>
    <w:rsid w:val="00BD6778"/>
    <w:rsid w:val="00C01599"/>
    <w:rsid w:val="00C01F1F"/>
    <w:rsid w:val="00C022AB"/>
    <w:rsid w:val="00C048D1"/>
    <w:rsid w:val="00C05563"/>
    <w:rsid w:val="00C10020"/>
    <w:rsid w:val="00C11132"/>
    <w:rsid w:val="00C115B9"/>
    <w:rsid w:val="00C12FDD"/>
    <w:rsid w:val="00C145AA"/>
    <w:rsid w:val="00C14655"/>
    <w:rsid w:val="00C21399"/>
    <w:rsid w:val="00C446E2"/>
    <w:rsid w:val="00C535F5"/>
    <w:rsid w:val="00C560C4"/>
    <w:rsid w:val="00C6643E"/>
    <w:rsid w:val="00C6748F"/>
    <w:rsid w:val="00C74337"/>
    <w:rsid w:val="00C75DC8"/>
    <w:rsid w:val="00C929AE"/>
    <w:rsid w:val="00C953E4"/>
    <w:rsid w:val="00CA4344"/>
    <w:rsid w:val="00CA6348"/>
    <w:rsid w:val="00CB1232"/>
    <w:rsid w:val="00CB17A0"/>
    <w:rsid w:val="00CC3B7D"/>
    <w:rsid w:val="00CD5AE4"/>
    <w:rsid w:val="00CD5E86"/>
    <w:rsid w:val="00CE3B21"/>
    <w:rsid w:val="00CF4D09"/>
    <w:rsid w:val="00D005F2"/>
    <w:rsid w:val="00D03A8E"/>
    <w:rsid w:val="00D04892"/>
    <w:rsid w:val="00D114ED"/>
    <w:rsid w:val="00D202C5"/>
    <w:rsid w:val="00D3032C"/>
    <w:rsid w:val="00D31A3B"/>
    <w:rsid w:val="00D356C7"/>
    <w:rsid w:val="00D40793"/>
    <w:rsid w:val="00D4175C"/>
    <w:rsid w:val="00D5309D"/>
    <w:rsid w:val="00D631FA"/>
    <w:rsid w:val="00D71064"/>
    <w:rsid w:val="00D811BB"/>
    <w:rsid w:val="00D82356"/>
    <w:rsid w:val="00D84EEE"/>
    <w:rsid w:val="00D90834"/>
    <w:rsid w:val="00D90A61"/>
    <w:rsid w:val="00D946EF"/>
    <w:rsid w:val="00D95553"/>
    <w:rsid w:val="00DB0945"/>
    <w:rsid w:val="00DC355F"/>
    <w:rsid w:val="00DD1E4C"/>
    <w:rsid w:val="00DE331A"/>
    <w:rsid w:val="00DE6ACB"/>
    <w:rsid w:val="00DF02CE"/>
    <w:rsid w:val="00DF1462"/>
    <w:rsid w:val="00E030DA"/>
    <w:rsid w:val="00E214C0"/>
    <w:rsid w:val="00E30D85"/>
    <w:rsid w:val="00E444EB"/>
    <w:rsid w:val="00E77A69"/>
    <w:rsid w:val="00E81A42"/>
    <w:rsid w:val="00E961E8"/>
    <w:rsid w:val="00E96244"/>
    <w:rsid w:val="00E96DE0"/>
    <w:rsid w:val="00EB2BEC"/>
    <w:rsid w:val="00EB467D"/>
    <w:rsid w:val="00EB74BF"/>
    <w:rsid w:val="00EC0704"/>
    <w:rsid w:val="00EC508B"/>
    <w:rsid w:val="00ED6B5D"/>
    <w:rsid w:val="00EE3759"/>
    <w:rsid w:val="00EE4C99"/>
    <w:rsid w:val="00F153D7"/>
    <w:rsid w:val="00F1599C"/>
    <w:rsid w:val="00F2433F"/>
    <w:rsid w:val="00F244DC"/>
    <w:rsid w:val="00F378F4"/>
    <w:rsid w:val="00F47912"/>
    <w:rsid w:val="00F541B6"/>
    <w:rsid w:val="00F57702"/>
    <w:rsid w:val="00F61361"/>
    <w:rsid w:val="00F613E8"/>
    <w:rsid w:val="00F74D3C"/>
    <w:rsid w:val="00F74FC9"/>
    <w:rsid w:val="00F91F47"/>
    <w:rsid w:val="00FA4F36"/>
    <w:rsid w:val="00FA6FFE"/>
    <w:rsid w:val="00FC121B"/>
    <w:rsid w:val="00FD3DFB"/>
    <w:rsid w:val="00FF0272"/>
    <w:rsid w:val="00FF414B"/>
    <w:rsid w:val="00FF4B7A"/>
    <w:rsid w:val="00FF6FF5"/>
    <w:rsid w:val="00FF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D44A8"/>
  <w15:docId w15:val="{4971B98A-309B-41B5-937D-82CDFE46E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054C41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054C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54C41"/>
  </w:style>
  <w:style w:type="paragraph" w:styleId="Normlnywebov">
    <w:name w:val="Normal (Web)"/>
    <w:basedOn w:val="Normlny"/>
    <w:uiPriority w:val="99"/>
    <w:unhideWhenUsed/>
    <w:rsid w:val="00054C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table" w:customStyle="1" w:styleId="Mriekatabuky2">
    <w:name w:val="Mriežka tabuľky2"/>
    <w:basedOn w:val="Normlnatabuka"/>
    <w:next w:val="Mriekatabuky"/>
    <w:uiPriority w:val="59"/>
    <w:rsid w:val="00054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054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ta">
    <w:name w:val="footer"/>
    <w:basedOn w:val="Normlny"/>
    <w:link w:val="PtaChar"/>
    <w:uiPriority w:val="99"/>
    <w:unhideWhenUsed/>
    <w:rsid w:val="00054C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54C41"/>
  </w:style>
  <w:style w:type="paragraph" w:styleId="Textbubliny">
    <w:name w:val="Balloon Text"/>
    <w:basedOn w:val="Normlny"/>
    <w:link w:val="TextbublinyChar"/>
    <w:uiPriority w:val="99"/>
    <w:semiHidden/>
    <w:unhideWhenUsed/>
    <w:rsid w:val="001B4C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B4C03"/>
    <w:rPr>
      <w:rFonts w:ascii="Segoe UI" w:hAnsi="Segoe UI" w:cs="Segoe UI"/>
      <w:sz w:val="18"/>
      <w:szCs w:val="18"/>
    </w:rPr>
  </w:style>
  <w:style w:type="character" w:styleId="Odkaznakomentr">
    <w:name w:val="annotation reference"/>
    <w:basedOn w:val="Predvolenpsmoodseku"/>
    <w:uiPriority w:val="99"/>
    <w:semiHidden/>
    <w:unhideWhenUsed/>
    <w:rsid w:val="001B4C03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1B4C03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1B4C03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B4C0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B4C03"/>
    <w:rPr>
      <w:b/>
      <w:bCs/>
      <w:sz w:val="20"/>
      <w:szCs w:val="20"/>
    </w:rPr>
  </w:style>
  <w:style w:type="paragraph" w:styleId="Odsekzoznamu">
    <w:name w:val="List Paragraph"/>
    <w:basedOn w:val="Normlny"/>
    <w:uiPriority w:val="34"/>
    <w:qFormat/>
    <w:rsid w:val="00EE4C99"/>
    <w:pPr>
      <w:ind w:left="720"/>
      <w:contextualSpacing/>
    </w:pPr>
  </w:style>
  <w:style w:type="paragraph" w:customStyle="1" w:styleId="gmail-m-1648484718305530482msolistparagraph">
    <w:name w:val="gmail-m_-1648484718305530482msolistparagraph"/>
    <w:basedOn w:val="Normlny"/>
    <w:rsid w:val="00A50EE3"/>
    <w:pPr>
      <w:spacing w:before="100" w:beforeAutospacing="1" w:after="100" w:afterAutospacing="1" w:line="240" w:lineRule="auto"/>
    </w:pPr>
    <w:rPr>
      <w:rFonts w:ascii="Calibri" w:hAnsi="Calibri" w:cs="Calibri"/>
      <w:lang w:eastAsia="sk-SK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C929AE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C929AE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C929AE"/>
    <w:rPr>
      <w:vertAlign w:val="superscript"/>
    </w:rPr>
  </w:style>
  <w:style w:type="paragraph" w:styleId="Revzia">
    <w:name w:val="Revision"/>
    <w:hidden/>
    <w:uiPriority w:val="99"/>
    <w:semiHidden/>
    <w:rsid w:val="00DE6AC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6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f:fields xmlns:f="http://schemas.fabasoft.com/folio/2007/fields">
  <f:record ref="">
    <f:field ref="objname" par="" edit="true" text="Priloha-3a-AVnaPP-do-MPK"/>
    <f:field ref="objsubject" par="" edit="true" text=""/>
    <f:field ref="objcreatedby" par="" text="Pavlíková, Katarína, Mgr."/>
    <f:field ref="objcreatedat" par="" text="10.11.2022 9:46:51"/>
    <f:field ref="objchangedby" par="" text="Administrator, System"/>
    <f:field ref="objmodifiedat" par="" text="10.11.2022 9:46:5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BF509634-EAD7-4553-A28C-7EA4AF6FF56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977</Words>
  <Characters>5573</Characters>
  <Application>Microsoft Office Word</Application>
  <DocSecurity>0</DocSecurity>
  <Lines>46</Lines>
  <Paragraphs>13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6537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Pavlikova Katarina</dc:creator>
  <cp:lastModifiedBy>Mário Banič</cp:lastModifiedBy>
  <cp:revision>41</cp:revision>
  <dcterms:created xsi:type="dcterms:W3CDTF">2023-09-13T07:31:00Z</dcterms:created>
  <dcterms:modified xsi:type="dcterms:W3CDTF">2026-08-31T16:55:00Z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Katarína Pavlíková</vt:lpwstr>
  </property>
  <property fmtid="{D5CDD505-2E9C-101B-9397-08002B2CF9AE}" pid="12" name="FSC#SKEDITIONSLOVLEX@103.510:zodppredkladatel">
    <vt:lpwstr>Ing. Karel Hirman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zmien a doplnení Jednotnej metodiky na posudzovanie vybraných vplyvov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Komponent č. 14 Plánu obnovy a odolnosti SR</vt:lpwstr>
  </property>
  <property fmtid="{D5CDD505-2E9C-101B-9397-08002B2CF9AE}" pid="23" name="FSC#SKEDITIONSLOVLEX@103.510:plnynazovpredpis">
    <vt:lpwstr> Návrh zmien a doplnení Jednotnej metodiky na posudzovanie vybraných vplyvov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44877/2022-3213-103108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LP/2022/744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Výrazné pozitívne vplyvy v tejto oblasti sa očakávajú po implementácii ochrany pred neopodstatneným goldplatingom.&lt;/p&gt;&lt;p style="text-align: justify;"&gt;&amp;nbs</vt:lpwstr>
  </property>
  <property fmtid="{D5CDD505-2E9C-101B-9397-08002B2CF9AE}" pid="66" name="FSC#SKEDITIONSLOVLEX@103.510:AttrStrListDocPropAltRiesenia">
    <vt:lpwstr>Nulový variant – zachovanie súčasného stavu vytvára nekontrolovaný priestor na vytváranie takej regulačnej záťaže podnikateľského prostredia, ktorá znižuje konkurencieschopnosť tuzemských podnikateľov. V prípade zachovania súčasného stavu by nebol zaveden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minister hospodárstva_x000d_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Karel Hirman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justify;"&gt;Návrh zmien a doplnení Jednotnej metodiky na posudzovanie vybraných vplyvov predkladá na rokovanie vlády Slovenskej republiky Ministerstvo hospodárstva Slovenskej republiky (ďalej len „MH SR“) v nadväznosti na Komponent č. </vt:lpwstr>
  </property>
  <property fmtid="{D5CDD505-2E9C-101B-9397-08002B2CF9AE}" pid="150" name="FSC#SKEDITIONSLOVLEX@103.510:vytvorenedna">
    <vt:lpwstr>10. 11. 2022</vt:lpwstr>
  </property>
  <property fmtid="{D5CDD505-2E9C-101B-9397-08002B2CF9AE}" pid="151" name="FSC#COOSYSTEM@1.1:Container">
    <vt:lpwstr>COO.2145.1000.3.5328105</vt:lpwstr>
  </property>
  <property fmtid="{D5CDD505-2E9C-101B-9397-08002B2CF9AE}" pid="152" name="FSC#FSCFOLIO@1.1001:docpropproject">
    <vt:lpwstr/>
  </property>
</Properties>
</file>