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z ... 2025 o niektorých opatreniach na zvýšenie odolnosti Slovenskej republiky v oblasti obrany a bezpečnosti a o brannej povinnosti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297/107</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297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164</w:t>
      </w:r>
      <w:r w:rsidR="00754CB0">
        <w:rPr>
          <w:rFonts w:ascii="Times New Roman" w:eastAsia="Times New Roman" w:hAnsi="Times New Roman" w:cs="Times New Roman"/>
          <w:sz w:val="24"/>
          <w:szCs w:val="24"/>
        </w:rPr>
        <w:t>/70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18/</w:t>
      </w:r>
      <w:r w:rsidR="008E0404">
        <w:rPr>
          <w:rFonts w:ascii="Times New Roman" w:eastAsia="Times New Roman" w:hAnsi="Times New Roman" w:cs="Times New Roman"/>
          <w:sz w:val="24"/>
          <w:szCs w:val="24"/>
        </w:rPr>
        <w:t xml:space="preserve">9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115</w:t>
      </w:r>
      <w:r w:rsidR="004A48F0">
        <w:rPr>
          <w:rFonts w:ascii="Times New Roman" w:eastAsia="Times New Roman" w:hAnsi="Times New Roman" w:cs="Times New Roman"/>
          <w:sz w:val="24"/>
          <w:szCs w:val="24"/>
        </w:rPr>
        <w:t>/28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I Tretej časti: Žandársky zbor – Z:</w:t>
              <w:br/>
            </w:r>
            <w:r>
              <w:rPr>
                <w:b w:val="off"/>
                <w:color w:val="000000"/>
                <w:rFonts w:ascii="Times New Roman" w:hAnsi="Times New Roman" w:cs="Times New Roman" w:eastAsia="Times New Roman"/>
                <w:sz w:val="24"/>
              </w:rPr>
              <w:t xml:space="preserve">Jedným z hlavných verejne deklarovaných cieľov vzniku Žandárskeho zboru má byť posilnenie vnútornej bezpečnosti na vidieku, teda v oblastiach, kde v minulosti pôsobili žandári, keďže v súčasnosti nie je Policajný zbor Slovenskej republiky (ďalej len „Policajný zbor“) v stave plnohodnotne zabezpečiť ochranu osôb a majetku, ale návrh zákona v tejto časti s týmto zámerom takmer vôbec nekoreluje.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služobnej praxe prokuratúry je už dlhodobejšie, najmä však v poslednom období, známy poznatok o odlive príslušníkov Policajného zboru (nielen zo základných útvarov Policajného zboru, teda z útvarov poriadkovej polície, ale aj zo špecializovaných služieb kriminálnej polície alebo dopravnej polície) k ozbrojeným silám Slovenskej republiky, čo nemá pozitívny dopad na objasňovanie a vyšetrovanie trestnej činnosti, v oblasti ktorej vykonáva prokuratúra svoje dozorové oprávnenia. Vytvorenie Žandárskeho zboru ako novej štruktúry podieľajúcej sa na plnení úloh aj Policajného zboru (§ 22 ods. 1), aj úloh Vojenskej polície (§ 22 ods. 2), avšak v podstate s tým istým personálnym substrátom – s výnimkou bývalých príslušníkov Policajného zboru [§ 22 ods. 3 písm. b)], sa nejaví v aktuálnej situácii ako efektívne riešenie bezpečnostných výziev 21. storočia. Zastávame názor, že takáto vojensky organizovaná ozbrojená bezpečnostná zložka vykonávajúca funkciu polície nebude vo výsledku znamenať nič iné, len ďalšie oslabovanie Policajného zboru (personálne, ale aj funkčné), ktorý by mal primárne vo vnútri štátu zabezpečovať udržiavanie verejného poriadku, resp. plniť aj ďalšie úlohy, ktoré mu vyplývajú z ustanovenia § 2 zákona č. 171/1993 Z. z. o Policajnom zbore v znení neskorších predpisov. Vzájomná pomoc a súčinnosť medzi ozbrojenými silami Slovenskej republiky a ostatnými ozbrojenými bezpečnostnými zbormi pri plnení ich úloh je pritom zakotvená už aj v súčasnej právnej úprave, ktorú by bolo možné zefektívniť aj bez inovatívneho vytvárania novej ozbrojenej zložky štátu, ktorej riadenie, koordináciu, metodické usmerňovanie, kontrolu, ako aj materiálne a technické zabezpečenie by mala naviac vykonávať Vojenská polícia (čl. III, bod. 4 – doplnenie § 3 zákona č. 124/1992 Zb. o vojenskej polícii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Ozbrojené sily na úseku vnútornej bezpečnosti pod formálnou jurisdikciou ministerstiev obrany existujú vo viacerých štátoch Európskej únie. Ide však o trvalé ozbrojené bezpečnostné zbory (Gendarmerie, Carabinieri, Guardia Civil), ktorých príslušníci sú v služobnom pomere vojakov, ale pri ochrane vnútornej bezpečnosti patria pod plnú jurisdikciou rezortu vnútra. Z uvedeného dôvodu by spolupredkladateľom tak zásadnej zmeny v organizácii orgánov vnútornej bezpečnosti, ktorej nepredchádzala žiadna diskusia, malo byť aj Ministerstvo vnútra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však nezavádza trvalo organizovaný nový bezpečnostný zbor (napríklad na zabezpečenie vnútornej bezpečnosti na vidieku), ale len akési ad hoc posilnenie Policajného zboru profesionálnymi vojakmi, vojakmi operačných záloh, a príslušníkmi Policajného zboru, ktorí sú zároveň vojakmi pohotovostných záloh (§ 22 ods. 3). Žandári (najmä profesionálni vojaci) pritom budú plniť svoje úlohy v zásade mimo svojho pracovného času alebo v čase preventívnej rehabilitácie. Podľa § 126 ods. 1 zákona č. 126/2015 Z. z. o štátnej službe profesionálnych vojakov v znení neskorších predpisov je preventívnou rehabilitáciou súbor preventívnych, telovýchovno-športových a liečebných opatrení zameraných predovšetkým na posilnenie a upevnenie telesného a duševného zdravia profesionálneho vojaka. Plnenie úloh žandára v čase preventívnej rehabilitácie v zásade neguje zmysel tohto inštitútu.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Žandári budú pritom plnenie svojich úloh vykonávať popri inej svojej služobnej činnosti v zásade 20 dní v roku (§ 36 návrhu zákona). Budú tak na túto dobu velení najmä do hliadok poriadkovej polície bez miestnej a osobnej znalosti obvodu, v ktorom budú vykonávať svoju žandársku služobnú činnosť. Návrh zákona naviac umožňuje žandárovi kedykoľvek odstúpiť od dohody o plnení úloh žandárskeho zboru bez uvedenia dôvodu (§ 22 ods. 12) a toto odstúpenie je účinné dňom doručenia (§ 22 ods. 13). Tieto ustanovenia v zásade znefunkčňujú akékoľvek plánovanie činnosti žandárov a nastoľujú otázku základnej zmysluplnosti navrhovanej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explicitne ani nedefinuje, či je Žandársky zbor súčasťou ozbrojených síl Slovenskej republiky, alebo je akýmsi kvázi osobitným ozbrojeným zborom (žandármi by mali byť vojaci aj policajti). Z návrhu zákona skôr vyplýva, že Žandársky zbor je akýmsi ad hoc zoskupením profesionálnych vojakov a policajtov.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Okrem uvedených námietok k samotnému inštitucionálnemu rámcu vzniku Žandárskeho zboru je možné vysloviť aj ďalšie okruhy praktických otázok, ktoré vo vzťahu k príslušníkom Žandárskeho zboru vyplývajú pre orgány prokuratúry, avšak v navrhovanej právnej úprave nenašli svoje miesto. Žandári budú predstavovať ďalšiu skupinu subjektov, ktorí pri plnení stanovených úloh a povinností budú zasahovať do základných práv a slobôd občanov, budú mať oprávnenie na zaistenie osoby (§ 28), oprávnenie zaistiť vec (§ 29), oprávnenie na prehliadku dopravného prostriedku (§ 31), pričom budú mať právo využívať aj donucovacie prostriedky (§ 35), budú prejednávať priestupky v blokovom konaní (čl. II, bod 3), ich činnosť teda bude môcť byť predmetom prokurátorských previerok. Na druhej strane pri úprave oprávnení žandára (§ 28 ods. 1) absentuje oprávnenie zaistiť osobu, ktorá sa nachádza na mieste trestného činu bezprostredne po jeho spáchaní, kedy je potrebné zistiť jej súvislosť s trestným činom (obdoba § 19 ods. 1 písm. f) zákona č. 171/1993 Z. z. o Policajnom zbore v znení neskorších predpisov), čo je pomerne kľúčové oprávnenie na úseku vnútornej bezpečnosti.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opačnej strany, v prípadoch trestnoprávnej zodpovednosti príslušníka Žandárskeho zboru nie je zrejmé, ktorý orgán činný v trestnom konaní by bol príslušný na trestné konanie voči takejto osobe (poverený príslušník vojenskej polície, vyšetrovateľ Policajného zboru, poverený príslušník alebo vyšetrovateľ Úradu inšpekčnej služby, prokurátor okresnej prokuratúry, prokurátor okresnej prokuratúry v sídle súdu v zmysle § 16 ods. 2 Trestného poriadku, prokurátor krajskej prokuratúry), resp. ktorý z nich by bol príslušný na konanie v rôznych do úvahy prichádzajúcich prípadoch (ak plnia úlohy Policajného zboru alebo úlohy Vojenskej polície).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Nedostatok príslušníkov Policajného zboru nebude zriadením Žandárskeho zboru kompenzovaný, nakoľko v zmysle § 22 ods. 3 a 4 predmetného návrhu je doba plnenia úloh žandárov obmedzená u profesionálnych vojakov na dobu mimo služobného času alebo v čase preventívnej rehabilitácie vykonávanej formou aktívneho odpočinku a u žandárov v zmysle § 22 ods. 3 písm. b) a c) predmetného návrhu na dobu v čase pravidelného cvičenia, čo je od 20 do 30 dní v kalendárnom roku u jednotlivej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 13 ods. 5 návrhu zákona termíny pravidelných cvičení oznámi vojenský útvar vojakovi operačných záloh a pohotovostných záloh a jeho zamestnávateľovi najneskôr tri mesiace pred ich vykonaním. Na základe uvedeného teda ani nebude možné bezodkladne reagovať na okamžitú potrebu použitia Žandárskeho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Osobitne vo vzťahu k navrhovanému ustanoveniu § 29 ods. 10 dávame do pozornosti predkladateľa zákon č. 312/2020 Z. z. o výkone rozhodnutia o zaistení majetku a správe zaisteného majetku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uvedené preto navrhujeme vypustiť z navrhovanej právnej úpravy celú Tretiu časť čl. I. navrhovaného zákona a v dôsledku takejto zmeny upraviť aj ostatné časti legislatívneho návrhu. Vyššie uvedené pripomienky totiž spochybňujú akúkoľvek pridanú hodnotu zavedenia Žandárskeho zboru pre posilnenie vnútornej bezpečnosti.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Žandári budú plniť úlohy najmä na vidieku. § 22 ods. 4  prvá veta doplnená o slová „žandár plní úlohy najmä v prímestských alebo vidieckych oblastiach“.</w:t>
              <w:br/>
            </w:r>
            <w:r>
              <w:rPr>
                <w:b w:val="off"/>
                <w:color w:val="000000"/>
                <w:rFonts w:ascii="Times New Roman" w:hAnsi="Times New Roman" w:cs="Times New Roman" w:eastAsia="Times New Roman"/>
                <w:sz w:val="24"/>
              </w:rPr>
              <w:t>Pri určovaní miesta plnenia úloh, v ktorom budú žandári plniť úlohy bude Vojenská polícia úzko spolupracovať s Policajným zborom.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oslabeniu PZ využitím aktívnych policajtov pre potreby žandárstva nebude dochádzať, nakoľko aktívni policajti budú môcť vykonávať činnosť žandára iba počas naplánovaného pravidelného cvičenia pohotovostných záloh (2 týždne). § 22 ods. 4 doplnený vetou: „Plnenie úloh žandára podľa odseku 3 písm. a) a c) (t. j. žandárov – profesionálnych vojakov a žandárov – aktívnych policajtov) nesmie ovplyvniť plnenie jeho služobných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Formát dobrovoľnej činnosti žandára bol zvolený ako motivačný prvok pre profesionálnych vojakov a príslušníkov Policajného zboru. Zámer MO SR vytvoriť žandársky zbor bol komunikovaný s MV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Žandári budú plniť úlohy v čase svojho voľného času alebo počas preventívnej rehabilitácie vykonávanej formou aktívneho odpočinku. Ustanovenie § 126 ods. 1 zákona č. 281/2015 Z. z. sa navrhuje upraviť tak, že preventívna rehabilitácia je súbor preventívnych, telovýchovno-športových, liečebných a pracovných opatrení zameraných predovšetkým na posilnenie a upevnenie telesného a duševného zdravia profesionálneho vojaka. </w:t>
              <w:br/>
            </w:r>
            <w:r>
              <w:rPr>
                <w:b w:val="off"/>
                <w:color w:val="000000"/>
                <w:rFonts w:ascii="Times New Roman" w:hAnsi="Times New Roman" w:cs="Times New Roman" w:eastAsia="Times New Roman"/>
                <w:sz w:val="24"/>
              </w:rPr>
              <w:t>Obdobnú úpravu majú aj príslušníci Policajného zboru a preventívna rehabilitácia sa vykonáva aj formou výkonu práce, a tiež príslušníci  finančnej správy a preventívna rehabilitácia sa poskytuje aj formou výkonu fyzickej práce v prospech služobného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Vojenská polícia bude úzko spolupracovať s Policajným zborom tak, aby žandári boli určovaní do služieb v miestach kde budú mať aspoň základnú miestnu znalosť.</w:t>
              <w:br/>
            </w:r>
            <w:r>
              <w:rPr>
                <w:b w:val="off"/>
                <w:color w:val="000000"/>
                <w:rFonts w:ascii="Times New Roman" w:hAnsi="Times New Roman" w:cs="Times New Roman" w:eastAsia="Times New Roman"/>
                <w:sz w:val="24"/>
              </w:rPr>
              <w:t>Vykonávanie činnosti žandára je navrhované na základe dobrovoľnosti, a preto sa navrhuje, aby žandár mohol kedykoľvek odstúpiť od dohody.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Základná myšlienka vzniku žandárskeho zboru ako inštitútu založeného na dobrovoľnej činnosti jeho členov (žandárov) nesmeruje k vytvoreniu profesionálneho ozbrojeného zboru, ale ako už bolo uvedené k posilneniu policajného zboru formou osobitného ozbrojeného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28 ods. 1 návrhu zákona bol doplnený písmenom d) tohto znenia: </w:t>
              <w:br/>
            </w:r>
            <w:r>
              <w:rPr>
                <w:b w:val="off"/>
                <w:color w:val="000000"/>
                <w:rFonts w:ascii="Times New Roman" w:hAnsi="Times New Roman" w:cs="Times New Roman" w:eastAsia="Times New Roman"/>
                <w:sz w:val="24"/>
              </w:rPr>
              <w:t>„d) ktorá sa nachádza na mieste trestného činu bezprostredne po jeho spáchaní a je potrebné zistiť jej súvislosť s trestným činom“.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je obdobné ako § 19 ods. 1 písm. f) zákona č. 171/1993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Navrhnutá novela Trestného poriadku v súvislosti s príslušnosťou inšpekcie MVSR v prípade príslušníkov PZ v aktívnej službe aj počas výkonu činnosti žandára a rozšírenie pôsobnosti VP aj na vojakov v zálohe (okrem príslušníkov PZ, ZVJS a FS v operačných a pohotovostných zálohách).</w:t>
              <w:br/>
            </w:r>
            <w:r>
              <w:rPr>
                <w:b w:val="off"/>
                <w:color w:val="000000"/>
                <w:rFonts w:ascii="Times New Roman" w:hAnsi="Times New Roman" w:cs="Times New Roman" w:eastAsia="Times New Roman"/>
                <w:sz w:val="24"/>
              </w:rPr>
              <w:t xml:space="preserve">Cieľom návrhu je, aby sa žandári spolupodieľali na plnení úloh PZ. Preto nie je možné, aby plne kompenzovali personálne nedostatky PZ. Cieľom je zabezpečiť, aby súčasné hliadky PZ mohli byť využité v mestských oblastiach s vyšším nápadom kriminality a žandári v prímestských a vidieckych oblastiach.  </w:t>
              <w:br/>
            </w:r>
            <w:r>
              <w:rPr>
                <w:b w:val="off"/>
                <w:color w:val="000000"/>
                <w:rFonts w:ascii="Times New Roman" w:hAnsi="Times New Roman" w:cs="Times New Roman" w:eastAsia="Times New Roman"/>
                <w:sz w:val="24"/>
              </w:rPr>
              <w:t xml:space="preserve">Použitie príslušníkov PZ v aktívnej službe a bývalých príslušníkov PZ zaradených do operačných záloh bude možné iba počas cvičenia. Okamžité potreby nasadenia žandárov budú realizované najmä profesionálnymi vojakmi, u ktorých bude možnosť operatívneho nasadenia v rámci osobného voľna.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312/2020 Z. z. upravuje výkon rozhodnutí o zaistení majetku vydaných</w:t>
              <w:br/>
            </w:r>
            <w:r>
              <w:rPr>
                <w:b w:val="off"/>
                <w:color w:val="000000"/>
                <w:rFonts w:ascii="Times New Roman" w:hAnsi="Times New Roman" w:cs="Times New Roman" w:eastAsia="Times New Roman"/>
                <w:sz w:val="24"/>
              </w:rPr>
              <w:t>a)	v trestnom konaní vrátane výkonu rozhodnutí o zaistení majetku v rámci medzinárodnej spolupráce justičných orgánov v trestných veciach,</w:t>
              <w:br/>
            </w:r>
            <w:r>
              <w:rPr>
                <w:b w:val="off"/>
                <w:color w:val="000000"/>
                <w:rFonts w:ascii="Times New Roman" w:hAnsi="Times New Roman" w:cs="Times New Roman" w:eastAsia="Times New Roman"/>
                <w:sz w:val="24"/>
              </w:rPr>
              <w:t>b)	pri správe daní,</w:t>
              <w:br/>
            </w:r>
            <w:r>
              <w:rPr>
                <w:b w:val="off"/>
                <w:color w:val="000000"/>
                <w:rFonts w:ascii="Times New Roman" w:hAnsi="Times New Roman" w:cs="Times New Roman" w:eastAsia="Times New Roman"/>
                <w:sz w:val="24"/>
              </w:rPr>
              <w:t xml:space="preserve">c)	pri preukazovaní pôvodu majetku, </w:t>
              <w:br/>
            </w:r>
            <w:r>
              <w:rPr>
                <w:b w:val="off"/>
                <w:color w:val="000000"/>
                <w:rFonts w:ascii="Times New Roman" w:hAnsi="Times New Roman" w:cs="Times New Roman" w:eastAsia="Times New Roman"/>
                <w:sz w:val="24"/>
              </w:rPr>
              <w:t xml:space="preserve">d)	pri vykonávaní medzinárodných sankcií. </w:t>
              <w:br/>
            </w:r>
            <w:r>
              <w:rPr>
                <w:b w:val="off"/>
                <w:color w:val="000000"/>
                <w:rFonts w:ascii="Times New Roman" w:hAnsi="Times New Roman" w:cs="Times New Roman" w:eastAsia="Times New Roman"/>
                <w:sz w:val="24"/>
              </w:rPr>
              <w:t xml:space="preserve">Obdobná úprava, ako je v § 29, je aj v zákone NR SR č. 171/1993 Z. z. o Policajnom zbore. </w:t>
              <w:br/>
            </w:r>
            <w:r>
              <w:rPr>
                <w:b w:val="off"/>
                <w:color w:val="000000"/>
                <w:rFonts w:ascii="Times New Roman" w:hAnsi="Times New Roman" w:cs="Times New Roman" w:eastAsia="Times New Roman"/>
                <w:sz w:val="24"/>
              </w:rPr>
              <w:t>§ 29 je upravený podľa zásadnej pripomienky Ministerstva financií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uvedené  Ministerstvo obrany SR túto zásadnú pripomienku neakceptuje, nakoľko smeruje proti samotnej podstate časti predkladaného návrhu zákona ako takého.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K čl. I § 8 ods. 5 – Z:</w:t>
              <w:br/>
            </w:r>
            <w:r>
              <w:rPr>
                <w:b w:val="off"/>
                <w:color w:val="000000"/>
                <w:rFonts w:ascii="Times New Roman" w:hAnsi="Times New Roman" w:cs="Times New Roman" w:eastAsia="Times New Roman"/>
                <w:sz w:val="24"/>
              </w:rPr>
              <w:t xml:space="preserve">Upozorňujeme, že výpis z registra trestov neobsahuje odsúdenia, ktoré boli zahladené alebo sa na páchateľa hľadí akoby nebol za takýto trestný čin odsúdený. Tieto je možné preukázať len odpisom registra trestov. Poskytovanie odpisu registra trestov elektronicky  je možné len prostredníctvom priamej integrácie na informačný systém registra trestov.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tiež zrejmé, akým spôsobom bude veliteľ vojenského útvaru získavať výpisy z registra trestov v elektronickej podobe. Ministerstvo obrany Slovenskej republiky doposiaľ nemá vybudovanú integráciu na informačný systém registra trestov. V doložke vplyvov ani v dôvodovej správe nie je popísaný ani postup, akým budú na tento účel získavané výpisy z registra trestov. Taktiež nie je možné z dôvodovej správy zistiť aký je predpokladaný počet takýchto žiadostí, čo môže mať zásadný vplyv na poskytovanie verejných listín Generálnou prokuratúrou Slovenskej republiky, najmä ak by museli byť z dôvodu neexistujúcej integrácie poskytované v listinnej podobe.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upozorňujeme, že registrovaným občanom môže byť aj cudzinec [§ 2 ods. 4 písm. a) tretí bod]. V prípade, že by sa jednalo o cudzinca zo štátu mimo Európskej únie, tak s účinnosťou od 1. januára 2026 v zmysle § 12 ods. 5 písm. d) zákona č. 192/2023 Z. z. o registri trestov bude potrebné pri podaní žiadosti o výpis z registra trestov odoberať týmto osobám aj odtlačky prstov. Tento proces bude prebiehať v súlade s § 22 a 23 zákona č. 192/2023 Z. z. o registri trestov.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definíciu vojenského útvaru uvedenú v § 2 ods. 4 písm. g) žiadame, aby preverovanie bezúhonnosti vykonávalo Ministerstvo obrany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 8 odseku 5 sa vypúšťajú slová „a v prípade trestného činu vojenského a zločinu24) aj občan a vojak v zálohe, ktorému bolo odsúdenie za takýto trestný čin zahladené alebo na ktorého sa hľadí, akoby nebol za takýto trestný čin odsúdený“. </w:t>
              <w:br/>
            </w:r>
            <w:r>
              <w:rPr>
                <w:b w:val="off"/>
                <w:color w:val="000000"/>
                <w:rFonts w:ascii="Times New Roman" w:hAnsi="Times New Roman" w:cs="Times New Roman" w:eastAsia="Times New Roman"/>
                <w:sz w:val="24"/>
              </w:rPr>
              <w:t>V rámci ozbrojených síl Slovenskej republiky bude vytvorená osobitná organizačná zložka v postavení vojenského útvaru, ktorá bude prostredníctvom elektronickej komunikácie s Generálnou prokuratúrou Slovenskej republiky zabezpečovať vydanie výpisu z registra trestov. Zároveň uvádzame, že v súčasnosti na rovnakom princípe funguje vybavovanie žiadostí občanov o zaradenie do aktívnych záloh ozbrojených síl Slovenskej republiky Personálnym úradom ozbrojených síl Slovenskej republiky, ktorý má postavenie vojenským útvarom.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12.	K čl. I § 55 ods. 1 – Z:</w:t>
              <w:br/>
            </w:r>
            <w:r>
              <w:rPr>
                <w:b w:val="off"/>
                <w:color w:val="000000"/>
                <w:rFonts w:ascii="Times New Roman" w:hAnsi="Times New Roman" w:cs="Times New Roman" w:eastAsia="Times New Roman"/>
                <w:sz w:val="24"/>
              </w:rPr>
              <w:t>Odporúčame zvážiť výpočet verejných funkcionárov oslobodených od výkonu mimoriadnej služby. Výpočet zahŕňa napríklad komisára pre deti alebo komisára pre osoby so zdravotným postihnutím, ale nezahŕňa ústavné funkcie predsedu Najvyššieho súdu Slovenskej republiky alebo predsedu Najvyššieho správneho súdu Slovenskej republiky. Vzhľadom na mimoriadnu náročnosť plnenia úloh na úseku ochrany zákonnosti odporúčame do katalógu osôb oslobodených od výkonu mimoriadnej služby zahrnúť aj námestníkov generálneho prokurátora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ustanovenia § 55 ods. 1 návrhu zákona budú doplnení nasledovní verejní funkcionári: generálny prokurátor Slovenskej republiky a námestník generálneho prokurátora Slovenskej republiky, predseda a podpredseda Najvyššieho súdu Slovenskej republiky, predseda a podpredseda Najvyššieho správneho súdu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13.	K čl. I § 55 ods. 8 – Z:</w:t>
              <w:br/>
            </w:r>
            <w:r>
              <w:rPr>
                <w:b w:val="off"/>
                <w:color w:val="000000"/>
                <w:rFonts w:ascii="Times New Roman" w:hAnsi="Times New Roman" w:cs="Times New Roman" w:eastAsia="Times New Roman"/>
                <w:sz w:val="24"/>
              </w:rPr>
              <w:t>Z navrhovaného ustanovenia nie je jasné, ktorý orgán schvaľuje počet občanov oslobodených od povinnosti vykonať mimoriadnu službu na orgánoch uvedených v § 55 ods.4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 § 55 sa za odsek 7 vkladá nový odsek 8, ktorý znie: </w:t>
              <w:br/>
            </w:r>
            <w:r>
              <w:rPr>
                <w:b w:val="off"/>
                <w:color w:val="000000"/>
                <w:rFonts w:ascii="Times New Roman" w:hAnsi="Times New Roman" w:cs="Times New Roman" w:eastAsia="Times New Roman"/>
                <w:sz w:val="24"/>
              </w:rPr>
              <w:t>„(8) Počet občanov oslobodených od povinnosti vykonať mimoriadnu službu schvaľuje zamestnávateľovi uvedenému v odseku 4 písm. a) jeho štatutárny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8 až 10 sa označujú ako odseky 9 až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17.	K čl. I § 68 ods. 2 – Z:</w:t>
              <w:br/>
            </w:r>
            <w:r>
              <w:rPr>
                <w:b w:val="off"/>
                <w:color w:val="000000"/>
                <w:rFonts w:ascii="Times New Roman" w:hAnsi="Times New Roman" w:cs="Times New Roman" w:eastAsia="Times New Roman"/>
                <w:sz w:val="24"/>
              </w:rPr>
              <w:t>Navrhované ustanovenie je zmätočné. Zakotvuje nárok na plat väzobne stíhaného vojaka mimoriadnej služby, ktorý bol spod obžaloby oslobodený alebo ktorého trestné stíhanie bolo zastavené okrem prípadov uvedených v navrhovanej právnej úprave v písmenách a) až f). Treba si však uvedomiť, že oslobodenie spod obžaloby alebo zastavenie trestného stíhania, napríklad, spolu s právoplatným odsúdením tej istej osoby za ten istý skutok je v našom trestnom konaní vylúčené.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ustanovenie žiadame prepracovať.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68 odsek 2 znie:</w:t>
              <w:br/>
            </w:r>
            <w:r>
              <w:rPr>
                <w:b w:val="off"/>
                <w:color w:val="000000"/>
                <w:rFonts w:ascii="Times New Roman" w:hAnsi="Times New Roman" w:cs="Times New Roman" w:eastAsia="Times New Roman"/>
                <w:sz w:val="24"/>
              </w:rPr>
              <w:t>„(2) Ak bolo trestné stíhanie právoplatne zastavené alebo ak sa skončilo právoplatným oslobodzujúcim rozsudkom doplatí sa vojakovi mimoriadnej služby za dobu výkonu väzby plat vo výške, ktorý mu bol priznaný pred výkonom väzby.“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68 sa odsek 3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návrhu zákona všeobecne – O:</w:t>
              <w:br/>
            </w:r>
            <w:r>
              <w:rPr>
                <w:b w:val="off"/>
                <w:color w:val="000000"/>
                <w:rFonts w:ascii="Times New Roman" w:hAnsi="Times New Roman" w:cs="Times New Roman" w:eastAsia="Times New Roman"/>
                <w:sz w:val="24"/>
              </w:rPr>
              <w:t>Vo veľkej časti navrhovaných ustanovení, ktoré obsahujú výpočet konkrétnych podmienok, sa neuvádza zlučovacia ani vylučovacia spojka. Len z kontextu je teda možné ustáliť, či navrhované podmienky musia alebo nemusia (môžu) nastať spoločne. Z hľadiska terminologickej presnosti zákona, vyžadovanej aj ustanovením § 3 ods. 3 zákona č. 400/2015 Z. z. o tvorbe právnych predpisov a o Zbierke zákonov Slovenskej republiky a o zmene a doplnení niektorých zákonov v znení neskorších predpisov, odporúčame do príslušných ustanovení návrhu novely zlučovaciu alebo vylučovaciu spojku doplniť.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Zlučovaciu spojku „a“ by bolo vhodné doplniť do ustanovení, napríklad v čl. I: § 6 ods. 2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dávame do pozornosti, že viaceré ustanovenia návrhu novely zákona (celkom správne) zlučovaciu spojku uvádzajú. Aj preto by bolo vhodné, aby mal právny jazyk zákona jednotnú formu.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Vylučovaciu spojku „alebo“ by bolo vhodné doplniť do viacerých novelizačných ustanovení, napríklad v čl. I: § 9 ods. 7, § 18 ods. 1, § 19 ods. 2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dávame do pozornosti, že v pomerne značnom počte novelizačných bodov sa novelizujú výlučne poznámky pod čiarou, pričom podľa bodu 38. prílohy č. 1 k Legislatívnym pravidlám vlády Slovenskej republiky sa poznámky pod čiarou môžu novelizovať v samostatných novelizačných len výnimočne (napríklad čl. III bod 2, čl. IX body 2 a 4, čl. X bod 3, čl. XX body 6 a 9, čl. XXII  bod 2 a čl. XXIII bod 1). Odporúčame zvážiť nevyhnutnosť uvedených samostatných novelizačných bodov.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vykonaní kontroly príslušných ustanovení budú vykonané patričné legislatívno-technické úpravy za účelom zabezpečenia terminologickej presnosti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 2 ods. 4 písm. a) – O:</w:t>
              <w:br/>
            </w:r>
            <w:r>
              <w:rPr>
                <w:b w:val="off"/>
                <w:color w:val="000000"/>
                <w:rFonts w:ascii="Times New Roman" w:hAnsi="Times New Roman" w:cs="Times New Roman" w:eastAsia="Times New Roman"/>
                <w:sz w:val="24"/>
              </w:rPr>
              <w:t>Registrovaný občan je definovaný ako občan zaradený do registra registrovaných občanov. Táto definícia je tautologická, čo súvisí aj s termínom „register registrovaných občanov“ (§ 48 návrhu zákona). Odporúčame zvážiť zmenu danej terminológie.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ustálené právne pojmy „register“ a „evidencia“, zadefinovaný pojem „registrovaný občan“ a účel procesu národnej registrácie nie je účelné meniť túto terminológiu, ktorá je prevzatá z platného znenia zákona č. 319/2002 Z. z. o obrane Slovenskej republiky v znení neskorších predpisov a zákona č. 570/2005 Z. z. o brannej povinnosti a o zmene a doplnení niektorých zákonov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 4 ods. 1 písm. a) a b) – O:</w:t>
              <w:br/>
            </w:r>
            <w:r>
              <w:rPr>
                <w:b w:val="off"/>
                <w:color w:val="000000"/>
                <w:rFonts w:ascii="Times New Roman" w:hAnsi="Times New Roman" w:cs="Times New Roman" w:eastAsia="Times New Roman"/>
                <w:sz w:val="24"/>
              </w:rPr>
              <w:t>Ustanovenia navrhovaného § 4 ods. 1 písm. a) a b) sa sčasti obsahovo prekrývajú. Objekty osobitnej dôležitosti a ďalšie dôležité objekty sú aj objekty v pôsobnosti ministerstva obrany (nepredpokladáme, že pojmy „obrana“ a „ochrana“ sú v ustanovení § 4 ods. 1 písm. a) významovo odlišné).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Pojmy „obrana“ a „ochrana“ vo vzťahu k objektom osobitnej dôležitosti a ďalším dôležitým objektom predstavujú pojmy s rozdielnym obsahom. Ochrana objektov osobitnej dôležitosti a ďalších dôležitých objektov sa zabezpečuje v stave bezpečnosti predovšetkým prostredníctvom súkromných bezpečnostných služieb a vyčlenených síl Policajného zboru, zatiaľ čo ich obrana sa zabezpečuje až v čase vojny alebo vojnového stavu, a to výhradne prostredníctvom ozbrojených síl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 § 6 ods. 2 písm. e) – O:</w:t>
              <w:br/>
            </w:r>
            <w:r>
              <w:rPr>
                <w:b w:val="off"/>
                <w:color w:val="000000"/>
                <w:rFonts w:ascii="Times New Roman" w:hAnsi="Times New Roman" w:cs="Times New Roman" w:eastAsia="Times New Roman"/>
                <w:sz w:val="24"/>
              </w:rPr>
              <w:t>V navrhovanom ustanovení odporúčame vypustiť slová „Slovenskej republiky“, keďže pre pojem štátny občan Slovenskej republiky je zavedená legislatívna skratka v § 2 ods. 4 písm. a)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7. K čl. I § 8 ods. 7 – O:</w:t>
              <w:br/>
            </w:r>
            <w:r>
              <w:rPr>
                <w:b w:val="off"/>
                <w:color w:val="000000"/>
                <w:rFonts w:ascii="Times New Roman" w:hAnsi="Times New Roman" w:cs="Times New Roman" w:eastAsia="Times New Roman"/>
                <w:sz w:val="24"/>
              </w:rPr>
              <w:t>Vnútorný odkaz na odsek 8 navrhujeme zmeniť na odsek 6, ktorý definuje spoľahlivosť.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8. K čl. I § 9 ods. 7 písm. e) – O:</w:t>
              <w:br/>
            </w:r>
            <w:r>
              <w:rPr>
                <w:b w:val="off"/>
                <w:color w:val="000000"/>
                <w:rFonts w:ascii="Times New Roman" w:hAnsi="Times New Roman" w:cs="Times New Roman" w:eastAsia="Times New Roman"/>
                <w:sz w:val="24"/>
              </w:rPr>
              <w:t>Vnútorný odkaz na odsek 17 navrhujeme zmeniť na odsek 19, ktorý definuje 12 mesačnú lehotu odo dňa nasledujúceho odo dňa predloženia písomnej žiadosti (odsek 17) alebo potvrdenia o tehotenstve (odsek 18). Odsek 17 žiadnu lehotu neobsahuje.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9. K čl. I § 9 ods. 13 – O:</w:t>
              <w:br/>
            </w:r>
            <w:r>
              <w:rPr>
                <w:b w:val="off"/>
                <w:color w:val="000000"/>
                <w:rFonts w:ascii="Times New Roman" w:hAnsi="Times New Roman" w:cs="Times New Roman" w:eastAsia="Times New Roman"/>
                <w:sz w:val="24"/>
              </w:rPr>
              <w:t>Navrhujeme doplniť predmetné ustanovenie tak, aby bolo zrejmé, komu sa odstúpenie od dohody o výcviku doručuje, keďže práve doručením nadobúda odstúpenie od dohody o výcviku platnosť a účinnosť.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Predmetné ustanovenie bude upravené v tom zmysle, že odstúpenie od dohody o výcviku sa bude doručovať veliteľovi vojenského útvaru, ktorý zabezpečuje celú túto agendu.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10.	K čl. I § 17 ods. 7 písm. c) – O:</w:t>
              <w:br/>
            </w:r>
            <w:r>
              <w:rPr>
                <w:b w:val="off"/>
                <w:color w:val="000000"/>
                <w:rFonts w:ascii="Times New Roman" w:hAnsi="Times New Roman" w:cs="Times New Roman" w:eastAsia="Times New Roman"/>
                <w:sz w:val="24"/>
              </w:rPr>
              <w:t xml:space="preserve">Navrhované ustanovenie, ktoré zakotvuje povinnosť vojaka v zálohe dodržiavať predpisy o bezpečnosti a ochrane zdravia pri práci, je v čiastočnom rozpore s navrhovaným ustanovením § 15 ods. 11, podľa ktorého sa na vojaka v zálohe vzťahujú ustanovenia osobitného predpisu upravujúceho bezpečnosť a ochranu zdravia pri práci len v prípade, ak to umožňujú technické možnosti zbraní, zbraňových systémov, výzbroje a vojenskej techniky.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dané ustanovenia zosúladiť.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Predpokladá sa, že vojak v zálohe bude dodržiavať tie predpisy o bezpečnosti a ochrane zdravia pri práci, ktoré sa na neho budú vzťahovať podľa § 15 ods. 11 a s ktorými ho veliteľ vojenského útvaru oboznámi pri nástupe na pravidelné cvičenie.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11.	K čl. I § 52 ods. 14 – O:</w:t>
              <w:br/>
            </w:r>
            <w:r>
              <w:rPr>
                <w:b w:val="off"/>
                <w:color w:val="000000"/>
                <w:rFonts w:ascii="Times New Roman" w:hAnsi="Times New Roman" w:cs="Times New Roman" w:eastAsia="Times New Roman"/>
                <w:sz w:val="24"/>
              </w:rPr>
              <w:t xml:space="preserve">Ustanovenie § 52 ods. 14 zakotvuje právomoc okresného úradu v sídle kraja rozhodnúť aj o vzniku brannej povinnosti. Branná povinnosť však podľa § 45 ods. 1 vzniká občanovi – mužovi 1. januára kalendárneho roku, v ktorom dovŕši 19 roku veku.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tieto ustanovenia zosúladiť.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Rozhodnutím príslušného správneho orgánu o celkovej neschopnosti na vojenskú činnú službu, trvalej nespôsobilosti vykonať vojenskú službu alebo trvalej nespôsobilosti vykonať povinnú vojenskú službu podľa zákonov účinných pred 1. júlom 2025 osobe spadajúcej pod pojem „neodvedený občan“ zanikla branná povinnosť. V konaní podľa § 52 návrhu zákona sa má preto rozhodnúť o jej opätovnom vzniku, keďže vznik brannej povinnosti predstavuje jednu zo základných podmienok pre zaradenie do príslušnej kategórie záloh v rámci Národných obranných síl.</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14.	K čl. I § 59 – O:</w:t>
              <w:br/>
            </w:r>
            <w:r>
              <w:rPr>
                <w:b w:val="off"/>
                <w:color w:val="000000"/>
                <w:rFonts w:ascii="Times New Roman" w:hAnsi="Times New Roman" w:cs="Times New Roman" w:eastAsia="Times New Roman"/>
                <w:sz w:val="24"/>
              </w:rPr>
              <w:t>Ustanovenia § 59 ods. 1 až ods. 4 zakotvujú pravidlá ustanovenia do funkcie vojaka mimoriadnej služby.  Ustanovenie § 59 ods. 6 však tieto pravidlá v zásade neguje v prípade „ak si to situácia v ozbrojených silách vyžaduje“. Odporúčame znenie § 59 ods. 6 upresniť, aby neumožňovalo svojvoľný výklad.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čase vojny a vojnového stavu je potrebné realizovať ustanovovanie do funkcie s ohľadom na aktuálne potreby ozbrojených síl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15.	K čl. I § 60 ods. 3 písm. d) – O:</w:t>
              <w:br/>
            </w:r>
            <w:r>
              <w:rPr>
                <w:b w:val="off"/>
                <w:color w:val="000000"/>
                <w:rFonts w:ascii="Times New Roman" w:hAnsi="Times New Roman" w:cs="Times New Roman" w:eastAsia="Times New Roman"/>
                <w:sz w:val="24"/>
              </w:rPr>
              <w:t>V navrhovanom ustanovení odporúčame vypustiť slovo „občan“, keďže je redundantné.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16.	K čl. I § 62 – O:</w:t>
              <w:br/>
            </w:r>
            <w:r>
              <w:rPr>
                <w:b w:val="off"/>
                <w:color w:val="000000"/>
                <w:rFonts w:ascii="Times New Roman" w:hAnsi="Times New Roman" w:cs="Times New Roman" w:eastAsia="Times New Roman"/>
                <w:sz w:val="24"/>
              </w:rPr>
              <w:t>Navrhované ustanovenie zavádza inštitút dovolenky počas výkonu mimoriadnej služby, ktorá je v trvaní najviac 18 dní. Nie je však zrejmé, aký je minimálny čas dovolenky, a v tej súvislosti je zmätočné aj ustanovenie § 62 ods. 5, podľa ktorého patrí vojakovi mimoriadnej služby náhrada za nevyčerpanú dovolenku (v neznámom rozsahu) v sume jeho platu.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62 ods. 1 návrhu zákona sa vypúšťa slovo „najviac“.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18.	K čl. I § 69 ods. 11 – O:</w:t>
              <w:br/>
            </w:r>
            <w:r>
              <w:rPr>
                <w:b w:val="off"/>
                <w:color w:val="000000"/>
                <w:rFonts w:ascii="Times New Roman" w:hAnsi="Times New Roman" w:cs="Times New Roman" w:eastAsia="Times New Roman"/>
                <w:sz w:val="24"/>
              </w:rPr>
              <w:t>Z návrhu zákona (ani z osobitnej časti dôvodovej správy) nie je zrejmé, z akého dôvodu prechádzajú peňažné nároky vojaka mimoriadnej služby po jeho smrti len do výšky štvornásobku jeho platu na vymedzené oprávnené osoby.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Výška štvornásobku platu vojaka mimoriadnej služby je navrhnutá s cieľom znížiť sociálne a ekonomické dopady úmrtia vojaka mimoriadnej služby pri výkone mimoriadnej služby na jeho rodinu, pričom všetky ostatné súvisiace peňažné nároky nezanikajú a sú predmetom dedičského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19.	K čl. I § 80 ods. 14 – O:</w:t>
              <w:br/>
            </w:r>
            <w:r>
              <w:rPr>
                <w:b w:val="off"/>
                <w:color w:val="000000"/>
                <w:rFonts w:ascii="Times New Roman" w:hAnsi="Times New Roman" w:cs="Times New Roman" w:eastAsia="Times New Roman"/>
                <w:sz w:val="24"/>
              </w:rPr>
              <w:t>Ustanovenie § 80 ods. 14 neumožňuje vymenovať alebo povýšiť do vojenskej hodnosti vojaka vo výslužbe, ktorý je verejným funkcionárom. Dané ustanovenie je s ohľadom na historické skúsenosti s menovaním do dôstojníckych hodností pochopiteľné, avšak v návrhu zákona je vymenovanie alebo povýšenie do vojenskej hodnosti viazané na kritériá ustanovené v § 80 ods. 16 – teda bude to možné len za výnimočné zásluhy alebo za čin hodný osobitného zreteľa. Z uvedeného dôvodu odporúčame dané ustanovenie prehodnotiť.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koncipovaní predmetného ustanovenia prevážil verejný záujem na vytvorení mechanizmu, ktorý bráni zneužitiu právneho inštitútu vymenovania alebo povýšenia vojaka vo výslužbe, ktorý je verejným funkcionárom, do vojenskej hodnosti.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20.	K čl. I § 81 ods. 1 – O:</w:t>
              <w:br/>
            </w:r>
            <w:r>
              <w:rPr>
                <w:b w:val="off"/>
                <w:color w:val="000000"/>
                <w:rFonts w:ascii="Times New Roman" w:hAnsi="Times New Roman" w:cs="Times New Roman" w:eastAsia="Times New Roman"/>
                <w:sz w:val="24"/>
              </w:rPr>
              <w:t>Odporúčame vnútorný odkaz na § 4 ods. 6 nahradiť vnútorným odkazom na § 4 ods. 2, keďže podmienky na zaradenie do operačných záloh sú ustanovené v § 4 ods. 2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21.	K čl. II bodu 3 – O:</w:t>
              <w:br/>
            </w:r>
            <w:r>
              <w:rPr>
                <w:b w:val="off"/>
                <w:color w:val="000000"/>
                <w:rFonts w:ascii="Times New Roman" w:hAnsi="Times New Roman" w:cs="Times New Roman" w:eastAsia="Times New Roman"/>
                <w:sz w:val="24"/>
              </w:rPr>
              <w:t>Ustanovenie § 86 zákona č. 372/1990 Zb. o priestupkoch v znení neskorších predpisov upravuje taxatívny výpočet orgánov, ktoré môžu prejednávať priestupky v blokovom konaní. Uvedené sú teda jednotlivé orgány verejnej moci (napríklad orgány Policajného zboru) v množnom čísle. Novelizačný bod do § 86 zákona č. 372/1990 Zb. dopĺňa „žandára“ ako ďalší oprávnený subjekt na prejednanie priestupkov v blokovom konaní. Aj v tomto aspekte sa odráža neujasnená právna povaha Žandárskeho zboru.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Zákon o priestupkoch nevylučuje, že sa príslušnosť na prejednanie priestupku v blokovom konaní môže vzťahovať aj na konkrétne určenú osobu, v tomto prípade žandára. </w:t>
              <w:br/>
            </w:r>
            <w:r>
              <w:rPr>
                <w:b w:val="off"/>
                <w:color w:val="000000"/>
                <w:rFonts w:ascii="Times New Roman" w:hAnsi="Times New Roman" w:cs="Times New Roman" w:eastAsia="Times New Roman"/>
                <w:sz w:val="24"/>
              </w:rPr>
              <w:t>Napr. aj § 53 ods. 2 písm. k) zákona o lesoch priznáva blokové konanie individuálnej osobe „členovi lesnej stráže“ a nie orgánu lesnej stráže alebo lesnej stráži ako takej.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1</w:t>
              <w:br/>
            </w:r>
            <w:r>
              <w:rPr>
                <w:b w:val="off"/>
                <w:color w:val="000000"/>
                <w:rFonts w:ascii="Times New Roman" w:hAnsi="Times New Roman" w:cs="Times New Roman" w:eastAsia="Times New Roman"/>
                <w:sz w:val="24"/>
              </w:rPr>
              <w:t>V článku I. v § 3 ods. 1 žiadame druhú vetu preformulovať nasledovne: „Zakazuje sa diskriminácia z dôvodu pohlavia, rasy, farby pleti, jazyka, viery a náboženstva, politického, či iného zmýšľania, národného alebo sociálneho pôvodu, príslušnosti k národnosti alebo etnickej skupine, majetku, rodu alebo iného postavenia.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diskriminačné dôvody v návrhu zákona z ... 2025 o niektorých opatreniach na zvýšenie odolnosti Slovenskej republiky v oblasti ochrany a bezpečnosti a o brannej povinnosti a o zmene a doplnení niektorých zákonov definovať vychádzajúc z článku 12 ods. 2 Ústavy SR. Občanom, ktorým vznikne branná povinnosť podľa predmetného návrhu zákona je potrebné zaručiť práva vyplývajúce im z Ústavy SR a medzinárodných zmlúv, ktorými je Slovenská republika viazaná. Z uvedeného dôvodu je vhodnejšie viazať diskriminačné dôvody na Ústavu SR a nie na zákonnú normu.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3 ods. 1 návrhu zákona zohľadňuje výpočet diskriminačných dôvodov, ktorý bol do § 2 ods. 1 zákona č. 365/2004 Z. z. o rovnakom zaobchádzaní v niektorých oblastiach a o ochrane pred diskrimináciou a o zmene a doplnení niektorých zákonov (antidiskriminačný zákon) zakomponovaný novelizáciou zákonom č. 85/2008 Z. z. a následne ďalej rozširovaný ďalšími novelami zohľadňujúcimi aktuálny vývoj v oblasti úpravy základných ľudských práv a slobôd.</w:t>
              <w:br/>
            </w:r>
            <w:r>
              <w:rPr>
                <w:b w:val="off"/>
                <w:color w:val="000000"/>
                <w:rFonts w:ascii="Times New Roman" w:hAnsi="Times New Roman" w:cs="Times New Roman" w:eastAsia="Times New Roman"/>
                <w:sz w:val="24"/>
              </w:rPr>
              <w:t>V danej súvislosti tiež odkazujeme na nález Ústavného súdu Slovenskej republiky sp. zn. PL. ÚS 8/2014 zo dňa 27. mája 2015, v ktorom sa uvádza, že v prípade výpočtu diskriminačných dôvodov uvedených v čl. 12 ods. 2 Ústavy Slovenskej republiky „ide v podstate o jasné, presne vymedziteľné dôvody, avšak zároveň treba dodať, že taxatívny výpočet prvej vety čl. 12 ods. 2 ústavy sa premieňa na demonštratívny výpočet de facto, a to z dôvodu abstraktnosti zákazu diskriminácie pre „iné zmýšľanie“ a pre „iné postavenie“.“</w:t>
              <w:br/>
            </w:r>
            <w:r>
              <w:rPr>
                <w:b w:val="off"/>
                <w:color w:val="000000"/>
                <w:rFonts w:ascii="Times New Roman" w:hAnsi="Times New Roman" w:cs="Times New Roman" w:eastAsia="Times New Roman"/>
                <w:sz w:val="24"/>
              </w:rPr>
              <w:t>Vzhľadom na uvedené zastávame názor, že tak § 3 ods. 1 návrhu zákona, ako aj § 2 ods. 1 antidiskriminačného zákona nie sú v rozpore s Ústavou Slovenskej republiky, pretože diskriminačné dôvody „iné postavenie“ a „iné zmýšľanie“ rozširujú výpočet diskriminačných dôvodov aj o iné, v Ústave Slovenskej republiky a ani v antidiskriminačnom zákone neuvedené dôvody, pre ktoré by sa mohlo s jednotlivcom zaobchádzať odlišne.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45, 47, 49</w:t>
              <w:br/>
            </w:r>
            <w:r>
              <w:rPr>
                <w:b w:val="off"/>
                <w:color w:val="000000"/>
                <w:rFonts w:ascii="Times New Roman" w:hAnsi="Times New Roman" w:cs="Times New Roman" w:eastAsia="Times New Roman"/>
                <w:sz w:val="24"/>
              </w:rPr>
              <w:t>V článku I. žiadame vypustiť § 45 ods. 6, § 47 ods. 13 a § 49 ods. 11.</w:t>
              <w:br/>
            </w:r>
            <w:r>
              <w:rPr>
                <w:b w:val="off"/>
                <w:color w:val="000000"/>
                <w:rFonts w:ascii="Times New Roman" w:hAnsi="Times New Roman" w:cs="Times New Roman" w:eastAsia="Times New Roman"/>
                <w:sz w:val="24"/>
              </w:rPr>
              <w:t xml:space="preserve">Odôvodnenie: žiadame z návrhu zákona z ... 2025 o niektorých opatreniach na zvýšenie odolnosti Slovenskej republiky v oblasti ochrany a bezpečnosti a o brannej povinnosti a o zmene a doplnení niektorých zákonov vypustiť ustanovenia týkajúce sa úradnej zmeny pohlavia, nakoľko predmetná agenda nie je v Slovenskej republike medicínsky ani právne vyriešená. Už samotný pojem "zmena pohlavia" považujeme za nekorektný, nakoľko z medicínskeho hľadiska ide iba o plastickú operáciu - úpravu sekundárnych pohlavných znakov doprevádzanú užívaním hormonálnych prípravkov. Z biologickej ženy sa nestane muž, z biologického muža sa nestane žena. Zároveň poukazujeme na skutočnosť, že tieto procesy sú veľmi často sprevádzané psychiatricko -psychologickými problémami, ktoré spravidla zneschopňujú dotyčnú osobu na výkon vojenskej služby. </w:t>
              <w:br/>
            </w:r>
            <w:r>
              <w:rPr>
                <w:b w:val="off"/>
                <w:color w:val="000000"/>
                <w:rFonts w:ascii="Times New Roman" w:hAnsi="Times New Roman" w:cs="Times New Roman" w:eastAsia="Times New Roman"/>
                <w:sz w:val="24"/>
              </w:rPr>
              <w:t xml:space="preserve">Už doterajšia právna úprava ohľadom „zmeny pohlavia“ neberie do úvahy dopady na konzistenciu právneho systému ako celku, na princípy právnej istoty a nijako nerieši dopady na práva a oprávnené záujmy tretích strán v dotknutých oblastiach. </w:t>
              <w:br/>
            </w:r>
            <w:r>
              <w:rPr>
                <w:b w:val="off"/>
                <w:color w:val="000000"/>
                <w:rFonts w:ascii="Times New Roman" w:hAnsi="Times New Roman" w:cs="Times New Roman" w:eastAsia="Times New Roman"/>
                <w:sz w:val="24"/>
              </w:rPr>
              <w:t>Štátna evidencia, ktorej odôvodnenou požiadavkou je aj poznanie objektívneho biologického pohlavia danej osoby, bola právne nekoncepčne pozmenená už v čase, keď umožnila zápis zmeny pohlavia do matrík.</w:t>
              <w:br/>
            </w:r>
            <w:r>
              <w:rPr>
                <w:b w:val="off"/>
                <w:color w:val="000000"/>
                <w:rFonts w:ascii="Times New Roman" w:hAnsi="Times New Roman" w:cs="Times New Roman" w:eastAsia="Times New Roman"/>
                <w:sz w:val="24"/>
              </w:rPr>
              <w:t>Štát potrebuje poznať skutočné biologické pohlavie danej osoby, napríklad na účely poskytovania zdravotnej starostlivosti a preplácania výkonov zdravotného poistenia špecificky pre mužov alebo ženy; z dôvodu evidencie osôb v prípade spáchania trestného činu; zaradenie do výkonu väzby a výkon trestu pre mužov a ženy zvlášť, a pod..</w:t>
              <w:br/>
            </w:r>
            <w:r>
              <w:rPr>
                <w:b w:val="off"/>
                <w:color w:val="000000"/>
                <w:rFonts w:ascii="Times New Roman" w:hAnsi="Times New Roman" w:cs="Times New Roman" w:eastAsia="Times New Roman"/>
                <w:sz w:val="24"/>
              </w:rPr>
              <w:t>Vychádzajúc z článku 41 ods. 2 Ústavy Slovenskej republiky žene v tehotenstve sa zaručuje osobitná starostlivosť, ochrana v pracovných vzťahoch a zodpovedajúce pracovné podmienky.</w:t>
              <w:br/>
            </w:r>
            <w:r>
              <w:rPr>
                <w:b w:val="off"/>
                <w:color w:val="000000"/>
                <w:rFonts w:ascii="Times New Roman" w:hAnsi="Times New Roman" w:cs="Times New Roman" w:eastAsia="Times New Roman"/>
                <w:sz w:val="24"/>
              </w:rPr>
              <w:t xml:space="preserve">Rovnako ženy nesmú byť zamestnávané prácami, ktoré by boli pre ne fyzicky neprimerané a prácami, ktoré škodia ich organizmu, najmä prácami, ktoré ohrozujú ich materské poslanie – v tomto prípade ide jednoznačne o biologický faktor, ktorý nie je možné zmeniť deklaráciou v dokladoch. </w:t>
              <w:br/>
            </w:r>
            <w:r>
              <w:rPr>
                <w:b w:val="off"/>
                <w:color w:val="000000"/>
                <w:rFonts w:ascii="Times New Roman" w:hAnsi="Times New Roman" w:cs="Times New Roman" w:eastAsia="Times New Roman"/>
                <w:sz w:val="24"/>
              </w:rPr>
              <w:t>Vyhláška Ministerstva zdravotníctva Slovenskej republiky č. 542/2007 Z. z. o podrobnostiach o ochrane zdravia pred fyzickou záťažou pri práci, psychickou pracovnou záťažou a senzorickou záťažou pri práci rozdeľuje niektoré prípustné hodnoty celkovej fyzickej záťaže zamestnancov (mužov a žien, resp. chlapcov a dievčat), čo je dané genetickou predispozíciou a nie deklarovaním.</w:t>
              <w:br/>
            </w:r>
            <w:r>
              <w:rPr>
                <w:b w:val="off"/>
                <w:color w:val="000000"/>
                <w:rFonts w:ascii="Times New Roman" w:hAnsi="Times New Roman" w:cs="Times New Roman" w:eastAsia="Times New Roman"/>
                <w:sz w:val="24"/>
              </w:rPr>
              <w:t>V súkromnoprávnych vzťahoch potrebujú zamestnávatelia poznať skutočné pohlavie danej osoby na účely uplatňovania inštitútu materskej dovolenky, rodičovskej dovolenky, v prípadoch vykonávania osobnej prehliadky osoby príslušníkom PZ rovnakého pohlavia. Policajný zbor ako zamestnávateľ potrebuje poznať skutočné biologické pohlavie svojho zamestnanca.</w:t>
              <w:br/>
            </w:r>
            <w:r>
              <w:rPr>
                <w:b w:val="off"/>
                <w:color w:val="000000"/>
                <w:rFonts w:ascii="Times New Roman" w:hAnsi="Times New Roman" w:cs="Times New Roman" w:eastAsia="Times New Roman"/>
                <w:sz w:val="24"/>
              </w:rPr>
              <w:t>Pri prihlasovaní sa danej osoby na vysokú školu musí táto vysoká škola poznať skutočné pohlavie danej osoby, a to najmä v prípade silových alebo iných skúšok fyzickej výkonnosti. (Biologický muž, ktorý by prípadne deklaroval ženské pohlavie, bude mať aj napriek hormonálnej liečbe neporovnateľnú fyzickú výhodu pred ženami. Môže ovplyvniť poradie uchádzačov na danú vysokú školu a tým vystaviť biologické ženy diskriminácii.)</w:t>
              <w:br/>
            </w:r>
            <w:r>
              <w:rPr>
                <w:b w:val="off"/>
                <w:color w:val="000000"/>
                <w:rFonts w:ascii="Times New Roman" w:hAnsi="Times New Roman" w:cs="Times New Roman" w:eastAsia="Times New Roman"/>
                <w:sz w:val="24"/>
              </w:rPr>
              <w:t>Pri uzatváraní manželstva majú snúbenci právo poznať svoj zdravotný stav a vychádzajúc z článku 41 ods. 1 Ústavy Slovenskej republiky je manželstvo jedinečný zväzok medzi mužom a ženou. Manželstvo v Slovenskej republike je garantované medzi biologickým mužom a biologickou ženou, nakoľko účelom manželstva je potenciál na splodenie a výchovu detí.</w:t>
              <w:br/>
            </w:r>
            <w:r>
              <w:rPr>
                <w:b w:val="off"/>
                <w:color w:val="000000"/>
                <w:rFonts w:ascii="Times New Roman" w:hAnsi="Times New Roman" w:cs="Times New Roman" w:eastAsia="Times New Roman"/>
                <w:sz w:val="24"/>
              </w:rPr>
              <w:t xml:space="preserve">Cirkvi majú v súlade s primárnym právom EÚ (Zmluva o fungovaní EÚ - článok 17) garantované autonómne postavenie, a teda pri prijímaní uchádzača do seminára majú právo vyžadovať a poznať jeho skutočné biologické pohlavie. </w:t>
              <w:br/>
            </w:r>
            <w:r>
              <w:rPr>
                <w:b w:val="off"/>
                <w:color w:val="000000"/>
                <w:rFonts w:ascii="Times New Roman" w:hAnsi="Times New Roman" w:cs="Times New Roman" w:eastAsia="Times New Roman"/>
                <w:sz w:val="24"/>
              </w:rPr>
              <w:t xml:space="preserve">V neposlednom rade treba uviesť, že v prípade pohlavnej dysfórie je v určitých situáciách opodstatnené, ak štát (alebo zamestnávateľ) pozná zdravotný stav takejto osoby. Existencia diagnózy je zdravotný stav, ktorý musí daná osoba u seba rešpektovať, a v určitých prípadoch ju môže diskvalifikovať pre niektoré povolania; čo samé o sebe nepredstavuje diskrimináciu, ak ide o priamy súvis s daným povolaním. Napríklad požiadavky na zdravotnú spôsobilosť pilotov, Požiadavky na odbornú, zdravotnú, psychickú spôsobilosť na vedenie motorového vozidla, a podobne. </w:t>
              <w:br/>
            </w:r>
            <w:r>
              <w:rPr>
                <w:b w:val="off"/>
                <w:color w:val="000000"/>
                <w:rFonts w:ascii="Times New Roman" w:hAnsi="Times New Roman" w:cs="Times New Roman" w:eastAsia="Times New Roman"/>
                <w:sz w:val="24"/>
              </w:rPr>
              <w:t xml:space="preserve">Z tohto dôvodu je zrejmé, že nie je možné, aby objektívna diagnóza, ktorá má svoje dôsledky v tom, že daná osoba predstiera pred spoločnosťou, že je iné pohlavie, ako má geneticky zakódované, spôsobovala celý rad zásahov do práv a oprávnených záujmov tretích osôb ako aj štátu. V danom prípade musí osoba strpieť zásah do svojich súkromných práv, keďže svojim konaním zasahuje do práv a oprávnených záujmov iných. </w:t>
              <w:br/>
            </w:r>
            <w:r>
              <w:rPr>
                <w:b w:val="off"/>
                <w:color w:val="000000"/>
                <w:rFonts w:ascii="Times New Roman" w:hAnsi="Times New Roman" w:cs="Times New Roman" w:eastAsia="Times New Roman"/>
                <w:sz w:val="24"/>
              </w:rPr>
              <w:t>Rovnako treba brať do úvahy aj voľný pohyb osôb v EÚ, a teda doklady daných osôb môžu byť pozmenené len na základe deklarácie (napr. Malta) a nie aj skutočnej liečby, vrátane chirurgickej zmeny pohlavia (ktorá však nijako neovplyvní geneticky podmienené faktory, ako sú napríklad uvedené vo vyhláške citovanej vyššie).</w:t>
              <w:br/>
            </w:r>
            <w:r>
              <w:rPr>
                <w:b w:val="off"/>
                <w:color w:val="000000"/>
                <w:rFonts w:ascii="Times New Roman" w:hAnsi="Times New Roman" w:cs="Times New Roman" w:eastAsia="Times New Roman"/>
                <w:sz w:val="24"/>
              </w:rPr>
              <w:t>V takomto prípade nie je dostatočné odôvodnenie to, že existencia zápisu zmeny deklarovaného pohlavia už je povolená v určitých zákonoch, keďže neboli adekvátne k tomu upravené právne situácie opísané vyššie a teda právny systém negarantuje právnu istotu pre tretie osoby, ktoré môžu byť v dôsledku zmeneného zápisu deklarovaného pohlavia, dotknuté.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45 ods. 6 návrhu zákona sa v plnom rozsahu preberá z platného znenia zákona č. 570/2005 Z. z. o brannej povinnosti a o zmene a doplnení niektorých zákonov v znení neskorších predpisov, pričom predmetné ustanovenie je plne v súlade s platným právnym poriadkom Slovenskej republiky, právom Európskej únie a medzinárodnými zmluvami, ktorými je Slovenská republika viazaná.</w:t>
              <w:br/>
            </w:r>
            <w:r>
              <w:rPr>
                <w:b w:val="off"/>
                <w:color w:val="000000"/>
                <w:rFonts w:ascii="Times New Roman" w:hAnsi="Times New Roman" w:cs="Times New Roman" w:eastAsia="Times New Roman"/>
                <w:sz w:val="24"/>
              </w:rPr>
              <w:t>Výhrady k § 47 ods. 13 a § 49 ods. 11 návrhu zákona vzaté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24</w:t>
              <w:br/>
            </w:r>
            <w:r>
              <w:rPr>
                <w:b w:val="off"/>
                <w:color w:val="000000"/>
                <w:rFonts w:ascii="Times New Roman" w:hAnsi="Times New Roman" w:cs="Times New Roman" w:eastAsia="Times New Roman"/>
                <w:sz w:val="24"/>
              </w:rPr>
              <w:t>Znenie pripomienky: Navrhujem za odsek 1 doplniť nový odsek 2 v znení “Ústnym vyhlásením preukazuje žandár svoju príslušnosť k Žandárskemu zboru iba vo výnimočných prípadoch, keď okolnosti zákroku neumožňujú túto príslušnosť preukázať služobným preukazom. Služobným preukazom sa žandár preukáže ihneď, len čo to okolnosti zákroku dovolia.“ Zvyšné ustanovenia tohto paragrafu sa primerane prečíslujú.</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navrhovaného znenia ustanovenia § 24 ods. 1 vyplýva, že žandár bude vykonávať svoje povinnosti v poľnej vojenskej rovnošate. Toto označenie preto môže, aj napriek povinnosti nosiť rukávové označenie podľa ustanovenie § 24 ods. 3, vyvolávať neistotu u osôb, voči ktorým žandár zakročuje, v režime akého zákona príslušník zakročuje. Zároveň, v kombinácii s absenciou menoviek žandárov, to výrazne sťažuje ich identifikáciu. Ak to okolnosti dovoľujú, mali by sa príslušníci preukázať preukazom v rámci zákroku aspoň v čase, keď im to už okolnosti zákroku dovolia (porovnaj § 13 ods. 3 zákona č. 171/1993 Z. z.), aby osoby, voči ktorým zákrok smeruje, vedeli jednoznačne identifikovať zakročujúceho príslušníka žandárskeho zboru. Pre vylúčenie pochybností a ochranu subjektov, voči ktorým sa zakročuje, rovnako ako na ochranu žandárov, navrhujem doplniť ustanovenie § 24 o povinnosť preukázať sa služobným preukazom hneď ako to okolnosti zákroku dovolia, analogicky k zákonu o Policajnom zbore. Toto doplnenie zabezpečí posilnenie právnej istoty pri zákrokov žandárov.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záverov z rozporového konania upravený § 24 ods. 4 takto:</w:t>
              <w:br/>
            </w:r>
            <w:r>
              <w:rPr>
                <w:b w:val="off"/>
                <w:color w:val="000000"/>
                <w:rFonts w:ascii="Times New Roman" w:hAnsi="Times New Roman" w:cs="Times New Roman" w:eastAsia="Times New Roman"/>
                <w:sz w:val="24"/>
              </w:rPr>
              <w:t>„(4) Žandár pri preukazovaní príslušnosti k žandárskemu zboru nesmie preukaz žandára vydať z rúk; na požiadanie a ak to okolnosti dovolia predloží iba na nahliadnutie jeho prednú stranu.“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27 ods. 3</w:t>
              <w:br/>
            </w:r>
            <w:r>
              <w:rPr>
                <w:b w:val="off"/>
                <w:color w:val="000000"/>
                <w:rFonts w:ascii="Times New Roman" w:hAnsi="Times New Roman" w:cs="Times New Roman" w:eastAsia="Times New Roman"/>
                <w:sz w:val="24"/>
              </w:rPr>
              <w:t xml:space="preserve">Znenie pripomienky: Navrhujem v prvej vete, v časti, ktorá znie „alebo ani po predchádzajúcom poskytnutí potrebnej súčinnosti nemôže hodnoverne preukázať svoje meno a priezvisko [...]“ zmeniť spojku „alebo“ za spojku „a“. </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 legislatívno-technickú úpravu s cieľom vylúčenia akýchkoľvek pochybností o subsidiarite postupu žandára. Vzhľadom na princíp minimalizácie zásahu do základných práv a slobôd by sa represívnejšie prostriedky mali použiť iba v prípade, ak tie, ktoré zasahujú do základných práv a slobôd menej invazívnym spôsobom, neviedli k dosiahnutiu sledovaného cieľa. Preto je nevyhnutné, aby bola polícia, prípadne vojenská polícia požiadaná o súčinnosť až v momente, keď nebude možné osobu identifikovať z dôvodu nepredloženia dokladu totožnosti a ani neposkytne súčinnosť. Zmena spojky presnejšie a jednoznačnejšie vyjadruje popisovanú subsidiaritu.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Navrhovaná zmena slova „alebo“ za slovo „a“ by vylúčila situáciu, kedy by osoba odmietla predložiť doklad totožnosti a zároveň by odmietla poskytnúť súčinnosť pri overení jej totožnosti žandárom.</w:t>
              <w:br/>
            </w:r>
            <w:r>
              <w:rPr>
                <w:b w:val="off"/>
                <w:color w:val="000000"/>
                <w:rFonts w:ascii="Times New Roman" w:hAnsi="Times New Roman" w:cs="Times New Roman" w:eastAsia="Times New Roman"/>
                <w:sz w:val="24"/>
              </w:rPr>
              <w:t>Na základe záverov rozporového konania bude zásada subsidiarity pri zisťovaní totožnosti osoby zohľadnená v služobnom predpise a žandári budú v predmetnej oblasti pripravovaní.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31 ods. 2</w:t>
              <w:br/>
            </w:r>
            <w:r>
              <w:rPr>
                <w:b w:val="off"/>
                <w:color w:val="000000"/>
                <w:rFonts w:ascii="Times New Roman" w:hAnsi="Times New Roman" w:cs="Times New Roman" w:eastAsia="Times New Roman"/>
                <w:sz w:val="24"/>
              </w:rPr>
              <w:t>Znenie pripomienky: Navrhujem k ustanoveniu o oprávnení žandára vykonať prehliadku dopravného prostriedku, vecí, batožiny a nákladu zaviesť primerané právne garancie, ktoré zabezpečia rovnováhu oprávnenia žandára s právom na súkromie osoby, voči ktorej zákrok smeruje. Navrhujem zaviesť garancie v podobe povinnosti žandára vykonávať prehliadku šetrným spôsobom. Zároveň navrhujem, aby ustanovenie obsahovalo pravidlo, že prehliadka sa vykonáva spravidla za prítomnosti osoby, ktorej dopravného prostriedku, vecí, batožiny a nákladu sa prehliadka týka.</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Dopravný prostriedok, veci ale aj náklad a batožina, ktoré sa v dopravnom prostriedku nachádzajú, môžu a často aj obsahujú mnoho osobných vecí osoby voči ktorej zákrok smeruje. Akýkoľvek zásah do práva na súkromný a rodinný život musí byť vykonaný s cieľom dosahovania legitímneho cieľa a zároveň musí obsahovať dostatočné právne garancie na ochranu pred zneužitím. Vzhľadom na potenciálny súkromný charakter vecí a predmetov, na ktoré môže žandár počas prehliadky naraziť, odporúčam zaviesť pri prehliadke aspoň minimálne právne garancie pred zneužitím.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31 ods. 2 upravený v zmysle uplatnenej pripomienky takto:</w:t>
              <w:br/>
            </w:r>
            <w:r>
              <w:rPr>
                <w:b w:val="off"/>
                <w:color w:val="000000"/>
                <w:rFonts w:ascii="Times New Roman" w:hAnsi="Times New Roman" w:cs="Times New Roman" w:eastAsia="Times New Roman"/>
                <w:sz w:val="24"/>
              </w:rPr>
              <w:t>„(2) Žandár pri odhaľovaní neoprávneného prechodu štátnej hranice je oprávnený vykonať prehliadku dopravného prostriedku, vecí, batožiny a nákladu, ktoré sa v ňom prepravujú; to neplatí, ak osoba preukáže svoju príslušnosť k Slovenskej informačnej službe. Žandár prehliadku vykonáva šetrným spôsobom a spravidla za prítomnosti osoby, ktorej sa prehliadka týka.“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všeobecne k tretiemu oddielu</w:t>
              <w:br/>
            </w:r>
            <w:r>
              <w:rPr>
                <w:b w:val="off"/>
                <w:color w:val="000000"/>
                <w:rFonts w:ascii="Times New Roman" w:hAnsi="Times New Roman" w:cs="Times New Roman" w:eastAsia="Times New Roman"/>
                <w:sz w:val="24"/>
              </w:rPr>
              <w:t xml:space="preserve">Znenie pripomienky: Navrhujem doplniť tretí oddiel návrhu zákona, ktorý pojednáva o donucovacích prostriedkoch, o všeobecnú povinnosť riadiť sa pri používaní donucovacích prostriedkov zásadou subsidiarity, resp. primeranosti.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Proporcionalita vyžaduje, aby každé použitie sily zodpovedalo riziku ujmy, s ktorou sa dôstojník stretne, ako aj závažnosti legitímneho cieľa presadzovania práva, ktorý jej použitie plní. Táto požiadavka proporcionality funguje popri požiadavke nevyhnutnosti. Požiadavka subsidiarity, resp. primeranosti vyjadruje stav, kedy je žandár povinný použiť najmiernejší z donucovacích prostriedkov, ktorým je možné dosiahnuť účel zákroku. Iba v prípade, že by jeho použitie neviedlo k zamýšľanému cieľu, je žandár oprávnený použiť donucovací prostriedok, ktorý zasahuje do základných práv a slobôd vo väčšej miere. Za príklad hodný nasledovania predkladám rakúsky model, ktorý v zákone o policajnom zbore zakotvuje zásadu primeranosti, resp. subsidiarity takto. „Pri plnení úloh [polície] môžu [príslušníci] zasahovať do práv osoby len vtedy, ak je toto oprávnenie ustanovené v tomto spolkovom zákone, a ak na splnenie týchto úloh nepostačujú iné prostriedky, alebo ak je použitie iných prostriedkov neprimerané zásahu, ktorý je potrebné vykonať.“ [ustanovenie § 28a ods. 3 zákona Sicherheitspolizeigesetz – SPG, č. BGBl. No. 566/1991]. „Ak sa zásah do ľudských práv ukáže ako nevyhnutný (§ 28a ods. 3), možno k nemu predsa len pristúpiť, ak je to primerané dôvodu a želanému výsledku. Bezpečnostné orgány a orgány verejnej bezpečnostnej služby [si] musia: 1) vybrať spomedzi niekoľkých vhodných právomocí tú, ktorá bude mať pravdepodobne najmenší vplyv na dotknuté osoby; 2) vziať do úvahy, či je opatrenie namierené proti nevinnej osobe alebo proti osobe, od ktorej nebezpečenstvo pochádza, alebo ktorej ho možno pripísať; 3) zabezpečiť, aby bol želaný výsledok primeraný škode a rizikám, ktoré môžu byť spôsobené; 4) zabezpečiť ochranu práv a oprávnených záujmov dotknutých osôb aj pri výkone velenia a donucovacej moci; 5) prestať vykonávať velenie a donucovaciu moc len čo sa dosiahne požadovaný výsledok alebo sa ukáže, že ho nemožno dosiahnuť týmto spôsobom.“ [tamtiež, ustanovenie § 29]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35 ods. 3 vložené slová „aby dosiahol účel sledovaný služobným zákrokom a“ súčasne vložené nové odseky 7 a 10, podľa ktorých žandár, ktorý použil putá, je povinný priebežne vyhodnocovať potrebu ich použitia, a ak pominú dôvody, pre ktoré ich použil, je povinný okamžite upustiť od ich ďalšieho používania a pred použitím zbrane je žandár povinný vyzvať osobu, proti ktorej zakročuje, aby upustila od protiprávneho konania, s výstrahou, že bude použitá zbraň. Odseky 3, 7 a 10 sú upravené takto:</w:t>
              <w:br/>
            </w:r>
            <w:r>
              <w:rPr>
                <w:b w:val="off"/>
                <w:color w:val="000000"/>
                <w:rFonts w:ascii="Times New Roman" w:hAnsi="Times New Roman" w:cs="Times New Roman" w:eastAsia="Times New Roman"/>
                <w:sz w:val="24"/>
              </w:rPr>
              <w:t>„(3) O tom, ktorý z donucovacích prostriedkov použije, rozhoduje žandár podľa konkrétnej situácie tak, aby dosiahol účel sledovaný služobným zákrokom a aby použitý donucovací prostriedok a intenzita jeho použitia neboli zjavne neprimerané nebezpečnosti útoku.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Žandár, ktorý použil donucovacie prostriedky uvedené v odseku 1 písm. d), je povinný priebežne vyhodnocovať potrebu ich použitia, a ak pominú dôvody, pre ktoré ich použil, je povinný okamžite upustiť od ich ďalšieho používania.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Pred použitím zbrane je žandár povinný vyzvať osobu, proti ktorej zakročuje, aby upustila od protiprávneho konania, s výstrahou, že bude použitá zbraň. Pred použitím strelnej zbrane je žandár povinný použiť tiež varovný výstrel. Od výstrahy a varovného výstrelu do vzduchu môže žandár upustiť len v prípade, keď je sám napadnutý, alebo ak je ohrozený život alebo zdravie inej osoby, alebo vec neznesie odklad.“.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w:t>
              <w:br/>
            </w:r>
            <w:r>
              <w:rPr>
                <w:b w:val="off"/>
                <w:color w:val="000000"/>
                <w:rFonts w:ascii="Times New Roman" w:hAnsi="Times New Roman" w:cs="Times New Roman" w:eastAsia="Times New Roman"/>
                <w:sz w:val="24"/>
              </w:rPr>
              <w:t>Znenie pripomienky: Navrhujem za odsek 4 doplniť odsek 5 v znení „Slzotvorné prostriedky sa nesmú použiť v uzatvorených priestoroch. Zároveň je povinný slzotvorné prostriedky použiť tak, aby bola bezprostredne po ich použití dostupná procedúra neutralizujúca účinky slzotvorných prostriedkov.“ Zvyšné odseky sa primerane prečíslujú.</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Aj medzinárodné organizácie uvádzajú, že slzotvorné prostriedky sú potenciálne nebezpečné a neexistuje legitímny dôvod ich použitia voči osobám v uzatvorených priestoroch – napríklad v cele. Použitie slzotvorného prípravku v uzatvorených priestoroch predstavuje zásadné riziko pre život a zdravie osoby. [CPT: The CPT Standards’, CPT/Inf/E (2002) 1 – Rev. 2010, s. 80]. Zavedenie zákazu použitia slzotvorných prostriedkov v uzatvorených miestach Európsky výbor na zabránenie mučenia a neľudského či ponižujúceho zaobchádzania alebo trestania (ďalej len „CPT“) explicitne odporúčal aj vo svojej správe z návštevy Českej republiky [Správa CPT z návštevy Českej republiky v dňoch 25.3. - 2.4.2008; s. 19, para. 46]. Okrem toho, v zmysle medzinárodných štandardov, pri použití slzotvorných prostriedkov má byť zabezpečené aj bezodkladné medicínske ošetrenie, ktoré neutralizuje následky slzotvorného prostriedku [Správa CPT z návštevy Portugalska v dňoch 14. - 25.2.2008, s. 37, para. 92].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Kancelária verejného ochrancu práv po vysvetlení problematiky z pripomienky ustúpila a netrvá ďalej na rozpore.</w:t>
              <w:br/>
            </w:r>
            <w:r>
              <w:rPr>
                <w:b w:val="off"/>
                <w:color w:val="000000"/>
                <w:rFonts w:ascii="Times New Roman" w:hAnsi="Times New Roman" w:cs="Times New Roman" w:eastAsia="Times New Roman"/>
                <w:sz w:val="24"/>
              </w:rPr>
              <w:t>Z hľadiska skúseností z praxe je potrebné slzotvorné prostriedky použiť aj v uzatvorených priestoroch, napríklad v prípadoch agresívneho správania osoby v uzatvorenom priestore. Slzotvorný prostriedok je poslednou možnosťou pred použitím intenzívnejšieho donucovacieho prostriedku, a to zbrane. Tým je šetrený život a zdravie osoby, proti ktorej sa zakročuje. Používanie slzotvorných prostriedkov v interiéroch upraví interná metodika.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 ods. 3</w:t>
              <w:br/>
            </w:r>
            <w:r>
              <w:rPr>
                <w:b w:val="off"/>
                <w:color w:val="000000"/>
                <w:rFonts w:ascii="Times New Roman" w:hAnsi="Times New Roman" w:cs="Times New Roman" w:eastAsia="Times New Roman"/>
                <w:sz w:val="24"/>
              </w:rPr>
              <w:t xml:space="preserve">Znenie pripomienky: Navrhujem zmeniť druhú časť vety ustanovenia, ktorá znie „použitý donucovací prostriedok a intenzita jeho použitia neboli zjavne neprimerané nebezpečnosti útoku.“ Zároveň navrhujem ustanovenie doplniť o povinnosť žandára v pravidelných intervaloch (najmenej raz ročne) absolvovať školenie o ochrane základných práv a slobôd pri používaní donucovacích prostriedkov.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Judikatúra Európskeho súdu pre ľudské práva (ďalej len “ESĽP“) k čl. 3 nastavuje iné kritériá pri posudzovaní primeranosti použitia donucovacích prostriedkov. ESĽP stanovuje, že použitie sily je prípustné len ak je vyvolané správaním páchateľa a použité donucovacie prostriedky musia byť primerané sledovanému cieľu. Slovné spojenie „zjavne neprimerané“ dáva príslušníkom žandárskeho zboru oveľa širší priestor pre použitie sily. Text ustanovenia je v príkrom rozpore s ustálenou judikatúrou ESĽP. Samotné ustanovenie ponecháva širokú mieru voľnej úvahy žandárovi pri výbere donucovacieho prostriedku, ktorý sa rozhodne použiť. V takom prípade je ale potrebné, aby dokázal žandár rýchlo a efektívne vyhodnotiť celú situáciu a zvoliť ten donucovací prostriedok, ktorým dosiahne účel zákroku a zároveň ním v najmenšej miere zasiahne do základných práv a slobôd. Rýchle a správne rozhodovanie môže žandár nadobudnúť len pravidelným kvalitným výcvikom v tejto oblasti. Analogicky poukazujem aj na spôsob tréningu a preškoľovania príslušníkov Policajného zboru Rakúska, o ktorom som sa podrobne informoval počas svojej nedávnej návštevy. Približne 30 000 príslušníkov každoročne absolvuje preškolenie k základným povinnostiam, ktoré obsahuje aj preškolenie o povinnostiach pri používaní donucovacích prostriedkov.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neodstránený v časti primeranosti použitia donucovacích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35 ods. 3 upravený tak, aby o tom, ktorý z donucovacích prostriedkov použije, rozhodoval žandár podľa konkrétnej situácie tak, aby dosiahol účel sledovaný služobným zákrokom. Na tom, že intenzita donucovacieho prostriedku nemá byť zjavne neprimeraná trváme, pretože žandár v čase vykonávania zákroku môže vyhodnotiť iba zjavnú primeranosť použitia donucovacích prostriedkov a až následnou kontrolou použitia donucovacích prostriedkov je možné detailne skúmať primeranosť ich použitia. V tejto časti rozpor nebol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25 ods. 1 písm. n) je žandár povinný zúčastňovať sa na odbornom školení alebo výcviku realizovanom alebo zabezpečovanom Vojenskou políciou, ak mu boli nariadené a podrobnosti o odbornom školení alebo výcviku budú ustanovené v služobnom predpise, ktorý vydá minister (§ 22 ods. 16). Súčasťou týchto školení bude aj ľudskoprávne školenie k používaniu donucovacích prostriedkov. V tejto časti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 ods. 4</w:t>
              <w:br/>
            </w:r>
            <w:r>
              <w:rPr>
                <w:b w:val="off"/>
                <w:color w:val="000000"/>
                <w:rFonts w:ascii="Times New Roman" w:hAnsi="Times New Roman" w:cs="Times New Roman" w:eastAsia="Times New Roman"/>
                <w:sz w:val="24"/>
              </w:rPr>
              <w:t>Znenie pripomienky: Navrhujem doplniť garanciu možnosti použitia donucovacích prostriedkov, ktorými sú údery a kopy sebaobrany a obušok len voči osobe, ktorá kladie aktívny odpor.</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explicitne nevylučuje ani využitie pomerne závažných prostriedkov voči osobe, ktorá kladie len pasívny odpor. V zmysle judikatúry ESĽP je pritom prípustné využiť silu len v prípade, ak je takáto potreba vyvolaná správaním osoby. Navyše, použitie sily musí byť vždy primerané. Využitie donucovacích prostriedkov, ku ktorým pripomienka smeruje, použitých voči osobe, ktorá kladie pasívny odpor, sa javí byť neprimerané. Navyše, donucovacie prostriedky zasahujú do telesnej integrity osoby, ktorá je jednou z najdôležitejších hodnôt a podlieha najprísnejšej ochrane. Rozširovanie okruhu situácií, v ktorých k ich využitiu môže dôjsť, resp. zovšeobecňovanie podmienok, za ktorých môžu byť použité, predstavuje zásadné zníženie ľudskoprávneho štandardu. Snahou štátu by malo byť práve naopak, čo najviac sprísňovať a špecifikovať podmienky, v ktorých môžu byť donucovacie prostriedky využité.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 35 ods. 4 písm. d) upravené v zmysle pripomienky, pred slovo „odpor“ vložené slovo „aktívny“. V § 35 ods. 4 písmeno d) znie:</w:t>
              <w:br/>
            </w:r>
            <w:r>
              <w:rPr>
                <w:b w:val="off"/>
                <w:color w:val="000000"/>
                <w:rFonts w:ascii="Times New Roman" w:hAnsi="Times New Roman" w:cs="Times New Roman" w:eastAsia="Times New Roman"/>
                <w:sz w:val="24"/>
              </w:rPr>
              <w:t>„(4) Žandár je oprávnený použiť hmaty, chvaty, údery a kopy sebaobrany, slzotvorné prostriedky a obušok, ak</w:t>
              <w:br/>
            </w:r>
            <w:r>
              <w:rPr>
                <w:b w:val="off"/>
                <w:color w:val="000000"/>
                <w:rFonts w:ascii="Times New Roman" w:hAnsi="Times New Roman" w:cs="Times New Roman" w:eastAsia="Times New Roman"/>
                <w:sz w:val="24"/>
              </w:rPr>
              <w:t>d) nemožno inak prekonať aktívny odpor smerujúci k zmareniu jeho zákroku,“.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 35 doplnený o odsek 5, ktorý znie:</w:t>
              <w:br/>
            </w:r>
            <w:r>
              <w:rPr>
                <w:b w:val="off"/>
                <w:color w:val="000000"/>
                <w:rFonts w:ascii="Times New Roman" w:hAnsi="Times New Roman" w:cs="Times New Roman" w:eastAsia="Times New Roman"/>
                <w:sz w:val="24"/>
              </w:rPr>
              <w:t>„(5) Žandár je oprávnený použiť hmaty, chvaty a putá, aby zaistil osobu alebo obmedzil osobnú slobodu osobe, ktorá kladie pasívny odpor.“.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 ods. 5</w:t>
              <w:br/>
            </w:r>
            <w:r>
              <w:rPr>
                <w:b w:val="off"/>
                <w:color w:val="000000"/>
                <w:rFonts w:ascii="Times New Roman" w:hAnsi="Times New Roman" w:cs="Times New Roman" w:eastAsia="Times New Roman"/>
                <w:sz w:val="24"/>
              </w:rPr>
              <w:t xml:space="preserve">Znenie pripomienky: Navrhujem doplniť toto ustanovenie o garanciu v nasledujúcom znení: „žandár, ktorý použil donucovacie prostriedky podľa § 35 ods. 1, písm. b.), je povinný priebežne vyhodnocovať potrebu ich použitia, a ak pominú dôvody, pre ktoré ich použil, je povinný okamžite upustiť od ich ďalšieho používania.“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medzinárodných ľudskoprávnych štandardov musí byť rozhodnutie o použití donucovacích prostriedkov náležite odôvodnené, musí sledovať legitímny účel a byť primerané sledovanému cieľu, vychádzať z individuálneho zhodnotenia situácie a samotnej osoby, voči ktorej sú donucovacie prostriedky použité (Individual Risk Assessment). V prípade, že príslušník rozhodne o použití pút, táto potreba má byť neustále priebežne vyhodnocovaná (Dynamic Risk Assessment) a použitie donucovacích prostriedkov musí byť okamžite ukončené, ak pominuli okolnosti, ktoré si to vyžiadali, ako je napríklad agresivita osoby. Z našej skúsenosti pri monitoringu používania pút v rámci Policajného zboru však práve priebežné vyhodnocovanie rizika v praxi absentuje a osobám, voči ktorým sa zakročovalo, sú aplikované donucovacie prostriedky - putá dlhšie, ako na čas nevyhnutne potrebný, a to aj potom, ako sa už osoba upokojila. Domnievam sa, že táto povinnosť žandára by mala byť zákonne upravená, aby si ju príslušníci žandárskeho zboru museli osvojiť a zaviedli ju tak do svojej praxe.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35 doplnený o nový odsek 7 v zmysle zásadnej pripomienky v tomto znení:</w:t>
              <w:br/>
            </w:r>
            <w:r>
              <w:rPr>
                <w:b w:val="off"/>
                <w:color w:val="000000"/>
                <w:rFonts w:ascii="Times New Roman" w:hAnsi="Times New Roman" w:cs="Times New Roman" w:eastAsia="Times New Roman"/>
                <w:sz w:val="24"/>
              </w:rPr>
              <w:t>„(7) Žandár, ktorý použil donucovacie prostriedky uvedené v odseku 1 písm. d), je povinný priebežne vyhodnocovať potrebu ich použitia, a ak pominú dôvody, pre ktoré ich použil, je povinný okamžite upustiť od ich ďalšieho používania.“.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35 ods. 10</w:t>
              <w:br/>
            </w:r>
            <w:r>
              <w:rPr>
                <w:b w:val="off"/>
                <w:color w:val="000000"/>
                <w:rFonts w:ascii="Times New Roman" w:hAnsi="Times New Roman" w:cs="Times New Roman" w:eastAsia="Times New Roman"/>
                <w:sz w:val="24"/>
              </w:rPr>
              <w:t>Znenie pripomienky: Navrhujem rozšíriť okruh osôb, na ktoré sa vzťahujú osobitné obmedzenia aj o deti vo veku od 15 do 18 rokov.</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Aj tieto osoby patria - podľa judikatúry ESĽP - medzi osobitné, obzvlášť zraniteľné skupiny. Tento osobitný status odôvodňuje, podľa môjho názoru, zahrnutie aj týchto skupín do osobitného režimu používania donucovacích prostriedkov. Zároveň, toto ustanovenie už aj teraz obsahuje garanciu, že v prípade, ak existuje riziko ohrozenia života a zdravia, žandár (napríklad pri zákroku voči fyzicky dobre disponovaným mladistvým), môže použiť všetky druhy donucovacích prostriedkov, pretože obmedzenie okruhu použiteľných donucovacích prostriedkov sa neuplatní.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neodstránený.</w:t>
              <w:br/>
            </w:r>
            <w:r>
              <w:rPr>
                <w:b w:val="off"/>
                <w:color w:val="000000"/>
                <w:rFonts w:ascii="Times New Roman" w:hAnsi="Times New Roman" w:cs="Times New Roman" w:eastAsia="Times New Roman"/>
                <w:sz w:val="24"/>
              </w:rPr>
              <w:t>Ustanovenie je totožné s ustanovením § 65 zákona č. 171/1993 Z. z. o Policajnom zbore v znení neskorších predpisov a § 35 zákona č. 124/1992 Zb. o Vojenskej polícii v znení neskorších predpisov. Zmenou vekovej hranice by dochádzalo k problémom v aplikačnej praxi, napríklad pri spoločnom zákroku žandára a príslušníka Policajného zboru by nemali rovnaké oprávnenia.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Znenie pripomienky: Navrhujem do znenia zákona zapracovať právny rámec pre možné používanie telových kamier žandármi pri plnení svojich služobných úloh, predovšetkým pri vykonávaní zákrokov podľa tohto zákona.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Už predchádzajúce verejné ochrankyne práv odporúčali, s cieľom dosiahnuť lepšie preukazovanie spôsobu použitia sily príslušníkmi Policajného zboru, zavedenie systému tzv. telových kamier. Tieto kamery by mali slúžiť na audiovizuálne zaznamenávanie tých služobných zákrokov, ktorými dochádza k zásahu do základných práv a slobôd osôb, predovšetkým do práva na telesnú integritu a osobnú slobodu. Tieto odporúčania pritom pravidelne verejný ochranca práv pripomína v podnetoch, kde konštatuje neprimerané použitie sily zo strany príslušníkov polície. V súčasnosti už prebieha pilotné testovanie využitia telových kamier v Policajnom zbore s výhľadom na ich celoplošné zavedenie v primeranom čase. Podľa navrhovaného znenia zákona žandársky zbor podporuje plnenie úloh Policajného zboru a zároveň by mal disponovať obdobným okruhom donucovacích prostriedkov ako samotný Policajný zbor. Považujem preto za nevyhnutné, aby bolo možné objektivizovať zákroky žandára rovnako, ako to bude možné aj v prípade príslušníkov Policajného zboru po zavedení telových kamier. Ako ukazujú skúsenosti zo Slovenskej republiky, ale aj zo zahraničia, zavedenie telových kamier prináša viaceré benefity pre samotných príslušníkov, ale aj pre fyzické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Používanie telových kamier je upravené v § 43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33</w:t>
              <w:br/>
            </w:r>
            <w:r>
              <w:rPr>
                <w:b w:val="off"/>
                <w:color w:val="000000"/>
                <w:rFonts w:ascii="Times New Roman" w:hAnsi="Times New Roman" w:cs="Times New Roman" w:eastAsia="Times New Roman"/>
                <w:sz w:val="24"/>
              </w:rPr>
              <w:t>Znenie pripomienky: Navrhujem za slovné spojenie „ochranu práv a slobôd“ doplniť slovo „iných“.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úprava zosúladenia navrhovanej formulácie s presnou formuláciou výpočtu legitímnych dôvodov na zásah do práva na slobodu pohybu podľa Dohovoru o ochrane ľudských práv a základných slobôd (ďalej len „Dohovor“).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 ods. 1</w:t>
              <w:br/>
            </w:r>
            <w:r>
              <w:rPr>
                <w:b w:val="off"/>
                <w:color w:val="000000"/>
                <w:rFonts w:ascii="Times New Roman" w:hAnsi="Times New Roman" w:cs="Times New Roman" w:eastAsia="Times New Roman"/>
                <w:sz w:val="24"/>
              </w:rPr>
              <w:t>1.	V Čl. I v § 4 ods. 1 písm. b) nesúhlasíme, aby operačné zálohy v období krízovej situácie plnili úlohy zabezpečovania ochrany vo vzťahu k činnosti bezpilotného lietadla.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Navrhované ustanovenie je kópiou úpravy z § 4 ods. 4 písm. b) zákona č. 321/2002 Z. z. o ozbrojených silách v znení neskorších predpisov, ktorý však ustanovuje aj podmienky jeho aplikácie. Obdobnú úpravu obsahuje aj zákon č. 124/1992 o Vojenskej polícii v znení neskorších predpisov. </w:t>
              <w:br/>
            </w:r>
            <w:r>
              <w:rPr>
                <w:b w:val="off"/>
                <w:color w:val="000000"/>
                <w:rFonts w:ascii="Times New Roman" w:hAnsi="Times New Roman" w:cs="Times New Roman" w:eastAsia="Times New Roman"/>
                <w:sz w:val="24"/>
              </w:rPr>
              <w:t>S ohľadom na zloženie operačných záloh považujeme im navrhované kompetencie za neprimerané, nakoľko prináležia jednoznačne určenému okruhu osôb, ktorých činnosť je podrobne upravená osobitnými zákonmi. Za neprimerané považujeme aj určené obdobie krízovej situácie. V tejto súvislosti zdôrazňujeme povinnosť zdržať sa použitia zbrane voči lietadlu, ktorú upravuje čl. 3bis Dohovoru o medzinárodnom civilnom letectve.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 § 4 ods. 1 písm. b) vypustené slová „za podmienok ustanovených týmto zákonom“. </w:t>
              <w:br/>
            </w:r>
            <w:r>
              <w:rPr>
                <w:b w:val="off"/>
                <w:color w:val="000000"/>
                <w:rFonts w:ascii="Times New Roman" w:hAnsi="Times New Roman" w:cs="Times New Roman" w:eastAsia="Times New Roman"/>
                <w:sz w:val="24"/>
              </w:rPr>
              <w:t>Vojak operačných záloh v čase výkonu mimoriadnej služby a v čase plnenia úloh ozbrojených síl Slovenskej republiky bude vždy v súlade s čl. 1 ods. 6 ústavného zákona č. 227/2002 Z. z. o bezpečnosti štátu v čase vojny, vojnového stavu, výnimočného stavu a núdzového stavu v znení neskorších predpisov príslušníkom ozbrojených síl Slovenskej republiky, resp. Vojenskej polície. V dôsledku toho bude úlohu podľa čl. I § 4 ods. 1 písm. b) návrhu zákona plniť v kontexte § 17aa a § 17b ods. 2 zákona č. 321/2002 Z. z. o ozbrojených silách Slovenskej republiky v znení neskorších predpisov, resp. § 37c ods. 1 písm. b) a § 37d ods. 1 písm. d) a e) zákona č. 124/1992 Zb. o Vojenskej polícii v znení neskorších predpisov. Predmetnú úlohu bude pritom vždy plniť iba presne ohraničený okruh osôb (vojakov operačných záloh), ktorým bude plnenie takejto úlohy vyplývať z náplne ich funkcie.</w:t>
              <w:br/>
            </w:r>
            <w:r>
              <w:rPr>
                <w:b w:val="off"/>
                <w:color w:val="000000"/>
                <w:rFonts w:ascii="Times New Roman" w:hAnsi="Times New Roman" w:cs="Times New Roman" w:eastAsia="Times New Roman"/>
                <w:sz w:val="24"/>
              </w:rPr>
              <w:t>Rozporové konanie 28.01.2025 –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31 ods. 1</w:t>
              <w:br/>
            </w:r>
            <w:r>
              <w:rPr>
                <w:b w:val="off"/>
                <w:color w:val="000000"/>
                <w:rFonts w:ascii="Times New Roman" w:hAnsi="Times New Roman" w:cs="Times New Roman" w:eastAsia="Times New Roman"/>
                <w:sz w:val="24"/>
              </w:rPr>
              <w:t xml:space="preserve">4.	V Čl. I v § 31 ods. 1 žiadame vypustiť druhú vetu, zároveň žiadame doplniť dôvodovú správu jednoznačným výkladom vo vzťahu k prvej vete.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ministerstvo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 základe navrhovaného oprávnenia žandára riadiť cestnú premávku a vychádzajúc z použitej terminológie sa domnievame, že navrhované právomoci by mali  smerovať výhradne voči dopravnému prostriedku v cestnej doprave, a teda nie voči lietadlu. </w:t>
              <w:br/>
            </w:r>
            <w:r>
              <w:rPr>
                <w:b w:val="off"/>
                <w:color w:val="000000"/>
                <w:rFonts w:ascii="Times New Roman" w:hAnsi="Times New Roman" w:cs="Times New Roman" w:eastAsia="Times New Roman"/>
                <w:sz w:val="24"/>
              </w:rPr>
              <w:t xml:space="preserve">Rozšírenie oprávnení žandára podľa prvej vety aj voči lietadlu by bol v rozpore s § 6 a  7a zákona č. 143/1998 Z. z. o civilnom letectve (letecký zákon) a o zmene a doplnení niektorých zákonov v znení neskorších predpisov, ktorý jednoznačne ustanovuje orgány (Dopravný úrad, Ministerstvo dopravy Slovenskej republiky, vláda Slovenskej republiky), ktoré sú oprávnené na vyhlásenie zákazu alebo obmedzenia letov, resp. určenie zemepisných oblastí na prevádzku bezpilotných lietadiel.  </w:t>
              <w:br/>
            </w:r>
            <w:r>
              <w:rPr>
                <w:b w:val="off"/>
                <w:color w:val="000000"/>
                <w:rFonts w:ascii="Times New Roman" w:hAnsi="Times New Roman" w:cs="Times New Roman" w:eastAsia="Times New Roman"/>
                <w:sz w:val="24"/>
              </w:rPr>
              <w:t>Vo vzťahu k ďalšiemu navrhovanému oprávneniu  žandára podľa § 32  ods. 2 vykonať prehliadku dopravného  prostriedku upozorňujeme, že pravidlá vstupu na palubu lietadla pod cudzou vlajkou sú predmetom úpravy medzinárodných zmlúv, s ktorými nemôže byť navrhované ustanovenie v rozpore.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Z § 31 ods. 1 druhá veta vypustená. </w:t>
              <w:br/>
            </w:r>
            <w:r>
              <w:rPr>
                <w:b w:val="off"/>
                <w:color w:val="000000"/>
                <w:rFonts w:ascii="Times New Roman" w:hAnsi="Times New Roman" w:cs="Times New Roman" w:eastAsia="Times New Roman"/>
                <w:sz w:val="24"/>
              </w:rPr>
              <w:t>Odôvodnenie k § 26 až 34 doplnené o vetu „Pri oprávnení na zastavenie a prehliadku dopravného prostriedku bude žandár oprávnený len riadiť cestnú premávku, nebude mať oprávnenie ako policajti podľa § 23 ods. 1 zákona o Policajnom zbore zakázať plavbu alebo let.“.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XIX</w:t>
              <w:br/>
            </w:r>
            <w:r>
              <w:rPr>
                <w:b w:val="off"/>
                <w:color w:val="000000"/>
                <w:rFonts w:ascii="Times New Roman" w:hAnsi="Times New Roman" w:cs="Times New Roman" w:eastAsia="Times New Roman"/>
                <w:sz w:val="24"/>
              </w:rPr>
              <w:t>14.	Z návrhu zákona žiadame vypustiť Čl. XIX.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Túto pripomienku považuje ministerstvo za zásadnú.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Predmetným článkom sa rozširuje okruh osôb, ktoré môžu byť účastníkmi kurzu autoškoly Ministerstva obrany Slovenskej republiky. Cieľom zriadenia autoškoly Ministerstva obrany, bolo poskytnúť tento výcvik iba osobám – vojakom a zamestnancom Ministerstva obrany Slovenskej republiky, ktorým táto povinnosť vyplýva priamo z ich zaradenia a pracovného výkonu, nie osobám, ktoré sú z „civilného“ prostredia. Týmto návrhom by došlo k odlivu účastníkov kurzu z komerčných autoškôl do autoškoly Ministerstva obrany Slovenskej republiky, čo by malo negatívny dopad na podnikateľské prostredie.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 vysvetlení problematiky na rozporovom konaní 28.01.2025 predkladateľ od zásadnej pripomienky odstúpil. </w:t>
              <w:br/>
            </w:r>
            <w:r>
              <w:rPr>
                <w:b w:val="off"/>
                <w:color w:val="000000"/>
                <w:rFonts w:ascii="Times New Roman" w:hAnsi="Times New Roman" w:cs="Times New Roman" w:eastAsia="Times New Roman"/>
                <w:sz w:val="24"/>
              </w:rPr>
              <w:t>Do osobitnej časti dôvodovej správy k čl. XIX návrhu zákona bude doplnená pasáž, v ktorej bude uvedené, že vojak v zálohe zaradený do operačných záloh, resp. pohotovostných záloh bude môcť v autoškole Ministerstva obrany Slovenskej republiky získať iba vodičské oprávnenie skupiny C a jej kombinácií potrebné na plnenie funkcie, na ktorú bude v rámci operačných záloh, resp. pohotovostných záloh zaradený. Predmetné obmedzenie Ministerstvo obrany Slovenskej republiky následne zapracuje do interných predpisov upravujúcich zaraďovanie a účasť vojakov v zálohe zaradených do operačných záloh, resp. pohotovostných záloh na kurzoch v autoškole Ministerstva obrany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poznámky pod čiarou</w:t>
              <w:br/>
            </w:r>
            <w:r>
              <w:rPr>
                <w:b w:val="off"/>
                <w:color w:val="000000"/>
                <w:rFonts w:ascii="Times New Roman" w:hAnsi="Times New Roman" w:cs="Times New Roman" w:eastAsia="Times New Roman"/>
                <w:sz w:val="24"/>
              </w:rPr>
              <w:t>2.	Odporúčame legislatívno-technický upraviť poznámky pod čiarou. Napríklad v poznámke pod čiarou k odkazu 33 slová „§ 59 ods. 1, 60 až 63“ nahradiť slovami „§ 59 ods. 1 a § 60 až 63“ a slová „§ 256 až 258, § 263 až 267 zákon“ „zákon“ nahradiť slovami „§ 256 až 258 a § 263 až 267 zákona“. V poznámke pod čiarou k odkazu 37 z citácie prvého zákona vypustiť duplicitne uvedené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15</w:t>
              <w:br/>
            </w:r>
            <w:r>
              <w:rPr>
                <w:b w:val="off"/>
                <w:color w:val="000000"/>
                <w:rFonts w:ascii="Times New Roman" w:hAnsi="Times New Roman" w:cs="Times New Roman" w:eastAsia="Times New Roman"/>
                <w:sz w:val="24"/>
              </w:rPr>
              <w:t>3.	V Čl. I v § 22 ods. 15 odporúčame číslo „132“ nahradiť číslom „13“.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51 ods. 17</w:t>
              <w:br/>
            </w:r>
            <w:r>
              <w:rPr>
                <w:b w:val="off"/>
                <w:color w:val="000000"/>
                <w:rFonts w:ascii="Times New Roman" w:hAnsi="Times New Roman" w:cs="Times New Roman" w:eastAsia="Times New Roman"/>
                <w:sz w:val="24"/>
              </w:rPr>
              <w:t>5.	V Čl. I v § 51 ods. 17 odporúčame vypustiť slová „mestskou a miestnou hromadnou dopravou,“.“ Odôvodnenie:</w:t>
              <w:br/>
            </w:r>
            <w:r>
              <w:rPr>
                <w:b w:val="off"/>
                <w:color w:val="000000"/>
                <w:rFonts w:ascii="Times New Roman" w:hAnsi="Times New Roman" w:cs="Times New Roman" w:eastAsia="Times New Roman"/>
                <w:sz w:val="24"/>
              </w:rPr>
              <w:t>V súčasnom trende integrácie dopravy cestujúci nemusí rozlišovať medzi použitím mestskej dopravy (autobusovej a dráhovej) a regionálnej dopravy (autobusovej a dráhovej), a to aj na území mesta. V rámci mesta sa teda na účely uvedené v § 51 ods. 17 návrhu zákona môže prepraviť aj regionálnou autobusovou alebo železničnou dopravou. Navyše, pojmy mestská hromadná doprava a miestna hromadná doprava v legislatíve nie sú zadefinované.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56 ods. 13</w:t>
              <w:br/>
            </w:r>
            <w:r>
              <w:rPr>
                <w:b w:val="off"/>
                <w:color w:val="000000"/>
                <w:rFonts w:ascii="Times New Roman" w:hAnsi="Times New Roman" w:cs="Times New Roman" w:eastAsia="Times New Roman"/>
                <w:sz w:val="24"/>
              </w:rPr>
              <w:t>6.	V Čl. I v § 56 odporúčame odsek 13 upraviť takto:</w:t>
              <w:br/>
            </w:r>
            <w:r>
              <w:rPr>
                <w:b w:val="off"/>
                <w:color w:val="000000"/>
                <w:rFonts w:ascii="Times New Roman" w:hAnsi="Times New Roman" w:cs="Times New Roman" w:eastAsia="Times New Roman"/>
                <w:sz w:val="24"/>
              </w:rPr>
              <w:t>„(13) Povolávací rozkaz oprávňuje občana na bezplatnú prepravu verejnou osobnou dopravou z miesta trvalého pobytu na miesto určené v povolávacom rozkaze na výkon mimoriadnej služby a späť.“.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80 ods. 3</w:t>
              <w:br/>
            </w:r>
            <w:r>
              <w:rPr>
                <w:b w:val="off"/>
                <w:color w:val="000000"/>
                <w:rFonts w:ascii="Times New Roman" w:hAnsi="Times New Roman" w:cs="Times New Roman" w:eastAsia="Times New Roman"/>
                <w:sz w:val="24"/>
              </w:rPr>
              <w:t>7.	V Čl. I v § 80 ods. 3 odporúčame slová „§ 56 a § 58“ nahradiť slovami „ 56 a 58“.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80 ods. 11</w:t>
              <w:br/>
            </w:r>
            <w:r>
              <w:rPr>
                <w:b w:val="off"/>
                <w:color w:val="000000"/>
                <w:rFonts w:ascii="Times New Roman" w:hAnsi="Times New Roman" w:cs="Times New Roman" w:eastAsia="Times New Roman"/>
                <w:sz w:val="24"/>
              </w:rPr>
              <w:t>8.	V Čl. I v § 80 ods. 11 odporúčame pred slovo „považujú“ vložiť slovo „sa“.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 v § 80 odseku 11 sa za slovami „dohodou o zaradení“ vypúšťa slovo „sa“.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80 ods. 23</w:t>
              <w:br/>
            </w:r>
            <w:r>
              <w:rPr>
                <w:b w:val="off"/>
                <w:color w:val="000000"/>
                <w:rFonts w:ascii="Times New Roman" w:hAnsi="Times New Roman" w:cs="Times New Roman" w:eastAsia="Times New Roman"/>
                <w:sz w:val="24"/>
              </w:rPr>
              <w:t>9.	V Čl. I v § 80 ods. 23 odporúčame vypustiť slová „mestskou a miestnou hromadnou dopravou, verejnou autobusovou dopravou a“ a slová „na dráhe“.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bode 2</w:t>
              <w:br/>
            </w:r>
            <w:r>
              <w:rPr>
                <w:b w:val="off"/>
                <w:color w:val="000000"/>
                <w:rFonts w:ascii="Times New Roman" w:hAnsi="Times New Roman" w:cs="Times New Roman" w:eastAsia="Times New Roman"/>
                <w:sz w:val="24"/>
              </w:rPr>
              <w:t>10.	V Čl. II bode 2 úvodnej vete odporúčame slovo „písm.“ nahradiť slovom „písmeno“.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bode 3</w:t>
              <w:br/>
            </w:r>
            <w:r>
              <w:rPr>
                <w:b w:val="off"/>
                <w:color w:val="000000"/>
                <w:rFonts w:ascii="Times New Roman" w:hAnsi="Times New Roman" w:cs="Times New Roman" w:eastAsia="Times New Roman"/>
                <w:sz w:val="24"/>
              </w:rPr>
              <w:t>11.	V Čl. III bode 3 odporúčame písmena „r)“ až „t)“ nahradiť písmenami „q)“ až „s)“.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 zákona</w:t>
              <w:br/>
            </w:r>
            <w:r>
              <w:rPr>
                <w:b w:val="off"/>
                <w:color w:val="000000"/>
                <w:rFonts w:ascii="Times New Roman" w:hAnsi="Times New Roman" w:cs="Times New Roman" w:eastAsia="Times New Roman"/>
                <w:sz w:val="24"/>
              </w:rPr>
              <w:t>12.	V návrhu zákona odporúčame úvodné vety jednotlivých článkov upraviť podľa toho či sa daný článok iba dopĺňa alebo aj mení a dopĺňa.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bode 1</w:t>
              <w:br/>
            </w:r>
            <w:r>
              <w:rPr>
                <w:b w:val="off"/>
                <w:color w:val="000000"/>
                <w:rFonts w:ascii="Times New Roman" w:hAnsi="Times New Roman" w:cs="Times New Roman" w:eastAsia="Times New Roman"/>
                <w:sz w:val="24"/>
              </w:rPr>
              <w:t>13.	V Čl. XII bode 1 odporúčame slová „sa v odseku 5“ nahradiť slovami „ods. 5 sa“.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XIV návrhu zákona upravený v súlade s vyhodnotením zásadnej pripomienky Ministerstva vnútra Slovenskej republiky uvedenej pod poradovým číslom 59.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XXIV bode 3</w:t>
              <w:br/>
            </w:r>
            <w:r>
              <w:rPr>
                <w:b w:val="off"/>
                <w:color w:val="000000"/>
                <w:rFonts w:ascii="Times New Roman" w:hAnsi="Times New Roman" w:cs="Times New Roman" w:eastAsia="Times New Roman"/>
                <w:sz w:val="24"/>
              </w:rPr>
              <w:t>15.	V Čl. XXIV bode 3 úvodnej vete odporúčame za slovo „sa“ vložiť slovo „za“.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prílohy č. 2 a 3</w:t>
              <w:br/>
            </w:r>
            <w:r>
              <w:rPr>
                <w:b w:val="off"/>
                <w:color w:val="000000"/>
                <w:rFonts w:ascii="Times New Roman" w:hAnsi="Times New Roman" w:cs="Times New Roman" w:eastAsia="Times New Roman"/>
                <w:sz w:val="24"/>
              </w:rPr>
              <w:t>16.	V prílohách č. 2 a 3 v časti Všeobecné pokyny v bode 6 odporúčame vypustiť slová „mestskou a miestnou hromadnou dopravou a na bezplatnú prepravu verejnou autobusovou dopravou a“ a slová „na dráhe“.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Podľa doložky vybraných vplyvov (ďalej len „doložka vplyvov“) predložený materiál nemá žiadne vplyvy na rozpočet verejnej správy. V časti 10. Poznámky sa uvádza, že prípadné vplyvy na rozpočet verejnej správy budú v plnom rozsahu zabezpečené v rámci limitov rozpočtových prostriedkov pridelených kapitole štátneho rozpočtu Ministerstva obrany SR na rok 2025 a roky nasledujúce.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Keďže</w:t>
              <w:br/>
            </w:r>
            <w:r>
              <w:rPr>
                <w:b w:val="off"/>
                <w:color w:val="000000"/>
                <w:rFonts w:ascii="Times New Roman" w:hAnsi="Times New Roman" w:cs="Times New Roman" w:eastAsia="Times New Roman"/>
                <w:sz w:val="24"/>
              </w:rPr>
              <w:t xml:space="preserve">-	v čl. I § 10 návrhu sa špecifikuje obsah registra vojakov v zálohe, ktorý predstavuje súčasť informačného mobilizačného systému, </w:t>
              <w:br/>
            </w:r>
            <w:r>
              <w:rPr>
                <w:b w:val="off"/>
                <w:color w:val="000000"/>
                <w:rFonts w:ascii="Times New Roman" w:hAnsi="Times New Roman" w:cs="Times New Roman" w:eastAsia="Times New Roman"/>
                <w:sz w:val="24"/>
              </w:rPr>
              <w:t xml:space="preserve">-	v čl. I § 12 návrhu sa ustanovujú náležitosti vojakov v zálohe (napr. motivačný príspevok, doplatok k motivačnému príspevku, hodnostný plat, príspevok za zvýšenie odbornosti a kvalifikácie a ďalšie), ktorých výška sa v porovnaní s platnou právnou úpravou navyšuje s cieľom motivovať potenciálnych záujemcov k zotrvaniu v operačných zálohách a pohotovostných zálohách počas celej dĺžky trvania ich brannej povinnosti, </w:t>
              <w:br/>
            </w:r>
            <w:r>
              <w:rPr>
                <w:b w:val="off"/>
                <w:color w:val="000000"/>
                <w:rFonts w:ascii="Times New Roman" w:hAnsi="Times New Roman" w:cs="Times New Roman" w:eastAsia="Times New Roman"/>
                <w:sz w:val="24"/>
              </w:rPr>
              <w:t>-	podľa čl. I § 36 návrhu sa navrhuje žandárovi poskytovať finančný príspevok vo výške 3 000 eur za dvadsať 12 hodinových zmien plnenia úloh žandárov,</w:t>
              <w:br/>
            </w:r>
            <w:r>
              <w:rPr>
                <w:b w:val="off"/>
                <w:color w:val="000000"/>
                <w:rFonts w:ascii="Times New Roman" w:hAnsi="Times New Roman" w:cs="Times New Roman" w:eastAsia="Times New Roman"/>
                <w:sz w:val="24"/>
              </w:rPr>
              <w:t>-	v čl. I § 64 návrhu sa ustanovujú jednotlivé zložky tvoriace plat vojaka mimoriadnej služby (napr. hodnostný plat, príplatok výkonným letcom, príplatok výsadkárom, príplatok príslušníkom Vojenskej polície a ďalšie); v porovnaní s platnou právnou úpravou sa nanovo ustanovuje výška a spôsob výpočtu príplatku za výkon mimoriadnej služby, a to samostatne v čase výnimočného stavu alebo núdzového stavu a samostatne v čase vojny alebo vojnového stavu,</w:t>
              <w:br/>
            </w:r>
            <w:r>
              <w:rPr>
                <w:b w:val="off"/>
                <w:color w:val="000000"/>
                <w:rFonts w:ascii="Times New Roman" w:hAnsi="Times New Roman" w:cs="Times New Roman" w:eastAsia="Times New Roman"/>
                <w:sz w:val="24"/>
              </w:rPr>
              <w:t xml:space="preserve">-	v čl. I § 77 návrhu sa ustanovujú pokuty za priestupky a v § 78 sa ustanovujú pokuty za správne delikty, </w:t>
              <w:br/>
            </w:r>
            <w:r>
              <w:rPr>
                <w:b w:val="off"/>
                <w:color w:val="000000"/>
                <w:rFonts w:ascii="Times New Roman" w:hAnsi="Times New Roman" w:cs="Times New Roman" w:eastAsia="Times New Roman"/>
                <w:sz w:val="24"/>
              </w:rPr>
              <w:t xml:space="preserve">-	z čl. I návrhu vyplývajú ďalšie vplyvy, napr. naturálne náležitosti vojaka mimoriadnej služby (§ 70), jednorazový príspevok za výkon mimoriadnej služby (§ 71), jednorazový príspevok pri úmrtí (§ 72), odmena za mimoriadne plnenie úloh (§ 75) a ďalšie, </w:t>
              <w:br/>
            </w:r>
            <w:r>
              <w:rPr>
                <w:b w:val="off"/>
                <w:color w:val="000000"/>
                <w:rFonts w:ascii="Times New Roman" w:hAnsi="Times New Roman" w:cs="Times New Roman" w:eastAsia="Times New Roman"/>
                <w:sz w:val="24"/>
              </w:rPr>
              <w:t xml:space="preserve">predpokladáme, že návrh zákona bude mať negatívne a zároveň aj pozitívne vplyvy na rozpočet verejnej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žiadame prepracovať doložku vplyvov a vypracovať Analýzu vplyvov na rozpočet verejnej správy, na zamestnanosť vo verejnej správe a financovanie návrhu tak, aby v nich boli označené a kvantifikované pozitívne aj negatívne vplyvy na rozpočet dotknutého subjektu verejnej správy na jednotlivé rozpočtové roky v súlade s Jednotnou metodikou na posudzovanie vybraných vplyvov. Žiadame uviesť aj kvantifikáciu súčasného stavu a porovnať ju s kvantifikáciou vyplývajúcou z predloženého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aby všetky negatívne vplyvy súvisiace s opatreniami vyplývajúcimi z návrhu zákona boli zabezpečené v rámci schválených limitov výdavkov dotknutej kapitoly na príslušné rozpočtové roky, bez dodatočných požiadaviek na rozpočet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obrany SR túto pripomienku neakceptuje,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12 ods. 5 a 6</w:t>
              <w:br/>
            </w:r>
            <w:r>
              <w:rPr>
                <w:b w:val="off"/>
                <w:color w:val="000000"/>
                <w:rFonts w:ascii="Times New Roman" w:hAnsi="Times New Roman" w:cs="Times New Roman" w:eastAsia="Times New Roman"/>
                <w:sz w:val="24"/>
              </w:rPr>
              <w:t>V § 12 ods. 5 a 6 žiadame vypustiť slovo „ozbrojeného“. Vojakom operačných záloh a branných záloh môže byť aj neozbrojený príslušník finančnej správy, na ktorého sa vzťahuje rovnaká regulácia služobného voľna a platových náležitostí podľa zákona č. 35/2019 Z. z. o finančnej správe a o zmene a doplnení niektorých zákonov v znení neskorších predpisov ako na ozbrojeného príslušníka finančnej správy. Je preto potrebné zosúladiť ich postavenie aj v uvedených ustanoveniach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12 ods. 8</w:t>
              <w:br/>
            </w:r>
            <w:r>
              <w:rPr>
                <w:b w:val="off"/>
                <w:color w:val="000000"/>
                <w:rFonts w:ascii="Times New Roman" w:hAnsi="Times New Roman" w:cs="Times New Roman" w:eastAsia="Times New Roman"/>
                <w:sz w:val="24"/>
              </w:rPr>
              <w:t>V § 12 ods. 8 žiadame za slovo „záloh“ vložiť slová „okrem neozbrojeného príslušníka finančnej správy“. Uvedenú úpravu navrhujeme v nadväznosti na požiadavku novelizovať zákon č. 35/2019 Z. z. o finančnej správe a o zmene a doplnení niektorých zákonov v znení neskorších predpisov, podľa ktorej má byť neozbrojenému príslušníkovi finančnej správy poskytnuté služobné voľno s nárokom na služobný plat.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29 ods. 8 a 9</w:t>
              <w:br/>
            </w:r>
            <w:r>
              <w:rPr>
                <w:b w:val="off"/>
                <w:color w:val="000000"/>
                <w:rFonts w:ascii="Times New Roman" w:hAnsi="Times New Roman" w:cs="Times New Roman" w:eastAsia="Times New Roman"/>
                <w:sz w:val="24"/>
              </w:rPr>
              <w:t>V návrhu zákona žiadame určiť správcu majetku štátu v prípadoch podľa § 29 ods. 8. Taktiež žiadame upraviť vzťah návrhu zákona k zákonu Národnej rady Slovenskej republiky č. 278/1993 Z. z. o správe majetku štátu v znení neskorších predpisov (ďalej len „zákon o správe majetku štátu“). Z návrhu zákona, ani z dôvodovej správy nie je zrejmé, ktorý subjekt bude správcom majetku štátu v prípadoch podľa § 29 ods. 8. Zákon o správe majetku štátu ustanovuje, že správca majetku štátu je oprávnený a povinný nakladať s majetkom štátu podľa tohto predpisu. To neplatí, ak osobitný zákon ustanovuje inak. Vo väzbe na uvedené žiadame v návrhu zákona osobitne upraviť nakladanie s majetkom štátu podľa § 29 ods. 9. Inak je ustanovenie § 29 ods. 9 druhej vety v rozpore so zákonom o správe majetku štátu, podľa ktorého nakladanie s majetkom štátu upravuje buď zákon o správe majetku štátu alebo osobitný zákon, nie však ministerstvo.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29 upravený podľa dohody s  Ministerstvom financií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Za článok XXIV žiadame vložiť nový článok XXV,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XXV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35/2019 Z. z. o finančnej správe a o zmene a doplnení niektorých zákonov v znení zákona č. 319/2019 Z. z., zákona č. 126/2020 Z. z., zákona č. 76/2021 Z. z., zákona č. 186/2021 Z. z., zákona č. 431/2021 Z. z., zákona č. 123/2022 Z. z., zákona č. 125/2022 Z. z., zákona č. 232/2022 Z. z., zákona č. 350/2022 Z. z., nálezu Ústavného súdu Slovenskej republiky č. 509/2022 Z. z., zákona č. 238/2024 Z. z., zákona č. 299/2024 Z. z., zákona č. 324/2024 Z. z. a zákona č. 387/2024 Z. z. sa mení a dopĺňa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119 ods. 10 sa slová „investícií139)“ nahrádzajú slovami „investícií,139) na činnosti vykonávané príslušníkom finančnej správy pri plnení úloh vojaka v zálohe podľa osobitného predpisu139a)“.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139a znie:</w:t>
              <w:br/>
            </w:r>
            <w:r>
              <w:rPr>
                <w:b w:val="off"/>
                <w:color w:val="000000"/>
                <w:rFonts w:ascii="Times New Roman" w:hAnsi="Times New Roman" w:cs="Times New Roman" w:eastAsia="Times New Roman"/>
                <w:sz w:val="24"/>
              </w:rPr>
              <w:t>„139a) Zákon č. .../2025 Z. z. o niektorých opatreniach na zvýšenie odolnosti Slovenskej republiky v oblasti obrany a bezpečnosti a o brannej povinnosti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154 ods. 2 sa na konci pripája táto veta:</w:t>
              <w:br/>
            </w:r>
            <w:r>
              <w:rPr>
                <w:b w:val="off"/>
                <w:color w:val="000000"/>
                <w:rFonts w:ascii="Times New Roman" w:hAnsi="Times New Roman" w:cs="Times New Roman" w:eastAsia="Times New Roman"/>
                <w:sz w:val="24"/>
              </w:rPr>
              <w:t>„Za prekážku v štátnej službe z dôvodu všeobecného záujmu sa na účely tohto zákona považuje aj plnenie úloh vojaka v zálohe podľa osobitného predpisu.139a)“.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154 ods. 5 sa za slovo „povinností“ vkladajú slová „a pri prekážkach v štátnej službe z dôvodu všeobecného záujmu podľa odseku 2 druhej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čl. XXV sa označuje ako čl. XXVI.</w:t>
              <w:br/>
            </w:r>
            <w:r>
              <w:rPr>
                <w:b w:val="off"/>
                <w:color w:val="000000"/>
                <w:rFonts w:ascii="Times New Roman" w:hAnsi="Times New Roman" w:cs="Times New Roman" w:eastAsia="Times New Roman"/>
                <w:sz w:val="24"/>
              </w:rPr>
              <w:t>Zároveň pripájame navrhované znenie odôvodnenia k novému čl. XXV: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w:t>
              <w:br/>
            </w:r>
            <w:r>
              <w:rPr>
                <w:b w:val="off"/>
                <w:color w:val="000000"/>
                <w:rFonts w:ascii="Times New Roman" w:hAnsi="Times New Roman" w:cs="Times New Roman" w:eastAsia="Times New Roman"/>
                <w:sz w:val="24"/>
              </w:rPr>
              <w:t xml:space="preserve">Ustanovuje sa výnimka zo zákazu inej zárobkovej činnosti príslušníka finančnej 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bodom 2 a 3</w:t>
              <w:br/>
            </w:r>
            <w:r>
              <w:rPr>
                <w:b w:val="off"/>
                <w:color w:val="000000"/>
                <w:rFonts w:ascii="Times New Roman" w:hAnsi="Times New Roman" w:cs="Times New Roman" w:eastAsia="Times New Roman"/>
                <w:sz w:val="24"/>
              </w:rPr>
              <w:t>V nadväznosti na čl. I je potrebné rozšíriť vymedzenie prekážky v štátnej službe príslušníka finančnej správy z dôvodov všeobecného záujmu tak, aby takémuto príslušníkovi finančnej správy mohlo byť poskytnuté služobné voľno aj v súvislosti s plnením úloh vojaka v zálohe.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Do doložky vplyvov žiadame doplniť očakávaný alebo maximálny počet vojakov v zálohe v rámci Národných obranných síl podľa typu zálohy a očakávaný alebo maximálny počet členov Žandárskeho zboru. Suma osobných výdavkov a z toho vyplývajúci vplyv na rozpočet verejnej správy je odvodený aj od počtu vojakov v zálohe podľa typu zálohy a počtu žandárov.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v prípade Národných obranných síl a žandárskeho zboru ide o úplne nové právne inštitúty, ktorých formovanie je založené na princípe dobrovoľnosti, nie je možné predikovať počet uchádzačov o zaradenie.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súvislosti so zriadením Žandárskeho zboru upozorňujeme na skutočnosť, že ochrana verejného poriadku, bezpečnosti osôb a majetku, bezpečnosť a plynulosť cestnej premávky je podľa zákona č. 575/2001 Z. z. o organizácii činnosti vlády a organizácii ústrednej štátnej správy v znení neskorších predpisov v pôsobnosti Ministerstva vnútra SR. V súčasnosti sú voľné pozície v Policajnom zbore koncentrované hlavne vo veľkých mestách s vyššími životnými nákladmi. Sledovaný cieľ by bolo možné riešiť napríklad aj rozšírením kompetencií obecnej (mestskej) polície.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Vzaté na vedomie.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Vzhľadom na to, že návrh zákona sa vzťahuje aj na osoby v služobnom pomere podľa osobitných predpisov, ktoré striktne vzaté nemajú zamestnávateľa, odporúčame túto otázku zosúladiť s osobitnými predpismi, napríklad ustanovením, podľa ktorého by sa za zamestnávateľa na účely tohto predpisu považoval aj služobný úrad podľa osobitného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Vzaté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 2 ods. 4 písm. f) úvodnú vetu preformulovať takto: „vojakom ostatných záloh“, v § 2 ods. 6 slová „až 63“ nahradiť slovami „a 62“, pretože v § 63 sa pojem „vojenský útvar“ nepoužíva, v § 4 ods. 3 prvej vete nad slovom „predpisu“ odkaz 3 nahradiť odkazom 5, v § 4 ods. 3 prvej vete a v ods. 4 prvej vete slová „a funkcie“ nahradiť slovami „a do funkcie“, v poznámke pod čiarou k odkazu 18 slová „neskorších predpisov“ nahradiť slovami „zákona č. 375/2024 Z. z.“, v § 4 ods. 4 prvej vete za slovo „pripravovať“ vložiť legislatívnu skratku „(ďalej len „dohoda o zaradení“)“, v § 4 ods. 5 druhej vete a v ods. 6 prvej a druhej vete za slovo „záloh“ vložiť slová „a do funkcie“, v § 4 ods. 6 druhej vete za slovo „vojaka“ vložiť slovo „do“, v § 6 ods. 2 písm. g) a v § 7 ods. 5 odkaz 16 nahradiť odkazom 17, v § 8 ods. 8 a § 11 ods. 7 a 8 slovo „stráže“ nahradiť slovom „správy“, v § 9 ods. 1 písm. a) a b) slovo „a“ nahradiť slovami „alebo s“, v § 9 ods. 6 za slovo „alebo“ vložiť slovo „vojak“, v poznámku pod čiarou k odkazu 27 preformulovať takto: „§ 139 Zákonníka práce.“, poznámku pod čiarou k odkazu 28 preformulovať takto: „§ 220 až 230 Civilného mimosporového poriadku.“, v § 10 ods. 4 písm. a) slová „alebo pohotovostných“ nahradiť čiarkou a slovami „žiadosť o zaradenie do pohotovostných“, v § 12 ods. 5 prvej  vete vypustiť slovo „patriaci“ ako nadbytočné, za slovo „alebo“ vložiť slová „za čas“ a v druhej vete slovo „a“ nahradiť slovom „alebo“, v § 12 ods. 12 preveriť správnosť vnútorného odkazu na § 4 ods. 1 písm. f), v § 15 ods. 2 slová „v operačných zálohách“ nahradiť slovami „do operačných záloh“, v poznámke pod čiarou k odkazu 33 druhej citácii číslo „60“ nahradiť slovami „§ 60“ a slová „zákon č. 35/2019 Z. z.“ nahradiť slovami „zákona č. 35/2019 Z. z.“, v poznámke pod čiarou k odkazu 36 druhej citácii na konci pripojiť slová „v znení neskorších predpisov.“, v § 22 ods. 1 úvodnej vete odkaz 38 nahradiť odkazom 3, vypustiť poznámku pod čiarou k odkazu 38 z dôvodu duplicity a následne prečíslovať nasledujúce odkazy vrátane poznámok pod čiarou, v § 22 ods. 2 písm. f) slová „a motorových“ nahradiť slovami „a ostatných motorových“, v poznámke pod čiarou k odkazu 41 slová „zákona č. .../2024 Z. z.“ nahradiť slovami „neskorších predpisov“, v § 22 ods. 7 na konci vypustiť duplicitnú bodku, v § 22 ods. 14 písm. b) slovo „podmienky“ nahradiť slovom „úlohy“, v § 22 ods. 15 prvej vete číslo „132“ nahradiť číslom „13“, v poznámke pod čiarou k odkazu 43 na konci pripojiť slová „v znení zákona č. 375/2024 Z. z.“, v § 25 ods. 1 písm. m) slovo „ich“ nahradiť slovom „jeho“, v § 25 ods. 6 prvej vete slovo „v“ nahradiť slovom „podľa“, v § 29 ods. 9 druhej vete slová „uvedenou vecou“ nahradiť slovom „nimi“, v poznámke pod čiarou k odkazu 46 vypustiť slová „v znení neskorších predpisov“ ako nadbytočné, v poznámke pod čiarou k odkazu 47 na konci za slovo „zákonov“ pripojiť slová „v znení zákona č. .../2025 Z. z.“, v § 34 slovo „alebo“ nahradiť slovom „a“, v poznámke pod čiarou k odkazu 52 vypustiť slová „o cestnej premávke a o zmene a doplnení niektorých zákonov“, v § 35 ods. 11 za slová „odseku 7“ vložiť slová „písm. b)“, v § 35 ods. 13 a 14 za slová „až 8“ vložiť slová „a 10“, v § 48 ods. 1 odkaz 61 nahradiť odkazom 34, vypustiť poznámku pod čiarou k odkazu 61 z dôvodu duplicity a následne prečíslovať nasledujúce odkazy vrátane poznámok pod čiarou, v nadpise druhého oddielu za slovo „prieskum“ pripojiť slová „zdravotnej spôsobilosti“, v § 50 ods. 17 vypustiť slová „na odvod“, pretože v texte návrhu sa používa pojem „povolávací rozkaz“, v § 52 ods. 2 prvej vete vypustiť slovo „pôsobnosti“ ako nadbytočné, v poznámke pod čiarou k odkazu 74 na konci pripojiť slová „v znení zákona č. 420/2022 Z. z., v poznámke pod čiarou k odkazu 75 slová „zákona č. 375/2024 Z. z.“ nahradiť slovami „neskorších predpisov“, v poznámke pod čiarou k odkazu 77 vypustiť slová „o rozsahu zdravotnej starostlivosti uhrádzanej na základe verejného zdravotného poistenia a o úhradách za služby súvisiace s poskytovaním zdravotnej starostlivosti“, v § 72 ods. 1 slová „jednorazový príspevok za výkon mimoriadnej služby“ nahradiť slovom „príspevok“, v § 75 ods. 1 úvodnej vete za slovo „odmenu“ vložiť slová „za mimoriadne plnenie úloh“, v § 80 ods. 10 slová „odseku 8“ nahradiť slovami „odseku 9“, v poznámke pod čiarou k odkazu 93 prvej citácii slová „č. 95/2002 Z. z.“ nahradiť slovami „č. 39/2015 Z. z.“ a jednotlivé citácie uvedené v poznámke pod čiarou k odkazu 93 usporiadať chronologicky, v čl. II bode 1 § 52 ods. 3 odkaz 4a nahradiť odkazom 5, upraviť označenie príslušnej poznámky pod čiarou a v úvodnej vete k poznámke pod čiarou k odkazu 4a slovo „4a“ nahradiť slovom „5“, v čl. V bode 1 v poznámke pod čiarou k odkazu 11 slová „zákona č. 457/2022 Z. z.“ nahradiť slovami „neskorších predpisov“, v čl. XI bode 1 na konci za slovo „predpisu“ vložiť čiarku, v čl. XII úvodnej vete slová „zákona č. 274/2020 Z. z. a zákona č. 500/2021 Z. z.“ nahradiť slovami „zákona č. 274/2020 Z. z., zákona č. 500/2021 Z. z., zákona č. 268/2022 Z. z. a zákona č. 328/2022 Z. z.“, v čl. XIII úvodnej vete slová „zákona č. 278/2024 Z. z. a zákona č. 310/2024 Z. z.“ nahradiť slovami „zákona č. 278/2024 Z. z., zákona č. 310/2024 Z. z. a zákona č. 361/2025 Z. z.“, v čl. XIX jedinom novelizačnom bode vypustiť slovo „do“ (2x) ako nadbytočné, v čl. XX bode 7 § 5 ods. 5 slová „odseku 2“ nahradiť slovami „§ 4 ods. 2“, v čl. XXI úvodnej vete vypustiť slová „zákona č. 205/2023 Z. z.,“, v čl. XXIII bode 1 slovo „pripájajú“ nahradiť slovami „pripája čiarka a“, v bode 2 poznámke pod čiarou k odkazu 25a slová „§ 24 ods. 6“ nahradiť slovami „§ 24 ods. 7“).</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4 ods. 4 prvá veta, § 4 ods. 5 druhá veta a § 4 ods. 6 prvá a druhá veta – neakceptované, ponechané pôvodné znenie s ohľadom na ciele sledované návrhom zákona;</w:t>
              <w:br/>
            </w:r>
            <w:r>
              <w:rPr>
                <w:b w:val="off"/>
                <w:color w:val="000000"/>
                <w:rFonts w:ascii="Times New Roman" w:hAnsi="Times New Roman" w:cs="Times New Roman" w:eastAsia="Times New Roman"/>
                <w:sz w:val="24"/>
              </w:rPr>
              <w:t>§ 22 ods. 1 – odkaz 38 nahradený odkazom 3. Poznámka pod čiarou k odkazu 38 vypustená;</w:t>
              <w:br/>
            </w:r>
            <w:r>
              <w:rPr>
                <w:b w:val="off"/>
                <w:color w:val="000000"/>
                <w:rFonts w:ascii="Times New Roman" w:hAnsi="Times New Roman" w:cs="Times New Roman" w:eastAsia="Times New Roman"/>
                <w:sz w:val="24"/>
              </w:rPr>
              <w:t>§ 22 ods. 2 písm. f) – neakceptovaná – znenie totožné s § 3 ods. 1 písm. i) zákona č. 124/1992 Zb.;</w:t>
              <w:br/>
            </w:r>
            <w:r>
              <w:rPr>
                <w:b w:val="off"/>
                <w:color w:val="000000"/>
                <w:rFonts w:ascii="Times New Roman" w:hAnsi="Times New Roman" w:cs="Times New Roman" w:eastAsia="Times New Roman"/>
                <w:sz w:val="24"/>
              </w:rPr>
              <w:t>Poznámka pod čiarou k odkazu 41 - § 102 novelizovaný iba zákonom č. 375/2024 Z. z.</w:t>
              <w:br/>
            </w:r>
            <w:r>
              <w:rPr>
                <w:b w:val="off"/>
                <w:color w:val="000000"/>
                <w:rFonts w:ascii="Times New Roman" w:hAnsi="Times New Roman" w:cs="Times New Roman" w:eastAsia="Times New Roman"/>
                <w:sz w:val="24"/>
              </w:rPr>
              <w:t>§ 22 ods. 14 – upravený odsek 2 na odsek 3;</w:t>
              <w:br/>
            </w:r>
            <w:r>
              <w:rPr>
                <w:b w:val="off"/>
                <w:color w:val="000000"/>
                <w:rFonts w:ascii="Times New Roman" w:hAnsi="Times New Roman" w:cs="Times New Roman" w:eastAsia="Times New Roman"/>
                <w:sz w:val="24"/>
              </w:rPr>
              <w:t xml:space="preserve">§ 50 ods. 17, § 72 ods. 1 a čl. XIX – neakceptované – ponechané pôvodné znenie s ohľadom na ciele sledované návrhom zákona; </w:t>
              <w:br/>
            </w:r>
            <w:r>
              <w:rPr>
                <w:b w:val="off"/>
                <w:color w:val="000000"/>
                <w:rFonts w:ascii="Times New Roman" w:hAnsi="Times New Roman" w:cs="Times New Roman" w:eastAsia="Times New Roman"/>
                <w:sz w:val="24"/>
              </w:rPr>
              <w:t>čl. XXI – neakceptované – predmetný zákon bol riadne publikovaný v Zbierke zákonov Slovenskej republiky a menil sa ním aj zákon č. 124/2006 Z. z. o bezpečnosti a ochrane zdravia pri práci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12 ods. 9 až 13</w:t>
              <w:br/>
            </w:r>
            <w:r>
              <w:rPr>
                <w:b w:val="off"/>
                <w:color w:val="000000"/>
                <w:rFonts w:ascii="Times New Roman" w:hAnsi="Times New Roman" w:cs="Times New Roman" w:eastAsia="Times New Roman"/>
                <w:sz w:val="24"/>
              </w:rPr>
              <w:t>V § 12 ods. 9 až 13 návrhu sú definované konkrétne príspevky pre vojakov záloh, pri ktorých však nie je uvedená výška príspevku. Zastávame názor, že je potrebné doplniť výšku príspevku do návrhu tak, ako je výška príspevku uvedená pri ostatných príspevkoch v § 12 ods. 2 až 4 a 14. Zároveň odporúčame zjednotiť terminológiu, keďže v § 12 ods. 9, 10, 12 a 13 sa používa pojem „priznaný príspevok“ a v ods. 11 návrhu je uvedený pojem „vyplatený príspevok“.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12 ods. 3 návrhu zákona sa slová „vyplatí sa“ nahrádzajú slovami „patrí“.</w:t>
              <w:br/>
            </w:r>
            <w:r>
              <w:rPr>
                <w:b w:val="off"/>
                <w:color w:val="000000"/>
                <w:rFonts w:ascii="Times New Roman" w:hAnsi="Times New Roman" w:cs="Times New Roman" w:eastAsia="Times New Roman"/>
                <w:sz w:val="24"/>
              </w:rPr>
              <w:t>V § 12 ods. 4 návrhu zákona sa slová „sa vyplatí“ nahrádzajú slovami „patrí“.</w:t>
              <w:br/>
            </w:r>
            <w:r>
              <w:rPr>
                <w:b w:val="off"/>
                <w:color w:val="000000"/>
                <w:rFonts w:ascii="Times New Roman" w:hAnsi="Times New Roman" w:cs="Times New Roman" w:eastAsia="Times New Roman"/>
                <w:sz w:val="24"/>
              </w:rPr>
              <w:t>V § 12 ods. 11 návrhu zákona sa slovo „vyplatený“ nahrádza slovom „priznaný“.</w:t>
              <w:br/>
            </w:r>
            <w:r>
              <w:rPr>
                <w:b w:val="off"/>
                <w:color w:val="000000"/>
                <w:rFonts w:ascii="Times New Roman" w:hAnsi="Times New Roman" w:cs="Times New Roman" w:eastAsia="Times New Roman"/>
                <w:sz w:val="24"/>
              </w:rPr>
              <w:t>V prípade ustanovení § 12 ods. 9, 10, 12 a 13 návrhu zákona ostáva zachované ich navrhované znenie, keďže vyplácanie niektorých príspevkov bude viazané na splnenie podmienok stanovených služobným predpisom a finančných prostriedkov pridelených rozpočtovej kapitole Ministerstva obrany Slovenskej republiky. Predmetné príspevky navyše nebudú vyplácané plošne všetkým vojakom v zálohe, ale iba tým, ktorí splnia podmienky na ich vyplatenie.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22 ods. 9 písm. e)</w:t>
              <w:br/>
            </w:r>
            <w:r>
              <w:rPr>
                <w:b w:val="off"/>
                <w:color w:val="000000"/>
                <w:rFonts w:ascii="Times New Roman" w:hAnsi="Times New Roman" w:cs="Times New Roman" w:eastAsia="Times New Roman"/>
                <w:sz w:val="24"/>
              </w:rPr>
              <w:t>V § 22 ods. 9 písm. e) návrhu sa ustanovuje, že dohoda o plnení úloh žandárskeho zboru obsahuje odmenu za plnenie úloh žandárskeho zboru, pričom podľa § 36 má ísť o finančný príspevok. Uvedené je potrebné zosúladiť.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29 ods. 5</w:t>
              <w:br/>
            </w:r>
            <w:r>
              <w:rPr>
                <w:b w:val="off"/>
                <w:color w:val="000000"/>
                <w:rFonts w:ascii="Times New Roman" w:hAnsi="Times New Roman" w:cs="Times New Roman" w:eastAsia="Times New Roman"/>
                <w:sz w:val="24"/>
              </w:rPr>
              <w:t>V § 29 ods. 5 odporúčame na konci bodku nahradiť bodkočiarkou a pripojiť tieto slová: „takýto tovar Policajný zbor alebo Vojenská polícia neodkladne odovzdá colnému orgánu.“. Odporúčame, aby nakladanie so zaistenou vecou v prípade, že ide o tovar podliehajúci colnému dohľadu, bolo upravené obdobne ako napr. v § 21 ods. 5 zákona Národnej rady Slovenskej republiky č. 171/1993 Z. z. o Policajnom zbore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39</w:t>
              <w:br/>
            </w:r>
            <w:r>
              <w:rPr>
                <w:b w:val="off"/>
                <w:color w:val="000000"/>
                <w:rFonts w:ascii="Times New Roman" w:hAnsi="Times New Roman" w:cs="Times New Roman" w:eastAsia="Times New Roman"/>
                <w:sz w:val="24"/>
              </w:rPr>
              <w:t>V návrhu zákona odporúčame precizovať úpravu v prípade, ak dôjde k upusteniu od uplatnenia náhrady škody celkom podľa § 39 ods. 1. Správu pohľadávok štátu upravuje zákon č. 374/2014 Z. z. o pohľadávkach štátu a o zmene a doplnení niektorých zákonov v znení neskorších predpisov (ďalej len „zákon o pohľadávkach štátu“). Podľa § 13 ods. 1 písm. i) zákona o pohľadávkach štátu pohľadávka štátu zaniká rozhodnutím o upustení od vymáhania zvyšnej sumy náhrady škody podľa osobitných predpisov. Zákon o pohľadávkach štátu neustanovuje, že pohľadávka štátu zaniká v prípade upustenia od vymáhania celej náhrady škody. To znamená, že pri rozhodnutí o upustení od uplatnenia náhrady škody celkom podľa § 39 ods. 1 nedôjde k zániku pohľadávky štátu, ale táto bude naďalej existovať. Pohľadávka štátu zanikne iba v prípade rozhodnutia o upustení od vymáhania neuhradeného zostatku náhrady škody podľa § 39 ods. 2 návrhu zákona, a to v súlade s § 13 ods. 1 písm. i) zákona o pohľadávkach štátu.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 39 ods. 1 sa ustanovuje, že je možné upustiť celkom alebo čiastočne od uplatnenia náhrady škody iba v prípade, že žandár utrpel vážnu ujmu na zdraví. V takýchto prípadoch by bolo zložité vymáhať náhradu škody.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74</w:t>
              <w:br/>
            </w:r>
            <w:r>
              <w:rPr>
                <w:b w:val="off"/>
                <w:color w:val="000000"/>
                <w:rFonts w:ascii="Times New Roman" w:hAnsi="Times New Roman" w:cs="Times New Roman" w:eastAsia="Times New Roman"/>
                <w:sz w:val="24"/>
              </w:rPr>
              <w:t>V § 74 návrhu je uvedené, že výdavky súvisiace s výkonom mimoriadnej služby sa uhrádzajú z prostriedkov štátneho rozpočtu podľa osobitných predpisov, pričom v príslušnej poznámke pod čiarou sa ako osobitný predpis uvádza aj „Zákon č. 523/2004 Z. z. o rozpočtových pravidlách verejnej správy a o zmene a doplnení niektorých zákonov v znení neskorších predpisov.“. Upozorňujeme, že tento zákon je všeobecný právny predpis, ktorý neupravuje úhradu výdavkov súvisiacich s výkonom mimoriadnej služby zo štátneho rozpočtu. Z uvedeného dôvodu žiadame z poznámky pod čiarou k odkazu 80 uvedenú citáciu zákona č. 523/2004 Z. z.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Odkaz 80 vrátane príslušnej poznámky pod čiarou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77 a 78</w:t>
              <w:br/>
            </w:r>
            <w:r>
              <w:rPr>
                <w:b w:val="off"/>
                <w:color w:val="000000"/>
                <w:rFonts w:ascii="Times New Roman" w:hAnsi="Times New Roman" w:cs="Times New Roman" w:eastAsia="Times New Roman"/>
                <w:sz w:val="24"/>
              </w:rPr>
              <w:t>V návrhu zákona odporúčame uviesť, kto bude správcom pohľadávky štátu, ktorá môže vzniknúť z pokuty uloženej okresným úradom v sídle kraja alebo Vojenskou políciou za priestupky alebo za iné správne delikty podľa čl. I návrhu zákona, keďže tieto subjekty nemajú právnu subjektivitu. Podľa §  3 ods. 1 zákona o pohľadávkach štátu správcom na účely tohto zákona je správca majetku štátu podľa osobitného predpisu, ak spravuje pohľadávky štátu; správcom je aj právnická osoba, z ktorej činnosti vznikajú pohľadávky, ktorých výnos je podľa osobitných predpisov príjmom štátneho rozpočtu alebo štátny orgán bez právnej subjektivity, ak podľa osobitných predpisov spravuje pohľadávky štátu. Podľa § 3 ods. 3 písm. d) zákona o pohľadávkach štátu správu pohľadávky štátu vykonáva správca, z ktorého rozpočtu je financovaný orgán bez právnej subjektivity, z činnosti ktorého pohľadávka štátu vznikla. Okresný úrad v sídle kraja alebo Vojenská polícia, ktoré môžu podľa návrhu zákona ukladať pokuty za priestupky alebo za iné správne delikty, sú orgánmi bez právnej subjektivity. Správcom pohľadávky štátu v súlade s citovaným ustanovením zákona o pohľadávkach štátu môže byť okresný úrad v sídle kraja alebo Vojenská polícia len za predpokladu, že túto skutočnosť ustanoví osobitný právny predpis. Z uvedeného dôvodu odporúčame v návrhu zákona určiť správcu pohľadávky štátu, inak sa na správu pohľadávky štátu bude vzťahovať § 3 ods. 3 písm. d) zákona o pohľadávkach štátu.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77 sa za odsek 7 vkladá nový odsek 8, ktorý znie:</w:t>
              <w:br/>
            </w:r>
            <w:r>
              <w:rPr>
                <w:b w:val="off"/>
                <w:color w:val="000000"/>
                <w:rFonts w:ascii="Times New Roman" w:hAnsi="Times New Roman" w:cs="Times New Roman" w:eastAsia="Times New Roman"/>
                <w:sz w:val="24"/>
              </w:rPr>
              <w:t>„(8) Správcom pohľadávky štátu podľa odseku 7 je</w:t>
              <w:br/>
            </w:r>
            <w:r>
              <w:rPr>
                <w:b w:val="off"/>
                <w:color w:val="000000"/>
                <w:rFonts w:ascii="Times New Roman" w:hAnsi="Times New Roman" w:cs="Times New Roman" w:eastAsia="Times New Roman"/>
                <w:sz w:val="24"/>
              </w:rPr>
              <w:t>a) pri pokutách uložených okresným úradom v sídle kraja Ministerstvo vnútra Slovenskej republiky,</w:t>
              <w:br/>
            </w:r>
            <w:r>
              <w:rPr>
                <w:b w:val="off"/>
                <w:color w:val="000000"/>
                <w:rFonts w:ascii="Times New Roman" w:hAnsi="Times New Roman" w:cs="Times New Roman" w:eastAsia="Times New Roman"/>
                <w:sz w:val="24"/>
              </w:rPr>
              <w:t>b) pri pokutách uložených v blokovom konaní Vojenskou políciou ministerstvo.“</w:t>
              <w:br/>
            </w:r>
            <w:r>
              <w:rPr>
                <w:b w:val="off"/>
                <w:color w:val="000000"/>
                <w:rFonts w:ascii="Times New Roman" w:hAnsi="Times New Roman" w:cs="Times New Roman" w:eastAsia="Times New Roman"/>
                <w:sz w:val="24"/>
              </w:rPr>
              <w:t>Doterajší odsek 8 sa označuje ako odsek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78 sa dopĺňa odsekom 9, ktorý znie:</w:t>
              <w:br/>
            </w:r>
            <w:r>
              <w:rPr>
                <w:b w:val="off"/>
                <w:color w:val="000000"/>
                <w:rFonts w:ascii="Times New Roman" w:hAnsi="Times New Roman" w:cs="Times New Roman" w:eastAsia="Times New Roman"/>
                <w:sz w:val="24"/>
              </w:rPr>
              <w:t>„(9) Správcom pohľadávky štátu podľa odseku 8 je pri pokutách uložených podľa odsekov 2 až 4 Ministerstvo vnútra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77 ods. 7 a § 78 ods. 8</w:t>
              <w:br/>
            </w:r>
            <w:r>
              <w:rPr>
                <w:b w:val="off"/>
                <w:color w:val="000000"/>
                <w:rFonts w:ascii="Times New Roman" w:hAnsi="Times New Roman" w:cs="Times New Roman" w:eastAsia="Times New Roman"/>
                <w:sz w:val="24"/>
              </w:rPr>
              <w:t>V § 77 ods. 7 sa uvádza, že „Výnosy z pokút uložených za priestupky podľa odsekov 1 a 2 sú príjmom štátneho rozpočtu.“. Obdobne podľa § 78 ods. 8 „Výnos pokút je príjmom štátneho rozpočtu.“. Navrhované znenia odporúčame zosúladiť s terminológiu zákona č. 523/2004 Z. z. o rozpočtových pravidlách verejnej správy a o zmene a doplnení niektorých zákonov v znení neskorších predpisov, a tiež s bodom 7.3 prílohy č. 1 Legislatívnych pravidiel vlády SR, podľa ktorého sa v sankčných ustanoveniach právneho predpisu používa slovné spojenie „pokuty sú príjmom“ a nie slovné spojenie „výnos z pokút“.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Žiadame predkladateľa, aby v Doložke vybraných vplyvov v časti 9. Vybrané vplyvy materiálu, vyznačil pozitívne a negatívne vplyvy na podnikateľské prostredie a zároveň žiadame o vypracovanie Analýzy vplyvov na podnikateľské prostredie.</w:t>
              <w:br/>
            </w:r>
            <w:r>
              <w:rPr>
                <w:b w:val="off"/>
                <w:color w:val="000000"/>
                <w:rFonts w:ascii="Times New Roman" w:hAnsi="Times New Roman" w:cs="Times New Roman" w:eastAsia="Times New Roman"/>
                <w:sz w:val="24"/>
              </w:rPr>
              <w:t>Odôvodnenie: Zásadná pripomienka sa týka zámeru motivovať vyšší počet občanov pôsobiť v obranných zložkách SR, s čím súvisí zvyšovanie produkcie tovarov a služieb potrebných na ich zabezpečenie (odevy, obuv, zbrane a iná výbava, prvky na označenie (nápisy na odeve, vozidlách, vystavenie preukazov) strava, výcvik, príspevok na zvyšovanie fyzickej zdatnosti(§ 12), ubytovanie počas výcviku, vykonávanie zdravotnej spôsobilosti (§ 51). Zároveň so zámerom materiálu súvisia negatívne vplyvy na podnikateľské prostredie: zníženie činnosti v doterajších sektoroch podnikateľského prostredia, nakoľko sa pracovná sila presunie na zabezpečenie ochrany a bezpečnosti štátu (§ 16 povinnosť zamestnávateľa uvoľniť zamestnanca na účasť na cvičení, úloh), čo bude mať negatívny vplyv na organizáciu práce a k zníženiu produktivity. Ďalej umožnenie vojakom využívať autoškolu MO SR povedie k zníženiu počtu záujemcov o súkromné autoškoly. Materiálom sa zvyšujú administratívne povinnosti pre zamestnávateľov, a to úpravou správnych deliktov porušenia oznamovacej povinnosti zamestnávateľa v súvislosti s oslobodzovaním zamestnancov od výkonu mimoriadnej služby, úpravou pokút (§ 77 až 78) a celkovo povinnosťou komunikovať s vojenskými orgánmi, poskytovať údaje o zamestnancoch a organizovať prácu v súlade s termínmi vojenských cvičení.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prednesení stanoviska Ministerstva obrany Slovenskej republiky a vysvetlení danej problematiky Ministerstvo hospodárstva Slovenskej republiky zásadnú pripomienku preklasifikovalo na odporúčajúcu pripomienku.</w:t>
              <w:br/>
            </w:r>
            <w:r>
              <w:rPr>
                <w:b w:val="off"/>
                <w:color w:val="000000"/>
                <w:rFonts w:ascii="Times New Roman" w:hAnsi="Times New Roman" w:cs="Times New Roman" w:eastAsia="Times New Roman"/>
                <w:sz w:val="24"/>
              </w:rPr>
              <w:t>V doložke vybraných vplyvov bolo v časti 9. vplyv na podnikateľské prostredie vyznačené „pozitívne“ a súčasne „negatívne“.</w:t>
              <w:br/>
            </w:r>
            <w:r>
              <w:rPr>
                <w:b w:val="off"/>
                <w:color w:val="000000"/>
                <w:rFonts w:ascii="Times New Roman" w:hAnsi="Times New Roman" w:cs="Times New Roman" w:eastAsia="Times New Roman"/>
                <w:sz w:val="24"/>
              </w:rPr>
              <w:t>V doložke vybraných vplyvov bolo v časti 4 Dotknuté subjekty bolo doplnené nasledovné:</w:t>
              <w:br/>
            </w:r>
            <w:r>
              <w:rPr>
                <w:b w:val="off"/>
                <w:color w:val="000000"/>
                <w:rFonts w:ascii="Times New Roman" w:hAnsi="Times New Roman" w:cs="Times New Roman" w:eastAsia="Times New Roman"/>
                <w:sz w:val="24"/>
              </w:rPr>
              <w:t xml:space="preserve">Skrátením primárneho výcviku z 30 dní na 14 dni spolu a tri víkendy sa zníži záťaž na podnikateľské prostredie uvoľňovať zamestnancov pre potreby výcviku a plnenia úloh o 16 dní. Uvedeným opatrením sa nebude zasahovať do dostupnosti občan pre potreby zamestnávateľa a tým sa môže zvýšiť produkcia tovarov a služieb na úkor obrany štátu. </w:t>
              <w:br/>
            </w:r>
            <w:r>
              <w:rPr>
                <w:b w:val="off"/>
                <w:color w:val="000000"/>
                <w:rFonts w:ascii="Times New Roman" w:hAnsi="Times New Roman" w:cs="Times New Roman" w:eastAsia="Times New Roman"/>
                <w:sz w:val="24"/>
              </w:rPr>
              <w:t>Zvýšenie motivačného príspevku by mal zatraktívniť vstup do záloh, čím by mohol zvýšiť záujem o zálohy zo strany zamestnancov s nižším príjmom. Uvedené je, ale kompenzované splnením určitých podmienok a to zdravotných, fyzických a podobne, ktoré bude naďalej limitovať vstup do záloh. Zároveň vytváraním nových druhov záloh je potrebné vytvoriť novú štruktúru v rámci OS SR, tak aby mohla zabezpečovať nábor, výcvik, evidenciu a plánovanie výcviku a použitia záloh pri pnení úloh OS SR, pričom tento proces bude mať za následok len postupný nárast tvorby záloh. Neočakáva sa, že OS SR v prvých piatich rokoch budú pripravené plnohodnotne pokrývať záujem o zálohy, pričom ani samotné personálne kapacity a infraštruktúra OS SR neumožňuje hromadné prijímanie a výcvik záloh a preto nie je možné ani plánovať možné počty záloh. Uvedené sa bude okrem personálnych, materiálnych a infraštruktúrnych limitov odvíjať aj od rozpočtových zdrojov MO SR, ktoré neplánuje z uvedeného dôvodu navyšovať rozpočet, nepožaduje navýšenie rozpočtu a tak bude výcvik a použitie záloh závisieť od rozpočtových možností a bude financované podľa priorít a potrieb MO SR a OS SR. Vplyv na podnikateľské prostredie, tak bude postupný v jednotlivých rokoch bude narastať a tak nevytvorí jednorazový tlak na zamestnávateľov. Súčasne práve výcvik a vzdelávanie záloh by malo predstavovať benefit pre podnikateľské prostredie.</w:t>
              <w:br/>
            </w:r>
            <w:r>
              <w:rPr>
                <w:b w:val="off"/>
                <w:color w:val="000000"/>
                <w:rFonts w:ascii="Times New Roman" w:hAnsi="Times New Roman" w:cs="Times New Roman" w:eastAsia="Times New Roman"/>
                <w:sz w:val="24"/>
              </w:rPr>
              <w:t>Problematika vzdelávania poskytovania výcviku v autoškole MO SR predstavuje benefit pre zálohy, pričom tento benefit bude poskytovaný len na základe potrieb OS SR a len osobám, ktoré budú zaradené na funkcie, kde sa bude vyžadovať vodičský preukaz a preto nebude zasahovať svojim pôsobením do podnikateľského prostredia. Vzniknutý inštitút nebude vytvárať konkurenciu pre súkromné autoškoly, lebo nebude poskytovaný plošne, ale len vybraným osobám v súlade s potrebami OS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Analýze vplyvov na PP</w:t>
              <w:br/>
            </w:r>
            <w:r>
              <w:rPr>
                <w:b w:val="off"/>
                <w:color w:val="000000"/>
                <w:rFonts w:ascii="Times New Roman" w:hAnsi="Times New Roman" w:cs="Times New Roman" w:eastAsia="Times New Roman"/>
                <w:sz w:val="24"/>
              </w:rPr>
              <w:t>Tieto pozitívne a negatívne vplyvy je potrebné kvalitatívne popísať v časti 3.4 Analýzy vplyvov na podnikateľské prostredie. MH SR upozorňuje, že na materiál sa nevzťahuje mechanizmus znižovania byrokracie a nákladov, teda v doložke v časti 9. Vybrané vplyvy materiálu je potrebné zaškrtnúť políčko „nie“ – neuplatňovanie mechanizmu. V prípade potreby konzultácie k vypracovaniu Analýzy vplyvov na podnikateľské prostredie môžete kontaktovať MH SR na mailovej adrese 1in2out@mhsr.sk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prednesení stanoviska Ministerstva obrany Slovenskej republiky a vysvetlení danej problematiky Ministerstvo hospodárstva Slovenskej republiky zásadnú pripomienku preklasifikovalo na odporúčajúcu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mechanizme znižovania byrokracie    a nákladov nedochádza k zmene, keď návrh nového zákona vychádza zo súčasnej právnej úpravy, nezvyšuje administratívnu záťaž podnikateľského prostredia, pričom informačná povinnosť, ako aj oslobodzovanie osôb z brannej povinnosti je upravené rovnaký spôsobom. Porušovanie povinnosti bolo aj doteraz postihované ako správny delikt.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legislatívnemu procesu</w:t>
              <w:br/>
            </w:r>
            <w:r>
              <w:rPr>
                <w:b w:val="off"/>
                <w:color w:val="000000"/>
                <w:rFonts w:ascii="Times New Roman" w:hAnsi="Times New Roman" w:cs="Times New Roman" w:eastAsia="Times New Roman"/>
                <w:sz w:val="24"/>
              </w:rPr>
              <w:t>Žiadame predkladateľa o predloženie materiálu na záverečné posúdenie po skončení a vyhodnotení MPK a pred predložením na rokovanie vlády.</w:t>
              <w:br/>
            </w:r>
            <w:r>
              <w:rPr>
                <w:b w:val="off"/>
                <w:color w:val="000000"/>
                <w:rFonts w:ascii="Times New Roman" w:hAnsi="Times New Roman" w:cs="Times New Roman" w:eastAsia="Times New Roman"/>
                <w:sz w:val="24"/>
              </w:rPr>
              <w:t>Odôvodnenie: Materiál má vyznačené vplyvy a podľa Jednotnej metodiky na posudzovanie vybraných vplyvov, v prípade, že materiál má vyznačené vplyvy, je potrebné ho predložiť na predbežné pripomienkové konanie. V tomto prípade došlo k porušeniu legislatívneho procesu podľa Jednotnej metodiky na posudzovanie vybraných vplyvov, keďže materiál nebol predložený na predbežné pripomienkové konanie.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prednesení stanoviska Ministerstva obrany Slovenskej republiky a vysvetlení danej problematiky Ministerstvo hospodárstva Slovenskej republiky zásadnú pripomienku preklasifikovalo na odporúčajúcu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Materiál obsahuje všetky dostupné informácie v Doložke vybraných vplyvov, pričom z dôvodu zavádzania nových druhov záloh a z dôvodu ich neexistencie v súčasnej dobe, nie je možné odhadnúť záujem a vzhľadom na súčasný stav, kedy OS SR evidujú len veľmi nezanedbateľné množstvo osôb v aktívnych zálohách a tak nie je možné stanoviť odhad a určiť  akýkoľvek relevantný údaj o počtoch.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55</w:t>
              <w:br/>
            </w:r>
            <w:r>
              <w:rPr>
                <w:b w:val="off"/>
                <w:color w:val="000000"/>
                <w:rFonts w:ascii="Times New Roman" w:hAnsi="Times New Roman" w:cs="Times New Roman" w:eastAsia="Times New Roman"/>
                <w:sz w:val="24"/>
              </w:rPr>
              <w:t>V rámci materiálu v čl. I § 55  požadujeme doplniť nový odsek v znení:</w:t>
              <w:br/>
            </w:r>
            <w:r>
              <w:rPr>
                <w:b w:val="off"/>
                <w:color w:val="000000"/>
                <w:rFonts w:ascii="Times New Roman" w:hAnsi="Times New Roman" w:cs="Times New Roman" w:eastAsia="Times New Roman"/>
                <w:sz w:val="24"/>
              </w:rPr>
              <w:t>„Podrobnosti o oslobodení od výkonu mimoriadnej služby ustanoví ministerstvo v metodickom pokyne ministra obrany, ktorý bude záväzný pre všetky dotknuté subjekty.“.</w:t>
              <w:br/>
            </w:r>
            <w:r>
              <w:rPr>
                <w:b w:val="off"/>
                <w:color w:val="000000"/>
                <w:rFonts w:ascii="Times New Roman" w:hAnsi="Times New Roman" w:cs="Times New Roman" w:eastAsia="Times New Roman"/>
                <w:sz w:val="24"/>
              </w:rPr>
              <w:t>Odôvodnenie: V návrhu zákona je potrebné vytvoriť predpolie pre spracovanie metodického pokynu ministra obrany, ktorý by mal byť záväzný pre všetky dotknuté subjekty. V súčasnosti má MO SR spracovaný „Metodický pokyn ministra obrany Slovenskej republiky č. 1/2020 o realizácii oslobodenia občanov od výkonu mimoriadnej služby a alternatívnej služby a oslobodenia fyzických osôb od pracovnej povinnosti v znení metodického pokynu ministra obrany Slovenskej republiky č. 2/2021“, ktorý popisuje okrem iného aj podrobnosti o oslobodení od výkonu mimoriadnej služby, ale v zákone č. 570/2005 Z. z. o brannej povinnosti nie je uvedené, že tento metodický pokyn mal byť spracovaný a má byť záväzný pre dotknuté organizácie.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 problematiky.</w:t>
              <w:br/>
            </w:r>
            <w:r>
              <w:rPr>
                <w:b w:val="off"/>
                <w:color w:val="000000"/>
                <w:rFonts w:ascii="Times New Roman" w:hAnsi="Times New Roman" w:cs="Times New Roman" w:eastAsia="Times New Roman"/>
                <w:sz w:val="24"/>
              </w:rPr>
              <w:t>Na vydanie metodického pokynu nie je potrebné osobitné zákonné splnomocnenie.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55</w:t>
              <w:br/>
            </w:r>
            <w:r>
              <w:rPr>
                <w:b w:val="off"/>
                <w:color w:val="000000"/>
                <w:rFonts w:ascii="Times New Roman" w:hAnsi="Times New Roman" w:cs="Times New Roman" w:eastAsia="Times New Roman"/>
                <w:sz w:val="24"/>
              </w:rPr>
              <w:t>K materiálu</w:t>
              <w:br/>
            </w:r>
            <w:r>
              <w:rPr>
                <w:b w:val="off"/>
                <w:color w:val="000000"/>
                <w:rFonts w:ascii="Times New Roman" w:hAnsi="Times New Roman" w:cs="Times New Roman" w:eastAsia="Times New Roman"/>
                <w:sz w:val="24"/>
              </w:rPr>
              <w:t>V rámci  materiálu v čl. I § 55   požadujeme doplniť nový odsek v znení:</w:t>
              <w:br/>
            </w:r>
            <w:r>
              <w:rPr>
                <w:b w:val="off"/>
                <w:color w:val="000000"/>
                <w:rFonts w:ascii="Times New Roman" w:hAnsi="Times New Roman" w:cs="Times New Roman" w:eastAsia="Times New Roman"/>
                <w:sz w:val="24"/>
              </w:rPr>
              <w:t>„Od výkonu mimoriadnej služby sa oslobodzujú aj fyzické osoby, ktoré sú zamestnancami</w:t>
              <w:br/>
            </w:r>
            <w:r>
              <w:rPr>
                <w:b w:val="off"/>
                <w:color w:val="000000"/>
                <w:rFonts w:ascii="Times New Roman" w:hAnsi="Times New Roman" w:cs="Times New Roman" w:eastAsia="Times New Roman"/>
                <w:sz w:val="24"/>
              </w:rPr>
              <w:t>a)	právnických osôb, ktoré zabezpečujú služby pohrebníctva, pričom oslobodenie sa týka len zamestnancov, ktorí potrebujú pre svoju prácu osvedčenie o odbornej spôsobilosti na prevádzkovanie balzamovania a konzervácie alebo majú absolvovanú odbornú prípravu na prevádzkovanie pohrebiska, pohrebnej služby alebo krematória,</w:t>
              <w:br/>
            </w:r>
            <w:r>
              <w:rPr>
                <w:b w:val="off"/>
                <w:color w:val="000000"/>
                <w:rFonts w:ascii="Times New Roman" w:hAnsi="Times New Roman" w:cs="Times New Roman" w:eastAsia="Times New Roman"/>
                <w:sz w:val="24"/>
              </w:rPr>
              <w:t>b)	právnických osôb, ktoré chránia objekty osobitnej dôležitosti a ďalšie dôležité objekty, životne dôležité zdroje a kritickú infraštruktúru,</w:t>
              <w:br/>
            </w:r>
            <w:r>
              <w:rPr>
                <w:b w:val="off"/>
                <w:color w:val="000000"/>
                <w:rFonts w:ascii="Times New Roman" w:hAnsi="Times New Roman" w:cs="Times New Roman" w:eastAsia="Times New Roman"/>
                <w:sz w:val="24"/>
              </w:rPr>
              <w:t>c)	právnických osôb prevádzkujúcich pohotovostnú čerpaciu stanicu.“.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návrhu zákona je potrebné vytvoriť predpolie pre oslobodzovanie zamestnancov od výkonu mimoriadnej služby, ktorí nie sú zamestnancami subjektu hospodárskej mobilizácie, ale zabezpečujú špecifické profesie, ktoré sú dôležité pre určený subjekt hospodárskej mobilizácie v období krízovej situácie.</w:t>
              <w:br/>
            </w:r>
            <w:r>
              <w:rPr>
                <w:b w:val="off"/>
                <w:color w:val="000000"/>
                <w:rFonts w:ascii="Times New Roman" w:hAnsi="Times New Roman" w:cs="Times New Roman" w:eastAsia="Times New Roman"/>
                <w:sz w:val="24"/>
              </w:rPr>
              <w:t>Pohrebné služby nie je možné riešiť určovaním ako subjekt hospodárskej mobilizácie, ale sú dôležitou súčasťou v čase vojny a vojnového stavu, pričom by sa oslobodzovali len špecialisti, ktorí musia mať potrebné osvedčenie podľa zákona č. 131/2010 Z. z. o pohrebníctve v znení neskorších predpisov.</w:t>
              <w:br/>
            </w:r>
            <w:r>
              <w:rPr>
                <w:b w:val="off"/>
                <w:color w:val="000000"/>
                <w:rFonts w:ascii="Times New Roman" w:hAnsi="Times New Roman" w:cs="Times New Roman" w:eastAsia="Times New Roman"/>
                <w:sz w:val="24"/>
              </w:rPr>
              <w:t>Bez zamestnancov SBS nie je možné zabezpečiť plnohodnotne ochranu objektov osobitnej dôležitosti a ďalších dôležitých objektov pred nástupom ozbrojených síl. Pri oslobodení od výkonu od mimoriadnej služby je potrebné riešiť aj ochranu životne dôležitých zdrojov, ktoré nespadajú do kategórie objektov osobitnej dôležitosti a ďalších dôležitých objektov, a taktiež aj ochranu kritickej infraštruktúry, pričom nie všetky kritické subjekty sú zároveň aj určené ako subjekty hospodárskej mobilizácie. SBS sa v stave bezpečnosti v súčasnosti neurčujú ako subjekty hospodárskej mobilizácie. Oslobodenie od výkonu mimoriadnej služby je potrebné zosúladiť s oslobodzovaním od pracovnej povinnosti podľa § 19 zákona č. 319/2002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Prevádzkovateľov PČS MH SR, z efektívneho a hospodárneho hľadiska, neurčuje ako subjekt hospodárskej mobilizácie v stave bezpečnosti, ale ich zamestnanci sú dôležitou súčasťou zabezpečenia PHM pre ozbrojené sily a iné ozbrojené zložky štátu ako aj pre iné subjekty hospodárskej mobilizácie.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 problematiky.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55 ods. 8</w:t>
              <w:br/>
            </w:r>
            <w:r>
              <w:rPr>
                <w:b w:val="off"/>
                <w:color w:val="000000"/>
                <w:rFonts w:ascii="Times New Roman" w:hAnsi="Times New Roman" w:cs="Times New Roman" w:eastAsia="Times New Roman"/>
                <w:sz w:val="24"/>
              </w:rPr>
              <w:t>V rámci materiálu v čl. I § 55 ods. 8 písm. d)  nie je jasné o aké „ostatné právnické osoby“ ide. Požadujeme doplniť vysvetlenie do dôvodovej správy – osobitnej časti.</w:t>
              <w:br/>
            </w:r>
            <w:r>
              <w:rPr>
                <w:b w:val="off"/>
                <w:color w:val="000000"/>
                <w:rFonts w:ascii="Times New Roman" w:hAnsi="Times New Roman" w:cs="Times New Roman" w:eastAsia="Times New Roman"/>
                <w:sz w:val="24"/>
              </w:rPr>
              <w:t>Schvaľovanie počtov pre „fyzické osoby“ okresným úradom v sídle kraja považujeme za nesprávne formulované a požadujeme vypustenie tohto pojmu z § 55 ods. 8 písm. d) čl. I návrhu zákona a § 55 ods. 8 čl. I návrhu zákona žiadame opraviť nasledovne:</w:t>
              <w:br/>
            </w:r>
            <w:r>
              <w:rPr>
                <w:b w:val="off"/>
                <w:color w:val="000000"/>
                <w:rFonts w:ascii="Times New Roman" w:hAnsi="Times New Roman" w:cs="Times New Roman" w:eastAsia="Times New Roman"/>
                <w:sz w:val="24"/>
              </w:rPr>
              <w:t xml:space="preserve"> „d)	okresný úrad v sídle kraja ostatným právnickým osobám, ktoré plnia úlohy súvisiace so zabezpečovaním obrany štátu, civilnej ochrany obyvateľstva alebo hospodárskej mobilizácie sprostredkovane len na základe zmluvného vzťahu bez ich určenia ústredným orgánom štátnej správy, iným orgánom štátnej správy alebo vyšším územným celkom.“.</w:t>
              <w:br/>
            </w:r>
            <w:r>
              <w:rPr>
                <w:b w:val="off"/>
                <w:color w:val="000000"/>
                <w:rFonts w:ascii="Times New Roman" w:hAnsi="Times New Roman" w:cs="Times New Roman" w:eastAsia="Times New Roman"/>
                <w:sz w:val="24"/>
              </w:rPr>
              <w:t>Odôvodnenie: V rámci pojmu “ostatné právnické osoby“ použitého v § 55 ods. 8 písm. d) čl. I návrhu zákona nie je jasné o aké iné právnické osoby má ísť. Mohlo by ísť o právnické osoby podľa navrhovanej úpravy MH SR, t. j. právnické osoby, ktoré zabezpečujú služby pohrebníctva, právnické osoby, ktoré chránia objekty osobitnej dôležitosti a ďalšie dôležité objekty, životne dôležité zdroje a kritickú infraštruktúru a právnické osoby prevádzkujúce pohotovostnú čerpaciu stanicu, ktoré sa neurčujú ako subjekty hospodárskej mobilizácie.</w:t>
              <w:br/>
            </w:r>
            <w:r>
              <w:rPr>
                <w:b w:val="off"/>
                <w:color w:val="000000"/>
                <w:rFonts w:ascii="Times New Roman" w:hAnsi="Times New Roman" w:cs="Times New Roman" w:eastAsia="Times New Roman"/>
                <w:sz w:val="24"/>
              </w:rPr>
              <w:t>Pri pojme „fyzické osoby“, použitého v § 55 ods. 8 písm. d) čl. I návrhu zákona, sa stráca význam tohto pojmu, pretože oslobodenie od výkonu mimoriadnej služby podľa § 55 ods. 4 čl. I návrhu zákona môžu požadovať z kontextu odseku len organizácie a nie samostatné fyzické osoby.</w:t>
              <w:br/>
            </w:r>
            <w:r>
              <w:rPr>
                <w:b w:val="off"/>
                <w:color w:val="000000"/>
                <w:rFonts w:ascii="Times New Roman" w:hAnsi="Times New Roman" w:cs="Times New Roman" w:eastAsia="Times New Roman"/>
                <w:sz w:val="24"/>
              </w:rPr>
              <w:t>V § 55 ods. 3 a 4 návrhu zákona sa neuvádza, že by sa samostatne fyzické osoby oslobodzovali od výkonu mimoriadnej služby. V § 55 ods. 4 písm. e) sú uvedené len právnické osoby a fyzické osoby oprávnené na podnikanie. Pojem „fyzické osoby oprávnené na podnikanie“ nie je možné zamieňať pojmom „fyzické osoby“. Nevidíme dôvod oslobodzovať samostatné fyzické osoby (jednotlivca), ktoré nie sú zamestnancom v organizácii, ktorá má právo požadovať oslobodenie svojich zamestnancov od výkonu mimoriadnej služby a ako taká plní úlohy súvisiace so zabezpečovaním obrany štátu, civilnej ochrany alebo hospodárskej mobilizácie. V rámci hospodárskej mobilizácie taká osoba neexistuje, pretože ako subjekty hospodárskej mobilizácie sa určujú len organizácie a nie samostatné fyzické osoby.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vysvetlením problematiky.</w:t>
              <w:br/>
            </w:r>
            <w:r>
              <w:rPr>
                <w:b w:val="off"/>
                <w:color w:val="000000"/>
                <w:rFonts w:ascii="Times New Roman" w:hAnsi="Times New Roman" w:cs="Times New Roman" w:eastAsia="Times New Roman"/>
                <w:sz w:val="24"/>
              </w:rPr>
              <w:t>V § 55 ods. 8 písmene d) sa za slová „fyzickým osobám“ vkladajú slová „oprávneným na podnikanie“.</w:t>
              <w:br/>
            </w:r>
            <w:r>
              <w:rPr>
                <w:b w:val="off"/>
                <w:color w:val="000000"/>
                <w:rFonts w:ascii="Times New Roman" w:hAnsi="Times New Roman" w:cs="Times New Roman" w:eastAsia="Times New Roman"/>
                <w:sz w:val="24"/>
              </w:rPr>
              <w:t>Do dôvodovej správy bude doplnené spresnenie pojmu „ostatné právnické osoby“.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55 ods. 8</w:t>
              <w:br/>
            </w:r>
            <w:r>
              <w:rPr>
                <w:b w:val="off"/>
                <w:color w:val="000000"/>
                <w:rFonts w:ascii="Times New Roman" w:hAnsi="Times New Roman" w:cs="Times New Roman" w:eastAsia="Times New Roman"/>
                <w:sz w:val="24"/>
              </w:rPr>
              <w:t>V rámci materiálu v čl. I do § 55 ods. 8   požadujeme doplniť nové písmeno f) v znení:</w:t>
              <w:br/>
            </w:r>
            <w:r>
              <w:rPr>
                <w:b w:val="off"/>
                <w:color w:val="000000"/>
                <w:rFonts w:ascii="Times New Roman" w:hAnsi="Times New Roman" w:cs="Times New Roman" w:eastAsia="Times New Roman"/>
                <w:sz w:val="24"/>
              </w:rPr>
              <w:t>„f) okresný úrad v sídle kraja ústredným orgánom štátnej správy alebo iným orgánom štátnej správy uvedeným v ods. 4 písm. a) a b).“.</w:t>
              <w:br/>
            </w:r>
            <w:r>
              <w:rPr>
                <w:b w:val="off"/>
                <w:color w:val="000000"/>
                <w:rFonts w:ascii="Times New Roman" w:hAnsi="Times New Roman" w:cs="Times New Roman" w:eastAsia="Times New Roman"/>
                <w:sz w:val="24"/>
              </w:rPr>
              <w:t>Odôvodnenie: V § 55 ods. 8 čl. I návrhu zákona chýba definovanie, kto schvaľuje počty občanov oslobodených od povinnosti vykonať mimoriadnu službu pre ústredné orgány štátnej správy alebo iné orgány štátnej správy uvedené v § 55 ods. 4 písm. a) a b) návrhu zákona. V rámci návrhu § 55 ods. 8 písm. d) čl. I návrhu zákona je uvedené, že počty občanov schvaľuje „okresný úrad v sídle kraja ostatným právnickým osobám alebo fyzickým osobám, ktoré plnia úlohy súvisiace so zabezpečovaním obrany štátu, civilnej ochrany obyvateľstva alebo hospodárskej mobilizácie,“, čo je prevzaté znenie z § 17 ods. 8 písm. c) zákona č. 570/2005 Z. z., kde pre právnické osoby, ktoré nie sú v zriaďovateľskej alebo zakladateľskej pôsobnosti ústredného orgánu štátnej správy alebo iného orgánu štátnej správy, schvaľovanie vykonával len okresný úrad v sídle kraja. V rámci nového návrhu zákona je v § 55 ods. 8 čl. I doplnené písmeno c), ktoré dáva právomoc ústrednému orgánu štátnej správy alebo inému orgánu štátnej správy schvaľovať počty právnickým osobám, ktoré nie sú v ich zriaďovateľskej alebo zakladateľskej pôsobnosti. Po úprave nie je jasné, či pod pojmom „ostatné právnické osoby“ má spracovateľ návrhu zákona na mysli aj organizácie uvedené v 55 ods. 4 písm. a) a b) návrhu zákona. MH SR žiada vytvoriť pre túto kategóriu organizácií nové písmeno f) v § 55 ods. 8 čl. I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55 sa za odsek 7 vkladá nový odsek 8, ktorý znie:</w:t>
              <w:br/>
            </w:r>
            <w:r>
              <w:rPr>
                <w:b w:val="off"/>
                <w:color w:val="000000"/>
                <w:rFonts w:ascii="Times New Roman" w:hAnsi="Times New Roman" w:cs="Times New Roman" w:eastAsia="Times New Roman"/>
                <w:sz w:val="24"/>
              </w:rPr>
              <w:t>„(8) Počet občanov oslobodených od povinnosti vykonať mimoriadnu službu schvaľuje zamestnávateľovi uvedenému v odseku 4 písm. a) jeho štatutárny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8 až 10 sa označujú ako odseky 9 až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55 ods. 9</w:t>
              <w:br/>
            </w:r>
            <w:r>
              <w:rPr>
                <w:b w:val="off"/>
                <w:color w:val="000000"/>
                <w:rFonts w:ascii="Times New Roman" w:hAnsi="Times New Roman" w:cs="Times New Roman" w:eastAsia="Times New Roman"/>
                <w:sz w:val="24"/>
              </w:rPr>
              <w:t>V rámci  materiálu v čl. I  § 55 ods. 9  požadujeme slová „počet občanov oslobodených od povinnosti vykonať mimoriadnu službu“ nahradiť slovami „počet zamestnancov oslobodených od povinnosti vykonať mimoriadnu službu“.</w:t>
              <w:br/>
            </w:r>
            <w:r>
              <w:rPr>
                <w:b w:val="off"/>
                <w:color w:val="000000"/>
                <w:rFonts w:ascii="Times New Roman" w:hAnsi="Times New Roman" w:cs="Times New Roman" w:eastAsia="Times New Roman"/>
                <w:sz w:val="24"/>
              </w:rPr>
              <w:t>Odôvodnenie: V návrhu zákona je potrebné spresniť, že zamestnávateľ oslobodzuje od výkonu mimoriadnej služby len svojich zamestnancov a nie aj iné fyzické osoby (občanov), ktorí nie sú u zamestnávateľa v zamestnaneckom pomere.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 problematiky. Pojem „občan“ je definovaný v § 2 ods. 4 písm. a) prvom bode návrhu zákona v rámci zavedenia legislatívnej skratky „štátny občan Slovenskej republiky“, a ustanovením § 55 ods. 5 návrhu zákona, ktorý upravuje oslobodzovanie registrovaných občanov a vojakov ostatných záloh od výkonu mimoriadnej služby z dôvodu významu vykonávania ich občianskeho zamestnania pre bezpečnosť a obranu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55</w:t>
              <w:br/>
            </w:r>
            <w:r>
              <w:rPr>
                <w:b w:val="off"/>
                <w:color w:val="000000"/>
                <w:rFonts w:ascii="Times New Roman" w:hAnsi="Times New Roman" w:cs="Times New Roman" w:eastAsia="Times New Roman"/>
                <w:sz w:val="24"/>
              </w:rPr>
              <w:t>V rámci  materiálu v čl. I § 55  požadujeme doplniť nový odsek v znení:</w:t>
              <w:br/>
            </w:r>
            <w:r>
              <w:rPr>
                <w:b w:val="off"/>
                <w:color w:val="000000"/>
                <w:rFonts w:ascii="Times New Roman" w:hAnsi="Times New Roman" w:cs="Times New Roman" w:eastAsia="Times New Roman"/>
                <w:sz w:val="24"/>
              </w:rPr>
              <w:t>„Okresný úrad je povinný oznámiť zamestnávateľovi, ktorý mu predložil menný zoznam podľa odseku 9, či akceptoval zaslaný menný zoznam v celom rozsahu alebo len čiastočne.“.</w:t>
              <w:br/>
            </w:r>
            <w:r>
              <w:rPr>
                <w:b w:val="off"/>
                <w:color w:val="000000"/>
                <w:rFonts w:ascii="Times New Roman" w:hAnsi="Times New Roman" w:cs="Times New Roman" w:eastAsia="Times New Roman"/>
                <w:sz w:val="24"/>
              </w:rPr>
              <w:t>Odôvodnenie: Ak je zamestnávateľovi daná povinnosť poskytovať menný zoznam okresnému úradu v sídle kraja podľa § 55 ods. 9 čl. I návrhu zákona, je potrebné, aby mal zamestnávateľ spätnú väzbu, či bol zaslaný menný zoznam akceptovaný v rámci oslobodenia alebo nie, resp. v akom rozsahu. Preto by aj okresný úrad v sídle kraja mal mať za povinnosť informovať zamestnávateľa, či zaslaný menný zoznam akceptoval a v akom rozsahu.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 problematiky. Bude riešené pri aktualizácii Metodického pokynu ministra obrany Slovenskej republiky č. 1/2021 o realizácii oslobodenia občanov od výkonu mimoriadnej služby a alternatívnej služby a oslobodenia fyzických osôb od pracovnej povinnosti v znení metodického pokynu ministra obrany Slovenskej republiky č. 2/2021.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55</w:t>
              <w:br/>
            </w:r>
            <w:r>
              <w:rPr>
                <w:b w:val="off"/>
                <w:color w:val="000000"/>
                <w:rFonts w:ascii="Times New Roman" w:hAnsi="Times New Roman" w:cs="Times New Roman" w:eastAsia="Times New Roman"/>
                <w:sz w:val="24"/>
              </w:rPr>
              <w:t>V rámci  materiálu v čl. I § 55   požadujeme doplniť nový odsek v znení:</w:t>
              <w:br/>
            </w:r>
            <w:r>
              <w:rPr>
                <w:b w:val="off"/>
                <w:color w:val="000000"/>
                <w:rFonts w:ascii="Times New Roman" w:hAnsi="Times New Roman" w:cs="Times New Roman" w:eastAsia="Times New Roman"/>
                <w:sz w:val="24"/>
              </w:rPr>
              <w:t>„Zamestnávateľ vykoná povinnosť podľa odseku 9 v danom roku len vtedy, ak potrebuje oslobodiť svojich zamestnancov na zabezpečenie nevyhnutných činností uvedených v odseku 4.“.</w:t>
              <w:br/>
            </w:r>
            <w:r>
              <w:rPr>
                <w:b w:val="off"/>
                <w:color w:val="000000"/>
                <w:rFonts w:ascii="Times New Roman" w:hAnsi="Times New Roman" w:cs="Times New Roman" w:eastAsia="Times New Roman"/>
                <w:sz w:val="24"/>
              </w:rPr>
              <w:t>Odôvodnenie: V návrhu zákona je potrebné v rámci oslobodenia od výkonu mimoriadnej služby doplniť možnosť nevykonania povinnosti podľa § 55 ods. 9 čl. I návrhu zákona, ak v danom roku zamestnávateľ nepotrebuje žiadnych svojich zamestnancov oslobodiť od výkonu mimoriadnej služby. Ak tam také ustanovenie nebude, tak by to malo znamenať, že zamestnávateľ je povinný zaslať požadované informácie podľa § 55 odseku 9 čl. I návrhu zákona aj vtedy, keď nepotrebuje v danom roku oslobodiť žiadneho zamestnanca od výkonu mimoriadnej služby (teda nulový menný zoznam). Hlavne sa to môže týkať obcí, kde oblasť hospodárskej mobilizácie vykonáva jeden zamestnanec, ktorý nepotrebuje oslobodenie alebo len starosta obce, ktorý sa oslobodzuje z titulu funkcie. Spresní sa tak, kedy je zamestnávateľ povinný vykonať povinnosť podľa § 55 ods. 9 čl. I návrhu zákona a odbúra sa tak aj prípadná byrokratická administratívna záťaž na zamestnávateľov, ktorí nemajú v danom roku potrebu oslobodenia svojich zamestnancov od výkonu mimoriadnej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 problematiky. Bude riešené pri aktualizácii Metodického pokynu ministra obrany Slovenskej republiky č. 1/2021 o realizácii oslobodenia občanov od výkonu mimoriadnej služby a alternatívnej služby a oslobodenia fyzických osôb od pracovnej povinnosti v znení metodického pokynu ministra obrany Slovenskej republiky č. 2/2021.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55</w:t>
              <w:br/>
            </w:r>
            <w:r>
              <w:rPr>
                <w:b w:val="off"/>
                <w:color w:val="000000"/>
                <w:rFonts w:ascii="Times New Roman" w:hAnsi="Times New Roman" w:cs="Times New Roman" w:eastAsia="Times New Roman"/>
                <w:sz w:val="24"/>
              </w:rPr>
              <w:t>V rámci  materiálu v čl. I § 55   požadujeme doplniť nový odsek v znení:</w:t>
              <w:br/>
            </w:r>
            <w:r>
              <w:rPr>
                <w:b w:val="off"/>
                <w:color w:val="000000"/>
                <w:rFonts w:ascii="Times New Roman" w:hAnsi="Times New Roman" w:cs="Times New Roman" w:eastAsia="Times New Roman"/>
                <w:sz w:val="24"/>
              </w:rPr>
              <w:t>„Subjekty hospodárskej mobilizácie vykonávajú oslobodenie od výkonu mimoriadnej služby prostredníctvom jednotného informačného systému hospodárskej mobilizácie v súlade s metodickým pokynom ministerstva a usmernením Ministerstva hospodárstva Slovenskej republiky, ak je tento dostupný; inak vykonávajú oslobodenie od výkonu mimoriadnej služby v listinnej podobe.“.</w:t>
              <w:br/>
            </w:r>
            <w:r>
              <w:rPr>
                <w:b w:val="off"/>
                <w:color w:val="000000"/>
                <w:rFonts w:ascii="Times New Roman" w:hAnsi="Times New Roman" w:cs="Times New Roman" w:eastAsia="Times New Roman"/>
                <w:sz w:val="24"/>
              </w:rPr>
              <w:t>Odôvodnenie: Do návrhu zákona je potrebné subjektom hospodárskej mobilizácie doplniť povinnosť vykonávať oslobodenie od výkonu mimoriadnej služby prostredníctvom jednotného informačného systému hospodárskej mobilizácie, keďže v súčasnosti je táto povinnosť riešená len cez metodický pokyn ministra obrany č. 2/2021, ale úlohy je potrebné podnikateľským subjektom, ale aj iným organizáciám ukladať zákonom.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55 sa dopĺňa novým odsekom 12, ktorý znie:</w:t>
              <w:br/>
            </w:r>
            <w:r>
              <w:rPr>
                <w:b w:val="off"/>
                <w:color w:val="000000"/>
                <w:rFonts w:ascii="Times New Roman" w:hAnsi="Times New Roman" w:cs="Times New Roman" w:eastAsia="Times New Roman"/>
                <w:sz w:val="24"/>
              </w:rPr>
              <w:t xml:space="preserve">„(12) Zamestnávateľ uvedený v odseku 4, ktorý je subjektom hospodárskej mobilizácie, zasiela okresnému úradu v sídle kraja údaje podľa odseku 9 prostredníctvom jednotného informačného systému hospodárskej mobilizácie.“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Osobitná časť dôvodovej správy k § 55 bude doplnená o vysvetlenie väzieb dopĺňaného ustanovenia na § 3 písm. i), § 4 a § 7 ods. 10 zákona č. 179/2011 Z. z. o hospodárskej mobilizácii a o zmene a doplnení zákona č. 387/2002 Z. z. o riadení štátu v krízových situáciách mimo času vojny a vojnového stavu v znení neskorších predpisov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55</w:t>
              <w:br/>
            </w:r>
            <w:r>
              <w:rPr>
                <w:b w:val="off"/>
                <w:color w:val="000000"/>
                <w:rFonts w:ascii="Times New Roman" w:hAnsi="Times New Roman" w:cs="Times New Roman" w:eastAsia="Times New Roman"/>
                <w:sz w:val="24"/>
              </w:rPr>
              <w:t>K materiálu</w:t>
              <w:br/>
            </w:r>
            <w:r>
              <w:rPr>
                <w:b w:val="off"/>
                <w:color w:val="000000"/>
                <w:rFonts w:ascii="Times New Roman" w:hAnsi="Times New Roman" w:cs="Times New Roman" w:eastAsia="Times New Roman"/>
                <w:sz w:val="24"/>
              </w:rPr>
              <w:t>V rámci  materiálu v čl. I § 55   požadujeme spresniť ako je potrebné vnímať okresné úrady, ktoré sú určené ako subjekt hospodárskej mobilizácie podľa zákona č. 179/2011 Z. z., ale sú preddavkovými organizáciami MV SR. Z návrhu zákona čl. I nie je jasné, kto má posielať menný zoznam na príslušné okresné úrady v sídle kraja.</w:t>
              <w:br/>
            </w:r>
            <w:r>
              <w:rPr>
                <w:b w:val="off"/>
                <w:color w:val="000000"/>
                <w:rFonts w:ascii="Times New Roman" w:hAnsi="Times New Roman" w:cs="Times New Roman" w:eastAsia="Times New Roman"/>
                <w:sz w:val="24"/>
              </w:rPr>
              <w:t>Odôvodnenie: Je potrebné to vyšpecifikovať z dôvodu zapracovania spresnenia elektronizácie oslobodenia od výkonu mimoriadnej služby v rámci jednotného informačného systému hospodárskej mobilizácie, ktorý poskytuje zabezpečenie vykonania oslobodenia od výkonu mimoriadnej služby elektronicky už od roku 2021.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 problematiky. Za okresné úrady bude menné zoznamy zasielať Ministerstvo vnútra Slovenskej republiky, keďže okresné úrady sú preddavkovými organizáciami Ministerstva vnútra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zákonu  č. 319/2002 Z. z.</w:t>
              <w:br/>
            </w:r>
            <w:r>
              <w:rPr>
                <w:b w:val="off"/>
                <w:color w:val="000000"/>
                <w:rFonts w:ascii="Times New Roman" w:hAnsi="Times New Roman" w:cs="Times New Roman" w:eastAsia="Times New Roman"/>
                <w:sz w:val="24"/>
              </w:rPr>
              <w:t>V rámci vlastného materiálu v čl. IX požadujeme doplniť v rámci nepriamej novelizácie zákona č. 319/2002 Z. z. nové novelizačné body v znení:</w:t>
              <w:br/>
            </w:r>
            <w:r>
              <w:rPr>
                <w:b w:val="off"/>
                <w:color w:val="000000"/>
                <w:rFonts w:ascii="Times New Roman" w:hAnsi="Times New Roman" w:cs="Times New Roman" w:eastAsia="Times New Roman"/>
                <w:sz w:val="24"/>
              </w:rPr>
              <w:t>„§ 19 sa dopĺňa odsekmi 9 až 13, ktoré znejú:</w:t>
              <w:br/>
            </w:r>
            <w:r>
              <w:rPr>
                <w:b w:val="off"/>
                <w:color w:val="000000"/>
                <w:rFonts w:ascii="Times New Roman" w:hAnsi="Times New Roman" w:cs="Times New Roman" w:eastAsia="Times New Roman"/>
                <w:sz w:val="24"/>
              </w:rPr>
              <w:t>(9)	Podrobnosti o oslobodení od pracovnej povinnosti ustanoví ministerstvo obrany v metodickom pokyne ministra obrany, ktorý bude záväzný pre všetky dotknuté subjekty.</w:t>
              <w:br/>
            </w:r>
            <w:r>
              <w:rPr>
                <w:b w:val="off"/>
                <w:color w:val="000000"/>
                <w:rFonts w:ascii="Times New Roman" w:hAnsi="Times New Roman" w:cs="Times New Roman" w:eastAsia="Times New Roman"/>
                <w:sz w:val="24"/>
              </w:rPr>
              <w:t>(10)	Okresný úrad je povinný oznámiť zamestnávateľovi, ktorý mu predložil zoznam podľa odseku 8, či akceptoval zaslaný zoznam v celom rozsahu alebo len čiastočne.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(11)	Zamestnávateľ vykoná povinnosť podľa odseku 8 v danom roku len vtedy, ak potrebuje oslobodiť svojich zamestnancov na zabezpečenie nevyhnutných činností uvedených v odseku 6.</w:t>
              <w:br/>
            </w:r>
            <w:r>
              <w:rPr>
                <w:b w:val="off"/>
                <w:color w:val="000000"/>
                <w:rFonts w:ascii="Times New Roman" w:hAnsi="Times New Roman" w:cs="Times New Roman" w:eastAsia="Times New Roman"/>
                <w:sz w:val="24"/>
              </w:rPr>
              <w:t>(12)	Subjekty hospodárskej mobilizácie vykonávajú oslobodenie od pracovnej povinnosti prostredníctvom jednotného informačného systému hospodárskej mobilizácie v súlade s metodickým pokynom ministerstva obrany a usmernením Ministerstva hospodárstva Slovenskej republiky, ak je tento dostupný; inak vykonávajú oslobodenie od pracovnej povinnosti v listinnej podobe.</w:t>
              <w:br/>
            </w:r>
            <w:r>
              <w:rPr>
                <w:b w:val="off"/>
                <w:color w:val="000000"/>
                <w:rFonts w:ascii="Times New Roman" w:hAnsi="Times New Roman" w:cs="Times New Roman" w:eastAsia="Times New Roman"/>
                <w:sz w:val="24"/>
              </w:rPr>
              <w:t>(13)	Zamestnávateľ uvedený v odseku 6 je povinný zaslať príslušnému okresnému úradu zoznam podľa odseku 8 aj v čase po vypovedaní vojny alebo v čase po vyhlásení vojnového stavu, výnimočného stavu alebo núdzového stavu.“.</w:t>
              <w:br/>
            </w:r>
            <w:r>
              <w:rPr>
                <w:b w:val="off"/>
                <w:color w:val="000000"/>
                <w:rFonts w:ascii="Times New Roman" w:hAnsi="Times New Roman" w:cs="Times New Roman" w:eastAsia="Times New Roman"/>
                <w:sz w:val="24"/>
              </w:rPr>
              <w:t>Odôvodnenie: V návrhu novelizácie zákona č. 319/2002 Z. z. je potrebné vytvoriť podobne ako v zákone o brannej povinnosti predpolie pre spracovanie metodického pokynu ministra obrany, ktorý by mal byť záväzný pre všetky dotknuté subjekty. V súčasnosti má MO SR spracovaný „Metodický pokyn ministra obrany Slovenskej republiky č. 1/2020 o realizácii oslobodenia občanov od výkonu mimoriadnej služby a alternatívnej služby a oslobodenia fyzických osôb od pracovnej povinnosti v znení metodického pokynu ministra obrany Slovenskej republiky č. 2/2021“, ktorý popisuje okrem iného aj podrobnosti o oslobodení od pracovnej povinnosti, pretože v súčasnom znení zákona č. 319/2002 Z. z. nie je uvedené, že tento metodický pokyn mal byť spracovaný a má byť záväzný pre dotknuté organizácie. Ide o zosúladenie so zákonom riešiacim brannú povinnosť a oslobodzovanie od výkonu mimoriadnej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zamestnávateľovi daná povinnosť poskytovať zoznam okresnému úradu podľa § 19 ods. 8 zákona č. 319/2002 Z. z., je potrebné, aby mal zamestnávateľ spätnú väzbu, či bol zaslaný zoznam akceptovaný v rámci oslobodenia alebo nie, resp. v akom rozsahu. Preto by aj okresný úrad mal mať za povinnosť informovať zamestnávateľa, či zaslaný zoznam akceptoval a v akom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zákone č. 319/2002 Z. z. je potrebné v rámci oslobodenia od pracovnej povinnosti doplniť možnosť nevykonania povinnosti podľa § 19 ods. 8 zákona č. 319/2002 Z. z., ak v danom roku zamestnávateľ nepotrebuje žiadnych svojich zamestnancov oslobodiť od pracovnej povinnosti. Ak tam také ustanovenie nebude, tak by to malo znamenať, že zamestnávateľ je povinný zaslať požadované informácie podľa 19 od. 8 zákona č. 319/2002 Z. z. aj vtedy, keď nepotrebuje v danom roku oslobodiť žiadneho zamestnanca od pracovnej povinnosti (teda nulový zoznam). Hlavne sa to môže týkať obcí, kde oblasť hospodárskej mobilizácie vykonáva jeden zamestnanec, ktorý nepotrebuje oslobodenie alebo len starosta obce, ktorý sa oslobodzuje z titulu funkcie. Spresní sa tak, kedy je zamestnávateľ povinný vykonať povinnosť podľa § 19 ods. 8 zákona č. 319/2002 Z. z. a odbúra sa tak aj prípadná byrokratická administratívna záťaž na zamestnávateľov, ktorí nemajú v danom roku potrebu oslobodenia svojich zamestnancov od pracovnej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 19 zákona č. 319/2002 Z. z. je potrebné subjektom hospodárskej mobilizácie doplniť povinnosť vykonávať oslobodenie od výkonu mimoriadnej služby prostredníctvom jednotného informačného systému hospodárskej mobilizácie, keďže v súčasnosti je táto povinnosť riešená len cez metodický pokyn ministra obrany č. 2/2021, ale úlohy je potrebné podnikateľským subjektom ale aj iným organizáciám ukladať zákonom.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oslobodiť svojich zamestnancov má mať zamestnávateľ aj po vypovedaní vojny, vyhlásení vojnového stavu, výnimočného stavu alebo núdzového stavu obdobne ako to rieši zákon o brannej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 problematiky. Pripomienka ide nad rámec predmetu úpravy návrhu zákona. Znenie ustanovení v oblasti oslobodenia od pracovnej povinnosti v rámci zákona č. 319/2002 Z. z. bude riešené pri najbližšej novelizácii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zákonu  č. 319/2002 Z. z.</w:t>
              <w:br/>
            </w:r>
            <w:r>
              <w:rPr>
                <w:b w:val="off"/>
                <w:color w:val="000000"/>
                <w:rFonts w:ascii="Times New Roman" w:hAnsi="Times New Roman" w:cs="Times New Roman" w:eastAsia="Times New Roman"/>
                <w:sz w:val="24"/>
              </w:rPr>
              <w:t>V rámci materiálu v čl. IX požadujeme v rámci nepriamej novelizácie zákona v § 19 ods. 6 zákona č. 319/2002 Z. z. poslednú vetu upraviť nasledovne:</w:t>
              <w:br/>
            </w:r>
            <w:r>
              <w:rPr>
                <w:b w:val="off"/>
                <w:color w:val="000000"/>
                <w:rFonts w:ascii="Times New Roman" w:hAnsi="Times New Roman" w:cs="Times New Roman" w:eastAsia="Times New Roman"/>
                <w:sz w:val="24"/>
              </w:rPr>
              <w:t>„Od pracovnej povinnosti sa oslobodzujú aj fyzické osoby, ktoré sú zamestnancami</w:t>
              <w:br/>
            </w:r>
            <w:r>
              <w:rPr>
                <w:b w:val="off"/>
                <w:color w:val="000000"/>
                <w:rFonts w:ascii="Times New Roman" w:hAnsi="Times New Roman" w:cs="Times New Roman" w:eastAsia="Times New Roman"/>
                <w:sz w:val="24"/>
              </w:rPr>
              <w:t>a)	právnických osôb, ktoré chránia objekty osobitnej dôležitosti a ďalšie dôležité objekty, životne dôležité zdroje a kritickú infraštruktúru,</w:t>
              <w:br/>
            </w:r>
            <w:r>
              <w:rPr>
                <w:b w:val="off"/>
                <w:color w:val="000000"/>
                <w:rFonts w:ascii="Times New Roman" w:hAnsi="Times New Roman" w:cs="Times New Roman" w:eastAsia="Times New Roman"/>
                <w:sz w:val="24"/>
              </w:rPr>
              <w:t>b)	právnických osôb prevádzkujúcich pohotovostnú čerpaciu stanicu.“.</w:t>
              <w:br/>
            </w:r>
            <w:r>
              <w:rPr>
                <w:b w:val="off"/>
                <w:color w:val="000000"/>
                <w:rFonts w:ascii="Times New Roman" w:hAnsi="Times New Roman" w:cs="Times New Roman" w:eastAsia="Times New Roman"/>
                <w:sz w:val="24"/>
              </w:rPr>
              <w:t>Odôvodnenie: V § 19 zákona č. 319/2002 Z. z. je potrebné vytvoriť predpolie pre oslobodzovanie zamestnancov od pracovnej povinnosti, ktorí nie sú zamestnancami subjektu hospodárskej mobilizácie, ale zabezpečujú špecifické profesie, ktoré sú dôležité pre určený subjekt hospodárskej mobilizácie v období krízovej situácie. V súčasnom znení zákona o obrane SR je riešené len oslobodenie fyzických osôb, ktoré chránia objekty osobitnej dôležitosti a ďalšie dôležité objekty, čo je podľa nás nepostačujúce.</w:t>
              <w:br/>
            </w:r>
            <w:r>
              <w:rPr>
                <w:b w:val="off"/>
                <w:color w:val="000000"/>
                <w:rFonts w:ascii="Times New Roman" w:hAnsi="Times New Roman" w:cs="Times New Roman" w:eastAsia="Times New Roman"/>
                <w:sz w:val="24"/>
              </w:rPr>
              <w:t>Bez zamestnancov SBS nie je možné zabezpečiť plnohodnotne ochranu objektov osobitnej dôležitosti a ďalších dôležitých objektov pred nástupom ozbrojených síl, ale pri oslobodení pracovnej povinnosti je potrebné riešiť aj ochranu životne dôležitých zdrojov, ktoré nespadajú do kategórie objektov osobitnej dôležitosti a ďalších dôležitých objektov a taktiež aj ochranu kritickej infraštruktúry, pričom nie všetky kritické subjekty sú zároveň aj určené ako subjekty hospodárskej mobilizácie. SBS sa v stave bezpečnosti v súčasnosti neurčujú ako subjekty hospodárskej mobilizácie. Oslobodenie od pracovnej povinnosti je potrebné zosúladiť s oslobodzovaním od výkonu mimoriadnej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Prevádzkovateľov PČS MH SR, z efektívneho a hospodárneho hľadiska, neurčuje ako subjekt hospodárskej mobilizácie v stave bezpečnosti, ale ich zamestnanci sú dôležitou súčasťou zabezpečenia PHM pre ozbrojené sily a iné ozbrojené zložky štátu ako aj pre iné subjekty hospodárskej mobilizácie.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 problematiky. Pripomienka ide nad rámec predmetu úpravy návrhu zákona. Znenie ustanovení v oblasti oslobodenia od pracovnej povinnosti v rámci zákona č. 319/2002 Z. z. bude riešené pri najbližšej novelizácii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zákonu  č. 319/2002 Z. z.</w:t>
              <w:br/>
            </w:r>
            <w:r>
              <w:rPr>
                <w:b w:val="off"/>
                <w:color w:val="000000"/>
                <w:rFonts w:ascii="Times New Roman" w:hAnsi="Times New Roman" w:cs="Times New Roman" w:eastAsia="Times New Roman"/>
                <w:sz w:val="24"/>
              </w:rPr>
              <w:t>V rámci vlastného materiálu v čl. IX v § 19 zákona č. 319/2002 Z. z.  požadujeme spresniť ako je potrebné vnímať okresné úrady, ktoré sú určené ako subjekt hospodárskej mobilizácie podľa zákona č. 179/2011 Z. z., ale sú preddavkovými organizáciami MV SR. Zo súčasného znenia zákona č. 319/2002 Z. z. nie je jasné, kto má posielať zoznam na príslušné okresné úrady.</w:t>
              <w:br/>
            </w:r>
            <w:r>
              <w:rPr>
                <w:b w:val="off"/>
                <w:color w:val="000000"/>
                <w:rFonts w:ascii="Times New Roman" w:hAnsi="Times New Roman" w:cs="Times New Roman" w:eastAsia="Times New Roman"/>
                <w:sz w:val="24"/>
              </w:rPr>
              <w:t>Odôvodnenie: Je potrebné to vyšpecifikovať z dôvodu zapracovania spresnenia elektronizácie oslobodenia od pracovnej povinnosti v rámci jednotného informačného systému hospodárskej mobilizácie, ktorý poskytuje zabezpečenie vykonania oslobodenia od pracovnej povinnosti elektronicky už od roku 2021.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 problematiky. Pripomienka ide nad rámec predmetu úpravy návrhu zákona. Znenie ustanovení v oblasti oslobodenia od pracovnej povinnosti v rámci zákona č. 319/2002 Z. z. bude riešené pri najbližšej novelizácii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zákonu  č. 319/2002 Z. z.</w:t>
              <w:br/>
            </w:r>
            <w:r>
              <w:rPr>
                <w:b w:val="off"/>
                <w:color w:val="000000"/>
                <w:rFonts w:ascii="Times New Roman" w:hAnsi="Times New Roman" w:cs="Times New Roman" w:eastAsia="Times New Roman"/>
                <w:sz w:val="24"/>
              </w:rPr>
              <w:t>V rámci  materiálu v čl. IX požadujeme § 27 ods. 6 preformulovať nasledovne:</w:t>
              <w:br/>
            </w:r>
            <w:r>
              <w:rPr>
                <w:b w:val="off"/>
                <w:color w:val="000000"/>
                <w:rFonts w:ascii="Times New Roman" w:hAnsi="Times New Roman" w:cs="Times New Roman" w:eastAsia="Times New Roman"/>
                <w:sz w:val="24"/>
              </w:rPr>
              <w:t>„(6) Výdavky na ochranu a obranu objektov obrannej infraštruktúry podľa odsekov 4 a 5 sa uhrádzajú zo štátneho rozpočtu s výnimkou výdavkov na fyzickú ochranu jadrových zariadení podľa osobitného predpisu.21a) Zároveň platí, že ochrana objektov obrannej infraštruktúry sa zabezpečuje len v rámci nadstavbového stupňa ochrany objektu a v rozsahu uzatvorenej zmluvy v súlade s osobitným predpisom.21b) a metodickým usmernením ministerstva obrany o spôsobe ochrany a obrany objektov obrannej infraštruktúry zaradených do kategórie objektov osobitnej dôležitosti a do kategórie ďalších dôležitých objektov v stave bezpečnosti a v období krízovej situácie spracovaným v súlade s § 6 písm. f).“.</w:t>
              <w:br/>
            </w:r>
            <w:r>
              <w:rPr>
                <w:b w:val="off"/>
                <w:color w:val="000000"/>
                <w:rFonts w:ascii="Times New Roman" w:hAnsi="Times New Roman" w:cs="Times New Roman" w:eastAsia="Times New Roman"/>
                <w:sz w:val="24"/>
              </w:rPr>
              <w:t>Poznámka pod čiarou k odkazu 21b znie:</w:t>
              <w:br/>
            </w:r>
            <w:r>
              <w:rPr>
                <w:b w:val="off"/>
                <w:color w:val="000000"/>
                <w:rFonts w:ascii="Times New Roman" w:hAnsi="Times New Roman" w:cs="Times New Roman" w:eastAsia="Times New Roman"/>
                <w:sz w:val="24"/>
              </w:rPr>
              <w:t>„21b) § 40 ods. 1 písm. a) zákona č. 179/2011 Z. z. v znení neskorších predpisov.“.</w:t>
              <w:br/>
            </w:r>
            <w:r>
              <w:rPr>
                <w:b w:val="off"/>
                <w:color w:val="000000"/>
                <w:rFonts w:ascii="Times New Roman" w:hAnsi="Times New Roman" w:cs="Times New Roman" w:eastAsia="Times New Roman"/>
                <w:sz w:val="24"/>
              </w:rPr>
              <w:t>Odôvodnenie: Súčasné znenie § 27 ods. 6 zákona č. 319/2002 Z. z. spôsobuje nejasný výklad v rozsahu uhrádzania výdavkov zo štátneho rozpočtu na ochranu objektov osobitnej dôležitosti a ďalších dôležitých objektov. Požadovanou úpravou sa spresní nejednoznačná formulácia predmetného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 problematiky. Pripomienka ide nad rámec predmetu úpravy návrhu zákona. Znenie ustanovení v oblasti ochrany objektov osobitnej dôležitosti a ďalších dôležitých objektov v rámci zákona č. 319/2002 Z. z. bude riešené pri najbližšej novelizácii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 ods. 1</w:t>
              <w:br/>
            </w:r>
            <w:r>
              <w:rPr>
                <w:b w:val="off"/>
                <w:color w:val="000000"/>
                <w:rFonts w:ascii="Times New Roman" w:hAnsi="Times New Roman" w:cs="Times New Roman" w:eastAsia="Times New Roman"/>
                <w:sz w:val="24"/>
              </w:rPr>
              <w:t>V rámci vlastného materiálu v čl. I § 55 ods. 1 písm. m)   odporúčame slová „prednostu obvodného úradu“ nahradiť slovami „prednostu okresného úradu“.</w:t>
              <w:br/>
            </w:r>
            <w:r>
              <w:rPr>
                <w:b w:val="off"/>
                <w:color w:val="000000"/>
                <w:rFonts w:ascii="Times New Roman" w:hAnsi="Times New Roman" w:cs="Times New Roman" w:eastAsia="Times New Roman"/>
                <w:sz w:val="24"/>
              </w:rPr>
              <w:t>Odôvodnenie: V súčasnosti existujú okresné úrady v súlade o zákonom č. 180/2013 Z. z. o organizácii miestnej štátnej správy a o zmene a doplnení niektorých zákonov v znení neskorších predpisov a nie obvodné úrady.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 ods. 10</w:t>
              <w:br/>
            </w:r>
            <w:r>
              <w:rPr>
                <w:b w:val="off"/>
                <w:color w:val="000000"/>
                <w:rFonts w:ascii="Times New Roman" w:hAnsi="Times New Roman" w:cs="Times New Roman" w:eastAsia="Times New Roman"/>
                <w:sz w:val="24"/>
              </w:rPr>
              <w:t>V rámci vlastného materiálu v čl. I § 55 ods. 10   odporúčame preformulovať nasledovne:</w:t>
              <w:br/>
            </w:r>
            <w:r>
              <w:rPr>
                <w:b w:val="off"/>
                <w:color w:val="000000"/>
                <w:rFonts w:ascii="Times New Roman" w:hAnsi="Times New Roman" w:cs="Times New Roman" w:eastAsia="Times New Roman"/>
                <w:sz w:val="24"/>
              </w:rPr>
              <w:t>„(10) Zamestnávateľ uvedený v odseku 4 je povinný zaslať príslušnému okresnému úradu v sídle kraja menný zoznam podľa odseku 9 aj v čase po vypovedaní vojny alebo v čase po vyhlásení vojnového stavu, výnimočného stavu alebo núdzového stavu.“.</w:t>
              <w:br/>
            </w:r>
            <w:r>
              <w:rPr>
                <w:b w:val="off"/>
                <w:color w:val="000000"/>
                <w:rFonts w:ascii="Times New Roman" w:hAnsi="Times New Roman" w:cs="Times New Roman" w:eastAsia="Times New Roman"/>
                <w:sz w:val="24"/>
              </w:rPr>
              <w:t>Odôvodnenie: Spresnenie formulácie odseku. Povinnosť má zamestnávateľ vykonať na príslušný okresný úrad v sídle kraja, pričom vo vete chýba slovo „príslušný“. Gramaticky upravené znenie zasielania menného zoznamu zo slov „menný zoznam uvedený v odseku 9“ na „menný zoznam podľa odseku 9“. V odseku 9 nie je uvedený menný zoznam, ale len rozsah menného zoznamu.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Daná skutočnosť z predmetného ustanovenia implicitne vyplýva, a preto nepovažujeme za nutné ju tam zdôrazňovať navrhovaným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navrhujeme uviesť, že návrh zákona o niektorých opatreniach na zvýšenie odolnosti Slovenskej republiky v oblasti obrany a bezpečnosti a o brannej povinnosti a o zmene a doplnení niektorých zákonov môže mať negatívny vplyv na štátny rozpočet, pričom rozsah výdavkov nie je možné v súčasnosti vyčísliť.</w:t>
              <w:br/>
            </w:r>
            <w:r>
              <w:rPr>
                <w:b w:val="off"/>
                <w:color w:val="000000"/>
                <w:rFonts w:ascii="Times New Roman" w:hAnsi="Times New Roman" w:cs="Times New Roman" w:eastAsia="Times New Roman"/>
                <w:sz w:val="24"/>
              </w:rPr>
              <w:t>Odôvodnenie: Úprava v § 55 ods. 8 čl. I návrhu zákona môže mať vplyv na vytvorenie úprav v rámci špecifického aplikačného programu Jednotného informačného systému hospodárskej mobilizácie, ktoré v súčasnosti Ministerstvo hospodárstva SR nevie vyčísliť, ale je potrebné s tým počítať.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 55 ods. 8 návrhu zákona vychádza z požiadaviek jednotlivých ministerstiev, aby subjektom, ktoré plnia úlohy súvisiace so zabezpečením obrany štátu, civilnej ochrany obyvateľstva alebo hospodárskej mobilizácie, schvaľoval počty občanov oslobodených od výkonu mimoriadnej služby ten subjekt, ktorý ich na plnenie predmetných úloh určil. Ministerstvo obrany Slovenskej republiky chápe, že navrhovaná zmena môže v budúcnosti viesť k vzniku potreby vykonať úpravy špecifického aplikačného programu Jednotného informačného systému hospodárskej mobilizácie, ktorý je v gescii Ministerstva hospodárstva Slovenskej republiky. Keďže však v súčasnosti nemožno predvídať, kedy k vzniku takejto potreby môže dôjsť a aké množstvo financií bude potrebné vyčleniť na realizáciu vykonania úprav špecifického aplikačného programu Jednotného informačného systému hospodárskej mobilizácie, nepovažujeme za účelné uvádzať danú skutočnosť do Doložky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55 ods. 8</w:t>
              <w:br/>
            </w:r>
            <w:r>
              <w:rPr>
                <w:b w:val="off"/>
                <w:color w:val="000000"/>
                <w:rFonts w:ascii="Times New Roman" w:hAnsi="Times New Roman" w:cs="Times New Roman" w:eastAsia="Times New Roman"/>
                <w:sz w:val="24"/>
              </w:rPr>
              <w:t>V rámci vlastného materiálu v čl. I § 55 ods. 8.  navrhujeme prehodnotiť účelnosť spracúvania a schvaľovania počtov občanov oslobodených od výkonu mimoriadnej služby. Z pohľadu oslobodzovania je to v súčasnosti zbytočný medzi krok. V rámci oslobodenia od pracovnej povinnosti podľa § 19 zákona č. 319/2002 Z. z. sa schvaľovanie počtov nerieši a zamestnávatelia posielajú na okresné úrady len zoznamy fyzických osôb (svojich zamestnancov), ktorých požadujú oslobodiť od pracovnej povinnosti, čo je postačujúce pre zabezpečenie oslobodenia od pracovnej povinnosti a malo by byť postačujúce aj z pohľadu oslobodenia od výkonu mimoriadnej služby.</w:t>
              <w:br/>
            </w:r>
            <w:r>
              <w:rPr>
                <w:b w:val="off"/>
                <w:color w:val="000000"/>
                <w:rFonts w:ascii="Times New Roman" w:hAnsi="Times New Roman" w:cs="Times New Roman" w:eastAsia="Times New Roman"/>
                <w:sz w:val="24"/>
              </w:rPr>
              <w:t>Odôvodnenie: Zbytočne sa vytvára administratívna záťaž na dotknutých schvaľovateľov počtov. Schválené číslo je len orientačné a nemusí zodpovedať skutočnému počtu občanov oslobodených od výkonu mimoriadnej služby za organizáciu. Stačí, ak organizácia spracúva menný zoznam svojich zamestnancov, ktorých požaduje oslobodiť od výkonu mimoriadnej služby.</w:t>
              <w:br/>
            </w:r>
            <w:r>
              <w:rPr>
                <w:b w:val="off"/>
                <w:color w:val="000000"/>
                <w:rFonts w:ascii="Times New Roman" w:hAnsi="Times New Roman" w:cs="Times New Roman" w:eastAsia="Times New Roman"/>
                <w:sz w:val="24"/>
              </w:rPr>
              <w:t>Schvaľovaním počtov sa zbytočne vytvára byrokratická administratívna záťaž na schvaľovateľov počtov ako aj zamestnávateľov, ktorí požadujú oslobodenie. Schválený počet podľa nás nedáva žiadny presný údaj o reálnych požiadavkách zamestnávateľov na oslobodenie svojich zamestnancov od výkonu mimoriadnej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schvaľovania počtov občanov oslobodených od výkonu mimoriadnej služby je zabezpečiť, aby bol od výkonu mimoriadnej služby oslobodený iba taký počet občanov vykonávajúcich svoje občianske zamestnanie dôležité pre bezpečnosť a obranu Slovenskej republiky, ktorý je nevyhnutný na plnenie úloh na úseku bezpečnosti a obrany Slovenskej republiky a ktorý zároveň neohrozí plnenie úloh ozbrojených síl Slovenskej republiky v čase krízovej situácie podľa zákona č. 321/2002 Z. z. o ozbrojených silách Slovenskej republiky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 písm. c) piatom bode</w:t>
              <w:br/>
            </w:r>
            <w:r>
              <w:rPr>
                <w:b w:val="off"/>
                <w:color w:val="000000"/>
                <w:rFonts w:ascii="Times New Roman" w:hAnsi="Times New Roman" w:cs="Times New Roman" w:eastAsia="Times New Roman"/>
                <w:sz w:val="24"/>
              </w:rPr>
              <w:t>V  § 2 ods. 4 písm. c) piatom bode je zavedená legislatívna skratka (ďalej len „skončenie služobného pomeru ozbrojeného príslušníka finančnej správy“), táto skratka však slová, na ktoré je zavedená neskracuje. Odporúčame ju preto vypustiť alebo inak upraviť jej znenie.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w:t>
              <w:br/>
            </w:r>
            <w:r>
              <w:rPr>
                <w:b w:val="off"/>
                <w:color w:val="000000"/>
                <w:rFonts w:ascii="Times New Roman" w:hAnsi="Times New Roman" w:cs="Times New Roman" w:eastAsia="Times New Roman"/>
                <w:sz w:val="24"/>
              </w:rPr>
              <w:t>Podľa § 22 ods. 5  úlohy spojené s odborným, organizačným a technickým zabezpečením činnosti žandárskeho zboru plní vojenská polícia, pričom ustanovenia odsekov 6 a 7 nie sú dotknuté. V § 22 ods. 56 je uvedené, že žandár  má plniť úlohy podľa odseku 1 v útvaroch Policajného zboru. Návrh zákona umožňuje, aby žandári plnili úlohy v útvaroch Policajného zboru, čo vytvára prepojenie medzi ozbrojenými zložkami a Policajným zborom. Vzniká tu podriadenosť vojenskej polícii, pričom nie je jednoznačne vymedzená zodpovednosť a úlohy jednotlivých zložiek.</w:t>
              <w:br/>
            </w:r>
            <w:r>
              <w:rPr>
                <w:b w:val="off"/>
                <w:color w:val="000000"/>
                <w:rFonts w:ascii="Times New Roman" w:hAnsi="Times New Roman" w:cs="Times New Roman" w:eastAsia="Times New Roman"/>
                <w:sz w:val="24"/>
              </w:rPr>
              <w:t>Policajný zbor je samostatný orgán s jasne definovanými úlohami a hierarchiou. Začlenenie žandárov do jeho štruktúry by mohlo vytvárať problémy v riadení a pri plnení jednotlivých úloh, najmä ak sa budú úlohy žandárov a policajtov prekrývať (napríklad zabezpečenie verejného poriadku, kontrola hraníc alebo ochrana objektov).</w:t>
              <w:br/>
            </w:r>
            <w:r>
              <w:rPr>
                <w:b w:val="off"/>
                <w:color w:val="000000"/>
                <w:rFonts w:ascii="Times New Roman" w:hAnsi="Times New Roman" w:cs="Times New Roman" w:eastAsia="Times New Roman"/>
                <w:sz w:val="24"/>
              </w:rPr>
              <w:t xml:space="preserve">Pokiaľ ide o vojenskú políciu, tá má primárne pôsobnosť vo  vojenskej oblasti . Pri zabezpečovaní organizačných úloh pre Žandársky zbor, ktorý, ktorý má plniť  úlohy aj v útvaroch policajného zboru, môže dôjsť k konfliktu jurisdikcie. </w:t>
              <w:br/>
            </w:r>
            <w:r>
              <w:rPr>
                <w:b w:val="off"/>
                <w:color w:val="000000"/>
                <w:rFonts w:ascii="Times New Roman" w:hAnsi="Times New Roman" w:cs="Times New Roman" w:eastAsia="Times New Roman"/>
                <w:sz w:val="24"/>
              </w:rPr>
              <w:t xml:space="preserve">Z hľadiska jednoznačnosti právnej úpravy odporúčame predkladateľovi prehodnotiť navrhovanú právnu úpravu a jasne vymedziť zodpovednosť Vojenskej polície voči Žandárskemu zboru a presnejšie zadefinovať  kompetencie v rámci jednotlivých zložiek zložkám (Vojenská polícia, Policajný zbor, Žandársky zbor).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22 ods.15 slová „odseku 132“ odporúčame nahradiť slovami „odseku 13“.</w:t>
              <w:br/>
            </w:r>
            <w:r>
              <w:rPr>
                <w:b w:val="off"/>
                <w:color w:val="000000"/>
                <w:rFonts w:ascii="Times New Roman" w:hAnsi="Times New Roman" w:cs="Times New Roman" w:eastAsia="Times New Roman"/>
                <w:sz w:val="24"/>
              </w:rPr>
              <w:t>Pojem „vyškrtnutie žandára zo zoznamu žandárov“  odporúčame tento termín nahradiť iným vhodnejším termínom (napr. výmaz zo zoznamu). Vo vzťahu k zoznamu žandárov taktiež uvádzame, že nie je zrejmé,  v akej forme má byť tento zoznam vedený (či v listinnej podobe alebo elektronickej).</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má za to, že zodpovednosť Vojenskej polície voči žandárskemu zboru a kompetencie v rámci jednotlivých zložiek sú vymedzené dostatočne.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k § 22 ods. 15  – slová „odseku 132“ nahradené slovami „odseku 13“, slovo „vyškrtnúť“ nahradené slovom „vyčiarknuť“.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Forma vedenia zoznamu žandárov bude na rozhodnutí Vojenskej polície. Forma vedenia zoznamu nie je upravená ani napríklad v zákone č. 91/2010 Z. z. o podpore cestovného ruchu v znení neskorších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w:t>
              <w:br/>
            </w:r>
            <w:r>
              <w:rPr>
                <w:b w:val="off"/>
                <w:color w:val="000000"/>
                <w:rFonts w:ascii="Times New Roman" w:hAnsi="Times New Roman" w:cs="Times New Roman" w:eastAsia="Times New Roman"/>
                <w:sz w:val="24"/>
              </w:rPr>
              <w:t>V § 23 sa ustanovujú nové povinnosti a kompetencie Vojenskej polície,  konkrétne vedenie zoznamu žandárov a spracovanie osobných údajov o žandároch. Táto úprava  podľa  nášho názoru  predstavuje nepriamu novelu  zákona  č. 124/1992 Z. z. o Vojenskej polícii, preto  by bolo vhodnejšie upraviť tieto kompetencie v zákone o vojenskej polícii.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je v súlade s § 3 ods. 2 zákona č. 124/1992 Zb.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82</w:t>
              <w:br/>
            </w:r>
            <w:r>
              <w:rPr>
                <w:b w:val="off"/>
                <w:color w:val="000000"/>
                <w:rFonts w:ascii="Times New Roman" w:hAnsi="Times New Roman" w:cs="Times New Roman" w:eastAsia="Times New Roman"/>
                <w:sz w:val="24"/>
              </w:rPr>
              <w:t>Pod  § 82  odporúčame vložiť nadpis ,,Transpozičné ustanovenie“ a zároveň upraviť jeho znenie podľa  čl. 4 ods. 2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poznámkam pod čiarou</w:t>
              <w:br/>
            </w:r>
            <w:r>
              <w:rPr>
                <w:b w:val="off"/>
                <w:color w:val="000000"/>
                <w:rFonts w:ascii="Times New Roman" w:hAnsi="Times New Roman" w:cs="Times New Roman" w:eastAsia="Times New Roman"/>
                <w:sz w:val="24"/>
              </w:rPr>
              <w:t>Poznámky pod čiarou odporúčame zosúladiť s Legislatívnymi pravidlami vlády SR.</w:t>
              <w:br/>
            </w:r>
            <w:r>
              <w:rPr>
                <w:b w:val="off"/>
                <w:color w:val="000000"/>
                <w:rFonts w:ascii="Times New Roman" w:hAnsi="Times New Roman" w:cs="Times New Roman" w:eastAsia="Times New Roman"/>
                <w:sz w:val="24"/>
              </w:rPr>
              <w:t>Napr. , v  poznámke pod čiarou k odkazu 37 z citácie prvého zákona vypustiť duplicitne uvedené slová „v znení neskorších predpisov“. V poznámke pod čiarou k odkazu 74 na konci pripojiť slová „v znení zákona č. 420/2022 Z. z., v poznámke pod čiarou k odkazu 75 slová „zákona č. 375/2024 Z. z.“ nahradiť slovami „neskorších predpisov“, v poznámke pod čiarou k odkazu 77 vypustiť slová „o rozsahu zdravotnej starostlivosti uhrádzanej na základe verejného zdravotného poistenia a o úhradách za služby súvisiace s poskytovaním zdravotnej starostlivosti“. V čl. V v poznámke pod čiarou k odkazu 11 odporúčame slová „zákona č. 457/2022 Z. z.“  nahradiť slovami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úvodným vetám jednotlivých článkov</w:t>
              <w:br/>
            </w:r>
            <w:r>
              <w:rPr>
                <w:b w:val="off"/>
                <w:color w:val="000000"/>
                <w:rFonts w:ascii="Times New Roman" w:hAnsi="Times New Roman" w:cs="Times New Roman" w:eastAsia="Times New Roman"/>
                <w:sz w:val="24"/>
              </w:rPr>
              <w:t>V čl. X v úvodnej vete za slovo „sa“ odporúčame vložiť slová „mení a“, v čl. XI úvodnej vete slová „mení a “ odporúčame vypustiť, v čl. XIII úvodnej vete slová „a dopĺňa “ odporúčame vypustiť,  v čl. XXIV úvodnej vete slová „sa mení a“ odporúčame vypustiť.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 časti týkajúcej sa čl. XXIV neakceptovaná.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2</w:t>
              <w:br/>
            </w:r>
            <w:r>
              <w:rPr>
                <w:b w:val="off"/>
                <w:color w:val="000000"/>
                <w:rFonts w:ascii="Times New Roman" w:hAnsi="Times New Roman" w:cs="Times New Roman" w:eastAsia="Times New Roman"/>
                <w:sz w:val="24"/>
              </w:rPr>
              <w:t>V úvodnej vete odporúčame slovo „písm.“ nahradiť slovom „písmeno“.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XXIII</w:t>
              <w:br/>
            </w:r>
            <w:r>
              <w:rPr>
                <w:b w:val="off"/>
                <w:color w:val="000000"/>
                <w:rFonts w:ascii="Times New Roman" w:hAnsi="Times New Roman" w:cs="Times New Roman" w:eastAsia="Times New Roman"/>
                <w:sz w:val="24"/>
              </w:rPr>
              <w:t>Bod 1 odporúčame zosúladiť s bodom 39.3 prílohy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XXIV</w:t>
              <w:br/>
            </w:r>
            <w:r>
              <w:rPr>
                <w:b w:val="off"/>
                <w:color w:val="000000"/>
                <w:rFonts w:ascii="Times New Roman" w:hAnsi="Times New Roman" w:cs="Times New Roman" w:eastAsia="Times New Roman"/>
                <w:sz w:val="24"/>
              </w:rPr>
              <w:t>V úvodnej vete tretieho bodu za slovo „sa“ odporúčame vložiť slovo „za“.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48 ods. 1.</w:t>
              <w:br/>
            </w:r>
            <w:r>
              <w:rPr>
                <w:b w:val="off"/>
                <w:color w:val="000000"/>
                <w:rFonts w:ascii="Times New Roman" w:hAnsi="Times New Roman" w:cs="Times New Roman" w:eastAsia="Times New Roman"/>
                <w:sz w:val="24"/>
              </w:rPr>
              <w:t>Pôvodné znenie Poznámky pod čiarou k odkazu 61 v znení „61) Zákon č. 428/2002 Z. z. o ochrane osobných údajov v znení neskorších predpisov.“ odporúčame nahradiť nasledujúcim znením „61) Zákon č. 18/2018 Z. z. o ochrane osobných údajov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Odkaz 61 a poznámka pod čiarou k odkazu 61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8 ods. 7.</w:t>
              <w:br/>
            </w:r>
            <w:r>
              <w:rPr>
                <w:b w:val="off"/>
                <w:color w:val="000000"/>
                <w:rFonts w:ascii="Times New Roman" w:hAnsi="Times New Roman" w:cs="Times New Roman" w:eastAsia="Times New Roman"/>
                <w:sz w:val="24"/>
              </w:rPr>
              <w:t>V § 8 ods. 7 vlastného materiálu odporúčame slovo „8“ nahradiť slovom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21 ods. 1.</w:t>
              <w:br/>
            </w:r>
            <w:r>
              <w:rPr>
                <w:b w:val="off"/>
                <w:color w:val="000000"/>
                <w:rFonts w:ascii="Times New Roman" w:hAnsi="Times New Roman" w:cs="Times New Roman" w:eastAsia="Times New Roman"/>
                <w:sz w:val="24"/>
              </w:rPr>
              <w:t>V § 21 ods. 1 vlastného materiálu odporúčame slová „môže minister poskytnúť“ nahradiť slovami „minister poskytne“.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úraz alebo choroba s následkom úmrtia vojaka v zálohe v súvislosti s pravidelným cvičením, výcvikom branných záloh alebo plnením úloh ozbrojených síl predstavuje ťažkú životnú situáciu pre rodinu (pozostalých), keďže ide o živiteľa rodiny v produktívnom veku. Keďže poskytnutie odškodnenia pozostalých by nemalo byť možnosťou, ale malo by povinnosťou spoločnosti, v tejto súvislosti odporúčame primerane upraviť § 21 ods. 1 vlastného materiálu.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Jednorazové odškodnenie pozostalých predstavuje právny inštitút, ktorý je koncipovaný ako mimoriadna forma odškodnenia pozostalých po vojakovi v zálohe, ktoré nemá byť nárokovateľné.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24 ods. 1 písm. a).</w:t>
              <w:br/>
            </w:r>
            <w:r>
              <w:rPr>
                <w:b w:val="off"/>
                <w:color w:val="000000"/>
                <w:rFonts w:ascii="Times New Roman" w:hAnsi="Times New Roman" w:cs="Times New Roman" w:eastAsia="Times New Roman"/>
                <w:sz w:val="24"/>
              </w:rPr>
              <w:t>V § 24 ods. 1 písm. a) vlastného materiálu odporúčame vypustiť čiarku a slovo „alebo“ nahradiť slovom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nepovažujeme za dostatočné preukázanie sa funkcie žandára výlučne prostredníctvom ústneho vyhlásenia „Žandári“. Preukaz žandára je jednoznačný identifikačný prvok príslušnosti k žandárskemu zboru, ktorý je doplnený aj ústnym vyhlásením, keďže žandár má postavenie verejného činiteľa. Občan nemôže identifikovať žandára predovšetkým z jeho ústneho vyhlásenia a následného preukázania sa preukazom žandára.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Žandár bude vždy preukazovať príslušnosť poľnou vojenskou rovnošatou s identifikačným číslom,  rukávovým označením „žandári“ a preukazom žandára alebo zvolaním „žandári“. Žandár nebude vykonávať činnosť v civilnom odeve a ani v poľnej vojenskej rovnošate bez označenia, kde by sa preukazoval zvolaním a preukazom žandára.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25 ods. 5.</w:t>
              <w:br/>
            </w:r>
            <w:r>
              <w:rPr>
                <w:b w:val="off"/>
                <w:color w:val="000000"/>
                <w:rFonts w:ascii="Times New Roman" w:hAnsi="Times New Roman" w:cs="Times New Roman" w:eastAsia="Times New Roman"/>
                <w:sz w:val="24"/>
              </w:rPr>
              <w:t>V § 25 ods. 5 vlastného materiálu odporúčame vypustiť písmeno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žandár pod vplyvom liekov alebo iných látok, ktoré podstatne znižujú jeho schopnosti konať má byť disciplinárne stíhaný alebo prepustený zo služby, keďže takúto osobu nemožno považovať za spoľahlivú.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Žandár sa počas plnenia úloh môže dostať do kontaktu s látkami, ktoré znížia jeho schopnosť konať aj neúmyselne a tiež jeho zdravotný stav sa v priebehu plnenia úloh môže zhoršiť.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60 ods. 3 písm. b).</w:t>
              <w:br/>
            </w:r>
            <w:r>
              <w:rPr>
                <w:b w:val="off"/>
                <w:color w:val="000000"/>
                <w:rFonts w:ascii="Times New Roman" w:hAnsi="Times New Roman" w:cs="Times New Roman" w:eastAsia="Times New Roman"/>
                <w:sz w:val="24"/>
              </w:rPr>
              <w:t>V § 60 ods. 3 písm. b) odporúčame vypustiť slová „a tohto rodinného príslušníka nemožno zabezpečiť dávkami sociálnej pomoci“.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ak je vojak mimoriadnej služby jediným živiteľom rodinného príslušníka odkázaného na neho výživou, je to dostatočný dôvod na prepustenie z mimoriadnej služby. V tejto súvislosti poukazujeme na skutočnosť, že sociálne dávky sú štátom financované finančné príspevky poskytované osobám, ktoré sú nezamestnané, majú nízky príjem alebo nemôžu pracovať z dôvodu zdravotného postihnutia alebo choroby. Tieto platby sú určené na poskytnutie určitej finančnej podpory osobám v núdzi s cieľom pomôcť im pokryť základné životné náklady. V súčasnosti je množstvo sociálnych dávok naviazaných na životné minimum, ktoré však rastie oveľa pomalšie ako napríklad priemerná mzda. Len za posledných 10 rokov stúpla priemerná mzda o 60 %, kým životné minimum vzrástlo iba o 20 %. Jeho súčasné nastavenie odráža dobu svojho vzniku, t. j. od roku 1998, keď boli stanovené základné parametre systému, avšak ekonomická situácia na Slovensku sa postupom rokov výrazne zmenila.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Dôvod na prepustenie vojaka mimoriadnej služby z výkonu mimoriadnej služby podľa § 60 ods. 3 písm. b) návrhu zákona musí zostať zachovaný s cieľom zamedziť vyhýbaniu sa výkonu mimoriadnej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45 ods. 6.</w:t>
              <w:br/>
            </w:r>
            <w:r>
              <w:rPr>
                <w:b w:val="off"/>
                <w:color w:val="000000"/>
                <w:rFonts w:ascii="Times New Roman" w:hAnsi="Times New Roman" w:cs="Times New Roman" w:eastAsia="Times New Roman"/>
                <w:sz w:val="24"/>
              </w:rPr>
              <w:t>Pri § 45 ods. 6 v Dôvodovej správe odporúčame doplniť informáciu o tranzícii.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v rámci procesu tranzície je vyžadované absolvovanie vyšetrení z oblastí endokrinológie, genetiky, psychológie a nezriedka gynekológie / urológie. Pre začatie tranzície je lekársky posudok nevyhnutný. Po skompletizovaní výsledkov vyšetrení sa pristúpi k hormonálnej terapii a následne k vystaveniu odporúčaní na chirurgické zákroky. Po ich absolvovaní je proces tranzície zavŕšený zmenou mena, rodného čísla a matričných a identifikačných dokumentov.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Doplnenie informácie o tranzícii do osobitnej časti dôvodovej správy k § 45 ods. 6 návrhu zákona nepovažujeme za nevyhnutné vzhľadom na skutočnosť, že predmetné ustanovenie sa doslovne preberá z § 5 ods. 6 zákona č. 570/2005 Z. z. o brannej povinnosti a o zmene a doplnení niektorých zákonov v znení zákona č. 378/2015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49 ods. 8.</w:t>
              <w:br/>
            </w:r>
            <w:r>
              <w:rPr>
                <w:b w:val="off"/>
                <w:color w:val="000000"/>
                <w:rFonts w:ascii="Times New Roman" w:hAnsi="Times New Roman" w:cs="Times New Roman" w:eastAsia="Times New Roman"/>
                <w:sz w:val="24"/>
              </w:rPr>
              <w:t>Pri § 49 ods. 8 v Dôvodovej správe odporúčame doplniť informáciu, že Sociálna poisťovňa zasiela okresnému úradu v sídle kraja informácie o občanoch, ktorým vznikla branná povinnosť a ktorí boli na základe jej posudku uznaní za invalidných a zároveň uvádza, ktorým z týchto občanov bola určená lehota na vykonanie kontrolnej lekárskej prehliadky z dôvodu  predpokladanej zmeny vo vývoji zdravotného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Sociálna poisťovňa predvoláva invalidných dôchodcov na kontrolné lekárske prehliadky, ak sa predpokladá zmena vo vývoji zdravotného stavu a zmena schopnosti pracovať. Prvá kontrolná lekárska prehliadka sa stanovuje spravidla po roku trvania invalidity: overí sa správnosť prognostického hodnotenia posudkového lekára; realizácia odporúčaných rehabilitačných, liečebných, diagnostických postupov; vývoj a ďalšia prognóza.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49 ods. 8 návrhu zákona sa preberá z platného zákona č. 570/2005 Z. z., pričom reflektuje na dohodu medzi Ministerstvom obrany Slovenskej republiky a Sociálnou poisťovňou vo veciach zdieľania informácií na účely výkonu mimoriadnej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56 ods. 6 písm. d).</w:t>
              <w:br/>
            </w:r>
            <w:r>
              <w:rPr>
                <w:b w:val="off"/>
                <w:color w:val="000000"/>
                <w:rFonts w:ascii="Times New Roman" w:hAnsi="Times New Roman" w:cs="Times New Roman" w:eastAsia="Times New Roman"/>
                <w:sz w:val="24"/>
              </w:rPr>
              <w:t>Pri § 56 ods. 6 písm. d) v Dôvodovej správe odporúčame (aspoň príkladmo) uviesť dôvody, ktoré vojakovi v zálohe a odvedenému registrovanému občanovi bránia dostaviť sa na výkon mimoriadnej služby následky mimoriadnej udalosti, ktoré podstatne ovplyvnia život jeho rodiny.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z Dôvodovej správy nie je zrejmé, o aké následky mimoriadnej udalosti, ktoré podstatne ovplyvnia život jeho rodiny, ide a čím sa dokladujú.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Mimoriadna udalosť je právnym pojmom ustáleným v platnom právnom poriadku Slovenskej republiky, ktorý je definovaný v zákone Národnej rady Slovenskej republiky č. 42/1994 Z. z. o civilnej ochrane obyvateľstva v znení neskorších predpisov, a preto nepovažujeme za nevyhnutné bližšie špecifikovať jednotlivé druhy mimoriadnych udalostí.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 písm. g) a § 7 ods. 5</w:t>
              <w:br/>
            </w:r>
            <w:r>
              <w:rPr>
                <w:b w:val="off"/>
                <w:color w:val="000000"/>
                <w:rFonts w:ascii="Times New Roman" w:hAnsi="Times New Roman" w:cs="Times New Roman" w:eastAsia="Times New Roman"/>
                <w:sz w:val="24"/>
              </w:rPr>
              <w:t>V § 6 ods. 2 písm. g) odporúčame na konci nahradiť odkaz 16 odkazom 17 v súlade s § 4 ods. 2 písm. k)., keďže ide o občana, ktorý odoprel výkon mimoriadnej služby podľa zákona č. 569/2005 Z. z. o alternatívnej službe v čase vojny a vojnového stavu v znení neskorších predpisov. Rovnakú úpravu odporúčame aj v § 7 ods. 5 nad slovami "alternatívnu službu".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37 a 76</w:t>
              <w:br/>
            </w:r>
            <w:r>
              <w:rPr>
                <w:b w:val="off"/>
                <w:color w:val="000000"/>
                <w:rFonts w:ascii="Times New Roman" w:hAnsi="Times New Roman" w:cs="Times New Roman" w:eastAsia="Times New Roman"/>
                <w:sz w:val="24"/>
              </w:rPr>
              <w:t>Vzhľadom na to, že majú v čl. I § 20, 37 a 76 zhodný  názov "Náhrada škody", odporúčame doplniť ich názvy s cieľom ich rozlíšenia (napr. v § 20 pripojiť na konci názvu slová "spôsobenej vojakom v zálohe" a obdobným spôsobom doplniť aj názvy § 37 a 76).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w:t>
              <w:br/>
            </w:r>
            <w:r>
              <w:rPr>
                <w:b w:val="off"/>
                <w:color w:val="000000"/>
                <w:rFonts w:ascii="Times New Roman" w:hAnsi="Times New Roman" w:cs="Times New Roman" w:eastAsia="Times New Roman"/>
                <w:sz w:val="24"/>
              </w:rPr>
              <w:t>V § 22 ods. 2 písm. c) odporúčame za slovami "pre obranu" vložiť slovo "štátu" a v odseku 8 nahradiť slová "podľa odseku" slovami "podľa odsekov" s cieľom spresnenia ustanovení. Ďalej v § 22 ods. 15 prvej vete odporúčame opraviť vnútorný odkaz týkajúci sa odstúpenia od dohody o plnení úloh žandárskeho zboru, ktoré je upravené v odseku 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 ods. 1, § 42 ods. 3 a § 80 ods. 1</w:t>
              <w:br/>
            </w:r>
            <w:r>
              <w:rPr>
                <w:b w:val="off"/>
                <w:color w:val="000000"/>
                <w:rFonts w:ascii="Times New Roman" w:hAnsi="Times New Roman" w:cs="Times New Roman" w:eastAsia="Times New Roman"/>
                <w:sz w:val="24"/>
              </w:rPr>
              <w:t>V § 29 ods. 1, § 42 ods. 3 a § 80 ods. 1 odporúčame nahradiť slová "všeobecný predpis o správnom konaní" slovami "správny poriadok" v súlade s bodom 48 prílohy č. 1 k Legislatívnym pravidlám vlády Slovenskej republiky. Zároveň odporúčame v § 80 ods. 1 vypustiť odkaz 85 spolu s poznámkou pod čiarou k tomuto odkazu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71</w:t>
              <w:br/>
            </w:r>
            <w:r>
              <w:rPr>
                <w:b w:val="off"/>
                <w:color w:val="000000"/>
                <w:rFonts w:ascii="Times New Roman" w:hAnsi="Times New Roman" w:cs="Times New Roman" w:eastAsia="Times New Roman"/>
                <w:sz w:val="24"/>
              </w:rPr>
              <w:t>V § 71 ods. 1 odporúčame vypustiť zavedenú legislatívnu skratku "(ďalej len „príspevok“)", keďže aj nasledujúci § 71 upravuje jednorazový príspevok na iný účel. S cieľom spresnenia § 71 ods. 3 a jednoznačného určenia o aký príspevok ide odporúčame v § 71 ods. 3 vložiť za slovo "Príspevok" slová "podľa odseku 1" tak, ako je tento príspevok špecifikovaný v odsekoch 2 a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Čl. III štvrtý bod odporúčame zosúladiť s bodom 14.1 prílohy č. 1 k Legislatívnym pravidlám vlády Slovenskej republiky. Zároveň odporúčame v siedmom bode nahradiť slová "k odkazom 2dc, 2dd a 2de" slovami "k odkazom 2dc až 2de".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X, XII, XIII, XVI a XVII</w:t>
              <w:br/>
            </w:r>
            <w:r>
              <w:rPr>
                <w:b w:val="off"/>
                <w:color w:val="000000"/>
                <w:rFonts w:ascii="Times New Roman" w:hAnsi="Times New Roman" w:cs="Times New Roman" w:eastAsia="Times New Roman"/>
                <w:sz w:val="24"/>
              </w:rPr>
              <w:t>V úvodných vetách čl. VIII, XII, XIII, XVI a XVII odporúčame uviesť úplný výpočet novelizácií predmetných zákonov a v úvodnej vete čl. X odporúčame vložiť pred slovo "dopĺňa" slová "mení a". Zároveň odporúčame v čl. XII prvom bode zosúladiť prvú vetu s bodom 30.2 prílohy č. 1 k Legislatívnym pravidlám vlády Slovenskej republiky a v čl. XVI zlúčiť prvý a druhý bod z dôvodu, že odkaz 13bb sa uvádza v návrhu znenia § 6 ods. 2 písm. e) v prvom bode.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XVIII</w:t>
              <w:br/>
            </w:r>
            <w:r>
              <w:rPr>
                <w:b w:val="off"/>
                <w:color w:val="000000"/>
                <w:rFonts w:ascii="Times New Roman" w:hAnsi="Times New Roman" w:cs="Times New Roman" w:eastAsia="Times New Roman"/>
                <w:sz w:val="24"/>
              </w:rPr>
              <w:t>V čl. XVIII § 24 ods. 4 písm. a) odporúčame označiť odkaz "26ba" ako odkaz "26c" a odkaz "26c" ako odkaz "26d“ a slová "k odkazom 26, 26a, 26b a 26ba" nahradiť slovami "k odkazom 26 až 26d". Zároveň je potrebné na konci tohto bodu doplniť absentujúci návrh znenia poznámky pod čiarou k odkazu umiestenému nad slovami "dobrovoľnej vojenskej prípravy".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w:t>
              <w:br/>
            </w:r>
            <w:r>
              <w:rPr>
                <w:b w:val="off"/>
                <w:color w:val="000000"/>
                <w:rFonts w:ascii="Times New Roman" w:hAnsi="Times New Roman" w:cs="Times New Roman" w:eastAsia="Times New Roman"/>
                <w:sz w:val="24"/>
              </w:rPr>
              <w:t>V čl. XX prvom bode odporúčame nahradiť slová "k odkazom 10a, 10 až 12" slovami "k odkazom 10 až 12",  keďže odkaz 10a nasleduje až za odkazom 10, ktorý je prvýkrát uvedený v § 4 ods. 1 písm. b) novelizovaného zákona. Ďalej v čl. XX desiatom bode odporúčame upraviť nadpis § 16a takto: "Prechodné ustanovenia k úpravám účinným od 1. júla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XXIII a XXIV</w:t>
              <w:br/>
            </w:r>
            <w:r>
              <w:rPr>
                <w:b w:val="off"/>
                <w:color w:val="000000"/>
                <w:rFonts w:ascii="Times New Roman" w:hAnsi="Times New Roman" w:cs="Times New Roman" w:eastAsia="Times New Roman"/>
                <w:sz w:val="24"/>
              </w:rPr>
              <w:t>Čl. XXIII prvý bod odporúčame zosúladiť s bodom 39.3 prílohy č. 1 k Legislatívnym pravidlám vlády Slovenskej republiky. Zároveň odporúčame v čl. XXIV úvodnú vetu prvého bodu zosúladiť s bodom 31 prílohy č. 1 k Legislatívnym pravidlám vlády Slovenskej republiky a úvodnú vetu tretieho bodu s bodom 32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poznámky pod čiarou k odkazom 9, 30, 33, 36, 37, 41, 43, 46, 48, 49, 52, 63, 64, 74 a 75</w:t>
              <w:br/>
            </w:r>
            <w:r>
              <w:rPr>
                <w:b w:val="off"/>
                <w:color w:val="000000"/>
                <w:rFonts w:ascii="Times New Roman" w:hAnsi="Times New Roman" w:cs="Times New Roman" w:eastAsia="Times New Roman"/>
                <w:sz w:val="24"/>
              </w:rPr>
              <w:t>Keďže právny predpis, ako aj jednotlivé ustanovenia právnych predpisov, ktoré sa citujú v poznámkach pod čiarou k odkazom 9, 30 a 64 boli predmetom iba jednej novelizácie, odporúčame nahradiť slová "neskorších predpisov" v poznámke pod čiarou k odkazu 9 slovami "zákona č.189/2023 Z. z.", v poznámke pod čiarou k odkazu 30 slovami "zákona č. 377/2019 Z. z." a v poznámke pod čiarou k odkazu 64 slovami "zákona č. 124/2015 Z. z.".</w:t>
              <w:br/>
            </w:r>
            <w:r>
              <w:rPr>
                <w:b w:val="off"/>
                <w:color w:val="000000"/>
                <w:rFonts w:ascii="Times New Roman" w:hAnsi="Times New Roman" w:cs="Times New Roman" w:eastAsia="Times New Roman"/>
                <w:sz w:val="24"/>
              </w:rPr>
              <w:t>Poznámku pod čiarou k odkazu 33 odporúčame zosúladiť s bodom 55 prílohy č. 1 k Legislatívnym pravidlám vlády Slovenskej republiky, poznámky pod čiarou k odkazom 36 a 75 odporúčame zosúladiť s bodom 50 prílohy č. 1 k Legislatívnym pravidlám vlády Slovenskej republiky a poznámku pod čiarou k odkazu 48 odporúčame zosúladiť s bodom 62.11 prílohy č. 1 k Legislatívnym pravidlám vlády Slovenskej republiky.</w:t>
              <w:br/>
            </w:r>
            <w:r>
              <w:rPr>
                <w:b w:val="off"/>
                <w:color w:val="000000"/>
                <w:rFonts w:ascii="Times New Roman" w:hAnsi="Times New Roman" w:cs="Times New Roman" w:eastAsia="Times New Roman"/>
                <w:sz w:val="24"/>
              </w:rPr>
              <w:t>V poznámkach pod čiarou k odkazom 37 (na konci citácie zákona č. 328/2002 Z. z.), 46 a 49 odporúčame vypustiť slová „v znení neskorších predpisov“, keďže predmetné ustanovenia právnych predpisov neboli predmetom novelizácie, ako aj s cieľom zosúladenia s bodom 48 prílohy č. 1 k Legislatívnym pravidlám vlády Slovenskej republiky.</w:t>
              <w:br/>
            </w:r>
            <w:r>
              <w:rPr>
                <w:b w:val="off"/>
                <w:color w:val="000000"/>
                <w:rFonts w:ascii="Times New Roman" w:hAnsi="Times New Roman" w:cs="Times New Roman" w:eastAsia="Times New Roman"/>
                <w:sz w:val="24"/>
              </w:rPr>
              <w:t>V poznámke pod čiarou k odkazu 41 odporúčame aktualizovať citáciu a nahradiť slová „ č. .../2024 Z. z.“ slovami „č. 375/2024 Z. z.“.</w:t>
              <w:br/>
            </w:r>
            <w:r>
              <w:rPr>
                <w:b w:val="off"/>
                <w:color w:val="000000"/>
                <w:rFonts w:ascii="Times New Roman" w:hAnsi="Times New Roman" w:cs="Times New Roman" w:eastAsia="Times New Roman"/>
                <w:sz w:val="24"/>
              </w:rPr>
              <w:t>S cieľom zosúladenia s bodom 49 prílohy č. 1 k Legislatívnym pravidlám vlády Slovenskej republiky odporúčame pripojiť na konci poznámky pod čiarou k odkazu 43 slová „v znení zákona č.  375/2024 Z. z.“ a na konci poznámky pod čiarou k odkazu 74 slová „v znení zákona č. 420/2022 Z. z.“.</w:t>
              <w:br/>
            </w:r>
            <w:r>
              <w:rPr>
                <w:b w:val="off"/>
                <w:color w:val="000000"/>
                <w:rFonts w:ascii="Times New Roman" w:hAnsi="Times New Roman" w:cs="Times New Roman" w:eastAsia="Times New Roman"/>
                <w:sz w:val="24"/>
              </w:rPr>
              <w:t>V poznámke pod čiarou k odkazu 52 odporúčame uviesť len skrátenú citáciu, keďže sa zákon č. 8/2009 Z. z. o cestnej premávke a o zmene a doplnení niektorých zákonov v znení neskorších predpisov prvýkrát uvádza v poznámke pod čiarou k odkazu 47 a v poznámke pod čiarou k odkazu 63 odporúčame vypustiť slová „ods. 1“, keďže § 4 ods. 1 zákona Národnej rady Slovenskej republiky č. 154/1994 Z. z. o matrikách v znení neskorších prepisov sa nečlení na odseky.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názvu čl. I a názvu čl. I § 2</w:t>
              <w:br/>
            </w:r>
            <w:r>
              <w:rPr>
                <w:b w:val="off"/>
                <w:color w:val="000000"/>
                <w:rFonts w:ascii="Times New Roman" w:hAnsi="Times New Roman" w:cs="Times New Roman" w:eastAsia="Times New Roman"/>
                <w:sz w:val="24"/>
              </w:rPr>
              <w:t xml:space="preserve">Odporúčame v čl. I názov prvej časti označiť ako úvodné ustanovenia a názov čl. I § 2 označiť ako základné ustanovenia. </w:t>
              <w:br/>
            </w:r>
            <w:r>
              <w:rPr>
                <w:b w:val="off"/>
                <w:color w:val="000000"/>
                <w:rFonts w:ascii="Times New Roman" w:hAnsi="Times New Roman" w:cs="Times New Roman" w:eastAsia="Times New Roman"/>
                <w:sz w:val="24"/>
              </w:rPr>
              <w:t>Odôvodnenie: Legislatívno-technická pripomienka. Podľa nášho názoru nejde v predmetnej úprave o typické vymedzenie pojmov (§ 2 ods. 1 až 3), ktoré sa ako pojmy používajú v ďalšom texte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 ohľadom na čl. 9 ods. 2 Legislatívnych pravidiel vlády Slovenskej republiky sú do prvej časti návrhu zákona včlenené základné pojmy a právne inštitúty, ktoré sa vymedzujú na účely celého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poznámke pod čiarou k odkazu 1</w:t>
              <w:br/>
            </w:r>
            <w:r>
              <w:rPr>
                <w:b w:val="off"/>
                <w:color w:val="000000"/>
                <w:rFonts w:ascii="Times New Roman" w:hAnsi="Times New Roman" w:cs="Times New Roman" w:eastAsia="Times New Roman"/>
                <w:sz w:val="24"/>
              </w:rPr>
              <w:t>Odporúčame v poznámke pod čiarou k odkazu 1 odkázať na § 2 písm. a) zákona č. 387/2002 Z. z. o riadení štátu v krízových situáciách mimo času vojny a vojnového stavu.</w:t>
              <w:br/>
            </w:r>
            <w:r>
              <w:rPr>
                <w:b w:val="off"/>
                <w:color w:val="000000"/>
                <w:rFonts w:ascii="Times New Roman" w:hAnsi="Times New Roman" w:cs="Times New Roman" w:eastAsia="Times New Roman"/>
                <w:sz w:val="24"/>
              </w:rPr>
              <w:t>Odôvodnenie: Podľa horeuvedeného ustanovenia plnia operačné zálohy aj úlohy pri riešení mimoriadnych udalostí podľa zákona č. 42/1994 Z. z. o civilnej ochrane obyvateľstva v znení neskorších prepisov, teda aj v čase, keď nie sú splnené podmienky na vyhlásenie stavov podľa ústavného zákona č. 227/2002 Z. z. o bezpečnosti štátu v čase vojny, vojnového stavu, výnimočného stavu a núdzového stavu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poznámky pod čiarou k odkazu 1 je prepojiť pojem „krízová situácia“, použitý v § 2 ods. 1 písm. a) návrhu zákona, s jeho legálnou definíciou obsiahnutou v čl. 1 ods. 4 ústavného zákona č. 227/2002 Z. z. o bezpečnosti štátu v čase vojny, vojnového stavu, výnimočného stavu a núdzového stavu, pričom vychádzajúc z tejto legálnej definície je obdobie bezprostredne hroziacej alebo pôsobiacej mimoriadnej udalosti možné považovať za obdobie krízovej situácie. Vojakov operačných záloh preto bude možné povolať na plnenie úloh ozbrojených síl Slovenskej republiky v rozsahu ustanovenom v § 4 návrhu zákona jednak v čase vojny, vojnového stavu, výnimočného stavu a núdzového stavu, a jednak v čase mimoriadnej situácie vyhlásenej podľa zákona Národnej rady Slovenskej republiky č. 42/1994 Z. z. o civilnej ochrane obyvateľstva v znení neskorších predpisov a v čase bezprostredne hroziacej alebo pôsobiacej mimoriadnej udalosti. Plnenie úloh ozbrojených síl Slovenskej republiky v rozsahu ustanovenom v § 4 návrhu zákona sa nepovažuje za výkon mimoriadnej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 ods. 2 písm. h)</w:t>
              <w:br/>
            </w:r>
            <w:r>
              <w:rPr>
                <w:b w:val="off"/>
                <w:color w:val="000000"/>
                <w:rFonts w:ascii="Times New Roman" w:hAnsi="Times New Roman" w:cs="Times New Roman" w:eastAsia="Times New Roman"/>
                <w:sz w:val="24"/>
              </w:rPr>
              <w:t>Odporúčame v čl. I § 4 ods. 2 vypustiť písmeno h).</w:t>
              <w:br/>
            </w:r>
            <w:r>
              <w:rPr>
                <w:b w:val="off"/>
                <w:color w:val="000000"/>
                <w:rFonts w:ascii="Times New Roman" w:hAnsi="Times New Roman" w:cs="Times New Roman" w:eastAsia="Times New Roman"/>
                <w:sz w:val="24"/>
              </w:rPr>
              <w:t>Nasledujúce písmená je potrebné primerane preznačiť.</w:t>
              <w:br/>
            </w:r>
            <w:r>
              <w:rPr>
                <w:b w:val="off"/>
                <w:color w:val="000000"/>
                <w:rFonts w:ascii="Times New Roman" w:hAnsi="Times New Roman" w:cs="Times New Roman" w:eastAsia="Times New Roman"/>
                <w:sz w:val="24"/>
              </w:rPr>
              <w:t>Odôvodnenie: Podmienku trvalého pobytu na území Slovenskej republiky považujeme za prekonanú. Štátni občania Slovenskej republiky majú trvalé pobyty aj v susedných krajinách v blízkosti štátnych hraníc a takáto podmienka by zbytočne bránila vytváraniu operačných záloh.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Trvalý pobyt na území Slovenskej republiky predstavuje podmienku aj pre vznik, resp. zánik brannej povinnosti. Jej vypustenie by preto nebolo účelné.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 ods. 7</w:t>
              <w:br/>
            </w:r>
            <w:r>
              <w:rPr>
                <w:b w:val="off"/>
                <w:color w:val="000000"/>
                <w:rFonts w:ascii="Times New Roman" w:hAnsi="Times New Roman" w:cs="Times New Roman" w:eastAsia="Times New Roman"/>
                <w:sz w:val="24"/>
              </w:rPr>
              <w:t>Odporúčame v čl. I § 8 ods. 7 slová „podľa odseku 8“ nahradiť slovami „podľa odseku 6“.</w:t>
              <w:br/>
            </w:r>
            <w:r>
              <w:rPr>
                <w:b w:val="off"/>
                <w:color w:val="000000"/>
                <w:rFonts w:ascii="Times New Roman" w:hAnsi="Times New Roman" w:cs="Times New Roman" w:eastAsia="Times New Roman"/>
                <w:sz w:val="24"/>
              </w:rPr>
              <w:t>Odôvodnenie: Legislatívno-technická pripomienka. Kto sa považuje resp. nepovažuje za spoľahlivého na účely návrhu zákona je upravené v čl. I § 8 ods.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13 ods. 1 a 2</w:t>
              <w:br/>
            </w:r>
            <w:r>
              <w:rPr>
                <w:b w:val="off"/>
                <w:color w:val="000000"/>
                <w:rFonts w:ascii="Times New Roman" w:hAnsi="Times New Roman" w:cs="Times New Roman" w:eastAsia="Times New Roman"/>
                <w:sz w:val="24"/>
              </w:rPr>
              <w:t>Odporúčame v čl. I § 13 ods. 1 a 2 slová „môže pozostávať“ nahradiť slovom „pozostáva“.</w:t>
              <w:br/>
            </w:r>
            <w:r>
              <w:rPr>
                <w:b w:val="off"/>
                <w:color w:val="000000"/>
                <w:rFonts w:ascii="Times New Roman" w:hAnsi="Times New Roman" w:cs="Times New Roman" w:eastAsia="Times New Roman"/>
                <w:sz w:val="24"/>
              </w:rPr>
              <w:t>Odôvodnenie: Jednotlivé druhy výcvikov sú síce dané alternatívne, ale predpokladáme, že niektorý z nich musí vojak operačných záloh, resp. pohotovostných záloh absolvovať.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Formy vojenského výcviku v rámci operačných záloh a pohotovostných záloh budú závisieť od dĺžky zaradenia, zastávanej funkcie, resp. špecializácie vojaka operačných záloh alebo vojaka pohotovostných záloh, zaradenia do hodnostného zboru a ďalších faktorov. Preto je potrebné zabezpečiť potrebnú variabilitu vo výbere foriem vojenského výcviku, ktorá bude pre príslušné kategórie vojakov v zálohe upravená v služobnom predpise.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16 ods. 8 až 10</w:t>
              <w:br/>
            </w:r>
            <w:r>
              <w:rPr>
                <w:b w:val="off"/>
                <w:color w:val="000000"/>
                <w:rFonts w:ascii="Times New Roman" w:hAnsi="Times New Roman" w:cs="Times New Roman" w:eastAsia="Times New Roman"/>
                <w:sz w:val="24"/>
              </w:rPr>
              <w:t>Odporúčame, v súvislosti s čl. I § 16 ods. 8 až 10 návrhu zákona, riešiť uvoľňovanie zamestnancov na účely návrhu zákona prostredníctvom pracovnoprávnych predpisov, vrátane predpisov upravujúcich jednotlivé druhy štátnych služieb, a to v rámci prekážok oprávňujúcich na poskytnutie pracovného voľna resp. služobného voľna. Zamedzí sa tým duplicite, ale aj terminologickej nepresnosti pri úprave danej problematiky vo viacerých zákonoch.</w:t>
              <w:br/>
            </w:r>
            <w:r>
              <w:rPr>
                <w:b w:val="off"/>
                <w:color w:val="000000"/>
                <w:rFonts w:ascii="Times New Roman" w:hAnsi="Times New Roman" w:cs="Times New Roman" w:eastAsia="Times New Roman"/>
                <w:sz w:val="24"/>
              </w:rPr>
              <w:t>V § 139 ods. 2 Zákonníka práce sa ustanovuje „Ak je zamestnanec povinný dostaviť sa osobne do určeného vojenského útvaru ozbrojených síl na pravidelné cvičenie alebo na plnenie úloh ozbrojených síl, zamestnávateľ mu poskytne pracovné voľno na nevyhnutne potrebný čas.“. Pričom podľa čl. I § 16 ods. 8 návrhu zákona: „Zamestnávateľ je povinný uvoľniť vojaka operačných záloh a vojaka pohotovostných záloh na pravidelné cvičenie, vojaka operačných záloh a vojaka pohotovostných záloh na plnenie úloh ozbrojených síl, vojaka pohotovostných záloh, ktorý je príslušníkom zboru alebo ozbrojeným príslušníkom finančnej správy, na účasť na riešení krízovej situácie podľa § 15 ods. 6, vojaka branných záloh na výcvik branných záloh, vojaka ostatných záloh na účasť na riešení krízovej situácie podľa § 15 ods. 8.“.</w:t>
              <w:br/>
            </w:r>
            <w:r>
              <w:rPr>
                <w:b w:val="off"/>
                <w:color w:val="000000"/>
                <w:rFonts w:ascii="Times New Roman" w:hAnsi="Times New Roman" w:cs="Times New Roman" w:eastAsia="Times New Roman"/>
                <w:sz w:val="24"/>
              </w:rPr>
              <w:t>Podľa čl. I § 16 ods. 8 návrhu zákona je zamestnávateľ povinný zamestnanca uvoľniť z práce, avšak podobné slovné spojenie sa v Zákonníku práce používa len v prípade uvoľnenia na odborovú funkciu alebo verejné funkciu. Podľa § 136 ods. 2 Zákonníka práce „Zamestnávateľ uvoľní zamestnanca dlhodobo na výkon verejnej funkcie a na výkon odborovej funkcie. Náhrada mzdy od zamestnávateľa, u ktorého je v pracovnom pomere, mu nepatrí.“. V podstate ide o uvoľnenie na dlhší čas podľa trvania, aj opakovaného na výkon funkcie. V navrhovanom znení čl. I § 16 ods. 8 sa zároveň neuvádza, že ide o uvoľnenie na nevyhnutne potrebný čas. V Zákonníku práce sa ustanovuje, že ide o pracovné voľno, ktoré sa poskytuje na nevyhnutne potrebný čas.</w:t>
              <w:br/>
            </w:r>
            <w:r>
              <w:rPr>
                <w:b w:val="off"/>
                <w:color w:val="000000"/>
                <w:rFonts w:ascii="Times New Roman" w:hAnsi="Times New Roman" w:cs="Times New Roman" w:eastAsia="Times New Roman"/>
                <w:sz w:val="24"/>
              </w:rPr>
              <w:t>Pokiaľ prekladateľ v súvislosti s vyššie uvedenou duplicitou právnej úpravy ako aj terminologickou nejednotnosťou identifikuje potrebu novelizovať príslušné ustanovenia Zákonníka práce je Ministerstvo práce, sociálnych vecí a rodiny Slovenskej republiky pripravené poskytnúť potrebnú súčinnosť.</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ustanovenia vychádzajú z platného znenia § 21 ods. 10 zákona č. 570/2005 Z. z. o brannej povinnosti a o zmene a doplnení niektorých zákonov v znení neskorších predpisov, podľa ktorého  právnické osoby a fyzické osoby podnikatelia sú povinné uvoľňovať vojakov v aktívnych zálohách na pravidelné cvičenie a na plnenie úloh ozbrojených síl.</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16 ods. 8 písm. d)</w:t>
              <w:br/>
            </w:r>
            <w:r>
              <w:rPr>
                <w:b w:val="off"/>
                <w:color w:val="000000"/>
                <w:rFonts w:ascii="Times New Roman" w:hAnsi="Times New Roman" w:cs="Times New Roman" w:eastAsia="Times New Roman"/>
                <w:sz w:val="24"/>
              </w:rPr>
              <w:t>Upozorňujeme predkladateľa, že ustanovenie čl. I  § 16 ods. 8 písm. d) nie je v súlade s ustanovením čl. I § 14 ods. 1 návrhu zákona.</w:t>
              <w:br/>
            </w:r>
            <w:r>
              <w:rPr>
                <w:b w:val="off"/>
                <w:color w:val="000000"/>
                <w:rFonts w:ascii="Times New Roman" w:hAnsi="Times New Roman" w:cs="Times New Roman" w:eastAsia="Times New Roman"/>
                <w:sz w:val="24"/>
              </w:rPr>
              <w:t>Odôvodnenie: Podľa čl. I § 14 ods. 1 príprava vojaka branných záloh na plnenie úloh ozbrojených síl, výkon mimoriadnej služby a plnenie úloh obrany štátu v čase vojny alebo vojnového stavu sa vykonáva okrem výcviku branných záloh aj účasťou na odborných seminároch a tematických cvičeniach.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16 ods. 8 sa v písmene d) na konci pripájajú slová „odborné semináre a tematické cvičenia,“.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47 ods. 13</w:t>
              <w:br/>
            </w:r>
            <w:r>
              <w:rPr>
                <w:b w:val="off"/>
                <w:color w:val="000000"/>
                <w:rFonts w:ascii="Times New Roman" w:hAnsi="Times New Roman" w:cs="Times New Roman" w:eastAsia="Times New Roman"/>
                <w:sz w:val="24"/>
              </w:rPr>
              <w:t xml:space="preserve">Odporúčame v čl. I § 47 ods. 13 zachovať právnu úpravu podľa v súčasnosti platného znenia ustanovenia § 7 ods. 13 zákona č. 570/2005 Z. z. o brannej povinnosti a o zmene a doplnení niektorých zákonov. </w:t>
              <w:br/>
            </w:r>
            <w:r>
              <w:rPr>
                <w:b w:val="off"/>
                <w:color w:val="000000"/>
                <w:rFonts w:ascii="Times New Roman" w:hAnsi="Times New Roman" w:cs="Times New Roman" w:eastAsia="Times New Roman"/>
                <w:sz w:val="24"/>
              </w:rPr>
              <w:t>Odôvodnenie: Ide o konzistentnosť s navrhovanými ustanoveniami o vzniku brannej povinnosti a zabezpečenie rovnakého zaobchádzania. Navrhovaná úprava v čl. I § 47 ods. 13 bez náležitého odôvodnenia v dôvodovej správe zhoršuje právne postavenie dotknutých osôb oproti súčasnému stavu. Takýto zásah do práv určitej skupiny osôb by mal byť riadne zdôvodnený a mal by sledovať legitímny cieľ.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Vzaté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77 ods. 6</w:t>
              <w:br/>
            </w:r>
            <w:r>
              <w:rPr>
                <w:b w:val="off"/>
                <w:color w:val="000000"/>
                <w:rFonts w:ascii="Times New Roman" w:hAnsi="Times New Roman" w:cs="Times New Roman" w:eastAsia="Times New Roman"/>
                <w:sz w:val="24"/>
              </w:rPr>
              <w:t>Odporúčame v prípade, že priestupky podľa čl. I § 77 ods. 2 má prejednávať iba Vojenská polícia,  v čl. I § 77 ods. 6 za slovom „prejednáva“ vypustiť čiarku a slová „objasňuje a prejednáva v blokovom konaní“.</w:t>
              <w:br/>
            </w:r>
            <w:r>
              <w:rPr>
                <w:b w:val="off"/>
                <w:color w:val="000000"/>
                <w:rFonts w:ascii="Times New Roman" w:hAnsi="Times New Roman" w:cs="Times New Roman" w:eastAsia="Times New Roman"/>
                <w:sz w:val="24"/>
              </w:rPr>
              <w:t>Odôvodnenie: Podľa § 58 ods. 2 resp. § 84 ods. 4 zákona Slovenskej národnej rady č. 372/1990 Z. z. o priestupkoch v znení neskorších predpisov, priestupky objasňujú resp. prejednávajú v blokovom konaní prioritne orgány príslušné na ich prejednanie.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Vojenská polícia uvedené priestupky bude prejednávať tak v blokovom konaní, ako aj v konaní o priestupkoch podľa zákona Slovenskej národnej rady č. 372/1990 Z. z. o priestupkoch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78 ods. 2</w:t>
              <w:br/>
            </w:r>
            <w:r>
              <w:rPr>
                <w:b w:val="off"/>
                <w:color w:val="000000"/>
                <w:rFonts w:ascii="Times New Roman" w:hAnsi="Times New Roman" w:cs="Times New Roman" w:eastAsia="Times New Roman"/>
                <w:sz w:val="24"/>
              </w:rPr>
              <w:t>Odporúčame v čl. I § 78 ods. 2 v prípade recidívy ustanoviť lehotu, v rámci ktorej dôjde k opakovanému spáchaniu správneho deliktu.</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78 sa v odseku 2 sa slová „opakovanom správnom delikte“ nahrádzajú slovami „opakovanom spáchaní správneho deliktu“.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78 sa v odseku 3 sa slová „opakovanom správnom delikte“ nahrádzajú slovami „opakovanom spáchaní správneho deliktu“.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78 odsek 5 znie:</w:t>
              <w:br/>
            </w:r>
            <w:r>
              <w:rPr>
                <w:b w:val="off"/>
                <w:color w:val="000000"/>
                <w:rFonts w:ascii="Times New Roman" w:hAnsi="Times New Roman" w:cs="Times New Roman" w:eastAsia="Times New Roman"/>
                <w:sz w:val="24"/>
              </w:rPr>
              <w:t>„(5) Okresný úrad v sídle kraja pri určení výšky pokuty prihliada na závažnosť, okolnosti, čas trvania, následky porušenia povinnosti a opakované spáchanie správneho deliktu. Správny delikt je spáchaný opakovane, ak v čase jeho spáchania od nadobudnutia právoplatnosti rozhodnutia, ktorým bola zamestnávateľovi uložená pokuta za predchádzajúci správny delikt, neuplynulo viac ako päť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XIII úvodnej vete</w:t>
              <w:br/>
            </w:r>
            <w:r>
              <w:rPr>
                <w:b w:val="off"/>
                <w:color w:val="000000"/>
                <w:rFonts w:ascii="Times New Roman" w:hAnsi="Times New Roman" w:cs="Times New Roman" w:eastAsia="Times New Roman"/>
                <w:sz w:val="24"/>
              </w:rPr>
              <w:t>Odporúčame v čl. XIII úvodnej vete slová „zákona č. 87/2024 Z. z. zákona č. 145/2024 Z. z., zákona č. 278/2024 Z. z. a zákona č. 310/2024 Z. z. sa mení a dopĺňa takto:“ nahradiť slovami „zákona č. 87/2024 Z. z., zákona č. 145/2024 Z. z., zákona č. 278/2024 Z. z., zákona č. 310/2024 Z. z. a zákona č. 361/2024 Z. z. sa mení takto:“.</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XIII bodu 4</w:t>
              <w:br/>
            </w:r>
            <w:r>
              <w:rPr>
                <w:b w:val="off"/>
                <w:color w:val="000000"/>
                <w:rFonts w:ascii="Times New Roman" w:hAnsi="Times New Roman" w:cs="Times New Roman" w:eastAsia="Times New Roman"/>
                <w:sz w:val="24"/>
              </w:rPr>
              <w:t>Odporúčame v čl. XIII bode 4 slová „V 17“ nahradiť slovami „V § 17“.</w:t>
              <w:br/>
            </w:r>
            <w:r>
              <w:rPr>
                <w:b w:val="off"/>
                <w:color w:val="000000"/>
                <w:rFonts w:ascii="Times New Roman" w:hAnsi="Times New Roman" w:cs="Times New Roman" w:eastAsia="Times New Roman"/>
                <w:sz w:val="24"/>
              </w:rPr>
              <w:t>Odôvodnenie: Doplnenie chýbajúceho znaku označenia paragrafu.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XV bodu 1</w:t>
              <w:br/>
            </w:r>
            <w:r>
              <w:rPr>
                <w:b w:val="off"/>
                <w:color w:val="000000"/>
                <w:rFonts w:ascii="Times New Roman" w:hAnsi="Times New Roman" w:cs="Times New Roman" w:eastAsia="Times New Roman"/>
                <w:sz w:val="24"/>
              </w:rPr>
              <w:t>Odporúčame v čl. XV bode 1 upraviť výpočet náležitostí vojakov v zálohe a doplniť dôvodovú správu k tomuto článku.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v záujme jednoznačnosti a v súlade s určeným kritériom spresniť výpočet náležitostí vojaka v zálohe napríklad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4 ods. 3 písmeno k) znie:</w:t>
              <w:br/>
            </w:r>
            <w:r>
              <w:rPr>
                <w:b w:val="off"/>
                <w:color w:val="000000"/>
                <w:rFonts w:ascii="Times New Roman" w:hAnsi="Times New Roman" w:cs="Times New Roman" w:eastAsia="Times New Roman"/>
                <w:sz w:val="24"/>
              </w:rPr>
              <w:t>„k) jednorazové náležitosti vojakov v zálohe, naturálne náležitosti, náhrada cestovného, náhrada výdavkov za služobnú cestu, jednorazové odškodnenie pozostalých, jednorazový príspevok za výkon mimoriadnej služby a jednorazový príspevok pri úmrtí alebo vyhlásení za mŕtveho poskytované v súvislosti so zaradením do operačných záloh, pohotovostných záloh a branných záloh podľa osobitného predpisu,17)“.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17 znie:</w:t>
              <w:br/>
            </w:r>
            <w:r>
              <w:rPr>
                <w:b w:val="off"/>
                <w:color w:val="000000"/>
                <w:rFonts w:ascii="Times New Roman" w:hAnsi="Times New Roman" w:cs="Times New Roman" w:eastAsia="Times New Roman"/>
                <w:sz w:val="24"/>
              </w:rPr>
              <w:t>„17) § 12 ods. 1, § 21, § 71 a 72 zákona č. .../2025 Z. z. o niektorých opatreniach na zvýšenie odolnosti Slovenskej republiky v oblasti obrany a bezpečnosti a o brannej povinnosti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Koncept životného minima predpokladá posúdenie všetkých príjmov posudzovanej osoby vrátane, resp. okruhu posudzovaných osôb s cieľom určiť potrebu sociálnej pomoci alebo podpory zo strany štátu sledujúc hospodárne nakladanie s verejnými prostriedkami a s tým súvisiacu adresnosť sociálnej pomoci, resp. podpory. Tomuto konceptu zodpovedá posudzovanie čo najširšieho okruhu príjmov, v zásade okrem takých príjmov, ktoré by skresľovali sociálnu situáciu posudzovanej osoby pre krátkodobú zmenu príjmu posudzovanej osoby.  Z posudzovania sú preto vylúčené najmä jednorazové príjmy.</w:t>
              <w:br/>
            </w:r>
            <w:r>
              <w:rPr>
                <w:b w:val="off"/>
                <w:color w:val="000000"/>
                <w:rFonts w:ascii="Times New Roman" w:hAnsi="Times New Roman" w:cs="Times New Roman" w:eastAsia="Times New Roman"/>
                <w:sz w:val="24"/>
              </w:rPr>
              <w:t>Z posudzovania príjmov na účely životného minima sú už v súčasnosti vylúčené niektoré príjmy súvisiace so zaradením do aktívnych záloh. Podľa dôvodovej správy k zákonu č. 378/2015 Z. z. o dobrovoľnej vojenskej príprave a o zmene a doplnení niektorých zákonov v znení neskorších predpisov dôvodom vylúčenia  je, „aby sa tak tento príjem nezapočítaval ani do príjmov pre účely iných dávok, výhod, resp. úľav vyplývajúcich z iných všeobecne záväzných právnych predpisov“.</w:t>
              <w:br/>
            </w:r>
            <w:r>
              <w:rPr>
                <w:b w:val="off"/>
                <w:color w:val="000000"/>
                <w:rFonts w:ascii="Times New Roman" w:hAnsi="Times New Roman" w:cs="Times New Roman" w:eastAsia="Times New Roman"/>
                <w:sz w:val="24"/>
              </w:rPr>
              <w:t>Predloženým návrhom sa zväčšuje rozsah náležitostí vojakov v zálohe avšak rozsah jednotlivých druhov náležitostí vylúčených z posudzovania na účely životného minima sa nenavrhuje upraviť. Vzhľadom na to, že dôvodová správa obsahuje len opis navrhovanej úpravy a nie samotné dôvody, pre ktoré sa úprava navrhuje, nie je zrejmé kritérium, ktoré by malo určiť, aké náležitosti vojakov v zálohe sa ako príjem na účely životného minima posudzovať budú a aké nebudú. Vzhľadom na to, že vojak v zálohe sa tak môže dostať do nerovnakého postavenia v prístupe k sociálnej pomoci voči fyzickej osobe, ktoré nie je vojakom v zálohe, je toto kritérium nevyhnutné uviesť a odôvodniť pre posúdenie jeho legitimity. Vzhľadom na spomínaný koncept životného minima považujeme za vhodné na účely životného minima neposudzovať jednorazové príjmy vzhľadom na skreslenie príjmovej situácie posudzovanej osoby a nie príjmy, ktorých neposudzovanie má motivovať posudzovanú osobu k vykonávaniu požadovanej činnosti. Zároveň upozorňujeme, že s cieľom v čo najväčšej miere zachovať podmienky posudzovania príjmu na účely životného minima podľa platnej právnej úpravy, uvádzame v návrhu znenia § 4 ods. 3 písmeno k) aj naturálne náležitosti, náhradu cestovného a náhradu výdavkov za služobnú cestu napriek tomu, že podľa nášho názoru nespĺňajú kritérium skreslenia príjmovej situácie posudzovanej osoby, ak nebudú poskytované jednorazovo. Ak by boli jednorazovo poskytované, nie je potrebné ich vo výpočte uvádzať.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XV bodu 3</w:t>
              <w:br/>
            </w:r>
            <w:r>
              <w:rPr>
                <w:b w:val="off"/>
                <w:color w:val="000000"/>
                <w:rFonts w:ascii="Times New Roman" w:hAnsi="Times New Roman" w:cs="Times New Roman" w:eastAsia="Times New Roman"/>
                <w:sz w:val="24"/>
              </w:rPr>
              <w:t>Odporúčame v čl. XV vypustiť bod 3 alebo doplniť dôvodovú správu.</w:t>
              <w:br/>
            </w:r>
            <w:r>
              <w:rPr>
                <w:b w:val="off"/>
                <w:color w:val="000000"/>
                <w:rFonts w:ascii="Times New Roman" w:hAnsi="Times New Roman" w:cs="Times New Roman" w:eastAsia="Times New Roman"/>
                <w:sz w:val="24"/>
              </w:rPr>
              <w:t>Odôvodnenie: Finančný príspevok poskytovaný v súvislosti s plnením úloh žandárskeho zboru pravdepodobne v súlade s poznámkou pod čiarou zodpovedá odmene za plnenie úloh žandárskeho zboru podľa čl. I § 22 ods. 9 písm. e). Okrem nejednotnosti terminológie nie je zrejmé, aký je dôvod pre neposudzovanie predmetného príjmu na účely životného minima. V súlade s odôvodnením pripomienky k čl. XV bodu 1 žiadame tieto dôvody v dôvodovej správe uviesť, pričom kritérium určujúce posudzovanie, resp. neposudzovanie predmetného príjmu na účely životného minima by malo byť rovnaké ako v prípade náležitostí vojaka v zálohe.</w:t>
              <w:br/>
            </w:r>
            <w:r>
              <w:rPr>
                <w:b w:val="off"/>
                <w:color w:val="000000"/>
                <w:rFonts w:ascii="Times New Roman" w:hAnsi="Times New Roman" w:cs="Times New Roman" w:eastAsia="Times New Roman"/>
                <w:sz w:val="24"/>
              </w:rPr>
              <w:t>Z čl. I § 36 v spojení s odôvodnením uvedeným v dôvodovej správe, je zrejmé že finančný príspevok poskytovaný v súvislosti s plnením úloh žandárskeho zboru je možné poskytovať aj za každý mesiac, v ktorom žandár plnil úlohy žandárskeho zboru, alebo v ktorom vykonával odborné školenie alebo výcvik. Za splnenia podmienok tak môže byť žandárovi poskytovaný príspevok pravidelne aj za každý mesiac v roku. Neposudzovanie takéhoto príjmu zvýhodňuje žandára v porovnaní s bežným zamestnancom, a to bez objektívneho odôvodnenia. Keďže navrhovaná právna úprava nepredpokladá jednorazovosť predmetného finančného príspevku, žiadame v čl. XV vypustenie navrhovaného bodu 3 v prípade, že by tento príjem nespĺňal podmienky iného legitímne odôvodneného kritéria.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Finančný príspevok je poskytovaný žandárovi v súvislosti s plnením úloh žandárskeho zboru, má byť motiváciou pre profesionálnych vojakov plniť úlohy žandárskeho zboru vo svojom voľnom čase, vo verejnom záujme a nebolo by vhodné, aby sa tento finančný príspevok započítal do príjmu na účely životného minima.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XVI úvodnej vete</w:t>
              <w:br/>
            </w:r>
            <w:r>
              <w:rPr>
                <w:b w:val="off"/>
                <w:color w:val="000000"/>
                <w:rFonts w:ascii="Times New Roman" w:hAnsi="Times New Roman" w:cs="Times New Roman" w:eastAsia="Times New Roman"/>
                <w:sz w:val="24"/>
              </w:rPr>
              <w:t>Odporúčame v čl. XVI úvodnej vete slová „zákona č. 292/2024 Z. z. a zákona č. 311/2024 Z. z.“ nahradiť slovami „zákona č. 292/2024 Z. z., zákona č. 311/2024 Z. z. a zákona č. 376/2024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XVI bodu 1</w:t>
              <w:br/>
            </w:r>
            <w:r>
              <w:rPr>
                <w:b w:val="off"/>
                <w:color w:val="000000"/>
                <w:rFonts w:ascii="Times New Roman" w:hAnsi="Times New Roman" w:cs="Times New Roman" w:eastAsia="Times New Roman"/>
                <w:sz w:val="24"/>
              </w:rPr>
              <w:t>Odporúčame v čl. XVI bode 1 navrhovanom § 6 ods. 2 písm. e) slová „plnenie úloh“ nahradiť slovami „plniť úlohy“.</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XVI bodu 2</w:t>
              <w:br/>
            </w:r>
            <w:r>
              <w:rPr>
                <w:b w:val="off"/>
                <w:color w:val="000000"/>
                <w:rFonts w:ascii="Times New Roman" w:hAnsi="Times New Roman" w:cs="Times New Roman" w:eastAsia="Times New Roman"/>
                <w:sz w:val="24"/>
              </w:rPr>
              <w:t>Odporúčame v čl. XVI zrušiť označenie bodu 2 tak, aby znenie poznámky pod čiarou k odkazu 13bb bolo súčasťou novelizačného bodu 1. Následne sa bod 3 označí ako bod 2.</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XVI bodu 3</w:t>
              <w:br/>
            </w:r>
            <w:r>
              <w:rPr>
                <w:b w:val="off"/>
                <w:color w:val="000000"/>
                <w:rFonts w:ascii="Times New Roman" w:hAnsi="Times New Roman" w:cs="Times New Roman" w:eastAsia="Times New Roman"/>
                <w:sz w:val="24"/>
              </w:rPr>
              <w:t>Odporúčame v čl. XVI bode 3 navrhovanom § 36 ods. 4 písm. e) za slová „výcviku branných záloh“ vložiť čiarku a slová „odborného seminára alebo tematického cvičenia“ a slovo „plnenia“ nahradiť slovom „plnenie“.</w:t>
              <w:br/>
            </w:r>
            <w:r>
              <w:rPr>
                <w:b w:val="off"/>
                <w:color w:val="000000"/>
                <w:rFonts w:ascii="Times New Roman" w:hAnsi="Times New Roman" w:cs="Times New Roman" w:eastAsia="Times New Roman"/>
                <w:sz w:val="24"/>
              </w:rPr>
              <w:t>Odôvodnenie: Podľa čl. I § 14 ods. 1 návrhu zákona sa príprava vojaka branných záloh vykonáva výcvikom branných záloh, odbornými seminármi a tematickými cvičeniami. Máme za to, že okrem vykonávania výcviku branných záloh aj vykonávanie odborných seminárov a tematických cvičení by malo byť vážnym dôvodom ospravedlňujúcim uchádzača o zamestnanie z plnenia povinností podľa zákona č. 5/2004 Z. z. o službách zamestnanosti a o zmene a doplnení niektorých zákonov v znení neskorších predpisov.</w:t>
              <w:br/>
            </w:r>
            <w:r>
              <w:rPr>
                <w:b w:val="off"/>
                <w:color w:val="000000"/>
                <w:rFonts w:ascii="Times New Roman" w:hAnsi="Times New Roman" w:cs="Times New Roman" w:eastAsia="Times New Roman"/>
                <w:sz w:val="24"/>
              </w:rPr>
              <w:t>Zároveň upozorňujeme na ustanovenie nového § 32a v návrhu zákona, ktorým sa mení a dopĺňa zákon č. 5/2004 Z. z. o službách zamestnanosti a o zmene a doplnení niektorých zákonov v znení neskorších predpisov a ktorým sa menia a dopĺňajú niektoré zákony LP/2025/4. Uvedené navrhované právne úpravy bude nevyhnutné v závere legislatívneho procesu zosúladiť.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XXI</w:t>
              <w:br/>
            </w:r>
            <w:r>
              <w:rPr>
                <w:b w:val="off"/>
                <w:color w:val="000000"/>
                <w:rFonts w:ascii="Times New Roman" w:hAnsi="Times New Roman" w:cs="Times New Roman" w:eastAsia="Times New Roman"/>
                <w:sz w:val="24"/>
              </w:rPr>
              <w:t>Odporúčame v čl. XXI v navrhovanom ustanovení § 2 ods. 2 písm. d) zvážiť vypustenie čiarky a slov „vojaka ostatných záloh počas plnenia úloh ozbrojených síl Slovenskej republiky“.</w:t>
              <w:br/>
            </w:r>
            <w:r>
              <w:rPr>
                <w:b w:val="off"/>
                <w:color w:val="000000"/>
                <w:rFonts w:ascii="Times New Roman" w:hAnsi="Times New Roman" w:cs="Times New Roman" w:eastAsia="Times New Roman"/>
                <w:sz w:val="24"/>
              </w:rPr>
              <w:t>Odôvodnenie: Z čl. I § 7 ods. 1 vyplýva, že vojaci ostatných záloh sa nepripravujú na plnenie úloh ozbrojených síl a neplnia úlohy ozbrojených síl Slovenskej republiky. Ani z čl. I § 15 nevyplýva, že by vojak ostatných záloh mohol plniť úlohy ozbrojených síl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Dobrovoľná účasť na riešení krízovej situácie v územnom obvode okresu je formou plnenia úloh ozbrojených síl Slovenskej republiky, ktorej sa môžu zúčastniť aj vojaci ostatných záloh.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XXI</w:t>
              <w:br/>
            </w:r>
            <w:r>
              <w:rPr>
                <w:b w:val="off"/>
                <w:color w:val="000000"/>
                <w:rFonts w:ascii="Times New Roman" w:hAnsi="Times New Roman" w:cs="Times New Roman" w:eastAsia="Times New Roman"/>
                <w:sz w:val="24"/>
              </w:rPr>
              <w:t xml:space="preserve">Odporúčame v čl. XXI v navrhovanom ustanovení § 2 ods. 2 písm. d) vo vzťahu k slovám  „žandára pri plnení úloh žandárskeho zboru,1c)“ zvážiť, či činnosť žandára už nie je zahrnutá v § 2 ods. 1 zákona č. 124/2006 Z. z. o bezpečnosti a ochrane zdravia pri práci a o zmene </w:t>
              <w:br/>
            </w:r>
            <w:r>
              <w:rPr>
                <w:b w:val="off"/>
                <w:color w:val="000000"/>
                <w:rFonts w:ascii="Times New Roman" w:hAnsi="Times New Roman" w:cs="Times New Roman" w:eastAsia="Times New Roman"/>
                <w:sz w:val="24"/>
              </w:rPr>
              <w:t>a doplnení niektorých zákonov.</w:t>
              <w:br/>
            </w:r>
            <w:r>
              <w:rPr>
                <w:b w:val="off"/>
                <w:color w:val="000000"/>
                <w:rFonts w:ascii="Times New Roman" w:hAnsi="Times New Roman" w:cs="Times New Roman" w:eastAsia="Times New Roman"/>
                <w:sz w:val="24"/>
              </w:rPr>
              <w:t xml:space="preserve">Odôvodnenie: Zastávame názor, že vzťah žandára a Vojenskej polície (za ktorú podľa čl. I </w:t>
              <w:br/>
            </w:r>
            <w:r>
              <w:rPr>
                <w:b w:val="off"/>
                <w:color w:val="000000"/>
                <w:rFonts w:ascii="Times New Roman" w:hAnsi="Times New Roman" w:cs="Times New Roman" w:eastAsia="Times New Roman"/>
                <w:sz w:val="24"/>
              </w:rPr>
              <w:t>§ 22 ods. 9 riaditeľ uzatvára so žandárom písomnú dohodu o plnení úloh žandárskeho zboru) vykazuje znaky závislej práce, a že teda ide o vzťah medzi zamestnancom</w:t>
              <w:br/>
            </w:r>
            <w:r>
              <w:rPr>
                <w:b w:val="off"/>
                <w:color w:val="000000"/>
                <w:rFonts w:ascii="Times New Roman" w:hAnsi="Times New Roman" w:cs="Times New Roman" w:eastAsia="Times New Roman"/>
                <w:sz w:val="24"/>
              </w:rPr>
              <w:t>a zamestnávateľom.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Medzi žandárom a Vojenskou políciou nejde o vzťah medzi zamestnancom a zamestnávateľom.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XXII</w:t>
              <w:br/>
            </w:r>
            <w:r>
              <w:rPr>
                <w:b w:val="off"/>
                <w:color w:val="000000"/>
                <w:rFonts w:ascii="Times New Roman" w:hAnsi="Times New Roman" w:cs="Times New Roman" w:eastAsia="Times New Roman"/>
                <w:sz w:val="24"/>
              </w:rPr>
              <w:t>Odporúčame upraviť v súlade so znením pripomienok k čl. XV (spresniť výpočet náležitostí vojaka v zálohe), vypustiť bod 3 a doplniť dôvodovú správu alebo nahradiť text celého článku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18 ods. 3 sa vypúšťa písmeno 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písmená t) až y) sa označujú ako písmená s) až w).</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29b sa vypúšťa“.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predmetnú pripomienku platí primerane odôvodnenie k pripomienkam k čl. XV s tým, že na účely poskytovania peňažných príspevkov na kompenzáciu sa príjem posudzuje na ročnej báze. Z toho dôvodu nemožno ani kritérium jednorazovosti považovať a priori za legitímne. Ročné obdobie je totiž dostatočný časový úsek pre zhodnotenie príjmovej stránky posudzovanej osoby aj napriek krátkodobým výkyvom a započítanie takéhoto príjmu nebude viesť k skresleniu príjmu posudzovanej osoby, prípadne jej krátkodobému vylúčeniu z určitého systému sociálnej pomoci, ako je to v prípade životného minima. V zákone č. 447/2008 Z. z. zároveň absentuje ustanovenie, podľa ktorého by sa príjem, ktorým je finančný príspevok, jednorazové odškodnenie pozostalých a naturálne náležitosti poskytované v súvislosti s výkonom dobrovoľnej vojenskej prípravy (zákon č. 378/2015 Z. z.) nepovažovali za príjem, tak ako to je v prípade zákona o životnom minime, nie je preto dôvod, aby sa obdobné príspevky poskytované v súvislosti so zaradením do operačných záloh, pohotovostných záloh a branných záloh nepovažovali za príjem. Z toho dôvodu navrhujeme v prípade absencie iného legitímneho dôvodu, ktorý bude uvedený v dôvodovej správe, nahradenie navrhovaného článku XXII navrhovaným textom.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Finančný príspevok je poskytovaný žandárovi v súvislosti s plnením úloh žandárskeho zboru, má byť motiváciou pre profesionálnych vojakov plniť úlohy žandárskeho zboru vo svojom voľnom čase, vo verejnom záujme a nebolo by vhodné, aby sa tento finančný príspevok považoval za príjem na účely poskytovania peňažných príspevkov na kompenzáciu ťažkého zdravotného poistenia.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Odporúčame v predkladanom návrhu zákona za čl. XXIII vložiť nový čl. XXIV,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XXIV</w:t>
              <w:br/>
            </w:r>
            <w:r>
              <w:rPr>
                <w:b w:val="off"/>
                <w:color w:val="000000"/>
                <w:rFonts w:ascii="Times New Roman" w:hAnsi="Times New Roman" w:cs="Times New Roman" w:eastAsia="Times New Roman"/>
                <w:sz w:val="24"/>
              </w:rPr>
              <w:t>Zákon č. 417/2013 Z. z. o pomoci v hmotnej núdzi a o zmene a doplnení niektorých zákonov v znení zákona č. 183/2014 Z. z., zákona č. 308/2014 Z. z., zákona č. 140/2015 Z. z., zákona č. 378/2015 Z. z., zákona č. 125/2016 Z. z., zákona č. 81/2017 Z. z., zákona č. 42/2019 Z. z., zákona č. 221/2019 Z. z., zákona č. 223/2019 Z. z., zákona č. 231/2019 Z. z., zákona č. 92/2022 Z. z., zákona č. 199/2022 Z. z., zákona č. 488/2022 Z. z., zákona č. 65/2023 Z. z., zákona č. 275/2023 Z. z., zákona č. 278/2024 Z. z. a zákona č. 376/2024 Z. z.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10 ods. 5 sa za slová „pravidelného cvičenia“ vkladá čiarka a slová „prípravy branných záloh“.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Poznámka pod čiarou k odkazu 33a znie:</w:t>
              <w:br/>
            </w:r>
            <w:r>
              <w:rPr>
                <w:b w:val="off"/>
                <w:color w:val="000000"/>
                <w:rFonts w:ascii="Times New Roman" w:hAnsi="Times New Roman" w:cs="Times New Roman" w:eastAsia="Times New Roman"/>
                <w:sz w:val="24"/>
              </w:rPr>
              <w:t>„33a) Druhý oddiel druhej časti zákona č. .../2025 Z. z. o niektorých opatreniach na zvýšenie odolnosti Slovenskej republiky v oblasti obrany a bezpečnosti a o brannej povinnosti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novelizačné články je potrebné primerane preznačiť.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Navrhuje sa, aby sa čas, počas ktorého sa člen domácnosti zúčastní prípravy branných záloh považoval za čas, v ktorom tento člen domácnosti vykonal činnosť v právnom vzťahu, ktorý zakladá nárok na príjem zo závislej činnosti, alebo dobrovoľnícku činnosť alebo sa zúčastnil menších obecných služieb alebo prác na predchádzanie mimoriadnej situácie. Uvedené sa navrhuje z dôvodu, že počas účasti na príprave branných záloh nemožno z objektívnych dôvodov požadovať od člena domácnosti, aby sa zúčastnil menších obecných služieb alebo prác na predchádzanie mimoriadnej situácie. V opačnom prípade by bola takejto domácnosti znížená dávka pomoci v hmotnej núdzi. </w:t>
              <w:br/>
            </w:r>
            <w:r>
              <w:rPr>
                <w:b w:val="off"/>
                <w:color w:val="000000"/>
                <w:rFonts w:ascii="Times New Roman" w:hAnsi="Times New Roman" w:cs="Times New Roman" w:eastAsia="Times New Roman"/>
                <w:sz w:val="24"/>
              </w:rPr>
              <w:t>Zároveň upozorňujeme, že zmena § 10 je súčasťou návrhu zákona, ktorým sa mení a dopĺňa zákon č. 5/2004 Z. z. o službách zamestnanosti a o zmene a doplnení niektorých zákonov v znení neskorších predpisov a ktorým sa menia a dopĺňajú niektoré zákony LP/2025/4. Uvedené navrhované právne úpravy bude nevyhnutné v závere legislatívneho procesu zosúladiť.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hodnoteniu vybraných vplyvov</w:t>
              <w:br/>
            </w:r>
            <w:r>
              <w:rPr>
                <w:b w:val="off"/>
                <w:color w:val="000000"/>
                <w:rFonts w:ascii="Times New Roman" w:hAnsi="Times New Roman" w:cs="Times New Roman" w:eastAsia="Times New Roman"/>
                <w:sz w:val="24"/>
              </w:rPr>
              <w:t>Predložený materiál zakladá vybrané vplyvy podľa Jednotnej metodiky na posudzovanie vybraných vplyvov hodnotené v doložke vybraných vplyvov, v nadväznosti na čo mal byť materiál predmetom predbežného pripomienkového konania podľa bodu 8 Jednotnej metodiky na posudzovanie vybraných vplyvov, ktoré sa uskutočňuje ešte pred medzirezortným pripomienkovým konaním. Ako vyplýva z predloženého materiálu, tento proces zrealizovaný nebol, čím nebol dodržaný záväzný postup podľa Jednotnej metodiky na posudzovanie vybraných vplyvov.</w:t>
              <w:br/>
            </w:r>
            <w:r>
              <w:rPr>
                <w:b w:val="off"/>
                <w:color w:val="000000"/>
                <w:rFonts w:ascii="Times New Roman" w:hAnsi="Times New Roman" w:cs="Times New Roman" w:eastAsia="Times New Roman"/>
                <w:sz w:val="24"/>
              </w:rPr>
              <w:t>Odôvodnenie: Pripomienka je v súlade s uplatňovaním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predloženého materiálu, dôvodovej správy a doložky vplyvov je zrejmé, že vplyv bude v minimálnom rozsahu na manželstvo, rodičovstvo a rodinu. Pozitívnym vplyvom bude zvýšenie motivačného príspevku a skrátenie celkového času výcviku z 30 dní na 20 dní.</w:t>
              <w:br/>
            </w:r>
            <w:r>
              <w:rPr>
                <w:b w:val="off"/>
                <w:color w:val="000000"/>
                <w:rFonts w:ascii="Times New Roman" w:hAnsi="Times New Roman" w:cs="Times New Roman" w:eastAsia="Times New Roman"/>
                <w:sz w:val="24"/>
              </w:rPr>
              <w:t>Z dôvodu vytvárania nových druhov záloh je potrebné vytvoriť novú štruktúru v rámci ozbrojených síl Slovenskej republiky, tak aby mohla zabezpečovať nábor, výcvik, evidenciu a plánovanie výcviku a použitia záloh pri pnení úloh ozbrojených síl Slovenskej republiky, pričom tento proces bude mať za následok len postupný nárast tvorby záloh. Neočakáva sa, že ozbrojené sily Slovenskej republiky v prvých piatich rokoch budú pripravené plnohodnotne pokrývať záujem o zálohy, pričom ani samotné personálne kapacity a infraštruktúra ozbrojených síl Slovenskej republiky neumožňuje hromadné prijímanie a výcvik záloh a preto nie je možné ani plánovať možné počty záloh. Vplyv na rodiny, tak bude postupný v jednotlivých rokoch bude narastať a tak nevytvorí jednorazový tlak na rodiny. Súčasne práve výcvik a vzdelávanie záloh by malo predstavovať benefit pre rodiny, ktoré získajú vyšší prijem, respektíve budú pripravovaní aj na nové zamestnania z vyšším príjmom.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hodnoteniu sociálnych vplyvov</w:t>
              <w:br/>
            </w:r>
            <w:r>
              <w:rPr>
                <w:b w:val="off"/>
                <w:color w:val="000000"/>
                <w:rFonts w:ascii="Times New Roman" w:hAnsi="Times New Roman" w:cs="Times New Roman" w:eastAsia="Times New Roman"/>
                <w:sz w:val="24"/>
              </w:rPr>
              <w:t>Predloženú analýzu sociálnych vplyvov je potrebné  dopracovať. Je potrebné, aby predkladateľ riadne identifikoval a zhodnotil všetky sociálne vplyvy predloženého návrhu zákona a analýzu sociálnych vplyvov vypracoval vo všetkých jej bodoch (4.1 až 4.4) tak, aby boli  návrhy opatrení so sociálnym vplyvom hodnotené jednotlivo a zodpovedali zneniu predloženého návrhu zákona pri porovnaní navrhovaného opatrenia so súčasným stavom, pri každom hodnotenom návrhu opatrenia bol zrejmý jeho opis, vplyv, bola zrejmá presná špecifikácia dotknutých skupín (napr. ak sa ustanovujú rozdielne podmienky pre vojaka operačných záloh, vojaka pohotovostných záloh a vojaka branných záloh je potrebné osobitne zhodnotiť tieto dotknuté skupiny) a bolo zrejmé kvalitatívne a pokiaľ možno aj kvantitatívne zhodnotenie sociálneho vplyvu. Hodnotenie návrhov opatrení ovplyvňujúcich hospodárenie domácností dotknutých skupín odporúčame vykonať aj prostredníctvom vhodne zvolených modelových príkladov.</w:t>
              <w:br/>
            </w:r>
            <w:r>
              <w:rPr>
                <w:b w:val="off"/>
                <w:color w:val="000000"/>
                <w:rFonts w:ascii="Times New Roman" w:hAnsi="Times New Roman" w:cs="Times New Roman" w:eastAsia="Times New Roman"/>
                <w:sz w:val="24"/>
              </w:rPr>
              <w:t>Odôvodnenie: Napríklad sa predloženým návrhom zväčšuje rozsah náležitostí vojakov v zálohe,  avšak hodnotenie týchto návrhov v  bode 4.1  analýzy sociálnych vplyvov buď úplne absentuje alebo absentuje podľa vyššie v pripomienke uvedených kritérií. Je potrebné zhodnotiť aj zmeny týkajúce sa jednotlivých zložiek tvoriacich plat vojaka mimoriadnej služby a príplatku za výkon mimoriadnej služby.  Považujeme za potrebné zhodnotiť zmeny ovplyvňujúce práva dotknutých skupín osôb  (bod 4.2 analýzy sociálnych vplyvov – prístup k zdrojom, právam, tovarom a službám), napríklad pri ochrane života, zdravia, osobnej slobody a bezpečnosti osôb a pri ochrane majetku, pri zabezpečovaní verejného poriadku, pri dohliadaní na bezpečnosť a plynulosť cestnej premávky a pod.; pri zániku brannej povinnosti; vojakom operačných záloh a vojakom pohotovostných záloh sa za ustanovených podmienok umožňuje prístup k rekreačnej starostlivosti poskytovanej v zariadeniach v zriaďovateľskej a zakladateľskej pôsobnosti rezortu obrany; národné obranné sily majú byť prístupné pre širší okruh občanov, než tomu bolo v prípade aktívnych záloh ozbrojených síl, keďže po novom budú do nich môcť vstúpiť aj aktívne slúžiaci príslušníci ozbrojených bezpečnostných zborov, ozbrojených zborov a záchranných zložiek; v porovnaní s doteraz platnou právnou úpravou sa vylučuje možnosť podania opravných prostriedkov voči rozhodnutiam o zaradení občana do dokumentácie evidovaných občanov.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zákon prináša úplne nové skupiny záloh, ktoré budú či už odmeňované rozdielne a súčasne budú aj využívané rozdielne, nie je možné kvantifikovať koľko ich bude, o ktoré a z akých skupín obyvateľstva bude najvyšší záujem, ktorí občania budú spĺňať podmienky na prijatie a pod., a preto nie je možné kvantifikovať ich vplyv na rôzne skupiny obyvateľstva. Celkovo ale zvýšenie benefitov a skrátenie výcviku bude mať pozitívny vplyv na rodiny alebo jednotlivcov. Okrem motivačného príspevku, všetky ostatné príspevky nie sú plošného charakteru a budú sa osobitne odvíjať od možnosti rozpočtu, skladby záloh, potrieb ozbrojených síl Slovenskej republiky. Rôznorodosť faktorov, neexistencia odhadov o počtoch a skladbe záujemcov úplne zamedzuje vytvoriť aj kvalifikovaný odhad, pričom samotné limity v rámci Ministerstva obrany Slovenskej republiky a ozbrojených síl Slovenskej republiky negarantujú akékoľvek plánovanie počtov a osôb v najbližšom období.</w:t>
              <w:br/>
            </w:r>
            <w:r>
              <w:rPr>
                <w:b w:val="off"/>
                <w:color w:val="000000"/>
                <w:rFonts w:ascii="Times New Roman" w:hAnsi="Times New Roman" w:cs="Times New Roman" w:eastAsia="Times New Roman"/>
                <w:sz w:val="24"/>
              </w:rPr>
              <w:t>Problematika mimoriadnej služby vzhľadom na jej osobitný charakter a možnosti nariadenia spôsobuje, že Ministerstvo obrany Slovenskej republiky a ani Ministerstva financií Slovenskej republiky neplánuje rozpočtové prostriedky na mimoriadnu službu. Nariadenie mimoriadnej služby v sebe nesie aj rozhodnutia o skupinách a počtoch obyvateľstva bude povolaných, pričom tento sa odvíja od rozsahu krízovej situácie, potrebám štátu a podobne. Financovanie mimoriadnej služby prebieha v osobitnom režime mimo bežného zákona o štátnom rozpočte a preto sa doteraz nikdy neplánovala a ani teraz neplánuje.</w:t>
              <w:br/>
            </w:r>
            <w:r>
              <w:rPr>
                <w:b w:val="off"/>
                <w:color w:val="000000"/>
                <w:rFonts w:ascii="Times New Roman" w:hAnsi="Times New Roman" w:cs="Times New Roman" w:eastAsia="Times New Roman"/>
                <w:sz w:val="24"/>
              </w:rPr>
              <w:t>Zmeny oproti platnej právnej úprave sú najmä v oblasti tvorby, výcviku a použitia záloh, pričom mimoriadna služba a jej podmienky sú preberané z doteraz platného zákona, pričom sa nezavádzajú podstatné zmeny.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bode 4. „Dotknuté subjekty“ je potrebné uviesť všetky návrhom zákona dotknuté subjekty (napr. dotknuté orgány verejnej moci) a zároveň ich konkretizovať (napr. ktoré skupiny fyzických osôb sú dotknuté predloženým návrhom).</w:t>
              <w:br/>
            </w:r>
            <w:r>
              <w:rPr>
                <w:b w:val="off"/>
                <w:color w:val="000000"/>
                <w:rFonts w:ascii="Times New Roman" w:hAnsi="Times New Roman" w:cs="Times New Roman" w:eastAsia="Times New Roman"/>
                <w:sz w:val="24"/>
              </w:rPr>
              <w:t>Odôvodnenie: Pripomienka je v súlade s uplatňovaním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zákon prináša úplne nové skupiny záloh, ktoré budú či už odmeňované rozdielne a súčasne budú aj využívané rozdielne, nie je možné kvantifikovať koľko ich bude, o ktoré a z akých skupín obyvateľstva bude najvyšší záujem, ktorí občania budú spĺňať podmienky na prijatie a pod., a preto nie je možné kvantifikovať ich vplyv na rôzne skupiny obyvateľstva. Celkovo ale zvýšenie benefitov a skrátenie výcviku bude mať pozitívny vplyv na rodiny alebo jednotlivcov. Okrem motivačného príspevku, všetky ostatné príspevky nie sú plošného charakteru a budú sa osobitne odvíjať od možnosti rozpočtu, skladby záloh, potrieb ozbrojených síl Slovenskej republiky. Rôznorodosť faktorov, neexistencia odhadov o počtoch a skladbe záujemcov úplne zamedzuje vytvoriť aj kvalifikovaný odhad, pričom samotné limity v rámci Ministerstva obrany Slovenskej republiky a ozbrojených síl Slovenskej republiky negarantujú akékoľvek plánovanie počtov a osôb v najbližšom období.</w:t>
              <w:br/>
            </w:r>
            <w:r>
              <w:rPr>
                <w:b w:val="off"/>
                <w:color w:val="000000"/>
                <w:rFonts w:ascii="Times New Roman" w:hAnsi="Times New Roman" w:cs="Times New Roman" w:eastAsia="Times New Roman"/>
                <w:sz w:val="24"/>
              </w:rPr>
              <w:t>Problematika mimoriadnej služby vzhľadom na jej osobitný charakter a možnosti nariadenia spôsobuje, že Ministerstvo obrany Slovenskej republiky a ani Ministerstva financií Slovenskej republiky neplánuje rozpočtové prostriedky na mimoriadnu službu. Nariadenie mimoriadnej služby v sebe nesie aj rozhodnutia o skupinách a počtoch obyvateľstva bude povolaných, pričom tento sa odvíja od rozsahu krízovej situácie, potrebám štátu a podobne. Financovanie mimoriadnej služby prebieha v osobitnom režime mimo bežného zákona o štátnom rozpočte a preto sa doteraz nikdy neplánovala a ani teraz neplánuje.</w:t>
              <w:br/>
            </w:r>
            <w:r>
              <w:rPr>
                <w:b w:val="off"/>
                <w:color w:val="000000"/>
                <w:rFonts w:ascii="Times New Roman" w:hAnsi="Times New Roman" w:cs="Times New Roman" w:eastAsia="Times New Roman"/>
                <w:sz w:val="24"/>
              </w:rPr>
              <w:t>Zmeny oproti platnej právnej úprave sú najmä v oblasti tvorby, výcviku a použitia záloh, pričom mimoriadna služba a jej podmienky sú preberané z doteraz platného zákona, pričom sa nezavádzajú podstatné zmeny.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5</w:t>
              <w:br/>
            </w:r>
            <w:r>
              <w:rPr>
                <w:b w:val="off"/>
                <w:color w:val="000000"/>
                <w:rFonts w:ascii="Times New Roman" w:hAnsi="Times New Roman" w:cs="Times New Roman" w:eastAsia="Times New Roman"/>
                <w:sz w:val="24"/>
              </w:rPr>
              <w:t>Upozorňujeme predkladateľa, že za bezúhonného sa podľa § 8 ods. 5 zákona nepovažuje aj osoba, ktorá spáchala vojenský trestný čin (jedenásta hlava osobitnej časti Trestného zákona) alebo zločin a to aj v prípade, že tieto trestné činy boli zahladené. Bezúhonnosť sa podľa zákona preukazuje výpisom z registra trestov. Zahladené odsúdenia však nie sú súčasťou výpisu z registra trestov ale odpisu registra trestov (§ 12 a § 20 zákona č. 192/2023 Z. z. o registri trestov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8 odseku 5 sa vypúšťajú slová „a v prípade trestného činu vojenského a zločinu24) aj občan a vojak v zálohe, ktorému bolo odsúdenie za takýto trestný čin zahladené alebo na ktorého sa hľadí, akoby nebol za takýto trestný čin odsúdený“.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5</w:t>
              <w:br/>
            </w:r>
            <w:r>
              <w:rPr>
                <w:b w:val="off"/>
                <w:color w:val="000000"/>
                <w:rFonts w:ascii="Times New Roman" w:hAnsi="Times New Roman" w:cs="Times New Roman" w:eastAsia="Times New Roman"/>
                <w:sz w:val="24"/>
              </w:rPr>
              <w:t xml:space="preserve">Navrhujeme vypustiť odkaz a poznámku pod čiarou 23). </w:t>
              <w:br/>
            </w:r>
            <w:r>
              <w:rPr>
                <w:b w:val="off"/>
                <w:color w:val="000000"/>
                <w:rFonts w:ascii="Times New Roman" w:hAnsi="Times New Roman" w:cs="Times New Roman" w:eastAsia="Times New Roman"/>
                <w:sz w:val="24"/>
              </w:rPr>
              <w:t>Odôvodenie: § 10 ods. 1 písm. b) Trestného zákona nie je definíciou úmyselného trestného činu, ale toto ustanovenie iba hovorí o tom, ktoré úmyselné trestné činy sú prečinom.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w:t>
              <w:br/>
            </w:r>
            <w:r>
              <w:rPr>
                <w:b w:val="off"/>
                <w:color w:val="000000"/>
                <w:rFonts w:ascii="Times New Roman" w:hAnsi="Times New Roman" w:cs="Times New Roman" w:eastAsia="Times New Roman"/>
                <w:sz w:val="24"/>
              </w:rPr>
              <w:t xml:space="preserve">Odporúčame jasne zadefinovať, či príslušníci žandárskeho zboru sú príslušníkmi ozbrojených síl, prípadne či žandársky zbor je novým ozbrojeným bezpečnostným zborom. </w:t>
              <w:br/>
            </w:r>
            <w:r>
              <w:rPr>
                <w:b w:val="off"/>
                <w:color w:val="000000"/>
                <w:rFonts w:ascii="Times New Roman" w:hAnsi="Times New Roman" w:cs="Times New Roman" w:eastAsia="Times New Roman"/>
                <w:sz w:val="24"/>
              </w:rPr>
              <w:t>Odôvodnenie: Pripomienka sa uplatňuje z dôvodu príslušnosti policajta podľa Trestného poriadku. Z hľadiska právomocí plní žandársky zbor úlohy Policajného zboru (§ 22 ods. 1) alebo Vojenskej polície (§ 22 ods. 2). Následne z organizačného hľadiska podlieha žandár príslušnému útvaru policajného zboru alebo vojenskej polície podľa toho, ktoré z týchto úloh plní. Ďalšie organizačné úlohy spojené s fungovaním žandárskeho zboru plní Vojenská polícia a jej riaditeľ.  Z personálneho hľadiska môže byť žandárom príslušník ozbrojených síl [§ 22 ods. 3 písm. a)], policajt [§ 22 ods. 3 písm. c)] alebo aj občan, ktorý bol v služobnom pomere príslušníka Policajného zboru [§ 22 ods. 3 písm. c)]. Trestný priadok oddeľuje príslušnosť policajta pre skrátené vyšetrovanie podľa toho, či je osoba „civil“ alebo príslušník ozbrojených síl alebo ozbrojených bezpečnostných zborov (§ 10 ods. 7 v spojitosti s § 202 Trestného poriadku). Vo výsledku situáciu chápeme tak, že o prečine spáchanom žandárom, pre ktorý zákon ustanovuje trest odňatia slobody, ktorého horná hranica neprevyšuje tri roky, [§ 22 ods. 3 písm. a) až c)] bude viesť skrátené vyšetrovanie iný policajt podľa toho, do ktorého z písmen § 22 ods. 3 žandár spadá. Ak si je predkladateľ situácie z predchádzajúcej vety vedomí, Ministerstvo spravodlivosti v zásade nie je proti, ale odporúčame upraviť materiál spôsobom, aby o takomto výklade v praxi nevznikali pochybnosti.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Žandársky zbor je osobitným inštitútom.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25 ods. 1</w:t>
              <w:br/>
            </w:r>
            <w:r>
              <w:rPr>
                <w:b w:val="off"/>
                <w:color w:val="000000"/>
                <w:rFonts w:ascii="Times New Roman" w:hAnsi="Times New Roman" w:cs="Times New Roman" w:eastAsia="Times New Roman"/>
                <w:sz w:val="24"/>
              </w:rPr>
              <w:t xml:space="preserve">Navrhujeme odkaz na § 10 Trestného zákona v poznámke pod čiarou č. 45) nahradiť odkazom na § 8 Trestného zákona. </w:t>
              <w:br/>
            </w:r>
            <w:r>
              <w:rPr>
                <w:b w:val="off"/>
                <w:color w:val="000000"/>
                <w:rFonts w:ascii="Times New Roman" w:hAnsi="Times New Roman" w:cs="Times New Roman" w:eastAsia="Times New Roman"/>
                <w:sz w:val="24"/>
              </w:rPr>
              <w:t>Odôvodnenie: § 10 Trestného zákona iba definuje, ktoré trestné činy sú prečinmi, definícia trestného činu je v § 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poznámke pod čiarou je odkaz na § 10 Trestného poriadku, a nie Trestného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68 ods. 2</w:t>
              <w:br/>
            </w:r>
            <w:r>
              <w:rPr>
                <w:b w:val="off"/>
                <w:color w:val="000000"/>
                <w:rFonts w:ascii="Times New Roman" w:hAnsi="Times New Roman" w:cs="Times New Roman" w:eastAsia="Times New Roman"/>
                <w:sz w:val="24"/>
              </w:rPr>
              <w:t xml:space="preserve">§ 68 ods. 2 písm. d) zákona navrhujeme upraviť v takomto znení: „d) zastavené preto, že vojak mimoriadnej služby nebol v čase spáchania trestného čin pre nepríčetnosť trestne zodpovedný,“. </w:t>
              <w:br/>
            </w:r>
            <w:r>
              <w:rPr>
                <w:b w:val="off"/>
                <w:color w:val="000000"/>
                <w:rFonts w:ascii="Times New Roman" w:hAnsi="Times New Roman" w:cs="Times New Roman" w:eastAsia="Times New Roman"/>
                <w:sz w:val="24"/>
              </w:rPr>
              <w:t>Odôvodnenie: Zosúladenie znenia s § 215 ods. 1 písm. e) Trestného poriadku.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 68 ods. 2 návrhu zákona upravené v súlade s vyhodnotením zásadnej pripomienky Generálnej prokuratúry Slovenskej republiky k predmetnému ustanoveniu.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71 ods. 4</w:t>
              <w:br/>
            </w:r>
            <w:r>
              <w:rPr>
                <w:b w:val="off"/>
                <w:color w:val="000000"/>
                <w:rFonts w:ascii="Times New Roman" w:hAnsi="Times New Roman" w:cs="Times New Roman" w:eastAsia="Times New Roman"/>
                <w:sz w:val="24"/>
              </w:rPr>
              <w:t xml:space="preserve">Navrhujeme v § 71 ods. 4 nahradiť slová „prečin, ktorý je úmyselným trestným činom, alebo za zločin“ slovami „úmyselný trestný čin“. </w:t>
              <w:br/>
            </w:r>
            <w:r>
              <w:rPr>
                <w:b w:val="off"/>
                <w:color w:val="000000"/>
                <w:rFonts w:ascii="Times New Roman" w:hAnsi="Times New Roman" w:cs="Times New Roman" w:eastAsia="Times New Roman"/>
                <w:sz w:val="24"/>
              </w:rPr>
              <w:t>Odôvodnenie: Navrhovaná zmena je slovne úspornejšia a nemení množinu trestných činov, na ktoré sa ustanovenie vzťahuje. Rovnakú formuláciu používa aj § 8 ods. 5 zákona a takéto znenie je navyše jasnejšie z pohľadu podmienky spáchania v čase výkonu mimoriadnej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XVII</w:t>
              <w:br/>
            </w:r>
            <w:r>
              <w:rPr>
                <w:b w:val="off"/>
                <w:color w:val="000000"/>
                <w:rFonts w:ascii="Times New Roman" w:hAnsi="Times New Roman" w:cs="Times New Roman" w:eastAsia="Times New Roman"/>
                <w:sz w:val="24"/>
              </w:rPr>
              <w:t xml:space="preserve">Vo vlastnom materiály navrhujeme vypustiť alebo upraviť znenie čl. XVII. </w:t>
              <w:br/>
            </w:r>
            <w:r>
              <w:rPr>
                <w:b w:val="off"/>
                <w:color w:val="000000"/>
                <w:rFonts w:ascii="Times New Roman" w:hAnsi="Times New Roman" w:cs="Times New Roman" w:eastAsia="Times New Roman"/>
                <w:sz w:val="24"/>
              </w:rPr>
              <w:t>Odôvodnenie: Súčasná právna úprava zákona č. 365/2004 Z. z. antidiskriminačný zákon stanovuje, že antidiskriminačný zákon sa nevzťahuje na rozdielne zaobchádzanie z dôvodu zdravotného postihnutia alebo veku, ktoré vyplýva z plnenia úloh ozbrojených síl Slovenskej republiky vojakov v zálohe zaradených do aktívnych záloh.</w:t>
              <w:br/>
            </w:r>
            <w:r>
              <w:rPr>
                <w:b w:val="off"/>
                <w:color w:val="000000"/>
                <w:rFonts w:ascii="Times New Roman" w:hAnsi="Times New Roman" w:cs="Times New Roman" w:eastAsia="Times New Roman"/>
                <w:sz w:val="24"/>
              </w:rPr>
              <w:t xml:space="preserve">Predkladateľ návrhom rozširuje toto negatívne vymedzenie na všetky zálohy. V osobitnej časti dôvodovej správy však nie je venovaný priestor testu proporcionality, a teda či takéto znižovanie súčasných štandardov sleduje legitímny cieľ, je primerané a nevyhnutné.  </w:t>
              <w:br/>
            </w:r>
            <w:r>
              <w:rPr>
                <w:b w:val="off"/>
                <w:color w:val="000000"/>
                <w:rFonts w:ascii="Times New Roman" w:hAnsi="Times New Roman" w:cs="Times New Roman" w:eastAsia="Times New Roman"/>
                <w:sz w:val="24"/>
              </w:rPr>
              <w:t>Súčasná právna úprava sa vzťahuje na aktívne zálohy a netýka sa ostatných záloh, ktoré sa v stave bezpečnosti štátu nepripravujú na výkon mimoriadnej služby v ozbrojených silách a neplnia úlohy ozbrojených síl. Z dôvodovej správy nie je zrejmé z akého dôvodu pristúpil predkladateľ k zahrnutiu aj týchto neaktívnych záloh (podľa návrhu aj naďalej existujú „ostatné zálohy“) do výnimiek z pôsobnosti antidiskriminačného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Osobitná časť dôvodovej správy k čl. XIX návrhu zákona doplnená nasledovne:</w:t>
              <w:br/>
            </w:r>
            <w:r>
              <w:rPr>
                <w:b w:val="off"/>
                <w:color w:val="000000"/>
                <w:rFonts w:ascii="Times New Roman" w:hAnsi="Times New Roman" w:cs="Times New Roman" w:eastAsia="Times New Roman"/>
                <w:sz w:val="24"/>
              </w:rPr>
              <w:t>„Cieľom návrhu zákona ako celku je podstatné navýšenie počtu bojaschopných vojakov v zálohe z dôvodu zabezpečenia plnenia záväzkov vyplývajúcich z členstva Slovenskej republiky v NATO (štruktúra, počet a úroveň vycvičenosti vojakov v zálohe použiteľných pri reakcii na krízové situácie doma i v zahraničí), a v danej súvislosti zabezpečenia funkčnosti systému  opatrení na navyšovanie kapacít ozbrojených síl Slovenskej republiky, ktoré sa majú použiť na plnenie úloh ozbrojených síl v období krízovej situácie.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Diskriminácia z dôvodu zdravotného postihnutia alebo veku je v prípade tvorby Národných obranných síl opodstatnená tým, že vojak v zálohe, nech už patrí do akejkoľvek kategórie záloh v rámci Národných obranných síl, bude v prípade jeho povolania na výkon mimoriadnej služby v období krízovej situácie musieť plniť čo do rozsahu a obsahu rovnaké úlohy, aké bude plniť aj profesionálny vojak, ktorému bude v období krízovej situácie nariadený výkon mimoriadnej služby. Nie je preto žiaduce, aby sa o zaradenie do týchto štruktúr uchádzali osoby, ktoré nevyhovujú kritériám zdravotnej spôsobilosti, ktoré sa okrem iného odvíjajú aj od veku uchádzača.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Tvorba súčasných aktívnych záloh ozbrojených síl Slovenskej republiky, ako aj zamýšľaných operačných záloh, pohotovostných záloh a branných záloh Národných obranných síl, je postavená na princípe dobrovoľnosti, ktorá v sebe zahŕňa akceptáciu striktných podmienok výberu budúcich vojakov v zálohe zo strany uchádzačov o zaradenie do týchto štruktúr. Alternatívou k dosiahnutiu cieľa podstatného navýšenia počtu bojaschopných záloh ozbrojených síl Slovenskej republiky by bolo iba zavedenie povinnej prezenčnej vojenskej služby, ktorá by garantovala stabilný prírastok kapacít ozbrojených síl Slovenskej republiky. Takéto opatrenie by však znamenalo oveľa radikálnejší zásah do základných práv a slobôd občanov Slovenskej republiky, pričom nulový variant v podobe ponechania platnej právnej úpravy by nijako neprispel k napĺňaniu záväzkov, ktoré Slovenskej republike vyplývajú z jej členstva v NATO.“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V doložke vybraných vplyvov v bode 10. Poznámky navrhujeme nahradiť slovo „aroky“ slovami „a roky“ a v bode 12. Zdroje navrhujeme slovo „alebo“ nahradiť čiarkou. </w:t>
              <w:br/>
            </w:r>
            <w:r>
              <w:rPr>
                <w:b w:val="off"/>
                <w:color w:val="000000"/>
                <w:rFonts w:ascii="Times New Roman" w:hAnsi="Times New Roman" w:cs="Times New Roman" w:eastAsia="Times New Roman"/>
                <w:sz w:val="24"/>
              </w:rPr>
              <w:t>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 xml:space="preserve">V § 2 ods. 4 písm. d) bode 1 sa na konci pripájajú tieto slová: „pričom občan v služobnom pomere príslušníka Zboru väzenskej a justičnej stráže iba v čase čerpania dovolenky, dodatkovej dovolenky a preventívnej rehabilitácie vykonávanej formou výkonu práce, x)“.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 70, § 77 a § 146 ods. 3 písm. c) zákona č. 73/1998 Z. z. o štátnej službe príslušníkov Policajného zboru, Slovenskej informačnej služby, Zboru väzenskej a justičnej stráže Slovenskej republiky a Železničnej polície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xml:space="preserve">„d) vojakom pohotovostných záloh </w:t>
              <w:br/>
            </w:r>
            <w:r>
              <w:rPr>
                <w:b w:val="off"/>
                <w:color w:val="000000"/>
                <w:rFonts w:ascii="Times New Roman" w:hAnsi="Times New Roman" w:cs="Times New Roman" w:eastAsia="Times New Roman"/>
                <w:sz w:val="24"/>
              </w:rPr>
              <w:t>1. občan v služobnom pomere príslušníka zboru alebo ozbrojeného príslušníka finančnej správy, ktorého branná povinnosť trvá a uzatvoril dohodu o zaradení do pohotovostných záloh, pričom občan v služobnom pomere príslušníka Zboru väzenskej a justičnej stráže iba v čase čerpania dovolenky, dodatkovej dovolenky a preventívnej rehabilitácie vykonávanej formou výkonu práce,x)“.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Definíciu „príslušníka zboru“ podľa § 2 ods. 4 písm. c) bodu 4 v zmysle návrhu zákona navrhujeme vo vzťahu k príslušníkovi Zboru väzenskej a justičnej stráže (ďalej len „ZVJS“) vzťahovať na občana, ktorý skončil služobný pomer príslušníka ZVJS a na príslušníka ZVJS v služobnom pomere (ďalej len „aktívny príslušník ZVJS“), ktorý môže vykonávať úlohy vyplývajúce pre vojakov pohotovostných záloh v zmysle návrhu zákona výlučne v čase čerpania dovolenky, dodatkovej dovolenky a preventívnej rehabilitácie vykonávanej formou výkonu práce (ďalej len „osobné voľno“). </w:t>
              <w:br/>
            </w:r>
            <w:r>
              <w:rPr>
                <w:b w:val="off"/>
                <w:color w:val="000000"/>
                <w:rFonts w:ascii="Times New Roman" w:hAnsi="Times New Roman" w:cs="Times New Roman" w:eastAsia="Times New Roman"/>
                <w:sz w:val="24"/>
              </w:rPr>
              <w:t xml:space="preserve">Základná výmera dovolenky je v podmienkach ZVJS šesť týždňov v kalendárnom roku, výmera dodatkovej dovolenky je v dĺžke jedného týždňa, resp. v pomernej časti dodatkovej dovolenky v zmysle § 77 zákona č. 73/1998 Z. z.  o štátnej službe príslušníkov Policajného zboru, Slovenskej informačnej služby, Zboru väzenskej a justičnej stráže slovenskej republiky a Železničnej polície v znení neskorších predpisov a čerpanie preventívnej rehabilitácie vykonávanej formou výkonu práce je v dĺžke 14 po sebe nasledujúcich kalendárnych dní v kalendárnom roku. Preventívna rehabilitácia sa poskytuje príslušníkom ZVJS, ktorý v kalendárnom roku dosiahli vek najmenej 35 rokov alebo vykonávali štátnu službu po dobu najmenej 15 rokov. ZVJS požaduje vylúčenie z možnosti pôsobenia aktívneho príslušníka ZVJS ako vojaka pohotovostných záloh v čase jeho priameho výkonu štátnej služby a jeho zaradenie do týchto záloh len v čase čerpania vyššie priblíženej dovolenky, dodatkovej dovolenky a preventívnej rehabilitácie vykonávanej formou výkonu práce. </w:t>
              <w:br/>
            </w:r>
            <w:r>
              <w:rPr>
                <w:b w:val="off"/>
                <w:color w:val="000000"/>
                <w:rFonts w:ascii="Times New Roman" w:hAnsi="Times New Roman" w:cs="Times New Roman" w:eastAsia="Times New Roman"/>
                <w:sz w:val="24"/>
              </w:rPr>
              <w:t>ZVJS plní úlohy na úseku výkonu väzby, výkonu trestu odňatia slobody, ochrany objektov ZVJS, objektov detenčného ústavu a v ich blízkosti, ochrany verejného poriadku a bezpečnosti v objektoch súdu, objektoch prokuratúry a v ich blízkosti.</w:t>
              <w:br/>
            </w:r>
            <w:r>
              <w:rPr>
                <w:b w:val="off"/>
                <w:color w:val="000000"/>
                <w:rFonts w:ascii="Times New Roman" w:hAnsi="Times New Roman" w:cs="Times New Roman" w:eastAsia="Times New Roman"/>
                <w:sz w:val="24"/>
              </w:rPr>
              <w:t xml:space="preserve">Organizačná štruktúra ZVJS je optimalizovaná na nepretržitý chod jeho služobných úradov a akékoľvek personálne narušenie spôsobené rozhodnutím tretej strany z vonku (v nadväznosti na zákonné povinnosti zamestnávateľa vojaka pohotovostných záloh v zmysle návrhu zákona) by mohlo narušiť prevádzku a neúmerne zvýšiť riziká, ktoré by mohli mať dopad na celú spoločnosť. </w:t>
              <w:br/>
            </w:r>
            <w:r>
              <w:rPr>
                <w:b w:val="off"/>
                <w:color w:val="000000"/>
                <w:rFonts w:ascii="Times New Roman" w:hAnsi="Times New Roman" w:cs="Times New Roman" w:eastAsia="Times New Roman"/>
                <w:sz w:val="24"/>
              </w:rPr>
              <w:t xml:space="preserve">Organizácia práce ZVJS je úzko spätá aj s podrobným plánovaním potreby nepretržitého odpočinku príslušníkov ZVJS, detailného plánovania dovoleniek, dodatkových dovoleniek a preventívnych rehabilitácií príslušníkov ZVJS a takéto plánovanie má dlhodobý charakter. </w:t>
              <w:br/>
            </w:r>
            <w:r>
              <w:rPr>
                <w:b w:val="off"/>
                <w:color w:val="000000"/>
                <w:rFonts w:ascii="Times New Roman" w:hAnsi="Times New Roman" w:cs="Times New Roman" w:eastAsia="Times New Roman"/>
                <w:sz w:val="24"/>
              </w:rPr>
              <w:t xml:space="preserve">V zmysle návrhu zákona by aktívni príslušníci ZVJS, ktorí by plnili aj úlohy vojakov pohotovostných záloh absentovali pri výkone štátnej služby v služobných úradoch ZVJS. V prípade ich uvoľnenia na plnenie úloh vojakov pohotovostných záloh by bolo nevyhnutné, aby činnosti príslušníkov ZVJS boli naďalej vykonávané, čo však v zmysle návrhu zákona nie je zohľadnené v koeficientoch, z ktorých vychádza systemizácia ZVJS. </w:t>
              <w:br/>
            </w:r>
            <w:r>
              <w:rPr>
                <w:b w:val="off"/>
                <w:color w:val="000000"/>
                <w:rFonts w:ascii="Times New Roman" w:hAnsi="Times New Roman" w:cs="Times New Roman" w:eastAsia="Times New Roman"/>
                <w:sz w:val="24"/>
              </w:rPr>
              <w:t>Napríklad v prípade 30 dňového kalendárneho mesiaca príslušník ZVJS s nerovnomerne rozvrhnutým časom služby  (t. j. 38h čas služby v týždni) musí odrobiť v priemere 163 hodín  (t. j. fond času služby). Ak by takýto príslušník ZVJS plnil úlohy vojaka pohotovostných záloh v rozsahu 20 dní ročne, bude musieť byť zastúpený iným príslušníkom ZVJS v rozsahu 109 hodín ročne, resp. ak 30 dní, tak 163 hodín ročne. Ak by príslušníkov ZVJS v pohotovostnej zálohe bolo v jednom služobnom úrade ZVJS napr. 10, tak následne musí služobný úrad ZVJS zabezpečiť personál na zastupovanie v rozsahu 1630 hodín ročne.</w:t>
              <w:br/>
            </w:r>
            <w:r>
              <w:rPr>
                <w:b w:val="off"/>
                <w:color w:val="000000"/>
                <w:rFonts w:ascii="Times New Roman" w:hAnsi="Times New Roman" w:cs="Times New Roman" w:eastAsia="Times New Roman"/>
                <w:sz w:val="24"/>
              </w:rPr>
              <w:t xml:space="preserve">Príslušník ZVJS s nerovnomerne rozvrhnutým časom služby ma ročný fond času služby 1983 hodín. Ak berieme do úvahy zákonné čerpanie náležitostí tohto príslušníka ZVJS (dovolenka, preventívna rehabilitácia,  priemerná práceneschopnosť a služobné voľná) cca 380 hodín ročne, tak jeden príslušník ZVJS vykonáva fyzický, skutočný výkon štátnej služby v rozsahu 1603 hodín ročne. Z uvedeného vyplýva, že na každých 10 príslušníkov ZVJS v pohotovostnej zálohe potrebujeme jedného plnohodnotného príslušníka ZVJS na zastupovanie vo výkone štátnej služby. Celkový počet chýbajúcich príslušníkov ZVJS by sa následne odvíjal od toho, koľko aktívnych príslušníkov ZVJS by prejavilo záujem o činnosť vojaka pohotovostných záloh.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vyššie uvedeného, ak by vojakom pohotovostných záloh mali byť aj aktívni príslušníci ZVJS bez navrhovaných obmedzení, nevie ZVJS garantovať požiadavky navrhovaného zákona na  „zamestnávateľa vojaka pohotovostných záloh“, a to najmä podľa § 16 ods. 8 písm. a) až c), t. j. povinnosť uvoľniť vojaka pohotovostných záloh na pravidelné cvičenie, na plnenie úloh ozbrojených síl alebo na účasť na riešení krízovej situácie podľa § 15 ods. 6 navrhovaného zákona a preto navrhujeme, aby pôsobenie aktívnych príslušníkov ZVJS v pohotovostných zálohách bolo možné vykonávať výlučne v čase ich osobného voľna. </w:t>
              <w:br/>
            </w:r>
            <w:r>
              <w:rPr>
                <w:b w:val="off"/>
                <w:color w:val="000000"/>
                <w:rFonts w:ascii="Times New Roman" w:hAnsi="Times New Roman" w:cs="Times New Roman" w:eastAsia="Times New Roman"/>
                <w:sz w:val="24"/>
              </w:rPr>
              <w:t>Voči pôsobeniu bývalých príslušníkov ZVJS v národných obranných silách v zmysle návrhu zákona nemá ZVJS žiadne námietky a práve naopak, považuje za účelné využiť ich profesijné skúsenosti.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Vyhodnotené v nadväznosti na úpravy návrhu zákona v súvislosti s vyhodnotením zásadnej pripomienky Ministerstva vnútra Slovenskej republiky uvedenej pod poradovým číslom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13</w:t>
              <w:br/>
            </w:r>
            <w:r>
              <w:rPr>
                <w:b w:val="off"/>
                <w:color w:val="000000"/>
                <w:rFonts w:ascii="Times New Roman" w:hAnsi="Times New Roman" w:cs="Times New Roman" w:eastAsia="Times New Roman"/>
                <w:sz w:val="24"/>
              </w:rPr>
              <w:t xml:space="preserve">Odporúčame slovo "študentom" nahradiť slovom "žiakom" a za druhým "alebo" doplniť slovo "študentom".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terminológie. Podľa zákona č. 245/2008 Z. z. o výchove a vzdelávaní (školský zákon) a o zmene a doplnení niektorých zákonov pri strednej škole ide o žiakov a podľa zákona č. 131/2002 Z. z. o vysokých školách a o zmene a doplnení niektorých zákonov pri vysokej škole ide o študentov.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Čl.I, § 55, ods. 5, štvrtý bod, Príloha č. 2, Bod 10</w:t>
              <w:br/>
            </w:r>
            <w:r>
              <w:rPr>
                <w:b w:val="off"/>
                <w:color w:val="000000"/>
                <w:rFonts w:ascii="Times New Roman" w:hAnsi="Times New Roman" w:cs="Times New Roman" w:eastAsia="Times New Roman"/>
                <w:sz w:val="24"/>
              </w:rPr>
              <w:t xml:space="preserve">Odporúčame slovo "dosiahnutom" nahradiť slovom "získanom".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terminológie so zákonom č. 245/2008 Z. z. o výchove a vzdelávaní (školský zákon)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80 ods. 4</w:t>
              <w:br/>
            </w:r>
            <w:r>
              <w:rPr>
                <w:b w:val="off"/>
                <w:color w:val="000000"/>
                <w:rFonts w:ascii="Times New Roman" w:hAnsi="Times New Roman" w:cs="Times New Roman" w:eastAsia="Times New Roman"/>
                <w:sz w:val="24"/>
              </w:rPr>
              <w:t xml:space="preserve">Odporúčame prehodnotiť slová "údaje o" a uviesť konkrétne údaje, ktoré sa majú spracúvať.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uvedeného znenia (napr. v písm. f)) nie je známe, aké údaje sa majú spracúvať.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ustanovenie vychádza z platného znenia § 21 ods. 5 zákona č. 570/2005 Z. z. o brannej povinnosti a o zmene a doplnení niektorých zákonov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Zásadné pripomienky všeobecného charakteru</w:t>
              <w:br/>
            </w:r>
            <w:r>
              <w:rPr>
                <w:b w:val="off"/>
                <w:color w:val="000000"/>
                <w:rFonts w:ascii="Times New Roman" w:hAnsi="Times New Roman" w:cs="Times New Roman" w:eastAsia="Times New Roman"/>
                <w:sz w:val="24"/>
              </w:rPr>
              <w:t>1.	Po posúdení predloženého návrhu zákona uvádzame, že navrhovaný zákon nie je zosúladený s aktuálne platnými právnymi predpismi upravujúcimi postavenie príslušníka Policajného zboru (ďalej len „policajt“) najmä so zákonom Národnej rady Slovenskej republiky č. 171/1993 Z. z. o Policajnom zbore v znení neskorších predpisov (ďalej len „zákon č. 171/1993 Z. z.“) a zákonom č. 73/1998 Z. z. o štátnej službe príslušníkov Policajného zboru, Slovenskej informačnej služby, Zboru väzenskej a justičnej stráže Slovenskej republiky a Železničnej polície v znení neskorších predpisov („ďalej len zákon č. 73/1998 Z. z.“). Konkrétne možno upozorniť na rozsiahle rozpory upravujúce najmä postavenie policajta, výkon jeho služobnej činnosti a služobného zákroku aj v čase mimo výkonu služby, ďalej ustanovenia upravujúce povinnosti policajta, jeho preukazovanie príslušnosti k Policajnému zboru, disciplinárnu právomoc nadriadeného voči policajtovi. Aktívny policajt, ktorý je v službe 24 hodín 7 dní v týždni, má zákonné povinnosti, a to aj v čase svojho osobného voľna. Okrem iného, základnou úlohou Policajného zboru je zabezpečovanie vnútornej bezpečnosti a teda vzniká otázka, či aktívny policajt, ktorý je vojakom pohotovostných záloh bude prioritne zabezpečovať vonkajšiu bezpečnosť alebo budeme rešpektovať súčasný stav, a teda že aktívny policajt plní prioritne úlohy Policajného  zboru, ktoré sú zamerané na vnútornú bezpečnosť štátu.</w:t>
              <w:br/>
            </w:r>
            <w:r>
              <w:rPr>
                <w:b w:val="off"/>
                <w:color w:val="000000"/>
                <w:rFonts w:ascii="Times New Roman" w:hAnsi="Times New Roman" w:cs="Times New Roman" w:eastAsia="Times New Roman"/>
                <w:sz w:val="24"/>
              </w:rPr>
              <w:t>Predložený návrh právnej úpravy sa z pohľadu policajta javí veľmi lákavý a predpokladáme záujem policajtov o navrhovaný typ služby, avšak z pohľadu riadenia a organizácie činnosti Policajného zboru môže mať dopad na zabezpečenie riadneho výkonu štátnej služby. Hoci v predložených pripomienkach navrhujeme, aby sa výkon služby policajta v pohotovostných zálohách a v žandárskom zbore podľa navrhovaného zákona upravil na polovicu, a to len v čase služobného voľna, je možné predpokladať i negatívny dopad na kvalitu výkonu policajta. I keď pripúšťame ustanovenie výkonu služby policajta podľa navrhovanej právnej úpravy mimo služobného času policajta, súčasne však poukazujeme na súčasnú úpravu zákona č. 73/1998 Z. z. napríklad v oblasti času nepretržitého odpočinku v týždni s čím súvisí aj oblasť bezpečnosti a ochrany zdravia pri práci. Služobný úrad je povinný zabezpečovať aj oblasť bezpečnosti a ochrany zdravia pri práci. Velenie do výkonu služby mimo služobného času nevyužitím služobného voľna na regeneráciu síl a odpočinok, môže mať vplyv na bezpečnosť pri práci. V súvislosti s úpravami zákona č. 73/1998 Z. z. tiež nie je zrejmý dopad na zákon č. 328/2002 Z. z. o sociálnom zabezpečení policajtov a vojakov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Ministerstva vnútra Slovenskej republiky akceptovaná vykonaním úprav nasledujúcich ustanovení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13 ods. 5 sa v druhej vete na konci bodka nahrádza bodkočiarkou a pripájajú sa slová „to neplatí, ak dôjde k zmene termínu pravidelného cvičenia z dôvodu nahradenia ospravedlnenej neprítomnosti podľa § 18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15 ods. 4 sa za slovo „záloh“ vkladá čiarka a slová „ktorý nie je príslušníkom zboru alebo ozbrojeným príslušníkom finančnej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15 odsek 5 znie:</w:t>
              <w:br/>
            </w:r>
            <w:r>
              <w:rPr>
                <w:b w:val="off"/>
                <w:color w:val="000000"/>
                <w:rFonts w:ascii="Times New Roman" w:hAnsi="Times New Roman" w:cs="Times New Roman" w:eastAsia="Times New Roman"/>
                <w:sz w:val="24"/>
              </w:rPr>
              <w:t>„(5) Vojak pohotovostných záloh, ktorý neukončil primárny výcvik v rámci pravidelného cvičenia podľa § 13 ods. 2 sa na plnenie úloh ozbrojených síl podľa odseku 4 nepovolá a na účasť na riešení krízovej situácie v územnom obvode okresu podľa odseku 6 nevyzve, ak vláda nerozhodne inak.“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16 sa odsek 7 dopĺňa vetou „Ak sa vojak pohotovostných záloh, ktorý je príslušníkom zboru alebo ozbrojeným príslušníkom finančnej správy, nemôže dostaviť na pravidelné cvičenie alebo na plnenie úloh ozbrojených síl podľa § 15 ods. 6 z dôvodu nevyhnutnosti plnenia úloh príslušníka zboru alebo ozbrojeného príslušníka finančnej správy, je povinný to bezodkladne preukázať veliteľovi vojenského útvaru predložením písomného oznámenia vydaného jeho nadriadeného.“.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16 ods. 8 sa v písmene a) na konci čiarka nahrádza bodkočiarkou a pripájajú sa slová „to neplatí pre vojaka pohotovostných záloh, ktorý je príslušníkom zboru alebo ozbrojeným príslušníkom finančnej správy a ktorého neprítomnosť na pravidelnom cvičení bola ospravedlnená podľa § 18 ods. 1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18 ods. 1 sa za písmeno a) vkladá nové písmeno b), ktoré znie:</w:t>
              <w:br/>
            </w:r>
            <w:r>
              <w:rPr>
                <w:b w:val="off"/>
                <w:color w:val="000000"/>
                <w:rFonts w:ascii="Times New Roman" w:hAnsi="Times New Roman" w:cs="Times New Roman" w:eastAsia="Times New Roman"/>
                <w:sz w:val="24"/>
              </w:rPr>
              <w:t>„b) nevyhnutnosti plnenia úloh príslušníka zboru alebo ozbrojeného príslušníka finančnej správy; nevyhnutnosť plnenia úloh príslušníka zboru alebo ozbrojeného príslušníka finančnej správy preukazuje vojak v zálohe veliteľovi vojenského útvaru predložením písomného oznámenia vydaného jeho nadriadeného,“.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písmeno b) sa označuje ako písmeno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Policajt bude mať podľa § 2 ods. 4 písm. d) prvého bodu návrhu zákona v čase jeho zaradenia do pohotovostných záloh postavenie vojaka pohotovostných záloh a v čase jeho účasti na pravidelnom cvičení pohotovostných záloh a plnenia úloh ozbrojených síl Slovenskej republiky bude mať zároveň postavenie vojaka v zálohe podľa § 2 ods. 4 písm. b) návrhu zákona, ktorý je v súlade s čl. 1 ods. 6 ústavného zákona č. 227/2002 Z. z. o bezpečnosti štátu v čase vojny, vojnového stavu, výnimočného stavu a núdzového stavu v znení neskorších predpisov súčasťou ozbrojených síl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Vykonaním vyššie uvedených úprav v návrhu zákona sa dostatočne zreteľne zabezpečí prednosť plnenia úloh Policajného zboru policajtom pred jeho prípravou v rámci pohotovostných záloh a plnením úloh ozbrojených síl Slovenskej republiky. Policajta, ktorý je vojakom pohotovostných záloh, nebude možné povolať na plnenie úloh ozbrojených síl a zároveň ho bude možné odvolať z účasti na pravidelnom cvičení pohotovostných záloh, ako aj z plnenia úloh ozbrojených síl Slovenskej republiky podľa § 15 ods. 6 návrhu zákona na účely plnenia jeho úloh v rámci Policajného zboru. Tým však nie je dotknuté oprávnenie veliteľa vojenského útvaru nariadiť policajtovi, ktorý sa v postavení vojaka pohotovostných záloh zúčastňuje pravidelného cvičenia, plnenie úloh ozbrojených síl Slovenskej republiky podľa § 16 ods. 3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Zlučiteľnosť služobného pomeru policajta s jeho zaradením v pohotovostných zálohách okrem iného umožňuje systém plánovania pravidelných cvičení pohotovostných záloh a osobitná forma plnenia úloh ozbrojených síl Slovenskej republiky podľa § 15 ods. 6 návrhu zákona určená výlučne pre všetkých príslušníkov zboru (t. j. aj pre policajtov) a ozbrojených príslušníkov finančnej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16 ods. 1 návrhu zákona sa bude plán pravidelných cvičení zverejňovať na webovom sídle Ministerstva obrany Slovenskej republiky, pričom plánovanie pravidelných cvičení bude prebiehať v dostatočnom časovom predstihu. O termíne pravidelného cvičenia sa vojak pohotovostných záloh a jeho nadriadený podľa § 13 ods. 5 návrhu zákona dozvie najneskôr tri mesiace pred jeho vykonaním. To však v súlade s navrhovanou úpravou § 13 ods. 5 návrhu zákona nebude platiť v prípade, ak túto lehotu nebude možné dodržať vzhľadom na nutnosť naplánovania nového termínu pravidelného cvičenia v dôsledku ospravedlnenia neúčasti vojaka pohotovostných záloh na pravidelnom cvičení z niektorého z návrhom zákona predvídaného dôvodu. Policajt preto bude mať dostatočný priestor na naplánovanie svojej účasti na pravidelnom cvičení pohotovostných záloh so svojim nadriadeným tak, aby to nemalo negatívny vplyv na plnenie jeho úloh v rámci Policajného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účasť policajta na plnení úloh ozbrojených síl Slovenskej republiky formou účasti na riešení krízovej situácie v územnom obvode kraja podľa § 15 ods. 6 návrhu zákona, tak základným princípom, na ktorom je tento právny inštitút postavený, je princíp dobrovoľnosti. Ak teda minister obrany Slovenskej republiky vojakov pohotovostných záloh, ktorí sú príslušníkmi zboru a ozbrojenými príslušníkmi finančnej správy, vyzve k účasti na riešení krízovej situácie v územnom obvode kraja, títo nemajú zákonnú povinnosť jeho výzve vyhovieť. V danej situácii sa totiž predpokladá, že vyzvaný vojak pohotovostných záloh sa riešenia krízovej situácie zúčastní iba vtedy, ak mu to jeho časové možnosti a služobné povinnosti dovoľujú. Vyplatenie motivačného príspevku pritom nie je viazané na plnenie úloh ozbrojených síl Slovenskej republiky v tejto forme v konkrétnom rozsahu.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Zásadné pripomienky všeobecného charakteru</w:t>
              <w:br/>
            </w:r>
            <w:r>
              <w:rPr>
                <w:b w:val="off"/>
                <w:color w:val="000000"/>
                <w:rFonts w:ascii="Times New Roman" w:hAnsi="Times New Roman" w:cs="Times New Roman" w:eastAsia="Times New Roman"/>
                <w:sz w:val="24"/>
              </w:rPr>
              <w:t>2. V súvislosti s prípadným trestným konaním vedeným voči policajtovi v postavení žandára dávame do pozornosti potrebu novelizácie Trestného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sa dopĺňa novým článkom, v ktorom sa navrhuje novelizovať Trestný poriadok. Navrhuje sa upraviť trestné konanie voči policajtovi aj v čase plnenia úloh žandárskeho zboru a trestné konanie pri vojakoch záloh v čase výcviku a pravidelného cvičenia a v čase výkonu mimoriadnej služby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10 ods. 7 písm. b) sa za slovo „zborov“ vkladajú slová „vojakov v zálohe a vojakov mimoriadnej služby,  ak sú príslušníkmi Policajného zboru, Zboru väzenskej a justičnej stráže alebo príslušníkmi finančnej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10 ods. 7 písmeno e) znie: </w:t>
              <w:br/>
            </w:r>
            <w:r>
              <w:rPr>
                <w:b w:val="off"/>
                <w:color w:val="000000"/>
                <w:rFonts w:ascii="Times New Roman" w:hAnsi="Times New Roman" w:cs="Times New Roman" w:eastAsia="Times New Roman"/>
                <w:sz w:val="24"/>
              </w:rPr>
              <w:t xml:space="preserve"> „e) poverený príslušník Vojenskej polície v konaní o trestných činoch príslušníkov Vojenskej polície, profesionálnych vojakov a vojakov v zálohe a vojakov mimoriadnej služby v čase výcviku, pravidelného cvičenia, povolania na plnenie úloh ozbrojených síl alebo nariadenia výkonu mimoriadnej služby; to neplatí ak je vojakom v zálohe alebo vojakom mimoriadnej služby príslušník Policajného zboru, príslušník Zboru väzenskej a justičnej stráže alebo príslušník finančnej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Slovo „colník“ vo všetkých tvaroch sa v celom texte zákona nahrádza slovami „príslušník finančnej správy“ v príslušnom tvare.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3.	Návrh zákona je potrebné upraviť tak, aby minister vnútra Slovenskej republiky mohol určiť rozsah policajtov na plnenie úloh žandárskeho zboru a vojaka pohotovostných záloh s dôrazom na nutnosť vyňatia tých, ktorí plnia úlohy zvláštnej povahy a na zabezpečenie riadneho výkonu štátnej služby a to nie len na úseku verejného poriadku.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zmena reflektuje na potrebu stanovenia okruhu policajtov, ktorí budú plniť úlohy v žandárskom zbore a v pohotovostných zálohách podľa návrhu zákona, a to z toho dôvodu, že špecializované útvary Policajného zboru ako napríklad úrad zvláštnych policajných činností Prezídia Policajného zboru, úrad špeciálnych služieb a operácií Prezídia Policajného zboru a ako aj Úrad inšpekčnej služby vykonávajú úlohy utajovaného (spravodajského) charakteru, napríklad sledovanie osôb a vecí, realizáciu informačno-technických prostriedkov a častokrát pri plnení služobných úloh využívajú krycie doklady. Zaradením policajtov do pohotovostných záloh a žandárskeho zboru dôjde k jednoznačnému oslabeniu Policajného zboru, ktorý je poznačený personálnou poddimenzovanosťou a možnému ohrozeniu plnenia úloh Policajného zboru. Z uvedeného dôvodu, ak bude zámysel žandárskeho zboru a pohotovostných záloh schválený, je jednoznačne potrebné určiť okruh policajtov, ktorí budú môcť plniť tieto úlohy, aby nedošlo k narušeniu plnohodnotného plnenia služobných úloh a výkonu štátnej služby policajta.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 problematiky.</w:t>
              <w:br/>
            </w:r>
            <w:r>
              <w:rPr>
                <w:b w:val="off"/>
                <w:color w:val="000000"/>
                <w:rFonts w:ascii="Times New Roman" w:hAnsi="Times New Roman" w:cs="Times New Roman" w:eastAsia="Times New Roman"/>
                <w:sz w:val="24"/>
              </w:rPr>
              <w:t>Zaraďovanie policajtov do pohotovostných záloh sa riadi princípom dobrovoľnosti, ktorý predpokladá slobodný prejav vôle každého uchádzača o zaradenie do pohotovostných záloh a plnenie úloh vyplývajúcich z tohto zaradenia. V súlade s úpravami znenia § 13, 15, 16 a 18 návrhu zákona, ktoré vyplývajú z vyhodnotenia zásadnej pripomienky Ministerstva vnútra Slovenskej republiky uvedenej pod poradovým číslom 1., bude vytvorený dostatočný priestor na to, aby si policajt naplánoval svoju účasť na pravidelnom cvičení pohotovostných záloh so svojim nadriadeným tak, aby to nemalo negatívny vplyv na plnenie jeho úloh v rámci Policajného zboru.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	Z predloženého návrhu zákona nie je zrejmé, kedy bude policajt plniť úlohy ako vojak pohotovostných záloh. Na základe uvedeného žiadame, aby policajt tieto úlohy plnil mimo služobného času alebo v čase preventívnej rehabilitácie.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Policajt by sa mal zúčastňovať pravidelného cvičenia len mimo času výkonu štátnej služby tak, aby nedošlo k narušeniu úloh alebo k narušeniu funkčnosti Policajného zboru alebo v čase preventívnej rehabilitácie formou aktívneho odpočinku alebo výkonu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akceptovaná vykonaním úprav znenia § 13, 15, 16 a 18   návrhu zákona v súlade s vyhodnotením zásadnej pripomienky Ministerstva vnútra Slovenskej republiky uvedenej pod poradovým číslom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	V § 4 ods. 1 písm. e) a § 5 ods. 1 písm. d) je potrebné pri plnení úloh v súvislosti s kontrolou hraníc postupovať podľa pripomienky k § 32 ods.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 problematiky. Ministerstvo vnútra Slovenskej republiky od zásadnej pripomienky odstúpilo.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	V § 4 ods. 2 žiadame vypustiť slová „registrovaný občan“ alebo alternatívne upraviť dané ustanovenie tak, aby registrovaný občan neplnil úlohy podľa ods. 1 písm. a), d) a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Úlohy uvedené v § 4 ods. 1 písm. a), d), a e) prioritne plnia policajti, </w:t>
              <w:br/>
            </w:r>
            <w:r>
              <w:rPr>
                <w:b w:val="off"/>
                <w:color w:val="000000"/>
                <w:rFonts w:ascii="Times New Roman" w:hAnsi="Times New Roman" w:cs="Times New Roman" w:eastAsia="Times New Roman"/>
                <w:sz w:val="24"/>
              </w:rPr>
              <w:t xml:space="preserve">na ktorých sú kladené oveľa vyššie nároky jednak pri prijímaní do Policajného zboru </w:t>
              <w:br/>
            </w:r>
            <w:r>
              <w:rPr>
                <w:b w:val="off"/>
                <w:color w:val="000000"/>
                <w:rFonts w:ascii="Times New Roman" w:hAnsi="Times New Roman" w:cs="Times New Roman" w:eastAsia="Times New Roman"/>
                <w:sz w:val="24"/>
              </w:rPr>
              <w:t xml:space="preserve">a  jednak na samotný výkon služobnej činnosti.  Po prijatí do Policajného zboru </w:t>
              <w:br/>
            </w:r>
            <w:r>
              <w:rPr>
                <w:b w:val="off"/>
                <w:color w:val="000000"/>
                <w:rFonts w:ascii="Times New Roman" w:hAnsi="Times New Roman" w:cs="Times New Roman" w:eastAsia="Times New Roman"/>
                <w:sz w:val="24"/>
              </w:rPr>
              <w:t xml:space="preserve">sú policajti povolávaní na získanie základného alebo špecializovaného vzdelania v dĺžke niekoľko mesiacov. Počas tejto doby policajti získavajú zručnosti a vedomosti, ktoré </w:t>
              <w:br/>
            </w:r>
            <w:r>
              <w:rPr>
                <w:b w:val="off"/>
                <w:color w:val="000000"/>
                <w:rFonts w:ascii="Times New Roman" w:hAnsi="Times New Roman" w:cs="Times New Roman" w:eastAsia="Times New Roman"/>
                <w:sz w:val="24"/>
              </w:rPr>
              <w:t xml:space="preserve">sú nevyhnutné pre plnenie služobných úloh. Ďalej sa počas výkonu služby pravidelne zúčastňujú telesnej, streleckej prípravy a prípravy sebaobrany. § 2 ods. 4 písm. a) taxatívne vymedzuje registrovaného občana ako „občana, ktorý je celkom neschopný </w:t>
              <w:br/>
            </w:r>
            <w:r>
              <w:rPr>
                <w:b w:val="off"/>
                <w:color w:val="000000"/>
                <w:rFonts w:ascii="Times New Roman" w:hAnsi="Times New Roman" w:cs="Times New Roman" w:eastAsia="Times New Roman"/>
                <w:sz w:val="24"/>
              </w:rPr>
              <w:t>na vojenskú činnú službu, trvale nespôsobilý vykonať vojenskú službu alebo trvale nespôsobilý vykonať povinnú vojenskú službu, ktorému vznikla branná povinnosť“. Podľa § 13 ods. 1 príprava vojaka operačných záloh, do ktorých môže byť zaradený registrovaný občan trvá v rozsahu najmenej 20 kalendárnych dní a najviac 30 kalendárnych dní v kalendárnom roku. Na základe uvedeného máme za to, že osoba, ktorá je podľa tohto návrhu zákona definovaná ako registrovaný občan nemôže plniť úlohy uvedené v § 4 ods. 1 písm. a), d) a 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Ministerstva vnútra Slovenskej republike akceptovaná vykonaním nasledovnej úpravy znenia § 15 ods. 2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15 sa v odseku 2 vypúšťajú slová „v prvom roku jeho zaradenia v operačných zálohách“.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Vojak operačných záloh sa v priebehu primárneho výcviku v rámci pravidelného cvičenia pripravuje na plnenie úloh ozbrojených síl Slovenskej republiky v rozsahu podľa § 4 ods. 1 písm. a) až h) návrhu zákona. Uvedené úlohy operačných záloh bude vojak operačných záloh plniť až po absolvovaní primárneho výcviku, a to v rozsahu vyplývajúcom mu z funkcie, na ktorú bude v rámci svojho zaradenia vo vojenskom útvare pripravovaný. V danej súvislosti tiež uvádzame, že úlohy podľa § 4 ods. 1 písm. a), d) a e) návrhu zákona, môže v rámci plnenia úloh podľa § 70 zákona Národnej rady Slovenskej republiky č. 171/1993 Z. z. o Policajnom zbore v znení neskorších predpisov plniť aj profesionálny vojak po vykonaní základného výcviku, ktorý je ekvivalentom primárneho výcviku vojaka operačných záloh.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	V § 5 ods. 2 písm. a) a b) žiadame vypustiť slová „registrovaný občan“ alebo alternatívne upraviť dané ustanovenie tak, aby registrovaný občan neplnil úlohy podľa ods. 1 písm. a), c) a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Úlohy uvedené v § 5 ods. 1 písm. a), c), a d) prioritne plnia policajti, </w:t>
              <w:br/>
            </w:r>
            <w:r>
              <w:rPr>
                <w:b w:val="off"/>
                <w:color w:val="000000"/>
                <w:rFonts w:ascii="Times New Roman" w:hAnsi="Times New Roman" w:cs="Times New Roman" w:eastAsia="Times New Roman"/>
                <w:sz w:val="24"/>
              </w:rPr>
              <w:t xml:space="preserve">na ktorých sú kladené oveľa vyššie nároky jednak pri prijímaní do Policajného zboru </w:t>
              <w:br/>
            </w:r>
            <w:r>
              <w:rPr>
                <w:b w:val="off"/>
                <w:color w:val="000000"/>
                <w:rFonts w:ascii="Times New Roman" w:hAnsi="Times New Roman" w:cs="Times New Roman" w:eastAsia="Times New Roman"/>
                <w:sz w:val="24"/>
              </w:rPr>
              <w:t xml:space="preserve">a  jednak na samotný výkon služobnej činnosti. Po prijatí do Policajného zboru </w:t>
              <w:br/>
            </w:r>
            <w:r>
              <w:rPr>
                <w:b w:val="off"/>
                <w:color w:val="000000"/>
                <w:rFonts w:ascii="Times New Roman" w:hAnsi="Times New Roman" w:cs="Times New Roman" w:eastAsia="Times New Roman"/>
                <w:sz w:val="24"/>
              </w:rPr>
              <w:t>sú policajti povolávaní na získanie základného alebo špecializovaného vzdelania v dĺžke niekoľko mesiacov. Počas tejto doby policajti získavajú zručnosti a vedomosti, ktoré sú nevyhnutné pre plnenie služobných úloh. Ďalej sa počas výkonu služby pravidelne zúčastňujú telesnej, streleckej prípravy a prípravy  sebaobrany. § 2 ods. 4 písm. a) taxatívne vymedzuje registrovaného občana ako „občana, ktorý je celkom neschopný na vojenskú činnú službu, trvale nespôsobilý vykonať vojenskú službu alebo trvale nespôsobilý vykonať povinnú vojenskú službu, ktorému vznikla branná povinnosť“. Podľa § 13 ods. 1 príprava vojaka operačných záloh, do ktorých môže byť zaradený registrovaný občan trvá v rozsahu 20 kalendárnych dní a najviac 30 kalendárnych dní v kalendárnom roku. Na základe uvedeného máme za to, že osoba, ktorá je podľa tohto návrhu zákona definovaná ako registrovaný občan nemôže plniť úlohy uvedené v § 5 ods. 1 písm. a), c) a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Ministerstva vnútra Slovenskej republiky akceptovaná vykonaním úpravy znenia § 15 ods. 5 návrhu zákona v súlade s vyhodnotením zásadnej pripomienky Ministerstva vnútra Slovenskej republiky uvedenej pod poradovým číslom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Vojak pohotovostných záloh sa v priebehu primárneho výcviku v rámci pravidelného cvičenia pripravuje na plnenie úloh ozbrojených síl Slovenskej republiky v rozsahu podľa § 5 ods. 1 písm. a) až d) návrhu zákona. Uvedené úlohy pohotovostných záloh bude vojak pohotovostných záloh plniť až po absolvovaní primárneho výcviku, a to v rozsahu vyplývajúcom mu z funkcie, na ktorú bude v rámci svojho zaradenia vo vojenskom útvare pripravovaný. V danej súvislosti tiež uvádzame, že úlohy podľa § 5 ods. 1 písm. a), c) a d) návrhu zákona, môže v rámci plnenia úloh podľa § 70 zákona Národnej rady Slovenskej republiky č. 171/1993 Z. z. o Policajnom zbore v znení neskorších predpisov plniť aj profesionálny vojak po vykonaní základného výcviku, ktorý je ekvivalentom primárneho výcviku vojaka operačných záloh.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	V § 9 ods. 17 uvádzacej vete žiadame slovo „alebo“ nahradiť čiarkou a za slovo „orgánu“ pripojiť tieto slová: „alebo písomného oznámenia zamestnávateľa vojaka pohotovostných záloh, ktorý je v služobnom pomere príslušníka Policajného zboru o jeho neúčasti na pravidelnom cvičení“.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znenie § 16 ods. 8 písm. a) až c) je prioritou Policajného zboru zabezpečiť riadny výkon štátnej služby a teda zamestnávateľ – nadriadený policajta môže uvoľniť policajta len v prípade, ak tým nebude narušené plnenie služobných úloh Policajného zboru. Policajný zbor v súčasnej dobe eviduje značné množstvo neobsadených miest na základných útvaroch, nehovoriac o neobsadenosti aj na iných úsekoch činnosti  Policajného zboru a táto klesajúca tendencia skutočných stavov policajtov nie je úmerná stúpajúcemu rozsahu úloh ukladaných Policajnému zboru a rozsahu pôsobenia Policajného zboru ako na základe právnej úpravy, tak aj na základe rôznych strategických materiálov a úloh vyplývajúcich z uznesení vlády Slovenskej republiky. Aktuálne je potrebné predovšetkým stabilizovať Policajný zbor za účelom garantovania zabezpečenia vnútorného poriadku je potrebné predovšetkým zabezpečiť bezproblémový výkon štátnej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Ministerstva vnútra Slovenskej republiky akceptovaná vykonaním úpravy znenia § 16 ods. 7 a 8 a § 18 ods. 1 návrhu zákona v súlade s vyhodnotením zásadnej pripomienky Ministerstva vnútra Slovenskej republiky uvedenej pod poradovým číslom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9.	V  § 9 ods. 17 žiadame na konci doplniť nové písmeno e), ktoré bude znieť: „e) z dôvodu nevyhnutnosti plnenia služobných úloh v Policajnom zbore.“.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znenie §16 ods. 8 písm. a) až c) je prioritou Policajného zboru zabezpečiť výkon služby a teda zamestnávateľ – nadriadený policajta môže uvoľniť policajta len v prípade, ak tým nebude narušené plnenie služobných úloh Policajného zboru. Policajný zbor v súčasnej dobe eviduje značné množstvo neobsadených miest na základných útvaroch, nehovoriac o neobsadenosti aj na iných úsekoch činnosti  Policajného zboru a táto klesajúca  tendencia skutočných stavov policajtov nie je úmerná stúpajúcemu rozsahu úloh ukladaných Policajnému zboru a rozsahu pôsobenia Policajného zboru ako na základe právnej úpravy, tak aj na základe rôznych strategických materiálov a úloh vyplývajúcich z uznesení vlády Slovenskej republiky. Aktuálne je potrebné predovšetkým stabilizovať Policajný zbor za účelom garantovania zabezpečenie vnútorného poriadku je potrebné predovšetkým zabezpečiť bezproblémový výkon štátnej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Ministerstva vnútra Slovenskej republiky akceptovaná vykonaním úpravy znenia § 16 ods. 7 a 8 a § 18 ods. 1 návrhu zákona v súlade s vyhodnotením zásadnej pripomienky Ministerstva vnútra Slovenskej republiky uvedenej pod poradovým číslom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10.	V § 13 žiadame za odsek 4 vložiť nový odsek 5, ktorý bude znieť: </w:t>
              <w:br/>
            </w:r>
            <w:r>
              <w:rPr>
                <w:b w:val="off"/>
                <w:color w:val="000000"/>
                <w:rFonts w:ascii="Times New Roman" w:hAnsi="Times New Roman" w:cs="Times New Roman" w:eastAsia="Times New Roman"/>
                <w:sz w:val="24"/>
              </w:rPr>
              <w:t xml:space="preserve">„(5) Príprava vojaka pohotovostných záloh na plnenie úloh ozbrojených síl podľa odseku 2 sa vykonáva pravidelným cvičením a dĺžka trvania pravidelného cvičenia v prípade príslušníka Policajného zboru sa znižuje na polovicu“ so zachovaním výšky navrhovaného finančného príspevku v sume 3000 eur.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policajtovi v aktívnej službe je opodstatnené zníženie dĺžky trvania pravidelného cvičenia, konkrétne v časti výcviku na polovicu, z dôvodu získania praktických a teoretických vedomostí už absolvovaním odbornej prípravy v Policajnom zbore.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 problematiky. Ministerstvo vnútra Slovenskej republiky od zásadnej pripomienky odstúpilo.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11.	V § 13 ods. 5 žiadame doplniť ustanovenie tak, aby upravovalo povinnosť Ministerstva obrany Slovenskej republiky zasielať zoznam policajtov zaradených do pohotovostných záloh a žandárskeho zboru Ministerstvu vnútra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Zasielanie zoznamov policajtov zaradených do pohotovostných záloh a žandárskeho zboru Ministerstvu vnútra Slovenskej republiky bude realizované na základe osobitnej dohody, ktorú medzi sebou uzatvorí Ministerstvo obrany Slovenskej republiky a Ministerstvo vnútra Slovenskej republiky podľa § 38 ods. 5 zákona č. 575/2001 Z. z. o organizácii činnosti vlády a organizácii ústrednej štátnej správy v znení neskorších predpisov. Okrem podrobností týkajúcich sa procesu výmeny uvedených informácií predmetná dohoda upraví aj povinnosť oboch strán zachovávať ustanovenia zákona č. 215/2004 Z. z. o ochrane utajovaných skutočností a o zmene a doplnení niektorých zákonov v znení neskorších predpisov v prípade zdieľania tých informácií, na ktoré sa vzťahuje právny režim tohto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12.	V § 15 ods. 4  a § 15 ods. 10 žiadame  za slovo „záloh“ vložiť slová „okrem príslušníka Policajného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čase krízovej situácie bude potrebné, aby Policajný zbor prioritne zabezpečoval bezpečnosť vo veciach vnútorného poriadku a plnil úlohy  s tým 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Ministerstva vnútra Slovenskej republiky akceptovaná vykonaním úpravy znenia § 15 ods. 4 a 5 návrhu zákona v súlade s vyhodnotením zásadnej pripomienky Ministerstva vnútra Slovenskej republiky uvedenej pod poradovým číslom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13.	V § 15 ods. 6 žiadame za slovo „zborov“ vložiť slová „okrem príslušníka Policajného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čase krízovej situácie bude potrebné, aby Policajný zbor prioritne zabezpečoval bezpečnosť vo veciach vnútorného poriadku a plnil úlohy  s tým súvisiace.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Ministerstva vnútra Slovenskej republiky akceptovaná vykonaním úpravy znenia § 15 ods. 4 a 5 návrhu zákona v súlade s vyhodnotením zásadnej pripomienky Ministerstva vnútra Slovenskej republiky uvedenej pod poradovým číslom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14.	V § 16 ods. 7 žiadame za slovom „lekára“ slovo „alebo“ nahradiť čiarkou a za slovo „orgánu“ pripojiť tieto slová: „alebo písomného oznámenia zamestnávateľa vojaka pohotovostných záloh, ktorý je v služobnom pomere príslušníka Policajného zboru o jeho neúčasti na pravidelnom cvičení“.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navrhovanú zmenu v §16 ods. 8 písm. a), b) a c) je prioritou Policajného zboru zabezpečiť výkon služby a teda zamestnávateľ – nadriadený policajta môže uvoľniť policajta len v prípade, ak tým nebude narušené plnenie služobných úloh Policajného zboru.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Ministerstva vnútra Slovenskej republiky akceptovaná vykonaním úpravy znenia § 16 ods. 7 návrhu zákona v súlade s vyhodnotením zásadnej pripomienky Ministerstva vnútra Slovenskej republiky uvedenej pod poradovým číslom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15.	V § 16 ods. 8 písm. a) až c) žiadame na konci doplniť slová „ak sa tým nenaruší plnenie služobných úloh príslušníka Policajného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prípade policajta, ktorého služobný pomer trvá, zaradeného </w:t>
              <w:br/>
            </w:r>
            <w:r>
              <w:rPr>
                <w:b w:val="off"/>
                <w:color w:val="000000"/>
                <w:rFonts w:ascii="Times New Roman" w:hAnsi="Times New Roman" w:cs="Times New Roman" w:eastAsia="Times New Roman"/>
                <w:sz w:val="24"/>
              </w:rPr>
              <w:t>do pohotovostných záloh, je potrebné prioritne zabezpečiť plnenie služobných úloh bez ohrozenia a dopadu na činnosti v Policajnom zbore. Povinnosťou zamestnávateľa uvoľniť vojaka pohotovostných záloh - policajta na pravidelné cvičenie respektíve plnenie úloh ozbrojených síl, by mohlo u zamestnávateľa ohroziť funkčnosť útvarov Policajného zboru a tým plnenia úloh vyplývajúcich najmä zo zákona č. 171/1993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Zásadná pripomienka Ministerstva vnútra Slovenskej republiky akceptovaná vykonaním úpravy znenia § 16 ods. 8 návrhu zákona v súlade s vyhodnotením zásadnej pripomienky Ministerstva vnútra Slovenskej republiky uvedenej pod poradovým číslom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16.	§ 17 žiadame upraviť v súlade so zákonom č. 73/1998 Z. z., podľa ktorého „občan v služobnom pomere príslušníka Policajného zboru“ podlieha počas trvania služobného pomeru (aj v čase mimo výkon služobnej činnosti, t. j. v čase služobného voľna, čerpania riadnej dovolenky, práceneschopnosti a podobne) výlučne disciplinárnej právomoci svojho nadriadeného s personálnou pôsobnosťou.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17 odsek 8 znie:</w:t>
              <w:br/>
            </w:r>
            <w:r>
              <w:rPr>
                <w:b w:val="off"/>
                <w:color w:val="000000"/>
                <w:rFonts w:ascii="Times New Roman" w:hAnsi="Times New Roman" w:cs="Times New Roman" w:eastAsia="Times New Roman"/>
                <w:sz w:val="24"/>
              </w:rPr>
              <w:t>„(8) Vojak v zálohe počas pravidelného cvičenia, výcviku branných záloh a plnenia úloh ozbrojených síl podlieha disciplinárnej právomoci veliteľa vojenského útvaru; tým nie je dotknuté ukladanie disciplinárnych opatrení podľa osobitného predpisu,x) ak ide o vojaka v zálohe, ktorý je príslušníkom zboru alebo ozbrojeným príslušníkom finančnej správy. O uložení disciplinárneho opatrenia a o udelení disciplinárnej odmeny rozhoduje veliteľ vojenského útvaru disciplinárnym rozkazom.“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 52 zákona č. 73/1998 Z. z. v znení zákona č. 80/2013 Z. z.</w:t>
              <w:br/>
            </w:r>
            <w:r>
              <w:rPr>
                <w:b w:val="off"/>
                <w:color w:val="000000"/>
                <w:rFonts w:ascii="Times New Roman" w:hAnsi="Times New Roman" w:cs="Times New Roman" w:eastAsia="Times New Roman"/>
                <w:sz w:val="24"/>
              </w:rPr>
              <w:t>§ 75 zákona č. 315/2001 Z. z. v znení zákona č. 400/2011 Z. z.</w:t>
              <w:br/>
            </w:r>
            <w:r>
              <w:rPr>
                <w:b w:val="off"/>
                <w:color w:val="000000"/>
                <w:rFonts w:ascii="Times New Roman" w:hAnsi="Times New Roman" w:cs="Times New Roman" w:eastAsia="Times New Roman"/>
                <w:sz w:val="24"/>
              </w:rPr>
              <w:t>§ 127 zákona č. 35/2019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17.	V § 22 ods. 1 žiadame slová „podporuje plnenie“ nahradiť slovami „sa spolupodieľa na plnení“. Nie je zrejmá povaha a obsah slova „podporuje“ v súvislosti s plnením úloh Policajného zboru. Na podporu plnenia úloh Policajného zboru má žandár rovnaké oprávnenia a používa rovnaké donucovacie prostriedky ako príslušníci zboru na plnenie úloh. Tými istými oprávneniami a tou istou činnosťou teda dochádza k plneniu úloh, ale aj podpore plnenia úloh. Je potrebné myslieť na kompetenčné spory.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upravené podľa pripomienky. Slová „podporuje plnenie“ nahradené slovami „sa spolupodieľa na plnení“.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18.	V § 22 ods. 1 písm. b) je potrebné uviesť v nasledovnom znení: ,,spolupôsobení zabezpečovania verejného poriadku a pri realizácii opatrení na jeho obnovenie, ak bol porušený“.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Policajný zbor podľa § 2 ods. 1 písm. i) zákona č. 171/1993 Z. z. spolupôsobí pri zabezpečovaní verejného poriadku. Zabezpečovanie verejného poriadku v obci je podľa § 3 ods.1 písm. a) zákona č. 564/1991 Zb. o obecnej polícií v znení neskorších predpisov v kompetencii obecnej polície.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upravené podľa pripomienky. V § 22 ods. 1 písmeno b) upravené takto:</w:t>
              <w:br/>
            </w:r>
            <w:r>
              <w:rPr>
                <w:b w:val="off"/>
                <w:color w:val="000000"/>
                <w:rFonts w:ascii="Times New Roman" w:hAnsi="Times New Roman" w:cs="Times New Roman" w:eastAsia="Times New Roman"/>
                <w:sz w:val="24"/>
              </w:rPr>
              <w:t>„b) spolupôsobení zabezpečovania verejného poriadku a pri realizácii opatrení na jeho obnovenie, ak bol porušený,“.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19.	§ 22 ods. 4 žiadame upraviť tak, aby sa policajt zúčastňoval na plnení úloh len mimo času výkon štátnej služby tak, aby nedošlo k narušeniu úloh alebo k narušeniu funkčnosti Policajného zboru alebo v čase preventívnej rehabilitácie. Plnenie úloh uvedených v odseku 1 alebo odseku 2 žandárom podľa odseku 3 písm. c) nesmie byť na úkor plnenia služobných povinností príslušníka Policajného zboru, v opačnom prípade by mohlo dôjsť k ohrozeniu plneniu úloh, ktoré má v zmysle príslušných zákonov Policajný zbor 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22 ods. 4 doplnený vetou:</w:t>
              <w:br/>
            </w:r>
            <w:r>
              <w:rPr>
                <w:b w:val="off"/>
                <w:color w:val="000000"/>
                <w:rFonts w:ascii="Times New Roman" w:hAnsi="Times New Roman" w:cs="Times New Roman" w:eastAsia="Times New Roman"/>
                <w:sz w:val="24"/>
              </w:rPr>
              <w:t>„Plnenie úloh žandára podľa odseku 3 písm. a) a c) nesmie ovplyvniť plnenie ich služobných povinností.“.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20.	Z návrhu zákona nie je zrejmé, či úlohy vyplývajúce žandárom podľa tohto zákonu budú žandári plniť samostatne alebo budú vykonávať tzv. spoločný výkon služby s hliadkou Policajného zboru respektíve príslušníkom Policajného zboru počas výkonu štátnej služby. V návrhu zákona je potrebné tento spôsob ustanoviť.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 22 ods. 6 upravené.</w:t>
              <w:br/>
            </w:r>
            <w:r>
              <w:rPr>
                <w:b w:val="off"/>
                <w:color w:val="000000"/>
                <w:rFonts w:ascii="Times New Roman" w:hAnsi="Times New Roman" w:cs="Times New Roman" w:eastAsia="Times New Roman"/>
                <w:sz w:val="24"/>
              </w:rPr>
              <w:t>Na konci odseku 6 pripojená veta: „Úlohy môže žandár plniť aj samostatne.“.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21.	§ 24 je v prípade aktívneho policajta v rozpore s § 9 a 13 zákona č. 171/1993 Z. z., podľa ktorého je policajt povinný pred služobným zákrokom preukázať svoju príslušnosť k Policajnému zboru. Uvedené ustanovenie je potrebné zosúladiť so súčasnou aktuálne platnou legislatívou.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čl. IV návrhu zákona.</w:t>
              <w:br/>
            </w:r>
            <w:r>
              <w:rPr>
                <w:b w:val="off"/>
                <w:color w:val="000000"/>
                <w:rFonts w:ascii="Times New Roman" w:hAnsi="Times New Roman" w:cs="Times New Roman" w:eastAsia="Times New Roman"/>
                <w:sz w:val="24"/>
              </w:rPr>
              <w:t>V § 9 ods. 2 a § 13 ods. 1 zákona č. 171/1993 Z. z. sa bodka na konci nahrádza bodkočiarkou a pripájajú sa tieto slová: „to neplatí, ak vykonáva zákrok podľa osobitného predpisu.6b)“.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6b znie.</w:t>
              <w:br/>
            </w:r>
            <w:r>
              <w:rPr>
                <w:b w:val="off"/>
                <w:color w:val="000000"/>
                <w:rFonts w:ascii="Times New Roman" w:hAnsi="Times New Roman" w:cs="Times New Roman" w:eastAsia="Times New Roman"/>
                <w:sz w:val="24"/>
              </w:rPr>
              <w:t>„6b) § 22, § 24 až 35 zákona č. ...../2025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22.	V § 25 ods. 1 žiadame nasledovné znenie písmena c):</w:t>
              <w:br/>
            </w:r>
            <w:r>
              <w:rPr>
                <w:b w:val="off"/>
                <w:color w:val="000000"/>
                <w:rFonts w:ascii="Times New Roman" w:hAnsi="Times New Roman" w:cs="Times New Roman" w:eastAsia="Times New Roman"/>
                <w:sz w:val="24"/>
              </w:rPr>
              <w:t>„c) plniť príkazy a pokyny nadriadeného útvaru Policajného zboru, nadriadeného odboru alebo oddelenia Vojenskej polície, alebo ním poverenej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Príkazy a pokyny nevydáva útvar Policajného zboru, ale policajti, ktorí sú zaradení na riadiacich pozíciách. Internými predpismi vydanými v pôsobnosti Prezídia Policajného zboru alebo Ministerstva vnútra Slovenskej republiky môžu byť oboznamovaní iba policajti a zamestnanci, či už Prezídia Policajného zboru alebo Ministerstva vnútra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25 ods. 1 písm. c)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23.	V § 25 ods. 1 písm. f) žiadame slovo „alebo“ nahradiť čiarkou a za slovo „zdravie“ pripojiť slová „alebo majetok“.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ustanovenie je potrebné zosúladiť s oprávneniami žandára, ktoré je žandár oprávnený použiť aj na ochranu majetku ako aj s úlohami v § 22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 25 ods. 1 písmeno f) znie: „f) vykonať zákrok, ak je bezprostredne ohrozený život, zdravie alebo majetok,“.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24.	V § 25 ods. 1 písm. j) žiadame slovo „následne“ nahradiť slovom „,bezodkladne“ </w:t>
              <w:br/>
            </w:r>
            <w:r>
              <w:rPr>
                <w:b w:val="off"/>
                <w:color w:val="000000"/>
                <w:rFonts w:ascii="Times New Roman" w:hAnsi="Times New Roman" w:cs="Times New Roman" w:eastAsia="Times New Roman"/>
                <w:sz w:val="24"/>
              </w:rPr>
              <w:t>a za slovo ,,odovzdať“ vložiť slová ,,najbližšiemu útvaru Policajného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potrebné presne poukázať a vyjadriť dôležitosť bezodkladných povinností žandára pri použití donucovacích prostriedkov, nakoľko sa priamo zasahuje do základných práv a slobôd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Slovo „bezodkladne“ akceptované a úradný záznam o okolnostiach použitia donucovacích prostriedkov bude žandár odovzdávať útvaru Policajného zboru podľa miesta zaradenia, ktorý bude aj vyhodnocovať zákonnosť použitia donucovacích prostriedkov.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25 ods. 1 písmeno j) znie: </w:t>
              <w:br/>
            </w:r>
            <w:r>
              <w:rPr>
                <w:b w:val="off"/>
                <w:color w:val="000000"/>
                <w:rFonts w:ascii="Times New Roman" w:hAnsi="Times New Roman" w:cs="Times New Roman" w:eastAsia="Times New Roman"/>
                <w:sz w:val="24"/>
              </w:rPr>
              <w:t>„j) oznámiť bez zbytočného odkladu použitie donucovacích prostriedkov pri plnení úloh podľa § 22 ods. 1 Policajnému zboru a Vojenskej polícii, spísať o okolnostiach použitia donucovacích prostriedkov úradný záznam a hlásenie o použití donucovacích prostriedkov a tieto bezodkladne odovzdať útvaru Policajného zboru podľa miesta zaradenia a Vojenskej polícii,“.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25.	V § 25 žiadame na konci odseku 2 pripojiť nasledovnú vetu: </w:t>
              <w:br/>
            </w:r>
            <w:r>
              <w:rPr>
                <w:b w:val="off"/>
                <w:color w:val="000000"/>
                <w:rFonts w:ascii="Times New Roman" w:hAnsi="Times New Roman" w:cs="Times New Roman" w:eastAsia="Times New Roman"/>
                <w:sz w:val="24"/>
              </w:rPr>
              <w:t xml:space="preserve">„Ak ide o žandára podľa § 22 ods. 3 písm. b) a c) plniaceho úlohy podľa § 22 ods. 1, povinnosti mlčanlivosti podľa odseku 1 písm. q) je oprávnený zbaviť minister vnútra Slovenskej republiky alebo prezident Policajného zboru,“.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ak policajt alebo bývalý policajt v postavení žandára plní úlohy Policajného zboru, zbavovať mlčanlivosti by ho mal minister vnútra Slovenskej republiky alebo prezident Policajného zboru. Zbavenie mlčanlivosti bývalého policajta vyplýva z pripravovaného návrhu novely zákona č. 171/1993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V § 25 znenie odseku 2 upravené takto: </w:t>
              <w:br/>
            </w:r>
            <w:r>
              <w:rPr>
                <w:b w:val="off"/>
                <w:color w:val="000000"/>
                <w:rFonts w:ascii="Times New Roman" w:hAnsi="Times New Roman" w:cs="Times New Roman" w:eastAsia="Times New Roman"/>
                <w:sz w:val="24"/>
              </w:rPr>
              <w:t>„(2) Povinnosti mlčanlivosti podľa odseku 1 písm. q) je oprávnený zbaviť žandára podľa § 22 ods. 3 písm. a) minister alebo riaditeľ a žandára podľa § 22 ods. 3 písm. b) a c) minister vnútra Slovenskej republiky alebo prezident Policajného zboru.“.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26.	V § 26 žiadame doplniť nové odseky 2 a 3, ktoré budú znieť: </w:t>
              <w:br/>
            </w:r>
            <w:r>
              <w:rPr>
                <w:b w:val="off"/>
                <w:color w:val="000000"/>
                <w:rFonts w:ascii="Times New Roman" w:hAnsi="Times New Roman" w:cs="Times New Roman" w:eastAsia="Times New Roman"/>
                <w:sz w:val="24"/>
              </w:rPr>
              <w:t>„(2) Informácie nie je oprávnený požadovať od osoby, ktorá upozornila, že by ním porušila zákonom uloženú alebo uznanú povinnosť mlčanlivosti a nebola od tejto povinnosti oslobodená.</w:t>
              <w:br/>
            </w:r>
            <w:r>
              <w:rPr>
                <w:b w:val="off"/>
                <w:color w:val="000000"/>
                <w:rFonts w:ascii="Times New Roman" w:hAnsi="Times New Roman" w:cs="Times New Roman" w:eastAsia="Times New Roman"/>
                <w:sz w:val="24"/>
              </w:rPr>
              <w:t xml:space="preserve">(3)	 Žandár po získaní informácie spíše úradný záznam, ktorý následne odovzdá </w:t>
              <w:br/>
            </w:r>
            <w:r>
              <w:rPr>
                <w:b w:val="off"/>
                <w:color w:val="000000"/>
                <w:rFonts w:ascii="Times New Roman" w:hAnsi="Times New Roman" w:cs="Times New Roman" w:eastAsia="Times New Roman"/>
                <w:sz w:val="24"/>
              </w:rPr>
              <w:t xml:space="preserve">na príslušný útvar Policajného zboru alebo útvar Vojenskej polície.“.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Rešpektujúc dodržiavanie základných ľudských práv a slobôd, ako aj ostatných povinností súvisiacich so zachovávaním mlčanlivosti pri určitých informáciách (napríklad utajované skutočnosti, spovedné tajomstvo, daňové tajomstvo a podobne) </w:t>
              <w:br/>
            </w:r>
            <w:r>
              <w:rPr>
                <w:b w:val="off"/>
                <w:color w:val="000000"/>
                <w:rFonts w:ascii="Times New Roman" w:hAnsi="Times New Roman" w:cs="Times New Roman" w:eastAsia="Times New Roman"/>
                <w:sz w:val="24"/>
              </w:rPr>
              <w:t>je potrebné doplniť možnosť neposkytnutia informácie podliehajúcej takému utajeniu. V prípade, ak žandár aplikuje predmetné ustanovenie, je povinný spísať úradný záznam a odovzdať ho na príslušný útvar Policajného zboru alebo Vojenskej polície na ďalšie konanie vo veci.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 26 doplnené odseky 2 a 3 v tomto znení:</w:t>
              <w:br/>
            </w:r>
            <w:r>
              <w:rPr>
                <w:b w:val="off"/>
                <w:color w:val="000000"/>
                <w:rFonts w:ascii="Times New Roman" w:hAnsi="Times New Roman" w:cs="Times New Roman" w:eastAsia="Times New Roman"/>
                <w:sz w:val="24"/>
              </w:rPr>
              <w:t>„(2) Informácie nemožno požadovať od osoby, ktorá upozornila, že by ich poskytnutím porušila zákonom uloženú alebo uznanú povinnosť mlčanlivosti, a nebola od tejto povinnosti oslobodená.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Žandár po získaní informácie spíše úradný záznam, ktorý následne odovzdá na príslušný útvar Policajného zboru alebo príslušný odbor alebo oddelenie Vojenskej polície.“.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27.	V § 27 ods. 1 žiadame vypustiť slová „alebo povolením na dlhodobý pobyt alebo trvalý pobyt cudzinca“.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Preukázať totožnosť osoby nie je možné povolením na dlhodobý pobyt alebo trvalý pobyt cudzinca. Týmito dokladmi sa preukazuje len oprávnenie zdržiavať </w:t>
              <w:br/>
            </w:r>
            <w:r>
              <w:rPr>
                <w:b w:val="off"/>
                <w:color w:val="000000"/>
                <w:rFonts w:ascii="Times New Roman" w:hAnsi="Times New Roman" w:cs="Times New Roman" w:eastAsia="Times New Roman"/>
                <w:sz w:val="24"/>
              </w:rPr>
              <w:t>sa na území Slovenskej republiky. V zákone č. 404/2011 Z. z. o pobyte cudzincov a o zmene a doplnení niektorých zákonov v znení neskorších predpisov nie je doklad o pobyte definovaný ako doklad totožnosti; totožnosť preukazujú cudzinci platným cestovným dokladom (napr. § 111 ods. 1 písm. c) citovaného zákona). Taktiež ani zákon č. 224/2006 Z. z. o občianskych preukazoch a o zmene a doplnení niektorých zákonov ani zákon č. 647/2007 Z. z. o cestovných dokladoch a o zmene a doplnení niektorých zákonov alebo iná legislatíva nedefinujú doklad o pobyte ako doklad totožnosti.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 27 ods. 1 vypustené slová „alebo povolením na dlhodobý pobyt alebo trvalý pobyt cudzinca“.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28.	V § 27 ods. 3 nie je zrejmé,  akým spôsobom bude žandár preverovať totožnosť osoby, </w:t>
              <w:br/>
            </w:r>
            <w:r>
              <w:rPr>
                <w:b w:val="off"/>
                <w:color w:val="000000"/>
                <w:rFonts w:ascii="Times New Roman" w:hAnsi="Times New Roman" w:cs="Times New Roman" w:eastAsia="Times New Roman"/>
                <w:sz w:val="24"/>
              </w:rPr>
              <w:t>či bude oprávnený vykonávať lustráciu osoby, alebo bude zisťovať totožnosť osoby požiadaním o spoluprácu Policajný zbor. Ďalej nie je z navrhovaného ustanovenia zrejmé, ktorý útvar Policajného zboru a akým spôsobnom má poskytnúť spoluprácu pri zisťovaní totožnosti. Nakoľko ide o bezprostredný zásah do práv a slobôd osoby, je nutné explicitne zadefinovať rámec oprávnenia.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 27 ods. 3 jednoznačne vyplýva, že žandár je oprávnený pri plnení úloh podľa § 22 ods. 1 požiadať Policajný zbor a pri plnení úloh podľa § 22 ods. 2 Vojenskú políciu o zistenie totožnosti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rozporového konania bude predmetná problematika upravená v rámcovej dohode medzi Vojenskou políciou a Prezídiom Policajného zboru.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29.	V § 27 ods. 4 žiadame slová „Policajnému zboru“ nahradiť slovami „najbližšiemu útvaru Policajného zboru spolu s úradným záznamom“. Súčasne je potrebné v prípade, ak bude žandársky zbor plniť úlohu v súvislosti s pátraním po nezvestnej osobe, túto úlohu doplniť do § 22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uvedenom ustanovení je dôležité upresniť postup a nevyhnutné úkony, ktoré je potrebné vykonať pri odovzdaní nájdenej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 27 ods. 4 slová „Policajnému zboru“ nahradené slovami „najbližšiemu útvaru Policajného zboru spolu s úradným záznamom“.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30.	V § 28 ods. 1 žiadame na konci doplniť písmeno d), ktoré bude znieť: </w:t>
              <w:br/>
            </w:r>
            <w:r>
              <w:rPr>
                <w:b w:val="off"/>
                <w:color w:val="000000"/>
                <w:rFonts w:ascii="Times New Roman" w:hAnsi="Times New Roman" w:cs="Times New Roman" w:eastAsia="Times New Roman"/>
                <w:sz w:val="24"/>
              </w:rPr>
              <w:t xml:space="preserve">„d) pristihnutú pri páchaní trestného činu, ak je dôvodná obava, že v ňom bude pokračovať, alebo ak je to nevyhnutne potrebné na riadne zistenie alebo objasnenie veci.“.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navrhovanom odseku absentuje postup, respektíve oprávnenie žandára v prípade, ak je osobou páchaný trestný čin, na rozdiel od predkladanej úpravy podľa ktorej je žandár oprávnený zaistiť osobu pristihnutú pri páchaní priestupku  a teda v prípade menej závažného protiprávneho konania. S ohľadom na zvýšenie bezpečnosti a zefektívnenie zabezpečenia verejného poriadku je potrebné, aby disponoval oprávnením na zaistenie osoby aj v prípade, ak je osoba pristihnutá pri páchaní trestného činu, respektíve je dôvodná obava, že v ňom bude osoba pokračovať.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w:t>
              <w:br/>
            </w:r>
            <w:r>
              <w:rPr>
                <w:b w:val="off"/>
                <w:color w:val="000000"/>
                <w:rFonts w:ascii="Times New Roman" w:hAnsi="Times New Roman" w:cs="Times New Roman" w:eastAsia="Times New Roman"/>
                <w:sz w:val="24"/>
              </w:rPr>
              <w:t>Žandár bude obmedzovať osobnú slobodu osoby pri páchaní trestného činu podľa § 85 ods. 2 Trestného poriadku.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 vzore ustanovenia § 19 ods. 1 písm. f) zákona č. 171/1993 o Policajnom zbore doplnené do § 28 ods. 1 nové písmeno d) v tomto znení:</w:t>
              <w:br/>
            </w:r>
            <w:r>
              <w:rPr>
                <w:b w:val="off"/>
                <w:color w:val="000000"/>
                <w:rFonts w:ascii="Times New Roman" w:hAnsi="Times New Roman" w:cs="Times New Roman" w:eastAsia="Times New Roman"/>
                <w:sz w:val="24"/>
              </w:rPr>
              <w:t>„d) ktorá sa nachádza na mieste trestného činu bezprostredne po jeho spáchaní a je potrebné zistiť jej súvislosť s trestným činom.“.</w:t>
              <w:br/>
            </w:r>
            <w:r>
              <w:rPr>
                <w:b w:val="off"/>
                <w:color w:val="000000"/>
                <w:rFonts w:ascii="Times New Roman" w:hAnsi="Times New Roman" w:cs="Times New Roman" w:eastAsia="Times New Roman"/>
                <w:sz w:val="24"/>
              </w:rPr>
              <w:t>Po vysvetlení MV SR súhlasí s navrhovaným znením MO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31.	V § 28 žiadame za odsek 1 vložiť nový odsek 2, ktorý bude znieť: </w:t>
              <w:br/>
            </w:r>
            <w:r>
              <w:rPr>
                <w:b w:val="off"/>
                <w:color w:val="000000"/>
                <w:rFonts w:ascii="Times New Roman" w:hAnsi="Times New Roman" w:cs="Times New Roman" w:eastAsia="Times New Roman"/>
                <w:sz w:val="24"/>
              </w:rPr>
              <w:t>,,(2) Žandár zaistenej osobe umožní bez zbytočného odkladu na jej požiadanie vyrozumieť o zaistení niektorú z blízkych osôb a požiadať advokáta o poskytnutie právnej pomoci. Ak ide o vojaka, žandár vyrozumie najbližší vojenský útvar, a ak ide o príslušníka Policajného zboru vyrozumie najbližší útvar Policajného zboru, ak ide o osobu, ktorá nie je plnoletá, zákonného zástupcu tejto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danom prípade ide o bezprostredné zasahovanie do základných práv a slobôd osoby, pričom zaistená osoba musí byť bezodkladne poučená najmä o jej právach, ktoré sú ustanovené týmto zákonom alebo iným všeobecne záväzným právnym predpisom  a dôvodoch zaistenia.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28 vložené nové odseky 4 a 5,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Osobe zaistenej podľa odseku 1 sa umožní bez zbytočného odkladu na jej požiadanie vyrozumieť o zaistení niektorú z blízkych osôb a požiadať advokáta o poskytnutie právnej pomoci. Ak ide o vojaka, žandár vyrozumie najbližší vojenský útvar, ak ide o príslušníka Policajného zboru najbližší útvar Policajného zboru, a ak ide o osobu, ktorá nie je plnoletá, zákonného zástupcu tejto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Policajný zbor a Vojenská polícia poskytnú žandárovi na účel podľa odseku 4 potrebnú súčinnosť.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32.	V § 28 ods. 2 žiadame slovo ,,Policajnému“ nahradiť slovami ,,bezodkladne najbližšiemu útvaru Policajného“ a v prvej a druhej vete za slovo „uvedie“ vložiť slovo „zákonný“.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Upresnenie znenia navrhovaného textu z dôvodu dodržania zákonnosti a včasnosti v súvislosti so zaistením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 28 ods. 2 slovo „Policajnému“ nahradené slovami „bezodkladne najbližšiemu útvaru Policajného“.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33.	V § 28 ods. 3 je potrebné za slovo „zbor“ vložiť slová „alebo Vojenská polícia“.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záverov RK z § 28 ods. 3 vypustená prvá veta.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34.	V § 28 na konci odseku 4 žiadame pripojiť tieto: slová „a odovzdá ho najbližšiemu útvaru Policajného zboru alebo najbližšiemu útvaru Vojenskej polícii“.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Je potrebné, aby útvar Policajného zboru pri následných úkonoch </w:t>
              <w:br/>
            </w:r>
            <w:r>
              <w:rPr>
                <w:b w:val="off"/>
                <w:color w:val="000000"/>
                <w:rFonts w:ascii="Times New Roman" w:hAnsi="Times New Roman" w:cs="Times New Roman" w:eastAsia="Times New Roman"/>
                <w:sz w:val="24"/>
              </w:rPr>
              <w:t>so zaistenou osobou disponoval a mal k dispozícii presné informácie v súvislosti s využitím predmetného oprávnenia zo strany žandára.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takto: </w:t>
              <w:br/>
            </w:r>
            <w:r>
              <w:rPr>
                <w:b w:val="off"/>
                <w:color w:val="000000"/>
                <w:rFonts w:ascii="Times New Roman" w:hAnsi="Times New Roman" w:cs="Times New Roman" w:eastAsia="Times New Roman"/>
                <w:sz w:val="24"/>
              </w:rPr>
              <w:t xml:space="preserve">V § 28 odsek 4 znie: </w:t>
              <w:br/>
            </w:r>
            <w:r>
              <w:rPr>
                <w:b w:val="off"/>
                <w:color w:val="000000"/>
                <w:rFonts w:ascii="Times New Roman" w:hAnsi="Times New Roman" w:cs="Times New Roman" w:eastAsia="Times New Roman"/>
                <w:sz w:val="24"/>
              </w:rPr>
              <w:t>„(4) O odovzdaní osoby žandár bezodkladne spíše úradný záznam, ktorý pri plnení úloh podľa § 22 ods. 1 odovzdá najbližšiemu útvaru Policajného zboru a pri plnení úloh podľa § 22 ods. 2 oddeleniu alebo odboru Vojenskej polície.“.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35.	V § 29 ods. 1 žiadame vypustiť slová ,,iného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zákona by v navrhovanom znení neriešil a neupravoval situáciu, keď  ide o vec po ktorej pátra napríklad Policajný zbor.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 29 ods. 1 vypustené slová „iného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36.	Žiadame nasledovné znenie odseku 2 v § 29:</w:t>
              <w:br/>
            </w:r>
            <w:r>
              <w:rPr>
                <w:b w:val="off"/>
                <w:color w:val="000000"/>
                <w:rFonts w:ascii="Times New Roman" w:hAnsi="Times New Roman" w:cs="Times New Roman" w:eastAsia="Times New Roman"/>
                <w:sz w:val="24"/>
              </w:rPr>
              <w:t>„(2) Žandár zaistenú vec spolu s potvrdením o zaistení veci a úradným záznamom pri plnení úloh podľa § 22 ods. 1 bezodkladne odovzdá najbližšiemu útvaru Policajného zboru. Útvar Policajného zboru postupuje so zaistenou vecou podľa osobitného predpisu.y) Pri plnení úloh podľa § 22 ods. 2 odovzdá zaistenú vec Vojenskej polícii na ďalšie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y) znie: „y) § 21 zákona Národnej rady Slovenskej republiky č. 171/1993 Z. z. o Policajnom zbore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Predmetné znenie ustanovenia neriešilo situáciu a postup so zaistenou vecou v prípade, ak zaistená vec bola odovzdaná na útvar Policajného zboru. Policajti </w:t>
              <w:br/>
            </w:r>
            <w:r>
              <w:rPr>
                <w:b w:val="off"/>
                <w:color w:val="000000"/>
                <w:rFonts w:ascii="Times New Roman" w:hAnsi="Times New Roman" w:cs="Times New Roman" w:eastAsia="Times New Roman"/>
                <w:sz w:val="24"/>
              </w:rPr>
              <w:t>sa po odovzdaní zaistenej veci spravidla riadia ustanoveniami vyplývajúcimi z § 21 zákona č. 171/1993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 29 odsek 2 znie:</w:t>
              <w:br/>
            </w:r>
            <w:r>
              <w:rPr>
                <w:b w:val="off"/>
                <w:color w:val="000000"/>
                <w:rFonts w:ascii="Times New Roman" w:hAnsi="Times New Roman" w:cs="Times New Roman" w:eastAsia="Times New Roman"/>
                <w:sz w:val="24"/>
              </w:rPr>
              <w:t>„(2) Žandár zaistenú vec spolu s potvrdením o zaistení veci a úradným záznamom pri plnení úloh podľa § 22 ods. 1 bezodkladne odovzdá najbližšiemu útvaru Policajného zboru. Útvar Policajného zboru postupuje so zaistenou vecou podľa osobitného predpisu.x) Pri plnení úloh podľa § 22 ods. 2 bezodkladne odovzdá zaistenú vec spolu s potvrdením o zaistení a úradným záznamom Vojenskej polícii na ďalšie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 § 21 zákona Národnej rady Slovenskej republiky č. 171/1993 Z. z. o Policajnom zbore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37.	Žiadame nasledovné znenie odseku 2 v § 30:</w:t>
              <w:br/>
            </w:r>
            <w:r>
              <w:rPr>
                <w:b w:val="off"/>
                <w:color w:val="000000"/>
                <w:rFonts w:ascii="Times New Roman" w:hAnsi="Times New Roman" w:cs="Times New Roman" w:eastAsia="Times New Roman"/>
                <w:sz w:val="24"/>
              </w:rPr>
              <w:t>„(2) Žandár je povinný zbraň odňatú podľa odseku 1 vrátiť po skončení zákroku; ak zákonné dôvody nedovoľujú odňatú zbraň vrátiť, žandár bezodkladne vydá osobe potvrdenie o odňatí zbrane. Odňatú zbraň pri plnení úloh podľa § 22 ods. 1 bezodkladne odovzdá najbližšiemu útvaru Policajného zboru spolu s úradným záznamom a potvrdením o zaistení zbrane a pri plnení úloh podľa § 22 ods. 2 odovzdá  odňatú zbraň Vojenskej polícii na ďalšie konanie.“.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navrhovanom znení ustanovenia je nedostatočné vymedzenie povinností a úkonov žandára, ktoré súvisí s postupom pri nakladaní so zaistenou zbraňou. Policajti vo vzťahu k zaistenej zbrani musia disponovať presným dôvodom, opisom zaistenej zbrane a skutku vo forme potvrdenia o zaistení zbrane a úradným záznamom za účelom evidencie a plnenia ďalších služobných úloh a povinností.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Potvrdenie o zaistení zbrane (ktoré má žandár odovzdať PZ) nahradené za potvrdenie o odňatí zbrane, nakoľko v tomto prípade sa nevyužije inštitút zaistenia zbrane (veci). V § 30 odsek 2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Žandár je povinný zbraň odňatú podľa odseku 1 vrátiť po skončení zákroku; ak zákonné dôvody nedovoľujú odňatú zbraň vrátiť, žandár bezodkladne vydá osobe potvrdenie o odňatí zbrane. Odňatú zbraň pri plnení úloh podľa § 22 ods. 1 bezodkladne odovzdá najbližšiemu útvaru Policajného zboru spolu s úradným záznamom a potvrdením o odňatí zbrane a pri plnení úloh podľa § 22 ods. 2 odovzdá odňatú zbraň spolu s úradným záznamom a potvrdením o odňatí zbrane Vojenskej polícii na ďalšie konanie.“.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38.	V § 31 ods. 1 žiadame vypustiť druhú vetu.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Na využitie predmetného oprávnenia by žandár musel disponovať technickými prostriedkami na zastavenie bezpilotného lietadla, ako aj platným oprávnením, aby podľa platnej legislatívy prevzal kontrolu nad bezpilotným lietadlom alebo ho iným spôsobom zastavil.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Druhá veta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39.	§ 32 ods. 1 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Uvedené ustanovenie upravuje oprávnenia žandárov pri zabezpečovaní kontroly hraníc Slovenskej republiky, pričom však kontrola hraníc je upravená najmä  Nariadením (EÚ) 2016/399, ktorým sa ustanovuje kódex Únie o pravidlách upravujúcich pohyb osôb cez hranice (Kódex schengenských hraníc), ktorý vo všeobecnosti upravuje práv povinnosti pohraničnej stáže. Hraničnú kontrolu tvorí súbor úkonov, na ktoré sú systematicky a dlhodobo policajti riadne školení (napríklad odhaľovanie falošných dokladov, profilácie osôb, identifikovanie zraniteľných osôb a podobne.). </w:t>
              <w:br/>
            </w:r>
            <w:r>
              <w:rPr>
                <w:b w:val="off"/>
                <w:color w:val="000000"/>
                <w:rFonts w:ascii="Times New Roman" w:hAnsi="Times New Roman" w:cs="Times New Roman" w:eastAsia="Times New Roman"/>
                <w:sz w:val="24"/>
              </w:rPr>
              <w:t xml:space="preserve">Podľa čl. 16 Kódex schengenských hraníc  kontrolu hraníc uvedenú v článkoch 7 až 14 vykonáva pohraničná  stráž v súlade s ustanoveniami tohto nariadenia a vnútroštátnym právom. Členské štáty zabezpečia, aby boli príslušníci pohraničnej stráže špecializovanými a riadne vyškolenými odborníkmi vo svojej oblasti, pričom sa zohľadní spoločný základný študijný plán odbornej prípravy príslušníkov pohraničnej stráže, ktorý zaviedla a vypracovala agentúra Frontex. </w:t>
              <w:br/>
            </w:r>
            <w:r>
              <w:rPr>
                <w:b w:val="off"/>
                <w:color w:val="000000"/>
                <w:rFonts w:ascii="Times New Roman" w:hAnsi="Times New Roman" w:cs="Times New Roman" w:eastAsia="Times New Roman"/>
                <w:sz w:val="24"/>
              </w:rPr>
              <w:t xml:space="preserve">Žandárom budú absentovať skúsenosti a odborné znalosti, ktoré bez systematických a dlhodobých odborných  školení vykonaných Policajným zborom a reálneho výkonu služby hraničnej a cudzineckej polície nie je možné nadobudnúť. Plnenie úloh  žandármi priamo pri hraničnej kontrole je možné len po ich náležitom preškolení odborníkmi z Policajného zboru a vyriešení ďalších súvisiacich aspektov (napríklad prideľovanie vstupných/výstupných pečiatok žandárom, otázka disciplinárnej zodpovednosti).       </w:t>
              <w:br/>
            </w:r>
            <w:r>
              <w:rPr>
                <w:b w:val="off"/>
                <w:color w:val="000000"/>
                <w:rFonts w:ascii="Times New Roman" w:hAnsi="Times New Roman" w:cs="Times New Roman" w:eastAsia="Times New Roman"/>
                <w:sz w:val="24"/>
              </w:rPr>
              <w:t xml:space="preserve">Navyše z uvedeného návrhu vplýva, že nepredpokladá prístup žandárov do informačných systémov, databáz Policajného zboru alebo Ministerstva  vnútra Slovenskej republiky a európskych medzinárodných databáz. Bez takéhoto prístupu nie je možné vykonávať riadne kontroly cestovných dokladov osôb prekračujúcich vonkajšiu hranicu. Podľa čl. 8 ods. 2 Kódexu schengenských hraníc  sa overenie totožnosti a štátnej príslušnosti osoby, ako aj pravosti a platnosti cestovného dokladu na prekročenie hranice, vykonáva </w:t>
              <w:br/>
            </w:r>
            <w:r>
              <w:rPr>
                <w:b w:val="off"/>
                <w:color w:val="000000"/>
                <w:rFonts w:ascii="Times New Roman" w:hAnsi="Times New Roman" w:cs="Times New Roman" w:eastAsia="Times New Roman"/>
                <w:sz w:val="24"/>
              </w:rPr>
              <w:t xml:space="preserve">aj nahliadnutím do príslušných databáz, najmä:1. SIS; 2. databázy odcudzených </w:t>
              <w:br/>
            </w:r>
            <w:r>
              <w:rPr>
                <w:b w:val="off"/>
                <w:color w:val="000000"/>
                <w:rFonts w:ascii="Times New Roman" w:hAnsi="Times New Roman" w:cs="Times New Roman" w:eastAsia="Times New Roman"/>
                <w:sz w:val="24"/>
              </w:rPr>
              <w:t>a stratených cestovných dokladov (SLTD) Interpolu; 3. vnútroštátnych databáz obsahujúcich informácie o odcudzených,  zneužitých, stratených a neplatných cestovných dokladoch.) Ak by sa aj uvažovalo nad udelením prístupu pre žandárov do uvedených informačných systémov alebo databáz sú tu otvorené otázky najmä systematického školenia žandárov na odhaľovanie falošných dokladov, profilácie osôb, na používanie informačných systémov a najmä otázky disciplinárnej zodpovednosti pri zneužití takéhoto prístupu, ktoré uvedená právna úprava nerieši.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 32 odsek 1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40.	V § 35 ods. 3 žiadame za slovo „aby“ vložiť slová ,,dosiahol účel sledovaný zákrokom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Úprava znenia navrhovaného je navrhovaná tak, aby bola vystihnutá podstata významu použitia donucovacích prostriedkov zákonným spôsobom. Zároveň aplikácia donucovacej moci má základné pravidlá a teda nemôže dôjsť k svojvoľnému použitiu donucovacej moci. Žandár disponuje možnosťou použiť donucovacie prostriedky za predpokladu, že plní úlohy podľa § 22 ods. 1 a 2 a teda ich použitím sleduje účel sledovaný zákonom v čase výkonu služobného zákroku.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Slová „dosiahol účel sledovaný zákrokom a“ vložené.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41.	V § 35 ods. 4 písm. d) žiadame za slovo ,,prekonať“ vložiť slovo ,,aktívny“.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Upresnenie možnosti použitia oprávnenia, respektíve donucovacieho prostriedku len proti tej osobe, ktorá kladie aktívny odpor. Voči osobe, ktorá kladie pasívny odpor je dovolené použiť donucovacie prostriedky len vo forme hmaty, chvaty a putá.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Slovo „aktívny“ vložené.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42.	V § 35 ods. 4 písm. e) žiadame jednoznačne zadefinovať a špecifikovať o akú formu dopravy ide.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Z navrhovaného ustanovenia nie je zrejmé, voči ktorej forme dopravy </w:t>
              <w:br/>
            </w:r>
            <w:r>
              <w:rPr>
                <w:b w:val="off"/>
                <w:color w:val="000000"/>
                <w:rFonts w:ascii="Times New Roman" w:hAnsi="Times New Roman" w:cs="Times New Roman" w:eastAsia="Times New Roman"/>
                <w:sz w:val="24"/>
              </w:rPr>
              <w:t>je možné využiť predmetné oprávnenie.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Slovo „dopravy“ nahradené slovami „cestnej dopravy alebo železničnej dopravy“.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43.	V § 35 ods. 5 písm. a) žiadame za slovo ,,vystúpila“ vložiť slovo ,,aktívne“.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Použiť donucovacie prostriedky nie je možné voči osobe, ktorá </w:t>
              <w:br/>
            </w:r>
            <w:r>
              <w:rPr>
                <w:b w:val="off"/>
                <w:color w:val="000000"/>
                <w:rFonts w:ascii="Times New Roman" w:hAnsi="Times New Roman" w:cs="Times New Roman" w:eastAsia="Times New Roman"/>
                <w:sz w:val="24"/>
              </w:rPr>
              <w:t>sa nedopúšťa takého konania, ktoré odôvodňuje ich zákonné použitie. Samotné konanie, napríklad vo forme verbálneho vystupovania nezakladá automaticky dôvod na použitie donucovacích prostriedkov voči osobe.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Slovo „aktívne“ vložené.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44.	V § 35 žiadame v odseku 5 doplniť písmeno c), ktoré bude znieť: </w:t>
              <w:br/>
            </w:r>
            <w:r>
              <w:rPr>
                <w:b w:val="off"/>
                <w:color w:val="000000"/>
                <w:rFonts w:ascii="Times New Roman" w:hAnsi="Times New Roman" w:cs="Times New Roman" w:eastAsia="Times New Roman"/>
                <w:sz w:val="24"/>
              </w:rPr>
              <w:t xml:space="preserve">,,c) pri vykonávaní úkonov zo zaistenou osobou podľa § 28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navrhovanom znení ustanovenia absentuje oprávnenie spútať putami zaistenú osobu napriek tomu, že takýmto oprávnením budú žandári disponovať.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 35 ods. 5 doplnené písmeno c) tohto znenia: „c) pri vykonávaní úkonov so zaistenou osobou podľa § 28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45.	V § 35 ods. 6 písm. c) žiadame za slovo ,,prekonať“ vložiť slovo ,,aktívny“.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Máme za to, že v uvedenom prípade je možné použiť hrozbu zbraňou a varovný výstrel do vzduchu len v prípade aktívneho odporu. V prípade, ak by nedochádzalo k aktívnemu odporu, nie je zákonný dôvod na použitie donucovacieho prostriedku vo forme použitia hrozby zbraňou a varovný výstrel do vzduchu.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Slovo „aktívny“ vložené.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46.	V § 35 žiadame v odseku 6 doplniť písmená d) a e), ktoré budú znieť </w:t>
              <w:br/>
            </w:r>
            <w:r>
              <w:rPr>
                <w:b w:val="off"/>
                <w:color w:val="000000"/>
                <w:rFonts w:ascii="Times New Roman" w:hAnsi="Times New Roman" w:cs="Times New Roman" w:eastAsia="Times New Roman"/>
                <w:sz w:val="24"/>
              </w:rPr>
              <w:t>,,d) zabraňuje násilnému prekročeniu štátnej hranice.</w:t>
              <w:br/>
            </w:r>
            <w:r>
              <w:rPr>
                <w:b w:val="off"/>
                <w:color w:val="000000"/>
                <w:rFonts w:ascii="Times New Roman" w:hAnsi="Times New Roman" w:cs="Times New Roman" w:eastAsia="Times New Roman"/>
                <w:sz w:val="24"/>
              </w:rPr>
              <w:t xml:space="preserve">e) zabraňuje násilnému vstupu nepovolaných osôb do strážených objektov alebo </w:t>
              <w:br/>
            </w:r>
            <w:r>
              <w:rPr>
                <w:b w:val="off"/>
                <w:color w:val="000000"/>
                <w:rFonts w:ascii="Times New Roman" w:hAnsi="Times New Roman" w:cs="Times New Roman" w:eastAsia="Times New Roman"/>
                <w:sz w:val="24"/>
              </w:rPr>
              <w:t>na miesta, kde je vstup zakázaný.“.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ustanovenia je potrebné doplniť, nakoľko žandári budú disponovať predmetnými oprávneniami v súvislosti s plnením úloh žandárskeho zboru.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iným spôsobom.</w:t>
              <w:br/>
            </w:r>
            <w:r>
              <w:rPr>
                <w:b w:val="off"/>
                <w:color w:val="000000"/>
                <w:rFonts w:ascii="Times New Roman" w:hAnsi="Times New Roman" w:cs="Times New Roman" w:eastAsia="Times New Roman"/>
                <w:sz w:val="24"/>
              </w:rPr>
              <w:t xml:space="preserve"> V § 35 ods. 8 (nakoľko došlo k vloženiu nových 2 odsekov) vložené nové písmeno d),</w:t>
              <w:br/>
            </w:r>
            <w:r>
              <w:rPr>
                <w:b w:val="off"/>
                <w:color w:val="000000"/>
                <w:rFonts w:ascii="Times New Roman" w:hAnsi="Times New Roman" w:cs="Times New Roman" w:eastAsia="Times New Roman"/>
                <w:sz w:val="24"/>
              </w:rPr>
              <w:t xml:space="preserve">ktoré znie: </w:t>
              <w:br/>
            </w:r>
            <w:r>
              <w:rPr>
                <w:b w:val="off"/>
                <w:color w:val="000000"/>
                <w:rFonts w:ascii="Times New Roman" w:hAnsi="Times New Roman" w:cs="Times New Roman" w:eastAsia="Times New Roman"/>
                <w:sz w:val="24"/>
              </w:rPr>
              <w:t xml:space="preserve">„d)) zabraňuje násilnému prekročeniu štátnej hranice“ </w:t>
              <w:br/>
            </w:r>
            <w:r>
              <w:rPr>
                <w:b w:val="off"/>
                <w:color w:val="000000"/>
                <w:rFonts w:ascii="Times New Roman" w:hAnsi="Times New Roman" w:cs="Times New Roman" w:eastAsia="Times New Roman"/>
                <w:sz w:val="24"/>
              </w:rPr>
              <w:t xml:space="preserve">a obsah navrhovaného písmena e) vložený do písmena b) v tomto znení: </w:t>
              <w:br/>
            </w:r>
            <w:r>
              <w:rPr>
                <w:b w:val="off"/>
                <w:color w:val="000000"/>
                <w:rFonts w:ascii="Times New Roman" w:hAnsi="Times New Roman" w:cs="Times New Roman" w:eastAsia="Times New Roman"/>
                <w:sz w:val="24"/>
              </w:rPr>
              <w:t>„b) zabraňuje násilnému vstupu nepovolanej osoby do chráneného vojenského objektu, určeného objektu alebo na miesto, kam je vstup zakázaný,“.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47.	V § 35 za odsek 7 žiadame vložiť nový odsek 8, ktorý bude znieť:</w:t>
              <w:br/>
            </w:r>
            <w:r>
              <w:rPr>
                <w:b w:val="off"/>
                <w:color w:val="000000"/>
                <w:rFonts w:ascii="Times New Roman" w:hAnsi="Times New Roman" w:cs="Times New Roman" w:eastAsia="Times New Roman"/>
                <w:sz w:val="24"/>
              </w:rPr>
              <w:t>,,(8) Pred použitím zbrane je žandár povinný vyzvať osobu, proti ktorej zakročuje, aby upustila od protiprávneho konania, s výstrahou, že bude použitá zbraň. Pred použitím strelnej zbrane je žandár povinný použiť tiež varovný výstrel. Od výstrahy a varovného výstrelu do vzduchu môže žandár upustiť len v prípade, keď je sám napadnutý alebo ak je ohrozený život alebo zdravie inej osoby, alebo vec neznesie odklad.“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Každému použitiu zbrane musí predchádzať výzva, pokiaľ to situácia umožňuje. Takáto úprava povinnosti však v návrhu absentuje.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 35 vložený odsek 10 v tomto znení:</w:t>
              <w:br/>
            </w:r>
            <w:r>
              <w:rPr>
                <w:b w:val="off"/>
                <w:color w:val="000000"/>
                <w:rFonts w:ascii="Times New Roman" w:hAnsi="Times New Roman" w:cs="Times New Roman" w:eastAsia="Times New Roman"/>
                <w:sz w:val="24"/>
              </w:rPr>
              <w:t>„(10) Pred použitím zbrane je žandár povinný vyzvať osobu, proti ktorej zakročuje, aby upustila od protiprávneho konania, s výstrahou, že bude použitá zbraň. Pred použitím strelnej zbrane je žandár povinný použiť tiež varovný výstrel. Od výstrahy a varovného výstrelu do vzduchu môže žandár upustiť len v prípade, keď je sám napadnutý, alebo ak je ohrozený život alebo zdravie inej osoby, alebo vec neznesie odklad.“.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48.	V § 35 ods. 8 písm. c) žiadame za slovo ,,poranenému“ vložiť slovo ,,bezodkladne“ </w:t>
              <w:br/>
            </w:r>
            <w:r>
              <w:rPr>
                <w:b w:val="off"/>
                <w:color w:val="000000"/>
                <w:rFonts w:ascii="Times New Roman" w:hAnsi="Times New Roman" w:cs="Times New Roman" w:eastAsia="Times New Roman"/>
                <w:sz w:val="24"/>
              </w:rPr>
              <w:t>a za slovo ,,poskytnúť“ vložiť slovo ,,prvú“.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 Upresnenie podstaty a významu povinnosti po použití zbrane.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Slová „bezodkladne“ a „prvú“ vložené.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49.	V § 35 odseky 13 a 14 žiadame uviesť v nasledovnom znení: </w:t>
              <w:br/>
            </w:r>
            <w:r>
              <w:rPr>
                <w:b w:val="off"/>
                <w:color w:val="000000"/>
                <w:rFonts w:ascii="Times New Roman" w:hAnsi="Times New Roman" w:cs="Times New Roman" w:eastAsia="Times New Roman"/>
                <w:sz w:val="24"/>
              </w:rPr>
              <w:t>„(13) Oprávnenosť a primeranosť použitia donucovacích prostriedkov pri plnení úloh podľa § 22 ods. 1, alebo ak pri ich použití bola spôsobená smrť, ujma na zdraví alebo škoda a majetku zistí a vyhodnotí nadriadený útvaru Policajného zboru alebo ním poverená osoba podľa miesta zaradenia žandára, a to, či boli použité v súlade s odsekmi 2 až 8 a o výsledku zistenia spracovať úradný záznam. Útvar Policajného zboru úradný záznam zašle Vojenskej polícii.</w:t>
              <w:br/>
            </w:r>
            <w:r>
              <w:rPr>
                <w:b w:val="off"/>
                <w:color w:val="000000"/>
                <w:rFonts w:ascii="Times New Roman" w:hAnsi="Times New Roman" w:cs="Times New Roman" w:eastAsia="Times New Roman"/>
                <w:sz w:val="24"/>
              </w:rPr>
              <w:t>(14) Oprávnenosť a primeranosť použitia donucovacích prostriedkov pri plnení úloh podľa § 22 ods. 2, alebo ak pri ich použití bola spôsobená smrť, ujma na zdraví alebo škoda na majetku, je oddelenie alebo odbor Vojenskej polície podľa miesta zaradenia žandára povinný zistiť a vyhodnotiť, či boli použité v súlade s odsekmi 2 až 8 a o výsledku zistenia spracovať úradný záznam.“.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Každé použitie donucovacieho prostriedku je potrebné náležite vyhodnotiť z dôvodu kontroly, opodstatnenosti a zákonnosti ich použitia, nakoľko ide o jeden z najzávažnejších zásahov do ľudských práv a slobôd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V § 35 ods. 16 a 17 (nakoľko došlo k vloženiu nových 2 odsekov) znejú: </w:t>
              <w:br/>
            </w:r>
            <w:r>
              <w:rPr>
                <w:b w:val="off"/>
                <w:color w:val="000000"/>
                <w:rFonts w:ascii="Times New Roman" w:hAnsi="Times New Roman" w:cs="Times New Roman" w:eastAsia="Times New Roman"/>
                <w:sz w:val="24"/>
              </w:rPr>
              <w:t xml:space="preserve">„(16) Oprávnenosť a primeranosť použitia donucovacích prostriedkov pri plnení úloh podľa § 22 ods. 1, alebo ak pri ich použití bola spôsobená smrť, ujma na zdraví alebo škoda na majetku, zistí a vyhodnotí nadriadený útvaru Policajného zboru alebo ním poverená osoba podľa miesta zaradenia žandára, a to, či boli použité v súlade s odsekmi 2 až 13 a o výsledku zistenia spracuje úradný záznam. Útvar Policajného zboru úradný záznam zašle Vojenskej polícii.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Oprávnenosť a primeranosť použitia donucovacích prostriedkov pri plnení úloh podľa § 22 ods. 2, alebo ak pri ich použití bola spôsobená smrť, ujma na zdraví alebo škoda na majetku, je oddelenie alebo odbor Vojenskej polície podľa miesta zaradenia žandára povinný zistiť a vyhodnotiť, či boli použité v súlade s odsekmi 2 až 13 a o výsledku zistenia spracovať úradný záznam.“.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50.	V § 38 žiadame doplniť nový odsek 1, ktorý bude znieť: </w:t>
              <w:br/>
            </w:r>
            <w:r>
              <w:rPr>
                <w:b w:val="off"/>
                <w:color w:val="000000"/>
                <w:rFonts w:ascii="Times New Roman" w:hAnsi="Times New Roman" w:cs="Times New Roman" w:eastAsia="Times New Roman"/>
                <w:sz w:val="24"/>
              </w:rPr>
              <w:t xml:space="preserve">„(1) Žandár je povinný konať tak, aby nedochádzalo ku škodám na zdraví a majetku, ani k bezdôvodnému obohateniu.“.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Zavedenie všeobecnej prevenčnej povinnosti žandára k predchádzaniu škodám na zdraví alebo majetku.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V § 38 doplnený nový odsek 1 v znení: </w:t>
              <w:br/>
            </w:r>
            <w:r>
              <w:rPr>
                <w:b w:val="off"/>
                <w:color w:val="000000"/>
                <w:rFonts w:ascii="Times New Roman" w:hAnsi="Times New Roman" w:cs="Times New Roman" w:eastAsia="Times New Roman"/>
                <w:sz w:val="24"/>
              </w:rPr>
              <w:t>„(1) Žandár je povinný konať tak, aby nedochádzalo ku škodám na zdraví a majetku, ani k bezdôvodnému obohateniu.“.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51.	V § 43 je potrebné upraviť poskytovanie informácií podľa ods. 1 a 2 oprávneným subjektom podobne ako to upravuje zákon č. 171/1993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novelizačným bodom 9 v čl. III návrhu zákona – novela zákona č. 124/1992 Zb. o Vojenskej polícii: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V § 35b ods. 1 za slovo „polície“ vložené slová „alebo žandárskeho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35b ods. 1 po zapracovaní slovo „alebo žandárskeho zboru“ bude znieť:</w:t>
              <w:br/>
            </w:r>
            <w:r>
              <w:rPr>
                <w:b w:val="off"/>
                <w:color w:val="000000"/>
                <w:rFonts w:ascii="Times New Roman" w:hAnsi="Times New Roman" w:cs="Times New Roman" w:eastAsia="Times New Roman"/>
                <w:sz w:val="24"/>
              </w:rPr>
              <w:t>„(1) Vojenská polícia zriaďuje a prevádzkuje informačné systémy, v ktorých podľa tohto zákona a osobitného predpisu spracúva informácie a osobné údaje o fyzických osobách zhromaždené pri plnení úloh Vojenskej polície alebo žandárskeho zboru vrátane informácií a osobných údajov poskytnutých zo zahraničia, v rozsahu nevyhnutnom na ich plnenie.“.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52.	V § 56 ods. 10 žiadame slová ,,útvar Policajného zboru“ nahradiť slovami ,,útvar Vojenskej polície“.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Policajný zbor sa prioritne riadi zákonom č. 171/1993 Z. z., kde sú jednoznačne uvedené a definované povinnosti policajtov a úlohy Policajného zboru. Tieto úkony by mali v prvom rade vykonávať vojaci Ministerstva obrany Slovenskej republiky, ktoré je zároveň gestorom a spracovateľom predloženého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o Vojenskej polícii neumožňuje predvedenie osoby na základe dožiadania.</w:t>
              <w:br/>
            </w:r>
            <w:r>
              <w:rPr>
                <w:b w:val="off"/>
                <w:color w:val="000000"/>
                <w:rFonts w:ascii="Times New Roman" w:hAnsi="Times New Roman" w:cs="Times New Roman" w:eastAsia="Times New Roman"/>
                <w:sz w:val="24"/>
              </w:rPr>
              <w:t>Toto oprávnenie má podľa § 17b zákona č. 171/1993 Z. z. Policajný zbor.</w:t>
              <w:br/>
            </w:r>
            <w:r>
              <w:rPr>
                <w:b w:val="off"/>
                <w:color w:val="000000"/>
                <w:rFonts w:ascii="Times New Roman" w:hAnsi="Times New Roman" w:cs="Times New Roman" w:eastAsia="Times New Roman"/>
                <w:sz w:val="24"/>
              </w:rPr>
              <w:t>Na základe záverov rozporového konania MV SR netrvá na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zákon č. 171/1993 Z. z. o Policajnom zbore</w:t>
              <w:br/>
            </w:r>
            <w:r>
              <w:rPr>
                <w:b w:val="off"/>
                <w:color w:val="000000"/>
                <w:rFonts w:ascii="Times New Roman" w:hAnsi="Times New Roman" w:cs="Times New Roman" w:eastAsia="Times New Roman"/>
                <w:sz w:val="24"/>
              </w:rPr>
              <w:t>53.	Navrhované ustanovenie je potrebné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3 zákona č. 171/1993 Z. z. ustanovuje, že Policajný zbor okrem iného spolupracuje s orgánmi verejnej moci,  ozbrojenými silami a ozbrojenými zbormi, </w:t>
              <w:br/>
            </w:r>
            <w:r>
              <w:rPr>
                <w:b w:val="off"/>
                <w:color w:val="000000"/>
                <w:rFonts w:ascii="Times New Roman" w:hAnsi="Times New Roman" w:cs="Times New Roman" w:eastAsia="Times New Roman"/>
                <w:sz w:val="24"/>
              </w:rPr>
              <w:t>čo subsumuje spoluprácu so žandárskym zborom.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Ustanovenie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54.	V § 9 ods. 2 je potrebné na konci odseku vložiť bodkočiarku a pripojiť slová „to neplatí, ak postupuje podľa osobitného predpisuxy)“ alebo alternatívne „to neplatí, ak vykonáva zákrok podľa osobitného predpisuxy)“.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xy) znie: „xy) Zákon č.../2025 o niektorých opatreniach na zvýšenie odolnosti Slovenskej republiky v oblasti obrany a bezpečnosti a o brannej povinnosti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Policajt v postavení žandára nemôže vykonávať služobný zákrok podľa zákona č. 171/1993 Z. z., nakoľko podmienkou vykonania služobného zákroku je podľa </w:t>
              <w:br/>
            </w:r>
            <w:r>
              <w:rPr>
                <w:b w:val="off"/>
                <w:color w:val="000000"/>
                <w:rFonts w:ascii="Times New Roman" w:hAnsi="Times New Roman" w:cs="Times New Roman" w:eastAsia="Times New Roman"/>
                <w:sz w:val="24"/>
              </w:rPr>
              <w:t>§ 13 zákona č. 171/1993 Z. z. preukázať svoju príslušnosť k Policajnému zboru, pričom žandár svojou rovnošatou preukazuje svoju príslušnosť k žandárskemu zboru a nie k Policajnému zboru.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 9 ods. 2 na konci pripojené slová „to neplatí, ak vykonáva zákrok podľa osobitného predpisu.x)“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 22 až 35 zákona č.../2025 o niektorých opatreniach na zvýšenie odolnosti Slovenskej republiky v oblasti obrany a bezpečnosti a o brannej povinnosti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55.	V prílohe č. 5  za bod 5 žiadame doplniť bod 6, ktorý znie: „ 6. Smernica Európskeho parlamentu a Rady (EÚ) 2023/2123 z 4. októbra 2023, ktorou sa mení rozhodnutie Rady 2005/671/SVV, pokiaľ ide o zosúladenie s pravidlami Únie o ochrane osobných údajov (Ú. v. EÚ L, 11. 10. 2023).“.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Návrhom zákona sa transponuje smernica Európskeho parlamentu a Rady (EÚ) 2023/2123 z 4. októbra 2023, ktorou sa mení rozhodnutie Rady 2005/671/SVV, pokiaľ ide o zosúladenie s pravidlami Únie o ochrane osobných údajov (Ú. v. EÚ L, 11. 10. 2023).“. V uvedenej súvislosti sa do zoznamu preberaných právne záväzných aktov Európskej únie uvedených v prílohe č. 5 zákona Národnej rady Slovenskej republiky </w:t>
              <w:br/>
            </w:r>
            <w:r>
              <w:rPr>
                <w:b w:val="off"/>
                <w:color w:val="000000"/>
                <w:rFonts w:ascii="Times New Roman" w:hAnsi="Times New Roman" w:cs="Times New Roman" w:eastAsia="Times New Roman"/>
                <w:sz w:val="24"/>
              </w:rPr>
              <w:t>č. 171/1993 Z. z. o Policajnom zbore dopĺňa citácia smernice.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zákon č. 73/1998 Z. z. o štátnej službe príslušníkov Policajného zboru, Slovenskej informačnej služby, Zboru väzenskej..</w:t>
              <w:br/>
            </w:r>
            <w:r>
              <w:rPr>
                <w:b w:val="off"/>
                <w:color w:val="000000"/>
                <w:rFonts w:ascii="Times New Roman" w:hAnsi="Times New Roman" w:cs="Times New Roman" w:eastAsia="Times New Roman"/>
                <w:sz w:val="24"/>
              </w:rPr>
              <w:t>56.	V zákone č. 73/1998 Z. z. bude potrebné upraviť postavenie policajta v čase plnenia úloh ako žandára alebo ako člena pohotovostných záloh, nakoľko máme za to, že nebude môcť byť v postavení policajta a postupovať podľa zákona č. 171/1993 Z. z., ktorý mu ukladá povinnosti aj v čase mimo služby. Ak policajt bude plniť úlohy ako žandár alebo ako člen pohotovostných záloh bude v tomto čase mimo výkonu štátnej služby. V prípade, že bude aj v čase plnenia úloh žandára alebo člena pohotovostných záloh stále v postavení policajta nie je možné aby mu v rovnakom čase plynuli povinnosti zo zákona č. 171/1993 Z. z., zákona č. 73/1998 Z. z. a podľa tohto navrhovaného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vysvetlení MV SR na pripomienke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57.	Zákon č. 73/1998 Z. z. v súčasnosti nijak výslovne nerieši uvoľňovanie policajtov na účely ich pôsobenia v zálohách ozbrojených síl (analógia s § 139 Zákonníka práce) ani ich platové náležitosti počas povolania na cvičenie, zdravotné poistenie, prípadné úrazové plnenia a pod. Žiadame všetky tieto náležitosti výslovne upraviť.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 spôsobu prípravy a použitia pohotovostných záloh so zreteľom na postavenie, práva a povinnosti policajta v postavení vojaka pohotovostných záloh v intenciách vyhodnotenia zásadnej pripomienky Ministerstva vnútra Slovenskej republiky uvedenej pod poradovým číslom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58.	V rovnakých súvislostiach je taktiež nevyhnutné zapracovať do návrhu zákona aj novelizačný článok k zákonu č. 314/2001 Z. z. o Hasičskom a záchrannom zbore v znení neskorších predpisov, ktorý taktiež v súčasnosti nijak nerieši prelínanie sa služobného pomeru príslušníkov Hasičského a záchranného zboru a Horskej záchrannej služby s pôsobením v zálohách ozbrojených síl.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 spôsobu prípravy a použitia pohotovostných záloh so zreteľom na postavenie, práva a povinnosti policajta v postavení vojaka pohotovostných záloh v intenciách vyhodnotenia zásadnej pripomienky Ministerstva vnútra Slovenskej republiky uvedenej pod poradovým číslom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XII zákon č. 190/2003 Z. z. o strelných zbraniach a strelive v znení neskorších predpisov</w:t>
              <w:br/>
            </w:r>
            <w:r>
              <w:rPr>
                <w:b w:val="off"/>
                <w:color w:val="000000"/>
                <w:rFonts w:ascii="Times New Roman" w:hAnsi="Times New Roman" w:cs="Times New Roman" w:eastAsia="Times New Roman"/>
                <w:sz w:val="24"/>
              </w:rPr>
              <w:t>59.	Článok XII žiadame z návrhu zákona vypustiť. Nepovažujeme za dostatočnú garanciu bezúhonnosti, spoľahlivosti a zdravotnej a psychickej spôsobilosti potvrdenie od nadriadeného v prípade vojakov operačných a pohotovostných záloh. Splnenie týchto podmienok je v prípade príslušníkov ostatných zborov uvedených v § 17 ods. 5 zákona č. 190/2003 Z. z. zabezpečené predpismi, ktoré upravujú podmienky na vstup do týchto zborov a sú prísnejšie ako podmienky bezúhonnosti, spoľahlivosti a zdravotnej a psychickej spôsobilosti vyžadované zákonom č. 190/2003 Z. z.. Aké podmienky (na získanie zdravotnej a psychickej spôsobilosti) bude musieť osoba zaraďovaná do operačných a pohotovostných záloh spĺňať nie je zrejmé, keďže tieto budú ustanovené vo vykonávacích predpisoch, ktoré nie sú súčasťou predloženého materiálu. Rovnako je to aj v prípade započítania teoretickej a praktickej časti skúšky po absolvovaní streleckého výcviku v rámci pravidelného cvičenia, ktorého obsah ustanoví služobný predpis. Na základe uvedeného žiadame vypustiť článok XII obsahujúci zmeny v zákone č. 190/2003 Z. z.</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čl. XIV návrhu zákona bod 1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17 sa v odseku 5 za prvú vetu vkladá nová druhá veta, ktorá znie:</w:t>
              <w:br/>
            </w:r>
            <w:r>
              <w:rPr>
                <w:b w:val="off"/>
                <w:color w:val="000000"/>
                <w:rFonts w:ascii="Times New Roman" w:hAnsi="Times New Roman" w:cs="Times New Roman" w:eastAsia="Times New Roman"/>
                <w:sz w:val="24"/>
              </w:rPr>
              <w:t>„Žiadateľ, ktorý je v čase podania žiadosti vojakom operačných záloh alebo vojakom pohotovostných záloh Národných obranných síl,18) predkladá písomné potvrdenie nadriadeného, ktorým sa osvedčuje bezúhonnosť a spoľahlivosť žiadateľa a jeho zdravotná spôsobilosť používať služobnú zbraň.“.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18 znie:</w:t>
              <w:br/>
            </w:r>
            <w:r>
              <w:rPr>
                <w:b w:val="off"/>
                <w:color w:val="000000"/>
                <w:rFonts w:ascii="Times New Roman" w:hAnsi="Times New Roman" w:cs="Times New Roman" w:eastAsia="Times New Roman"/>
                <w:sz w:val="24"/>
              </w:rPr>
              <w:t>„18) § 2 ods. 4 písm. c) a d) zákona č. .../2025 Z. z. o niektorých opatreniach na zvýšenie odolnosti Slovenskej republiky v oblasti obrany a bezpečnosti a o brannej povinnosti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výsledkov rozporového konania k predmetnej zásadnej pripomienke ďalej uvádzame, že žiadateľ, ktorý je v čase podania žiadosti vojakom operačných záloh alebo vojakom pohotovostných záloh Národných obranných síl, bude aj naďalej povinný preukázať svoju psychickú spôsobilosť držať alebo nosiť zbraň a strelivo psychologickým posudkom o psychickej spôsobilosti, ktorý mu vydá na základe výsledku psychologického vyšetrenia klinický psychológ v súlade s § 20 ods. 3 zákona č. 190/2003 Z. z. o strelných zbraniach a strelive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2 sa v čl. XIV návrhu zákona ponecháva v pôvodnom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XXIII zákon č. 8/2009 Z. z. o cestnej premávke a o zmene a doplnení niektorých zákonov v znení neskorších predpisov</w:t>
              <w:br/>
            </w:r>
            <w:r>
              <w:rPr>
                <w:b w:val="off"/>
                <w:color w:val="000000"/>
                <w:rFonts w:ascii="Times New Roman" w:hAnsi="Times New Roman" w:cs="Times New Roman" w:eastAsia="Times New Roman"/>
                <w:sz w:val="24"/>
              </w:rPr>
              <w:t xml:space="preserve">60.	Za bod 1 je potrebné vložiť nový bod 2, ktorý bude znieť: </w:t>
              <w:br/>
            </w:r>
            <w:r>
              <w:rPr>
                <w:b w:val="off"/>
                <w:color w:val="000000"/>
                <w:rFonts w:ascii="Times New Roman" w:hAnsi="Times New Roman" w:cs="Times New Roman" w:eastAsia="Times New Roman"/>
                <w:sz w:val="24"/>
              </w:rPr>
              <w:t xml:space="preserve">„2. V § 4 ods. 2 písm. o) a v § 6 ods. 4 sa za slová „Vojenskej polície“ vkladajú slová „žandárskeho zboru“.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nadväznosti na skutočnosť, že vozidlá, ktoré bude používať žandársky zbor budú označené podľa ustanovenia § 24 ods. 7 považujeme za potrebné doplniť </w:t>
              <w:br/>
            </w:r>
            <w:r>
              <w:rPr>
                <w:b w:val="off"/>
                <w:color w:val="000000"/>
                <w:rFonts w:ascii="Times New Roman" w:hAnsi="Times New Roman" w:cs="Times New Roman" w:eastAsia="Times New Roman"/>
                <w:sz w:val="24"/>
              </w:rPr>
              <w:t xml:space="preserve">aj príslušné povinnosti vodiča a prevádzkovateľa vozidla upravujúce použitie vozidiel </w:t>
              <w:br/>
            </w:r>
            <w:r>
              <w:rPr>
                <w:b w:val="off"/>
                <w:color w:val="000000"/>
                <w:rFonts w:ascii="Times New Roman" w:hAnsi="Times New Roman" w:cs="Times New Roman" w:eastAsia="Times New Roman"/>
                <w:sz w:val="24"/>
              </w:rPr>
              <w:t>v cestnej premávke.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čl. XXIII – zákon č. 8/2009 Z. z. vložený nový bod 2 tohto znenia:</w:t>
              <w:br/>
            </w:r>
            <w:r>
              <w:rPr>
                <w:b w:val="off"/>
                <w:color w:val="000000"/>
                <w:rFonts w:ascii="Times New Roman" w:hAnsi="Times New Roman" w:cs="Times New Roman" w:eastAsia="Times New Roman"/>
                <w:sz w:val="24"/>
              </w:rPr>
              <w:t>„2. V § 4 ods. 2 písm. o) a v § 6 ods. 4 sa za slová „Vojenskej polície“ vkladajú slová „žandárskeho zboru“.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XXIII</w:t>
              <w:br/>
            </w:r>
            <w:r>
              <w:rPr>
                <w:b w:val="off"/>
                <w:color w:val="000000"/>
                <w:rFonts w:ascii="Times New Roman" w:hAnsi="Times New Roman" w:cs="Times New Roman" w:eastAsia="Times New Roman"/>
                <w:sz w:val="24"/>
              </w:rPr>
              <w:t xml:space="preserve">61.	Na konci čl. XXIII je potrebné doplniť body 6 a 7, ktoré budú znieť: </w:t>
              <w:br/>
            </w:r>
            <w:r>
              <w:rPr>
                <w:b w:val="off"/>
                <w:color w:val="000000"/>
                <w:rFonts w:ascii="Times New Roman" w:hAnsi="Times New Roman" w:cs="Times New Roman" w:eastAsia="Times New Roman"/>
                <w:sz w:val="24"/>
              </w:rPr>
              <w:t>„6. V § 69 ods. 2 sa za prvú vetu vkladá veta, ktorá znie: „Oprávnenia policajta podľa ods. 1 písm. a), c) a g) sa vzťahujú aj na žandára pri plnení úloh žandárskeho zboru.</w:t>
              <w:br/>
            </w:r>
            <w:r>
              <w:rPr>
                <w:b w:val="off"/>
                <w:color w:val="000000"/>
                <w:rFonts w:ascii="Times New Roman" w:hAnsi="Times New Roman" w:cs="Times New Roman" w:eastAsia="Times New Roman"/>
                <w:sz w:val="24"/>
              </w:rPr>
              <w:t>7. V § 69 ods. 3 sa za slovo „POLÍCIA“ vkladá čiarka a vkladajú sa slová „žandára pri plnení úloh žandárskeho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ku skutočnosti, že žandár bude oprávnený prejednávať priestupky proti bezpečnosti a plynulosti cestnej premávky v blokovom konaní je potrebné, aby bol primárne oprávnený na kontrolu porušení pravidiel cestnej premávky podľa zákona č. 8/2009 Z. z. o cestnej premávke a o zmene a doplnení niektorých predpisov . Vzhľadom na doplnenie ustanovenia § 69 ods. 2 vyššie citovaného zákona oprávnenia vzťahujúce sa na žandára pri plnení úloh žandárskeho zboru podľa navrhovaného bodu 6, navrhujeme taktiež doplniť aj ustanovenia § 69 ods. 3 zákona o cestnej premávke.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čl. XXIII doplnené body 6 a 7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 69 ods. 2 sa za prvú vetu vkladá nová druhá veta, ktorá znie: „Oprávnenia policajta podľa odseku 1 písm. a), c) a g) sa vzťahujú aj na žandára pri plnení úloh žandárskeho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V § 69 ods. 3 sa za slovo „POLÍCIA“ vkladá čiarka a vkladajú sa slová „žandára pri plnení úloh žandárskeho zboru“.“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62.	V § 2 ods. 1 písm. b) odporúčame slová „najmä pri zabezpečovaní verejného poriadku“ nahradiť slovami „pri plnení niektorých úloh Policajného zboru podľa osobitného predpisu“3).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Žandársky zbor bude môcť byť využitý na širší rozsah úloh, ktoré plní Policajný zbor podľa § 2 zákona č. 171/1993 Z. z., nielen na zabezpečovanie verejného poriadku, ale aj napr. aj pri ochrane objektov určených zákonom č. 171/1993 z. z. a vymenovaných vládou SR, v doprave, na úseku prevencie, v pátraní po osobách a pod., a to z dôvodu personálnej poddimenzovanosti príslušníkov Policajného zboru.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je dostatočné, je použité slovo najmä a boli doplnené úlohy žandárskeho zboru v § 22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63.	V § 2 ods. 4 písm. c) bod 4 odporúčame za slová „Policajného zboru,“ vložiť slová „Slovenskej informačnej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Príslušníci Slovenskej informačnej služby sú zaraďovaní do textu návrhu vo vymenovaných kategóriách aj nižšie a mali by byť taktiež ako príslušníci v služobnom pomere, na ktorých sa vzťahuje spoločný zákon o výkone štátnej služby s príslušníkmi Policajného zboru, zaraďovaní do operačných záloh, resp. do ďalej vymenovaných záloh.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plnenia úloh Slovenskej informačnej služby prevažne utajeným spôsobom nie je vhodné túto kategóriu osôb explicitne spomínať v návrhu zákona, pretože ak by boli do operačných záloh alebo pohotovostných záloh prijímaní práve z titulu skončenia ich služobného pomeru príslušníka Slovenskej informačnej služby, mohlo by dôjsť k nežiadúcemu odkrytiu ich pôsobenia v tejto tajnej službe.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64.	§ 2 ods. 4 písm. c) návrhu zákona obsahuje výpočet subjektov, ktoré môžu byť vojakmi operačných záloh. § 4 ods. 2 v úvodnej vete tiež ustanovuje subjekty, ktoré môžu byť zaradené do operačných záloh po splnení podmienok uvedených v písmenách a) až k) tohto ustanovenia. Výpočet subjektov uvedených v § 4 ods. 2 úvodnej vete je však širší ako výpočet subjektov § 2 ods. 4 písm. c), pretože zahŕňa aj subjekty podľa § 2 ods. 4 písm. d) až f). Niektoré subjekty týchto ustanovení sa prekrývajú, ale v operačných zálohách podľa § 2 ods. 4 písm. c) nie sú subjekty podľa § 2 ods. 4 písm. d) prvého a piateho bodu, písm. e) šiesteho bodu a písm. f) piateho a šiesteho bodu. Ustanovenie § 4 ods. 2 úvodnú vetu žiadame formulovať tak, aby rešpektovala osobný rozsah operačných záloh ustanovený § 2 ods. 4 písm. c), najmä aby nezahŕňal občanov podľa  § 2 ods. 4 písm. d) prvého bodu a to aj napriek vylúčeniu týchto občanov podľa § 4 ods. 2 písm. j). Úpravu je potrebné uskutočniť aj vo vzťahu k ustanoveniam odseku 4 a 6 druhej vety.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Zahrnutie vojaka pohotovostných záloh, vojaka branných záloh a vojaka ostatných záloh v predvetí § 4 ods. 2 návrhu zákona je odôvodnené umožnením prestupov vojakov v zálohe z uvedených zložiek Národných obranných síl do operačných záloh pri splnení vymedzených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65.	K § 2 ods. 4 písm. d) bod 1. návrhu zákona - odporúčame prehodnotiť včlenenie príslušníkov Policajného zboru do pohotovostných záloh.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Policajný zbor plní úlohy na úseku vnútorného poriadku a vnútornej bezpečnosti. Rozsah a kvalita plnených úloh je limitovaná kvalitou a množstvom disponibilných príslušníkov Policajného zboru. Navrhované riešenie prevádza disponibilitu príslušníkmi Policajného zboru na Ministerstvo obrany Slovenskej republiky v záujme zabezpečenia plnenia úloh tohto rezortu na úkor množstva a kvality úloh plnených Ministerstvom vnútra Slovenskej republiky. V prípade prognózy alebo reálneho zhoršenia bezpečnostnej situácie, budú zvýšené požiadavky na množstvo a kvalitu plnenia úloh kladené na oba rezorty súčasne. Vzájomné zdieľanie personálnej základne, teda logicky nemôže reálne priniesť prezumované riešenie. Podmienenosť včlenenia príslušníkov Policajného zboru do pohotovostných záloh uzavretím dohody o zaradení do pohotovostných záloh nie je rozhodujúcou, ani legislatívnou prekážkou, naopak môže do budúcna predstavovať ďalšiu komplikáciu pri určení subordinácie konkrétneho príslušníka Policajného zboru, teda aj aplikácie kontrolných inštrumentov.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tomu viď vyhodnotenie zásadnej pripomienky pod poradovým číslom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Zamýšľaný režim prípravy a použitia vojakov pohotovostných záloh, ktorými budú príslušníci Policajného zboru, nebude mať negatívne dopady na plnenie úloh Policajného zboru.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66.	K § 2 ods. 4 písm. c) bod 4. a § 2 ods. 4 písm. e) bod 3. návrhu zákona - odporúčame prehodnotiť včlenenie bývalých príslušníkov Policajného zboru do operačných záloh a bývalých príslušníkov Policajného zboru do branných záloh.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nadväznosti na včlenenie bývalých príslušníkov Policajného zboru do operačných záloh a branných záloh je situácia analogická ako pri včlenení príslušníkov Policajného zboru do pohotovostných záloh. Uvedená personálna základňa je vzhľadom na jej vyškolenia, výcvik ako aj dlhodobú odbornú prax najvhodnejšia v rámci inštitútu vyčlenenia vojakov a príslušníkov ozbrojených bezpečnostných zborov na plnenie úloh Policajného zboru. Pri ich vyčlenení na plnenie úloh Policajného zboru, najmä v čase vojnového stavu, alebo vojny nie je oslabovaná personálna základňa Ozbrojených síl Slovenskej republiky a ďalších ozbrojených zborov, na ktoré búdu tiež kladené zvýšené nároky v rámci plnenia ich úloh. Podmienenosť včlenenia bývalých príslušníkov Policajného zboru do operačných záloh uzavretím dohody o zaradení do operačných záloh nie je dostatočnou zárukou, ani legislatívnou prekážkou, že nedôjde v budúcnosti k neakceptácii vyššie uvedeného statusu quo.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čl. 25 ods. 1 Ústavy Slovenskej republiky obrana Slovenskej republiky je povinnosťou a vecou cti občanov. Zákon ustanoví rozsah brannej povinnosti. Vychádzajúc z platného zákona č. 570/2005 Z. z. o brannej povinnosti a o zmene a doplnení niektorých zákonov v znení neskorších predpisov je zámerom prevziať do návrhu zákona princíp, na základe ktorého budú bývalí príslušníci Policajného zboru v dôsledku skončenia ich služobného pomeru zaraďovaní do ostatných záloh Národných obranných síl. Akceptovanie predmetnej pripomienky by však v danom kontexte znamenalo zhoršenie postavenia bývalých príslušníkov Policajného zboru oproti platnej legislatíve, ktorá im umožňuje zaradenie do aktívnych záloh ozbrojených síl Slovenskej republiky, ktoré je odmeňované poskytovaním motivačného príspevku.</w:t>
              <w:br/>
            </w:r>
            <w:r>
              <w:rPr>
                <w:b w:val="off"/>
                <w:color w:val="000000"/>
                <w:rFonts w:ascii="Times New Roman" w:hAnsi="Times New Roman" w:cs="Times New Roman" w:eastAsia="Times New Roman"/>
                <w:sz w:val="24"/>
              </w:rPr>
              <w:t xml:space="preserve">V tejto súvislosti tiež podotýkame, že Policajný zbor nemá vytvorený právny rámec na tvorbu vlastných záložných síl, z ktorých by sa mohli v čase krízovej situácie dopĺňať stavy aktívnych príslušníkov Policajného zboru.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67.	K § 2 ods. 4 písm. f) bod 3. návrhu zákona - odporúčame prehodnotiť včlenenie bývalých príslušníkov Policajného zboru do ostatných záloh.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Analogické ako pri včlenení bývalých príslušníkov Policajného zboru do operačných záloh. Na základe vyššie uvedeného odporúčame v prípade ponechania bývalých príslušníkov Policajného zboru v branných zálohách v prípade povolania k plneniu brannej povinnosti občana Slovenskej republiky, ich predurčenie na plnenie úloh Policajného zboru na území Slovenskej republiky v rámci existujúceho inštitútu vyčlenenia vojakov.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čl. 25 ods. 1 Ústavy Slovenskej republiky obrana Slovenskej republiky je povinnosťou a vecou cti občanov. Zákon ustanoví rozsah brannej povinnosti. Vychádzajúc z platného zákona č. 570/2005 Z. z. o brannej povinnosti a o zmene a doplnení niektorých zákonov v znení neskorších predpisov je zámerom prevziať do návrhu zákona princíp, na základe ktorého budú bývalí príslušníci Policajného zboru v dôsledku skončenia ich služobného pomeru zaraďovaní do ostatných záloh Národných obranných síl. Akceptovanie predmetnej pripomienky by však znamenalo významnú redukciu okruhu vycvičených osôb so skúsenosťami z praxe spôsobilých vykonať mimoriadnu službu.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68.	V § 3 ods. 4 odporúčame zvážiť použitie rovnakého mechanizmu ochrany práv pri podozrení na nedodržiavanie zásady rovnakého zaobchádzania u vojaka v zálohe a registrovaného občana ako je to uvedené v odseku 5 u vojaka operačných záloh, vojaka pohotovostných záloh a vojaka branných záloh a zjednotiť možnosť domáhania sa ochrany u všetkých vymenovaných vojakov u „veliteľa vojenského útvaru“, namiesto „na vojenskom útvare“.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3 ods. 5 sa slová „u veliteľa vojenského útvaru“ nahrádzajú slovami „na vojenskom útvare“.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69.	V § 4 ods. 1 písm. b) odporúčame za slovo „ministerstva,“ vložiť slová „objektov určených zákonom3)  alebo vládou“.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o Vojenskej polícii neupravuje možnosť zabezpečovania ochrany iných objektov než objektov pod správou ministerstva obrany a preto spolupráca v oblasti ochrany objektov v ochrane MV SR nemohla byť realizovaná. Týmto spôsobom budú môcť byť príslušníci Žandárstva velení ako posila na ochranu objektov chránených MVSR, keďže počet objektov sa stále navyšuje v súvislosti s množiacimi sa hrozbami útokov na chránené osoby.</w:t>
              <w:br/>
            </w:r>
            <w:r>
              <w:rPr>
                <w:b w:val="off"/>
                <w:color w:val="000000"/>
                <w:rFonts w:ascii="Times New Roman" w:hAnsi="Times New Roman" w:cs="Times New Roman" w:eastAsia="Times New Roman"/>
                <w:sz w:val="24"/>
              </w:rPr>
              <w:t>V nadväznosti na uvedené odporúčame v § 22 v ods. 2 písm. c) vložiť za slová „ochrane vojenských objektov“ slová „a iných objektov určených zákonom3) alebo vládou“ a v § 35 ods. 6 písm. b) za slová „vojenského objektu“ slová „a objektu určeného zákonom3) alebo vládou“.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Časť týkajúca sa žandárstva – zaisťovanie ochrany určených objektov žandármi počas plnenia úloh v prospech PZ bola zapracovaná ako nové písmeno e) v § 22 ods. 1. Týmto považujeme pripomienku v časti žandárstva za akceptovanú.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70.	V § 5 ods. 1 písm. a) odporúčame na konci za slovo „objektov“ doplniť slová „určených zákonom3) alebo vládou“.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Výber a zaradenie objektov obrannej infraštruktúry do kategórie objektov osobitnej dôležitosti alebo do kategórie ďalších dôležitých objektov na obranu štátu, ako aj rozhodovanie o spôsobe ich ochrany a obrany bližšie upravuje zákon č. 319/2002 Z. z. o obrane Slovenskej republiky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71.	§ 5 ods. 1 je potrebné upraviť, pretože je v ňom ustanovené, že pohotovostné zálohy sa pripravujú na plnenie úloh ozbrojených síl, t. j. na plnenie všetkých úloh definovaných v  § 4 zákona č. 321/2002 Z. z.  o ozbrojených silách Slovenskej republiky v znení neskorších predpisov teda aj na hlavnú úlohu ozbrojených síl a to obranu vlasti.  Pohotovostné zálohy však reálne plnia len obmedzené úlohy ozbrojených síl v rozsahu, ako ho definuje § 5 ods. 1 návrhu a to len v krízovej situácii. Vojakom pohotovostných záloh môže byť aj občan v služobnom pomere príslušníka Policajného zboru, Zboru väzenskej a justičnej stráže, Hasičského a záchranného zboru, Horskej záchrannej služby alebo Národného bezpečnostného úradu (ďalej len „príslušník zboru“). Podľa § 70 zákona č. 171/1993 Z. z. o Policajnom zbore v znení neskorších predpisov (ďalej len „zákon č. 171/1993 Z. z.“) „Ak sily a prostriedky Policajného zboru nebudú postačovať na zabezpečenie kontroly hraníc Slovenskej republiky, stráženého objektu, verejného poriadku alebo vedenia boja proti terorizmu a organizovanému zločinu, môže vláda na nevyhnutný čas vyčleniť na tieto účely v stave bezpečnosti 27f) profesionálnych vojakov, ozbrojených príslušníkov finančnej správy a príslušníkov Zboru väzenskej a justičnej stráže a v krízovej situácii 27g) profesionálnych vojakov, vojakov mimoriadnej služby 27h) a príslušníkov Zboru väzenskej a justičnej stráže.“. Ustanovenie je potrebné upraviť, aby nedochádzalo ku kompetenčným sporom v prípade nasadzovania príslušníkov zboru. Tiež upozorňujeme, že v prípade, ak „sily a prostriedky Policajného zboru nebudú postačovať“ na plnenie úloh podľa § 70 zákona č. 171/1993 Z. z., ktoré sa kryjú s úlohami podľa § 5 ods. 1 návrhu, tak príslušníci zboru nebudú vôbec môcť plniť úlohy podľa návrhu a ich príprava na plnenie úloh nebude naplnená. Obdobne uplatňujeme túto pripomienku aj k § 15 ods. 4 (vláda má stanovenú kompetenciu v tej istej veci, ktorého vykonávatelia sú totožní na základe dvoch návrhov od odlišných subjektov – ministerstva vnútra a ministra obrany). </w:t>
              <w:br/>
            </w:r>
            <w:r>
              <w:rPr>
                <w:b w:val="off"/>
                <w:color w:val="000000"/>
                <w:rFonts w:ascii="Times New Roman" w:hAnsi="Times New Roman" w:cs="Times New Roman" w:eastAsia="Times New Roman"/>
                <w:sz w:val="24"/>
              </w:rPr>
              <w:t>Ustanovenie § 5 nereflektuje znenie ustanovenia § 54 ods. 2 písm. b) a c), kde sú uvádzaní aj vojaci pohotovostných záloh.  Podľa § 5 ods. 1 sa títo vojaci nepripravujú na výkon mimoriadnej služby. Niektorí vojaci pohotovostných záloh sú od výkonu mimoriadnej služby oslobodení na základe zákonného ustanovenia § 55, ostatní vojaci pohotovostných záloh, ktorí nie sú oslobodení automaticky podľa § 55, musia byť vojakom mimoriadnej služby, ale na výkon tejto služby sa podľa § 5 ods. 1 nepripravujú. Navrhujeme odstrániť tento legislatívny nesúlad.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Plnenie úloh ozbrojených síl Slovenskej republiky vojakmi pohotovostných záloh, ktorí sú príslušníkmi Policajného zboru, bude v čase krízovej situácie realizované iba v rozsahu podľa § 5 ods. 1 písm. a) až d) návrhu zákona, na čo budú títo vojaci pohotovostných záloh aj pripravovaní v rámci pravidelného cvičenia. Nasadenie vojakov pohotovostných záloh, ktorí sú príslušníkmi Policajného zboru, na plnenie úloh ozbrojených síl Slovenskej republiky, bude pritom podľa  § 15 ods. 6 návrhu zákona možné iba s ich súhlasom a mimo času plnenia ich služobných úloh v rámci Policajného zboru.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72.	K § 5 ods. 2 (tiež k § 6 ods. 2) uplatňujeme obdobnú pripomienku ako k § 2 ods. 4 písm. c) a § 5 ods. 1. § 2 písm. d) stanovuje osobný rozsah pohotovostných záloh. Nie je preto zrejmé, prečo musí byť osobný rozsah pohotovostných záloh stanovený spôsobom uvedeným v § 5 ods. 2 a nie odkazom na § 2 ods. 4 písm. d). Uvádzame, že nie každý vojak ostatných záloh bude spĺňať v § 5 ods. 2 písm. a)  stanovené „podmienky prijatia ustanovené osobitnými predpisom“, kde sa ako osobitný predpis uvádza § 14 ods. 1 zákona č. 73/1998 Z. z. o štátnej službe príslušníkov Policajného zboru, Slovenskej informačnej služby, Zboru väzenskej a justičnej stráže Slovenskej republiky a Železničnej polície v znení neskorších predpisov (ďalej len zákon č. 73/1998 Z. z.“) a § 17 ods. 1 zákona č. 315/2001 Z. z. o Hasičskom a záchrannom zbore v znení neskorších predpisov. Upozorňujeme, že poznámky pod čiarou majú len informatívnu povahu, nemajú dopĺňať normatívny text, aby nadobudol zmysel. Bez uvedenia poznámok pod čiarou nie je zrejmé, na čo je § 5 ods. 2 písm. a) zameraný.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Zahrnutie vojaka operačných záloh, vojaka branných záloh a vojaka ostatných záloh do ustanovenia § 5 ods. 2 písm. a) a b) návrhu zákona a vojaka ostatných záloh do predvetia § 6 ods. 2 návrhu zákona je odôvodnené umožnením prestupov vojakov v zálohe z uvedených zložiek Národných obranných síl do pohotovostných záloh, resp. do branných záloh pri splnení vymedzených podmienok.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73.	K § 6 ods. 2 uplatňujeme obdobnú pripomienku ako k § 2 ods. 4 písm. c) a § 5 ods. 2. Tiež nie je zrejmé, prečo sa má vojak podľa § 2 ods. 4 písm. e) šiesty bod pripravovať na mimoriadnu službu, ak je z výkonu tejto mimoriadnej služby automaticky oslobodený podľa § 55 ods. 1.  Nie je zrejmé, na čo sa subjekty podľa § 2 ods. 4 písm. e) šiesty bod v branných zálohách budú konkrétne pripravovať, na čo sa už dnes nepripravujú podľa zákona č. 319/2002 Z. z. o obrane Slovenskej republiky v znení neskorších predpisov. Nie je zrejmé, na čo sa branné zálohy konkrétne pripravujú, ak v § 54 ods. 2 je výslovne uvedené, ktorí vojaci ktorých konkrétnych záloh sú vojakmi mimoriadnej služby, ale vojaci branných záloh tu uvedení nie sú. Ak sa vojaci branných záloh pripravujú na výkon mimoriadnej služby, tak by mali byť prednostne vyberaní na výkon tejto služby, t. j. mali by mať pri výbere prednosť pred registrovanými občanmi.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Zahrnutie vojaka ostatných záloh do predvetia § 6 ods. 2 návrhu zákona je odôvodnené umožnením prestupov vojakov ostatných záloh z ostatných záloh do branných záloh pri splnení vymedzených podmienok. Príprava verejných funkcionárov zaradených na výcvik branných záloh bude v súlade s § 6 ods. 1 návrhu zákona zameraná na plnenie úloh ozbrojených síl a výkon mimoriadnej služby v ozbrojených silách v rozsahu podľa návrhu zákona v čase po skončení výkonu ich verejnej funkcie, a taktiež na plnenie úloh obrany štátu v čase vojny alebo vojnového stavu, ktoré im vyplývajú z ich verejnej funkcie v rozsahu podľa zákona č. 319/2002 Z. z. o obrane Slovenskej republiky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74.	V § 7 ods. 5 je potrebné odkaz 16 nahradiť odkazom 17.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75.	V § 8 ods. 7 je potrebné slová „odseku 8“ nahradiť slovami „odseku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76.	V § 8 ods. 8 a § 11 ods. 7 a 8 odporúčame slová „príslušníka finančnej stráže“ nahradiť slovami „príslušníka finančnej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Uvedenú zmenu navrhujeme z dôvodu, že „spoľahlivosť“ je predmetom odseku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77.	V súvislosti so znením § 9 ods. 10 je potrebné v tomto smere novelizovať zákon č. 319/2002 Z. z., aby nedochádzala ku kompetenčným sporom.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kontextu § 9 ods. 10 návrhu zákona nie je zrejmé aké kompetenčné spory by mali pri aplikácii tohto ustanovenia v praxi nastať.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78.	Podľa § 12 ods. 5 vojakovi v zálohe, ktorý je príslušníkom zboru nepatrí hodnostný plat patriaci za čas pravidelného cvičenia alebo plnenia úloh ozbrojených síl ustanoveného pre vojenskú hodnosť, ktorú dosiahol. V § 11 nie je ustanovené, žeby príslušníci zboru nemohli mať vojenskú hodnosť. Ak plat ako odmena za výkon činností v zálohách patrí každému, tak pre príslušníkov zboru nemôže byť jediným kritériom, na základe ktorého im tento plat nepatrí ich príslušnosť v zbore, pretože sú takými istými vojakmi záloh, ako ostatní. Takýmto spôsobom sa zakladá odlišné zaobchádzanie na základe ich príslušnosti k zboru. Je vylúčený aj z možnosti udeliť odmenu podľa odseku 15.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Vylúčenie nároku na hodnostný plat podľa § 12 ods. 5 návrhu zákona v prípade príslušníkov zboru a príslušníkov finančnej správy je odôvodnené limitovaným rozsahom ich nasadenia na plnenie úloh ozbrojených síl Slovenskej republiky v čase trvania ich služobného pomeru podľa § 15 ods. 6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79.	K § 13 ods. 2 uvádzame, že vojak pohotovostných záloh sa podľa § 5 ods. 1, ktorý vymedzuje, na čo sa títo vojaci pripravujú, neupravuje ich prípravu na výkon mimoriadnej služby. Ide o vnútorný rozpor návrhu zákona, ktoré navrhujeme odstrániť a zjednotiť znenia.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5 návrhu zákona je všeobecným ustanovením, ktoré definuje hlavné zameranie prípravy a použitia pohotovostných záloh.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13 ods. 2 v prvej vete sa za slová „§ 5 ods. 1 a“ vkladajú slová „vojaka pohotovostných záloh, ktorý nie je príslušníkom zboru alebo príslušníkom finančnej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80.	Ustanovenie § 13 ods. 3 potiera zmysel prípravy vojaka pohotovostných záloh. Ak sa má pripravovať za vojaka iných záloh, má byť vojakom týchto záloh, pretože inak nie je pripravený na plnenie úloh vlastných záloh.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Možnosť absolvovať výcvik operačných záloh v čase zaradenia do pohotovostných záloh sleduje cieľ poskytnúť vojakovi pohotovostných záloh rozšírený vojenský výcvik využiteľný po skončení zaradenia v pohotovostných zálohách v prípade výkonu mimoriadnej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81.	Ustanovenie § 15 ods. 6 je neurčité v tom smere, že dáva len možnosť zúčastniť sa plnenia úloh ozbrojených síl. Ide však o naplnenie účelu, na ktorý sa v pohotovostných zálohách subjekty podľa tohto odseku pripravujú, preto by tento účel aj mali plniť a nemala by sa dať možnosť neplnenia. Nie je tiež zrejmé, ako sa bude pristupovať k účasti ostatných vojakov pohotovostných záloh.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Osobitná forma plnenia úloh ozbrojených síl Slovenskej republiky podľa § 15 ods. 6 návrhu zákona je určená výlučne pre vojakov pohotovostných záloh, ktorí sú príslušníkmi zboru alebo príslušníkmi finančnej správy, pričom jej účelom je zabezpečiť prednosť plnenia služobných úloh týmito kategóriami vojakov pohotovostných záloh v rámci ich materských zborov pred plnením úloh vyplývajúcich im z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82.	Ustanovenie § 15 ods. 7 patrí do znenia § 13. Znením sa vytvárajú činnosti, ktoré sa prekrývajú, sú nimi cvičenia podľa § 13 ods. 1 alebo 2 a plnenie úloh žandárskeho zboru. Postačuje teda jedna činnosť, ktorou sa naplnia požiadavky tak činnosti v žandárskom zbore ako aj v operačnej či pohotovostnej zálohe. Ide o kumuláciu.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Ustanovením § 15 ods. 7 návrhu zákona sa vojakovi operačných záloh, ktorému skončil služobný pomer príslušníka Policajného zboru, a vojakovi pohotovostných záloh, ktorý je v služobnom pomere príslušníka Policajného zboru, iba poskytuje možnosť plniť popri jeho zaradení v rámci Národných obranných síl aj úlohy žandárskeho zboru. Plnenie týchto úloh pritom nemôže prebiehať v rovnakom čase a navzájom sa nevylučuje.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83.	Pri ustanovení § 16 ods. 5 v spojitosti s § 15 ods. 6 nie je zrejmé, či sa ustanovenie § 16 ods. 7 vzťahuje na prípad, keď príslušníkovi zboru ešte nie je doručené oznámenie o mieste a čase nástupu na riešenie krízovej situácie, alebo na prípad, ak mu je už doručené oznámenie. Ak by išlo o prvý prípad, nemusel by nastúpiť na riešenie krízovej situácie bez oznámenia dôvodu. Takýto postup sa zdá byť pravdepodobný v spojitosti so znením odsekov 6 a 7. Umožňovalo by to nenastúpiť v žiadnom z prípadov.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Podrobnosti o náležitostiach vyrozumenia o výzve ministra obrany Slovenskej republiky a oznámenia o účasti vojaka pohotovostných záloh, ktorý je príslušníkom zboru alebo ozbrojeným príslušníkom finančnej správy, na riešení krízovej situácie podľa § 15 ods. 6 návrhu zákona sa v súlade s § 16 ods. 5 návrhu zákona ustanoví služobný predpis, ktorý vydá minister obrany Slovenskej republiky. Pri koncipovaní služobného predpisu sa pritom bude zohľadňovať použitie takých foriem vyrozumenia a oznámenia, ktoré umožnia operatívnu reakciu dotknutých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84.	K ustanoveniu § 22 uvádzame, že žandársky zbor je budovaný na odlišných zásadách ako bezpečnostné zbory. Zbory sú budované na základe príslušnosti k týmto zborom, príslušníci musia byť v služobných pomeroch, ktoré sa zakladajú k štátu. Návrhom sa vytvára zbor na základe zoznamu žandárov na Vojenskej polícii, na základe dohôd, ktoré uzatvára veliteľ Vojenskej polície so subjektmi podľa § 22 ods.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Vzaté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85.	Ustanovenie podľa § 22 ods. 7 je potrebné zosúladiť s ustanovením § 17 ods. 2, 3, 7 až 9, aby nedochádzalo ku kompetenčným sporom, či stretu povinností vojaka v pohotovostnej zálohe a žandára. K § 17 ods. 6 uvádzame, že na zosúladenie týchto ustanovení nebude postačovať služobný predpis, keďže zosúladenie je potrebné vykonať predpisom rovnakej právnej sily. Tiež je sporná povaha právneho vzťahu žandára s útvarmi Policajného zboru, keďže písomnú dohodu o plnení úloh žandárskeho zboru podpisuje s veliteľom Vojenskej polície.  K tomu uvádzame, že aj vykonanie ustanovenia odseku 11, § 25 ods. 1 písm. c), g), j) bude z tohto pohľadu problematické.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čase plnenia úloh žandára bude vojak pohotovostných záloh podliehať útvaru Policajného zboru alebo Vojenskej polícii.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86.	K tretej časti návrhu zákona „Žandársky zbor“, odporúčame prehodnotiť potrebu implementácie nového inštitútu, Žandárskeho zboru.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Predložený návrh zákona nereflektuje existenciu obdobných inštitútov v právnom poriadku Slovenskej republiky. Navrhuje sa zavedenie paralelnej, duplicitnej štruktúry. Zákon Národnej rady Slovenskej republiky č. 171/1993 Z. z. o Policajnom zbore v znení neskorších predpisov pozná inštitút dobrovoľného strážcu poriadku a inštitút vyčlenenia vojakov a príslušníkov ozbrojených bezpečnostných zborov na plnenie úloh Policajného zboru (ďalej len „vyčlenenie vojakov“). Príslušníci Žandárskeho zboru budú disponovať len parciálnymi oprávneniami v porovnaní s už zavedeným inštitútom vyčlenenia vojakov. Taktiež právne vymedzenie oprávnení a povinností, ako aj vzťahov k iným inštitútom a inštitúciám je väzbovo rozsiahlejšie práve v rámci aplikácie inštitútu vyčlenenia vojakov. Javí sa neefektívne vytváranie duplicitných ustanovení v právnom poriadku. Vzhľadom na uvedené odporúčame využiť disponibilné kapacity, personálne, materiálne a finančné na posilnenie už právne implementovaných inštitútov, napríklad vyčlenenie vojakov.</w:t>
              <w:br/>
            </w:r>
            <w:r>
              <w:rPr>
                <w:b w:val="off"/>
                <w:color w:val="000000"/>
                <w:rFonts w:ascii="Times New Roman" w:hAnsi="Times New Roman" w:cs="Times New Roman" w:eastAsia="Times New Roman"/>
                <w:sz w:val="24"/>
              </w:rPr>
              <w:t>V prípade jeho ponechania v časti pojednávajúcej o „Žandárskom zbore“ je potrebné vymedziť kto stojí na čele „Žandárskeho zboru“ a aké oblasti upravuje v rámci vnútorného fungovania organizácie.</w:t>
              <w:br/>
            </w:r>
            <w:r>
              <w:rPr>
                <w:b w:val="off"/>
                <w:color w:val="000000"/>
                <w:rFonts w:ascii="Times New Roman" w:hAnsi="Times New Roman" w:cs="Times New Roman" w:eastAsia="Times New Roman"/>
                <w:sz w:val="24"/>
              </w:rPr>
              <w:t>Za účelné pokladáme z danej organizácie utvoriť podriadenú zložku vojenskej polícii. Na rozdiel od „Stráži“ podľa osobitných predpisov majú „Žandári“ širšie pole pôsobnosti, ktoré bude nepochybne vytvárať potrebu vnútornej organizácie.</w:t>
              <w:br/>
            </w:r>
            <w:r>
              <w:rPr>
                <w:b w:val="off"/>
                <w:color w:val="000000"/>
                <w:rFonts w:ascii="Times New Roman" w:hAnsi="Times New Roman" w:cs="Times New Roman" w:eastAsia="Times New Roman"/>
                <w:sz w:val="24"/>
              </w:rPr>
              <w:t>Zároveň dávame navrhovateľovi na zváženie nahradenie pojmu „žandári“ iným vhodnejším pojmom. Tento pojem bol na území Slovenskej republiky používaný v rozmedzí rokov 1939 až 1945. Z uvedeného dôvodu môže tento pojem vyvolávať negatívne emócie. Odporúčame tiež zvážiť písanie pojmu „žandársky zbor“ s veľkým začiatočným písmenom.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Zo zákona vyplýva, že činnosť žandárskeho zboru bude riadiť, koordinovať, metodicky usmerňovať, kontrolovať, materiálne a technicky zabezpečovať Vojenská polícia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87.	V § 22 ods. 14 písm. b) je potrebné  upraviť vnútorný odkaz, keďže odsek 2 neupravuje podmienky pre žandára.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88.	V § 22 ods. 15 je potrebné upraviť vnútorný odkaz, keďže návrh zákona neobsahuje § 132.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89.	V § 22 ods. 4 odporúčame vypustiť slová „odseku 1 alebo“ a za slová „podľa odseku 3 písm. b) a c) vložiť slová „plní úlohy podľa odseku 1 alebo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Uvedenú zmenu navrhujeme z dôvodu, že občan, ktorý skončil služobný pomer príslušníka Policajného zboru a ktorý je vojak operačných záloh, respektíve občan, ktorý je v služobnom pomere príslušníka Policajného zboru, ktorý je vojakom pohotovostných záloh vzhľadom na absolvované policajné vzdelávanie (pomaturitné kvalifikačné štúdium, pomaturitné zdokonaľovacie štúdium podľa schválených akreditovaných štátnych vzdelávacích programov, školských vzdelávacích programov) s náležitým overením vedomostí a schopností plniť úlohy Policajného zboru nemožno postaviť na úroveň profesionálneho vojaka, ktorý úspešne absolvuje odborné školenie alebo výcvik realizovaný alebo zabezpečovaný Vojenskou políciou. Vzhľadom na uvedené a skutočnosť, že žandársky zbor má podporovať plnenie úloh Policajného zboru a vykonávať o. i. aj činnosti v rámci útvarov Policajného zboru, považujeme za potrebné ponechať plnenie týchto úloh na občanoch, ktorí skončili služobný pomer príslušníka Policajného zboru a ktorí sú vojakmi operačných záloh, respektíve na občanoch, ktorí sú v služobnom pomere príslušníka Policajného zboru, ktorí sú vojakmi pohotovostných záloh.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nie je v súlade s cieľom predloženého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90.	V § 22  ods. 6 odporúčame za slová „služby poriadkovej polície“ vložiť slová „služby  dopravnej polície, služby ochrany objektov, služby ochrany určených osôb Policajného zboru“, keďže úlohy Policajného zboru plnia aj niektoré útvary a policajné služby, ktoré nie sú v podriadenosti poriadkovej polície Policajného zboru.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Doplnené o službu ochrany objektov.</w:t>
              <w:br/>
            </w:r>
            <w:r>
              <w:rPr>
                <w:b w:val="off"/>
                <w:color w:val="000000"/>
                <w:rFonts w:ascii="Times New Roman" w:hAnsi="Times New Roman" w:cs="Times New Roman" w:eastAsia="Times New Roman"/>
                <w:sz w:val="24"/>
              </w:rPr>
              <w:t xml:space="preserve">Nakoľko v pripomienke č. 62 nebolo vyhovené v časti doplnenia o plnenie úlohy „ochrany určených osôb“, ani v tejto službe žandár nebude vykonávať plnenie úloh.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plnením úloh v službe dopravnej polície tiež nesúhlasíme, lebo koncept žandárstva sa viaže na „zabezpečovanie poriadku.“ Tým však nie je vylúčené, aby aj žandár zaradený v službe poriadkovej polície neriadil cestnú premávku alebo neprejednal priestupok v doprave v blokovom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91.	V § 23 ods. 1 odporúčame na konci pripojiť túto vetu: „Zoznam žandárov poskytuje Vojenská polícia na účely podľa § 22 ods. 7 Policajnému zboru.“.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právnu úpravu poskytovania údajov o žandároch na účely riadiacej a kontrolnej činnosti Policajného zboru, ustanovenej v § 22 ods. 7 návrhu zákona v súlade s § 13 ods. 1 a ods. 2 zákona č. 18/2018 Z. z. o ochrane osobných údajov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92.	V § 25 ods. 1 písm. j) odporúčame doplniť za slovo „záznam“ slová „hlásenie o použití donucovacích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novom definovaní pojmu „Použitie donucovacích prostriedkov“ absentuje dôležitý prvok oprávnenosti použitia donucovacích prostriedkov žandárom a následne vyhodnocovania za akých okolností bol donucovací prostriedok použitý, a najmä pri vyhodnocovaní oprávnenosti jeho použitia, čo je súčasťou hlásenia, aby nedošlo v neskoršom období k jeho zneužitiu voči žandárovi.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93.	Odporúčame nasledovné znenie odseku 3 v § 25: „Zákrokom sa rozumie zákonom ustanovená a v jeho medziach vykonávaná činnosť, pri ktorej žandár bezprostredne zasahuje do základných práv a slobôd osoby“.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zákrokov ide o presne vymedzenú činnosť žandára, ktorá sa vykonáva v medziach zákona, pričom žandár pri jej výkone bezprostredne zasahuje do základných ľudských práv a slobôd dotknutých osôb. Je to bezprostredný zákrok žandára, ktorého prostredníctvom sa operatívne a priamo odvracia nebezpečenstvo a obnovuje ochranu života, zdravia a majetku.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94.	Odporúčame nasledovné znenie § 26: „Žandár je oprávnený pri plnení úloh podľa § 22 ods. 1 a 2 požadovať potrebné vysvetlenie od osoby, ktorá môže prispieť k objasneniu skutočností dôležitých pre odhalenie trestného činu, priestupku alebo iného správneho deliktu a na zistenie jeho páchateľa, ako aj na vypátranie hľadaných alebo nezvestných osôb a vecí. V prípade potreby je žandár oprávnený vyzvať osobu, aby sa ihneď alebo v určenom čase dostavila na príslušný útvar Policajného zboru na spísanie zápisnice o podaní vysvetlenia alebo, ak ide o objasňovanie priestupku, na spísanie záznamu alebo zapísania výsledkov úkonov do správy o výsledku objasňovania priestupku. Žandár je povinný osobu poučiť o následkoch nedostavenia sa na útvar Policajného zboru.“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novom definovaní § 26 uvedeného zákona absentujú pojmy „hľadané a nezvestné osoby a veci ako aj potrebné informácie k podaniu oznámenia ak sa skutok stal“. Zastávame názor, že získanie informácie od osoby pre konkrétny druh protiprávnej činnosti má určovať aj potrebné neodkladné riešenie a podľa druhu aj okamžité vyšetrovanie alebo objasňovanie skutku.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Oprávnenia uvedené v § 26 ods. 1 považujeme za dostatočné.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95.	Odporúčame nasledovné znenie § 27: „Žandár je oprávnený vyzvať osobu, ak je to potrebné na plnenie úloh podľa § 22 ods. 1 alebo ods. 2, aby preukázala svoju totožnosť dokladom totožnosti, ak ide o cudzinca preukazuje svoju totožnosť cestovným dokladom alebo dokladom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podstatné, aby bolo definované zisťovanie a preukazovanie totožnosti podľa dokladu totožnosti a nie podľa druhu, tak ako je uvedené v iných zákonoch (napr. v zákone č. 404/2011 Z. z., 395/2019 Z. z., 647/2007 Z. z.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a zapracované.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Doplnená novela zákona č. 404/2011 Z. z. o pobyte cudzincov.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96.	V § 28 ods. 1 písm. c) odporúčame vypustiť slovo „policajné“.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Vypustením slova policajné sa rozšíri okruh osôb v pátraní na ktoré sa vzťahuje uvedené ustanovenie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97.	V § 43 ods. 3 odporúčame na konci pripojiť túto vetu: „Informácie a osobné údaje zhromaždené pri plnení úloh podľa § 22 ods. 1 poskytuje Vojenská polícia na požiadanie Policajnému zboru.“.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ustanovenie právneho základu pre poskytovanie údajov na účely podľa § 22 ods. 7 návrhu v súlade s § 13 ods. 1 a ods. 2 zákona č. 18/2018 Z. z. o ochrane osobných údajov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98.	V § 49 ods. 1 odporúčame za prvú vetu vložiť novú druhú vetu v znení: „Na základe písomnej žiadosti ministerstva poskytne identifikačné a lokačné údaje o ženách, ktoré dobrovoľne prevzali brannú povinnosť v rozsahu meno, priezvisko, rodné priezvisko, rodné číslo, akademický titul, miesto narodenia, trvalý pobyt“.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Okresný úrad v sídle kraja má priamy online prístup k registru obyvateľov, z ktorého predmetné údaje môže získať vlastnou úradnou činnosťou.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99.	K § 49 ods. 1 a 2 – ide o duplicitné zasielanie údajov od MV SR z referenčného registra IS RFO na základe dohody a tiež od ohlasovní z ich evidencie. Údaje by sa mali primárne získavať z IS RFO a iba v prípade nefunkčnosti informačného systému by sa mali obracať na ohlasovne a matričné úrady.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ustanovenia zabezpečujú krížovú kontrolu údajov vedených v centrálnej evidencii pobytu obyvateľov a ohlasovňami.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100. K § 49 ods. 6 – odporúčame zvážiť doplnenie ďalších údajov ako napríklad rodné priezvisko a akademický titul.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Ministerstvo obrany Slovenskej republiky pri zohľadnení doterajšej aplikačnej praxe neidentifikovalo dôvody na doplnenie ďalších údajov o občanoch, vyžadovaných podľa ustanovení § 11 návrhu zákona, ktorý vychádza z platnej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101.	Z navrhovaného znenia zákona vyplývajú nové povinnosti okresným úradom v sídlach krajov. V prípade skutočného nárastu administratívnej činnosti pre zamestnancov okresných úradov v sídlach krajov si dovoľujeme požiadať o prehodnotenie štátnozamestnaneckých miest na príslušných okresných úradoch v sídlach krajov a doplnenie finančného dopadu a dopadu na zamestnanosť. V doložke vybraných vplyvov navrhujeme doplniť medzi dotknuté subjekty aj okresné úrady v sídlach krajov.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Napriek nárastu povinností okresných úradov v sídle kraja nie je vzhľadom na nepredvídateľnosť záujmu občanov o zaradenie do jednotlivých zložiek Národných obranných síl možné jednoznačne určiť počet služobných miest, o ktoré bude potrebné navýšiť kapacity odborov obrany okresných úradoch v sídle kraja.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102.	K článku II – vo vzťahu k úprave, ktorá je uvedená v bode 3 je potrebné vysporiadať </w:t>
              <w:br/>
            </w:r>
            <w:r>
              <w:rPr>
                <w:b w:val="off"/>
                <w:color w:val="000000"/>
                <w:rFonts w:ascii="Times New Roman" w:hAnsi="Times New Roman" w:cs="Times New Roman" w:eastAsia="Times New Roman"/>
                <w:sz w:val="24"/>
              </w:rPr>
              <w:t>sa  s nasledovnými otázkami:</w:t>
              <w:br/>
            </w:r>
            <w:r>
              <w:rPr>
                <w:b w:val="off"/>
                <w:color w:val="000000"/>
                <w:rFonts w:ascii="Times New Roman" w:hAnsi="Times New Roman" w:cs="Times New Roman" w:eastAsia="Times New Roman"/>
                <w:sz w:val="24"/>
              </w:rPr>
              <w:t>Kto bude žandárom distribuovať tlačivá na blokové pokuty? Akým spôsobom bude realizované vymáhanie pokút z blokového konania? Koho príjmom budú prostriedky z blokového konania? Kto bude viesť evidenciu blokových pokút? Kto bude vkladať údaje o uložení blokovej pokuty do IS CESDAP? Disponujú prístupom do CESDAP? Keď nebude osoba ochotná zaplatiť pokutu na mieste, ako bude upravený ďalší postup? Budú disponovať potrebnými tlačivami? Majú blokové konanie upravené interným predpisom v štádiu prejednávania? Ako zákonne bude riešená situácia objasňovania priestupku v prípade nezaplatenia pokuty a nepriznania si protiprávneho konania? Budú vyhotovovať správu o výsledku objasňovania priestupku? Kto bude vykonávať kontrolnú činnosť na úseku priestupkov? Kto bude vykonávať finančnú kontrolu na úseku priestupkov? a ďalšie obdobné otázky.  Uvedené ustanovenie je aktuálne v navrhovanom zákone nekomplexne analyzované, nedoriešené a de facto je v rozpore so súčasným právnym stavom úpravy priestupkov.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Vzaté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ako celku</w:t>
              <w:br/>
            </w:r>
            <w:r>
              <w:rPr>
                <w:b w:val="off"/>
                <w:color w:val="000000"/>
                <w:rFonts w:ascii="Times New Roman" w:hAnsi="Times New Roman" w:cs="Times New Roman" w:eastAsia="Times New Roman"/>
                <w:sz w:val="24"/>
              </w:rPr>
              <w:t>103.	Predložený návrh je príliš rozsiahly z hľadiska oblastí, ktoré upravuje, čím sa stáva neprehľadným. Z uvedeného dôvodu odporúčame oblasť brannej povinnosti upraviť samostatným právnym predpisom.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Spojenie problematiky vnútornej bezpečnosti a obrany štátu v jednom právnom predpise reflektuje na aktuálne bezpečnostné hrozby, ktorým Slovenská republika ako členský štát Európskej únie a NATO v súčasnosti čelí.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 ods. 4</w:t>
              <w:br/>
            </w:r>
            <w:r>
              <w:rPr>
                <w:b w:val="off"/>
                <w:color w:val="000000"/>
                <w:rFonts w:ascii="Times New Roman" w:hAnsi="Times New Roman" w:cs="Times New Roman" w:eastAsia="Times New Roman"/>
                <w:sz w:val="24"/>
              </w:rPr>
              <w:t>V Čl. I § 8 ods. 4 žiadame na konci pripojiť slová „po dohode s Ministerstvom zdravotníctva Slovenskej republiky.“ Odôvodnenie: V zmysle ustanovenia § 16a zákona č. 576/2004 Z. z. o zdravotnej starostlivosti, službách súvisiacich s poskytovaním zdravotnej starostlivosti a o zmene a doplnení niektorých zákonov v znení zákona č. 360/2024 Z. z. je výsledkom posúdenia psychickej spôsobilosti psychologický posudok, ktorý je službou súvisiacou so zdravotnou starostlivosťou, ktorá je v gescii rezortu zdravotníctva. V nadväznosti na uvedené a § 19 zákona č. 575/2001 Z. z. o organizácii činnosti vlády a organizácii ústrednej štátnej správy v znení neskorších predpisov je preto potrebné upravovať oblasť posudzovania psychickej spôsobilosti v súčinnosti a po dohode s Ministerstvom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V predkladacej správe odporúčame uviesť informáciu o súlade návrhu s Európskou chartou miestnej samosprávy podľa čl. 19. ods. 1 písm. d)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VI</w:t>
              <w:br/>
            </w:r>
            <w:r>
              <w:rPr>
                <w:b w:val="off"/>
                <w:color w:val="000000"/>
                <w:rFonts w:ascii="Times New Roman" w:hAnsi="Times New Roman" w:cs="Times New Roman" w:eastAsia="Times New Roman"/>
                <w:sz w:val="24"/>
              </w:rPr>
              <w:t>Vo vlastnom materiáli v článku VI v navrhovanej úprave sa slová „vykonávané policajtom“ nahrádzajú slovami „vykonávané príslušníkom Policajného zboru“.</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1 ods. 3 zákona č. 73/1998 Z. z. o štátnej službe príslušníkov Policajného zboru, Slovenskej informačnej služby, Zboru väzenskej a justičnej stráže Slovenskej republiky a Železničnej polície v znení neskorších predpisov (ďalej len „zákon č. 73/1998 Z. z.“) sa policajtom rozumie príslušník Policajného zboru, príslušník (Slovenskej) informačnej služby, príslušník (Národného) bezpečnostného úradu a príslušník Zboru väzenskej a justičnej stráže.</w:t>
              <w:br/>
            </w:r>
            <w:r>
              <w:rPr>
                <w:b w:val="off"/>
                <w:color w:val="000000"/>
                <w:rFonts w:ascii="Times New Roman" w:hAnsi="Times New Roman" w:cs="Times New Roman" w:eastAsia="Times New Roman"/>
                <w:sz w:val="24"/>
              </w:rPr>
              <w:t>Podľa § 22 ods. 3 návrhu zákona o niektorých opatreniach na zvýšenie odolnosti Slovenskej republiky v oblasti obrany a bezpečnosti a o brannej povinnosti a o zmene a doplnení niektorých zákonov (ďalej len „návrh zákona“) žandárom môže byť profesionálny vojak, ktorý úspešne absolvoval odborné školenie alebo výcvik realizovaný alebo zabezpečovaný Vojenskou políciou, občan, ktorý skončil služobný pomer príslušníka Policajného zboru a ktorý je vojakom operačných záloh, občan v služobnom pomere príslušníka Policajného zboru, ktorý je vojakom pohotovostných záloh.</w:t>
              <w:br/>
            </w:r>
            <w:r>
              <w:rPr>
                <w:b w:val="off"/>
                <w:color w:val="000000"/>
                <w:rFonts w:ascii="Times New Roman" w:hAnsi="Times New Roman" w:cs="Times New Roman" w:eastAsia="Times New Roman"/>
                <w:sz w:val="24"/>
              </w:rPr>
              <w:t>Navrhovaný § 22 ods. 3 návrhu zákona neumožňuje, aby príslušníci a zamestnanci úradu vykonávali úlohy žandárskeho zboru.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vo vzťahu k žandárom.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 § 4 ods. 2 písm. d)</w:t>
              <w:br/>
            </w:r>
            <w:r>
              <w:rPr>
                <w:b w:val="off"/>
                <w:color w:val="000000"/>
                <w:rFonts w:ascii="Times New Roman" w:hAnsi="Times New Roman" w:cs="Times New Roman" w:eastAsia="Times New Roman"/>
                <w:sz w:val="24"/>
              </w:rPr>
              <w:t>Vo vlastnom materiáli v čl. I v § 4 ods. 2 písm. d) v poznámke pod čiarou k odkazu 16 sa slová „a 26“ vypúšťajú.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uviesť v poznámke pod čiarou len § 10 zákona č. 215/2004 Z. z. o ochrane utajovaných skutočností a o zmene a doplnení niektorých zákonov, ktorý taxatívne vymenúva predpoklady na vznik oprávnenia na oboznamovanie sa s utajovanými skutočnosťami navrhovanej osoby, teda aj ak sú požadované na výkon funkcie, do ktorej má byť zaradený registrovaný občan, vojak pohotovostných záloh, vojak branných záloh a vojak ostatných záloh, ktorý môže byť zaradený do operačných záloh. Ustanovenie § 26 citovaného zákona upravuje ukončenie bezpečnostnej previerky, čo nie je v tomto prípade relevantné.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Legislatívno-technické pripomienky</w:t>
              <w:br/>
            </w:r>
            <w:r>
              <w:rPr>
                <w:b w:val="off"/>
                <w:color w:val="000000"/>
                <w:rFonts w:ascii="Times New Roman" w:hAnsi="Times New Roman" w:cs="Times New Roman" w:eastAsia="Times New Roman"/>
                <w:sz w:val="24"/>
              </w:rPr>
              <w:t>- K vlastnému materiálu – k Čl. I – § 3 ods. 1</w:t>
              <w:br/>
            </w:r>
            <w:r>
              <w:rPr>
                <w:b w:val="off"/>
                <w:color w:val="000000"/>
                <w:rFonts w:ascii="Times New Roman" w:hAnsi="Times New Roman" w:cs="Times New Roman" w:eastAsia="Times New Roman"/>
                <w:sz w:val="24"/>
              </w:rPr>
              <w:t>Vo vlastnom materiáli v čl. I v § 3 ods. 1 v poznámke pod čiarou k odkazu 9 sa slová „v znení neskorších predpisov“ nahrádzajú slovami „v znení zákona č. 189/2023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54/2019 Z. z. o ochrane oznamovateľov protispoločenskej činnosti a o zmene a doplnení niektorých zákonov bol novelizovaný len zákonom č. 189/2023 Z. z. ktorým sa mení a dopĺňa zákon č. 54/2019 Z. z. o ochrane oznamovateľov protispoločenskej činnosti a o zmene a doplnení niektorých zákonov a ktorým sa mení a dopĺňa zákon č. 327/2005 Z. z. o poskytovaní právnej pomoci osobám v materiálnej núdzi a o zmene a doplnení zákona č. 586/2003 Z. z. o advokácii a o zmene a doplnení zákona č. 455/1991 Zb. o živnostenskom podnikaní (živnostenský zákon) v znení neskorších predpisov v znení zákona č. 8/2005 Z. z. v znení neskorších predpisov.</w:t>
              <w:br/>
            </w:r>
            <w:r>
              <w:rPr>
                <w:b w:val="off"/>
                <w:color w:val="000000"/>
                <w:rFonts w:ascii="Times New Roman" w:hAnsi="Times New Roman" w:cs="Times New Roman" w:eastAsia="Times New Roman"/>
                <w:sz w:val="24"/>
              </w:rPr>
              <w:t>Legislatívno-technická pripomienka v súlade s bodom 49. a 50. legislatívno-technických pokynov Legislatívnych pravidiel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K vlastnému materiálu – k Čl. I – § 22 ods. 15</w:t>
              <w:br/>
            </w:r>
            <w:r>
              <w:rPr>
                <w:b w:val="off"/>
                <w:color w:val="000000"/>
                <w:rFonts w:ascii="Times New Roman" w:hAnsi="Times New Roman" w:cs="Times New Roman" w:eastAsia="Times New Roman"/>
                <w:sz w:val="24"/>
              </w:rPr>
              <w:t>Vo vlastnom materiáli v čl. I v § 22 ods. 15 sa slová „podľa odseku 132“ nahrádzajú slovami „podľa odseku 13“.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Formálna pripomienka. Účinnosť odstúpenia od dohody o plnení úloh žandárskeho zboru upravuje odsek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K vlastnému materiálu – k Čl. I – § 48 ods. 1</w:t>
              <w:br/>
            </w:r>
            <w:r>
              <w:rPr>
                <w:b w:val="off"/>
                <w:color w:val="000000"/>
                <w:rFonts w:ascii="Times New Roman" w:hAnsi="Times New Roman" w:cs="Times New Roman" w:eastAsia="Times New Roman"/>
                <w:sz w:val="24"/>
              </w:rPr>
              <w:t>Vo vlastnom materiáli v čl. I v § 48 ods. 1 odporúčame upraviť poznámku pod čiarou k odkazu 61 uvedením zákona č. 18/2018 Z. z. o ochrane osobných údajov a o zmene a doplnení niektorých zákonov v znení neskorších predpisov, resp. jeho skrátenú citáciu alebo namiesto odkazu 61 použiť odkaz 34, v ktorom sa predmetný zákon cituje prvý krát.</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428/2002 Z. z. o ochrane osobných údajov v znení neskorších predpisov bol zrušený zákonom č. 122/2013 Z. z. o ochrane osobných údajov a o zmene a doplnení niektorých zákonov v znení zákona č. 84/2014 Z. z., ktorý bol zrušený zákonom č. 18/2018 Z. z. o ochrane osobných údajov a o zmene a doplnení niektorých zákonov v znení neskorších predpisov.</w:t>
              <w:br/>
            </w:r>
            <w:r>
              <w:rPr>
                <w:b w:val="off"/>
                <w:color w:val="000000"/>
                <w:rFonts w:ascii="Times New Roman" w:hAnsi="Times New Roman" w:cs="Times New Roman" w:eastAsia="Times New Roman"/>
                <w:sz w:val="24"/>
              </w:rPr>
              <w:t>Legislatívno-technická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K vlastnému materiálu – k Čl. I – § 56 ods. 7 </w:t>
              <w:br/>
            </w:r>
            <w:r>
              <w:rPr>
                <w:b w:val="off"/>
                <w:color w:val="000000"/>
                <w:rFonts w:ascii="Times New Roman" w:hAnsi="Times New Roman" w:cs="Times New Roman" w:eastAsia="Times New Roman"/>
                <w:sz w:val="24"/>
              </w:rPr>
              <w:t>Vo vlastnom materiáli v čl. I v § 56 ods. 7 sa slová „podľa odseku 5“ nahrádzajú slovami „podľa odseku 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Dôvody, ktoré vojakovi v zálohe a odvedenému registrovanému občanovi bránia dostaviť sa na výkon mimoriadnej služby sú uvedené v odseku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 32 ods. 1: V poznámke pod čiarou k odkazu 48 žiadame nariadenie (EÚ) 2016/399 citovať s dodatkom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Odkaz 48 a poznámka pod čiarou k odkazu 48 s citáciou nariadenia (EÚ) 2016/399 boli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 47 ods. 13: Žiadame aby občanovi, ktorý podstúpil zmenu pohlavia na ženské zanikla branná povinnosť odo dňa zmeny jeho úradnej identity, ako je to aj v aktuálne účinnej právnej úprave v § 7 ods. 13 zákona č. 570/2005 Z. z. v znení neskorších predpisov. Navrhovaná právnu úpravu nepovažujeme za súladnú s čl. 8 Európskeho dohovoru o ľudských právach, ktorý zaručuje právo jednotlivca na súkromie, medzi ktoré aj v zmysle judikatúry ESĽP patrí uznanie rodovej identity. V prípade zmeny úradnej identity občana, je štát povinný na občana (v danom prípade na ženu) nazerať rovnako ako na biologickú ženu/muža. V prípade ak by transrodová žena bola nútená plniť povinnosti viazané na mužov, išlo by o diskrimináciu podľa čl. 14 Európskeho dohovoru o ľudských právach, ktorý zakazuje diskrimináciu na základe rodu.</w:t>
              <w:br/>
            </w:r>
            <w:r>
              <w:rPr>
                <w:b w:val="off"/>
                <w:color w:val="000000"/>
                <w:rFonts w:ascii="Times New Roman" w:hAnsi="Times New Roman" w:cs="Times New Roman" w:eastAsia="Times New Roman"/>
                <w:sz w:val="24"/>
              </w:rPr>
              <w:t>Taktiež by navrhovaná právna úprava bola v rozpore s čl. 21 Charty základných práv Európskej únie.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Vzaté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 48 ods. 1: V poznámke pod čiarou k odkazu 61 žiadame uviesť zákon č. 18/ 2018 o ochrane osobných údajov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Odkaz 61 spolu s príslušnou poznámkou pod čiarou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 52 ods. 15: Odporúčame ustanoviť lehotu, v rámci ktorej je možné podať odvolanie.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danom prípade sa v súlade s § 80 ods. 1 návrhu zákona uplatní lehota na podanie odvolania podľa všeobecného predpisu o správnom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 82: V zmysle čl. 4 ods. 2 Legislatívnych pravidiel vlády SR Žiadame § 82 označiť nadpisom ,,Transpozičné ustanovenie“ a slovo ,,akt“ nahradiť slovom ,,akty“.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Prílohe č. 4: Žiadame publikačný zdroj smernice 2000/43/ES citovať nasledovne: (Mimoriadne vydanie Ú. v. EÚ, kap. 20/zv. 1, Ú. v. ES L 180, 19.7.2000)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k tabuľke zhody k smernici 2000/43/ES</w:t>
              <w:br/>
            </w:r>
            <w:r>
              <w:rPr>
                <w:b w:val="off"/>
                <w:color w:val="000000"/>
                <w:rFonts w:ascii="Times New Roman" w:hAnsi="Times New Roman" w:cs="Times New Roman" w:eastAsia="Times New Roman"/>
                <w:sz w:val="24"/>
              </w:rPr>
              <w:t>Pri preukazovaní transpozície čl. 16 smernice 2000/43/ES žiadame v stĺpci 6 ako transpozičné opatrenia uviesť aj § 82 a Prílohu č. 4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treťom bode doložky zlučiteľnosti žiadame Zmluvu o fungovaní  Európskej únie citovať spolu s publikačným zdrojom a bez dodatku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treťom bode doložky zlučiteľnosti žiadame publikačný zdroj smernice 2000/43/ES citovať nasledovne: (Mimoriadne vydanie Ú. v. EÚ, kap. 20/zv. 1, Ú. v. ES L 180, 19.7.2000). Pripomienku uplatňujeme ku všetkým sprievodným dokumentom.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treťom bode doložky zlučiteľnosti žiadame v písm. b) uviesť Nariadenie Európskeho parlamentu a Rady (EÚ) 2016/399 z 9. marca 2016, ktorým sa ustanovuje kódex Únie o pravidlách upravujúcich pohyb osôb cez hranice (Kódex schengenských hraníc) (kodifikované znenie) (Ú. v. EÚ L 77, 23.3.2016) v platnom znení + gestor.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32 ods. 1 vrátane odkazu 48 a poznámky pod čiarou k odkazu 48 s citáciou nariadenia (EÚ) 2016/399 boli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návrhu zákona (k § 26)</w:t>
              <w:br/>
            </w:r>
            <w:r>
              <w:rPr>
                <w:b w:val="off"/>
                <w:color w:val="000000"/>
                <w:rFonts w:ascii="Times New Roman" w:hAnsi="Times New Roman" w:cs="Times New Roman" w:eastAsia="Times New Roman"/>
                <w:sz w:val="24"/>
              </w:rPr>
              <w:t>1. K čl. I návrhu zákona (k § 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text § 26 žiadame označiť ako odsek 1 a doplniť odsekom 2,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Informácie nemožno požadovať od osoby, ktorá upozornila, že by ich poskytnutím porušila zákonom uloženú alebo uznanú povinnosť mlčanlivosti, a nebola od tejto povinnosti oslobodená.“.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vyplýva z obsahu návrhu zákona, v súlade s predloženým znením § 22 ods. 1 má žandársky zbor podporovať plnenie úloh Policajného zboru. V uvedenom kontexte preto považujeme za nevyhnutné zosúladiť rozsah oprávnenia žandára požadovať informácie od určitej osoby, s obdobným oprávnením policajta požadovať vysvetlenie podľa zákona Národnej rady Slovenskej republiky č. 171/1993 Z. z. o Policajnom zbore v znení neskorších predpisov. Uvedené navrhujeme realizovať tým spôsobom, že limitácia ustanovená v cit. zákone č. 171/1993 Z. z. (§ 17 ods. 5), podľa ktorej vysvetlenie nemožno požadovať od osoby, ktorá upozornila, že by ním porušila zákonom uloženú alebo uznanú povinnosť mlčanlivosti, a nebola od tejto povinnosti oslobodená, bude doplnená do § 26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komplexnosť poznamenáva Slovenská informačná služba nasledovné. Vychádzajúc zo všeobecne záväznej právnej úpravy ustanovenej na úseku ochrany utajovaných skutočností (zákon č. 215/2004 Z. z. o ochrane utajovaných skutočností a o zmene a doplnení niektorých zákonov v znení neskorších predpisov) je potrebné poukázať na to, že cit. zákon v § 38 ustanovuje všeobecnú povinnosť mlčanlivosti oprávnenej osoby, ktorá je v zmysle predmetného ustanovenia povinná zachovávať pred nepovolanou osobou a pred cudzou mocou mlčanlivosť o informáciách a veciach obsahujúcich utajované skutočnosti počas utajenia týchto skutočností, a to aj po zániku oprávnenia osoby oboznamovať sa s utajovanými skutočnosťami.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vo vzťahu k príslušníkom Slovenskej informačnej služby a ďalším osobám, ktoré plnia úlohy na základe zákona Národnej rady Slovenskej republiky č. 46/1993 Z. z. o Slovenskej informačnej službe v znení neskorších predpisov, je potrebné upozorniť aj na týmto osobám (§ 23 ods. 1 cit. zákona) uloženú zákonnú povinnosť dodržiavať mlčanlivosť o skutočnostiach, o ktorých sa dozvedeli v súvislosti s činnosťou Slovenskej informačnej služby a ktoré v záujme fyzických alebo právnických osôb majú zostať utajené. Od oboch vyššie uvedených povinností môže príslušníka Slovenskej informačnej služby zbaviť výlučne riaditeľ Slovenskej informačnej služby spolu s určením účelu, rozsahu a lehoty oslobodenia.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uvedeného ustanovenia návrhu zákona o nový odsek vyplýva z odôvodnenej potreby limitovať a tým precizovať oprávnenie žandára požadovať informácie od osoby, rešpektujúc všeobecne záväznú právnu úpravu ustanovenú cit. zákonom NR SR č. 46/1993 Z. z., resp. na úseku ochrany utajovaných skutočností cit. zákonom č. 215/2004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návrhu zákona (k § 27)</w:t>
              <w:br/>
            </w:r>
            <w:r>
              <w:rPr>
                <w:b w:val="off"/>
                <w:color w:val="000000"/>
                <w:rFonts w:ascii="Times New Roman" w:hAnsi="Times New Roman" w:cs="Times New Roman" w:eastAsia="Times New Roman"/>
                <w:sz w:val="24"/>
              </w:rPr>
              <w:t>2.	K čl. I návrhu zákona (k § 27)</w:t>
              <w:br/>
            </w:r>
            <w:r>
              <w:rPr>
                <w:b w:val="off"/>
                <w:color w:val="000000"/>
                <w:rFonts w:ascii="Times New Roman" w:hAnsi="Times New Roman" w:cs="Times New Roman" w:eastAsia="Times New Roman"/>
                <w:sz w:val="24"/>
              </w:rPr>
              <w:t>Do § 27 žiadame doplniť nový odsek 3,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Ak príslušník Slovenskej informačnej služby pri plnení služobných úloh alebo v súvislosti s nimi preukáže svoju príslušnosť k Slovenskej informačnej službe podľa osobitného predpisux), žandár je oprávnený požiadať Policajný zbor o preverenie príslušnosti k Slovenskej informačnej službe; ak sa preverením potvrdí príslušnosť osoby k Slovenskej informačnej službe, žandár ďalej totožnosť nepreveruje.“.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8 zákona Národnej rady Slovenskej republiky č. 46/1993 Z. z. o Slovenskej informačnej službe v znení zákona č. 192/2011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nami navrhovanou zmenou bude potrebné prečíslovať nasledujúce odseky (3 a 4 na 4 a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Podobne ako sme už uviedli v odôvodnení k pripomienke č. 1, reflektujúc úlohu žandárskeho zboru podporovať plnenie úloh Policajného zboru v súlade s navrhovaným znením § 22 ods. 1, aj v tomto prípade Slovenská informačná služba konštatuje potrebu zákonnej úpravy obdobným spôsobom, ako už v súčasnosti ustanovuje § 18 ods. 9 cit. zákona NR SR č. 171/1993 Z. z. o Policajnom zbore, v súlade s ktorým ak osoba pri plnení služobných úloh alebo v súvislosti s nimi preukáže svoju príslušnosť k Slovenskej informačnej službe, policajt preverí túto príslušnosť v evidencii Slovenskej informačnej služby a ak sa preverením potvrdí príslušnosť osoby k Slovenskej informačnej službe, policajt ďalej totožnosť nepreveruje.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Predložené znenie § 27 návrhu zákona ustanovuje všeobecné oprávnenie žandára pri plnení úloh podľa tohto zákona požadovať od každej fyzickej osoby preukázanie jej totožnosti platným občianskym preukazom, cestovným dokladom, cestovným dokladom cudzinca alebo povolením na dlhodobý pobyt. Podľa odseku 2 písm. g) predmetného ustanovenia môže vyzvaná osoba namiesto uvedených dokladov predložiť aj služobný preukaz príslušníka Slovenskej informačnej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Vo vzťahu k preukazovaniu totožnosti osoby, ktorá je príslušníkom Slovenskej informačnej služby, je nevyhnutné poukázať na dikciu ust. § 8 zákona NR SR č. 46/1993 Z. z., podľa ktorého príslušník Slovenskej informačnej služby preukazuje svoju príslušnosť k Slovenskej informačnej službe služobným preukazom s evidenčným číslom a ústnym vyhlásením „Slovenská informačná služba“. V nadväznosti na uvedené v tomto kontexte poznamenávame, že služobný preukaz je verejnou listinou. Príslušník Slovenskej informačnej služby nie je povinný oznámiť svoje meno, priezvisko, funkciu ani hodnosť; príslušník Slovenskej informačnej služby nesmie služobný preukaz vydať z rúk a na požiadanie poskytne na nahliadnutie iba jeho prednú stranu.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Vychádzajúc tiež zo všeobecne záväznej právnej úpravy ustanovenej na úseku ochrany utajovaných skutočností zákonom č. 215/2004 Z. z. je potrebné uviesť, že osobné údaje príslušníkov Slovenskej informačnej služby v spojení s údajmi osvedčujúcimi ich príslušnosť k Slovenskej informačnej službe sú utajovanými skutočnosťami chránenými podľa zákona č. 215/2004 Z. z. V súlade s príslušnou internou normatívnou úpravou vydanou v pôsobnosti Slovenskej informačnej služby (bod 115. Zoznamu utajovaných skutočností Slovenskej informačnej služby) sú osobné údaje príslušníkov Slovenskej informačnej služby v spojení s údajmi osvedčujúcimi ich príslušnosť k Slovenskej informačnej službe utajovanou skutočnosťou.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uvedenej súvislosti Slovenská informačná služba žiada do § 27 návrhu zákona doplniť ustanovenie, podľa ktorého ak osoba na základe výzvy žandára na preukázanie totožnosti predloží služobný preukaz príslušníka Slovenskej informačnej služby [v súlade s navrhovaným odsekom 2 písm. g) predmetného ustanovenia], žandár bude oprávnený preveriť príslušnosť danej osoby prostredníctvom Policajného zboru. Ak sa preverením potvrdí príslušnosť danej osoby k Slovenskej informačnej službe, žandár ďalej totožnosť osoby nebude preverovať.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návrhu zákona (k § 31)</w:t>
              <w:br/>
            </w:r>
            <w:r>
              <w:rPr>
                <w:b w:val="off"/>
                <w:color w:val="000000"/>
                <w:rFonts w:ascii="Times New Roman" w:hAnsi="Times New Roman" w:cs="Times New Roman" w:eastAsia="Times New Roman"/>
                <w:sz w:val="24"/>
              </w:rPr>
              <w:t>3.	K čl. I návrhu zákona (k § 31)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31 ods. 2 žiadame bodku na konci nahradiť bodkočiarkou a pripojiť tieto slová: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„to neplatí, ak osoba preukáže svoju príslušnosť k Slovenskej informačnej službe podľa osobitného predpisux).“.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„X)§ 8 zákona Národnej rady Slovenskej republiky č. 46/1993 Z. z. o Slovenskej informačnej službe v znení zákona č. 192/2011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31 návrhu zákona ustanovuje všeobecné oprávnenie žandára pri odhaľovaní neoprávneného prechodu štátnej hranice vykonať prehliadku dopravného prostriedku vrátane vecí, batožiny a nákladu, ktoré sa v ňom prepravujú.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Slovenská informačná služba žiada z uvedeného oprávnenia ustanoviť výnimku pre vozidlá v správe Slovenskej informačnej služby, resp. pre vozidlá vedené jej príslušníkmi. Vzhľadom na uvedené dávame do pozornosti ust. § 1 ods. 6 zákona NR SR č. 46/1993 Z. z., podľa ktorého je Slovenská informačná služba oprávnená používať technické prostriedky a dopravné prostriedky a to spravidla utajeným spôsobom. V tejto súvislosti poukazujeme aj na všeobecne záväznú právnu úpravu na úseku cestnej premávky (zákon č. 8/2009 Z. z. o cestnej premávke a o zmene a doplnení niektorých zákonov v znení neskorších predpisov) a tam ustanovené viaceré výnimky zo všeobecných povinností a zákazov pre vozidlá Slovenskej informačnej služby, ktoré majú svoje opodstatnenie práve v záujme zabezpečovania riadneho plnenia služobných povinností príslušníkmi Slovenskej informačnej služby majúcich zväčša utajovaný charakter.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návrhu zákona (k § 48 ods. 7 zákona č. 73/1998 Z. z.)</w:t>
              <w:br/>
            </w:r>
            <w:r>
              <w:rPr>
                <w:b w:val="off"/>
                <w:color w:val="000000"/>
                <w:rFonts w:ascii="Times New Roman" w:hAnsi="Times New Roman" w:cs="Times New Roman" w:eastAsia="Times New Roman"/>
                <w:sz w:val="24"/>
              </w:rPr>
              <w:t>4.	K čl. VI návrhu zákona (k § 48 ods. 7 zákona č. 73/1998 Z. z. o štátnej službe príslušníkov Policajného zboru, Slovenskej informačnej služby, Zboru väzenskej a justičnej stráže Slovenskej republiky a Železničnej polície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navrhovanom znení odporúčame slovo „policajtom“ v obidvoch prípadoch nahradiť slovami „príslušníkom Policajného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zosúladenie navrhovaného znenia § 48 ods. 7 cit. zákona č. 73/1998 Z. z. s vymedzením pojmu „žandár“ navrhovaným v čl. I (§ 22 ods. 3 návrhu zákona, podľa ktorého žandárom môže byť o. i. občan, ktorý skončil služobný pomer príslušníka Policajného zboru a ktorý je vojakom operačných záloh, resp. občan, ktorý je v služobnom pomere príslušníka Policajného zboru a je vojakom pohotovostných záloh). V tejto súvislosti poukazujeme na skutočnosť, že podľa § 1 ods. 3 zákona č. 73/1998 Z. z. sa na účely cit. zákona policajtom rozumie, okrem príslušníka Policajného zboru, aj príslušník Slovenskej informačnej služby, príslušník Národného bezpečnostného úradu a príslušník Zboru väzenskej a justičnej stráže.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čiastočne akceptovaná vo vzťahu k žandárom.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47 ods. 13 K vlastnému materiálu</w:t>
              <w:br/>
            </w:r>
            <w:r>
              <w:rPr>
                <w:b w:val="off"/>
                <w:color w:val="000000"/>
                <w:rFonts w:ascii="Times New Roman" w:hAnsi="Times New Roman" w:cs="Times New Roman" w:eastAsia="Times New Roman"/>
                <w:sz w:val="24"/>
              </w:rPr>
              <w:t>Žiadame  vypustiť  § 47 ods.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ustanovení navrhovaného § 45 sa branná povinnosť má týkať len mužov, a to rovnako cis mužov (narodených s mužským pohlavím) ako aj trans mužov (po úradne potvrdenej tranzícii). V rozpore s týmto ustanovením ako aj s aktuálnym právnym stavom (§ 7 ods. 13 zákona č. 570/2005 Z. z.) predkladateľ navrhuje, aby aj trans ženy mali brannú povinnosť. Odhliadnuc od potenciálneho zásahu do súkromia ako aj psychických následkov pre trans ženy, ktoré by museli potenciálne nastúpiť na výkon služby, je tento návrh v rozpore so zásadou rovnakého zaobchádzania, pretože predstavuje diskrimináciu na základe pohlavia (§ 2a ods. 11 písm. a) zákona č. 365/2004 Z.z.).  Predkladateľ sa navyše ani nepokúšal navrhovanú zmenu obhájiť v dôvodovej správe.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Vzaté na vedomie.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XVII K vlastnému materiálu</w:t>
              <w:br/>
            </w:r>
            <w:r>
              <w:rPr>
                <w:b w:val="off"/>
                <w:color w:val="000000"/>
                <w:rFonts w:ascii="Times New Roman" w:hAnsi="Times New Roman" w:cs="Times New Roman" w:eastAsia="Times New Roman"/>
                <w:sz w:val="24"/>
              </w:rPr>
              <w:t>Žiadame vypustiť alebo prepracovať znenie čl. XVII tak, aby navrhovaná výnimka spĺňala test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Dôvodová správa k návrhu uvádza, že ide o legislatívno-technickú úpravu, čo však nie je pravda. V platnom znení antidiskriminačného zákona sa výnimka z uplatňovania zásady rovnakého zaobchádzania z dôvodu veku a zdravotného postihnutia netýka osôb v akejkoľvek zálohe, ale iba aktívnej, pričom okrem tej existujú v platnom právnom stave aj tzv. „ostatné zálohy“. Táto úprava nie je náhodná, a ak má predkladateľ zámer aplikovať výnimku na všetky typy záloh, ktoré v predkladanom návrhu ustanovuje, je nevyhnutné aby objasnil aký legitímny cieľ sa takou výnimkou sleduje, a zároveň uviesť či a prečo je výnimka pre všetky typy záloh nevyhnutná.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Osobitná časť dôvodovej správy k čl. XIX návrhu zákona doplnená nasledovne:</w:t>
              <w:br/>
            </w:r>
            <w:r>
              <w:rPr>
                <w:b w:val="off"/>
                <w:color w:val="000000"/>
                <w:rFonts w:ascii="Times New Roman" w:hAnsi="Times New Roman" w:cs="Times New Roman" w:eastAsia="Times New Roman"/>
                <w:sz w:val="24"/>
              </w:rPr>
              <w:t>„Cieľom návrhu zákona ako celku je podstatné navýšenie počtu bojaschopných vojakov v zálohe z dôvodu zabezpečenia plnenia záväzkov vyplývajúcich z členstva Slovenskej republiky v NATO (štruktúra, počet a úroveň vycvičenosti vojakov v zálohe použiteľných pri reakcii na krízové situácie doma i v zahraničí), a v danej súvislosti zabezpečenia funkčnosti systému  opatrení na navyšovanie kapacít ozbrojených síl Slovenskej republiky, ktoré sa majú použiť na plnenie úloh ozbrojených síl v období krízovej situácie.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Diskriminácia z dôvodu zdravotného postihnutia alebo veku je v prípade tvorby Národných obranných síl opodstatnená tým, že vojak v zálohe, nech už patrí do akejkoľvek kategórie záloh v rámci Národných obranných síl, bude v prípade jeho povolania na výkon mimoriadnej služby v období krízovej situácie musieť plniť čo do rozsahu a obsahu rovnaké úlohy, aké bude plniť aj profesionálny vojak, ktorému bude v období krízovej situácie nariadený výkon mimoriadnej služby. Nie je preto žiaduce, aby sa o zaradenie do týchto štruktúr uchádzali osoby, ktoré nevyhovujú kritériám zdravotnej spôsobilosti, ktoré sa okrem iného odvíjajú aj od veku uchádzača.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Tvorba súčasných aktívnych záloh ozbrojených síl Slovenskej republiky, ako aj zamýšľaných operačných záloh, pohotovostných záloh a branných záloh Národných obranných síl, je postavená na princípe dobrovoľnosti, ktorá v sebe zahŕňa akceptáciu striktných podmienok výberu budúcich vojakov v zálohe zo strany uchádzačov o zaradenie do týchto štruktúr. Alternatívou k dosiahnutiu cieľa podstatného navýšenia počtu bojaschopných záloh ozbrojených síl Slovenskej republiky by bolo iba zavedenie povinnej prezenčnej vojenskej služby, ktorá by garantovala stabilný prírastok kapacít ozbrojených síl Slovenskej republiky. Takéto opatrenie by však znamenalo oveľa radikálnejší zásah do základných práv a slobôd občanov Slovenskej republiky, pričom nulový variant v podobe ponechania platnej právnej úpravy by nijako neprispel k napĺňaniu záväzkov, ktoré Slovenskej republike vyplývajú z jej členstva v NATO.“</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49 ods. 8</w:t>
              <w:br/>
            </w:r>
            <w:r>
              <w:rPr>
                <w:b w:val="off"/>
                <w:color w:val="000000"/>
                <w:rFonts w:ascii="Times New Roman" w:hAnsi="Times New Roman" w:cs="Times New Roman" w:eastAsia="Times New Roman"/>
                <w:sz w:val="24"/>
              </w:rPr>
              <w:t>V zmysle navrhovaného znenia § 49 ods. 8 zákona, Sociálna poisťovňa zašle okresnému úradu v sídle kraja na základe jeho žiadosti údaje podľa odseku 6 písm. a), b) a d), teda meno a  priezvisko, rodné číslo a adresu trvalého pobytu o občanoch, ktorým vznikla branná povinnosť a ktorí boli na základe jej posudku uznaní za invalidných a zároveň uvedie, ktorým z týchto občanov bola určená lehota na vykonanie kontrolnej lekárskej prehliadky.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Sociálna poisťovňa nedisponuje informáciami o občanoch, ktorým vznikla branná povinnosť, navrhujeme spresniť znenie § 49 ods. 8 tak, aby bolo jednoznačné a zrejmé, že Sociálna poisťovňa poskytne okresnému úradu predmetné údaje na základe jeho žiadosti, ktorá  bude obsahovať vstupné identifikačné údaje občanov, u ktorých je potrebné oznámiť invaliditu a informáciu o určení lehoty na vykonanie kontrolnej lekárskej prehliadky, t. j. žiadosť okresného úradu bude obsahovať  meno, priezvisko a rodné číslo uvedených osôb [ide o údaje uvedené v odseku 6 písm. a) a b)]. Súčasne navrhujeme vypustiť poskytnutie údaja o adrese trvalého pobytu Sociálnou poisťovňou [údaj uvedený v odsek 6 písm. d)], nakoľko tento údaj je dostupný v registri fyzických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ustanovení § 49 ods. 8 návrhu zákona je explicitne uvedené, že Sociálna poisťovňa zašle okresnému úradu v sídle kraja údaje podľa § 49 ods. 6 písm. a), b) a d) návrhu zákona na základe žiadosti, pričom okresný úrad v sídle kraja v tejto žiadosti jednoznačne identifikuje občanov, ktorým vznikla branná povinnosť.</w:t>
              <w:br/>
            </w:r>
            <w:r>
              <w:rPr>
                <w:b w:val="off"/>
                <w:color w:val="000000"/>
                <w:rFonts w:ascii="Times New Roman" w:hAnsi="Times New Roman" w:cs="Times New Roman" w:eastAsia="Times New Roman"/>
                <w:sz w:val="24"/>
              </w:rPr>
              <w:t>Požiadavka na poskytnutie údaja o adrese trvalého pobytu slúži na účel presnej identifikácie dotknutej osoby a vylúčenie omylu.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tretia časť – žandársky zbor</w:t>
              <w:br/>
            </w:r>
            <w:r>
              <w:rPr>
                <w:b w:val="off"/>
                <w:color w:val="000000"/>
                <w:rFonts w:ascii="Times New Roman" w:hAnsi="Times New Roman" w:cs="Times New Roman" w:eastAsia="Times New Roman"/>
                <w:sz w:val="24"/>
              </w:rPr>
              <w:t xml:space="preserve">Znenie pripomienky:  Navrhujeme vypustenie celej tretej časti č. I návrhu zákona – žandársky zbor, vrátane vypustenia úpravy vzťahov k žandárskemu zboru v ostatných častiach návrhu zákona. </w:t>
              <w:br/>
            </w:r>
            <w:r>
              <w:rPr>
                <w:b w:val="off"/>
                <w:color w:val="000000"/>
                <w:rFonts w:ascii="Times New Roman" w:hAnsi="Times New Roman" w:cs="Times New Roman" w:eastAsia="Times New Roman"/>
                <w:sz w:val="24"/>
              </w:rPr>
              <w:t xml:space="preserve">Odôvodnenie: Návrhom zákona sa navrhuje zaviesť tretiu ozbrojenú zložku vykonávajúcu úlohy pri zabezpečovaní verejného poriadku. </w:t>
              <w:br/>
            </w:r>
            <w:r>
              <w:rPr>
                <w:b w:val="off"/>
                <w:color w:val="000000"/>
                <w:rFonts w:ascii="Times New Roman" w:hAnsi="Times New Roman" w:cs="Times New Roman" w:eastAsia="Times New Roman"/>
                <w:sz w:val="24"/>
              </w:rPr>
              <w:t xml:space="preserve">V oblasti zabezpečovania verejného poriadku stoja pred zložkami viaceré výzvy, ktoré je potrebné riešiť systémovým prístupom, nestotožňujeme sa však s tým, že situáciu vyrieši zavedenie ďalšieho zboru, skôr naopak, vytvorí sa zdanie, že riešenie bolo urobené a nie je potrebné sa venovať systémovým zmenám. </w:t>
              <w:br/>
            </w:r>
            <w:r>
              <w:rPr>
                <w:b w:val="off"/>
                <w:color w:val="000000"/>
                <w:rFonts w:ascii="Times New Roman" w:hAnsi="Times New Roman" w:cs="Times New Roman" w:eastAsia="Times New Roman"/>
                <w:sz w:val="24"/>
              </w:rPr>
              <w:t xml:space="preserve">Únia miest Slovenska dlhodobo (viac ako 6 rokov) apeluje na vlády, aby bola činnosť obecných polícií zefektívňovaná prostredníctvom úpravy resp. novely zákona o obecnej polícii, kde sa sprístupnia obecnej polícii právne inštitúty objektívnej zodpovednosti, zefektívni sa spracúvanie priestupkov, či posilnia sa kompetencie obecných policajtov pri výkone ich práce pri ochrane verejného poriadku. </w:t>
              <w:br/>
            </w:r>
            <w:r>
              <w:rPr>
                <w:b w:val="off"/>
                <w:color w:val="000000"/>
                <w:rFonts w:ascii="Times New Roman" w:hAnsi="Times New Roman" w:cs="Times New Roman" w:eastAsia="Times New Roman"/>
                <w:sz w:val="24"/>
              </w:rPr>
              <w:t>V správe o účasti verejnosti sa uvádza, že verejnosť bola zapojená do tvorby právneho predpisu prostredníctvom predbežnej informácie, ktorá bola zverejnená na portáli Slov-lex v septembri 2024. Je potrebné pre korektnosť podotknúť, že súčasťou informácie, ktorú zverejnil rezort obrany v tom čase nebola ani jediná zmienka o zámere vytvoriť nový poriadkový zbor. Pre samosprávy tak bolo pomerne veľké prekvapenie dozvedieť sa o novom zbore z legislatívneho procesu.</w:t>
              <w:br/>
            </w:r>
            <w:r>
              <w:rPr>
                <w:b w:val="off"/>
                <w:color w:val="000000"/>
                <w:rFonts w:ascii="Times New Roman" w:hAnsi="Times New Roman" w:cs="Times New Roman" w:eastAsia="Times New Roman"/>
                <w:sz w:val="24"/>
              </w:rPr>
              <w:t xml:space="preserve">Samosprávy dlhodobo komunikujú aj problematickosť toho, že dlhodobým poklesom kapacít policajného zboru pri zabezpečovaní verejného poriadku je vytváraný tlak na mestá, aby zvyšovali kapacity mestských polícií. Sme presvedčení, že jediné, čo mestám bráni sa tejto úlohy zhostiť aj naplno sú legislatívne podmienky a finančné zdroje. V oblasti legislatívy ide predovšetkým o oprávnenia príslušníkov obecnej polície a samosprávy tak, aby ľudské kapacity v činnosti boli využívané naozaj na ochranu verejného poriadku a nie na administratívu a tiež vo finančných kapacitách, kde ak majú mať mestá väčší podiel na ochrane verejného poriadku, musia mať na túto úlohu stabilné príjmy. </w:t>
              <w:br/>
            </w:r>
            <w:r>
              <w:rPr>
                <w:b w:val="off"/>
                <w:color w:val="000000"/>
                <w:rFonts w:ascii="Times New Roman" w:hAnsi="Times New Roman" w:cs="Times New Roman" w:eastAsia="Times New Roman"/>
                <w:sz w:val="24"/>
              </w:rPr>
              <w:t xml:space="preserve">Aj z uvedených dôvodov považujeme zavedenie nového poriadkového zboru za nesystémové, a požadujeme čo najskoršie prijatie nového zákona o obecnej polícii. </w:t>
              <w:br/>
            </w:r>
            <w:r>
              <w:rPr>
                <w:b w:val="off"/>
                <w:color w:val="000000"/>
                <w:rFonts w:ascii="Times New Roman" w:hAnsi="Times New Roman" w:cs="Times New Roman" w:eastAsia="Times New Roman"/>
                <w:sz w:val="24"/>
              </w:rPr>
              <w:t>Zároveň sme pripravení na konštruktívnu diskusiu k problémom v oblasti ochrany verejného poriadku s cieľom hľadania funkčných a systémových riešení rozvoja tejto zanedbanej témy.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Návrhom zákona sa nezavádza tretia ozbrojená zložka. Žandári sú osobitný inštitút, ktorý sa bude spolupodieľať na plnení úloh Policajného zboru alebo Vojenskej polície.</w:t>
              <w:br/>
            </w:r>
            <w:r>
              <w:rPr>
                <w:b w:val="off"/>
                <w:color w:val="000000"/>
                <w:rFonts w:ascii="Times New Roman" w:hAnsi="Times New Roman" w:cs="Times New Roman" w:eastAsia="Times New Roman"/>
                <w:sz w:val="24"/>
              </w:rPr>
              <w:t>Pripomienka smeruje proti samotnej podstate časti predkladaného návrhu zákona ako takého.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k § 43</w:t>
              <w:br/>
            </w:r>
            <w:r>
              <w:rPr>
                <w:b w:val="off"/>
                <w:color w:val="000000"/>
                <w:rFonts w:ascii="Times New Roman" w:hAnsi="Times New Roman" w:cs="Times New Roman" w:eastAsia="Times New Roman"/>
                <w:sz w:val="24"/>
              </w:rPr>
              <w:t xml:space="preserve">Navrhujeme prepracovať ustanovenie upravujúce spracúvanie osobných údajov tak, aby bolo jasné presné a predvídateľné. Navrhovaná úprava, ktorá podmienky ochrany osobných údajov upravuje len odkazom na osobitný predpis s odkazom pod čiarou bez špecifikácie konkrétnych ustanovení považujme za nedostatočnú.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 22 ods. 1 návrhu zákona žandársky zbor podporuje plnenie úloh podľa § 2 zákona č. 171/1993 Z. z. Podľa § 22 ods. 2 návrhu zákona žandársky zbor možno využiť aj na podporu plnenia úloh podľa § 3 zákona č. 124/1992 Zb.  Z návrhu zákona nie je zrejmé, prečo predkladateľ zákona upravuje ochranu osobných údajov len s odkazom na nekonkrétne ustanovenia zákona č. 124/1992 Zb. Úrad vyslovuje obavu, že v situácii, keď žandársky zbor plní úlohy, ktoré sú vykonávané ako podporné podľa zákona č. 171/1993 Z. z. bližšie nešpecifikované ustanovenia upravujúce ochranu osobných údajov v zákone č. 124/1992 Zb. nebudú pre tieto situácie aplikovateľné. Nejasnosť návrhu vyplýva aj z návrh § 43 ods. 1 zákona, ktorý duplikuje oprávnenie podľa § 35b ods. 2 zákona č. 124/1992 Z. z., na ktorý pravdepodobne odkazuje § 43 ods. 3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 43 ods. 3 upravené aj podľa zásadnej pripomienky MV SR. Súčasne navrhnutá úprava § 35b ods. 1 zákona č. 124/1992 Zb. o Vojenskej polícii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43 odsek 3 upravený takto:</w:t>
              <w:br/>
            </w:r>
            <w:r>
              <w:rPr>
                <w:b w:val="off"/>
                <w:color w:val="000000"/>
                <w:rFonts w:ascii="Times New Roman" w:hAnsi="Times New Roman" w:cs="Times New Roman" w:eastAsia="Times New Roman"/>
                <w:sz w:val="24"/>
              </w:rPr>
              <w:t>„(3) Vojenská polícia informácie a osobné údaje zhromaždené podľa odsekov 1 a 2 spracúva, poskytuje, sprístupňuje a zverejňuje podľa osobitného predpisu.x) Informácie a osobné údaje zhromaždené pri plnení úloh podľa § 22 ods. 1 poskytuje Vojenská polícia Policajnému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 35b až 35ga zákona č. 124/1992 Zb.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zákone č. 124/1992 Zb. o Vojenskej polícii v znení neskorších predpisov sa v § 35b ods. 1 za slovo „polície“ vkladajú slová „alebo žandárskeho zboru“.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35b ods. 1 zákona č. 124/1992 Zb. po zapracovaní slov bude znieť:</w:t>
              <w:br/>
            </w:r>
            <w:r>
              <w:rPr>
                <w:b w:val="off"/>
                <w:color w:val="000000"/>
                <w:rFonts w:ascii="Times New Roman" w:hAnsi="Times New Roman" w:cs="Times New Roman" w:eastAsia="Times New Roman"/>
                <w:sz w:val="24"/>
              </w:rPr>
              <w:t xml:space="preserve">     „(1) Vojenská polícia zriaďuje a prevádzkuje informačné systémy, v ktorých podľa tohto zákona a osobitného predpisu5d) spracúva informácie a osobné údaje o fyzických osobách zhromaždené pri plnení úloh Vojenskej polície alebo žandárskeho zboru vrátane informácií a osobných údajov poskytnutých zo zahraničia, v rozsahu nevyhnutnom na ich plnenie.“.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55 ods. 8</w:t>
              <w:br/>
            </w:r>
            <w:r>
              <w:rPr>
                <w:b w:val="off"/>
                <w:color w:val="000000"/>
                <w:rFonts w:ascii="Times New Roman" w:hAnsi="Times New Roman" w:cs="Times New Roman" w:eastAsia="Times New Roman"/>
                <w:sz w:val="24"/>
              </w:rPr>
              <w:t>V § 55 ods. 8. odporúčame predkladateľovi doplniť písmeno f), v ktorom bude ustanovené kto schvaľuje počet občanov oslobodených od povinnosti vykonať mimoriadnu službu v ústrednom orgáne štátnej správy zriadenom zo zákona a v orgáne štátnej správy s celoštátnou pôsobnosťou, ktorý nemá zriaďovateľa.</w:t>
              <w:br/>
            </w:r>
            <w:r>
              <w:rPr>
                <w:b w:val="off"/>
                <w:color w:val="000000"/>
                <w:rFonts w:ascii="Times New Roman" w:hAnsi="Times New Roman" w:cs="Times New Roman" w:eastAsia="Times New Roman"/>
                <w:sz w:val="24"/>
              </w:rPr>
              <w:t>Odôvodnenie: V súčasnosti sú náležitosti schvaľovania počtu občanov oslobodených od povinnosti vykonať mimoriadnu službu v ústrednom orgáne štátnej správy zriadenom zo zákona a v orgáne štátnej správy s celoštátnou pôsobnosťou, ktorý nemá zriaďovateľa, upravené iba v metodickom pokyne ministra obrany SR, pričom by tieto náležitosti mali byť upravené priamo v zákone.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55 sa za odsek 7 vkladá nový odsek 8, ktorý znie:</w:t>
              <w:br/>
            </w:r>
            <w:r>
              <w:rPr>
                <w:b w:val="off"/>
                <w:color w:val="000000"/>
                <w:rFonts w:ascii="Times New Roman" w:hAnsi="Times New Roman" w:cs="Times New Roman" w:eastAsia="Times New Roman"/>
                <w:sz w:val="24"/>
              </w:rPr>
              <w:t>„(8) Počet občanov oslobodených od povinnosti vykonať mimoriadnu službu schvaľuje zamestnávateľovi uvedenému v odseku 4 písm. a) jeho štatutárny orgán.“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8 až 10 sa označujú ako odseky 9 až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4. časť, 4. oddiel, § 55 ods. 4 písm. a)</w:t>
              <w:br/>
            </w:r>
            <w:r>
              <w:rPr>
                <w:b w:val="off"/>
                <w:color w:val="000000"/>
                <w:rFonts w:ascii="Times New Roman" w:hAnsi="Times New Roman" w:cs="Times New Roman" w:eastAsia="Times New Roman"/>
                <w:sz w:val="24"/>
              </w:rPr>
              <w:t>Žiadame vypustiť slová „a Úradu vlády Slovenskej republiky“.</w:t>
              <w:br/>
            </w:r>
            <w:r>
              <w:rPr>
                <w:b w:val="off"/>
                <w:color w:val="000000"/>
                <w:rFonts w:ascii="Times New Roman" w:hAnsi="Times New Roman" w:cs="Times New Roman" w:eastAsia="Times New Roman"/>
                <w:sz w:val="24"/>
              </w:rPr>
              <w:t>Odôvodnenie: V súčasnosti Úrad vlády Slovenskej republiky nemá príspevkovú organizáciu v zriaďovateľskej pôsobnosti.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 3. časť, 1. oddiel, § 25 ods. 5 písm. a)</w:t>
              <w:br/>
            </w:r>
            <w:r>
              <w:rPr>
                <w:b w:val="off"/>
                <w:color w:val="000000"/>
                <w:rFonts w:ascii="Times New Roman" w:hAnsi="Times New Roman" w:cs="Times New Roman" w:eastAsia="Times New Roman"/>
                <w:sz w:val="24"/>
              </w:rPr>
              <w:t>Odporúčame písmeno a) vypustiť.</w:t>
              <w:br/>
            </w:r>
            <w:r>
              <w:rPr>
                <w:b w:val="off"/>
                <w:color w:val="000000"/>
                <w:rFonts w:ascii="Times New Roman" w:hAnsi="Times New Roman" w:cs="Times New Roman" w:eastAsia="Times New Roman"/>
                <w:sz w:val="24"/>
              </w:rPr>
              <w:t>Odôvodnenie: Osoba, ktorá nemá vyhovujúci zdravotný stav, alebo jej zdravotný stav si vyžaduje pravidelné užívanie liekov, by nemala byť žandárom. Ak je pod vplyvom liekov z náhlej zdravotnej indispozície, alebo pociťuje náhlu zdravotnú indispozíciu, vôbec sa nemá dostaviť k plneniu úloh. Predíde sa tým možným závažným komplikáciám. Pokiaľ je pre spracovateľa nevyhnutné, aby v zákone bola uvedená súvislosť s vykonaním zákroku a zdravotnou indispozíciou, odporúčame túto skutočnosť uviesť napr. v § 25 odsek 3 a za slovo „osoby“ vložiť slová „mimo času, kedy je žandár pod vplyvom liekov z náhlej zdravotnej indispozície, alebo pociťuje náhlu zdravotnú indispozíciu“.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Žandár sa počas plnenia úloh môže dostať do kontaktu s látkami, ktoré znížia jeho schopnosť konať aj neúmyselne a tiež jeho zdravotný stav sa v priebehu plnenia úloh môže zhoršiť.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materiálu</w:t>
              <w:br/>
            </w:r>
            <w:r>
              <w:rPr>
                <w:b w:val="off"/>
                <w:color w:val="000000"/>
                <w:rFonts w:ascii="Times New Roman" w:hAnsi="Times New Roman" w:cs="Times New Roman" w:eastAsia="Times New Roman"/>
                <w:sz w:val="24"/>
              </w:rPr>
              <w:t xml:space="preserve">Odporúčame zistiť súlad návrhu zákona aj s GDPR. </w:t>
              <w:br/>
            </w:r>
            <w:r>
              <w:rPr>
                <w:b w:val="off"/>
                <w:color w:val="000000"/>
                <w:rFonts w:ascii="Times New Roman" w:hAnsi="Times New Roman" w:cs="Times New Roman" w:eastAsia="Times New Roman"/>
                <w:sz w:val="24"/>
              </w:rPr>
              <w:t>Odôvodnenie: Vo viacerých ustanoveniach návrhu zákona sa uvádza, že sa bude žiadať aj identifikačný údaj ako rodné číslo. Uvedené je potrebné overiť, či nie je v rozpore s GDPR.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Identifikačné údaje sa v medziach návrhu zákona budú spracovávať v súlade so zákonom č. 18/2018 Z. z. o ochrane osobných údajov a o zmene a doplnení niektorých zákonov v znení neskorších predpisov, podľa ktorého rodné číslo nie je osobitnou kategóriou osobných údajov, ktorých spracovanie sa zakazuje. Používanie jednoznačného identifikátora je nevyhnutné na dosiahnutie účelu sledovaného návrhom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w:t>
              <w:br/>
            </w:r>
            <w:r>
              <w:rPr>
                <w:b w:val="off"/>
                <w:color w:val="000000"/>
                <w:rFonts w:ascii="Times New Roman" w:hAnsi="Times New Roman" w:cs="Times New Roman" w:eastAsia="Times New Roman"/>
                <w:sz w:val="24"/>
              </w:rPr>
              <w:t xml:space="preserve">Odporúčame k materiálu doplniť tiež návrh uznesenia Bezpečnostnej rady SR a predložiť materiál na rokovanie Bezpečnostnej rady Slovenskej republiky. </w:t>
              <w:br/>
            </w:r>
            <w:r>
              <w:rPr>
                <w:b w:val="off"/>
                <w:color w:val="000000"/>
                <w:rFonts w:ascii="Times New Roman" w:hAnsi="Times New Roman" w:cs="Times New Roman" w:eastAsia="Times New Roman"/>
                <w:sz w:val="24"/>
              </w:rPr>
              <w:t>Odôvodnenie: V súlade s § 2 zákona č. 110/2004 Z. z. o fungovaní Bezpečnostnej rady SR v čase mieru v znení neskorších predpisov a vzhľadom na predmet a pôsobnosť zákona je zrejmé, že materiál by mal byť predmetom rokovania Bezpečnostnej rady SR a z toho dôvodu zároveň s odkazom na čl. 4 Smernice na prípravu a predkladanie materiálu na rokovanie Bezpečnostnej rady SR je návrh uznesenia Bezpečnostnej rady SR jednou z častí materiálu.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2. časť, prvý oddiel, § 4 ods. 1 písm. b)</w:t>
              <w:br/>
            </w:r>
            <w:r>
              <w:rPr>
                <w:b w:val="off"/>
                <w:color w:val="000000"/>
                <w:rFonts w:ascii="Times New Roman" w:hAnsi="Times New Roman" w:cs="Times New Roman" w:eastAsia="Times New Roman"/>
                <w:sz w:val="24"/>
              </w:rPr>
              <w:t xml:space="preserve">Odporúčame za slová „vzájomnej kolektívnej bezpečnosti“ vložiť slová „ a kolektívnej obrany“. </w:t>
              <w:br/>
            </w:r>
            <w:r>
              <w:rPr>
                <w:b w:val="off"/>
                <w:color w:val="000000"/>
                <w:rFonts w:ascii="Times New Roman" w:hAnsi="Times New Roman" w:cs="Times New Roman" w:eastAsia="Times New Roman"/>
                <w:sz w:val="24"/>
              </w:rPr>
              <w:t>Odôvodnenie: Doplnenie o kolektívnu obranu, ktorá je pod NATO a EÚ s tým, že aktuálne na území SR nie sú zahraničné sily vzájomnej kolektívnej bezpečnosti.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4. časť, 4. oddiel, § 72</w:t>
              <w:br/>
            </w:r>
            <w:r>
              <w:rPr>
                <w:b w:val="off"/>
                <w:color w:val="000000"/>
                <w:rFonts w:ascii="Times New Roman" w:hAnsi="Times New Roman" w:cs="Times New Roman" w:eastAsia="Times New Roman"/>
                <w:sz w:val="24"/>
              </w:rPr>
              <w:t xml:space="preserve">Odporúčame doplniť o odsek 4, v prípade ak niet pozostalého manžela, pozostalých detí a ani pozostalých rodičov a uviesť napríklad, že sa vtedy jednorazový príplatok nevypláca alebo sa vypláca pomernou časťou vlastným súrodencom. </w:t>
              <w:br/>
            </w:r>
            <w:r>
              <w:rPr>
                <w:b w:val="off"/>
                <w:color w:val="000000"/>
                <w:rFonts w:ascii="Times New Roman" w:hAnsi="Times New Roman" w:cs="Times New Roman" w:eastAsia="Times New Roman"/>
                <w:sz w:val="24"/>
              </w:rPr>
              <w:t>Odôvodnenie: Doplnenie prípadu, keď nie sú ani rodičia zomretého vojaka mimoriadnej služby alebo vojaka mimoriadnej služby, ktorý bol vyhlásený za mŕtveho.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Určené poradie pozostalých osôb po zosnulom vojakovi mimoriadnej služby je navrhnuté s cieľom znížiť sociálne a ekonomické dopady úmrtia vojaka mimoriadnej služby pri výkone mimoriadnej služby na jeho najbližšiu rodinu, pričom všetky ostatné súvisiace peňažné nároky nezanikajú a sú predmetom dedičského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27 ods. 1</w:t>
              <w:br/>
            </w:r>
            <w:r>
              <w:rPr>
                <w:b w:val="off"/>
                <w:color w:val="000000"/>
                <w:rFonts w:ascii="Times New Roman" w:hAnsi="Times New Roman" w:cs="Times New Roman" w:eastAsia="Times New Roman"/>
                <w:sz w:val="24"/>
              </w:rPr>
              <w:t>Navrhujeme doplniť možnosť možnosť preukázania sa vodičským preukazom, keďže vie hodnoverne preukázať meno, priezvisko, dátum narodenia aj podobu tváre občana. Trvalý pobyt obdobným spôsobom nevie hodnoverne preukázať ani cestovný doklad. Trvalý pobyt vie v prípade potreby žandár, obdobne ako aj policajt hodnoverne overiť lustráciou, poprípade iným spôsobom poskytnutia informácie z registra fyzických osôb. V tomto zmysle navrhujeme doplniť bod aj v článok V. navrhovaného zákona, aby bolo preukázanie vodičským preukazom jednoznačne možné aj policajtovi.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Totožnosť sa podľa § 2 ods. 1 zákona č. 395/2019 Z. z. o občianskych preukazoch a o zmene a doplnení niektorých zákonov preukazuje občianskym  preukazom alebo podľa § 4 ods. 1 zákona č. 647/2007 Z. z. o cestovných dokladoch a o zmene a doplnení niektorých zákonov cestovným dokladom.</w:t>
              <w:br/>
            </w:r>
            <w:r>
              <w:rPr>
                <w:b w:val="off"/>
                <w:color w:val="000000"/>
                <w:rFonts w:ascii="Times New Roman" w:hAnsi="Times New Roman" w:cs="Times New Roman" w:eastAsia="Times New Roman"/>
                <w:sz w:val="24"/>
              </w:rPr>
              <w:t>Vodičským preukazom sa podľa § 94 ods. 2 zákona č. 8/2009 Z. z. o cestnej premávke a o zmene a doplnení niektorých zákonov preukazuje oprávnenie viesť motorové vozidlá v rozsahu v ňom uvedenom.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Navrhujem doplniť návrh o ďalší článok</w:t>
              <w:br/>
            </w:r>
            <w:r>
              <w:rPr>
                <w:b w:val="off"/>
                <w:color w:val="000000"/>
                <w:rFonts w:ascii="Times New Roman" w:hAnsi="Times New Roman" w:cs="Times New Roman" w:eastAsia="Times New Roman"/>
                <w:sz w:val="24"/>
              </w:rPr>
              <w:t>Do § 10 ods. 7 zákona č. 301/2005 Z.z. trestný poriadok, sa pridáva písmeno i), ktoré znie: „príslušník Žandárskeho zboru."</w:t>
              <w:br/>
            </w:r>
            <w:r>
              <w:rPr>
                <w:b w:val="off"/>
                <w:color w:val="000000"/>
                <w:rFonts w:ascii="Times New Roman" w:hAnsi="Times New Roman" w:cs="Times New Roman" w:eastAsia="Times New Roman"/>
                <w:sz w:val="24"/>
              </w:rPr>
              <w:t>§ 202 ods. 2 zákona č. 301/2005 Z.z. trestný poriadok sa mení tak, že časť prvej vety:„ vykonáva policajt uvedený v § 10 ods. 7 písm. d) až h) ",  sa nahrádza znením: „vykonáva policajt uvedený v § 10 ods. 7 písm. d) až 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Žandári nebudú mať oprávnenie v konaní o trestných činoch a nebudú vykonávať skrátené vyšetrovanie.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 Navrhujem doplniť § 11 o ďalší článok (13)</w:t>
              <w:br/>
            </w:r>
            <w:r>
              <w:rPr>
                <w:b w:val="off"/>
                <w:color w:val="000000"/>
                <w:rFonts w:ascii="Times New Roman" w:hAnsi="Times New Roman" w:cs="Times New Roman" w:eastAsia="Times New Roman"/>
                <w:sz w:val="24"/>
              </w:rPr>
              <w:t>Navrhujem doplniť § 11 Vymenovanie do vojenskej hodnosti, povýšenie do vojenskej hodnosti a priznanie vojenskej hodnosti o ďalší článok (13) v znení:</w:t>
              <w:br/>
            </w:r>
            <w:r>
              <w:rPr>
                <w:b w:val="off"/>
                <w:color w:val="000000"/>
                <w:rFonts w:ascii="Times New Roman" w:hAnsi="Times New Roman" w:cs="Times New Roman" w:eastAsia="Times New Roman"/>
                <w:sz w:val="24"/>
              </w:rPr>
              <w:t>"Vojak operačných záloh, vojak pohotovostných záloh a vojak branných záloh, ktorý vykonával štátnu službu profesionálneho vojaka podľa predchádzajúcich právnych predpisov a bol podľa týchto predpisov komisiou pre konkurenčný výber určený na povýšenie do vyššej vojenskej hodnosti, pričom túto hodnosť pred jeho skončením štátnej služby a zaradením do zálohy ozbrojených síl nedosiahol, sa v deň nadobudnutia účinnosti dohody o zaradení do tejto hodnosti povýši, ak je zaradený do funkcie, na ktorej výkon je táto hodnosť plánovaná."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osobiné prípady vojakov v zálohe (pričom v relevantnom veku z pohľadu cieľov navrhovaného zákona), ktorí vykonávali a skončili štátnu službu profesionálneho vojaka podľa zák. č. 346/2005 Z. z., a ich schopnosti, odbornosť, ďalšie požiadavky a spôsobilosť na výkon funkcie s vyššou plánovanou hodnosťou už bola dostatočne a dôveryhodne preukázaná, a boli preukázateľne určený (a táto skutočnosť je overiteľná príslušným záznamom v osobnom spise vojaka) na povýšenie do vyššej vojenskej hodnosti komisiou pre konkurenčný výber profesionálnych vojakov, pričom ich povýšenie len nebolo technicky realizované z dôvodu ich odchodu a/alebo prepustenia do zálohy. Takáto situácia žiaľ v reáliách obdobia reforiem a neustálej (pričom často chaotickej a bezúčelnej) reorganizácie ozbrojených síl počas platnosti zák. 346/2005 Z. z., nastávala, a nebol ojedinelý prípad, keď profesionálny vojak už určený na povýšenie nebol z dôvodu absencie voľného tabuľkového miesta s príslušnou plánovanou hodnosťou povýšený ale bol naopak, pričom ad absurdum, zo štátnej služby prepustený (keďže mu napríklad uplynula maximálna doba služby v jeho aktuálnej dosiahnutej hodnosti). Zároveň na tieto osobitné prípady nemožno uplatniť ustanovenie § 225 ods. 1 (zánik určenia o povýšení) platného zák. č. 281/2015 Z. z. o štátnej službe profesionálnych vojakov a o zmene a doplnení niektorých zákonov, nakoľko profesionálny vojak, ktorý už skončil štátnu službu podľa zák. č. 346/2005 Z. z., bol dňom jeho prepustenia a zaradenia do zálohy už v úplne inom právnom režime (zák. č. 570/2005 Z. z. o brannej povinnosti a o zmene a doplnení niektorých zákonov), teda mimo pôsobnosti platného zákona č. 281/2015 Z. z. o štátnej službe profesionálnych vojakov. Mnou navrhovaná úprava znenia § 11 má pôsobiť najmä ako faktor, ktorého cieľom je motivovať k vstupu do operačných záloh, pohotovostných záloh a branných záloh vysokokvalitný a vojensky skúsený personál z radov bývalých profesionálnych vojakov, ak ich branná povinnosť naďalej trvá a budú spĺňať aj ďalšie podmienky tohto navrhovaného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Vojenská hodnosť, ktorú bývalý profesionálny vojak dosiahol počas trvania služobného pomeru, mu na účely jeho zaradenia do príslušnej zložky Národných obranných síl ostáva zachovaná. Nie je pritom účelné, aby personálne opatrenia, ktoré neboli vykonané v čase trvania služobného pomeru profesionálneho vojaka, boli vykonané pri zaradení do príslušnej zložky Národných obranných síl.</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 § 11 Navrhujem upraviť § 11 čl. 4</w:t>
              <w:br/>
            </w:r>
            <w:r>
              <w:rPr>
                <w:b w:val="off"/>
                <w:color w:val="000000"/>
                <w:rFonts w:ascii="Times New Roman" w:hAnsi="Times New Roman" w:cs="Times New Roman" w:eastAsia="Times New Roman"/>
                <w:sz w:val="24"/>
              </w:rPr>
              <w:t>Navrhujem upraviť § 11 čl. 4, vložením ďalšieho písmena e) v nasledujúcom znení:</w:t>
              <w:br/>
            </w:r>
            <w:r>
              <w:rPr>
                <w:b w:val="off"/>
                <w:color w:val="000000"/>
                <w:rFonts w:ascii="Times New Roman" w:hAnsi="Times New Roman" w:cs="Times New Roman" w:eastAsia="Times New Roman"/>
                <w:sz w:val="24"/>
              </w:rPr>
              <w:t xml:space="preserve">"e) na účely povýšenia vojaka operačných záloh alebo pohotovostných záloh do vojenskej hodnosti a jeden stupeň vyššej, než akú dosiahol, sa za uplynulú dobu zaradenia do operačných záloh alebo pohotovostných záloh vo vojenskej hodnosti podľa písm. c) v odôvodnenom prípade považuje aj dvojnásobná doba výkonu štátnej služby profesionálneho vojaka v danej vojenskej hodnosti, vykonaná pred jeho zaradením do operačných záloh alebo pohotovostných záloh."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Mnou navrhovaná úprava znenia § 11 čl. 4 má pôsobiť ako doplňujúci motivačný faktor pre vstup do operačných záloh a pohotovostných záloh pre už vojensky skúsený personál z radov bývalých profesionálnych vojakov, ak ich branná povinnosť naďalej trvá a budú spĺňať aj ďalšie podmienky tohto navrhovaného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Uvedená forma zápočtu rokov na účel určenia výsluhy v hodnosti vychádza zo služobného pomeru profesionálneho vojaka, čo je nutné považovať za diskriminačné voči iným kategóriám osôb, ktorým je v rámci ich zaradenia do príslušnej zložky Národných obranných síl priznávaná vojenská hodnosť.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 § 11 ods. c</w:t>
              <w:br/>
            </w:r>
            <w:r>
              <w:rPr>
                <w:b w:val="off"/>
                <w:color w:val="000000"/>
                <w:rFonts w:ascii="Times New Roman" w:hAnsi="Times New Roman" w:cs="Times New Roman" w:eastAsia="Times New Roman"/>
                <w:sz w:val="24"/>
              </w:rPr>
              <w:t>Navrhujem do § 11 čl. 4 ods. c za slová "operačných záloh" doplniť slová "a  do aktívnych záloch".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Účinnosťou navrhovaného zákona aktívne zálohy ozbrojených síl Slovenskej republiky zaniknú v dôsledku zrušenia zákona č. 570/2005 Z. z. o brannej povinnosti a o zmene a doplnení niektorých zákonov v znení neskorších predpisov a vojaci aktívnych záloh sa podľa § 81 ods. 4 návrhu zákona budú považovať za vojakov operačných záloh.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ods. 5</w:t>
              <w:br/>
            </w:r>
            <w:r>
              <w:rPr>
                <w:b w:val="off"/>
                <w:color w:val="000000"/>
                <w:rFonts w:ascii="Times New Roman" w:hAnsi="Times New Roman" w:cs="Times New Roman" w:eastAsia="Times New Roman"/>
                <w:sz w:val="24"/>
              </w:rPr>
              <w:t>V §79 navrhujem vypustiť odsek 5 a doterajšie odseky 6, 7, 8, 9 označiť ako odseky 5, 6, 7, 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Opätovné vydávanie a zbieranie identifikačných kariet zbytočne zaťažuje administratívne procesy. Vojak operačných záloh, vojak pohotovostných záloh je dôveryhodná osoba, ktorá bola školená na ochranu a správne používanie identifikačných dokladov. Ponechanie karty posilňuje zmysel pre zodpovednosť, profesionalitu a hrdosť príslušnosti k zálohám. </w:t>
              <w:br/>
            </w:r>
            <w:r>
              <w:rPr>
                <w:b w:val="off"/>
                <w:color w:val="000000"/>
                <w:rFonts w:ascii="Times New Roman" w:hAnsi="Times New Roman" w:cs="Times New Roman" w:eastAsia="Times New Roman"/>
                <w:sz w:val="24"/>
              </w:rPr>
              <w:t xml:space="preserve">Identifikačná karta slúži na rýchlu identifikáciu príslušníka vojaka operačných záloh, vojaka pohotovostných záloh v prípade potreby okamžitého nasadenia, aktivácie alebo dobrovoľnej účasti na odstraňovaní následkov krízovej situácie. </w:t>
              <w:br/>
            </w:r>
            <w:r>
              <w:rPr>
                <w:b w:val="off"/>
                <w:color w:val="000000"/>
                <w:rFonts w:ascii="Times New Roman" w:hAnsi="Times New Roman" w:cs="Times New Roman" w:eastAsia="Times New Roman"/>
                <w:sz w:val="24"/>
              </w:rPr>
              <w:t>Neustále vlastníctvo karty zabezpečuje efektívnosť pri plnení povinností a minimalizuje časové zdržanie.</w:t>
              <w:br/>
            </w:r>
            <w:r>
              <w:rPr>
                <w:b w:val="off"/>
                <w:color w:val="000000"/>
                <w:rFonts w:ascii="Times New Roman" w:hAnsi="Times New Roman" w:cs="Times New Roman" w:eastAsia="Times New Roman"/>
                <w:sz w:val="24"/>
              </w:rPr>
              <w:t>V prípade nosenia vojenskej rovnošaty aj mimo pravidelného cvičenia, preukazuje príslušnosť k operačným zálohám a pohotovostným zálohám.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Osobná identifikačná karta slúži vojakovi operačných záloh, vojakovi pohotovostných záloh a vojakovi mimoriadnej služby na preukazovanie príslušnosti k ozbrojeným silám počas pravidelného cvičenia, plnenia úloh ozbrojených síl Slovenskej republiky a výkonu mimoriadnej služby. Vrátenie osobnej identifikačnej karty vojaka operačných záloh, vojak pohotovostných záloh a vojak mimoriadnej služby sa bude vykonávať s cieľom zamedziť jej zneužitiu. Navrhovaná právna úprava pritom reflektuje na doterajšie problémy, ktoré sa vyskytli v aplikačnej praxi zákona č. 570/2005 Z. z. o brannej povinnosti a o zmene a doplnení niektorých zákonov v znení neskorších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XII ods. 2</w:t>
              <w:br/>
            </w:r>
            <w:r>
              <w:rPr>
                <w:b w:val="off"/>
                <w:color w:val="000000"/>
                <w:rFonts w:ascii="Times New Roman" w:hAnsi="Times New Roman" w:cs="Times New Roman" w:eastAsia="Times New Roman"/>
                <w:sz w:val="24"/>
              </w:rPr>
              <w:t>Navrhujem upraviť znenie čl. XII bod 2. nasledovne:</w:t>
              <w:br/>
            </w:r>
            <w:r>
              <w:rPr>
                <w:b w:val="off"/>
                <w:color w:val="000000"/>
                <w:rFonts w:ascii="Times New Roman" w:hAnsi="Times New Roman" w:cs="Times New Roman" w:eastAsia="Times New Roman"/>
                <w:sz w:val="24"/>
              </w:rPr>
              <w:t>V § 21 ods. 10 sa za písmeno b) vkladá nové písmeno c) a d), ktoré znejú:</w:t>
              <w:br/>
            </w:r>
            <w:r>
              <w:rPr>
                <w:b w:val="off"/>
                <w:color w:val="000000"/>
                <w:rFonts w:ascii="Times New Roman" w:hAnsi="Times New Roman" w:cs="Times New Roman" w:eastAsia="Times New Roman"/>
                <w:sz w:val="24"/>
              </w:rPr>
              <w:t>„c) podľa odsekov 6 a 7 na získanie skupiny C zbrojeného preukazu sa započíta vojakovi operačných záloh a vojakovi podporných záloh Národných obranných síl strelecký výcvik vykonaný v rámci pravidelného cvičenia,22a).“</w:t>
              <w:br/>
            </w:r>
            <w:r>
              <w:rPr>
                <w:b w:val="off"/>
                <w:color w:val="000000"/>
                <w:rFonts w:ascii="Times New Roman" w:hAnsi="Times New Roman" w:cs="Times New Roman" w:eastAsia="Times New Roman"/>
                <w:sz w:val="24"/>
              </w:rPr>
              <w:t>„d) podľa odsekov 6 a 7 na získanie skupiny A a B zbrojeného preukazu sa započíta vojakovi operačných záloh a vojakovi podporných záloh Národných obranných síl strelecký výcvik vykonaný v rámci pravidelného cvičenia, ak sa zúčastnil na pravidelnom cvičení alebo plnil úlohy ozbrojených síl najmenej v rozsahu 40 dní22a).“.</w:t>
              <w:br/>
            </w:r>
            <w:r>
              <w:rPr>
                <w:b w:val="off"/>
                <w:color w:val="000000"/>
                <w:rFonts w:ascii="Times New Roman" w:hAnsi="Times New Roman" w:cs="Times New Roman" w:eastAsia="Times New Roman"/>
                <w:sz w:val="24"/>
              </w:rPr>
              <w:t>Doterajšie odseky c) až j) sa označujú ako odseky e) až 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Zúčastnenie sa pravidelného cvičenia operačných záloh, resp. aktívnych záloh v rozsahu minimálne 40 dni, možno považovať za dostatočné získanie odbornej spôsobilosti.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Čl. XII návrhu zákona upravený na základe vyhodnotenia zásadnej pripomienky Ministerstva vnútra Slovenskej republiky uvedenej pod poradovým číslom 59.</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47 ods. 1</w:t>
              <w:br/>
            </w:r>
            <w:r>
              <w:rPr>
                <w:b w:val="off"/>
                <w:color w:val="000000"/>
                <w:rFonts w:ascii="Times New Roman" w:hAnsi="Times New Roman" w:cs="Times New Roman" w:eastAsia="Times New Roman"/>
                <w:sz w:val="24"/>
              </w:rPr>
              <w:t xml:space="preserve">V čl. I § 47 ods. 1 je potrebné doplniť písmeno v znení: „x) ktorému sa skončil trvalý pobyt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dôvodovej správe k § 47 sa uvádza, že sa preberá doterajšia právna úprava, avšak bolo opomenuté prevzatie súčasného ustanovenia § 7 ods. 1 písm. c) zákona č. 570/2005 Z. z. o brannej povinnosti, a je potrebné ho doplniť. Toto ustanovenie bolo zjavne opomenuté omylom, keďže ani v dôvodovej správe nie je uvedené a odôvodnené, prečo by sa toto ustanovenie nemalo prevziať. Zároveň je doplnenie tohto ustanovenia nevyhnutné aj na zosúladenie s navrhovaným znením § 45 ods. 1 až 3, podľa ktorých branná povinnosť vzniká za podmienky trvalého pobytu na území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prípad, že je zámerom stanoviť, aby v prípade dobrovoľného prevzatia brannej povinnosti (občanom, ktorý nemá trvalý pobyt na území SR) nezanikla branná povinnosť len z dôvodu skončenia trvalého pobytu, je možné to výslovne vyjadriť a upresniť, napr. touto formuláciou: „x) ktorému sa skončil trvalý pobyt na území Slovenskej republiky, ak mu vznikla branná povinnosť podľa § 45 ods. 1 až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47 ods. 1 sa za písmeno b) vkladá nové písmeno c), ktoré znie:</w:t>
              <w:br/>
            </w:r>
            <w:r>
              <w:rPr>
                <w:b w:val="off"/>
                <w:color w:val="000000"/>
                <w:rFonts w:ascii="Times New Roman" w:hAnsi="Times New Roman" w:cs="Times New Roman" w:eastAsia="Times New Roman"/>
                <w:sz w:val="24"/>
              </w:rPr>
              <w:t>„c) ktorému sa skončil trvalý pobyt na území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písmená c) až f) sa označujú ako písmená d) až g).</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XX bod 1</w:t>
              <w:br/>
            </w:r>
            <w:r>
              <w:rPr>
                <w:b w:val="off"/>
                <w:color w:val="000000"/>
                <w:rFonts w:ascii="Times New Roman" w:hAnsi="Times New Roman" w:cs="Times New Roman" w:eastAsia="Times New Roman"/>
                <w:sz w:val="24"/>
              </w:rPr>
              <w:t>Navrhuje sa v čl. XX bode 1 (§ 4 ods. 2) vypustiť písmeno g), ktoré znie „opätovne podané po jeho predchádzajúcom späťvzatí“.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Toto ustanovenie je zjavne v rozpore s čl. 25 ods. 2 Ústavy Slovenskej republiky, ktoré znie: „Nikoho nemožno nútiť, aby vykonával vojenskú službu, ak je to v rozpore s jeho svedomím alebo náboženským vyznaním. Podrobnosti ustanoví zákon.“.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Neexistuje žiadny relevantný dôvod, prečo by malo byť úplne a navždy vylúčené opätovné podanie vyhlásenia o odopretí po jeho späťvzatí. Takýto zásah do ústavne chráneného práva je zjavne neústavný, neprimeraný a neproporcionálny. Je nepochybné, že svedomie sa môže v čase meniť a vyvíjať, čo sa logicky môže prejaviť v tom, že občan opätovne učiní vyhlásenie o odopretí aj po jeho späťvzatí.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Toto ustanovenie zjavne nemôže obstáť ani v teste proporcionality, keďže k dispozícii sú menej invazívne obmedzenia, napr. ustanovenie, že sa neprihliada na opätovne podané vyhlásenie o odopretí, ktoré bolo podané v krátkom čase po späťvzatí predchádzajúceho vyhlásenia, napr. počas 3 mesiacov od posledného späťvzatia. Okrem toho je potrebné vziať do úvahy, že vyhlásenie o odopretí je možné podať len počas jedného kalendárneho mesiaca v roku (počas januára), čím sa tiež zabraňuje situácií, že by občan v krátkom čase opakovane podával vyhlásenia o odopretí a následne ich vzal späť.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uvedenom nič nemení ani skutočnosť, že toto ustanovenie sa iba preberá zo súčasnej právnej úpravy, keďže týmto sa nijak neaprobuje a nekonvaliduje rozpor zákona s Ústavou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Platné znenie § 4 ods. 5 zákona č. 569/2005 Z. z. o alternatívnej službe v čase vojny a vojnového stavu v znení neskorších predpisov evidovanému občanovi umožňuje vziať späť jeho vyhlásenie, ktorým odoprel výkon mimoriadnej služby. S ohľadom na potrebu zabezpečenia efektívneho plnenia úloh na úseku obrany štátu však nie je účelné, aby evidovaný občan mohol toto svoje právo realizovať bez akýchkoľvek obmedzení, a to s ohľadom na čl. 25 ods. 1 Ústavy Slovenskej republiky, podľa ktorého je obrana Slovenskej republiky povinnosťou a vecou cti občanov.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a čl. XX</w:t>
              <w:br/>
            </w:r>
            <w:r>
              <w:rPr>
                <w:b w:val="off"/>
                <w:color w:val="000000"/>
                <w:rFonts w:ascii="Times New Roman" w:hAnsi="Times New Roman" w:cs="Times New Roman" w:eastAsia="Times New Roman"/>
                <w:sz w:val="24"/>
              </w:rPr>
              <w:t>Navrhuje sa vypustiť ustanovenia, ktoré vylučujú súdne preskúmanie povolávacích rozkazov, najmä:</w:t>
              <w:br/>
            </w:r>
            <w:r>
              <w:rPr>
                <w:b w:val="off"/>
                <w:color w:val="000000"/>
                <w:rFonts w:ascii="Times New Roman" w:hAnsi="Times New Roman" w:cs="Times New Roman" w:eastAsia="Times New Roman"/>
                <w:sz w:val="24"/>
              </w:rPr>
              <w:t>1. V čl. I § 50 ods. 15 vypustiť slová „a nie je preskúmateľný súdom“.</w:t>
              <w:br/>
            </w:r>
            <w:r>
              <w:rPr>
                <w:b w:val="off"/>
                <w:color w:val="000000"/>
                <w:rFonts w:ascii="Times New Roman" w:hAnsi="Times New Roman" w:cs="Times New Roman" w:eastAsia="Times New Roman"/>
                <w:sz w:val="24"/>
              </w:rPr>
              <w:t>2. V čl. I § 56 ods. 12 vypustiť slová „a nie je preskúmateľný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navrhuje do čl. XX (ktorým sa mení zákon č. 569/2005 Z. z. o alternatívnej službe v čase vojny a vojnového stavu) doplniť bod v znení: V § 6 ods. 16 sa vypúšťajú slová „povolávací rozkaz nemožno preskúmať súdom“.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Tieto ustanovenia vylučujúce súdny prieskum povolávacích rozkazov na výkon mimoriadnej služby alebo alternatívnej služby sú v rozpore s čl. 46 ods. 2 Ústavy Slovenskej republiky, ktorý znie: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Článok 18 Ústavy Slovenskej republiky zaručuje právo nebyť podrobný núteným prácam a službám. Povinnosť vykonať vojenskú službu alebo inú službu namiesto vojenskej služby síce nepredstavuje porušenie tohto práva, avšak len za predpokladu, že takáto povinná služba je uložená na základe zákona a v súlade so zákonom. Je nepochybné, že povolanie na výkon povinnej služby (proti vôli danej osoby) sa týka základných práv a slobôd, a preto nemôže byť vylúčené z právomoci súdu a súdneho prieskumu. V praxi môžu nastať napríklad prípady, kedy bude určitá osoba povolaná v rozpore so zákonom (napr. povolanie osoby, ktorá v skutočnosti nemá brannú povinnosť a podobne).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uvedenom nič nemení ani skutočnosť, že tieto ustanovenia sa iba preberajú zo súčasnej právnej úpravy, keďže týmto sa nijak neaprobuje a nekonvaliduje rozpor zákona s Ústavou SR. Je povinnosťou predkladateľa zabezpečiť súlad zákona s Ústavou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porovnanie je možné poukázať na právnu úpravu v Českej republike, a to zákon č. 585/2004 Sb., o branné povinnosti a jejím zajišťování (branný zákon). V tomto zákone český zákonodarca nevyňal žiadne rozhodnutia zo súdneho prieskumu, keďže zrejme si bol vedomý toho, že takýto krok by bol v rozpore s čl. 36 ods. 2 Listiny základných práv a slobôd (platnej v ČR a SR), pričom toto ustanovenie je obsahovo totožné s čl. 46 ods. 2 Ústavy Slovenskej republiky. Český zákonodarca pristúpil len k tomu, že v tomto zákone vylúčil iba priznanie odkladného účinku správnym žalobám – § 38 ods. 2 zákona č. 585/2004 Sb., o branné povinnosti a jejím zajišťování (branný zákon).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ustanovenia boli prevzaté z platnej právnej úpravy. Nie je navyše účelné, aby si pri odvode a povolávaní na výkon mimoriadnej služby, ktoré sú realizované v čase krízovej situácie, pripustilo preskúmanie povolávacích rozkazov súdom.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47 ods. 13</w:t>
              <w:br/>
            </w:r>
            <w:r>
              <w:rPr>
                <w:b w:val="off"/>
                <w:color w:val="000000"/>
                <w:rFonts w:ascii="Times New Roman" w:hAnsi="Times New Roman" w:cs="Times New Roman" w:eastAsia="Times New Roman"/>
                <w:sz w:val="24"/>
              </w:rPr>
              <w:t>Navrhuje sa v čl. I § 47 ods. 13 slovo „nezaniká“ nahradiť slovom „zaniká“.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dôvodovej správe k § 47 je uvedené, že sa iba preberá doterajšia právna úprava. Navrhované znenie § 47 ods. 13 je však v rozpore s doterajším ustanovením § 7 ods. 13 zákona č. 570/2005 Z. z. o brannej povinnosti, podľa ktorého branná povinnosť zaniká občanovi, ktorý podstúpil zmenu pohlavia na ženské.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dôvodovej správe nie je vôbec vysvetlené a odôvodnené, prečo sa predkladateľ odchýlil od doterajšej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upozorniť, že navrhnuté znenie predstavuje neprípustnú a neústavnú diskrimináciu na základe pohlavia, keďže podľa navrhovaného znenia § 45 ods. 6 naopak osobám, ktoré podstúpili zmenu pohlavia na mužské, vzniká branná povinnosť. Je preto neprípustné, aby osobám, ktoré podstúpili zmenu pohlavia na ženské, naopak branná povinnosť nezanikla. Takéto ustanovenie je diskriminačné a v rozpore s Ústavou SR, princípmi právneho štátu (najmä princíp rovnosti), ako aj s medzinárodnými záväzkami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21 (16o,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KPSR</w:t>
            </w:r>
            <w:r>
              <w:rPr>
                <w:b w:val="off"/>
                <w:color w:val="000000"/>
                <w:rFonts w:ascii="Times New Roman" w:hAnsi="Times New Roman" w:cs="Times New Roman" w:eastAsia="Times New Roman"/>
                <w:sz w:val="24"/>
              </w:rPr>
              <w:t xml:space="preserve"> – Kancelária prezidenta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KVOP</w:t>
            </w:r>
            <w:r>
              <w:rPr>
                <w:b w:val="off"/>
                <w:color w:val="000000"/>
                <w:rFonts w:ascii="Times New Roman" w:hAnsi="Times New Roman" w:cs="Times New Roman" w:eastAsia="Times New Roman"/>
                <w:sz w:val="24"/>
              </w:rPr>
              <w:t xml:space="preserve"> – Kancelária verejného ochrancu práv</w:t>
            </w:r>
          </w:p>
        </w:tc>
        <w:tc>
          <w:tcPr>
            <w:vAlign w:val="top"/>
          </w:tcPr>
          <w:p>
            <w:pPr>
              <w:spacing w:after="0"/>
              <w:jc w:val="center"/>
            </w:pPr>
            <w:r>
              <w:rPr>
                <w:b w:val="off"/>
                <w:color w:val="000000"/>
                <w:rFonts w:ascii="Times New Roman" w:hAnsi="Times New Roman" w:cs="Times New Roman" w:eastAsia="Times New Roman"/>
                <w:sz w:val="24"/>
              </w:rPr>
              <w:t>11 (1o,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16 (13o,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16 (11o,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20 (4o, 16z)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25 (25o,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103 (42o, 61z)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3 (2o,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SNSLP</w:t>
            </w:r>
            <w:r>
              <w:rPr>
                <w:b w:val="off"/>
                <w:color w:val="000000"/>
                <w:rFonts w:ascii="Times New Roman" w:hAnsi="Times New Roman" w:cs="Times New Roman" w:eastAsia="Times New Roman"/>
                <w:sz w:val="24"/>
              </w:rPr>
              <w:t xml:space="preserve"> – Slovenské národné stredisko pre ľudské práva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6 (5o,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296 (189o, 107z)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9</w:t>
            </w:r>
          </w:p>
        </w:tc>
        <w:tc>
          <w:tcPr>
            <w:vAlign w:val="center"/>
          </w:tcPr>
          <w:p>
            <w:pPr>
              <w:spacing w:after="0"/>
              <w:jc w:val="center"/>
            </w:pPr>
            <w:r>
              <w:rPr>
                <w:b w:val="on"/>
                <w:color w:val="000000"/>
                <w:rFonts w:ascii="Times New Roman" w:hAnsi="Times New Roman" w:cs="Times New Roman" w:eastAsia="Times New Roman"/>
                <w:sz w:val="24"/>
              </w:rPr>
              <w:t>29</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