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6"/>
        <w:gridCol w:w="100"/>
        <w:gridCol w:w="3052"/>
        <w:gridCol w:w="497"/>
        <w:gridCol w:w="84"/>
        <w:gridCol w:w="5617"/>
      </w:tblGrid>
      <w:tr w:rsidR="00FC2653" w:rsidRPr="002644DE" w:rsidTr="0022061C">
        <w:trPr>
          <w:trHeight w:val="534"/>
          <w:jc w:val="center"/>
        </w:trPr>
        <w:tc>
          <w:tcPr>
            <w:tcW w:w="4998" w:type="pct"/>
            <w:gridSpan w:val="6"/>
            <w:tcBorders>
              <w:bottom w:val="single" w:sz="4" w:space="0" w:color="auto"/>
            </w:tcBorders>
            <w:shd w:val="clear" w:color="auto" w:fill="808080" w:themeFill="background1" w:themeFillShade="80"/>
          </w:tcPr>
          <w:p w:rsidR="00FC2653" w:rsidRPr="002644DE" w:rsidRDefault="00FC2653" w:rsidP="003E47A3">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rsidR="00FC2653" w:rsidRPr="002644DE" w:rsidRDefault="00FC2653" w:rsidP="003E47A3">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FC2653" w:rsidRPr="002644DE" w:rsidRDefault="00FC2653" w:rsidP="003E47A3">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FC2653" w:rsidRPr="002644DE" w:rsidTr="0022061C">
        <w:trPr>
          <w:jc w:val="center"/>
        </w:trPr>
        <w:tc>
          <w:tcPr>
            <w:tcW w:w="4998" w:type="pct"/>
            <w:gridSpan w:val="6"/>
            <w:tcBorders>
              <w:bottom w:val="single" w:sz="4" w:space="0" w:color="auto"/>
            </w:tcBorders>
            <w:shd w:val="clear" w:color="auto" w:fill="A6A6A6" w:themeFill="background1" w:themeFillShade="A6"/>
          </w:tcPr>
          <w:p w:rsidR="00FC2653" w:rsidRPr="002644DE" w:rsidRDefault="00FC2653" w:rsidP="003E47A3">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FC2653" w:rsidRPr="002644DE" w:rsidTr="0022061C">
        <w:trPr>
          <w:jc w:val="center"/>
        </w:trPr>
        <w:tc>
          <w:tcPr>
            <w:tcW w:w="4998" w:type="pct"/>
            <w:gridSpan w:val="6"/>
            <w:tcBorders>
              <w:bottom w:val="single" w:sz="4" w:space="0" w:color="auto"/>
            </w:tcBorders>
            <w:shd w:val="clear" w:color="auto" w:fill="F2F2F2"/>
          </w:tcPr>
          <w:p w:rsidR="00FC2653" w:rsidRPr="002644DE" w:rsidRDefault="00FC2653" w:rsidP="003E47A3">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FC2653" w:rsidRPr="002644DE" w:rsidRDefault="00FC2653" w:rsidP="003E47A3">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FC2653" w:rsidRPr="002644DE" w:rsidRDefault="00FC2653" w:rsidP="003E47A3">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FC2653" w:rsidRPr="002644DE" w:rsidRDefault="00FC2653" w:rsidP="003E47A3">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FC2653" w:rsidRPr="002644DE" w:rsidTr="0022061C">
        <w:trPr>
          <w:trHeight w:val="170"/>
          <w:jc w:val="center"/>
        </w:trPr>
        <w:tc>
          <w:tcPr>
            <w:tcW w:w="128" w:type="pct"/>
            <w:tcBorders>
              <w:top w:val="single" w:sz="4" w:space="0" w:color="auto"/>
              <w:bottom w:val="single" w:sz="4" w:space="0" w:color="auto"/>
            </w:tcBorders>
            <w:shd w:val="clear" w:color="auto" w:fill="DDDDDD"/>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69" w:type="pct"/>
            <w:gridSpan w:val="5"/>
            <w:tcBorders>
              <w:top w:val="single" w:sz="4" w:space="0" w:color="auto"/>
              <w:bottom w:val="single" w:sz="4" w:space="0" w:color="auto"/>
            </w:tcBorders>
            <w:shd w:val="clear" w:color="auto" w:fill="DDDDDD"/>
            <w:vAlign w:val="center"/>
          </w:tcPr>
          <w:p w:rsidR="00FC2653" w:rsidRPr="002644DE" w:rsidRDefault="00FC2653" w:rsidP="003E47A3">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FC2653" w:rsidRPr="002644DE" w:rsidTr="0022061C">
        <w:trPr>
          <w:trHeight w:val="759"/>
          <w:jc w:val="center"/>
        </w:trPr>
        <w:tc>
          <w:tcPr>
            <w:tcW w:w="128" w:type="pct"/>
            <w:tcBorders>
              <w:top w:val="single" w:sz="4" w:space="0" w:color="auto"/>
              <w:bottom w:val="single" w:sz="4" w:space="0" w:color="auto"/>
            </w:tcBorders>
            <w:shd w:val="clear" w:color="auto" w:fill="auto"/>
            <w:vAlign w:val="center"/>
          </w:tcPr>
          <w:p w:rsidR="00FC2653" w:rsidRPr="002644DE" w:rsidRDefault="00FC2653" w:rsidP="003E47A3">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gridSpan w:val="2"/>
            <w:tcBorders>
              <w:top w:val="single" w:sz="4" w:space="0" w:color="auto"/>
              <w:bottom w:val="single" w:sz="4" w:space="0" w:color="auto"/>
            </w:tcBorders>
            <w:shd w:val="clear" w:color="auto" w:fill="auto"/>
            <w:vAlign w:val="center"/>
          </w:tcPr>
          <w:p w:rsidR="00FC2653" w:rsidRPr="002644DE" w:rsidRDefault="00FC2653" w:rsidP="003E47A3">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8" w:type="pct"/>
            <w:gridSpan w:val="3"/>
            <w:tcBorders>
              <w:top w:val="single" w:sz="4" w:space="0" w:color="auto"/>
              <w:bottom w:val="single" w:sz="4" w:space="0" w:color="auto"/>
            </w:tcBorders>
            <w:shd w:val="clear" w:color="auto" w:fill="auto"/>
          </w:tcPr>
          <w:p w:rsidR="00FC2653" w:rsidRPr="0014231C" w:rsidRDefault="00417ACE" w:rsidP="00A64F6A">
            <w:pPr>
              <w:spacing w:after="0" w:line="240" w:lineRule="auto"/>
              <w:contextualSpacing/>
              <w:jc w:val="both"/>
              <w:rPr>
                <w:rFonts w:ascii="Times New Roman" w:eastAsia="Calibri" w:hAnsi="Times New Roman" w:cs="Times New Roman"/>
                <w:i/>
                <w:sz w:val="20"/>
                <w:szCs w:val="20"/>
                <w:lang w:eastAsia="sk-SK"/>
              </w:rPr>
            </w:pPr>
            <w:r w:rsidRPr="0014231C">
              <w:rPr>
                <w:rFonts w:ascii="Times New Roman" w:eastAsia="Calibri" w:hAnsi="Times New Roman" w:cs="Times New Roman"/>
                <w:i/>
                <w:sz w:val="20"/>
                <w:szCs w:val="20"/>
                <w:lang w:eastAsia="sk-SK"/>
              </w:rPr>
              <w:t>Uvedený návrh bude mať pozitívny dopad na ovplyvnené skupiny tým, že dôjde k zjednoteniu pobytového statusu cudzincov s udelenou doplnkovou ochranou a azylantov na trvalý pobyt, čím sa zabezpečí prístup k príspevku pri narodení dieťaťa a </w:t>
            </w:r>
            <w:r w:rsidR="00AC3060">
              <w:rPr>
                <w:rFonts w:ascii="Times New Roman" w:eastAsia="Calibri" w:hAnsi="Times New Roman" w:cs="Times New Roman"/>
                <w:i/>
                <w:sz w:val="20"/>
                <w:szCs w:val="20"/>
                <w:lang w:eastAsia="sk-SK"/>
              </w:rPr>
              <w:t>niektorým</w:t>
            </w:r>
            <w:r w:rsidRPr="0014231C">
              <w:rPr>
                <w:rFonts w:ascii="Times New Roman" w:eastAsia="Calibri" w:hAnsi="Times New Roman" w:cs="Times New Roman"/>
                <w:i/>
                <w:sz w:val="20"/>
                <w:szCs w:val="20"/>
                <w:lang w:eastAsia="sk-SK"/>
              </w:rPr>
              <w:t xml:space="preserve"> </w:t>
            </w:r>
            <w:r w:rsidR="00AC3060">
              <w:rPr>
                <w:rFonts w:ascii="Times New Roman" w:eastAsia="Calibri" w:hAnsi="Times New Roman" w:cs="Times New Roman"/>
                <w:i/>
                <w:sz w:val="20"/>
                <w:szCs w:val="20"/>
                <w:lang w:eastAsia="sk-SK"/>
              </w:rPr>
              <w:t>príspevkom</w:t>
            </w:r>
            <w:r w:rsidRPr="0014231C">
              <w:rPr>
                <w:rFonts w:ascii="Times New Roman" w:eastAsia="Calibri" w:hAnsi="Times New Roman" w:cs="Times New Roman"/>
                <w:i/>
                <w:sz w:val="20"/>
                <w:szCs w:val="20"/>
                <w:lang w:eastAsia="sk-SK"/>
              </w:rPr>
              <w:t xml:space="preserve"> na podporu náhradnej starostlivosti o dieťa </w:t>
            </w:r>
            <w:r w:rsidR="00A64F6A" w:rsidRPr="0014231C">
              <w:rPr>
                <w:rFonts w:ascii="Times New Roman" w:eastAsia="Calibri" w:hAnsi="Times New Roman" w:cs="Times New Roman"/>
                <w:i/>
                <w:sz w:val="20"/>
                <w:szCs w:val="20"/>
                <w:lang w:eastAsia="sk-SK"/>
              </w:rPr>
              <w:t>aj cudzincom</w:t>
            </w:r>
            <w:r w:rsidRPr="0014231C">
              <w:rPr>
                <w:rFonts w:ascii="Times New Roman" w:eastAsia="Calibri" w:hAnsi="Times New Roman" w:cs="Times New Roman"/>
                <w:i/>
                <w:sz w:val="20"/>
                <w:szCs w:val="20"/>
                <w:lang w:eastAsia="sk-SK"/>
              </w:rPr>
              <w:t xml:space="preserve"> s udelenou doplnkovou ochranou. Taktiež</w:t>
            </w:r>
            <w:r w:rsidR="00A64F6A" w:rsidRPr="0014231C">
              <w:rPr>
                <w:rFonts w:ascii="Times New Roman" w:eastAsia="Calibri" w:hAnsi="Times New Roman" w:cs="Times New Roman"/>
                <w:i/>
                <w:sz w:val="20"/>
                <w:szCs w:val="20"/>
                <w:lang w:eastAsia="sk-SK"/>
              </w:rPr>
              <w:t xml:space="preserve"> sa stanovuje, že maloletým žiadateľom o udelenie medzinárodnej ochrany bude zdravotná starostlivosť poskytovaná v rozsahu verejného zdravotného poistenia. </w:t>
            </w:r>
            <w:r w:rsidRPr="0014231C">
              <w:rPr>
                <w:rFonts w:ascii="Times New Roman" w:eastAsia="Calibri" w:hAnsi="Times New Roman" w:cs="Times New Roman"/>
                <w:i/>
                <w:sz w:val="20"/>
                <w:szCs w:val="20"/>
                <w:lang w:eastAsia="sk-SK"/>
              </w:rPr>
              <w:t xml:space="preserve">  </w:t>
            </w:r>
          </w:p>
        </w:tc>
      </w:tr>
      <w:tr w:rsidR="00FC2653" w:rsidRPr="002644DE" w:rsidTr="0022061C">
        <w:trPr>
          <w:trHeight w:val="397"/>
          <w:jc w:val="center"/>
        </w:trPr>
        <w:tc>
          <w:tcPr>
            <w:tcW w:w="128" w:type="pct"/>
            <w:vMerge w:val="restart"/>
            <w:tcBorders>
              <w:top w:val="single"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gridSpan w:val="2"/>
            <w:tcBorders>
              <w:top w:val="single"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8" w:type="pct"/>
            <w:gridSpan w:val="3"/>
            <w:tcBorders>
              <w:top w:val="single" w:sz="4" w:space="0" w:color="auto"/>
            </w:tcBorders>
            <w:shd w:val="clear" w:color="auto" w:fill="auto"/>
          </w:tcPr>
          <w:p w:rsidR="00FC2653" w:rsidRPr="0014231C" w:rsidRDefault="00FC2653" w:rsidP="00772038">
            <w:pPr>
              <w:spacing w:after="0" w:line="240" w:lineRule="auto"/>
              <w:rPr>
                <w:rFonts w:ascii="Times New Roman" w:eastAsia="Calibri" w:hAnsi="Times New Roman" w:cs="Times New Roman"/>
                <w:i/>
                <w:sz w:val="20"/>
                <w:szCs w:val="20"/>
                <w:lang w:eastAsia="sk-SK"/>
              </w:rPr>
            </w:pPr>
            <w:r w:rsidRPr="0014231C">
              <w:rPr>
                <w:rFonts w:ascii="Times New Roman" w:eastAsia="Calibri" w:hAnsi="Times New Roman" w:cs="Times New Roman"/>
                <w:i/>
                <w:sz w:val="20"/>
                <w:szCs w:val="20"/>
                <w:lang w:eastAsia="sk-SK"/>
              </w:rPr>
              <w:t xml:space="preserve">Ovplyvnená skupina č. 1 </w:t>
            </w:r>
            <w:r w:rsidR="00A64F6A" w:rsidRPr="0014231C">
              <w:rPr>
                <w:rFonts w:ascii="Times New Roman" w:eastAsia="Calibri" w:hAnsi="Times New Roman" w:cs="Times New Roman"/>
                <w:i/>
                <w:sz w:val="20"/>
                <w:szCs w:val="20"/>
                <w:lang w:eastAsia="sk-SK"/>
              </w:rPr>
              <w:t xml:space="preserve">– </w:t>
            </w:r>
            <w:r w:rsidR="00772038" w:rsidRPr="0014231C">
              <w:rPr>
                <w:rFonts w:ascii="Times New Roman" w:eastAsia="Calibri" w:hAnsi="Times New Roman" w:cs="Times New Roman"/>
                <w:i/>
                <w:sz w:val="20"/>
                <w:szCs w:val="20"/>
                <w:lang w:eastAsia="sk-SK"/>
              </w:rPr>
              <w:t>cudzinci s udelenou doplnkovou ochranou</w:t>
            </w:r>
          </w:p>
        </w:tc>
      </w:tr>
      <w:tr w:rsidR="00FC2653" w:rsidRPr="002644DE" w:rsidTr="0022061C">
        <w:trPr>
          <w:trHeight w:val="397"/>
          <w:jc w:val="center"/>
        </w:trPr>
        <w:tc>
          <w:tcPr>
            <w:tcW w:w="128" w:type="pct"/>
            <w:vMerge/>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p>
        </w:tc>
        <w:tc>
          <w:tcPr>
            <w:tcW w:w="3228" w:type="pct"/>
            <w:gridSpan w:val="3"/>
            <w:tcBorders>
              <w:top w:val="dotted" w:sz="4" w:space="0" w:color="auto"/>
            </w:tcBorders>
            <w:shd w:val="clear" w:color="auto" w:fill="auto"/>
          </w:tcPr>
          <w:p w:rsidR="00FC2653" w:rsidRPr="0014231C" w:rsidRDefault="00FC2653" w:rsidP="00772038">
            <w:pPr>
              <w:spacing w:after="0" w:line="240" w:lineRule="auto"/>
              <w:rPr>
                <w:rFonts w:ascii="Times New Roman" w:eastAsia="Calibri" w:hAnsi="Times New Roman" w:cs="Times New Roman"/>
                <w:sz w:val="20"/>
                <w:szCs w:val="20"/>
                <w:lang w:eastAsia="sk-SK"/>
              </w:rPr>
            </w:pPr>
            <w:r w:rsidRPr="0014231C">
              <w:rPr>
                <w:rFonts w:ascii="Times New Roman" w:eastAsia="Calibri" w:hAnsi="Times New Roman" w:cs="Times New Roman"/>
                <w:i/>
                <w:sz w:val="20"/>
                <w:szCs w:val="20"/>
                <w:lang w:eastAsia="sk-SK"/>
              </w:rPr>
              <w:t>Ovplyvnená skupina č. 2</w:t>
            </w:r>
            <w:r w:rsidR="00A64F6A" w:rsidRPr="0014231C">
              <w:rPr>
                <w:rFonts w:ascii="Times New Roman" w:eastAsia="Calibri" w:hAnsi="Times New Roman" w:cs="Times New Roman"/>
                <w:i/>
                <w:sz w:val="20"/>
                <w:szCs w:val="20"/>
                <w:lang w:eastAsia="sk-SK"/>
              </w:rPr>
              <w:t xml:space="preserve"> – </w:t>
            </w:r>
            <w:r w:rsidR="00772038" w:rsidRPr="0014231C">
              <w:rPr>
                <w:rFonts w:ascii="Times New Roman" w:eastAsia="Calibri" w:hAnsi="Times New Roman" w:cs="Times New Roman"/>
                <w:i/>
                <w:sz w:val="20"/>
                <w:szCs w:val="20"/>
                <w:lang w:eastAsia="sk-SK"/>
              </w:rPr>
              <w:t xml:space="preserve">žiadatelia o udelenie medzinárodnej ochrany </w:t>
            </w:r>
          </w:p>
        </w:tc>
      </w:tr>
      <w:tr w:rsidR="00FC2653" w:rsidRPr="002644DE" w:rsidTr="0022061C">
        <w:trPr>
          <w:trHeight w:val="454"/>
          <w:jc w:val="center"/>
        </w:trPr>
        <w:tc>
          <w:tcPr>
            <w:tcW w:w="128" w:type="pct"/>
            <w:tcBorders>
              <w:top w:val="dotted" w:sz="4" w:space="0" w:color="auto"/>
            </w:tcBorders>
            <w:shd w:val="clear" w:color="auto" w:fill="F2F2F2"/>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69" w:type="pct"/>
            <w:gridSpan w:val="5"/>
            <w:tcBorders>
              <w:top w:val="dotted" w:sz="4" w:space="0" w:color="auto"/>
            </w:tcBorders>
            <w:shd w:val="clear" w:color="auto" w:fill="F2F2F2"/>
            <w:vAlign w:val="center"/>
          </w:tcPr>
          <w:p w:rsidR="00FC2653" w:rsidRPr="0014231C" w:rsidRDefault="00FC2653" w:rsidP="003E47A3">
            <w:pPr>
              <w:spacing w:after="0" w:line="240" w:lineRule="auto"/>
              <w:rPr>
                <w:rFonts w:ascii="Times New Roman" w:eastAsia="Calibri" w:hAnsi="Times New Roman" w:cs="Times New Roman"/>
                <w:sz w:val="20"/>
                <w:szCs w:val="20"/>
                <w:lang w:eastAsia="sk-SK"/>
              </w:rPr>
            </w:pPr>
            <w:r w:rsidRPr="0014231C">
              <w:rPr>
                <w:rFonts w:ascii="Times New Roman" w:eastAsia="Calibri" w:hAnsi="Times New Roman" w:cs="Times New Roman"/>
                <w:b/>
                <w:i/>
                <w:sz w:val="20"/>
                <w:szCs w:val="20"/>
                <w:lang w:eastAsia="sk-SK"/>
              </w:rPr>
              <w:t>Kvantifikujte</w:t>
            </w:r>
            <w:r w:rsidRPr="0014231C">
              <w:rPr>
                <w:rFonts w:ascii="Times New Roman" w:eastAsia="Calibri" w:hAnsi="Times New Roman" w:cs="Times New Roman"/>
                <w:i/>
                <w:sz w:val="20"/>
                <w:szCs w:val="20"/>
                <w:lang w:eastAsia="sk-SK"/>
              </w:rPr>
              <w:t xml:space="preserve"> rast príjmov alebo pokles výdavkov </w:t>
            </w:r>
            <w:r w:rsidRPr="0014231C">
              <w:rPr>
                <w:rFonts w:ascii="Times New Roman" w:eastAsia="Calibri" w:hAnsi="Times New Roman" w:cs="Times New Roman"/>
                <w:b/>
                <w:i/>
                <w:sz w:val="20"/>
                <w:szCs w:val="20"/>
                <w:lang w:eastAsia="sk-SK"/>
              </w:rPr>
              <w:t>za jednotlivé</w:t>
            </w:r>
            <w:r w:rsidRPr="0014231C">
              <w:rPr>
                <w:rFonts w:ascii="Times New Roman" w:eastAsia="Calibri" w:hAnsi="Times New Roman" w:cs="Times New Roman"/>
                <w:i/>
                <w:sz w:val="20"/>
                <w:szCs w:val="20"/>
                <w:lang w:eastAsia="sk-SK"/>
              </w:rPr>
              <w:t xml:space="preserve"> </w:t>
            </w:r>
            <w:r w:rsidRPr="0014231C">
              <w:rPr>
                <w:rFonts w:ascii="Times New Roman" w:eastAsia="Calibri" w:hAnsi="Times New Roman" w:cs="Times New Roman"/>
                <w:b/>
                <w:i/>
                <w:sz w:val="20"/>
                <w:szCs w:val="20"/>
                <w:lang w:eastAsia="sk-SK"/>
              </w:rPr>
              <w:t>ovplyvnené</w:t>
            </w:r>
            <w:r w:rsidRPr="0014231C">
              <w:rPr>
                <w:rFonts w:ascii="Times New Roman" w:eastAsia="Calibri" w:hAnsi="Times New Roman" w:cs="Times New Roman"/>
                <w:i/>
                <w:sz w:val="20"/>
                <w:szCs w:val="20"/>
                <w:lang w:eastAsia="sk-SK"/>
              </w:rPr>
              <w:t xml:space="preserve"> </w:t>
            </w:r>
            <w:r w:rsidRPr="0014231C">
              <w:rPr>
                <w:rFonts w:ascii="Times New Roman" w:eastAsia="Calibri" w:hAnsi="Times New Roman" w:cs="Times New Roman"/>
                <w:b/>
                <w:i/>
                <w:sz w:val="20"/>
                <w:szCs w:val="20"/>
                <w:lang w:eastAsia="sk-SK"/>
              </w:rPr>
              <w:t>skupiny</w:t>
            </w:r>
            <w:r w:rsidRPr="0014231C">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FC2653" w:rsidRPr="002644DE" w:rsidTr="0022061C">
        <w:trPr>
          <w:trHeight w:val="680"/>
          <w:jc w:val="center"/>
        </w:trPr>
        <w:tc>
          <w:tcPr>
            <w:tcW w:w="128" w:type="pct"/>
            <w:vMerge w:val="restart"/>
            <w:tcBorders>
              <w:top w:val="dotted"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gridSpan w:val="2"/>
            <w:tcBorders>
              <w:top w:val="dotted" w:sz="4" w:space="0" w:color="auto"/>
            </w:tcBorders>
            <w:shd w:val="clear" w:color="auto" w:fill="auto"/>
          </w:tcPr>
          <w:p w:rsidR="00FC2653" w:rsidRPr="002644DE" w:rsidRDefault="00FC2653" w:rsidP="003E47A3">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FC2653" w:rsidRPr="002644DE" w:rsidRDefault="00FC2653" w:rsidP="003E47A3">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gridSpan w:val="3"/>
            <w:tcBorders>
              <w:top w:val="dotted" w:sz="4" w:space="0" w:color="auto"/>
            </w:tcBorders>
            <w:shd w:val="clear" w:color="auto" w:fill="auto"/>
          </w:tcPr>
          <w:p w:rsidR="00FC2653" w:rsidRPr="0014231C" w:rsidRDefault="00FC2653" w:rsidP="0014231C">
            <w:pPr>
              <w:spacing w:after="0" w:line="240" w:lineRule="auto"/>
              <w:jc w:val="both"/>
              <w:rPr>
                <w:rFonts w:ascii="Times New Roman" w:eastAsia="Calibri" w:hAnsi="Times New Roman" w:cs="Times New Roman"/>
                <w:sz w:val="20"/>
                <w:szCs w:val="20"/>
                <w:lang w:eastAsia="sk-SK"/>
              </w:rPr>
            </w:pPr>
            <w:r w:rsidRPr="0014231C">
              <w:rPr>
                <w:rFonts w:ascii="Times New Roman" w:eastAsia="Calibri" w:hAnsi="Times New Roman" w:cs="Times New Roman"/>
                <w:i/>
                <w:sz w:val="20"/>
                <w:szCs w:val="20"/>
                <w:lang w:eastAsia="sk-SK"/>
              </w:rPr>
              <w:t xml:space="preserve">Ovplyvnená skupina č. 1 </w:t>
            </w:r>
            <w:r w:rsidR="00A64F6A" w:rsidRPr="0014231C">
              <w:rPr>
                <w:rFonts w:ascii="Times New Roman" w:eastAsia="Calibri" w:hAnsi="Times New Roman" w:cs="Times New Roman"/>
                <w:i/>
                <w:sz w:val="20"/>
                <w:szCs w:val="20"/>
                <w:lang w:eastAsia="sk-SK"/>
              </w:rPr>
              <w:t>– v prípade príspevku pri narodení dieťaťa</w:t>
            </w:r>
            <w:r w:rsidR="0014231C" w:rsidRPr="0014231C">
              <w:rPr>
                <w:rFonts w:ascii="Times New Roman" w:eastAsia="Calibri" w:hAnsi="Times New Roman" w:cs="Times New Roman"/>
                <w:i/>
                <w:sz w:val="20"/>
                <w:szCs w:val="20"/>
                <w:lang w:eastAsia="sk-SK"/>
              </w:rPr>
              <w:t xml:space="preserve"> sa</w:t>
            </w:r>
            <w:r w:rsidR="00A64F6A" w:rsidRPr="0014231C">
              <w:rPr>
                <w:rFonts w:ascii="Times New Roman" w:eastAsia="Calibri" w:hAnsi="Times New Roman" w:cs="Times New Roman"/>
                <w:i/>
                <w:sz w:val="20"/>
                <w:szCs w:val="20"/>
                <w:lang w:eastAsia="sk-SK"/>
              </w:rPr>
              <w:t xml:space="preserve"> v rokoch 2026 – 2028</w:t>
            </w:r>
            <w:r w:rsidR="0014231C" w:rsidRPr="0014231C">
              <w:rPr>
                <w:rFonts w:ascii="Times New Roman" w:eastAsia="Calibri" w:hAnsi="Times New Roman" w:cs="Times New Roman"/>
                <w:i/>
                <w:sz w:val="20"/>
                <w:szCs w:val="20"/>
                <w:lang w:eastAsia="sk-SK"/>
              </w:rPr>
              <w:t xml:space="preserve"> </w:t>
            </w:r>
            <w:r w:rsidR="00A64F6A" w:rsidRPr="0014231C">
              <w:rPr>
                <w:rFonts w:ascii="Times New Roman" w:eastAsia="Calibri" w:hAnsi="Times New Roman" w:cs="Times New Roman"/>
                <w:i/>
                <w:sz w:val="20"/>
                <w:szCs w:val="20"/>
                <w:lang w:eastAsia="sk-SK"/>
              </w:rPr>
              <w:t>predpokladá priemerný ročný počet 3 poberatelia. V roku 2025 je výška príspevku pri narodení dieťaťa je: 829,86 €, ak ide o dieťa narodené z prvého pôrodu až štvrtého pôrodu a 151,37 €, ak ide o dieťa narodené z piateho pôrodu a ďalšieho pôrodu. V prípade príspevkov na podporu náhradnej starostlivosti o dieťa sa v rokoch 2026 – 2028 sa predpokladá zanedbateľný priemerný ročný počet poberateľov. V roku 2025 je opakovaný príspevok náhradnému rodičovi vo výške 1,95-násobku sumy životného minima pre nezaopatrené dieťa a osobitný opakovaný príspevok náhradnému rodičovi vo výške 2,4-násobku sumy životného minima pre nezaopatrené dieťa mesačne za starostlivosť o kaž</w:t>
            </w:r>
            <w:r w:rsidR="00772038">
              <w:rPr>
                <w:rFonts w:ascii="Times New Roman" w:eastAsia="Calibri" w:hAnsi="Times New Roman" w:cs="Times New Roman"/>
                <w:i/>
                <w:sz w:val="20"/>
                <w:szCs w:val="20"/>
                <w:lang w:eastAsia="sk-SK"/>
              </w:rPr>
              <w:t>dé zverené dieťa, ktoré je osobou</w:t>
            </w:r>
            <w:r w:rsidR="00A64F6A" w:rsidRPr="0014231C">
              <w:rPr>
                <w:rFonts w:ascii="Times New Roman" w:eastAsia="Calibri" w:hAnsi="Times New Roman" w:cs="Times New Roman"/>
                <w:i/>
                <w:sz w:val="20"/>
                <w:szCs w:val="20"/>
                <w:lang w:eastAsia="sk-SK"/>
              </w:rPr>
              <w:t xml:space="preserve"> s ťažkým zdravotným postihnutím.</w:t>
            </w:r>
          </w:p>
        </w:tc>
      </w:tr>
      <w:tr w:rsidR="00FC2653" w:rsidRPr="002644DE" w:rsidTr="0022061C">
        <w:trPr>
          <w:trHeight w:val="680"/>
          <w:jc w:val="center"/>
        </w:trPr>
        <w:tc>
          <w:tcPr>
            <w:tcW w:w="128" w:type="pct"/>
            <w:vMerge/>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p>
        </w:tc>
        <w:tc>
          <w:tcPr>
            <w:tcW w:w="3228" w:type="pct"/>
            <w:gridSpan w:val="3"/>
            <w:tcBorders>
              <w:top w:val="dotted" w:sz="4" w:space="0" w:color="auto"/>
            </w:tcBorders>
            <w:shd w:val="clear" w:color="auto" w:fill="auto"/>
          </w:tcPr>
          <w:p w:rsidR="00FC2653" w:rsidRPr="0014231C" w:rsidRDefault="00FC2653" w:rsidP="00772038">
            <w:pPr>
              <w:spacing w:after="0" w:line="240" w:lineRule="auto"/>
              <w:jc w:val="both"/>
              <w:rPr>
                <w:rFonts w:ascii="Times New Roman" w:eastAsia="Calibri" w:hAnsi="Times New Roman" w:cs="Times New Roman"/>
                <w:sz w:val="20"/>
                <w:szCs w:val="20"/>
                <w:lang w:eastAsia="sk-SK"/>
              </w:rPr>
            </w:pPr>
            <w:r w:rsidRPr="0014231C">
              <w:rPr>
                <w:rFonts w:ascii="Times New Roman" w:eastAsia="Calibri" w:hAnsi="Times New Roman" w:cs="Times New Roman"/>
                <w:i/>
                <w:sz w:val="20"/>
                <w:szCs w:val="20"/>
                <w:lang w:eastAsia="sk-SK"/>
              </w:rPr>
              <w:t xml:space="preserve">Ovplyvnená skupina č. 2 </w:t>
            </w:r>
            <w:r w:rsidR="00A64F6A" w:rsidRPr="0014231C">
              <w:rPr>
                <w:rFonts w:ascii="Times New Roman" w:eastAsia="Calibri" w:hAnsi="Times New Roman" w:cs="Times New Roman"/>
                <w:i/>
                <w:sz w:val="20"/>
                <w:szCs w:val="20"/>
                <w:lang w:eastAsia="sk-SK"/>
              </w:rPr>
              <w:t xml:space="preserve">- </w:t>
            </w:r>
            <w:r w:rsidR="0014231C" w:rsidRPr="0014231C">
              <w:rPr>
                <w:rFonts w:ascii="Times New Roman" w:eastAsia="Calibri" w:hAnsi="Times New Roman" w:cs="Times New Roman"/>
                <w:i/>
                <w:sz w:val="20"/>
                <w:szCs w:val="20"/>
                <w:lang w:eastAsia="sk-SK"/>
              </w:rPr>
              <w:t>v rokoch 2026 – 2028 sa predpokladá priemerný ročný počet 15</w:t>
            </w:r>
            <w:r w:rsidR="00772038">
              <w:rPr>
                <w:rFonts w:ascii="Times New Roman" w:eastAsia="Calibri" w:hAnsi="Times New Roman" w:cs="Times New Roman"/>
                <w:i/>
                <w:sz w:val="20"/>
                <w:szCs w:val="20"/>
                <w:lang w:eastAsia="sk-SK"/>
              </w:rPr>
              <w:t xml:space="preserve"> maloletých žiadateľov o udelenie medzinárodnej ochrany</w:t>
            </w:r>
            <w:r w:rsidR="0014231C" w:rsidRPr="0014231C">
              <w:rPr>
                <w:rFonts w:ascii="Times New Roman" w:eastAsia="Calibri" w:hAnsi="Times New Roman" w:cs="Times New Roman"/>
                <w:i/>
                <w:sz w:val="20"/>
                <w:szCs w:val="20"/>
                <w:lang w:eastAsia="sk-SK"/>
              </w:rPr>
              <w:t xml:space="preserve">. Z krátkodobého hľadiska sa predpokladá zanedbateľný nárast výdavkov štátu v súvislosti so zvýšeným rozsahom zdravotnej starostlivosti. Zároveň v stredne a dlhodobom horizonte sa znížia náklady na neodkladnú zdravotnú starostlivosť pre tieto osoby.  </w:t>
            </w:r>
          </w:p>
        </w:tc>
      </w:tr>
      <w:tr w:rsidR="00FC2653" w:rsidRPr="002644DE" w:rsidTr="0022061C">
        <w:trPr>
          <w:trHeight w:val="397"/>
          <w:jc w:val="center"/>
        </w:trPr>
        <w:tc>
          <w:tcPr>
            <w:tcW w:w="128" w:type="pct"/>
            <w:tcBorders>
              <w:top w:val="dotted"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gridSpan w:val="2"/>
            <w:tcBorders>
              <w:top w:val="dotted"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gridSpan w:val="3"/>
            <w:tcBorders>
              <w:top w:val="dotted"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sz w:val="20"/>
                <w:szCs w:val="20"/>
                <w:lang w:eastAsia="sk-SK"/>
              </w:rPr>
            </w:pPr>
          </w:p>
        </w:tc>
      </w:tr>
      <w:tr w:rsidR="00FC2653" w:rsidRPr="002644DE" w:rsidTr="0022061C">
        <w:trPr>
          <w:trHeight w:val="170"/>
          <w:jc w:val="center"/>
        </w:trPr>
        <w:tc>
          <w:tcPr>
            <w:tcW w:w="128" w:type="pct"/>
            <w:tcBorders>
              <w:top w:val="nil"/>
              <w:bottom w:val="single" w:sz="4" w:space="0" w:color="auto"/>
            </w:tcBorders>
            <w:shd w:val="clear" w:color="auto" w:fill="F2F2F2"/>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69" w:type="pct"/>
            <w:gridSpan w:val="5"/>
            <w:tcBorders>
              <w:top w:val="nil"/>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FC2653" w:rsidRPr="002644DE" w:rsidRDefault="00FC2653" w:rsidP="003E47A3">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FC2653" w:rsidRPr="002644DE" w:rsidTr="0022061C">
        <w:trPr>
          <w:trHeight w:val="759"/>
          <w:jc w:val="center"/>
        </w:trPr>
        <w:tc>
          <w:tcPr>
            <w:tcW w:w="128" w:type="pct"/>
            <w:tcBorders>
              <w:top w:val="single" w:sz="4" w:space="0" w:color="auto"/>
              <w:bottom w:val="single"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gridSpan w:val="2"/>
            <w:tcBorders>
              <w:top w:val="single" w:sz="4" w:space="0" w:color="auto"/>
              <w:bottom w:val="single" w:sz="4" w:space="0" w:color="auto"/>
            </w:tcBorders>
            <w:shd w:val="clear" w:color="auto" w:fill="auto"/>
          </w:tcPr>
          <w:p w:rsidR="00FC2653" w:rsidRPr="002644DE" w:rsidRDefault="00FC2653" w:rsidP="003E47A3">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8" w:type="pct"/>
            <w:gridSpan w:val="3"/>
            <w:tcBorders>
              <w:top w:val="single" w:sz="4" w:space="0" w:color="auto"/>
              <w:bottom w:val="single" w:sz="4" w:space="0" w:color="auto"/>
            </w:tcBorders>
            <w:shd w:val="clear" w:color="auto" w:fill="auto"/>
          </w:tcPr>
          <w:p w:rsidR="00FC2653" w:rsidRPr="0014231C" w:rsidRDefault="0014231C" w:rsidP="0014231C">
            <w:pPr>
              <w:spacing w:after="0" w:line="240" w:lineRule="auto"/>
              <w:jc w:val="both"/>
              <w:rPr>
                <w:rFonts w:ascii="Times New Roman" w:eastAsia="Calibri" w:hAnsi="Times New Roman" w:cs="Times New Roman"/>
                <w:sz w:val="20"/>
                <w:szCs w:val="20"/>
                <w:lang w:eastAsia="sk-SK"/>
              </w:rPr>
            </w:pPr>
            <w:r w:rsidRPr="0014231C">
              <w:rPr>
                <w:rFonts w:ascii="Times New Roman" w:eastAsia="Calibri" w:hAnsi="Times New Roman" w:cs="Times New Roman"/>
                <w:i/>
                <w:sz w:val="20"/>
                <w:szCs w:val="20"/>
                <w:lang w:eastAsia="sk-SK"/>
              </w:rPr>
              <w:t>Všetky ovplyvnené skupiny patria medzi zraniteľné skupiny, ktoré môžu byť ohrozené rizikom chudoby a/alebo sociálneho vylúčenia, preto budú mať navrhované opatrenia pozitívny vplyv.</w:t>
            </w:r>
          </w:p>
        </w:tc>
      </w:tr>
      <w:tr w:rsidR="00FC2653" w:rsidRPr="002644DE" w:rsidTr="0022061C">
        <w:trPr>
          <w:trHeight w:val="397"/>
          <w:jc w:val="center"/>
        </w:trPr>
        <w:tc>
          <w:tcPr>
            <w:tcW w:w="128" w:type="pct"/>
            <w:tcBorders>
              <w:top w:val="single"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gridSpan w:val="2"/>
            <w:tcBorders>
              <w:top w:val="single"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8" w:type="pct"/>
            <w:gridSpan w:val="3"/>
            <w:tcBorders>
              <w:top w:val="single" w:sz="4" w:space="0" w:color="auto"/>
            </w:tcBorders>
            <w:shd w:val="clear" w:color="auto" w:fill="auto"/>
          </w:tcPr>
          <w:p w:rsidR="00FC2653" w:rsidRPr="0014231C" w:rsidRDefault="00FC2653" w:rsidP="0014231C">
            <w:pPr>
              <w:spacing w:after="0" w:line="240" w:lineRule="auto"/>
              <w:jc w:val="both"/>
              <w:rPr>
                <w:rFonts w:ascii="Times New Roman" w:eastAsia="Calibri" w:hAnsi="Times New Roman" w:cs="Times New Roman"/>
                <w:i/>
                <w:sz w:val="20"/>
                <w:szCs w:val="20"/>
                <w:lang w:eastAsia="sk-SK"/>
              </w:rPr>
            </w:pPr>
            <w:r w:rsidRPr="0014231C">
              <w:rPr>
                <w:rFonts w:ascii="Times New Roman" w:eastAsia="Calibri" w:hAnsi="Times New Roman" w:cs="Times New Roman"/>
                <w:i/>
                <w:sz w:val="20"/>
                <w:szCs w:val="20"/>
                <w:lang w:eastAsia="sk-SK"/>
              </w:rPr>
              <w:t xml:space="preserve">Ovplyvnená skupina č. 1 </w:t>
            </w:r>
            <w:r w:rsidR="0014231C" w:rsidRPr="0014231C">
              <w:rPr>
                <w:rFonts w:ascii="Times New Roman" w:eastAsia="Calibri" w:hAnsi="Times New Roman" w:cs="Times New Roman"/>
                <w:i/>
                <w:sz w:val="20"/>
                <w:szCs w:val="20"/>
                <w:lang w:eastAsia="sk-SK"/>
              </w:rPr>
              <w:t>a 2</w:t>
            </w:r>
            <w:r w:rsidR="002F734F" w:rsidRPr="0014231C">
              <w:rPr>
                <w:rFonts w:ascii="Times New Roman" w:eastAsia="Calibri" w:hAnsi="Times New Roman" w:cs="Times New Roman"/>
                <w:i/>
                <w:color w:val="FF0000"/>
                <w:sz w:val="20"/>
                <w:szCs w:val="20"/>
                <w:lang w:eastAsia="sk-SK"/>
              </w:rPr>
              <w:t xml:space="preserve"> </w:t>
            </w:r>
          </w:p>
        </w:tc>
      </w:tr>
      <w:tr w:rsidR="00FC2653" w:rsidRPr="002644DE" w:rsidTr="0022061C">
        <w:trPr>
          <w:trHeight w:val="397"/>
          <w:jc w:val="center"/>
        </w:trPr>
        <w:tc>
          <w:tcPr>
            <w:tcW w:w="128" w:type="pct"/>
            <w:tcBorders>
              <w:top w:val="dotted" w:sz="4" w:space="0" w:color="auto"/>
            </w:tcBorders>
            <w:shd w:val="clear" w:color="auto" w:fill="F2F2F2"/>
            <w:vAlign w:val="center"/>
          </w:tcPr>
          <w:p w:rsidR="00FC2653" w:rsidRPr="002644DE" w:rsidRDefault="00FC2653" w:rsidP="003E47A3">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69" w:type="pct"/>
            <w:gridSpan w:val="5"/>
            <w:tcBorders>
              <w:top w:val="dotted" w:sz="4" w:space="0" w:color="auto"/>
            </w:tcBorders>
            <w:shd w:val="clear" w:color="auto" w:fill="F2F2F2"/>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FC2653" w:rsidRPr="002644DE" w:rsidTr="0022061C">
        <w:trPr>
          <w:trHeight w:val="680"/>
          <w:jc w:val="center"/>
        </w:trPr>
        <w:tc>
          <w:tcPr>
            <w:tcW w:w="128" w:type="pct"/>
            <w:vMerge w:val="restart"/>
            <w:tcBorders>
              <w:top w:val="dotted"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gridSpan w:val="2"/>
            <w:tcBorders>
              <w:top w:val="dotted" w:sz="4" w:space="0" w:color="auto"/>
            </w:tcBorders>
            <w:shd w:val="clear" w:color="auto" w:fill="auto"/>
          </w:tcPr>
          <w:p w:rsidR="00FC2653" w:rsidRPr="002644DE" w:rsidRDefault="00FC2653" w:rsidP="003E47A3">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FC2653" w:rsidRPr="002644DE" w:rsidRDefault="00FC2653" w:rsidP="003E47A3">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gridSpan w:val="3"/>
            <w:tcBorders>
              <w:top w:val="dotted" w:sz="4" w:space="0" w:color="auto"/>
            </w:tcBorders>
            <w:shd w:val="clear" w:color="auto" w:fill="auto"/>
          </w:tcPr>
          <w:p w:rsidR="00FC2653" w:rsidRPr="002644DE" w:rsidRDefault="0014231C" w:rsidP="002648B8">
            <w:pPr>
              <w:spacing w:after="0" w:line="240" w:lineRule="auto"/>
              <w:jc w:val="both"/>
              <w:rPr>
                <w:rFonts w:ascii="Times New Roman" w:eastAsia="Calibri" w:hAnsi="Times New Roman" w:cs="Times New Roman"/>
                <w:sz w:val="20"/>
                <w:szCs w:val="20"/>
                <w:lang w:eastAsia="sk-SK"/>
              </w:rPr>
            </w:pPr>
            <w:r w:rsidRPr="0014231C">
              <w:rPr>
                <w:rFonts w:ascii="Times New Roman" w:eastAsia="Calibri" w:hAnsi="Times New Roman" w:cs="Times New Roman"/>
                <w:i/>
                <w:sz w:val="20"/>
                <w:szCs w:val="20"/>
                <w:lang w:eastAsia="sk-SK"/>
              </w:rPr>
              <w:t xml:space="preserve">Ovplyvnená skupina č. 1 – v prípade príspevku pri narodení dieťaťa sa v rokoch 2026 – 2028 predpokladá priemerný ročný počet 3 poberatelia. V roku 2025 je výška príspevku pri narodení dieťaťa je: 829,86 €, ak ide o dieťa narodené z prvého pôrodu až štvrtého pôrodu a 151,37 €, ak ide o dieťa narodené z piateho pôrodu a ďalšieho pôrodu. V prípade príspevkov </w:t>
            </w:r>
            <w:r w:rsidRPr="0014231C">
              <w:rPr>
                <w:rFonts w:ascii="Times New Roman" w:eastAsia="Calibri" w:hAnsi="Times New Roman" w:cs="Times New Roman"/>
                <w:i/>
                <w:sz w:val="20"/>
                <w:szCs w:val="20"/>
                <w:lang w:eastAsia="sk-SK"/>
              </w:rPr>
              <w:lastRenderedPageBreak/>
              <w:t>na podporu náhradnej starostlivosti o dieťa sa v rokoch 2026 – 2028 sa predpokladá zanedbateľný priemerný ročný počet poberateľov. V roku 2025 je opakovaný príspevok náhradnému rodičovi vo výške 1,95-násobku sumy životného minima pre nezaopatrené dieťa a osobitný opakovaný príspevok náhradnému rodičovi vo výške 2,4-násobku sumy životného minima pre nezaopatrené dieťa mesačne za starostlivosť o kaž</w:t>
            </w:r>
            <w:r w:rsidR="00772038">
              <w:rPr>
                <w:rFonts w:ascii="Times New Roman" w:eastAsia="Calibri" w:hAnsi="Times New Roman" w:cs="Times New Roman"/>
                <w:i/>
                <w:sz w:val="20"/>
                <w:szCs w:val="20"/>
                <w:lang w:eastAsia="sk-SK"/>
              </w:rPr>
              <w:t>dé zverené dieťa, ktoré je osobou</w:t>
            </w:r>
            <w:r w:rsidRPr="0014231C">
              <w:rPr>
                <w:rFonts w:ascii="Times New Roman" w:eastAsia="Calibri" w:hAnsi="Times New Roman" w:cs="Times New Roman"/>
                <w:i/>
                <w:sz w:val="20"/>
                <w:szCs w:val="20"/>
                <w:lang w:eastAsia="sk-SK"/>
              </w:rPr>
              <w:t xml:space="preserve"> s ťažkým zdravotným postihnutím.</w:t>
            </w:r>
          </w:p>
        </w:tc>
      </w:tr>
      <w:tr w:rsidR="00FC2653" w:rsidRPr="002644DE" w:rsidTr="0022061C">
        <w:trPr>
          <w:trHeight w:val="680"/>
          <w:jc w:val="center"/>
        </w:trPr>
        <w:tc>
          <w:tcPr>
            <w:tcW w:w="128" w:type="pct"/>
            <w:vMerge/>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p>
        </w:tc>
        <w:tc>
          <w:tcPr>
            <w:tcW w:w="1642" w:type="pct"/>
            <w:gridSpan w:val="2"/>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p>
        </w:tc>
        <w:tc>
          <w:tcPr>
            <w:tcW w:w="3228" w:type="pct"/>
            <w:gridSpan w:val="3"/>
            <w:tcBorders>
              <w:top w:val="dotted" w:sz="4" w:space="0" w:color="auto"/>
            </w:tcBorders>
            <w:shd w:val="clear" w:color="auto" w:fill="auto"/>
          </w:tcPr>
          <w:p w:rsidR="00FC2653" w:rsidRPr="002644DE" w:rsidRDefault="0014231C" w:rsidP="00772038">
            <w:pPr>
              <w:spacing w:after="0" w:line="240" w:lineRule="auto"/>
              <w:jc w:val="both"/>
              <w:rPr>
                <w:rFonts w:ascii="Times New Roman" w:eastAsia="Calibri" w:hAnsi="Times New Roman" w:cs="Times New Roman"/>
                <w:sz w:val="20"/>
                <w:szCs w:val="20"/>
                <w:lang w:eastAsia="sk-SK"/>
              </w:rPr>
            </w:pPr>
            <w:r w:rsidRPr="0014231C">
              <w:rPr>
                <w:rFonts w:ascii="Times New Roman" w:eastAsia="Calibri" w:hAnsi="Times New Roman" w:cs="Times New Roman"/>
                <w:i/>
                <w:sz w:val="20"/>
                <w:szCs w:val="20"/>
                <w:lang w:eastAsia="sk-SK"/>
              </w:rPr>
              <w:t>Ovplyvnená skupina č. 2 - v rokoch 2026 – 2028 sa predpokladá priemerný ročný počet 15</w:t>
            </w:r>
            <w:r w:rsidR="00772038">
              <w:rPr>
                <w:rFonts w:ascii="Times New Roman" w:eastAsia="Calibri" w:hAnsi="Times New Roman" w:cs="Times New Roman"/>
                <w:i/>
                <w:sz w:val="20"/>
                <w:szCs w:val="20"/>
                <w:lang w:eastAsia="sk-SK"/>
              </w:rPr>
              <w:t xml:space="preserve"> maloletých žiadateľov o udelenie medzinárodnej ochrany</w:t>
            </w:r>
            <w:r w:rsidRPr="0014231C">
              <w:rPr>
                <w:rFonts w:ascii="Times New Roman" w:eastAsia="Calibri" w:hAnsi="Times New Roman" w:cs="Times New Roman"/>
                <w:i/>
                <w:sz w:val="20"/>
                <w:szCs w:val="20"/>
                <w:lang w:eastAsia="sk-SK"/>
              </w:rPr>
              <w:t xml:space="preserve">. Z krátkodobého hľadiska sa predpokladá zanedbateľný nárast výdavkov štátu v súvislosti so zvýšeným rozsahom zdravotnej starostlivosti. Zároveň v stredne a dlhodobom horizonte sa znížia náklady na neodkladnú zdravotnú starostlivosť pre tieto osoby.  </w:t>
            </w:r>
          </w:p>
        </w:tc>
      </w:tr>
      <w:tr w:rsidR="00FC2653" w:rsidRPr="002644DE" w:rsidTr="0022061C">
        <w:trPr>
          <w:trHeight w:val="350"/>
          <w:jc w:val="center"/>
        </w:trPr>
        <w:tc>
          <w:tcPr>
            <w:tcW w:w="128" w:type="pct"/>
            <w:tcBorders>
              <w:top w:val="dotted" w:sz="4" w:space="0" w:color="auto"/>
              <w:bottom w:val="single"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gridSpan w:val="2"/>
            <w:tcBorders>
              <w:top w:val="dotted" w:sz="4" w:space="0" w:color="auto"/>
              <w:bottom w:val="single"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gridSpan w:val="3"/>
            <w:tcBorders>
              <w:top w:val="dotted" w:sz="4" w:space="0" w:color="auto"/>
              <w:bottom w:val="single"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sz w:val="20"/>
                <w:szCs w:val="20"/>
                <w:lang w:eastAsia="sk-SK"/>
              </w:rPr>
            </w:pPr>
          </w:p>
        </w:tc>
      </w:tr>
      <w:tr w:rsidR="00FC2653" w:rsidRPr="002644DE" w:rsidTr="0022061C">
        <w:trPr>
          <w:trHeight w:val="170"/>
          <w:jc w:val="center"/>
        </w:trPr>
        <w:tc>
          <w:tcPr>
            <w:tcW w:w="128" w:type="pct"/>
            <w:tcBorders>
              <w:top w:val="single" w:sz="4" w:space="0" w:color="auto"/>
              <w:bottom w:val="single" w:sz="4" w:space="0" w:color="auto"/>
            </w:tcBorders>
            <w:shd w:val="clear" w:color="auto" w:fill="DDDDDD"/>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69" w:type="pct"/>
            <w:gridSpan w:val="5"/>
            <w:tcBorders>
              <w:top w:val="single" w:sz="4" w:space="0" w:color="auto"/>
              <w:bottom w:val="single" w:sz="4" w:space="0" w:color="auto"/>
            </w:tcBorders>
            <w:shd w:val="clear" w:color="auto" w:fill="DDDDDD"/>
            <w:vAlign w:val="center"/>
          </w:tcPr>
          <w:p w:rsidR="00FC2653" w:rsidRPr="002644DE" w:rsidRDefault="00FC2653" w:rsidP="003E47A3">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FC2653" w:rsidRPr="002644DE" w:rsidTr="0022061C">
        <w:trPr>
          <w:trHeight w:val="759"/>
          <w:jc w:val="center"/>
        </w:trPr>
        <w:tc>
          <w:tcPr>
            <w:tcW w:w="128" w:type="pct"/>
            <w:tcBorders>
              <w:top w:val="single" w:sz="4" w:space="0" w:color="auto"/>
              <w:bottom w:val="single" w:sz="4" w:space="0" w:color="auto"/>
            </w:tcBorders>
            <w:shd w:val="clear" w:color="auto" w:fill="auto"/>
            <w:vAlign w:val="center"/>
          </w:tcPr>
          <w:p w:rsidR="00FC2653" w:rsidRPr="002644DE" w:rsidRDefault="00FC2653" w:rsidP="003E47A3">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FC2653" w:rsidRPr="002644DE" w:rsidRDefault="00FC2653" w:rsidP="003E47A3">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gridSpan w:val="2"/>
            <w:tcBorders>
              <w:top w:val="single" w:sz="4" w:space="0" w:color="auto"/>
              <w:bottom w:val="single" w:sz="4" w:space="0" w:color="auto"/>
            </w:tcBorders>
            <w:shd w:val="clear" w:color="auto" w:fill="auto"/>
            <w:vAlign w:val="center"/>
          </w:tcPr>
          <w:p w:rsidR="00FC2653" w:rsidRPr="002644DE" w:rsidRDefault="00FC2653" w:rsidP="003E47A3">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8" w:type="pct"/>
            <w:gridSpan w:val="3"/>
            <w:tcBorders>
              <w:top w:val="single" w:sz="4" w:space="0" w:color="auto"/>
              <w:bottom w:val="single" w:sz="4" w:space="0" w:color="auto"/>
            </w:tcBorders>
            <w:shd w:val="clear" w:color="auto" w:fill="auto"/>
          </w:tcPr>
          <w:p w:rsidR="00610828" w:rsidRDefault="00DD13D0" w:rsidP="00610828">
            <w:pPr>
              <w:spacing w:after="0" w:line="240" w:lineRule="auto"/>
              <w:contextualSpacing/>
              <w:jc w:val="both"/>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Návrh predpokladá n</w:t>
            </w:r>
            <w:r w:rsidR="00360CD2">
              <w:rPr>
                <w:rFonts w:ascii="Times New Roman" w:eastAsia="Calibri" w:hAnsi="Times New Roman" w:cs="Times New Roman"/>
                <w:i/>
                <w:sz w:val="20"/>
                <w:szCs w:val="20"/>
                <w:lang w:eastAsia="sk-SK"/>
              </w:rPr>
              <w:t>egatívny vplyv tým, že</w:t>
            </w:r>
            <w:r w:rsidR="00610828">
              <w:rPr>
                <w:rFonts w:ascii="Times New Roman" w:eastAsia="Calibri" w:hAnsi="Times New Roman" w:cs="Times New Roman"/>
                <w:i/>
                <w:sz w:val="20"/>
                <w:szCs w:val="20"/>
                <w:lang w:eastAsia="sk-SK"/>
              </w:rPr>
              <w:t>:</w:t>
            </w:r>
          </w:p>
          <w:p w:rsidR="00610828" w:rsidRDefault="00610828" w:rsidP="00610828">
            <w:pPr>
              <w:spacing w:after="0" w:line="240" w:lineRule="auto"/>
              <w:contextualSpacing/>
              <w:jc w:val="both"/>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w:t>
            </w:r>
            <w:r w:rsidR="00360CD2">
              <w:rPr>
                <w:rFonts w:ascii="Times New Roman" w:eastAsia="Calibri" w:hAnsi="Times New Roman" w:cs="Times New Roman"/>
                <w:i/>
                <w:sz w:val="20"/>
                <w:szCs w:val="20"/>
                <w:lang w:eastAsia="sk-SK"/>
              </w:rPr>
              <w:t xml:space="preserve"> o</w:t>
            </w:r>
            <w:r>
              <w:rPr>
                <w:rFonts w:ascii="Times New Roman" w:eastAsia="Calibri" w:hAnsi="Times New Roman" w:cs="Times New Roman"/>
                <w:i/>
                <w:sz w:val="20"/>
                <w:szCs w:val="20"/>
                <w:lang w:eastAsia="sk-SK"/>
              </w:rPr>
              <w:t>vplyvnená s</w:t>
            </w:r>
            <w:r w:rsidR="00360CD2">
              <w:rPr>
                <w:rFonts w:ascii="Times New Roman" w:eastAsia="Calibri" w:hAnsi="Times New Roman" w:cs="Times New Roman"/>
                <w:i/>
                <w:sz w:val="20"/>
                <w:szCs w:val="20"/>
                <w:lang w:eastAsia="sk-SK"/>
              </w:rPr>
              <w:t xml:space="preserve">kupina č. </w:t>
            </w:r>
            <w:r>
              <w:rPr>
                <w:rFonts w:ascii="Times New Roman" w:eastAsia="Calibri" w:hAnsi="Times New Roman" w:cs="Times New Roman"/>
                <w:i/>
                <w:sz w:val="20"/>
                <w:szCs w:val="20"/>
                <w:lang w:eastAsia="sk-SK"/>
              </w:rPr>
              <w:t xml:space="preserve">1 </w:t>
            </w:r>
          </w:p>
          <w:p w:rsidR="00610828" w:rsidRPr="00610828" w:rsidRDefault="00610828" w:rsidP="00DF09CD">
            <w:pPr>
              <w:pStyle w:val="Odsekzoznamu"/>
              <w:numPr>
                <w:ilvl w:val="0"/>
                <w:numId w:val="14"/>
              </w:numPr>
              <w:spacing w:after="0" w:line="240" w:lineRule="auto"/>
              <w:ind w:left="433" w:hanging="219"/>
              <w:jc w:val="both"/>
              <w:rPr>
                <w:rFonts w:ascii="Times New Roman" w:eastAsia="Calibri" w:hAnsi="Times New Roman" w:cs="Times New Roman"/>
                <w:i/>
                <w:sz w:val="20"/>
                <w:szCs w:val="20"/>
                <w:lang w:eastAsia="sk-SK"/>
              </w:rPr>
            </w:pPr>
            <w:r w:rsidRPr="00610828">
              <w:rPr>
                <w:rFonts w:ascii="Times New Roman" w:eastAsia="Calibri" w:hAnsi="Times New Roman" w:cs="Times New Roman"/>
                <w:i/>
                <w:sz w:val="20"/>
                <w:szCs w:val="20"/>
                <w:lang w:eastAsia="sk-SK"/>
              </w:rPr>
              <w:t>v prípade konania o azyle na hraniciach im nebude umožnený vstup na územie Slovenskej republiky a bude im obmedzená sloboda pohybu (v prípade, ak nebudú zaistení)</w:t>
            </w:r>
            <w:r w:rsidR="00DF09CD">
              <w:rPr>
                <w:rFonts w:ascii="Times New Roman" w:eastAsia="Calibri" w:hAnsi="Times New Roman" w:cs="Times New Roman"/>
                <w:i/>
                <w:sz w:val="20"/>
                <w:szCs w:val="20"/>
                <w:lang w:eastAsia="sk-SK"/>
              </w:rPr>
              <w:t>,</w:t>
            </w:r>
          </w:p>
          <w:p w:rsidR="00610828" w:rsidRDefault="00610828" w:rsidP="00DF09CD">
            <w:pPr>
              <w:pStyle w:val="Odsekzoznamu"/>
              <w:numPr>
                <w:ilvl w:val="0"/>
                <w:numId w:val="14"/>
              </w:numPr>
              <w:spacing w:after="0" w:line="240" w:lineRule="auto"/>
              <w:ind w:left="433" w:hanging="219"/>
              <w:jc w:val="both"/>
              <w:rPr>
                <w:rFonts w:ascii="Times New Roman" w:eastAsia="Calibri" w:hAnsi="Times New Roman" w:cs="Times New Roman"/>
                <w:i/>
                <w:sz w:val="20"/>
                <w:szCs w:val="20"/>
                <w:lang w:eastAsia="sk-SK"/>
              </w:rPr>
            </w:pPr>
            <w:r w:rsidRPr="00610828">
              <w:rPr>
                <w:rFonts w:ascii="Times New Roman" w:eastAsia="Calibri" w:hAnsi="Times New Roman" w:cs="Times New Roman"/>
                <w:i/>
                <w:sz w:val="20"/>
                <w:szCs w:val="20"/>
                <w:lang w:eastAsia="sk-SK"/>
              </w:rPr>
              <w:t xml:space="preserve">v prípade následných žiadostí o udelenie medzinárodnej ochrany bude za preklad písomností a dokumentov zodpovedný žiadateľ o udelenie </w:t>
            </w:r>
            <w:r w:rsidR="00B22C36">
              <w:rPr>
                <w:rFonts w:ascii="Times New Roman" w:eastAsia="Calibri" w:hAnsi="Times New Roman" w:cs="Times New Roman"/>
                <w:i/>
                <w:sz w:val="20"/>
                <w:szCs w:val="20"/>
                <w:lang w:eastAsia="sk-SK"/>
              </w:rPr>
              <w:t>medzinárodnej ochrany.</w:t>
            </w:r>
            <w:r w:rsidRPr="00610828">
              <w:rPr>
                <w:rFonts w:ascii="Times New Roman" w:eastAsia="Calibri" w:hAnsi="Times New Roman" w:cs="Times New Roman"/>
                <w:i/>
                <w:sz w:val="20"/>
                <w:szCs w:val="20"/>
                <w:lang w:eastAsia="sk-SK"/>
              </w:rPr>
              <w:t xml:space="preserve"> </w:t>
            </w:r>
          </w:p>
          <w:p w:rsidR="00610828" w:rsidRDefault="00610828" w:rsidP="00610828">
            <w:pPr>
              <w:spacing w:after="0" w:line="240" w:lineRule="auto"/>
              <w:contextualSpacing/>
              <w:jc w:val="both"/>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 xml:space="preserve">-   ovplyvnená skupina č. 2 </w:t>
            </w:r>
            <w:r w:rsidR="00DF09CD">
              <w:rPr>
                <w:rFonts w:ascii="Times New Roman" w:eastAsia="Calibri" w:hAnsi="Times New Roman" w:cs="Times New Roman"/>
                <w:i/>
                <w:sz w:val="20"/>
                <w:szCs w:val="20"/>
                <w:lang w:eastAsia="sk-SK"/>
              </w:rPr>
              <w:t xml:space="preserve">azylanti (s udeleným humanitným azylom alebo azylom na účel zlúčenia rodiny), resp. cudzinci s udelenou doplnkovou ochranou </w:t>
            </w:r>
            <w:r w:rsidR="00C3303D">
              <w:rPr>
                <w:rFonts w:ascii="Times New Roman" w:eastAsia="Calibri" w:hAnsi="Times New Roman" w:cs="Times New Roman"/>
                <w:i/>
                <w:sz w:val="20"/>
                <w:szCs w:val="20"/>
                <w:lang w:eastAsia="sk-SK"/>
              </w:rPr>
              <w:t xml:space="preserve">už nebudú </w:t>
            </w:r>
            <w:r w:rsidR="00DF09CD">
              <w:rPr>
                <w:rFonts w:ascii="Times New Roman" w:eastAsia="Calibri" w:hAnsi="Times New Roman" w:cs="Times New Roman"/>
                <w:i/>
                <w:sz w:val="20"/>
                <w:szCs w:val="20"/>
                <w:lang w:eastAsia="sk-SK"/>
              </w:rPr>
              <w:t>automaticky chránení pred trestom vyhostenia a extradíciou z pozície ich statusu</w:t>
            </w:r>
          </w:p>
          <w:p w:rsidR="00FC2653" w:rsidRPr="001D6696" w:rsidRDefault="00610828" w:rsidP="00610828">
            <w:pPr>
              <w:spacing w:after="0" w:line="240" w:lineRule="auto"/>
              <w:contextualSpacing/>
              <w:jc w:val="both"/>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 xml:space="preserve">- ovplyvnená skupina č. </w:t>
            </w:r>
            <w:r w:rsidR="00360CD2">
              <w:rPr>
                <w:rFonts w:ascii="Times New Roman" w:eastAsia="Calibri" w:hAnsi="Times New Roman" w:cs="Times New Roman"/>
                <w:i/>
                <w:sz w:val="20"/>
                <w:szCs w:val="20"/>
                <w:lang w:eastAsia="sk-SK"/>
              </w:rPr>
              <w:t>3 už nebude mať nárok na poskytovanie starostlivosti v azylových zariadeniach</w:t>
            </w:r>
          </w:p>
        </w:tc>
      </w:tr>
      <w:tr w:rsidR="00FC2653" w:rsidRPr="002644DE" w:rsidTr="0022061C">
        <w:trPr>
          <w:trHeight w:val="397"/>
          <w:jc w:val="center"/>
        </w:trPr>
        <w:tc>
          <w:tcPr>
            <w:tcW w:w="128" w:type="pct"/>
            <w:tcBorders>
              <w:top w:val="single"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gridSpan w:val="2"/>
            <w:tcBorders>
              <w:top w:val="single"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8" w:type="pct"/>
            <w:gridSpan w:val="3"/>
            <w:tcBorders>
              <w:top w:val="single" w:sz="4" w:space="0" w:color="auto"/>
            </w:tcBorders>
            <w:shd w:val="clear" w:color="auto" w:fill="auto"/>
          </w:tcPr>
          <w:p w:rsidR="00DD13D0" w:rsidRDefault="00DD13D0" w:rsidP="00DD13D0">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Ovplyvnená skupina č. 1 – žiadatelia o udelenie medzinárodnej ochrany</w:t>
            </w:r>
          </w:p>
          <w:p w:rsidR="00DD13D0" w:rsidRDefault="00DD13D0" w:rsidP="00DD13D0">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Ovplyvnená skupina č. 2 – azylanti a cudzinci s udelenou doplnkovou ochranou</w:t>
            </w:r>
          </w:p>
          <w:p w:rsidR="00FC2653" w:rsidRPr="002644DE" w:rsidRDefault="00DD13D0" w:rsidP="00DD13D0">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Ovplyvnená skupina č. 3 – žiadatelia o udelenie medzinárodnej ochrany – občania členského štátu Európskej únie</w:t>
            </w:r>
          </w:p>
        </w:tc>
      </w:tr>
      <w:tr w:rsidR="00FC2653" w:rsidRPr="002644DE" w:rsidTr="0022061C">
        <w:trPr>
          <w:trHeight w:val="397"/>
          <w:jc w:val="center"/>
        </w:trPr>
        <w:tc>
          <w:tcPr>
            <w:tcW w:w="128" w:type="pct"/>
            <w:tcBorders>
              <w:top w:val="single" w:sz="4" w:space="0" w:color="auto"/>
            </w:tcBorders>
            <w:shd w:val="clear" w:color="auto" w:fill="F2F2F2"/>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69" w:type="pct"/>
            <w:gridSpan w:val="5"/>
            <w:tcBorders>
              <w:top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FC2653" w:rsidRPr="002644DE" w:rsidTr="0022061C">
        <w:trPr>
          <w:trHeight w:val="680"/>
          <w:jc w:val="center"/>
        </w:trPr>
        <w:tc>
          <w:tcPr>
            <w:tcW w:w="128" w:type="pct"/>
            <w:tcBorders>
              <w:top w:val="dotted"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gridSpan w:val="2"/>
            <w:tcBorders>
              <w:top w:val="dotted" w:sz="4" w:space="0" w:color="auto"/>
            </w:tcBorders>
            <w:shd w:val="clear" w:color="auto" w:fill="auto"/>
          </w:tcPr>
          <w:p w:rsidR="00FC2653" w:rsidRPr="002644DE" w:rsidRDefault="00FC2653" w:rsidP="003E47A3">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FC2653" w:rsidRPr="002644DE" w:rsidRDefault="00FC2653" w:rsidP="003E47A3">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gridSpan w:val="3"/>
            <w:tcBorders>
              <w:top w:val="dotted"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sz w:val="20"/>
                <w:szCs w:val="20"/>
                <w:lang w:eastAsia="sk-SK"/>
              </w:rPr>
            </w:pPr>
          </w:p>
        </w:tc>
      </w:tr>
      <w:tr w:rsidR="00FC2653" w:rsidRPr="002644DE" w:rsidTr="0022061C">
        <w:trPr>
          <w:trHeight w:val="397"/>
          <w:jc w:val="center"/>
        </w:trPr>
        <w:tc>
          <w:tcPr>
            <w:tcW w:w="128" w:type="pct"/>
            <w:tcBorders>
              <w:top w:val="dotted"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gridSpan w:val="2"/>
            <w:tcBorders>
              <w:top w:val="dotted"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gridSpan w:val="3"/>
            <w:tcBorders>
              <w:top w:val="dotted" w:sz="4" w:space="0" w:color="auto"/>
            </w:tcBorders>
            <w:shd w:val="clear" w:color="auto" w:fill="auto"/>
          </w:tcPr>
          <w:p w:rsidR="00FC2653" w:rsidRPr="00ED5ACA" w:rsidRDefault="00ED5ACA" w:rsidP="00ED5ACA">
            <w:pPr>
              <w:spacing w:after="0" w:line="240" w:lineRule="auto"/>
              <w:jc w:val="both"/>
              <w:rPr>
                <w:rFonts w:ascii="Times New Roman" w:eastAsia="Calibri" w:hAnsi="Times New Roman" w:cs="Times New Roman"/>
                <w:i/>
                <w:sz w:val="20"/>
                <w:szCs w:val="20"/>
                <w:lang w:eastAsia="sk-SK"/>
              </w:rPr>
            </w:pPr>
            <w:r w:rsidRPr="00ED5ACA">
              <w:rPr>
                <w:rFonts w:ascii="Times New Roman" w:eastAsia="Calibri" w:hAnsi="Times New Roman" w:cs="Times New Roman"/>
                <w:i/>
                <w:sz w:val="20"/>
                <w:szCs w:val="20"/>
                <w:lang w:eastAsia="sk-SK"/>
              </w:rPr>
              <w:t>Vzhľadom na charakter opatrení je</w:t>
            </w:r>
            <w:r w:rsidR="00E91468">
              <w:rPr>
                <w:rFonts w:ascii="Times New Roman" w:eastAsia="Calibri" w:hAnsi="Times New Roman" w:cs="Times New Roman"/>
                <w:i/>
                <w:sz w:val="20"/>
                <w:szCs w:val="20"/>
                <w:lang w:eastAsia="sk-SK"/>
              </w:rPr>
              <w:t xml:space="preserve"> pri</w:t>
            </w:r>
            <w:r>
              <w:rPr>
                <w:rFonts w:ascii="Times New Roman" w:eastAsia="Calibri" w:hAnsi="Times New Roman" w:cs="Times New Roman"/>
                <w:i/>
                <w:sz w:val="20"/>
                <w:szCs w:val="20"/>
                <w:lang w:eastAsia="sk-SK"/>
              </w:rPr>
              <w:t xml:space="preserve"> ovplyvnených skupinách</w:t>
            </w:r>
            <w:r w:rsidR="00E91468">
              <w:rPr>
                <w:rFonts w:ascii="Times New Roman" w:eastAsia="Calibri" w:hAnsi="Times New Roman" w:cs="Times New Roman"/>
                <w:i/>
                <w:sz w:val="20"/>
                <w:szCs w:val="20"/>
                <w:lang w:eastAsia="sk-SK"/>
              </w:rPr>
              <w:t xml:space="preserve"> č. 1 a 2 a čiastočne aj pri ovplyvnenej skupine č. 3</w:t>
            </w:r>
            <w:r w:rsidRPr="00ED5ACA">
              <w:rPr>
                <w:rFonts w:ascii="Times New Roman" w:eastAsia="Calibri" w:hAnsi="Times New Roman" w:cs="Times New Roman"/>
                <w:i/>
                <w:sz w:val="20"/>
                <w:szCs w:val="20"/>
                <w:lang w:eastAsia="sk-SK"/>
              </w:rPr>
              <w:t xml:space="preserve"> problematické kvalifikovane kvantifikovať pokles príjmov/rast výdavkov</w:t>
            </w:r>
            <w:r w:rsidR="00E91468">
              <w:rPr>
                <w:rFonts w:ascii="Times New Roman" w:eastAsia="Calibri" w:hAnsi="Times New Roman" w:cs="Times New Roman"/>
                <w:i/>
                <w:sz w:val="20"/>
                <w:szCs w:val="20"/>
                <w:lang w:eastAsia="sk-SK"/>
              </w:rPr>
              <w:t>. Rast výdavkov pri ovplyvnenej skupine č. 3 je kompenzovaný možnosťou poberania pomoci v hmotnej núdzi a ďalších príspevkov poskytovaných cudzincom s pobytom na území Slovenskej republiky.</w:t>
            </w:r>
          </w:p>
        </w:tc>
      </w:tr>
      <w:tr w:rsidR="00FC2653" w:rsidRPr="002644DE" w:rsidTr="0022061C">
        <w:trPr>
          <w:trHeight w:val="227"/>
          <w:jc w:val="center"/>
        </w:trPr>
        <w:tc>
          <w:tcPr>
            <w:tcW w:w="128" w:type="pct"/>
            <w:tcBorders>
              <w:top w:val="nil"/>
              <w:bottom w:val="single" w:sz="4" w:space="0" w:color="auto"/>
            </w:tcBorders>
            <w:shd w:val="clear" w:color="auto" w:fill="F2F2F2"/>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69" w:type="pct"/>
            <w:gridSpan w:val="5"/>
            <w:tcBorders>
              <w:top w:val="nil"/>
              <w:bottom w:val="single" w:sz="4" w:space="0" w:color="auto"/>
            </w:tcBorders>
            <w:shd w:val="clear" w:color="auto" w:fill="F2F2F2"/>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FC2653" w:rsidRPr="002644DE" w:rsidRDefault="00FC2653" w:rsidP="003E47A3">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FC2653" w:rsidRPr="002644DE" w:rsidTr="0022061C">
        <w:trPr>
          <w:trHeight w:val="759"/>
          <w:jc w:val="center"/>
        </w:trPr>
        <w:tc>
          <w:tcPr>
            <w:tcW w:w="128" w:type="pct"/>
            <w:tcBorders>
              <w:top w:val="single" w:sz="4" w:space="0" w:color="auto"/>
              <w:bottom w:val="single"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gridSpan w:val="2"/>
            <w:tcBorders>
              <w:top w:val="single" w:sz="4" w:space="0" w:color="auto"/>
              <w:bottom w:val="single" w:sz="4" w:space="0" w:color="auto"/>
            </w:tcBorders>
            <w:shd w:val="clear" w:color="auto" w:fill="auto"/>
          </w:tcPr>
          <w:p w:rsidR="00FC2653" w:rsidRPr="002644DE" w:rsidRDefault="00FC2653" w:rsidP="003E47A3">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8" w:type="pct"/>
            <w:gridSpan w:val="3"/>
            <w:tcBorders>
              <w:top w:val="single" w:sz="4" w:space="0" w:color="auto"/>
              <w:bottom w:val="single" w:sz="4" w:space="0" w:color="auto"/>
            </w:tcBorders>
            <w:shd w:val="clear" w:color="auto" w:fill="auto"/>
          </w:tcPr>
          <w:p w:rsidR="00FC2653" w:rsidRPr="002644DE" w:rsidRDefault="00984410" w:rsidP="0022061C">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i/>
                <w:sz w:val="20"/>
                <w:szCs w:val="20"/>
                <w:lang w:eastAsia="sk-SK"/>
              </w:rPr>
              <w:t>O</w:t>
            </w:r>
            <w:r w:rsidRPr="0014231C">
              <w:rPr>
                <w:rFonts w:ascii="Times New Roman" w:eastAsia="Calibri" w:hAnsi="Times New Roman" w:cs="Times New Roman"/>
                <w:i/>
                <w:sz w:val="20"/>
                <w:szCs w:val="20"/>
                <w:lang w:eastAsia="sk-SK"/>
              </w:rPr>
              <w:t>vplyvnené skupiny</w:t>
            </w:r>
            <w:r>
              <w:rPr>
                <w:rFonts w:ascii="Times New Roman" w:eastAsia="Calibri" w:hAnsi="Times New Roman" w:cs="Times New Roman"/>
                <w:i/>
                <w:sz w:val="20"/>
                <w:szCs w:val="20"/>
                <w:lang w:eastAsia="sk-SK"/>
              </w:rPr>
              <w:t xml:space="preserve"> č. 1 a 2</w:t>
            </w:r>
            <w:r w:rsidRPr="0014231C">
              <w:rPr>
                <w:rFonts w:ascii="Times New Roman" w:eastAsia="Calibri" w:hAnsi="Times New Roman" w:cs="Times New Roman"/>
                <w:i/>
                <w:sz w:val="20"/>
                <w:szCs w:val="20"/>
                <w:lang w:eastAsia="sk-SK"/>
              </w:rPr>
              <w:t xml:space="preserve"> </w:t>
            </w:r>
            <w:r>
              <w:rPr>
                <w:rFonts w:ascii="Times New Roman" w:eastAsia="Calibri" w:hAnsi="Times New Roman" w:cs="Times New Roman"/>
                <w:i/>
                <w:sz w:val="20"/>
                <w:szCs w:val="20"/>
                <w:lang w:eastAsia="sk-SK"/>
              </w:rPr>
              <w:t xml:space="preserve">síce </w:t>
            </w:r>
            <w:r w:rsidRPr="0014231C">
              <w:rPr>
                <w:rFonts w:ascii="Times New Roman" w:eastAsia="Calibri" w:hAnsi="Times New Roman" w:cs="Times New Roman"/>
                <w:i/>
                <w:sz w:val="20"/>
                <w:szCs w:val="20"/>
                <w:lang w:eastAsia="sk-SK"/>
              </w:rPr>
              <w:t>patria medzi zraniteľné skupiny, ktoré môžu byť ohrozené rizikom chudoby a/alebo sociálneho vylúčenia</w:t>
            </w:r>
            <w:r>
              <w:rPr>
                <w:rFonts w:ascii="Times New Roman" w:eastAsia="Calibri" w:hAnsi="Times New Roman" w:cs="Times New Roman"/>
                <w:i/>
                <w:sz w:val="20"/>
                <w:szCs w:val="20"/>
                <w:lang w:eastAsia="sk-SK"/>
              </w:rPr>
              <w:t xml:space="preserve">, ale </w:t>
            </w:r>
            <w:r w:rsidRPr="0014231C">
              <w:rPr>
                <w:rFonts w:ascii="Times New Roman" w:eastAsia="Calibri" w:hAnsi="Times New Roman" w:cs="Times New Roman"/>
                <w:i/>
                <w:sz w:val="20"/>
                <w:szCs w:val="20"/>
                <w:lang w:eastAsia="sk-SK"/>
              </w:rPr>
              <w:t xml:space="preserve">navrhované opatrenia </w:t>
            </w:r>
            <w:r>
              <w:rPr>
                <w:rFonts w:ascii="Times New Roman" w:eastAsia="Calibri" w:hAnsi="Times New Roman" w:cs="Times New Roman"/>
                <w:i/>
                <w:sz w:val="20"/>
                <w:szCs w:val="20"/>
                <w:lang w:eastAsia="sk-SK"/>
              </w:rPr>
              <w:t>majú negatívny</w:t>
            </w:r>
            <w:r w:rsidRPr="0014231C">
              <w:rPr>
                <w:rFonts w:ascii="Times New Roman" w:eastAsia="Calibri" w:hAnsi="Times New Roman" w:cs="Times New Roman"/>
                <w:i/>
                <w:sz w:val="20"/>
                <w:szCs w:val="20"/>
                <w:lang w:eastAsia="sk-SK"/>
              </w:rPr>
              <w:t xml:space="preserve"> vplyv</w:t>
            </w:r>
            <w:r>
              <w:rPr>
                <w:rFonts w:ascii="Times New Roman" w:eastAsia="Calibri" w:hAnsi="Times New Roman" w:cs="Times New Roman"/>
                <w:i/>
                <w:sz w:val="20"/>
                <w:szCs w:val="20"/>
                <w:lang w:eastAsia="sk-SK"/>
              </w:rPr>
              <w:t xml:space="preserve"> vo vzťahu k slobode pohybu a k automatickej ochrane pred trestom vyhostenia a extradíc</w:t>
            </w:r>
            <w:r w:rsidR="0022061C">
              <w:rPr>
                <w:rFonts w:ascii="Times New Roman" w:eastAsia="Calibri" w:hAnsi="Times New Roman" w:cs="Times New Roman"/>
                <w:i/>
                <w:sz w:val="20"/>
                <w:szCs w:val="20"/>
                <w:lang w:eastAsia="sk-SK"/>
              </w:rPr>
              <w:t>i</w:t>
            </w:r>
            <w:r>
              <w:rPr>
                <w:rFonts w:ascii="Times New Roman" w:eastAsia="Calibri" w:hAnsi="Times New Roman" w:cs="Times New Roman"/>
                <w:i/>
                <w:sz w:val="20"/>
                <w:szCs w:val="20"/>
                <w:lang w:eastAsia="sk-SK"/>
              </w:rPr>
              <w:t>ou</w:t>
            </w:r>
            <w:r w:rsidRPr="0014231C">
              <w:rPr>
                <w:rFonts w:ascii="Times New Roman" w:eastAsia="Calibri" w:hAnsi="Times New Roman" w:cs="Times New Roman"/>
                <w:i/>
                <w:sz w:val="20"/>
                <w:szCs w:val="20"/>
                <w:lang w:eastAsia="sk-SK"/>
              </w:rPr>
              <w:t>.</w:t>
            </w:r>
          </w:p>
        </w:tc>
      </w:tr>
      <w:tr w:rsidR="00FC2653" w:rsidRPr="002644DE" w:rsidTr="0022061C">
        <w:trPr>
          <w:trHeight w:val="397"/>
          <w:jc w:val="center"/>
        </w:trPr>
        <w:tc>
          <w:tcPr>
            <w:tcW w:w="128" w:type="pct"/>
            <w:tcBorders>
              <w:top w:val="single"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gridSpan w:val="2"/>
            <w:tcBorders>
              <w:top w:val="single"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8" w:type="pct"/>
            <w:gridSpan w:val="3"/>
            <w:tcBorders>
              <w:top w:val="single" w:sz="4" w:space="0" w:color="auto"/>
            </w:tcBorders>
            <w:shd w:val="clear" w:color="auto" w:fill="auto"/>
          </w:tcPr>
          <w:p w:rsidR="00FC2653" w:rsidRPr="00984410" w:rsidRDefault="00984410" w:rsidP="00984410">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Ovplyvnená</w:t>
            </w:r>
            <w:r w:rsidRPr="00984410">
              <w:rPr>
                <w:rFonts w:ascii="Times New Roman" w:eastAsia="Calibri" w:hAnsi="Times New Roman" w:cs="Times New Roman"/>
                <w:i/>
                <w:sz w:val="20"/>
                <w:szCs w:val="20"/>
                <w:lang w:eastAsia="sk-SK"/>
              </w:rPr>
              <w:t xml:space="preserve"> skupin</w:t>
            </w:r>
            <w:r>
              <w:rPr>
                <w:rFonts w:ascii="Times New Roman" w:eastAsia="Calibri" w:hAnsi="Times New Roman" w:cs="Times New Roman"/>
                <w:i/>
                <w:sz w:val="20"/>
                <w:szCs w:val="20"/>
                <w:lang w:eastAsia="sk-SK"/>
              </w:rPr>
              <w:t>a</w:t>
            </w:r>
            <w:r w:rsidRPr="00984410">
              <w:rPr>
                <w:rFonts w:ascii="Times New Roman" w:eastAsia="Calibri" w:hAnsi="Times New Roman" w:cs="Times New Roman"/>
                <w:i/>
                <w:sz w:val="20"/>
                <w:szCs w:val="20"/>
                <w:lang w:eastAsia="sk-SK"/>
              </w:rPr>
              <w:t xml:space="preserve"> č. 1 a</w:t>
            </w:r>
            <w:r w:rsidR="008F3EC9">
              <w:rPr>
                <w:rFonts w:ascii="Times New Roman" w:eastAsia="Calibri" w:hAnsi="Times New Roman" w:cs="Times New Roman"/>
                <w:i/>
                <w:sz w:val="20"/>
                <w:szCs w:val="20"/>
                <w:lang w:eastAsia="sk-SK"/>
              </w:rPr>
              <w:t> </w:t>
            </w:r>
            <w:r w:rsidRPr="00984410">
              <w:rPr>
                <w:rFonts w:ascii="Times New Roman" w:eastAsia="Calibri" w:hAnsi="Times New Roman" w:cs="Times New Roman"/>
                <w:i/>
                <w:sz w:val="20"/>
                <w:szCs w:val="20"/>
                <w:lang w:eastAsia="sk-SK"/>
              </w:rPr>
              <w:t>2</w:t>
            </w:r>
            <w:r w:rsidR="008F3EC9">
              <w:rPr>
                <w:rFonts w:ascii="Times New Roman" w:eastAsia="Calibri" w:hAnsi="Times New Roman" w:cs="Times New Roman"/>
                <w:i/>
                <w:sz w:val="20"/>
                <w:szCs w:val="20"/>
                <w:lang w:eastAsia="sk-SK"/>
              </w:rPr>
              <w:t>.</w:t>
            </w:r>
          </w:p>
        </w:tc>
      </w:tr>
      <w:tr w:rsidR="00FC2653" w:rsidRPr="002644DE" w:rsidTr="0022061C">
        <w:trPr>
          <w:trHeight w:val="454"/>
          <w:jc w:val="center"/>
        </w:trPr>
        <w:tc>
          <w:tcPr>
            <w:tcW w:w="128" w:type="pct"/>
            <w:tcBorders>
              <w:top w:val="dotted" w:sz="4" w:space="0" w:color="auto"/>
            </w:tcBorders>
            <w:shd w:val="clear" w:color="auto" w:fill="F2F2F2"/>
            <w:vAlign w:val="center"/>
          </w:tcPr>
          <w:p w:rsidR="00FC2653" w:rsidRPr="002644DE" w:rsidRDefault="00FC2653" w:rsidP="003E47A3">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69" w:type="pct"/>
            <w:gridSpan w:val="5"/>
            <w:tcBorders>
              <w:top w:val="dotted"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FC2653" w:rsidRPr="002644DE" w:rsidTr="0022061C">
        <w:trPr>
          <w:trHeight w:val="680"/>
          <w:jc w:val="center"/>
        </w:trPr>
        <w:tc>
          <w:tcPr>
            <w:tcW w:w="128" w:type="pct"/>
            <w:tcBorders>
              <w:top w:val="dotted"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gridSpan w:val="2"/>
            <w:tcBorders>
              <w:top w:val="dotted" w:sz="4" w:space="0" w:color="auto"/>
            </w:tcBorders>
            <w:shd w:val="clear" w:color="auto" w:fill="auto"/>
          </w:tcPr>
          <w:p w:rsidR="00FC2653" w:rsidRPr="002644DE" w:rsidRDefault="00FC2653" w:rsidP="003E47A3">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FC2653" w:rsidRPr="002644DE" w:rsidRDefault="00FC2653" w:rsidP="003E47A3">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8" w:type="pct"/>
            <w:gridSpan w:val="3"/>
            <w:tcBorders>
              <w:top w:val="dotted"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sz w:val="20"/>
                <w:szCs w:val="20"/>
                <w:lang w:eastAsia="sk-SK"/>
              </w:rPr>
            </w:pPr>
          </w:p>
        </w:tc>
      </w:tr>
      <w:tr w:rsidR="00FC2653" w:rsidRPr="002644DE" w:rsidTr="0022061C">
        <w:trPr>
          <w:trHeight w:val="454"/>
          <w:jc w:val="center"/>
        </w:trPr>
        <w:tc>
          <w:tcPr>
            <w:tcW w:w="128" w:type="pct"/>
            <w:tcBorders>
              <w:top w:val="dotted" w:sz="4" w:space="0" w:color="auto"/>
              <w:bottom w:val="single" w:sz="4" w:space="0" w:color="auto"/>
            </w:tcBorders>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gridSpan w:val="2"/>
            <w:tcBorders>
              <w:top w:val="dotted" w:sz="4" w:space="0" w:color="auto"/>
              <w:bottom w:val="single"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8" w:type="pct"/>
            <w:gridSpan w:val="3"/>
            <w:tcBorders>
              <w:top w:val="dotted" w:sz="4" w:space="0" w:color="auto"/>
              <w:bottom w:val="single" w:sz="4" w:space="0" w:color="auto"/>
            </w:tcBorders>
            <w:shd w:val="clear" w:color="auto" w:fill="auto"/>
          </w:tcPr>
          <w:p w:rsidR="00FC2653" w:rsidRPr="002644DE" w:rsidRDefault="00984410" w:rsidP="00984410">
            <w:pPr>
              <w:spacing w:after="0" w:line="240" w:lineRule="auto"/>
              <w:rPr>
                <w:rFonts w:ascii="Times New Roman" w:eastAsia="Calibri" w:hAnsi="Times New Roman" w:cs="Times New Roman"/>
                <w:sz w:val="20"/>
                <w:szCs w:val="20"/>
                <w:lang w:eastAsia="sk-SK"/>
              </w:rPr>
            </w:pPr>
            <w:r w:rsidRPr="00ED5ACA">
              <w:rPr>
                <w:rFonts w:ascii="Times New Roman" w:eastAsia="Calibri" w:hAnsi="Times New Roman" w:cs="Times New Roman"/>
                <w:i/>
                <w:sz w:val="20"/>
                <w:szCs w:val="20"/>
                <w:lang w:eastAsia="sk-SK"/>
              </w:rPr>
              <w:t>Vzhľadom na charakter opatrení je</w:t>
            </w:r>
            <w:r>
              <w:rPr>
                <w:rFonts w:ascii="Times New Roman" w:eastAsia="Calibri" w:hAnsi="Times New Roman" w:cs="Times New Roman"/>
                <w:i/>
                <w:sz w:val="20"/>
                <w:szCs w:val="20"/>
                <w:lang w:eastAsia="sk-SK"/>
              </w:rPr>
              <w:t xml:space="preserve"> pri ovplyvnených skupinách č. 1 a 2 </w:t>
            </w:r>
            <w:r w:rsidRPr="00ED5ACA">
              <w:rPr>
                <w:rFonts w:ascii="Times New Roman" w:eastAsia="Calibri" w:hAnsi="Times New Roman" w:cs="Times New Roman"/>
                <w:i/>
                <w:sz w:val="20"/>
                <w:szCs w:val="20"/>
                <w:lang w:eastAsia="sk-SK"/>
              </w:rPr>
              <w:t>problematické kvalifikovane kvantifikovať pokles príjmov/rast výdavkov</w:t>
            </w:r>
            <w:r>
              <w:rPr>
                <w:rFonts w:ascii="Times New Roman" w:eastAsia="Calibri" w:hAnsi="Times New Roman" w:cs="Times New Roman"/>
                <w:i/>
                <w:sz w:val="20"/>
                <w:szCs w:val="20"/>
                <w:lang w:eastAsia="sk-SK"/>
              </w:rPr>
              <w:t xml:space="preserve">. </w:t>
            </w:r>
          </w:p>
        </w:tc>
      </w:tr>
      <w:tr w:rsidR="00FC2653" w:rsidRPr="002644DE" w:rsidTr="0022061C">
        <w:tblPrEx>
          <w:tblCellMar>
            <w:top w:w="28" w:type="dxa"/>
            <w:left w:w="91" w:type="dxa"/>
            <w:right w:w="91" w:type="dxa"/>
          </w:tblCellMar>
        </w:tblPrEx>
        <w:trPr>
          <w:trHeight w:val="339"/>
          <w:jc w:val="center"/>
        </w:trPr>
        <w:tc>
          <w:tcPr>
            <w:tcW w:w="5000" w:type="pct"/>
            <w:gridSpan w:val="6"/>
            <w:tcBorders>
              <w:bottom w:val="single" w:sz="4" w:space="0" w:color="auto"/>
            </w:tcBorders>
            <w:shd w:val="clear" w:color="auto" w:fill="D9D9D9"/>
          </w:tcPr>
          <w:p w:rsidR="00FC2653" w:rsidRPr="002644DE" w:rsidRDefault="00FC2653" w:rsidP="003E47A3">
            <w:pPr>
              <w:spacing w:after="0" w:line="240" w:lineRule="auto"/>
              <w:rPr>
                <w:rFonts w:ascii="Times New Roman" w:eastAsia="Calibri" w:hAnsi="Times New Roman" w:cs="Times New Roman"/>
                <w:b/>
                <w:sz w:val="24"/>
                <w:szCs w:val="24"/>
                <w:lang w:eastAsia="sk-SK"/>
              </w:rPr>
            </w:pPr>
            <w:r w:rsidRPr="002644DE">
              <w:lastRenderedPageBreak/>
              <w:br w:type="page"/>
            </w:r>
            <w:r w:rsidRPr="002644DE">
              <w:rPr>
                <w:rFonts w:ascii="Times New Roman" w:eastAsia="Calibri" w:hAnsi="Times New Roman" w:cs="Times New Roman"/>
                <w:b/>
                <w:sz w:val="24"/>
                <w:szCs w:val="24"/>
                <w:lang w:eastAsia="sk-SK"/>
              </w:rPr>
              <w:t>4.2 Identifikujte, popíšte a kvantifikujte vplyvy na prístup k zdrojom, právam, tovarom a službám u jednotlivých ovplyvnených skupín obyvateľstva a vplyv na sociálnu inklúziu.</w:t>
            </w:r>
          </w:p>
        </w:tc>
      </w:tr>
      <w:tr w:rsidR="00FC2653" w:rsidRPr="002644DE" w:rsidTr="0022061C">
        <w:tblPrEx>
          <w:tblCellMar>
            <w:top w:w="28" w:type="dxa"/>
            <w:left w:w="91" w:type="dxa"/>
            <w:right w:w="91" w:type="dxa"/>
          </w:tblCellMar>
        </w:tblPrEx>
        <w:trPr>
          <w:trHeight w:val="290"/>
          <w:jc w:val="center"/>
        </w:trPr>
        <w:tc>
          <w:tcPr>
            <w:tcW w:w="5000" w:type="pct"/>
            <w:gridSpan w:val="6"/>
            <w:tcBorders>
              <w:bottom w:val="single" w:sz="4" w:space="0" w:color="auto"/>
            </w:tcBorders>
            <w:shd w:val="clear" w:color="auto" w:fill="F2F2F2"/>
            <w:vAlign w:val="center"/>
          </w:tcPr>
          <w:p w:rsidR="00FC2653" w:rsidRPr="002644DE" w:rsidRDefault="00FC2653" w:rsidP="003E47A3">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FC2653" w:rsidRPr="002644DE" w:rsidRDefault="00FC2653" w:rsidP="003E47A3">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FC2653" w:rsidRPr="002644DE" w:rsidTr="0022061C">
        <w:tblPrEx>
          <w:tblBorders>
            <w:top w:val="none" w:sz="0" w:space="0" w:color="auto"/>
            <w:bottom w:val="none" w:sz="0" w:space="0" w:color="auto"/>
          </w:tblBorders>
          <w:tblCellMar>
            <w:top w:w="28" w:type="dxa"/>
            <w:left w:w="91" w:type="dxa"/>
            <w:right w:w="91" w:type="dxa"/>
          </w:tblCellMar>
        </w:tblPrEx>
        <w:trPr>
          <w:trHeight w:val="557"/>
          <w:jc w:val="center"/>
        </w:trPr>
        <w:tc>
          <w:tcPr>
            <w:tcW w:w="180" w:type="pct"/>
            <w:gridSpan w:val="2"/>
            <w:shd w:val="clear" w:color="auto" w:fill="auto"/>
            <w:vAlign w:val="center"/>
          </w:tcPr>
          <w:p w:rsidR="00FC2653" w:rsidRPr="002644DE" w:rsidRDefault="00FC2653" w:rsidP="003E47A3">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3"/>
            <w:shd w:val="clear" w:color="auto" w:fill="auto"/>
          </w:tcPr>
          <w:p w:rsidR="00FC2653" w:rsidRPr="002644DE" w:rsidRDefault="00FC2653" w:rsidP="003E47A3">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FC2653" w:rsidRPr="002644DE" w:rsidRDefault="00FC2653" w:rsidP="003E47A3">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7" w:type="pct"/>
            <w:shd w:val="clear" w:color="auto" w:fill="auto"/>
          </w:tcPr>
          <w:p w:rsidR="00FC2653" w:rsidRDefault="00AC3060" w:rsidP="00AC3060">
            <w:pPr>
              <w:spacing w:after="0" w:line="240" w:lineRule="auto"/>
              <w:jc w:val="both"/>
              <w:rPr>
                <w:rFonts w:ascii="Times New Roman" w:eastAsia="Calibri" w:hAnsi="Times New Roman" w:cs="Times New Roman"/>
                <w:i/>
                <w:sz w:val="20"/>
                <w:szCs w:val="20"/>
                <w:lang w:eastAsia="sk-SK"/>
              </w:rPr>
            </w:pPr>
            <w:r w:rsidRPr="00AC3060">
              <w:rPr>
                <w:rFonts w:ascii="Times New Roman" w:eastAsia="Calibri" w:hAnsi="Times New Roman" w:cs="Times New Roman"/>
                <w:i/>
                <w:sz w:val="20"/>
                <w:szCs w:val="20"/>
                <w:lang w:eastAsia="sk-SK"/>
              </w:rPr>
              <w:t xml:space="preserve">Uvedeným návrhom sa cudzinci s udelenou doplnkovou ochranou budú považovať za cudzincov, ktorým sa na území Slovenskej republiky udelil trvalý pobyt. V dôsledku tohto statusu sa cudzincom s udelenou doplnkovou ochranou umožní prístup k príspevku pri narodení dieťaťa a k niektorým príspevkom na podporu náhradnej starostlivosti o dieťa. Ďalej sa zlepší prístup k zdravotnej starostlivosti pre maloletých žiadateľov o udelenie medzinárodnej ochrany, nakoľko im bude zdravotná starostlivosť poskytovaná v rozsahu verejného zdravotného poistenia. Tiež žiadateľom o udelenie medzinárodnej ochrany, ktorí začali liečbu ako maloletí sa začatá liečba bude poskytovať aj po dovŕšení plnoletosti. </w:t>
            </w:r>
          </w:p>
          <w:p w:rsidR="00DF09CD" w:rsidRDefault="00DF09CD" w:rsidP="00AC3060">
            <w:pPr>
              <w:spacing w:after="0" w:line="240" w:lineRule="auto"/>
              <w:jc w:val="both"/>
              <w:rPr>
                <w:rFonts w:ascii="Times New Roman" w:eastAsia="Calibri" w:hAnsi="Times New Roman" w:cs="Times New Roman"/>
                <w:i/>
                <w:sz w:val="20"/>
                <w:szCs w:val="20"/>
                <w:lang w:eastAsia="sk-SK"/>
              </w:rPr>
            </w:pPr>
          </w:p>
          <w:p w:rsidR="00DC506A" w:rsidRDefault="00DC506A" w:rsidP="00AC3060">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Návrhom ďalej dochádza k skráteniu lehoty na podanie správnej žaloby proti rozhodnutiu, ktorým bola žiadosť o udelenie medzinárodnej ochrany zamietnutá ako neprípustná alebo ako zjavne neopodstatnená a proti rozhodnutiu o zastavení konania o</w:t>
            </w:r>
            <w:r w:rsidR="005E1FE2">
              <w:rPr>
                <w:rFonts w:ascii="Times New Roman" w:eastAsia="Calibri" w:hAnsi="Times New Roman" w:cs="Times New Roman"/>
                <w:i/>
                <w:sz w:val="20"/>
                <w:szCs w:val="20"/>
                <w:lang w:eastAsia="sk-SK"/>
              </w:rPr>
              <w:t xml:space="preserve"> udelenie </w:t>
            </w:r>
            <w:r>
              <w:rPr>
                <w:rFonts w:ascii="Times New Roman" w:eastAsia="Calibri" w:hAnsi="Times New Roman" w:cs="Times New Roman"/>
                <w:i/>
                <w:sz w:val="20"/>
                <w:szCs w:val="20"/>
                <w:lang w:eastAsia="sk-SK"/>
              </w:rPr>
              <w:t>medzinárodnej ochran</w:t>
            </w:r>
            <w:r w:rsidR="005E1FE2">
              <w:rPr>
                <w:rFonts w:ascii="Times New Roman" w:eastAsia="Calibri" w:hAnsi="Times New Roman" w:cs="Times New Roman"/>
                <w:i/>
                <w:sz w:val="20"/>
                <w:szCs w:val="20"/>
                <w:lang w:eastAsia="sk-SK"/>
              </w:rPr>
              <w:t>y</w:t>
            </w:r>
            <w:r>
              <w:rPr>
                <w:rFonts w:ascii="Times New Roman" w:eastAsia="Calibri" w:hAnsi="Times New Roman" w:cs="Times New Roman"/>
                <w:i/>
                <w:sz w:val="20"/>
                <w:szCs w:val="20"/>
                <w:lang w:eastAsia="sk-SK"/>
              </w:rPr>
              <w:t>, a to tak, že lehota na podanie správnej žaloby v uvedených prípadoch bude 10 dní (pôvodne 20 dní), čím sa o polovicu skráti čas potrebný na podanie správnej žaloby</w:t>
            </w:r>
            <w:r w:rsidR="0022061C">
              <w:rPr>
                <w:rFonts w:ascii="Times New Roman" w:eastAsia="Calibri" w:hAnsi="Times New Roman" w:cs="Times New Roman"/>
                <w:i/>
                <w:sz w:val="20"/>
                <w:szCs w:val="20"/>
                <w:lang w:eastAsia="sk-SK"/>
              </w:rPr>
              <w:t>, avšak to výrazne neovplyvní prístup k spravodlivosti, právnej ochrane a právnym službám</w:t>
            </w:r>
            <w:r>
              <w:rPr>
                <w:rFonts w:ascii="Times New Roman" w:eastAsia="Calibri" w:hAnsi="Times New Roman" w:cs="Times New Roman"/>
                <w:i/>
                <w:sz w:val="20"/>
                <w:szCs w:val="20"/>
                <w:lang w:eastAsia="sk-SK"/>
              </w:rPr>
              <w:t>.</w:t>
            </w:r>
          </w:p>
          <w:p w:rsidR="00B22C36" w:rsidRDefault="00B22C36" w:rsidP="00AC3060">
            <w:pPr>
              <w:spacing w:after="0" w:line="240" w:lineRule="auto"/>
              <w:jc w:val="both"/>
              <w:rPr>
                <w:rFonts w:ascii="Times New Roman" w:eastAsia="Calibri" w:hAnsi="Times New Roman" w:cs="Times New Roman"/>
                <w:i/>
                <w:sz w:val="20"/>
                <w:szCs w:val="20"/>
                <w:lang w:eastAsia="sk-SK"/>
              </w:rPr>
            </w:pPr>
          </w:p>
          <w:p w:rsidR="00B22C36" w:rsidRPr="00B22C36" w:rsidRDefault="00B22C36" w:rsidP="00B22C36">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V</w:t>
            </w:r>
            <w:r w:rsidRPr="00B22C36">
              <w:rPr>
                <w:rFonts w:ascii="Times New Roman" w:eastAsia="Calibri" w:hAnsi="Times New Roman" w:cs="Times New Roman"/>
                <w:i/>
                <w:sz w:val="20"/>
                <w:szCs w:val="20"/>
                <w:lang w:eastAsia="sk-SK"/>
              </w:rPr>
              <w:t xml:space="preserve"> prípade žiadateľov o udelenie medzinárodnej ochrany, na ktorých sa uplatňuje konanie o azyle na hraniciach sa </w:t>
            </w:r>
            <w:r>
              <w:rPr>
                <w:rFonts w:ascii="Times New Roman" w:eastAsia="Calibri" w:hAnsi="Times New Roman" w:cs="Times New Roman"/>
                <w:i/>
                <w:sz w:val="20"/>
                <w:szCs w:val="20"/>
                <w:lang w:eastAsia="sk-SK"/>
              </w:rPr>
              <w:t xml:space="preserve">návrhom </w:t>
            </w:r>
            <w:r w:rsidRPr="00B22C36">
              <w:rPr>
                <w:rFonts w:ascii="Times New Roman" w:eastAsia="Calibri" w:hAnsi="Times New Roman" w:cs="Times New Roman"/>
                <w:i/>
                <w:sz w:val="20"/>
                <w:szCs w:val="20"/>
                <w:lang w:eastAsia="sk-SK"/>
              </w:rPr>
              <w:t>vylučuje podanie kasačnej sťažnosti.</w:t>
            </w:r>
          </w:p>
          <w:p w:rsidR="00DC506A" w:rsidRDefault="00DC506A" w:rsidP="00AC3060">
            <w:pPr>
              <w:spacing w:after="0" w:line="240" w:lineRule="auto"/>
              <w:jc w:val="both"/>
              <w:rPr>
                <w:rFonts w:ascii="Times New Roman" w:eastAsia="Calibri" w:hAnsi="Times New Roman" w:cs="Times New Roman"/>
                <w:i/>
                <w:sz w:val="20"/>
                <w:szCs w:val="20"/>
                <w:lang w:eastAsia="sk-SK"/>
              </w:rPr>
            </w:pPr>
          </w:p>
          <w:p w:rsidR="00DC506A" w:rsidRDefault="00DC506A" w:rsidP="00AC3060">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i/>
                <w:sz w:val="20"/>
                <w:szCs w:val="20"/>
                <w:lang w:eastAsia="sk-SK"/>
              </w:rPr>
              <w:t>V návrhu sa tiež stanovuje zníženie vekovej hranice pre odobratie daktyloskopických odtlačkov žiadateľov o udelenie medzinárodnej ochrany zo 14 rokov na 6 rokov</w:t>
            </w:r>
            <w:r w:rsidR="0022061C">
              <w:rPr>
                <w:rFonts w:ascii="Times New Roman" w:eastAsia="Calibri" w:hAnsi="Times New Roman" w:cs="Times New Roman"/>
                <w:i/>
                <w:sz w:val="20"/>
                <w:szCs w:val="20"/>
                <w:lang w:eastAsia="sk-SK"/>
              </w:rPr>
              <w:t>, čo spôsobí nárast osôb, ktoré sa budú musieť podrobiť odobratiu daktyloskopických odtlačkov.</w:t>
            </w:r>
          </w:p>
          <w:p w:rsidR="00DC506A" w:rsidRDefault="00DC506A" w:rsidP="00AC3060">
            <w:pPr>
              <w:spacing w:after="0" w:line="240" w:lineRule="auto"/>
              <w:jc w:val="both"/>
              <w:rPr>
                <w:rFonts w:ascii="Times New Roman" w:eastAsia="Calibri" w:hAnsi="Times New Roman" w:cs="Times New Roman"/>
                <w:i/>
                <w:sz w:val="20"/>
                <w:szCs w:val="20"/>
                <w:lang w:eastAsia="sk-SK"/>
              </w:rPr>
            </w:pPr>
          </w:p>
          <w:p w:rsidR="00DF09CD" w:rsidRPr="00AC3060" w:rsidRDefault="00DF09CD" w:rsidP="00AC3060">
            <w:pPr>
              <w:spacing w:after="0" w:line="240" w:lineRule="auto"/>
              <w:jc w:val="both"/>
              <w:rPr>
                <w:rFonts w:ascii="Times New Roman" w:eastAsia="Calibri" w:hAnsi="Times New Roman" w:cs="Times New Roman"/>
                <w:i/>
                <w:sz w:val="20"/>
                <w:szCs w:val="20"/>
                <w:lang w:eastAsia="sk-SK"/>
              </w:rPr>
            </w:pPr>
          </w:p>
        </w:tc>
      </w:tr>
      <w:tr w:rsidR="00FC2653" w:rsidRPr="002644DE" w:rsidTr="0022061C">
        <w:tblPrEx>
          <w:tblCellMar>
            <w:top w:w="28" w:type="dxa"/>
            <w:left w:w="91" w:type="dxa"/>
            <w:right w:w="91" w:type="dxa"/>
          </w:tblCellMar>
        </w:tblPrEx>
        <w:trPr>
          <w:jc w:val="center"/>
        </w:trPr>
        <w:tc>
          <w:tcPr>
            <w:tcW w:w="180" w:type="pct"/>
            <w:gridSpan w:val="2"/>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20" w:type="pct"/>
            <w:gridSpan w:val="4"/>
            <w:tcBorders>
              <w:bottom w:val="single" w:sz="4" w:space="0" w:color="auto"/>
            </w:tcBorders>
            <w:shd w:val="clear" w:color="auto" w:fill="F2F2F2"/>
          </w:tcPr>
          <w:p w:rsidR="00FC2653" w:rsidRPr="002644DE" w:rsidRDefault="00FC2653" w:rsidP="003E47A3">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FC2653" w:rsidRPr="002644DE" w:rsidRDefault="00FC2653" w:rsidP="003E47A3">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FC2653" w:rsidRPr="002644DE" w:rsidTr="0022061C">
        <w:tblPrEx>
          <w:tblBorders>
            <w:top w:val="none" w:sz="0" w:space="0" w:color="auto"/>
          </w:tblBorders>
          <w:tblCellMar>
            <w:top w:w="28" w:type="dxa"/>
            <w:left w:w="91" w:type="dxa"/>
            <w:right w:w="91" w:type="dxa"/>
          </w:tblCellMar>
        </w:tblPrEx>
        <w:trPr>
          <w:trHeight w:val="677"/>
          <w:jc w:val="center"/>
        </w:trPr>
        <w:tc>
          <w:tcPr>
            <w:tcW w:w="180" w:type="pct"/>
            <w:gridSpan w:val="2"/>
            <w:shd w:val="clear" w:color="auto" w:fill="auto"/>
            <w:vAlign w:val="center"/>
          </w:tcPr>
          <w:p w:rsidR="00FC2653" w:rsidRPr="002644DE" w:rsidRDefault="00FC2653" w:rsidP="003E47A3">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gridSpan w:val="2"/>
            <w:shd w:val="clear" w:color="auto" w:fill="auto"/>
          </w:tcPr>
          <w:p w:rsidR="00FC2653" w:rsidRPr="002644DE" w:rsidRDefault="00FC2653" w:rsidP="003E47A3">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príslušníci tretích krajín, azylanti, žiadatelia o azyl,</w:t>
            </w:r>
          </w:p>
          <w:p w:rsidR="00FC2653" w:rsidRPr="002644DE" w:rsidRDefault="00FC2653" w:rsidP="003E47A3">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1" w:type="pct"/>
            <w:gridSpan w:val="2"/>
            <w:shd w:val="clear" w:color="auto" w:fill="auto"/>
          </w:tcPr>
          <w:p w:rsidR="00AC3060" w:rsidRDefault="00AC3060" w:rsidP="00AC3060">
            <w:pPr>
              <w:spacing w:after="0" w:line="240" w:lineRule="auto"/>
              <w:jc w:val="both"/>
              <w:rPr>
                <w:rFonts w:ascii="Times New Roman" w:eastAsia="Calibri" w:hAnsi="Times New Roman" w:cs="Times New Roman"/>
                <w:i/>
                <w:sz w:val="20"/>
                <w:szCs w:val="20"/>
                <w:lang w:eastAsia="sk-SK"/>
              </w:rPr>
            </w:pPr>
            <w:r w:rsidRPr="00A60666">
              <w:rPr>
                <w:rFonts w:ascii="Times New Roman" w:eastAsia="Calibri" w:hAnsi="Times New Roman" w:cs="Times New Roman"/>
                <w:i/>
                <w:sz w:val="20"/>
                <w:szCs w:val="20"/>
                <w:lang w:eastAsia="sk-SK"/>
              </w:rPr>
              <w:lastRenderedPageBreak/>
              <w:t xml:space="preserve">Uvedený návrh má vplyv </w:t>
            </w:r>
            <w:r>
              <w:rPr>
                <w:rFonts w:ascii="Times New Roman" w:eastAsia="Calibri" w:hAnsi="Times New Roman" w:cs="Times New Roman"/>
                <w:i/>
                <w:sz w:val="20"/>
                <w:szCs w:val="20"/>
                <w:lang w:eastAsia="sk-SK"/>
              </w:rPr>
              <w:t>na zraniteľnú skupinu obyvateľstva, konkrétne na cudzincov s udelenou doplnkovou ochranou a maloletých žiadateľov o udelenie medzinárodnej ochrany. A nakoľko sa  m</w:t>
            </w:r>
            <w:r w:rsidRPr="00A60666">
              <w:rPr>
                <w:rFonts w:ascii="Times New Roman" w:eastAsia="Calibri" w:hAnsi="Times New Roman" w:cs="Times New Roman"/>
                <w:i/>
                <w:sz w:val="20"/>
                <w:szCs w:val="20"/>
                <w:lang w:eastAsia="sk-SK"/>
              </w:rPr>
              <w:t>edzi touto skup</w:t>
            </w:r>
            <w:r>
              <w:rPr>
                <w:rFonts w:ascii="Times New Roman" w:eastAsia="Calibri" w:hAnsi="Times New Roman" w:cs="Times New Roman"/>
                <w:i/>
                <w:sz w:val="20"/>
                <w:szCs w:val="20"/>
                <w:lang w:eastAsia="sk-SK"/>
              </w:rPr>
              <w:t>inou obyvateľstva nachádzajú aj</w:t>
            </w:r>
            <w:r w:rsidRPr="00A60666">
              <w:rPr>
                <w:rFonts w:ascii="Times New Roman" w:eastAsia="Calibri" w:hAnsi="Times New Roman" w:cs="Times New Roman"/>
                <w:i/>
                <w:sz w:val="20"/>
                <w:szCs w:val="20"/>
                <w:lang w:eastAsia="sk-SK"/>
              </w:rPr>
              <w:t xml:space="preserve"> deti, mladí ľudia, ľudia so zdravotným postihnutím, starší ľudia, dôchodcovia, neúplné rodiny</w:t>
            </w:r>
            <w:r>
              <w:rPr>
                <w:rFonts w:ascii="Times New Roman" w:eastAsia="Calibri" w:hAnsi="Times New Roman" w:cs="Times New Roman"/>
                <w:i/>
                <w:sz w:val="20"/>
                <w:szCs w:val="20"/>
                <w:lang w:eastAsia="sk-SK"/>
              </w:rPr>
              <w:t xml:space="preserve">, majú osoby z tejto skupiny obyvateľstva </w:t>
            </w:r>
            <w:r w:rsidRPr="00A60666">
              <w:rPr>
                <w:rFonts w:ascii="Times New Roman" w:eastAsia="Calibri" w:hAnsi="Times New Roman" w:cs="Times New Roman"/>
                <w:i/>
                <w:sz w:val="20"/>
                <w:szCs w:val="20"/>
                <w:lang w:eastAsia="sk-SK"/>
              </w:rPr>
              <w:t>častokrát viac zraniteľností súčasne.</w:t>
            </w:r>
          </w:p>
          <w:p w:rsidR="00FC2653" w:rsidRPr="002644DE" w:rsidRDefault="00FC2653" w:rsidP="003E47A3">
            <w:pPr>
              <w:spacing w:after="0" w:line="240" w:lineRule="auto"/>
              <w:rPr>
                <w:rFonts w:ascii="Times New Roman" w:eastAsia="Calibri" w:hAnsi="Times New Roman" w:cs="Times New Roman"/>
                <w:sz w:val="20"/>
                <w:lang w:eastAsia="sk-SK"/>
              </w:rPr>
            </w:pPr>
          </w:p>
        </w:tc>
      </w:tr>
    </w:tbl>
    <w:p w:rsidR="00FC2653" w:rsidRPr="002644DE" w:rsidRDefault="00FC2653" w:rsidP="00FC2653">
      <w:pPr>
        <w:sectPr w:rsidR="00FC2653" w:rsidRPr="002644DE" w:rsidSect="00FC2653">
          <w:headerReference w:type="even" r:id="rId8"/>
          <w:headerReference w:type="default" r:id="rId9"/>
          <w:footerReference w:type="even" r:id="rId10"/>
          <w:footerReference w:type="default" r:id="rId11"/>
          <w:headerReference w:type="first" r:id="rId12"/>
          <w:footerReference w:type="first" r:id="rId13"/>
          <w:footnotePr>
            <w:numFmt w:val="chicago"/>
          </w:footnotePr>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515"/>
        <w:gridCol w:w="5592"/>
      </w:tblGrid>
      <w:tr w:rsidR="00FC2653" w:rsidRPr="002644DE" w:rsidTr="003E47A3">
        <w:trPr>
          <w:jc w:val="center"/>
        </w:trPr>
        <w:tc>
          <w:tcPr>
            <w:tcW w:w="5000" w:type="pct"/>
            <w:gridSpan w:val="3"/>
            <w:shd w:val="clear" w:color="auto" w:fill="D9D9D9"/>
          </w:tcPr>
          <w:p w:rsidR="00FC2653" w:rsidRPr="002644DE" w:rsidRDefault="00FC2653" w:rsidP="003E47A3">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FC2653" w:rsidRPr="002644DE" w:rsidRDefault="00FC2653" w:rsidP="003E47A3">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FC2653" w:rsidRPr="002644DE" w:rsidTr="003E47A3">
        <w:trPr>
          <w:jc w:val="center"/>
        </w:trPr>
        <w:tc>
          <w:tcPr>
            <w:tcW w:w="132" w:type="pct"/>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FC2653" w:rsidRPr="002644DE" w:rsidRDefault="00FC2653" w:rsidP="003E47A3">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FC2653" w:rsidRPr="002644DE" w:rsidTr="003E47A3">
        <w:trPr>
          <w:trHeight w:val="928"/>
          <w:jc w:val="center"/>
        </w:trPr>
        <w:tc>
          <w:tcPr>
            <w:tcW w:w="132" w:type="pct"/>
            <w:tcBorders>
              <w:top w:val="nil"/>
              <w:bottom w:val="nil"/>
            </w:tcBorders>
            <w:shd w:val="clear" w:color="auto" w:fill="auto"/>
          </w:tcPr>
          <w:p w:rsidR="00FC2653" w:rsidRPr="002644DE" w:rsidRDefault="00FC2653" w:rsidP="003E47A3">
            <w:pPr>
              <w:spacing w:after="0" w:line="240" w:lineRule="auto"/>
              <w:rPr>
                <w:rFonts w:ascii="Times New Roman" w:eastAsia="Calibri" w:hAnsi="Times New Roman" w:cs="Times New Roman"/>
                <w:sz w:val="20"/>
              </w:rPr>
            </w:pPr>
          </w:p>
          <w:p w:rsidR="00FC2653" w:rsidRPr="002644DE" w:rsidRDefault="00FC2653" w:rsidP="003E47A3">
            <w:pPr>
              <w:spacing w:after="0" w:line="240" w:lineRule="auto"/>
              <w:rPr>
                <w:rFonts w:ascii="Times New Roman" w:eastAsia="Calibri" w:hAnsi="Times New Roman" w:cs="Times New Roman"/>
                <w:i/>
                <w:sz w:val="20"/>
              </w:rPr>
            </w:pPr>
          </w:p>
          <w:p w:rsidR="00FC2653" w:rsidRPr="002644DE" w:rsidRDefault="00FC2653" w:rsidP="003E47A3">
            <w:pPr>
              <w:spacing w:after="0" w:line="240" w:lineRule="auto"/>
              <w:rPr>
                <w:rFonts w:ascii="Times New Roman" w:eastAsia="Calibri" w:hAnsi="Times New Roman" w:cs="Times New Roman"/>
                <w:i/>
                <w:sz w:val="20"/>
              </w:rPr>
            </w:pPr>
          </w:p>
          <w:p w:rsidR="00FC2653" w:rsidRPr="002644DE" w:rsidRDefault="00FC2653" w:rsidP="003E47A3">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FC2653" w:rsidRPr="002644DE" w:rsidRDefault="00FC2653" w:rsidP="003E47A3">
            <w:pPr>
              <w:spacing w:after="0" w:line="240" w:lineRule="auto"/>
              <w:rPr>
                <w:rFonts w:ascii="Times New Roman" w:eastAsia="Calibri" w:hAnsi="Times New Roman" w:cs="Times New Roman"/>
                <w:i/>
                <w:sz w:val="20"/>
              </w:rPr>
            </w:pPr>
          </w:p>
          <w:p w:rsidR="00FC2653" w:rsidRPr="002644DE" w:rsidRDefault="00FC2653" w:rsidP="003E47A3">
            <w:pPr>
              <w:spacing w:after="0" w:line="240" w:lineRule="auto"/>
              <w:rPr>
                <w:rFonts w:ascii="Times New Roman" w:eastAsia="Calibri" w:hAnsi="Times New Roman" w:cs="Times New Roman"/>
                <w:i/>
                <w:sz w:val="20"/>
              </w:rPr>
            </w:pPr>
          </w:p>
          <w:p w:rsidR="00FC2653" w:rsidRPr="002644DE" w:rsidRDefault="00FC2653" w:rsidP="003E47A3">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FC2653" w:rsidRPr="002644DE" w:rsidRDefault="00FD4CDB" w:rsidP="00FD4CDB">
            <w:pPr>
              <w:jc w:val="both"/>
              <w:rPr>
                <w:rFonts w:ascii="Times New Roman" w:eastAsia="Calibri" w:hAnsi="Times New Roman" w:cs="Times New Roman"/>
                <w:i/>
                <w:sz w:val="20"/>
              </w:rPr>
            </w:pPr>
            <w:r>
              <w:rPr>
                <w:rFonts w:ascii="Times New Roman" w:eastAsia="Calibri" w:hAnsi="Times New Roman" w:cs="Times New Roman"/>
                <w:i/>
                <w:sz w:val="20"/>
              </w:rPr>
              <w:t xml:space="preserve">Návrh dodržuje povinnosť rovnakého zaobchádzania tým, že zavádza zjednotenie pobytového statusu cudzincov s udelenou doplnkovou ochranou a azylantov na trvalý pobyt, v dôsledku čoho sa zabezpečí </w:t>
            </w:r>
            <w:r w:rsidRPr="00FD4CDB">
              <w:rPr>
                <w:rFonts w:ascii="Times New Roman" w:eastAsia="Calibri" w:hAnsi="Times New Roman" w:cs="Times New Roman"/>
                <w:i/>
                <w:sz w:val="20"/>
              </w:rPr>
              <w:t>aj zosúladeni</w:t>
            </w:r>
            <w:r>
              <w:rPr>
                <w:rFonts w:ascii="Times New Roman" w:eastAsia="Calibri" w:hAnsi="Times New Roman" w:cs="Times New Roman"/>
                <w:i/>
                <w:sz w:val="20"/>
              </w:rPr>
              <w:t>e</w:t>
            </w:r>
            <w:r w:rsidRPr="00FD4CDB">
              <w:rPr>
                <w:rFonts w:ascii="Times New Roman" w:eastAsia="Calibri" w:hAnsi="Times New Roman" w:cs="Times New Roman"/>
                <w:i/>
                <w:sz w:val="20"/>
              </w:rPr>
              <w:t xml:space="preserve"> právnej úpravy v návrhu s právom európskej únie, </w:t>
            </w:r>
            <w:r w:rsidRPr="00B7261C">
              <w:rPr>
                <w:rFonts w:ascii="Times New Roman" w:eastAsia="Calibri" w:hAnsi="Times New Roman" w:cs="Times New Roman"/>
                <w:i/>
                <w:sz w:val="20"/>
              </w:rPr>
              <w:t xml:space="preserve">najmä </w:t>
            </w:r>
            <w:r w:rsidR="00B20975" w:rsidRPr="00B7261C">
              <w:rPr>
                <w:rFonts w:ascii="Times New Roman" w:eastAsia="Calibri" w:hAnsi="Times New Roman" w:cs="Times New Roman"/>
                <w:i/>
                <w:sz w:val="20"/>
              </w:rPr>
              <w:t>nariadením Európskeho parlamentu a Rady (EÚ) 2024/1347 zo 14. mája 2024 o normách pre podmienky, ktoré musia spĺňať štátni príslušníci tretej krajiny alebo osoby bez štátnej príslušnosti na priznanie postavenia osôb s udelenou medzinárodnou ochranou, pre jednotné postavenie utečencov alebo osôb oprávnených na doplnkovú ochranu a pre obsah udelenej ochrany, ktorým sa mení smernica Rady 2003/109/ES a zrušuje smernica Európskeho parlamentu a Rady 2011/95/EÚ (Ú. v. EÚ L, 2024/1347, 22.5.2024)</w:t>
            </w:r>
            <w:r w:rsidRPr="00B7261C">
              <w:rPr>
                <w:rFonts w:ascii="Times New Roman" w:eastAsia="Calibri" w:hAnsi="Times New Roman" w:cs="Times New Roman"/>
                <w:i/>
                <w:sz w:val="20"/>
              </w:rPr>
              <w:t xml:space="preserve">a </w:t>
            </w:r>
            <w:r w:rsidR="00B20975" w:rsidRPr="00B7261C">
              <w:rPr>
                <w:rFonts w:ascii="Times New Roman" w:eastAsia="Calibri" w:hAnsi="Times New Roman" w:cs="Times New Roman"/>
                <w:i/>
                <w:sz w:val="20"/>
              </w:rPr>
              <w:t>nariadením Európskeho parlamentu a Rady (EÚ) 2024/1348 zo 14. mája 2024, ktorým sa stanovuje spoločné konanie o medzinárodnej ochrane v Únii a zrušuje smernica 2013/32/EÚ (Ú. v. EÚ L, 2024/1348, 22.5.2024)</w:t>
            </w:r>
            <w:r w:rsidRPr="00B7261C">
              <w:rPr>
                <w:rFonts w:ascii="Times New Roman" w:eastAsia="Calibri" w:hAnsi="Times New Roman" w:cs="Times New Roman"/>
                <w:i/>
                <w:sz w:val="20"/>
              </w:rPr>
              <w:t>. K uvedenému sa pristupuje vzhľadom na aplikačnú prax v súvislosti s oprávnením na pobyt na území Slovenskej republiky, kedy sa azylant a cudzinec s udelenou doplnkovou ochranou považuje za cudzinca, ktorému sa udelil trvalý pobyt a nie je možné</w:t>
            </w:r>
            <w:r w:rsidRPr="00FD4CDB">
              <w:rPr>
                <w:rFonts w:ascii="Times New Roman" w:eastAsia="Calibri" w:hAnsi="Times New Roman" w:cs="Times New Roman"/>
                <w:i/>
                <w:sz w:val="20"/>
              </w:rPr>
              <w:t xml:space="preserve"> oddeliť oprávnenie na pobyt od statusu azylanta alebo cudzinca s udelenou doplnkovou </w:t>
            </w:r>
            <w:r>
              <w:rPr>
                <w:rFonts w:ascii="Times New Roman" w:eastAsia="Calibri" w:hAnsi="Times New Roman" w:cs="Times New Roman"/>
                <w:i/>
                <w:sz w:val="20"/>
              </w:rPr>
              <w:t>ochranou. D</w:t>
            </w:r>
            <w:r w:rsidRPr="00FD4CDB">
              <w:rPr>
                <w:rFonts w:ascii="Times New Roman" w:eastAsia="Calibri" w:hAnsi="Times New Roman" w:cs="Times New Roman"/>
                <w:i/>
                <w:sz w:val="20"/>
              </w:rPr>
              <w:t>elenie formy pobytu azylanta a cudzinca s udelenou doplnkovou ochranou na trvalý pobyt a prechodný pobyt tak stráca zmysel.</w:t>
            </w:r>
          </w:p>
        </w:tc>
      </w:tr>
      <w:tr w:rsidR="00FC2653" w:rsidRPr="002644DE" w:rsidTr="003E47A3">
        <w:trPr>
          <w:trHeight w:val="345"/>
          <w:jc w:val="center"/>
        </w:trPr>
        <w:tc>
          <w:tcPr>
            <w:tcW w:w="132" w:type="pct"/>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FC2653" w:rsidRPr="002644DE" w:rsidTr="003E47A3">
        <w:tblPrEx>
          <w:tblBorders>
            <w:top w:val="none" w:sz="0" w:space="0" w:color="auto"/>
            <w:bottom w:val="none" w:sz="0" w:space="0" w:color="auto"/>
          </w:tblBorders>
        </w:tblPrEx>
        <w:trPr>
          <w:trHeight w:val="372"/>
          <w:jc w:val="center"/>
        </w:trPr>
        <w:tc>
          <w:tcPr>
            <w:tcW w:w="132" w:type="pct"/>
            <w:shd w:val="clear" w:color="auto" w:fill="auto"/>
            <w:vAlign w:val="center"/>
          </w:tcPr>
          <w:p w:rsidR="00FC2653" w:rsidRPr="002644DE" w:rsidRDefault="00FC2653" w:rsidP="003E47A3">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FC2653" w:rsidRPr="002644DE" w:rsidRDefault="00FC2653" w:rsidP="003E47A3">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FC2653" w:rsidRPr="002644DE" w:rsidRDefault="00B22C36" w:rsidP="00B22C36">
            <w:pPr>
              <w:spacing w:after="0" w:line="240" w:lineRule="auto"/>
              <w:jc w:val="both"/>
              <w:rPr>
                <w:rFonts w:ascii="Times New Roman" w:eastAsia="Calibri" w:hAnsi="Times New Roman" w:cs="Times New Roman"/>
                <w:sz w:val="20"/>
              </w:rPr>
            </w:pPr>
            <w:r>
              <w:rPr>
                <w:rFonts w:ascii="Times New Roman" w:eastAsia="Calibri" w:hAnsi="Times New Roman" w:cs="Times New Roman"/>
                <w:i/>
                <w:sz w:val="20"/>
                <w:szCs w:val="20"/>
              </w:rPr>
              <w:t>N</w:t>
            </w:r>
            <w:r w:rsidR="000632C0" w:rsidRPr="00175337">
              <w:rPr>
                <w:rFonts w:ascii="Times New Roman" w:eastAsia="Calibri" w:hAnsi="Times New Roman" w:cs="Times New Roman"/>
                <w:i/>
                <w:sz w:val="20"/>
                <w:szCs w:val="20"/>
              </w:rPr>
              <w:t>ávrh ne</w:t>
            </w:r>
            <w:r>
              <w:rPr>
                <w:rFonts w:ascii="Times New Roman" w:eastAsia="Calibri" w:hAnsi="Times New Roman" w:cs="Times New Roman"/>
                <w:i/>
                <w:sz w:val="20"/>
                <w:szCs w:val="20"/>
              </w:rPr>
              <w:t>bude viesť</w:t>
            </w:r>
            <w:r w:rsidR="000632C0" w:rsidRPr="00175337">
              <w:rPr>
                <w:rFonts w:ascii="Times New Roman" w:eastAsia="Calibri" w:hAnsi="Times New Roman" w:cs="Times New Roman"/>
                <w:i/>
                <w:sz w:val="20"/>
                <w:szCs w:val="20"/>
              </w:rPr>
              <w:t xml:space="preserve"> k zväčšovaniu nerovností medzi ženami a mužmi, ani nemá na nich odlišný vplyv.</w:t>
            </w:r>
          </w:p>
        </w:tc>
      </w:tr>
      <w:tr w:rsidR="00FC2653" w:rsidRPr="002644DE" w:rsidTr="003E47A3">
        <w:tblPrEx>
          <w:tblBorders>
            <w:top w:val="none" w:sz="0" w:space="0" w:color="auto"/>
            <w:bottom w:val="none" w:sz="0" w:space="0" w:color="auto"/>
          </w:tblBorders>
        </w:tblPrEx>
        <w:trPr>
          <w:trHeight w:val="371"/>
          <w:jc w:val="center"/>
        </w:trPr>
        <w:tc>
          <w:tcPr>
            <w:tcW w:w="132" w:type="pct"/>
            <w:shd w:val="clear" w:color="auto" w:fill="auto"/>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FC2653" w:rsidRPr="002644DE" w:rsidRDefault="00FC2653" w:rsidP="003E47A3">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FC2653" w:rsidRPr="002644DE" w:rsidRDefault="000632C0" w:rsidP="003E47A3">
            <w:pPr>
              <w:spacing w:after="0" w:line="240" w:lineRule="auto"/>
              <w:jc w:val="both"/>
              <w:rPr>
                <w:rFonts w:ascii="Times New Roman" w:eastAsia="Calibri" w:hAnsi="Times New Roman" w:cs="Times New Roman"/>
                <w:i/>
                <w:sz w:val="18"/>
                <w:szCs w:val="18"/>
              </w:rPr>
            </w:pPr>
            <w:r w:rsidRPr="007E0324">
              <w:rPr>
                <w:rFonts w:ascii="Times New Roman" w:eastAsia="Calibri" w:hAnsi="Times New Roman" w:cs="Times New Roman"/>
                <w:i/>
                <w:sz w:val="20"/>
                <w:szCs w:val="20"/>
              </w:rPr>
              <w:t>Návrh neobsahuje ustanovenie, ktoré by malo pozitívny vplyv na dosahovanie rovnosti žien a mužov, rovnosti príležitostí žien a mužov, prípadne vplyv na ženy a mužov.</w:t>
            </w:r>
          </w:p>
        </w:tc>
      </w:tr>
      <w:tr w:rsidR="00FC2653" w:rsidRPr="002644DE" w:rsidTr="003E47A3">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FC2653" w:rsidRPr="002644DE" w:rsidRDefault="00FC2653" w:rsidP="003E47A3">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FC2653" w:rsidRPr="002644DE" w:rsidRDefault="000632C0" w:rsidP="003E47A3">
            <w:pPr>
              <w:spacing w:after="0" w:line="240" w:lineRule="auto"/>
              <w:jc w:val="both"/>
              <w:rPr>
                <w:rFonts w:ascii="Times New Roman" w:eastAsia="Calibri" w:hAnsi="Times New Roman" w:cs="Times New Roman"/>
                <w:i/>
                <w:sz w:val="18"/>
                <w:szCs w:val="18"/>
              </w:rPr>
            </w:pPr>
            <w:r w:rsidRPr="007E0324">
              <w:rPr>
                <w:rFonts w:ascii="Times New Roman" w:eastAsia="Calibri" w:hAnsi="Times New Roman" w:cs="Times New Roman"/>
                <w:i/>
                <w:sz w:val="20"/>
                <w:szCs w:val="20"/>
              </w:rPr>
              <w:t>Návrh nemá významný vplyv na niektorú zo zraniteľných skupín obyvateľstva</w:t>
            </w:r>
            <w:r w:rsidR="00B22C36">
              <w:rPr>
                <w:rFonts w:ascii="Times New Roman" w:eastAsia="Calibri" w:hAnsi="Times New Roman" w:cs="Times New Roman"/>
                <w:i/>
                <w:sz w:val="20"/>
                <w:szCs w:val="20"/>
              </w:rPr>
              <w:t>.</w:t>
            </w:r>
          </w:p>
        </w:tc>
      </w:tr>
      <w:tr w:rsidR="00FC2653" w:rsidRPr="002644DE" w:rsidTr="003E47A3">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FC2653" w:rsidRPr="002644DE" w:rsidRDefault="00FC2653" w:rsidP="003E47A3">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FC2653" w:rsidRPr="002644DE" w:rsidRDefault="00FC2653" w:rsidP="003E47A3">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FC2653" w:rsidRPr="002644DE" w:rsidRDefault="00FC2653" w:rsidP="003E47A3">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FC2653" w:rsidRPr="002644DE" w:rsidRDefault="00FC2653" w:rsidP="003E47A3">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FC2653" w:rsidRPr="002644DE" w:rsidRDefault="00FC2653" w:rsidP="003E47A3">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FC2653" w:rsidRPr="002644DE" w:rsidRDefault="00FC2653" w:rsidP="003E47A3">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FC2653" w:rsidRPr="002644DE" w:rsidRDefault="00FC2653" w:rsidP="003E47A3">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FC2653" w:rsidRPr="002644DE" w:rsidRDefault="00FC2653" w:rsidP="003E47A3">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vnímania osobnej starostlivosti o dieťa za rovnocennú s ekonomickou </w:t>
            </w:r>
            <w:r w:rsidRPr="002644DE">
              <w:rPr>
                <w:rFonts w:ascii="Times New Roman" w:eastAsia="Calibri" w:hAnsi="Times New Roman" w:cs="Times New Roman"/>
                <w:i/>
                <w:sz w:val="18"/>
                <w:szCs w:val="18"/>
                <w:lang w:eastAsia="sk-SK"/>
              </w:rPr>
              <w:lastRenderedPageBreak/>
              <w:t>činnosťou a podpora neviditeľnej práce v domácnosti ako takej,</w:t>
            </w:r>
          </w:p>
          <w:p w:rsidR="00FC2653" w:rsidRPr="002644DE" w:rsidRDefault="00FC2653" w:rsidP="003E47A3">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FC2653" w:rsidRPr="002644DE" w:rsidRDefault="00FC2653" w:rsidP="003E47A3">
            <w:pPr>
              <w:spacing w:after="0" w:line="240" w:lineRule="auto"/>
              <w:rPr>
                <w:rFonts w:ascii="Times New Roman" w:eastAsia="Calibri" w:hAnsi="Times New Roman" w:cs="Times New Roman"/>
                <w:sz w:val="20"/>
              </w:rPr>
            </w:pPr>
          </w:p>
        </w:tc>
      </w:tr>
    </w:tbl>
    <w:p w:rsidR="00FC2653" w:rsidRPr="002644DE" w:rsidRDefault="00FC2653" w:rsidP="00FC2653">
      <w:pPr>
        <w:spacing w:after="0" w:line="240" w:lineRule="auto"/>
        <w:rPr>
          <w:rFonts w:ascii="Times New Roman" w:eastAsia="Calibri" w:hAnsi="Times New Roman" w:cs="Times New Roman"/>
          <w:b/>
          <w:sz w:val="24"/>
          <w:lang w:eastAsia="sk-SK"/>
        </w:rPr>
        <w:sectPr w:rsidR="00FC2653" w:rsidRPr="002644DE" w:rsidSect="0046334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3"/>
        <w:gridCol w:w="3464"/>
        <w:gridCol w:w="5715"/>
      </w:tblGrid>
      <w:tr w:rsidR="00FC2653" w:rsidRPr="002644DE" w:rsidTr="003E47A3">
        <w:trPr>
          <w:jc w:val="center"/>
        </w:trPr>
        <w:tc>
          <w:tcPr>
            <w:tcW w:w="5000" w:type="pct"/>
            <w:gridSpan w:val="3"/>
            <w:shd w:val="clear" w:color="auto" w:fill="D9D9D9"/>
          </w:tcPr>
          <w:p w:rsidR="00FC2653" w:rsidRPr="002644DE" w:rsidRDefault="00FC2653" w:rsidP="003E47A3">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FC2653" w:rsidRPr="002644DE" w:rsidRDefault="00FC2653" w:rsidP="003E47A3">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FC2653" w:rsidRPr="002644DE" w:rsidTr="003E47A3">
        <w:trPr>
          <w:trHeight w:val="287"/>
          <w:jc w:val="center"/>
        </w:trPr>
        <w:tc>
          <w:tcPr>
            <w:tcW w:w="129" w:type="pct"/>
            <w:tcBorders>
              <w:top w:val="nil"/>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FC2653" w:rsidRPr="002644DE" w:rsidTr="003E47A3">
        <w:trPr>
          <w:trHeight w:val="567"/>
          <w:jc w:val="center"/>
        </w:trPr>
        <w:tc>
          <w:tcPr>
            <w:tcW w:w="129" w:type="pct"/>
            <w:tcBorders>
              <w:top w:val="nil"/>
              <w:bottom w:val="single" w:sz="4" w:space="0" w:color="auto"/>
            </w:tcBorders>
            <w:shd w:val="clear" w:color="auto" w:fill="FFFFFF"/>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FC2653" w:rsidRPr="002644DE" w:rsidRDefault="00FC2653" w:rsidP="003E47A3">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FC2653" w:rsidRPr="00C62C9A" w:rsidRDefault="00C62C9A" w:rsidP="00C62C9A">
            <w:pPr>
              <w:spacing w:after="0" w:line="240" w:lineRule="auto"/>
              <w:jc w:val="both"/>
              <w:rPr>
                <w:rFonts w:ascii="Times New Roman" w:eastAsia="Calibri" w:hAnsi="Times New Roman" w:cs="Times New Roman"/>
                <w:i/>
                <w:sz w:val="20"/>
                <w:szCs w:val="18"/>
              </w:rPr>
            </w:pPr>
            <w:r w:rsidRPr="00C62C9A">
              <w:rPr>
                <w:rFonts w:ascii="Times New Roman" w:eastAsia="Calibri" w:hAnsi="Times New Roman" w:cs="Times New Roman"/>
                <w:i/>
                <w:sz w:val="20"/>
                <w:szCs w:val="18"/>
              </w:rPr>
              <w:t>V oblasti verejnej správy, a to Ministerstva vnútra Slovenskej republiky (migračný úrad, úrad hraničnej a cudzineckej polície a kriminalistický a expertízny ústav PZ) a Verejný ochranca práv, a to najmä v regióne Bratislava a Humenné.</w:t>
            </w:r>
            <w:r>
              <w:rPr>
                <w:rFonts w:ascii="Times New Roman" w:eastAsia="Calibri" w:hAnsi="Times New Roman" w:cs="Times New Roman"/>
                <w:i/>
                <w:sz w:val="20"/>
                <w:szCs w:val="18"/>
              </w:rPr>
              <w:t xml:space="preserve"> Pôjde o miesta v štátnej službe, vo výkone prác vo verejnom záujme, príslušníkov PZ a miesta zamestnancov na dohodu. </w:t>
            </w:r>
          </w:p>
        </w:tc>
      </w:tr>
      <w:tr w:rsidR="00FC2653" w:rsidRPr="002644DE" w:rsidTr="003E47A3">
        <w:trPr>
          <w:trHeight w:val="270"/>
          <w:jc w:val="center"/>
        </w:trPr>
        <w:tc>
          <w:tcPr>
            <w:tcW w:w="129" w:type="pct"/>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FC2653" w:rsidRPr="002644DE" w:rsidTr="003E47A3">
        <w:trPr>
          <w:trHeight w:val="454"/>
          <w:jc w:val="center"/>
        </w:trPr>
        <w:tc>
          <w:tcPr>
            <w:tcW w:w="129" w:type="pct"/>
            <w:tcBorders>
              <w:bottom w:val="single" w:sz="4" w:space="0" w:color="auto"/>
            </w:tcBorders>
            <w:shd w:val="clear" w:color="auto" w:fill="FFFFFF"/>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FC2653" w:rsidRPr="002644DE" w:rsidRDefault="00FC2653" w:rsidP="003E47A3">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FC2653" w:rsidRPr="00C62C9A" w:rsidRDefault="00DC506A" w:rsidP="003E47A3">
            <w:pPr>
              <w:spacing w:after="0" w:line="240" w:lineRule="auto"/>
              <w:rPr>
                <w:rFonts w:ascii="Times New Roman" w:eastAsia="Calibri" w:hAnsi="Times New Roman" w:cs="Times New Roman"/>
                <w:i/>
                <w:sz w:val="20"/>
                <w:szCs w:val="18"/>
              </w:rPr>
            </w:pPr>
            <w:r>
              <w:rPr>
                <w:rFonts w:ascii="Times New Roman" w:eastAsia="Calibri" w:hAnsi="Times New Roman" w:cs="Times New Roman"/>
                <w:i/>
                <w:sz w:val="20"/>
                <w:szCs w:val="18"/>
              </w:rPr>
              <w:t>Návrh nevedie k zániku pracovných miest.</w:t>
            </w:r>
          </w:p>
        </w:tc>
      </w:tr>
      <w:tr w:rsidR="00FC2653" w:rsidRPr="002644DE" w:rsidTr="003E47A3">
        <w:trPr>
          <w:trHeight w:val="248"/>
          <w:jc w:val="center"/>
        </w:trPr>
        <w:tc>
          <w:tcPr>
            <w:tcW w:w="129" w:type="pct"/>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FC2653" w:rsidRPr="002644DE" w:rsidTr="003E47A3">
        <w:trPr>
          <w:trHeight w:val="209"/>
          <w:jc w:val="center"/>
        </w:trPr>
        <w:tc>
          <w:tcPr>
            <w:tcW w:w="129" w:type="pct"/>
            <w:tcBorders>
              <w:bottom w:val="single" w:sz="4" w:space="0" w:color="auto"/>
            </w:tcBorders>
            <w:shd w:val="clear" w:color="auto" w:fill="FFFFFF"/>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FC2653" w:rsidRPr="002644DE" w:rsidRDefault="00FC2653" w:rsidP="003E47A3">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FC2653" w:rsidRPr="00DC506A" w:rsidRDefault="00DC506A" w:rsidP="003E47A3">
            <w:pPr>
              <w:spacing w:after="0" w:line="240" w:lineRule="auto"/>
              <w:rPr>
                <w:rFonts w:ascii="Times New Roman" w:eastAsia="Calibri" w:hAnsi="Times New Roman" w:cs="Times New Roman"/>
                <w:i/>
                <w:sz w:val="20"/>
                <w:szCs w:val="18"/>
              </w:rPr>
            </w:pPr>
            <w:r w:rsidRPr="00DC506A">
              <w:rPr>
                <w:rFonts w:ascii="Times New Roman" w:eastAsia="Calibri" w:hAnsi="Times New Roman" w:cs="Times New Roman"/>
                <w:i/>
                <w:sz w:val="20"/>
                <w:szCs w:val="18"/>
              </w:rPr>
              <w:t>Návrh neovplyvňuje dopyt po práci.</w:t>
            </w:r>
          </w:p>
        </w:tc>
      </w:tr>
      <w:tr w:rsidR="00FC2653" w:rsidRPr="002644DE" w:rsidTr="003E47A3">
        <w:trPr>
          <w:trHeight w:val="208"/>
          <w:jc w:val="center"/>
        </w:trPr>
        <w:tc>
          <w:tcPr>
            <w:tcW w:w="129" w:type="pct"/>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FC2653" w:rsidRPr="002644DE" w:rsidTr="003E47A3">
        <w:trPr>
          <w:trHeight w:val="794"/>
          <w:jc w:val="center"/>
        </w:trPr>
        <w:tc>
          <w:tcPr>
            <w:tcW w:w="129" w:type="pct"/>
            <w:tcBorders>
              <w:bottom w:val="single" w:sz="4" w:space="0" w:color="auto"/>
            </w:tcBorders>
            <w:shd w:val="clear" w:color="auto" w:fill="FFFFFF"/>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FC2653" w:rsidRPr="002644DE" w:rsidRDefault="00FC2653" w:rsidP="003E47A3">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FC2653" w:rsidRPr="00DC506A" w:rsidRDefault="00DC506A" w:rsidP="003E47A3">
            <w:pPr>
              <w:spacing w:after="0" w:line="240" w:lineRule="auto"/>
              <w:rPr>
                <w:rFonts w:ascii="Times New Roman" w:eastAsia="Calibri" w:hAnsi="Times New Roman" w:cs="Times New Roman"/>
                <w:i/>
                <w:sz w:val="20"/>
                <w:szCs w:val="18"/>
              </w:rPr>
            </w:pPr>
            <w:r w:rsidRPr="00DC506A">
              <w:rPr>
                <w:rFonts w:ascii="Times New Roman" w:eastAsia="Calibri" w:hAnsi="Times New Roman" w:cs="Times New Roman"/>
                <w:i/>
                <w:sz w:val="20"/>
                <w:szCs w:val="18"/>
              </w:rPr>
              <w:t>Návrh nemá dosah na fungovanie trhu.</w:t>
            </w:r>
          </w:p>
        </w:tc>
      </w:tr>
      <w:tr w:rsidR="00FC2653" w:rsidRPr="002644DE" w:rsidTr="003E47A3">
        <w:trPr>
          <w:trHeight w:val="324"/>
          <w:jc w:val="center"/>
        </w:trPr>
        <w:tc>
          <w:tcPr>
            <w:tcW w:w="129" w:type="pct"/>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FC2653" w:rsidRPr="002644DE" w:rsidTr="003E47A3">
        <w:trPr>
          <w:trHeight w:val="216"/>
          <w:jc w:val="center"/>
        </w:trPr>
        <w:tc>
          <w:tcPr>
            <w:tcW w:w="129" w:type="pct"/>
            <w:tcBorders>
              <w:bottom w:val="single" w:sz="4" w:space="0" w:color="auto"/>
            </w:tcBorders>
            <w:shd w:val="clear" w:color="auto" w:fill="FFFFFF"/>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FC2653" w:rsidRPr="00DC506A" w:rsidRDefault="00DC506A" w:rsidP="00DC506A">
            <w:pPr>
              <w:spacing w:after="0" w:line="240" w:lineRule="auto"/>
              <w:rPr>
                <w:rFonts w:ascii="Times New Roman" w:eastAsia="Calibri" w:hAnsi="Times New Roman" w:cs="Times New Roman"/>
                <w:i/>
                <w:sz w:val="20"/>
                <w:szCs w:val="18"/>
              </w:rPr>
            </w:pPr>
            <w:r w:rsidRPr="00DC506A">
              <w:rPr>
                <w:rFonts w:ascii="Times New Roman" w:eastAsia="Calibri" w:hAnsi="Times New Roman" w:cs="Times New Roman"/>
                <w:i/>
                <w:sz w:val="20"/>
                <w:szCs w:val="18"/>
              </w:rPr>
              <w:t>Návrh nemá špecifické negatívne dôsledky pre skupiny, profesií, skupín zamestnancov, či živnostníkov.</w:t>
            </w:r>
          </w:p>
        </w:tc>
      </w:tr>
      <w:tr w:rsidR="00FC2653" w:rsidRPr="002644DE" w:rsidTr="003E47A3">
        <w:trPr>
          <w:trHeight w:val="219"/>
          <w:jc w:val="center"/>
        </w:trPr>
        <w:tc>
          <w:tcPr>
            <w:tcW w:w="129" w:type="pct"/>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FC2653" w:rsidRPr="002644DE" w:rsidRDefault="00FC2653" w:rsidP="003E47A3">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FC2653" w:rsidRPr="002644DE" w:rsidTr="003E47A3">
        <w:trPr>
          <w:trHeight w:val="497"/>
          <w:jc w:val="center"/>
        </w:trPr>
        <w:tc>
          <w:tcPr>
            <w:tcW w:w="129" w:type="pct"/>
            <w:tcBorders>
              <w:bottom w:val="single" w:sz="4" w:space="0" w:color="auto"/>
            </w:tcBorders>
            <w:shd w:val="clear" w:color="auto" w:fill="FFFFFF"/>
            <w:vAlign w:val="center"/>
          </w:tcPr>
          <w:p w:rsidR="00FC2653" w:rsidRPr="002644DE" w:rsidRDefault="00FC2653" w:rsidP="003E47A3">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FC2653" w:rsidRPr="002644DE" w:rsidRDefault="00FC2653" w:rsidP="003E47A3">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FC2653" w:rsidRPr="00DC506A" w:rsidRDefault="00DC506A" w:rsidP="003E47A3">
            <w:pPr>
              <w:spacing w:after="0" w:line="240" w:lineRule="auto"/>
              <w:rPr>
                <w:rFonts w:ascii="Times New Roman" w:eastAsia="Calibri" w:hAnsi="Times New Roman" w:cs="Times New Roman"/>
                <w:i/>
                <w:sz w:val="20"/>
                <w:szCs w:val="18"/>
              </w:rPr>
            </w:pPr>
            <w:r w:rsidRPr="00DC506A">
              <w:rPr>
                <w:rFonts w:ascii="Times New Roman" w:eastAsia="Calibri" w:hAnsi="Times New Roman" w:cs="Times New Roman"/>
                <w:i/>
                <w:sz w:val="20"/>
                <w:szCs w:val="18"/>
              </w:rPr>
              <w:t>Návrh neovplyvňuje špecifické vekové skupiny zamestnancov.</w:t>
            </w:r>
          </w:p>
        </w:tc>
      </w:tr>
    </w:tbl>
    <w:p w:rsidR="00FC2653" w:rsidRDefault="00FC2653" w:rsidP="00FC2653">
      <w:pPr>
        <w:spacing w:after="0" w:line="240" w:lineRule="auto"/>
        <w:outlineLvl w:val="0"/>
      </w:pPr>
    </w:p>
    <w:p w:rsidR="00463344" w:rsidRPr="00FC2653" w:rsidRDefault="00463344" w:rsidP="00FC2653"/>
    <w:sectPr w:rsidR="00463344" w:rsidRPr="00FC2653">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8FD" w:rsidRDefault="001478FD" w:rsidP="002644DE">
      <w:pPr>
        <w:spacing w:after="0" w:line="240" w:lineRule="auto"/>
      </w:pPr>
      <w:r>
        <w:separator/>
      </w:r>
    </w:p>
  </w:endnote>
  <w:endnote w:type="continuationSeparator" w:id="0">
    <w:p w:rsidR="001478FD" w:rsidRDefault="001478FD"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5DB" w:rsidRDefault="00DB65D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898366"/>
      <w:docPartObj>
        <w:docPartGallery w:val="Page Numbers (Bottom of Page)"/>
        <w:docPartUnique/>
      </w:docPartObj>
    </w:sdtPr>
    <w:sdtEndPr>
      <w:rPr>
        <w:rFonts w:ascii="Times New Roman" w:hAnsi="Times New Roman" w:cs="Times New Roman"/>
      </w:rPr>
    </w:sdtEndPr>
    <w:sdtContent>
      <w:p w:rsidR="00FC2653" w:rsidRPr="001D6749" w:rsidRDefault="00FC2653" w:rsidP="00DB65DB">
        <w:pPr>
          <w:pStyle w:val="Pta"/>
          <w:jc w:val="center"/>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58454C">
          <w:rPr>
            <w:rFonts w:ascii="Times New Roman" w:hAnsi="Times New Roman" w:cs="Times New Roman"/>
            <w:noProof/>
          </w:rPr>
          <w:t>1</w:t>
        </w:r>
        <w:r w:rsidRPr="001D6749">
          <w:rPr>
            <w:rFonts w:ascii="Times New Roman" w:hAnsi="Times New Roman" w:cs="Times New Roma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5DB" w:rsidRDefault="00DB65DB">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rsidR="00463344" w:rsidRPr="001D6749" w:rsidRDefault="00463344">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58454C">
          <w:rPr>
            <w:rFonts w:ascii="Times New Roman" w:hAnsi="Times New Roman" w:cs="Times New Roman"/>
            <w:noProof/>
          </w:rPr>
          <w:t>7</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8FD" w:rsidRDefault="001478FD" w:rsidP="002644DE">
      <w:pPr>
        <w:spacing w:after="0" w:line="240" w:lineRule="auto"/>
      </w:pPr>
      <w:r>
        <w:separator/>
      </w:r>
    </w:p>
  </w:footnote>
  <w:footnote w:type="continuationSeparator" w:id="0">
    <w:p w:rsidR="001478FD" w:rsidRDefault="001478FD"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5DB" w:rsidRDefault="00DB65DB">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5DB" w:rsidRDefault="00DB65DB">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5DB" w:rsidRDefault="00DB65DB">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344" w:rsidRPr="00433C47" w:rsidRDefault="00463344"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A870F5"/>
    <w:multiLevelType w:val="hybridMultilevel"/>
    <w:tmpl w:val="8754277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4DE"/>
    <w:rsid w:val="00060EEC"/>
    <w:rsid w:val="000632C0"/>
    <w:rsid w:val="000A3EE8"/>
    <w:rsid w:val="001022C4"/>
    <w:rsid w:val="0014231C"/>
    <w:rsid w:val="001478FD"/>
    <w:rsid w:val="001D6696"/>
    <w:rsid w:val="0022061C"/>
    <w:rsid w:val="00231A0D"/>
    <w:rsid w:val="002376C6"/>
    <w:rsid w:val="002644DE"/>
    <w:rsid w:val="002648B8"/>
    <w:rsid w:val="002D39A8"/>
    <w:rsid w:val="002F734F"/>
    <w:rsid w:val="00307994"/>
    <w:rsid w:val="00323159"/>
    <w:rsid w:val="00360CD2"/>
    <w:rsid w:val="0037148C"/>
    <w:rsid w:val="00382021"/>
    <w:rsid w:val="00386B92"/>
    <w:rsid w:val="003D0249"/>
    <w:rsid w:val="0040256B"/>
    <w:rsid w:val="00406AD5"/>
    <w:rsid w:val="00417ACE"/>
    <w:rsid w:val="00420EB0"/>
    <w:rsid w:val="004231B8"/>
    <w:rsid w:val="00433C47"/>
    <w:rsid w:val="004536DC"/>
    <w:rsid w:val="00463344"/>
    <w:rsid w:val="00487022"/>
    <w:rsid w:val="00497F47"/>
    <w:rsid w:val="004A2F95"/>
    <w:rsid w:val="004D56C6"/>
    <w:rsid w:val="0058454C"/>
    <w:rsid w:val="005A2410"/>
    <w:rsid w:val="005E1FE2"/>
    <w:rsid w:val="00610828"/>
    <w:rsid w:val="00636449"/>
    <w:rsid w:val="006C5F5E"/>
    <w:rsid w:val="006C60CB"/>
    <w:rsid w:val="00765B8A"/>
    <w:rsid w:val="00772038"/>
    <w:rsid w:val="00796CDB"/>
    <w:rsid w:val="007E57E7"/>
    <w:rsid w:val="007F58AE"/>
    <w:rsid w:val="007F6319"/>
    <w:rsid w:val="00801FAE"/>
    <w:rsid w:val="00812CFC"/>
    <w:rsid w:val="0081419C"/>
    <w:rsid w:val="00820F90"/>
    <w:rsid w:val="00843800"/>
    <w:rsid w:val="008801B5"/>
    <w:rsid w:val="008A7AFF"/>
    <w:rsid w:val="008C0376"/>
    <w:rsid w:val="008C27C8"/>
    <w:rsid w:val="008F3EC9"/>
    <w:rsid w:val="009224C9"/>
    <w:rsid w:val="0095188C"/>
    <w:rsid w:val="00984410"/>
    <w:rsid w:val="00986604"/>
    <w:rsid w:val="00994E53"/>
    <w:rsid w:val="009A1D36"/>
    <w:rsid w:val="009A21F2"/>
    <w:rsid w:val="009E09F7"/>
    <w:rsid w:val="009E440A"/>
    <w:rsid w:val="00A1625C"/>
    <w:rsid w:val="00A40610"/>
    <w:rsid w:val="00A64F6A"/>
    <w:rsid w:val="00A743B5"/>
    <w:rsid w:val="00A9062A"/>
    <w:rsid w:val="00AC3060"/>
    <w:rsid w:val="00AF2570"/>
    <w:rsid w:val="00B20975"/>
    <w:rsid w:val="00B22C36"/>
    <w:rsid w:val="00B42011"/>
    <w:rsid w:val="00B7261C"/>
    <w:rsid w:val="00BC0320"/>
    <w:rsid w:val="00BD141A"/>
    <w:rsid w:val="00C233FE"/>
    <w:rsid w:val="00C3303D"/>
    <w:rsid w:val="00C37382"/>
    <w:rsid w:val="00C6248E"/>
    <w:rsid w:val="00C62504"/>
    <w:rsid w:val="00C62C9A"/>
    <w:rsid w:val="00CA77AE"/>
    <w:rsid w:val="00CC06B1"/>
    <w:rsid w:val="00CE3375"/>
    <w:rsid w:val="00CE4A3D"/>
    <w:rsid w:val="00CE717A"/>
    <w:rsid w:val="00D3530C"/>
    <w:rsid w:val="00D8328D"/>
    <w:rsid w:val="00DB65DB"/>
    <w:rsid w:val="00DC506A"/>
    <w:rsid w:val="00DD13D0"/>
    <w:rsid w:val="00DD3CE8"/>
    <w:rsid w:val="00DE7CA4"/>
    <w:rsid w:val="00DF09CD"/>
    <w:rsid w:val="00E325D4"/>
    <w:rsid w:val="00E91468"/>
    <w:rsid w:val="00ED5ACA"/>
    <w:rsid w:val="00F21BCD"/>
    <w:rsid w:val="00FC2653"/>
    <w:rsid w:val="00FD367C"/>
    <w:rsid w:val="00FD4CDB"/>
    <w:rsid w:val="00FD72A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16941C-300F-464F-A7BA-F06EC75B3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C2653"/>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417AC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417ACE"/>
    <w:rPr>
      <w:rFonts w:ascii="Segoe UI" w:hAnsi="Segoe UI" w:cs="Segoe UI"/>
      <w:sz w:val="18"/>
      <w:szCs w:val="18"/>
    </w:rPr>
  </w:style>
  <w:style w:type="paragraph" w:styleId="Odsekzoznamu">
    <w:name w:val="List Paragraph"/>
    <w:basedOn w:val="Normlny"/>
    <w:uiPriority w:val="34"/>
    <w:qFormat/>
    <w:rsid w:val="00610828"/>
    <w:pPr>
      <w:ind w:left="720"/>
      <w:contextualSpacing/>
    </w:pPr>
  </w:style>
  <w:style w:type="character" w:styleId="Jemnzvraznenie">
    <w:name w:val="Subtle Emphasis"/>
    <w:basedOn w:val="Predvolenpsmoodseku"/>
    <w:uiPriority w:val="19"/>
    <w:qFormat/>
    <w:rsid w:val="0098660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750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f:field ref="objname" par="" text="analyza_socialnych_vplyvov" edit="true"/>
    <f:field ref="objsubject" par="" text="" edit="true"/>
    <f:field ref="objcreatedby" par="" text="Holleinová Frederika, Mgr."/>
    <f:field ref="objcreatedat" par="" date="2024-10-01T13:19:17" text="1.10.2024 13:19:17"/>
    <f:field ref="objchangedby" par="" text="Holleinová Frederika, Mgr."/>
    <f:field ref="objmodifiedat" par="" date="2024-10-01T13:52:42" text="1.10.2024 13:52:42"/>
    <f:field ref="doc_FSCFOLIO_1_1001_FieldDocumentNumber" par="" text=""/>
    <f:field ref="doc_FSCFOLIO_1_1001_FieldSubject" par="" text="" edit="true"/>
    <f:field ref="FSCFOLIO_1_1001_FieldCurrentUser" par="" text="Mgr. Frederika Holleinová"/>
    <f:field ref="CCAPRECONFIG_15_1001_Objektname" par="" text="analyza_socialnych_vplyvov"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3006</Words>
  <Characters>17137</Characters>
  <Application>Microsoft Office Word</Application>
  <DocSecurity>0</DocSecurity>
  <Lines>142</Lines>
  <Paragraphs>40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Nikoleta Fekete</cp:lastModifiedBy>
  <cp:revision>2</cp:revision>
  <cp:lastPrinted>2025-07-15T05:59:00Z</cp:lastPrinted>
  <dcterms:created xsi:type="dcterms:W3CDTF">2025-12-10T13:32:00Z</dcterms:created>
  <dcterms:modified xsi:type="dcterms:W3CDTF">2025-12-10T13:32:00Z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COO.2176.110.8.83358</vt:lpwstr>
  </property>
  <property fmtid="{D5CDD505-2E9C-101B-9397-08002B2CF9AE}" pid="152" name="FSC#FSCFOLIO@1.1001:docpropproject">
    <vt:lpwstr/>
  </property>
  <property fmtid="{D5CDD505-2E9C-101B-9397-08002B2CF9AE}" pid="153" name="FSC#SKMVPRECONFIG@103.510:mv_as_owner_fileresporg">
    <vt:lpwstr>ORGANIZAČNÝ A PRÁVNY ODBOR</vt:lpwstr>
  </property>
  <property fmtid="{D5CDD505-2E9C-101B-9397-08002B2CF9AE}" pid="154" name="FSC#SKMVPRECONFIG@103.510:mv_hazz_fileresporg_function">
    <vt:lpwstr/>
  </property>
  <property fmtid="{D5CDD505-2E9C-101B-9397-08002B2CF9AE}" pid="155" name="FSC#SKMVPRECONFIG@103.510:mv_hazz_fileresporg_head">
    <vt:lpwstr/>
  </property>
  <property fmtid="{D5CDD505-2E9C-101B-9397-08002B2CF9AE}" pid="156" name="FSC#SKMVPRECONFIG@103.510:mv_hazz_fileresporg_longname">
    <vt:lpwstr/>
  </property>
  <property fmtid="{D5CDD505-2E9C-101B-9397-08002B2CF9AE}" pid="157" name="FSC#SKMVPRECONFIG@103.510:mv_intletterrecievers">
    <vt:lpwstr/>
  </property>
  <property fmtid="{D5CDD505-2E9C-101B-9397-08002B2CF9AE}" pid="158" name="FSC#SKMVPRECONFIG@103.510:mv_org_city">
    <vt:lpwstr>Bratislava 1</vt:lpwstr>
  </property>
  <property fmtid="{D5CDD505-2E9C-101B-9397-08002B2CF9AE}" pid="159" name="FSC#SKMVPRECONFIG@103.510:mv_org_country">
    <vt:lpwstr>Slovensko</vt:lpwstr>
  </property>
  <property fmtid="{D5CDD505-2E9C-101B-9397-08002B2CF9AE}" pid="160" name="FSC#SKMVPRECONFIG@103.510:mv_org_fullname">
    <vt:lpwstr>Migračný úrad</vt:lpwstr>
  </property>
  <property fmtid="{D5CDD505-2E9C-101B-9397-08002B2CF9AE}" pid="161" name="FSC#SKMVPRECONFIG@103.510:mv_org_street">
    <vt:lpwstr>Pivonková 6</vt:lpwstr>
  </property>
  <property fmtid="{D5CDD505-2E9C-101B-9397-08002B2CF9AE}" pid="162" name="FSC#SKMVPRECONFIG@103.510:mv_org_zip">
    <vt:lpwstr>812 72</vt:lpwstr>
  </property>
  <property fmtid="{D5CDD505-2E9C-101B-9397-08002B2CF9AE}" pid="163" name="FSC#SKMVPRECONFIG@103.510:mv_referat_datum">
    <vt:lpwstr/>
  </property>
  <property fmtid="{D5CDD505-2E9C-101B-9397-08002B2CF9AE}" pid="164" name="FSC#SKMVPRECONFIG@103.510:mv_referat_predklada">
    <vt:lpwstr/>
  </property>
  <property fmtid="{D5CDD505-2E9C-101B-9397-08002B2CF9AE}" pid="165" name="FSC#SKMVPRECONFIG@103.510:mv_referat_predschval">
    <vt:lpwstr/>
  </property>
  <property fmtid="{D5CDD505-2E9C-101B-9397-08002B2CF9AE}" pid="166" name="FSC#SKMVPRECONFIG@103.510:mv_referat_schval">
    <vt:lpwstr/>
  </property>
  <property fmtid="{D5CDD505-2E9C-101B-9397-08002B2CF9AE}" pid="167" name="FSC#SKMVPRECONFIG@103.510:mv_referat_sucast">
    <vt:lpwstr/>
  </property>
  <property fmtid="{D5CDD505-2E9C-101B-9397-08002B2CF9AE}" pid="168" name="FSC#SKMVPRECONFIG@103.510:mv_referat_telcislo">
    <vt:lpwstr/>
  </property>
  <property fmtid="{D5CDD505-2E9C-101B-9397-08002B2CF9AE}" pid="169" name="FSC#SKMVPRECONFIG@103.510:mv_referat_utvar">
    <vt:lpwstr/>
  </property>
  <property fmtid="{D5CDD505-2E9C-101B-9397-08002B2CF9AE}" pid="170" name="FSC#SKMVPRECONFIG@103.510:mv_referat_vec">
    <vt:lpwstr/>
  </property>
  <property fmtid="{D5CDD505-2E9C-101B-9397-08002B2CF9AE}" pid="171" name="FSC#SKMVPRECONFIG@103.510:mv_referat_zaznam">
    <vt:lpwstr/>
  </property>
  <property fmtid="{D5CDD505-2E9C-101B-9397-08002B2CF9AE}" pid="172" name="FSC#SKMVPRECONFIG@103.510:mv_as_ou">
    <vt:lpwstr>ORGANIZAČNÝ A PRÁVNY ODBOR</vt:lpwstr>
  </property>
  <property fmtid="{D5CDD505-2E9C-101B-9397-08002B2CF9AE}" pid="173" name="FSC#SKMVPRECONFIG@103.510:kamo_odos_meno">
    <vt:lpwstr/>
  </property>
  <property fmtid="{D5CDD505-2E9C-101B-9397-08002B2CF9AE}" pid="174" name="FSC#SKMVPRECONFIG@103.510:kamo_odos_adresa">
    <vt:lpwstr/>
  </property>
  <property fmtid="{D5CDD505-2E9C-101B-9397-08002B2CF9AE}" pid="175" name="FSC#SKMVPRECONFIG@103.510:kamo_poc_priloh">
    <vt:lpwstr/>
  </property>
  <property fmtid="{D5CDD505-2E9C-101B-9397-08002B2CF9AE}" pid="176" name="FSC#SKMVPRECONFIG@103.510:kamo_poc_stran">
    <vt:lpwstr/>
  </property>
  <property fmtid="{D5CDD505-2E9C-101B-9397-08002B2CF9AE}" pid="177" name="FSC#SKMVPRECONFIG@103.510:kamo_evid_date">
    <vt:lpwstr/>
  </property>
  <property fmtid="{D5CDD505-2E9C-101B-9397-08002B2CF9AE}" pid="178" name="FSC#SKMVPRECONFIG@103.510:kamo_cislo">
    <vt:lpwstr/>
  </property>
  <property fmtid="{D5CDD505-2E9C-101B-9397-08002B2CF9AE}" pid="179" name="FSC#SKMVPRECONFIG@103.510:kamo_meno">
    <vt:lpwstr/>
  </property>
  <property fmtid="{D5CDD505-2E9C-101B-9397-08002B2CF9AE}" pid="180" name="FSC#SKMVPRECONFIG@103.510:kamo_poznamka">
    <vt:lpwstr/>
  </property>
  <property fmtid="{D5CDD505-2E9C-101B-9397-08002B2CF9AE}" pid="181" name="FSC#SKMVPRECONFIG@103.510:kamo_vec">
    <vt:lpwstr/>
  </property>
  <property fmtid="{D5CDD505-2E9C-101B-9397-08002B2CF9AE}" pid="182" name="FSC#SKEDITIONREG@103.510:a_acceptor">
    <vt:lpwstr/>
  </property>
  <property fmtid="{D5CDD505-2E9C-101B-9397-08002B2CF9AE}" pid="183" name="FSC#SKEDITIONREG@103.510:a_clearedat">
    <vt:lpwstr/>
  </property>
  <property fmtid="{D5CDD505-2E9C-101B-9397-08002B2CF9AE}" pid="184" name="FSC#SKEDITIONREG@103.510:a_clearedby">
    <vt:lpwstr/>
  </property>
  <property fmtid="{D5CDD505-2E9C-101B-9397-08002B2CF9AE}" pid="185" name="FSC#SKEDITIONREG@103.510:a_comm">
    <vt:lpwstr/>
  </property>
  <property fmtid="{D5CDD505-2E9C-101B-9397-08002B2CF9AE}" pid="186" name="FSC#SKEDITIONREG@103.510:a_decisionattachments">
    <vt:lpwstr/>
  </property>
  <property fmtid="{D5CDD505-2E9C-101B-9397-08002B2CF9AE}" pid="187" name="FSC#SKEDITIONREG@103.510:a_deliveredat">
    <vt:lpwstr/>
  </property>
  <property fmtid="{D5CDD505-2E9C-101B-9397-08002B2CF9AE}" pid="188" name="FSC#SKEDITIONREG@103.510:a_delivery">
    <vt:lpwstr/>
  </property>
  <property fmtid="{D5CDD505-2E9C-101B-9397-08002B2CF9AE}" pid="189" name="FSC#SKEDITIONREG@103.510:a_extension">
    <vt:lpwstr/>
  </property>
  <property fmtid="{D5CDD505-2E9C-101B-9397-08002B2CF9AE}" pid="190" name="FSC#SKEDITIONREG@103.510:a_filenumber">
    <vt:lpwstr/>
  </property>
  <property fmtid="{D5CDD505-2E9C-101B-9397-08002B2CF9AE}" pid="191" name="FSC#SKEDITIONREG@103.510:a_fileresponsible">
    <vt:lpwstr/>
  </property>
  <property fmtid="{D5CDD505-2E9C-101B-9397-08002B2CF9AE}" pid="192" name="FSC#SKEDITIONREG@103.510:a_fileresporg">
    <vt:lpwstr/>
  </property>
  <property fmtid="{D5CDD505-2E9C-101B-9397-08002B2CF9AE}" pid="193" name="FSC#SKEDITIONREG@103.510:a_fileresporg_email_OU">
    <vt:lpwstr/>
  </property>
  <property fmtid="{D5CDD505-2E9C-101B-9397-08002B2CF9AE}" pid="194" name="FSC#SKEDITIONREG@103.510:a_fileresporg_emailaddress">
    <vt:lpwstr/>
  </property>
  <property fmtid="{D5CDD505-2E9C-101B-9397-08002B2CF9AE}" pid="195" name="FSC#SKEDITIONREG@103.510:a_fileresporg_fax">
    <vt:lpwstr/>
  </property>
  <property fmtid="{D5CDD505-2E9C-101B-9397-08002B2CF9AE}" pid="196" name="FSC#SKEDITIONREG@103.510:a_fileresporg_fax_OU">
    <vt:lpwstr/>
  </property>
  <property fmtid="{D5CDD505-2E9C-101B-9397-08002B2CF9AE}" pid="197" name="FSC#SKEDITIONREG@103.510:a_fileresporg_function">
    <vt:lpwstr/>
  </property>
  <property fmtid="{D5CDD505-2E9C-101B-9397-08002B2CF9AE}" pid="198" name="FSC#SKEDITIONREG@103.510:a_fileresporg_function_OU">
    <vt:lpwstr/>
  </property>
  <property fmtid="{D5CDD505-2E9C-101B-9397-08002B2CF9AE}" pid="199" name="FSC#SKEDITIONREG@103.510:a_fileresporg_head">
    <vt:lpwstr/>
  </property>
  <property fmtid="{D5CDD505-2E9C-101B-9397-08002B2CF9AE}" pid="200" name="FSC#SKEDITIONREG@103.510:a_fileresporg_head_OU">
    <vt:lpwstr/>
  </property>
  <property fmtid="{D5CDD505-2E9C-101B-9397-08002B2CF9AE}" pid="201" name="FSC#SKEDITIONREG@103.510:a_fileresporg_OU">
    <vt:lpwstr/>
  </property>
  <property fmtid="{D5CDD505-2E9C-101B-9397-08002B2CF9AE}" pid="202" name="FSC#SKEDITIONREG@103.510:a_fileresporg_phone">
    <vt:lpwstr/>
  </property>
  <property fmtid="{D5CDD505-2E9C-101B-9397-08002B2CF9AE}" pid="203" name="FSC#SKEDITIONREG@103.510:a_fileresporg_phone_OU">
    <vt:lpwstr/>
  </property>
  <property fmtid="{D5CDD505-2E9C-101B-9397-08002B2CF9AE}" pid="204" name="FSC#SKEDITIONREG@103.510:a_incattachments">
    <vt:lpwstr/>
  </property>
  <property fmtid="{D5CDD505-2E9C-101B-9397-08002B2CF9AE}" pid="205" name="FSC#SKEDITIONREG@103.510:a_incnr">
    <vt:lpwstr/>
  </property>
  <property fmtid="{D5CDD505-2E9C-101B-9397-08002B2CF9AE}" pid="206" name="FSC#SKEDITIONREG@103.510:a_objcreatedstr">
    <vt:lpwstr/>
  </property>
  <property fmtid="{D5CDD505-2E9C-101B-9397-08002B2CF9AE}" pid="207" name="FSC#SKEDITIONREG@103.510:a_ordernumber">
    <vt:lpwstr/>
  </property>
  <property fmtid="{D5CDD505-2E9C-101B-9397-08002B2CF9AE}" pid="208" name="FSC#SKEDITIONREG@103.510:a_oursign">
    <vt:lpwstr/>
  </property>
  <property fmtid="{D5CDD505-2E9C-101B-9397-08002B2CF9AE}" pid="209" name="FSC#SKEDITIONREG@103.510:a_sendersign">
    <vt:lpwstr/>
  </property>
  <property fmtid="{D5CDD505-2E9C-101B-9397-08002B2CF9AE}" pid="210" name="FSC#SKEDITIONREG@103.510:a_shortou">
    <vt:lpwstr/>
  </property>
  <property fmtid="{D5CDD505-2E9C-101B-9397-08002B2CF9AE}" pid="211" name="FSC#SKEDITIONREG@103.510:a_testsalutation">
    <vt:lpwstr/>
  </property>
  <property fmtid="{D5CDD505-2E9C-101B-9397-08002B2CF9AE}" pid="212" name="FSC#SKEDITIONREG@103.510:a_validfrom">
    <vt:lpwstr/>
  </property>
  <property fmtid="{D5CDD505-2E9C-101B-9397-08002B2CF9AE}" pid="213" name="FSC#SKEDITIONREG@103.510:as_activity">
    <vt:lpwstr/>
  </property>
  <property fmtid="{D5CDD505-2E9C-101B-9397-08002B2CF9AE}" pid="214" name="FSC#SKEDITIONREG@103.510:as_docdate">
    <vt:lpwstr/>
  </property>
  <property fmtid="{D5CDD505-2E9C-101B-9397-08002B2CF9AE}" pid="215" name="FSC#SKEDITIONREG@103.510:as_establishdate">
    <vt:lpwstr/>
  </property>
  <property fmtid="{D5CDD505-2E9C-101B-9397-08002B2CF9AE}" pid="216" name="FSC#SKEDITIONREG@103.510:as_fileresphead">
    <vt:lpwstr/>
  </property>
  <property fmtid="{D5CDD505-2E9C-101B-9397-08002B2CF9AE}" pid="217" name="FSC#SKEDITIONREG@103.510:as_filerespheadfnct">
    <vt:lpwstr/>
  </property>
  <property fmtid="{D5CDD505-2E9C-101B-9397-08002B2CF9AE}" pid="218" name="FSC#SKEDITIONREG@103.510:as_fileresponsible">
    <vt:lpwstr/>
  </property>
  <property fmtid="{D5CDD505-2E9C-101B-9397-08002B2CF9AE}" pid="219" name="FSC#SKEDITIONREG@103.510:as_filesubj">
    <vt:lpwstr/>
  </property>
  <property fmtid="{D5CDD505-2E9C-101B-9397-08002B2CF9AE}" pid="220" name="FSC#SKEDITIONREG@103.510:as_objname">
    <vt:lpwstr/>
  </property>
  <property fmtid="{D5CDD505-2E9C-101B-9397-08002B2CF9AE}" pid="221" name="FSC#SKEDITIONREG@103.510:as_ou">
    <vt:lpwstr/>
  </property>
  <property fmtid="{D5CDD505-2E9C-101B-9397-08002B2CF9AE}" pid="222" name="FSC#SKEDITIONREG@103.510:as_owner">
    <vt:lpwstr>Mgr. Frederika Holleinová</vt:lpwstr>
  </property>
  <property fmtid="{D5CDD505-2E9C-101B-9397-08002B2CF9AE}" pid="223" name="FSC#SKEDITIONREG@103.510:as_phonelink">
    <vt:lpwstr/>
  </property>
  <property fmtid="{D5CDD505-2E9C-101B-9397-08002B2CF9AE}" pid="224" name="FSC#SKEDITIONREG@103.510:oz_externAdr">
    <vt:lpwstr/>
  </property>
  <property fmtid="{D5CDD505-2E9C-101B-9397-08002B2CF9AE}" pid="225" name="FSC#SKEDITIONREG@103.510:a_depositperiod">
    <vt:lpwstr/>
  </property>
  <property fmtid="{D5CDD505-2E9C-101B-9397-08002B2CF9AE}" pid="226" name="FSC#SKEDITIONREG@103.510:a_disposestate">
    <vt:lpwstr/>
  </property>
  <property fmtid="{D5CDD505-2E9C-101B-9397-08002B2CF9AE}" pid="227" name="FSC#SKEDITIONREG@103.510:a_fileresponsiblefnct">
    <vt:lpwstr/>
  </property>
  <property fmtid="{D5CDD505-2E9C-101B-9397-08002B2CF9AE}" pid="228" name="FSC#SKEDITIONREG@103.510:a_fileresporg_position">
    <vt:lpwstr/>
  </property>
  <property fmtid="{D5CDD505-2E9C-101B-9397-08002B2CF9AE}" pid="229" name="FSC#SKEDITIONREG@103.510:a_fileresporg_position_OU">
    <vt:lpwstr/>
  </property>
  <property fmtid="{D5CDD505-2E9C-101B-9397-08002B2CF9AE}" pid="230" name="FSC#SKEDITIONREG@103.510:a_osobnecislosprac">
    <vt:lpwstr/>
  </property>
  <property fmtid="{D5CDD505-2E9C-101B-9397-08002B2CF9AE}" pid="231" name="FSC#SKEDITIONREG@103.510:a_registrysign">
    <vt:lpwstr/>
  </property>
  <property fmtid="{D5CDD505-2E9C-101B-9397-08002B2CF9AE}" pid="232" name="FSC#SKEDITIONREG@103.510:a_subfileatt">
    <vt:lpwstr/>
  </property>
  <property fmtid="{D5CDD505-2E9C-101B-9397-08002B2CF9AE}" pid="233" name="FSC#SKEDITIONREG@103.510:as_filesubjall">
    <vt:lpwstr/>
  </property>
  <property fmtid="{D5CDD505-2E9C-101B-9397-08002B2CF9AE}" pid="234" name="FSC#SKEDITIONREG@103.510:CreatedAt">
    <vt:lpwstr>1. 10. 2024, 13:19</vt:lpwstr>
  </property>
  <property fmtid="{D5CDD505-2E9C-101B-9397-08002B2CF9AE}" pid="235" name="FSC#SKEDITIONREG@103.510:curruserrolegroup">
    <vt:lpwstr>ORGANIZAČNÝ A PRÁVNY ODBOR</vt:lpwstr>
  </property>
  <property fmtid="{D5CDD505-2E9C-101B-9397-08002B2CF9AE}" pid="236" name="FSC#SKEDITIONREG@103.510:currusersubst">
    <vt:lpwstr>Mgr. Frederika Holleinová</vt:lpwstr>
  </property>
  <property fmtid="{D5CDD505-2E9C-101B-9397-08002B2CF9AE}" pid="237" name="FSC#SKEDITIONREG@103.510:emailsprac">
    <vt:lpwstr/>
  </property>
  <property fmtid="{D5CDD505-2E9C-101B-9397-08002B2CF9AE}" pid="238" name="FSC#SKEDITIONREG@103.510:ms_VyskladaniePoznamok">
    <vt:lpwstr/>
  </property>
  <property fmtid="{D5CDD505-2E9C-101B-9397-08002B2CF9AE}" pid="239" name="FSC#SKEDITIONREG@103.510:oumlname_fnct">
    <vt:lpwstr/>
  </property>
  <property fmtid="{D5CDD505-2E9C-101B-9397-08002B2CF9AE}" pid="240" name="FSC#SKEDITIONREG@103.510:sk_org_city">
    <vt:lpwstr>Bratislava 1</vt:lpwstr>
  </property>
  <property fmtid="{D5CDD505-2E9C-101B-9397-08002B2CF9AE}" pid="241" name="FSC#SKEDITIONREG@103.510:sk_org_dic">
    <vt:lpwstr/>
  </property>
  <property fmtid="{D5CDD505-2E9C-101B-9397-08002B2CF9AE}" pid="242" name="FSC#SKEDITIONREG@103.510:sk_org_email">
    <vt:lpwstr/>
  </property>
  <property fmtid="{D5CDD505-2E9C-101B-9397-08002B2CF9AE}" pid="243" name="FSC#SKEDITIONREG@103.510:sk_org_fax">
    <vt:lpwstr/>
  </property>
  <property fmtid="{D5CDD505-2E9C-101B-9397-08002B2CF9AE}" pid="244" name="FSC#SKEDITIONREG@103.510:sk_org_fullname">
    <vt:lpwstr>Migračný úrad</vt:lpwstr>
  </property>
  <property fmtid="{D5CDD505-2E9C-101B-9397-08002B2CF9AE}" pid="245" name="FSC#SKEDITIONREG@103.510:sk_org_ico">
    <vt:lpwstr>00151866</vt:lpwstr>
  </property>
  <property fmtid="{D5CDD505-2E9C-101B-9397-08002B2CF9AE}" pid="246" name="FSC#SKEDITIONREG@103.510:sk_org_phone">
    <vt:lpwstr/>
  </property>
  <property fmtid="{D5CDD505-2E9C-101B-9397-08002B2CF9AE}" pid="247" name="FSC#SKEDITIONREG@103.510:sk_org_shortname">
    <vt:lpwstr/>
  </property>
  <property fmtid="{D5CDD505-2E9C-101B-9397-08002B2CF9AE}" pid="248" name="FSC#SKEDITIONREG@103.510:sk_org_state">
    <vt:lpwstr>Slovensko</vt:lpwstr>
  </property>
  <property fmtid="{D5CDD505-2E9C-101B-9397-08002B2CF9AE}" pid="249" name="FSC#SKEDITIONREG@103.510:sk_org_street">
    <vt:lpwstr>Pivonková 6</vt:lpwstr>
  </property>
  <property fmtid="{D5CDD505-2E9C-101B-9397-08002B2CF9AE}" pid="250" name="FSC#SKEDITIONREG@103.510:sk_org_zip">
    <vt:lpwstr>812 72</vt:lpwstr>
  </property>
  <property fmtid="{D5CDD505-2E9C-101B-9397-08002B2CF9AE}" pid="251" name="FSC#SKEDITIONREG@103.510:viz_clearedat">
    <vt:lpwstr/>
  </property>
  <property fmtid="{D5CDD505-2E9C-101B-9397-08002B2CF9AE}" pid="252" name="FSC#SKEDITIONREG@103.510:viz_clearedby">
    <vt:lpwstr/>
  </property>
  <property fmtid="{D5CDD505-2E9C-101B-9397-08002B2CF9AE}" pid="253" name="FSC#SKEDITIONREG@103.510:viz_comm">
    <vt:lpwstr/>
  </property>
  <property fmtid="{D5CDD505-2E9C-101B-9397-08002B2CF9AE}" pid="254" name="FSC#SKEDITIONREG@103.510:viz_decisionattachments">
    <vt:lpwstr/>
  </property>
  <property fmtid="{D5CDD505-2E9C-101B-9397-08002B2CF9AE}" pid="255" name="FSC#SKEDITIONREG@103.510:viz_deliveredat">
    <vt:lpwstr/>
  </property>
  <property fmtid="{D5CDD505-2E9C-101B-9397-08002B2CF9AE}" pid="256" name="FSC#SKEDITIONREG@103.510:viz_delivery">
    <vt:lpwstr/>
  </property>
  <property fmtid="{D5CDD505-2E9C-101B-9397-08002B2CF9AE}" pid="257" name="FSC#SKEDITIONREG@103.510:viz_extension">
    <vt:lpwstr/>
  </property>
  <property fmtid="{D5CDD505-2E9C-101B-9397-08002B2CF9AE}" pid="258" name="FSC#SKEDITIONREG@103.510:viz_filenumber">
    <vt:lpwstr/>
  </property>
  <property fmtid="{D5CDD505-2E9C-101B-9397-08002B2CF9AE}" pid="259" name="FSC#SKEDITIONREG@103.510:viz_fileresponsible">
    <vt:lpwstr/>
  </property>
  <property fmtid="{D5CDD505-2E9C-101B-9397-08002B2CF9AE}" pid="260" name="FSC#SKEDITIONREG@103.510:viz_fileresporg">
    <vt:lpwstr/>
  </property>
  <property fmtid="{D5CDD505-2E9C-101B-9397-08002B2CF9AE}" pid="261" name="FSC#SKEDITIONREG@103.510:viz_fileresporg_email_OU">
    <vt:lpwstr/>
  </property>
  <property fmtid="{D5CDD505-2E9C-101B-9397-08002B2CF9AE}" pid="262" name="FSC#SKEDITIONREG@103.510:viz_fileresporg_emailaddress">
    <vt:lpwstr/>
  </property>
  <property fmtid="{D5CDD505-2E9C-101B-9397-08002B2CF9AE}" pid="263" name="FSC#SKEDITIONREG@103.510:viz_fileresporg_fax">
    <vt:lpwstr/>
  </property>
  <property fmtid="{D5CDD505-2E9C-101B-9397-08002B2CF9AE}" pid="264" name="FSC#SKEDITIONREG@103.510:viz_fileresporg_fax_OU">
    <vt:lpwstr/>
  </property>
  <property fmtid="{D5CDD505-2E9C-101B-9397-08002B2CF9AE}" pid="265" name="FSC#SKEDITIONREG@103.510:viz_fileresporg_function">
    <vt:lpwstr/>
  </property>
  <property fmtid="{D5CDD505-2E9C-101B-9397-08002B2CF9AE}" pid="266" name="FSC#SKEDITIONREG@103.510:viz_fileresporg_function_OU">
    <vt:lpwstr/>
  </property>
  <property fmtid="{D5CDD505-2E9C-101B-9397-08002B2CF9AE}" pid="267" name="FSC#SKEDITIONREG@103.510:viz_fileresporg_head">
    <vt:lpwstr/>
  </property>
  <property fmtid="{D5CDD505-2E9C-101B-9397-08002B2CF9AE}" pid="268" name="FSC#SKEDITIONREG@103.510:viz_fileresporg_head_OU">
    <vt:lpwstr/>
  </property>
  <property fmtid="{D5CDD505-2E9C-101B-9397-08002B2CF9AE}" pid="269" name="FSC#SKEDITIONREG@103.510:viz_fileresporg_longname">
    <vt:lpwstr/>
  </property>
  <property fmtid="{D5CDD505-2E9C-101B-9397-08002B2CF9AE}" pid="270" name="FSC#SKEDITIONREG@103.510:viz_fileresporg_mesto">
    <vt:lpwstr/>
  </property>
  <property fmtid="{D5CDD505-2E9C-101B-9397-08002B2CF9AE}" pid="271" name="FSC#SKEDITIONREG@103.510:viz_fileresporg_odbor">
    <vt:lpwstr/>
  </property>
  <property fmtid="{D5CDD505-2E9C-101B-9397-08002B2CF9AE}" pid="272" name="FSC#SKEDITIONREG@103.510:viz_fileresporg_odbor_function">
    <vt:lpwstr/>
  </property>
  <property fmtid="{D5CDD505-2E9C-101B-9397-08002B2CF9AE}" pid="273" name="FSC#SKEDITIONREG@103.510:viz_fileresporg_odbor_head">
    <vt:lpwstr/>
  </property>
  <property fmtid="{D5CDD505-2E9C-101B-9397-08002B2CF9AE}" pid="274" name="FSC#SKEDITIONREG@103.510:viz_fileresporg_OU">
    <vt:lpwstr/>
  </property>
  <property fmtid="{D5CDD505-2E9C-101B-9397-08002B2CF9AE}" pid="275" name="FSC#SKEDITIONREG@103.510:viz_fileresporg_phone">
    <vt:lpwstr/>
  </property>
  <property fmtid="{D5CDD505-2E9C-101B-9397-08002B2CF9AE}" pid="276" name="FSC#SKEDITIONREG@103.510:viz_fileresporg_phone_OU">
    <vt:lpwstr/>
  </property>
  <property fmtid="{D5CDD505-2E9C-101B-9397-08002B2CF9AE}" pid="277" name="FSC#SKEDITIONREG@103.510:viz_fileresporg_position">
    <vt:lpwstr/>
  </property>
  <property fmtid="{D5CDD505-2E9C-101B-9397-08002B2CF9AE}" pid="278" name="FSC#SKEDITIONREG@103.510:viz_fileresporg_position_OU">
    <vt:lpwstr/>
  </property>
  <property fmtid="{D5CDD505-2E9C-101B-9397-08002B2CF9AE}" pid="279" name="FSC#SKEDITIONREG@103.510:viz_fileresporg_psc">
    <vt:lpwstr/>
  </property>
  <property fmtid="{D5CDD505-2E9C-101B-9397-08002B2CF9AE}" pid="280" name="FSC#SKEDITIONREG@103.510:viz_fileresporg_sekcia">
    <vt:lpwstr/>
  </property>
  <property fmtid="{D5CDD505-2E9C-101B-9397-08002B2CF9AE}" pid="281" name="FSC#SKEDITIONREG@103.510:viz_fileresporg_sekcia_function">
    <vt:lpwstr/>
  </property>
  <property fmtid="{D5CDD505-2E9C-101B-9397-08002B2CF9AE}" pid="282" name="FSC#SKEDITIONREG@103.510:viz_fileresporg_sekcia_head">
    <vt:lpwstr/>
  </property>
  <property fmtid="{D5CDD505-2E9C-101B-9397-08002B2CF9AE}" pid="283" name="FSC#SKEDITIONREG@103.510:viz_fileresporg_stat">
    <vt:lpwstr/>
  </property>
  <property fmtid="{D5CDD505-2E9C-101B-9397-08002B2CF9AE}" pid="284" name="FSC#SKEDITIONREG@103.510:viz_fileresporg_ulica">
    <vt:lpwstr/>
  </property>
  <property fmtid="{D5CDD505-2E9C-101B-9397-08002B2CF9AE}" pid="285" name="FSC#SKEDITIONREG@103.510:viz_fileresporgknazov">
    <vt:lpwstr/>
  </property>
  <property fmtid="{D5CDD505-2E9C-101B-9397-08002B2CF9AE}" pid="286" name="FSC#SKEDITIONREG@103.510:viz_filesubj">
    <vt:lpwstr/>
  </property>
  <property fmtid="{D5CDD505-2E9C-101B-9397-08002B2CF9AE}" pid="287" name="FSC#SKEDITIONREG@103.510:viz_incattachments">
    <vt:lpwstr/>
  </property>
  <property fmtid="{D5CDD505-2E9C-101B-9397-08002B2CF9AE}" pid="288" name="FSC#SKEDITIONREG@103.510:viz_incnr">
    <vt:lpwstr/>
  </property>
  <property fmtid="{D5CDD505-2E9C-101B-9397-08002B2CF9AE}" pid="289" name="FSC#SKEDITIONREG@103.510:viz_intletterrecivers">
    <vt:lpwstr/>
  </property>
  <property fmtid="{D5CDD505-2E9C-101B-9397-08002B2CF9AE}" pid="290" name="FSC#SKEDITIONREG@103.510:viz_objcreatedstr">
    <vt:lpwstr/>
  </property>
  <property fmtid="{D5CDD505-2E9C-101B-9397-08002B2CF9AE}" pid="291" name="FSC#SKEDITIONREG@103.510:viz_ordernumber">
    <vt:lpwstr/>
  </property>
  <property fmtid="{D5CDD505-2E9C-101B-9397-08002B2CF9AE}" pid="292" name="FSC#SKEDITIONREG@103.510:viz_oursign">
    <vt:lpwstr/>
  </property>
  <property fmtid="{D5CDD505-2E9C-101B-9397-08002B2CF9AE}" pid="293" name="FSC#SKEDITIONREG@103.510:viz_responseto_createdby">
    <vt:lpwstr/>
  </property>
  <property fmtid="{D5CDD505-2E9C-101B-9397-08002B2CF9AE}" pid="294" name="FSC#SKEDITIONREG@103.510:viz_sendersign">
    <vt:lpwstr/>
  </property>
  <property fmtid="{D5CDD505-2E9C-101B-9397-08002B2CF9AE}" pid="295" name="FSC#SKEDITIONREG@103.510:viz_shortfileresporg">
    <vt:lpwstr/>
  </property>
  <property fmtid="{D5CDD505-2E9C-101B-9397-08002B2CF9AE}" pid="296" name="FSC#SKEDITIONREG@103.510:viz_tel_number">
    <vt:lpwstr/>
  </property>
  <property fmtid="{D5CDD505-2E9C-101B-9397-08002B2CF9AE}" pid="297" name="FSC#SKEDITIONREG@103.510:viz_tel_number2">
    <vt:lpwstr/>
  </property>
  <property fmtid="{D5CDD505-2E9C-101B-9397-08002B2CF9AE}" pid="298" name="FSC#SKEDITIONREG@103.510:viz_testsalutation">
    <vt:lpwstr/>
  </property>
  <property fmtid="{D5CDD505-2E9C-101B-9397-08002B2CF9AE}" pid="299" name="FSC#SKEDITIONREG@103.510:viz_validfrom">
    <vt:lpwstr/>
  </property>
  <property fmtid="{D5CDD505-2E9C-101B-9397-08002B2CF9AE}" pid="300" name="FSC#SKEDITIONREG@103.510:zaznam_jeden_adresat">
    <vt:lpwstr/>
  </property>
  <property fmtid="{D5CDD505-2E9C-101B-9397-08002B2CF9AE}" pid="301" name="FSC#SKEDITIONREG@103.510:zaznam_vnut_adresati_1">
    <vt:lpwstr/>
  </property>
  <property fmtid="{D5CDD505-2E9C-101B-9397-08002B2CF9AE}" pid="302" name="FSC#SKEDITIONREG@103.510:zaznam_vnut_adresati_2">
    <vt:lpwstr/>
  </property>
  <property fmtid="{D5CDD505-2E9C-101B-9397-08002B2CF9AE}" pid="303" name="FSC#SKEDITIONREG@103.510:zaznam_vnut_adresati_3">
    <vt:lpwstr/>
  </property>
  <property fmtid="{D5CDD505-2E9C-101B-9397-08002B2CF9AE}" pid="304" name="FSC#SKEDITIONREG@103.510:zaznam_vnut_adresati_4">
    <vt:lpwstr/>
  </property>
  <property fmtid="{D5CDD505-2E9C-101B-9397-08002B2CF9AE}" pid="305" name="FSC#SKEDITIONREG@103.510:zaznam_vnut_adresati_5">
    <vt:lpwstr/>
  </property>
  <property fmtid="{D5CDD505-2E9C-101B-9397-08002B2CF9AE}" pid="306" name="FSC#SKEDITIONREG@103.510:zaznam_vnut_adresati_6">
    <vt:lpwstr/>
  </property>
  <property fmtid="{D5CDD505-2E9C-101B-9397-08002B2CF9AE}" pid="307" name="FSC#SKEDITIONREG@103.510:zaznam_vnut_adresati_7">
    <vt:lpwstr/>
  </property>
  <property fmtid="{D5CDD505-2E9C-101B-9397-08002B2CF9AE}" pid="308" name="FSC#SKEDITIONREG@103.510:zaznam_vnut_adresati_8">
    <vt:lpwstr/>
  </property>
  <property fmtid="{D5CDD505-2E9C-101B-9397-08002B2CF9AE}" pid="309" name="FSC#SKEDITIONREG@103.510:zaznam_vnut_adresati_9">
    <vt:lpwstr/>
  </property>
  <property fmtid="{D5CDD505-2E9C-101B-9397-08002B2CF9AE}" pid="310" name="FSC#SKEDITIONREG@103.510:zaznam_vnut_adresati_10">
    <vt:lpwstr/>
  </property>
  <property fmtid="{D5CDD505-2E9C-101B-9397-08002B2CF9AE}" pid="311" name="FSC#SKEDITIONREG@103.510:zaznam_vnut_adresati_11">
    <vt:lpwstr/>
  </property>
  <property fmtid="{D5CDD505-2E9C-101B-9397-08002B2CF9AE}" pid="312" name="FSC#SKEDITIONREG@103.510:zaznam_vnut_adresati_12">
    <vt:lpwstr/>
  </property>
  <property fmtid="{D5CDD505-2E9C-101B-9397-08002B2CF9AE}" pid="313" name="FSC#SKEDITIONREG@103.510:zaznam_vnut_adresati_13">
    <vt:lpwstr/>
  </property>
  <property fmtid="{D5CDD505-2E9C-101B-9397-08002B2CF9AE}" pid="314" name="FSC#SKEDITIONREG@103.510:zaznam_vnut_adresati_14">
    <vt:lpwstr/>
  </property>
  <property fmtid="{D5CDD505-2E9C-101B-9397-08002B2CF9AE}" pid="315" name="FSC#SKEDITIONREG@103.510:zaznam_vnut_adresati_15">
    <vt:lpwstr/>
  </property>
  <property fmtid="{D5CDD505-2E9C-101B-9397-08002B2CF9AE}" pid="316" name="FSC#SKEDITIONREG@103.510:zaznam_vnut_adresati_16">
    <vt:lpwstr/>
  </property>
  <property fmtid="{D5CDD505-2E9C-101B-9397-08002B2CF9AE}" pid="317" name="FSC#SKEDITIONREG@103.510:zaznam_vnut_adresati_17">
    <vt:lpwstr/>
  </property>
  <property fmtid="{D5CDD505-2E9C-101B-9397-08002B2CF9AE}" pid="318" name="FSC#SKEDITIONREG@103.510:zaznam_vnut_adresati_18">
    <vt:lpwstr/>
  </property>
  <property fmtid="{D5CDD505-2E9C-101B-9397-08002B2CF9AE}" pid="319" name="FSC#SKEDITIONREG@103.510:zaznam_vnut_adresati_19">
    <vt:lpwstr/>
  </property>
  <property fmtid="{D5CDD505-2E9C-101B-9397-08002B2CF9AE}" pid="320" name="FSC#SKEDITIONREG@103.510:zaznam_vnut_adresati_20">
    <vt:lpwstr/>
  </property>
  <property fmtid="{D5CDD505-2E9C-101B-9397-08002B2CF9AE}" pid="321" name="FSC#SKEDITIONREG@103.510:zaznam_vnut_adresati_21">
    <vt:lpwstr/>
  </property>
  <property fmtid="{D5CDD505-2E9C-101B-9397-08002B2CF9AE}" pid="322" name="FSC#SKEDITIONREG@103.510:zaznam_vnut_adresati_22">
    <vt:lpwstr/>
  </property>
  <property fmtid="{D5CDD505-2E9C-101B-9397-08002B2CF9AE}" pid="323" name="FSC#SKEDITIONREG@103.510:zaznam_vnut_adresati_23">
    <vt:lpwstr/>
  </property>
  <property fmtid="{D5CDD505-2E9C-101B-9397-08002B2CF9AE}" pid="324" name="FSC#SKEDITIONREG@103.510:zaznam_vnut_adresati_24">
    <vt:lpwstr/>
  </property>
  <property fmtid="{D5CDD505-2E9C-101B-9397-08002B2CF9AE}" pid="325" name="FSC#SKEDITIONREG@103.510:zaznam_vnut_adresati_25">
    <vt:lpwstr/>
  </property>
  <property fmtid="{D5CDD505-2E9C-101B-9397-08002B2CF9AE}" pid="326" name="FSC#SKEDITIONREG@103.510:zaznam_vnut_adresati_26">
    <vt:lpwstr/>
  </property>
  <property fmtid="{D5CDD505-2E9C-101B-9397-08002B2CF9AE}" pid="327" name="FSC#SKEDITIONREG@103.510:zaznam_vnut_adresati_27">
    <vt:lpwstr/>
  </property>
  <property fmtid="{D5CDD505-2E9C-101B-9397-08002B2CF9AE}" pid="328" name="FSC#SKEDITIONREG@103.510:zaznam_vnut_adresati_28">
    <vt:lpwstr/>
  </property>
  <property fmtid="{D5CDD505-2E9C-101B-9397-08002B2CF9AE}" pid="329" name="FSC#SKEDITIONREG@103.510:zaznam_vnut_adresati_29">
    <vt:lpwstr/>
  </property>
  <property fmtid="{D5CDD505-2E9C-101B-9397-08002B2CF9AE}" pid="330" name="FSC#SKEDITIONREG@103.510:zaznam_vnut_adresati_30">
    <vt:lpwstr/>
  </property>
  <property fmtid="{D5CDD505-2E9C-101B-9397-08002B2CF9AE}" pid="331" name="FSC#SKEDITIONREG@103.510:zaznam_vnut_adresati_31">
    <vt:lpwstr/>
  </property>
  <property fmtid="{D5CDD505-2E9C-101B-9397-08002B2CF9AE}" pid="332" name="FSC#SKEDITIONREG@103.510:zaznam_vnut_adresati_32">
    <vt:lpwstr/>
  </property>
  <property fmtid="{D5CDD505-2E9C-101B-9397-08002B2CF9AE}" pid="333" name="FSC#SKEDITIONREG@103.510:zaznam_vnut_adresati_33">
    <vt:lpwstr/>
  </property>
  <property fmtid="{D5CDD505-2E9C-101B-9397-08002B2CF9AE}" pid="334" name="FSC#SKEDITIONREG@103.510:zaznam_vnut_adresati_34">
    <vt:lpwstr/>
  </property>
  <property fmtid="{D5CDD505-2E9C-101B-9397-08002B2CF9AE}" pid="335" name="FSC#SKEDITIONREG@103.510:zaznam_vnut_adresati_35">
    <vt:lpwstr/>
  </property>
  <property fmtid="{D5CDD505-2E9C-101B-9397-08002B2CF9AE}" pid="336" name="FSC#SKEDITIONREG@103.510:zaznam_vnut_adresati_36">
    <vt:lpwstr/>
  </property>
  <property fmtid="{D5CDD505-2E9C-101B-9397-08002B2CF9AE}" pid="337" name="FSC#SKEDITIONREG@103.510:zaznam_vnut_adresati_37">
    <vt:lpwstr/>
  </property>
  <property fmtid="{D5CDD505-2E9C-101B-9397-08002B2CF9AE}" pid="338" name="FSC#SKEDITIONREG@103.510:zaznam_vnut_adresati_38">
    <vt:lpwstr/>
  </property>
  <property fmtid="{D5CDD505-2E9C-101B-9397-08002B2CF9AE}" pid="339" name="FSC#SKEDITIONREG@103.510:zaznam_vnut_adresati_39">
    <vt:lpwstr/>
  </property>
  <property fmtid="{D5CDD505-2E9C-101B-9397-08002B2CF9AE}" pid="340" name="FSC#SKEDITIONREG@103.510:zaznam_vnut_adresati_40">
    <vt:lpwstr/>
  </property>
  <property fmtid="{D5CDD505-2E9C-101B-9397-08002B2CF9AE}" pid="341" name="FSC#SKEDITIONREG@103.510:zaznam_vnut_adresati_41">
    <vt:lpwstr/>
  </property>
  <property fmtid="{D5CDD505-2E9C-101B-9397-08002B2CF9AE}" pid="342" name="FSC#SKEDITIONREG@103.510:zaznam_vnut_adresati_42">
    <vt:lpwstr/>
  </property>
  <property fmtid="{D5CDD505-2E9C-101B-9397-08002B2CF9AE}" pid="343" name="FSC#SKEDITIONREG@103.510:zaznam_vnut_adresati_43">
    <vt:lpwstr/>
  </property>
  <property fmtid="{D5CDD505-2E9C-101B-9397-08002B2CF9AE}" pid="344" name="FSC#SKEDITIONREG@103.510:zaznam_vnut_adresati_44">
    <vt:lpwstr/>
  </property>
  <property fmtid="{D5CDD505-2E9C-101B-9397-08002B2CF9AE}" pid="345" name="FSC#SKEDITIONREG@103.510:zaznam_vnut_adresati_45">
    <vt:lpwstr/>
  </property>
  <property fmtid="{D5CDD505-2E9C-101B-9397-08002B2CF9AE}" pid="346" name="FSC#SKEDITIONREG@103.510:zaznam_vnut_adresati_46">
    <vt:lpwstr/>
  </property>
  <property fmtid="{D5CDD505-2E9C-101B-9397-08002B2CF9AE}" pid="347" name="FSC#SKEDITIONREG@103.510:zaznam_vnut_adresati_47">
    <vt:lpwstr/>
  </property>
  <property fmtid="{D5CDD505-2E9C-101B-9397-08002B2CF9AE}" pid="348" name="FSC#SKEDITIONREG@103.510:zaznam_vnut_adresati_48">
    <vt:lpwstr/>
  </property>
  <property fmtid="{D5CDD505-2E9C-101B-9397-08002B2CF9AE}" pid="349" name="FSC#SKEDITIONREG@103.510:zaznam_vnut_adresati_49">
    <vt:lpwstr/>
  </property>
  <property fmtid="{D5CDD505-2E9C-101B-9397-08002B2CF9AE}" pid="350" name="FSC#SKEDITIONREG@103.510:zaznam_vnut_adresati_50">
    <vt:lpwstr/>
  </property>
  <property fmtid="{D5CDD505-2E9C-101B-9397-08002B2CF9AE}" pid="351" name="FSC#SKEDITIONREG@103.510:zaznam_vnut_adresati_51">
    <vt:lpwstr/>
  </property>
  <property fmtid="{D5CDD505-2E9C-101B-9397-08002B2CF9AE}" pid="352" name="FSC#SKEDITIONREG@103.510:zaznam_vnut_adresati_52">
    <vt:lpwstr/>
  </property>
  <property fmtid="{D5CDD505-2E9C-101B-9397-08002B2CF9AE}" pid="353" name="FSC#SKEDITIONREG@103.510:zaznam_vnut_adresati_53">
    <vt:lpwstr/>
  </property>
  <property fmtid="{D5CDD505-2E9C-101B-9397-08002B2CF9AE}" pid="354" name="FSC#SKEDITIONREG@103.510:zaznam_vnut_adresati_54">
    <vt:lpwstr/>
  </property>
  <property fmtid="{D5CDD505-2E9C-101B-9397-08002B2CF9AE}" pid="355" name="FSC#SKEDITIONREG@103.510:zaznam_vnut_adresati_55">
    <vt:lpwstr/>
  </property>
  <property fmtid="{D5CDD505-2E9C-101B-9397-08002B2CF9AE}" pid="356" name="FSC#SKEDITIONREG@103.510:zaznam_vnut_adresati_56">
    <vt:lpwstr/>
  </property>
  <property fmtid="{D5CDD505-2E9C-101B-9397-08002B2CF9AE}" pid="357" name="FSC#SKEDITIONREG@103.510:zaznam_vnut_adresati_57">
    <vt:lpwstr/>
  </property>
  <property fmtid="{D5CDD505-2E9C-101B-9397-08002B2CF9AE}" pid="358" name="FSC#SKEDITIONREG@103.510:zaznam_vnut_adresati_58">
    <vt:lpwstr/>
  </property>
  <property fmtid="{D5CDD505-2E9C-101B-9397-08002B2CF9AE}" pid="359" name="FSC#SKEDITIONREG@103.510:zaznam_vnut_adresati_59">
    <vt:lpwstr/>
  </property>
  <property fmtid="{D5CDD505-2E9C-101B-9397-08002B2CF9AE}" pid="360" name="FSC#SKEDITIONREG@103.510:zaznam_vnut_adresati_60">
    <vt:lpwstr/>
  </property>
  <property fmtid="{D5CDD505-2E9C-101B-9397-08002B2CF9AE}" pid="361" name="FSC#SKEDITIONREG@103.510:zaznam_vnut_adresati_61">
    <vt:lpwstr/>
  </property>
  <property fmtid="{D5CDD505-2E9C-101B-9397-08002B2CF9AE}" pid="362" name="FSC#SKEDITIONREG@103.510:zaznam_vnut_adresati_62">
    <vt:lpwstr/>
  </property>
  <property fmtid="{D5CDD505-2E9C-101B-9397-08002B2CF9AE}" pid="363" name="FSC#SKEDITIONREG@103.510:zaznam_vnut_adresati_63">
    <vt:lpwstr/>
  </property>
  <property fmtid="{D5CDD505-2E9C-101B-9397-08002B2CF9AE}" pid="364" name="FSC#SKEDITIONREG@103.510:zaznam_vnut_adresati_64">
    <vt:lpwstr/>
  </property>
  <property fmtid="{D5CDD505-2E9C-101B-9397-08002B2CF9AE}" pid="365" name="FSC#SKEDITIONREG@103.510:zaznam_vnut_adresati_65">
    <vt:lpwstr/>
  </property>
  <property fmtid="{D5CDD505-2E9C-101B-9397-08002B2CF9AE}" pid="366" name="FSC#SKEDITIONREG@103.510:zaznam_vnut_adresati_66">
    <vt:lpwstr/>
  </property>
  <property fmtid="{D5CDD505-2E9C-101B-9397-08002B2CF9AE}" pid="367" name="FSC#SKEDITIONREG@103.510:zaznam_vnut_adresati_67">
    <vt:lpwstr/>
  </property>
  <property fmtid="{D5CDD505-2E9C-101B-9397-08002B2CF9AE}" pid="368" name="FSC#SKEDITIONREG@103.510:zaznam_vnut_adresati_68">
    <vt:lpwstr/>
  </property>
  <property fmtid="{D5CDD505-2E9C-101B-9397-08002B2CF9AE}" pid="369" name="FSC#SKEDITIONREG@103.510:zaznam_vnut_adresati_69">
    <vt:lpwstr/>
  </property>
  <property fmtid="{D5CDD505-2E9C-101B-9397-08002B2CF9AE}" pid="370" name="FSC#SKEDITIONREG@103.510:zaznam_vnut_adresati_70">
    <vt:lpwstr/>
  </property>
  <property fmtid="{D5CDD505-2E9C-101B-9397-08002B2CF9AE}" pid="371" name="FSC#SKEDITIONREG@103.510:zaznam_vonk_adresati_1">
    <vt:lpwstr/>
  </property>
  <property fmtid="{D5CDD505-2E9C-101B-9397-08002B2CF9AE}" pid="372" name="FSC#SKEDITIONREG@103.510:zaznam_vonk_adresati_2">
    <vt:lpwstr/>
  </property>
  <property fmtid="{D5CDD505-2E9C-101B-9397-08002B2CF9AE}" pid="373" name="FSC#SKEDITIONREG@103.510:zaznam_vonk_adresati_3">
    <vt:lpwstr/>
  </property>
  <property fmtid="{D5CDD505-2E9C-101B-9397-08002B2CF9AE}" pid="374" name="FSC#SKEDITIONREG@103.510:zaznam_vonk_adresati_4">
    <vt:lpwstr/>
  </property>
  <property fmtid="{D5CDD505-2E9C-101B-9397-08002B2CF9AE}" pid="375" name="FSC#SKEDITIONREG@103.510:zaznam_vonk_adresati_5">
    <vt:lpwstr/>
  </property>
  <property fmtid="{D5CDD505-2E9C-101B-9397-08002B2CF9AE}" pid="376" name="FSC#SKEDITIONREG@103.510:zaznam_vonk_adresati_6">
    <vt:lpwstr/>
  </property>
  <property fmtid="{D5CDD505-2E9C-101B-9397-08002B2CF9AE}" pid="377" name="FSC#SKEDITIONREG@103.510:zaznam_vonk_adresati_7">
    <vt:lpwstr/>
  </property>
  <property fmtid="{D5CDD505-2E9C-101B-9397-08002B2CF9AE}" pid="378" name="FSC#SKEDITIONREG@103.510:zaznam_vonk_adresati_8">
    <vt:lpwstr/>
  </property>
  <property fmtid="{D5CDD505-2E9C-101B-9397-08002B2CF9AE}" pid="379" name="FSC#SKEDITIONREG@103.510:zaznam_vonk_adresati_9">
    <vt:lpwstr/>
  </property>
  <property fmtid="{D5CDD505-2E9C-101B-9397-08002B2CF9AE}" pid="380" name="FSC#SKEDITIONREG@103.510:zaznam_vonk_adresati_10">
    <vt:lpwstr/>
  </property>
  <property fmtid="{D5CDD505-2E9C-101B-9397-08002B2CF9AE}" pid="381" name="FSC#SKEDITIONREG@103.510:zaznam_vonk_adresati_11">
    <vt:lpwstr/>
  </property>
  <property fmtid="{D5CDD505-2E9C-101B-9397-08002B2CF9AE}" pid="382" name="FSC#SKEDITIONREG@103.510:zaznam_vonk_adresati_12">
    <vt:lpwstr/>
  </property>
  <property fmtid="{D5CDD505-2E9C-101B-9397-08002B2CF9AE}" pid="383" name="FSC#SKEDITIONREG@103.510:zaznam_vonk_adresati_13">
    <vt:lpwstr/>
  </property>
  <property fmtid="{D5CDD505-2E9C-101B-9397-08002B2CF9AE}" pid="384" name="FSC#SKEDITIONREG@103.510:zaznam_vonk_adresati_14">
    <vt:lpwstr/>
  </property>
  <property fmtid="{D5CDD505-2E9C-101B-9397-08002B2CF9AE}" pid="385" name="FSC#SKEDITIONREG@103.510:zaznam_vonk_adresati_15">
    <vt:lpwstr/>
  </property>
  <property fmtid="{D5CDD505-2E9C-101B-9397-08002B2CF9AE}" pid="386" name="FSC#SKEDITIONREG@103.510:zaznam_vonk_adresati_16">
    <vt:lpwstr/>
  </property>
  <property fmtid="{D5CDD505-2E9C-101B-9397-08002B2CF9AE}" pid="387" name="FSC#SKEDITIONREG@103.510:zaznam_vonk_adresati_17">
    <vt:lpwstr/>
  </property>
  <property fmtid="{D5CDD505-2E9C-101B-9397-08002B2CF9AE}" pid="388" name="FSC#SKEDITIONREG@103.510:zaznam_vonk_adresati_18">
    <vt:lpwstr/>
  </property>
  <property fmtid="{D5CDD505-2E9C-101B-9397-08002B2CF9AE}" pid="389" name="FSC#SKEDITIONREG@103.510:zaznam_vonk_adresati_19">
    <vt:lpwstr/>
  </property>
  <property fmtid="{D5CDD505-2E9C-101B-9397-08002B2CF9AE}" pid="390" name="FSC#SKEDITIONREG@103.510:zaznam_vonk_adresati_20">
    <vt:lpwstr/>
  </property>
  <property fmtid="{D5CDD505-2E9C-101B-9397-08002B2CF9AE}" pid="391" name="FSC#SKEDITIONREG@103.510:zaznam_vonk_adresati_21">
    <vt:lpwstr/>
  </property>
  <property fmtid="{D5CDD505-2E9C-101B-9397-08002B2CF9AE}" pid="392" name="FSC#SKEDITIONREG@103.510:zaznam_vonk_adresati_22">
    <vt:lpwstr/>
  </property>
  <property fmtid="{D5CDD505-2E9C-101B-9397-08002B2CF9AE}" pid="393" name="FSC#SKEDITIONREG@103.510:zaznam_vonk_adresati_23">
    <vt:lpwstr/>
  </property>
  <property fmtid="{D5CDD505-2E9C-101B-9397-08002B2CF9AE}" pid="394" name="FSC#SKEDITIONREG@103.510:zaznam_vonk_adresati_24">
    <vt:lpwstr/>
  </property>
  <property fmtid="{D5CDD505-2E9C-101B-9397-08002B2CF9AE}" pid="395" name="FSC#SKEDITIONREG@103.510:zaznam_vonk_adresati_25">
    <vt:lpwstr/>
  </property>
  <property fmtid="{D5CDD505-2E9C-101B-9397-08002B2CF9AE}" pid="396" name="FSC#SKEDITIONREG@103.510:zaznam_vonk_adresati_26">
    <vt:lpwstr/>
  </property>
  <property fmtid="{D5CDD505-2E9C-101B-9397-08002B2CF9AE}" pid="397" name="FSC#SKEDITIONREG@103.510:zaznam_vonk_adresati_27">
    <vt:lpwstr/>
  </property>
  <property fmtid="{D5CDD505-2E9C-101B-9397-08002B2CF9AE}" pid="398" name="FSC#SKEDITIONREG@103.510:zaznam_vonk_adresati_28">
    <vt:lpwstr/>
  </property>
  <property fmtid="{D5CDD505-2E9C-101B-9397-08002B2CF9AE}" pid="399" name="FSC#SKEDITIONREG@103.510:zaznam_vonk_adresati_29">
    <vt:lpwstr/>
  </property>
  <property fmtid="{D5CDD505-2E9C-101B-9397-08002B2CF9AE}" pid="400" name="FSC#SKEDITIONREG@103.510:zaznam_vonk_adresati_30">
    <vt:lpwstr/>
  </property>
  <property fmtid="{D5CDD505-2E9C-101B-9397-08002B2CF9AE}" pid="401" name="FSC#SKEDITIONREG@103.510:zaznam_vonk_adresati_31">
    <vt:lpwstr/>
  </property>
  <property fmtid="{D5CDD505-2E9C-101B-9397-08002B2CF9AE}" pid="402" name="FSC#SKEDITIONREG@103.510:zaznam_vonk_adresati_32">
    <vt:lpwstr/>
  </property>
  <property fmtid="{D5CDD505-2E9C-101B-9397-08002B2CF9AE}" pid="403" name="FSC#SKEDITIONREG@103.510:zaznam_vonk_adresati_33">
    <vt:lpwstr/>
  </property>
  <property fmtid="{D5CDD505-2E9C-101B-9397-08002B2CF9AE}" pid="404" name="FSC#SKEDITIONREG@103.510:zaznam_vonk_adresati_34">
    <vt:lpwstr/>
  </property>
  <property fmtid="{D5CDD505-2E9C-101B-9397-08002B2CF9AE}" pid="405" name="FSC#SKEDITIONREG@103.510:zaznam_vonk_adresati_35">
    <vt:lpwstr/>
  </property>
  <property fmtid="{D5CDD505-2E9C-101B-9397-08002B2CF9AE}" pid="406" name="FSC#SKEDITIONREG@103.510:Stazovatel">
    <vt:lpwstr/>
  </property>
  <property fmtid="{D5CDD505-2E9C-101B-9397-08002B2CF9AE}" pid="407" name="FSC#SKEDITIONREG@103.510:ProtiKomu">
    <vt:lpwstr/>
  </property>
  <property fmtid="{D5CDD505-2E9C-101B-9397-08002B2CF9AE}" pid="408" name="FSC#SKEDITIONREG@103.510:EvCisloStaz">
    <vt:lpwstr/>
  </property>
  <property fmtid="{D5CDD505-2E9C-101B-9397-08002B2CF9AE}" pid="409" name="FSC#SKEDITIONREG@103.510:jod_AttrDateSkutocnyDatumVydania">
    <vt:lpwstr/>
  </property>
  <property fmtid="{D5CDD505-2E9C-101B-9397-08002B2CF9AE}" pid="410" name="FSC#SKEDITIONREG@103.510:jod_AttrNumCisloZmeny">
    <vt:lpwstr/>
  </property>
  <property fmtid="{D5CDD505-2E9C-101B-9397-08002B2CF9AE}" pid="411" name="FSC#SKEDITIONREG@103.510:jod_AttrStrRegCisloZaznamu">
    <vt:lpwstr/>
  </property>
  <property fmtid="{D5CDD505-2E9C-101B-9397-08002B2CF9AE}" pid="412" name="FSC#SKEDITIONREG@103.510:jod_cislodoc">
    <vt:lpwstr/>
  </property>
  <property fmtid="{D5CDD505-2E9C-101B-9397-08002B2CF9AE}" pid="413" name="FSC#SKEDITIONREG@103.510:jod_druh">
    <vt:lpwstr/>
  </property>
  <property fmtid="{D5CDD505-2E9C-101B-9397-08002B2CF9AE}" pid="414" name="FSC#SKEDITIONREG@103.510:jod_lu">
    <vt:lpwstr/>
  </property>
  <property fmtid="{D5CDD505-2E9C-101B-9397-08002B2CF9AE}" pid="415" name="FSC#SKEDITIONREG@103.510:jod_nazov">
    <vt:lpwstr/>
  </property>
  <property fmtid="{D5CDD505-2E9C-101B-9397-08002B2CF9AE}" pid="416" name="FSC#SKEDITIONREG@103.510:jod_typ">
    <vt:lpwstr/>
  </property>
  <property fmtid="{D5CDD505-2E9C-101B-9397-08002B2CF9AE}" pid="417" name="FSC#SKEDITIONREG@103.510:jod_zh">
    <vt:lpwstr/>
  </property>
  <property fmtid="{D5CDD505-2E9C-101B-9397-08002B2CF9AE}" pid="418" name="FSC#SKEDITIONREG@103.510:jod_sAttrDatePlatnostDo">
    <vt:lpwstr/>
  </property>
  <property fmtid="{D5CDD505-2E9C-101B-9397-08002B2CF9AE}" pid="419" name="FSC#SKEDITIONREG@103.510:jod_sAttrDatePlatnostOd">
    <vt:lpwstr/>
  </property>
  <property fmtid="{D5CDD505-2E9C-101B-9397-08002B2CF9AE}" pid="420" name="FSC#SKEDITIONREG@103.510:jod_sAttrDateUcinnostDoc">
    <vt:lpwstr/>
  </property>
  <property fmtid="{D5CDD505-2E9C-101B-9397-08002B2CF9AE}" pid="421" name="FSC#SKEDITIONREG@103.510:a_telephone">
    <vt:lpwstr/>
  </property>
  <property fmtid="{D5CDD505-2E9C-101B-9397-08002B2CF9AE}" pid="422" name="FSC#SKEDITIONREG@103.510:a_email">
    <vt:lpwstr/>
  </property>
  <property fmtid="{D5CDD505-2E9C-101B-9397-08002B2CF9AE}" pid="423" name="FSC#SKEDITIONREG@103.510:a_nazovOU">
    <vt:lpwstr/>
  </property>
  <property fmtid="{D5CDD505-2E9C-101B-9397-08002B2CF9AE}" pid="424" name="FSC#SKEDITIONREG@103.510:a_veduciOU">
    <vt:lpwstr/>
  </property>
  <property fmtid="{D5CDD505-2E9C-101B-9397-08002B2CF9AE}" pid="425" name="FSC#SKEDITIONREG@103.510:a_nadradeneOU">
    <vt:lpwstr/>
  </property>
  <property fmtid="{D5CDD505-2E9C-101B-9397-08002B2CF9AE}" pid="426" name="FSC#SKEDITIONREG@103.510:a_veduciOd">
    <vt:lpwstr/>
  </property>
  <property fmtid="{D5CDD505-2E9C-101B-9397-08002B2CF9AE}" pid="427" name="FSC#SKEDITIONREG@103.510:a_komu">
    <vt:lpwstr/>
  </property>
  <property fmtid="{D5CDD505-2E9C-101B-9397-08002B2CF9AE}" pid="428" name="FSC#SKEDITIONREG@103.510:a_nasecislo">
    <vt:lpwstr/>
  </property>
  <property fmtid="{D5CDD505-2E9C-101B-9397-08002B2CF9AE}" pid="429" name="FSC#SKEDITIONREG@103.510:a_riaditelOdboru">
    <vt:lpwstr/>
  </property>
  <property fmtid="{D5CDD505-2E9C-101B-9397-08002B2CF9AE}" pid="430" name="FSC#SKEDITIONREG@103.510:zaz_fileresporg_addrstreet">
    <vt:lpwstr/>
  </property>
  <property fmtid="{D5CDD505-2E9C-101B-9397-08002B2CF9AE}" pid="431" name="FSC#SKEDITIONREG@103.510:zaz_fileresporg_addrzipcode">
    <vt:lpwstr/>
  </property>
  <property fmtid="{D5CDD505-2E9C-101B-9397-08002B2CF9AE}" pid="432" name="FSC#SKEDITIONREG@103.510:zaz_fileresporg_addrcity">
    <vt:lpwstr/>
  </property>
  <property fmtid="{D5CDD505-2E9C-101B-9397-08002B2CF9AE}" pid="433" name="FSC#COOELAK@1.1001:Subject">
    <vt:lpwstr/>
  </property>
  <property fmtid="{D5CDD505-2E9C-101B-9397-08002B2CF9AE}" pid="434" name="FSC#COOELAK@1.1001:FileReference">
    <vt:lpwstr/>
  </property>
  <property fmtid="{D5CDD505-2E9C-101B-9397-08002B2CF9AE}" pid="435" name="FSC#COOELAK@1.1001:FileRefYear">
    <vt:lpwstr/>
  </property>
  <property fmtid="{D5CDD505-2E9C-101B-9397-08002B2CF9AE}" pid="436" name="FSC#COOELAK@1.1001:FileRefOrdinal">
    <vt:lpwstr/>
  </property>
  <property fmtid="{D5CDD505-2E9C-101B-9397-08002B2CF9AE}" pid="437" name="FSC#COOELAK@1.1001:FileRefOU">
    <vt:lpwstr/>
  </property>
  <property fmtid="{D5CDD505-2E9C-101B-9397-08002B2CF9AE}" pid="438" name="FSC#COOELAK@1.1001:Organization">
    <vt:lpwstr/>
  </property>
  <property fmtid="{D5CDD505-2E9C-101B-9397-08002B2CF9AE}" pid="439" name="FSC#COOELAK@1.1001:Owner">
    <vt:lpwstr>Holleinová Frederika, Mgr.</vt:lpwstr>
  </property>
  <property fmtid="{D5CDD505-2E9C-101B-9397-08002B2CF9AE}" pid="440" name="FSC#COOELAK@1.1001:OwnerExtension">
    <vt:lpwstr/>
  </property>
  <property fmtid="{D5CDD505-2E9C-101B-9397-08002B2CF9AE}" pid="441" name="FSC#COOELAK@1.1001:OwnerFaxExtension">
    <vt:lpwstr/>
  </property>
  <property fmtid="{D5CDD505-2E9C-101B-9397-08002B2CF9AE}" pid="442" name="FSC#COOELAK@1.1001:DispatchedBy">
    <vt:lpwstr/>
  </property>
  <property fmtid="{D5CDD505-2E9C-101B-9397-08002B2CF9AE}" pid="443" name="FSC#COOELAK@1.1001:DispatchedAt">
    <vt:lpwstr/>
  </property>
  <property fmtid="{D5CDD505-2E9C-101B-9397-08002B2CF9AE}" pid="444" name="FSC#COOELAK@1.1001:ApprovedBy">
    <vt:lpwstr/>
  </property>
  <property fmtid="{D5CDD505-2E9C-101B-9397-08002B2CF9AE}" pid="445" name="FSC#COOELAK@1.1001:ApprovedAt">
    <vt:lpwstr/>
  </property>
  <property fmtid="{D5CDD505-2E9C-101B-9397-08002B2CF9AE}" pid="446" name="FSC#COOELAK@1.1001:Department">
    <vt:lpwstr>MU-OPO (ORGANIZAČNÝ A PRÁVNY ODBOR)</vt:lpwstr>
  </property>
  <property fmtid="{D5CDD505-2E9C-101B-9397-08002B2CF9AE}" pid="447" name="FSC#COOELAK@1.1001:CreatedAt">
    <vt:lpwstr>01.10.2024</vt:lpwstr>
  </property>
  <property fmtid="{D5CDD505-2E9C-101B-9397-08002B2CF9AE}" pid="448" name="FSC#COOELAK@1.1001:OU">
    <vt:lpwstr>MU-OPO (ORGANIZAČNÝ A PRÁVNY ODBOR)</vt:lpwstr>
  </property>
  <property fmtid="{D5CDD505-2E9C-101B-9397-08002B2CF9AE}" pid="449" name="FSC#COOELAK@1.1001:Priority">
    <vt:lpwstr> ()</vt:lpwstr>
  </property>
  <property fmtid="{D5CDD505-2E9C-101B-9397-08002B2CF9AE}" pid="450" name="FSC#COOELAK@1.1001:ObjBarCode">
    <vt:lpwstr>*COO.2176.110.8.83358*</vt:lpwstr>
  </property>
  <property fmtid="{D5CDD505-2E9C-101B-9397-08002B2CF9AE}" pid="451" name="FSC#COOELAK@1.1001:RefBarCode">
    <vt:lpwstr/>
  </property>
  <property fmtid="{D5CDD505-2E9C-101B-9397-08002B2CF9AE}" pid="452" name="FSC#COOELAK@1.1001:FileRefBarCode">
    <vt:lpwstr>**</vt:lpwstr>
  </property>
  <property fmtid="{D5CDD505-2E9C-101B-9397-08002B2CF9AE}" pid="453" name="FSC#COOELAK@1.1001:ExternalRef">
    <vt:lpwstr/>
  </property>
  <property fmtid="{D5CDD505-2E9C-101B-9397-08002B2CF9AE}" pid="454" name="FSC#COOELAK@1.1001:IncomingNumber">
    <vt:lpwstr/>
  </property>
  <property fmtid="{D5CDD505-2E9C-101B-9397-08002B2CF9AE}" pid="455" name="FSC#COOELAK@1.1001:IncomingSubject">
    <vt:lpwstr/>
  </property>
  <property fmtid="{D5CDD505-2E9C-101B-9397-08002B2CF9AE}" pid="456" name="FSC#COOELAK@1.1001:ProcessResponsible">
    <vt:lpwstr/>
  </property>
  <property fmtid="{D5CDD505-2E9C-101B-9397-08002B2CF9AE}" pid="457" name="FSC#COOELAK@1.1001:ProcessResponsiblePhone">
    <vt:lpwstr/>
  </property>
  <property fmtid="{D5CDD505-2E9C-101B-9397-08002B2CF9AE}" pid="458" name="FSC#COOELAK@1.1001:ProcessResponsibleMail">
    <vt:lpwstr/>
  </property>
  <property fmtid="{D5CDD505-2E9C-101B-9397-08002B2CF9AE}" pid="459" name="FSC#COOELAK@1.1001:ProcessResponsibleFax">
    <vt:lpwstr/>
  </property>
  <property fmtid="{D5CDD505-2E9C-101B-9397-08002B2CF9AE}" pid="460" name="FSC#COOELAK@1.1001:ApproverFirstName">
    <vt:lpwstr/>
  </property>
  <property fmtid="{D5CDD505-2E9C-101B-9397-08002B2CF9AE}" pid="461" name="FSC#COOELAK@1.1001:ApproverSurName">
    <vt:lpwstr/>
  </property>
  <property fmtid="{D5CDD505-2E9C-101B-9397-08002B2CF9AE}" pid="462" name="FSC#COOELAK@1.1001:ApproverTitle">
    <vt:lpwstr/>
  </property>
  <property fmtid="{D5CDD505-2E9C-101B-9397-08002B2CF9AE}" pid="463" name="FSC#COOELAK@1.1001:ExternalDate">
    <vt:lpwstr/>
  </property>
  <property fmtid="{D5CDD505-2E9C-101B-9397-08002B2CF9AE}" pid="464" name="FSC#COOELAK@1.1001:SettlementApprovedAt">
    <vt:lpwstr/>
  </property>
  <property fmtid="{D5CDD505-2E9C-101B-9397-08002B2CF9AE}" pid="465" name="FSC#COOELAK@1.1001:BaseNumber">
    <vt:lpwstr/>
  </property>
  <property fmtid="{D5CDD505-2E9C-101B-9397-08002B2CF9AE}" pid="466" name="FSC#COOELAK@1.1001:CurrentUserRolePos">
    <vt:lpwstr>referent 1</vt:lpwstr>
  </property>
  <property fmtid="{D5CDD505-2E9C-101B-9397-08002B2CF9AE}" pid="467" name="FSC#COOELAK@1.1001:CurrentUserEmail">
    <vt:lpwstr>Frederika.Holleinova@minv.sk</vt:lpwstr>
  </property>
  <property fmtid="{D5CDD505-2E9C-101B-9397-08002B2CF9AE}" pid="468" name="FSC#ELAKGOV@1.1001:PersonalSubjGender">
    <vt:lpwstr/>
  </property>
  <property fmtid="{D5CDD505-2E9C-101B-9397-08002B2CF9AE}" pid="469" name="FSC#ELAKGOV@1.1001:PersonalSubjFirstName">
    <vt:lpwstr/>
  </property>
  <property fmtid="{D5CDD505-2E9C-101B-9397-08002B2CF9AE}" pid="470" name="FSC#ELAKGOV@1.1001:PersonalSubjSurName">
    <vt:lpwstr/>
  </property>
  <property fmtid="{D5CDD505-2E9C-101B-9397-08002B2CF9AE}" pid="471" name="FSC#ELAKGOV@1.1001:PersonalSubjSalutation">
    <vt:lpwstr/>
  </property>
  <property fmtid="{D5CDD505-2E9C-101B-9397-08002B2CF9AE}" pid="472" name="FSC#ELAKGOV@1.1001:PersonalSubjAddress">
    <vt:lpwstr/>
  </property>
  <property fmtid="{D5CDD505-2E9C-101B-9397-08002B2CF9AE}" pid="473" name="FSC#ATSTATECFG@1.1001:Office">
    <vt:lpwstr/>
  </property>
  <property fmtid="{D5CDD505-2E9C-101B-9397-08002B2CF9AE}" pid="474" name="FSC#ATSTATECFG@1.1001:Agent">
    <vt:lpwstr/>
  </property>
  <property fmtid="{D5CDD505-2E9C-101B-9397-08002B2CF9AE}" pid="475" name="FSC#ATSTATECFG@1.1001:AgentPhone">
    <vt:lpwstr/>
  </property>
  <property fmtid="{D5CDD505-2E9C-101B-9397-08002B2CF9AE}" pid="476" name="FSC#ATSTATECFG@1.1001:DepartmentFax">
    <vt:lpwstr/>
  </property>
  <property fmtid="{D5CDD505-2E9C-101B-9397-08002B2CF9AE}" pid="477" name="FSC#ATSTATECFG@1.1001:DepartmentEmail">
    <vt:lpwstr/>
  </property>
  <property fmtid="{D5CDD505-2E9C-101B-9397-08002B2CF9AE}" pid="478" name="FSC#ATSTATECFG@1.1001:SubfileDate">
    <vt:lpwstr/>
  </property>
  <property fmtid="{D5CDD505-2E9C-101B-9397-08002B2CF9AE}" pid="479" name="FSC#ATSTATECFG@1.1001:SubfileSubject">
    <vt:lpwstr/>
  </property>
  <property fmtid="{D5CDD505-2E9C-101B-9397-08002B2CF9AE}" pid="480" name="FSC#ATSTATECFG@1.1001:DepartmentZipCode">
    <vt:lpwstr/>
  </property>
  <property fmtid="{D5CDD505-2E9C-101B-9397-08002B2CF9AE}" pid="481" name="FSC#ATSTATECFG@1.1001:DepartmentCountry">
    <vt:lpwstr/>
  </property>
  <property fmtid="{D5CDD505-2E9C-101B-9397-08002B2CF9AE}" pid="482" name="FSC#ATSTATECFG@1.1001:DepartmentCity">
    <vt:lpwstr/>
  </property>
  <property fmtid="{D5CDD505-2E9C-101B-9397-08002B2CF9AE}" pid="483" name="FSC#ATSTATECFG@1.1001:DepartmentStreet">
    <vt:lpwstr/>
  </property>
  <property fmtid="{D5CDD505-2E9C-101B-9397-08002B2CF9AE}" pid="484" name="FSC#ATSTATECFG@1.1001:DepartmentDVR">
    <vt:lpwstr/>
  </property>
  <property fmtid="{D5CDD505-2E9C-101B-9397-08002B2CF9AE}" pid="485" name="FSC#ATSTATECFG@1.1001:DepartmentUID">
    <vt:lpwstr/>
  </property>
  <property fmtid="{D5CDD505-2E9C-101B-9397-08002B2CF9AE}" pid="486" name="FSC#ATSTATECFG@1.1001:SubfileReference">
    <vt:lpwstr/>
  </property>
  <property fmtid="{D5CDD505-2E9C-101B-9397-08002B2CF9AE}" pid="487" name="FSC#ATSTATECFG@1.1001:Clause">
    <vt:lpwstr/>
  </property>
  <property fmtid="{D5CDD505-2E9C-101B-9397-08002B2CF9AE}" pid="488" name="FSC#ATSTATECFG@1.1001:ApprovedSignature">
    <vt:lpwstr/>
  </property>
  <property fmtid="{D5CDD505-2E9C-101B-9397-08002B2CF9AE}" pid="489" name="FSC#ATSTATECFG@1.1001:BankAccount">
    <vt:lpwstr/>
  </property>
  <property fmtid="{D5CDD505-2E9C-101B-9397-08002B2CF9AE}" pid="490" name="FSC#ATSTATECFG@1.1001:BankAccountOwner">
    <vt:lpwstr/>
  </property>
  <property fmtid="{D5CDD505-2E9C-101B-9397-08002B2CF9AE}" pid="491" name="FSC#ATSTATECFG@1.1001:BankInstitute">
    <vt:lpwstr/>
  </property>
  <property fmtid="{D5CDD505-2E9C-101B-9397-08002B2CF9AE}" pid="492" name="FSC#ATSTATECFG@1.1001:BankAccountID">
    <vt:lpwstr/>
  </property>
  <property fmtid="{D5CDD505-2E9C-101B-9397-08002B2CF9AE}" pid="493" name="FSC#ATSTATECFG@1.1001:BankAccountIBAN">
    <vt:lpwstr/>
  </property>
  <property fmtid="{D5CDD505-2E9C-101B-9397-08002B2CF9AE}" pid="494" name="FSC#ATSTATECFG@1.1001:BankAccountBIC">
    <vt:lpwstr/>
  </property>
  <property fmtid="{D5CDD505-2E9C-101B-9397-08002B2CF9AE}" pid="495" name="FSC#ATSTATECFG@1.1001:BankName">
    <vt:lpwstr/>
  </property>
  <property fmtid="{D5CDD505-2E9C-101B-9397-08002B2CF9AE}" pid="496" name="FSC#COOELAK@1.1001:ObjectAddressees">
    <vt:lpwstr/>
  </property>
  <property fmtid="{D5CDD505-2E9C-101B-9397-08002B2CF9AE}" pid="497" name="FSC#COOELAK@1.1001:replyreference">
    <vt:lpwstr/>
  </property>
  <property fmtid="{D5CDD505-2E9C-101B-9397-08002B2CF9AE}" pid="498" name="FSC#SKCONV@103.510:docname">
    <vt:lpwstr/>
  </property>
</Properties>
</file>