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9BE3B"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A43A8E2"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40B2E2EF"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E24590A" w14:textId="77777777" w:rsidTr="000800FC">
        <w:tc>
          <w:tcPr>
            <w:tcW w:w="9180" w:type="dxa"/>
            <w:gridSpan w:val="11"/>
            <w:tcBorders>
              <w:bottom w:val="single" w:sz="4" w:space="0" w:color="FFFFFF"/>
            </w:tcBorders>
            <w:shd w:val="clear" w:color="auto" w:fill="E2E2E2"/>
          </w:tcPr>
          <w:p w14:paraId="29B8B5D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385DAC7" w14:textId="77777777" w:rsidTr="000800FC">
        <w:tc>
          <w:tcPr>
            <w:tcW w:w="9180" w:type="dxa"/>
            <w:gridSpan w:val="11"/>
            <w:tcBorders>
              <w:bottom w:val="single" w:sz="4" w:space="0" w:color="FFFFFF"/>
            </w:tcBorders>
            <w:shd w:val="clear" w:color="auto" w:fill="E2E2E2"/>
          </w:tcPr>
          <w:p w14:paraId="4378920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4BA90694" w14:textId="77777777" w:rsidTr="000800FC">
        <w:tc>
          <w:tcPr>
            <w:tcW w:w="9180" w:type="dxa"/>
            <w:gridSpan w:val="11"/>
            <w:tcBorders>
              <w:top w:val="single" w:sz="4" w:space="0" w:color="FFFFFF"/>
              <w:bottom w:val="single" w:sz="4" w:space="0" w:color="auto"/>
            </w:tcBorders>
          </w:tcPr>
          <w:p w14:paraId="4126B06D" w14:textId="77777777" w:rsidR="0023452A" w:rsidRDefault="0023452A" w:rsidP="0023452A">
            <w:pPr>
              <w:rPr>
                <w:rFonts w:ascii="Times New Roman" w:eastAsia="Times New Roman" w:hAnsi="Times New Roman" w:cs="Times New Roman"/>
                <w:sz w:val="20"/>
                <w:szCs w:val="20"/>
                <w:lang w:eastAsia="sk-SK"/>
              </w:rPr>
            </w:pPr>
          </w:p>
          <w:p w14:paraId="31F059C2" w14:textId="5FDBBD4B" w:rsidR="0023452A" w:rsidRDefault="0023452A" w:rsidP="00DD0CE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vyhlášky Ministerstva vnútra Slovenskej republiky, ktorou sa mení a dopĺňa vyhláška Ministerstva vnútra Slovenskej republiky č. 224/2024 Z. z., ktorou sa ustanovujú podrobnosti o poskytovaní identifikácie volajúceho a o poskytovaní lokalizačných údajov</w:t>
            </w:r>
          </w:p>
          <w:p w14:paraId="50EDBE44" w14:textId="59872DAE" w:rsidR="000C3608" w:rsidRPr="00612E08" w:rsidRDefault="000C3608" w:rsidP="0023452A">
            <w:pPr>
              <w:rPr>
                <w:rFonts w:ascii="Times New Roman" w:eastAsia="Times New Roman" w:hAnsi="Times New Roman" w:cs="Times New Roman"/>
                <w:sz w:val="20"/>
                <w:szCs w:val="20"/>
                <w:lang w:eastAsia="sk-SK"/>
              </w:rPr>
            </w:pPr>
          </w:p>
        </w:tc>
      </w:tr>
      <w:tr w:rsidR="00612E08" w:rsidRPr="00612E08" w14:paraId="52E9258D"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2E6E275F"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D5F9721"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55527B59" w14:textId="77777777" w:rsidR="001B23B7" w:rsidRPr="00612E08" w:rsidRDefault="00681C36"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w:t>
            </w:r>
            <w:r w:rsidR="00C201C1">
              <w:rPr>
                <w:rFonts w:ascii="Times New Roman" w:eastAsia="Times New Roman" w:hAnsi="Times New Roman" w:cs="Times New Roman"/>
                <w:sz w:val="20"/>
                <w:szCs w:val="20"/>
                <w:lang w:eastAsia="sk-SK"/>
              </w:rPr>
              <w:t>vnútra Slovenskej republiky</w:t>
            </w:r>
          </w:p>
          <w:p w14:paraId="5852D91A"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185B551"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735C14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4449709"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66310BC"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6E6FBAA6" w14:textId="77777777" w:rsidTr="000800FC">
        <w:tc>
          <w:tcPr>
            <w:tcW w:w="4212" w:type="dxa"/>
            <w:gridSpan w:val="2"/>
            <w:vMerge/>
            <w:tcBorders>
              <w:top w:val="nil"/>
              <w:left w:val="single" w:sz="4" w:space="0" w:color="auto"/>
              <w:bottom w:val="single" w:sz="4" w:space="0" w:color="FFFFFF"/>
            </w:tcBorders>
            <w:shd w:val="clear" w:color="auto" w:fill="E2E2E2"/>
          </w:tcPr>
          <w:p w14:paraId="3189C708"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A5593F" w14:textId="77777777" w:rsidR="001B23B7" w:rsidRPr="00612E08" w:rsidRDefault="00C201C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B5D8979"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401DCCFD" w14:textId="77777777" w:rsidTr="000800FC">
        <w:tc>
          <w:tcPr>
            <w:tcW w:w="4212" w:type="dxa"/>
            <w:gridSpan w:val="2"/>
            <w:vMerge/>
            <w:tcBorders>
              <w:top w:val="nil"/>
              <w:left w:val="single" w:sz="4" w:space="0" w:color="auto"/>
              <w:bottom w:val="single" w:sz="4" w:space="0" w:color="auto"/>
            </w:tcBorders>
            <w:shd w:val="clear" w:color="auto" w:fill="E2E2E2"/>
          </w:tcPr>
          <w:p w14:paraId="4F586E63"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E8F9E04" w14:textId="1D9A761A" w:rsidR="001B23B7" w:rsidRPr="000C3608" w:rsidRDefault="000C3608" w:rsidP="000800FC">
                <w:pPr>
                  <w:jc w:val="center"/>
                  <w:rPr>
                    <w:rFonts w:ascii="Times New Roman" w:eastAsia="Times New Roman" w:hAnsi="Times New Roman" w:cs="Times New Roman"/>
                    <w:sz w:val="20"/>
                    <w:szCs w:val="20"/>
                    <w:lang w:eastAsia="sk-SK"/>
                  </w:rPr>
                </w:pPr>
                <w:r w:rsidRPr="000C36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6ADAEF5" w14:textId="77777777" w:rsidR="001B23B7" w:rsidRPr="000C3608" w:rsidRDefault="001B23B7" w:rsidP="00ED165A">
            <w:pPr>
              <w:rPr>
                <w:rFonts w:ascii="Times New Roman" w:eastAsia="Times New Roman" w:hAnsi="Times New Roman" w:cs="Times New Roman"/>
                <w:sz w:val="20"/>
                <w:szCs w:val="20"/>
                <w:lang w:eastAsia="sk-SK"/>
              </w:rPr>
            </w:pPr>
            <w:r w:rsidRPr="00EE0844">
              <w:rPr>
                <w:rFonts w:ascii="Times New Roman" w:eastAsia="Times New Roman" w:hAnsi="Times New Roman" w:cs="Times New Roman"/>
                <w:sz w:val="20"/>
                <w:szCs w:val="20"/>
                <w:lang w:eastAsia="sk-SK"/>
              </w:rPr>
              <w:t>Transpozícia</w:t>
            </w:r>
            <w:r w:rsidR="00ED165A" w:rsidRPr="00EE0844">
              <w:rPr>
                <w:rFonts w:ascii="Times New Roman" w:eastAsia="Times New Roman" w:hAnsi="Times New Roman" w:cs="Times New Roman"/>
                <w:sz w:val="20"/>
                <w:szCs w:val="20"/>
                <w:lang w:eastAsia="sk-SK"/>
              </w:rPr>
              <w:t>/ implementácia</w:t>
            </w:r>
            <w:r w:rsidRPr="00EE0844">
              <w:rPr>
                <w:rFonts w:ascii="Times New Roman" w:eastAsia="Times New Roman" w:hAnsi="Times New Roman" w:cs="Times New Roman"/>
                <w:sz w:val="20"/>
                <w:szCs w:val="20"/>
                <w:lang w:eastAsia="sk-SK"/>
              </w:rPr>
              <w:t xml:space="preserve"> práva EÚ</w:t>
            </w:r>
          </w:p>
        </w:tc>
      </w:tr>
      <w:tr w:rsidR="00612E08" w:rsidRPr="00612E08" w14:paraId="4A09F2B6"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524DD389" w14:textId="77777777" w:rsidR="00C201C1"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0EB90F81" w14:textId="208718B9" w:rsidR="00681C36" w:rsidRPr="00EE0844" w:rsidRDefault="00EE0844" w:rsidP="000800FC">
            <w:pPr>
              <w:rPr>
                <w:rFonts w:ascii="Times New Roman" w:eastAsia="Times New Roman" w:hAnsi="Times New Roman" w:cs="Times New Roman"/>
                <w:i/>
                <w:sz w:val="20"/>
                <w:szCs w:val="20"/>
                <w:lang w:eastAsia="sk-SK"/>
              </w:rPr>
            </w:pPr>
            <w:r w:rsidRPr="00EE0844">
              <w:rPr>
                <w:rFonts w:ascii="Times New Roman" w:eastAsia="Times New Roman" w:hAnsi="Times New Roman" w:cs="Times New Roman"/>
                <w:i/>
                <w:sz w:val="20"/>
                <w:szCs w:val="20"/>
                <w:lang w:eastAsia="sk-SK"/>
              </w:rPr>
              <w:t>N/A</w:t>
            </w:r>
          </w:p>
          <w:p w14:paraId="7B2B5FDF" w14:textId="77777777" w:rsidR="001B23B7" w:rsidRPr="00612E08" w:rsidRDefault="001B23B7" w:rsidP="000C3608">
            <w:pPr>
              <w:rPr>
                <w:rFonts w:ascii="Times New Roman" w:eastAsia="Times New Roman" w:hAnsi="Times New Roman" w:cs="Times New Roman"/>
                <w:sz w:val="20"/>
                <w:szCs w:val="20"/>
                <w:lang w:eastAsia="sk-SK"/>
              </w:rPr>
            </w:pPr>
          </w:p>
        </w:tc>
      </w:tr>
      <w:tr w:rsidR="00612E08" w:rsidRPr="00612E08" w14:paraId="29F810E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7AB0FDF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30BE25D" w14:textId="22940FB0" w:rsidR="001B23B7" w:rsidRPr="003D33B3" w:rsidRDefault="001B23B7"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nevykonáva sa (doložka neidentifikuje vybrané vplyvy)</w:t>
            </w:r>
          </w:p>
        </w:tc>
      </w:tr>
      <w:tr w:rsidR="00612E08" w:rsidRPr="00612E08" w14:paraId="250D5217"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CAC74C3"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F081B54" w14:textId="53BA8961" w:rsidR="001B23B7" w:rsidRPr="003D33B3" w:rsidRDefault="007D6EAF"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november 2026</w:t>
            </w:r>
          </w:p>
        </w:tc>
      </w:tr>
      <w:tr w:rsidR="00612E08" w:rsidRPr="00612E08" w14:paraId="0BBC4CF7"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B12F77A"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1ACC2DB" w14:textId="252AA1EA" w:rsidR="001B23B7" w:rsidRPr="003D33B3" w:rsidRDefault="001B23B7">
            <w:pPr>
              <w:rPr>
                <w:rFonts w:ascii="Times New Roman" w:eastAsia="Times New Roman" w:hAnsi="Times New Roman" w:cs="Times New Roman"/>
                <w:i/>
                <w:sz w:val="20"/>
                <w:szCs w:val="20"/>
                <w:lang w:eastAsia="sk-SK"/>
              </w:rPr>
            </w:pPr>
          </w:p>
        </w:tc>
      </w:tr>
      <w:tr w:rsidR="00612E08" w:rsidRPr="00612E08" w14:paraId="64CF7B8B"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1E14784"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A817E1A" w14:textId="6F9252B7" w:rsidR="001B23B7" w:rsidRPr="003D33B3" w:rsidRDefault="001B23B7" w:rsidP="000800FC">
            <w:pPr>
              <w:rPr>
                <w:rFonts w:ascii="Times New Roman" w:eastAsia="Times New Roman" w:hAnsi="Times New Roman" w:cs="Times New Roman"/>
                <w:i/>
                <w:sz w:val="20"/>
                <w:szCs w:val="20"/>
                <w:lang w:eastAsia="sk-SK"/>
              </w:rPr>
            </w:pPr>
          </w:p>
        </w:tc>
      </w:tr>
      <w:tr w:rsidR="00612E08" w:rsidRPr="00612E08" w14:paraId="10E05268" w14:textId="77777777" w:rsidTr="000800FC">
        <w:tc>
          <w:tcPr>
            <w:tcW w:w="9180" w:type="dxa"/>
            <w:gridSpan w:val="11"/>
            <w:tcBorders>
              <w:top w:val="single" w:sz="4" w:space="0" w:color="auto"/>
              <w:left w:val="nil"/>
              <w:bottom w:val="single" w:sz="4" w:space="0" w:color="auto"/>
              <w:right w:val="nil"/>
            </w:tcBorders>
            <w:shd w:val="clear" w:color="auto" w:fill="FFFFFF"/>
          </w:tcPr>
          <w:p w14:paraId="06C3640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453205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8C623A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49215568"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40BFBBF"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0AC5C84C" w14:textId="1BF09AC3" w:rsidR="00C201C1" w:rsidRPr="00EE0844" w:rsidRDefault="00EE0844" w:rsidP="000800FC">
            <w:pPr>
              <w:jc w:val="both"/>
              <w:rPr>
                <w:rFonts w:ascii="Times New Roman" w:hAnsi="Times New Roman" w:cs="Times New Roman"/>
                <w:sz w:val="20"/>
              </w:rPr>
            </w:pPr>
            <w:r>
              <w:rPr>
                <w:rFonts w:ascii="Times New Roman" w:hAnsi="Times New Roman" w:cs="Times New Roman"/>
                <w:sz w:val="20"/>
              </w:rPr>
              <w:t xml:space="preserve">Vyhláška č. 224/2024 Z. z. upravuje prenos identifikácie volajúceho a lokalizačných údajov </w:t>
            </w:r>
            <w:r w:rsidR="004515B1">
              <w:rPr>
                <w:rFonts w:ascii="Times New Roman" w:hAnsi="Times New Roman" w:cs="Times New Roman"/>
                <w:sz w:val="20"/>
              </w:rPr>
              <w:t>na</w:t>
            </w:r>
            <w:r w:rsidR="002A17C8">
              <w:rPr>
                <w:rFonts w:ascii="Times New Roman" w:hAnsi="Times New Roman" w:cs="Times New Roman"/>
                <w:sz w:val="20"/>
              </w:rPr>
              <w:t> </w:t>
            </w:r>
            <w:r>
              <w:rPr>
                <w:rFonts w:ascii="Times New Roman" w:hAnsi="Times New Roman" w:cs="Times New Roman"/>
                <w:sz w:val="20"/>
              </w:rPr>
              <w:t xml:space="preserve">koordinačné </w:t>
            </w:r>
            <w:r w:rsidR="004515B1">
              <w:rPr>
                <w:rFonts w:ascii="Times New Roman" w:hAnsi="Times New Roman" w:cs="Times New Roman"/>
                <w:sz w:val="20"/>
              </w:rPr>
              <w:t xml:space="preserve">strediská </w:t>
            </w:r>
            <w:r>
              <w:rPr>
                <w:rFonts w:ascii="Times New Roman" w:hAnsi="Times New Roman" w:cs="Times New Roman"/>
                <w:sz w:val="20"/>
              </w:rPr>
              <w:t>integrovaného záchranného systému a </w:t>
            </w:r>
            <w:r w:rsidR="004515B1">
              <w:rPr>
                <w:rFonts w:ascii="Times New Roman" w:hAnsi="Times New Roman" w:cs="Times New Roman"/>
                <w:sz w:val="20"/>
              </w:rPr>
              <w:t xml:space="preserve">operačná </w:t>
            </w:r>
            <w:r>
              <w:rPr>
                <w:rFonts w:ascii="Times New Roman" w:hAnsi="Times New Roman" w:cs="Times New Roman"/>
                <w:sz w:val="20"/>
              </w:rPr>
              <w:t>stred</w:t>
            </w:r>
            <w:r w:rsidR="004515B1">
              <w:rPr>
                <w:rFonts w:ascii="Times New Roman" w:hAnsi="Times New Roman" w:cs="Times New Roman"/>
                <w:sz w:val="20"/>
              </w:rPr>
              <w:t>i</w:t>
            </w:r>
            <w:r>
              <w:rPr>
                <w:rFonts w:ascii="Times New Roman" w:hAnsi="Times New Roman" w:cs="Times New Roman"/>
                <w:sz w:val="20"/>
              </w:rPr>
              <w:t>sk</w:t>
            </w:r>
            <w:r w:rsidR="004515B1">
              <w:rPr>
                <w:rFonts w:ascii="Times New Roman" w:hAnsi="Times New Roman" w:cs="Times New Roman"/>
                <w:sz w:val="20"/>
              </w:rPr>
              <w:t>á</w:t>
            </w:r>
            <w:r>
              <w:rPr>
                <w:rFonts w:ascii="Times New Roman" w:hAnsi="Times New Roman" w:cs="Times New Roman"/>
                <w:sz w:val="20"/>
              </w:rPr>
              <w:t xml:space="preserve"> tiesňového volania súbežne pre signalizačný systém SS7 a protokol SIP a pre siete druhej až piatej generácie. Podniky pri prepojení so strediskami prechádzajú na protokol SIP</w:t>
            </w:r>
            <w:r w:rsidR="001075D7">
              <w:rPr>
                <w:rFonts w:ascii="Times New Roman" w:hAnsi="Times New Roman" w:cs="Times New Roman"/>
                <w:sz w:val="20"/>
              </w:rPr>
              <w:t xml:space="preserve">, </w:t>
            </w:r>
            <w:r>
              <w:rPr>
                <w:rFonts w:ascii="Times New Roman" w:hAnsi="Times New Roman" w:cs="Times New Roman"/>
                <w:sz w:val="20"/>
              </w:rPr>
              <w:t>prechod dokončia najneskôr do 31.</w:t>
            </w:r>
            <w:r w:rsidR="002A17C8">
              <w:rPr>
                <w:rFonts w:ascii="Times New Roman" w:hAnsi="Times New Roman" w:cs="Times New Roman"/>
                <w:sz w:val="20"/>
              </w:rPr>
              <w:t> </w:t>
            </w:r>
            <w:r>
              <w:rPr>
                <w:rFonts w:ascii="Times New Roman" w:hAnsi="Times New Roman" w:cs="Times New Roman"/>
                <w:sz w:val="20"/>
              </w:rPr>
              <w:t xml:space="preserve">marca 2027 a siete tretej generácie sa už neprevádzkujú. Platné znenie výslovne neupravuje prenos polohy, ktorú v sieťach štvrtej a piatej generácie zasiela koncové zariadenie (neurčuje taxatívne, ktoré údaje o polohe podnik prenáša bez zmien, neupravuje smerovanie volaní </w:t>
            </w:r>
            <w:proofErr w:type="spellStart"/>
            <w:r>
              <w:rPr>
                <w:rFonts w:ascii="Times New Roman" w:hAnsi="Times New Roman" w:cs="Times New Roman"/>
                <w:sz w:val="20"/>
              </w:rPr>
              <w:t>eCall</w:t>
            </w:r>
            <w:proofErr w:type="spellEnd"/>
            <w:r>
              <w:rPr>
                <w:rFonts w:ascii="Times New Roman" w:hAnsi="Times New Roman" w:cs="Times New Roman"/>
                <w:sz w:val="20"/>
              </w:rPr>
              <w:t xml:space="preserve"> v sieťach založených na protokole SIP ani identifikátor bunky v sieťach piatej generácie v samostatnej prevádzke</w:t>
            </w:r>
            <w:r w:rsidR="001075D7">
              <w:rPr>
                <w:rFonts w:ascii="Times New Roman" w:hAnsi="Times New Roman" w:cs="Times New Roman"/>
                <w:sz w:val="20"/>
              </w:rPr>
              <w:t>)</w:t>
            </w:r>
            <w:r>
              <w:rPr>
                <w:rFonts w:ascii="Times New Roman" w:hAnsi="Times New Roman" w:cs="Times New Roman"/>
                <w:sz w:val="20"/>
              </w:rPr>
              <w:t>.</w:t>
            </w:r>
          </w:p>
          <w:p w14:paraId="379B8807" w14:textId="6E905110" w:rsidR="001B23B7" w:rsidRDefault="001B23B7" w:rsidP="00581860">
            <w:pPr>
              <w:jc w:val="both"/>
              <w:rPr>
                <w:rFonts w:ascii="Times New Roman" w:hAnsi="Times New Roman" w:cs="Times New Roman"/>
                <w:sz w:val="20"/>
              </w:rPr>
            </w:pPr>
          </w:p>
          <w:p w14:paraId="3B3A5D7D" w14:textId="6B766207" w:rsidR="000C3608" w:rsidRPr="00612E08" w:rsidRDefault="000C3608" w:rsidP="00581860">
            <w:pPr>
              <w:jc w:val="both"/>
              <w:rPr>
                <w:rFonts w:ascii="Times New Roman" w:eastAsia="Times New Roman" w:hAnsi="Times New Roman" w:cs="Times New Roman"/>
                <w:b/>
                <w:sz w:val="20"/>
                <w:szCs w:val="20"/>
                <w:lang w:eastAsia="sk-SK"/>
              </w:rPr>
            </w:pPr>
          </w:p>
        </w:tc>
      </w:tr>
      <w:tr w:rsidR="00612E08" w:rsidRPr="00612E08" w14:paraId="20E7FE0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ED65E2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ACF5D9F"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F091AEC"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r w:rsidR="00C201C1">
              <w:rPr>
                <w:rFonts w:ascii="Times New Roman" w:eastAsia="Times New Roman" w:hAnsi="Times New Roman" w:cs="Times New Roman"/>
                <w:i/>
                <w:sz w:val="20"/>
                <w:szCs w:val="20"/>
                <w:lang w:eastAsia="sk-SK"/>
              </w:rPr>
              <w:t>+</w:t>
            </w:r>
          </w:p>
          <w:p w14:paraId="1B5ABB69" w14:textId="77777777" w:rsidR="00C201C1" w:rsidRDefault="00C201C1" w:rsidP="000800FC">
            <w:pPr>
              <w:rPr>
                <w:rFonts w:ascii="Times New Roman" w:eastAsia="Times New Roman" w:hAnsi="Times New Roman" w:cs="Times New Roman"/>
                <w:i/>
                <w:sz w:val="20"/>
                <w:szCs w:val="20"/>
                <w:lang w:eastAsia="sk-SK"/>
              </w:rPr>
            </w:pPr>
          </w:p>
          <w:p w14:paraId="1047E9FC" w14:textId="6AB0912C" w:rsidR="001B23B7" w:rsidRDefault="000C3608" w:rsidP="003D33B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Cieľom je, aby strediská dostávali identifikáciu volajúceho a lokalizačné údaje v jednotnom tvare zodpovedajúcom súčasnému stavu sietí (výlučne protokol SIP, identita bunky a kód oblasti sledovania v hexadecimálnom formáte, NCGI v sieťach 5G), aby sa do strediska bez zmien dostala poloha určená koncovým zariadením (AML, PIDF-LO), aby sa volania </w:t>
            </w:r>
            <w:proofErr w:type="spellStart"/>
            <w:r>
              <w:rPr>
                <w:rFonts w:ascii="Times New Roman" w:eastAsia="Times New Roman" w:hAnsi="Times New Roman" w:cs="Times New Roman"/>
                <w:sz w:val="20"/>
                <w:szCs w:val="20"/>
                <w:lang w:eastAsia="sk-SK"/>
              </w:rPr>
              <w:t>eCall</w:t>
            </w:r>
            <w:proofErr w:type="spellEnd"/>
            <w:r>
              <w:rPr>
                <w:rFonts w:ascii="Times New Roman" w:eastAsia="Times New Roman" w:hAnsi="Times New Roman" w:cs="Times New Roman"/>
                <w:sz w:val="20"/>
                <w:szCs w:val="20"/>
                <w:lang w:eastAsia="sk-SK"/>
              </w:rPr>
              <w:t xml:space="preserve"> a volania na číslo 153 Horskej záchrannej služby smerovali správne.</w:t>
            </w:r>
          </w:p>
          <w:p w14:paraId="285B8A24" w14:textId="042165B8" w:rsidR="000C3608" w:rsidRPr="00612E08" w:rsidRDefault="000C3608" w:rsidP="003D33B3">
            <w:pPr>
              <w:jc w:val="both"/>
              <w:rPr>
                <w:rFonts w:ascii="Times New Roman" w:eastAsia="Times New Roman" w:hAnsi="Times New Roman" w:cs="Times New Roman"/>
                <w:sz w:val="20"/>
                <w:szCs w:val="20"/>
                <w:lang w:eastAsia="sk-SK"/>
              </w:rPr>
            </w:pPr>
          </w:p>
        </w:tc>
      </w:tr>
      <w:tr w:rsidR="00612E08" w:rsidRPr="00612E08" w14:paraId="32E2697F" w14:textId="77777777" w:rsidTr="00592E3D">
        <w:tc>
          <w:tcPr>
            <w:tcW w:w="9180" w:type="dxa"/>
            <w:gridSpan w:val="11"/>
            <w:tcBorders>
              <w:top w:val="single" w:sz="4" w:space="0" w:color="auto"/>
              <w:left w:val="single" w:sz="4" w:space="0" w:color="auto"/>
              <w:bottom w:val="nil"/>
              <w:right w:val="single" w:sz="4" w:space="0" w:color="auto"/>
            </w:tcBorders>
            <w:shd w:val="clear" w:color="auto" w:fill="E2E2E2"/>
          </w:tcPr>
          <w:p w14:paraId="604785B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178C5C7D" w14:textId="77777777" w:rsidTr="00592E3D">
        <w:tc>
          <w:tcPr>
            <w:tcW w:w="9180" w:type="dxa"/>
            <w:gridSpan w:val="11"/>
            <w:tcBorders>
              <w:top w:val="nil"/>
              <w:left w:val="single" w:sz="4" w:space="0" w:color="auto"/>
              <w:bottom w:val="nil"/>
              <w:right w:val="single" w:sz="4" w:space="0" w:color="auto"/>
            </w:tcBorders>
            <w:shd w:val="clear" w:color="auto" w:fill="FFFFFF"/>
          </w:tcPr>
          <w:p w14:paraId="32F5EBB4"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F602592" w14:textId="77777777" w:rsidR="00C201C1" w:rsidRDefault="00C201C1" w:rsidP="000800FC">
            <w:pPr>
              <w:rPr>
                <w:rFonts w:ascii="Times New Roman" w:eastAsia="Times New Roman" w:hAnsi="Times New Roman" w:cs="Times New Roman"/>
                <w:i/>
                <w:sz w:val="20"/>
                <w:szCs w:val="20"/>
                <w:lang w:eastAsia="sk-SK"/>
              </w:rPr>
            </w:pPr>
          </w:p>
          <w:p w14:paraId="397D1388" w14:textId="06870117" w:rsidR="000C3608" w:rsidRPr="000C3608" w:rsidRDefault="000C3608" w:rsidP="000A4FD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vnútra SR (koordinačné stredisko integrovaného záchranného systému, operačné strediská tiesňového volania, Horská záchranná služba), Ministerstvo zdravotníctva SR (operačné stredisko záchrannej zdravotnej služby), Ministerstvo dopravy SR, Úrad pre reguláciu elektronických komunikácií a poštových </w:t>
            </w:r>
            <w:r>
              <w:rPr>
                <w:rFonts w:ascii="Times New Roman" w:eastAsia="Times New Roman" w:hAnsi="Times New Roman" w:cs="Times New Roman"/>
                <w:sz w:val="20"/>
                <w:szCs w:val="20"/>
                <w:lang w:eastAsia="sk-SK"/>
              </w:rPr>
              <w:lastRenderedPageBreak/>
              <w:t>služieb, podniky poskytujúce verejné siete a verejne dostupné interpersonálne komunikačné služby založené na číslach podľa zákona č. 452/2021 Z. z. o elektronických komunikáciách v znení neskorších predpisov.</w:t>
            </w:r>
          </w:p>
          <w:p w14:paraId="51FAA4AD" w14:textId="77777777" w:rsidR="001B23B7" w:rsidRPr="00612E08" w:rsidRDefault="001B23B7" w:rsidP="000C3608">
            <w:pPr>
              <w:rPr>
                <w:rFonts w:ascii="Times New Roman" w:eastAsia="Times New Roman" w:hAnsi="Times New Roman" w:cs="Times New Roman"/>
                <w:i/>
                <w:sz w:val="20"/>
                <w:szCs w:val="20"/>
                <w:lang w:eastAsia="sk-SK"/>
              </w:rPr>
            </w:pPr>
          </w:p>
        </w:tc>
      </w:tr>
      <w:tr w:rsidR="00612E08" w:rsidRPr="00612E08" w14:paraId="61E59E6F" w14:textId="77777777" w:rsidTr="00592E3D">
        <w:tc>
          <w:tcPr>
            <w:tcW w:w="9180" w:type="dxa"/>
            <w:gridSpan w:val="11"/>
            <w:tcBorders>
              <w:top w:val="nil"/>
              <w:left w:val="single" w:sz="4" w:space="0" w:color="auto"/>
              <w:bottom w:val="nil"/>
              <w:right w:val="single" w:sz="4" w:space="0" w:color="auto"/>
            </w:tcBorders>
            <w:shd w:val="clear" w:color="auto" w:fill="E2E2E2"/>
          </w:tcPr>
          <w:p w14:paraId="7EC4E08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14:paraId="4DEFFBFC"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40FC05FB"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1F7E391D" w14:textId="77777777" w:rsidR="00C201C1" w:rsidRDefault="00C201C1" w:rsidP="000800FC">
            <w:pPr>
              <w:jc w:val="both"/>
              <w:rPr>
                <w:rFonts w:ascii="Times New Roman" w:eastAsia="Times New Roman" w:hAnsi="Times New Roman" w:cs="Times New Roman"/>
                <w:i/>
                <w:sz w:val="20"/>
                <w:szCs w:val="20"/>
                <w:lang w:eastAsia="sk-SK"/>
              </w:rPr>
            </w:pPr>
          </w:p>
          <w:p w14:paraId="48C36324" w14:textId="12BE3874" w:rsidR="00EE0844" w:rsidRPr="00EE0844" w:rsidRDefault="00EE0844" w:rsidP="00EE084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Vydanie novej vyhlášky namiesto novely – nezvolené: zmeny sa týkajú vymedzených ustanovení a prílohy, novela je prehľadnejšia pre adresátov, ktorí platné znenie implementovali v roku 2024. Ponechanie úpravy signalizačného systému SS7 – nezvolené: podniky ho pri prepojení so strediskami prestanú používať najneskôr do 31. marca 2027 a jeho zachovanie by ich nútilo udržiavať nepoužívané rozhranie.</w:t>
            </w:r>
          </w:p>
          <w:p w14:paraId="6CE53757" w14:textId="77777777" w:rsidR="001B23B7" w:rsidRPr="00612E08" w:rsidRDefault="001B23B7" w:rsidP="000800FC">
            <w:pPr>
              <w:rPr>
                <w:rFonts w:ascii="Times New Roman" w:eastAsia="Times New Roman" w:hAnsi="Times New Roman" w:cs="Times New Roman"/>
                <w:i/>
                <w:sz w:val="20"/>
                <w:szCs w:val="20"/>
                <w:lang w:eastAsia="sk-SK"/>
              </w:rPr>
            </w:pPr>
          </w:p>
          <w:p w14:paraId="3088FB5E" w14:textId="77777777" w:rsidR="00C201C1"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2201B3F" w14:textId="77777777" w:rsidR="00C6051E" w:rsidRDefault="00C6051E" w:rsidP="00C6051E">
            <w:pPr>
              <w:jc w:val="both"/>
              <w:rPr>
                <w:rFonts w:ascii="Times New Roman" w:eastAsia="Times New Roman" w:hAnsi="Times New Roman" w:cs="Times New Roman"/>
                <w:i/>
                <w:sz w:val="20"/>
                <w:szCs w:val="20"/>
                <w:lang w:eastAsia="sk-SK"/>
              </w:rPr>
            </w:pPr>
          </w:p>
          <w:p w14:paraId="752C330F" w14:textId="50934EC1" w:rsidR="00EE0844" w:rsidRPr="00EE0844" w:rsidRDefault="00EE0844" w:rsidP="00EE084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Strediská by naďalej nedostávali polohu určenú koncovým zariadením v sieťach štvrtej a piatej generácie spoľahlivo (podniky odstraňujú údaje, ktoré nie sú výslovne vymenované), volania </w:t>
            </w:r>
            <w:proofErr w:type="spellStart"/>
            <w:r>
              <w:rPr>
                <w:rFonts w:ascii="Times New Roman" w:eastAsia="Times New Roman" w:hAnsi="Times New Roman" w:cs="Times New Roman"/>
                <w:sz w:val="20"/>
                <w:szCs w:val="20"/>
                <w:lang w:eastAsia="sk-SK"/>
              </w:rPr>
              <w:t>eCall</w:t>
            </w:r>
            <w:proofErr w:type="spellEnd"/>
            <w:r>
              <w:rPr>
                <w:rFonts w:ascii="Times New Roman" w:eastAsia="Times New Roman" w:hAnsi="Times New Roman" w:cs="Times New Roman"/>
                <w:sz w:val="20"/>
                <w:szCs w:val="20"/>
                <w:lang w:eastAsia="sk-SK"/>
              </w:rPr>
              <w:t xml:space="preserve"> a volania na číslo 153 by sa v sieťach založených na protokole SIP nesmerovali jednotne a vyhláška by naďalej ukladala tvary údajov pre nepoužívané technológie.</w:t>
            </w:r>
          </w:p>
          <w:p w14:paraId="033FB67E" w14:textId="77777777" w:rsidR="000C3608" w:rsidRPr="000A4FDB" w:rsidRDefault="000C3608" w:rsidP="00820678">
            <w:pPr>
              <w:jc w:val="both"/>
              <w:rPr>
                <w:rFonts w:ascii="Times New Roman" w:eastAsia="Times New Roman" w:hAnsi="Times New Roman" w:cs="Times New Roman"/>
                <w:sz w:val="20"/>
                <w:szCs w:val="20"/>
                <w:lang w:eastAsia="sk-SK"/>
              </w:rPr>
            </w:pPr>
          </w:p>
          <w:p w14:paraId="74C1E80C" w14:textId="6D7D9C78" w:rsidR="00820678" w:rsidRPr="00612E08" w:rsidRDefault="00820678" w:rsidP="00820678">
            <w:pPr>
              <w:jc w:val="both"/>
              <w:rPr>
                <w:rFonts w:ascii="Times New Roman" w:eastAsia="Times New Roman" w:hAnsi="Times New Roman" w:cs="Times New Roman"/>
                <w:i/>
                <w:sz w:val="20"/>
                <w:szCs w:val="20"/>
                <w:lang w:eastAsia="sk-SK"/>
              </w:rPr>
            </w:pPr>
          </w:p>
        </w:tc>
      </w:tr>
      <w:tr w:rsidR="00612E08" w:rsidRPr="00612E08" w14:paraId="23BE35A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AA2D47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D9A1A8D" w14:textId="77777777" w:rsidTr="000800FC">
        <w:tc>
          <w:tcPr>
            <w:tcW w:w="6203" w:type="dxa"/>
            <w:gridSpan w:val="7"/>
            <w:tcBorders>
              <w:top w:val="single" w:sz="4" w:space="0" w:color="FFFFFF"/>
              <w:left w:val="single" w:sz="4" w:space="0" w:color="auto"/>
              <w:bottom w:val="nil"/>
              <w:right w:val="nil"/>
            </w:tcBorders>
            <w:shd w:val="clear" w:color="auto" w:fill="FFFFFF"/>
          </w:tcPr>
          <w:p w14:paraId="531DC9C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8D3676F" w14:textId="7777777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6E6142">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133DC60"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6E6142">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4D7CC8DA"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BF97E97" w14:textId="77777777" w:rsidR="006E6142"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D7A7239"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ADCA51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7322C5C"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5F4A0872"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5A1352F3" w14:textId="77777777">
              <w:trPr>
                <w:trHeight w:val="90"/>
              </w:trPr>
              <w:tc>
                <w:tcPr>
                  <w:tcW w:w="8643" w:type="dxa"/>
                </w:tcPr>
                <w:p w14:paraId="2DB6D4ED"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7EE691D5" w14:textId="77777777">
              <w:trPr>
                <w:trHeight w:val="296"/>
              </w:trPr>
              <w:tc>
                <w:tcPr>
                  <w:tcW w:w="8643" w:type="dxa"/>
                </w:tcPr>
                <w:p w14:paraId="32621FBA"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w:t>
                  </w:r>
                  <w:r w:rsidRPr="00EF21F0">
                    <w:rPr>
                      <w:b/>
                      <w:iCs/>
                      <w:color w:val="auto"/>
                      <w:sz w:val="20"/>
                      <w:szCs w:val="20"/>
                    </w:rPr>
                    <w:t xml:space="preserve">Áno                  </w:t>
                  </w:r>
                  <w:sdt>
                    <w:sdtPr>
                      <w:rPr>
                        <w:b/>
                        <w:iCs/>
                        <w:color w:val="auto"/>
                        <w:sz w:val="20"/>
                        <w:szCs w:val="20"/>
                      </w:rPr>
                      <w:id w:val="-155225922"/>
                      <w14:checkbox>
                        <w14:checked w14:val="1"/>
                        <w14:checkedState w14:val="2612" w14:font="MS Gothic"/>
                        <w14:uncheckedState w14:val="2610" w14:font="MS Gothic"/>
                      </w14:checkbox>
                    </w:sdtPr>
                    <w:sdtContent>
                      <w:r w:rsidR="00EE4CE9" w:rsidRPr="00EF21F0">
                        <w:rPr>
                          <w:rFonts w:ascii="MS Gothic" w:eastAsia="MS Gothic" w:hAnsi="MS Gothic" w:hint="eastAsia"/>
                          <w:b/>
                          <w:iCs/>
                          <w:color w:val="auto"/>
                          <w:sz w:val="20"/>
                          <w:szCs w:val="20"/>
                        </w:rPr>
                        <w:t>☒</w:t>
                      </w:r>
                    </w:sdtContent>
                  </w:sdt>
                  <w:r w:rsidRPr="00EF21F0">
                    <w:rPr>
                      <w:b/>
                      <w:iCs/>
                      <w:color w:val="auto"/>
                      <w:sz w:val="20"/>
                      <w:szCs w:val="20"/>
                    </w:rPr>
                    <w:t xml:space="preserve"> Nie</w:t>
                  </w:r>
                </w:p>
                <w:p w14:paraId="7967E82D" w14:textId="77777777" w:rsidR="00A7788F" w:rsidRPr="00612E08" w:rsidRDefault="00A7788F" w:rsidP="00A7788F">
                  <w:pPr>
                    <w:pStyle w:val="Default"/>
                    <w:rPr>
                      <w:i/>
                      <w:iCs/>
                      <w:color w:val="auto"/>
                      <w:sz w:val="20"/>
                      <w:szCs w:val="20"/>
                    </w:rPr>
                  </w:pPr>
                </w:p>
                <w:p w14:paraId="2242FCBD"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30C479F1" w14:textId="77777777">
              <w:trPr>
                <w:trHeight w:val="296"/>
              </w:trPr>
              <w:tc>
                <w:tcPr>
                  <w:tcW w:w="8643" w:type="dxa"/>
                </w:tcPr>
                <w:p w14:paraId="6E759AE7" w14:textId="77777777" w:rsidR="00A7788F" w:rsidRPr="00612E08" w:rsidRDefault="00A7788F" w:rsidP="00A7788F">
                  <w:pPr>
                    <w:pStyle w:val="Default"/>
                    <w:rPr>
                      <w:rFonts w:ascii="Segoe UI Symbol" w:hAnsi="Segoe UI Symbol" w:cs="Segoe UI Symbol"/>
                      <w:color w:val="auto"/>
                      <w:sz w:val="20"/>
                      <w:szCs w:val="20"/>
                    </w:rPr>
                  </w:pPr>
                </w:p>
              </w:tc>
            </w:tr>
          </w:tbl>
          <w:p w14:paraId="7C86ED49"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5B837BBA"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632F23A"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373A00D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E2E748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200D3489"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7400E9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7F7D0E7F"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BA21532" w14:textId="77777777" w:rsidR="0051179F" w:rsidRDefault="0051179F" w:rsidP="000800FC">
            <w:pPr>
              <w:rPr>
                <w:rFonts w:ascii="Times New Roman" w:eastAsia="Times New Roman" w:hAnsi="Times New Roman" w:cs="Times New Roman"/>
                <w:i/>
                <w:sz w:val="20"/>
                <w:szCs w:val="20"/>
                <w:lang w:eastAsia="sk-SK"/>
              </w:rPr>
            </w:pPr>
          </w:p>
          <w:p w14:paraId="31302BCD" w14:textId="6FB67568" w:rsidR="006913A7" w:rsidRPr="00612E08" w:rsidRDefault="00EE0844" w:rsidP="00EA50D4">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Preskúmanie účelnosti sa vykoná do dvoch rokov od nadobudnutia účinnosti na základe poznatkov strediska a podnikov, najmä podielu tiesňových volaní, pri ktorých stredisko dostalo polohu určenú koncovým zariadením, úplnosti a správnosti identifikátora bunky a správnosti smerovania volaní </w:t>
            </w:r>
            <w:proofErr w:type="spellStart"/>
            <w:r>
              <w:rPr>
                <w:rFonts w:ascii="Times New Roman" w:eastAsia="Times New Roman" w:hAnsi="Times New Roman" w:cs="Times New Roman"/>
                <w:sz w:val="20"/>
                <w:szCs w:val="20"/>
                <w:lang w:eastAsia="sk-SK"/>
              </w:rPr>
              <w:t>eCall</w:t>
            </w:r>
            <w:proofErr w:type="spellEnd"/>
            <w:r>
              <w:rPr>
                <w:rFonts w:ascii="Times New Roman" w:eastAsia="Times New Roman" w:hAnsi="Times New Roman" w:cs="Times New Roman"/>
                <w:sz w:val="20"/>
                <w:szCs w:val="20"/>
                <w:lang w:eastAsia="sk-SK"/>
              </w:rPr>
              <w:t xml:space="preserve"> a volaní na číslo 153.</w:t>
            </w:r>
          </w:p>
        </w:tc>
      </w:tr>
      <w:tr w:rsidR="00612E08" w:rsidRPr="00612E08" w14:paraId="245CE10C" w14:textId="77777777" w:rsidTr="000800FC">
        <w:tc>
          <w:tcPr>
            <w:tcW w:w="9180" w:type="dxa"/>
            <w:gridSpan w:val="11"/>
            <w:tcBorders>
              <w:top w:val="nil"/>
              <w:left w:val="nil"/>
              <w:bottom w:val="single" w:sz="4" w:space="0" w:color="auto"/>
              <w:right w:val="nil"/>
            </w:tcBorders>
            <w:shd w:val="clear" w:color="auto" w:fill="FFFFFF"/>
          </w:tcPr>
          <w:p w14:paraId="35A5362D"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E1C1DFD"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7B72AE2"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08F4EDE1"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756990C"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03A1FB4" w14:textId="77777777" w:rsidR="004C6831" w:rsidRPr="00612E08" w:rsidRDefault="004C6831" w:rsidP="00A7788F">
            <w:pPr>
              <w:jc w:val="both"/>
              <w:rPr>
                <w:rFonts w:ascii="Times New Roman" w:eastAsia="Times New Roman" w:hAnsi="Times New Roman" w:cs="Times New Roman"/>
                <w:sz w:val="20"/>
                <w:szCs w:val="20"/>
                <w:lang w:eastAsia="sk-SK"/>
              </w:rPr>
            </w:pPr>
          </w:p>
          <w:p w14:paraId="20DEF4AA"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4FB67EB"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A32412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50436CB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BCE4C8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045BC78B"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002DEC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192A97B3" w14:textId="07F40F3D" w:rsidR="001B23B7" w:rsidRPr="00612E08" w:rsidRDefault="0011241F"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20A621B"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33626280" w14:textId="1A47502A" w:rsidR="001B23B7" w:rsidRPr="00612E08" w:rsidRDefault="0011241F"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069A748"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25B65E4" w14:textId="77777777" w:rsidTr="004C6831">
        <w:tc>
          <w:tcPr>
            <w:tcW w:w="3812" w:type="dxa"/>
            <w:tcBorders>
              <w:top w:val="nil"/>
              <w:left w:val="single" w:sz="4" w:space="0" w:color="auto"/>
              <w:bottom w:val="nil"/>
              <w:right w:val="single" w:sz="4" w:space="0" w:color="auto"/>
            </w:tcBorders>
            <w:shd w:val="clear" w:color="auto" w:fill="E2E2E2"/>
          </w:tcPr>
          <w:p w14:paraId="45AF8AF7" w14:textId="77777777" w:rsidR="00B84F87" w:rsidRPr="00F12AD6"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F12AD6">
              <w:rPr>
                <w:rFonts w:ascii="Times New Roman" w:eastAsia="Times New Roman" w:hAnsi="Times New Roman" w:cs="Times New Roman"/>
                <w:sz w:val="20"/>
                <w:szCs w:val="20"/>
                <w:lang w:eastAsia="sk-SK"/>
              </w:rPr>
              <w:t xml:space="preserve">z toho rozpočtovo zabezpečené vplyvy, </w:t>
            </w:r>
            <w:r w:rsidR="00A340BB" w:rsidRPr="00F12AD6">
              <w:rPr>
                <w:rFonts w:ascii="Times New Roman" w:eastAsia="Times New Roman" w:hAnsi="Times New Roman" w:cs="Times New Roman"/>
                <w:sz w:val="20"/>
                <w:szCs w:val="20"/>
                <w:lang w:eastAsia="sk-SK"/>
              </w:rPr>
              <w:t xml:space="preserve">    </w:t>
            </w:r>
            <w:r w:rsidRPr="00F12AD6">
              <w:rPr>
                <w:rFonts w:ascii="Times New Roman" w:eastAsia="Times New Roman" w:hAnsi="Times New Roman" w:cs="Times New Roman"/>
                <w:sz w:val="20"/>
                <w:szCs w:val="20"/>
                <w:lang w:eastAsia="sk-SK"/>
              </w:rPr>
              <w:t xml:space="preserve">    </w:t>
            </w:r>
          </w:p>
          <w:p w14:paraId="7A730CAE" w14:textId="77777777" w:rsidR="00B84F87" w:rsidRPr="00F12AD6" w:rsidRDefault="00B84F87">
            <w:pPr>
              <w:rPr>
                <w:rFonts w:ascii="Times New Roman" w:eastAsia="Times New Roman" w:hAnsi="Times New Roman" w:cs="Times New Roman"/>
                <w:sz w:val="20"/>
                <w:szCs w:val="20"/>
                <w:lang w:eastAsia="sk-SK"/>
              </w:rPr>
            </w:pPr>
            <w:r w:rsidRPr="00F12AD6">
              <w:rPr>
                <w:rFonts w:ascii="Times New Roman" w:eastAsia="Times New Roman" w:hAnsi="Times New Roman" w:cs="Times New Roman"/>
                <w:sz w:val="20"/>
                <w:szCs w:val="20"/>
                <w:lang w:eastAsia="sk-SK"/>
              </w:rPr>
              <w:t xml:space="preserve">    </w:t>
            </w:r>
            <w:r w:rsidR="001B23B7" w:rsidRPr="00F12AD6">
              <w:rPr>
                <w:rFonts w:ascii="Times New Roman" w:eastAsia="Times New Roman" w:hAnsi="Times New Roman" w:cs="Times New Roman"/>
                <w:sz w:val="20"/>
                <w:szCs w:val="20"/>
                <w:lang w:eastAsia="sk-SK"/>
              </w:rPr>
              <w:t xml:space="preserve">v prípade identifikovaného negatívneho </w:t>
            </w:r>
          </w:p>
          <w:p w14:paraId="2ABA5F15" w14:textId="77777777" w:rsidR="003145AE" w:rsidRPr="00612E08" w:rsidRDefault="00B84F87">
            <w:pPr>
              <w:rPr>
                <w:rFonts w:ascii="Times New Roman" w:eastAsia="Times New Roman" w:hAnsi="Times New Roman" w:cs="Times New Roman"/>
                <w:sz w:val="20"/>
                <w:szCs w:val="20"/>
                <w:lang w:eastAsia="sk-SK"/>
              </w:rPr>
            </w:pPr>
            <w:r w:rsidRPr="00F12AD6">
              <w:rPr>
                <w:rFonts w:ascii="Times New Roman" w:eastAsia="Times New Roman" w:hAnsi="Times New Roman" w:cs="Times New Roman"/>
                <w:sz w:val="20"/>
                <w:szCs w:val="20"/>
                <w:lang w:eastAsia="sk-SK"/>
              </w:rPr>
              <w:t xml:space="preserve">    </w:t>
            </w:r>
            <w:r w:rsidR="001B23B7" w:rsidRPr="00F12AD6">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4ADE6373"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99FCCE"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E84565C" w14:textId="7FB51AED" w:rsidR="001B23B7" w:rsidRPr="00612E08" w:rsidRDefault="00EE084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5F1D3F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595ECFE7"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55AAAE9"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2547E6E" w14:textId="77777777" w:rsidTr="004C6831">
        <w:tc>
          <w:tcPr>
            <w:tcW w:w="3812" w:type="dxa"/>
            <w:tcBorders>
              <w:top w:val="nil"/>
              <w:left w:val="single" w:sz="4" w:space="0" w:color="auto"/>
              <w:bottom w:val="nil"/>
              <w:right w:val="single" w:sz="4" w:space="0" w:color="auto"/>
            </w:tcBorders>
            <w:shd w:val="clear" w:color="auto" w:fill="E2E2E2"/>
          </w:tcPr>
          <w:p w14:paraId="2760ACFA"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42D8C1CB"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08F73D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6A5B086B" w14:textId="77777777" w:rsidR="003145AE" w:rsidRPr="00612E08" w:rsidRDefault="00FA6EB8"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415ED58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6E31672A"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84FA40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0784E26"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1E830C5E"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47E33CA"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1895845B"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3B0364D6"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0C402E0D" w14:textId="0E0461B0" w:rsidR="003145AE" w:rsidRPr="00612E08" w:rsidRDefault="00EE0844"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5336711"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005AF72"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5289211"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EF21F0" w14:paraId="61AADA52"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25AD595" w14:textId="77777777" w:rsidR="00A7788F" w:rsidRPr="00EF21F0" w:rsidRDefault="00A7788F" w:rsidP="001B4FB5">
            <w:pPr>
              <w:ind w:left="171"/>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1C07D70" w14:textId="77777777" w:rsidR="00A7788F" w:rsidRPr="00EF21F0" w:rsidRDefault="00CD6E04" w:rsidP="001B4FB5">
                <w:pPr>
                  <w:jc w:val="center"/>
                  <w:rPr>
                    <w:rFonts w:ascii="Times New Roman" w:eastAsia="Times New Roman" w:hAnsi="Times New Roman" w:cs="Times New Roman"/>
                    <w:sz w:val="20"/>
                    <w:szCs w:val="20"/>
                    <w:lang w:eastAsia="sk-SK"/>
                  </w:rPr>
                </w:pPr>
                <w:r w:rsidRPr="00EF21F0">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098F007" w14:textId="77777777" w:rsidR="00A7788F" w:rsidRPr="00EF21F0" w:rsidRDefault="00A7788F" w:rsidP="001B4FB5">
            <w:pPr>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63D1B2D" w14:textId="77777777" w:rsidR="00A7788F" w:rsidRPr="00EF21F0"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14876FF" w14:textId="77777777" w:rsidR="00A7788F" w:rsidRPr="00EF21F0"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4409F2D2" w14:textId="1519DBFE" w:rsidR="00A7788F" w:rsidRPr="00EF21F0" w:rsidRDefault="00DF4859"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CB5487E" w14:textId="77777777" w:rsidR="00A7788F" w:rsidRPr="00EF21F0" w:rsidRDefault="00A7788F" w:rsidP="001B4FB5">
            <w:pPr>
              <w:ind w:left="34"/>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Nie</w:t>
            </w:r>
          </w:p>
        </w:tc>
      </w:tr>
      <w:tr w:rsidR="00612E08" w:rsidRPr="00EF21F0" w14:paraId="2A8C5624"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2865FBE" w14:textId="77777777" w:rsidR="007F587A" w:rsidRPr="00EF21F0" w:rsidRDefault="007F587A" w:rsidP="00B00B6E">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813E1B4" w14:textId="77777777" w:rsidR="007F587A" w:rsidRPr="00EF21F0" w:rsidRDefault="007F587A" w:rsidP="007F587A">
                <w:pPr>
                  <w:jc w:val="center"/>
                  <w:rPr>
                    <w:rFonts w:ascii="Times New Roman" w:eastAsia="Times New Roman" w:hAnsi="Times New Roman" w:cs="Times New Roman"/>
                    <w:sz w:val="20"/>
                    <w:szCs w:val="20"/>
                    <w:lang w:eastAsia="sk-SK"/>
                  </w:rPr>
                </w:pPr>
                <w:r w:rsidRPr="00EF21F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DC67C9A" w14:textId="77777777" w:rsidR="007F587A" w:rsidRPr="00EF21F0" w:rsidRDefault="007F587A" w:rsidP="007F587A">
            <w:pPr>
              <w:rPr>
                <w:rFonts w:ascii="Times New Roman" w:eastAsia="Times New Roman" w:hAnsi="Times New Roman" w:cs="Times New Roman"/>
                <w:sz w:val="20"/>
                <w:szCs w:val="20"/>
                <w:lang w:eastAsia="sk-SK"/>
              </w:rPr>
            </w:pPr>
            <w:r w:rsidRPr="00EF21F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62A6DAFD" w14:textId="3C272494" w:rsidR="007F587A" w:rsidRPr="00EF21F0" w:rsidRDefault="0011241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62BFAD8" w14:textId="77777777" w:rsidR="007F587A" w:rsidRPr="00EF21F0" w:rsidRDefault="007F587A" w:rsidP="007F587A">
            <w:pPr>
              <w:rPr>
                <w:rFonts w:ascii="Times New Roman" w:eastAsia="Times New Roman" w:hAnsi="Times New Roman" w:cs="Times New Roman"/>
                <w:sz w:val="20"/>
                <w:szCs w:val="20"/>
                <w:lang w:eastAsia="sk-SK"/>
              </w:rPr>
            </w:pPr>
            <w:r w:rsidRPr="00EF21F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0430FA1" w14:textId="2764AD67" w:rsidR="007F587A" w:rsidRPr="00EF21F0" w:rsidRDefault="0011241F"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7BB6131" w14:textId="77777777" w:rsidR="007F587A" w:rsidRPr="00EF21F0" w:rsidRDefault="007F587A" w:rsidP="007F587A">
            <w:pPr>
              <w:ind w:left="34"/>
              <w:rPr>
                <w:rFonts w:ascii="Times New Roman" w:eastAsia="Times New Roman" w:hAnsi="Times New Roman" w:cs="Times New Roman"/>
                <w:sz w:val="20"/>
                <w:szCs w:val="20"/>
                <w:lang w:eastAsia="sk-SK"/>
              </w:rPr>
            </w:pPr>
            <w:r w:rsidRPr="00EF21F0">
              <w:rPr>
                <w:rFonts w:ascii="Times New Roman" w:eastAsia="Times New Roman" w:hAnsi="Times New Roman" w:cs="Times New Roman"/>
                <w:b/>
                <w:sz w:val="20"/>
                <w:szCs w:val="20"/>
                <w:lang w:eastAsia="sk-SK"/>
              </w:rPr>
              <w:t>Negatívne</w:t>
            </w:r>
          </w:p>
        </w:tc>
      </w:tr>
      <w:tr w:rsidR="00612E08" w:rsidRPr="00EF21F0" w14:paraId="50579B91"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64D1658A" w14:textId="77777777" w:rsidR="007F587A" w:rsidRPr="00EF21F0" w:rsidRDefault="007F587A" w:rsidP="007F587A">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50313D64" w14:textId="77777777" w:rsidR="007F587A" w:rsidRPr="00EF21F0" w:rsidRDefault="007F587A"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C0D1281" w14:textId="77777777" w:rsidR="007F587A" w:rsidRPr="00EF21F0" w:rsidRDefault="007F587A" w:rsidP="007F587A">
            <w:pPr>
              <w:ind w:right="-108"/>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6C8B84ED" w14:textId="7A4BC2EA" w:rsidR="007F587A" w:rsidRPr="00EF21F0" w:rsidRDefault="0011241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3F775C6D" w14:textId="77777777" w:rsidR="007F587A" w:rsidRPr="00EE0844" w:rsidRDefault="007F587A" w:rsidP="007F587A">
            <w:pPr>
              <w:rPr>
                <w:rFonts w:ascii="Times New Roman" w:eastAsia="Times New Roman" w:hAnsi="Times New Roman" w:cs="Times New Roman"/>
                <w:b/>
                <w:sz w:val="20"/>
                <w:szCs w:val="20"/>
                <w:lang w:eastAsia="sk-SK"/>
              </w:rPr>
            </w:pPr>
            <w:r w:rsidRPr="00EE084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6121A3D4" w14:textId="4FBDC8AD" w:rsidR="007F587A" w:rsidRPr="00EF21F0" w:rsidRDefault="0011241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6296DAE0" w14:textId="77777777" w:rsidR="007F587A" w:rsidRPr="00EF21F0" w:rsidRDefault="007F587A" w:rsidP="007F587A">
            <w:pPr>
              <w:ind w:left="5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Negatívne</w:t>
            </w:r>
          </w:p>
        </w:tc>
      </w:tr>
      <w:tr w:rsidR="00612E08" w:rsidRPr="00EF21F0" w14:paraId="53C4B3F6" w14:textId="77777777" w:rsidTr="00203EE3">
        <w:tc>
          <w:tcPr>
            <w:tcW w:w="3812" w:type="dxa"/>
            <w:tcBorders>
              <w:top w:val="nil"/>
              <w:left w:val="single" w:sz="4" w:space="0" w:color="000000"/>
              <w:bottom w:val="nil"/>
              <w:right w:val="single" w:sz="4" w:space="0" w:color="000000"/>
            </w:tcBorders>
            <w:shd w:val="clear" w:color="auto" w:fill="E2E2E2"/>
          </w:tcPr>
          <w:p w14:paraId="4BF7DB7F" w14:textId="77777777" w:rsidR="007F587A" w:rsidRPr="00EF21F0" w:rsidRDefault="007F587A" w:rsidP="007F587A">
            <w:pPr>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 xml:space="preserve">    z toho vplyvy na MSP</w:t>
            </w:r>
          </w:p>
          <w:p w14:paraId="7EAC7E76" w14:textId="77777777" w:rsidR="007F587A" w:rsidRPr="00EF21F0"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A7C6137" w14:textId="77777777" w:rsidR="007F587A" w:rsidRPr="00EF21F0" w:rsidRDefault="007F587A" w:rsidP="007F587A">
                <w:pPr>
                  <w:jc w:val="center"/>
                  <w:rPr>
                    <w:rFonts w:ascii="Times New Roman" w:eastAsia="Times New Roman" w:hAnsi="Times New Roman" w:cs="Times New Roman"/>
                    <w:sz w:val="20"/>
                    <w:szCs w:val="20"/>
                    <w:lang w:eastAsia="sk-SK"/>
                  </w:rPr>
                </w:pPr>
                <w:r w:rsidRPr="00EF21F0">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AA47A2" w14:textId="77777777" w:rsidR="007F587A" w:rsidRPr="00EF21F0" w:rsidRDefault="007F587A" w:rsidP="007F587A">
            <w:pPr>
              <w:ind w:right="-108"/>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2F8AE4B9" w14:textId="2236EC70" w:rsidR="007F587A" w:rsidRPr="00EF21F0" w:rsidRDefault="00DF4859"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E7562FF" w14:textId="77777777" w:rsidR="007F587A" w:rsidRPr="00EE0844" w:rsidRDefault="007F587A" w:rsidP="007F587A">
            <w:pPr>
              <w:rPr>
                <w:rFonts w:ascii="Times New Roman" w:eastAsia="Times New Roman" w:hAnsi="Times New Roman" w:cs="Times New Roman"/>
                <w:sz w:val="20"/>
                <w:szCs w:val="20"/>
                <w:lang w:eastAsia="sk-SK"/>
              </w:rPr>
            </w:pPr>
            <w:r w:rsidRPr="00EE0844">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863D003" w14:textId="2C14330C" w:rsidR="007F587A" w:rsidRPr="00EF21F0" w:rsidRDefault="0011241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82FFB34" w14:textId="77777777" w:rsidR="007F587A" w:rsidRPr="00EF21F0" w:rsidRDefault="007F587A" w:rsidP="007F587A">
            <w:pPr>
              <w:ind w:left="54"/>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Negatívne</w:t>
            </w:r>
          </w:p>
        </w:tc>
      </w:tr>
      <w:tr w:rsidR="00612E08" w:rsidRPr="00EF21F0" w14:paraId="05785F40"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3C38B571" w14:textId="77777777" w:rsidR="007F587A" w:rsidRPr="00EF21F0" w:rsidRDefault="007F587A" w:rsidP="007F587A">
            <w:pPr>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 xml:space="preserve">    Mechanizmus znižovania byrokracie    </w:t>
            </w:r>
          </w:p>
          <w:p w14:paraId="6695780E" w14:textId="77777777" w:rsidR="007F587A" w:rsidRPr="00EF21F0" w:rsidRDefault="007F587A" w:rsidP="007F587A">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0F2BA048" w14:textId="1FDE4583" w:rsidR="007F587A" w:rsidRPr="0011241F" w:rsidRDefault="0011241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7B0B2EA" w14:textId="77777777" w:rsidR="007F587A" w:rsidRPr="0011241F" w:rsidRDefault="007F587A" w:rsidP="007F587A">
            <w:pPr>
              <w:ind w:right="-108"/>
              <w:rPr>
                <w:rFonts w:ascii="Times New Roman" w:eastAsia="Times New Roman" w:hAnsi="Times New Roman" w:cs="Times New Roman"/>
                <w:b/>
                <w:sz w:val="20"/>
                <w:szCs w:val="20"/>
                <w:lang w:eastAsia="sk-SK"/>
              </w:rPr>
            </w:pPr>
            <w:r w:rsidRPr="0011241F">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0CC7CCB" w14:textId="77777777" w:rsidR="007F587A" w:rsidRPr="00EF21F0"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6FDC6404" w14:textId="77777777" w:rsidR="007F587A" w:rsidRPr="00EE0844"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4F5D96C" w14:textId="422CD06D" w:rsidR="007F587A" w:rsidRPr="00EF21F0" w:rsidRDefault="00DF485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6A2FAB3" w14:textId="77777777" w:rsidR="007F587A" w:rsidRPr="00EF21F0" w:rsidRDefault="007F587A" w:rsidP="007F587A">
            <w:pPr>
              <w:ind w:left="5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sz w:val="20"/>
                <w:szCs w:val="20"/>
                <w:lang w:eastAsia="sk-SK"/>
              </w:rPr>
              <w:t>Nie</w:t>
            </w:r>
          </w:p>
        </w:tc>
      </w:tr>
      <w:tr w:rsidR="00612E08" w:rsidRPr="00EF21F0" w14:paraId="264F5244"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5EAD2E5" w14:textId="77777777" w:rsidR="007F587A" w:rsidRPr="00EF21F0" w:rsidRDefault="007F587A" w:rsidP="007F587A">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CA98151" w14:textId="4BA87988" w:rsidR="007F587A" w:rsidRPr="0011241F" w:rsidRDefault="0011241F" w:rsidP="007F587A">
                <w:pPr>
                  <w:jc w:val="center"/>
                  <w:rPr>
                    <w:rFonts w:ascii="Times New Roman" w:eastAsia="Times New Roman" w:hAnsi="Times New Roman" w:cs="Times New Roman"/>
                    <w:b/>
                    <w:sz w:val="20"/>
                    <w:szCs w:val="20"/>
                    <w:lang w:eastAsia="sk-SK"/>
                  </w:rPr>
                </w:pPr>
                <w:r w:rsidRPr="0011241F">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DD2F072" w14:textId="77777777" w:rsidR="007F587A" w:rsidRPr="00EE0844" w:rsidRDefault="007F587A" w:rsidP="007F587A">
            <w:pPr>
              <w:ind w:right="-108"/>
              <w:rPr>
                <w:rFonts w:ascii="Times New Roman" w:eastAsia="Times New Roman" w:hAnsi="Times New Roman" w:cs="Times New Roman"/>
                <w:b/>
                <w:sz w:val="20"/>
                <w:szCs w:val="20"/>
                <w:lang w:eastAsia="sk-SK"/>
              </w:rPr>
            </w:pPr>
            <w:r w:rsidRPr="00EE084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05F0E18" w14:textId="068DE37D" w:rsidR="007F587A" w:rsidRPr="00EE0844" w:rsidRDefault="0011241F" w:rsidP="007F587A">
                <w:pPr>
                  <w:jc w:val="center"/>
                  <w:rPr>
                    <w:rFonts w:ascii="Times New Roman" w:eastAsia="Times New Roman" w:hAnsi="Times New Roman" w:cs="Times New Roman"/>
                    <w:b/>
                    <w:sz w:val="20"/>
                    <w:szCs w:val="20"/>
                    <w:lang w:eastAsia="sk-SK"/>
                  </w:rPr>
                </w:pPr>
                <w:r w:rsidRPr="00EE084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9AC8FE7" w14:textId="77777777" w:rsidR="007F587A" w:rsidRPr="00EE0844" w:rsidRDefault="007F587A" w:rsidP="007F587A">
            <w:pPr>
              <w:rPr>
                <w:rFonts w:ascii="Times New Roman" w:eastAsia="Times New Roman" w:hAnsi="Times New Roman" w:cs="Times New Roman"/>
                <w:b/>
                <w:sz w:val="20"/>
                <w:szCs w:val="20"/>
                <w:lang w:eastAsia="sk-SK"/>
              </w:rPr>
            </w:pPr>
            <w:r w:rsidRPr="00EE084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C195AF3" w14:textId="1F417282" w:rsidR="007F587A" w:rsidRPr="00EF21F0" w:rsidRDefault="00CD48DA"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3C2E170" w14:textId="77777777" w:rsidR="007F587A" w:rsidRPr="00EF21F0" w:rsidRDefault="007F587A" w:rsidP="007F587A">
            <w:pPr>
              <w:ind w:left="5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Negatívne</w:t>
            </w:r>
          </w:p>
        </w:tc>
      </w:tr>
      <w:tr w:rsidR="00612E08" w:rsidRPr="00EF21F0" w14:paraId="3543DE1D"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C13C69B" w14:textId="77777777" w:rsidR="007F587A" w:rsidRPr="00EF21F0" w:rsidRDefault="007F587A" w:rsidP="007F587A">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DB70239" w14:textId="77777777" w:rsidR="007F587A" w:rsidRPr="00EF21F0" w:rsidRDefault="00434D45"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0DD1D58" w14:textId="77777777" w:rsidR="007F587A" w:rsidRPr="00EF21F0" w:rsidRDefault="007F587A" w:rsidP="007F587A">
            <w:pPr>
              <w:ind w:right="-108"/>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DBBB49A" w14:textId="77777777" w:rsidR="007F587A" w:rsidRPr="00EF21F0" w:rsidRDefault="00434D45"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50C468C" w14:textId="77777777" w:rsidR="007F587A" w:rsidRPr="00EE0844" w:rsidRDefault="007F587A" w:rsidP="007F587A">
            <w:pPr>
              <w:rPr>
                <w:rFonts w:ascii="Times New Roman" w:eastAsia="Times New Roman" w:hAnsi="Times New Roman" w:cs="Times New Roman"/>
                <w:b/>
                <w:sz w:val="20"/>
                <w:szCs w:val="20"/>
                <w:lang w:eastAsia="sk-SK"/>
              </w:rPr>
            </w:pPr>
            <w:r w:rsidRPr="00EE084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2FB3118" w14:textId="77777777" w:rsidR="007F587A" w:rsidRPr="00EF21F0" w:rsidRDefault="007F587A"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9971D16" w14:textId="77777777" w:rsidR="007F587A" w:rsidRPr="00EF21F0" w:rsidRDefault="007F587A" w:rsidP="007F587A">
            <w:pPr>
              <w:ind w:left="5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Negatívne</w:t>
            </w:r>
          </w:p>
        </w:tc>
      </w:tr>
      <w:tr w:rsidR="00612E08" w:rsidRPr="00EF21F0" w14:paraId="2269A466"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7ACD887" w14:textId="77777777" w:rsidR="007F587A" w:rsidRPr="00EF21F0" w:rsidRDefault="007F587A" w:rsidP="007F587A">
            <w:pPr>
              <w:rPr>
                <w:rFonts w:ascii="Times New Roman" w:eastAsia="Times New Roman" w:hAnsi="Times New Roman" w:cs="Times New Roman"/>
                <w:sz w:val="20"/>
                <w:szCs w:val="20"/>
                <w:lang w:eastAsia="sk-SK"/>
              </w:rPr>
            </w:pPr>
          </w:p>
          <w:p w14:paraId="0CFB6C4B" w14:textId="77777777" w:rsidR="007F587A" w:rsidRPr="00EF21F0" w:rsidRDefault="007F587A" w:rsidP="007F587A">
            <w:pPr>
              <w:ind w:left="16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EF21F0">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24762408" w14:textId="77777777" w:rsidR="007F587A" w:rsidRPr="00EF21F0" w:rsidRDefault="007F587A"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35115E1" w14:textId="77777777" w:rsidR="007F587A" w:rsidRPr="00EF21F0" w:rsidRDefault="007F587A" w:rsidP="007F587A">
            <w:pPr>
              <w:ind w:right="-108"/>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8C143D0" w14:textId="77777777" w:rsidR="007F587A" w:rsidRPr="00EF21F0"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9534BB1" w14:textId="77777777" w:rsidR="007F587A" w:rsidRPr="00EF21F0"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B8BA9EE" w14:textId="0AAC557D" w:rsidR="007F587A" w:rsidRPr="00EF21F0" w:rsidRDefault="00DF4859"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802E720" w14:textId="77777777" w:rsidR="007F587A" w:rsidRPr="00EF21F0" w:rsidRDefault="007F587A" w:rsidP="007F587A">
            <w:pPr>
              <w:ind w:left="5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sz w:val="20"/>
                <w:szCs w:val="20"/>
                <w:lang w:eastAsia="sk-SK"/>
              </w:rPr>
              <w:t>Nie</w:t>
            </w:r>
          </w:p>
        </w:tc>
      </w:tr>
      <w:tr w:rsidR="00612E08" w:rsidRPr="00EF21F0" w14:paraId="6C35A1F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9D49494" w14:textId="77777777" w:rsidR="007F587A" w:rsidRPr="00EF21F0" w:rsidRDefault="007F587A" w:rsidP="007F587A">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B54BC17" w14:textId="77777777" w:rsidR="007F587A" w:rsidRPr="00EF21F0" w:rsidRDefault="007F587A"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CC0C5BF" w14:textId="77777777" w:rsidR="007F587A" w:rsidRPr="00EF21F0" w:rsidRDefault="007F587A" w:rsidP="007F587A">
            <w:pPr>
              <w:ind w:right="-108"/>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A6F3949" w14:textId="77777777" w:rsidR="007F587A" w:rsidRPr="00EF21F0" w:rsidRDefault="009476BE"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7F55399" w14:textId="77777777" w:rsidR="007F587A" w:rsidRPr="00EF21F0" w:rsidRDefault="007F587A" w:rsidP="007F587A">
            <w:pPr>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995099F" w14:textId="77777777" w:rsidR="007F587A" w:rsidRPr="00EF21F0" w:rsidRDefault="007F587A" w:rsidP="007F587A">
                <w:pPr>
                  <w:jc w:val="center"/>
                  <w:rPr>
                    <w:rFonts w:ascii="Times New Roman" w:eastAsia="Times New Roman" w:hAnsi="Times New Roman" w:cs="Times New Roman"/>
                    <w:b/>
                    <w:sz w:val="20"/>
                    <w:szCs w:val="20"/>
                    <w:lang w:eastAsia="sk-SK"/>
                  </w:rPr>
                </w:pPr>
                <w:r w:rsidRPr="00EF21F0">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59EE7F5" w14:textId="77777777" w:rsidR="007F587A" w:rsidRPr="00EF21F0" w:rsidRDefault="007F587A" w:rsidP="007F587A">
            <w:pPr>
              <w:ind w:left="54"/>
              <w:rPr>
                <w:rFonts w:ascii="Times New Roman" w:eastAsia="Times New Roman" w:hAnsi="Times New Roman" w:cs="Times New Roman"/>
                <w:b/>
                <w:sz w:val="20"/>
                <w:szCs w:val="20"/>
                <w:lang w:eastAsia="sk-SK"/>
              </w:rPr>
            </w:pPr>
            <w:r w:rsidRPr="00EF21F0">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9476BE" w14:paraId="4159DEB8"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093FD50" w14:textId="77777777" w:rsidR="000F2BE9" w:rsidRPr="009476BE" w:rsidRDefault="000F2BE9" w:rsidP="000800FC">
            <w:pPr>
              <w:spacing w:after="0" w:line="240" w:lineRule="auto"/>
              <w:rPr>
                <w:rFonts w:ascii="Times New Roman" w:eastAsia="Times New Roman" w:hAnsi="Times New Roman" w:cs="Times New Roman"/>
                <w:b/>
                <w:sz w:val="20"/>
                <w:szCs w:val="20"/>
                <w:lang w:eastAsia="sk-SK"/>
              </w:rPr>
            </w:pPr>
            <w:r w:rsidRPr="00EF21F0">
              <w:rPr>
                <w:rFonts w:ascii="Times New Roman" w:eastAsia="Calibri" w:hAnsi="Times New Roman" w:cs="Times New Roman"/>
                <w:b/>
                <w:sz w:val="20"/>
                <w:szCs w:val="20"/>
              </w:rPr>
              <w:t>Vplyvy na služby verejnej správy pre občana, z</w:t>
            </w:r>
            <w:r w:rsidR="00CE6AAE" w:rsidRPr="00EF21F0">
              <w:rPr>
                <w:rFonts w:ascii="Times New Roman" w:eastAsia="Calibri" w:hAnsi="Times New Roman" w:cs="Times New Roman"/>
                <w:b/>
                <w:sz w:val="20"/>
                <w:szCs w:val="20"/>
              </w:rPr>
              <w:t> </w:t>
            </w:r>
            <w:r w:rsidRPr="00EF21F0">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2869CBE4" w14:textId="77777777" w:rsidR="000F2BE9" w:rsidRPr="009476BE"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DBFBDE5" w14:textId="77777777" w:rsidR="000F2BE9" w:rsidRPr="009476BE"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3FE4F2C0" w14:textId="77777777" w:rsidR="000F2BE9" w:rsidRPr="009476BE"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4D4193A1" w14:textId="77777777" w:rsidR="000F2BE9" w:rsidRPr="009476BE"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7C96632" w14:textId="77777777" w:rsidR="000F2BE9" w:rsidRPr="009476BE"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34627CC8" w14:textId="77777777" w:rsidR="000F2BE9" w:rsidRPr="009476BE"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9476BE" w14:paraId="5F888BB0" w14:textId="77777777" w:rsidTr="00B547F5">
        <w:tc>
          <w:tcPr>
            <w:tcW w:w="3812" w:type="dxa"/>
            <w:tcBorders>
              <w:top w:val="nil"/>
              <w:left w:val="single" w:sz="4" w:space="0" w:color="auto"/>
              <w:bottom w:val="nil"/>
              <w:right w:val="single" w:sz="4" w:space="0" w:color="auto"/>
            </w:tcBorders>
            <w:shd w:val="clear" w:color="auto" w:fill="E2E2E2"/>
          </w:tcPr>
          <w:p w14:paraId="2FC21F6C" w14:textId="77777777" w:rsidR="000F2BE9" w:rsidRPr="009476BE" w:rsidRDefault="000F2BE9" w:rsidP="000800FC">
            <w:pPr>
              <w:spacing w:after="0" w:line="240" w:lineRule="auto"/>
              <w:ind w:left="196" w:hanging="196"/>
              <w:rPr>
                <w:rFonts w:ascii="Times New Roman" w:eastAsia="Calibri" w:hAnsi="Times New Roman" w:cs="Times New Roman"/>
                <w:b/>
                <w:sz w:val="20"/>
                <w:szCs w:val="20"/>
              </w:rPr>
            </w:pPr>
            <w:r w:rsidRPr="009476BE">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453C3F43" w14:textId="77777777" w:rsidR="000F2BE9" w:rsidRPr="009476BE" w:rsidRDefault="0023360B" w:rsidP="00B547F5">
                <w:pPr>
                  <w:spacing w:after="0" w:line="240" w:lineRule="auto"/>
                  <w:jc w:val="center"/>
                  <w:rPr>
                    <w:rFonts w:ascii="Times New Roman" w:eastAsia="Times New Roman" w:hAnsi="Times New Roman" w:cs="Times New Roman"/>
                    <w:b/>
                    <w:sz w:val="20"/>
                    <w:szCs w:val="20"/>
                    <w:lang w:eastAsia="sk-SK"/>
                  </w:rPr>
                </w:pPr>
                <w:r w:rsidRPr="009476BE">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3353BCB1" w14:textId="77777777" w:rsidR="000F2BE9" w:rsidRPr="009476BE" w:rsidRDefault="000F2BE9" w:rsidP="00B547F5">
            <w:pPr>
              <w:spacing w:after="0" w:line="240" w:lineRule="auto"/>
              <w:ind w:right="-108"/>
              <w:rPr>
                <w:rFonts w:ascii="Times New Roman" w:eastAsia="Times New Roman" w:hAnsi="Times New Roman" w:cs="Times New Roman"/>
                <w:b/>
                <w:sz w:val="20"/>
                <w:szCs w:val="20"/>
                <w:lang w:eastAsia="sk-SK"/>
              </w:rPr>
            </w:pPr>
            <w:r w:rsidRPr="009476B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2E7A937D" w14:textId="77777777" w:rsidR="000F2BE9" w:rsidRPr="009476BE" w:rsidRDefault="009476B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2F78FD4D" w14:textId="77777777" w:rsidR="000F2BE9" w:rsidRPr="009476BE" w:rsidRDefault="000F2BE9" w:rsidP="00B547F5">
            <w:pPr>
              <w:spacing w:after="0" w:line="240" w:lineRule="auto"/>
              <w:rPr>
                <w:rFonts w:ascii="Times New Roman" w:eastAsia="Times New Roman" w:hAnsi="Times New Roman" w:cs="Times New Roman"/>
                <w:b/>
                <w:sz w:val="20"/>
                <w:szCs w:val="20"/>
                <w:lang w:eastAsia="sk-SK"/>
              </w:rPr>
            </w:pPr>
            <w:r w:rsidRPr="009476B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4F9A331C" w14:textId="77777777" w:rsidR="000F2BE9" w:rsidRPr="009476BE" w:rsidRDefault="0023360B" w:rsidP="00B547F5">
                <w:pPr>
                  <w:spacing w:after="0" w:line="240" w:lineRule="auto"/>
                  <w:jc w:val="center"/>
                  <w:rPr>
                    <w:rFonts w:ascii="Times New Roman" w:eastAsia="Times New Roman" w:hAnsi="Times New Roman" w:cs="Times New Roman"/>
                    <w:b/>
                    <w:sz w:val="20"/>
                    <w:szCs w:val="20"/>
                    <w:lang w:eastAsia="sk-SK"/>
                  </w:rPr>
                </w:pPr>
                <w:r w:rsidRPr="009476BE">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69A7A597" w14:textId="77777777" w:rsidR="000F2BE9" w:rsidRPr="009476BE" w:rsidRDefault="000F2BE9" w:rsidP="00B547F5">
            <w:pPr>
              <w:spacing w:after="0" w:line="240" w:lineRule="auto"/>
              <w:ind w:left="54"/>
              <w:rPr>
                <w:rFonts w:ascii="Times New Roman" w:eastAsia="Times New Roman" w:hAnsi="Times New Roman" w:cs="Times New Roman"/>
                <w:b/>
                <w:sz w:val="20"/>
                <w:szCs w:val="20"/>
                <w:lang w:eastAsia="sk-SK"/>
              </w:rPr>
            </w:pPr>
            <w:r w:rsidRPr="009476BE">
              <w:rPr>
                <w:rFonts w:ascii="Times New Roman" w:eastAsia="Times New Roman" w:hAnsi="Times New Roman" w:cs="Times New Roman"/>
                <w:b/>
                <w:sz w:val="20"/>
                <w:szCs w:val="20"/>
                <w:lang w:eastAsia="sk-SK"/>
              </w:rPr>
              <w:t>Negatívne</w:t>
            </w:r>
          </w:p>
        </w:tc>
      </w:tr>
      <w:tr w:rsidR="00612E08" w:rsidRPr="00612E08" w14:paraId="3F89FB1E" w14:textId="77777777" w:rsidTr="00B547F5">
        <w:tc>
          <w:tcPr>
            <w:tcW w:w="3812" w:type="dxa"/>
            <w:tcBorders>
              <w:top w:val="nil"/>
              <w:left w:val="single" w:sz="4" w:space="0" w:color="auto"/>
              <w:bottom w:val="nil"/>
              <w:right w:val="single" w:sz="4" w:space="0" w:color="auto"/>
            </w:tcBorders>
            <w:shd w:val="clear" w:color="auto" w:fill="E2E2E2"/>
          </w:tcPr>
          <w:p w14:paraId="1463C61E" w14:textId="77777777" w:rsidR="000F2BE9" w:rsidRPr="009476BE" w:rsidRDefault="000F2BE9" w:rsidP="000800FC">
            <w:pPr>
              <w:spacing w:after="0" w:line="240" w:lineRule="auto"/>
              <w:ind w:left="168" w:hanging="168"/>
              <w:rPr>
                <w:rFonts w:ascii="Times New Roman" w:eastAsia="Calibri" w:hAnsi="Times New Roman" w:cs="Times New Roman"/>
                <w:b/>
                <w:sz w:val="20"/>
                <w:szCs w:val="20"/>
              </w:rPr>
            </w:pPr>
            <w:r w:rsidRPr="009476BE">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52B424F2" w14:textId="77777777" w:rsidR="000F2BE9" w:rsidRPr="009476BE" w:rsidRDefault="0023360B" w:rsidP="00B547F5">
                <w:pPr>
                  <w:spacing w:after="0" w:line="240" w:lineRule="auto"/>
                  <w:jc w:val="center"/>
                  <w:rPr>
                    <w:rFonts w:ascii="Times New Roman" w:eastAsia="Times New Roman" w:hAnsi="Times New Roman" w:cs="Times New Roman"/>
                    <w:b/>
                    <w:sz w:val="20"/>
                    <w:szCs w:val="20"/>
                    <w:lang w:eastAsia="sk-SK"/>
                  </w:rPr>
                </w:pPr>
                <w:r w:rsidRPr="009476BE">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3FA2CA8" w14:textId="77777777" w:rsidR="000F2BE9" w:rsidRPr="009476BE" w:rsidRDefault="000F2BE9" w:rsidP="00B547F5">
            <w:pPr>
              <w:spacing w:after="0" w:line="240" w:lineRule="auto"/>
              <w:ind w:right="-108"/>
              <w:rPr>
                <w:rFonts w:ascii="Times New Roman" w:eastAsia="Times New Roman" w:hAnsi="Times New Roman" w:cs="Times New Roman"/>
                <w:b/>
                <w:sz w:val="20"/>
                <w:szCs w:val="20"/>
                <w:lang w:eastAsia="sk-SK"/>
              </w:rPr>
            </w:pPr>
            <w:r w:rsidRPr="009476B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F901395" w14:textId="77777777" w:rsidR="000F2BE9" w:rsidRPr="009476BE" w:rsidRDefault="009476B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54BF9D9" w14:textId="77777777" w:rsidR="000F2BE9" w:rsidRPr="009476BE" w:rsidRDefault="000F2BE9" w:rsidP="00B547F5">
            <w:pPr>
              <w:spacing w:after="0" w:line="240" w:lineRule="auto"/>
              <w:rPr>
                <w:rFonts w:ascii="Times New Roman" w:eastAsia="Times New Roman" w:hAnsi="Times New Roman" w:cs="Times New Roman"/>
                <w:b/>
                <w:sz w:val="20"/>
                <w:szCs w:val="20"/>
                <w:lang w:eastAsia="sk-SK"/>
              </w:rPr>
            </w:pPr>
            <w:r w:rsidRPr="009476B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6EBCAE94" w14:textId="77777777" w:rsidR="000F2BE9" w:rsidRPr="009476BE" w:rsidRDefault="0023360B" w:rsidP="00B547F5">
                <w:pPr>
                  <w:spacing w:after="0" w:line="240" w:lineRule="auto"/>
                  <w:jc w:val="center"/>
                  <w:rPr>
                    <w:rFonts w:ascii="Times New Roman" w:eastAsia="Times New Roman" w:hAnsi="Times New Roman" w:cs="Times New Roman"/>
                    <w:b/>
                    <w:sz w:val="20"/>
                    <w:szCs w:val="20"/>
                    <w:lang w:eastAsia="sk-SK"/>
                  </w:rPr>
                </w:pPr>
                <w:r w:rsidRPr="009476B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7825F2C"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9476BE">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4FC2FFEC"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2B738976"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A6D4C5C"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E172CC2"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7A1CBEF4" w14:textId="77777777" w:rsidR="00A340BB" w:rsidRPr="00612E08" w:rsidRDefault="008E0ED4"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BD6847C"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2FA56DF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878DCFE"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6E0E01F"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10C64D34"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C02C18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F1AB27F" w14:textId="77777777" w:rsidTr="000800FC">
        <w:trPr>
          <w:trHeight w:val="713"/>
        </w:trPr>
        <w:tc>
          <w:tcPr>
            <w:tcW w:w="9176" w:type="dxa"/>
            <w:tcBorders>
              <w:top w:val="nil"/>
              <w:left w:val="single" w:sz="4" w:space="0" w:color="auto"/>
              <w:bottom w:val="single" w:sz="4" w:space="0" w:color="FFFFFF"/>
              <w:right w:val="single" w:sz="4" w:space="0" w:color="auto"/>
            </w:tcBorders>
          </w:tcPr>
          <w:p w14:paraId="228C878E" w14:textId="25F2576C" w:rsidR="001B23B7" w:rsidRPr="00EF21F0" w:rsidRDefault="001B23B7" w:rsidP="000800FC">
            <w:pPr>
              <w:jc w:val="both"/>
              <w:rPr>
                <w:rFonts w:ascii="Times New Roman" w:eastAsia="Times New Roman" w:hAnsi="Times New Roman" w:cs="Times New Roman"/>
                <w:i/>
                <w:sz w:val="20"/>
                <w:szCs w:val="20"/>
                <w:lang w:eastAsia="sk-SK"/>
              </w:rPr>
            </w:pPr>
            <w:r w:rsidRPr="00EF21F0">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43906E4" w14:textId="77777777" w:rsidR="004C6831" w:rsidRPr="00EF21F0" w:rsidRDefault="004C6831" w:rsidP="000800FC">
            <w:pPr>
              <w:jc w:val="both"/>
              <w:rPr>
                <w:rFonts w:ascii="Times New Roman" w:eastAsia="Times New Roman" w:hAnsi="Times New Roman" w:cs="Times New Roman"/>
                <w:i/>
                <w:sz w:val="20"/>
                <w:szCs w:val="20"/>
                <w:lang w:eastAsia="sk-SK"/>
              </w:rPr>
            </w:pPr>
          </w:p>
          <w:p w14:paraId="1ACA0410" w14:textId="77777777" w:rsidR="004C6831" w:rsidRPr="00EF21F0" w:rsidRDefault="004C6831" w:rsidP="000800FC">
            <w:pPr>
              <w:jc w:val="both"/>
              <w:rPr>
                <w:rFonts w:ascii="Times New Roman" w:eastAsia="Times New Roman" w:hAnsi="Times New Roman" w:cs="Times New Roman"/>
                <w:i/>
                <w:sz w:val="20"/>
                <w:szCs w:val="20"/>
                <w:lang w:eastAsia="sk-SK"/>
              </w:rPr>
            </w:pPr>
            <w:r w:rsidRPr="00EF21F0">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530AAC3C" w14:textId="77777777" w:rsidR="004C6831" w:rsidRPr="00EF21F0" w:rsidRDefault="004C6831" w:rsidP="000800FC">
            <w:pPr>
              <w:jc w:val="both"/>
              <w:rPr>
                <w:rFonts w:ascii="Times New Roman" w:eastAsia="Times New Roman" w:hAnsi="Times New Roman" w:cs="Times New Roman"/>
                <w:i/>
                <w:sz w:val="20"/>
                <w:szCs w:val="20"/>
                <w:lang w:eastAsia="sk-SK"/>
              </w:rPr>
            </w:pPr>
          </w:p>
          <w:p w14:paraId="5B7E4C24" w14:textId="77777777" w:rsidR="004C6831" w:rsidRPr="00EF21F0" w:rsidRDefault="004C6831" w:rsidP="000800FC">
            <w:pPr>
              <w:jc w:val="both"/>
              <w:rPr>
                <w:rFonts w:ascii="Times New Roman" w:eastAsia="Times New Roman" w:hAnsi="Times New Roman" w:cs="Times New Roman"/>
                <w:i/>
                <w:sz w:val="20"/>
                <w:szCs w:val="20"/>
                <w:lang w:eastAsia="sk-SK"/>
              </w:rPr>
            </w:pPr>
            <w:r w:rsidRPr="00EF21F0">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173BF2D2" w14:textId="77777777" w:rsidR="0098472E" w:rsidRPr="00EF21F0" w:rsidRDefault="0098472E" w:rsidP="000800FC">
            <w:pPr>
              <w:jc w:val="both"/>
              <w:rPr>
                <w:rFonts w:ascii="Times New Roman" w:eastAsia="Times New Roman" w:hAnsi="Times New Roman" w:cs="Times New Roman"/>
                <w:i/>
                <w:sz w:val="20"/>
                <w:szCs w:val="20"/>
                <w:lang w:eastAsia="sk-SK"/>
              </w:rPr>
            </w:pPr>
          </w:p>
          <w:p w14:paraId="71DF31C9" w14:textId="77777777" w:rsidR="0098472E" w:rsidRDefault="007C5312" w:rsidP="0098472E">
            <w:pPr>
              <w:jc w:val="both"/>
              <w:rPr>
                <w:rFonts w:ascii="Times New Roman" w:eastAsia="Times New Roman" w:hAnsi="Times New Roman" w:cs="Times New Roman"/>
                <w:i/>
                <w:sz w:val="20"/>
                <w:szCs w:val="20"/>
                <w:lang w:eastAsia="sk-SK"/>
              </w:rPr>
            </w:pPr>
            <w:r w:rsidRPr="00EF21F0">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5BAF14D5" w14:textId="77777777" w:rsidR="00357236" w:rsidRDefault="00357236" w:rsidP="0098472E">
            <w:pPr>
              <w:jc w:val="both"/>
              <w:rPr>
                <w:rFonts w:ascii="Times New Roman" w:eastAsia="Times New Roman" w:hAnsi="Times New Roman" w:cs="Times New Roman"/>
                <w:i/>
                <w:sz w:val="20"/>
                <w:szCs w:val="20"/>
                <w:lang w:eastAsia="sk-SK"/>
              </w:rPr>
            </w:pPr>
          </w:p>
          <w:p w14:paraId="4D321E77" w14:textId="27DADA65" w:rsidR="0011241F" w:rsidRDefault="004208E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vyhlášky nemá vplyv na podnikateľské prostredie; prípadné náklady podnikov sú marginálne. Povinnosť bezplatne poskytovať identifikáciu volajúceho a lokalizačné údaje ukladá podnikom priamo § 111 ods. 7 zákona č. 452/2021 Z. z. Návrh mení len technický tvar týchto údajov v signalizačnom protokole SIP, na ktorý podniky pri prepojení so strediskami prechádzajú v rámci obnovy svojich sietí a prechod dokončia najneskôr do 31. marca 2027, a vypúšťa úpravu signalizačného systému SS7, čím sa nároky na podniky znižujú. Úpravy konfigurácie (tvar čísla volajúceho, identifikátor bunky, prenos lokalizačného objektu PIDF-LO, smerovanie volaní </w:t>
            </w:r>
            <w:proofErr w:type="spellStart"/>
            <w:r>
              <w:rPr>
                <w:rFonts w:ascii="Times New Roman" w:eastAsia="Times New Roman" w:hAnsi="Times New Roman" w:cs="Times New Roman"/>
                <w:sz w:val="20"/>
                <w:szCs w:val="20"/>
                <w:lang w:eastAsia="sk-SK"/>
              </w:rPr>
              <w:t>eCall</w:t>
            </w:r>
            <w:proofErr w:type="spellEnd"/>
            <w:r>
              <w:rPr>
                <w:rFonts w:ascii="Times New Roman" w:eastAsia="Times New Roman" w:hAnsi="Times New Roman" w:cs="Times New Roman"/>
                <w:sz w:val="20"/>
                <w:szCs w:val="20"/>
                <w:lang w:eastAsia="sk-SK"/>
              </w:rPr>
              <w:t xml:space="preserve"> a volaní na číslo 153) sú jednorazové, vykonávajú sa v rámci bežnej prevádzky a údržby sietí. Prenos polohy získanej z koncového zariadenia vyplýva priamo z čl.</w:t>
            </w:r>
            <w:r w:rsidR="00651C3C">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 xml:space="preserve">109 ods. 6 smernice (EÚ) 2018/1972 a z delegovaného nariadenia Komisie (EÚ) 2023/444.  Prechodné ustanovenie (§ 6a) umožňuje pri číslach tiesňového volania 112, 150, 155 a 158 vrátane volania </w:t>
            </w:r>
            <w:proofErr w:type="spellStart"/>
            <w:r>
              <w:rPr>
                <w:rFonts w:ascii="Times New Roman" w:eastAsia="Times New Roman" w:hAnsi="Times New Roman" w:cs="Times New Roman"/>
                <w:sz w:val="20"/>
                <w:szCs w:val="20"/>
                <w:lang w:eastAsia="sk-SK"/>
              </w:rPr>
              <w:t>eCall</w:t>
            </w:r>
            <w:proofErr w:type="spellEnd"/>
            <w:r>
              <w:rPr>
                <w:rFonts w:ascii="Times New Roman" w:eastAsia="Times New Roman" w:hAnsi="Times New Roman" w:cs="Times New Roman"/>
                <w:sz w:val="20"/>
                <w:szCs w:val="20"/>
                <w:lang w:eastAsia="sk-SK"/>
              </w:rPr>
              <w:t xml:space="preserve"> postupovať do 31. marca 2027 aj podľa doterajšieho znenia vyhlášky, takže podnik nemusí pred uvedením svojho prepojenia so strediskom signalizačným protokolom SIP do prevádzky meniť nič; číslo 153 je nové a od začiatku prepojené výlučne signalizačným protokolom SIP a operačné stredisko záchrannej zdravotnej služby (číslo 155) je signalizačným protokolom SIP prepojené už teraz.</w:t>
            </w:r>
          </w:p>
          <w:p w14:paraId="4F0816F9" w14:textId="1B95A7CC" w:rsidR="001A2E0D" w:rsidRDefault="001A2E0D">
            <w:pPr>
              <w:jc w:val="both"/>
              <w:rPr>
                <w:rFonts w:ascii="Times New Roman" w:eastAsia="Times New Roman" w:hAnsi="Times New Roman" w:cs="Times New Roman"/>
                <w:sz w:val="20"/>
                <w:szCs w:val="20"/>
                <w:lang w:eastAsia="sk-SK"/>
              </w:rPr>
            </w:pPr>
          </w:p>
          <w:p w14:paraId="091240A7" w14:textId="0EA15647" w:rsidR="001A2E0D" w:rsidRDefault="00845E74" w:rsidP="00E863D9">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Úprava smerovania</w:t>
            </w:r>
            <w:r w:rsidR="001A2E0D">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tiesňovej komunikácie čísla tiesňového volania</w:t>
            </w:r>
            <w:r w:rsidR="001A2E0D">
              <w:rPr>
                <w:rFonts w:ascii="Times New Roman" w:eastAsia="Times New Roman" w:hAnsi="Times New Roman" w:cs="Times New Roman"/>
                <w:sz w:val="20"/>
                <w:szCs w:val="20"/>
                <w:lang w:eastAsia="sk-SK"/>
              </w:rPr>
              <w:t xml:space="preserve"> 153  nadväzuje na novelu vyhlášky Úradu pre reguláciu elektronických komunikácií a poštových služieb č. 286/2022 Z. z. o národnom číslovacom pláne (</w:t>
            </w:r>
            <w:r w:rsidR="00487BB9" w:rsidRPr="00487BB9">
              <w:rPr>
                <w:rFonts w:ascii="Times New Roman" w:eastAsia="Times New Roman" w:hAnsi="Times New Roman" w:cs="Times New Roman"/>
                <w:sz w:val="20"/>
                <w:szCs w:val="20"/>
                <w:lang w:eastAsia="sk-SK"/>
              </w:rPr>
              <w:t>LP/2026/579</w:t>
            </w:r>
            <w:r w:rsidR="001A2E0D">
              <w:rPr>
                <w:rFonts w:ascii="Times New Roman" w:eastAsia="Times New Roman" w:hAnsi="Times New Roman" w:cs="Times New Roman"/>
                <w:sz w:val="20"/>
                <w:szCs w:val="20"/>
                <w:lang w:eastAsia="sk-SK"/>
              </w:rPr>
              <w:t xml:space="preserve">), ktorá s účinnosťou 15. 12. 2026 určí číslo 153 ako číslo tiesňového volania; do § 10 ods. 2 tej </w:t>
            </w:r>
            <w:r w:rsidR="001A2E0D">
              <w:rPr>
                <w:rFonts w:ascii="Times New Roman" w:eastAsia="Times New Roman" w:hAnsi="Times New Roman" w:cs="Times New Roman"/>
                <w:sz w:val="20"/>
                <w:szCs w:val="20"/>
                <w:lang w:eastAsia="sk-SK"/>
              </w:rPr>
              <w:lastRenderedPageBreak/>
              <w:t xml:space="preserve">vyhlášky treba doplniť aj </w:t>
            </w:r>
            <w:proofErr w:type="spellStart"/>
            <w:r w:rsidR="001A2E0D">
              <w:rPr>
                <w:rFonts w:ascii="Times New Roman" w:eastAsia="Times New Roman" w:hAnsi="Times New Roman" w:cs="Times New Roman"/>
                <w:sz w:val="20"/>
                <w:szCs w:val="20"/>
                <w:lang w:eastAsia="sk-SK"/>
              </w:rPr>
              <w:t>urn:service:sos.mountain</w:t>
            </w:r>
            <w:proofErr w:type="spellEnd"/>
            <w:r w:rsidR="001A2E0D">
              <w:rPr>
                <w:rFonts w:ascii="Times New Roman" w:eastAsia="Times New Roman" w:hAnsi="Times New Roman" w:cs="Times New Roman"/>
                <w:sz w:val="20"/>
                <w:szCs w:val="20"/>
                <w:lang w:eastAsia="sk-SK"/>
              </w:rPr>
              <w:t>. Úpravy informačného systému strediska nie sú vyvolané týmto návrhom – návrh ustanovuje tvar údajov, ktorý systém strediska prijíma. Predbežné pripomienkové konanie sa nevykonáva, keďže doložka neidentifikuje vybrané vplyvy (bod 8.1 jednotnej metodiky).</w:t>
            </w:r>
          </w:p>
          <w:p w14:paraId="6AD6D79E" w14:textId="43BB7207" w:rsidR="00E863D9" w:rsidRPr="00EF21F0" w:rsidRDefault="00E863D9" w:rsidP="00E863D9">
            <w:pPr>
              <w:jc w:val="both"/>
              <w:rPr>
                <w:rFonts w:ascii="Times New Roman" w:eastAsia="Calibri" w:hAnsi="Times New Roman" w:cs="Times New Roman"/>
                <w:b/>
              </w:rPr>
            </w:pPr>
          </w:p>
        </w:tc>
      </w:tr>
      <w:tr w:rsidR="00612E08" w:rsidRPr="00612E08" w14:paraId="51B7BA0B"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E3E93C5" w14:textId="77777777" w:rsidR="001B23B7" w:rsidRPr="00EF21F0" w:rsidRDefault="001B23B7" w:rsidP="000800FC">
            <w:pPr>
              <w:numPr>
                <w:ilvl w:val="0"/>
                <w:numId w:val="1"/>
              </w:numPr>
              <w:ind w:left="426"/>
              <w:contextualSpacing/>
              <w:rPr>
                <w:rFonts w:ascii="Times New Roman" w:eastAsia="Calibri" w:hAnsi="Times New Roman" w:cs="Times New Roman"/>
                <w:b/>
              </w:rPr>
            </w:pPr>
            <w:r w:rsidRPr="00EF21F0">
              <w:rPr>
                <w:rFonts w:ascii="Times New Roman" w:eastAsia="Calibri" w:hAnsi="Times New Roman" w:cs="Times New Roman"/>
                <w:b/>
              </w:rPr>
              <w:lastRenderedPageBreak/>
              <w:t>Kontakt na spracovateľa</w:t>
            </w:r>
          </w:p>
        </w:tc>
      </w:tr>
      <w:tr w:rsidR="00612E08" w:rsidRPr="00612E08" w14:paraId="17A20EEB"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0690ACC" w14:textId="77777777" w:rsidR="001B23B7" w:rsidRPr="00EF21F0" w:rsidRDefault="001B23B7" w:rsidP="000800FC">
            <w:pPr>
              <w:rPr>
                <w:rFonts w:ascii="Times New Roman" w:eastAsia="Times New Roman" w:hAnsi="Times New Roman" w:cs="Times New Roman"/>
                <w:i/>
                <w:sz w:val="20"/>
                <w:szCs w:val="20"/>
                <w:lang w:eastAsia="sk-SK"/>
              </w:rPr>
            </w:pPr>
            <w:r w:rsidRPr="00EF21F0">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8CFDC93" w14:textId="77777777" w:rsidR="00D75A76" w:rsidRPr="00EF21F0" w:rsidRDefault="00D75A76" w:rsidP="000800FC">
            <w:pPr>
              <w:rPr>
                <w:rFonts w:ascii="Times New Roman" w:eastAsia="Times New Roman" w:hAnsi="Times New Roman" w:cs="Times New Roman"/>
                <w:i/>
                <w:sz w:val="20"/>
                <w:szCs w:val="20"/>
                <w:lang w:eastAsia="sk-SK"/>
              </w:rPr>
            </w:pPr>
          </w:p>
          <w:p w14:paraId="3F1B8A5F" w14:textId="77777777" w:rsidR="0011241F" w:rsidRDefault="0011241F" w:rsidP="0011241F">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Ing. Adam </w:t>
            </w:r>
            <w:proofErr w:type="spellStart"/>
            <w:r>
              <w:rPr>
                <w:rFonts w:ascii="Times New Roman" w:eastAsia="Times New Roman" w:hAnsi="Times New Roman" w:cs="Times New Roman"/>
                <w:sz w:val="20"/>
                <w:szCs w:val="20"/>
                <w:lang w:eastAsia="sk-SK"/>
              </w:rPr>
              <w:t>Regec</w:t>
            </w:r>
            <w:proofErr w:type="spellEnd"/>
            <w:r w:rsidR="00D75A76" w:rsidRPr="00EF21F0">
              <w:rPr>
                <w:rFonts w:ascii="Times New Roman" w:eastAsia="Times New Roman" w:hAnsi="Times New Roman" w:cs="Times New Roman"/>
                <w:sz w:val="20"/>
                <w:szCs w:val="20"/>
                <w:lang w:eastAsia="sk-SK"/>
              </w:rPr>
              <w:t xml:space="preserve"> </w:t>
            </w:r>
          </w:p>
          <w:p w14:paraId="438651B8" w14:textId="426AE2DE" w:rsidR="0048064E" w:rsidRPr="00EF21F0" w:rsidRDefault="0011241F" w:rsidP="0011241F">
            <w:pPr>
              <w:rPr>
                <w:rFonts w:ascii="Times New Roman" w:eastAsia="Times New Roman" w:hAnsi="Times New Roman" w:cs="Times New Roman"/>
                <w:sz w:val="20"/>
                <w:szCs w:val="20"/>
                <w:lang w:eastAsia="sk-SK"/>
              </w:rPr>
            </w:pPr>
            <w:hyperlink r:id="rId9" w:history="1">
              <w:r w:rsidRPr="002D3340">
                <w:rPr>
                  <w:rStyle w:val="Hypertextovprepojenie"/>
                  <w:rFonts w:ascii="Times New Roman" w:eastAsia="Times New Roman" w:hAnsi="Times New Roman" w:cs="Times New Roman"/>
                  <w:sz w:val="20"/>
                  <w:szCs w:val="20"/>
                  <w:lang w:eastAsia="sk-SK"/>
                </w:rPr>
                <w:t>adam.regec@minv.sk</w:t>
              </w:r>
            </w:hyperlink>
            <w:r>
              <w:rPr>
                <w:rFonts w:ascii="Times New Roman" w:eastAsia="Times New Roman" w:hAnsi="Times New Roman" w:cs="Times New Roman"/>
                <w:sz w:val="20"/>
                <w:szCs w:val="20"/>
                <w:lang w:eastAsia="sk-SK"/>
              </w:rPr>
              <w:t xml:space="preserve"> </w:t>
            </w:r>
            <w:r w:rsidR="0048064E" w:rsidRPr="00EF21F0">
              <w:rPr>
                <w:rFonts w:ascii="Times New Roman" w:eastAsia="Times New Roman" w:hAnsi="Times New Roman" w:cs="Times New Roman"/>
                <w:sz w:val="20"/>
                <w:szCs w:val="20"/>
                <w:lang w:eastAsia="sk-SK"/>
              </w:rPr>
              <w:t>/ tel.: +421 2 4859</w:t>
            </w:r>
            <w:r w:rsidR="00376E41" w:rsidRPr="00EF21F0">
              <w:rPr>
                <w:rFonts w:ascii="Times New Roman" w:eastAsia="Times New Roman" w:hAnsi="Times New Roman" w:cs="Times New Roman"/>
                <w:sz w:val="20"/>
                <w:szCs w:val="20"/>
                <w:lang w:eastAsia="sk-SK"/>
              </w:rPr>
              <w:t xml:space="preserve"> </w:t>
            </w:r>
            <w:r w:rsidR="00845E74" w:rsidRPr="00EF21F0">
              <w:rPr>
                <w:rFonts w:ascii="Times New Roman" w:eastAsia="Times New Roman" w:hAnsi="Times New Roman" w:cs="Times New Roman"/>
                <w:sz w:val="20"/>
                <w:szCs w:val="20"/>
                <w:lang w:eastAsia="sk-SK"/>
              </w:rPr>
              <w:t>30</w:t>
            </w:r>
            <w:r w:rsidR="00845E74">
              <w:rPr>
                <w:rFonts w:ascii="Times New Roman" w:eastAsia="Times New Roman" w:hAnsi="Times New Roman" w:cs="Times New Roman"/>
                <w:sz w:val="20"/>
                <w:szCs w:val="20"/>
                <w:lang w:eastAsia="sk-SK"/>
              </w:rPr>
              <w:t>33</w:t>
            </w:r>
          </w:p>
          <w:p w14:paraId="12F9E3BA" w14:textId="198E44E4" w:rsidR="00D75A76" w:rsidRPr="00EF21F0" w:rsidRDefault="00D75A76" w:rsidP="00845E74">
            <w:pPr>
              <w:rPr>
                <w:rFonts w:ascii="Times New Roman" w:eastAsia="Times New Roman" w:hAnsi="Times New Roman" w:cs="Times New Roman"/>
                <w:sz w:val="20"/>
                <w:szCs w:val="20"/>
                <w:lang w:eastAsia="sk-SK"/>
              </w:rPr>
            </w:pPr>
            <w:r w:rsidRPr="00EF21F0">
              <w:rPr>
                <w:rFonts w:ascii="Times New Roman" w:eastAsia="Times New Roman" w:hAnsi="Times New Roman" w:cs="Times New Roman"/>
                <w:sz w:val="20"/>
                <w:szCs w:val="20"/>
                <w:lang w:eastAsia="sk-SK"/>
              </w:rPr>
              <w:t xml:space="preserve">Ministerstvo vnútra Slovenskej republiky, Sekcia krízového riadenia, </w:t>
            </w:r>
            <w:r w:rsidR="00845E74">
              <w:rPr>
                <w:rFonts w:ascii="Times New Roman" w:eastAsia="Times New Roman" w:hAnsi="Times New Roman" w:cs="Times New Roman"/>
                <w:sz w:val="20"/>
                <w:szCs w:val="20"/>
                <w:lang w:eastAsia="sk-SK"/>
              </w:rPr>
              <w:t>Pribinova 2, 81272</w:t>
            </w:r>
            <w:r w:rsidRPr="00EF21F0">
              <w:rPr>
                <w:rFonts w:ascii="Times New Roman" w:eastAsia="Times New Roman" w:hAnsi="Times New Roman" w:cs="Times New Roman"/>
                <w:sz w:val="20"/>
                <w:szCs w:val="20"/>
                <w:lang w:eastAsia="sk-SK"/>
              </w:rPr>
              <w:t xml:space="preserve"> Bratislava</w:t>
            </w:r>
          </w:p>
        </w:tc>
      </w:tr>
      <w:tr w:rsidR="00612E08" w:rsidRPr="00612E08" w14:paraId="404E2F3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F2317A0" w14:textId="77777777" w:rsidR="001B23B7" w:rsidRPr="00EF21F0" w:rsidRDefault="001B23B7" w:rsidP="000800FC">
            <w:pPr>
              <w:numPr>
                <w:ilvl w:val="0"/>
                <w:numId w:val="1"/>
              </w:numPr>
              <w:ind w:left="426"/>
              <w:contextualSpacing/>
              <w:rPr>
                <w:rFonts w:ascii="Times New Roman" w:eastAsia="Calibri" w:hAnsi="Times New Roman" w:cs="Times New Roman"/>
                <w:b/>
              </w:rPr>
            </w:pPr>
            <w:r w:rsidRPr="00EF21F0">
              <w:rPr>
                <w:rFonts w:ascii="Times New Roman" w:eastAsia="Calibri" w:hAnsi="Times New Roman" w:cs="Times New Roman"/>
                <w:b/>
              </w:rPr>
              <w:t>Zdroje</w:t>
            </w:r>
          </w:p>
        </w:tc>
      </w:tr>
      <w:tr w:rsidR="00612E08" w:rsidRPr="00612E08" w14:paraId="4C4F9C8B"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2752B04" w14:textId="77777777" w:rsidR="001B23B7" w:rsidRPr="00EF21F0" w:rsidRDefault="001B23B7" w:rsidP="000800FC">
            <w:pPr>
              <w:jc w:val="both"/>
              <w:rPr>
                <w:rFonts w:ascii="Times New Roman" w:eastAsia="Times New Roman" w:hAnsi="Times New Roman" w:cs="Times New Roman"/>
                <w:i/>
                <w:sz w:val="20"/>
                <w:szCs w:val="20"/>
                <w:lang w:eastAsia="sk-SK"/>
              </w:rPr>
            </w:pPr>
            <w:r w:rsidRPr="00EF21F0">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EF21F0">
              <w:rPr>
                <w:rFonts w:ascii="Times New Roman" w:eastAsia="Calibri" w:hAnsi="Times New Roman" w:cs="Times New Roman"/>
                <w:sz w:val="24"/>
                <w:szCs w:val="24"/>
              </w:rPr>
              <w:t xml:space="preserve"> </w:t>
            </w:r>
          </w:p>
          <w:p w14:paraId="3400057B" w14:textId="77777777" w:rsidR="001B23B7" w:rsidRPr="00EF21F0" w:rsidRDefault="001B23B7" w:rsidP="000800FC">
            <w:pPr>
              <w:rPr>
                <w:rFonts w:ascii="Times New Roman" w:eastAsia="Times New Roman" w:hAnsi="Times New Roman" w:cs="Times New Roman"/>
                <w:i/>
                <w:sz w:val="20"/>
                <w:szCs w:val="20"/>
                <w:lang w:eastAsia="sk-SK"/>
              </w:rPr>
            </w:pPr>
          </w:p>
          <w:p w14:paraId="79016945" w14:textId="520F3E11" w:rsidR="001B23B7" w:rsidRDefault="00EE0844" w:rsidP="00651C3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Zákon č. 452/2021 Z. z. o elektronických komunikáciách v znení neskorších predpisov, aplikačná prax</w:t>
            </w:r>
            <w:r w:rsidR="00845E74">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,technické špecifikácie ETSI a 3GPP. </w:t>
            </w:r>
          </w:p>
          <w:p w14:paraId="3DB75ECF" w14:textId="77777777" w:rsidR="00E863D9" w:rsidRDefault="00E863D9" w:rsidP="00EE0844">
            <w:pPr>
              <w:rPr>
                <w:rFonts w:ascii="Times New Roman" w:eastAsia="Times New Roman" w:hAnsi="Times New Roman" w:cs="Times New Roman"/>
                <w:b/>
                <w:sz w:val="20"/>
                <w:szCs w:val="20"/>
                <w:lang w:eastAsia="sk-SK"/>
              </w:rPr>
            </w:pPr>
          </w:p>
          <w:p w14:paraId="2B508D75" w14:textId="46C63A4C" w:rsidR="00EA50D4" w:rsidRPr="00EF21F0" w:rsidRDefault="00EA50D4" w:rsidP="00EE0844">
            <w:pPr>
              <w:rPr>
                <w:rFonts w:ascii="Times New Roman" w:eastAsia="Times New Roman" w:hAnsi="Times New Roman" w:cs="Times New Roman"/>
                <w:b/>
                <w:sz w:val="20"/>
                <w:szCs w:val="20"/>
                <w:lang w:eastAsia="sk-SK"/>
              </w:rPr>
            </w:pPr>
          </w:p>
        </w:tc>
      </w:tr>
      <w:tr w:rsidR="00612E08" w:rsidRPr="00612E08" w14:paraId="6365079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5354E93" w14:textId="77777777" w:rsidR="001B23B7" w:rsidRPr="00EF21F0" w:rsidRDefault="001B23B7" w:rsidP="000800FC">
            <w:pPr>
              <w:numPr>
                <w:ilvl w:val="0"/>
                <w:numId w:val="1"/>
              </w:numPr>
              <w:ind w:left="447" w:hanging="425"/>
              <w:contextualSpacing/>
              <w:rPr>
                <w:rFonts w:ascii="Times New Roman" w:eastAsia="Calibri" w:hAnsi="Times New Roman" w:cs="Times New Roman"/>
                <w:b/>
              </w:rPr>
            </w:pPr>
            <w:r w:rsidRPr="00EF21F0">
              <w:rPr>
                <w:rFonts w:ascii="Times New Roman" w:eastAsia="Calibri" w:hAnsi="Times New Roman" w:cs="Times New Roman"/>
                <w:b/>
              </w:rPr>
              <w:t>Stanovisko Komisie na posudzovanie vybraných vplyvov z PPK č. ..........</w:t>
            </w:r>
            <w:r w:rsidRPr="00EF21F0">
              <w:rPr>
                <w:rFonts w:ascii="Calibri" w:eastAsia="Calibri" w:hAnsi="Calibri" w:cs="Times New Roman"/>
              </w:rPr>
              <w:t xml:space="preserve"> </w:t>
            </w:r>
          </w:p>
          <w:p w14:paraId="09141B39" w14:textId="77777777" w:rsidR="001B23B7" w:rsidRPr="00EF21F0" w:rsidRDefault="001B23B7" w:rsidP="000800FC">
            <w:pPr>
              <w:ind w:left="502"/>
              <w:rPr>
                <w:rFonts w:ascii="Times New Roman" w:eastAsia="Times New Roman" w:hAnsi="Times New Roman" w:cs="Times New Roman"/>
                <w:b/>
                <w:sz w:val="20"/>
                <w:szCs w:val="20"/>
                <w:lang w:eastAsia="sk-SK"/>
              </w:rPr>
            </w:pPr>
            <w:r w:rsidRPr="00EF21F0">
              <w:rPr>
                <w:rFonts w:ascii="Times New Roman" w:eastAsia="Calibri" w:hAnsi="Times New Roman" w:cs="Times New Roman"/>
              </w:rPr>
              <w:t>(v prípade, ak sa uskutočnilo v zmysle bodu 8.1 Jednotnej metodiky)</w:t>
            </w:r>
          </w:p>
        </w:tc>
      </w:tr>
      <w:tr w:rsidR="00612E08" w:rsidRPr="00612E08" w14:paraId="689007E0"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5DFFF72"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696F367" w14:textId="77777777" w:rsidTr="000800FC">
              <w:trPr>
                <w:trHeight w:val="396"/>
              </w:trPr>
              <w:tc>
                <w:tcPr>
                  <w:tcW w:w="2552" w:type="dxa"/>
                </w:tcPr>
                <w:p w14:paraId="6D5793F9" w14:textId="618AFA93"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DF4859">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53D4B64F"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262E279"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804A025"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4806A3B" w14:textId="77777777" w:rsidR="001B23B7" w:rsidRPr="00612E08" w:rsidRDefault="001B23B7" w:rsidP="000800FC">
            <w:pPr>
              <w:rPr>
                <w:rFonts w:ascii="Times New Roman" w:eastAsia="Times New Roman" w:hAnsi="Times New Roman" w:cs="Times New Roman"/>
                <w:b/>
                <w:sz w:val="20"/>
                <w:szCs w:val="20"/>
                <w:lang w:eastAsia="sk-SK"/>
              </w:rPr>
            </w:pPr>
          </w:p>
          <w:p w14:paraId="5D783B83"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07116247"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88AFCCE"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3DEDB450" w14:textId="77777777" w:rsidTr="000800FC">
        <w:tblPrEx>
          <w:tblBorders>
            <w:insideH w:val="single" w:sz="4" w:space="0" w:color="FFFFFF"/>
            <w:insideV w:val="single" w:sz="4" w:space="0" w:color="FFFFFF"/>
          </w:tblBorders>
        </w:tblPrEx>
        <w:tc>
          <w:tcPr>
            <w:tcW w:w="9176" w:type="dxa"/>
            <w:shd w:val="clear" w:color="auto" w:fill="FFFFFF"/>
          </w:tcPr>
          <w:p w14:paraId="40F3DF96"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4687FF2" w14:textId="77777777" w:rsidTr="000800FC">
              <w:trPr>
                <w:trHeight w:val="396"/>
              </w:trPr>
              <w:tc>
                <w:tcPr>
                  <w:tcW w:w="2552" w:type="dxa"/>
                </w:tcPr>
                <w:p w14:paraId="66D55442" w14:textId="237B53DA"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DF4859">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210E4EDB"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CF3EA18"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8014FF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56583AF" w14:textId="77777777" w:rsidR="001B23B7" w:rsidRPr="00612E08" w:rsidRDefault="001B23B7" w:rsidP="000800FC">
            <w:pPr>
              <w:rPr>
                <w:rFonts w:ascii="Times New Roman" w:eastAsia="Times New Roman" w:hAnsi="Times New Roman" w:cs="Times New Roman"/>
                <w:b/>
                <w:sz w:val="20"/>
                <w:szCs w:val="20"/>
                <w:lang w:eastAsia="sk-SK"/>
              </w:rPr>
            </w:pPr>
          </w:p>
          <w:p w14:paraId="727998F4"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32B3BA6" w14:textId="77777777" w:rsidR="00BE5749" w:rsidRPr="00612E08" w:rsidRDefault="00BE5749" w:rsidP="001F1218"/>
    <w:sectPr w:rsidR="00BE5749"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84CFB" w14:textId="77777777" w:rsidR="00C949A9" w:rsidRDefault="00C949A9" w:rsidP="001B23B7">
      <w:pPr>
        <w:spacing w:after="0" w:line="240" w:lineRule="auto"/>
      </w:pPr>
      <w:r>
        <w:separator/>
      </w:r>
    </w:p>
  </w:endnote>
  <w:endnote w:type="continuationSeparator" w:id="0">
    <w:p w14:paraId="75A45A82" w14:textId="77777777" w:rsidR="00C949A9" w:rsidRDefault="00C949A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3769E570" w14:textId="0C14EE24"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C758EF">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7493D64C"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C78AE" w14:textId="77777777" w:rsidR="00C949A9" w:rsidRDefault="00C949A9" w:rsidP="001B23B7">
      <w:pPr>
        <w:spacing w:after="0" w:line="240" w:lineRule="auto"/>
      </w:pPr>
      <w:r>
        <w:separator/>
      </w:r>
    </w:p>
  </w:footnote>
  <w:footnote w:type="continuationSeparator" w:id="0">
    <w:p w14:paraId="35A99E22" w14:textId="77777777" w:rsidR="00C949A9" w:rsidRDefault="00C949A9"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118211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4246"/>
    <w:rsid w:val="00043706"/>
    <w:rsid w:val="00055E4A"/>
    <w:rsid w:val="0009350C"/>
    <w:rsid w:val="00097069"/>
    <w:rsid w:val="000A4FDB"/>
    <w:rsid w:val="000C3608"/>
    <w:rsid w:val="000D348F"/>
    <w:rsid w:val="000D3E7F"/>
    <w:rsid w:val="000E22D2"/>
    <w:rsid w:val="000E517E"/>
    <w:rsid w:val="000F2BE9"/>
    <w:rsid w:val="00102AE1"/>
    <w:rsid w:val="001075D7"/>
    <w:rsid w:val="0011241F"/>
    <w:rsid w:val="00113AE4"/>
    <w:rsid w:val="001203D4"/>
    <w:rsid w:val="00120A12"/>
    <w:rsid w:val="00156064"/>
    <w:rsid w:val="001560C0"/>
    <w:rsid w:val="00171B84"/>
    <w:rsid w:val="00187182"/>
    <w:rsid w:val="001A2E0D"/>
    <w:rsid w:val="001B23B7"/>
    <w:rsid w:val="001B28F9"/>
    <w:rsid w:val="001E3562"/>
    <w:rsid w:val="001F1218"/>
    <w:rsid w:val="001F21ED"/>
    <w:rsid w:val="001F2B19"/>
    <w:rsid w:val="00203EE3"/>
    <w:rsid w:val="002243BB"/>
    <w:rsid w:val="002327F7"/>
    <w:rsid w:val="0023360B"/>
    <w:rsid w:val="0023452A"/>
    <w:rsid w:val="0024031A"/>
    <w:rsid w:val="00243652"/>
    <w:rsid w:val="00264243"/>
    <w:rsid w:val="00290562"/>
    <w:rsid w:val="00296A59"/>
    <w:rsid w:val="002A17C8"/>
    <w:rsid w:val="002A3326"/>
    <w:rsid w:val="002D6B1A"/>
    <w:rsid w:val="002F6ADB"/>
    <w:rsid w:val="003145AE"/>
    <w:rsid w:val="00352FD5"/>
    <w:rsid w:val="003553ED"/>
    <w:rsid w:val="00357236"/>
    <w:rsid w:val="00364053"/>
    <w:rsid w:val="00372CCB"/>
    <w:rsid w:val="00376E41"/>
    <w:rsid w:val="003A057B"/>
    <w:rsid w:val="003A349E"/>
    <w:rsid w:val="003A381E"/>
    <w:rsid w:val="003C54A1"/>
    <w:rsid w:val="003D33B3"/>
    <w:rsid w:val="00411898"/>
    <w:rsid w:val="0041369A"/>
    <w:rsid w:val="004208EB"/>
    <w:rsid w:val="00434D45"/>
    <w:rsid w:val="004515B1"/>
    <w:rsid w:val="004518C7"/>
    <w:rsid w:val="004551BD"/>
    <w:rsid w:val="0048064E"/>
    <w:rsid w:val="00487BB9"/>
    <w:rsid w:val="0049476D"/>
    <w:rsid w:val="004A4383"/>
    <w:rsid w:val="004C6831"/>
    <w:rsid w:val="004D7790"/>
    <w:rsid w:val="004F6BEA"/>
    <w:rsid w:val="00507171"/>
    <w:rsid w:val="0051179F"/>
    <w:rsid w:val="00515768"/>
    <w:rsid w:val="00530B78"/>
    <w:rsid w:val="00581860"/>
    <w:rsid w:val="00583E3F"/>
    <w:rsid w:val="00591EC6"/>
    <w:rsid w:val="00591ED3"/>
    <w:rsid w:val="00592E3D"/>
    <w:rsid w:val="006031B2"/>
    <w:rsid w:val="00604CF4"/>
    <w:rsid w:val="00612E08"/>
    <w:rsid w:val="00626C00"/>
    <w:rsid w:val="00640108"/>
    <w:rsid w:val="00640B1E"/>
    <w:rsid w:val="00650675"/>
    <w:rsid w:val="006509A3"/>
    <w:rsid w:val="00651C3C"/>
    <w:rsid w:val="006547F2"/>
    <w:rsid w:val="006615A3"/>
    <w:rsid w:val="0066310E"/>
    <w:rsid w:val="006655EC"/>
    <w:rsid w:val="00666234"/>
    <w:rsid w:val="00681C36"/>
    <w:rsid w:val="006913A7"/>
    <w:rsid w:val="00691B81"/>
    <w:rsid w:val="006A370A"/>
    <w:rsid w:val="006C02C2"/>
    <w:rsid w:val="006C0BB6"/>
    <w:rsid w:val="006E35F5"/>
    <w:rsid w:val="006E6142"/>
    <w:rsid w:val="006E7C7A"/>
    <w:rsid w:val="006F678E"/>
    <w:rsid w:val="006F6B62"/>
    <w:rsid w:val="00713ACC"/>
    <w:rsid w:val="00720322"/>
    <w:rsid w:val="0075197E"/>
    <w:rsid w:val="00756A56"/>
    <w:rsid w:val="00761208"/>
    <w:rsid w:val="00766068"/>
    <w:rsid w:val="007756BE"/>
    <w:rsid w:val="007B40C1"/>
    <w:rsid w:val="007B547D"/>
    <w:rsid w:val="007C5312"/>
    <w:rsid w:val="007D6EAF"/>
    <w:rsid w:val="007D6F2C"/>
    <w:rsid w:val="007E0D6A"/>
    <w:rsid w:val="007F587A"/>
    <w:rsid w:val="007F651D"/>
    <w:rsid w:val="0080042A"/>
    <w:rsid w:val="008017DB"/>
    <w:rsid w:val="008057E3"/>
    <w:rsid w:val="00813D9C"/>
    <w:rsid w:val="00820678"/>
    <w:rsid w:val="00845E74"/>
    <w:rsid w:val="00852DDE"/>
    <w:rsid w:val="00863AD9"/>
    <w:rsid w:val="00865E81"/>
    <w:rsid w:val="008801B5"/>
    <w:rsid w:val="00881E07"/>
    <w:rsid w:val="0088485C"/>
    <w:rsid w:val="00892A04"/>
    <w:rsid w:val="008B222D"/>
    <w:rsid w:val="008C6964"/>
    <w:rsid w:val="008C79B7"/>
    <w:rsid w:val="008E0ED4"/>
    <w:rsid w:val="00900E05"/>
    <w:rsid w:val="00903BCC"/>
    <w:rsid w:val="00903BFE"/>
    <w:rsid w:val="0091058C"/>
    <w:rsid w:val="00911B00"/>
    <w:rsid w:val="00917575"/>
    <w:rsid w:val="009431E3"/>
    <w:rsid w:val="009475F5"/>
    <w:rsid w:val="009476BE"/>
    <w:rsid w:val="009512B7"/>
    <w:rsid w:val="00967B01"/>
    <w:rsid w:val="009717F5"/>
    <w:rsid w:val="0098472E"/>
    <w:rsid w:val="00996DC7"/>
    <w:rsid w:val="009B279C"/>
    <w:rsid w:val="009C424C"/>
    <w:rsid w:val="009E09F7"/>
    <w:rsid w:val="009F4832"/>
    <w:rsid w:val="009F521E"/>
    <w:rsid w:val="00A340BB"/>
    <w:rsid w:val="00A40532"/>
    <w:rsid w:val="00A60413"/>
    <w:rsid w:val="00A67883"/>
    <w:rsid w:val="00A719BA"/>
    <w:rsid w:val="00A7788F"/>
    <w:rsid w:val="00AA5CC3"/>
    <w:rsid w:val="00AC30D6"/>
    <w:rsid w:val="00AD398C"/>
    <w:rsid w:val="00B00B6E"/>
    <w:rsid w:val="00B021BD"/>
    <w:rsid w:val="00B1658C"/>
    <w:rsid w:val="00B43D5F"/>
    <w:rsid w:val="00B547F5"/>
    <w:rsid w:val="00B62101"/>
    <w:rsid w:val="00B820AD"/>
    <w:rsid w:val="00B84F87"/>
    <w:rsid w:val="00BA2BF4"/>
    <w:rsid w:val="00BE5749"/>
    <w:rsid w:val="00BF4215"/>
    <w:rsid w:val="00BF4F21"/>
    <w:rsid w:val="00C0775C"/>
    <w:rsid w:val="00C201C1"/>
    <w:rsid w:val="00C325DD"/>
    <w:rsid w:val="00C40FB0"/>
    <w:rsid w:val="00C537C5"/>
    <w:rsid w:val="00C6051E"/>
    <w:rsid w:val="00C612F9"/>
    <w:rsid w:val="00C64655"/>
    <w:rsid w:val="00C66A6F"/>
    <w:rsid w:val="00C70C8D"/>
    <w:rsid w:val="00C758EF"/>
    <w:rsid w:val="00C86714"/>
    <w:rsid w:val="00C949A9"/>
    <w:rsid w:val="00C94E4E"/>
    <w:rsid w:val="00CB08AE"/>
    <w:rsid w:val="00CD48DA"/>
    <w:rsid w:val="00CD6E04"/>
    <w:rsid w:val="00CE6AAE"/>
    <w:rsid w:val="00CF1A25"/>
    <w:rsid w:val="00D2313B"/>
    <w:rsid w:val="00D50465"/>
    <w:rsid w:val="00D50F1E"/>
    <w:rsid w:val="00D737C8"/>
    <w:rsid w:val="00D75A76"/>
    <w:rsid w:val="00D85082"/>
    <w:rsid w:val="00D96565"/>
    <w:rsid w:val="00DA4934"/>
    <w:rsid w:val="00DD0CE5"/>
    <w:rsid w:val="00DD0D30"/>
    <w:rsid w:val="00DF357C"/>
    <w:rsid w:val="00DF4859"/>
    <w:rsid w:val="00DF700C"/>
    <w:rsid w:val="00E0588B"/>
    <w:rsid w:val="00E319B3"/>
    <w:rsid w:val="00E36055"/>
    <w:rsid w:val="00E42CA3"/>
    <w:rsid w:val="00E440B4"/>
    <w:rsid w:val="00E51FDD"/>
    <w:rsid w:val="00E863D9"/>
    <w:rsid w:val="00E954C0"/>
    <w:rsid w:val="00E95A27"/>
    <w:rsid w:val="00EA50D4"/>
    <w:rsid w:val="00EB45BE"/>
    <w:rsid w:val="00EB6C38"/>
    <w:rsid w:val="00ED1123"/>
    <w:rsid w:val="00ED165A"/>
    <w:rsid w:val="00ED1AC0"/>
    <w:rsid w:val="00ED4872"/>
    <w:rsid w:val="00EE0844"/>
    <w:rsid w:val="00EE0AB4"/>
    <w:rsid w:val="00EE4CE9"/>
    <w:rsid w:val="00EF128C"/>
    <w:rsid w:val="00EF21F0"/>
    <w:rsid w:val="00F03565"/>
    <w:rsid w:val="00F0393C"/>
    <w:rsid w:val="00F04CF8"/>
    <w:rsid w:val="00F12AD6"/>
    <w:rsid w:val="00F1647D"/>
    <w:rsid w:val="00F35563"/>
    <w:rsid w:val="00F50A84"/>
    <w:rsid w:val="00F54E95"/>
    <w:rsid w:val="00F60A7C"/>
    <w:rsid w:val="00F639AE"/>
    <w:rsid w:val="00F809B3"/>
    <w:rsid w:val="00F87681"/>
    <w:rsid w:val="00F87FD0"/>
    <w:rsid w:val="00FA02DB"/>
    <w:rsid w:val="00FA6EB8"/>
    <w:rsid w:val="00FB3A1C"/>
    <w:rsid w:val="00FC3C2D"/>
    <w:rsid w:val="00FD524F"/>
    <w:rsid w:val="00FE6AF6"/>
    <w:rsid w:val="00FF26E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4DB76"/>
  <w15:docId w15:val="{01280A77-339F-4655-A199-A0EC00A0C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6E6142"/>
    <w:rPr>
      <w:sz w:val="16"/>
      <w:szCs w:val="16"/>
    </w:rPr>
  </w:style>
  <w:style w:type="paragraph" w:styleId="Textkomentra">
    <w:name w:val="annotation text"/>
    <w:basedOn w:val="Normlny"/>
    <w:link w:val="TextkomentraChar"/>
    <w:uiPriority w:val="99"/>
    <w:semiHidden/>
    <w:unhideWhenUsed/>
    <w:rsid w:val="006E6142"/>
    <w:pPr>
      <w:spacing w:line="240" w:lineRule="auto"/>
    </w:pPr>
    <w:rPr>
      <w:sz w:val="20"/>
      <w:szCs w:val="20"/>
    </w:rPr>
  </w:style>
  <w:style w:type="character" w:customStyle="1" w:styleId="TextkomentraChar">
    <w:name w:val="Text komentára Char"/>
    <w:basedOn w:val="Predvolenpsmoodseku"/>
    <w:link w:val="Textkomentra"/>
    <w:uiPriority w:val="99"/>
    <w:semiHidden/>
    <w:rsid w:val="006E6142"/>
    <w:rPr>
      <w:sz w:val="20"/>
      <w:szCs w:val="20"/>
    </w:rPr>
  </w:style>
  <w:style w:type="paragraph" w:styleId="Predmetkomentra">
    <w:name w:val="annotation subject"/>
    <w:basedOn w:val="Textkomentra"/>
    <w:next w:val="Textkomentra"/>
    <w:link w:val="PredmetkomentraChar"/>
    <w:uiPriority w:val="99"/>
    <w:semiHidden/>
    <w:unhideWhenUsed/>
    <w:rsid w:val="006E6142"/>
    <w:rPr>
      <w:b/>
      <w:bCs/>
    </w:rPr>
  </w:style>
  <w:style w:type="character" w:customStyle="1" w:styleId="PredmetkomentraChar">
    <w:name w:val="Predmet komentára Char"/>
    <w:basedOn w:val="TextkomentraChar"/>
    <w:link w:val="Predmetkomentra"/>
    <w:uiPriority w:val="99"/>
    <w:semiHidden/>
    <w:rsid w:val="006E6142"/>
    <w:rPr>
      <w:b/>
      <w:bCs/>
      <w:sz w:val="20"/>
      <w:szCs w:val="20"/>
    </w:rPr>
  </w:style>
  <w:style w:type="character" w:styleId="Hypertextovprepojenie">
    <w:name w:val="Hyperlink"/>
    <w:basedOn w:val="Predvolenpsmoodseku"/>
    <w:uiPriority w:val="99"/>
    <w:unhideWhenUsed/>
    <w:rsid w:val="004806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1373">
      <w:bodyDiv w:val="1"/>
      <w:marLeft w:val="0"/>
      <w:marRight w:val="0"/>
      <w:marTop w:val="0"/>
      <w:marBottom w:val="0"/>
      <w:divBdr>
        <w:top w:val="none" w:sz="0" w:space="0" w:color="auto"/>
        <w:left w:val="none" w:sz="0" w:space="0" w:color="auto"/>
        <w:bottom w:val="none" w:sz="0" w:space="0" w:color="auto"/>
        <w:right w:val="none" w:sz="0" w:space="0" w:color="auto"/>
      </w:divBdr>
    </w:div>
    <w:div w:id="187577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adam.regec@min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zka-vplyvov"/>
    <f:field ref="objsubject" par="" edit="true" text=""/>
    <f:field ref="objcreatedby" par="" text="Administrator, System"/>
    <f:field ref="objcreatedat" par="" text="21.8.2024 9:02:23"/>
    <f:field ref="objchangedby" par="" text="Administrator, System"/>
    <f:field ref="objmodifiedat" par="" text="21.8.2024 9:02: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621B966-08F4-4B6D-A52F-A2E2A67C9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1725</Words>
  <Characters>9837</Characters>
  <Application>Microsoft Office Word</Application>
  <DocSecurity>0</DocSecurity>
  <Lines>81</Lines>
  <Paragraphs>23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 SR</dc:creator>
  <cp:lastModifiedBy>Slavomír Petrulák</cp:lastModifiedBy>
  <cp:revision>6</cp:revision>
  <cp:lastPrinted>2024-06-04T08:06:00Z</cp:lastPrinted>
  <dcterms:created xsi:type="dcterms:W3CDTF">2026-10-29T11:40:00Z</dcterms:created>
  <dcterms:modified xsi:type="dcterms:W3CDTF">2026-10-29T14:42:00Z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style="margin-left: -5.4pt; text-align: justify;"&gt;&amp;nbsp; &amp;nbsp; Verejnosť bola o&amp;nbsp;príprave návrhu vyhlášky Ministerstva vnútra Slovenskej republiky, ktorou sa ustanovujú podrobnosti o poskytovaní identifikácie volajúceho a o poskytovaní lokalizačný</vt:lpwstr>
  </property>
  <property fmtid="{D5CDD505-2E9C-101B-9397-08002B2CF9AE}" pid="3" name="FSC#SKEDITIONSLOVLEX@103.510:typpredpis">
    <vt:lpwstr>Vyhláška</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Redakčná úprava</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Lucia Harmatová</vt:lpwstr>
  </property>
  <property fmtid="{D5CDD505-2E9C-101B-9397-08002B2CF9AE}" pid="12" name="FSC#SKEDITIONSLOVLEX@103.510:zodppredkladatel">
    <vt:lpwstr>Matúš Šutaj Eštok</vt:lpwstr>
  </property>
  <property fmtid="{D5CDD505-2E9C-101B-9397-08002B2CF9AE}" pid="13" name="FSC#SKEDITIONSLOVLEX@103.510:dalsipredkladatel">
    <vt:lpwstr/>
  </property>
  <property fmtid="{D5CDD505-2E9C-101B-9397-08002B2CF9AE}" pid="14" name="FSC#SKEDITIONSLOVLEX@103.510:nazovpredpis">
    <vt:lpwstr> z ... 2024, ktorou sa ustanovujú podrobnosti o poskytovaní identifikácie volajúceho a o poskytovaní lokalizačných údajov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vnútra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 111 ods. 10 zákona č. 452/2021 Z. z. o elektronických komunikáciách v znení neskorších predpisov</vt:lpwstr>
  </property>
  <property fmtid="{D5CDD505-2E9C-101B-9397-08002B2CF9AE}" pid="23" name="FSC#SKEDITIONSLOVLEX@103.510:plnynazovpredpis">
    <vt:lpwstr> Vyhláška Ministerstva vnútra Slovenskej republiky z ... 2024, ktorou sa ustanovujú podrobnosti o poskytovaní identifikácie volajúceho a o poskytovaní lokalizačných údajov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Sl-OLVS-2024/006885</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LP/2024/280</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vnútra Slovenskej republiky</vt:lpwstr>
  </property>
  <property fmtid="{D5CDD505-2E9C-101B-9397-08002B2CF9AE}" pid="142" name="FSC#SKEDITIONSLOVLEX@103.510:funkciaZodpPredAkuzativ">
    <vt:lpwstr>Ministra vnútra Slovenskej republiky</vt:lpwstr>
  </property>
  <property fmtid="{D5CDD505-2E9C-101B-9397-08002B2CF9AE}" pid="143" name="FSC#SKEDITIONSLOVLEX@103.510:funkciaZodpPredDativ">
    <vt:lpwstr>Ministrovi vnútra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Matúš Šutaj Eštok_x000d_
Minister vnútra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justify;"&gt;&amp;nbsp; &amp;nbsp; &amp;nbsp;Návrh vyhlášky Ministerstva vnútra Slovenskej republiky, ktorou sa ustanovujú podrobnosti o poskytovaní identifikácie volajúceho a o poskytovaní lokalizačných údajov po dohode s&amp;nbsp;Ministerstvom doprav</vt:lpwstr>
  </property>
  <property fmtid="{D5CDD505-2E9C-101B-9397-08002B2CF9AE}" pid="150" name="FSC#SKEDITIONSLOVLEX@103.510:vytvorenedna">
    <vt:lpwstr>21. 8. 2024</vt:lpwstr>
  </property>
  <property fmtid="{D5CDD505-2E9C-101B-9397-08002B2CF9AE}" pid="151" name="FSC#COOSYSTEM@1.1:Container">
    <vt:lpwstr>COO.2145.1000.3.6321105</vt:lpwstr>
  </property>
  <property fmtid="{D5CDD505-2E9C-101B-9397-08002B2CF9AE}" pid="152" name="FSC#FSCFOLIO@1.1001:docpropproject">
    <vt:lpwstr/>
  </property>
</Properties>
</file>