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24AB6" w14:textId="77777777" w:rsidR="00D54851" w:rsidRPr="001945CF" w:rsidRDefault="00D54851" w:rsidP="00F623D0">
      <w:pPr>
        <w:rPr>
          <w:rFonts w:ascii="Times New Roman" w:hAnsi="Times New Roman"/>
          <w:b/>
          <w:caps/>
          <w:sz w:val="24"/>
          <w:szCs w:val="24"/>
        </w:rPr>
      </w:pPr>
      <w:r w:rsidRPr="001945CF">
        <w:rPr>
          <w:rFonts w:ascii="Times New Roman" w:hAnsi="Times New Roman"/>
          <w:b/>
          <w:caps/>
          <w:sz w:val="24"/>
          <w:szCs w:val="24"/>
        </w:rPr>
        <w:t>Dôvodová správa</w:t>
      </w:r>
    </w:p>
    <w:p w14:paraId="09E8F18D" w14:textId="77777777" w:rsidR="00D54851" w:rsidRPr="0072039F" w:rsidRDefault="00D54851" w:rsidP="00D54851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88761FF" w14:textId="77777777" w:rsidR="00D54851" w:rsidRPr="0072039F" w:rsidRDefault="00D54851" w:rsidP="00D54851">
      <w:pPr>
        <w:pStyle w:val="Odsekzoznamu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A. </w:t>
      </w:r>
      <w:r w:rsidRPr="0072039F">
        <w:rPr>
          <w:rFonts w:ascii="Times New Roman" w:hAnsi="Times New Roman"/>
          <w:b/>
          <w:color w:val="000000" w:themeColor="text1"/>
          <w:sz w:val="24"/>
          <w:szCs w:val="24"/>
        </w:rPr>
        <w:t>Všeobecná časť</w:t>
      </w:r>
    </w:p>
    <w:p w14:paraId="59E6F423" w14:textId="77777777" w:rsidR="00D54851" w:rsidRDefault="00D54851" w:rsidP="008B4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E0F2F" w14:textId="36CBAB2E" w:rsidR="00EE7812" w:rsidRPr="00156869" w:rsidRDefault="00D54851" w:rsidP="003C3D2B">
      <w:pPr>
        <w:spacing w:after="0" w:line="240" w:lineRule="auto"/>
        <w:ind w:firstLine="708"/>
        <w:jc w:val="both"/>
        <w:rPr>
          <w:rFonts w:ascii="Times New Roman" w:hAnsi="Times New Roman"/>
          <w:strike/>
          <w:sz w:val="24"/>
          <w:szCs w:val="24"/>
        </w:rPr>
      </w:pPr>
      <w:r w:rsidRPr="00156869">
        <w:rPr>
          <w:rFonts w:ascii="Times New Roman" w:hAnsi="Times New Roman"/>
          <w:sz w:val="24"/>
          <w:szCs w:val="24"/>
        </w:rPr>
        <w:t xml:space="preserve">Návrh zákona, ktorým sa mení a dopĺňa zákon č. </w:t>
      </w:r>
      <w:r>
        <w:rPr>
          <w:rFonts w:ascii="Times New Roman" w:hAnsi="Times New Roman"/>
          <w:sz w:val="24"/>
          <w:szCs w:val="24"/>
        </w:rPr>
        <w:t xml:space="preserve">582/2004 Z. z. o miestnych daniach a miestnom poplatku za komunálne odpady a drobné stavebné odpady v znení neskorších predpisov </w:t>
      </w:r>
      <w:r w:rsidRPr="00156869">
        <w:rPr>
          <w:rFonts w:ascii="Times New Roman" w:hAnsi="Times New Roman"/>
          <w:sz w:val="24"/>
          <w:szCs w:val="24"/>
        </w:rPr>
        <w:t xml:space="preserve">sa predkladá </w:t>
      </w:r>
      <w:r w:rsidR="00F623D0">
        <w:rPr>
          <w:rFonts w:ascii="Times New Roman" w:hAnsi="Times New Roman"/>
          <w:sz w:val="24"/>
          <w:szCs w:val="24"/>
        </w:rPr>
        <w:t xml:space="preserve">na rokovanie Národnej rady Slovenskej republiky </w:t>
      </w:r>
      <w:r w:rsidR="00EE7812">
        <w:rPr>
          <w:rFonts w:ascii="Times New Roman" w:hAnsi="Times New Roman"/>
          <w:sz w:val="24"/>
          <w:szCs w:val="24"/>
        </w:rPr>
        <w:t>na základe uznesenia vlády Slovenskej republiky č. 66/2026 zo dňa 25.02.2026 bod C.17</w:t>
      </w:r>
      <w:r w:rsidR="00EE7812" w:rsidRPr="00156869">
        <w:rPr>
          <w:rFonts w:ascii="Times New Roman" w:hAnsi="Times New Roman"/>
          <w:sz w:val="24"/>
          <w:szCs w:val="24"/>
        </w:rPr>
        <w:t>.</w:t>
      </w:r>
    </w:p>
    <w:p w14:paraId="6C3EDD9E" w14:textId="4D692AE1" w:rsidR="00D54851" w:rsidRDefault="00D54851" w:rsidP="00EE7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83E406" w14:textId="4BD396BC" w:rsidR="008B4221" w:rsidRDefault="008B4221" w:rsidP="000B1F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nadväznosti na požiadavky samosprávy adresované vláde S</w:t>
      </w:r>
      <w:r w:rsidR="00C27AB7">
        <w:rPr>
          <w:rFonts w:ascii="Times New Roman" w:hAnsi="Times New Roman" w:cs="Times New Roman"/>
          <w:sz w:val="24"/>
          <w:szCs w:val="24"/>
        </w:rPr>
        <w:t>lovenskej republiky</w:t>
      </w:r>
      <w:r>
        <w:rPr>
          <w:rFonts w:ascii="Times New Roman" w:hAnsi="Times New Roman" w:cs="Times New Roman"/>
          <w:sz w:val="24"/>
          <w:szCs w:val="24"/>
        </w:rPr>
        <w:t xml:space="preserve"> pri jej výjazdových rokovaniach v regiónoch Slovenska sa navrhuje </w:t>
      </w:r>
      <w:r w:rsidRPr="00934727">
        <w:rPr>
          <w:rFonts w:ascii="Times New Roman" w:hAnsi="Times New Roman" w:cs="Times New Roman"/>
          <w:sz w:val="24"/>
          <w:szCs w:val="24"/>
        </w:rPr>
        <w:t>posilnenie autonómie samosprávy pri obecnej normotvorbe</w:t>
      </w:r>
      <w:r>
        <w:rPr>
          <w:rFonts w:ascii="Times New Roman" w:hAnsi="Times New Roman" w:cs="Times New Roman"/>
          <w:sz w:val="24"/>
          <w:szCs w:val="24"/>
        </w:rPr>
        <w:t xml:space="preserve"> vo veci zdanenia viacpodlažných stavieb. Navrhnutým legislatívnym opatrením sa podstatne</w:t>
      </w:r>
      <w:r w:rsidRPr="00934727">
        <w:rPr>
          <w:rFonts w:ascii="Times New Roman" w:hAnsi="Times New Roman" w:cs="Times New Roman"/>
          <w:sz w:val="24"/>
          <w:szCs w:val="24"/>
        </w:rPr>
        <w:t xml:space="preserve"> rozš</w:t>
      </w:r>
      <w:r>
        <w:rPr>
          <w:rFonts w:ascii="Times New Roman" w:hAnsi="Times New Roman" w:cs="Times New Roman"/>
          <w:sz w:val="24"/>
          <w:szCs w:val="24"/>
        </w:rPr>
        <w:t>iruje</w:t>
      </w:r>
      <w:r w:rsidRPr="00934727">
        <w:rPr>
          <w:rFonts w:ascii="Times New Roman" w:hAnsi="Times New Roman" w:cs="Times New Roman"/>
          <w:sz w:val="24"/>
          <w:szCs w:val="24"/>
        </w:rPr>
        <w:t xml:space="preserve"> kompetenci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4727">
        <w:rPr>
          <w:rFonts w:ascii="Times New Roman" w:hAnsi="Times New Roman" w:cs="Times New Roman"/>
          <w:sz w:val="24"/>
          <w:szCs w:val="24"/>
        </w:rPr>
        <w:t xml:space="preserve"> samosprávy pri určovaní </w:t>
      </w:r>
      <w:r>
        <w:rPr>
          <w:rFonts w:ascii="Times New Roman" w:hAnsi="Times New Roman" w:cs="Times New Roman"/>
          <w:sz w:val="24"/>
          <w:szCs w:val="24"/>
        </w:rPr>
        <w:t>sumy</w:t>
      </w:r>
      <w:r w:rsidRPr="00934727">
        <w:rPr>
          <w:rFonts w:ascii="Times New Roman" w:hAnsi="Times New Roman" w:cs="Times New Roman"/>
          <w:sz w:val="24"/>
          <w:szCs w:val="24"/>
        </w:rPr>
        <w:t xml:space="preserve"> príplatku za podlažie</w:t>
      </w:r>
      <w:r>
        <w:rPr>
          <w:rFonts w:ascii="Times New Roman" w:hAnsi="Times New Roman" w:cs="Times New Roman"/>
          <w:sz w:val="24"/>
          <w:szCs w:val="24"/>
        </w:rPr>
        <w:t xml:space="preserve">, ktorý vstupuje do výpočtu dane zo stavieb. </w:t>
      </w:r>
    </w:p>
    <w:p w14:paraId="13CF7AB2" w14:textId="77777777" w:rsidR="008B4221" w:rsidRDefault="008B4221" w:rsidP="008B4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2C134" w14:textId="2865EACC" w:rsidR="008B4221" w:rsidRDefault="00C30AF7" w:rsidP="000B1F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súčasnosti sú viacpodlažné stavby zdanené degresívnou efektívnou daňovou sadzbou, nakoľko príplatok za podlažie môže mať </w:t>
      </w:r>
      <w:r w:rsidR="000B1F12">
        <w:rPr>
          <w:rFonts w:ascii="Times New Roman" w:hAnsi="Times New Roman" w:cs="Times New Roman"/>
          <w:sz w:val="24"/>
          <w:szCs w:val="24"/>
        </w:rPr>
        <w:t xml:space="preserve">podľa platného a účinného znenia zákona </w:t>
      </w:r>
      <w:r>
        <w:rPr>
          <w:rFonts w:ascii="Times New Roman" w:hAnsi="Times New Roman" w:cs="Times New Roman"/>
          <w:sz w:val="24"/>
          <w:szCs w:val="24"/>
        </w:rPr>
        <w:t xml:space="preserve">maximálnu </w:t>
      </w:r>
      <w:r w:rsidR="001315C6">
        <w:rPr>
          <w:rFonts w:ascii="Times New Roman" w:hAnsi="Times New Roman" w:cs="Times New Roman"/>
          <w:sz w:val="24"/>
          <w:szCs w:val="24"/>
        </w:rPr>
        <w:t>sumu</w:t>
      </w:r>
      <w:r>
        <w:rPr>
          <w:rFonts w:ascii="Times New Roman" w:hAnsi="Times New Roman" w:cs="Times New Roman"/>
          <w:sz w:val="24"/>
          <w:szCs w:val="24"/>
        </w:rPr>
        <w:t xml:space="preserve"> 0,33 eura </w:t>
      </w:r>
      <w:r>
        <w:rPr>
          <w:rFonts w:ascii="Times New Roman" w:hAnsi="Times New Roman"/>
          <w:sz w:val="24"/>
          <w:szCs w:val="24"/>
        </w:rPr>
        <w:t>za m</w:t>
      </w:r>
      <w:r w:rsidRPr="00867C65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základu dane</w:t>
      </w:r>
      <w:r>
        <w:rPr>
          <w:rFonts w:ascii="Times New Roman" w:hAnsi="Times New Roman" w:cs="Times New Roman"/>
          <w:sz w:val="24"/>
          <w:szCs w:val="24"/>
        </w:rPr>
        <w:t>.</w:t>
      </w:r>
      <w:r w:rsidR="00CB7A50" w:rsidRPr="00CB7A50">
        <w:t xml:space="preserve"> </w:t>
      </w:r>
      <w:r w:rsidR="008843DA">
        <w:rPr>
          <w:rFonts w:ascii="Times New Roman" w:hAnsi="Times New Roman" w:cs="Times New Roman"/>
          <w:sz w:val="24"/>
          <w:szCs w:val="24"/>
        </w:rPr>
        <w:t>P</w:t>
      </w:r>
      <w:r w:rsidR="008B4221">
        <w:rPr>
          <w:rFonts w:ascii="Times New Roman" w:hAnsi="Times New Roman" w:cs="Times New Roman"/>
          <w:sz w:val="24"/>
          <w:szCs w:val="24"/>
        </w:rPr>
        <w:t xml:space="preserve">o novom </w:t>
      </w:r>
      <w:r w:rsidR="00CB7A50">
        <w:rPr>
          <w:rFonts w:ascii="Times New Roman" w:hAnsi="Times New Roman" w:cs="Times New Roman"/>
          <w:sz w:val="24"/>
          <w:szCs w:val="24"/>
        </w:rPr>
        <w:t>s</w:t>
      </w:r>
      <w:r w:rsidR="00C27AB7">
        <w:rPr>
          <w:rFonts w:ascii="Times New Roman" w:hAnsi="Times New Roman" w:cs="Times New Roman"/>
          <w:sz w:val="24"/>
          <w:szCs w:val="24"/>
        </w:rPr>
        <w:t>i</w:t>
      </w:r>
      <w:r w:rsidR="00CB7A50">
        <w:rPr>
          <w:rFonts w:ascii="Times New Roman" w:hAnsi="Times New Roman" w:cs="Times New Roman"/>
          <w:sz w:val="24"/>
          <w:szCs w:val="24"/>
        </w:rPr>
        <w:t xml:space="preserve"> </w:t>
      </w:r>
      <w:r w:rsidR="00C27AB7">
        <w:rPr>
          <w:rFonts w:ascii="Times New Roman" w:hAnsi="Times New Roman" w:cs="Times New Roman"/>
          <w:sz w:val="24"/>
          <w:szCs w:val="24"/>
        </w:rPr>
        <w:t>j</w:t>
      </w:r>
      <w:r w:rsidR="008B4221">
        <w:rPr>
          <w:rFonts w:ascii="Times New Roman" w:hAnsi="Times New Roman" w:cs="Times New Roman"/>
          <w:sz w:val="24"/>
          <w:szCs w:val="24"/>
        </w:rPr>
        <w:t>eho výšku na základe doplnených pravidiel určí obec sama vo všeobecne záväznom nariadení (VZN)</w:t>
      </w:r>
      <w:r w:rsidR="00C27AB7">
        <w:rPr>
          <w:rFonts w:ascii="Times New Roman" w:hAnsi="Times New Roman" w:cs="Times New Roman"/>
          <w:sz w:val="24"/>
          <w:szCs w:val="24"/>
        </w:rPr>
        <w:t xml:space="preserve">, pričom pôvodný strop </w:t>
      </w:r>
      <w:r w:rsidR="00CF298F">
        <w:rPr>
          <w:rFonts w:ascii="Times New Roman" w:hAnsi="Times New Roman" w:cs="Times New Roman"/>
          <w:sz w:val="24"/>
          <w:szCs w:val="24"/>
        </w:rPr>
        <w:t xml:space="preserve">príplatku za podlažie </w:t>
      </w:r>
      <w:r w:rsidR="00C27AB7">
        <w:rPr>
          <w:rFonts w:ascii="Times New Roman" w:hAnsi="Times New Roman" w:cs="Times New Roman"/>
          <w:sz w:val="24"/>
          <w:szCs w:val="24"/>
        </w:rPr>
        <w:t>platí iba v prípade stavieb na bývanie (rodinné domy a byty v nebytových budovách).</w:t>
      </w:r>
      <w:r w:rsidR="008B4221">
        <w:rPr>
          <w:rFonts w:ascii="Times New Roman" w:hAnsi="Times New Roman" w:cs="Times New Roman"/>
          <w:sz w:val="24"/>
          <w:szCs w:val="24"/>
        </w:rPr>
        <w:t xml:space="preserve"> Zároveň je nový mechanizmus príplatku nastavený tak, že obce nie sú nútené vo veci viacpodlažných stavieb robiť žiadne zmeny. Po novom však môžu obce určiť príplatok za podlažie rôzne podľa:</w:t>
      </w:r>
    </w:p>
    <w:p w14:paraId="13DAA6C2" w14:textId="77777777" w:rsidR="008B4221" w:rsidRDefault="008B4221" w:rsidP="008B42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územného kritéria, čo je čiastočne možné aj podľa doterajšieho právneho predpisu pre jednotlivú časť obce, v rozšírenom znení aj podľa katastrálneho územia,</w:t>
      </w:r>
    </w:p>
    <w:p w14:paraId="463C232A" w14:textId="77777777" w:rsidR="008B4221" w:rsidRDefault="008B4221" w:rsidP="008B422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 taktiež aj podľa kritéria druhu stavby pri dodržaní členenia stavieb uvedeného v § 10 ods. 1.</w:t>
      </w:r>
    </w:p>
    <w:p w14:paraId="0C1DCF10" w14:textId="77777777" w:rsidR="008B4221" w:rsidRDefault="008B4221" w:rsidP="008B4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DF601" w14:textId="6BB540AC" w:rsidR="005172F5" w:rsidRDefault="008B4221" w:rsidP="000B1F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 bude môcť nastaviť príplatok za podlažie rôzne aj kombinovaným spôsobom, napr. jednotne v rovnakej výške pre jedno katastrálne územie pre všetky druhy stavieb a odlišne pre rôzne druhy stavieb s inými sumami príplatku za podlažie v druhom katastrálnom území obce. </w:t>
      </w:r>
      <w:r w:rsidR="000B1F12" w:rsidRPr="000B1F12">
        <w:rPr>
          <w:rFonts w:ascii="Times New Roman" w:hAnsi="Times New Roman" w:cs="Times New Roman"/>
          <w:sz w:val="24"/>
          <w:szCs w:val="24"/>
        </w:rPr>
        <w:t xml:space="preserve">Za účelom navrhovanej úpravy sumy príplatku za podlažie vo VZN  sa navrhuje ustanoviť väzba </w:t>
      </w:r>
      <w:r w:rsidR="00C27AB7">
        <w:rPr>
          <w:rFonts w:ascii="Times New Roman" w:hAnsi="Times New Roman" w:cs="Times New Roman"/>
          <w:sz w:val="24"/>
          <w:szCs w:val="24"/>
        </w:rPr>
        <w:t>so sadzbou dane</w:t>
      </w:r>
      <w:r w:rsidR="00D15F92">
        <w:rPr>
          <w:rFonts w:ascii="Times New Roman" w:hAnsi="Times New Roman" w:cs="Times New Roman"/>
          <w:sz w:val="24"/>
          <w:szCs w:val="24"/>
        </w:rPr>
        <w:t xml:space="preserve"> tak</w:t>
      </w:r>
      <w:r w:rsidR="000B1F12" w:rsidRPr="000B1F12">
        <w:rPr>
          <w:rFonts w:ascii="Times New Roman" w:hAnsi="Times New Roman" w:cs="Times New Roman"/>
          <w:sz w:val="24"/>
          <w:szCs w:val="24"/>
        </w:rPr>
        <w:t>, aby príplatok za podlažie ustanovený vo VZN mohol b</w:t>
      </w:r>
      <w:r w:rsidR="00E8280D">
        <w:rPr>
          <w:rFonts w:ascii="Times New Roman" w:hAnsi="Times New Roman" w:cs="Times New Roman"/>
          <w:sz w:val="24"/>
          <w:szCs w:val="24"/>
        </w:rPr>
        <w:t>y</w:t>
      </w:r>
      <w:r w:rsidR="000B1F12" w:rsidRPr="000B1F12">
        <w:rPr>
          <w:rFonts w:ascii="Times New Roman" w:hAnsi="Times New Roman" w:cs="Times New Roman"/>
          <w:sz w:val="24"/>
          <w:szCs w:val="24"/>
        </w:rPr>
        <w:t xml:space="preserve">ť najviac vo výške </w:t>
      </w:r>
      <w:r w:rsidR="001D1285">
        <w:rPr>
          <w:rFonts w:ascii="Times New Roman" w:hAnsi="Times New Roman" w:cs="Times New Roman"/>
          <w:sz w:val="24"/>
          <w:szCs w:val="24"/>
        </w:rPr>
        <w:t xml:space="preserve">najnižšej </w:t>
      </w:r>
      <w:r w:rsidR="000B1F12" w:rsidRPr="000B1F12">
        <w:rPr>
          <w:rFonts w:ascii="Times New Roman" w:hAnsi="Times New Roman" w:cs="Times New Roman"/>
          <w:sz w:val="24"/>
          <w:szCs w:val="24"/>
        </w:rPr>
        <w:t>sadzby dane zo stavieb na bývanie (rodinné domy</w:t>
      </w:r>
      <w:r w:rsidR="001315C6">
        <w:rPr>
          <w:rFonts w:ascii="Times New Roman" w:hAnsi="Times New Roman" w:cs="Times New Roman"/>
          <w:sz w:val="24"/>
          <w:szCs w:val="24"/>
        </w:rPr>
        <w:t xml:space="preserve"> alebo byty v nebytových budovách</w:t>
      </w:r>
      <w:r w:rsidR="000B1F12" w:rsidRPr="000B1F12">
        <w:rPr>
          <w:rFonts w:ascii="Times New Roman" w:hAnsi="Times New Roman" w:cs="Times New Roman"/>
          <w:sz w:val="24"/>
          <w:szCs w:val="24"/>
        </w:rPr>
        <w:t>).</w:t>
      </w:r>
      <w:r w:rsidR="001315C6">
        <w:rPr>
          <w:rFonts w:ascii="Times New Roman" w:hAnsi="Times New Roman" w:cs="Times New Roman"/>
          <w:sz w:val="24"/>
          <w:szCs w:val="24"/>
        </w:rPr>
        <w:t xml:space="preserve"> Návrh nemá vplyv na zmenu zdaňovania pozemkov, bytov a nebytových priestorov v bytovom dome. Samotný legislatívny návrh </w:t>
      </w:r>
      <w:r w:rsidR="00D15F92">
        <w:rPr>
          <w:rFonts w:ascii="Times New Roman" w:hAnsi="Times New Roman" w:cs="Times New Roman"/>
          <w:sz w:val="24"/>
          <w:szCs w:val="24"/>
        </w:rPr>
        <w:t xml:space="preserve">tiež </w:t>
      </w:r>
      <w:r w:rsidR="001315C6">
        <w:rPr>
          <w:rFonts w:ascii="Times New Roman" w:hAnsi="Times New Roman" w:cs="Times New Roman"/>
          <w:sz w:val="24"/>
          <w:szCs w:val="24"/>
        </w:rPr>
        <w:t xml:space="preserve">nemá priamy vplyv na </w:t>
      </w:r>
      <w:r w:rsidR="00C27AB7">
        <w:rPr>
          <w:rFonts w:ascii="Times New Roman" w:hAnsi="Times New Roman" w:cs="Times New Roman"/>
          <w:sz w:val="24"/>
          <w:szCs w:val="24"/>
        </w:rPr>
        <w:t xml:space="preserve">zmenu daňovej povinnosti pri dani zo stavieb, pretože v nadväznosti na zmenu zákona je potrebná aj úprava VZN obcí a to nad rámec súčasnej právnej úpravy príplatku za podlažie (maximálny príplatok za podlažie v sume 0,33 eura </w:t>
      </w:r>
      <w:r w:rsidR="00C27AB7">
        <w:rPr>
          <w:rFonts w:ascii="Times New Roman" w:hAnsi="Times New Roman"/>
          <w:sz w:val="24"/>
          <w:szCs w:val="24"/>
        </w:rPr>
        <w:t>za m</w:t>
      </w:r>
      <w:r w:rsidR="00C27AB7" w:rsidRPr="00867C65">
        <w:rPr>
          <w:rFonts w:ascii="Times New Roman" w:hAnsi="Times New Roman"/>
          <w:sz w:val="24"/>
          <w:szCs w:val="24"/>
          <w:vertAlign w:val="superscript"/>
        </w:rPr>
        <w:t>2</w:t>
      </w:r>
      <w:r w:rsidR="00C27AB7">
        <w:rPr>
          <w:rFonts w:ascii="Times New Roman" w:hAnsi="Times New Roman"/>
          <w:sz w:val="24"/>
          <w:szCs w:val="24"/>
        </w:rPr>
        <w:t xml:space="preserve"> základu dane využíva iba zlomok obcí).</w:t>
      </w:r>
    </w:p>
    <w:p w14:paraId="59087A23" w14:textId="77777777" w:rsidR="000B1F12" w:rsidRPr="000B1F12" w:rsidRDefault="000B1F12" w:rsidP="000B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32D30" w14:textId="77777777" w:rsidR="00D54851" w:rsidRPr="000761C2" w:rsidRDefault="00D54851" w:rsidP="000B1F12">
      <w:pPr>
        <w:spacing w:after="0" w:line="240" w:lineRule="auto"/>
        <w:ind w:firstLine="708"/>
        <w:jc w:val="both"/>
        <w:rPr>
          <w:rStyle w:val="Zstupntext"/>
          <w:color w:val="000000"/>
          <w:sz w:val="24"/>
          <w:szCs w:val="24"/>
        </w:rPr>
      </w:pPr>
      <w:r w:rsidRPr="000761C2">
        <w:rPr>
          <w:rStyle w:val="Zstupntext"/>
          <w:color w:val="000000"/>
          <w:sz w:val="24"/>
          <w:szCs w:val="24"/>
        </w:rPr>
        <w:t>Návrh zákona je v súlade s Ústavou Slovenskej republiky, ústavnými zákonmi, s nálezmi Ústavného súdu Slovenskej republiky, inými  právnymi predpismi Slovenskej republiky, medzinárodnými zmluvami a inými medzinárodnými dokumentmi, ktorými je Slovenská republika viazaná a</w:t>
      </w:r>
      <w:r>
        <w:rPr>
          <w:rStyle w:val="Zstupntext"/>
          <w:color w:val="000000"/>
          <w:sz w:val="24"/>
          <w:szCs w:val="24"/>
        </w:rPr>
        <w:t xml:space="preserve"> s </w:t>
      </w:r>
      <w:r w:rsidRPr="000761C2">
        <w:rPr>
          <w:rStyle w:val="Zstupntext"/>
          <w:color w:val="000000"/>
          <w:sz w:val="24"/>
          <w:szCs w:val="24"/>
        </w:rPr>
        <w:t>právom Európskej únie. Tento súlad je spracovaný formou doložky zlučiteľnosti.</w:t>
      </w:r>
    </w:p>
    <w:p w14:paraId="64A91476" w14:textId="77777777" w:rsidR="00D54851" w:rsidRPr="00D54851" w:rsidRDefault="00D54851" w:rsidP="00D548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748820" w14:textId="22FDBE1F" w:rsidR="00D54851" w:rsidRDefault="00D54851" w:rsidP="000B1F12">
      <w:pPr>
        <w:pStyle w:val="Normlnywebov"/>
        <w:spacing w:before="0" w:beforeAutospacing="0" w:after="0" w:afterAutospacing="0"/>
        <w:ind w:firstLine="708"/>
        <w:jc w:val="both"/>
      </w:pPr>
      <w:r w:rsidRPr="0045321D">
        <w:t xml:space="preserve">Návrh </w:t>
      </w:r>
      <w:r w:rsidRPr="001315C6">
        <w:t xml:space="preserve">zákona má </w:t>
      </w:r>
      <w:r w:rsidR="001315C6">
        <w:t>pozitívny</w:t>
      </w:r>
      <w:r w:rsidR="0017565B">
        <w:t xml:space="preserve"> a negatívny</w:t>
      </w:r>
      <w:r w:rsidR="001315C6">
        <w:t xml:space="preserve"> </w:t>
      </w:r>
      <w:r w:rsidRPr="0045321D">
        <w:t>vplyv na rozpočet verejnej správy</w:t>
      </w:r>
      <w:r w:rsidR="001315C6">
        <w:t xml:space="preserve"> (pokiaľ dôjde k zmene VZN obcí s úpravou príplatku za podlažie). Návrh má </w:t>
      </w:r>
      <w:r w:rsidR="0017565B">
        <w:t xml:space="preserve">pozitívny a </w:t>
      </w:r>
      <w:r w:rsidR="001315C6">
        <w:t xml:space="preserve">negatívny vplyv na podnikateľské prostredie. </w:t>
      </w:r>
      <w:r w:rsidRPr="0045321D">
        <w:t xml:space="preserve">Návrh zákona nemá sociálne vplyvy, vplyvy na životné prostredie, vplyvy na manželstvo, rodičovstvo a rodinu, na služby verejnej správy ani </w:t>
      </w:r>
      <w:r w:rsidR="001315C6" w:rsidRPr="0045321D">
        <w:t>na informatizáciu spoločnosti</w:t>
      </w:r>
      <w:r w:rsidRPr="0045321D">
        <w:t>.</w:t>
      </w:r>
    </w:p>
    <w:sectPr w:rsidR="00D54851" w:rsidSect="0017565B">
      <w:footerReference w:type="even" r:id="rId7"/>
      <w:footerReference w:type="default" r:id="rId8"/>
      <w:footerReference w:type="firs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599BF" w14:textId="77777777" w:rsidR="008B4221" w:rsidRDefault="008B4221" w:rsidP="008B4221">
      <w:pPr>
        <w:spacing w:after="0" w:line="240" w:lineRule="auto"/>
      </w:pPr>
      <w:r>
        <w:separator/>
      </w:r>
    </w:p>
  </w:endnote>
  <w:endnote w:type="continuationSeparator" w:id="0">
    <w:p w14:paraId="11302716" w14:textId="77777777" w:rsidR="008B4221" w:rsidRDefault="008B4221" w:rsidP="008B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81CB" w14:textId="444D3079" w:rsidR="008B4221" w:rsidRDefault="008B422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0496A25" wp14:editId="4DD92C4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148320851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68D233" w14:textId="3454C200" w:rsidR="008B4221" w:rsidRPr="008B4221" w:rsidRDefault="008B4221" w:rsidP="008B422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422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496A2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" filled="f" stroked="f">
              <v:textbox style="mso-fit-shape-to-text:t" inset="20pt,0,0,15pt">
                <w:txbxContent>
                  <w:p w14:paraId="3468D233" w14:textId="3454C200" w:rsidR="008B4221" w:rsidRPr="008B4221" w:rsidRDefault="008B4221" w:rsidP="008B422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422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F0A8" w14:textId="5441CABA" w:rsidR="008B4221" w:rsidRDefault="008B422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B0B1629" wp14:editId="42A84A8D">
              <wp:simplePos x="899160" y="10073640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1098423800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7BDE89" w14:textId="0BCFCDC9" w:rsidR="008B4221" w:rsidRPr="008B4221" w:rsidRDefault="008B4221" w:rsidP="008B422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0B162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50.7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" filled="f" stroked="f">
              <v:textbox style="mso-fit-shape-to-text:t" inset="20pt,0,0,15pt">
                <w:txbxContent>
                  <w:p w14:paraId="077BDE89" w14:textId="0BCFCDC9" w:rsidR="008B4221" w:rsidRPr="008B4221" w:rsidRDefault="008B4221" w:rsidP="008B422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8453B" w14:textId="6C16509D" w:rsidR="008B4221" w:rsidRDefault="008B422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1F97C3" wp14:editId="0DB5504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194812737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DCDCFD" w14:textId="4216D67D" w:rsidR="008B4221" w:rsidRPr="008B4221" w:rsidRDefault="008B4221" w:rsidP="008B422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422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1F97C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" filled="f" stroked="f">
              <v:textbox style="mso-fit-shape-to-text:t" inset="20pt,0,0,15pt">
                <w:txbxContent>
                  <w:p w14:paraId="66DCDCFD" w14:textId="4216D67D" w:rsidR="008B4221" w:rsidRPr="008B4221" w:rsidRDefault="008B4221" w:rsidP="008B422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422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E7AE4" w14:textId="77777777" w:rsidR="008B4221" w:rsidRDefault="008B4221" w:rsidP="008B4221">
      <w:pPr>
        <w:spacing w:after="0" w:line="240" w:lineRule="auto"/>
      </w:pPr>
      <w:r>
        <w:separator/>
      </w:r>
    </w:p>
  </w:footnote>
  <w:footnote w:type="continuationSeparator" w:id="0">
    <w:p w14:paraId="0BA17EAD" w14:textId="77777777" w:rsidR="008B4221" w:rsidRDefault="008B4221" w:rsidP="008B4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26142"/>
    <w:multiLevelType w:val="hybridMultilevel"/>
    <w:tmpl w:val="D3CCF4FC"/>
    <w:lvl w:ilvl="0" w:tplc="92BA9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508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D9B"/>
    <w:rsid w:val="000B1F12"/>
    <w:rsid w:val="000B7ED4"/>
    <w:rsid w:val="000C21F2"/>
    <w:rsid w:val="001315C6"/>
    <w:rsid w:val="0017565B"/>
    <w:rsid w:val="001C0D01"/>
    <w:rsid w:val="001D1285"/>
    <w:rsid w:val="00232ABA"/>
    <w:rsid w:val="0035507E"/>
    <w:rsid w:val="003C3D2B"/>
    <w:rsid w:val="005172F5"/>
    <w:rsid w:val="00543ADB"/>
    <w:rsid w:val="005C429D"/>
    <w:rsid w:val="0065228B"/>
    <w:rsid w:val="00813769"/>
    <w:rsid w:val="008843DA"/>
    <w:rsid w:val="008B04DD"/>
    <w:rsid w:val="008B4221"/>
    <w:rsid w:val="00A25D9B"/>
    <w:rsid w:val="00C27AB7"/>
    <w:rsid w:val="00C30AF7"/>
    <w:rsid w:val="00CB29CC"/>
    <w:rsid w:val="00CB7A50"/>
    <w:rsid w:val="00CF298F"/>
    <w:rsid w:val="00D15F92"/>
    <w:rsid w:val="00D417ED"/>
    <w:rsid w:val="00D54851"/>
    <w:rsid w:val="00D84068"/>
    <w:rsid w:val="00DB5B63"/>
    <w:rsid w:val="00E13028"/>
    <w:rsid w:val="00E645A5"/>
    <w:rsid w:val="00E8280D"/>
    <w:rsid w:val="00E95D66"/>
    <w:rsid w:val="00EE1147"/>
    <w:rsid w:val="00EE7812"/>
    <w:rsid w:val="00F034CC"/>
    <w:rsid w:val="00F6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3C5A59"/>
  <w15:chartTrackingRefBased/>
  <w15:docId w15:val="{EB868AF3-F76F-40D6-B1F2-31D0E4F8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4221"/>
  </w:style>
  <w:style w:type="paragraph" w:styleId="Nadpis1">
    <w:name w:val="heading 1"/>
    <w:basedOn w:val="Normlny"/>
    <w:next w:val="Normlny"/>
    <w:link w:val="Nadpis1Char"/>
    <w:uiPriority w:val="9"/>
    <w:qFormat/>
    <w:rsid w:val="00A25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25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25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25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25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25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25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25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25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25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25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25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25D9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25D9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25D9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25D9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25D9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25D9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25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25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25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25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25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25D9B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 zoznamu1,Odsek"/>
    <w:basedOn w:val="Normlny"/>
    <w:link w:val="OdsekzoznamuChar"/>
    <w:uiPriority w:val="34"/>
    <w:qFormat/>
    <w:rsid w:val="00A25D9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25D9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25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25D9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25D9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8B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B4221"/>
  </w:style>
  <w:style w:type="character" w:customStyle="1" w:styleId="OdsekzoznamuChar">
    <w:name w:val="Odsek zoznamu Char"/>
    <w:aliases w:val="body Char,Odsek zoznamu2 Char,Odsek zoznamu1 Char,Odsek Char"/>
    <w:basedOn w:val="Predvolenpsmoodseku"/>
    <w:link w:val="Odsekzoznamu"/>
    <w:uiPriority w:val="34"/>
    <w:locked/>
    <w:rsid w:val="00D54851"/>
  </w:style>
  <w:style w:type="character" w:styleId="Zstupntext">
    <w:name w:val="Placeholder Text"/>
    <w:basedOn w:val="Predvolenpsmoodseku"/>
    <w:uiPriority w:val="99"/>
    <w:semiHidden/>
    <w:rsid w:val="00D54851"/>
    <w:rPr>
      <w:rFonts w:ascii="Times New Roman" w:hAnsi="Times New Roman" w:cs="Times New Roman"/>
      <w:color w:val="808080"/>
    </w:rPr>
  </w:style>
  <w:style w:type="paragraph" w:styleId="Normlnywebov">
    <w:name w:val="Normal (Web)"/>
    <w:basedOn w:val="Normlny"/>
    <w:uiPriority w:val="99"/>
    <w:unhideWhenUsed/>
    <w:rsid w:val="00D54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D84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8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Istokova Iveta</dc:creator>
  <cp:keywords/>
  <dc:description/>
  <cp:lastModifiedBy>Ištoková Iveta</cp:lastModifiedBy>
  <cp:revision>8</cp:revision>
  <dcterms:created xsi:type="dcterms:W3CDTF">2026-05-18T11:07:00Z</dcterms:created>
  <dcterms:modified xsi:type="dcterms:W3CDTF">2026-06-11T06:35:00Z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741e108b,5867f740,41789df8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2026-03-02T07:35:02Z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754175de-d879-4d57-a5f3-9aca94e04b25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