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4DA6" w14:textId="77777777" w:rsidR="00646FFD" w:rsidRPr="00646FFD" w:rsidRDefault="00000000" w:rsidP="00646FF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0"/>
        </w:rPr>
      </w:pPr>
      <w:r w:rsidRPr="00646FFD">
        <w:rPr>
          <w:rFonts w:ascii="Times New Roman" w:eastAsia="Times New Roman" w:hAnsi="Times New Roman"/>
          <w:b/>
          <w:bCs/>
          <w:kern w:val="0"/>
        </w:rPr>
        <w:t>DOLOŽKA  ZLUČITEĽNOSTI</w:t>
      </w:r>
    </w:p>
    <w:p w14:paraId="262AA715" w14:textId="77777777" w:rsidR="00646FFD" w:rsidRPr="00646FFD" w:rsidRDefault="00000000" w:rsidP="00646FF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0"/>
          <w:szCs w:val="20"/>
        </w:rPr>
      </w:pPr>
      <w:r w:rsidRPr="00646FFD">
        <w:rPr>
          <w:rFonts w:ascii="Times New Roman" w:eastAsia="Times New Roman" w:hAnsi="Times New Roman"/>
          <w:b/>
          <w:bCs/>
          <w:kern w:val="0"/>
        </w:rPr>
        <w:t>návrhu zákona s právom Európskej únie</w:t>
      </w:r>
    </w:p>
    <w:p w14:paraId="4D5898EF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  <w:szCs w:val="20"/>
        </w:rPr>
      </w:pPr>
    </w:p>
    <w:p w14:paraId="5AEFED87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  <w:szCs w:val="20"/>
        </w:rPr>
      </w:pPr>
    </w:p>
    <w:p w14:paraId="417832AD" w14:textId="77777777" w:rsidR="00646FFD" w:rsidRPr="00646FFD" w:rsidRDefault="00646FFD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</w:rPr>
      </w:pPr>
    </w:p>
    <w:p w14:paraId="3B3D007F" w14:textId="77777777" w:rsidR="00646FFD" w:rsidRPr="00646FFD" w:rsidRDefault="00000000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</w:rPr>
      </w:pPr>
      <w:r w:rsidRPr="00646FFD">
        <w:rPr>
          <w:rFonts w:ascii="Times New Roman" w:eastAsia="Times New Roman" w:hAnsi="Times New Roman"/>
          <w:b/>
          <w:bCs/>
          <w:kern w:val="0"/>
        </w:rPr>
        <w:t>1.</w:t>
      </w:r>
      <w:r w:rsidRPr="00646FFD">
        <w:rPr>
          <w:rFonts w:ascii="Times New Roman" w:eastAsia="Times New Roman" w:hAnsi="Times New Roman"/>
          <w:kern w:val="0"/>
        </w:rPr>
        <w:t xml:space="preserve"> </w:t>
      </w:r>
      <w:r w:rsidRPr="00646FFD">
        <w:rPr>
          <w:rFonts w:ascii="Times New Roman" w:eastAsia="Times New Roman" w:hAnsi="Times New Roman"/>
          <w:b/>
          <w:bCs/>
          <w:kern w:val="0"/>
        </w:rPr>
        <w:t>Navrhovateľ návrhu zákona</w:t>
      </w:r>
      <w:r w:rsidRPr="00646FFD">
        <w:rPr>
          <w:rFonts w:ascii="Times New Roman" w:eastAsia="Times New Roman" w:hAnsi="Times New Roman"/>
          <w:kern w:val="0"/>
        </w:rPr>
        <w:t xml:space="preserve">: </w:t>
      </w:r>
      <w:r w:rsidR="000E56FA">
        <w:rPr>
          <w:rFonts w:ascii="Times New Roman" w:eastAsia="Times New Roman" w:hAnsi="Times New Roman"/>
          <w:kern w:val="0"/>
        </w:rPr>
        <w:t>p</w:t>
      </w:r>
      <w:r w:rsidRPr="00646FFD">
        <w:rPr>
          <w:rFonts w:ascii="Times New Roman" w:eastAsia="Times New Roman" w:hAnsi="Times New Roman"/>
          <w:bCs/>
          <w:kern w:val="0"/>
        </w:rPr>
        <w:t>oslanc</w:t>
      </w:r>
      <w:r w:rsidR="000E56FA">
        <w:rPr>
          <w:rFonts w:ascii="Times New Roman" w:eastAsia="Times New Roman" w:hAnsi="Times New Roman"/>
          <w:bCs/>
          <w:kern w:val="0"/>
        </w:rPr>
        <w:t>i</w:t>
      </w:r>
      <w:r w:rsidRPr="00646FFD">
        <w:rPr>
          <w:rFonts w:ascii="Times New Roman" w:eastAsia="Times New Roman" w:hAnsi="Times New Roman"/>
          <w:b/>
          <w:kern w:val="0"/>
        </w:rPr>
        <w:t xml:space="preserve"> </w:t>
      </w:r>
      <w:r w:rsidRPr="00646FFD">
        <w:rPr>
          <w:rFonts w:ascii="Times New Roman" w:eastAsia="Times New Roman" w:hAnsi="Times New Roman"/>
          <w:kern w:val="0"/>
        </w:rPr>
        <w:t>Národnej rady Slovenskej republiky</w:t>
      </w:r>
      <w:r w:rsidR="000E56FA" w:rsidRPr="000E56FA">
        <w:t xml:space="preserve"> </w:t>
      </w:r>
      <w:r w:rsidR="000E56FA" w:rsidRPr="000E56FA">
        <w:rPr>
          <w:rFonts w:ascii="Times New Roman" w:eastAsia="Times New Roman" w:hAnsi="Times New Roman"/>
          <w:kern w:val="0"/>
        </w:rPr>
        <w:t xml:space="preserve">Miroslav </w:t>
      </w:r>
      <w:proofErr w:type="spellStart"/>
      <w:r w:rsidR="000E56FA" w:rsidRPr="000E56FA">
        <w:rPr>
          <w:rFonts w:ascii="Times New Roman" w:eastAsia="Times New Roman" w:hAnsi="Times New Roman"/>
          <w:kern w:val="0"/>
        </w:rPr>
        <w:t>Čellár</w:t>
      </w:r>
      <w:proofErr w:type="spellEnd"/>
      <w:r w:rsidR="000E56FA" w:rsidRPr="000E56FA">
        <w:rPr>
          <w:rFonts w:ascii="Times New Roman" w:eastAsia="Times New Roman" w:hAnsi="Times New Roman"/>
          <w:kern w:val="0"/>
        </w:rPr>
        <w:t>, Richard Eliáš a Štefan Gašparovič</w:t>
      </w:r>
    </w:p>
    <w:p w14:paraId="2E48E653" w14:textId="77777777" w:rsidR="00646FFD" w:rsidRPr="00646FFD" w:rsidRDefault="00646FFD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</w:rPr>
      </w:pPr>
    </w:p>
    <w:p w14:paraId="3DB8BDFE" w14:textId="77777777" w:rsidR="00646FFD" w:rsidRDefault="00000000" w:rsidP="00646FFD">
      <w:pPr>
        <w:spacing w:after="0" w:line="240" w:lineRule="auto"/>
        <w:jc w:val="both"/>
        <w:rPr>
          <w:rFonts w:ascii="Times New Roman" w:eastAsia="SimSun" w:hAnsi="Times New Roman"/>
          <w:bCs/>
          <w:lang w:eastAsia="ar-SA"/>
        </w:rPr>
      </w:pPr>
      <w:r w:rsidRPr="00646FFD">
        <w:rPr>
          <w:rFonts w:ascii="Times New Roman" w:eastAsia="Times New Roman" w:hAnsi="Times New Roman"/>
          <w:b/>
          <w:bCs/>
          <w:kern w:val="0"/>
        </w:rPr>
        <w:t>2.</w:t>
      </w:r>
      <w:r w:rsidRPr="00646FFD">
        <w:rPr>
          <w:rFonts w:ascii="Times New Roman" w:eastAsia="Times New Roman" w:hAnsi="Times New Roman"/>
          <w:kern w:val="0"/>
        </w:rPr>
        <w:t xml:space="preserve"> </w:t>
      </w:r>
      <w:r w:rsidRPr="00646FFD">
        <w:rPr>
          <w:rFonts w:ascii="Times New Roman" w:eastAsia="Times New Roman" w:hAnsi="Times New Roman"/>
          <w:b/>
          <w:bCs/>
          <w:kern w:val="0"/>
        </w:rPr>
        <w:t>Názov návrhu zákona</w:t>
      </w:r>
      <w:r w:rsidRPr="00646FFD">
        <w:rPr>
          <w:rFonts w:ascii="Times New Roman" w:eastAsia="Times New Roman" w:hAnsi="Times New Roman"/>
          <w:kern w:val="0"/>
        </w:rPr>
        <w:t xml:space="preserve">: </w:t>
      </w:r>
      <w:r w:rsidRPr="00646FFD">
        <w:rPr>
          <w:rFonts w:ascii="Times New Roman" w:eastAsia="SimSun" w:hAnsi="Times New Roman"/>
          <w:bCs/>
          <w:lang w:eastAsia="ar-SA"/>
        </w:rPr>
        <w:t xml:space="preserve">Návrh poslancov </w:t>
      </w:r>
      <w:r w:rsidR="000E56FA" w:rsidRPr="00646FFD">
        <w:rPr>
          <w:rFonts w:ascii="Times New Roman" w:eastAsia="SimSun" w:hAnsi="Times New Roman"/>
          <w:bCs/>
          <w:lang w:eastAsia="ar-SA"/>
        </w:rPr>
        <w:t xml:space="preserve">Národnej rady Slovenskej republiky </w:t>
      </w:r>
      <w:r w:rsidR="000E56FA" w:rsidRPr="000E56FA">
        <w:rPr>
          <w:rFonts w:ascii="Times New Roman" w:hAnsi="Times New Roman"/>
        </w:rPr>
        <w:t>Miroslav</w:t>
      </w:r>
      <w:r w:rsidR="000E56FA">
        <w:rPr>
          <w:rFonts w:ascii="Times New Roman" w:hAnsi="Times New Roman"/>
        </w:rPr>
        <w:t>a</w:t>
      </w:r>
      <w:r w:rsidR="000E56FA" w:rsidRPr="000E56FA">
        <w:rPr>
          <w:rFonts w:ascii="Times New Roman" w:hAnsi="Times New Roman"/>
        </w:rPr>
        <w:t xml:space="preserve"> </w:t>
      </w:r>
      <w:proofErr w:type="spellStart"/>
      <w:r w:rsidR="000E56FA" w:rsidRPr="000E56FA">
        <w:rPr>
          <w:rFonts w:ascii="Times New Roman" w:hAnsi="Times New Roman"/>
        </w:rPr>
        <w:t>Čellár</w:t>
      </w:r>
      <w:r w:rsidR="000E56FA">
        <w:rPr>
          <w:rFonts w:ascii="Times New Roman" w:hAnsi="Times New Roman"/>
        </w:rPr>
        <w:t>a</w:t>
      </w:r>
      <w:proofErr w:type="spellEnd"/>
      <w:r w:rsidR="000E56FA" w:rsidRPr="000E56FA">
        <w:rPr>
          <w:rFonts w:ascii="Times New Roman" w:hAnsi="Times New Roman"/>
        </w:rPr>
        <w:t>, Richard</w:t>
      </w:r>
      <w:r w:rsidR="000E56FA">
        <w:rPr>
          <w:rFonts w:ascii="Times New Roman" w:hAnsi="Times New Roman"/>
        </w:rPr>
        <w:t>a</w:t>
      </w:r>
      <w:r w:rsidR="000E56FA" w:rsidRPr="000E56FA">
        <w:rPr>
          <w:rFonts w:ascii="Times New Roman" w:hAnsi="Times New Roman"/>
        </w:rPr>
        <w:t xml:space="preserve"> Eliáš</w:t>
      </w:r>
      <w:r w:rsidR="000E56FA">
        <w:rPr>
          <w:rFonts w:ascii="Times New Roman" w:hAnsi="Times New Roman"/>
        </w:rPr>
        <w:t>a</w:t>
      </w:r>
      <w:r w:rsidR="000E56FA" w:rsidRPr="000E56FA">
        <w:rPr>
          <w:rFonts w:ascii="Times New Roman" w:hAnsi="Times New Roman"/>
        </w:rPr>
        <w:t xml:space="preserve"> a</w:t>
      </w:r>
      <w:r w:rsidR="000E56FA">
        <w:rPr>
          <w:rFonts w:ascii="Times New Roman" w:hAnsi="Times New Roman"/>
        </w:rPr>
        <w:t xml:space="preserve"> </w:t>
      </w:r>
      <w:r w:rsidR="000E56FA" w:rsidRPr="000E56FA">
        <w:rPr>
          <w:rFonts w:ascii="Times New Roman" w:hAnsi="Times New Roman"/>
        </w:rPr>
        <w:t>Štefan</w:t>
      </w:r>
      <w:r w:rsidR="000E56FA">
        <w:rPr>
          <w:rFonts w:ascii="Times New Roman" w:hAnsi="Times New Roman"/>
        </w:rPr>
        <w:t>a</w:t>
      </w:r>
      <w:r w:rsidR="000E56FA" w:rsidRPr="000E56FA">
        <w:rPr>
          <w:rFonts w:ascii="Times New Roman" w:hAnsi="Times New Roman"/>
        </w:rPr>
        <w:t xml:space="preserve"> Gašparovič</w:t>
      </w:r>
      <w:r w:rsidR="000E56FA">
        <w:rPr>
          <w:rFonts w:ascii="Times New Roman" w:hAnsi="Times New Roman"/>
        </w:rPr>
        <w:t>a</w:t>
      </w:r>
      <w:r w:rsidR="000E56FA" w:rsidRPr="00646FFD">
        <w:rPr>
          <w:rFonts w:ascii="Times New Roman" w:eastAsia="SimSun" w:hAnsi="Times New Roman"/>
          <w:bCs/>
          <w:lang w:eastAsia="ar-SA"/>
        </w:rPr>
        <w:t xml:space="preserve"> </w:t>
      </w:r>
      <w:r w:rsidRPr="00646FFD">
        <w:rPr>
          <w:rFonts w:ascii="Times New Roman" w:eastAsia="SimSun" w:hAnsi="Times New Roman"/>
          <w:bCs/>
          <w:lang w:eastAsia="ar-SA"/>
        </w:rPr>
        <w:t>na vydanie zákona,</w:t>
      </w:r>
      <w:r w:rsidRPr="00646FFD">
        <w:rPr>
          <w:rFonts w:ascii="Times New Roman" w:eastAsia="SimSun" w:hAnsi="Times New Roman"/>
          <w:b/>
          <w:bCs/>
          <w:lang w:eastAsia="ar-SA"/>
        </w:rPr>
        <w:t xml:space="preserve"> </w:t>
      </w:r>
      <w:r w:rsidRPr="00646FFD">
        <w:rPr>
          <w:rFonts w:ascii="Times New Roman" w:eastAsia="SimSun" w:hAnsi="Times New Roman"/>
          <w:bCs/>
          <w:lang w:eastAsia="ar-SA"/>
        </w:rPr>
        <w:t>ktorým sa ktorým sa mení a dopĺňa zákon č. 180/2014 Z. z. o podmienkach výkonu volebného práva a o zmene a doplnení niektorých zákonov v znení neskorších predpisov</w:t>
      </w:r>
    </w:p>
    <w:p w14:paraId="735D89D2" w14:textId="77777777" w:rsidR="00646FFD" w:rsidRPr="00646FFD" w:rsidRDefault="00646FFD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</w:rPr>
      </w:pPr>
    </w:p>
    <w:p w14:paraId="667D213E" w14:textId="77777777" w:rsidR="00646FFD" w:rsidRPr="00646FFD" w:rsidRDefault="00000000" w:rsidP="00646FFD">
      <w:pPr>
        <w:spacing w:after="0" w:line="240" w:lineRule="auto"/>
        <w:jc w:val="both"/>
        <w:rPr>
          <w:rFonts w:ascii="Times New Roman" w:eastAsia="Times New Roman" w:hAnsi="Times New Roman"/>
          <w:b/>
          <w:bCs/>
          <w:kern w:val="0"/>
        </w:rPr>
      </w:pPr>
      <w:r w:rsidRPr="00646FFD">
        <w:rPr>
          <w:rFonts w:ascii="Times New Roman" w:eastAsia="Times New Roman" w:hAnsi="Times New Roman"/>
          <w:b/>
          <w:bCs/>
          <w:kern w:val="0"/>
        </w:rPr>
        <w:t>3. Predmet návrhu zákona</w:t>
      </w:r>
      <w:r w:rsidRPr="00646FFD">
        <w:rPr>
          <w:rFonts w:ascii="Times New Roman" w:eastAsia="Times New Roman" w:hAnsi="Times New Roman"/>
          <w:kern w:val="0"/>
        </w:rPr>
        <w:t xml:space="preserve"> v práve Európskej únie upravený - </w:t>
      </w:r>
      <w:r w:rsidRPr="00646FFD">
        <w:rPr>
          <w:rFonts w:ascii="Times New Roman" w:eastAsia="Times New Roman" w:hAnsi="Times New Roman"/>
          <w:b/>
          <w:bCs/>
          <w:kern w:val="0"/>
        </w:rPr>
        <w:t>nie je</w:t>
      </w:r>
    </w:p>
    <w:p w14:paraId="69712D59" w14:textId="77777777" w:rsidR="00646FFD" w:rsidRDefault="00646FFD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  <w:szCs w:val="20"/>
        </w:rPr>
      </w:pPr>
    </w:p>
    <w:p w14:paraId="35E5A9C4" w14:textId="77777777" w:rsidR="00646FFD" w:rsidRDefault="00000000" w:rsidP="00646FFD">
      <w:pPr>
        <w:spacing w:after="0" w:line="240" w:lineRule="auto"/>
        <w:rPr>
          <w:rFonts w:ascii="Times New Roman" w:eastAsia="Times New Roman" w:hAnsi="Times New Roman"/>
          <w:color w:val="000000"/>
          <w:kern w:val="0"/>
          <w:sz w:val="27"/>
          <w:szCs w:val="27"/>
          <w:lang w:eastAsia="sk-SK"/>
        </w:rPr>
      </w:pPr>
      <w:r w:rsidRPr="00646FFD"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br/>
      </w:r>
      <w:r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t xml:space="preserve">4. </w:t>
      </w:r>
      <w:r w:rsidRPr="00646FFD"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t xml:space="preserve">Záväzky Slovenskej republiky vo vzťahu k Európskej únii: </w:t>
      </w:r>
    </w:p>
    <w:p w14:paraId="46AE9666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color w:val="000000"/>
          <w:kern w:val="0"/>
          <w:sz w:val="27"/>
          <w:szCs w:val="27"/>
          <w:lang w:eastAsia="sk-SK"/>
        </w:rPr>
      </w:pPr>
    </w:p>
    <w:p w14:paraId="32CCAADC" w14:textId="77777777" w:rsidR="00646FFD" w:rsidRPr="00646FFD" w:rsidRDefault="00000000" w:rsidP="00646FFD">
      <w:pPr>
        <w:spacing w:after="0" w:line="240" w:lineRule="auto"/>
        <w:rPr>
          <w:rFonts w:ascii="Times New Roman" w:eastAsia="Times New Roman" w:hAnsi="Times New Roman"/>
          <w:color w:val="000000"/>
          <w:kern w:val="0"/>
          <w:sz w:val="27"/>
          <w:szCs w:val="27"/>
          <w:lang w:eastAsia="sk-SK"/>
        </w:rPr>
      </w:pPr>
      <w:r w:rsidRPr="00646FFD"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t>5.</w:t>
      </w:r>
      <w:r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t xml:space="preserve"> </w:t>
      </w:r>
      <w:r w:rsidRPr="00646FFD">
        <w:rPr>
          <w:rFonts w:ascii="Times New Roman" w:eastAsia="Times New Roman" w:hAnsi="Times New Roman"/>
          <w:b/>
          <w:bCs/>
          <w:color w:val="000000"/>
          <w:kern w:val="0"/>
          <w:lang w:eastAsia="sk-SK"/>
        </w:rPr>
        <w:t>Stupeň zlučiteľnosti návrhu právneho predpisu s právom Európskej únie:</w:t>
      </w:r>
    </w:p>
    <w:p w14:paraId="70C391A9" w14:textId="77777777" w:rsidR="00646FFD" w:rsidRPr="00646FFD" w:rsidRDefault="00646FFD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  <w:szCs w:val="20"/>
        </w:rPr>
      </w:pPr>
    </w:p>
    <w:p w14:paraId="19B7F523" w14:textId="77777777" w:rsidR="00646FFD" w:rsidRPr="00646FFD" w:rsidRDefault="00000000" w:rsidP="00646FFD">
      <w:pPr>
        <w:spacing w:after="0" w:line="240" w:lineRule="auto"/>
        <w:jc w:val="both"/>
        <w:rPr>
          <w:rFonts w:ascii="Times New Roman" w:eastAsia="Times New Roman" w:hAnsi="Times New Roman"/>
          <w:kern w:val="0"/>
        </w:rPr>
      </w:pPr>
      <w:r w:rsidRPr="00646FFD">
        <w:rPr>
          <w:rFonts w:ascii="Times New Roman" w:eastAsia="Times New Roman" w:hAnsi="Times New Roman"/>
          <w:kern w:val="0"/>
        </w:rPr>
        <w:t xml:space="preserve">Vzhľadom na vnútroštátny charakter úpravy návrhu zákona sa body 4 a 5 nevypĺňajú. </w:t>
      </w:r>
    </w:p>
    <w:p w14:paraId="4143F331" w14:textId="77777777" w:rsidR="00646FFD" w:rsidRPr="00646FFD" w:rsidRDefault="00000000" w:rsidP="00646FFD">
      <w:pPr>
        <w:spacing w:after="0" w:line="240" w:lineRule="auto"/>
        <w:rPr>
          <w:rFonts w:ascii="Times New Roman" w:eastAsia="Times New Roman" w:hAnsi="Times New Roman"/>
          <w:kern w:val="0"/>
        </w:rPr>
      </w:pPr>
      <w:r w:rsidRPr="00646FFD">
        <w:rPr>
          <w:rFonts w:ascii="Times New Roman" w:eastAsia="Times New Roman" w:hAnsi="Times New Roman"/>
          <w:kern w:val="0"/>
        </w:rPr>
        <w:t xml:space="preserve">        </w:t>
      </w:r>
    </w:p>
    <w:p w14:paraId="66D57078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</w:rPr>
      </w:pPr>
    </w:p>
    <w:p w14:paraId="2548AB59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</w:rPr>
      </w:pPr>
    </w:p>
    <w:p w14:paraId="6FE2438E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  <w:sz w:val="28"/>
          <w:szCs w:val="28"/>
        </w:rPr>
      </w:pPr>
    </w:p>
    <w:p w14:paraId="564690B3" w14:textId="77777777" w:rsidR="00646FFD" w:rsidRPr="00646FFD" w:rsidRDefault="00646FFD" w:rsidP="00646FFD">
      <w:pPr>
        <w:spacing w:after="0" w:line="240" w:lineRule="auto"/>
        <w:rPr>
          <w:rFonts w:ascii="Times New Roman" w:eastAsia="Times New Roman" w:hAnsi="Times New Roman"/>
          <w:kern w:val="0"/>
        </w:rPr>
      </w:pPr>
    </w:p>
    <w:p w14:paraId="6C2A1571" w14:textId="77777777" w:rsidR="00646FFD" w:rsidRDefault="00646FFD" w:rsidP="006C4F10">
      <w:pPr>
        <w:ind w:firstLine="708"/>
        <w:jc w:val="both"/>
        <w:rPr>
          <w:rFonts w:ascii="Times New Roman" w:hAnsi="Times New Roman"/>
        </w:rPr>
      </w:pPr>
    </w:p>
    <w:p w14:paraId="258577E7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0C55A978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4D531E2F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08B9D6C1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5C70703F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608EFB53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684C8235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5A2C0A09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6689F2DA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55369180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2978C274" w14:textId="77777777" w:rsidR="0008393C" w:rsidRDefault="0008393C" w:rsidP="006C4F10">
      <w:pPr>
        <w:ind w:firstLine="708"/>
        <w:jc w:val="both"/>
        <w:rPr>
          <w:rFonts w:ascii="Times New Roman" w:hAnsi="Times New Roman"/>
        </w:rPr>
      </w:pPr>
    </w:p>
    <w:p w14:paraId="18C8A5A6" w14:textId="77777777" w:rsidR="0008393C" w:rsidRDefault="0008393C" w:rsidP="000E56FA">
      <w:pPr>
        <w:jc w:val="both"/>
        <w:rPr>
          <w:rFonts w:ascii="Times New Roman" w:hAnsi="Times New Roman"/>
        </w:rPr>
      </w:pPr>
    </w:p>
    <w:sectPr w:rsidR="00083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B1C18"/>
    <w:multiLevelType w:val="hybridMultilevel"/>
    <w:tmpl w:val="C542030A"/>
    <w:lvl w:ilvl="0" w:tplc="53788BC0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B1DA678A" w:tentative="1">
      <w:start w:val="1"/>
      <w:numFmt w:val="lowerLetter"/>
      <w:lvlText w:val="%2."/>
      <w:lvlJc w:val="left"/>
      <w:pPr>
        <w:ind w:left="1785" w:hanging="360"/>
      </w:pPr>
    </w:lvl>
    <w:lvl w:ilvl="2" w:tplc="8468E9FE" w:tentative="1">
      <w:start w:val="1"/>
      <w:numFmt w:val="lowerRoman"/>
      <w:lvlText w:val="%3."/>
      <w:lvlJc w:val="right"/>
      <w:pPr>
        <w:ind w:left="2505" w:hanging="180"/>
      </w:pPr>
    </w:lvl>
    <w:lvl w:ilvl="3" w:tplc="6B366FA4" w:tentative="1">
      <w:start w:val="1"/>
      <w:numFmt w:val="decimal"/>
      <w:lvlText w:val="%4."/>
      <w:lvlJc w:val="left"/>
      <w:pPr>
        <w:ind w:left="3225" w:hanging="360"/>
      </w:pPr>
    </w:lvl>
    <w:lvl w:ilvl="4" w:tplc="44A60AAE" w:tentative="1">
      <w:start w:val="1"/>
      <w:numFmt w:val="lowerLetter"/>
      <w:lvlText w:val="%5."/>
      <w:lvlJc w:val="left"/>
      <w:pPr>
        <w:ind w:left="3945" w:hanging="360"/>
      </w:pPr>
    </w:lvl>
    <w:lvl w:ilvl="5" w:tplc="1956599C" w:tentative="1">
      <w:start w:val="1"/>
      <w:numFmt w:val="lowerRoman"/>
      <w:lvlText w:val="%6."/>
      <w:lvlJc w:val="right"/>
      <w:pPr>
        <w:ind w:left="4665" w:hanging="180"/>
      </w:pPr>
    </w:lvl>
    <w:lvl w:ilvl="6" w:tplc="4600CC12" w:tentative="1">
      <w:start w:val="1"/>
      <w:numFmt w:val="decimal"/>
      <w:lvlText w:val="%7."/>
      <w:lvlJc w:val="left"/>
      <w:pPr>
        <w:ind w:left="5385" w:hanging="360"/>
      </w:pPr>
    </w:lvl>
    <w:lvl w:ilvl="7" w:tplc="69CEA4F4" w:tentative="1">
      <w:start w:val="1"/>
      <w:numFmt w:val="lowerLetter"/>
      <w:lvlText w:val="%8."/>
      <w:lvlJc w:val="left"/>
      <w:pPr>
        <w:ind w:left="6105" w:hanging="360"/>
      </w:pPr>
    </w:lvl>
    <w:lvl w:ilvl="8" w:tplc="B4465DB8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20817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removePersonalInformation/>
  <w:removeDateAndTime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6A3"/>
    <w:rsid w:val="00007082"/>
    <w:rsid w:val="0008393C"/>
    <w:rsid w:val="000E56FA"/>
    <w:rsid w:val="0012161E"/>
    <w:rsid w:val="00173A0C"/>
    <w:rsid w:val="001A1926"/>
    <w:rsid w:val="001D22B4"/>
    <w:rsid w:val="00262E03"/>
    <w:rsid w:val="002748A7"/>
    <w:rsid w:val="002D5E3F"/>
    <w:rsid w:val="0030616C"/>
    <w:rsid w:val="00354422"/>
    <w:rsid w:val="00431168"/>
    <w:rsid w:val="00471630"/>
    <w:rsid w:val="004A0B26"/>
    <w:rsid w:val="004E65DA"/>
    <w:rsid w:val="005452C4"/>
    <w:rsid w:val="005D4BA3"/>
    <w:rsid w:val="005E09F8"/>
    <w:rsid w:val="005F0D21"/>
    <w:rsid w:val="0061280E"/>
    <w:rsid w:val="00646FFD"/>
    <w:rsid w:val="0066725D"/>
    <w:rsid w:val="006C4F10"/>
    <w:rsid w:val="006F416E"/>
    <w:rsid w:val="007056A3"/>
    <w:rsid w:val="00734D8C"/>
    <w:rsid w:val="00772237"/>
    <w:rsid w:val="007847EE"/>
    <w:rsid w:val="00802BF2"/>
    <w:rsid w:val="008745E3"/>
    <w:rsid w:val="00874F85"/>
    <w:rsid w:val="00875B73"/>
    <w:rsid w:val="008D6103"/>
    <w:rsid w:val="00A2715D"/>
    <w:rsid w:val="00A315C6"/>
    <w:rsid w:val="00A4362A"/>
    <w:rsid w:val="00B5029C"/>
    <w:rsid w:val="00B51D78"/>
    <w:rsid w:val="00B611D5"/>
    <w:rsid w:val="00C23929"/>
    <w:rsid w:val="00C574E9"/>
    <w:rsid w:val="00C835B4"/>
    <w:rsid w:val="00C86F95"/>
    <w:rsid w:val="00CF30AE"/>
    <w:rsid w:val="00DF122F"/>
    <w:rsid w:val="00E51612"/>
    <w:rsid w:val="00EB087F"/>
    <w:rsid w:val="00F31E22"/>
    <w:rsid w:val="00F960D5"/>
    <w:rsid w:val="00FD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ED6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7056A3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056A3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056A3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056A3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056A3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056A3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056A3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056A3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056A3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7056A3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dpis2Char">
    <w:name w:val="Nadpis 2 Char"/>
    <w:link w:val="Nadpis2"/>
    <w:uiPriority w:val="9"/>
    <w:semiHidden/>
    <w:rsid w:val="007056A3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7056A3"/>
    <w:rPr>
      <w:rFonts w:eastAsia="Times New Roman" w:cs="Times New Roman"/>
      <w:color w:val="2F5496"/>
      <w:sz w:val="28"/>
      <w:szCs w:val="28"/>
    </w:rPr>
  </w:style>
  <w:style w:type="character" w:customStyle="1" w:styleId="Nadpis4Char">
    <w:name w:val="Nadpis 4 Char"/>
    <w:link w:val="Nadpis4"/>
    <w:uiPriority w:val="9"/>
    <w:semiHidden/>
    <w:rsid w:val="007056A3"/>
    <w:rPr>
      <w:rFonts w:eastAsia="Times New Roman" w:cs="Times New Roman"/>
      <w:i/>
      <w:iCs/>
      <w:color w:val="2F5496"/>
    </w:rPr>
  </w:style>
  <w:style w:type="character" w:customStyle="1" w:styleId="Nadpis5Char">
    <w:name w:val="Nadpis 5 Char"/>
    <w:link w:val="Nadpis5"/>
    <w:uiPriority w:val="9"/>
    <w:semiHidden/>
    <w:rsid w:val="007056A3"/>
    <w:rPr>
      <w:rFonts w:eastAsia="Times New Roman" w:cs="Times New Roman"/>
      <w:color w:val="2F5496"/>
    </w:rPr>
  </w:style>
  <w:style w:type="character" w:customStyle="1" w:styleId="Nadpis6Char">
    <w:name w:val="Nadpis 6 Char"/>
    <w:link w:val="Nadpis6"/>
    <w:uiPriority w:val="9"/>
    <w:semiHidden/>
    <w:rsid w:val="007056A3"/>
    <w:rPr>
      <w:rFonts w:eastAsia="Times New Roman" w:cs="Times New Roman"/>
      <w:i/>
      <w:iCs/>
      <w:color w:val="595959"/>
    </w:rPr>
  </w:style>
  <w:style w:type="character" w:customStyle="1" w:styleId="Nadpis7Char">
    <w:name w:val="Nadpis 7 Char"/>
    <w:link w:val="Nadpis7"/>
    <w:uiPriority w:val="9"/>
    <w:semiHidden/>
    <w:rsid w:val="007056A3"/>
    <w:rPr>
      <w:rFonts w:eastAsia="Times New Roman" w:cs="Times New Roman"/>
      <w:color w:val="595959"/>
    </w:rPr>
  </w:style>
  <w:style w:type="character" w:customStyle="1" w:styleId="Nadpis8Char">
    <w:name w:val="Nadpis 8 Char"/>
    <w:link w:val="Nadpis8"/>
    <w:uiPriority w:val="9"/>
    <w:semiHidden/>
    <w:rsid w:val="007056A3"/>
    <w:rPr>
      <w:rFonts w:eastAsia="Times New Roman" w:cs="Times New Roman"/>
      <w:i/>
      <w:iCs/>
      <w:color w:val="272727"/>
    </w:rPr>
  </w:style>
  <w:style w:type="character" w:customStyle="1" w:styleId="Nadpis9Char">
    <w:name w:val="Nadpis 9 Char"/>
    <w:link w:val="Nadpis9"/>
    <w:uiPriority w:val="9"/>
    <w:semiHidden/>
    <w:rsid w:val="007056A3"/>
    <w:rPr>
      <w:rFonts w:eastAsia="Times New Roman" w:cs="Times New Roman"/>
      <w:color w:val="272727"/>
    </w:rPr>
  </w:style>
  <w:style w:type="paragraph" w:styleId="Nzov">
    <w:name w:val="Title"/>
    <w:basedOn w:val="Normlny"/>
    <w:next w:val="Normlny"/>
    <w:link w:val="NzovChar"/>
    <w:uiPriority w:val="10"/>
    <w:qFormat/>
    <w:rsid w:val="007056A3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NzovChar">
    <w:name w:val="Názov Char"/>
    <w:link w:val="Nzov"/>
    <w:uiPriority w:val="10"/>
    <w:rsid w:val="007056A3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056A3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itulChar">
    <w:name w:val="Podtitul Char"/>
    <w:link w:val="Podtitul"/>
    <w:uiPriority w:val="11"/>
    <w:rsid w:val="007056A3"/>
    <w:rPr>
      <w:rFonts w:eastAsia="Times New Roman" w:cs="Times New Roman"/>
      <w:color w:val="595959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056A3"/>
    <w:pPr>
      <w:spacing w:before="160"/>
      <w:jc w:val="center"/>
    </w:pPr>
    <w:rPr>
      <w:i/>
      <w:iCs/>
      <w:color w:val="404040"/>
    </w:rPr>
  </w:style>
  <w:style w:type="character" w:customStyle="1" w:styleId="CitciaChar">
    <w:name w:val="Citácia Char"/>
    <w:link w:val="Citcia"/>
    <w:uiPriority w:val="29"/>
    <w:rsid w:val="007056A3"/>
    <w:rPr>
      <w:i/>
      <w:iCs/>
      <w:color w:val="404040"/>
    </w:rPr>
  </w:style>
  <w:style w:type="paragraph" w:styleId="Odsekzoznamu">
    <w:name w:val="List Paragraph"/>
    <w:basedOn w:val="Normlny"/>
    <w:uiPriority w:val="34"/>
    <w:qFormat/>
    <w:rsid w:val="007056A3"/>
    <w:pPr>
      <w:ind w:left="720"/>
      <w:contextualSpacing/>
    </w:pPr>
  </w:style>
  <w:style w:type="character" w:styleId="Intenzvnezvraznenie">
    <w:name w:val="Intense Emphasis"/>
    <w:uiPriority w:val="21"/>
    <w:qFormat/>
    <w:rsid w:val="007056A3"/>
    <w:rPr>
      <w:i/>
      <w:iCs/>
      <w:color w:val="2F5496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056A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ZvraznencitciaChar">
    <w:name w:val="Zvýraznená citácia Char"/>
    <w:link w:val="Zvraznencitcia"/>
    <w:uiPriority w:val="30"/>
    <w:rsid w:val="007056A3"/>
    <w:rPr>
      <w:i/>
      <w:iCs/>
      <w:color w:val="2F5496"/>
    </w:rPr>
  </w:style>
  <w:style w:type="character" w:styleId="Zvraznenodkaz">
    <w:name w:val="Intense Reference"/>
    <w:uiPriority w:val="32"/>
    <w:qFormat/>
    <w:rsid w:val="007056A3"/>
    <w:rPr>
      <w:b/>
      <w:bCs/>
      <w:smallCaps/>
      <w:color w:val="2F5496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C86F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C86F95"/>
    <w:rPr>
      <w:kern w:val="2"/>
      <w:sz w:val="24"/>
      <w:szCs w:val="24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C86F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C86F95"/>
    <w:rPr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2026-08-17T11:08:00Z</dcterms:created>
  <dcterms:modified xsi:type="dcterms:W3CDTF">2026-10-01T11:36:00Z</dcterms:modified>
</cp:coreProperties>
</file>