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86E092" w14:textId="77777777" w:rsidR="00A52CC4" w:rsidRPr="00EC42A7" w:rsidRDefault="00A52CC4" w:rsidP="00034AA8">
      <w:pPr>
        <w:pStyle w:val="Nadpis3"/>
        <w:spacing w:before="0" w:after="0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EC42A7">
        <w:rPr>
          <w:rFonts w:ascii="Times New Roman" w:hAnsi="Times New Roman"/>
          <w:sz w:val="24"/>
          <w:szCs w:val="24"/>
        </w:rPr>
        <w:t>Predkladacia správa</w:t>
      </w:r>
    </w:p>
    <w:p w14:paraId="3F6214BC" w14:textId="77777777" w:rsidR="008F0B65" w:rsidRPr="008F0B65" w:rsidRDefault="008F0B65" w:rsidP="008F0B65">
      <w:pPr>
        <w:jc w:val="both"/>
        <w:rPr>
          <w:rFonts w:ascii="Times New Roman" w:hAnsi="Times New Roman" w:cs="Times New Roman"/>
        </w:rPr>
      </w:pPr>
    </w:p>
    <w:p w14:paraId="30C24604" w14:textId="52FFFF12" w:rsidR="008F0B65" w:rsidRDefault="008F0B65" w:rsidP="00C24902">
      <w:pPr>
        <w:pStyle w:val="isselectedend"/>
        <w:ind w:firstLine="708"/>
        <w:jc w:val="both"/>
      </w:pPr>
      <w:r w:rsidRPr="008F0B65">
        <w:t>Návrh vyhlášky Ministerstva dopravy Slovenskej republiky, ktorou sa </w:t>
      </w:r>
      <w:r w:rsidR="007D42D0">
        <w:t xml:space="preserve">mení a </w:t>
      </w:r>
      <w:r w:rsidRPr="008F0B65">
        <w:t xml:space="preserve">dopĺňa vyhláška Ministerstva dopravy a výstavby Slovenskej republiky č. </w:t>
      </w:r>
      <w:r w:rsidR="00E5468D">
        <w:t>139</w:t>
      </w:r>
      <w:r w:rsidRPr="008F0B65">
        <w:t xml:space="preserve">/2018 Z. z., ktorou sa ustanovujú podrobnosti v oblasti </w:t>
      </w:r>
      <w:r w:rsidR="00464AAF">
        <w:t xml:space="preserve">kontroly originality </w:t>
      </w:r>
      <w:r w:rsidRPr="008F0B65">
        <w:t xml:space="preserve">v znení neskorších predpisov sa predkladá podľa § 136 ods. 3 písm. </w:t>
      </w:r>
      <w:r w:rsidR="00E5468D">
        <w:t>i</w:t>
      </w:r>
      <w:r w:rsidRPr="008F0B65">
        <w:t>) zákona č. 106/2018 Z. z. o prevádzke vozidiel v cestnej premávke a o zmene a</w:t>
      </w:r>
      <w:r w:rsidR="00795CFB">
        <w:t> </w:t>
      </w:r>
      <w:r w:rsidRPr="008F0B65">
        <w:t>doplnení niektorých zákonov</w:t>
      </w:r>
      <w:r w:rsidR="00582B86">
        <w:t xml:space="preserve"> v znení zákona č. 198/2020 Z. z</w:t>
      </w:r>
      <w:r w:rsidRPr="008F0B65">
        <w:t>.</w:t>
      </w:r>
    </w:p>
    <w:p w14:paraId="2804D980" w14:textId="77777777" w:rsidR="005468A0" w:rsidRDefault="00083E96" w:rsidP="00C24902">
      <w:pPr>
        <w:pStyle w:val="isselectedend"/>
        <w:ind w:firstLine="708"/>
        <w:jc w:val="both"/>
      </w:pPr>
      <w:r w:rsidRPr="00152364">
        <w:t>Cieľom predkladaného návrhu vyhlášky je doplnenie ustanovení upravujúcich vzdelávanie technikov kontroly originality</w:t>
      </w:r>
      <w:r>
        <w:t xml:space="preserve">. </w:t>
      </w:r>
      <w:r w:rsidR="00152364" w:rsidRPr="00152364">
        <w:t xml:space="preserve">Návrh novely zákona č. 106/2018 Z. z. o prevádzke vozidiel v cestnej premávke a o zmene a doplnení niektorých zákonov v znení neskorších predpisov </w:t>
      </w:r>
      <w:r w:rsidR="00F8124C">
        <w:t xml:space="preserve">a ktorým sa menia a dopĺňajú niektoré zákony </w:t>
      </w:r>
      <w:r w:rsidR="00152364" w:rsidRPr="00152364">
        <w:t>(parlamentná tlač č. 1326) umožňuje absolvovať priebežné školenie počas platnosti osvedčenia technika  kontroly originality</w:t>
      </w:r>
      <w:r>
        <w:t xml:space="preserve"> ako alternatíva k súčasnej forme vzdelávania</w:t>
      </w:r>
      <w:r w:rsidR="00152364" w:rsidRPr="00152364">
        <w:t>.</w:t>
      </w:r>
      <w:r w:rsidR="00152364" w:rsidRPr="00C24902">
        <w:t xml:space="preserve"> </w:t>
      </w:r>
      <w:r w:rsidRPr="00C24902">
        <w:t>V</w:t>
      </w:r>
      <w:r w:rsidR="00D2460D" w:rsidRPr="00C24902">
        <w:t xml:space="preserve">zhľadom na uvedené sa v </w:t>
      </w:r>
      <w:r w:rsidRPr="00C24902">
        <w:t>oblasti odbornej spôsobilosti technikov kontroly originality zavádza systém priebežného školenia, upravuje sa organizácia, priebeh, hodnotenie a evidencia priebežného školenia.</w:t>
      </w:r>
      <w:r w:rsidR="00152364" w:rsidRPr="00152364">
        <w:t xml:space="preserve"> </w:t>
      </w:r>
    </w:p>
    <w:p w14:paraId="1D57CB22" w14:textId="7A0021A5" w:rsidR="00AD6EDE" w:rsidRPr="00E94A2A" w:rsidRDefault="00152364" w:rsidP="00C24902">
      <w:pPr>
        <w:pStyle w:val="isselectedend"/>
        <w:ind w:firstLine="708"/>
        <w:jc w:val="both"/>
      </w:pPr>
      <w:r w:rsidRPr="00152364">
        <w:t xml:space="preserve">Návrh vyhlášky zároveň reaguje na potreby aplikačnej praxe, najmä v oblasti rozšírenia údajov odosielaných do registra prevádzkových záznamov vozidiel. </w:t>
      </w:r>
      <w:r w:rsidR="00AD6EDE" w:rsidRPr="00E94A2A">
        <w:t>Cieľom je zabezpečiť praktické fungovanie informačných systémov, pracovísk kontroly originality a subjektov poskytujúcich údaje do registra prevádzkových záznamov vozidiel.</w:t>
      </w:r>
    </w:p>
    <w:p w14:paraId="4C18A4FA" w14:textId="58D0C38F" w:rsidR="00AD6EDE" w:rsidRDefault="00AD6EDE" w:rsidP="00AD6EDE">
      <w:pPr>
        <w:pStyle w:val="isselectedend"/>
        <w:ind w:firstLine="708"/>
        <w:jc w:val="both"/>
      </w:pPr>
      <w:r>
        <w:t>Návrhom vyhlášky sa rozširuje rozsah údajov zapisovaných do registra prevádzkových záznamov vozidiel o údaje týkajúce sa ponuky vozidiel na predaj, vykonaných opráv, škodových udalostí, financovania vozidiel a zaistenia vozidiel. Súčasne sa upravujú podmienky poskytovania údajov orgánom verejnej moci, Slovenskej kancelárii poisťovateľov a ďalším oprávneným osobám a</w:t>
      </w:r>
      <w:r w:rsidR="009761F2">
        <w:t xml:space="preserve"> upravuje sa poskytovanie </w:t>
      </w:r>
      <w:r>
        <w:t>údajov o vozidlách s pozastavenou prevádzkou. Návrh vyhlášky upravuje využívanie údajov z európskych systémov výmeny informácií o typových schváleniach vozidiel, aktualizuje technické požiadavky na vybavenie pracovísk kontroly originality a zavádza požiadavky na nové diagnostické zariadenia a</w:t>
      </w:r>
      <w:r w:rsidR="00C24902">
        <w:t> </w:t>
      </w:r>
      <w:r>
        <w:t>komunikačné prostriedky potrebné na výkon kontroly originality.</w:t>
      </w:r>
    </w:p>
    <w:p w14:paraId="5AE2E881" w14:textId="30F98DB3" w:rsidR="00BE7C58" w:rsidRPr="00BE7C58" w:rsidRDefault="00BE7C58" w:rsidP="00C24902">
      <w:pPr>
        <w:pStyle w:val="isselectedend"/>
        <w:ind w:firstLine="708"/>
        <w:jc w:val="both"/>
      </w:pPr>
      <w:r w:rsidRPr="00BE7C58">
        <w:t>Účinnosť vyhlášky sa navrhuje 1. januára 2027 vzhľadom na dĺžku legislatívneho procesu a</w:t>
      </w:r>
      <w:r w:rsidR="00C24902">
        <w:t> </w:t>
      </w:r>
      <w:r w:rsidRPr="00BE7C58">
        <w:t>vzhľadom na účinnosť zákona, ktorým sa mení a dopĺňa zákon č. 106/2018 Z. z. o</w:t>
      </w:r>
      <w:r w:rsidR="00C24902">
        <w:t> </w:t>
      </w:r>
      <w:r w:rsidRPr="00BE7C58">
        <w:t xml:space="preserve">prevádzke vozidiel v cestnej premávke </w:t>
      </w:r>
      <w:r w:rsidR="00464AAF">
        <w:t xml:space="preserve">a o zmene a doplnení niektorých zákonov v znení neskorších predpisov a ktorým sa menia a dopĺňajú niektoré zákony </w:t>
      </w:r>
      <w:r w:rsidRPr="00BE7C58">
        <w:t xml:space="preserve">(parlamentná tlač č. 1326). </w:t>
      </w:r>
    </w:p>
    <w:p w14:paraId="621E7BB7" w14:textId="68A8B703" w:rsidR="008F0B65" w:rsidRDefault="00795CFB" w:rsidP="00C24902">
      <w:pPr>
        <w:pStyle w:val="isselectedend"/>
        <w:ind w:firstLine="708"/>
        <w:jc w:val="both"/>
      </w:pPr>
      <w:r w:rsidRPr="00795CFB">
        <w:t>Návrh vyhlášky sa netýka pôsobnosti miestnej územnej samosprávy.</w:t>
      </w:r>
    </w:p>
    <w:p w14:paraId="5EFA7C28" w14:textId="77777777" w:rsidR="00034AA8" w:rsidRPr="00EC42A7" w:rsidRDefault="00034AA8" w:rsidP="00795CFB">
      <w:pPr>
        <w:jc w:val="both"/>
        <w:rPr>
          <w:rStyle w:val="Zstupntext"/>
          <w:color w:val="auto"/>
        </w:rPr>
      </w:pPr>
    </w:p>
    <w:sectPr w:rsidR="00034AA8" w:rsidRPr="00EC42A7" w:rsidSect="0008379E">
      <w:footerReference w:type="even" r:id="rId9"/>
      <w:footerReference w:type="default" r:id="rId10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FBD87F" w14:textId="77777777" w:rsidR="0020503C" w:rsidRDefault="0020503C">
      <w:r>
        <w:separator/>
      </w:r>
    </w:p>
  </w:endnote>
  <w:endnote w:type="continuationSeparator" w:id="0">
    <w:p w14:paraId="2A0B0A5B" w14:textId="77777777" w:rsidR="0020503C" w:rsidRDefault="00205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ITCBookmanEE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Times New =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320F7C" w14:textId="77777777" w:rsidR="00B16ED7" w:rsidRDefault="00B16ED7" w:rsidP="0064688E">
    <w:pPr>
      <w:pStyle w:val="Pta"/>
      <w:framePr w:wrap="around" w:vAnchor="text" w:hAnchor="margin" w:xAlign="center" w:y="1"/>
      <w:rPr>
        <w:rStyle w:val="slostrany"/>
        <w:rFonts w:cs="Book Antiqua"/>
      </w:rPr>
    </w:pPr>
    <w:r>
      <w:rPr>
        <w:rStyle w:val="slostrany"/>
        <w:rFonts w:cs="Book Antiqua"/>
      </w:rPr>
      <w:fldChar w:fldCharType="begin"/>
    </w:r>
    <w:r>
      <w:rPr>
        <w:rStyle w:val="slostrany"/>
        <w:rFonts w:cs="Book Antiqua"/>
      </w:rPr>
      <w:instrText xml:space="preserve">PAGE  </w:instrText>
    </w:r>
    <w:r>
      <w:rPr>
        <w:rStyle w:val="slostrany"/>
        <w:rFonts w:cs="Book Antiqua"/>
      </w:rPr>
      <w:fldChar w:fldCharType="end"/>
    </w:r>
  </w:p>
  <w:p w14:paraId="1A88BB4D" w14:textId="77777777" w:rsidR="00B16ED7" w:rsidRDefault="00B16ED7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C87969" w14:textId="77777777" w:rsidR="00B16ED7" w:rsidRDefault="00B16ED7" w:rsidP="0064688E">
    <w:pPr>
      <w:pStyle w:val="Pta"/>
      <w:framePr w:wrap="around" w:vAnchor="text" w:hAnchor="margin" w:xAlign="center" w:y="1"/>
      <w:rPr>
        <w:rStyle w:val="slostrany"/>
        <w:rFonts w:cs="Book Antiqua"/>
      </w:rPr>
    </w:pPr>
    <w:r>
      <w:rPr>
        <w:rStyle w:val="slostrany"/>
        <w:rFonts w:cs="Book Antiqua"/>
      </w:rPr>
      <w:fldChar w:fldCharType="begin"/>
    </w:r>
    <w:r>
      <w:rPr>
        <w:rStyle w:val="slostrany"/>
        <w:rFonts w:cs="Book Antiqua"/>
      </w:rPr>
      <w:instrText xml:space="preserve">PAGE  </w:instrText>
    </w:r>
    <w:r>
      <w:rPr>
        <w:rStyle w:val="slostrany"/>
        <w:rFonts w:cs="Book Antiqua"/>
      </w:rPr>
      <w:fldChar w:fldCharType="separate"/>
    </w:r>
    <w:r w:rsidR="00F8124C">
      <w:rPr>
        <w:rStyle w:val="slostrany"/>
        <w:rFonts w:cs="Book Antiqua"/>
        <w:noProof/>
      </w:rPr>
      <w:t>2</w:t>
    </w:r>
    <w:r>
      <w:rPr>
        <w:rStyle w:val="slostrany"/>
        <w:rFonts w:cs="Book Antiqua"/>
      </w:rPr>
      <w:fldChar w:fldCharType="end"/>
    </w:r>
  </w:p>
  <w:p w14:paraId="7AE6A49B" w14:textId="77777777" w:rsidR="00B16ED7" w:rsidRDefault="00B16ED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5AE4D5" w14:textId="77777777" w:rsidR="0020503C" w:rsidRDefault="0020503C">
      <w:r>
        <w:separator/>
      </w:r>
    </w:p>
  </w:footnote>
  <w:footnote w:type="continuationSeparator" w:id="0">
    <w:p w14:paraId="0019A194" w14:textId="77777777" w:rsidR="0020503C" w:rsidRDefault="002050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A156C"/>
    <w:multiLevelType w:val="hybridMultilevel"/>
    <w:tmpl w:val="10C48D54"/>
    <w:lvl w:ilvl="0" w:tplc="09A088F6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A8E165E"/>
    <w:multiLevelType w:val="hybridMultilevel"/>
    <w:tmpl w:val="F8DCBC80"/>
    <w:lvl w:ilvl="0" w:tplc="51E0979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E0C04"/>
    <w:multiLevelType w:val="hybridMultilevel"/>
    <w:tmpl w:val="E97827A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8C2ACAC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C061A60"/>
    <w:multiLevelType w:val="hybridMultilevel"/>
    <w:tmpl w:val="2F008D60"/>
    <w:lvl w:ilvl="0" w:tplc="E6969978">
      <w:start w:val="13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0A712A"/>
    <w:multiLevelType w:val="hybridMultilevel"/>
    <w:tmpl w:val="E9DC301A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5DD765D"/>
    <w:multiLevelType w:val="hybridMultilevel"/>
    <w:tmpl w:val="218C7A80"/>
    <w:lvl w:ilvl="0" w:tplc="09A088F6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CDF5E98"/>
    <w:multiLevelType w:val="hybridMultilevel"/>
    <w:tmpl w:val="90DE0A3E"/>
    <w:lvl w:ilvl="0" w:tplc="6BAAB34E">
      <w:start w:val="1"/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60D8131E"/>
    <w:multiLevelType w:val="hybridMultilevel"/>
    <w:tmpl w:val="10C0FA16"/>
    <w:lvl w:ilvl="0" w:tplc="676886D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pacing w:val="2"/>
        <w:position w:val="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32B0CAA"/>
    <w:multiLevelType w:val="hybridMultilevel"/>
    <w:tmpl w:val="EB56E412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7DD2D11"/>
    <w:multiLevelType w:val="hybridMultilevel"/>
    <w:tmpl w:val="54FE13B8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3"/>
  </w:num>
  <w:num w:numId="5">
    <w:abstractNumId w:val="9"/>
  </w:num>
  <w:num w:numId="6">
    <w:abstractNumId w:val="4"/>
  </w:num>
  <w:num w:numId="7">
    <w:abstractNumId w:val="5"/>
  </w:num>
  <w:num w:numId="8">
    <w:abstractNumId w:val="6"/>
  </w:num>
  <w:num w:numId="9">
    <w:abstractNumId w:val="1"/>
  </w:num>
  <w:num w:numId="10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88E"/>
    <w:rsid w:val="00001FE5"/>
    <w:rsid w:val="000130D7"/>
    <w:rsid w:val="00013C54"/>
    <w:rsid w:val="00022AD8"/>
    <w:rsid w:val="00027A91"/>
    <w:rsid w:val="00031A1A"/>
    <w:rsid w:val="00034AA8"/>
    <w:rsid w:val="000435DE"/>
    <w:rsid w:val="00051ECA"/>
    <w:rsid w:val="0006678D"/>
    <w:rsid w:val="000713BC"/>
    <w:rsid w:val="000801EE"/>
    <w:rsid w:val="0008379E"/>
    <w:rsid w:val="00083E96"/>
    <w:rsid w:val="000A3284"/>
    <w:rsid w:val="000A4253"/>
    <w:rsid w:val="000B196F"/>
    <w:rsid w:val="000B3093"/>
    <w:rsid w:val="000B3D48"/>
    <w:rsid w:val="000B5C54"/>
    <w:rsid w:val="000C1666"/>
    <w:rsid w:val="000C3CA5"/>
    <w:rsid w:val="000C70C7"/>
    <w:rsid w:val="000D2037"/>
    <w:rsid w:val="000D279B"/>
    <w:rsid w:val="000E0B76"/>
    <w:rsid w:val="000E2422"/>
    <w:rsid w:val="000E3AF9"/>
    <w:rsid w:val="000E42C3"/>
    <w:rsid w:val="000F7F39"/>
    <w:rsid w:val="00107996"/>
    <w:rsid w:val="00125C6D"/>
    <w:rsid w:val="00131CDD"/>
    <w:rsid w:val="001320B7"/>
    <w:rsid w:val="00132BB0"/>
    <w:rsid w:val="00136984"/>
    <w:rsid w:val="0013744A"/>
    <w:rsid w:val="00152364"/>
    <w:rsid w:val="00152D0F"/>
    <w:rsid w:val="001531C3"/>
    <w:rsid w:val="00163F81"/>
    <w:rsid w:val="0016490B"/>
    <w:rsid w:val="0016638E"/>
    <w:rsid w:val="00173569"/>
    <w:rsid w:val="001740EA"/>
    <w:rsid w:val="00176491"/>
    <w:rsid w:val="00176B1C"/>
    <w:rsid w:val="00180457"/>
    <w:rsid w:val="001954D6"/>
    <w:rsid w:val="001B1EE7"/>
    <w:rsid w:val="001C5738"/>
    <w:rsid w:val="0020503C"/>
    <w:rsid w:val="00205382"/>
    <w:rsid w:val="0021260D"/>
    <w:rsid w:val="0021278D"/>
    <w:rsid w:val="00217198"/>
    <w:rsid w:val="00221785"/>
    <w:rsid w:val="0022195F"/>
    <w:rsid w:val="00230AAF"/>
    <w:rsid w:val="00234CBD"/>
    <w:rsid w:val="00242606"/>
    <w:rsid w:val="00250D25"/>
    <w:rsid w:val="0025355A"/>
    <w:rsid w:val="00254463"/>
    <w:rsid w:val="00255715"/>
    <w:rsid w:val="0025696A"/>
    <w:rsid w:val="00257267"/>
    <w:rsid w:val="002626F9"/>
    <w:rsid w:val="00270E3A"/>
    <w:rsid w:val="00285413"/>
    <w:rsid w:val="002971C2"/>
    <w:rsid w:val="002A5D3B"/>
    <w:rsid w:val="002B34DB"/>
    <w:rsid w:val="002B3F2B"/>
    <w:rsid w:val="002B59FE"/>
    <w:rsid w:val="002C34CF"/>
    <w:rsid w:val="002C4521"/>
    <w:rsid w:val="002D5964"/>
    <w:rsid w:val="002E5E31"/>
    <w:rsid w:val="002F59BA"/>
    <w:rsid w:val="002F77AE"/>
    <w:rsid w:val="00307E07"/>
    <w:rsid w:val="00313BB8"/>
    <w:rsid w:val="00324345"/>
    <w:rsid w:val="00330E46"/>
    <w:rsid w:val="003310DC"/>
    <w:rsid w:val="0033519E"/>
    <w:rsid w:val="00392A27"/>
    <w:rsid w:val="003A2859"/>
    <w:rsid w:val="003A5927"/>
    <w:rsid w:val="003A7D12"/>
    <w:rsid w:val="003C0481"/>
    <w:rsid w:val="003C5A97"/>
    <w:rsid w:val="003C6DC0"/>
    <w:rsid w:val="003D3F32"/>
    <w:rsid w:val="003E170D"/>
    <w:rsid w:val="003E57B1"/>
    <w:rsid w:val="003F06D1"/>
    <w:rsid w:val="003F23B3"/>
    <w:rsid w:val="003F2415"/>
    <w:rsid w:val="003F7ACE"/>
    <w:rsid w:val="0040713A"/>
    <w:rsid w:val="0041307F"/>
    <w:rsid w:val="00415428"/>
    <w:rsid w:val="004163DD"/>
    <w:rsid w:val="004210DA"/>
    <w:rsid w:val="00432F7A"/>
    <w:rsid w:val="0045298E"/>
    <w:rsid w:val="00453346"/>
    <w:rsid w:val="00461AED"/>
    <w:rsid w:val="00464AAF"/>
    <w:rsid w:val="004701A7"/>
    <w:rsid w:val="004741C0"/>
    <w:rsid w:val="0048026C"/>
    <w:rsid w:val="004818F1"/>
    <w:rsid w:val="0048307D"/>
    <w:rsid w:val="0048489B"/>
    <w:rsid w:val="004858AE"/>
    <w:rsid w:val="004912A1"/>
    <w:rsid w:val="0049439D"/>
    <w:rsid w:val="0049448D"/>
    <w:rsid w:val="004A346F"/>
    <w:rsid w:val="004B1FE9"/>
    <w:rsid w:val="004B3368"/>
    <w:rsid w:val="00505F0B"/>
    <w:rsid w:val="00524F50"/>
    <w:rsid w:val="00533986"/>
    <w:rsid w:val="0053745F"/>
    <w:rsid w:val="00540841"/>
    <w:rsid w:val="005451FA"/>
    <w:rsid w:val="005468A0"/>
    <w:rsid w:val="00552B82"/>
    <w:rsid w:val="005533F9"/>
    <w:rsid w:val="00562027"/>
    <w:rsid w:val="0056639F"/>
    <w:rsid w:val="00570FFD"/>
    <w:rsid w:val="00571DF1"/>
    <w:rsid w:val="00575E28"/>
    <w:rsid w:val="00582B86"/>
    <w:rsid w:val="005A226B"/>
    <w:rsid w:val="005A32E6"/>
    <w:rsid w:val="005A5CF3"/>
    <w:rsid w:val="005B2542"/>
    <w:rsid w:val="005B6E37"/>
    <w:rsid w:val="005C3644"/>
    <w:rsid w:val="005D0ACB"/>
    <w:rsid w:val="005D0CF6"/>
    <w:rsid w:val="005D16D0"/>
    <w:rsid w:val="005D1707"/>
    <w:rsid w:val="005D53E8"/>
    <w:rsid w:val="005E1246"/>
    <w:rsid w:val="005E389A"/>
    <w:rsid w:val="005E5CA0"/>
    <w:rsid w:val="005E5D0E"/>
    <w:rsid w:val="005F299B"/>
    <w:rsid w:val="005F7A37"/>
    <w:rsid w:val="006058CE"/>
    <w:rsid w:val="00610F47"/>
    <w:rsid w:val="006135CD"/>
    <w:rsid w:val="00616407"/>
    <w:rsid w:val="00643C61"/>
    <w:rsid w:val="00643E6D"/>
    <w:rsid w:val="00644A51"/>
    <w:rsid w:val="006452A2"/>
    <w:rsid w:val="0064688E"/>
    <w:rsid w:val="0065383A"/>
    <w:rsid w:val="00665EB7"/>
    <w:rsid w:val="00666375"/>
    <w:rsid w:val="00666A23"/>
    <w:rsid w:val="00667BE4"/>
    <w:rsid w:val="0067386D"/>
    <w:rsid w:val="006779BC"/>
    <w:rsid w:val="006805B7"/>
    <w:rsid w:val="006855EB"/>
    <w:rsid w:val="00685CF3"/>
    <w:rsid w:val="006B184B"/>
    <w:rsid w:val="006B32E5"/>
    <w:rsid w:val="006B5D66"/>
    <w:rsid w:val="006C1776"/>
    <w:rsid w:val="006C190E"/>
    <w:rsid w:val="006D1195"/>
    <w:rsid w:val="006E2E95"/>
    <w:rsid w:val="006E6067"/>
    <w:rsid w:val="006F632E"/>
    <w:rsid w:val="006F7BBC"/>
    <w:rsid w:val="00701854"/>
    <w:rsid w:val="0070192E"/>
    <w:rsid w:val="00702E95"/>
    <w:rsid w:val="00715E56"/>
    <w:rsid w:val="007206BA"/>
    <w:rsid w:val="00721331"/>
    <w:rsid w:val="00735536"/>
    <w:rsid w:val="00746A10"/>
    <w:rsid w:val="00747A6D"/>
    <w:rsid w:val="007541AB"/>
    <w:rsid w:val="0075672A"/>
    <w:rsid w:val="00760E1D"/>
    <w:rsid w:val="0076163E"/>
    <w:rsid w:val="007616C9"/>
    <w:rsid w:val="00767859"/>
    <w:rsid w:val="007706EA"/>
    <w:rsid w:val="00774232"/>
    <w:rsid w:val="00774D93"/>
    <w:rsid w:val="00776878"/>
    <w:rsid w:val="0078649D"/>
    <w:rsid w:val="007905F5"/>
    <w:rsid w:val="007908A5"/>
    <w:rsid w:val="00795CFB"/>
    <w:rsid w:val="00795F1E"/>
    <w:rsid w:val="007A35F5"/>
    <w:rsid w:val="007A5A7B"/>
    <w:rsid w:val="007A6212"/>
    <w:rsid w:val="007B48DE"/>
    <w:rsid w:val="007C55F6"/>
    <w:rsid w:val="007D0856"/>
    <w:rsid w:val="007D42D0"/>
    <w:rsid w:val="007F1833"/>
    <w:rsid w:val="00802705"/>
    <w:rsid w:val="0081346F"/>
    <w:rsid w:val="0082064D"/>
    <w:rsid w:val="00824F0D"/>
    <w:rsid w:val="008323E3"/>
    <w:rsid w:val="00832441"/>
    <w:rsid w:val="00855B44"/>
    <w:rsid w:val="008603CC"/>
    <w:rsid w:val="008664B4"/>
    <w:rsid w:val="00870197"/>
    <w:rsid w:val="008757D4"/>
    <w:rsid w:val="00881935"/>
    <w:rsid w:val="00887416"/>
    <w:rsid w:val="00895468"/>
    <w:rsid w:val="008A16D0"/>
    <w:rsid w:val="008A2EBA"/>
    <w:rsid w:val="008A4D06"/>
    <w:rsid w:val="008A67FB"/>
    <w:rsid w:val="008B48A6"/>
    <w:rsid w:val="008C6C5D"/>
    <w:rsid w:val="008D35DA"/>
    <w:rsid w:val="008E4825"/>
    <w:rsid w:val="008F0925"/>
    <w:rsid w:val="008F0B65"/>
    <w:rsid w:val="008F3A93"/>
    <w:rsid w:val="009002B3"/>
    <w:rsid w:val="00916615"/>
    <w:rsid w:val="009349C4"/>
    <w:rsid w:val="009373F0"/>
    <w:rsid w:val="0094094F"/>
    <w:rsid w:val="00944259"/>
    <w:rsid w:val="00950549"/>
    <w:rsid w:val="00960F8A"/>
    <w:rsid w:val="00964E16"/>
    <w:rsid w:val="00966791"/>
    <w:rsid w:val="009734E8"/>
    <w:rsid w:val="009761F2"/>
    <w:rsid w:val="00986031"/>
    <w:rsid w:val="009A2BF6"/>
    <w:rsid w:val="009B06A5"/>
    <w:rsid w:val="009B08CD"/>
    <w:rsid w:val="009C3F7E"/>
    <w:rsid w:val="009C57FF"/>
    <w:rsid w:val="009D0AFE"/>
    <w:rsid w:val="009E0F43"/>
    <w:rsid w:val="009E29B9"/>
    <w:rsid w:val="009E3BFF"/>
    <w:rsid w:val="009E6B06"/>
    <w:rsid w:val="009F3CC5"/>
    <w:rsid w:val="00A22082"/>
    <w:rsid w:val="00A32B98"/>
    <w:rsid w:val="00A3661A"/>
    <w:rsid w:val="00A36766"/>
    <w:rsid w:val="00A3786B"/>
    <w:rsid w:val="00A46B88"/>
    <w:rsid w:val="00A4719B"/>
    <w:rsid w:val="00A47B24"/>
    <w:rsid w:val="00A52CC4"/>
    <w:rsid w:val="00A62A5A"/>
    <w:rsid w:val="00A71CDB"/>
    <w:rsid w:val="00A731E9"/>
    <w:rsid w:val="00A75E08"/>
    <w:rsid w:val="00A76B79"/>
    <w:rsid w:val="00A77F81"/>
    <w:rsid w:val="00A83015"/>
    <w:rsid w:val="00A83F9C"/>
    <w:rsid w:val="00A93A8F"/>
    <w:rsid w:val="00A94C82"/>
    <w:rsid w:val="00A9500F"/>
    <w:rsid w:val="00A955C6"/>
    <w:rsid w:val="00AA3892"/>
    <w:rsid w:val="00AA60F4"/>
    <w:rsid w:val="00AA7425"/>
    <w:rsid w:val="00AA7BB0"/>
    <w:rsid w:val="00AC195D"/>
    <w:rsid w:val="00AC29FD"/>
    <w:rsid w:val="00AC3C72"/>
    <w:rsid w:val="00AD3959"/>
    <w:rsid w:val="00AD6EDE"/>
    <w:rsid w:val="00AE0364"/>
    <w:rsid w:val="00AE64C1"/>
    <w:rsid w:val="00AF11C0"/>
    <w:rsid w:val="00AF3753"/>
    <w:rsid w:val="00B06815"/>
    <w:rsid w:val="00B153BA"/>
    <w:rsid w:val="00B16ED7"/>
    <w:rsid w:val="00B24328"/>
    <w:rsid w:val="00B32A98"/>
    <w:rsid w:val="00B33B4C"/>
    <w:rsid w:val="00B3774B"/>
    <w:rsid w:val="00B464ED"/>
    <w:rsid w:val="00B526C1"/>
    <w:rsid w:val="00B60835"/>
    <w:rsid w:val="00B63FC1"/>
    <w:rsid w:val="00B852FF"/>
    <w:rsid w:val="00B941D0"/>
    <w:rsid w:val="00B94CFB"/>
    <w:rsid w:val="00BA667D"/>
    <w:rsid w:val="00BA71BB"/>
    <w:rsid w:val="00BB0F26"/>
    <w:rsid w:val="00BB7102"/>
    <w:rsid w:val="00BC2EFD"/>
    <w:rsid w:val="00BC7CAB"/>
    <w:rsid w:val="00BD5215"/>
    <w:rsid w:val="00BE6CCE"/>
    <w:rsid w:val="00BE7C58"/>
    <w:rsid w:val="00C02A0B"/>
    <w:rsid w:val="00C053E4"/>
    <w:rsid w:val="00C10199"/>
    <w:rsid w:val="00C10F9D"/>
    <w:rsid w:val="00C12AF3"/>
    <w:rsid w:val="00C13001"/>
    <w:rsid w:val="00C2315C"/>
    <w:rsid w:val="00C24902"/>
    <w:rsid w:val="00C37C1B"/>
    <w:rsid w:val="00C40D13"/>
    <w:rsid w:val="00C44479"/>
    <w:rsid w:val="00C46168"/>
    <w:rsid w:val="00C57DEC"/>
    <w:rsid w:val="00C62346"/>
    <w:rsid w:val="00C64BEA"/>
    <w:rsid w:val="00C71D6F"/>
    <w:rsid w:val="00C8401C"/>
    <w:rsid w:val="00C867E1"/>
    <w:rsid w:val="00C904EF"/>
    <w:rsid w:val="00C931B4"/>
    <w:rsid w:val="00C973FA"/>
    <w:rsid w:val="00CA2086"/>
    <w:rsid w:val="00CB3E79"/>
    <w:rsid w:val="00CB6F3C"/>
    <w:rsid w:val="00CD49AA"/>
    <w:rsid w:val="00CD4A98"/>
    <w:rsid w:val="00CE72C9"/>
    <w:rsid w:val="00CF296C"/>
    <w:rsid w:val="00D01B5D"/>
    <w:rsid w:val="00D0748B"/>
    <w:rsid w:val="00D109DA"/>
    <w:rsid w:val="00D17C10"/>
    <w:rsid w:val="00D17E25"/>
    <w:rsid w:val="00D206FE"/>
    <w:rsid w:val="00D21164"/>
    <w:rsid w:val="00D2460D"/>
    <w:rsid w:val="00D305BE"/>
    <w:rsid w:val="00D42A8B"/>
    <w:rsid w:val="00D608BD"/>
    <w:rsid w:val="00D71BF5"/>
    <w:rsid w:val="00D818BA"/>
    <w:rsid w:val="00D82705"/>
    <w:rsid w:val="00D903B1"/>
    <w:rsid w:val="00DA5E2F"/>
    <w:rsid w:val="00DB0C2F"/>
    <w:rsid w:val="00DB0EB8"/>
    <w:rsid w:val="00DB14E7"/>
    <w:rsid w:val="00DB2445"/>
    <w:rsid w:val="00DB2A68"/>
    <w:rsid w:val="00DB2D6D"/>
    <w:rsid w:val="00DB45A6"/>
    <w:rsid w:val="00DC0C5B"/>
    <w:rsid w:val="00DC1908"/>
    <w:rsid w:val="00DC32CE"/>
    <w:rsid w:val="00DD3069"/>
    <w:rsid w:val="00DD3CA2"/>
    <w:rsid w:val="00DD3D4F"/>
    <w:rsid w:val="00DF14A4"/>
    <w:rsid w:val="00E03962"/>
    <w:rsid w:val="00E06A40"/>
    <w:rsid w:val="00E11906"/>
    <w:rsid w:val="00E4071F"/>
    <w:rsid w:val="00E417C7"/>
    <w:rsid w:val="00E51D6D"/>
    <w:rsid w:val="00E52E57"/>
    <w:rsid w:val="00E5320B"/>
    <w:rsid w:val="00E5468D"/>
    <w:rsid w:val="00E56177"/>
    <w:rsid w:val="00E57855"/>
    <w:rsid w:val="00E627AC"/>
    <w:rsid w:val="00E65BBB"/>
    <w:rsid w:val="00E801FA"/>
    <w:rsid w:val="00E920CA"/>
    <w:rsid w:val="00E93D3D"/>
    <w:rsid w:val="00E94A2A"/>
    <w:rsid w:val="00E94F81"/>
    <w:rsid w:val="00EB2098"/>
    <w:rsid w:val="00EB4F54"/>
    <w:rsid w:val="00EC42A7"/>
    <w:rsid w:val="00EC6B42"/>
    <w:rsid w:val="00EE57E5"/>
    <w:rsid w:val="00EF2C37"/>
    <w:rsid w:val="00EF5E28"/>
    <w:rsid w:val="00F00574"/>
    <w:rsid w:val="00F11887"/>
    <w:rsid w:val="00F205A1"/>
    <w:rsid w:val="00F35651"/>
    <w:rsid w:val="00F45387"/>
    <w:rsid w:val="00F52265"/>
    <w:rsid w:val="00F5358F"/>
    <w:rsid w:val="00F62A79"/>
    <w:rsid w:val="00F62CDC"/>
    <w:rsid w:val="00F66D0D"/>
    <w:rsid w:val="00F72232"/>
    <w:rsid w:val="00F761AF"/>
    <w:rsid w:val="00F7664E"/>
    <w:rsid w:val="00F8124C"/>
    <w:rsid w:val="00F828FB"/>
    <w:rsid w:val="00FB0512"/>
    <w:rsid w:val="00FB0C47"/>
    <w:rsid w:val="00FB378A"/>
    <w:rsid w:val="00FB46AE"/>
    <w:rsid w:val="00FC20DE"/>
    <w:rsid w:val="00FC6278"/>
    <w:rsid w:val="00FC7FA0"/>
    <w:rsid w:val="00FD50DC"/>
    <w:rsid w:val="00FD66C2"/>
    <w:rsid w:val="00FD7749"/>
    <w:rsid w:val="00FE09F5"/>
    <w:rsid w:val="00FF7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7AC9C5"/>
  <w14:defaultImageDpi w14:val="0"/>
  <w15:docId w15:val="{7555012D-4497-4D4C-9D59-4D07B4250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Pr>
      <w:rFonts w:ascii="Book Antiqua" w:hAnsi="Book Antiqua" w:cs="Book Antiqua"/>
      <w:sz w:val="24"/>
      <w:szCs w:val="24"/>
      <w:lang w:eastAsia="en-US"/>
    </w:rPr>
  </w:style>
  <w:style w:type="paragraph" w:styleId="Nadpis1">
    <w:name w:val="heading 1"/>
    <w:basedOn w:val="Normlny"/>
    <w:next w:val="Normlny"/>
    <w:link w:val="Nadpis1Char"/>
    <w:uiPriority w:val="9"/>
    <w:qFormat/>
    <w:pPr>
      <w:keepNext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qFormat/>
    <w:pPr>
      <w:keepNext/>
      <w:jc w:val="both"/>
      <w:outlineLvl w:val="1"/>
    </w:pPr>
    <w:rPr>
      <w:rFonts w:ascii="Times New Roman" w:hAnsi="Times New Roman" w:cs="Times New Roman"/>
      <w:lang w:eastAsia="cs-CZ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52CC4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Nadpis5">
    <w:name w:val="heading 5"/>
    <w:basedOn w:val="Normlny"/>
    <w:next w:val="Normlny"/>
    <w:link w:val="Nadpis5Char"/>
    <w:uiPriority w:val="9"/>
    <w:qFormat/>
    <w:pPr>
      <w:spacing w:before="240" w:after="60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en-US"/>
    </w:rPr>
  </w:style>
  <w:style w:type="character" w:customStyle="1" w:styleId="Nadpis2Char">
    <w:name w:val="Nadpis 2 Char"/>
    <w:basedOn w:val="Predvolenpsmoodseku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en-US"/>
    </w:rPr>
  </w:style>
  <w:style w:type="character" w:customStyle="1" w:styleId="Nadpis3Char">
    <w:name w:val="Nadpis 3 Char"/>
    <w:basedOn w:val="Predvolenpsmoodseku"/>
    <w:link w:val="Nadpis3"/>
    <w:uiPriority w:val="9"/>
    <w:semiHidden/>
    <w:locked/>
    <w:rsid w:val="00A52CC4"/>
    <w:rPr>
      <w:rFonts w:ascii="Cambria" w:hAnsi="Cambria" w:cs="Times New Roman"/>
      <w:b/>
      <w:sz w:val="26"/>
      <w:lang w:val="x-none" w:eastAsia="en-US"/>
    </w:rPr>
  </w:style>
  <w:style w:type="character" w:customStyle="1" w:styleId="Nadpis5Char">
    <w:name w:val="Nadpis 5 Char"/>
    <w:basedOn w:val="Predvolenpsmoodseku"/>
    <w:link w:val="Nadpis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en-US"/>
    </w:rPr>
  </w:style>
  <w:style w:type="paragraph" w:styleId="Hlavika">
    <w:name w:val="header"/>
    <w:basedOn w:val="Normlny"/>
    <w:link w:val="HlavikaChar"/>
    <w:uiPriority w:val="99"/>
    <w:pPr>
      <w:tabs>
        <w:tab w:val="center" w:pos="4703"/>
        <w:tab w:val="right" w:pos="9406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paragraph" w:styleId="Zoznam">
    <w:name w:val="List"/>
    <w:basedOn w:val="Normlny"/>
    <w:uiPriority w:val="99"/>
    <w:pPr>
      <w:widowControl w:val="0"/>
      <w:spacing w:before="100" w:after="100"/>
      <w:ind w:left="283" w:hanging="283"/>
    </w:pPr>
    <w:rPr>
      <w:rFonts w:ascii="Times New Roman" w:hAnsi="Times New Roman" w:cs="Times New Roman"/>
      <w:color w:val="000000"/>
    </w:rPr>
  </w:style>
  <w:style w:type="paragraph" w:styleId="Zkladntext">
    <w:name w:val="Body Text"/>
    <w:basedOn w:val="Normlny"/>
    <w:link w:val="ZkladntextChar"/>
    <w:uiPriority w:val="99"/>
    <w:pPr>
      <w:jc w:val="both"/>
    </w:pPr>
    <w:rPr>
      <w:rFonts w:ascii="Times New Roman" w:hAnsi="Times New Roman" w:cs="Times New Roman"/>
    </w:r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AF3753"/>
    <w:rPr>
      <w:rFonts w:cs="Times New Roman"/>
      <w:sz w:val="24"/>
      <w:lang w:val="x-none" w:eastAsia="en-US"/>
    </w:rPr>
  </w:style>
  <w:style w:type="paragraph" w:styleId="Zarkazkladnhotextu">
    <w:name w:val="Body Text Indent"/>
    <w:basedOn w:val="Normlny"/>
    <w:link w:val="ZarkazkladnhotextuChar"/>
    <w:uiPriority w:val="99"/>
    <w:pPr>
      <w:ind w:firstLine="374"/>
    </w:pPr>
    <w:rPr>
      <w:rFonts w:ascii="Times New Roman" w:hAnsi="Times New Roman" w:cs="Times New Roman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paragraph" w:styleId="Zkladntext3">
    <w:name w:val="Body Text 3"/>
    <w:basedOn w:val="Normlny"/>
    <w:link w:val="Zkladntext3Char"/>
    <w:uiPriority w:val="99"/>
    <w:pPr>
      <w:jc w:val="both"/>
    </w:pPr>
    <w:rPr>
      <w:rFonts w:ascii="ITCBookmanEE" w:hAnsi="ITCBookmanEE" w:cs="ITCBookmanEE"/>
      <w:sz w:val="19"/>
      <w:szCs w:val="19"/>
      <w:lang w:val="cs-CZ" w:eastAsia="cs-CZ"/>
    </w:rPr>
  </w:style>
  <w:style w:type="character" w:customStyle="1" w:styleId="Zkladntext3Char">
    <w:name w:val="Základný text 3 Char"/>
    <w:basedOn w:val="Predvolenpsmoodseku"/>
    <w:link w:val="Zkladntext3"/>
    <w:uiPriority w:val="99"/>
    <w:semiHidden/>
    <w:locked/>
    <w:rPr>
      <w:rFonts w:ascii="Book Antiqua" w:hAnsi="Book Antiqua" w:cs="Book Antiqua"/>
      <w:sz w:val="16"/>
      <w:szCs w:val="16"/>
      <w:lang w:val="x-none" w:eastAsia="en-US"/>
    </w:rPr>
  </w:style>
  <w:style w:type="paragraph" w:styleId="Zarkazkladnhotextu2">
    <w:name w:val="Body Text Indent 2"/>
    <w:basedOn w:val="Normlny"/>
    <w:link w:val="Zarkazkladnhotextu2Char"/>
    <w:uiPriority w:val="99"/>
    <w:pPr>
      <w:ind w:firstLine="374"/>
      <w:jc w:val="both"/>
    </w:pPr>
    <w:rPr>
      <w:rFonts w:ascii="Times New Roman" w:hAnsi="Times New Roman" w:cs="Times New Roman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paragraph" w:styleId="Zarkazkladnhotextu3">
    <w:name w:val="Body Text Indent 3"/>
    <w:basedOn w:val="Normlny"/>
    <w:link w:val="Zarkazkladnhotextu3Char"/>
    <w:uiPriority w:val="99"/>
    <w:pPr>
      <w:ind w:firstLine="935"/>
      <w:jc w:val="both"/>
    </w:pPr>
    <w:rPr>
      <w:rFonts w:ascii="Times New Roman" w:hAnsi="Times New Roman" w:cs="Times New Roman"/>
    </w:rPr>
  </w:style>
  <w:style w:type="character" w:customStyle="1" w:styleId="Zarkazkladnhotextu3Char">
    <w:name w:val="Zarážka základného textu 3 Char"/>
    <w:basedOn w:val="Predvolenpsmoodseku"/>
    <w:link w:val="Zarkazkladnhotextu3"/>
    <w:uiPriority w:val="99"/>
    <w:semiHidden/>
    <w:locked/>
    <w:rPr>
      <w:rFonts w:ascii="Book Antiqua" w:hAnsi="Book Antiqua" w:cs="Book Antiqua"/>
      <w:sz w:val="16"/>
      <w:szCs w:val="16"/>
      <w:lang w:val="x-none" w:eastAsia="en-US"/>
    </w:rPr>
  </w:style>
  <w:style w:type="paragraph" w:styleId="Obyajntext">
    <w:name w:val="Plain Text"/>
    <w:basedOn w:val="Normlny"/>
    <w:link w:val="ObyajntextChar"/>
    <w:uiPriority w:val="99"/>
    <w:rPr>
      <w:rFonts w:ascii="Courier New" w:hAnsi="Courier New" w:cs="Courier New"/>
      <w:sz w:val="20"/>
      <w:szCs w:val="20"/>
    </w:rPr>
  </w:style>
  <w:style w:type="character" w:customStyle="1" w:styleId="ObyajntextChar">
    <w:name w:val="Obyčajný text Char"/>
    <w:basedOn w:val="Predvolenpsmoodseku"/>
    <w:link w:val="Obyajntext"/>
    <w:uiPriority w:val="99"/>
    <w:semiHidden/>
    <w:locked/>
    <w:rPr>
      <w:rFonts w:ascii="Courier New" w:hAnsi="Courier New" w:cs="Courier New"/>
      <w:lang w:val="x-none" w:eastAsia="en-US"/>
    </w:rPr>
  </w:style>
  <w:style w:type="paragraph" w:customStyle="1" w:styleId="BodyTextIndent1">
    <w:name w:val="Body Text Indent1"/>
    <w:basedOn w:val="Normlny"/>
    <w:pPr>
      <w:ind w:firstLine="708"/>
      <w:jc w:val="both"/>
    </w:pPr>
    <w:rPr>
      <w:rFonts w:ascii="Times New Roman" w:hAnsi="Times New Roman" w:cs="Times New Roman"/>
      <w:lang w:eastAsia="cs-CZ"/>
    </w:rPr>
  </w:style>
  <w:style w:type="paragraph" w:customStyle="1" w:styleId="Zkladntext0">
    <w:name w:val="Z‡kladn’ text"/>
    <w:basedOn w:val="Normlny"/>
    <w:pPr>
      <w:jc w:val="both"/>
    </w:pPr>
    <w:rPr>
      <w:rFonts w:ascii="Arial" w:hAnsi="Arial" w:cs="Arial"/>
      <w:lang w:val="cs-CZ"/>
    </w:rPr>
  </w:style>
  <w:style w:type="paragraph" w:customStyle="1" w:styleId="DefinitionTerm">
    <w:name w:val="Definition Term"/>
    <w:basedOn w:val="Normlny"/>
    <w:next w:val="Normlny"/>
    <w:pPr>
      <w:widowControl w:val="0"/>
    </w:pPr>
    <w:rPr>
      <w:rFonts w:ascii="Times New Roman" w:hAnsi="Times New Roman" w:cs="Times New Roman"/>
    </w:rPr>
  </w:style>
  <w:style w:type="paragraph" w:styleId="Pta">
    <w:name w:val="footer"/>
    <w:basedOn w:val="Normlny"/>
    <w:link w:val="PtaChar"/>
    <w:uiPriority w:val="99"/>
    <w:rsid w:val="0064688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character" w:styleId="slostrany">
    <w:name w:val="page number"/>
    <w:basedOn w:val="Predvolenpsmoodseku"/>
    <w:uiPriority w:val="99"/>
    <w:rsid w:val="0064688E"/>
    <w:rPr>
      <w:rFonts w:cs="Times New Roman"/>
    </w:rPr>
  </w:style>
  <w:style w:type="paragraph" w:styleId="Zkladntext2">
    <w:name w:val="Body Text 2"/>
    <w:basedOn w:val="Normlny"/>
    <w:link w:val="Zkladntext2Char"/>
    <w:uiPriority w:val="99"/>
    <w:rsid w:val="0064688E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ascii="Book Antiqua" w:hAnsi="Book Antiqua" w:cs="Book Antiqua"/>
      <w:sz w:val="24"/>
      <w:szCs w:val="24"/>
      <w:lang w:val="x-none" w:eastAsia="en-US"/>
    </w:rPr>
  </w:style>
  <w:style w:type="paragraph" w:customStyle="1" w:styleId="paOdstavec">
    <w:name w:val="paOdstavec"/>
    <w:basedOn w:val="Normlny"/>
    <w:rsid w:val="0064688E"/>
    <w:pPr>
      <w:overflowPunct w:val="0"/>
      <w:autoSpaceDE w:val="0"/>
      <w:autoSpaceDN w:val="0"/>
      <w:adjustRightInd w:val="0"/>
      <w:spacing w:before="80" w:after="80"/>
      <w:jc w:val="both"/>
      <w:textAlignment w:val="baseline"/>
    </w:pPr>
    <w:rPr>
      <w:rFonts w:ascii="Times New Roman" w:hAnsi="Times New Roman" w:cs="Times New Roman"/>
      <w:szCs w:val="20"/>
      <w:lang w:eastAsia="sk-SK"/>
    </w:rPr>
  </w:style>
  <w:style w:type="paragraph" w:customStyle="1" w:styleId="Zakladnystyl">
    <w:name w:val="Zakladny styl"/>
    <w:rsid w:val="0064688E"/>
    <w:rPr>
      <w:sz w:val="24"/>
      <w:lang w:eastAsia="cs-CZ"/>
    </w:rPr>
  </w:style>
  <w:style w:type="paragraph" w:styleId="Nzov">
    <w:name w:val="Title"/>
    <w:basedOn w:val="Normlny"/>
    <w:link w:val="NzovChar"/>
    <w:uiPriority w:val="10"/>
    <w:qFormat/>
    <w:rsid w:val="0064688E"/>
    <w:pPr>
      <w:jc w:val="center"/>
    </w:pPr>
    <w:rPr>
      <w:rFonts w:ascii="Times New Roman" w:hAnsi="Times New Roman" w:cs="Times New Roman"/>
      <w:b/>
      <w:szCs w:val="20"/>
      <w:lang w:eastAsia="cs-CZ"/>
    </w:rPr>
  </w:style>
  <w:style w:type="character" w:customStyle="1" w:styleId="NzovChar">
    <w:name w:val="Názov Char"/>
    <w:basedOn w:val="Predvolenpsmoodseku"/>
    <w:link w:val="Nzov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paragraph" w:customStyle="1" w:styleId="3">
    <w:name w:val="=3"/>
    <w:rsid w:val="0064688E"/>
    <w:pPr>
      <w:widowControl w:val="0"/>
      <w:snapToGrid w:val="0"/>
      <w:jc w:val="both"/>
    </w:pPr>
    <w:rPr>
      <w:rFonts w:ascii="Times New =Roman" w:hAnsi="Times New =Roman"/>
      <w:sz w:val="24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rsid w:val="00747A6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Pr>
      <w:rFonts w:ascii="Tahoma" w:hAnsi="Tahoma" w:cs="Tahoma"/>
      <w:sz w:val="16"/>
      <w:szCs w:val="16"/>
      <w:lang w:val="x-none" w:eastAsia="en-US"/>
    </w:rPr>
  </w:style>
  <w:style w:type="character" w:styleId="Zstupntext">
    <w:name w:val="Placeholder Text"/>
    <w:basedOn w:val="Predvolenpsmoodseku"/>
    <w:uiPriority w:val="99"/>
    <w:rsid w:val="00AF11C0"/>
    <w:rPr>
      <w:rFonts w:ascii="Times New Roman" w:hAnsi="Times New Roman" w:cs="Times New Roman"/>
      <w:color w:val="808080"/>
    </w:rPr>
  </w:style>
  <w:style w:type="paragraph" w:styleId="Textpoznmkypodiarou">
    <w:name w:val="footnote text"/>
    <w:basedOn w:val="Normlny"/>
    <w:link w:val="TextpoznmkypodiarouChar"/>
    <w:uiPriority w:val="99"/>
    <w:rsid w:val="00AF11C0"/>
    <w:rPr>
      <w:rFonts w:ascii="Times New Roman" w:hAnsi="Times New Roman" w:cs="Times New Roman"/>
      <w:sz w:val="20"/>
      <w:lang w:eastAsia="cs-CZ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locked/>
    <w:rsid w:val="00AF11C0"/>
    <w:rPr>
      <w:rFonts w:cs="Times New Roman"/>
      <w:sz w:val="24"/>
      <w:lang w:val="x-none" w:eastAsia="cs-CZ"/>
    </w:rPr>
  </w:style>
  <w:style w:type="paragraph" w:styleId="Normlnywebov">
    <w:name w:val="Normal (Web)"/>
    <w:aliases w:val="webb"/>
    <w:basedOn w:val="Normlny"/>
    <w:uiPriority w:val="99"/>
    <w:rsid w:val="00C867E1"/>
    <w:pPr>
      <w:spacing w:before="100" w:beforeAutospacing="1" w:after="100" w:afterAutospacing="1"/>
    </w:pPr>
    <w:rPr>
      <w:rFonts w:ascii="Times New Roman" w:hAnsi="Times New Roman" w:cs="Times New Roman"/>
      <w:lang w:eastAsia="sk-SK"/>
    </w:rPr>
  </w:style>
  <w:style w:type="paragraph" w:customStyle="1" w:styleId="default">
    <w:name w:val="default"/>
    <w:basedOn w:val="Normlny"/>
    <w:rsid w:val="0025696A"/>
    <w:pPr>
      <w:spacing w:before="100" w:beforeAutospacing="1" w:after="100" w:afterAutospacing="1"/>
    </w:pPr>
    <w:rPr>
      <w:rFonts w:ascii="Times New Roman" w:hAnsi="Times New Roman" w:cs="Times New Roman"/>
      <w:lang w:eastAsia="sk-SK"/>
    </w:rPr>
  </w:style>
  <w:style w:type="paragraph" w:customStyle="1" w:styleId="Odstavecseseznamem">
    <w:name w:val="Odstavec se seznamem"/>
    <w:basedOn w:val="Normlny"/>
    <w:qFormat/>
    <w:rsid w:val="0025696A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paragraph" w:styleId="Odsekzoznamu">
    <w:name w:val="List Paragraph"/>
    <w:basedOn w:val="Normlny"/>
    <w:uiPriority w:val="34"/>
    <w:qFormat/>
    <w:rsid w:val="003E57B1"/>
    <w:pPr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character" w:styleId="Odkaznakomentr">
    <w:name w:val="annotation reference"/>
    <w:basedOn w:val="Predvolenpsmoodseku"/>
    <w:uiPriority w:val="99"/>
    <w:rsid w:val="006B184B"/>
    <w:rPr>
      <w:rFonts w:cs="Times New Roman"/>
      <w:sz w:val="16"/>
    </w:rPr>
  </w:style>
  <w:style w:type="paragraph" w:styleId="Textkomentra">
    <w:name w:val="annotation text"/>
    <w:basedOn w:val="Normlny"/>
    <w:link w:val="TextkomentraChar"/>
    <w:uiPriority w:val="99"/>
    <w:rsid w:val="006B184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locked/>
    <w:rsid w:val="006B184B"/>
    <w:rPr>
      <w:rFonts w:ascii="Book Antiqua" w:hAnsi="Book Antiqua" w:cs="Times New Roman"/>
      <w:lang w:val="x-none" w:eastAsia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rsid w:val="006B184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locked/>
    <w:rsid w:val="006B184B"/>
    <w:rPr>
      <w:rFonts w:ascii="Book Antiqua" w:hAnsi="Book Antiqua" w:cs="Times New Roman"/>
      <w:b/>
      <w:lang w:val="x-none" w:eastAsia="en-US"/>
    </w:rPr>
  </w:style>
  <w:style w:type="paragraph" w:styleId="Revzia">
    <w:name w:val="Revision"/>
    <w:hidden/>
    <w:uiPriority w:val="99"/>
    <w:semiHidden/>
    <w:rsid w:val="00795CFB"/>
    <w:rPr>
      <w:rFonts w:ascii="Book Antiqua" w:hAnsi="Book Antiqua" w:cs="Book Antiqua"/>
      <w:sz w:val="24"/>
      <w:szCs w:val="24"/>
      <w:lang w:eastAsia="en-US"/>
    </w:rPr>
  </w:style>
  <w:style w:type="paragraph" w:customStyle="1" w:styleId="isselectedend">
    <w:name w:val="isselectedend"/>
    <w:basedOn w:val="Normlny"/>
    <w:rsid w:val="00AD6EDE"/>
    <w:pPr>
      <w:spacing w:before="100" w:beforeAutospacing="1" w:after="100" w:afterAutospacing="1"/>
    </w:pPr>
    <w:rPr>
      <w:rFonts w:ascii="Times New Roman" w:hAnsi="Times New Roman" w:cs="Times New Roman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24188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937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7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01_predkladacia_29_05_2026" edit="true"/>
    <f:field ref="objsubject" par="" text="" edit="true"/>
    <f:field ref="objcreatedby" par="" text="Štofik, Dušan, Ing."/>
    <f:field ref="objcreatedat" par="" date="2026-06-02T14:15:51" text="2.6.2026 14:15:51"/>
    <f:field ref="objchangedby" par="" text="Gregušová, Gabriela, JUDr."/>
    <f:field ref="objmodifiedat" par="" date="2026-06-04T10:03:06" text="4.6.2026 10:03:06"/>
    <f:field ref="doc_FSCFOLIO_1_1001_FieldDocumentNumber" par="" text=""/>
    <f:field ref="doc_FSCFOLIO_1_1001_FieldSubject" par="" text="" edit="true"/>
    <f:field ref="FSCFOLIO_1_1001_FieldCurrentUser" par="" text="JUDr. Gabriela Gregušová"/>
    <f:field ref="CCAPRECONFIG_15_1001_Objektname" par="" text="01_predkladacia_29_05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57E763EB-CD98-43E2-8E41-97D042FBB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Ministerstvo dopravy SR</Company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Dušan Štofik</dc:creator>
  <cp:keywords/>
  <dc:description/>
  <cp:lastModifiedBy>Štofik, Dušan</cp:lastModifiedBy>
  <cp:revision>2</cp:revision>
  <cp:lastPrinted>2021-08-09T06:18:00Z</cp:lastPrinted>
  <dcterms:created xsi:type="dcterms:W3CDTF">2026-07-31T10:53:00Z</dcterms:created>
  <dcterms:modified xsi:type="dcterms:W3CDTF">2026-07-31T10:53:00Z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Mgr. Andrej Bonko, PhD.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2. 6. 2026, 14:15</vt:lpwstr>
  </property>
  <property fmtid="{D5CDD505-2E9C-101B-9397-08002B2CF9AE}" pid="56" name="FSC#SKEDITIONREG@103.510:curruserrolegroup">
    <vt:lpwstr>DH10 Odbor dopravnej legislatívy</vt:lpwstr>
  </property>
  <property fmtid="{D5CDD505-2E9C-101B-9397-08002B2CF9AE}" pid="57" name="FSC#SKEDITIONREG@103.510:currusersubst">
    <vt:lpwstr>JUDr. Gabriela Gregušová</vt:lpwstr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>-</vt:lpwstr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dopravy Slovenskej republiky</vt:lpwstr>
  </property>
  <property fmtid="{D5CDD505-2E9C-101B-9397-08002B2CF9AE}" pid="66" name="FSC#SKEDITIONREG@103.510:sk_org_ico">
    <vt:lpwstr>30416094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/>
  </property>
  <property fmtid="{D5CDD505-2E9C-101B-9397-08002B2CF9AE}" pid="70" name="FSC#SKEDITIONREG@103.510:sk_org_street">
    <vt:lpwstr>Námestie slobody 6</vt:lpwstr>
  </property>
  <property fmtid="{D5CDD505-2E9C-101B-9397-08002B2CF9AE}" pid="71" name="FSC#SKEDITIONREG@103.510:sk_org_zip">
    <vt:lpwstr/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COOELAK@1.1001:Subject">
    <vt:lpwstr/>
  </property>
  <property fmtid="{D5CDD505-2E9C-101B-9397-08002B2CF9AE}" pid="255" name="FSC#COOELAK@1.1001:FileReference">
    <vt:lpwstr/>
  </property>
  <property fmtid="{D5CDD505-2E9C-101B-9397-08002B2CF9AE}" pid="256" name="FSC#COOELAK@1.1001:FileRefYear">
    <vt:lpwstr/>
  </property>
  <property fmtid="{D5CDD505-2E9C-101B-9397-08002B2CF9AE}" pid="257" name="FSC#COOELAK@1.1001:FileRefOrdinal">
    <vt:lpwstr/>
  </property>
  <property fmtid="{D5CDD505-2E9C-101B-9397-08002B2CF9AE}" pid="258" name="FSC#COOELAK@1.1001:FileRefOU">
    <vt:lpwstr/>
  </property>
  <property fmtid="{D5CDD505-2E9C-101B-9397-08002B2CF9AE}" pid="259" name="FSC#COOELAK@1.1001:Organization">
    <vt:lpwstr/>
  </property>
  <property fmtid="{D5CDD505-2E9C-101B-9397-08002B2CF9AE}" pid="260" name="FSC#COOELAK@1.1001:Owner">
    <vt:lpwstr>Bonko, Andrej, Mgr., PhD.</vt:lpwstr>
  </property>
  <property fmtid="{D5CDD505-2E9C-101B-9397-08002B2CF9AE}" pid="261" name="FSC#COOELAK@1.1001:OwnerExtension">
    <vt:lpwstr/>
  </property>
  <property fmtid="{D5CDD505-2E9C-101B-9397-08002B2CF9AE}" pid="262" name="FSC#COOELAK@1.1001:OwnerFaxExtension">
    <vt:lpwstr/>
  </property>
  <property fmtid="{D5CDD505-2E9C-101B-9397-08002B2CF9AE}" pid="263" name="FSC#COOELAK@1.1001:DispatchedBy">
    <vt:lpwstr/>
  </property>
  <property fmtid="{D5CDD505-2E9C-101B-9397-08002B2CF9AE}" pid="264" name="FSC#COOELAK@1.1001:DispatchedAt">
    <vt:lpwstr/>
  </property>
  <property fmtid="{D5CDD505-2E9C-101B-9397-08002B2CF9AE}" pid="265" name="FSC#COOELAK@1.1001:ApprovedBy">
    <vt:lpwstr/>
  </property>
  <property fmtid="{D5CDD505-2E9C-101B-9397-08002B2CF9AE}" pid="266" name="FSC#COOELAK@1.1001:ApprovedAt">
    <vt:lpwstr/>
  </property>
  <property fmtid="{D5CDD505-2E9C-101B-9397-08002B2CF9AE}" pid="267" name="FSC#COOELAK@1.1001:Department">
    <vt:lpwstr>DH00-SL (DH00 Sekcia legislatívna)</vt:lpwstr>
  </property>
  <property fmtid="{D5CDD505-2E9C-101B-9397-08002B2CF9AE}" pid="268" name="FSC#COOELAK@1.1001:CreatedAt">
    <vt:lpwstr>02.06.2026</vt:lpwstr>
  </property>
  <property fmtid="{D5CDD505-2E9C-101B-9397-08002B2CF9AE}" pid="269" name="FSC#COOELAK@1.1001:OU">
    <vt:lpwstr>DH00-SL (DH00 Sekcia legislatívna)</vt:lpwstr>
  </property>
  <property fmtid="{D5CDD505-2E9C-101B-9397-08002B2CF9AE}" pid="270" name="FSC#COOELAK@1.1001:Priority">
    <vt:lpwstr> ()</vt:lpwstr>
  </property>
  <property fmtid="{D5CDD505-2E9C-101B-9397-08002B2CF9AE}" pid="271" name="FSC#COOELAK@1.1001:ObjBarCode">
    <vt:lpwstr>*COO.2178.100.11.494196*</vt:lpwstr>
  </property>
  <property fmtid="{D5CDD505-2E9C-101B-9397-08002B2CF9AE}" pid="272" name="FSC#COOELAK@1.1001:RefBarCode">
    <vt:lpwstr/>
  </property>
  <property fmtid="{D5CDD505-2E9C-101B-9397-08002B2CF9AE}" pid="273" name="FSC#COOELAK@1.1001:FileRefBarCode">
    <vt:lpwstr>**</vt:lpwstr>
  </property>
  <property fmtid="{D5CDD505-2E9C-101B-9397-08002B2CF9AE}" pid="274" name="FSC#COOELAK@1.1001:ExternalRef">
    <vt:lpwstr/>
  </property>
  <property fmtid="{D5CDD505-2E9C-101B-9397-08002B2CF9AE}" pid="275" name="FSC#COOELAK@1.1001:IncomingNumber">
    <vt:lpwstr/>
  </property>
  <property fmtid="{D5CDD505-2E9C-101B-9397-08002B2CF9AE}" pid="276" name="FSC#COOELAK@1.1001:IncomingSubject">
    <vt:lpwstr/>
  </property>
  <property fmtid="{D5CDD505-2E9C-101B-9397-08002B2CF9AE}" pid="277" name="FSC#COOELAK@1.1001:ProcessResponsible">
    <vt:lpwstr/>
  </property>
  <property fmtid="{D5CDD505-2E9C-101B-9397-08002B2CF9AE}" pid="278" name="FSC#COOELAK@1.1001:ProcessResponsiblePhone">
    <vt:lpwstr/>
  </property>
  <property fmtid="{D5CDD505-2E9C-101B-9397-08002B2CF9AE}" pid="279" name="FSC#COOELAK@1.1001:ProcessResponsibleMail">
    <vt:lpwstr/>
  </property>
  <property fmtid="{D5CDD505-2E9C-101B-9397-08002B2CF9AE}" pid="280" name="FSC#COOELAK@1.1001:ProcessResponsibleFax">
    <vt:lpwstr/>
  </property>
  <property fmtid="{D5CDD505-2E9C-101B-9397-08002B2CF9AE}" pid="281" name="FSC#COOELAK@1.1001:ApproverFirstName">
    <vt:lpwstr/>
  </property>
  <property fmtid="{D5CDD505-2E9C-101B-9397-08002B2CF9AE}" pid="282" name="FSC#COOELAK@1.1001:ApproverSurName">
    <vt:lpwstr/>
  </property>
  <property fmtid="{D5CDD505-2E9C-101B-9397-08002B2CF9AE}" pid="283" name="FSC#COOELAK@1.1001:ApproverTitle">
    <vt:lpwstr/>
  </property>
  <property fmtid="{D5CDD505-2E9C-101B-9397-08002B2CF9AE}" pid="284" name="FSC#COOELAK@1.1001:ExternalDate">
    <vt:lpwstr/>
  </property>
  <property fmtid="{D5CDD505-2E9C-101B-9397-08002B2CF9AE}" pid="285" name="FSC#COOELAK@1.1001:SettlementApprovedAt">
    <vt:lpwstr/>
  </property>
  <property fmtid="{D5CDD505-2E9C-101B-9397-08002B2CF9AE}" pid="286" name="FSC#COOELAK@1.1001:BaseNumber">
    <vt:lpwstr/>
  </property>
  <property fmtid="{D5CDD505-2E9C-101B-9397-08002B2CF9AE}" pid="287" name="FSC#COOELAK@1.1001:CurrentUserRolePos">
    <vt:lpwstr>referent 25</vt:lpwstr>
  </property>
  <property fmtid="{D5CDD505-2E9C-101B-9397-08002B2CF9AE}" pid="288" name="FSC#COOELAK@1.1001:CurrentUserEmail">
    <vt:lpwstr>gabriela.gregusova@mindop.sk</vt:lpwstr>
  </property>
  <property fmtid="{D5CDD505-2E9C-101B-9397-08002B2CF9AE}" pid="289" name="FSC#ELAKGOV@1.1001:PersonalSubjGender">
    <vt:lpwstr/>
  </property>
  <property fmtid="{D5CDD505-2E9C-101B-9397-08002B2CF9AE}" pid="290" name="FSC#ELAKGOV@1.1001:PersonalSubjFirstName">
    <vt:lpwstr/>
  </property>
  <property fmtid="{D5CDD505-2E9C-101B-9397-08002B2CF9AE}" pid="291" name="FSC#ELAKGOV@1.1001:PersonalSubjSurName">
    <vt:lpwstr/>
  </property>
  <property fmtid="{D5CDD505-2E9C-101B-9397-08002B2CF9AE}" pid="292" name="FSC#ELAKGOV@1.1001:PersonalSubjSalutation">
    <vt:lpwstr/>
  </property>
  <property fmtid="{D5CDD505-2E9C-101B-9397-08002B2CF9AE}" pid="293" name="FSC#ELAKGOV@1.1001:PersonalSubjAddress">
    <vt:lpwstr/>
  </property>
  <property fmtid="{D5CDD505-2E9C-101B-9397-08002B2CF9AE}" pid="294" name="FSC#ATSTATECFG@1.1001:Office">
    <vt:lpwstr/>
  </property>
  <property fmtid="{D5CDD505-2E9C-101B-9397-08002B2CF9AE}" pid="295" name="FSC#ATSTATECFG@1.1001:Agent">
    <vt:lpwstr/>
  </property>
  <property fmtid="{D5CDD505-2E9C-101B-9397-08002B2CF9AE}" pid="296" name="FSC#ATSTATECFG@1.1001:AgentPhone">
    <vt:lpwstr/>
  </property>
  <property fmtid="{D5CDD505-2E9C-101B-9397-08002B2CF9AE}" pid="297" name="FSC#ATSTATECFG@1.1001:DepartmentFax">
    <vt:lpwstr/>
  </property>
  <property fmtid="{D5CDD505-2E9C-101B-9397-08002B2CF9AE}" pid="298" name="FSC#ATSTATECFG@1.1001:DepartmentEmail">
    <vt:lpwstr/>
  </property>
  <property fmtid="{D5CDD505-2E9C-101B-9397-08002B2CF9AE}" pid="299" name="FSC#ATSTATECFG@1.1001:SubfileDate">
    <vt:lpwstr/>
  </property>
  <property fmtid="{D5CDD505-2E9C-101B-9397-08002B2CF9AE}" pid="300" name="FSC#ATSTATECFG@1.1001:SubfileSubject">
    <vt:lpwstr/>
  </property>
  <property fmtid="{D5CDD505-2E9C-101B-9397-08002B2CF9AE}" pid="301" name="FSC#ATSTATECFG@1.1001:DepartmentZipCode">
    <vt:lpwstr/>
  </property>
  <property fmtid="{D5CDD505-2E9C-101B-9397-08002B2CF9AE}" pid="302" name="FSC#ATSTATECFG@1.1001:DepartmentCountry">
    <vt:lpwstr/>
  </property>
  <property fmtid="{D5CDD505-2E9C-101B-9397-08002B2CF9AE}" pid="303" name="FSC#ATSTATECFG@1.1001:DepartmentCity">
    <vt:lpwstr/>
  </property>
  <property fmtid="{D5CDD505-2E9C-101B-9397-08002B2CF9AE}" pid="304" name="FSC#ATSTATECFG@1.1001:DepartmentStreet">
    <vt:lpwstr/>
  </property>
  <property fmtid="{D5CDD505-2E9C-101B-9397-08002B2CF9AE}" pid="305" name="FSC#ATSTATECFG@1.1001:DepartmentDVR">
    <vt:lpwstr/>
  </property>
  <property fmtid="{D5CDD505-2E9C-101B-9397-08002B2CF9AE}" pid="306" name="FSC#ATSTATECFG@1.1001:DepartmentUID">
    <vt:lpwstr/>
  </property>
  <property fmtid="{D5CDD505-2E9C-101B-9397-08002B2CF9AE}" pid="307" name="FSC#ATSTATECFG@1.1001:SubfileReference">
    <vt:lpwstr/>
  </property>
  <property fmtid="{D5CDD505-2E9C-101B-9397-08002B2CF9AE}" pid="308" name="FSC#ATSTATECFG@1.1001:Clause">
    <vt:lpwstr/>
  </property>
  <property fmtid="{D5CDD505-2E9C-101B-9397-08002B2CF9AE}" pid="309" name="FSC#ATSTATECFG@1.1001:ApprovedSignature">
    <vt:lpwstr/>
  </property>
  <property fmtid="{D5CDD505-2E9C-101B-9397-08002B2CF9AE}" pid="310" name="FSC#ATSTATECFG@1.1001:BankAccount">
    <vt:lpwstr/>
  </property>
  <property fmtid="{D5CDD505-2E9C-101B-9397-08002B2CF9AE}" pid="311" name="FSC#ATSTATECFG@1.1001:BankAccountOwner">
    <vt:lpwstr/>
  </property>
  <property fmtid="{D5CDD505-2E9C-101B-9397-08002B2CF9AE}" pid="312" name="FSC#ATSTATECFG@1.1001:BankInstitute">
    <vt:lpwstr/>
  </property>
  <property fmtid="{D5CDD505-2E9C-101B-9397-08002B2CF9AE}" pid="313" name="FSC#ATSTATECFG@1.1001:BankAccountID">
    <vt:lpwstr/>
  </property>
  <property fmtid="{D5CDD505-2E9C-101B-9397-08002B2CF9AE}" pid="314" name="FSC#ATSTATECFG@1.1001:BankAccountIBAN">
    <vt:lpwstr/>
  </property>
  <property fmtid="{D5CDD505-2E9C-101B-9397-08002B2CF9AE}" pid="315" name="FSC#ATSTATECFG@1.1001:BankAccountBIC">
    <vt:lpwstr/>
  </property>
  <property fmtid="{D5CDD505-2E9C-101B-9397-08002B2CF9AE}" pid="316" name="FSC#ATSTATECFG@1.1001:BankName">
    <vt:lpwstr/>
  </property>
  <property fmtid="{D5CDD505-2E9C-101B-9397-08002B2CF9AE}" pid="317" name="FSC#COOELAK@1.1001:ObjectAddressees">
    <vt:lpwstr/>
  </property>
  <property fmtid="{D5CDD505-2E9C-101B-9397-08002B2CF9AE}" pid="318" name="FSC#SKCONV@103.510:docname">
    <vt:lpwstr/>
  </property>
  <property fmtid="{D5CDD505-2E9C-101B-9397-08002B2CF9AE}" pid="319" name="FSC#COOSYSTEM@1.1:Container">
    <vt:lpwstr>COO.2178.100.11.494196</vt:lpwstr>
  </property>
  <property fmtid="{D5CDD505-2E9C-101B-9397-08002B2CF9AE}" pid="320" name="FSC#FSCFOLIO@1.1001:docpropproject">
    <vt:lpwstr/>
  </property>
  <property fmtid="{D5CDD505-2E9C-101B-9397-08002B2CF9AE}" pid="321" name="FSC#SKMDVRR@103.510:md_nazov_organizacie">
    <vt:lpwstr/>
  </property>
  <property fmtid="{D5CDD505-2E9C-101B-9397-08002B2CF9AE}" pid="322" name="FSC#SKMDVRR@103.510:md_cislo_spisu">
    <vt:lpwstr/>
  </property>
  <property fmtid="{D5CDD505-2E9C-101B-9397-08002B2CF9AE}" pid="323" name="FSC#SKMDVRR@103.510:md_adresa_ulica_cislodomu">
    <vt:lpwstr/>
  </property>
  <property fmtid="{D5CDD505-2E9C-101B-9397-08002B2CF9AE}" pid="324" name="FSC#SKMDVRR@103.510:md_psc">
    <vt:lpwstr/>
  </property>
  <property fmtid="{D5CDD505-2E9C-101B-9397-08002B2CF9AE}" pid="325" name="FSC#SKMDVRR@103.510:md_miesto_sidla">
    <vt:lpwstr/>
  </property>
  <property fmtid="{D5CDD505-2E9C-101B-9397-08002B2CF9AE}" pid="326" name="FSC#SKMDVRR@103.510:md_ico">
    <vt:lpwstr/>
  </property>
  <property fmtid="{D5CDD505-2E9C-101B-9397-08002B2CF9AE}" pid="327" name="FSC#SKMDVRR@103.510:md_suma">
    <vt:lpwstr/>
  </property>
  <property fmtid="{D5CDD505-2E9C-101B-9397-08002B2CF9AE}" pid="328" name="FSC#SKMDVRR@103.510:md_dosla_dna">
    <vt:lpwstr/>
  </property>
  <property fmtid="{D5CDD505-2E9C-101B-9397-08002B2CF9AE}" pid="329" name="FSC#SKMDVRR@103.510:md_aktualny_datum">
    <vt:lpwstr>04.06.2026</vt:lpwstr>
  </property>
  <property fmtid="{D5CDD505-2E9C-101B-9397-08002B2CF9AE}" pid="330" name="FSC#SKMDVRR@103.510:md_reg_cislo_ziadosti">
    <vt:lpwstr/>
  </property>
  <property fmtid="{D5CDD505-2E9C-101B-9397-08002B2CF9AE}" pid="331" name="FSC#SKMDVRR@103.510:md_zoznam_dokladov_01">
    <vt:lpwstr/>
  </property>
  <property fmtid="{D5CDD505-2E9C-101B-9397-08002B2CF9AE}" pid="332" name="FSC#SKMDVRR@103.510:md_zoznam_dokladov_02">
    <vt:lpwstr/>
  </property>
  <property fmtid="{D5CDD505-2E9C-101B-9397-08002B2CF9AE}" pid="333" name="FSC#SKMDVRR@103.510:md_zoznam_dokladov_03">
    <vt:lpwstr/>
  </property>
  <property fmtid="{D5CDD505-2E9C-101B-9397-08002B2CF9AE}" pid="334" name="FSC#SKMDVRR@103.510:md_zoznam_dokladov_04">
    <vt:lpwstr/>
  </property>
  <property fmtid="{D5CDD505-2E9C-101B-9397-08002B2CF9AE}" pid="335" name="FSC#SKMDVRR@103.510:md_zoznam_dokladov_05">
    <vt:lpwstr/>
  </property>
  <property fmtid="{D5CDD505-2E9C-101B-9397-08002B2CF9AE}" pid="336" name="FSC#SKMDVRR@103.510:md_legislativne_znenie">
    <vt:lpwstr/>
  </property>
  <property fmtid="{D5CDD505-2E9C-101B-9397-08002B2CF9AE}" pid="337" name="FSC#SKMDVRR@103.510:md_cislenik_legislativne_znenie_01">
    <vt:lpwstr/>
  </property>
  <property fmtid="{D5CDD505-2E9C-101B-9397-08002B2CF9AE}" pid="338" name="FSC#SKMDVRR@103.510:md_cislenik_legislativne_znenie_02">
    <vt:lpwstr/>
  </property>
  <property fmtid="{D5CDD505-2E9C-101B-9397-08002B2CF9AE}" pid="339" name="FSC#SKMDVRR@103.510:md_cislenik_legislativne_znenie_03">
    <vt:lpwstr/>
  </property>
  <property fmtid="{D5CDD505-2E9C-101B-9397-08002B2CF9AE}" pid="340" name="FSC#SKMDVRR@103.510:md_cislenik_legislativne_znenie_04">
    <vt:lpwstr/>
  </property>
  <property fmtid="{D5CDD505-2E9C-101B-9397-08002B2CF9AE}" pid="341" name="FSC#SKMDVRR@103.510:md_cislenik_legislativne_znenie_05">
    <vt:lpwstr/>
  </property>
  <property fmtid="{D5CDD505-2E9C-101B-9397-08002B2CF9AE}" pid="342" name="FSC#SKMDVRR@103.510:md_cislenik_legislativne_znenie_06">
    <vt:lpwstr/>
  </property>
  <property fmtid="{D5CDD505-2E9C-101B-9397-08002B2CF9AE}" pid="343" name="FSC#SKMDVRR@103.510:md_cislenik_legislativne_znenie_07">
    <vt:lpwstr/>
  </property>
  <property fmtid="{D5CDD505-2E9C-101B-9397-08002B2CF9AE}" pid="344" name="FSC#SKMDVRR@103.510:md_cislenik_legislativne_znenie_08">
    <vt:lpwstr/>
  </property>
  <property fmtid="{D5CDD505-2E9C-101B-9397-08002B2CF9AE}" pid="345" name="FSC#SKMDVRR@103.510:md_cislenik_legislativne_znenie_09">
    <vt:lpwstr/>
  </property>
  <property fmtid="{D5CDD505-2E9C-101B-9397-08002B2CF9AE}" pid="346" name="FSC#SKMDVRR@103.510:md_cislenik_legislativne_znenie_10">
    <vt:lpwstr/>
  </property>
  <property fmtid="{D5CDD505-2E9C-101B-9397-08002B2CF9AE}" pid="347" name="FSC#SKMDVRR@103.510:md_cislenik_legislativne_znenie_11">
    <vt:lpwstr/>
  </property>
  <property fmtid="{D5CDD505-2E9C-101B-9397-08002B2CF9AE}" pid="348" name="FSC#SKMDVRR@103.510:md_cislenik_legislativne_znenie_12">
    <vt:lpwstr/>
  </property>
  <property fmtid="{D5CDD505-2E9C-101B-9397-08002B2CF9AE}" pid="349" name="FSC#SKMDVRR@103.510:md_cislenik_legislativne_znenie_13">
    <vt:lpwstr/>
  </property>
  <property fmtid="{D5CDD505-2E9C-101B-9397-08002B2CF9AE}" pid="350" name="FSC#SKMDVRR@103.510:md_cislenik_legislativne_znenie_14">
    <vt:lpwstr/>
  </property>
  <property fmtid="{D5CDD505-2E9C-101B-9397-08002B2CF9AE}" pid="351" name="FSC#SKMDVRR@103.510:md_cislenik_legislativne_znenie_15">
    <vt:lpwstr/>
  </property>
  <property fmtid="{D5CDD505-2E9C-101B-9397-08002B2CF9AE}" pid="352" name="FSC#SKMDVRR@103.510:md_cislenik_legislativne_znenie_16">
    <vt:lpwstr/>
  </property>
  <property fmtid="{D5CDD505-2E9C-101B-9397-08002B2CF9AE}" pid="353" name="FSC#COOELAK@1.1001:replyreference">
    <vt:lpwstr/>
  </property>
</Properties>
</file>