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E1D" w14:textId="77777777" w:rsidR="00F60F79" w:rsidRDefault="00637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Predkladacia správa</w:t>
      </w:r>
    </w:p>
    <w:p w14:paraId="4D349E71" w14:textId="77777777" w:rsidR="00F60F79" w:rsidRPr="00A8460E" w:rsidRDefault="00F60F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9C3FBA" w14:textId="0DB1A53E" w:rsidR="00CE476C" w:rsidRDefault="00A8460E" w:rsidP="00F642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460E">
        <w:rPr>
          <w:rFonts w:ascii="Times New Roman" w:hAnsi="Times New Roman" w:cs="Times New Roman"/>
          <w:sz w:val="24"/>
          <w:szCs w:val="24"/>
        </w:rPr>
        <w:t>Ministerstvo životného prostredia Slovenskej republiky predkladá na</w:t>
      </w:r>
      <w:r w:rsidR="00F64283">
        <w:rPr>
          <w:rFonts w:ascii="Times New Roman" w:hAnsi="Times New Roman" w:cs="Times New Roman"/>
          <w:sz w:val="24"/>
          <w:szCs w:val="24"/>
        </w:rPr>
        <w:t xml:space="preserve"> </w:t>
      </w:r>
      <w:r w:rsidR="00E16571">
        <w:rPr>
          <w:rFonts w:ascii="Times New Roman" w:hAnsi="Times New Roman" w:cs="Times New Roman"/>
          <w:sz w:val="24"/>
          <w:szCs w:val="24"/>
        </w:rPr>
        <w:t>pripomienkové konanie</w:t>
      </w:r>
      <w:r w:rsidRPr="00A8460E">
        <w:rPr>
          <w:rFonts w:ascii="Times New Roman" w:hAnsi="Times New Roman" w:cs="Times New Roman"/>
          <w:sz w:val="24"/>
          <w:szCs w:val="24"/>
        </w:rPr>
        <w:t xml:space="preserve"> návrh zákona</w:t>
      </w:r>
      <w:r w:rsidR="0055228F">
        <w:rPr>
          <w:rFonts w:ascii="Times New Roman" w:hAnsi="Times New Roman" w:cs="Times New Roman"/>
          <w:sz w:val="24"/>
          <w:szCs w:val="24"/>
        </w:rPr>
        <w:t xml:space="preserve"> o</w:t>
      </w:r>
      <w:r w:rsidR="00C22F86">
        <w:rPr>
          <w:rFonts w:ascii="Times New Roman" w:hAnsi="Times New Roman" w:cs="Times New Roman"/>
          <w:sz w:val="24"/>
          <w:szCs w:val="24"/>
        </w:rPr>
        <w:t> nepôvodných druhoch a o zmene a doplnení niektorých zákonov (ďalej len „</w:t>
      </w:r>
      <w:r w:rsidR="00E16571">
        <w:rPr>
          <w:rFonts w:ascii="Times New Roman" w:hAnsi="Times New Roman" w:cs="Times New Roman"/>
          <w:sz w:val="24"/>
          <w:szCs w:val="24"/>
        </w:rPr>
        <w:t xml:space="preserve">návrh </w:t>
      </w:r>
      <w:r w:rsidR="00C22F86">
        <w:rPr>
          <w:rFonts w:ascii="Times New Roman" w:hAnsi="Times New Roman" w:cs="Times New Roman"/>
          <w:sz w:val="24"/>
          <w:szCs w:val="24"/>
        </w:rPr>
        <w:t>zákon</w:t>
      </w:r>
      <w:r w:rsidR="00E16571">
        <w:rPr>
          <w:rFonts w:ascii="Times New Roman" w:hAnsi="Times New Roman" w:cs="Times New Roman"/>
          <w:sz w:val="24"/>
          <w:szCs w:val="24"/>
        </w:rPr>
        <w:t>a</w:t>
      </w:r>
      <w:r w:rsidR="00C22F86">
        <w:rPr>
          <w:rFonts w:ascii="Times New Roman" w:hAnsi="Times New Roman" w:cs="Times New Roman"/>
          <w:sz w:val="24"/>
          <w:szCs w:val="24"/>
        </w:rPr>
        <w:t xml:space="preserve">“). </w:t>
      </w:r>
      <w:r w:rsidR="00E16571">
        <w:rPr>
          <w:rFonts w:ascii="Times New Roman" w:hAnsi="Times New Roman" w:cs="Times New Roman"/>
          <w:sz w:val="24"/>
          <w:szCs w:val="24"/>
        </w:rPr>
        <w:t>Návrh z</w:t>
      </w:r>
      <w:r w:rsidR="00C22F86">
        <w:rPr>
          <w:rFonts w:ascii="Times New Roman" w:hAnsi="Times New Roman" w:cs="Times New Roman"/>
          <w:sz w:val="24"/>
          <w:szCs w:val="24"/>
        </w:rPr>
        <w:t>ákon</w:t>
      </w:r>
      <w:r w:rsidR="00E16571">
        <w:rPr>
          <w:rFonts w:ascii="Times New Roman" w:hAnsi="Times New Roman" w:cs="Times New Roman"/>
          <w:sz w:val="24"/>
          <w:szCs w:val="24"/>
        </w:rPr>
        <w:t>a</w:t>
      </w:r>
      <w:r w:rsidR="00F64283">
        <w:rPr>
          <w:rFonts w:ascii="Times New Roman" w:hAnsi="Times New Roman" w:cs="Times New Roman"/>
          <w:sz w:val="24"/>
          <w:szCs w:val="24"/>
        </w:rPr>
        <w:t xml:space="preserve"> </w:t>
      </w:r>
      <w:r w:rsidR="00C22F86">
        <w:rPr>
          <w:rFonts w:ascii="Times New Roman" w:hAnsi="Times New Roman" w:cs="Times New Roman"/>
          <w:sz w:val="24"/>
          <w:szCs w:val="24"/>
        </w:rPr>
        <w:t>nahrádza platný</w:t>
      </w:r>
      <w:r w:rsidR="00241C7A">
        <w:rPr>
          <w:rFonts w:ascii="Times New Roman" w:hAnsi="Times New Roman" w:cs="Times New Roman"/>
          <w:sz w:val="24"/>
          <w:szCs w:val="24"/>
        </w:rPr>
        <w:t xml:space="preserve"> </w:t>
      </w:r>
      <w:r w:rsidR="00C22F86">
        <w:rPr>
          <w:rFonts w:ascii="Times New Roman" w:hAnsi="Times New Roman" w:cs="Times New Roman"/>
          <w:sz w:val="24"/>
          <w:szCs w:val="24"/>
        </w:rPr>
        <w:t xml:space="preserve">zákon </w:t>
      </w:r>
      <w:r w:rsidRPr="00A8460E">
        <w:rPr>
          <w:rFonts w:ascii="Times New Roman" w:hAnsi="Times New Roman" w:cs="Times New Roman"/>
          <w:sz w:val="24"/>
          <w:szCs w:val="24"/>
        </w:rPr>
        <w:t>č. 150/2019 Z. z. o prevencii a manažmente introdukcie a šírenia inváznych nepôvodných druhov a o zmene a doplnení niektorých zákonov</w:t>
      </w:r>
      <w:r w:rsidR="00C22F86">
        <w:rPr>
          <w:rFonts w:ascii="Times New Roman" w:hAnsi="Times New Roman" w:cs="Times New Roman"/>
          <w:sz w:val="24"/>
          <w:szCs w:val="24"/>
        </w:rPr>
        <w:t>, ktorým</w:t>
      </w:r>
      <w:r w:rsidR="00241C7A">
        <w:rPr>
          <w:rFonts w:ascii="Times New Roman" w:hAnsi="Times New Roman" w:cs="Times New Roman"/>
          <w:sz w:val="24"/>
          <w:szCs w:val="24"/>
        </w:rPr>
        <w:t xml:space="preserve"> je implementované </w:t>
      </w:r>
      <w:r w:rsidR="00C22F86">
        <w:rPr>
          <w:rFonts w:ascii="Times New Roman" w:hAnsi="Times New Roman" w:cs="Times New Roman"/>
          <w:sz w:val="24"/>
          <w:szCs w:val="24"/>
        </w:rPr>
        <w:t>nariadenie E</w:t>
      </w:r>
      <w:r w:rsidR="00E16571">
        <w:rPr>
          <w:rFonts w:ascii="Times New Roman" w:hAnsi="Times New Roman" w:cs="Times New Roman"/>
          <w:sz w:val="24"/>
          <w:szCs w:val="24"/>
        </w:rPr>
        <w:t>urópskeho parlamentu</w:t>
      </w:r>
      <w:r w:rsidR="00C22F86">
        <w:rPr>
          <w:rFonts w:ascii="Times New Roman" w:hAnsi="Times New Roman" w:cs="Times New Roman"/>
          <w:sz w:val="24"/>
          <w:szCs w:val="24"/>
        </w:rPr>
        <w:t xml:space="preserve"> a Rady (EÚ)</w:t>
      </w:r>
      <w:r w:rsidR="00E16571">
        <w:rPr>
          <w:rFonts w:ascii="Times New Roman" w:hAnsi="Times New Roman" w:cs="Times New Roman"/>
          <w:sz w:val="24"/>
          <w:szCs w:val="24"/>
        </w:rPr>
        <w:t xml:space="preserve"> č.</w:t>
      </w:r>
      <w:r w:rsidR="00C22F86">
        <w:rPr>
          <w:rFonts w:ascii="Times New Roman" w:hAnsi="Times New Roman" w:cs="Times New Roman"/>
          <w:sz w:val="24"/>
          <w:szCs w:val="24"/>
        </w:rPr>
        <w:t xml:space="preserve"> </w:t>
      </w:r>
      <w:r w:rsidR="00944941">
        <w:rPr>
          <w:rFonts w:ascii="Times New Roman" w:hAnsi="Times New Roman" w:cs="Times New Roman"/>
          <w:sz w:val="24"/>
          <w:szCs w:val="24"/>
        </w:rPr>
        <w:t xml:space="preserve">1143/2014 </w:t>
      </w:r>
      <w:r w:rsidR="00E16571">
        <w:rPr>
          <w:rFonts w:ascii="Times New Roman" w:hAnsi="Times New Roman" w:cs="Times New Roman"/>
          <w:sz w:val="24"/>
          <w:szCs w:val="24"/>
        </w:rPr>
        <w:t xml:space="preserve">z 22. októbra 2014 </w:t>
      </w:r>
      <w:r w:rsidR="00C22F86">
        <w:rPr>
          <w:rFonts w:ascii="Times New Roman" w:hAnsi="Times New Roman" w:cs="Times New Roman"/>
          <w:sz w:val="24"/>
          <w:szCs w:val="24"/>
        </w:rPr>
        <w:t>o prevencii a manažmente introdukcie a šírenia inváznych nepôvodných druhov</w:t>
      </w:r>
      <w:r w:rsidR="00CE476C">
        <w:rPr>
          <w:rFonts w:ascii="Times New Roman" w:hAnsi="Times New Roman" w:cs="Times New Roman"/>
          <w:sz w:val="24"/>
          <w:szCs w:val="24"/>
        </w:rPr>
        <w:t xml:space="preserve"> (</w:t>
      </w:r>
      <w:r w:rsidR="00CE476C" w:rsidRPr="00F64283">
        <w:rPr>
          <w:rFonts w:ascii="Times New Roman" w:hAnsi="Times New Roman" w:cs="Times New Roman"/>
          <w:sz w:val="24"/>
          <w:szCs w:val="24"/>
        </w:rPr>
        <w:t>Ú. v. EÚ L 317, 4.11.2014</w:t>
      </w:r>
      <w:r w:rsidR="00CE476C">
        <w:rPr>
          <w:rFonts w:ascii="Times New Roman" w:hAnsi="Times New Roman" w:cs="Times New Roman"/>
          <w:sz w:val="24"/>
          <w:szCs w:val="24"/>
        </w:rPr>
        <w:t xml:space="preserve">) </w:t>
      </w:r>
      <w:r w:rsidR="00F64283">
        <w:rPr>
          <w:rFonts w:ascii="Times New Roman" w:hAnsi="Times New Roman" w:cs="Times New Roman"/>
          <w:sz w:val="24"/>
          <w:szCs w:val="24"/>
        </w:rPr>
        <w:t>v platnom znení</w:t>
      </w:r>
      <w:r w:rsidR="00CE476C">
        <w:rPr>
          <w:rFonts w:ascii="Times New Roman" w:hAnsi="Times New Roman" w:cs="Times New Roman"/>
          <w:sz w:val="24"/>
          <w:szCs w:val="24"/>
        </w:rPr>
        <w:t>.</w:t>
      </w:r>
      <w:r w:rsidR="00F64283">
        <w:rPr>
          <w:rFonts w:ascii="Times New Roman" w:hAnsi="Times New Roman" w:cs="Times New Roman"/>
          <w:sz w:val="24"/>
          <w:szCs w:val="24"/>
        </w:rPr>
        <w:t xml:space="preserve"> </w:t>
      </w:r>
      <w:r w:rsidR="00C22F86">
        <w:rPr>
          <w:rFonts w:ascii="Times New Roman" w:hAnsi="Times New Roman" w:cs="Times New Roman"/>
          <w:sz w:val="24"/>
          <w:szCs w:val="24"/>
        </w:rPr>
        <w:t xml:space="preserve">Súčasne sa </w:t>
      </w:r>
      <w:r w:rsidR="00D030B3">
        <w:rPr>
          <w:rFonts w:ascii="Times New Roman" w:hAnsi="Times New Roman" w:cs="Times New Roman"/>
          <w:sz w:val="24"/>
          <w:szCs w:val="24"/>
        </w:rPr>
        <w:t xml:space="preserve">do </w:t>
      </w:r>
      <w:r w:rsidR="00E16571">
        <w:rPr>
          <w:rFonts w:ascii="Times New Roman" w:hAnsi="Times New Roman" w:cs="Times New Roman"/>
          <w:sz w:val="24"/>
          <w:szCs w:val="24"/>
        </w:rPr>
        <w:t xml:space="preserve">návrhu </w:t>
      </w:r>
      <w:r w:rsidR="00D030B3">
        <w:rPr>
          <w:rFonts w:ascii="Times New Roman" w:hAnsi="Times New Roman" w:cs="Times New Roman"/>
          <w:sz w:val="24"/>
          <w:szCs w:val="24"/>
        </w:rPr>
        <w:t xml:space="preserve">zákona </w:t>
      </w:r>
      <w:r w:rsidR="00C22F86">
        <w:rPr>
          <w:rFonts w:ascii="Times New Roman" w:hAnsi="Times New Roman" w:cs="Times New Roman"/>
          <w:sz w:val="24"/>
          <w:szCs w:val="24"/>
        </w:rPr>
        <w:t>presúva problematika nepôvodných druhov</w:t>
      </w:r>
      <w:r w:rsidR="00D030B3">
        <w:rPr>
          <w:rFonts w:ascii="Times New Roman" w:hAnsi="Times New Roman" w:cs="Times New Roman"/>
          <w:sz w:val="24"/>
          <w:szCs w:val="24"/>
        </w:rPr>
        <w:t xml:space="preserve"> zo zákona č. 543/2002 Z. z. o ochrane prírody a</w:t>
      </w:r>
      <w:r w:rsidR="00F64283">
        <w:rPr>
          <w:rFonts w:ascii="Times New Roman" w:hAnsi="Times New Roman" w:cs="Times New Roman"/>
          <w:sz w:val="24"/>
          <w:szCs w:val="24"/>
        </w:rPr>
        <w:t> </w:t>
      </w:r>
      <w:r w:rsidR="00D030B3">
        <w:rPr>
          <w:rFonts w:ascii="Times New Roman" w:hAnsi="Times New Roman" w:cs="Times New Roman"/>
          <w:sz w:val="24"/>
          <w:szCs w:val="24"/>
        </w:rPr>
        <w:t>krajiny</w:t>
      </w:r>
      <w:r w:rsidR="00F64283">
        <w:rPr>
          <w:rFonts w:ascii="Times New Roman" w:hAnsi="Times New Roman" w:cs="Times New Roman"/>
          <w:sz w:val="24"/>
          <w:szCs w:val="24"/>
        </w:rPr>
        <w:t xml:space="preserve"> v znení neskorších predpisov </w:t>
      </w:r>
      <w:r w:rsidR="00D030B3">
        <w:rPr>
          <w:rFonts w:ascii="Times New Roman" w:hAnsi="Times New Roman" w:cs="Times New Roman"/>
          <w:sz w:val="24"/>
          <w:szCs w:val="24"/>
        </w:rPr>
        <w:t xml:space="preserve">vzhľadom k úzkej spojitosti problematík, nakoľko všetky invázne nepôvodné druhy boli nepôvodnými druhmi, pokiaľ sa nepreukázala ich </w:t>
      </w:r>
      <w:proofErr w:type="spellStart"/>
      <w:r w:rsidR="00D030B3">
        <w:rPr>
          <w:rFonts w:ascii="Times New Roman" w:hAnsi="Times New Roman" w:cs="Times New Roman"/>
          <w:sz w:val="24"/>
          <w:szCs w:val="24"/>
        </w:rPr>
        <w:t>inváznosť</w:t>
      </w:r>
      <w:proofErr w:type="spellEnd"/>
      <w:r w:rsidR="00D030B3">
        <w:rPr>
          <w:rFonts w:ascii="Times New Roman" w:hAnsi="Times New Roman" w:cs="Times New Roman"/>
          <w:sz w:val="24"/>
          <w:szCs w:val="24"/>
        </w:rPr>
        <w:t xml:space="preserve">. </w:t>
      </w:r>
      <w:r w:rsidR="00E16571">
        <w:rPr>
          <w:rFonts w:ascii="Times New Roman" w:hAnsi="Times New Roman" w:cs="Times New Roman"/>
          <w:sz w:val="24"/>
          <w:szCs w:val="24"/>
        </w:rPr>
        <w:t>Návrhom z</w:t>
      </w:r>
      <w:r w:rsidR="00DD5ED7">
        <w:rPr>
          <w:rFonts w:ascii="Times New Roman" w:hAnsi="Times New Roman" w:cs="Times New Roman"/>
          <w:sz w:val="24"/>
          <w:szCs w:val="24"/>
        </w:rPr>
        <w:t>ákon</w:t>
      </w:r>
      <w:r w:rsidR="00E16571">
        <w:rPr>
          <w:rFonts w:ascii="Times New Roman" w:hAnsi="Times New Roman" w:cs="Times New Roman"/>
          <w:sz w:val="24"/>
          <w:szCs w:val="24"/>
        </w:rPr>
        <w:t>a</w:t>
      </w:r>
      <w:r w:rsidR="00DD5ED7">
        <w:rPr>
          <w:rFonts w:ascii="Times New Roman" w:hAnsi="Times New Roman" w:cs="Times New Roman"/>
          <w:sz w:val="24"/>
          <w:szCs w:val="24"/>
        </w:rPr>
        <w:t xml:space="preserve"> sa súčasne </w:t>
      </w:r>
      <w:r w:rsidR="00FB5F9C">
        <w:rPr>
          <w:rFonts w:ascii="Times New Roman" w:hAnsi="Times New Roman" w:cs="Times New Roman"/>
          <w:sz w:val="24"/>
          <w:szCs w:val="24"/>
        </w:rPr>
        <w:t>transponuje</w:t>
      </w:r>
      <w:r w:rsidR="00DD5ED7">
        <w:rPr>
          <w:rFonts w:ascii="Times New Roman" w:hAnsi="Times New Roman" w:cs="Times New Roman"/>
          <w:sz w:val="24"/>
          <w:szCs w:val="24"/>
        </w:rPr>
        <w:t xml:space="preserve"> smernica </w:t>
      </w:r>
      <w:r w:rsidR="00DD5ED7" w:rsidRPr="00DD5ED7">
        <w:rPr>
          <w:rFonts w:ascii="Times New Roman" w:hAnsi="Times New Roman" w:cs="Times New Roman"/>
          <w:sz w:val="24"/>
          <w:szCs w:val="24"/>
        </w:rPr>
        <w:t>Rady 92/43/EHS</w:t>
      </w:r>
      <w:r w:rsidR="00E16571">
        <w:rPr>
          <w:rFonts w:ascii="Times New Roman" w:hAnsi="Times New Roman" w:cs="Times New Roman"/>
          <w:sz w:val="24"/>
          <w:szCs w:val="24"/>
        </w:rPr>
        <w:t xml:space="preserve"> z 21. mája 1992</w:t>
      </w:r>
      <w:r w:rsidR="00DD5ED7" w:rsidRPr="00DD5ED7">
        <w:rPr>
          <w:rFonts w:ascii="Times New Roman" w:hAnsi="Times New Roman" w:cs="Times New Roman"/>
          <w:sz w:val="24"/>
          <w:szCs w:val="24"/>
        </w:rPr>
        <w:t xml:space="preserve"> o ochrane prirodzených biotopov</w:t>
      </w:r>
      <w:r w:rsidR="00CE476C">
        <w:rPr>
          <w:rFonts w:ascii="Times New Roman" w:hAnsi="Times New Roman" w:cs="Times New Roman"/>
          <w:sz w:val="24"/>
          <w:szCs w:val="24"/>
        </w:rPr>
        <w:t xml:space="preserve"> </w:t>
      </w:r>
      <w:r w:rsidR="00DD5ED7" w:rsidRPr="00DD5ED7">
        <w:rPr>
          <w:rFonts w:ascii="Times New Roman" w:hAnsi="Times New Roman" w:cs="Times New Roman"/>
          <w:sz w:val="24"/>
          <w:szCs w:val="24"/>
        </w:rPr>
        <w:t>a voľne žijúcich živočíchov a</w:t>
      </w:r>
      <w:r w:rsidR="00CE476C">
        <w:rPr>
          <w:rFonts w:ascii="Times New Roman" w:hAnsi="Times New Roman" w:cs="Times New Roman"/>
          <w:sz w:val="24"/>
          <w:szCs w:val="24"/>
        </w:rPr>
        <w:t> </w:t>
      </w:r>
      <w:r w:rsidR="00DD5ED7" w:rsidRPr="00DD5ED7">
        <w:rPr>
          <w:rFonts w:ascii="Times New Roman" w:hAnsi="Times New Roman" w:cs="Times New Roman"/>
          <w:sz w:val="24"/>
          <w:szCs w:val="24"/>
        </w:rPr>
        <w:t>rastlín</w:t>
      </w:r>
      <w:r w:rsidR="00CE476C">
        <w:rPr>
          <w:rFonts w:ascii="Times New Roman" w:hAnsi="Times New Roman" w:cs="Times New Roman"/>
          <w:sz w:val="24"/>
          <w:szCs w:val="24"/>
        </w:rPr>
        <w:t xml:space="preserve"> (</w:t>
      </w:r>
      <w:r w:rsidR="00CE476C" w:rsidRPr="00CE476C">
        <w:rPr>
          <w:rFonts w:ascii="Times New Roman" w:hAnsi="Times New Roman" w:cs="Times New Roman"/>
          <w:sz w:val="24"/>
          <w:szCs w:val="24"/>
        </w:rPr>
        <w:t>Mimoriadne vydanie Ú. v. EÚ, kap. 15/zv. 2; Ú. v. ES L 206, 22.7. 1992</w:t>
      </w:r>
      <w:r w:rsidR="00CE476C">
        <w:rPr>
          <w:rFonts w:ascii="Times New Roman" w:hAnsi="Times New Roman" w:cs="Times New Roman"/>
          <w:sz w:val="24"/>
          <w:szCs w:val="24"/>
        </w:rPr>
        <w:t xml:space="preserve">) </w:t>
      </w:r>
      <w:r w:rsidR="00DD5ED7" w:rsidRPr="00DD5ED7">
        <w:rPr>
          <w:rFonts w:ascii="Times New Roman" w:hAnsi="Times New Roman" w:cs="Times New Roman"/>
          <w:sz w:val="24"/>
          <w:szCs w:val="24"/>
        </w:rPr>
        <w:t>v platnom znení</w:t>
      </w:r>
      <w:r w:rsidR="00D030B3">
        <w:rPr>
          <w:rFonts w:ascii="Times New Roman" w:hAnsi="Times New Roman" w:cs="Times New Roman"/>
          <w:sz w:val="24"/>
          <w:szCs w:val="24"/>
        </w:rPr>
        <w:t xml:space="preserve"> </w:t>
      </w:r>
      <w:r w:rsidR="00DD5ED7">
        <w:rPr>
          <w:rFonts w:ascii="Times New Roman" w:hAnsi="Times New Roman" w:cs="Times New Roman"/>
          <w:sz w:val="24"/>
          <w:szCs w:val="24"/>
        </w:rPr>
        <w:t xml:space="preserve">v časti týkajúcej sa introdukcie nepôvodných druhov. </w:t>
      </w:r>
    </w:p>
    <w:p w14:paraId="7AE4EADA" w14:textId="05800152" w:rsidR="00B62D79" w:rsidRDefault="00297BC1" w:rsidP="00F642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Predkladanou právnou</w:t>
      </w:r>
      <w:r w:rsidRPr="00297BC1">
        <w:rPr>
          <w:rFonts w:ascii="Times New Roman" w:hAnsi="Times New Roman" w:cs="Times New Roman"/>
          <w:sz w:val="24"/>
          <w:szCs w:val="24"/>
        </w:rPr>
        <w:t xml:space="preserve"> úpravou sa zavádza nová koncepcia regulácie introdukcie nepôvodných druhov, ktorá nebude založená na povoľovaní introdukcie orgánom štátnej správy, ale </w:t>
      </w:r>
      <w:r w:rsidR="00CE476C">
        <w:rPr>
          <w:rFonts w:ascii="Times New Roman" w:hAnsi="Times New Roman" w:cs="Times New Roman"/>
          <w:sz w:val="24"/>
          <w:szCs w:val="24"/>
        </w:rPr>
        <w:t xml:space="preserve">na </w:t>
      </w:r>
      <w:r w:rsidRPr="00297BC1">
        <w:rPr>
          <w:rFonts w:ascii="Times New Roman" w:hAnsi="Times New Roman" w:cs="Times New Roman"/>
          <w:sz w:val="24"/>
          <w:szCs w:val="24"/>
        </w:rPr>
        <w:t>odbornom posudzovaní rizík introdukcie expertným poradným orgánom</w:t>
      </w:r>
      <w:r w:rsidR="00CE476C">
        <w:rPr>
          <w:rFonts w:ascii="Times New Roman" w:hAnsi="Times New Roman" w:cs="Times New Roman"/>
          <w:sz w:val="24"/>
          <w:szCs w:val="24"/>
        </w:rPr>
        <w:t xml:space="preserve"> Ministerstva životného prostredia Slovenskej republiky</w:t>
      </w:r>
      <w:r w:rsidRPr="00297BC1">
        <w:rPr>
          <w:rFonts w:ascii="Times New Roman" w:hAnsi="Times New Roman" w:cs="Times New Roman"/>
          <w:sz w:val="24"/>
          <w:szCs w:val="24"/>
        </w:rPr>
        <w:t xml:space="preserve"> na základe vypracovanej analýzy rizík</w:t>
      </w:r>
      <w:r>
        <w:rPr>
          <w:rFonts w:ascii="Times New Roman" w:hAnsi="Times New Roman" w:cs="Times New Roman"/>
          <w:sz w:val="24"/>
          <w:szCs w:val="24"/>
        </w:rPr>
        <w:t>, podobn</w:t>
      </w:r>
      <w:r w:rsidR="00DA07B1">
        <w:rPr>
          <w:rFonts w:ascii="Times New Roman" w:hAnsi="Times New Roman" w:cs="Times New Roman"/>
          <w:sz w:val="24"/>
          <w:szCs w:val="24"/>
        </w:rPr>
        <w:t>ou</w:t>
      </w:r>
      <w:r>
        <w:rPr>
          <w:rFonts w:ascii="Times New Roman" w:hAnsi="Times New Roman" w:cs="Times New Roman"/>
          <w:sz w:val="24"/>
          <w:szCs w:val="24"/>
        </w:rPr>
        <w:t xml:space="preserve"> ak</w:t>
      </w:r>
      <w:r w:rsidR="00DA07B1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07B1">
        <w:rPr>
          <w:rFonts w:ascii="Times New Roman" w:hAnsi="Times New Roman" w:cs="Times New Roman"/>
          <w:sz w:val="24"/>
          <w:szCs w:val="24"/>
        </w:rPr>
        <w:t xml:space="preserve">sa využíva </w:t>
      </w:r>
      <w:r w:rsidR="00086F74">
        <w:rPr>
          <w:rFonts w:ascii="Times New Roman" w:hAnsi="Times New Roman" w:cs="Times New Roman"/>
          <w:sz w:val="24"/>
          <w:szCs w:val="24"/>
        </w:rPr>
        <w:t xml:space="preserve">v rámci </w:t>
      </w:r>
      <w:r w:rsidR="00DA07B1">
        <w:rPr>
          <w:rFonts w:ascii="Times New Roman" w:hAnsi="Times New Roman" w:cs="Times New Roman"/>
          <w:sz w:val="24"/>
          <w:szCs w:val="24"/>
        </w:rPr>
        <w:t>posudzovan</w:t>
      </w:r>
      <w:r w:rsidR="00086F74">
        <w:rPr>
          <w:rFonts w:ascii="Times New Roman" w:hAnsi="Times New Roman" w:cs="Times New Roman"/>
          <w:sz w:val="24"/>
          <w:szCs w:val="24"/>
        </w:rPr>
        <w:t>ia</w:t>
      </w:r>
      <w:r w:rsidR="00DA07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inváznych nepôvodných druho</w:t>
      </w:r>
      <w:r w:rsidR="00086F74">
        <w:rPr>
          <w:rFonts w:ascii="Times New Roman" w:hAnsi="Times New Roman" w:cs="Times New Roman"/>
          <w:sz w:val="24"/>
          <w:szCs w:val="24"/>
        </w:rPr>
        <w:t>v pred ich zaradením na zoznam inváznych nepôvodných druhov</w:t>
      </w:r>
      <w:r w:rsidRPr="00297BC1">
        <w:rPr>
          <w:rFonts w:ascii="Times New Roman" w:hAnsi="Times New Roman" w:cs="Times New Roman"/>
          <w:sz w:val="24"/>
          <w:szCs w:val="24"/>
        </w:rPr>
        <w:t xml:space="preserve">. </w:t>
      </w:r>
      <w:r w:rsidR="004808B2">
        <w:rPr>
          <w:rFonts w:ascii="Times New Roman" w:hAnsi="Times New Roman" w:cs="Times New Roman"/>
          <w:sz w:val="24"/>
          <w:szCs w:val="24"/>
        </w:rPr>
        <w:t>Cieľom predkladanej úpravy je v</w:t>
      </w:r>
      <w:r w:rsidR="00D030B3">
        <w:rPr>
          <w:rFonts w:ascii="Times New Roman" w:hAnsi="Times New Roman" w:cs="Times New Roman"/>
          <w:sz w:val="24"/>
          <w:szCs w:val="24"/>
        </w:rPr>
        <w:t>y</w:t>
      </w:r>
      <w:r w:rsidR="004808B2">
        <w:rPr>
          <w:rFonts w:ascii="Times New Roman" w:hAnsi="Times New Roman" w:cs="Times New Roman"/>
          <w:sz w:val="24"/>
          <w:szCs w:val="24"/>
        </w:rPr>
        <w:t>t</w:t>
      </w:r>
      <w:r w:rsidR="00D030B3">
        <w:rPr>
          <w:rFonts w:ascii="Times New Roman" w:hAnsi="Times New Roman" w:cs="Times New Roman"/>
          <w:sz w:val="24"/>
          <w:szCs w:val="24"/>
        </w:rPr>
        <w:t>v</w:t>
      </w:r>
      <w:r w:rsidR="004808B2">
        <w:rPr>
          <w:rFonts w:ascii="Times New Roman" w:hAnsi="Times New Roman" w:cs="Times New Roman"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>enie</w:t>
      </w:r>
      <w:r w:rsidR="00D030B3">
        <w:rPr>
          <w:rFonts w:ascii="Times New Roman" w:hAnsi="Times New Roman" w:cs="Times New Roman"/>
          <w:sz w:val="24"/>
          <w:szCs w:val="24"/>
        </w:rPr>
        <w:t xml:space="preserve"> nov</w:t>
      </w:r>
      <w:r>
        <w:rPr>
          <w:rFonts w:ascii="Times New Roman" w:hAnsi="Times New Roman" w:cs="Times New Roman"/>
          <w:sz w:val="24"/>
          <w:szCs w:val="24"/>
        </w:rPr>
        <w:t>ého</w:t>
      </w:r>
      <w:r w:rsidR="00D030B3">
        <w:rPr>
          <w:rFonts w:ascii="Times New Roman" w:hAnsi="Times New Roman" w:cs="Times New Roman"/>
          <w:sz w:val="24"/>
          <w:szCs w:val="24"/>
        </w:rPr>
        <w:t xml:space="preserve"> </w:t>
      </w:r>
      <w:r w:rsidR="004808B2">
        <w:rPr>
          <w:rFonts w:ascii="Times New Roman" w:hAnsi="Times New Roman" w:cs="Times New Roman"/>
          <w:sz w:val="24"/>
          <w:szCs w:val="24"/>
        </w:rPr>
        <w:t>právn</w:t>
      </w:r>
      <w:r>
        <w:rPr>
          <w:rFonts w:ascii="Times New Roman" w:hAnsi="Times New Roman" w:cs="Times New Roman"/>
          <w:sz w:val="24"/>
          <w:szCs w:val="24"/>
        </w:rPr>
        <w:t>eho</w:t>
      </w:r>
      <w:r w:rsidR="004808B2">
        <w:rPr>
          <w:rFonts w:ascii="Times New Roman" w:hAnsi="Times New Roman" w:cs="Times New Roman"/>
          <w:sz w:val="24"/>
          <w:szCs w:val="24"/>
        </w:rPr>
        <w:t xml:space="preserve"> </w:t>
      </w:r>
      <w:r w:rsidR="00D030B3">
        <w:rPr>
          <w:rFonts w:ascii="Times New Roman" w:hAnsi="Times New Roman" w:cs="Times New Roman"/>
          <w:sz w:val="24"/>
          <w:szCs w:val="24"/>
        </w:rPr>
        <w:t>rámc</w:t>
      </w:r>
      <w:r>
        <w:rPr>
          <w:rFonts w:ascii="Times New Roman" w:hAnsi="Times New Roman" w:cs="Times New Roman"/>
          <w:sz w:val="24"/>
          <w:szCs w:val="24"/>
        </w:rPr>
        <w:t>a</w:t>
      </w:r>
      <w:r w:rsidR="00D030B3">
        <w:rPr>
          <w:rFonts w:ascii="Times New Roman" w:hAnsi="Times New Roman" w:cs="Times New Roman"/>
          <w:sz w:val="24"/>
          <w:szCs w:val="24"/>
        </w:rPr>
        <w:t xml:space="preserve"> pre účinnejšiu a efektívnejšiu </w:t>
      </w:r>
      <w:r w:rsidR="00DD5ED7">
        <w:rPr>
          <w:rFonts w:ascii="Times New Roman" w:hAnsi="Times New Roman" w:cs="Times New Roman"/>
          <w:sz w:val="24"/>
          <w:szCs w:val="24"/>
        </w:rPr>
        <w:t>kontrolu a manažment nepôvodných a inváznych nepôvodných druhov</w:t>
      </w:r>
      <w:r w:rsidR="004808B2">
        <w:rPr>
          <w:rFonts w:ascii="Times New Roman" w:hAnsi="Times New Roman" w:cs="Times New Roman"/>
          <w:sz w:val="24"/>
          <w:szCs w:val="24"/>
        </w:rPr>
        <w:t xml:space="preserve"> v Slovenskej republike</w:t>
      </w:r>
      <w:r w:rsidR="00DD5ED7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0B44797" w14:textId="240B566A" w:rsidR="00817F39" w:rsidRDefault="006373CA" w:rsidP="00F6428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Návrh zákona sa predkladá</w:t>
      </w:r>
      <w:r w:rsidR="00CE476C">
        <w:rPr>
          <w:rFonts w:ascii="Times New Roman" w:hAnsi="Times New Roman" w:cs="Times New Roman"/>
          <w:sz w:val="24"/>
        </w:rPr>
        <w:t xml:space="preserve"> na základe </w:t>
      </w:r>
      <w:r w:rsidR="00E16571">
        <w:rPr>
          <w:rFonts w:ascii="Times New Roman" w:hAnsi="Times New Roman" w:cs="Times New Roman"/>
          <w:sz w:val="24"/>
        </w:rPr>
        <w:t>P</w:t>
      </w:r>
      <w:r w:rsidR="00DD5ED7">
        <w:rPr>
          <w:rFonts w:ascii="Times New Roman" w:hAnsi="Times New Roman" w:cs="Times New Roman"/>
          <w:sz w:val="24"/>
        </w:rPr>
        <w:t>lán</w:t>
      </w:r>
      <w:r w:rsidR="00CE476C">
        <w:rPr>
          <w:rFonts w:ascii="Times New Roman" w:hAnsi="Times New Roman" w:cs="Times New Roman"/>
          <w:sz w:val="24"/>
        </w:rPr>
        <w:t xml:space="preserve">u </w:t>
      </w:r>
      <w:r w:rsidR="00DD5ED7">
        <w:rPr>
          <w:rFonts w:ascii="Times New Roman" w:hAnsi="Times New Roman" w:cs="Times New Roman"/>
          <w:sz w:val="24"/>
        </w:rPr>
        <w:t xml:space="preserve">legislatívnych úloh vlády Slovenskej republiky na rok 2025. </w:t>
      </w:r>
      <w:r w:rsidR="00DD2DD2">
        <w:rPr>
          <w:rFonts w:ascii="Times New Roman" w:hAnsi="Times New Roman" w:cs="Times New Roman"/>
          <w:sz w:val="24"/>
        </w:rPr>
        <w:t xml:space="preserve">Pôvodne </w:t>
      </w:r>
      <w:r w:rsidR="00817F39">
        <w:rPr>
          <w:rFonts w:ascii="Times New Roman" w:hAnsi="Times New Roman" w:cs="Times New Roman"/>
          <w:sz w:val="24"/>
        </w:rPr>
        <w:t>vypracovaný návrh</w:t>
      </w:r>
      <w:r w:rsidR="00CE476C">
        <w:rPr>
          <w:rFonts w:ascii="Times New Roman" w:hAnsi="Times New Roman" w:cs="Times New Roman"/>
          <w:sz w:val="24"/>
        </w:rPr>
        <w:t xml:space="preserve"> zákona</w:t>
      </w:r>
      <w:r w:rsidR="00817F39">
        <w:rPr>
          <w:rFonts w:ascii="Times New Roman" w:hAnsi="Times New Roman" w:cs="Times New Roman"/>
          <w:sz w:val="24"/>
        </w:rPr>
        <w:t xml:space="preserve"> mal byť </w:t>
      </w:r>
      <w:r w:rsidR="00086F74">
        <w:rPr>
          <w:rFonts w:ascii="Times New Roman" w:hAnsi="Times New Roman" w:cs="Times New Roman"/>
          <w:sz w:val="24"/>
        </w:rPr>
        <w:t xml:space="preserve">predložený </w:t>
      </w:r>
      <w:r w:rsidR="00817F39">
        <w:rPr>
          <w:rFonts w:ascii="Times New Roman" w:hAnsi="Times New Roman" w:cs="Times New Roman"/>
          <w:sz w:val="24"/>
        </w:rPr>
        <w:t xml:space="preserve">vláde Slovenskej republiky </w:t>
      </w:r>
      <w:r w:rsidR="00DD2DD2">
        <w:rPr>
          <w:rFonts w:ascii="Times New Roman" w:hAnsi="Times New Roman" w:cs="Times New Roman"/>
          <w:sz w:val="24"/>
        </w:rPr>
        <w:t>ako novela zákona č. 150/2019</w:t>
      </w:r>
      <w:r w:rsidR="00817F39">
        <w:rPr>
          <w:rFonts w:ascii="Times New Roman" w:hAnsi="Times New Roman" w:cs="Times New Roman"/>
          <w:sz w:val="24"/>
        </w:rPr>
        <w:t xml:space="preserve"> Z. z. o </w:t>
      </w:r>
      <w:r w:rsidR="00817F39" w:rsidRPr="00817F39">
        <w:rPr>
          <w:rFonts w:ascii="Times New Roman" w:hAnsi="Times New Roman" w:cs="Times New Roman"/>
          <w:sz w:val="24"/>
        </w:rPr>
        <w:t xml:space="preserve"> prevencii a manažmente introdukcie a šírenia inváznych nepôvodných druhov a o zmene a doplnení niektorých zákonov </w:t>
      </w:r>
      <w:r w:rsidR="00CE476C">
        <w:rPr>
          <w:rFonts w:ascii="Times New Roman" w:hAnsi="Times New Roman" w:cs="Times New Roman"/>
          <w:sz w:val="24"/>
        </w:rPr>
        <w:t xml:space="preserve">ešte </w:t>
      </w:r>
      <w:r w:rsidR="00817F39">
        <w:rPr>
          <w:rFonts w:ascii="Times New Roman" w:hAnsi="Times New Roman" w:cs="Times New Roman"/>
          <w:sz w:val="24"/>
        </w:rPr>
        <w:t>v roku 2023</w:t>
      </w:r>
      <w:r w:rsidR="00CE476C">
        <w:rPr>
          <w:rFonts w:ascii="Times New Roman" w:hAnsi="Times New Roman" w:cs="Times New Roman"/>
          <w:sz w:val="24"/>
        </w:rPr>
        <w:t xml:space="preserve"> </w:t>
      </w:r>
      <w:r w:rsidR="00946CDC">
        <w:rPr>
          <w:rFonts w:ascii="Times New Roman" w:hAnsi="Times New Roman" w:cs="Times New Roman"/>
          <w:sz w:val="24"/>
        </w:rPr>
        <w:t xml:space="preserve">a to </w:t>
      </w:r>
      <w:r>
        <w:rPr>
          <w:rFonts w:ascii="Times New Roman" w:hAnsi="Times New Roman" w:cs="Times New Roman"/>
          <w:sz w:val="24"/>
        </w:rPr>
        <w:t xml:space="preserve">v súvislosti </w:t>
      </w:r>
      <w:r w:rsidR="001F4F9D">
        <w:rPr>
          <w:rFonts w:ascii="Times New Roman" w:hAnsi="Times New Roman" w:cs="Times New Roman"/>
          <w:sz w:val="24"/>
        </w:rPr>
        <w:t xml:space="preserve">s </w:t>
      </w:r>
      <w:r w:rsidR="002D30DD">
        <w:rPr>
          <w:rFonts w:ascii="Times New Roman" w:hAnsi="Times New Roman" w:cs="Times New Roman"/>
          <w:sz w:val="24"/>
        </w:rPr>
        <w:t>prijatím</w:t>
      </w:r>
      <w:r>
        <w:rPr>
          <w:rFonts w:ascii="Times New Roman" w:hAnsi="Times New Roman" w:cs="Times New Roman"/>
          <w:sz w:val="24"/>
        </w:rPr>
        <w:t xml:space="preserve"> zákona č. 6/2022 Z. z., ktorým sa mení a dopĺňa zákon č. 543/2002 Z. z. o ochrane prírody a krajiny v znení neskorších predpisov a ktorým sa menia a dopĺňajú niektoré zákony</w:t>
      </w:r>
      <w:r w:rsidR="00946CDC">
        <w:rPr>
          <w:rFonts w:ascii="Times New Roman" w:hAnsi="Times New Roman" w:cs="Times New Roman"/>
          <w:sz w:val="24"/>
        </w:rPr>
        <w:t xml:space="preserve"> </w:t>
      </w:r>
      <w:r w:rsidR="00086F74">
        <w:rPr>
          <w:rFonts w:ascii="Times New Roman" w:hAnsi="Times New Roman" w:cs="Times New Roman"/>
          <w:sz w:val="24"/>
        </w:rPr>
        <w:t xml:space="preserve">z dôvodu </w:t>
      </w:r>
      <w:r>
        <w:rPr>
          <w:rFonts w:ascii="Times New Roman" w:hAnsi="Times New Roman" w:cs="Times New Roman"/>
          <w:sz w:val="24"/>
        </w:rPr>
        <w:t>zriadeni</w:t>
      </w:r>
      <w:r w:rsidR="00086F74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nových organizácií ochrany prírody a krajiny – správ národných parkov</w:t>
      </w:r>
      <w:r w:rsidR="00817F39">
        <w:rPr>
          <w:rFonts w:ascii="Times New Roman" w:hAnsi="Times New Roman" w:cs="Times New Roman"/>
          <w:sz w:val="24"/>
        </w:rPr>
        <w:t xml:space="preserve">. </w:t>
      </w:r>
    </w:p>
    <w:p w14:paraId="5992791A" w14:textId="77777777" w:rsidR="00817F39" w:rsidRDefault="00817F39" w:rsidP="00F6428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14:paraId="1184960D" w14:textId="3B9C75A8" w:rsidR="00F60F79" w:rsidRDefault="000D7110" w:rsidP="00F6428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Pôvodný návrh zákona z roku 2023 bol upravený</w:t>
      </w:r>
      <w:r w:rsidR="00A34410">
        <w:rPr>
          <w:rFonts w:ascii="Times New Roman" w:hAnsi="Times New Roman" w:cs="Times New Roman"/>
          <w:sz w:val="24"/>
        </w:rPr>
        <w:t xml:space="preserve"> a doplnený</w:t>
      </w:r>
      <w:r>
        <w:rPr>
          <w:rFonts w:ascii="Times New Roman" w:hAnsi="Times New Roman" w:cs="Times New Roman"/>
          <w:sz w:val="24"/>
        </w:rPr>
        <w:t xml:space="preserve"> v nadväznosti na nové požiadavky aplikačnej praxe a súčasne bola do </w:t>
      </w:r>
      <w:r w:rsidR="00CE476C">
        <w:rPr>
          <w:rFonts w:ascii="Times New Roman" w:hAnsi="Times New Roman" w:cs="Times New Roman"/>
          <w:sz w:val="24"/>
        </w:rPr>
        <w:t xml:space="preserve">návrhu </w:t>
      </w:r>
      <w:r>
        <w:rPr>
          <w:rFonts w:ascii="Times New Roman" w:hAnsi="Times New Roman" w:cs="Times New Roman"/>
          <w:sz w:val="24"/>
        </w:rPr>
        <w:t xml:space="preserve">zákona presunutá problematika nepôvodných druhov. Vzhľadom na rozsah zmien </w:t>
      </w:r>
      <w:r w:rsidR="00297BC1">
        <w:rPr>
          <w:rFonts w:ascii="Times New Roman" w:hAnsi="Times New Roman" w:cs="Times New Roman"/>
          <w:sz w:val="24"/>
        </w:rPr>
        <w:t xml:space="preserve">sa </w:t>
      </w:r>
      <w:r w:rsidR="00E16571">
        <w:rPr>
          <w:rFonts w:ascii="Times New Roman" w:hAnsi="Times New Roman" w:cs="Times New Roman"/>
          <w:sz w:val="24"/>
        </w:rPr>
        <w:t xml:space="preserve">materiál </w:t>
      </w:r>
      <w:r>
        <w:rPr>
          <w:rFonts w:ascii="Times New Roman" w:hAnsi="Times New Roman" w:cs="Times New Roman"/>
          <w:sz w:val="24"/>
        </w:rPr>
        <w:t xml:space="preserve">nepredkladá ako </w:t>
      </w:r>
      <w:r w:rsidR="001A16A6">
        <w:rPr>
          <w:rFonts w:ascii="Times New Roman" w:hAnsi="Times New Roman" w:cs="Times New Roman"/>
          <w:sz w:val="24"/>
        </w:rPr>
        <w:t xml:space="preserve">pôvodne plánovaná </w:t>
      </w:r>
      <w:r>
        <w:rPr>
          <w:rFonts w:ascii="Times New Roman" w:hAnsi="Times New Roman" w:cs="Times New Roman"/>
          <w:sz w:val="24"/>
        </w:rPr>
        <w:t>novel</w:t>
      </w:r>
      <w:r w:rsidR="00297BC1">
        <w:rPr>
          <w:rFonts w:ascii="Times New Roman" w:hAnsi="Times New Roman" w:cs="Times New Roman"/>
          <w:sz w:val="24"/>
        </w:rPr>
        <w:t>a</w:t>
      </w:r>
      <w:r w:rsidR="001A16A6">
        <w:rPr>
          <w:rFonts w:ascii="Times New Roman" w:hAnsi="Times New Roman" w:cs="Times New Roman"/>
          <w:sz w:val="24"/>
        </w:rPr>
        <w:t xml:space="preserve"> zákona,</w:t>
      </w:r>
      <w:r>
        <w:rPr>
          <w:rFonts w:ascii="Times New Roman" w:hAnsi="Times New Roman" w:cs="Times New Roman"/>
          <w:sz w:val="24"/>
        </w:rPr>
        <w:t xml:space="preserve"> ale </w:t>
      </w:r>
      <w:r w:rsidR="001A16A6">
        <w:rPr>
          <w:rFonts w:ascii="Times New Roman" w:hAnsi="Times New Roman" w:cs="Times New Roman"/>
          <w:sz w:val="24"/>
        </w:rPr>
        <w:t xml:space="preserve">ako </w:t>
      </w:r>
      <w:r>
        <w:rPr>
          <w:rFonts w:ascii="Times New Roman" w:hAnsi="Times New Roman" w:cs="Times New Roman"/>
          <w:sz w:val="24"/>
        </w:rPr>
        <w:t>nový zákon</w:t>
      </w:r>
      <w:r w:rsidR="004808B2">
        <w:rPr>
          <w:rFonts w:ascii="Times New Roman" w:hAnsi="Times New Roman" w:cs="Times New Roman"/>
          <w:sz w:val="24"/>
        </w:rPr>
        <w:t xml:space="preserve">, ktorý predstavuje komplexné riešenie problematiky nepôvodných a inváznych nepôvodných druhov v Slovenskej republike.  </w:t>
      </w:r>
      <w:r>
        <w:rPr>
          <w:rFonts w:ascii="Times New Roman" w:hAnsi="Times New Roman" w:cs="Times New Roman"/>
          <w:sz w:val="24"/>
        </w:rPr>
        <w:t xml:space="preserve">  </w:t>
      </w:r>
    </w:p>
    <w:p w14:paraId="7DAAC2CC" w14:textId="1AFFFA08" w:rsidR="001A16A6" w:rsidRDefault="001A16A6" w:rsidP="00F642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27CA5D" w14:textId="79168850" w:rsidR="001A16A6" w:rsidRDefault="001A16A6" w:rsidP="00F642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16A6">
        <w:rPr>
          <w:rFonts w:ascii="Times New Roman" w:hAnsi="Times New Roman" w:cs="Times New Roman"/>
          <w:sz w:val="24"/>
          <w:szCs w:val="24"/>
        </w:rPr>
        <w:t xml:space="preserve">Návrh </w:t>
      </w:r>
      <w:r w:rsidR="00F64283">
        <w:rPr>
          <w:rFonts w:ascii="Times New Roman" w:hAnsi="Times New Roman" w:cs="Times New Roman"/>
          <w:sz w:val="24"/>
          <w:szCs w:val="24"/>
        </w:rPr>
        <w:t>zákona</w:t>
      </w:r>
      <w:r w:rsidRPr="001A16A6">
        <w:rPr>
          <w:rFonts w:ascii="Times New Roman" w:hAnsi="Times New Roman" w:cs="Times New Roman"/>
          <w:sz w:val="24"/>
          <w:szCs w:val="24"/>
        </w:rPr>
        <w:t xml:space="preserve"> je v súlade s Európskou chartou miestnej samosprávy.</w:t>
      </w:r>
    </w:p>
    <w:p w14:paraId="08D46F58" w14:textId="3022FB42" w:rsidR="001F4F9D" w:rsidRDefault="001F4F9D" w:rsidP="00F64283">
      <w:pPr>
        <w:pStyle w:val="Normlnywebov"/>
        <w:spacing w:beforeAutospacing="0" w:after="0" w:afterAutospacing="0" w:line="276" w:lineRule="auto"/>
        <w:jc w:val="both"/>
      </w:pPr>
    </w:p>
    <w:p w14:paraId="2AAA1DD2" w14:textId="490DE253" w:rsidR="004808B2" w:rsidRPr="00086F74" w:rsidRDefault="004808B2" w:rsidP="00F64283">
      <w:pPr>
        <w:pStyle w:val="Normlnywebov"/>
        <w:spacing w:before="100" w:after="100" w:line="276" w:lineRule="auto"/>
        <w:ind w:firstLine="709"/>
        <w:jc w:val="both"/>
        <w:rPr>
          <w:rFonts w:eastAsiaTheme="minorEastAsia"/>
          <w:szCs w:val="22"/>
          <w:lang w:eastAsia="en-US"/>
        </w:rPr>
      </w:pPr>
    </w:p>
    <w:sectPr w:rsidR="004808B2" w:rsidRPr="00086F74"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B4037" w14:textId="77777777" w:rsidR="00035D52" w:rsidRDefault="00035D52">
      <w:pPr>
        <w:spacing w:after="0" w:line="240" w:lineRule="auto"/>
      </w:pPr>
      <w:r>
        <w:separator/>
      </w:r>
    </w:p>
  </w:endnote>
  <w:endnote w:type="continuationSeparator" w:id="0">
    <w:p w14:paraId="22B2835F" w14:textId="77777777" w:rsidR="00035D52" w:rsidRDefault="0003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6F657" w14:textId="77777777" w:rsidR="00035D52" w:rsidRDefault="00035D52">
      <w:pPr>
        <w:spacing w:after="0" w:line="240" w:lineRule="auto"/>
      </w:pPr>
      <w:r>
        <w:separator/>
      </w:r>
    </w:p>
  </w:footnote>
  <w:footnote w:type="continuationSeparator" w:id="0">
    <w:p w14:paraId="1CFA3B8E" w14:textId="77777777" w:rsidR="00035D52" w:rsidRDefault="00035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F79"/>
    <w:rsid w:val="00003177"/>
    <w:rsid w:val="00035D52"/>
    <w:rsid w:val="00045F7C"/>
    <w:rsid w:val="00086F74"/>
    <w:rsid w:val="000D7110"/>
    <w:rsid w:val="001211BC"/>
    <w:rsid w:val="001A16A6"/>
    <w:rsid w:val="001F4F9D"/>
    <w:rsid w:val="00241C7A"/>
    <w:rsid w:val="00295CD6"/>
    <w:rsid w:val="00297BC1"/>
    <w:rsid w:val="002D30DD"/>
    <w:rsid w:val="002E2427"/>
    <w:rsid w:val="002F6551"/>
    <w:rsid w:val="00317FFC"/>
    <w:rsid w:val="00327357"/>
    <w:rsid w:val="00394C55"/>
    <w:rsid w:val="003C763E"/>
    <w:rsid w:val="0042111A"/>
    <w:rsid w:val="004330FF"/>
    <w:rsid w:val="00470C3C"/>
    <w:rsid w:val="004808B2"/>
    <w:rsid w:val="004F6107"/>
    <w:rsid w:val="0055228F"/>
    <w:rsid w:val="00616C96"/>
    <w:rsid w:val="006373CA"/>
    <w:rsid w:val="006A6FEC"/>
    <w:rsid w:val="006B5067"/>
    <w:rsid w:val="0074249D"/>
    <w:rsid w:val="00746275"/>
    <w:rsid w:val="00754710"/>
    <w:rsid w:val="007E7254"/>
    <w:rsid w:val="00816107"/>
    <w:rsid w:val="00817F39"/>
    <w:rsid w:val="008514C9"/>
    <w:rsid w:val="008629B6"/>
    <w:rsid w:val="008A086E"/>
    <w:rsid w:val="008B55E8"/>
    <w:rsid w:val="00944941"/>
    <w:rsid w:val="00946CDC"/>
    <w:rsid w:val="00952DEB"/>
    <w:rsid w:val="00974922"/>
    <w:rsid w:val="00A0583B"/>
    <w:rsid w:val="00A34410"/>
    <w:rsid w:val="00A8460E"/>
    <w:rsid w:val="00AA6694"/>
    <w:rsid w:val="00AB3252"/>
    <w:rsid w:val="00B32493"/>
    <w:rsid w:val="00B62D79"/>
    <w:rsid w:val="00C22F86"/>
    <w:rsid w:val="00C84107"/>
    <w:rsid w:val="00CE476C"/>
    <w:rsid w:val="00D030B3"/>
    <w:rsid w:val="00D544AC"/>
    <w:rsid w:val="00DA07B1"/>
    <w:rsid w:val="00DD2DD2"/>
    <w:rsid w:val="00DD5ED7"/>
    <w:rsid w:val="00DF36F9"/>
    <w:rsid w:val="00E16571"/>
    <w:rsid w:val="00EA58A4"/>
    <w:rsid w:val="00F60F79"/>
    <w:rsid w:val="00F64283"/>
    <w:rsid w:val="00F66EF5"/>
    <w:rsid w:val="00FB30D6"/>
    <w:rsid w:val="00FB5F9C"/>
    <w:rsid w:val="00FC6D71"/>
    <w:rsid w:val="00FD7B0E"/>
    <w:rsid w:val="00FF2460"/>
    <w:rsid w:val="00FF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C78E1"/>
  <w15:docId w15:val="{9A3C9951-FA74-4AEF-8969-3EFB58C2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D0DF9"/>
    <w:pPr>
      <w:spacing w:after="200" w:line="276" w:lineRule="auto"/>
    </w:pPr>
    <w:rPr>
      <w:rFonts w:ascii="Calibri" w:eastAsiaTheme="minorEastAsia" w:hAnsi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4D0DF9"/>
    <w:rPr>
      <w:color w:val="0000FF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933967"/>
    <w:rPr>
      <w:rFonts w:eastAsiaTheme="minorEastAsia"/>
    </w:rPr>
  </w:style>
  <w:style w:type="character" w:customStyle="1" w:styleId="PtaChar">
    <w:name w:val="Päta Char"/>
    <w:basedOn w:val="Predvolenpsmoodseku"/>
    <w:link w:val="Pta"/>
    <w:uiPriority w:val="99"/>
    <w:qFormat/>
    <w:rsid w:val="00933967"/>
    <w:rPr>
      <w:rFonts w:eastAsiaTheme="minorEastAsia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Zkladntext">
    <w:name w:val="Body Text"/>
    <w:basedOn w:val="Normlny"/>
    <w:pPr>
      <w:spacing w:after="140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Normlnywebov">
    <w:name w:val="Normal (Web)"/>
    <w:basedOn w:val="Normlny"/>
    <w:uiPriority w:val="99"/>
    <w:semiHidden/>
    <w:unhideWhenUsed/>
    <w:qFormat/>
    <w:rsid w:val="004D0DF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933967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933967"/>
    <w:pPr>
      <w:tabs>
        <w:tab w:val="center" w:pos="4536"/>
        <w:tab w:val="right" w:pos="9072"/>
      </w:tabs>
      <w:spacing w:after="0" w:line="240" w:lineRule="auto"/>
    </w:pPr>
  </w:style>
  <w:style w:type="paragraph" w:styleId="Odsekzoznamu">
    <w:name w:val="List Paragraph"/>
    <w:basedOn w:val="Normlny"/>
    <w:qFormat/>
    <w:pPr>
      <w:spacing w:after="60"/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D54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544AC"/>
    <w:rPr>
      <w:rFonts w:ascii="Segoe UI" w:eastAsiaTheme="minorEastAsia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2D30D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D30D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D30DD"/>
    <w:rPr>
      <w:rFonts w:ascii="Calibri" w:eastAsiaTheme="minorEastAsia" w:hAnsi="Calibri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D30D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D30DD"/>
    <w:rPr>
      <w:rFonts w:ascii="Calibri" w:eastAsiaTheme="minorEastAsia" w:hAnsi="Calibri"/>
      <w:b/>
      <w:bCs/>
      <w:sz w:val="20"/>
      <w:szCs w:val="20"/>
    </w:rPr>
  </w:style>
  <w:style w:type="paragraph" w:styleId="Revzia">
    <w:name w:val="Revision"/>
    <w:hidden/>
    <w:uiPriority w:val="99"/>
    <w:semiHidden/>
    <w:rsid w:val="00F64283"/>
    <w:rPr>
      <w:rFonts w:ascii="Calibri" w:eastAsiaTheme="minorEastAsia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4E8B81453F584AA17023E0F8BD34DB" ma:contentTypeVersion="6" ma:contentTypeDescription="Umožňuje vytvoriť nový dokument." ma:contentTypeScope="" ma:versionID="611ec6ef1efb258634fbcbc4707e3b78">
  <xsd:schema xmlns:xsd="http://www.w3.org/2001/XMLSchema" xmlns:xs="http://www.w3.org/2001/XMLSchema" xmlns:p="http://schemas.microsoft.com/office/2006/metadata/properties" xmlns:ns2="9b03ba57-a6e8-4a86-8d1a-d3eb3c8139ca" xmlns:ns3="9bdc6912-1668-40b4-9321-43038b3416dc" targetNamespace="http://schemas.microsoft.com/office/2006/metadata/properties" ma:root="true" ma:fieldsID="edc39a85de259b334c39b5727e6dbb71" ns2:_="" ns3:_="">
    <xsd:import namespace="9b03ba57-a6e8-4a86-8d1a-d3eb3c8139ca"/>
    <xsd:import namespace="9bdc6912-1668-40b4-9321-43038b341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3ba57-a6e8-4a86-8d1a-d3eb3c813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c6912-1668-40b4-9321-43038b34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:fields xmlns:f="http://schemas.fabasoft.com/folio/2007/fields">
  <f:record ref="">
    <f:field ref="objname" par="" edit="true" text="Predkladacia-správa_na-LRV"/>
    <f:field ref="objsubject" par="" edit="true" text=""/>
    <f:field ref="objcreatedby" par="" text="Semanco, Martin, JUDr."/>
    <f:field ref="objcreatedat" par="" text="17.5.2022 10:18:02"/>
    <f:field ref="objchangedby" par="" text="Administrator, System"/>
    <f:field ref="objmodifiedat" par="" text="17.5.2022 10:18:0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43494F-F93A-4BD4-AA48-9D5228B01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3ba57-a6e8-4a86-8d1a-d3eb3c8139ca"/>
    <ds:schemaRef ds:uri="9bdc6912-1668-40b4-9321-43038b34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27DDADA7-5E84-422E-85E9-640423639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04C7CF7-8946-42D5-B8F0-64B606DF55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Lojková Silvia</dc:creator>
  <dc:description/>
  <cp:lastModifiedBy>Lojková Silvia</cp:lastModifiedBy>
  <cp:revision>2</cp:revision>
  <cp:lastPrinted>2022-07-18T10:20:00Z</cp:lastPrinted>
  <dcterms:created xsi:type="dcterms:W3CDTF">2026-10-28T11:06:00Z</dcterms:created>
  <dcterms:modified xsi:type="dcterms:W3CDTF">2026-10-28T11:06:00Z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FSC#COOSYSTEM@1.1:Container">
    <vt:lpwstr>COO.2145.1000.3.4956756</vt:lpwstr>
  </property>
  <property fmtid="{D5CDD505-2E9C-101B-9397-08002B2CF9AE}" pid="5" name="FSC#FSCFOLIO@1.1001:docpropproject">
    <vt:lpwstr/>
  </property>
  <property fmtid="{D5CDD505-2E9C-101B-9397-08002B2CF9AE}" pid="6" name="FSC#SKEDITIONSLOVLEX@103.510:AttrDateDocPropUkonceniePKK">
    <vt:lpwstr/>
  </property>
  <property fmtid="{D5CDD505-2E9C-101B-9397-08002B2CF9AE}" pid="7" name="FSC#SKEDITIONSLOVLEX@103.510:AttrDateDocPropZaciatokPKK">
    <vt:lpwstr/>
  </property>
  <property fmtid="{D5CDD505-2E9C-101B-9397-08002B2CF9AE}" pid="8" name="FSC#SKEDITIONSLOVLEX@103.510:AttrStrDocPropVplyvNaInformatizaciu">
    <vt:lpwstr/>
  </property>
  <property fmtid="{D5CDD505-2E9C-101B-9397-08002B2CF9AE}" pid="9" name="FSC#SKEDITIONSLOVLEX@103.510:AttrStrDocPropVplyvNaZivotProstr">
    <vt:lpwstr/>
  </property>
  <property fmtid="{D5CDD505-2E9C-101B-9397-08002B2CF9AE}" pid="10" name="FSC#SKEDITIONSLOVLEX@103.510:AttrStrDocPropVplyvPodnikatelskeProstr">
    <vt:lpwstr/>
  </property>
  <property fmtid="{D5CDD505-2E9C-101B-9397-08002B2CF9AE}" pid="11" name="FSC#SKEDITIONSLOVLEX@103.510:AttrStrDocPropVplyvRozpocetVS">
    <vt:lpwstr/>
  </property>
  <property fmtid="{D5CDD505-2E9C-101B-9397-08002B2CF9AE}" pid="12" name="FSC#SKEDITIONSLOVLEX@103.510:AttrStrDocPropVplyvSocialny">
    <vt:lpwstr/>
  </property>
  <property fmtid="{D5CDD505-2E9C-101B-9397-08002B2CF9AE}" pid="13" name="FSC#SKEDITIONSLOVLEX@103.510:AttrStrListDocPropAltRiesenia">
    <vt:lpwstr/>
  </property>
  <property fmtid="{D5CDD505-2E9C-101B-9397-08002B2CF9AE}" pid="14" name="FSC#SKEDITIONSLOVLEX@103.510:AttrStrListDocPropDopadyPrijatiaZmluvy">
    <vt:lpwstr/>
  </property>
  <property fmtid="{D5CDD505-2E9C-101B-9397-08002B2CF9AE}" pid="15" name="FSC#SKEDITIONSLOVLEX@103.510:AttrStrListDocPropGestorSpolupRezorty">
    <vt:lpwstr/>
  </property>
  <property fmtid="{D5CDD505-2E9C-101B-9397-08002B2CF9AE}" pid="16" name="FSC#SKEDITIONSLOVLEX@103.510:AttrStrListDocPropInfoUzPreberanePP">
    <vt:lpwstr/>
  </property>
  <property fmtid="{D5CDD505-2E9C-101B-9397-08002B2CF9AE}" pid="17" name="FSC#SKEDITIONSLOVLEX@103.510:AttrStrListDocPropInfoZaciatokKonania">
    <vt:lpwstr/>
  </property>
  <property fmtid="{D5CDD505-2E9C-101B-9397-08002B2CF9AE}" pid="18" name="FSC#SKEDITIONSLOVLEX@103.510:AttrStrListDocPropKategoriaZmluvy74">
    <vt:lpwstr/>
  </property>
  <property fmtid="{D5CDD505-2E9C-101B-9397-08002B2CF9AE}" pid="19" name="FSC#SKEDITIONSLOVLEX@103.510:AttrStrListDocPropKategoriaZmluvy75">
    <vt:lpwstr/>
  </property>
  <property fmtid="{D5CDD505-2E9C-101B-9397-08002B2CF9AE}" pid="20" name="FSC#SKEDITIONSLOVLEX@103.510:AttrStrListDocPropLehotaNaPredlozenie">
    <vt:lpwstr/>
  </property>
  <property fmtid="{D5CDD505-2E9C-101B-9397-08002B2CF9AE}" pid="21" name="FSC#SKEDITIONSLOVLEX@103.510:AttrStrListDocPropLehotaPrebratieSmernice">
    <vt:lpwstr/>
  </property>
  <property fmtid="{D5CDD505-2E9C-101B-9397-08002B2CF9AE}" pid="22" name="FSC#SKEDITIONSLOVLEX@103.510:AttrStrListDocPropNazovPredpisuEU">
    <vt:lpwstr/>
  </property>
  <property fmtid="{D5CDD505-2E9C-101B-9397-08002B2CF9AE}" pid="23" name="FSC#SKEDITIONSLOVLEX@103.510:AttrStrListDocPropPoznamkaVplyv">
    <vt:lpwstr/>
  </property>
  <property fmtid="{D5CDD505-2E9C-101B-9397-08002B2CF9AE}" pid="24" name="FSC#SKEDITIONSLOVLEX@103.510:AttrStrListDocPropPrimarnePravoEU">
    <vt:lpwstr/>
  </property>
  <property fmtid="{D5CDD505-2E9C-101B-9397-08002B2CF9AE}" pid="25" name="FSC#SKEDITIONSLOVLEX@103.510:AttrStrListDocPropProblematikaPPa">
    <vt:lpwstr/>
  </property>
  <property fmtid="{D5CDD505-2E9C-101B-9397-08002B2CF9AE}" pid="26" name="FSC#SKEDITIONSLOVLEX@103.510:AttrStrListDocPropProblematikaPPb">
    <vt:lpwstr/>
  </property>
  <property fmtid="{D5CDD505-2E9C-101B-9397-08002B2CF9AE}" pid="27" name="FSC#SKEDITIONSLOVLEX@103.510:AttrStrListDocPropSekundarneLegPravoDO">
    <vt:lpwstr/>
  </property>
  <property fmtid="{D5CDD505-2E9C-101B-9397-08002B2CF9AE}" pid="28" name="FSC#SKEDITIONSLOVLEX@103.510:AttrStrListDocPropSekundarneLegPravoPO">
    <vt:lpwstr/>
  </property>
  <property fmtid="{D5CDD505-2E9C-101B-9397-08002B2CF9AE}" pid="29" name="FSC#SKEDITIONSLOVLEX@103.510:AttrStrListDocPropSekundarneNelegPravoPO">
    <vt:lpwstr/>
  </property>
  <property fmtid="{D5CDD505-2E9C-101B-9397-08002B2CF9AE}" pid="30" name="FSC#SKEDITIONSLOVLEX@103.510:AttrStrListDocPropStanoviskoGest">
    <vt:lpwstr/>
  </property>
  <property fmtid="{D5CDD505-2E9C-101B-9397-08002B2CF9AE}" pid="31" name="FSC#SKEDITIONSLOVLEX@103.510:AttrStrListDocPropStupenZlucitelnostiPP">
    <vt:lpwstr/>
  </property>
  <property fmtid="{D5CDD505-2E9C-101B-9397-08002B2CF9AE}" pid="32" name="FSC#SKEDITIONSLOVLEX@103.510:AttrStrListDocPropTextKomunike">
    <vt:lpwstr/>
  </property>
  <property fmtid="{D5CDD505-2E9C-101B-9397-08002B2CF9AE}" pid="33" name="FSC#SKEDITIONSLOVLEX@103.510:AttrStrListDocPropTextPredklSpravy">
    <vt:lpwstr/>
  </property>
  <property fmtid="{D5CDD505-2E9C-101B-9397-08002B2CF9AE}" pid="34" name="FSC#SKEDITIONSLOVLEX@103.510:AttrStrListDocPropTextVseobPrilohy">
    <vt:lpwstr/>
  </property>
  <property fmtid="{D5CDD505-2E9C-101B-9397-08002B2CF9AE}" pid="35" name="FSC#SKEDITIONSLOVLEX@103.510:AttrStrListDocPropUcelPredmetZmluvy">
    <vt:lpwstr/>
  </property>
  <property fmtid="{D5CDD505-2E9C-101B-9397-08002B2CF9AE}" pid="36" name="FSC#SKEDITIONSLOVLEX@103.510:AttrStrListDocPropUpravaPravFOPRO">
    <vt:lpwstr/>
  </property>
  <property fmtid="{D5CDD505-2E9C-101B-9397-08002B2CF9AE}" pid="37" name="FSC#SKEDITIONSLOVLEX@103.510:AttrStrListDocPropUpravaPredmetuZmluvy">
    <vt:lpwstr/>
  </property>
  <property fmtid="{D5CDD505-2E9C-101B-9397-08002B2CF9AE}" pid="38" name="FSC#SKEDITIONSLOVLEX@103.510:AttrStrListDocPropUznesenieBODA1">
    <vt:lpwstr/>
  </property>
  <property fmtid="{D5CDD505-2E9C-101B-9397-08002B2CF9AE}" pid="39" name="FSC#SKEDITIONSLOVLEX@103.510:AttrStrListDocPropUznesenieBODA3">
    <vt:lpwstr/>
  </property>
  <property fmtid="{D5CDD505-2E9C-101B-9397-08002B2CF9AE}" pid="40" name="FSC#SKEDITIONSLOVLEX@103.510:AttrStrListDocPropUznesenieBODA4">
    <vt:lpwstr/>
  </property>
  <property fmtid="{D5CDD505-2E9C-101B-9397-08002B2CF9AE}" pid="41" name="FSC#SKEDITIONSLOVLEX@103.510:AttrStrListDocPropUznesenieBODB1">
    <vt:lpwstr/>
  </property>
  <property fmtid="{D5CDD505-2E9C-101B-9397-08002B2CF9AE}" pid="42" name="FSC#SKEDITIONSLOVLEX@103.510:AttrStrListDocPropUznesenieBODB2">
    <vt:lpwstr/>
  </property>
  <property fmtid="{D5CDD505-2E9C-101B-9397-08002B2CF9AE}" pid="43" name="FSC#SKEDITIONSLOVLEX@103.510:AttrStrListDocPropUznesenieBODB3">
    <vt:lpwstr/>
  </property>
  <property fmtid="{D5CDD505-2E9C-101B-9397-08002B2CF9AE}" pid="44" name="FSC#SKEDITIONSLOVLEX@103.510:AttrStrListDocPropUznesenieBODB4">
    <vt:lpwstr/>
  </property>
  <property fmtid="{D5CDD505-2E9C-101B-9397-08002B2CF9AE}" pid="45" name="FSC#SKEDITIONSLOVLEX@103.510:AttrStrListDocPropUznesenieBODC1">
    <vt:lpwstr/>
  </property>
  <property fmtid="{D5CDD505-2E9C-101B-9397-08002B2CF9AE}" pid="46" name="FSC#SKEDITIONSLOVLEX@103.510:AttrStrListDocPropUznesenieBODC2">
    <vt:lpwstr/>
  </property>
  <property fmtid="{D5CDD505-2E9C-101B-9397-08002B2CF9AE}" pid="47" name="FSC#SKEDITIONSLOVLEX@103.510:AttrStrListDocPropUznesenieBODC3">
    <vt:lpwstr/>
  </property>
  <property fmtid="{D5CDD505-2E9C-101B-9397-08002B2CF9AE}" pid="48" name="FSC#SKEDITIONSLOVLEX@103.510:AttrStrListDocPropUznesenieBODC4">
    <vt:lpwstr/>
  </property>
  <property fmtid="{D5CDD505-2E9C-101B-9397-08002B2CF9AE}" pid="49" name="FSC#SKEDITIONSLOVLEX@103.510:AttrStrListDocPropUznesenieBODD1">
    <vt:lpwstr/>
  </property>
  <property fmtid="{D5CDD505-2E9C-101B-9397-08002B2CF9AE}" pid="50" name="FSC#SKEDITIONSLOVLEX@103.510:AttrStrListDocPropUznesenieBODD2">
    <vt:lpwstr/>
  </property>
  <property fmtid="{D5CDD505-2E9C-101B-9397-08002B2CF9AE}" pid="51" name="FSC#SKEDITIONSLOVLEX@103.510:AttrStrListDocPropUznesenieBODD3">
    <vt:lpwstr/>
  </property>
  <property fmtid="{D5CDD505-2E9C-101B-9397-08002B2CF9AE}" pid="52" name="FSC#SKEDITIONSLOVLEX@103.510:AttrStrListDocPropUznesenieBODD4">
    <vt:lpwstr/>
  </property>
  <property fmtid="{D5CDD505-2E9C-101B-9397-08002B2CF9AE}" pid="53" name="FSC#SKEDITIONSLOVLEX@103.510:AttrStrListDocPropUznesenieCastA">
    <vt:lpwstr/>
  </property>
  <property fmtid="{D5CDD505-2E9C-101B-9397-08002B2CF9AE}" pid="54" name="FSC#SKEDITIONSLOVLEX@103.510:AttrStrListDocPropUznesenieCastB">
    <vt:lpwstr/>
  </property>
  <property fmtid="{D5CDD505-2E9C-101B-9397-08002B2CF9AE}" pid="55" name="FSC#SKEDITIONSLOVLEX@103.510:AttrStrListDocPropUznesenieCastC">
    <vt:lpwstr/>
  </property>
  <property fmtid="{D5CDD505-2E9C-101B-9397-08002B2CF9AE}" pid="56" name="FSC#SKEDITIONSLOVLEX@103.510:AttrStrListDocPropUznesenieCastD">
    <vt:lpwstr/>
  </property>
  <property fmtid="{D5CDD505-2E9C-101B-9397-08002B2CF9AE}" pid="57" name="FSC#SKEDITIONSLOVLEX@103.510:AttrStrListDocPropUznesenieNaVedomie">
    <vt:lpwstr/>
  </property>
  <property fmtid="{D5CDD505-2E9C-101B-9397-08002B2CF9AE}" pid="58" name="FSC#SKEDITIONSLOVLEX@103.510:AttrStrListDocPropUznesenieTerminA1">
    <vt:lpwstr/>
  </property>
  <property fmtid="{D5CDD505-2E9C-101B-9397-08002B2CF9AE}" pid="59" name="FSC#SKEDITIONSLOVLEX@103.510:AttrStrListDocPropUznesenieTerminA2">
    <vt:lpwstr/>
  </property>
  <property fmtid="{D5CDD505-2E9C-101B-9397-08002B2CF9AE}" pid="60" name="FSC#SKEDITIONSLOVLEX@103.510:AttrStrListDocPropUznesenieTerminA3">
    <vt:lpwstr/>
  </property>
  <property fmtid="{D5CDD505-2E9C-101B-9397-08002B2CF9AE}" pid="61" name="FSC#SKEDITIONSLOVLEX@103.510:AttrStrListDocPropUznesenieTerminA4">
    <vt:lpwstr/>
  </property>
  <property fmtid="{D5CDD505-2E9C-101B-9397-08002B2CF9AE}" pid="62" name="FSC#SKEDITIONSLOVLEX@103.510:AttrStrListDocPropUznesenieTerminB1">
    <vt:lpwstr/>
  </property>
  <property fmtid="{D5CDD505-2E9C-101B-9397-08002B2CF9AE}" pid="63" name="FSC#SKEDITIONSLOVLEX@103.510:AttrStrListDocPropUznesenieTerminB2">
    <vt:lpwstr/>
  </property>
  <property fmtid="{D5CDD505-2E9C-101B-9397-08002B2CF9AE}" pid="64" name="FSC#SKEDITIONSLOVLEX@103.510:AttrStrListDocPropUznesenieTerminB3">
    <vt:lpwstr/>
  </property>
  <property fmtid="{D5CDD505-2E9C-101B-9397-08002B2CF9AE}" pid="65" name="FSC#SKEDITIONSLOVLEX@103.510:AttrStrListDocPropUznesenieTerminB4">
    <vt:lpwstr/>
  </property>
  <property fmtid="{D5CDD505-2E9C-101B-9397-08002B2CF9AE}" pid="66" name="FSC#SKEDITIONSLOVLEX@103.510:AttrStrListDocPropUznesenieTerminC1">
    <vt:lpwstr/>
  </property>
  <property fmtid="{D5CDD505-2E9C-101B-9397-08002B2CF9AE}" pid="67" name="FSC#SKEDITIONSLOVLEX@103.510:AttrStrListDocPropUznesenieTerminC2">
    <vt:lpwstr/>
  </property>
  <property fmtid="{D5CDD505-2E9C-101B-9397-08002B2CF9AE}" pid="68" name="FSC#SKEDITIONSLOVLEX@103.510:AttrStrListDocPropUznesenieTerminC3">
    <vt:lpwstr/>
  </property>
  <property fmtid="{D5CDD505-2E9C-101B-9397-08002B2CF9AE}" pid="69" name="FSC#SKEDITIONSLOVLEX@103.510:AttrStrListDocPropUznesenieTerminC4">
    <vt:lpwstr/>
  </property>
  <property fmtid="{D5CDD505-2E9C-101B-9397-08002B2CF9AE}" pid="70" name="FSC#SKEDITIONSLOVLEX@103.510:AttrStrListDocPropUznesenieTerminD1">
    <vt:lpwstr/>
  </property>
  <property fmtid="{D5CDD505-2E9C-101B-9397-08002B2CF9AE}" pid="71" name="FSC#SKEDITIONSLOVLEX@103.510:AttrStrListDocPropUznesenieTerminD2">
    <vt:lpwstr/>
  </property>
  <property fmtid="{D5CDD505-2E9C-101B-9397-08002B2CF9AE}" pid="72" name="FSC#SKEDITIONSLOVLEX@103.510:AttrStrListDocPropUznesenieTerminD3">
    <vt:lpwstr/>
  </property>
  <property fmtid="{D5CDD505-2E9C-101B-9397-08002B2CF9AE}" pid="73" name="FSC#SKEDITIONSLOVLEX@103.510:AttrStrListDocPropUznesenieTerminD4">
    <vt:lpwstr/>
  </property>
  <property fmtid="{D5CDD505-2E9C-101B-9397-08002B2CF9AE}" pid="74" name="FSC#SKEDITIONSLOVLEX@103.510:AttrStrListDocPropUznesenieTextA1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xtA3">
    <vt:lpwstr/>
  </property>
  <property fmtid="{D5CDD505-2E9C-101B-9397-08002B2CF9AE}" pid="77" name="FSC#SKEDITIONSLOVLEX@103.510:AttrStrListDocPropUznesenieTextA4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xtB2">
    <vt:lpwstr/>
  </property>
  <property fmtid="{D5CDD505-2E9C-101B-9397-08002B2CF9AE}" pid="80" name="FSC#SKEDITIONSLOVLEX@103.510:AttrStrListDocPropUznesenieTextB3">
    <vt:lpwstr/>
  </property>
  <property fmtid="{D5CDD505-2E9C-101B-9397-08002B2CF9AE}" pid="81" name="FSC#SKEDITIONSLOVLEX@103.510:AttrStrListDocPropUznesenieTextB4">
    <vt:lpwstr/>
  </property>
  <property fmtid="{D5CDD505-2E9C-101B-9397-08002B2CF9AE}" pid="82" name="FSC#SKEDITIONSLOVLEX@103.510:AttrStrListDocPropUznesenieTextC1">
    <vt:lpwstr/>
  </property>
  <property fmtid="{D5CDD505-2E9C-101B-9397-08002B2CF9AE}" pid="83" name="FSC#SKEDITIONSLOVLEX@103.510:AttrStrListDocPropUznesenieTextC2">
    <vt:lpwstr/>
  </property>
  <property fmtid="{D5CDD505-2E9C-101B-9397-08002B2CF9AE}" pid="84" name="FSC#SKEDITIONSLOVLEX@103.510:AttrStrListDocPropUznesenieTextC3">
    <vt:lpwstr/>
  </property>
  <property fmtid="{D5CDD505-2E9C-101B-9397-08002B2CF9AE}" pid="85" name="FSC#SKEDITIONSLOVLEX@103.510:AttrStrListDocPropUznesenieTextC4">
    <vt:lpwstr/>
  </property>
  <property fmtid="{D5CDD505-2E9C-101B-9397-08002B2CF9AE}" pid="86" name="FSC#SKEDITIONSLOVLEX@103.510:AttrStrListDocPropUznesenieTextD1">
    <vt:lpwstr/>
  </property>
  <property fmtid="{D5CDD505-2E9C-101B-9397-08002B2CF9AE}" pid="87" name="FSC#SKEDITIONSLOVLEX@103.510:AttrStrListDocPropUznesenieTextD2">
    <vt:lpwstr/>
  </property>
  <property fmtid="{D5CDD505-2E9C-101B-9397-08002B2CF9AE}" pid="88" name="FSC#SKEDITIONSLOVLEX@103.510:AttrStrListDocPropUznesenieTextD3">
    <vt:lpwstr/>
  </property>
  <property fmtid="{D5CDD505-2E9C-101B-9397-08002B2CF9AE}" pid="89" name="FSC#SKEDITIONSLOVLEX@103.510:AttrStrListDocPropUznesenieTextD4">
    <vt:lpwstr/>
  </property>
  <property fmtid="{D5CDD505-2E9C-101B-9397-08002B2CF9AE}" pid="90" name="FSC#SKEDITIONSLOVLEX@103.510:AttrStrListDocPropUznesenieVykonaju">
    <vt:lpwstr/>
  </property>
  <property fmtid="{D5CDD505-2E9C-101B-9397-08002B2CF9AE}" pid="91" name="FSC#SKEDITIONSLOVLEX@103.510:AttrStrListDocPropUznesenieZodpovednyA1">
    <vt:lpwstr/>
  </property>
  <property fmtid="{D5CDD505-2E9C-101B-9397-08002B2CF9AE}" pid="92" name="FSC#SKEDITIONSLOVLEX@103.510:AttrStrListDocPropUznesenieZodpovednyA2">
    <vt:lpwstr/>
  </property>
  <property fmtid="{D5CDD505-2E9C-101B-9397-08002B2CF9AE}" pid="93" name="FSC#SKEDITIONSLOVLEX@103.510:AttrStrListDocPropUznesenieZodpovednyA3">
    <vt:lpwstr/>
  </property>
  <property fmtid="{D5CDD505-2E9C-101B-9397-08002B2CF9AE}" pid="94" name="FSC#SKEDITIONSLOVLEX@103.510:AttrStrListDocPropUznesenieZodpovednyA4">
    <vt:lpwstr/>
  </property>
  <property fmtid="{D5CDD505-2E9C-101B-9397-08002B2CF9AE}" pid="95" name="FSC#SKEDITIONSLOVLEX@103.510:AttrStrListDocPropUznesenieZodpovednyB1">
    <vt:lpwstr/>
  </property>
  <property fmtid="{D5CDD505-2E9C-101B-9397-08002B2CF9AE}" pid="96" name="FSC#SKEDITIONSLOVLEX@103.510:AttrStrListDocPropUznesenieZodpovednyB2">
    <vt:lpwstr/>
  </property>
  <property fmtid="{D5CDD505-2E9C-101B-9397-08002B2CF9AE}" pid="97" name="FSC#SKEDITIONSLOVLEX@103.510:AttrStrListDocPropUznesenieZodpovednyB3">
    <vt:lpwstr/>
  </property>
  <property fmtid="{D5CDD505-2E9C-101B-9397-08002B2CF9AE}" pid="98" name="FSC#SKEDITIONSLOVLEX@103.510:AttrStrListDocPropUznesenieZodpovednyB4">
    <vt:lpwstr/>
  </property>
  <property fmtid="{D5CDD505-2E9C-101B-9397-08002B2CF9AE}" pid="99" name="FSC#SKEDITIONSLOVLEX@103.510:AttrStrListDocPropUznesenieZodpovednyC1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ZodpovednyC3">
    <vt:lpwstr/>
  </property>
  <property fmtid="{D5CDD505-2E9C-101B-9397-08002B2CF9AE}" pid="102" name="FSC#SKEDITIONSLOVLEX@103.510:AttrStrListDocPropUznesenieZodpovednyC4">
    <vt:lpwstr/>
  </property>
  <property fmtid="{D5CDD505-2E9C-101B-9397-08002B2CF9AE}" pid="103" name="FSC#SKEDITIONSLOVLEX@103.510:AttrStrListDocPropUznesenieZodpovednyD1">
    <vt:lpwstr/>
  </property>
  <property fmtid="{D5CDD505-2E9C-101B-9397-08002B2CF9AE}" pid="104" name="FSC#SKEDITIONSLOVLEX@103.510:AttrStrListDocPropUznesenieZodpovednyD2">
    <vt:lpwstr/>
  </property>
  <property fmtid="{D5CDD505-2E9C-101B-9397-08002B2CF9AE}" pid="105" name="FSC#SKEDITIONSLOVLEX@103.510:AttrStrListDocPropUznesenieZodpovednyD3">
    <vt:lpwstr/>
  </property>
  <property fmtid="{D5CDD505-2E9C-101B-9397-08002B2CF9AE}" pid="106" name="FSC#SKEDITIONSLOVLEX@103.510:AttrStrListDocPropUznesenieZodpovednyD4">
    <vt:lpwstr/>
  </property>
  <property fmtid="{D5CDD505-2E9C-101B-9397-08002B2CF9AE}" pid="107" name="FSC#SKEDITIONSLOVLEX@103.510:aktualnyrok">
    <vt:lpwstr>2022</vt:lpwstr>
  </property>
  <property fmtid="{D5CDD505-2E9C-101B-9397-08002B2CF9AE}" pid="108" name="FSC#SKEDITIONSLOVLEX@103.510:autorpredpis">
    <vt:lpwstr/>
  </property>
  <property fmtid="{D5CDD505-2E9C-101B-9397-08002B2CF9AE}" pid="109" name="FSC#SKEDITIONSLOVLEX@103.510:cislolp">
    <vt:lpwstr>LP/2022/176</vt:lpwstr>
  </property>
  <property fmtid="{D5CDD505-2E9C-101B-9397-08002B2CF9AE}" pid="110" name="FSC#SKEDITIONSLOVLEX@103.510:cisloparlamenttlac">
    <vt:lpwstr/>
  </property>
  <property fmtid="{D5CDD505-2E9C-101B-9397-08002B2CF9AE}" pid="111" name="FSC#SKEDITIONSLOVLEX@103.510:cislopartlac">
    <vt:lpwstr/>
  </property>
  <property fmtid="{D5CDD505-2E9C-101B-9397-08002B2CF9AE}" pid="112" name="FSC#SKEDITIONSLOVLEX@103.510:cislopredpis">
    <vt:lpwstr/>
  </property>
  <property fmtid="{D5CDD505-2E9C-101B-9397-08002B2CF9AE}" pid="113" name="FSC#SKEDITIONSLOVLEX@103.510:citaciapredpis">
    <vt:lpwstr/>
  </property>
  <property fmtid="{D5CDD505-2E9C-101B-9397-08002B2CF9AE}" pid="114" name="FSC#SKEDITIONSLOVLEX@103.510:dalsipredkladatel">
    <vt:lpwstr/>
  </property>
  <property fmtid="{D5CDD505-2E9C-101B-9397-08002B2CF9AE}" pid="115" name="FSC#SKEDITIONSLOVLEX@103.510:datumplatnosti">
    <vt:lpwstr/>
  </property>
  <property fmtid="{D5CDD505-2E9C-101B-9397-08002B2CF9AE}" pid="116" name="FSC#SKEDITIONSLOVLEX@103.510:datumschvalpredpis">
    <vt:lpwstr/>
  </property>
  <property fmtid="{D5CDD505-2E9C-101B-9397-08002B2CF9AE}" pid="117" name="FSC#SKEDITIONSLOVLEX@103.510:funkciaDalsiPred">
    <vt:lpwstr/>
  </property>
  <property fmtid="{D5CDD505-2E9C-101B-9397-08002B2CF9AE}" pid="118" name="FSC#SKEDITIONSLOVLEX@103.510:funkciaDalsiPredAkuzativ">
    <vt:lpwstr/>
  </property>
  <property fmtid="{D5CDD505-2E9C-101B-9397-08002B2CF9AE}" pid="119" name="FSC#SKEDITIONSLOVLEX@103.510:funkciaDalsiPredDativ">
    <vt:lpwstr/>
  </property>
  <property fmtid="{D5CDD505-2E9C-101B-9397-08002B2CF9AE}" pid="120" name="FSC#SKEDITIONSLOVLEX@103.510:funkciaPred">
    <vt:lpwstr/>
  </property>
  <property fmtid="{D5CDD505-2E9C-101B-9397-08002B2CF9AE}" pid="121" name="FSC#SKEDITIONSLOVLEX@103.510:funkciaPredAkuzativ">
    <vt:lpwstr/>
  </property>
  <property fmtid="{D5CDD505-2E9C-101B-9397-08002B2CF9AE}" pid="122" name="FSC#SKEDITIONSLOVLEX@103.510:funkciaPredDativ">
    <vt:lpwstr/>
  </property>
  <property fmtid="{D5CDD505-2E9C-101B-9397-08002B2CF9AE}" pid="123" name="FSC#SKEDITIONSLOVLEX@103.510:funkciaZodpPred">
    <vt:lpwstr>vedúci Úradu vlády Slovenskej republiky</vt:lpwstr>
  </property>
  <property fmtid="{D5CDD505-2E9C-101B-9397-08002B2CF9AE}" pid="124" name="FSC#SKEDITIONSLOVLEX@103.510:funkciaZodpPredAkuzativ">
    <vt:lpwstr>vedúceho Úradu vlády Slovenskej republiky</vt:lpwstr>
  </property>
  <property fmtid="{D5CDD505-2E9C-101B-9397-08002B2CF9AE}" pid="125" name="FSC#SKEDITIONSLOVLEX@103.510:funkciaZodpPredDativ">
    <vt:lpwstr>vedúcemu Úradu vlády Slovenskej republiky</vt:lpwstr>
  </property>
  <property fmtid="{D5CDD505-2E9C-101B-9397-08002B2CF9AE}" pid="126" name="FSC#SKEDITIONSLOVLEX@103.510:legoblast">
    <vt:lpwstr>Správne právo_x000d_
Štátna správa</vt:lpwstr>
  </property>
  <property fmtid="{D5CDD505-2E9C-101B-9397-08002B2CF9AE}" pid="127" name="FSC#SKEDITIONSLOVLEX@103.510:nazovpredpis">
    <vt:lpwstr>, ktorým sa mení a dopĺňa zákon č. 575/2001 Z. z. o organizácii činnosti vlády a organizácii ústrednej štátnej správy v znení neskorších predpisov</vt:lpwstr>
  </property>
  <property fmtid="{D5CDD505-2E9C-101B-9397-08002B2CF9AE}" pid="128" name="FSC#SKEDITIONSLOVLEX@103.510:nazovpredpis1">
    <vt:lpwstr/>
  </property>
  <property fmtid="{D5CDD505-2E9C-101B-9397-08002B2CF9AE}" pid="129" name="FSC#SKEDITIONSLOVLEX@103.510:nazovpredpis2">
    <vt:lpwstr/>
  </property>
  <property fmtid="{D5CDD505-2E9C-101B-9397-08002B2CF9AE}" pid="130" name="FSC#SKEDITIONSLOVLEX@103.510:nazovpredpis3">
    <vt:lpwstr/>
  </property>
  <property fmtid="{D5CDD505-2E9C-101B-9397-08002B2CF9AE}" pid="131" name="FSC#SKEDITIONSLOVLEX@103.510:platnedo">
    <vt:lpwstr/>
  </property>
  <property fmtid="{D5CDD505-2E9C-101B-9397-08002B2CF9AE}" pid="132" name="FSC#SKEDITIONSLOVLEX@103.510:platneod">
    <vt:lpwstr/>
  </property>
  <property fmtid="{D5CDD505-2E9C-101B-9397-08002B2CF9AE}" pid="133" name="FSC#SKEDITIONSLOVLEX@103.510:plnynazovpredpis">
    <vt:lpwstr> Zákon, ktorým sa mení a dopĺňa zákon č. 575/2001 Z. z. o organizácii činnosti vlády a organizácii ústrednej štátnej správy v znení neskorších predpisov</vt:lpwstr>
  </property>
  <property fmtid="{D5CDD505-2E9C-101B-9397-08002B2CF9AE}" pid="134" name="FSC#SKEDITIONSLOVLEX@103.510:plnynazovpredpis1">
    <vt:lpwstr/>
  </property>
  <property fmtid="{D5CDD505-2E9C-101B-9397-08002B2CF9AE}" pid="135" name="FSC#SKEDITIONSLOVLEX@103.510:plnynazovpredpis2">
    <vt:lpwstr/>
  </property>
  <property fmtid="{D5CDD505-2E9C-101B-9397-08002B2CF9AE}" pid="136" name="FSC#SKEDITIONSLOVLEX@103.510:plnynazovpredpis3">
    <vt:lpwstr/>
  </property>
  <property fmtid="{D5CDD505-2E9C-101B-9397-08002B2CF9AE}" pid="137" name="FSC#SKEDITIONSLOVLEX@103.510:podnetpredpis">
    <vt:lpwstr>iniciatívny materiál</vt:lpwstr>
  </property>
  <property fmtid="{D5CDD505-2E9C-101B-9397-08002B2CF9AE}" pid="138" name="FSC#SKEDITIONSLOVLEX@103.510:povodpredpis">
    <vt:lpwstr>Slovlex (eLeg)</vt:lpwstr>
  </property>
  <property fmtid="{D5CDD505-2E9C-101B-9397-08002B2CF9AE}" pid="139" name="FSC#SKEDITIONSLOVLEX@103.510:predkladatel">
    <vt:lpwstr>JUDr. Martin Semanco</vt:lpwstr>
  </property>
  <property fmtid="{D5CDD505-2E9C-101B-9397-08002B2CF9AE}" pid="140" name="FSC#SKEDITIONSLOVLEX@103.510:predkladateliaObalSD">
    <vt:lpwstr>Július Jakab_x000d_
vedúci Úradu vlády Slovenskej republiky</vt:lpwstr>
  </property>
  <property fmtid="{D5CDD505-2E9C-101B-9397-08002B2CF9AE}" pid="141" name="FSC#SKEDITIONSLOVLEX@103.510:pripomienkovatelia">
    <vt:lpwstr/>
  </property>
  <property fmtid="{D5CDD505-2E9C-101B-9397-08002B2CF9AE}" pid="142" name="FSC#SKEDITIONSLOVLEX@103.510:rezortcislopredpis">
    <vt:lpwstr>11950/2022-3817/2022/OLOÚOŠS</vt:lpwstr>
  </property>
  <property fmtid="{D5CDD505-2E9C-101B-9397-08002B2CF9AE}" pid="143" name="FSC#SKEDITIONSLOVLEX@103.510:spiscislouv">
    <vt:lpwstr/>
  </property>
  <property fmtid="{D5CDD505-2E9C-101B-9397-08002B2CF9AE}" pid="144" name="FSC#SKEDITIONSLOVLEX@103.510:spravaucastverej">
    <vt:lpwstr/>
  </property>
  <property fmtid="{D5CDD505-2E9C-101B-9397-08002B2CF9AE}" pid="145" name="FSC#SKEDITIONSLOVLEX@103.510:stavpredpis">
    <vt:lpwstr>Pred rokovaním</vt:lpwstr>
  </property>
  <property fmtid="{D5CDD505-2E9C-101B-9397-08002B2CF9AE}" pid="146" name="FSC#SKEDITIONSLOVLEX@103.510:typpredpis">
    <vt:lpwstr>Zákon</vt:lpwstr>
  </property>
  <property fmtid="{D5CDD505-2E9C-101B-9397-08002B2CF9AE}" pid="147" name="FSC#SKEDITIONSLOVLEX@103.510:typsprievdok">
    <vt:lpwstr>Predkladacia správa</vt:lpwstr>
  </property>
  <property fmtid="{D5CDD505-2E9C-101B-9397-08002B2CF9AE}" pid="148" name="FSC#SKEDITIONSLOVLEX@103.510:ucinnostdo">
    <vt:lpwstr/>
  </property>
  <property fmtid="{D5CDD505-2E9C-101B-9397-08002B2CF9AE}" pid="149" name="FSC#SKEDITIONSLOVLEX@103.510:ucinnostod">
    <vt:lpwstr/>
  </property>
  <property fmtid="{D5CDD505-2E9C-101B-9397-08002B2CF9AE}" pid="150" name="FSC#SKEDITIONSLOVLEX@103.510:uzemplat">
    <vt:lpwstr/>
  </property>
  <property fmtid="{D5CDD505-2E9C-101B-9397-08002B2CF9AE}" pid="151" name="FSC#SKEDITIONSLOVLEX@103.510:vytvorenedna">
    <vt:lpwstr>17. 5. 2022</vt:lpwstr>
  </property>
  <property fmtid="{D5CDD505-2E9C-101B-9397-08002B2CF9AE}" pid="152" name="FSC#SKEDITIONSLOVLEX@103.510:vztahypredpis">
    <vt:lpwstr/>
  </property>
  <property fmtid="{D5CDD505-2E9C-101B-9397-08002B2CF9AE}" pid="153" name="FSC#SKEDITIONSLOVLEX@103.510:zodpinstitucia">
    <vt:lpwstr>Úrad vlády Slovenskej republiky</vt:lpwstr>
  </property>
  <property fmtid="{D5CDD505-2E9C-101B-9397-08002B2CF9AE}" pid="154" name="FSC#SKEDITIONSLOVLEX@103.510:zodppredkladatel">
    <vt:lpwstr>Július Jakab</vt:lpwstr>
  </property>
  <property fmtid="{D5CDD505-2E9C-101B-9397-08002B2CF9AE}" pid="155" name="HyperlinksChanged">
    <vt:bool>false</vt:bool>
  </property>
  <property fmtid="{D5CDD505-2E9C-101B-9397-08002B2CF9AE}" pid="156" name="LinksUpToDate">
    <vt:bool>false</vt:bool>
  </property>
  <property fmtid="{D5CDD505-2E9C-101B-9397-08002B2CF9AE}" pid="157" name="ScaleCrop">
    <vt:bool>false</vt:bool>
  </property>
  <property fmtid="{D5CDD505-2E9C-101B-9397-08002B2CF9AE}" pid="158" name="ShareDoc">
    <vt:bool>false</vt:bool>
  </property>
  <property fmtid="{D5CDD505-2E9C-101B-9397-08002B2CF9AE}" pid="159" name="ContentTypeId">
    <vt:lpwstr>0x0101007F4E8B81453F584AA17023E0F8BD34DB</vt:lpwstr>
  </property>
</Properties>
</file>