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88138" w14:textId="5280CE23" w:rsidR="004D6166" w:rsidRPr="00D71D4F" w:rsidRDefault="00D71D4F" w:rsidP="00BB693D">
      <w:pPr>
        <w:jc w:val="center"/>
        <w:rPr>
          <w:rFonts w:ascii="Times New Roman" w:hAnsi="Times New Roman" w:cs="Times New Roman"/>
          <w:b/>
          <w:bCs/>
          <w:sz w:val="24"/>
          <w:szCs w:val="24"/>
        </w:rPr>
      </w:pPr>
      <w:r w:rsidRPr="00D71D4F">
        <w:rPr>
          <w:rFonts w:ascii="Times New Roman" w:hAnsi="Times New Roman" w:cs="Times New Roman"/>
          <w:b/>
          <w:bCs/>
          <w:sz w:val="24"/>
          <w:szCs w:val="24"/>
        </w:rPr>
        <w:t>Prekladacia správa</w:t>
      </w:r>
    </w:p>
    <w:p w14:paraId="33A76D4D" w14:textId="0CC0390D" w:rsidR="00D71D4F" w:rsidRPr="00D71D4F" w:rsidRDefault="00D71D4F" w:rsidP="00055F73">
      <w:pPr>
        <w:ind w:firstLine="708"/>
        <w:jc w:val="both"/>
        <w:rPr>
          <w:rFonts w:ascii="Times New Roman" w:hAnsi="Times New Roman" w:cs="Times New Roman"/>
          <w:sz w:val="24"/>
          <w:szCs w:val="24"/>
        </w:rPr>
      </w:pPr>
      <w:r w:rsidRPr="75F29063">
        <w:rPr>
          <w:rFonts w:ascii="Times New Roman" w:hAnsi="Times New Roman" w:cs="Times New Roman"/>
          <w:sz w:val="24"/>
          <w:szCs w:val="24"/>
        </w:rPr>
        <w:t>Ministerstvo financií Slovenskej republiky predkladá návrh zákona</w:t>
      </w:r>
      <w:r w:rsidRPr="75F29063">
        <w:rPr>
          <w:rFonts w:ascii="Times New Roman" w:eastAsia="Times New Roman" w:hAnsi="Times New Roman" w:cs="Times New Roman"/>
          <w:sz w:val="24"/>
          <w:szCs w:val="24"/>
        </w:rPr>
        <w:t xml:space="preserve"> </w:t>
      </w:r>
      <w:r w:rsidR="5A79B83E" w:rsidRPr="75F29063">
        <w:rPr>
          <w:rFonts w:ascii="Times New Roman" w:eastAsia="Times New Roman" w:hAnsi="Times New Roman" w:cs="Times New Roman"/>
          <w:color w:val="000000" w:themeColor="text1"/>
          <w:sz w:val="24"/>
          <w:szCs w:val="24"/>
        </w:rPr>
        <w:t>o centrálnom ekonomickom systéme a o zmene a doplnení niektorých zákonov</w:t>
      </w:r>
      <w:r w:rsidRPr="75F29063">
        <w:rPr>
          <w:rFonts w:ascii="Times New Roman" w:eastAsia="Times New Roman" w:hAnsi="Times New Roman" w:cs="Times New Roman"/>
          <w:sz w:val="24"/>
          <w:szCs w:val="24"/>
        </w:rPr>
        <w:t>.</w:t>
      </w:r>
      <w:r w:rsidR="00C44B61" w:rsidRPr="75F29063">
        <w:rPr>
          <w:rFonts w:ascii="Times New Roman" w:eastAsia="Times New Roman" w:hAnsi="Times New Roman" w:cs="Times New Roman"/>
          <w:sz w:val="24"/>
          <w:szCs w:val="24"/>
        </w:rPr>
        <w:t xml:space="preserve"> </w:t>
      </w:r>
    </w:p>
    <w:p w14:paraId="1A4BEF3A" w14:textId="0084E34E" w:rsidR="00D71D4F" w:rsidRPr="00D71D4F" w:rsidRDefault="00D71D4F" w:rsidP="00055F73">
      <w:pPr>
        <w:ind w:firstLine="708"/>
        <w:jc w:val="both"/>
        <w:rPr>
          <w:rFonts w:ascii="Times New Roman" w:hAnsi="Times New Roman" w:cs="Times New Roman"/>
          <w:sz w:val="24"/>
          <w:szCs w:val="24"/>
        </w:rPr>
      </w:pPr>
      <w:r w:rsidRPr="32E6C2EC">
        <w:rPr>
          <w:rFonts w:ascii="Times New Roman" w:hAnsi="Times New Roman" w:cs="Times New Roman"/>
          <w:sz w:val="24"/>
          <w:szCs w:val="24"/>
        </w:rPr>
        <w:t xml:space="preserve">Cieľom návrhu zákona je komplexne upraviť oblasť ekonomického riadenia vybraných subjektov verejnej správy prostredníctvom </w:t>
      </w:r>
      <w:r w:rsidR="00CB5CAC">
        <w:rPr>
          <w:rFonts w:ascii="Times New Roman" w:hAnsi="Times New Roman" w:cs="Times New Roman"/>
          <w:sz w:val="24"/>
          <w:szCs w:val="24"/>
        </w:rPr>
        <w:t>c</w:t>
      </w:r>
      <w:r w:rsidRPr="32E6C2EC">
        <w:rPr>
          <w:rFonts w:ascii="Times New Roman" w:hAnsi="Times New Roman" w:cs="Times New Roman"/>
          <w:sz w:val="24"/>
          <w:szCs w:val="24"/>
        </w:rPr>
        <w:t>entrálneho ekonomického systému po jeho organizačnej a technickej stránke. N</w:t>
      </w:r>
      <w:r w:rsidR="00CA3CCA">
        <w:rPr>
          <w:rFonts w:ascii="Times New Roman" w:hAnsi="Times New Roman" w:cs="Times New Roman"/>
          <w:sz w:val="24"/>
          <w:szCs w:val="24"/>
        </w:rPr>
        <w:t>ávrh</w:t>
      </w:r>
      <w:r w:rsidRPr="32E6C2EC">
        <w:rPr>
          <w:rFonts w:ascii="Times New Roman" w:hAnsi="Times New Roman" w:cs="Times New Roman"/>
          <w:sz w:val="24"/>
          <w:szCs w:val="24"/>
        </w:rPr>
        <w:t xml:space="preserve"> zákon</w:t>
      </w:r>
      <w:r w:rsidR="00CA3CCA">
        <w:rPr>
          <w:rFonts w:ascii="Times New Roman" w:hAnsi="Times New Roman" w:cs="Times New Roman"/>
          <w:sz w:val="24"/>
          <w:szCs w:val="24"/>
        </w:rPr>
        <w:t>a</w:t>
      </w:r>
      <w:r w:rsidR="00EF385E" w:rsidRPr="32E6C2EC">
        <w:rPr>
          <w:rFonts w:ascii="Times New Roman" w:hAnsi="Times New Roman" w:cs="Times New Roman"/>
          <w:sz w:val="24"/>
          <w:szCs w:val="24"/>
        </w:rPr>
        <w:t xml:space="preserve"> precizuje </w:t>
      </w:r>
      <w:r w:rsidR="008637D1" w:rsidRPr="32E6C2EC">
        <w:rPr>
          <w:rFonts w:ascii="Times New Roman" w:hAnsi="Times New Roman" w:cs="Times New Roman"/>
          <w:sz w:val="24"/>
          <w:szCs w:val="24"/>
        </w:rPr>
        <w:t xml:space="preserve">vo väčšom detailne </w:t>
      </w:r>
      <w:r w:rsidRPr="32E6C2EC">
        <w:rPr>
          <w:rFonts w:ascii="Times New Roman" w:hAnsi="Times New Roman" w:cs="Times New Roman"/>
          <w:sz w:val="24"/>
          <w:szCs w:val="24"/>
        </w:rPr>
        <w:t xml:space="preserve">§ 7 zákona č. 215/2019 Z. z. o zaručenej elektronickej fakturácii a centrálnom ekonomickom systéme a o doplnení niektorých zákonov </w:t>
      </w:r>
      <w:r w:rsidR="505B3464" w:rsidRPr="32E6C2EC">
        <w:rPr>
          <w:rFonts w:ascii="Times New Roman" w:hAnsi="Times New Roman" w:cs="Times New Roman"/>
          <w:sz w:val="24"/>
          <w:szCs w:val="24"/>
        </w:rPr>
        <w:t xml:space="preserve">(ďalej len „zákon č. 215/2019 Z. z.“) </w:t>
      </w:r>
      <w:r w:rsidR="006658B9">
        <w:rPr>
          <w:rFonts w:ascii="Times New Roman" w:hAnsi="Times New Roman" w:cs="Times New Roman"/>
          <w:sz w:val="24"/>
          <w:szCs w:val="24"/>
        </w:rPr>
        <w:t xml:space="preserve">a </w:t>
      </w:r>
      <w:r w:rsidRPr="32E6C2EC">
        <w:rPr>
          <w:rFonts w:ascii="Times New Roman" w:hAnsi="Times New Roman" w:cs="Times New Roman"/>
          <w:sz w:val="24"/>
          <w:szCs w:val="24"/>
        </w:rPr>
        <w:t>zapracúvajú sa nadobudnuté poznatky Ministerstva financií Slovenskej republiky (ďalej len „M</w:t>
      </w:r>
      <w:r w:rsidR="008637D1" w:rsidRPr="32E6C2EC">
        <w:rPr>
          <w:rFonts w:ascii="Times New Roman" w:hAnsi="Times New Roman" w:cs="Times New Roman"/>
          <w:sz w:val="24"/>
          <w:szCs w:val="24"/>
        </w:rPr>
        <w:t>F SR</w:t>
      </w:r>
      <w:r w:rsidRPr="32E6C2EC">
        <w:rPr>
          <w:rFonts w:ascii="Times New Roman" w:hAnsi="Times New Roman" w:cs="Times New Roman"/>
          <w:sz w:val="24"/>
          <w:szCs w:val="24"/>
        </w:rPr>
        <w:t xml:space="preserve">“) z implementácie </w:t>
      </w:r>
      <w:r w:rsidR="00CB5CAC">
        <w:rPr>
          <w:rFonts w:ascii="Times New Roman" w:hAnsi="Times New Roman" w:cs="Times New Roman"/>
          <w:sz w:val="24"/>
          <w:szCs w:val="24"/>
        </w:rPr>
        <w:t>c</w:t>
      </w:r>
      <w:r w:rsidRPr="32E6C2EC">
        <w:rPr>
          <w:rFonts w:ascii="Times New Roman" w:hAnsi="Times New Roman" w:cs="Times New Roman"/>
          <w:sz w:val="24"/>
          <w:szCs w:val="24"/>
        </w:rPr>
        <w:t>entrálneho ekonomického systému.</w:t>
      </w:r>
    </w:p>
    <w:p w14:paraId="6E2540FC" w14:textId="7114C157" w:rsidR="00D71D4F" w:rsidRPr="00D71D4F" w:rsidRDefault="00D71D4F" w:rsidP="00055F73">
      <w:pPr>
        <w:ind w:firstLine="708"/>
        <w:jc w:val="both"/>
        <w:rPr>
          <w:rFonts w:ascii="Times New Roman" w:hAnsi="Times New Roman" w:cs="Times New Roman"/>
          <w:sz w:val="24"/>
          <w:szCs w:val="24"/>
        </w:rPr>
      </w:pPr>
      <w:r w:rsidRPr="00D71D4F">
        <w:rPr>
          <w:rFonts w:ascii="Times New Roman" w:hAnsi="Times New Roman" w:cs="Times New Roman"/>
          <w:sz w:val="24"/>
          <w:szCs w:val="24"/>
        </w:rPr>
        <w:t>V návrhu zákona sa preto vymedzuje nie len postavenie a pôsobnosť M</w:t>
      </w:r>
      <w:r w:rsidR="008637D1">
        <w:rPr>
          <w:rFonts w:ascii="Times New Roman" w:hAnsi="Times New Roman" w:cs="Times New Roman"/>
          <w:sz w:val="24"/>
          <w:szCs w:val="24"/>
        </w:rPr>
        <w:t xml:space="preserve">F </w:t>
      </w:r>
      <w:r w:rsidRPr="00D71D4F">
        <w:rPr>
          <w:rFonts w:ascii="Times New Roman" w:hAnsi="Times New Roman" w:cs="Times New Roman"/>
          <w:sz w:val="24"/>
          <w:szCs w:val="24"/>
        </w:rPr>
        <w:t xml:space="preserve">SR, ale taktiež Ministerstva vnútra Slovenskej republiky (ďalej </w:t>
      </w:r>
      <w:r w:rsidR="002433C6">
        <w:rPr>
          <w:rFonts w:ascii="Times New Roman" w:hAnsi="Times New Roman" w:cs="Times New Roman"/>
          <w:sz w:val="24"/>
          <w:szCs w:val="24"/>
        </w:rPr>
        <w:t>len</w:t>
      </w:r>
      <w:r w:rsidRPr="00D71D4F">
        <w:rPr>
          <w:rFonts w:ascii="Times New Roman" w:hAnsi="Times New Roman" w:cs="Times New Roman"/>
          <w:sz w:val="24"/>
          <w:szCs w:val="24"/>
        </w:rPr>
        <w:t xml:space="preserve"> „M</w:t>
      </w:r>
      <w:r w:rsidR="002433C6">
        <w:rPr>
          <w:rFonts w:ascii="Times New Roman" w:hAnsi="Times New Roman" w:cs="Times New Roman"/>
          <w:sz w:val="24"/>
          <w:szCs w:val="24"/>
        </w:rPr>
        <w:t xml:space="preserve">V </w:t>
      </w:r>
      <w:r w:rsidRPr="00D71D4F">
        <w:rPr>
          <w:rFonts w:ascii="Times New Roman" w:hAnsi="Times New Roman" w:cs="Times New Roman"/>
          <w:sz w:val="24"/>
          <w:szCs w:val="24"/>
        </w:rPr>
        <w:t>SR“) a Ministerstva obrany Slovenskej republiky (ďalej ako „</w:t>
      </w:r>
      <w:r w:rsidR="009F5666" w:rsidRPr="00D71D4F">
        <w:rPr>
          <w:rFonts w:ascii="Times New Roman" w:hAnsi="Times New Roman" w:cs="Times New Roman"/>
          <w:sz w:val="24"/>
          <w:szCs w:val="24"/>
        </w:rPr>
        <w:t>M</w:t>
      </w:r>
      <w:r w:rsidR="009F5666">
        <w:rPr>
          <w:rFonts w:ascii="Times New Roman" w:hAnsi="Times New Roman" w:cs="Times New Roman"/>
          <w:sz w:val="24"/>
          <w:szCs w:val="24"/>
        </w:rPr>
        <w:t xml:space="preserve">O </w:t>
      </w:r>
      <w:r w:rsidRPr="00D71D4F">
        <w:rPr>
          <w:rFonts w:ascii="Times New Roman" w:hAnsi="Times New Roman" w:cs="Times New Roman"/>
          <w:sz w:val="24"/>
          <w:szCs w:val="24"/>
        </w:rPr>
        <w:t>SR“) v oblasti jednotného ekonomického riadenia vybraných subjektov verejnej správy. Zapojením M</w:t>
      </w:r>
      <w:r w:rsidR="002433C6">
        <w:rPr>
          <w:rFonts w:ascii="Times New Roman" w:hAnsi="Times New Roman" w:cs="Times New Roman"/>
          <w:sz w:val="24"/>
          <w:szCs w:val="24"/>
        </w:rPr>
        <w:t>V</w:t>
      </w:r>
      <w:r w:rsidRPr="00D71D4F">
        <w:rPr>
          <w:rFonts w:ascii="Times New Roman" w:hAnsi="Times New Roman" w:cs="Times New Roman"/>
          <w:sz w:val="24"/>
          <w:szCs w:val="24"/>
        </w:rPr>
        <w:t xml:space="preserve"> SR a</w:t>
      </w:r>
      <w:r w:rsidR="002433C6">
        <w:rPr>
          <w:rFonts w:ascii="Times New Roman" w:hAnsi="Times New Roman" w:cs="Times New Roman"/>
          <w:sz w:val="24"/>
          <w:szCs w:val="24"/>
        </w:rPr>
        <w:t> </w:t>
      </w:r>
      <w:r w:rsidRPr="00D71D4F">
        <w:rPr>
          <w:rFonts w:ascii="Times New Roman" w:hAnsi="Times New Roman" w:cs="Times New Roman"/>
          <w:sz w:val="24"/>
          <w:szCs w:val="24"/>
        </w:rPr>
        <w:t>M</w:t>
      </w:r>
      <w:r w:rsidR="002433C6">
        <w:rPr>
          <w:rFonts w:ascii="Times New Roman" w:hAnsi="Times New Roman" w:cs="Times New Roman"/>
          <w:sz w:val="24"/>
          <w:szCs w:val="24"/>
        </w:rPr>
        <w:t xml:space="preserve">O </w:t>
      </w:r>
      <w:r w:rsidRPr="00D71D4F">
        <w:rPr>
          <w:rFonts w:ascii="Times New Roman" w:hAnsi="Times New Roman" w:cs="Times New Roman"/>
          <w:sz w:val="24"/>
          <w:szCs w:val="24"/>
        </w:rPr>
        <w:t xml:space="preserve">SR sa reaguje na zavádzanie </w:t>
      </w:r>
      <w:r w:rsidR="00FF55E9">
        <w:rPr>
          <w:rFonts w:ascii="Times New Roman" w:hAnsi="Times New Roman" w:cs="Times New Roman"/>
          <w:sz w:val="24"/>
          <w:szCs w:val="24"/>
        </w:rPr>
        <w:t>c</w:t>
      </w:r>
      <w:r w:rsidRPr="00D71D4F">
        <w:rPr>
          <w:rFonts w:ascii="Times New Roman" w:hAnsi="Times New Roman" w:cs="Times New Roman"/>
          <w:sz w:val="24"/>
          <w:szCs w:val="24"/>
        </w:rPr>
        <w:t>entrálneho ekonomického systému bezpečnostným zložkám štátu. Navrhuje sa ustanoviť jasný kompetenčný rámec pre efektívne ekonomické riadenie, jednotný výkon ekonomických procesov</w:t>
      </w:r>
      <w:r w:rsidR="00985A8D">
        <w:rPr>
          <w:rFonts w:ascii="Times New Roman" w:hAnsi="Times New Roman" w:cs="Times New Roman"/>
          <w:sz w:val="24"/>
          <w:szCs w:val="24"/>
        </w:rPr>
        <w:t xml:space="preserve"> a činností</w:t>
      </w:r>
      <w:r w:rsidRPr="00D71D4F">
        <w:rPr>
          <w:rFonts w:ascii="Times New Roman" w:hAnsi="Times New Roman" w:cs="Times New Roman"/>
          <w:sz w:val="24"/>
          <w:szCs w:val="24"/>
        </w:rPr>
        <w:t>, existenciu a využívanie informačných technológií a</w:t>
      </w:r>
      <w:r w:rsidR="007D70B2">
        <w:rPr>
          <w:rFonts w:ascii="Times New Roman" w:hAnsi="Times New Roman" w:cs="Times New Roman"/>
          <w:sz w:val="24"/>
          <w:szCs w:val="24"/>
        </w:rPr>
        <w:t xml:space="preserve"> ich </w:t>
      </w:r>
      <w:r w:rsidRPr="00D71D4F">
        <w:rPr>
          <w:rFonts w:ascii="Times New Roman" w:hAnsi="Times New Roman" w:cs="Times New Roman"/>
          <w:sz w:val="24"/>
          <w:szCs w:val="24"/>
        </w:rPr>
        <w:t xml:space="preserve">koordináciu. Návrh zákona zachováva doteraz platný právny stav a navrhovaná právna úprava sa nebude vzťahovať na Slovenskú informačnú službu a Vojenské spravodajstvo z dôvodu ich osobitného režimu ochrany a špecifického postavenia. </w:t>
      </w:r>
    </w:p>
    <w:p w14:paraId="263AF73D" w14:textId="444A0CFE" w:rsidR="00D71D4F" w:rsidRPr="00D71D4F" w:rsidRDefault="00D71D4F" w:rsidP="00055F73">
      <w:pPr>
        <w:ind w:firstLine="708"/>
        <w:jc w:val="both"/>
        <w:rPr>
          <w:rFonts w:ascii="Times New Roman" w:hAnsi="Times New Roman" w:cs="Times New Roman"/>
          <w:sz w:val="24"/>
          <w:szCs w:val="24"/>
        </w:rPr>
      </w:pPr>
      <w:r w:rsidRPr="00D71D4F">
        <w:rPr>
          <w:rFonts w:ascii="Times New Roman" w:hAnsi="Times New Roman" w:cs="Times New Roman"/>
          <w:sz w:val="24"/>
          <w:szCs w:val="24"/>
        </w:rPr>
        <w:t>Úpravou sa zavádzajú nové pojmy</w:t>
      </w:r>
      <w:r w:rsidR="00141398">
        <w:rPr>
          <w:rFonts w:ascii="Times New Roman" w:hAnsi="Times New Roman" w:cs="Times New Roman"/>
          <w:sz w:val="24"/>
          <w:szCs w:val="24"/>
        </w:rPr>
        <w:t xml:space="preserve"> ako</w:t>
      </w:r>
      <w:r w:rsidRPr="00D71D4F">
        <w:rPr>
          <w:rFonts w:ascii="Times New Roman" w:hAnsi="Times New Roman" w:cs="Times New Roman"/>
          <w:sz w:val="24"/>
          <w:szCs w:val="24"/>
        </w:rPr>
        <w:t xml:space="preserve"> „informačné technológie centrálneho ekonomického systému“ a „informačné technológie rezortného ekonomického systému“. Subjekty verejnej správy, ktoré spadajú pod bezpečnostné zložky štátu, budú používať výlučne informačné technológie rezortného ekonomického systému. Ostatné subjekty verejnej správy budú používať výlučne informačné technológie centrálneho ekonomického systému.</w:t>
      </w:r>
    </w:p>
    <w:p w14:paraId="3F2BA405" w14:textId="67E13387" w:rsidR="00D71D4F" w:rsidRPr="00D71D4F" w:rsidRDefault="00D71D4F" w:rsidP="00055F73">
      <w:pPr>
        <w:ind w:firstLine="708"/>
        <w:jc w:val="both"/>
        <w:rPr>
          <w:rFonts w:ascii="Times New Roman" w:hAnsi="Times New Roman" w:cs="Times New Roman"/>
          <w:sz w:val="24"/>
          <w:szCs w:val="24"/>
        </w:rPr>
      </w:pPr>
      <w:r w:rsidRPr="00D71D4F">
        <w:rPr>
          <w:rFonts w:ascii="Times New Roman" w:hAnsi="Times New Roman" w:cs="Times New Roman"/>
          <w:sz w:val="24"/>
          <w:szCs w:val="24"/>
        </w:rPr>
        <w:t>V návrhu zákona je zachovaná výlučná právomoc M</w:t>
      </w:r>
      <w:r w:rsidR="00BA370C">
        <w:rPr>
          <w:rFonts w:ascii="Times New Roman" w:hAnsi="Times New Roman" w:cs="Times New Roman"/>
          <w:sz w:val="24"/>
          <w:szCs w:val="24"/>
        </w:rPr>
        <w:t>F</w:t>
      </w:r>
      <w:r w:rsidRPr="00D71D4F">
        <w:rPr>
          <w:rFonts w:ascii="Times New Roman" w:hAnsi="Times New Roman" w:cs="Times New Roman"/>
          <w:sz w:val="24"/>
          <w:szCs w:val="24"/>
        </w:rPr>
        <w:t xml:space="preserve"> SR vydávať usmernenia, pretože ide o realizáciu centrálneho ekonomického riadenia, ktoré kompetenčne prináleží výlučne </w:t>
      </w:r>
      <w:r w:rsidR="004C7EE8">
        <w:rPr>
          <w:rFonts w:ascii="Times New Roman" w:hAnsi="Times New Roman" w:cs="Times New Roman"/>
          <w:sz w:val="24"/>
          <w:szCs w:val="24"/>
        </w:rPr>
        <w:t>MF SR</w:t>
      </w:r>
      <w:r w:rsidRPr="00D71D4F">
        <w:rPr>
          <w:rFonts w:ascii="Times New Roman" w:hAnsi="Times New Roman" w:cs="Times New Roman"/>
          <w:sz w:val="24"/>
          <w:szCs w:val="24"/>
        </w:rPr>
        <w:t xml:space="preserve"> (§ 7 ods. 1 zákona č. 575/2001 Z. z.). Z uvedeného dôvodu sú tejto právomoci podriadené všetky subjekty verejnej správy vrátane M</w:t>
      </w:r>
      <w:r w:rsidR="00D91B41">
        <w:rPr>
          <w:rFonts w:ascii="Times New Roman" w:hAnsi="Times New Roman" w:cs="Times New Roman"/>
          <w:sz w:val="24"/>
          <w:szCs w:val="24"/>
        </w:rPr>
        <w:t>V</w:t>
      </w:r>
      <w:r w:rsidRPr="00D71D4F">
        <w:rPr>
          <w:rFonts w:ascii="Times New Roman" w:hAnsi="Times New Roman" w:cs="Times New Roman"/>
          <w:sz w:val="24"/>
          <w:szCs w:val="24"/>
        </w:rPr>
        <w:t xml:space="preserve"> SR a M</w:t>
      </w:r>
      <w:r w:rsidR="001E6A4C">
        <w:rPr>
          <w:rFonts w:ascii="Times New Roman" w:hAnsi="Times New Roman" w:cs="Times New Roman"/>
          <w:sz w:val="24"/>
          <w:szCs w:val="24"/>
        </w:rPr>
        <w:t>O</w:t>
      </w:r>
      <w:r w:rsidRPr="00D71D4F">
        <w:rPr>
          <w:rFonts w:ascii="Times New Roman" w:hAnsi="Times New Roman" w:cs="Times New Roman"/>
          <w:sz w:val="24"/>
          <w:szCs w:val="24"/>
        </w:rPr>
        <w:t xml:space="preserve"> SR. </w:t>
      </w:r>
    </w:p>
    <w:p w14:paraId="08402AE3" w14:textId="35796600" w:rsidR="00D71D4F" w:rsidRPr="00D71D4F" w:rsidRDefault="00D71D4F" w:rsidP="00055F73">
      <w:pPr>
        <w:ind w:firstLine="708"/>
        <w:jc w:val="both"/>
        <w:rPr>
          <w:rFonts w:ascii="Times New Roman" w:hAnsi="Times New Roman" w:cs="Times New Roman"/>
          <w:sz w:val="24"/>
          <w:szCs w:val="24"/>
        </w:rPr>
      </w:pPr>
      <w:r w:rsidRPr="00D71D4F">
        <w:rPr>
          <w:rFonts w:ascii="Times New Roman" w:hAnsi="Times New Roman" w:cs="Times New Roman"/>
          <w:sz w:val="24"/>
          <w:szCs w:val="24"/>
        </w:rPr>
        <w:t xml:space="preserve">Návrh zákona zachováva okrem povinného zavedenia </w:t>
      </w:r>
      <w:r w:rsidR="00FF55E9">
        <w:rPr>
          <w:rFonts w:ascii="Times New Roman" w:hAnsi="Times New Roman" w:cs="Times New Roman"/>
          <w:sz w:val="24"/>
          <w:szCs w:val="24"/>
        </w:rPr>
        <w:t>c</w:t>
      </w:r>
      <w:r w:rsidRPr="00D71D4F">
        <w:rPr>
          <w:rFonts w:ascii="Times New Roman" w:hAnsi="Times New Roman" w:cs="Times New Roman"/>
          <w:sz w:val="24"/>
          <w:szCs w:val="24"/>
        </w:rPr>
        <w:t>entrálneho ekonomického systému aj možnosť jeho dobrovoľného zavedenia ostatným subjektom verejnej správy.</w:t>
      </w:r>
    </w:p>
    <w:p w14:paraId="20B9FC7E" w14:textId="28632D09" w:rsidR="00D71D4F" w:rsidRPr="00D71D4F" w:rsidRDefault="00A60C50" w:rsidP="00055F73">
      <w:pPr>
        <w:ind w:firstLine="708"/>
        <w:jc w:val="both"/>
        <w:rPr>
          <w:rFonts w:ascii="Times New Roman" w:hAnsi="Times New Roman" w:cs="Times New Roman"/>
          <w:sz w:val="24"/>
          <w:szCs w:val="24"/>
        </w:rPr>
      </w:pPr>
      <w:r>
        <w:rPr>
          <w:rFonts w:ascii="Times New Roman" w:hAnsi="Times New Roman" w:cs="Times New Roman"/>
          <w:sz w:val="24"/>
          <w:szCs w:val="24"/>
        </w:rPr>
        <w:t xml:space="preserve">Ďalej sa </w:t>
      </w:r>
      <w:r w:rsidR="00D71D4F" w:rsidRPr="00D71D4F">
        <w:rPr>
          <w:rFonts w:ascii="Times New Roman" w:hAnsi="Times New Roman" w:cs="Times New Roman"/>
          <w:sz w:val="24"/>
          <w:szCs w:val="24"/>
        </w:rPr>
        <w:t>podrobnejšie</w:t>
      </w:r>
      <w:r>
        <w:rPr>
          <w:rFonts w:ascii="Times New Roman" w:hAnsi="Times New Roman" w:cs="Times New Roman"/>
          <w:sz w:val="24"/>
          <w:szCs w:val="24"/>
        </w:rPr>
        <w:t xml:space="preserve"> </w:t>
      </w:r>
      <w:r w:rsidR="00D71D4F" w:rsidRPr="00D71D4F">
        <w:rPr>
          <w:rFonts w:ascii="Times New Roman" w:hAnsi="Times New Roman" w:cs="Times New Roman"/>
          <w:sz w:val="24"/>
          <w:szCs w:val="24"/>
        </w:rPr>
        <w:t>špecifikuje zabezpečovani</w:t>
      </w:r>
      <w:r>
        <w:rPr>
          <w:rFonts w:ascii="Times New Roman" w:hAnsi="Times New Roman" w:cs="Times New Roman"/>
          <w:sz w:val="24"/>
          <w:szCs w:val="24"/>
        </w:rPr>
        <w:t>e</w:t>
      </w:r>
      <w:r w:rsidR="00D71D4F" w:rsidRPr="00D71D4F">
        <w:rPr>
          <w:rFonts w:ascii="Times New Roman" w:hAnsi="Times New Roman" w:cs="Times New Roman"/>
          <w:sz w:val="24"/>
          <w:szCs w:val="24"/>
        </w:rPr>
        <w:t xml:space="preserve"> výkonu procesov a činností v ekonomickej oblasti priamo M</w:t>
      </w:r>
      <w:r w:rsidR="003561AC">
        <w:rPr>
          <w:rFonts w:ascii="Times New Roman" w:hAnsi="Times New Roman" w:cs="Times New Roman"/>
          <w:sz w:val="24"/>
          <w:szCs w:val="24"/>
        </w:rPr>
        <w:t>F</w:t>
      </w:r>
      <w:r w:rsidR="00D71D4F" w:rsidRPr="00D71D4F">
        <w:rPr>
          <w:rFonts w:ascii="Times New Roman" w:hAnsi="Times New Roman" w:cs="Times New Roman"/>
          <w:sz w:val="24"/>
          <w:szCs w:val="24"/>
        </w:rPr>
        <w:t xml:space="preserve"> SR. </w:t>
      </w:r>
    </w:p>
    <w:p w14:paraId="2A89C861" w14:textId="6F41EB97" w:rsidR="00D71D4F" w:rsidRDefault="00D71D4F" w:rsidP="00055F73">
      <w:pPr>
        <w:ind w:firstLine="708"/>
        <w:jc w:val="both"/>
        <w:rPr>
          <w:rFonts w:ascii="Times New Roman" w:hAnsi="Times New Roman" w:cs="Times New Roman"/>
          <w:sz w:val="24"/>
          <w:szCs w:val="24"/>
        </w:rPr>
      </w:pPr>
      <w:r w:rsidRPr="00D71D4F">
        <w:rPr>
          <w:rFonts w:ascii="Times New Roman" w:hAnsi="Times New Roman" w:cs="Times New Roman"/>
          <w:sz w:val="24"/>
          <w:szCs w:val="24"/>
        </w:rPr>
        <w:t>V dôsledku doterajšej absentujúcej zákonnej úpravy sa zavádzajú návrhom zákona pravidlá pre jednotný postup pri zabezpečovaní iniciálneho procesu prenosu údajov (migrácie údajov) do informačných technológií centrálneho ekonomického systému. V nadväznosti na to je nevyhnutné jednoznačne vymedziť aj oblasti spracúvania osobných údajov v informačných technológiách centrálneho ekonomického systému M</w:t>
      </w:r>
      <w:r w:rsidR="00DA4950">
        <w:rPr>
          <w:rFonts w:ascii="Times New Roman" w:hAnsi="Times New Roman" w:cs="Times New Roman"/>
          <w:sz w:val="24"/>
          <w:szCs w:val="24"/>
        </w:rPr>
        <w:t xml:space="preserve">F </w:t>
      </w:r>
      <w:r w:rsidRPr="00D71D4F">
        <w:rPr>
          <w:rFonts w:ascii="Times New Roman" w:hAnsi="Times New Roman" w:cs="Times New Roman"/>
          <w:sz w:val="24"/>
          <w:szCs w:val="24"/>
        </w:rPr>
        <w:t>SR, ako aj v informačných technológiách rezortných ekonomických systémov M</w:t>
      </w:r>
      <w:r w:rsidR="004D40C9">
        <w:rPr>
          <w:rFonts w:ascii="Times New Roman" w:hAnsi="Times New Roman" w:cs="Times New Roman"/>
          <w:sz w:val="24"/>
          <w:szCs w:val="24"/>
        </w:rPr>
        <w:t>V</w:t>
      </w:r>
      <w:r w:rsidRPr="00D71D4F">
        <w:rPr>
          <w:rFonts w:ascii="Times New Roman" w:hAnsi="Times New Roman" w:cs="Times New Roman"/>
          <w:sz w:val="24"/>
          <w:szCs w:val="24"/>
        </w:rPr>
        <w:t xml:space="preserve"> SR a M</w:t>
      </w:r>
      <w:r w:rsidR="004D40C9">
        <w:rPr>
          <w:rFonts w:ascii="Times New Roman" w:hAnsi="Times New Roman" w:cs="Times New Roman"/>
          <w:sz w:val="24"/>
          <w:szCs w:val="24"/>
        </w:rPr>
        <w:t>O</w:t>
      </w:r>
      <w:r w:rsidRPr="00D71D4F">
        <w:rPr>
          <w:rFonts w:ascii="Times New Roman" w:hAnsi="Times New Roman" w:cs="Times New Roman"/>
          <w:sz w:val="24"/>
          <w:szCs w:val="24"/>
        </w:rPr>
        <w:t xml:space="preserve"> SR. </w:t>
      </w:r>
    </w:p>
    <w:p w14:paraId="4AD13015" w14:textId="0A76D9C5" w:rsidR="00FC2E04" w:rsidRDefault="00FC2E04" w:rsidP="00055F73">
      <w:pPr>
        <w:ind w:firstLine="708"/>
        <w:jc w:val="both"/>
        <w:rPr>
          <w:rFonts w:ascii="Times New Roman" w:hAnsi="Times New Roman" w:cs="Times New Roman"/>
          <w:sz w:val="24"/>
          <w:szCs w:val="24"/>
        </w:rPr>
      </w:pPr>
      <w:r w:rsidRPr="00D71D4F">
        <w:rPr>
          <w:rFonts w:ascii="Times New Roman" w:hAnsi="Times New Roman" w:cs="Times New Roman"/>
          <w:sz w:val="24"/>
          <w:szCs w:val="24"/>
        </w:rPr>
        <w:t xml:space="preserve">V kontexte dodržiavania povinností ustanovených týmto zákonom, vo vzťahu k subjektom verejnej správy, ktorým bol zavedený </w:t>
      </w:r>
      <w:r w:rsidR="00FF55E9">
        <w:rPr>
          <w:rFonts w:ascii="Times New Roman" w:hAnsi="Times New Roman" w:cs="Times New Roman"/>
          <w:sz w:val="24"/>
          <w:szCs w:val="24"/>
        </w:rPr>
        <w:t>c</w:t>
      </w:r>
      <w:r w:rsidRPr="00D71D4F">
        <w:rPr>
          <w:rFonts w:ascii="Times New Roman" w:hAnsi="Times New Roman" w:cs="Times New Roman"/>
          <w:sz w:val="24"/>
          <w:szCs w:val="24"/>
        </w:rPr>
        <w:t xml:space="preserve">entrálny ekonomický systém, sa navrhuje zaviesť kontrolný, ako aj sankčný mechanizmus; upravené je vymedzenie jednotlivých </w:t>
      </w:r>
      <w:r w:rsidRPr="00D71D4F">
        <w:rPr>
          <w:rFonts w:ascii="Times New Roman" w:hAnsi="Times New Roman" w:cs="Times New Roman"/>
          <w:sz w:val="24"/>
          <w:szCs w:val="24"/>
        </w:rPr>
        <w:lastRenderedPageBreak/>
        <w:t>skutkových podstát týchto správnych deliktov, ako aj kompetencia príslušných ministerstiev viesť konanie vo veciach správnych deliktov spáchaných proti záujmom v oblasti ekonomického riadenia verejnej správy.</w:t>
      </w:r>
    </w:p>
    <w:p w14:paraId="7625D314" w14:textId="6A72E61D" w:rsidR="000E3A0F" w:rsidRPr="00D71D4F" w:rsidRDefault="000E3A0F" w:rsidP="00055F73">
      <w:pPr>
        <w:ind w:firstLine="708"/>
        <w:jc w:val="both"/>
        <w:rPr>
          <w:rFonts w:ascii="Times New Roman" w:hAnsi="Times New Roman" w:cs="Times New Roman"/>
          <w:sz w:val="24"/>
          <w:szCs w:val="24"/>
        </w:rPr>
      </w:pPr>
      <w:r w:rsidRPr="32E6C2EC">
        <w:rPr>
          <w:rFonts w:ascii="Times New Roman" w:hAnsi="Times New Roman" w:cs="Times New Roman"/>
          <w:sz w:val="24"/>
          <w:szCs w:val="24"/>
        </w:rPr>
        <w:t xml:space="preserve">Navrhovaná úprava </w:t>
      </w:r>
      <w:r w:rsidR="00093738" w:rsidRPr="32E6C2EC">
        <w:rPr>
          <w:rFonts w:ascii="Times New Roman" w:hAnsi="Times New Roman" w:cs="Times New Roman"/>
          <w:sz w:val="24"/>
          <w:szCs w:val="24"/>
        </w:rPr>
        <w:t xml:space="preserve">sa dotýka aj </w:t>
      </w:r>
      <w:r w:rsidRPr="32E6C2EC">
        <w:rPr>
          <w:rFonts w:ascii="Times New Roman" w:hAnsi="Times New Roman" w:cs="Times New Roman"/>
          <w:sz w:val="24"/>
          <w:szCs w:val="24"/>
        </w:rPr>
        <w:t>zákona č. 215/2019 Z. z. precizuje povinnosť verejného obstarávateľa a obstarávateľa zabezpečiť prijímanie elektronickej faktúry. V tejto súvislosti dochádza aj k úprave v zákone č. 343/2015 Z. z. o verejnom obstarávaní a o zmene a doplnení niektorých zákonov v znení neskorších predpisov.</w:t>
      </w:r>
    </w:p>
    <w:p w14:paraId="2C90DAC7" w14:textId="620D180B" w:rsidR="44DC7E15" w:rsidRDefault="44DC7E15" w:rsidP="00055F73">
      <w:pPr>
        <w:ind w:firstLine="708"/>
        <w:jc w:val="both"/>
        <w:rPr>
          <w:rFonts w:ascii="Times New Roman" w:eastAsia="Aptos" w:hAnsi="Times New Roman" w:cs="Times New Roman"/>
          <w:sz w:val="24"/>
          <w:szCs w:val="24"/>
        </w:rPr>
      </w:pPr>
      <w:r w:rsidRPr="32E6C2EC">
        <w:rPr>
          <w:rFonts w:ascii="Times New Roman" w:eastAsia="Aptos" w:hAnsi="Times New Roman" w:cs="Times New Roman"/>
          <w:color w:val="000000" w:themeColor="text1"/>
          <w:sz w:val="24"/>
          <w:szCs w:val="24"/>
        </w:rPr>
        <w:t>Cieľom návrhu zákona je</w:t>
      </w:r>
      <w:r w:rsidRPr="32E6C2EC">
        <w:rPr>
          <w:rFonts w:ascii="Times New Roman" w:eastAsia="Aptos" w:hAnsi="Times New Roman" w:cs="Times New Roman"/>
          <w:sz w:val="24"/>
          <w:szCs w:val="24"/>
        </w:rPr>
        <w:t xml:space="preserve"> precizovanie poznatkov z aplikačnej praxi pri uplatňovaní zákona</w:t>
      </w:r>
      <w:r w:rsidR="219601BF" w:rsidRPr="32E6C2EC">
        <w:rPr>
          <w:rFonts w:ascii="Times New Roman" w:eastAsia="Aptos" w:hAnsi="Times New Roman" w:cs="Times New Roman"/>
          <w:sz w:val="24"/>
          <w:szCs w:val="24"/>
        </w:rPr>
        <w:t xml:space="preserve"> č. 215/2019 Z. z., tak</w:t>
      </w:r>
      <w:r w:rsidR="00FD26CE">
        <w:rPr>
          <w:rFonts w:ascii="Times New Roman" w:eastAsia="Aptos" w:hAnsi="Times New Roman" w:cs="Times New Roman"/>
          <w:sz w:val="24"/>
          <w:szCs w:val="24"/>
        </w:rPr>
        <w:t>,</w:t>
      </w:r>
      <w:r w:rsidR="219601BF" w:rsidRPr="32E6C2EC">
        <w:rPr>
          <w:rFonts w:ascii="Times New Roman" w:eastAsia="Aptos" w:hAnsi="Times New Roman" w:cs="Times New Roman"/>
          <w:sz w:val="24"/>
          <w:szCs w:val="24"/>
        </w:rPr>
        <w:t xml:space="preserve"> aby získané poznatky reflektovali aktuálne potreby dotknutých subjektov</w:t>
      </w:r>
      <w:r w:rsidR="009241BB">
        <w:rPr>
          <w:rFonts w:ascii="Times New Roman" w:eastAsia="Aptos" w:hAnsi="Times New Roman" w:cs="Times New Roman"/>
          <w:sz w:val="24"/>
          <w:szCs w:val="24"/>
        </w:rPr>
        <w:t xml:space="preserve"> verejnej správy</w:t>
      </w:r>
      <w:r w:rsidR="219601BF" w:rsidRPr="32E6C2EC">
        <w:rPr>
          <w:rFonts w:ascii="Times New Roman" w:eastAsia="Aptos" w:hAnsi="Times New Roman" w:cs="Times New Roman"/>
          <w:sz w:val="24"/>
          <w:szCs w:val="24"/>
        </w:rPr>
        <w:t>.</w:t>
      </w:r>
    </w:p>
    <w:p w14:paraId="1E05E705" w14:textId="7D667BD7" w:rsidR="2BF42690" w:rsidRDefault="2BF42690" w:rsidP="00055F73">
      <w:pPr>
        <w:ind w:firstLine="708"/>
        <w:jc w:val="both"/>
        <w:rPr>
          <w:rFonts w:ascii="Times New Roman" w:eastAsia="Aptos" w:hAnsi="Times New Roman" w:cs="Times New Roman"/>
          <w:sz w:val="24"/>
          <w:szCs w:val="24"/>
        </w:rPr>
      </w:pPr>
      <w:r w:rsidRPr="32E6C2EC">
        <w:rPr>
          <w:rFonts w:ascii="Times New Roman" w:eastAsia="Aptos" w:hAnsi="Times New Roman" w:cs="Times New Roman"/>
          <w:sz w:val="24"/>
          <w:szCs w:val="24"/>
        </w:rPr>
        <w:t>V návrhu sú zapracované aj ďalšie úpravy</w:t>
      </w:r>
      <w:r w:rsidR="007D6746">
        <w:rPr>
          <w:rFonts w:ascii="Times New Roman" w:eastAsia="Aptos" w:hAnsi="Times New Roman" w:cs="Times New Roman"/>
          <w:sz w:val="24"/>
          <w:szCs w:val="24"/>
        </w:rPr>
        <w:t xml:space="preserve"> (ako je napríklad oblasť spracúvania osobných údajov</w:t>
      </w:r>
      <w:r w:rsidR="007B5005">
        <w:rPr>
          <w:rFonts w:ascii="Times New Roman" w:eastAsia="Aptos" w:hAnsi="Times New Roman" w:cs="Times New Roman"/>
          <w:sz w:val="24"/>
          <w:szCs w:val="24"/>
        </w:rPr>
        <w:t xml:space="preserve"> a zriadenie podpornej právnickej osoby pre zákonom navrhované činnosti)</w:t>
      </w:r>
      <w:r w:rsidRPr="32E6C2EC">
        <w:rPr>
          <w:rFonts w:ascii="Times New Roman" w:eastAsia="Aptos" w:hAnsi="Times New Roman" w:cs="Times New Roman"/>
          <w:sz w:val="24"/>
          <w:szCs w:val="24"/>
        </w:rPr>
        <w:t xml:space="preserve">, ktorých potrebu preukázala aplikačná prax </w:t>
      </w:r>
      <w:r w:rsidR="009241BB" w:rsidRPr="32E6C2EC">
        <w:rPr>
          <w:rFonts w:ascii="Times New Roman" w:hAnsi="Times New Roman" w:cs="Times New Roman"/>
          <w:sz w:val="24"/>
          <w:szCs w:val="24"/>
        </w:rPr>
        <w:t xml:space="preserve">implementácie </w:t>
      </w:r>
      <w:r w:rsidR="009241BB">
        <w:rPr>
          <w:rFonts w:ascii="Times New Roman" w:hAnsi="Times New Roman" w:cs="Times New Roman"/>
          <w:sz w:val="24"/>
          <w:szCs w:val="24"/>
        </w:rPr>
        <w:t>c</w:t>
      </w:r>
      <w:r w:rsidR="009241BB" w:rsidRPr="32E6C2EC">
        <w:rPr>
          <w:rFonts w:ascii="Times New Roman" w:hAnsi="Times New Roman" w:cs="Times New Roman"/>
          <w:sz w:val="24"/>
          <w:szCs w:val="24"/>
        </w:rPr>
        <w:t>entrálneho ekonomického systému</w:t>
      </w:r>
      <w:r w:rsidRPr="32E6C2EC">
        <w:rPr>
          <w:rFonts w:ascii="Times New Roman" w:eastAsia="Aptos" w:hAnsi="Times New Roman" w:cs="Times New Roman"/>
          <w:sz w:val="24"/>
          <w:szCs w:val="24"/>
        </w:rPr>
        <w:t>.</w:t>
      </w:r>
    </w:p>
    <w:p w14:paraId="659DDBB3" w14:textId="2FEABA25" w:rsidR="00D71D4F" w:rsidRPr="00D71D4F" w:rsidRDefault="00D71D4F" w:rsidP="005B5885">
      <w:pPr>
        <w:ind w:firstLine="708"/>
        <w:jc w:val="both"/>
        <w:rPr>
          <w:rFonts w:ascii="Times New Roman" w:hAnsi="Times New Roman" w:cs="Times New Roman"/>
          <w:sz w:val="24"/>
          <w:szCs w:val="24"/>
        </w:rPr>
      </w:pPr>
      <w:r w:rsidRPr="00A60C50">
        <w:rPr>
          <w:rFonts w:ascii="Times New Roman" w:hAnsi="Times New Roman" w:cs="Times New Roman"/>
          <w:color w:val="000000" w:themeColor="text1"/>
          <w:sz w:val="24"/>
          <w:szCs w:val="24"/>
        </w:rPr>
        <w:t>Návrh zákona sa netýka pôsobnosti miestnej územnej samosprávy a z tohto dôvodu nie je potrebné vyjadrovať sa k súladu návrhu s Európskou chartou miestnej samosprávy.</w:t>
      </w:r>
    </w:p>
    <w:sectPr w:rsidR="00D71D4F" w:rsidRPr="00D71D4F">
      <w:footerReference w:type="even" r:id="rId6"/>
      <w:footerReference w:type="default" r:id="rId7"/>
      <w:footerReference w:type="firs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86FA8" w14:textId="77777777" w:rsidR="00C1323E" w:rsidRDefault="00C1323E" w:rsidP="00A60C50">
      <w:pPr>
        <w:spacing w:after="0" w:line="240" w:lineRule="auto"/>
      </w:pPr>
      <w:r>
        <w:separator/>
      </w:r>
    </w:p>
  </w:endnote>
  <w:endnote w:type="continuationSeparator" w:id="0">
    <w:p w14:paraId="677C6E73" w14:textId="77777777" w:rsidR="00C1323E" w:rsidRDefault="00C1323E" w:rsidP="00A60C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DB613" w14:textId="5C430471" w:rsidR="00A7342B" w:rsidRDefault="00A7342B">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EDCDA" w14:textId="0C3B5BF2" w:rsidR="00A60C50" w:rsidRPr="003F072E" w:rsidRDefault="00A60C50" w:rsidP="003F072E">
    <w:pPr>
      <w:pStyle w:val="Pta"/>
      <w:jc w:val="center"/>
      <w:rPr>
        <w:rFonts w:ascii="Times New Roman" w:hAnsi="Times New Roman" w:cs="Times New Roman"/>
        <w:sz w:val="20"/>
        <w:szCs w:val="20"/>
      </w:rPr>
    </w:pPr>
  </w:p>
  <w:sdt>
    <w:sdtPr>
      <w:rPr>
        <w:rFonts w:ascii="Times New Roman" w:hAnsi="Times New Roman" w:cs="Times New Roman"/>
        <w:sz w:val="20"/>
        <w:szCs w:val="20"/>
      </w:rPr>
      <w:id w:val="1375739234"/>
      <w:docPartObj>
        <w:docPartGallery w:val="Page Numbers (Bottom of Page)"/>
        <w:docPartUnique/>
      </w:docPartObj>
    </w:sdtPr>
    <w:sdtContent>
      <w:p w14:paraId="598E8DD0" w14:textId="77777777" w:rsidR="00A60C50" w:rsidRPr="003F072E" w:rsidRDefault="00DD5A3D" w:rsidP="003F072E">
        <w:pPr>
          <w:pStyle w:val="Pta"/>
          <w:jc w:val="center"/>
          <w:rPr>
            <w:rFonts w:ascii="Times New Roman" w:hAnsi="Times New Roman" w:cs="Times New Roman"/>
            <w:sz w:val="20"/>
            <w:szCs w:val="20"/>
          </w:rPr>
        </w:pPr>
        <w:r w:rsidRPr="003F072E">
          <w:rPr>
            <w:rFonts w:ascii="Times New Roman" w:hAnsi="Times New Roman" w:cs="Times New Roman"/>
            <w:sz w:val="20"/>
            <w:szCs w:val="20"/>
          </w:rPr>
          <w:fldChar w:fldCharType="begin"/>
        </w:r>
        <w:r w:rsidRPr="003F072E">
          <w:rPr>
            <w:rFonts w:ascii="Times New Roman" w:hAnsi="Times New Roman" w:cs="Times New Roman"/>
            <w:sz w:val="20"/>
            <w:szCs w:val="20"/>
          </w:rPr>
          <w:instrText>PAGE   \* MERGEFORMAT</w:instrText>
        </w:r>
        <w:r w:rsidRPr="003F072E">
          <w:rPr>
            <w:rFonts w:ascii="Times New Roman" w:hAnsi="Times New Roman" w:cs="Times New Roman"/>
            <w:sz w:val="20"/>
            <w:szCs w:val="20"/>
          </w:rPr>
          <w:fldChar w:fldCharType="separate"/>
        </w:r>
        <w:r w:rsidRPr="003F072E">
          <w:rPr>
            <w:rFonts w:ascii="Times New Roman" w:hAnsi="Times New Roman" w:cs="Times New Roman"/>
            <w:sz w:val="20"/>
            <w:szCs w:val="20"/>
          </w:rPr>
          <w:t>2</w:t>
        </w:r>
        <w:r w:rsidRPr="003F072E">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918DE" w14:textId="2546125E" w:rsidR="00A7342B" w:rsidRDefault="00A7342B">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13032" w14:textId="77777777" w:rsidR="00C1323E" w:rsidRDefault="00C1323E" w:rsidP="00A60C50">
      <w:pPr>
        <w:spacing w:after="0" w:line="240" w:lineRule="auto"/>
      </w:pPr>
      <w:r>
        <w:separator/>
      </w:r>
    </w:p>
  </w:footnote>
  <w:footnote w:type="continuationSeparator" w:id="0">
    <w:p w14:paraId="0AA607AB" w14:textId="77777777" w:rsidR="00C1323E" w:rsidRDefault="00C1323E" w:rsidP="00A60C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D4F"/>
    <w:rsid w:val="00055F73"/>
    <w:rsid w:val="00074FAD"/>
    <w:rsid w:val="00093738"/>
    <w:rsid w:val="000D1D3D"/>
    <w:rsid w:val="000E3A0F"/>
    <w:rsid w:val="00141398"/>
    <w:rsid w:val="001510C8"/>
    <w:rsid w:val="0016686B"/>
    <w:rsid w:val="001A7346"/>
    <w:rsid w:val="001B3AA0"/>
    <w:rsid w:val="001E6A4C"/>
    <w:rsid w:val="00200B38"/>
    <w:rsid w:val="00210975"/>
    <w:rsid w:val="002433C6"/>
    <w:rsid w:val="00354747"/>
    <w:rsid w:val="003561AC"/>
    <w:rsid w:val="0038756E"/>
    <w:rsid w:val="003F072E"/>
    <w:rsid w:val="004C18F5"/>
    <w:rsid w:val="004C7EE8"/>
    <w:rsid w:val="004D40C9"/>
    <w:rsid w:val="004D6166"/>
    <w:rsid w:val="00505ADB"/>
    <w:rsid w:val="00527824"/>
    <w:rsid w:val="00541B82"/>
    <w:rsid w:val="005576DD"/>
    <w:rsid w:val="005A7944"/>
    <w:rsid w:val="005B5885"/>
    <w:rsid w:val="0060486F"/>
    <w:rsid w:val="006304AB"/>
    <w:rsid w:val="00645119"/>
    <w:rsid w:val="00655017"/>
    <w:rsid w:val="006658B9"/>
    <w:rsid w:val="006D2EC4"/>
    <w:rsid w:val="006F1625"/>
    <w:rsid w:val="007247EF"/>
    <w:rsid w:val="007B5005"/>
    <w:rsid w:val="007D6746"/>
    <w:rsid w:val="007D70B2"/>
    <w:rsid w:val="0081623A"/>
    <w:rsid w:val="008311F5"/>
    <w:rsid w:val="00852BA0"/>
    <w:rsid w:val="008637D1"/>
    <w:rsid w:val="008F079C"/>
    <w:rsid w:val="009241BB"/>
    <w:rsid w:val="00941A73"/>
    <w:rsid w:val="00985A8D"/>
    <w:rsid w:val="00995F95"/>
    <w:rsid w:val="009A71B6"/>
    <w:rsid w:val="009F5666"/>
    <w:rsid w:val="00A01D9F"/>
    <w:rsid w:val="00A346BC"/>
    <w:rsid w:val="00A56C60"/>
    <w:rsid w:val="00A60C50"/>
    <w:rsid w:val="00A70D42"/>
    <w:rsid w:val="00A7342B"/>
    <w:rsid w:val="00A91741"/>
    <w:rsid w:val="00B62EAB"/>
    <w:rsid w:val="00B9334B"/>
    <w:rsid w:val="00BA370C"/>
    <w:rsid w:val="00BB693D"/>
    <w:rsid w:val="00C1323E"/>
    <w:rsid w:val="00C30CDD"/>
    <w:rsid w:val="00C44B61"/>
    <w:rsid w:val="00C721A4"/>
    <w:rsid w:val="00CA3CCA"/>
    <w:rsid w:val="00CB5CAC"/>
    <w:rsid w:val="00D62629"/>
    <w:rsid w:val="00D71D4F"/>
    <w:rsid w:val="00D722C8"/>
    <w:rsid w:val="00D91B41"/>
    <w:rsid w:val="00DA4950"/>
    <w:rsid w:val="00DD5A3D"/>
    <w:rsid w:val="00E432AB"/>
    <w:rsid w:val="00EA6504"/>
    <w:rsid w:val="00ED6EF8"/>
    <w:rsid w:val="00EE1CE1"/>
    <w:rsid w:val="00EE3633"/>
    <w:rsid w:val="00EF385E"/>
    <w:rsid w:val="00F2369E"/>
    <w:rsid w:val="00F7023D"/>
    <w:rsid w:val="00F843B3"/>
    <w:rsid w:val="00FC2E04"/>
    <w:rsid w:val="00FD26CE"/>
    <w:rsid w:val="00FF55E9"/>
    <w:rsid w:val="04CAAE9F"/>
    <w:rsid w:val="0E2F0080"/>
    <w:rsid w:val="16FD0774"/>
    <w:rsid w:val="219601BF"/>
    <w:rsid w:val="2BF42690"/>
    <w:rsid w:val="2D457777"/>
    <w:rsid w:val="32E6C2EC"/>
    <w:rsid w:val="334A2287"/>
    <w:rsid w:val="44DC7E15"/>
    <w:rsid w:val="505B3464"/>
    <w:rsid w:val="5A79B83E"/>
    <w:rsid w:val="5AFA0B48"/>
    <w:rsid w:val="5CED9EDE"/>
    <w:rsid w:val="75F29063"/>
    <w:rsid w:val="79AFCB9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FEA0B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D71D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D71D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D71D4F"/>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D71D4F"/>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D71D4F"/>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D71D4F"/>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D71D4F"/>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D71D4F"/>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D71D4F"/>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D71D4F"/>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D71D4F"/>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D71D4F"/>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D71D4F"/>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D71D4F"/>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D71D4F"/>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D71D4F"/>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D71D4F"/>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D71D4F"/>
    <w:rPr>
      <w:rFonts w:eastAsiaTheme="majorEastAsia" w:cstheme="majorBidi"/>
      <w:color w:val="272727" w:themeColor="text1" w:themeTint="D8"/>
    </w:rPr>
  </w:style>
  <w:style w:type="paragraph" w:styleId="Nzov">
    <w:name w:val="Title"/>
    <w:basedOn w:val="Normlny"/>
    <w:next w:val="Normlny"/>
    <w:link w:val="NzovChar"/>
    <w:uiPriority w:val="10"/>
    <w:qFormat/>
    <w:rsid w:val="00D71D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D71D4F"/>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D71D4F"/>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D71D4F"/>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D71D4F"/>
    <w:pPr>
      <w:spacing w:before="160"/>
      <w:jc w:val="center"/>
    </w:pPr>
    <w:rPr>
      <w:i/>
      <w:iCs/>
      <w:color w:val="404040" w:themeColor="text1" w:themeTint="BF"/>
    </w:rPr>
  </w:style>
  <w:style w:type="character" w:customStyle="1" w:styleId="CitciaChar">
    <w:name w:val="Citácia Char"/>
    <w:basedOn w:val="Predvolenpsmoodseku"/>
    <w:link w:val="Citcia"/>
    <w:uiPriority w:val="29"/>
    <w:rsid w:val="00D71D4F"/>
    <w:rPr>
      <w:i/>
      <w:iCs/>
      <w:color w:val="404040" w:themeColor="text1" w:themeTint="BF"/>
    </w:rPr>
  </w:style>
  <w:style w:type="paragraph" w:styleId="Odsekzoznamu">
    <w:name w:val="List Paragraph"/>
    <w:basedOn w:val="Normlny"/>
    <w:uiPriority w:val="34"/>
    <w:qFormat/>
    <w:rsid w:val="00D71D4F"/>
    <w:pPr>
      <w:ind w:left="720"/>
      <w:contextualSpacing/>
    </w:pPr>
  </w:style>
  <w:style w:type="character" w:styleId="Intenzvnezvraznenie">
    <w:name w:val="Intense Emphasis"/>
    <w:basedOn w:val="Predvolenpsmoodseku"/>
    <w:uiPriority w:val="21"/>
    <w:qFormat/>
    <w:rsid w:val="00D71D4F"/>
    <w:rPr>
      <w:i/>
      <w:iCs/>
      <w:color w:val="0F4761" w:themeColor="accent1" w:themeShade="BF"/>
    </w:rPr>
  </w:style>
  <w:style w:type="paragraph" w:styleId="Zvraznencitcia">
    <w:name w:val="Intense Quote"/>
    <w:basedOn w:val="Normlny"/>
    <w:next w:val="Normlny"/>
    <w:link w:val="ZvraznencitciaChar"/>
    <w:uiPriority w:val="30"/>
    <w:qFormat/>
    <w:rsid w:val="00D71D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D71D4F"/>
    <w:rPr>
      <w:i/>
      <w:iCs/>
      <w:color w:val="0F4761" w:themeColor="accent1" w:themeShade="BF"/>
    </w:rPr>
  </w:style>
  <w:style w:type="character" w:styleId="Zvraznenodkaz">
    <w:name w:val="Intense Reference"/>
    <w:basedOn w:val="Predvolenpsmoodseku"/>
    <w:uiPriority w:val="32"/>
    <w:qFormat/>
    <w:rsid w:val="00D71D4F"/>
    <w:rPr>
      <w:b/>
      <w:bCs/>
      <w:smallCaps/>
      <w:color w:val="0F4761" w:themeColor="accent1" w:themeShade="BF"/>
      <w:spacing w:val="5"/>
    </w:rPr>
  </w:style>
  <w:style w:type="paragraph" w:styleId="Pta">
    <w:name w:val="footer"/>
    <w:basedOn w:val="Normlny"/>
    <w:link w:val="PtaChar"/>
    <w:uiPriority w:val="99"/>
    <w:unhideWhenUsed/>
    <w:rsid w:val="00A60C50"/>
    <w:pPr>
      <w:tabs>
        <w:tab w:val="center" w:pos="4536"/>
        <w:tab w:val="right" w:pos="9072"/>
      </w:tabs>
      <w:spacing w:after="0" w:line="240" w:lineRule="auto"/>
    </w:pPr>
  </w:style>
  <w:style w:type="character" w:customStyle="1" w:styleId="PtaChar">
    <w:name w:val="Päta Char"/>
    <w:basedOn w:val="Predvolenpsmoodseku"/>
    <w:link w:val="Pta"/>
    <w:uiPriority w:val="99"/>
    <w:rsid w:val="00A60C50"/>
  </w:style>
  <w:style w:type="paragraph" w:styleId="Hlavika">
    <w:name w:val="header"/>
    <w:basedOn w:val="Normlny"/>
    <w:link w:val="HlavikaChar"/>
    <w:uiPriority w:val="99"/>
    <w:unhideWhenUsed/>
    <w:rsid w:val="00852BA0"/>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52BA0"/>
  </w:style>
  <w:style w:type="character" w:styleId="Odkaznakomentr">
    <w:name w:val="annotation reference"/>
    <w:basedOn w:val="Predvolenpsmoodseku"/>
    <w:uiPriority w:val="99"/>
    <w:semiHidden/>
    <w:unhideWhenUsed/>
    <w:rsid w:val="005576DD"/>
    <w:rPr>
      <w:sz w:val="16"/>
      <w:szCs w:val="16"/>
    </w:rPr>
  </w:style>
  <w:style w:type="paragraph" w:styleId="Textkomentra">
    <w:name w:val="annotation text"/>
    <w:basedOn w:val="Normlny"/>
    <w:link w:val="TextkomentraChar"/>
    <w:uiPriority w:val="99"/>
    <w:unhideWhenUsed/>
    <w:rsid w:val="005576DD"/>
    <w:pPr>
      <w:spacing w:line="240" w:lineRule="auto"/>
    </w:pPr>
    <w:rPr>
      <w:sz w:val="20"/>
      <w:szCs w:val="20"/>
    </w:rPr>
  </w:style>
  <w:style w:type="character" w:customStyle="1" w:styleId="TextkomentraChar">
    <w:name w:val="Text komentára Char"/>
    <w:basedOn w:val="Predvolenpsmoodseku"/>
    <w:link w:val="Textkomentra"/>
    <w:uiPriority w:val="99"/>
    <w:rsid w:val="005576DD"/>
    <w:rPr>
      <w:sz w:val="20"/>
      <w:szCs w:val="20"/>
    </w:rPr>
  </w:style>
  <w:style w:type="paragraph" w:styleId="Predmetkomentra">
    <w:name w:val="annotation subject"/>
    <w:basedOn w:val="Textkomentra"/>
    <w:next w:val="Textkomentra"/>
    <w:link w:val="PredmetkomentraChar"/>
    <w:uiPriority w:val="99"/>
    <w:semiHidden/>
    <w:unhideWhenUsed/>
    <w:rsid w:val="005576DD"/>
    <w:rPr>
      <w:b/>
      <w:bCs/>
    </w:rPr>
  </w:style>
  <w:style w:type="character" w:customStyle="1" w:styleId="PredmetkomentraChar">
    <w:name w:val="Predmet komentára Char"/>
    <w:basedOn w:val="TextkomentraChar"/>
    <w:link w:val="Predmetkomentra"/>
    <w:uiPriority w:val="99"/>
    <w:semiHidden/>
    <w:rsid w:val="005576DD"/>
    <w:rPr>
      <w:b/>
      <w:bCs/>
      <w:sz w:val="20"/>
      <w:szCs w:val="20"/>
    </w:rPr>
  </w:style>
  <w:style w:type="paragraph" w:styleId="Revzia">
    <w:name w:val="Revision"/>
    <w:hidden/>
    <w:uiPriority w:val="99"/>
    <w:semiHidden/>
    <w:rsid w:val="009F566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661</Words>
  <Characters>3771</Characters>
  <Application>Microsoft Office Word</Application>
  <DocSecurity>0</DocSecurity>
  <Lines>31</Lines>
  <Paragraphs>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2026-07-30T09:49:00Z</dcterms:created>
  <dcterms:modified xsi:type="dcterms:W3CDTF">2026-07-30T09:49:00Z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d4986f-dcbf-4623-ae9a-8251714e0a88_Enabled">
    <vt:lpwstr>true</vt:lpwstr>
  </property>
  <property fmtid="{D5CDD505-2E9C-101B-9397-08002B2CF9AE}" pid="3" name="MSIP_Label_d8d4986f-dcbf-4623-ae9a-8251714e0a88_SetDate">
    <vt:lpwstr>2026-07-30T09:49:49Z</vt:lpwstr>
  </property>
  <property fmtid="{D5CDD505-2E9C-101B-9397-08002B2CF9AE}" pid="4" name="MSIP_Label_d8d4986f-dcbf-4623-ae9a-8251714e0a88_Method">
    <vt:lpwstr>Privileged</vt:lpwstr>
  </property>
  <property fmtid="{D5CDD505-2E9C-101B-9397-08002B2CF9AE}" pid="5" name="MSIP_Label_d8d4986f-dcbf-4623-ae9a-8251714e0a88_Name">
    <vt:lpwstr>Public</vt:lpwstr>
  </property>
  <property fmtid="{D5CDD505-2E9C-101B-9397-08002B2CF9AE}" pid="6" name="MSIP_Label_d8d4986f-dcbf-4623-ae9a-8251714e0a88_SiteId">
    <vt:lpwstr>579df390-dbff-49fd-8f10-624670566482</vt:lpwstr>
  </property>
  <property fmtid="{D5CDD505-2E9C-101B-9397-08002B2CF9AE}" pid="7" name="MSIP_Label_d8d4986f-dcbf-4623-ae9a-8251714e0a88_ActionId">
    <vt:lpwstr>e09d51e1-d680-4676-a4b9-47d921aaff8c</vt:lpwstr>
  </property>
  <property fmtid="{D5CDD505-2E9C-101B-9397-08002B2CF9AE}" pid="8" name="MSIP_Label_d8d4986f-dcbf-4623-ae9a-8251714e0a88_ContentBits">
    <vt:lpwstr>0</vt:lpwstr>
  </property>
  <property fmtid="{D5CDD505-2E9C-101B-9397-08002B2CF9AE}" pid="9" name="MSIP_Label_d8d4986f-dcbf-4623-ae9a-8251714e0a88_Tag">
    <vt:lpwstr>10, 0, 1, 1</vt:lpwstr>
  </property>
</Properties>
</file>