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413244" w14:textId="77777777" w:rsidR="0004298E" w:rsidRDefault="0004298E" w:rsidP="0004298E">
      <w:pPr>
        <w:pStyle w:val="Normlnywebov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</w:t>
      </w:r>
      <w:r w:rsidRPr="00C579E9">
        <w:rPr>
          <w:b/>
          <w:bCs/>
          <w:sz w:val="28"/>
          <w:szCs w:val="28"/>
        </w:rPr>
        <w:t xml:space="preserve">OLOŽKA </w:t>
      </w:r>
    </w:p>
    <w:p w14:paraId="7D323F67" w14:textId="77777777" w:rsidR="0004298E" w:rsidRDefault="0004298E" w:rsidP="0004298E">
      <w:pPr>
        <w:pStyle w:val="Normlnywebov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C579E9">
        <w:rPr>
          <w:b/>
          <w:bCs/>
          <w:sz w:val="28"/>
          <w:szCs w:val="28"/>
        </w:rPr>
        <w:t>vybraných vplyvov</w:t>
      </w:r>
    </w:p>
    <w:p w14:paraId="0BB7576B" w14:textId="77777777" w:rsidR="0004298E" w:rsidRDefault="0004298E" w:rsidP="0004298E">
      <w:pPr>
        <w:pStyle w:val="Normlnywebov"/>
        <w:spacing w:before="0" w:beforeAutospacing="0" w:after="0" w:afterAutospacing="0"/>
        <w:rPr>
          <w:bCs/>
          <w:sz w:val="22"/>
          <w:szCs w:val="22"/>
        </w:rPr>
      </w:pPr>
    </w:p>
    <w:p w14:paraId="13A1673C" w14:textId="77777777" w:rsidR="0004298E" w:rsidRPr="00FA3A21" w:rsidRDefault="0004298E" w:rsidP="0004298E">
      <w:pPr>
        <w:pStyle w:val="Normlnywebov"/>
        <w:spacing w:before="0" w:beforeAutospacing="0" w:after="0" w:afterAutospacing="0"/>
        <w:jc w:val="both"/>
      </w:pPr>
      <w:r w:rsidRPr="00FA3A21">
        <w:rPr>
          <w:rStyle w:val="awspan"/>
          <w:rFonts w:eastAsiaTheme="majorEastAsia"/>
          <w:b/>
        </w:rPr>
        <w:t>A.1.</w:t>
      </w:r>
      <w:r w:rsidRPr="00FA3A21">
        <w:rPr>
          <w:rStyle w:val="awspan"/>
          <w:rFonts w:eastAsiaTheme="majorEastAsia"/>
          <w:b/>
          <w:spacing w:val="37"/>
        </w:rPr>
        <w:t xml:space="preserve"> </w:t>
      </w:r>
      <w:r w:rsidRPr="00FA3A21">
        <w:rPr>
          <w:rStyle w:val="awspan"/>
          <w:rFonts w:eastAsiaTheme="majorEastAsia"/>
          <w:b/>
        </w:rPr>
        <w:t>Názov</w:t>
      </w:r>
      <w:r w:rsidRPr="00FA3A21">
        <w:rPr>
          <w:rStyle w:val="awspan"/>
          <w:rFonts w:eastAsiaTheme="majorEastAsia"/>
          <w:b/>
          <w:spacing w:val="37"/>
        </w:rPr>
        <w:t xml:space="preserve"> </w:t>
      </w:r>
      <w:r w:rsidRPr="00FA3A21">
        <w:rPr>
          <w:rStyle w:val="awspan"/>
          <w:rFonts w:eastAsiaTheme="majorEastAsia"/>
          <w:b/>
        </w:rPr>
        <w:t>materiálu:</w:t>
      </w:r>
      <w:r w:rsidRPr="00FA3A21">
        <w:rPr>
          <w:rStyle w:val="awspan"/>
          <w:rFonts w:eastAsiaTheme="majorEastAsia"/>
          <w:spacing w:val="37"/>
        </w:rPr>
        <w:t xml:space="preserve"> </w:t>
      </w:r>
      <w:r w:rsidRPr="00FA3A21">
        <w:rPr>
          <w:rStyle w:val="awspan"/>
          <w:rFonts w:eastAsiaTheme="majorEastAsia"/>
        </w:rPr>
        <w:t>Návrh</w:t>
      </w:r>
      <w:r w:rsidRPr="00FA3A21">
        <w:rPr>
          <w:rStyle w:val="awspan"/>
          <w:rFonts w:eastAsiaTheme="majorEastAsia"/>
          <w:spacing w:val="37"/>
        </w:rPr>
        <w:t xml:space="preserve"> </w:t>
      </w:r>
      <w:r w:rsidRPr="00FA3A21">
        <w:rPr>
          <w:rStyle w:val="awspan"/>
          <w:rFonts w:eastAsiaTheme="majorEastAsia"/>
        </w:rPr>
        <w:t>zákona,</w:t>
      </w:r>
      <w:r w:rsidRPr="00FA3A21">
        <w:t xml:space="preserve"> </w:t>
      </w:r>
      <w:r w:rsidRPr="006E4867">
        <w:t xml:space="preserve">ktorým sa mení </w:t>
      </w:r>
      <w:r w:rsidRPr="00563392">
        <w:t>zákon č. 385/2008 Z. z. o Tlačovej agentúre Slovenskej republiky a o zmene niektorých zákonov v znení neskorších predpisov</w:t>
      </w:r>
    </w:p>
    <w:p w14:paraId="32022797" w14:textId="77777777" w:rsidR="0004298E" w:rsidRPr="00FA3A21" w:rsidRDefault="0004298E" w:rsidP="0004298E">
      <w:pPr>
        <w:pStyle w:val="Normlnywebov"/>
        <w:spacing w:before="0" w:beforeAutospacing="0" w:after="0" w:afterAutospacing="0"/>
        <w:jc w:val="both"/>
      </w:pPr>
    </w:p>
    <w:p w14:paraId="17B58793" w14:textId="77777777" w:rsidR="0004298E" w:rsidRPr="00FA3A21" w:rsidRDefault="0004298E" w:rsidP="0004298E">
      <w:pPr>
        <w:widowControl w:val="0"/>
        <w:suppressAutoHyphens/>
        <w:jc w:val="both"/>
        <w:rPr>
          <w:rFonts w:eastAsia="SimSun"/>
          <w:lang w:val="cs-CZ" w:eastAsia="ar-SA"/>
        </w:rPr>
      </w:pPr>
      <w:r w:rsidRPr="00FA3A21">
        <w:rPr>
          <w:rFonts w:eastAsia="SimSun"/>
          <w:b/>
          <w:bCs/>
          <w:kern w:val="2"/>
          <w:lang w:eastAsia="ar-SA"/>
        </w:rPr>
        <w:t>A.2. Vplyvy:</w:t>
      </w:r>
    </w:p>
    <w:tbl>
      <w:tblPr>
        <w:tblW w:w="9481" w:type="dxa"/>
        <w:tblInd w:w="-17" w:type="dxa"/>
        <w:tblLayout w:type="fixed"/>
        <w:tblLook w:val="04A0" w:firstRow="1" w:lastRow="0" w:firstColumn="1" w:lastColumn="0" w:noHBand="0" w:noVBand="1"/>
      </w:tblPr>
      <w:tblGrid>
        <w:gridCol w:w="5795"/>
        <w:gridCol w:w="1276"/>
        <w:gridCol w:w="1276"/>
        <w:gridCol w:w="1134"/>
      </w:tblGrid>
      <w:tr w:rsidR="0004298E" w:rsidRPr="00FA3A21" w14:paraId="56A1C238" w14:textId="77777777" w:rsidTr="0088245B">
        <w:tc>
          <w:tcPr>
            <w:tcW w:w="579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</w:tcPr>
          <w:p w14:paraId="2A1EE354" w14:textId="77777777" w:rsidR="0004298E" w:rsidRPr="00FA3A21" w:rsidRDefault="0004298E" w:rsidP="0088245B">
            <w:pPr>
              <w:widowControl w:val="0"/>
              <w:suppressAutoHyphens/>
              <w:snapToGrid w:val="0"/>
              <w:jc w:val="center"/>
              <w:rPr>
                <w:rFonts w:eastAsia="SimSun"/>
                <w:b/>
                <w:lang w:val="cs-CZ" w:eastAsia="ar-SA"/>
              </w:rPr>
            </w:pPr>
            <w:r w:rsidRPr="00FA3A21">
              <w:rPr>
                <w:rFonts w:eastAsia="SimSun"/>
                <w:b/>
                <w:lang w:val="cs-CZ" w:eastAsia="ar-SA"/>
              </w:rPr>
              <w:t>Vplyv</w:t>
            </w:r>
          </w:p>
        </w:tc>
        <w:tc>
          <w:tcPr>
            <w:tcW w:w="12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  <w:hideMark/>
          </w:tcPr>
          <w:p w14:paraId="7E03C795" w14:textId="77777777" w:rsidR="0004298E" w:rsidRPr="00FA3A21" w:rsidRDefault="0004298E" w:rsidP="0088245B">
            <w:pPr>
              <w:widowControl w:val="0"/>
              <w:suppressAutoHyphens/>
              <w:jc w:val="center"/>
              <w:rPr>
                <w:rFonts w:eastAsia="SimSun"/>
                <w:b/>
                <w:kern w:val="2"/>
                <w:lang w:eastAsia="ar-SA"/>
              </w:rPr>
            </w:pPr>
            <w:r w:rsidRPr="00FA3A21">
              <w:rPr>
                <w:rFonts w:eastAsia="SimSun"/>
                <w:b/>
                <w:kern w:val="2"/>
                <w:lang w:eastAsia="ar-SA"/>
              </w:rPr>
              <w:t>Pozitívne</w:t>
            </w:r>
          </w:p>
        </w:tc>
        <w:tc>
          <w:tcPr>
            <w:tcW w:w="12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14:paraId="720C9690" w14:textId="77777777" w:rsidR="0004298E" w:rsidRPr="00FA3A21" w:rsidRDefault="0004298E" w:rsidP="0088245B">
            <w:pPr>
              <w:widowControl w:val="0"/>
              <w:suppressAutoHyphens/>
              <w:jc w:val="center"/>
              <w:rPr>
                <w:rFonts w:eastAsia="SimSun"/>
                <w:b/>
                <w:kern w:val="2"/>
                <w:lang w:eastAsia="ar-SA"/>
              </w:rPr>
            </w:pPr>
            <w:r w:rsidRPr="00FA3A21">
              <w:rPr>
                <w:rFonts w:eastAsia="SimSun"/>
                <w:b/>
                <w:kern w:val="2"/>
                <w:lang w:eastAsia="ar-SA"/>
              </w:rPr>
              <w:t>Negatívne</w:t>
            </w:r>
          </w:p>
        </w:tc>
        <w:tc>
          <w:tcPr>
            <w:tcW w:w="11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BFBFBF"/>
            </w:tcBorders>
            <w:vAlign w:val="center"/>
            <w:hideMark/>
          </w:tcPr>
          <w:p w14:paraId="67F900D4" w14:textId="77777777" w:rsidR="0004298E" w:rsidRPr="00FA3A21" w:rsidRDefault="0004298E" w:rsidP="0088245B">
            <w:pPr>
              <w:widowControl w:val="0"/>
              <w:suppressAutoHyphens/>
              <w:jc w:val="both"/>
              <w:rPr>
                <w:rFonts w:eastAsia="SimSun"/>
                <w:b/>
                <w:kern w:val="2"/>
                <w:lang w:eastAsia="ar-SA"/>
              </w:rPr>
            </w:pPr>
            <w:r w:rsidRPr="00FA3A21">
              <w:rPr>
                <w:rFonts w:eastAsia="SimSun"/>
                <w:b/>
                <w:kern w:val="2"/>
                <w:lang w:eastAsia="ar-SA"/>
              </w:rPr>
              <w:t>Žiadne </w:t>
            </w:r>
          </w:p>
        </w:tc>
      </w:tr>
      <w:tr w:rsidR="0004298E" w:rsidRPr="00FA3A21" w14:paraId="520A3597" w14:textId="77777777" w:rsidTr="0088245B">
        <w:tc>
          <w:tcPr>
            <w:tcW w:w="579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  <w:hideMark/>
          </w:tcPr>
          <w:p w14:paraId="16A4CC31" w14:textId="77777777" w:rsidR="0004298E" w:rsidRPr="00FA3A21" w:rsidRDefault="0004298E" w:rsidP="0088245B">
            <w:pPr>
              <w:widowControl w:val="0"/>
              <w:suppressAutoHyphens/>
              <w:jc w:val="both"/>
              <w:rPr>
                <w:rFonts w:eastAsia="SimSun"/>
                <w:b/>
                <w:kern w:val="2"/>
                <w:lang w:eastAsia="ar-SA"/>
              </w:rPr>
            </w:pPr>
            <w:r w:rsidRPr="00FA3A21">
              <w:rPr>
                <w:rFonts w:eastAsia="SimSun"/>
                <w:b/>
                <w:kern w:val="2"/>
                <w:lang w:eastAsia="ar-SA"/>
              </w:rPr>
              <w:t>1. Vplyvy na rozpočet verejnej správy</w:t>
            </w:r>
          </w:p>
        </w:tc>
        <w:tc>
          <w:tcPr>
            <w:tcW w:w="12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hideMark/>
          </w:tcPr>
          <w:p w14:paraId="4B3A3237" w14:textId="77777777" w:rsidR="0004298E" w:rsidRPr="00FA3A21" w:rsidRDefault="0004298E" w:rsidP="0088245B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2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hideMark/>
          </w:tcPr>
          <w:p w14:paraId="12A54D96" w14:textId="77777777" w:rsidR="0004298E" w:rsidRPr="00FA3A21" w:rsidRDefault="0004298E" w:rsidP="0088245B">
            <w:pPr>
              <w:widowControl w:val="0"/>
              <w:suppressAutoHyphens/>
              <w:jc w:val="center"/>
              <w:rPr>
                <w:rFonts w:eastAsia="SimSun"/>
                <w:kern w:val="2"/>
                <w:lang w:eastAsia="ar-SA"/>
              </w:rPr>
            </w:pPr>
            <w:r>
              <w:rPr>
                <w:rFonts w:eastAsia="SimSun"/>
                <w:kern w:val="2"/>
                <w:lang w:eastAsia="ar-SA"/>
              </w:rPr>
              <w:t>X</w:t>
            </w:r>
          </w:p>
        </w:tc>
        <w:tc>
          <w:tcPr>
            <w:tcW w:w="11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BFBFBF"/>
            </w:tcBorders>
            <w:hideMark/>
          </w:tcPr>
          <w:p w14:paraId="6A9E32A8" w14:textId="77777777" w:rsidR="0004298E" w:rsidRPr="00FA3A21" w:rsidRDefault="0004298E" w:rsidP="0088245B">
            <w:pPr>
              <w:jc w:val="center"/>
              <w:rPr>
                <w:rFonts w:eastAsia="SimSun"/>
                <w:kern w:val="2"/>
                <w:lang w:eastAsia="ar-SA"/>
              </w:rPr>
            </w:pPr>
          </w:p>
        </w:tc>
      </w:tr>
      <w:tr w:rsidR="0004298E" w:rsidRPr="00FA3A21" w14:paraId="746B6EB5" w14:textId="77777777" w:rsidTr="0088245B">
        <w:tc>
          <w:tcPr>
            <w:tcW w:w="579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  <w:hideMark/>
          </w:tcPr>
          <w:p w14:paraId="6CB6C489" w14:textId="77777777" w:rsidR="0004298E" w:rsidRPr="00FA3A21" w:rsidRDefault="0004298E" w:rsidP="0088245B">
            <w:pPr>
              <w:widowControl w:val="0"/>
              <w:suppressAutoHyphens/>
              <w:jc w:val="both"/>
              <w:rPr>
                <w:rFonts w:eastAsia="SimSun"/>
                <w:b/>
                <w:kern w:val="2"/>
                <w:lang w:eastAsia="ar-SA"/>
              </w:rPr>
            </w:pPr>
            <w:r w:rsidRPr="00FA3A21">
              <w:rPr>
                <w:rFonts w:eastAsia="SimSun"/>
                <w:b/>
                <w:kern w:val="2"/>
                <w:lang w:eastAsia="ar-SA"/>
              </w:rPr>
              <w:t>2. Vplyvy na podnikateľské prostredie – dochádza k zvýšeniu regulačného zaťaženia?</w:t>
            </w:r>
          </w:p>
        </w:tc>
        <w:tc>
          <w:tcPr>
            <w:tcW w:w="12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</w:tcPr>
          <w:p w14:paraId="3A9E9E13" w14:textId="77777777" w:rsidR="0004298E" w:rsidRPr="00FA3A21" w:rsidRDefault="0004298E" w:rsidP="0088245B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2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22324BA" w14:textId="77777777" w:rsidR="0004298E" w:rsidRPr="00FA3A21" w:rsidRDefault="0004298E" w:rsidP="0088245B">
            <w:pPr>
              <w:widowControl w:val="0"/>
              <w:suppressAutoHyphens/>
              <w:jc w:val="center"/>
              <w:rPr>
                <w:rFonts w:eastAsia="SimSun"/>
                <w:kern w:val="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BFBFBF"/>
            </w:tcBorders>
            <w:hideMark/>
          </w:tcPr>
          <w:p w14:paraId="4944EE01" w14:textId="77777777" w:rsidR="0004298E" w:rsidRPr="00FA3A21" w:rsidRDefault="0004298E" w:rsidP="0088245B">
            <w:pPr>
              <w:widowControl w:val="0"/>
              <w:suppressAutoHyphens/>
              <w:jc w:val="center"/>
              <w:rPr>
                <w:rFonts w:eastAsia="SimSun"/>
                <w:kern w:val="2"/>
                <w:lang w:eastAsia="ar-SA"/>
              </w:rPr>
            </w:pPr>
            <w:r w:rsidRPr="00FA3A21">
              <w:rPr>
                <w:rFonts w:eastAsia="SimSun"/>
                <w:kern w:val="2"/>
                <w:lang w:eastAsia="ar-SA"/>
              </w:rPr>
              <w:t>X</w:t>
            </w:r>
          </w:p>
        </w:tc>
      </w:tr>
      <w:tr w:rsidR="0004298E" w:rsidRPr="00FA3A21" w14:paraId="59A510E8" w14:textId="77777777" w:rsidTr="0088245B">
        <w:tc>
          <w:tcPr>
            <w:tcW w:w="579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  <w:hideMark/>
          </w:tcPr>
          <w:p w14:paraId="5883077E" w14:textId="77777777" w:rsidR="0004298E" w:rsidRPr="00FA3A21" w:rsidRDefault="0004298E" w:rsidP="0088245B">
            <w:pPr>
              <w:widowControl w:val="0"/>
              <w:suppressAutoHyphens/>
              <w:jc w:val="both"/>
              <w:rPr>
                <w:rFonts w:eastAsia="SimSun"/>
                <w:b/>
                <w:kern w:val="2"/>
                <w:lang w:eastAsia="ar-SA"/>
              </w:rPr>
            </w:pPr>
            <w:r w:rsidRPr="00FA3A21">
              <w:rPr>
                <w:rFonts w:eastAsia="SimSun"/>
                <w:b/>
                <w:kern w:val="2"/>
                <w:lang w:eastAsia="ar-SA"/>
              </w:rPr>
              <w:t>3. Sociálne vplyvy</w:t>
            </w:r>
          </w:p>
        </w:tc>
        <w:tc>
          <w:tcPr>
            <w:tcW w:w="12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hideMark/>
          </w:tcPr>
          <w:p w14:paraId="35C362C9" w14:textId="77777777" w:rsidR="0004298E" w:rsidRPr="00FA3A21" w:rsidRDefault="0004298E" w:rsidP="0088245B">
            <w:pPr>
              <w:widowControl w:val="0"/>
              <w:suppressAutoHyphens/>
              <w:jc w:val="center"/>
              <w:rPr>
                <w:rFonts w:eastAsia="SimSun"/>
                <w:kern w:val="2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3B19615" w14:textId="77777777" w:rsidR="0004298E" w:rsidRPr="00FA3A21" w:rsidRDefault="0004298E" w:rsidP="0088245B">
            <w:pPr>
              <w:widowControl w:val="0"/>
              <w:suppressAutoHyphens/>
              <w:jc w:val="center"/>
              <w:rPr>
                <w:rFonts w:eastAsia="SimSun"/>
                <w:kern w:val="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BFBFBF"/>
            </w:tcBorders>
          </w:tcPr>
          <w:p w14:paraId="6ED76E08" w14:textId="77777777" w:rsidR="0004298E" w:rsidRPr="00FA3A21" w:rsidRDefault="0004298E" w:rsidP="0088245B">
            <w:pPr>
              <w:widowControl w:val="0"/>
              <w:suppressAutoHyphens/>
              <w:jc w:val="center"/>
              <w:rPr>
                <w:rFonts w:eastAsia="SimSun"/>
                <w:kern w:val="2"/>
                <w:lang w:eastAsia="ar-SA"/>
              </w:rPr>
            </w:pPr>
            <w:r>
              <w:rPr>
                <w:rFonts w:eastAsia="SimSun"/>
                <w:kern w:val="2"/>
                <w:lang w:eastAsia="ar-SA"/>
              </w:rPr>
              <w:t>X</w:t>
            </w:r>
          </w:p>
        </w:tc>
      </w:tr>
      <w:tr w:rsidR="0004298E" w:rsidRPr="00FA3A21" w14:paraId="59752925" w14:textId="77777777" w:rsidTr="0088245B">
        <w:tc>
          <w:tcPr>
            <w:tcW w:w="579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  <w:hideMark/>
          </w:tcPr>
          <w:p w14:paraId="2C86729E" w14:textId="77777777" w:rsidR="0004298E" w:rsidRPr="00FA3A21" w:rsidRDefault="0004298E" w:rsidP="0004298E">
            <w:pPr>
              <w:pStyle w:val="Odsekzoznamu"/>
              <w:widowControl w:val="0"/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301" w:hanging="284"/>
              <w:jc w:val="both"/>
              <w:rPr>
                <w:rFonts w:eastAsia="SimSun"/>
                <w:kern w:val="2"/>
                <w:lang w:eastAsia="ar-SA"/>
              </w:rPr>
            </w:pPr>
            <w:r w:rsidRPr="00FA3A21">
              <w:rPr>
                <w:rFonts w:eastAsia="SimSun"/>
                <w:kern w:val="2"/>
                <w:lang w:eastAsia="ar-SA"/>
              </w:rPr>
              <w:t>vplyvy na hospodárenie obyvateľstva,</w:t>
            </w:r>
          </w:p>
        </w:tc>
        <w:tc>
          <w:tcPr>
            <w:tcW w:w="12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hideMark/>
          </w:tcPr>
          <w:p w14:paraId="3CE7E52D" w14:textId="77777777" w:rsidR="0004298E" w:rsidRPr="00FA3A21" w:rsidRDefault="0004298E" w:rsidP="0088245B">
            <w:pPr>
              <w:widowControl w:val="0"/>
              <w:suppressAutoHyphens/>
              <w:jc w:val="center"/>
              <w:rPr>
                <w:rFonts w:eastAsia="SimSun"/>
                <w:kern w:val="2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74FB7A8" w14:textId="77777777" w:rsidR="0004298E" w:rsidRPr="00FA3A21" w:rsidRDefault="0004298E" w:rsidP="0088245B">
            <w:pPr>
              <w:widowControl w:val="0"/>
              <w:suppressAutoHyphens/>
              <w:jc w:val="center"/>
              <w:rPr>
                <w:rFonts w:eastAsia="SimSun"/>
                <w:kern w:val="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BFBFBF"/>
            </w:tcBorders>
          </w:tcPr>
          <w:p w14:paraId="3845665F" w14:textId="77777777" w:rsidR="0004298E" w:rsidRPr="00FA3A21" w:rsidRDefault="0004298E" w:rsidP="0088245B">
            <w:pPr>
              <w:widowControl w:val="0"/>
              <w:suppressAutoHyphens/>
              <w:jc w:val="center"/>
              <w:rPr>
                <w:rFonts w:eastAsia="SimSun"/>
                <w:kern w:val="2"/>
                <w:lang w:eastAsia="ar-SA"/>
              </w:rPr>
            </w:pPr>
            <w:r>
              <w:rPr>
                <w:rFonts w:eastAsia="SimSun"/>
                <w:kern w:val="2"/>
                <w:lang w:eastAsia="ar-SA"/>
              </w:rPr>
              <w:t>X</w:t>
            </w:r>
          </w:p>
        </w:tc>
      </w:tr>
      <w:tr w:rsidR="0004298E" w:rsidRPr="00FA3A21" w14:paraId="4C83E3BB" w14:textId="77777777" w:rsidTr="0088245B">
        <w:tc>
          <w:tcPr>
            <w:tcW w:w="579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  <w:hideMark/>
          </w:tcPr>
          <w:p w14:paraId="7EB85A16" w14:textId="77777777" w:rsidR="0004298E" w:rsidRPr="00FA3A21" w:rsidRDefault="0004298E" w:rsidP="0004298E">
            <w:pPr>
              <w:pStyle w:val="Odsekzoznamu"/>
              <w:widowControl w:val="0"/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301" w:hanging="284"/>
              <w:jc w:val="both"/>
              <w:rPr>
                <w:rFonts w:eastAsia="SimSun"/>
                <w:kern w:val="2"/>
                <w:lang w:eastAsia="ar-SA"/>
              </w:rPr>
            </w:pPr>
            <w:r w:rsidRPr="00FA3A21">
              <w:rPr>
                <w:rFonts w:eastAsia="SimSun"/>
                <w:kern w:val="2"/>
                <w:lang w:eastAsia="ar-SA"/>
              </w:rPr>
              <w:t xml:space="preserve">sociálnu </w:t>
            </w:r>
            <w:r>
              <w:rPr>
                <w:rFonts w:eastAsia="SimSun"/>
                <w:kern w:val="2"/>
                <w:lang w:eastAsia="ar-SA"/>
              </w:rPr>
              <w:t>in</w:t>
            </w:r>
            <w:r w:rsidRPr="00FA3A21">
              <w:rPr>
                <w:rFonts w:eastAsia="SimSun"/>
                <w:kern w:val="2"/>
                <w:lang w:eastAsia="ar-SA"/>
              </w:rPr>
              <w:t>klúziu,</w:t>
            </w:r>
          </w:p>
        </w:tc>
        <w:tc>
          <w:tcPr>
            <w:tcW w:w="12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hideMark/>
          </w:tcPr>
          <w:p w14:paraId="0165028B" w14:textId="77777777" w:rsidR="0004298E" w:rsidRPr="00FA3A21" w:rsidRDefault="0004298E" w:rsidP="0088245B">
            <w:pPr>
              <w:widowControl w:val="0"/>
              <w:suppressAutoHyphens/>
              <w:jc w:val="center"/>
              <w:rPr>
                <w:rFonts w:eastAsia="SimSun"/>
                <w:kern w:val="2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B1F4E6A" w14:textId="77777777" w:rsidR="0004298E" w:rsidRPr="00FA3A21" w:rsidRDefault="0004298E" w:rsidP="0088245B">
            <w:pPr>
              <w:widowControl w:val="0"/>
              <w:suppressAutoHyphens/>
              <w:jc w:val="center"/>
              <w:rPr>
                <w:rFonts w:eastAsia="SimSun"/>
                <w:kern w:val="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BFBFBF"/>
            </w:tcBorders>
          </w:tcPr>
          <w:p w14:paraId="1B0FE9AA" w14:textId="77777777" w:rsidR="0004298E" w:rsidRPr="00FA3A21" w:rsidRDefault="0004298E" w:rsidP="0088245B">
            <w:pPr>
              <w:widowControl w:val="0"/>
              <w:suppressAutoHyphens/>
              <w:jc w:val="center"/>
              <w:rPr>
                <w:rFonts w:eastAsia="SimSun"/>
                <w:kern w:val="2"/>
                <w:lang w:eastAsia="ar-SA"/>
              </w:rPr>
            </w:pPr>
            <w:r w:rsidRPr="00FA3A21">
              <w:rPr>
                <w:rFonts w:eastAsia="SimSun"/>
                <w:kern w:val="2"/>
                <w:lang w:eastAsia="ar-SA"/>
              </w:rPr>
              <w:t>X</w:t>
            </w:r>
          </w:p>
        </w:tc>
      </w:tr>
      <w:tr w:rsidR="0004298E" w:rsidRPr="00FA3A21" w14:paraId="46BE58E3" w14:textId="77777777" w:rsidTr="0088245B">
        <w:tc>
          <w:tcPr>
            <w:tcW w:w="579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  <w:hideMark/>
          </w:tcPr>
          <w:p w14:paraId="7AC44B45" w14:textId="77777777" w:rsidR="0004298E" w:rsidRPr="00FA3A21" w:rsidRDefault="0004298E" w:rsidP="0004298E">
            <w:pPr>
              <w:pStyle w:val="Odsekzoznamu"/>
              <w:widowControl w:val="0"/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301" w:hanging="284"/>
              <w:jc w:val="both"/>
              <w:rPr>
                <w:rFonts w:eastAsia="SimSun"/>
                <w:kern w:val="2"/>
                <w:lang w:eastAsia="ar-SA"/>
              </w:rPr>
            </w:pPr>
            <w:r w:rsidRPr="00FA3A21">
              <w:rPr>
                <w:rFonts w:eastAsia="SimSun"/>
                <w:kern w:val="2"/>
                <w:lang w:eastAsia="ar-SA"/>
              </w:rPr>
              <w:t>rovnosť príležitostí a rodovú rovnosť a vplyvy na zamestnanosť</w:t>
            </w:r>
          </w:p>
        </w:tc>
        <w:tc>
          <w:tcPr>
            <w:tcW w:w="12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</w:tcPr>
          <w:p w14:paraId="57887F6A" w14:textId="77777777" w:rsidR="0004298E" w:rsidRPr="00FA3A21" w:rsidRDefault="0004298E" w:rsidP="0088245B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2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A8CEE56" w14:textId="77777777" w:rsidR="0004298E" w:rsidRPr="00FA3A21" w:rsidRDefault="0004298E" w:rsidP="0088245B">
            <w:pPr>
              <w:widowControl w:val="0"/>
              <w:suppressAutoHyphens/>
              <w:jc w:val="center"/>
              <w:rPr>
                <w:rFonts w:eastAsia="SimSun"/>
                <w:kern w:val="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BFBFBF"/>
            </w:tcBorders>
          </w:tcPr>
          <w:p w14:paraId="7BA01123" w14:textId="77777777" w:rsidR="0004298E" w:rsidRPr="00FA3A21" w:rsidRDefault="0004298E" w:rsidP="0088245B">
            <w:pPr>
              <w:widowControl w:val="0"/>
              <w:suppressAutoHyphens/>
              <w:jc w:val="center"/>
              <w:rPr>
                <w:rFonts w:eastAsia="SimSun"/>
                <w:kern w:val="2"/>
                <w:lang w:eastAsia="ar-SA"/>
              </w:rPr>
            </w:pPr>
            <w:r w:rsidRPr="00FA3A21">
              <w:rPr>
                <w:rFonts w:eastAsia="SimSun"/>
                <w:kern w:val="2"/>
                <w:lang w:eastAsia="ar-SA"/>
              </w:rPr>
              <w:t>X</w:t>
            </w:r>
          </w:p>
        </w:tc>
      </w:tr>
      <w:tr w:rsidR="0004298E" w:rsidRPr="00FA3A21" w14:paraId="68CAE6B2" w14:textId="77777777" w:rsidTr="0088245B">
        <w:tc>
          <w:tcPr>
            <w:tcW w:w="579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  <w:hideMark/>
          </w:tcPr>
          <w:p w14:paraId="0F64C8F8" w14:textId="77777777" w:rsidR="0004298E" w:rsidRPr="00FA3A21" w:rsidRDefault="0004298E" w:rsidP="0088245B">
            <w:pPr>
              <w:widowControl w:val="0"/>
              <w:suppressAutoHyphens/>
              <w:jc w:val="both"/>
              <w:rPr>
                <w:rFonts w:eastAsia="SimSun"/>
                <w:b/>
                <w:kern w:val="2"/>
                <w:lang w:eastAsia="ar-SA"/>
              </w:rPr>
            </w:pPr>
            <w:r w:rsidRPr="00FA3A21">
              <w:rPr>
                <w:rFonts w:eastAsia="SimSun"/>
                <w:b/>
                <w:kern w:val="2"/>
                <w:lang w:eastAsia="ar-SA"/>
              </w:rPr>
              <w:t>4. Vplyvy na životné prostredie</w:t>
            </w:r>
          </w:p>
        </w:tc>
        <w:tc>
          <w:tcPr>
            <w:tcW w:w="12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</w:tcPr>
          <w:p w14:paraId="287E9708" w14:textId="77777777" w:rsidR="0004298E" w:rsidRPr="00FA3A21" w:rsidRDefault="0004298E" w:rsidP="0088245B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2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B74C595" w14:textId="77777777" w:rsidR="0004298E" w:rsidRPr="00FA3A21" w:rsidRDefault="0004298E" w:rsidP="0088245B">
            <w:pPr>
              <w:widowControl w:val="0"/>
              <w:suppressAutoHyphens/>
              <w:jc w:val="center"/>
              <w:rPr>
                <w:rFonts w:eastAsia="SimSun"/>
                <w:kern w:val="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BFBFBF"/>
            </w:tcBorders>
          </w:tcPr>
          <w:p w14:paraId="69CC9707" w14:textId="77777777" w:rsidR="0004298E" w:rsidRPr="00FA3A21" w:rsidRDefault="0004298E" w:rsidP="0088245B">
            <w:pPr>
              <w:widowControl w:val="0"/>
              <w:suppressAutoHyphens/>
              <w:jc w:val="center"/>
              <w:rPr>
                <w:rFonts w:eastAsia="SimSun"/>
                <w:kern w:val="2"/>
                <w:lang w:eastAsia="ar-SA"/>
              </w:rPr>
            </w:pPr>
            <w:r w:rsidRPr="00FA3A21">
              <w:rPr>
                <w:rFonts w:eastAsia="SimSun"/>
                <w:kern w:val="2"/>
                <w:lang w:eastAsia="ar-SA"/>
              </w:rPr>
              <w:t>X</w:t>
            </w:r>
          </w:p>
        </w:tc>
      </w:tr>
      <w:tr w:rsidR="0004298E" w:rsidRPr="00FA3A21" w14:paraId="709F1C23" w14:textId="77777777" w:rsidTr="0088245B">
        <w:tc>
          <w:tcPr>
            <w:tcW w:w="579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  <w:hideMark/>
          </w:tcPr>
          <w:p w14:paraId="4B011DDE" w14:textId="77777777" w:rsidR="0004298E" w:rsidRPr="00FA3A21" w:rsidRDefault="0004298E" w:rsidP="0088245B">
            <w:pPr>
              <w:widowControl w:val="0"/>
              <w:suppressAutoHyphens/>
              <w:jc w:val="both"/>
              <w:rPr>
                <w:rFonts w:eastAsia="SimSun"/>
                <w:b/>
                <w:kern w:val="2"/>
                <w:lang w:eastAsia="ar-SA"/>
              </w:rPr>
            </w:pPr>
            <w:r w:rsidRPr="00FA3A21">
              <w:rPr>
                <w:rFonts w:eastAsia="SimSun"/>
                <w:b/>
                <w:kern w:val="2"/>
                <w:lang w:eastAsia="ar-SA"/>
              </w:rPr>
              <w:t>5. Vplyvy na informatizáciu spoločnosti</w:t>
            </w:r>
          </w:p>
        </w:tc>
        <w:tc>
          <w:tcPr>
            <w:tcW w:w="12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</w:tcPr>
          <w:p w14:paraId="04E3BA60" w14:textId="77777777" w:rsidR="0004298E" w:rsidRPr="00FA3A21" w:rsidRDefault="0004298E" w:rsidP="0088245B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2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F71977E" w14:textId="77777777" w:rsidR="0004298E" w:rsidRPr="00FA3A21" w:rsidRDefault="0004298E" w:rsidP="0088245B">
            <w:pPr>
              <w:widowControl w:val="0"/>
              <w:suppressAutoHyphens/>
              <w:jc w:val="center"/>
              <w:rPr>
                <w:rFonts w:eastAsia="SimSun"/>
                <w:kern w:val="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BFBFBF"/>
            </w:tcBorders>
          </w:tcPr>
          <w:p w14:paraId="33CD9377" w14:textId="77777777" w:rsidR="0004298E" w:rsidRPr="00FA3A21" w:rsidRDefault="0004298E" w:rsidP="0088245B">
            <w:pPr>
              <w:widowControl w:val="0"/>
              <w:suppressAutoHyphens/>
              <w:jc w:val="center"/>
              <w:rPr>
                <w:rFonts w:eastAsia="SimSun"/>
                <w:kern w:val="2"/>
                <w:lang w:eastAsia="ar-SA"/>
              </w:rPr>
            </w:pPr>
            <w:r w:rsidRPr="00FA3A21">
              <w:rPr>
                <w:rFonts w:eastAsia="SimSun"/>
                <w:kern w:val="2"/>
                <w:lang w:eastAsia="ar-SA"/>
              </w:rPr>
              <w:t>X</w:t>
            </w:r>
          </w:p>
        </w:tc>
      </w:tr>
      <w:tr w:rsidR="0004298E" w:rsidRPr="00FA3A21" w14:paraId="72C1D708" w14:textId="77777777" w:rsidTr="0088245B">
        <w:tc>
          <w:tcPr>
            <w:tcW w:w="579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  <w:hideMark/>
          </w:tcPr>
          <w:p w14:paraId="230757BD" w14:textId="77777777" w:rsidR="0004298E" w:rsidRPr="00FA3A21" w:rsidRDefault="0004298E" w:rsidP="0088245B">
            <w:pPr>
              <w:widowControl w:val="0"/>
              <w:suppressAutoHyphens/>
              <w:jc w:val="both"/>
              <w:rPr>
                <w:rFonts w:eastAsia="SimSun"/>
                <w:b/>
                <w:kern w:val="2"/>
                <w:lang w:eastAsia="ar-SA"/>
              </w:rPr>
            </w:pPr>
            <w:r w:rsidRPr="00FA3A21">
              <w:rPr>
                <w:rFonts w:eastAsia="SimSun"/>
                <w:b/>
                <w:kern w:val="2"/>
                <w:lang w:eastAsia="ar-SA"/>
              </w:rPr>
              <w:t>6. Vplyvy na služby verejnej správy pre občana</w:t>
            </w:r>
          </w:p>
        </w:tc>
        <w:tc>
          <w:tcPr>
            <w:tcW w:w="12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</w:tcPr>
          <w:p w14:paraId="6BBDAC39" w14:textId="77777777" w:rsidR="0004298E" w:rsidRPr="00FA3A21" w:rsidRDefault="0004298E" w:rsidP="0088245B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2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684FA3F" w14:textId="77777777" w:rsidR="0004298E" w:rsidRPr="00FA3A21" w:rsidRDefault="0004298E" w:rsidP="0088245B">
            <w:pPr>
              <w:widowControl w:val="0"/>
              <w:suppressAutoHyphens/>
              <w:jc w:val="center"/>
              <w:rPr>
                <w:rFonts w:eastAsia="SimSun"/>
                <w:kern w:val="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BFBFBF"/>
            </w:tcBorders>
          </w:tcPr>
          <w:p w14:paraId="16812053" w14:textId="77777777" w:rsidR="0004298E" w:rsidRPr="00FA3A21" w:rsidRDefault="0004298E" w:rsidP="0088245B">
            <w:pPr>
              <w:widowControl w:val="0"/>
              <w:suppressAutoHyphens/>
              <w:jc w:val="center"/>
              <w:rPr>
                <w:rFonts w:eastAsia="SimSun"/>
                <w:kern w:val="2"/>
                <w:lang w:eastAsia="ar-SA"/>
              </w:rPr>
            </w:pPr>
            <w:r w:rsidRPr="00FA3A21">
              <w:rPr>
                <w:rFonts w:eastAsia="SimSun"/>
                <w:kern w:val="2"/>
                <w:lang w:eastAsia="ar-SA"/>
              </w:rPr>
              <w:t>X</w:t>
            </w:r>
          </w:p>
        </w:tc>
      </w:tr>
      <w:tr w:rsidR="0004298E" w:rsidRPr="00FA3A21" w14:paraId="01984E08" w14:textId="77777777" w:rsidTr="0088245B">
        <w:tc>
          <w:tcPr>
            <w:tcW w:w="579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</w:tcPr>
          <w:p w14:paraId="116347AB" w14:textId="77777777" w:rsidR="0004298E" w:rsidRPr="00FA3A21" w:rsidRDefault="0004298E" w:rsidP="0004298E">
            <w:pPr>
              <w:pStyle w:val="Odsekzoznamu"/>
              <w:widowControl w:val="0"/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301" w:hanging="284"/>
              <w:jc w:val="both"/>
              <w:rPr>
                <w:rFonts w:eastAsia="SimSun"/>
                <w:b/>
                <w:kern w:val="2"/>
                <w:lang w:eastAsia="ar-SA"/>
              </w:rPr>
            </w:pPr>
            <w:r w:rsidRPr="00FA3A21">
              <w:rPr>
                <w:rStyle w:val="awspan"/>
                <w:rFonts w:eastAsiaTheme="majorEastAsia"/>
              </w:rPr>
              <w:t>vplyvy služieb verejnej správy na občana</w:t>
            </w:r>
          </w:p>
        </w:tc>
        <w:tc>
          <w:tcPr>
            <w:tcW w:w="12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</w:tcPr>
          <w:p w14:paraId="28C1250B" w14:textId="77777777" w:rsidR="0004298E" w:rsidRPr="00FA3A21" w:rsidRDefault="0004298E" w:rsidP="0088245B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2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4B6DA23" w14:textId="77777777" w:rsidR="0004298E" w:rsidRPr="00FA3A21" w:rsidRDefault="0004298E" w:rsidP="0088245B">
            <w:pPr>
              <w:widowControl w:val="0"/>
              <w:suppressAutoHyphens/>
              <w:jc w:val="center"/>
              <w:rPr>
                <w:rFonts w:eastAsia="SimSun"/>
                <w:kern w:val="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BFBFBF"/>
            </w:tcBorders>
          </w:tcPr>
          <w:p w14:paraId="45DB1A9A" w14:textId="77777777" w:rsidR="0004298E" w:rsidRPr="00FA3A21" w:rsidRDefault="0004298E" w:rsidP="0088245B">
            <w:pPr>
              <w:widowControl w:val="0"/>
              <w:suppressAutoHyphens/>
              <w:jc w:val="center"/>
              <w:rPr>
                <w:rFonts w:eastAsia="SimSun"/>
                <w:kern w:val="2"/>
                <w:lang w:eastAsia="ar-SA"/>
              </w:rPr>
            </w:pPr>
            <w:r w:rsidRPr="00FA3A21">
              <w:rPr>
                <w:rFonts w:eastAsia="SimSun"/>
                <w:kern w:val="2"/>
                <w:lang w:eastAsia="ar-SA"/>
              </w:rPr>
              <w:t>X</w:t>
            </w:r>
          </w:p>
        </w:tc>
      </w:tr>
      <w:tr w:rsidR="0004298E" w:rsidRPr="00FA3A21" w14:paraId="42CB9688" w14:textId="77777777" w:rsidTr="0088245B">
        <w:tc>
          <w:tcPr>
            <w:tcW w:w="579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</w:tcPr>
          <w:p w14:paraId="4AF63257" w14:textId="77777777" w:rsidR="0004298E" w:rsidRPr="00FA3A21" w:rsidRDefault="0004298E" w:rsidP="0004298E">
            <w:pPr>
              <w:pStyle w:val="Odsekzoznamu"/>
              <w:widowControl w:val="0"/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ind w:left="301" w:hanging="284"/>
              <w:jc w:val="both"/>
              <w:rPr>
                <w:rFonts w:eastAsia="SimSun"/>
                <w:b/>
                <w:kern w:val="2"/>
                <w:lang w:eastAsia="ar-SA"/>
              </w:rPr>
            </w:pPr>
            <w:r w:rsidRPr="00FA3A21">
              <w:rPr>
                <w:rStyle w:val="awspan"/>
                <w:rFonts w:eastAsiaTheme="majorEastAsia"/>
              </w:rPr>
              <w:t>vplyvy na procesy služieb vo verejnej správe</w:t>
            </w:r>
          </w:p>
        </w:tc>
        <w:tc>
          <w:tcPr>
            <w:tcW w:w="12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</w:tcPr>
          <w:p w14:paraId="61F61E9A" w14:textId="77777777" w:rsidR="0004298E" w:rsidRPr="00FA3A21" w:rsidRDefault="0004298E" w:rsidP="0088245B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2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A00EDEF" w14:textId="77777777" w:rsidR="0004298E" w:rsidRPr="00FA3A21" w:rsidRDefault="0004298E" w:rsidP="0088245B">
            <w:pPr>
              <w:widowControl w:val="0"/>
              <w:suppressAutoHyphens/>
              <w:jc w:val="center"/>
              <w:rPr>
                <w:rFonts w:eastAsia="SimSun"/>
                <w:kern w:val="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BFBFBF"/>
            </w:tcBorders>
          </w:tcPr>
          <w:p w14:paraId="50B4CA8E" w14:textId="77777777" w:rsidR="0004298E" w:rsidRPr="00FA3A21" w:rsidRDefault="0004298E" w:rsidP="0088245B">
            <w:pPr>
              <w:widowControl w:val="0"/>
              <w:suppressAutoHyphens/>
              <w:jc w:val="center"/>
              <w:rPr>
                <w:rFonts w:eastAsia="SimSun"/>
                <w:kern w:val="2"/>
                <w:lang w:eastAsia="ar-SA"/>
              </w:rPr>
            </w:pPr>
            <w:r w:rsidRPr="00FA3A21">
              <w:rPr>
                <w:rFonts w:eastAsia="SimSun"/>
                <w:kern w:val="2"/>
                <w:lang w:eastAsia="ar-SA"/>
              </w:rPr>
              <w:t>X</w:t>
            </w:r>
          </w:p>
        </w:tc>
      </w:tr>
      <w:tr w:rsidR="0004298E" w:rsidRPr="00FA3A21" w14:paraId="473B520F" w14:textId="77777777" w:rsidTr="0088245B">
        <w:tc>
          <w:tcPr>
            <w:tcW w:w="579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</w:tcPr>
          <w:p w14:paraId="175ABD4B" w14:textId="77777777" w:rsidR="0004298E" w:rsidRPr="00FA3A21" w:rsidRDefault="0004298E" w:rsidP="0088245B">
            <w:pPr>
              <w:widowControl w:val="0"/>
              <w:suppressAutoHyphens/>
              <w:jc w:val="both"/>
              <w:rPr>
                <w:rFonts w:eastAsia="SimSun"/>
                <w:b/>
                <w:kern w:val="2"/>
                <w:lang w:eastAsia="ar-SA"/>
              </w:rPr>
            </w:pPr>
            <w:r w:rsidRPr="00FA3A21">
              <w:rPr>
                <w:rFonts w:eastAsia="SimSun"/>
                <w:b/>
                <w:kern w:val="2"/>
                <w:lang w:eastAsia="ar-SA"/>
              </w:rPr>
              <w:t>7. Vplyvy na manželstvo, rodičovstvo a rodinu</w:t>
            </w:r>
          </w:p>
        </w:tc>
        <w:tc>
          <w:tcPr>
            <w:tcW w:w="12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</w:tcPr>
          <w:p w14:paraId="0F1CB094" w14:textId="77777777" w:rsidR="0004298E" w:rsidRPr="00FA3A21" w:rsidRDefault="0004298E" w:rsidP="0088245B">
            <w:pPr>
              <w:widowControl w:val="0"/>
              <w:suppressAutoHyphens/>
              <w:snapToGrid w:val="0"/>
              <w:jc w:val="center"/>
              <w:rPr>
                <w:rFonts w:eastAsia="SimSun"/>
                <w:kern w:val="2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AAED86F" w14:textId="77777777" w:rsidR="0004298E" w:rsidRPr="00FA3A21" w:rsidRDefault="0004298E" w:rsidP="0088245B">
            <w:pPr>
              <w:widowControl w:val="0"/>
              <w:suppressAutoHyphens/>
              <w:jc w:val="center"/>
              <w:rPr>
                <w:rFonts w:eastAsia="SimSun"/>
                <w:kern w:val="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BFBFBF"/>
            </w:tcBorders>
          </w:tcPr>
          <w:p w14:paraId="00B1FCC9" w14:textId="77777777" w:rsidR="0004298E" w:rsidRPr="00FA3A21" w:rsidRDefault="0004298E" w:rsidP="0088245B">
            <w:pPr>
              <w:widowControl w:val="0"/>
              <w:suppressAutoHyphens/>
              <w:jc w:val="center"/>
              <w:rPr>
                <w:rFonts w:eastAsia="SimSun"/>
                <w:kern w:val="2"/>
                <w:lang w:eastAsia="ar-SA"/>
              </w:rPr>
            </w:pPr>
            <w:r w:rsidRPr="00FA3A21">
              <w:rPr>
                <w:rFonts w:eastAsia="SimSun"/>
                <w:kern w:val="2"/>
                <w:lang w:eastAsia="ar-SA"/>
              </w:rPr>
              <w:t>X</w:t>
            </w:r>
          </w:p>
        </w:tc>
      </w:tr>
    </w:tbl>
    <w:p w14:paraId="49C7D547" w14:textId="77777777" w:rsidR="0004298E" w:rsidRPr="00FA3A21" w:rsidRDefault="0004298E" w:rsidP="0004298E">
      <w:pPr>
        <w:widowControl w:val="0"/>
        <w:suppressAutoHyphens/>
        <w:jc w:val="both"/>
        <w:rPr>
          <w:rFonts w:eastAsia="SimSun"/>
          <w:b/>
          <w:bCs/>
          <w:kern w:val="2"/>
          <w:lang w:eastAsia="ar-SA"/>
        </w:rPr>
      </w:pPr>
      <w:r w:rsidRPr="00FA3A21">
        <w:rPr>
          <w:rFonts w:eastAsia="SimSun"/>
          <w:kern w:val="2"/>
          <w:lang w:eastAsia="ar-SA"/>
        </w:rPr>
        <w:t> </w:t>
      </w:r>
    </w:p>
    <w:p w14:paraId="124DE335" w14:textId="77777777" w:rsidR="0004298E" w:rsidRPr="00FA3A21" w:rsidRDefault="0004298E" w:rsidP="0004298E">
      <w:pPr>
        <w:widowControl w:val="0"/>
        <w:suppressAutoHyphens/>
        <w:jc w:val="both"/>
        <w:rPr>
          <w:rFonts w:eastAsia="SimSun"/>
          <w:lang w:eastAsia="ar-SA"/>
        </w:rPr>
      </w:pPr>
      <w:r w:rsidRPr="00FA3A21">
        <w:rPr>
          <w:rFonts w:eastAsia="SimSun"/>
          <w:b/>
          <w:bCs/>
          <w:kern w:val="2"/>
          <w:lang w:eastAsia="ar-SA"/>
        </w:rPr>
        <w:t>A.3. Poznámky</w:t>
      </w:r>
      <w:r>
        <w:rPr>
          <w:rFonts w:eastAsia="SimSun"/>
          <w:b/>
          <w:bCs/>
          <w:kern w:val="2"/>
          <w:lang w:eastAsia="ar-SA"/>
        </w:rPr>
        <w:t>:</w:t>
      </w:r>
    </w:p>
    <w:p w14:paraId="511216A2" w14:textId="77777777" w:rsidR="0004298E" w:rsidRDefault="0004298E" w:rsidP="0004298E">
      <w:pPr>
        <w:widowControl w:val="0"/>
        <w:suppressAutoHyphens/>
        <w:ind w:firstLine="708"/>
        <w:jc w:val="both"/>
      </w:pPr>
      <w:r>
        <w:t xml:space="preserve">Predkladaný návrh zákona zvyšuje percentuálny podiel rozhodujúci pre výpočet </w:t>
      </w:r>
      <w:proofErr w:type="spellStart"/>
      <w:r>
        <w:t>nárokovateľného</w:t>
      </w:r>
      <w:proofErr w:type="spellEnd"/>
      <w:r>
        <w:t xml:space="preserve"> príspevku poskytovaného Tlačovej agentúre Slovenskej republiky zo štátneho rozpočtu z 0,0029 % na 0,006 % z hrubého domáceho produktu Slovenskej republiky. Negatívny vplyv na rozpočet verejnej správy vyplýva zo zvýšenia zákonom určenej sumy tohto príspevku.</w:t>
      </w:r>
    </w:p>
    <w:p w14:paraId="3DFB2F66" w14:textId="77777777" w:rsidR="0004298E" w:rsidRDefault="0004298E" w:rsidP="0004298E">
      <w:pPr>
        <w:widowControl w:val="0"/>
        <w:suppressAutoHyphens/>
        <w:ind w:firstLine="708"/>
        <w:jc w:val="both"/>
      </w:pPr>
      <w:r>
        <w:t xml:space="preserve">Pri orientačnom výpočte vychádzajúcom z hrubého domáceho produktu Slovenskej republiky za rok 2025 vo výške približne 136,8 mld. eur by </w:t>
      </w:r>
      <w:proofErr w:type="spellStart"/>
      <w:r>
        <w:t>nárokovateľný</w:t>
      </w:r>
      <w:proofErr w:type="spellEnd"/>
      <w:r>
        <w:t xml:space="preserve"> príspevok pri súčasnej hodnote predstavoval približne 3,97 mil. eur ročne a pri navrhovanej hodnote približne 8,21 mil. eur ročne. Dodatočný ročný výdavok štátneho rozpočtu sa kvalifikovane odhaduje približne na 4,24 mil. eur.</w:t>
      </w:r>
    </w:p>
    <w:p w14:paraId="68564121" w14:textId="77777777" w:rsidR="0004298E" w:rsidRPr="00FA3A21" w:rsidRDefault="0004298E" w:rsidP="0004298E">
      <w:pPr>
        <w:widowControl w:val="0"/>
        <w:suppressAutoHyphens/>
        <w:ind w:firstLine="708"/>
        <w:jc w:val="both"/>
        <w:rPr>
          <w:rFonts w:eastAsia="SimSun"/>
          <w:b/>
          <w:bCs/>
          <w:kern w:val="2"/>
          <w:lang w:eastAsia="ar-SA"/>
        </w:rPr>
      </w:pPr>
    </w:p>
    <w:p w14:paraId="500D9077" w14:textId="77777777" w:rsidR="0004298E" w:rsidRPr="00FA3A21" w:rsidRDefault="0004298E" w:rsidP="0004298E">
      <w:pPr>
        <w:widowControl w:val="0"/>
        <w:suppressAutoHyphens/>
        <w:jc w:val="both"/>
        <w:rPr>
          <w:rFonts w:eastAsia="SimSun"/>
          <w:kern w:val="2"/>
          <w:lang w:eastAsia="ar-SA"/>
        </w:rPr>
      </w:pPr>
      <w:r w:rsidRPr="00FA3A21">
        <w:rPr>
          <w:rFonts w:eastAsia="SimSun"/>
          <w:b/>
          <w:bCs/>
          <w:kern w:val="2"/>
          <w:lang w:eastAsia="ar-SA"/>
        </w:rPr>
        <w:t>A.4. Alternatívne riešenia</w:t>
      </w:r>
      <w:r>
        <w:rPr>
          <w:rFonts w:eastAsia="SimSun"/>
          <w:b/>
          <w:bCs/>
          <w:kern w:val="2"/>
          <w:lang w:eastAsia="ar-SA"/>
        </w:rPr>
        <w:t>:</w:t>
      </w:r>
    </w:p>
    <w:p w14:paraId="336BFA46" w14:textId="77777777" w:rsidR="0004298E" w:rsidRPr="00FA3A21" w:rsidRDefault="0004298E" w:rsidP="0004298E">
      <w:pPr>
        <w:widowControl w:val="0"/>
        <w:suppressAutoHyphens/>
        <w:jc w:val="both"/>
        <w:rPr>
          <w:rFonts w:eastAsia="SimSun"/>
          <w:b/>
          <w:bCs/>
          <w:kern w:val="2"/>
          <w:lang w:eastAsia="ar-SA"/>
        </w:rPr>
      </w:pPr>
      <w:r>
        <w:rPr>
          <w:rFonts w:eastAsia="SimSun"/>
          <w:kern w:val="2"/>
          <w:lang w:eastAsia="ar-SA"/>
        </w:rPr>
        <w:t>Nepredkladajú sa</w:t>
      </w:r>
    </w:p>
    <w:p w14:paraId="506D2F7D" w14:textId="77777777" w:rsidR="0004298E" w:rsidRPr="00FA3A21" w:rsidRDefault="0004298E" w:rsidP="0004298E">
      <w:pPr>
        <w:widowControl w:val="0"/>
        <w:suppressAutoHyphens/>
        <w:jc w:val="both"/>
        <w:rPr>
          <w:rFonts w:eastAsia="SimSun"/>
          <w:b/>
          <w:bCs/>
          <w:kern w:val="2"/>
          <w:lang w:eastAsia="ar-SA"/>
        </w:rPr>
      </w:pPr>
    </w:p>
    <w:p w14:paraId="07C3A302" w14:textId="77777777" w:rsidR="0004298E" w:rsidRPr="00FA3A21" w:rsidRDefault="0004298E" w:rsidP="0004298E">
      <w:pPr>
        <w:widowControl w:val="0"/>
        <w:suppressAutoHyphens/>
        <w:jc w:val="both"/>
        <w:rPr>
          <w:rFonts w:eastAsia="SimSun"/>
          <w:kern w:val="2"/>
          <w:lang w:eastAsia="ar-SA"/>
        </w:rPr>
      </w:pPr>
      <w:r>
        <w:rPr>
          <w:rFonts w:eastAsia="SimSun"/>
          <w:b/>
          <w:bCs/>
          <w:kern w:val="2"/>
          <w:lang w:eastAsia="ar-SA"/>
        </w:rPr>
        <w:t xml:space="preserve">A.5. </w:t>
      </w:r>
      <w:r w:rsidRPr="00FA3A21">
        <w:rPr>
          <w:rFonts w:eastAsia="SimSun"/>
          <w:b/>
          <w:bCs/>
          <w:kern w:val="2"/>
          <w:lang w:eastAsia="ar-SA"/>
        </w:rPr>
        <w:t>Stanovisko gestorov</w:t>
      </w:r>
      <w:r>
        <w:rPr>
          <w:rFonts w:eastAsia="SimSun"/>
          <w:b/>
          <w:bCs/>
          <w:kern w:val="2"/>
          <w:lang w:eastAsia="ar-SA"/>
        </w:rPr>
        <w:t>:</w:t>
      </w:r>
    </w:p>
    <w:p w14:paraId="775139F9" w14:textId="6BC02312" w:rsidR="0004298E" w:rsidRPr="00FA3A21" w:rsidRDefault="0004298E" w:rsidP="0004298E">
      <w:pPr>
        <w:pStyle w:val="Normlnywebov"/>
        <w:spacing w:before="0" w:beforeAutospacing="0" w:after="0" w:afterAutospacing="0"/>
        <w:jc w:val="both"/>
      </w:pPr>
      <w:r>
        <w:rPr>
          <w:rFonts w:eastAsia="SimSun"/>
          <w:kern w:val="2"/>
          <w:lang w:eastAsia="ar-SA"/>
        </w:rPr>
        <w:t>Vyžiadané</w:t>
      </w:r>
    </w:p>
    <w:sectPr w:rsidR="0004298E" w:rsidRPr="00FA3A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800C94"/>
    <w:multiLevelType w:val="hybridMultilevel"/>
    <w:tmpl w:val="9A902B2A"/>
    <w:lvl w:ilvl="0" w:tplc="559E04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77356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98E"/>
    <w:rsid w:val="0004298E"/>
    <w:rsid w:val="0053661F"/>
    <w:rsid w:val="00DB5DAC"/>
    <w:rsid w:val="00FF1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AA6E9"/>
  <w15:chartTrackingRefBased/>
  <w15:docId w15:val="{76AABA92-E34E-4CE3-AA03-F4E59D06F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04298E"/>
    <w:pPr>
      <w:spacing w:after="0" w:line="240" w:lineRule="auto"/>
    </w:pPr>
    <w:rPr>
      <w:rFonts w:ascii="Times New Roman" w:eastAsia="Times New Roman" w:hAnsi="Times New Roman" w:cs="Times New Roman"/>
      <w:kern w:val="0"/>
      <w:lang w:eastAsia="sk-SK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0429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0429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0429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0429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0429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04298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04298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04298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04298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0429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0429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0429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04298E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04298E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04298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04298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04298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04298E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04298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0429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0429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0429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0429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04298E"/>
    <w:rPr>
      <w:i/>
      <w:iCs/>
      <w:color w:val="404040" w:themeColor="text1" w:themeTint="BF"/>
    </w:rPr>
  </w:style>
  <w:style w:type="paragraph" w:styleId="Odsekzoznamu">
    <w:name w:val="List Paragraph"/>
    <w:basedOn w:val="Normlny"/>
    <w:link w:val="OdsekzoznamuChar"/>
    <w:uiPriority w:val="34"/>
    <w:qFormat/>
    <w:rsid w:val="0004298E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04298E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0429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04298E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04298E"/>
    <w:rPr>
      <w:b/>
      <w:bCs/>
      <w:smallCaps/>
      <w:color w:val="0F4761" w:themeColor="accent1" w:themeShade="BF"/>
      <w:spacing w:val="5"/>
    </w:rPr>
  </w:style>
  <w:style w:type="paragraph" w:styleId="Normlnywebov">
    <w:name w:val="Normal (Web)"/>
    <w:basedOn w:val="Normlny"/>
    <w:uiPriority w:val="99"/>
    <w:rsid w:val="0004298E"/>
    <w:pPr>
      <w:spacing w:before="100" w:beforeAutospacing="1" w:after="100" w:afterAutospacing="1"/>
    </w:pPr>
  </w:style>
  <w:style w:type="character" w:customStyle="1" w:styleId="awspan">
    <w:name w:val="awspan"/>
    <w:rsid w:val="0004298E"/>
  </w:style>
  <w:style w:type="character" w:customStyle="1" w:styleId="OdsekzoznamuChar">
    <w:name w:val="Odsek zoznamu Char"/>
    <w:link w:val="Odsekzoznamu"/>
    <w:uiPriority w:val="34"/>
    <w:locked/>
    <w:rsid w:val="000429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1403</Characters>
  <Application>Microsoft Office Word</Application>
  <DocSecurity>0</DocSecurity>
  <Lines>11</Lines>
  <Paragraphs>3</Paragraphs>
  <ScaleCrop>false</ScaleCrop>
  <Company>Kancelaria Narodnej rady Slovenskej republiky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Vinický, Filip</dc:creator>
  <cp:keywords/>
  <dc:description/>
  <cp:lastModifiedBy>Vinický, Filip</cp:lastModifiedBy>
  <cp:revision>1</cp:revision>
  <dcterms:created xsi:type="dcterms:W3CDTF">2026-05-08T14:56:00Z</dcterms:created>
  <dcterms:modified xsi:type="dcterms:W3CDTF">2026-05-08T14:57:00Z</dcterms:modified>
</cp:coreProperties>
</file>