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CCE3A" w14:textId="77777777" w:rsidR="00707DE2" w:rsidRDefault="00707DE2" w:rsidP="00707DE2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14:paraId="40D06EEC" w14:textId="77777777" w:rsidR="00707DE2" w:rsidRDefault="00707DE2" w:rsidP="00C43C66">
      <w:pPr>
        <w:widowControl/>
        <w:rPr>
          <w:color w:val="000000"/>
          <w:lang w:val="en-US"/>
        </w:rPr>
      </w:pPr>
    </w:p>
    <w:p w14:paraId="173C2449" w14:textId="77777777" w:rsidR="00707DE2" w:rsidRDefault="00707DE2" w:rsidP="00707DE2">
      <w:pPr>
        <w:widowControl/>
        <w:jc w:val="center"/>
        <w:rPr>
          <w:color w:val="000000"/>
          <w:lang w:val="en-US"/>
        </w:rPr>
      </w:pPr>
    </w:p>
    <w:p w14:paraId="7948C21B" w14:textId="34FC4BCA" w:rsidR="00707DE2" w:rsidRDefault="00707DE2" w:rsidP="0032262B">
      <w:pPr>
        <w:widowControl/>
        <w:ind w:firstLine="720"/>
        <w:jc w:val="both"/>
      </w:pPr>
      <w:r>
        <w:t xml:space="preserve">Vzhľadom na skutočnosť, že </w:t>
      </w:r>
      <w:r w:rsidR="009A5141">
        <w:rPr>
          <w:rStyle w:val="value"/>
        </w:rPr>
        <w:t xml:space="preserve">návrh </w:t>
      </w:r>
      <w:r w:rsidR="00666404" w:rsidRPr="00666404">
        <w:rPr>
          <w:rStyle w:val="value"/>
        </w:rPr>
        <w:t xml:space="preserve">poslancov Národnej rady Slovenskej republiky Karola Farkašovského, Romana </w:t>
      </w:r>
      <w:proofErr w:type="spellStart"/>
      <w:r w:rsidR="00666404" w:rsidRPr="00666404">
        <w:rPr>
          <w:rStyle w:val="value"/>
        </w:rPr>
        <w:t>Michelka</w:t>
      </w:r>
      <w:proofErr w:type="spellEnd"/>
      <w:r w:rsidR="00666404" w:rsidRPr="00666404">
        <w:rPr>
          <w:rStyle w:val="value"/>
        </w:rPr>
        <w:t xml:space="preserve">, Andreja Danka a Milana </w:t>
      </w:r>
      <w:proofErr w:type="spellStart"/>
      <w:r w:rsidR="00666404" w:rsidRPr="00666404">
        <w:rPr>
          <w:rStyle w:val="value"/>
        </w:rPr>
        <w:t>Garaja</w:t>
      </w:r>
      <w:proofErr w:type="spellEnd"/>
      <w:r w:rsidR="00666404" w:rsidRPr="00666404">
        <w:rPr>
          <w:rStyle w:val="value"/>
        </w:rPr>
        <w:t xml:space="preserve"> na vydanie zákona, ktorým sa mení zákon č. 385/2008 Z. z. o Tlačovej agentúre Slovenskej republiky a o zmene niektorých zákonov v znení neskorších predpisov (tlač 1365)</w:t>
      </w:r>
      <w:r w:rsidRPr="00C43C66">
        <w:t>je návrhom p</w:t>
      </w:r>
      <w:r>
        <w:t xml:space="preserve">odľa § 67 ods. 1 </w:t>
      </w:r>
      <w:r w:rsidR="0032262B">
        <w:t xml:space="preserve">zákona Národnej rady Slovenskej republiky č. 350/1996 Z. z. o rokovacom poriadku Národnej rady Slovenskej republiky v znení </w:t>
      </w:r>
      <w:r w:rsidR="0032262B" w:rsidRPr="0032262B">
        <w:t>v znení zákona č. 399/2015 Z. z.</w:t>
      </w:r>
      <w:r w:rsidR="0032262B">
        <w:t xml:space="preserve"> </w:t>
      </w:r>
      <w:r>
        <w:t xml:space="preserve">a uplatňuje sa postup podľa § 70 ods. 2 zákona Národnej rady Slovenskej republiky č. 350/1996 Z. z. o rokovacom poriadku Národnej rady Slovenskej republiky v znení </w:t>
      </w:r>
      <w:r w:rsidR="0032262B" w:rsidRPr="0032262B">
        <w:t>v znení zákona č. 399/2015 Z. z.</w:t>
      </w:r>
      <w:r>
        <w:t>, verejnosť nebola o jeho tvorbe informovaná prostredníctvom predbežnej informácie na portáli Slov-Lex.</w:t>
      </w:r>
    </w:p>
    <w:p w14:paraId="774B91D9" w14:textId="77777777" w:rsidR="00707DE2" w:rsidRDefault="00707DE2" w:rsidP="00707DE2">
      <w:pPr>
        <w:widowControl/>
        <w:ind w:firstLine="720"/>
        <w:jc w:val="both"/>
      </w:pPr>
    </w:p>
    <w:p w14:paraId="29271E68" w14:textId="77777777" w:rsidR="00707DE2" w:rsidRDefault="00707DE2" w:rsidP="00707DE2"/>
    <w:p w14:paraId="5CC636E6" w14:textId="77777777" w:rsidR="00DC39D6" w:rsidRDefault="00DC39D6"/>
    <w:sectPr w:rsidR="00DC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E6A"/>
    <w:rsid w:val="0032262B"/>
    <w:rsid w:val="00666404"/>
    <w:rsid w:val="00707DE2"/>
    <w:rsid w:val="00841E6A"/>
    <w:rsid w:val="009A5141"/>
    <w:rsid w:val="00C43C66"/>
    <w:rsid w:val="00DC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928A"/>
  <w15:chartTrackingRefBased/>
  <w15:docId w15:val="{DBE3AE2F-67F6-491B-ABFB-798BB82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7DE2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value">
    <w:name w:val="value"/>
    <w:basedOn w:val="Predvolenpsmoodseku"/>
    <w:rsid w:val="009A5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Strižencová Ivana</cp:lastModifiedBy>
  <cp:revision>2</cp:revision>
  <dcterms:created xsi:type="dcterms:W3CDTF">2026-10-23T09:08:00Z</dcterms:created>
  <dcterms:modified xsi:type="dcterms:W3CDTF">2026-10-23T09:08:00Z</dcterms:modified>
</cp:coreProperties>
</file>