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314/2018 Z. z. o Ústavnom súde Slovenskej republiky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LP/2025/131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79/9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79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46</w:t>
      </w:r>
      <w:r w:rsidR="00754CB0">
        <w:rPr>
          <w:rFonts w:ascii="Times New Roman" w:eastAsia="Times New Roman" w:hAnsi="Times New Roman" w:cs="Times New Roman"/>
          <w:sz w:val="24"/>
          <w:szCs w:val="24"/>
        </w:rPr>
        <w:t>/6</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7/</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26</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6 úvodnej vete (§ 56 ods. 7) – Z:</w:t>
              <w:br/>
            </w:r>
            <w:r>
              <w:rPr>
                <w:b w:val="off"/>
                <w:color w:val="000000"/>
                <w:rFonts w:ascii="Times New Roman" w:hAnsi="Times New Roman" w:cs="Times New Roman" w:eastAsia="Times New Roman"/>
                <w:sz w:val="24"/>
              </w:rPr>
              <w:t xml:space="preserve">Úvodnú vetu odporúčame uviesť v tomto znení: „§ 56 sa dopĺňa odsekom 7, ktorý znie:“. Ide o legislatívno-technickú pripomienku (bod 31 prílohy č. 1 k Legislatívnym pravidlám vlády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uvedeného, právnu úpravu ustanovenú v § 56 ods. 7 odporúčame ponechať v platnom znení. Už  zákonom č. 423/2020 Z. z. o zmene a doplnení niektorých zákonov v súvislosti s reformou súdnictva v znení neskorších predpisov došlo k zásadnému obmedzeniu konania ústnych pojednávaní na Ústavnom súde Slovenskej republiky, na ktorých mal účastník konania bezprostrednú, ústnu možnosť vyjadriť sa k okolnostiam zásahu do základných práv a ľudských slobôd. Dôvodom bolo zamedziť ochromeniu činnosti senátov Ústavného súdu Slovenskej republiky pri vysokom počte ústavných sťažností.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Navrhovanou právnou úpravou by však došlo k vydaniu nálezu o porušení práv sťažovateľov už v štádiu predbežného prerokovania návrhu na začatie konania opäť  bez toho, aby orgán verejnej moci, proti ktorému ústavná sťažnosť smeruje, mal o nej akúkoľvek vedomosť a k jej obsahu mal možnosť čo i len písomne sa vyjadriť. Ide o porušenie základnej zásady akéhokoľvek súdneho konania, ktorou je zásada kontradiktórnosti. Okrem toho,  navrhovaná právna úprava môže viesť k </w:t>
              <w:br/>
            </w:r>
            <w:r>
              <w:rPr>
                <w:b w:val="off"/>
                <w:color w:val="000000"/>
                <w:rFonts w:ascii="Times New Roman" w:hAnsi="Times New Roman" w:cs="Times New Roman" w:eastAsia="Times New Roman"/>
                <w:sz w:val="24"/>
              </w:rPr>
              <w:t>- porušeniu zásady rovnosti zbraní,</w:t>
              <w:br/>
            </w:r>
            <w:r>
              <w:rPr>
                <w:b w:val="off"/>
                <w:color w:val="000000"/>
                <w:rFonts w:ascii="Times New Roman" w:hAnsi="Times New Roman" w:cs="Times New Roman" w:eastAsia="Times New Roman"/>
                <w:sz w:val="24"/>
              </w:rPr>
              <w:t>- porušeniu práva na spravodlivý proces,</w:t>
              <w:br/>
            </w:r>
            <w:r>
              <w:rPr>
                <w:b w:val="off"/>
                <w:color w:val="000000"/>
                <w:rFonts w:ascii="Times New Roman" w:hAnsi="Times New Roman" w:cs="Times New Roman" w:eastAsia="Times New Roman"/>
                <w:sz w:val="24"/>
              </w:rPr>
              <w:t xml:space="preserve">- arbitrárnosti, </w:t>
              <w:br/>
            </w:r>
            <w:r>
              <w:rPr>
                <w:b w:val="off"/>
                <w:color w:val="000000"/>
                <w:rFonts w:ascii="Times New Roman" w:hAnsi="Times New Roman" w:cs="Times New Roman" w:eastAsia="Times New Roman"/>
                <w:sz w:val="24"/>
              </w:rPr>
              <w:t>- potencionálnemu opakovaniu konania.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Posun k rozhodovaniu o porušení základných ľudských práv a slobôd bez vyjadrenia účastníka konania a zúčastnenej osoby je postupom, ktorý neuplatňuje ani Európsky súd pre ľudské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navrhované znenie nie je v súlade s ustanovením § 56 ods. 5 zákona č. 314/2018 Z. z. o Ústavnom súde Slovenskej republike a o zmene a doplnení niektorých zákonov v znení zákona č. 423/2020 Z. z. (ďalej len „zákon č. 314/2018 Z. z.“), ako aj s ustanovením § 126 zákona č. 314/2018 Z. z.,   ktoré upravujú vo vzájomnej súvislosti výlučne prijatie ústavnej sťažnosti, a to uznesením. Na základe navrhovanej právnej úpravy by došlo k rozhodovaniu o prijatí ústavnej sťažnosti formou nálezu, čo aj je v rozpore s ustanovením § 64 zákona č. 314/2018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prerokovania zásadnej pripomienky na rozporovom konaní konanom dňa 2.7.2025 predkladateľ vypúšťa predmetný novelizačný bod.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7 (§ 62) – Z:</w:t>
              <w:br/>
            </w:r>
            <w:r>
              <w:rPr>
                <w:b w:val="off"/>
                <w:color w:val="000000"/>
                <w:rFonts w:ascii="Times New Roman" w:hAnsi="Times New Roman" w:cs="Times New Roman" w:eastAsia="Times New Roman"/>
                <w:sz w:val="24"/>
              </w:rPr>
              <w:t xml:space="preserve">Odporúčame precizovať navrhované znenie tak, aby bolo jednoznačne zrejmé, na aké konania sa bude vzťahovať Civilný sporový poriadok a na aké konania Správny súdny poriadok. V opačnom prípade nie je vylúčené, že navrhované  ustanovenie spôsobí v aplikačnej praxi interpretačné ťažkosti. Súčasne dávame na úvahu, či nie je vhodné doplniť navrhované ustanovenie aj o primerané použitie Trestného poriadku, a to vo vzťahu k ustanoveniam upravujúcim konanie o obžalobe prezidenta Slovenskej republiky (pôvodné ustanovenie § 31a ods. 1 zákona Národnej rady Slovenskej republiky č. 38/1993 Z. z. o organizácii Ústavného súdu Slovenskej republiky, o konaní pred ním a o postavení jeho sudcov).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Znenie ustanovenia bolo primerane upravené úpravou dikcie § 62.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10 (§ 90 ods. 2) – Z:</w:t>
              <w:br/>
            </w:r>
            <w:r>
              <w:rPr>
                <w:b w:val="off"/>
                <w:color w:val="000000"/>
                <w:rFonts w:ascii="Times New Roman" w:hAnsi="Times New Roman" w:cs="Times New Roman" w:eastAsia="Times New Roman"/>
                <w:sz w:val="24"/>
              </w:rPr>
              <w:t>S navrhovanou úpravou, aby v Zbierke zákonov Slovenskej republiky boli publikované len vybrané nálezy, možno súhlasiť. Odporúčame však vypustiť druhú vetu. Identické oprávnenie pléna Ústavného súdu Slovenskej republiky, a to na základe návrhu predsedu Ústavného súdu Slovenskej republiky už upravuje ustanovenie § 68 ods. 3 zákona č. 314/2018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ustanovenia bolo primerane upravené úpravou dikcie § 90 ods. 2 druhá veta tak, aby nebol rozpor medzi § 68 ods. 3 a § 90 ods. 2.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bodu 11 (§ 90 ods. 3) – Z:</w:t>
              <w:br/>
            </w:r>
            <w:r>
              <w:rPr>
                <w:b w:val="off"/>
                <w:color w:val="000000"/>
                <w:rFonts w:ascii="Times New Roman" w:hAnsi="Times New Roman" w:cs="Times New Roman" w:eastAsia="Times New Roman"/>
                <w:sz w:val="24"/>
              </w:rPr>
              <w:t xml:space="preserve">Odporúčame novelizačný bod vypustiť. Ide o zjavný rozpor s čl. 125 ods. 3 Ústavy Slovenskej republiky a súčasne odporuje aj zneniu ustanovenia § 91 ods. 1 zákona č. 314/2018 Z. z. Navyše, aj podľa § 19 ods. 3 zákona č. 400/2015 Z. z. o tvorbe právnych predpisov a o Zbierke zákonov Slovenskej republiky a o zmene a doplnení niektorých zákonov iné akty nadobúdajú záväznosť dňom ich vyhlásenia v Zbierke zákonov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prerokovania zásadnej pripomienky na rozporovom konaní konanom dňa 2.7.2025 predkladateľ vypúšťa predmetný novelizačný bod.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dôvodovej správe – Z:</w:t>
              <w:br/>
            </w:r>
            <w:r>
              <w:rPr>
                <w:b w:val="off"/>
                <w:color w:val="000000"/>
                <w:rFonts w:ascii="Times New Roman" w:hAnsi="Times New Roman" w:cs="Times New Roman" w:eastAsia="Times New Roman"/>
                <w:sz w:val="24"/>
              </w:rPr>
              <w:t xml:space="preserve">Podľa všeobecnej časti dôvodovej správy je cieľom návrhu zákona, okrem iného, aj upustenie od kvalifikačnej podmienky päťročnej praxe pre funkciu súdneho poradcu. Tento cieľ navrhovateľ nezahrnul do samotného znenia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tohto dôvodu navrhujeme vypustiť zo všeobecnej časti dôvodovej správy uvedený čiastkový cieľ návrhu zákona. Navyše, úvahy o vypustení najmenej päťročnej praxe v právnickom povolaní súdnych poradcov by vo výraznej miere devalvovalo postavenie a úroveň súdneho poradcu, a to vzhľadom na význam rozhodovacej činnosti Ústavného súdu Slovenskej republiky. Na rozdiel od všeobecných súdov, na ktorých pôsobia vyšší súdni úradníci alebo asistenti sudcov, na Ústavnom súde Slovenskej republiky pôsobia súdni poradcovia. Zo sémantického hľadiska pojem poradcu predstavuje človeka poskytujúceho, dávajúceho rady; človeka poskytujúceho rady, návody v niektorých odborných otázkach; slovom ide o experta v oblasti práva, techniky a ďalších odvetví. Odborné, ale aj morálne  predpoklady by mohli byť spochybňované v prípade súdnych poradcov z radov absolventov právnických fakúlt  bezprostredne po ukončení štúdia, t. j. bez akejkoľvek aplikačnej praxe.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 návrhu zákona bola doplnená chýbajúca úprava, na ktorú odkazuje dôvodová správa.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Nad rámec návrhu zákona – Z:</w:t>
              <w:br/>
            </w:r>
            <w:r>
              <w:rPr>
                <w:b w:val="off"/>
                <w:color w:val="000000"/>
                <w:rFonts w:ascii="Times New Roman" w:hAnsi="Times New Roman" w:cs="Times New Roman" w:eastAsia="Times New Roman"/>
                <w:sz w:val="24"/>
              </w:rPr>
              <w:t xml:space="preserve">Navrhujeme doplniť § 189 písmeno e), ktoré znie „e) verejný ochranca práv“.  Ide o rozšírenie aktívnej legitimácie na podanie návrhu na začatie konania podľa čl. 129 ods. 6 Ústavy Slovenskej republiky o súlade rozhodnutia o vyhlásení výnimočného stavu alebo núdzového stavu a ďalších na neho nadväzujúcich rozhodnutí s Ústavou Slovenskej republiky alebo ústavným zákonom o osobu verejného ochrancu práv. Verejný ochranca práv je ústavným orgánom, ktorý sa aktívne podieľa na ochrane základných práv a slobôd fyzických osôb a právnických osôb v konaní pred orgánmi verejnej správy a ďalšími orgánmi verejnej moci. K efektívnej a komplexnej garancii ľudských práv a slobôd nepostačuje len oprávnenie verejného ochrancu práv podľa čl. 125 ods. 1 Ústavy Slovenskej republiky, ktoré verejný ochranca práv aj v prípade pandémie COVID úspešne využíval, ale dôležitým oprávnením je aj posúdiť ústavnosť vyhlásenia výnimočného stavu alebo núdzového stavu významnou mierou obmedzujúcim práva a slobody dotknutých subjektov.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prerokovania zásadnej pripomienky na rozporovom konaní konanom dňa 2.7.2025 bola pripomienka zmenená na odporúčaciu.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3 (§ 37 ods. 1) – O:</w:t>
              <w:br/>
            </w:r>
            <w:r>
              <w:rPr>
                <w:b w:val="off"/>
                <w:color w:val="000000"/>
                <w:rFonts w:ascii="Times New Roman" w:hAnsi="Times New Roman" w:cs="Times New Roman" w:eastAsia="Times New Roman"/>
                <w:sz w:val="24"/>
              </w:rPr>
              <w:t>Navrhujeme, aby bol novelizačný bod ukončený bodkou.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8 (§ 87) – O:</w:t>
              <w:br/>
            </w:r>
            <w:r>
              <w:rPr>
                <w:b w:val="off"/>
                <w:color w:val="000000"/>
                <w:rFonts w:ascii="Times New Roman" w:hAnsi="Times New Roman" w:cs="Times New Roman" w:eastAsia="Times New Roman"/>
                <w:sz w:val="24"/>
              </w:rPr>
              <w:t>Navrhujeme za slová „nie je v súlade“ vložiť čiarku.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bodu 12 (§ 132 ods. 1 a 2) – O:</w:t>
              <w:br/>
            </w:r>
            <w:r>
              <w:rPr>
                <w:b w:val="off"/>
                <w:color w:val="000000"/>
                <w:rFonts w:ascii="Times New Roman" w:hAnsi="Times New Roman" w:cs="Times New Roman" w:eastAsia="Times New Roman"/>
                <w:sz w:val="24"/>
              </w:rPr>
              <w:t>Navrhujeme za slová „je neprípustná“ vložiť čiarku.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 bodu 12 (§ 132 ods. 2) – O:</w:t>
              <w:br/>
            </w:r>
            <w:r>
              <w:rPr>
                <w:b w:val="off"/>
                <w:color w:val="000000"/>
                <w:rFonts w:ascii="Times New Roman" w:hAnsi="Times New Roman" w:cs="Times New Roman" w:eastAsia="Times New Roman"/>
                <w:sz w:val="24"/>
              </w:rPr>
              <w:t>Odsek 2 navrhujeme uviesť v tomto znení: „(2) Ústavný súd neodmietne ústavnú sťažnosť, aj keď nie je splnená podmienka podľa odseku 1, ak sú tu dôvody hodné osobitného zreteľa.“. Ide o legislatívno-technickú pripomienku. Podobná právna úprava bola zakotvená aj v ustanovení § 53 ods. 2 zákona č. 38/1993 Z. z. o organizácii Ústavného súdu Slovenskej republiky, o konaní pred ním a o postavení jeho sudcov.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bola primerane upravené v zmysle pripomienok, ktoré k nemu boli vznesené.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3 § 37 ods. 1</w:t>
              <w:br/>
            </w:r>
            <w:r>
              <w:rPr>
                <w:b w:val="off"/>
                <w:color w:val="000000"/>
                <w:rFonts w:ascii="Times New Roman" w:hAnsi="Times New Roman" w:cs="Times New Roman" w:eastAsia="Times New Roman"/>
                <w:sz w:val="24"/>
              </w:rPr>
              <w:t>V čl. I bode 3 § 37 ods. 1 odporúčame slová „Ustanovenie prvej vety“ nahradiť slovami „Prvá veta“ a na konci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úvodná veta</w:t>
              <w:br/>
            </w:r>
            <w:r>
              <w:rPr>
                <w:b w:val="off"/>
                <w:color w:val="000000"/>
                <w:rFonts w:ascii="Times New Roman" w:hAnsi="Times New Roman" w:cs="Times New Roman" w:eastAsia="Times New Roman"/>
                <w:sz w:val="24"/>
              </w:rPr>
              <w:t>V čl. I bode 6 odporúčame úvodnú vetu upraviť takto: „§ 56 sa dopĺňa odsekom 7, ktorý znie:“.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bol vypustený na základe zásadných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V čl. I odporúčame bod 7 upraviť takto: „V § 62 sa na konci pripájajú tieto slová: „alebo Správny súdny poriadok“.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V čl. I bode  8 navrhujeme:</w:t>
              <w:br/>
            </w:r>
            <w:r>
              <w:rPr>
                <w:b w:val="off"/>
                <w:color w:val="000000"/>
                <w:rFonts w:ascii="Times New Roman" w:hAnsi="Times New Roman" w:cs="Times New Roman" w:eastAsia="Times New Roman"/>
                <w:sz w:val="24"/>
              </w:rPr>
              <w:t>a)	slovo „stratia“ nahradiť slovom „stratí“, gramatická pripomienka,</w:t>
              <w:br/>
            </w:r>
            <w:r>
              <w:rPr>
                <w:b w:val="off"/>
                <w:color w:val="000000"/>
                <w:rFonts w:ascii="Times New Roman" w:hAnsi="Times New Roman" w:cs="Times New Roman" w:eastAsia="Times New Roman"/>
                <w:sz w:val="24"/>
              </w:rPr>
              <w:t>b)	v poslednej vete slovo „a“ nahradiť slovom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Použitie slova „alebo“ nie je namieste po vecnej stránke.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11</w:t>
              <w:br/>
            </w:r>
            <w:r>
              <w:rPr>
                <w:b w:val="off"/>
                <w:color w:val="000000"/>
                <w:rFonts w:ascii="Times New Roman" w:hAnsi="Times New Roman" w:cs="Times New Roman" w:eastAsia="Times New Roman"/>
                <w:sz w:val="24"/>
              </w:rPr>
              <w:t>V čl. I bode 11 navrhujeme  slová „právnych predpisov“ nahradiť slovami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12</w:t>
              <w:br/>
            </w:r>
            <w:r>
              <w:rPr>
                <w:b w:val="off"/>
                <w:color w:val="000000"/>
                <w:rFonts w:ascii="Times New Roman" w:hAnsi="Times New Roman" w:cs="Times New Roman" w:eastAsia="Times New Roman"/>
                <w:sz w:val="24"/>
              </w:rPr>
              <w:t>V čl. I bode 12 navrhujeme pred slovo „ak“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bode 3 § 37 ods. 1 slovo „zákona“ nahradiť slovom „predpisu“ a na konci za úvodzovky hore doplniť bodku, v poznámke pod čiarou k odkazu 8a na konci za slová „č. 8/2005 Z. z.“ pripojiť slová „v znení neskorších predpisov.“, v bode 6 úvodnú vetu preformulovať takto: „§ 56 sa dopĺňa odsekom 7, ktorý znie:“ v súlade s bodom 31 prílohy LPV, bod 7 preformulovať takto: „7. V § 62 sa na konci pripájajú tieto slová: „alebo Správny súdny poriadok“.“, v bode 8 úvodnú veto preformulovať takto: „§ 87 vrátane nadpisu znie:“ a pred slovo „Ústavný“ vložiť slová „§ 87 Zastavenie konania“, v bode 12 § 132 ods. 1 za slovo „neprípustná“ vložiť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6 bol vypustený na základe zásadných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Odporúčame na konci novelizačného bodu 3 vložiť bodku a v poznámke pod čiarou na konci citácie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Odporúčame v bode 5 slová „sa za slová „§ 42 ods. 2 písm.“ vkladajú slová „a),““  nahradiť slovami „sa slová „písm. f)“ nahrádzajú slovami „písm. a),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Odporúčame úvodnú vetu novelizačného bodu nahradiť nasledovným znením „§ 56 sa dopĺňa odsekom 7, ktorý znie:“, a to v súlade s bodom 31 prílohy č. 1 k LPV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bol vypustený na základe zásadných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Odporúčame slová „sa za slová „Civilný sporový poriadok“ pripájajú slová“ nahradiť slovami „sa na konci pripájajú tieto slová:“ v súlade s bodom 35.2.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8 a 10</w:t>
              <w:br/>
            </w:r>
            <w:r>
              <w:rPr>
                <w:b w:val="off"/>
                <w:color w:val="000000"/>
                <w:rFonts w:ascii="Times New Roman" w:hAnsi="Times New Roman" w:cs="Times New Roman" w:eastAsia="Times New Roman"/>
                <w:sz w:val="24"/>
              </w:rPr>
              <w:t>Odporúčame v bode 8 § 87 prvej vete za slová „v súlade“ a v bode 10 § 90 ods. 2 prvej vete za slová „právnych predpisov“ vložiť čiarku.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materiálu všeobecne</w:t>
              <w:br/>
            </w:r>
            <w:r>
              <w:rPr>
                <w:b w:val="off"/>
                <w:color w:val="000000"/>
                <w:rFonts w:ascii="Times New Roman" w:hAnsi="Times New Roman" w:cs="Times New Roman" w:eastAsia="Times New Roman"/>
                <w:sz w:val="24"/>
              </w:rPr>
              <w:t>V zmysle článku 18 ods. 1 písm. j) Legislatívnych pravidiel vlády SR by mal návrh zákona predkladaný na pripomienkové konanie obsahovať aj konsolidované znenie, ak ide o novelizáciu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6.</w:t>
              <w:br/>
            </w:r>
            <w:r>
              <w:rPr>
                <w:b w:val="off"/>
                <w:color w:val="000000"/>
                <w:rFonts w:ascii="Times New Roman" w:hAnsi="Times New Roman" w:cs="Times New Roman" w:eastAsia="Times New Roman"/>
                <w:sz w:val="24"/>
              </w:rPr>
              <w:t>Novelizačný príkaz 6. bodu je potrebné zosúladiť s bodom 31 prílohy č. 1 k Legislatívnym pravidlám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6.</w:t>
              <w:br/>
            </w:r>
            <w:r>
              <w:rPr>
                <w:b w:val="off"/>
                <w:color w:val="000000"/>
                <w:rFonts w:ascii="Times New Roman" w:hAnsi="Times New Roman" w:cs="Times New Roman" w:eastAsia="Times New Roman"/>
                <w:sz w:val="24"/>
              </w:rPr>
              <w:t>Novelizačný príkaz je potrebné zosúladiť s bodom 30.1 prílohy č. 1 k Legislatívnym pravidlám vlády SR nasledovne: „8. § 87 vrátane nadpisu znie:“ Zároveň je v novelizačnom bode potrebné doplniť nadpis „§ 87 Zastavenie konania“ pred novelizovaný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návrhu zákona</w:t>
              <w:br/>
            </w:r>
            <w:r>
              <w:rPr>
                <w:b w:val="off"/>
                <w:color w:val="000000"/>
                <w:rFonts w:ascii="Times New Roman" w:hAnsi="Times New Roman" w:cs="Times New Roman" w:eastAsia="Times New Roman"/>
                <w:sz w:val="24"/>
              </w:rPr>
              <w:t xml:space="preserve">V poznámke pod čiarou k odkazu 8a odporúčame na konci citácie právneho predpisu pripojiť tieto slová: „v znení neskorších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50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 návrhu zákona</w:t>
              <w:br/>
            </w:r>
            <w:r>
              <w:rPr>
                <w:b w:val="off"/>
                <w:color w:val="000000"/>
                <w:rFonts w:ascii="Times New Roman" w:hAnsi="Times New Roman" w:cs="Times New Roman" w:eastAsia="Times New Roman"/>
                <w:sz w:val="24"/>
              </w:rPr>
              <w:t xml:space="preserve">Odporúčame doplniť označenie § 87 spolu s jeho nadpisom „Zastavenie konania“ na začiatku jeho znenia.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úpravu v súlade s bodmi 13.1. a 21.1.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 návrhu zákona</w:t>
              <w:br/>
            </w:r>
            <w:r>
              <w:rPr>
                <w:b w:val="off"/>
                <w:color w:val="000000"/>
                <w:rFonts w:ascii="Times New Roman" w:hAnsi="Times New Roman" w:cs="Times New Roman" w:eastAsia="Times New Roman"/>
                <w:sz w:val="24"/>
              </w:rPr>
              <w:t xml:space="preserve">V navrhovanom znení § 132 ods. 2 odporúčame za slová „ústavnú sťažnosť“ vložiť napr. slová „podľa odseku 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precizovať predmetné ustanovenie vložením príslušného vnútorného odkazu na príslušné ustanovenie novelizovaného zákona č. 314/2018 Z. z. v znení neskorších predpisov, keďže odmietnutie ústavnej sťažnosti je možné aj z iných dôvodov, ako je jej neprípustnosť a zároveň odmietnuť ústavnú sťažnosť z dôvodu jej neprípustnosti možno aj prípadoch uvedených v § 55.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v Čl. I bode 3 slovo „zákona“ nahradiť slovom „predpisu“.</w:t>
              <w:br/>
            </w:r>
            <w:r>
              <w:rPr>
                <w:b w:val="off"/>
                <w:color w:val="000000"/>
                <w:rFonts w:ascii="Times New Roman" w:hAnsi="Times New Roman" w:cs="Times New Roman" w:eastAsia="Times New Roman"/>
                <w:sz w:val="24"/>
              </w:rPr>
              <w:t>Zároveň odporúčame v Čl. I bode 3 navrhovanej citácii poznámky pod čiarou k odkazu 8a na konci pripojiť tieto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w:t>
              <w:br/>
            </w:r>
            <w:r>
              <w:rPr>
                <w:b w:val="off"/>
                <w:color w:val="000000"/>
                <w:rFonts w:ascii="Times New Roman" w:hAnsi="Times New Roman" w:cs="Times New Roman" w:eastAsia="Times New Roman"/>
                <w:sz w:val="24"/>
              </w:rPr>
              <w:t>Odporúčame v Čl. I bode 6 navrhovaný § 56 ods. 7 upraviť tak, aby zodpovedal vecnému zámeru uvedenému v dôvodovej správe bez neodôvodneného zásahu do práva na súdnu ochranu alebo odporúčame v Čl. I vypustiť bod 6 a nasledujúce novelizačné body primerane prečíslovať.</w:t>
              <w:br/>
            </w:r>
            <w:r>
              <w:rPr>
                <w:b w:val="off"/>
                <w:color w:val="000000"/>
                <w:rFonts w:ascii="Times New Roman" w:hAnsi="Times New Roman" w:cs="Times New Roman" w:eastAsia="Times New Roman"/>
                <w:sz w:val="24"/>
              </w:rPr>
              <w:t xml:space="preserve">Odôvodnenie: Podľa nášho názoru sa predkladateľom navrhovanou právnou úpravou neumožní vyjadriť sa každému účastníkovi konania (rešpektujúc princíp rovnosti strán) </w:t>
              <w:br/>
            </w:r>
            <w:r>
              <w:rPr>
                <w:b w:val="off"/>
                <w:color w:val="000000"/>
                <w:rFonts w:ascii="Times New Roman" w:hAnsi="Times New Roman" w:cs="Times New Roman" w:eastAsia="Times New Roman"/>
                <w:sz w:val="24"/>
              </w:rPr>
              <w:t xml:space="preserve">k tvrdeniam týkajúcich sa skutkových a právnych skutočností, ktoré sú premetom konania a ktoré môžu mať vplyv na samotné rozhodnutie vo veci. Súčasťou ústavných práv na súdnu ochranu a spravodlivé súdne konanie je aj možnosť vyjadriť sa ku všetkým skutkovo a právne významným otázkam súvisiacim s predmetom konania, ktoré sú pre konečné rozhodnutie určujúce. Máme za to, že táto možnosť by bola predkladateľom navrhovanou právnou úpravou účastníkom konania odňatá. </w:t>
              <w:br/>
            </w:r>
            <w:r>
              <w:rPr>
                <w:b w:val="off"/>
                <w:color w:val="000000"/>
                <w:rFonts w:ascii="Times New Roman" w:hAnsi="Times New Roman" w:cs="Times New Roman" w:eastAsia="Times New Roman"/>
                <w:sz w:val="24"/>
              </w:rPr>
              <w:t xml:space="preserve">Z osobitnej časti dôvodovej správy k Čl. I bodu 6 vyplýva, že v časti konaní podľa čl. 127 ods. 1 Ústavy Slovenskej republiky, a to tej, ktorá prioritne znamená prieskum súdnych rozhodnutí, je predbežné vyjadrovanie sa účastníkov konania nadbytočné vzhľadom </w:t>
              <w:br/>
            </w:r>
            <w:r>
              <w:rPr>
                <w:b w:val="off"/>
                <w:color w:val="000000"/>
                <w:rFonts w:ascii="Times New Roman" w:hAnsi="Times New Roman" w:cs="Times New Roman" w:eastAsia="Times New Roman"/>
                <w:sz w:val="24"/>
              </w:rPr>
              <w:t>na nemožnosť zmeny rozhodnutia, resp. odôvodnenia rozhodnutia. V tomto prípade by bolo možné právo účastníka na vyjadrenie sa k veci považovať za prázdne, resp. formálne. Z uvedeného však vyplýva, že existujú aj konania, kde toto právo formálne nie je a uvedeným doplnením právnej úpravy o úvahu ústavného súdu o zjavnej opodstatnenosti porušenia základných práva a slobôd by mohlo byť účastníkovi konania uplatnenie tohto práva odopreté.</w:t>
              <w:br/>
            </w:r>
            <w:r>
              <w:rPr>
                <w:b w:val="off"/>
                <w:color w:val="000000"/>
                <w:rFonts w:ascii="Times New Roman" w:hAnsi="Times New Roman" w:cs="Times New Roman" w:eastAsia="Times New Roman"/>
                <w:sz w:val="24"/>
              </w:rPr>
              <w:t>Je preto potrebné znenie návrhu ustanovenia formulovať tak, aby sa upustenie od vyjadrenia účastníkov konania vzťahovalo len na prípady, ktoré je možné určiť na základe formálneho kritéria, bez potreby úvahy ústavného súdu. Ak takáto úprava nie je možná, je potrebné uvedený bod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vzatá na vedomie. Novelizačný bod bol vypustený na základe zásadných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w:t>
              <w:br/>
            </w:r>
            <w:r>
              <w:rPr>
                <w:b w:val="off"/>
                <w:color w:val="000000"/>
                <w:rFonts w:ascii="Times New Roman" w:hAnsi="Times New Roman" w:cs="Times New Roman" w:eastAsia="Times New Roman"/>
                <w:sz w:val="24"/>
              </w:rPr>
              <w:t>Odporúčame v Čl. I znenie bodu 7 nahradiť znením:</w:t>
              <w:br/>
            </w:r>
            <w:r>
              <w:rPr>
                <w:b w:val="off"/>
                <w:color w:val="000000"/>
                <w:rFonts w:ascii="Times New Roman" w:hAnsi="Times New Roman" w:cs="Times New Roman" w:eastAsia="Times New Roman"/>
                <w:sz w:val="24"/>
              </w:rPr>
              <w:t>„7. V § 62 sa na konci pripájajú tieto slová: „alebo Správny súdny poriadok“.</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w:t>
              <w:br/>
            </w:r>
            <w:r>
              <w:rPr>
                <w:b w:val="off"/>
                <w:color w:val="000000"/>
                <w:rFonts w:ascii="Times New Roman" w:hAnsi="Times New Roman" w:cs="Times New Roman" w:eastAsia="Times New Roman"/>
                <w:sz w:val="24"/>
              </w:rPr>
              <w:t xml:space="preserve">Odporúčame v Čl. I bode 8 z dôvodu lepšej identifikácie legislatívnej zmeny v § 87 nanovo upraviť iba prvú vetu, pretože druhá sa nemení.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Dochádza aj k zmene druhej vety, preto je namieste zmena § 87ako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w:t>
              <w:br/>
            </w:r>
            <w:r>
              <w:rPr>
                <w:b w:val="off"/>
                <w:color w:val="000000"/>
                <w:rFonts w:ascii="Times New Roman" w:hAnsi="Times New Roman" w:cs="Times New Roman" w:eastAsia="Times New Roman"/>
                <w:sz w:val="24"/>
              </w:rPr>
              <w:t>Odporúčame v Čl. I bode 8 navrhovanom § 87 prvej vete za slovom „súlade“ vložiť čiarku.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 xml:space="preserve">Odporúčame v Čl. I bode 9 slovo „v“ nahradiť slovom „vo“ a vypustiť slovo „bezprostredne“. </w:t>
              <w:br/>
            </w:r>
            <w:r>
              <w:rPr>
                <w:b w:val="off"/>
                <w:color w:val="000000"/>
                <w:rFonts w:ascii="Times New Roman" w:hAnsi="Times New Roman" w:cs="Times New Roman" w:eastAsia="Times New Roman"/>
                <w:sz w:val="24"/>
              </w:rPr>
              <w:t>Odôvodnenie: Legislatívno-technická pripomienka. Kombinácia bezprostrednej a vecnej súvislosti môže spôsobovať výkladové problémy, a preto by malo postačovať posúdenie vecnej súvislosti.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w:t>
              <w:br/>
            </w:r>
            <w:r>
              <w:rPr>
                <w:b w:val="off"/>
                <w:color w:val="000000"/>
                <w:rFonts w:ascii="Times New Roman" w:hAnsi="Times New Roman" w:cs="Times New Roman" w:eastAsia="Times New Roman"/>
                <w:sz w:val="24"/>
              </w:rPr>
              <w:t xml:space="preserve">Odporúčame v Čl. I navrhovaný § 90 ods. 2 upraviť v tom zmysle, aby bola ponechaná </w:t>
              <w:br/>
            </w:r>
            <w:r>
              <w:rPr>
                <w:b w:val="off"/>
                <w:color w:val="000000"/>
                <w:rFonts w:ascii="Times New Roman" w:hAnsi="Times New Roman" w:cs="Times New Roman" w:eastAsia="Times New Roman"/>
                <w:sz w:val="24"/>
              </w:rPr>
              <w:t xml:space="preserve">v právnej úprave povinnosť vyhlasovať v Zbierke zákonov Slovenskej republiky (ďalej </w:t>
              <w:br/>
            </w:r>
            <w:r>
              <w:rPr>
                <w:b w:val="off"/>
                <w:color w:val="000000"/>
                <w:rFonts w:ascii="Times New Roman" w:hAnsi="Times New Roman" w:cs="Times New Roman" w:eastAsia="Times New Roman"/>
                <w:sz w:val="24"/>
              </w:rPr>
              <w:t xml:space="preserve">len „zbierka zákonov“) výrokovú časť, odôvodnenie a poučenie o právnych účinkoch nálezu ústavného súdu v konaní o súlade právnych predpisov spolu so znením pripojených odlišných stanovísk, a to aj u nevyhovujúcich nálezov ústavného súdu, ktoré nevyvolávajú zmenu právneho poriadku, teda v rozsahu podľa doterajšej právnej úpravy § 90 ods. 2 zákona </w:t>
              <w:br/>
            </w:r>
            <w:r>
              <w:rPr>
                <w:b w:val="off"/>
                <w:color w:val="000000"/>
                <w:rFonts w:ascii="Times New Roman" w:hAnsi="Times New Roman" w:cs="Times New Roman" w:eastAsia="Times New Roman"/>
                <w:sz w:val="24"/>
              </w:rPr>
              <w:t>č. 314/2018 Z. z. o Ústavnom súde Slovenskej republiky a o zmene a doplnení niektorých zákonov v znení neskorších predpisov.</w:t>
              <w:br/>
            </w:r>
            <w:r>
              <w:rPr>
                <w:b w:val="off"/>
                <w:color w:val="000000"/>
                <w:rFonts w:ascii="Times New Roman" w:hAnsi="Times New Roman" w:cs="Times New Roman" w:eastAsia="Times New Roman"/>
                <w:sz w:val="24"/>
              </w:rPr>
              <w:t xml:space="preserve">Odôvodnenie: Závery konania o súlade právnych predpisov  bez ohľadu na to,  </w:t>
              <w:br/>
            </w:r>
            <w:r>
              <w:rPr>
                <w:b w:val="off"/>
                <w:color w:val="000000"/>
                <w:rFonts w:ascii="Times New Roman" w:hAnsi="Times New Roman" w:cs="Times New Roman" w:eastAsia="Times New Roman"/>
                <w:sz w:val="24"/>
              </w:rPr>
              <w:t xml:space="preserve">o aké rozhodnutie ústavného  súdu ide (vyhovujúce či nevyhovujúce), obsahujú ústavne konformný výklad posudzovaného právneho predpisu, pričom legitímnym verejným záujmom na jeho zverejnení je potreba  vytvorenia podmienok na zabezpečenie  ústavne súladného výkladu a uplatňovania dotknutých právnych predpisov. </w:t>
              <w:br/>
            </w:r>
            <w:r>
              <w:rPr>
                <w:b w:val="off"/>
                <w:color w:val="000000"/>
                <w:rFonts w:ascii="Times New Roman" w:hAnsi="Times New Roman" w:cs="Times New Roman" w:eastAsia="Times New Roman"/>
                <w:sz w:val="24"/>
              </w:rPr>
              <w:t xml:space="preserve">V Čl. I bode 10 predkladateľom navrhované znenie § 90 ods. 2 by znamenalo, že viaceré nálezy ústavného súdu, najmä tie, ktoré nedeklarujú rozpor právneho predpisu s Ústavou Slovenskej republiky, ale len poskytnú výklad by sa nevyhlasovali v zbierke zákonov, </w:t>
              <w:br/>
            </w:r>
            <w:r>
              <w:rPr>
                <w:b w:val="off"/>
                <w:color w:val="000000"/>
                <w:rFonts w:ascii="Times New Roman" w:hAnsi="Times New Roman" w:cs="Times New Roman" w:eastAsia="Times New Roman"/>
                <w:sz w:val="24"/>
              </w:rPr>
              <w:t xml:space="preserve">čo by mohlo znížiť právnu istotu a znemožniť ich systematické uplatňovanie inými orgánmi verejnej moci. Aj nevyhovujúce nálezy (tie, ktoré nevyústia do  zrušenia právneho predpisu) často obsahujú záväzný výklad Ústavy Slovenskej republiky alebo zákona, ktorý je relevantný pre prax, najmä pre všeobecné súdy, orgány verejnej správy či samotného zákonodarcu. </w:t>
              <w:br/>
            </w:r>
            <w:r>
              <w:rPr>
                <w:b w:val="off"/>
                <w:color w:val="000000"/>
                <w:rFonts w:ascii="Times New Roman" w:hAnsi="Times New Roman" w:cs="Times New Roman" w:eastAsia="Times New Roman"/>
                <w:sz w:val="24"/>
              </w:rPr>
              <w:t xml:space="preserve">Ich vyhlásenie v zbierke zákonov je preto potrebné na zabezpečenie jednotnosti a ústavnosti rozhodovania. Verejným záujmom na vyhlasovaní je potreba zabezpečenia ústavne súladného výkladu a uplatňovania právnych predpisov, najmä v podmienkach právneho štátu. Vyhlásenie aj takých nálezov, ktoré nevedú k zrušeniu predpisu je súčasťou právneho poriadku napríklad ako interpretačný rámec, ktorý sa používa v budúcich konaniach. Ide o rozhodnutia, </w:t>
              <w:br/>
            </w:r>
            <w:r>
              <w:rPr>
                <w:b w:val="off"/>
                <w:color w:val="000000"/>
                <w:rFonts w:ascii="Times New Roman" w:hAnsi="Times New Roman" w:cs="Times New Roman" w:eastAsia="Times New Roman"/>
                <w:sz w:val="24"/>
              </w:rPr>
              <w:t>ktoré sú spôsobilé ovplyvniť rozhodovaciu prax iných orgánov.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zotrvávava na dôvodoch uvedených v osobitnej časti dôvodovej správy k (§ 90 ods. 2 návrhu zákona. Poukazuje taktiež na vyjadrenie k pripomienke verejnosti k čl. I bodu 10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w:t>
              <w:br/>
            </w:r>
            <w:r>
              <w:rPr>
                <w:b w:val="off"/>
                <w:color w:val="000000"/>
                <w:rFonts w:ascii="Times New Roman" w:hAnsi="Times New Roman" w:cs="Times New Roman" w:eastAsia="Times New Roman"/>
                <w:sz w:val="24"/>
              </w:rPr>
              <w:t>V prípade neakceptovania pripomienky Ministerstva práce, sociálnych vecí a rodiny Slovenskej republiky k Čl. I bodu 10 (o úprave § 90 ods. 2) odporúčame v Čl. I bode 10 navrhovanom § 90 ods. 2 druhej vete vo vzťahu k vyhlasovaniu iných rozhodnutí vyjadriť súvislosť s konaním o súlade právnych predpisov.</w:t>
              <w:br/>
            </w:r>
            <w:r>
              <w:rPr>
                <w:b w:val="off"/>
                <w:color w:val="000000"/>
                <w:rFonts w:ascii="Times New Roman" w:hAnsi="Times New Roman" w:cs="Times New Roman" w:eastAsia="Times New Roman"/>
                <w:sz w:val="24"/>
              </w:rPr>
              <w:t>Odôvodnenie:  Aj keď je § 90 zaradený do piatej časti (Konanie pred ústavným súdom) druhej hlavy (Konanie o súlade právnych predpisov) zákona č. 314/2018 Z. z. o Ústavnom súde Slovenskej republiky a o zmene a doplnení niektorých zákonov v znení neskorších predpisov predkladateľom navrhovaná formulácia v Čl. I bode 10 môže evokovať, že ide o akékoľvek iné rozhodnutie ústavného súdu.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kontextu celého ustanovenia § 90 ods. 2 je zrejmé, že druhá veta sa týka rozhodnutia ústavného súdu vydaného v konaní o súlade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Odporúčame v Čl. I bode 12 navrhovanom § 132 ods.  1 za slovom „neprípustná“ vložiť čiarku.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Odporúčame v súvislosti s v Čl. I bode 12 doplniť Čl. I bodmi 13 a 14, ktoré znejú:</w:t>
              <w:br/>
            </w:r>
            <w:r>
              <w:rPr>
                <w:b w:val="off"/>
                <w:color w:val="000000"/>
                <w:rFonts w:ascii="Times New Roman" w:hAnsi="Times New Roman" w:cs="Times New Roman" w:eastAsia="Times New Roman"/>
                <w:sz w:val="24"/>
              </w:rPr>
              <w:t>„13. V § 142 odsek 1 znie:</w:t>
              <w:br/>
            </w:r>
            <w:r>
              <w:rPr>
                <w:b w:val="off"/>
                <w:color w:val="000000"/>
                <w:rFonts w:ascii="Times New Roman" w:hAnsi="Times New Roman" w:cs="Times New Roman" w:eastAsia="Times New Roman"/>
                <w:sz w:val="24"/>
              </w:rPr>
              <w:t xml:space="preserve">„(1) Sťažnosť vo veciach územnej samosprávy je neprípustná, ak o ochrane pred namietaným rozhodnutím alebo iným zásahom do veci územnej samosprávy je príslušný rozhodovať </w:t>
              <w:br/>
            </w:r>
            <w:r>
              <w:rPr>
                <w:b w:val="off"/>
                <w:color w:val="000000"/>
                <w:rFonts w:ascii="Times New Roman" w:hAnsi="Times New Roman" w:cs="Times New Roman" w:eastAsia="Times New Roman"/>
                <w:sz w:val="24"/>
              </w:rPr>
              <w:t>iný súd alebo ak orgán územnej samosprávy, ktorý podal sťažnosť vo veciach územnej samosprávy, nevyčerpal právne prostriedky, ktoré mu zákon na ochranu pred namietaným rozhodnutím alebo iným zásahom do veci územnej samosprávy priznáva.“.</w:t>
              <w:br/>
            </w:r>
            <w:r>
              <w:rPr>
                <w:b w:val="off"/>
                <w:color w:val="000000"/>
                <w:rFonts w:ascii="Times New Roman" w:hAnsi="Times New Roman" w:cs="Times New Roman" w:eastAsia="Times New Roman"/>
                <w:sz w:val="24"/>
              </w:rPr>
              <w:t xml:space="preserve">14. V § 142 sa vypúšťa odsek 2. </w:t>
              <w:br/>
            </w:r>
            <w:r>
              <w:rPr>
                <w:b w:val="off"/>
                <w:color w:val="000000"/>
                <w:rFonts w:ascii="Times New Roman" w:hAnsi="Times New Roman" w:cs="Times New Roman" w:eastAsia="Times New Roman"/>
                <w:sz w:val="24"/>
              </w:rPr>
              <w:t>Doterajší odsek 3 sa označuje ako odsek 2.“.“.</w:t>
              <w:br/>
            </w:r>
            <w:r>
              <w:rPr>
                <w:b w:val="off"/>
                <w:color w:val="000000"/>
                <w:rFonts w:ascii="Times New Roman" w:hAnsi="Times New Roman" w:cs="Times New Roman" w:eastAsia="Times New Roman"/>
                <w:sz w:val="24"/>
              </w:rPr>
              <w:t xml:space="preserve">Vzhľadom na v pripomienke navrhovanú úpravu § 142 zákona č. 314/2018 Z. z. o Ústavnom súde Slovenskej republiky a o zmene a doplnení niektorých zákonov odporúčame </w:t>
              <w:br/>
            </w:r>
            <w:r>
              <w:rPr>
                <w:b w:val="off"/>
                <w:color w:val="000000"/>
                <w:rFonts w:ascii="Times New Roman" w:hAnsi="Times New Roman" w:cs="Times New Roman" w:eastAsia="Times New Roman"/>
                <w:sz w:val="24"/>
              </w:rPr>
              <w:t>v Čl. I znenie bodu 4 nahradiť znením:</w:t>
              <w:br/>
            </w:r>
            <w:r>
              <w:rPr>
                <w:b w:val="off"/>
                <w:color w:val="000000"/>
                <w:rFonts w:ascii="Times New Roman" w:hAnsi="Times New Roman" w:cs="Times New Roman" w:eastAsia="Times New Roman"/>
                <w:sz w:val="24"/>
              </w:rPr>
              <w:t xml:space="preserve">„4. V § 55 písmeno d) znie: </w:t>
              <w:br/>
            </w:r>
            <w:r>
              <w:rPr>
                <w:b w:val="off"/>
                <w:color w:val="000000"/>
                <w:rFonts w:ascii="Times New Roman" w:hAnsi="Times New Roman" w:cs="Times New Roman" w:eastAsia="Times New Roman"/>
                <w:sz w:val="24"/>
              </w:rPr>
              <w:t>„d)  to ustanovuje tento zákon v § 132 ods. 1 alebo § 142 ods. 1.“.“.</w:t>
              <w:br/>
            </w:r>
            <w:r>
              <w:rPr>
                <w:b w:val="off"/>
                <w:color w:val="000000"/>
                <w:rFonts w:ascii="Times New Roman" w:hAnsi="Times New Roman" w:cs="Times New Roman" w:eastAsia="Times New Roman"/>
                <w:sz w:val="24"/>
              </w:rPr>
              <w:t xml:space="preserve">Odôvodnenie: Rovnako ako sa navrhuje v právnej úprave konania o ústavnej sťažnosti zrušiť rozlišovanie medzi nedostatkom právomoci na jej prerokovanie a neprípustnosťou </w:t>
              <w:br/>
            </w:r>
            <w:r>
              <w:rPr>
                <w:b w:val="off"/>
                <w:color w:val="000000"/>
                <w:rFonts w:ascii="Times New Roman" w:hAnsi="Times New Roman" w:cs="Times New Roman" w:eastAsia="Times New Roman"/>
                <w:sz w:val="24"/>
              </w:rPr>
              <w:t>takejto sťažnosti (Čl. I bod 12), odporúčame zaviesť analogickú úpravu v konaní o sťažností vo veciach územnej samosprávy.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a všeobecnej časti dôvodovej správy</w:t>
              <w:br/>
            </w:r>
            <w:r>
              <w:rPr>
                <w:b w:val="off"/>
                <w:color w:val="000000"/>
                <w:rFonts w:ascii="Times New Roman" w:hAnsi="Times New Roman" w:cs="Times New Roman" w:eastAsia="Times New Roman"/>
                <w:sz w:val="24"/>
              </w:rPr>
              <w:t>Odporúčame v predkladacej správe vypustiť slová: „Vo vzťahu k personálnemu zabezpečeniu činnosti ústavného súdu sa zjednodušuje prístup k funkcii súdneho poradcu.“.</w:t>
              <w:br/>
            </w:r>
            <w:r>
              <w:rPr>
                <w:b w:val="off"/>
                <w:color w:val="000000"/>
                <w:rFonts w:ascii="Times New Roman" w:hAnsi="Times New Roman" w:cs="Times New Roman" w:eastAsia="Times New Roman"/>
                <w:sz w:val="24"/>
              </w:rPr>
              <w:t xml:space="preserve">Odporúčame    vo    všeobecnej    časti    dôvodovej    správy   vypustiť   slová: „a -	 upúšťa sa od kvalifikačnej podmienky päťročnej praxe pre funkciu súdneho poradcu“. </w:t>
              <w:br/>
            </w:r>
            <w:r>
              <w:rPr>
                <w:b w:val="off"/>
                <w:color w:val="000000"/>
                <w:rFonts w:ascii="Times New Roman" w:hAnsi="Times New Roman" w:cs="Times New Roman" w:eastAsia="Times New Roman"/>
                <w:sz w:val="24"/>
              </w:rPr>
              <w:t>Odôvodnenie: Vo vlastnom materiáli sa nenavrhuje predmetná právna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právna úprava bola doplnená do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1</w:t>
              <w:br/>
            </w:r>
            <w:r>
              <w:rPr>
                <w:b w:val="off"/>
                <w:color w:val="000000"/>
                <w:rFonts w:ascii="Times New Roman" w:hAnsi="Times New Roman" w:cs="Times New Roman" w:eastAsia="Times New Roman"/>
                <w:sz w:val="24"/>
              </w:rPr>
              <w:t>1.	V treťom bode (§ 37 ods. 1) navrhujeme slovo „zákona“ nahradiť slovom „predpisu“ a na konci znenia je potrebné uviesť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2 písm. g)</w:t>
              <w:br/>
            </w:r>
            <w:r>
              <w:rPr>
                <w:b w:val="off"/>
                <w:color w:val="000000"/>
                <w:rFonts w:ascii="Times New Roman" w:hAnsi="Times New Roman" w:cs="Times New Roman" w:eastAsia="Times New Roman"/>
                <w:sz w:val="24"/>
              </w:rPr>
              <w:t>2.	V piatom bode [§ 56 ods. 2 písm. g)] je možné slová „vkladajú slová“ nahradiť slovami „vkladá slovo“.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7</w:t>
              <w:br/>
            </w:r>
            <w:r>
              <w:rPr>
                <w:b w:val="off"/>
                <w:color w:val="000000"/>
                <w:rFonts w:ascii="Times New Roman" w:hAnsi="Times New Roman" w:cs="Times New Roman" w:eastAsia="Times New Roman"/>
                <w:sz w:val="24"/>
              </w:rPr>
              <w:t>3.	V šiestom bode (§ 56 ods. 7) úvodná veta má znieť: „6. § 56 sa dopĺňa odsekom 7, ktorý znie:“.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bol vypustený na základe zásadných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w:t>
              <w:br/>
            </w:r>
            <w:r>
              <w:rPr>
                <w:b w:val="off"/>
                <w:color w:val="000000"/>
                <w:rFonts w:ascii="Times New Roman" w:hAnsi="Times New Roman" w:cs="Times New Roman" w:eastAsia="Times New Roman"/>
                <w:sz w:val="24"/>
              </w:rPr>
              <w:t>4.	V siedmom bode (§ 62) úvodná veta má znieť: „7. V § 62 sa na konci pripájajú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w:t>
              <w:br/>
            </w:r>
            <w:r>
              <w:rPr>
                <w:b w:val="off"/>
                <w:color w:val="000000"/>
                <w:rFonts w:ascii="Times New Roman" w:hAnsi="Times New Roman" w:cs="Times New Roman" w:eastAsia="Times New Roman"/>
                <w:sz w:val="24"/>
              </w:rPr>
              <w:t>5.	V ôsmom bode (§ 87) je potrebné navrhované znenie označiť ako „§ 87“, ktorý je potrebné umiestniť do stredu nad navrhované znenie, od ktorého je potrebné ho oddeliť medzerou. Označenie je potrebné, nie je možné zmeniť len znenie príslušného paragrafu. Pôvodný § 87 mal aj nadpis, ktorý napriek tomu, že sa zrejme nezmenil, je potrebné v návrhu zákona uviesť. Úvodná veta ôsmeho bodu má znieť: „ § 87 vrátane nadpisu znie:“ (potom sa uvedie označenie paragrafu s poradovým číslom súčasne s nadpisom pod paragrafom). Alternatívne je možné pristúpiť ku zmene len prvej vety § 87, keďže sa druhá veta nemení. Potom by úvodná veta znela: „V § 87 prvá veta znie:“ a pokračovalo by sa návrhom znenia prvej vety. V znení § 87 navrhujeme za slovo „súlade“ dať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trvá na zmene § 87 ako celku, znenie bolo primerane upravené v zmysle vznesenej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 ods. 3</w:t>
              <w:br/>
            </w:r>
            <w:r>
              <w:rPr>
                <w:b w:val="off"/>
                <w:color w:val="000000"/>
                <w:rFonts w:ascii="Times New Roman" w:hAnsi="Times New Roman" w:cs="Times New Roman" w:eastAsia="Times New Roman"/>
                <w:sz w:val="24"/>
              </w:rPr>
              <w:t>6.	Je potrebné preskúmať, či znenie jedenásteho bodu návrhu (§ 90 ods. 3) nepredstavuje nepriamu novelu § 19 ods. 3 zákona č. 400/2015 Z. z. o tvorbe právnych predpisov a o Zbierke zákonov Slovenskej republiky a o zmene a doplnení niektorých zákonov v znení neskorších predpisov (ďalej len zákon č. 400/2015 Z. z.“.), ktorý znie: „(3) Iné akty nadobúdajú záväznosť dňom ich vyhlásenia v zbierke zákonov. Dňom vyhlásenia v zbierke zákonov začínajú plynúť lehoty, ktoré sú v nich ustanovené alebo ktoré ustanovil právny predpis pre nimi upravované právne vzťahy.“. Za iné právne akty [pozri § 12 ods. 1 písm. b) zákona č. 400/2015 Z. z.] považuje zákon č. 400/2015 Z. z. v § 13 ods. 1 písm. a) rozhodnutia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bol vypustený na základe zásadných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V predkladacej správe odporúčame uviesť informáciu o súlade návrhu s Európskou chartou miestnej samosprávy. </w:t>
              <w:br/>
            </w:r>
            <w:r>
              <w:rPr>
                <w:b w:val="off"/>
                <w:color w:val="000000"/>
                <w:rFonts w:ascii="Times New Roman" w:hAnsi="Times New Roman" w:cs="Times New Roman" w:eastAsia="Times New Roman"/>
                <w:sz w:val="24"/>
              </w:rPr>
              <w:t>Odôvodnenie: Podľa čl. 19. ods. 1 písm. d)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 § 132 odsek 1</w:t>
              <w:br/>
            </w:r>
            <w:r>
              <w:rPr>
                <w:b w:val="off"/>
                <w:color w:val="000000"/>
                <w:rFonts w:ascii="Times New Roman" w:hAnsi="Times New Roman" w:cs="Times New Roman" w:eastAsia="Times New Roman"/>
                <w:sz w:val="24"/>
              </w:rPr>
              <w:t xml:space="preserve">Vo vlastnom materiáli v čl. I bode 12 § 132 odseku 1 odporúčame za slovo „neprípustná“ vložiť čiarku.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novelizačnému bodu 11. (§ 90 ods. 3)</w:t>
              <w:br/>
            </w:r>
            <w:r>
              <w:rPr>
                <w:b w:val="off"/>
                <w:color w:val="000000"/>
                <w:rFonts w:ascii="Times New Roman" w:hAnsi="Times New Roman" w:cs="Times New Roman" w:eastAsia="Times New Roman"/>
                <w:sz w:val="24"/>
              </w:rPr>
              <w:t>V predmetnom ustanovení odporúčame preformulovať znenie prvej vety odseku tak, aby jednoznačne reflektovala zmenu vo vyhlasovaní nálezov ústavného súdu v konaní o súlade právnych predpisov (novelizačný bod 10.). V tejto súvislosti odporúčame za slová „Nález ústavného súdu“ vložiť slová „uvedený v odseku 2“, prípadne sa s právoplatnosťou jednotlivých nálezov v tomto type konaní vysporiadať iným vhodným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navrhovanú úpravu v novelizačnom bode 10. (§ 90 ods. 2) odporúčame zohľadniť (predpokladaný) odlišný okamih právoplatnosti nálezu ústavného súdu, ktorým sa nevyhovie návrhu v konaní o súlade právnych predpisov. Prevzaté znenie vety z účinného § 90 odseku 3 zákona hovorí všeobecne o právoplatnosti (každého) nálezu ústavného súdu v konaní podľa druhej hlavy tohto zákona. Keďže tzv. nevyhovujúci nález sa podľa návrhu predkladateľa v prípade prijatia navrhovanej úpravy nemá vyhlasovať v zbierke zákonov, je vylúčené, aby nadobudol právoplatnosť a všeobecnú záväznosť odo dňa jeho vyhlásenia v zbierke zákonov. Zároveň odporúčame zvážiť použitie inej legislatívnej techniky pre zmenu dotknutého ustanovenia, tzn. uviesť ako nový celý odsek 3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všeobecne</w:t>
              <w:br/>
            </w:r>
            <w:r>
              <w:rPr>
                <w:b w:val="off"/>
                <w:color w:val="000000"/>
                <w:rFonts w:ascii="Times New Roman" w:hAnsi="Times New Roman" w:cs="Times New Roman" w:eastAsia="Times New Roman"/>
                <w:sz w:val="24"/>
              </w:rPr>
              <w:t>Návrh zákona odporúčame zosúladiť s prílohou č. 1 Legislatívnych pravidiel vlády SR (ďalej len „LPV“). Konkrétne odporúčame: 1. V novelizačnom bode 3. v poznámke pod čiarou k odkazu 8a na konci doplniť slová „v znení neskorších predpisov“ (bod 23.4. LPV); 2. V novelizačnom bode 6. preformulovať úvodnú vetu na „§ 56 sa dopĺňa odsekom 7, ktorý znie:“ (bod 31. LPV); 3. Novelizačný bod 7. preformulovať v súlade s bodom 35.2. LPV nasledovne: „V § 62 sa na konci pripájajú tieto slová: „alebo Správny súdny poriadok“.“; 4. V novelizačnom bode 8. v úvode citácie vložiť označenie paragrafu „§ 87“ podľa bodu 30.1. LPV.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príprave a predkladaní právneho predpisu je predkladateľ viazaný legislatívno-technickými pokynmi vydanými podľa § 2 ods. 3 zákona č. 400/2015 Z. z. o tvorbe právnych predpisov a o Zbierke zákonov Slovenskej republiky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materiálu predloženému do pripomienkového konania</w:t>
              <w:br/>
            </w:r>
            <w:r>
              <w:rPr>
                <w:b w:val="off"/>
                <w:color w:val="000000"/>
                <w:rFonts w:ascii="Times New Roman" w:hAnsi="Times New Roman" w:cs="Times New Roman" w:eastAsia="Times New Roman"/>
                <w:sz w:val="24"/>
              </w:rPr>
              <w:t>Dovoľujeme si upozorniť predkladateľa na skutočnosť, že v materiáli predloženom do medzirezortného pripomienkového konania sa nenachádza informatívne konsolidované znenie novelizovaného právneho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7 ods. 1 písm. i) zákona č. 400/2015 Z. z. o tvorbe právnych predpisov a o Zbierke zákonov Slovenskej republiky a o zmene a doplnení niektorých zákonov v znení neskorších predpisov je jednou z obligatórnych náležitostí materiálu, ktorý sa predkladá do medzirezortného pripomienkového konania, ak ide o novelizáciu právneho predpisu, okrem iného, aj informatívne konsolidované znenie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6 vlastného materiálu</w:t>
              <w:br/>
            </w:r>
            <w:r>
              <w:rPr>
                <w:b w:val="off"/>
                <w:color w:val="000000"/>
                <w:rFonts w:ascii="Times New Roman" w:hAnsi="Times New Roman" w:cs="Times New Roman" w:eastAsia="Times New Roman"/>
                <w:sz w:val="24"/>
              </w:rPr>
              <w:t>V zmysle navrhovaného § 56 ods. 7 zákona č. 314/2018 Z. z. o Ústavnom súde Slovenskej republiky a o zmene a doplnení niektorých zákonov v znení neskorších predpisov (ďalej len „zákon o ústavnom súde“) v čl. I bode 6. vlastného materiálu platí, že „Ak je porušenie práva alebo slobody podľa čl. 127 ods. 1 ústavy namietané ústavnou sťažnosťou v konaní podľa § 42 ods. 2 písm. f) zjavne opodstatnené aj bez vyjadrenia ostatných účastníkov konania a zúčastnenej osoby a nie je dôvod na čiastočné prijatie návrhu spojené s postupom podľa odseku 6, ústavný súd môže už na predbežnom prerokovaní návrhu na začatie konania podľa odseku 2 rozhodnúť nálezom, do ktorého zahrnie prijatie návrhu na ďalšie konanie. Ak je to potrebné, vo zvyšnej časti návrh nálezom odmietne.“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navrhovaný novelizačný bod 6 čl. I  vlastného materiálu a § 56 ods. 7 zákona o ústavnom súde ponechať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dôsledku navrhovanej úpravy bude môcť byť nález vydaný bez toho, aby (i) mali dotknuté subjekty (zúčastnená osoba a účastník konania, resp. orgán proti ktorému ústavná sťažnosť smeruje) o podanej ústavnej sťažnosti akúkoľvek vedomosť a (ii) bez toho, aby mali možnosť sa k jej obsahu písomne vyjadriť.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Predmetná úprava tak zasahuje do práva na súdnu ochranu a spravodlivé súdne konanie (medzi ktoré patrí aj možnosť vyjadriť sa ku všetkým skutkovo a právne významným otázkam súvisiacim s predmetom konania), prispieva k narušeniu princípu kontradiktórnosti a rovnosti zbraní, čo by mohlo viesť aj k potencionálnemu nedôvodnému opakovaniu konania, ktoré predchádzalo vydaniu napadnutého súdneho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že Ústavný súd SR nebude mať k dispozícii vyjadrenie zúčastnenej osoby, resp. účastníka konania, v dôsledku navrhovanej úpravy samotný nález len jednostranne prevezme obsah sťažnosti a vyjadrenie Ústavného súdu SR k otázkam, ktoré bude považovať za potrebné adresovať.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Vyjadrenie zúčastnenej osoby, resp. účastníka konania pritom tvorí  súčasť rozhodnutia Ústavného súdu SR a dotvára celkový obraz prípadu, a to najmä za situácie, keď Ústavný súd SR neskúma skutkovú stránku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Protimonopolný úrad SR („úrad“) má zároveň za to, že rozhodovanie bez vyjadrenia účastníka konania a zúčastnenej osoby je postup, ktorý nie je možné odôvodniť zjavnou opodstatnenosťou porušenia namietaných práv a slobôd, zdanlivou neproduktívnosťou vyjadrení resp. nemožnosťou zhojiť napadnuté súdne rozhodnutie v rámci vyjadrenia, ako je uvedené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v prípade prieskumu súdnych rozhodnutí (či už v konaní o kasačnej sťažnosti v rámci správneho súdnictva alebo o dovolaní v rámci civilného procesu) platí, že napadnuté rozhodnutia nie je možné zhojiť dodatočným do-odôvodnením, avšak ani v týchto konaniach nechýba možnosť vyjadriť sa k podanej kasačnej sťažnosti resp. dovolaniu.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zjavnej opodstatnenosti porušenia namietaných práv a slobôd, táto by nemala vylučovať možnosť zúčastnenej osoby, resp. účastníka konania vyjadriť sa k návrhu, ako celku, prípadne k tvrdeniam, ktoré nezodpovedajú skutočnosti. V prípade, ak by bolo namietané porušenie práv a slobôd zjavne opodstatnené, vyjadrenie zúčastnenej osoby, resp. účastníka konania by nemalo predstavovať prekážku spravodlivému a včasnému rozhodnutiu. Práve naopak, pri zachovaní možnosti vyjadriť sa, by išlo o naplnenie ústavných práv na súdnu ochranu a spravodlivé súdne konanie medzi ktoré táto možnosť patrí.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sa priamo dotýka aj pôsobnosti úradu. Úrad má v súčasnosti v konaniach o ústavných sťažnostiach postavenie najmä zúčastnenej osoby, nakoľko v konaniach, vo vzťahu ku ktorým sťažovatelia napádajú rozhodnutia Najvyššieho správneho súdu SR, úrad vystupuje v procesnom postavení žalovaného a je mu v súlade s ust. § 126 zákona o ústavnom súde zasielaná na vyjadrenie príslušná ústavná sťažnosť.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Úrad tak v rámci svojich vyjadrení k ústavným sťažnostiam má možnosť vyjadriť sa ku všetkým skutkovým a právnym tvrdeniam sťažovateľa (ktoré nemusia nutne zodpovedať skutočnosti) a ostatným významným otázkam súvisiacim s predmetom veci. Predmetným návrhom sa táto možnosť okliešťuje.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bolo uvedené vyššie platí, že v dôsledku uvedenej úpravy bude absentovať zákonný prostriedok, ktorým by sa úrad dozvedel o všetkých konaniach pred ústavným súdom, ktoré by sa týkali jeho alebo jeho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možno uzavrieť, že úrad má za to, že právo predložiť vyjadrenie v postavení zúčastnenej osoby resp. účastníka konania nie je možné vylúčiť.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prerokovania zásadnej pripomienky na rozporovom konaní konanom dňa 2.7.2025 predkladateľ vypúšťa predmetný novelizačný bod.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 vlastného materiálu</w:t>
              <w:br/>
            </w:r>
            <w:r>
              <w:rPr>
                <w:b w:val="off"/>
                <w:color w:val="000000"/>
                <w:rFonts w:ascii="Times New Roman" w:hAnsi="Times New Roman" w:cs="Times New Roman" w:eastAsia="Times New Roman"/>
                <w:sz w:val="24"/>
              </w:rPr>
              <w:t>V zmysle ust. § 89 zákona č. 314/2018 Z. z. o Ústavnom súde Slovenskej republiky a o zmene a doplnení niektorých zákonov v znení neskorších predpisov (ďalej len „zákon o ústavnom súde“) v znení čl. I bodu 9. vlastného materiálu platí, že „Ak ústavný súd v konaní o súlade právnych predpisov zistí nesúlad preskúmavaného právneho predpisu nižšej právnej sily, jeho časti alebo niektorého jeho ustanovenia s právnym predpisom vyššej právnej sily alebo s medzinárodnou zmluvou, a pritom v bezprostrednej vecnej súvislosti s predmetom svojho prieskumu zistí nesúlad aj ďalšieho právneho predpisu, jeho časti alebo niektorého jeho ustanovenia s tým istým právnym predpisom vyššej právnej sily alebo s tou istou medzinárodnou zmluvou, ktoré sú uvedené v návrhu na začatie konania o súlade právnych predpisov, vydá nález o zistenom nesúlade aj tohto ďalšieho právneho predpisu, jeho časti alebo niektorého jeho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navrhovaný novelizačný bod 9 čl. I  vlastného materiálu a § 89 zákona o ústavnom súde ponechať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75 zákona o ústavnom súde v konaní o súlade právnych predpisov navrhovateľ v rámci návrhu uvedie, okrem iného, (i) označenie právneho predpisu, jeho časti alebo niektorého jeho ustanovenia, ktorého nesúlad namieta (t. j. označí predpis nižšej právnej sily a definuje tak predmet prieskumu toho-ktorého konania o súlade právnych predpisov) a (ii) označenie predpisu vyššej právnej sily, jeho časti alebo niektorého jeho ustanovenia alebo medzinárodnej zmluvy, jej časti alebo niektorého jej ustanovenia, s ktorým napadnutý právny predpis podľa navrhovateľa nie je v súlade (t. j. označí referenčnú právnu normu).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 § 89 rieši situáciu, keď ústavný súd v konaní o súlade právnych predpisov zistí nesúlad aj takého právneho predpisu, jeho časti alebo niektorého jeho ustanovenia, ktoré navrhovateľ vo svojom návrhu nenapadol.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takom prípade platí, že ak Ústavný súd SR v konaní o súlade právnych predpisov zistí nesúlad preskúmavaného právneho predpisu nižšej právnej sily/jeho ustanovenia s označeným, právnym predpisom vyššej právnej sily alebo s medzinárodnou zmluvou, a pritom zistí nesúlad aj ďalšieho právneho predpisu s označeným právnym predpisom vyššej právnej sily alebo s tou istou medzinárodnou zmluvou v návrhu na začatie konania, vydá nález o zistenom nesúlade aj tohto ďalšieho právneho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navrhovanej právnej úpravy sa však zužuje okruh právnych predpisov, ktoré môže Ústavný súd SR preskúmavať nad rámec petitu len na tie, ktoré zistí v bezprostrednej vecnej súvislosti s predmetom svojho prieskumu.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má za to, že uvedená úprava nie je nutná keďže ust. § 89 zákona o ústavnom súde v platnom znení už samo o sebe obsahuje zákonné obmedzenie, kedy možno pristúpiť k rozhodovaniu nad rámec petitu - predpokladom toho, aby Ústavný súd SR mohol pristúpiť k prieskumu nad rámec petitu je to, že Ústavný súd SR najprv zistí nesúlad napadnutého právneho predpisu, jeho časti alebo ustanovenia, uvedených v petite návrhu na začatie konania o súlade právnych predpisov. Úrad pritom uvedené obmedzenie považuje za dostatočné pre účely zachovania účelu ust. § 89 zákona o ústavnom súde.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obsiahnutá v návrhu novely zákona precizuje text § 89 v duchu princípu deľby moci a z neho vyplývajúcej zásady, že súdy rozhodujú vo všeobecnosti iba prípady, ktoré sú im preložené (neiniciujú súdny prieskum z vlastnej iniciatívy) čo primerane platí aj o rozsahu súdneho prieskumu. O vhodnosti precizácie textu § 89 svedčí aj obsah samotnej pripomienky, v ktorej pripomienkujúci subjekt tvrdí, že navrhnutá zmena „zužuje okruh právnych predpisov, ktoré môže ústavný súd preskúmavať“, pričom ústavný súd interpretuje aj doterajšie znenie § 89 spôsobom, ktorý má byť po navrhovanej zmene vyjadrený výslovne.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V čl. I navrhujeme vloženie nasledovného novelizačného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34 ods. 2 sa na konci pripája táto veta: „Navrhovateľ nemusí byť zastúpený advokátom ani v konaní o preskúmaní rozhodnutia vo veci ochrany verejného záujmu a zamedzenia rozporu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Zostávajúce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Konanie o preskúmaní rozhodnutia vo veci ochrany verejného záujmu a zamedzenia rozporu záujmov je založené na tom, že dohľadový orgán (najčastejšie výbor pre nezlučiteľnosť funkcií) potrestá verejného funkcionára alebo bývalého verejného funkcionára finančnou pokutou (prípadne sankciou straty verejnej funkcie) a na návrh sankcionovanej osoby následne ústavný súd preskúmava ústavnosť uloženej sankcie. Finančné sankcie môžu dosiahnuť až výšku dvanástich mesačných platov verejného funkcionára. Nie je prekvapujúce, že ústavný súd podradil režim tohto trestania pod tzv. Engelove kritériá (trestná vetva čl. 6 Európskeho dohovoru o ľudských právach), napríklad vo veci sp. zn. I. ÚS 331/2021 z 9. novembra 2021 (za trestnú sankciu považoval pokutu v sume 17 739,48 eur). Dohovor v čl. 6 ods. 3 písm. c) uvádza, že každý, kto je obvinený z trestného činu, má právo obhajovať sa osobne alebo prostredníctvom obhajcu podľa vlastného výberu. Zákonodarca uvedené rešpektuje napríklad pri správnych žalobách vo veciach správneho trestania (fakultatívne zastúpenie podľa § 49 ods. 2 písm. b) Správneho súdneho poriadku). K upusteniu od obligatórneho právneho zastúpenia došlo z dôvodu zosúladenia s Trestným poriadkom, keďže ani v trestnom konaní sa nevyžaduje, aby bol obžalovaný povinne zastúpený obhajcom (BARICOVÁ, J., FEČÍK, M., ŠTEVČEK, M., FILOVÁ, A. a kol. Správny súdny poriadok. 1. vydanie. Bratislava: C. H. Beck, 2018, s. 342.) Na ľudskoprávne súvislosti tohto problému podľa súčasného znenia zákona č. 314/2018 Z. z. o ústavnom súde upozorňuje aj právna doktrína (OROSZ, L., SVÁK, J. a kol. Ústava Slovenskej republiky. Komentár. Zväzok III. Bratislava: Wolters Kluwer SR s. r. o., 2023, s. 358).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byť právne zastúpený v konaní pred ústavným súdom má zabezpečiť adekvátnu kvalitu návrhu na začatie konania a ďalšej právnej pomoci poskytovanej navrhovateľovi v priebehu konania. Pre nositeľov verejných funkcií, ktorých sa konanie o ochrane verejného záujmu týka, by povinnosť byť právne zastúpený nemala predstavovať prekážku v prístupe k ústavnej ochrane poskytovanej ústavným súdom. V praxi ústavný súd nezaznamenal s povinnosťou byť právne zastúpený v tomto type konania žiadny problém. Takáto povinnosť platí aj v ostatných typoch konania, v ktorých majú aktívnu legitimáciu subjekty odlišné od orgánov verejnej moci (všetky tieto konania majú aj ľudsko-právny rozmer). Povinnosť právneho zastúpenia v konaní pred ústavným súdom platí napr. aj v prípadoch ústavných sťažností týkajúcich sa rozhodnutí všeobecných súdov v trestných veciach. 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V čl. I navrhujeme vloženie nasledovného novelizačného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 66 sa dopĺňa odsekom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Odôvodnenie rozhodnutia ústavného súdu obsahuje aj pomer hlasov, akým bolo rozhodnutie prijaté.“.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Zostávajúce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ústavným princípom transparentnosti (verejnej kontrolovateľnosti výkonu verejnej moci, viď PL. ÚS 7/2017) sa navrhuje, aby odôvodnenia rozhodnutí ústavného súdu obsahovali aj informáciu o pomere hlasov, akým bolo rozhodnutie prijaté. Túto informáciu je možné najľahšie „odkryť“ už v súčasnosti na úrovni senátov, pretože ak je k senátnemu rozhodnutiu publikované odlišné stanovisko, je zrejmé, ako hlasovali zvyšní dvaja sudcovia. V plenárnych veciach je táto identifikácia zložitejšia, lebo napríklad tri odlišné stanoviská sudcov nemusia znamenať pomer 10:3 (rozhodnutie mohlo byť prijaté napríklad aj pomerom 7:6, len traja ďalší sudcovia si odlišné stanovisko nepripravili). Keďže ústavný súd je inštitúciou so zásadným poslaním a vplyvom v ústavnom systéme, jeho rozhodovanie môže byť v závislosti od obsahu veci ostro sledované verejnosťou, ktorá má legitímne právo dozvedieť sa, či je daný právny názor na ústavnom súde jednomyseľný. Zverejňovanie informácie tohto typu môže byť tiež nápomocné pre právnu vedu pri identifikovaní tzv. hard cases alebo pri rôznych formách empirického výskumu. Možno pripomenúť, že zverejňovanie informácie o pomere hlasov dlhodobo funguje na úrovni takej súdnej autority, akou je Európsky súd pre ľudské práva, a v národnom práve je súčasťou napríklad § 393 ods. 2 Civilného sporového poriadku („Odôvodnenie rozhodnutia senátu obsahuje aj pomer hlasov, akým bolo rozhodnutie prijaté.“).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Aktuálnu právnu úpravu považujeme za vyhovujúcu. Z hľadiska vývoja judikatúry a právneho diskurzu je podstatnejší obsah argumentov obsiahnutých v odôvodnení rozhodnutia (resp. v prípadných odlišných stanoviskách) než pomer hlasov, ktorým bolo rozhodnutie prijaté. 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návrhu zákona</w:t>
              <w:br/>
            </w:r>
            <w:r>
              <w:rPr>
                <w:b w:val="off"/>
                <w:color w:val="000000"/>
                <w:rFonts w:ascii="Times New Roman" w:hAnsi="Times New Roman" w:cs="Times New Roman" w:eastAsia="Times New Roman"/>
                <w:sz w:val="24"/>
              </w:rPr>
              <w:t>V čl. I návrhu zákona navrhujeme doplniť nový bod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 38 znie:</w:t>
              <w:br/>
            </w:r>
            <w:r>
              <w:rPr>
                <w:b w:val="off"/>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Fyzické osoby môžu na ústnom pojednávaní alebo pri inom osobnom rokovaní používať svoj materinský jazyk alebo jazyk, ktorému rozumejú. S prihliadnutím na povahu a okolnosti veci priberie ústavný súd tlmočníka. Trovy tlmočenia znáša štát.“.“.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zúžiť používanie iných  jazykov ako štátneho jazyka Slovenskej republiky, v záujme zníženia výdavkov štátu za tlmočenie, konsolidácie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Aktuálnu právnu úpravu považuje predkladateľ za vyhovujúcu. Poskytuje vyšší štandard ľudskoprávnej ochrany.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2</w:t>
              <w:br/>
            </w:r>
            <w:r>
              <w:rPr>
                <w:b w:val="off"/>
                <w:color w:val="000000"/>
                <w:rFonts w:ascii="Times New Roman" w:hAnsi="Times New Roman" w:cs="Times New Roman" w:eastAsia="Times New Roman"/>
                <w:sz w:val="24"/>
              </w:rPr>
              <w:t>1.	Pripomienka k – § 56 ods. 2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praxou ústavného súdu zahŕňať do pojmu zjavne neopodstatnený (pravidlo o neprípustnosti individuálnej sťažnosti) aj bagateľný cenzus alebo trovy konania. V tejto súvislosti poukazujem na viaceré rozhodnutia ESĽP, napr. Kľačanová proti Slovensku (8394/13), ktoré tejto praxi odporujú, sú avšak bez odozvy zo strany ústavného súdu. Preto je potrebné normatívne zasiahnuť a vec upraviť explicitne.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úprava má význam napr. pri trovách exekúcie, ktoré sú pre súdneho exekútora jediným zdrojom príjmu, pričom v exekučnom konaní proti rozhodnutiu o trovách exekúcie nie je prípustné odvolanie, dovolanie ani dovolanie generálneho prokurátora. Aj keď by sa malo jednať o bagateľnú sumu, ale dosah nálezu by bol na všetky konania, kedy sa už nejedná o malú sumu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 uvedeného ustanovenia nemožno zmysluplne pridávať kazuistický výpočet výnimiek, kedy je odmietnutie ústavnej sťažnosti pre zjavnú neopodstatnenosť vylúčené (či už na báze úplného enumeratívneho výpočtu alebo príkladmo). Okrem skutočnosti, že ústavný súd už upustil od judikatúry tzv. bagateľného cenzu resp. bagateľnej hodnoty konania, nemožno opomenúť, že ústavný súd nie je opravnou inštanciou v systéme všeobecného súdnictva ale súdnym orgánom ochrany ústavnosti a má sa zaoberať kauzami, ktoré majú ústavný rozmer.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w:t>
              <w:br/>
            </w:r>
            <w:r>
              <w:rPr>
                <w:b w:val="off"/>
                <w:color w:val="000000"/>
                <w:rFonts w:ascii="Times New Roman" w:hAnsi="Times New Roman" w:cs="Times New Roman" w:eastAsia="Times New Roman"/>
                <w:sz w:val="24"/>
              </w:rPr>
              <w:t>Terajšia ako aj navrhovaná úprava normatívne nerieši ultraaktivitu právneho predpisu a túto skutočnosť ponecháva na úvahu ústavného súdu. Pre právnu istotu adresáta takýchto právnych noriem je nanajvýš vhodné, aby predpisy ktoré nie sú síce platné, ale aplikujú sa akoby neboli zrušené, aby obligatórne podliehali ústavnému prieskumu.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Aktuálne nastavenie právnej úpravy vrátane zmeny obsiahnutej v návrhu zákona ráta s tým, že u predpisov, ktoré stratili platnosť, no sú v konkrétnom prípade stále aplikovateľné, môže ústavný súd potrebu ich ústavnej kontroly posúdiť podľa okolností konkrétneho prípadu, ktorý je mu predložený zo strany všeobecného súdu (druhá veta § 87). Túto úpravu považujeme za vyhovujúcu a dostatočnú, keďže judikatúra Ústavného súdu v týchto prípadoch pracuje aj s podmienkou prejudiciality a časových účinkov nálezov ústavného súdu. Uvedené podmienky konania je potrebné v jednotlivých prípadoch individuálne zohľadniť a posúdiť.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7 zákona č. 211/2000 Z. z. o slobodnom prístupe k informáciám a o zmene a doplnení niektorých zákonov (zákon o</w:t>
              <w:br/>
            </w:r>
            <w:r>
              <w:rPr>
                <w:b w:val="off"/>
                <w:color w:val="000000"/>
                <w:rFonts w:ascii="Times New Roman" w:hAnsi="Times New Roman" w:cs="Times New Roman" w:eastAsia="Times New Roman"/>
                <w:sz w:val="24"/>
              </w:rPr>
              <w:t>3.	Pripomienka k – § 5 ods. 7 zákona č. 211/2000 Z. z. o slobodnom prístupe k informáciám a o zmene a doplnení niektorých zákonov (zákon o slobode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5 ods. 7 Zákon o slobode informácií ústavný súd e povinný zverejniť doručené návrhy na začatie konania podľa čl. 125 až 126 a čl. 127a až 129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Som toho názoru, že „Transparentnosť a verejná zodpovednosť sú najlepšími prostriedkami pre zvyšovanie dôvery verejnosti k vláde, a táto dôvera je najefektívnejším prostriedkom pre zvyšovanie miery, ktorou verejnosť dobrovoľne dodržuje zákon.“ (Lawrence L. Silverman – úvodné poznámky ku konferencii Via Iuris „Verejná kontrola verejnej moci“ 19. november 2007, Pezinok).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Vychádzajúc zo zásady verejnej kontroly vecí verejných, pri abstraktnom prieskume ústavnosti všeobecne záväzných právnych predpisov, ktoré sa týkajú každého, je pre pochopenie je výsledku zhmotneného do rozhodnutia ústavného súdu ako aj aplikačnú prax nanajvýš potrebné, aby boli povinne zverejňované aj stanoviská doručené ústavnému súdu v dotknutých konaniach.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zmena ide nad rámec návrhu zákona (ambíciou novely nebolo meniť iné právne predpisy) pričom deklarovaný cieľ pripomienky: „pochopenie výsledku“ konania pred ústavným súdom a jeho kontrolu verejnosťou, sa dosahuje aj tým, že ústavný súd podstatné argumenty zo stanovísk účastníkov konania (prípadne ammicus curiae) uvádza v naratívnej časti svojich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poukazujeme, že stanoviská doručené Ústavnému súdu možno sprístupniť na základe žiadosti o sprístupnenie informácie po právoplatnom skončení konania pred Ústavným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aby bol návrh zákona po vyhodnotení a zapracovaní pripomienok opätovne predložený na pripomienkové konanie (čl. 15 ods. 7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to, že vznesené pripomienky sú akceptované len rozsahu, ktorým sa zásadne nemení charakter predkladanej právnej úpravy, nie je dôvod na opakovanie pripomienkového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do § 189 zákona č. 314/2018 Z. z. doplniť nové písmeno v znení: „e) každý, kto namieta, že napadnutým rozhodnutím boli porušené jeho základné práva a slobody“.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doplniť, aby návrh na začatie konania podľa čl. 129 ods. 6 Ústavy Slovenskej republiky o súlade rozhodnutia o vyhlásení výnimočného stavu alebo núdzového stavu a ďalších nadväzujúcich rozhodnutí s Ústavou Slovenskej republiky alebo ústavným zákonom, mohol podať každý, resp. každá fyzická alebo právnická osoba, ktorá namieta, že napadnutým rozhodnutím boli porušené jej základné práva a slobody.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nepriznáva dotknutým osobám žiadny právny prostriedok nápravy v prípade, ak rozhodnutie orgánu verejnej moci vydané v súvislosti núdzovým alebo výnimočným stavom zasahuje do ústavne chránených základných práv a slobôd. </w:t>
              <w:br/>
            </w:r>
            <w:r>
              <w:rPr>
                <w:b w:val="off"/>
                <w:color w:val="000000"/>
                <w:rFonts w:ascii="Times New Roman" w:hAnsi="Times New Roman" w:cs="Times New Roman" w:eastAsia="Times New Roman"/>
                <w:sz w:val="24"/>
              </w:rPr>
              <w:t>Takýto stav je pritom zjavne v rozpore s článkom 13 Dohovoru o ochrane ľudských práv a základných slobôd. Tento článok vyžaduje, aby každá osoba mala k dispozícii účinný vnútroštátny opravný prostriedok v prípade namietaného porušenia svojich ľudských práv a slobôd chránených týmto dohovorom.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takýto stav aj v rozpore s princípmi právneho štátu. Je neprijateľné, aby osoba, ktorá je priamo dotknutá rozhodnutím orgánu verejnej moci, nemohla iniciovať súdny prieskum takéhoto rozhodnutia z hľadiska toho, či dané rozhodnutie neporušuje základné práva a slobody.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Režimy núdzového stavu a výnimočného stavu sú výrazne časovo limitované a vzhľadom na závažnosť situácií, na riešenie ktorých sú určené, ako aj na potrebu rýchleho prijímania efektívnych opatrení na odstránenie hrozieb pre ústavné hodnoty, na ochranu ktorých slúžia, je potrebné urýchlené nastolenie právnej istoty o ich ústavnosti. Navrhované rozšírenie by s najväčšou pravdepodobnosťou umožnilo vznik veľkého množstva sporov, ktoré by vzhľadom na časovú limitáciu oboch režimov znamenali, že by ich súlad s ústavou zostával spochybnený počas celého ich trvania. Medzi subjektami aktívne legitimovanými na iniciovanie prieskumu ústavnosti vyhlásenia alebo predĺženia výnimočného stavu resp. núdzového stavu je aj generálny prokurátor, ktorý má okrem iného povinnosť chrániť práva a slobody. Aktívne legitimovaná je aj skupina poslancov, čo vytvára pre parlamentnú opozíciu možnosť iniciovania kontroly používania oboch výnimočných ústavných režimov zo strany vládnucej väčšiny.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upraviť § 193 zákona č. 314/2018 Z. z. tak, aby návrh na začatie konania podľa čl. 129 ods. 6 Ústavy Slovenskej republiky [o súlade rozhodnutia o vyhlásení výnimočného stavu alebo núdzového stavu a ďalších na neho nadväzujúcich rozhodnutí s Ústavou Slovenskej republiky alebo ústavným zákonom] bolo možné podať kedykoľvek počas platnosti napadnutého rozhodnutia, resp. kedykoľvek počas trvania účinkov napadnutého rozhodnutia.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Doterajšia lehota 5 dní je príliš krátka a prakticky znemožňuje podanie riadneho návrhu na súdny prieskum rozhodnutí vydaných v súvislosti s núdzovým alebo výnimočným stavom.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zohľadniť, že ústavnosť napadnutého rozhodnutia môže závisieť aj od dĺžky doby, počas ktorého je napadnuté rozhodnutie účinné, teda neústavnosť môže spočívať v tom, že príslušný orgán napadnuté rozhodnutie (opatrenie) nezrušil bezodkladne potom, ako sa zmenila situácia, resp. potom, ako pominuli dôvody pre ďalšie trvanie napadnutého rozhodnutia. To pritom môže nastať aj po uplynutí 5-dňovej lehoty.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Doterajšiu lehotu na podanie návrhu je potrebné vnímať v kontexte právnej úpravy výnimočného stavu a núdzového stavu. Oba režimy sú časovo výrazne limitované (výnimočný stav max. 60 dní s možnosťou predĺženia max. ďalších 30 dní, núdzový stav max. 90 dní s možnosťou predlžovania v prípade pandémie o 40 dní). Závažnosť zásahov do bežného fungovania ústavného režimu vyžaduje v uvedených prípadoch urýchlené nastolenie právnej istoty, či sú preskúmavané rozhodnutia ústavne ospravedlniteľné, v dôsledku čoho má aj ústavný súd na rozhodnutie uloženú lehotu 10 dní. Z porovnania oboch lehôt je zrejmé, že tu nejde o svojvoľné obmedzovanie navrhovateľa. Aktívnu legitimáciu majú navyše kvalifikované subjekty, u ktorých možno predpokladať dostatočné personálne kapacity a odbornú spôsobilosť podať návrh aj v skrátenej lehote. Dôkazom toho sú aj návrhy, ktoré boli podané v období pandémie COVID 19, ktoré ústavný súd prerokoval a rozhodol o nich (PL. ÚS 22/2020, PL. ÚS 2/2021).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do čl. I doplniť bod, ktorým sa vypustí sedemnásta hlava piatej časti (§ 198 až § 205) zákona č. 314/2018 Z. z., a to z dôvodu, že tieto ustanovenia sú obsoletné a už nemajú oporu v texte Ústavy SR vzhľadom na to, že pôvodne ustanovenie čl. 129 ods. 7 Ústavy SR bolo vypustené (ústavným zákonom č. 422/2020 Z. z., čl. I bod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vypustiť inštitút prijímania návrhu na ďalšie konanie z dôvodu, že ide o zbytočný a formalistický inštitút, ktorý sťažuje priebeh konania a núti Ústavný súd SR vydávať a vypracovávať rozhodnutia o prijatí návrhu na ďalšie konanie, doručovať ich a čakať na právoplatnosť. Ide pritom len o formálne rozhodnutia, ktoré v praxi nemajú žiadny hlbší význam a nutnosť ich vydávania tak v konečnom dôsledku prispieva k zbytočným prieťahom.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Namiesto toho sa navrhuje, aby Ústavný súd SR pri predbežnom prerokovaní skúmal iba to, či nie sú dané dôvody na odmietnutie návrhu. Ak dôvody na odmietnutie návrhu nezistí, Ústavný súd SR by plynule pokračoval v konaní bez vydávania rozhodnutia o prijatí na ďalšie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Rovnaký postup vyplýva aj z českej právnej úpravy (zákon č. 182/1993 Sb., o Ústavním soudu), ktorá nepozná inštitút prijímania návrhu na ďalšie konanie. Podľa českej právnej úpravy, Ústavný súd ČR preskúma návrh a rozhodnutie vydá iba v prípade odmietnutia návrhu (§ 43 zákona č. 182/1993 Sb., o Ústavním soudu). V prípade, že nie sú dôvody na odmietnutie návrhu, Ústavný súd ČR plynule pokračuje v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sa navrhuje zvážiť právnu úpravu, aby Ústavný súd SR mohol o prijatí návrhu na ďalšie konanie rozhodnúť až v náleze spolu s meritom veci, a to po vzore Európskeho súdu pre ľudské práva, ktorý môže rozhodnutie o prijateľnosti sťažnosti urobiť aj spolu s rozhodnutím o merite.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zásadných pripomienok uplatnených k pôvodne navrhovanému doplneniu § 56 o nový odsek 7 predkladateľ nateraz nevzhliada nevyhnutnosť upúšťať od procedúry prijímania návrhu na ďalšie konanie. Ide o pomerne dôležitú otázku, ktorá si zasluhuje širšiu diskusiu. Tejto diskusii sa predkladateľ do budúcna nevyhýba.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Navrhuje sa vypustiť čl. I bod 9. Na obmedzenie tohto ustanovenia nie sú dôvody, toto ustanovenie nespôsobuje v praxi žiadne problémy a aj Ústavný súd SR ho uplatnil len výnimočne.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zmena nepredstavuje žiadne „obmedzenie“ či zúženie rozsahu oprávnenia poskytovaného ustanovením § 89. V danom prípade ide výlučne o precizovanie textu – znenia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Navrhuje sa vypustiť čl. I bod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žiadúce zachovať doterajší stav, aby sa v Zbierke zákonov SR vyhlasovali všetky nálezy Ústavného súdu SR v konaní o súlade právnych predpisov, vrátane nevyhovujúcich nálezov. Aj keď Ústavný súd SR návrhu nevyhovie, v náleze môže vysloviť záväzný názor na ústavne konformný výklad napadnutého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podotknúť, že navrhovaná zmena je zmätočná, pretože nedochádza k novelizácii ustanovenia § 90 ods. 3, podľa ktorého by naďalej platilo, že: „Nález ústavného súdu je právoplatný a všeobecne záväzný odo dňa jeho vyhlásenia v zbierke zákonov.“.</w:t>
              <w:br/>
            </w:r>
            <w:r>
              <w:rPr>
                <w:b w:val="off"/>
                <w:color w:val="000000"/>
                <w:rFonts w:ascii="Times New Roman" w:hAnsi="Times New Roman" w:cs="Times New Roman" w:eastAsia="Times New Roman"/>
                <w:sz w:val="24"/>
              </w:rPr>
              <w:t>Nie je tak jasné, ako a kedy by mal nadobudnúť právoplatnosť nevyhovujúci nález, ktorý by sa nevyhlasoval v Zbierke zákonov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je nežiadúce a zmätočné, aby nálezy v konaní o súlade právnych predpisov nadobúdali právoplatnosť odlišne v závislosti od toho, či bol alebo nebol vyslovený nesúlad. Takýto prístup môže spôsobiť ťažkosti a zmätočnosť najmä v prípadoch, keď nález návrhu čiastočne vyhovie a čiastočne nevyhovie.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Je pravdou, že navrhovaná zmena predstavuje reštriktívny výklad čl. 125 ods. 6 ústavy, no tento výklad je v súlade s účelom označenej ústavnej normy, keďže sa upúšťa od zverejňovania výlučne tých nálezov ústavného súdu, ktoré nespôsobujú zmeny v právnom poriadku. Obdobnú právnu úpravu obsahoval napokon aj „starý“ zákon o ústavnom súde (§ 41 ods. 2 z. č. 38/1993 Zb.). V tejto časti pripomienku neakceptujeme. Je však pravdou, že v záujme jednoznačnosti a jasnosti právnej úpravy je v nadväznosti na navrhované nové znenie § 90 ods. 2 vhodné v § 90 ods. 3 za slovné spojenie „nález ústavného súdu“ vložiť slovné spojenie „zverejňovaný podľa odseku 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Navrhuje sa v čl. I bode 8 (§ 87) za slová „súdu podľa čl. 125 ods. 1 a čl. 144 ods. 2 ústavy“ doplniť slová „alebo na základe návrhu senátu ústavného súdu podľa čl. 127 ods. 5 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senátu Ústavného súdu na začatie konania o súlade právnych predpisov (čl. 127 ods. 5 ústavy) je potrebné v tejto súvislosti posudzovať rovnako ako návrh všeobecného súdu.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Je vhodné prehodnotiť čl. I bod 11, keďže nemá jasnú oporu v Ústave SR. Na prijatie takejto zmeny by najprv malo dôjsť k novelizácii čl. 125 Ústavy SR, keďže doterajšie znenie čl. 125 Ústavy SR nepredpokladá určenie iného okamihu straty účinnosti ustanovení, ktorých nesúlad bol vyslovený.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w:t>
              <w:br/>
            </w:r>
            <w:r>
              <w:rPr>
                <w:b w:val="off"/>
                <w:color w:val="000000"/>
                <w:rFonts w:ascii="Times New Roman" w:hAnsi="Times New Roman" w:cs="Times New Roman" w:eastAsia="Times New Roman"/>
                <w:sz w:val="24"/>
              </w:rPr>
              <w:t>Zmeny navrhnuté v čl. I bode 12 by sa mali premietnuť aj do § 142 zákona č. 314/2018 Z. z., ktoré sa vzťahuje na konania o sťažnosti orgánu územnej samosprávy (tzv. komunálna ústavná sťažnosť).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Nad rámec návrhu sa navrhuje prijať právnu úpravu, ktorá Ústavnému súdu SR umožní, aby vec patriaca do pôsobnosti senátu mohla byť prejednaná a rozhodnutá plénom, a to na základe rozhodnutia senátu o postúpení veci plénu alebo na základe rozhodnutia pléna o atrahovaní pôsobnosti. Takáto zmena bude vyžadovať aj zmenu Ústavy SR. V tejto súvislosti je možné poukázať na českú právnu úpravu (§ 11 odst. 2 písm. k) zákona č. 182/1993 Sb., o Ústavním soudu a sdělení č. 52/2014 Sb.). Takúto zmenu odporúčala Slovenskej republike aj Benátska komisia.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je možné aj bez zmeny Ústavy SR na zákonnej úrovni zvážiť novelizáciu § 13 zákona č. 314/2018 Z. z. tak, aby senát Ústavného súdu, ktorý dospel k odlišnému právnemu názoru, mohol plénu postúpiť „celú“ vec (t. j. nielen návrh na zjednotenie právnych názorov) a plénum by rozhodlo o celej veci namiesto senátu. Takáto právna úprava by mala oporu aj v súčasnom znení čl. 131 ods. 1 Ústavy SR, podľa ktorého Ústavný súd rozhoduje v pléne o zjednocovaní právnych názorov senátov.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Išlo by o priblíženie sa právnej úprave veľkého senátu Najvyššieho súdu SR podľa § 48 Civilného sporového poriadku. V tomto prípade, ak senát dospeje k právnemu názoru odlišného od právneho názoru iného senátu, senát postúpi veľkému senátu „celú“ vec a veľký senát rozhodne o „celej“ veci.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Samotnú myšlienku obsiahnutú v navrhovanej pripomienke považuje predkladateľ za prospešnú, no v oboch navrhovaných alternatívach legislatívnej realizácie by sa dostávala do nesúladu s čl. 131 ústavy.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do čl. I doplniť nový bod v znení: V § 124 sa slová „mohol o opatrení alebo inom zásahu dozvedieť“ nahrádzajú slovami „o opatrení alebo inom zásahu dozvedel“.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formuláciu § 124 zákona č. 314/2018 Z. z. zosúladiť s § 256 Správneho súdneho poriadku a tiež s českou právnou úpravou (§ 72 odst. 5 českého zákona č. 182/1993 Sb., o Ústavním soudu).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Súčasná právna úprava vychádza zo zásady vigilantibus iura scripta sunt a spája začatie plynutia lehoty na podanie ústavnej sťažnosti s okamihom, keď sa sťažovateľ pri zachovaní riadnej starostlivosti o ochranu svojich práv mohol o opatrení alebo inom zásahu dozvedieť.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zvážiť doplnenie § 131 ods. 1 zákona č. 314/2018 Z. z. v tom zmysle, aby Ústavný súd SR v rozhodnutí vo veci samej explicitne vyslovil zánik odkladu vykonateľnosti alebo dočasného opatrenia.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Súčasná právna úprava je vyhovujúca a efektívna.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zjednotiť inštitút vedľajšieho účastníka konania a zúčastnenej osoby. Na takéto rozlišovanie nie je dôvod.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Tieto subjekty nemajú úplne rovnaké procesné práva (§ 126) z dôvodu procesnej ekonómie v konaní o ústavných sťažnostiach.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 76 zákona č. 314/2018 Z. z. upresniť tak, že vláda je vedľajším účastníkom konania len v prípade, že nie je účastníkom konania podľa prvej vety.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 doplnenie právnej úpravy nie je potrebné, pretože záver plynúci z pripomienky možno bez ďalších pochybností vyvodiť aj výkladom zákonnej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zmeniť formuláciu „nevyhovenie návrhu“ na „zamietnutie návrhu“ (v celom texte zákona č. 314/2018 Z. z.).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Súčasná právna úprava je vyhovujúca. Aj ústava v čl. 127 používa slovné spojenie „vyhovie“ sťažnosti.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do výpočtu v § 70 ods. 1 zákona č. 314/2018 Z. z. doplniť aj § 24 ods. 6, keďže aj toto ustanovenie obsahuje odlišnú úpravu nadobudnutia právoplatnosti.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bol predložený na pripomienkové konanie v rozpore s Legislatívnymi pravidlami vlády SR, keďže k nemu nebolo priložené konsolidované znenie novelizovaného zákona, ako vyžaduje čl. 18 ods. 1 písm. j) LPV SR. Preto je potrebné návrh zákona opätovne predložiť na pripomienkové konanie po odstránení tohto nedostatku.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Konsolidované znenie bolo k návrhu zákona doplnené. Jeho absencia v pripomienkovom konaní nie je dôvodom na opakované vykonanie pripomienkového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Doplnenie novelizačného bodu k danému materiálu</w:t>
              <w:br/>
            </w:r>
            <w:r>
              <w:rPr>
                <w:b w:val="off"/>
                <w:color w:val="000000"/>
                <w:rFonts w:ascii="Times New Roman" w:hAnsi="Times New Roman" w:cs="Times New Roman" w:eastAsia="Times New Roman"/>
                <w:sz w:val="24"/>
              </w:rPr>
              <w:t>Podľa všeobecnej časti dôvodovej správy spracovanej predkladateľom je cieľom návrhu zákona okrem iného riešenie niektorých požiadaviek aplikačnej praxe týkajúcich sa organizácie práce na Ústavnom súde Slovenskej republiky (ďalej len „ústavný súd“) pričom jednou zo zmien má byť aj "upustenie od kvalifikačnej podmienky päťročnej praxe pre funkciu súdneho poradcu". S uvedenou zmenou súhlasíme, samotný vlastný materiál ako aj osobitná časť dôvodovej správy ju však (možno iba v dôsledku technicko-administratívneho opomenutia), nereflektujú.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uvedené navrhujeme v čl. I návrhu zákona za aktuálny novelizačný bod 2 zaradiť nový novelizačný bod 3 v tomto znení: </w:t>
              <w:br/>
            </w:r>
            <w:r>
              <w:rPr>
                <w:b w:val="off"/>
                <w:color w:val="000000"/>
                <w:rFonts w:ascii="Times New Roman" w:hAnsi="Times New Roman" w:cs="Times New Roman" w:eastAsia="Times New Roman"/>
                <w:sz w:val="24"/>
              </w:rPr>
              <w:t>„3. V § 31 ods. 3 sa vypúšťajú slová „a najmenej päťročnú prax v právnickom povolaní.“.“</w:t>
              <w:br/>
            </w:r>
            <w:r>
              <w:rPr>
                <w:b w:val="off"/>
                <w:color w:val="000000"/>
                <w:rFonts w:ascii="Times New Roman" w:hAnsi="Times New Roman" w:cs="Times New Roman" w:eastAsia="Times New Roman"/>
                <w:sz w:val="24"/>
              </w:rPr>
              <w:t>Súčasné novelizačné body 3 až 12 navrhujeme prečíslovať na body 4 až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Vypustením kvalifikačného predpokladu v podobe päťročnej praxe v právnickom povolaní sa sprístupní pozícia súdneho poradcu nadaným absolventom právnických fakúlt a rozšíri sa ich možnosť zamestnať sa v zaujímavej právnickej profesii. Vzhľadom na rastúcu úroveň a kvalitu právnického vzdelávania a s ohľadom na skutočnosť, že súdni poradcovia pracujú pod dohľadom samotných sudcov ústavného súdu, nie je potrebné naďalej trvať v prípade uvedenej pozície na podmienke päťročnej právnej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90 ods. 3</w:t>
              <w:br/>
            </w:r>
            <w:r>
              <w:rPr>
                <w:b w:val="off"/>
                <w:color w:val="000000"/>
                <w:rFonts w:ascii="Times New Roman" w:hAnsi="Times New Roman" w:cs="Times New Roman" w:eastAsia="Times New Roman"/>
                <w:sz w:val="24"/>
              </w:rPr>
              <w:t xml:space="preserve">K bodu 11: </w:t>
              <w:br/>
            </w:r>
            <w:r>
              <w:rPr>
                <w:b w:val="off"/>
                <w:color w:val="000000"/>
                <w:rFonts w:ascii="Times New Roman" w:hAnsi="Times New Roman" w:cs="Times New Roman" w:eastAsia="Times New Roman"/>
                <w:sz w:val="24"/>
              </w:rPr>
              <w:t>Doplnenie § 90 ods. 3 je v napätí s čl. 125 ods. 3 ústavy. Derogačný  nález ústavného súdu musí byť právoplatný a všeobecne záväzný dňom jeho vyhlásenia (v Zbierke zákonov Slovenskej republiky), keďže podľa označenej ústavnej úpravy práve týmto momentom dochádza k strate účinnosti nesúladneho právneho predpisu a priamo na základe ústavy k začatiu plynutia šesťmesačnej lehoty pre orgán, ktorý nesúladný právny predpis vydal, na legislatívne nastolenie súladu s právnym predpisom vyššej právnej sily. Nález teda nemôže nadobudnúť právoplatnosť a všeobecnú záväznosť (na základe rozhodnutia ústavného súdu v zmysle navrhovaného ustanovenia § 90 ods. 3) až neskôr, resp. je to bezúčelné, pretože účinky kogentnej úpravy podľa čl. 125 ods. 3 ústavy (ktoré § 91 ods. 1 a 2 zákona o ústavnom súde len nevyhnutne kopíruje) vyhlásením derogačného nálezu nevyhnutne (ex constitutione) nastanú.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Jediným riešením eliminácie nebezpečenstva právneho vákua po derogačnom náleze ústavného súdu (k čomu smeruje navrhovaná právna úprava), ak nemá dôjsť k zmene ústavy, je umožniť ústavnému súdu rozhodnúť o odložení samotného vyhlásenia nálezu na účel medzitýmnej legislatívnej reakcie príslušného normotvorcu, ktorému sa nález vzhľadom na jeho procesné postavenie účastníka konania pred ústavným súdom doručuje. V záujme informovanosti verejnosti možno zároveň (novelizovaným zákonom) uložiť ústavnému súdu zverejnenie písomného vyhotovenia nálezu na jeho webovom sídle bezodkladne po jeho doručení účastníkom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je zrejmé, že predkladateľ zákona sa pri formulácii navrhovaného doplnenia § 90 ods. 3 inšpiroval českým „derogačným modelom“. Na vysvetlenie a doplnenie pripomienky uvádzame, že ústavná úprava v Českej republike je konštruovaná odlišne, jednoduchšie než mechanizmus obsiahnutý čl. 125 ods. 3 Ústavy Slovenskej republiky a umožňuje českému zákonodarcovi vzhľadom na ponechaný väčší priestor, pokiaľ ide o úpravu daných vzťahov na úrovni zákona, iný spôsob dosiahnutia rovnakého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prerokovania zásadnej pripomienky na rozporovom konaní konanom dňa 2.7.2025 predkladateľ vypúšťa predmetný novelizačný bod.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Ústavný súd SR</w:t>
              <w:br/>
            </w:r>
            <w:r>
              <w:rPr>
                <w:b w:val="off"/>
                <w:color w:val="000000"/>
                <w:rFonts w:ascii="Times New Roman" w:hAnsi="Times New Roman" w:cs="Times New Roman" w:eastAsia="Times New Roman"/>
                <w:sz w:val="24"/>
              </w:rPr>
              <w:t>Kancelária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Doplnenie odôvodnenia pripomienky z 8.4.2025</w:t>
              <w:br/>
            </w:r>
            <w:r>
              <w:rPr>
                <w:b w:val="off"/>
                <w:color w:val="000000"/>
                <w:rFonts w:ascii="Times New Roman" w:hAnsi="Times New Roman" w:cs="Times New Roman" w:eastAsia="Times New Roman"/>
                <w:sz w:val="24"/>
              </w:rPr>
              <w:t xml:space="preserve">Dňa 8.4.2025 sme formou zásadnej pripomienky navrhli v čl. I návrhu zákona za aktuálny novelizačný bod 2 zaradiť nový novelizačný bod 3 v tomto znení:  „3. V § 31 ods. 3 sa vypúšťajú slová „a najmenej päťročnú prax v právnickom povolaní.“.“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Týmto predkladáme doplnenie odôvodnenia uvedenej pripomienky: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Ústavnému súdu Slovenskej republiky pozostávajúcemu z trinástich sudcov sú zverené široké kompetencie realizované prostredníctvom pomerne rozsiahleho diapazónu jednotlivých typov konaní. Od novelizácie Ústavy Slovenskej republiky uskutočnenej ústavným zákonom č. 90/2001 Z. z. sa najmä v súvislosti so značným posilnením účinnosti ústavnej sťažnosti, ako prostriedku ústavnej ochrany fyzických osôb a právnických osôb v individuálnych prípadoch, začal zvyšovať počet návrhov na začatie konania doručovaných ústavnému súdu. Tento trend pretrváva do dnešných dní. Ústavný súd je tak konfrontovaný s pomerne vysokým počtom vecí, v ktorých je potrebné rozhodnúť, pričom jeho ľudské a materiálne kapacity sú relatívne limitované. Zatiaľ čo administratívne činnosti a podporné činnosti technického charakteru možno do určitej miery racionalizovať a zefektívňovať (zavádzaním nových napr. informačných technológií), samotnú rozhodovaciu činnosť možno vzhľadom na jej povahu a podstatu racionalizovať a zefektívňovať len vo veľmi obmedzenej miere. Okrem kvantitatívnej stránky je potrebné zmieniť aj kvalitatívnu náročnosť prípadov, o ktorých ústavný súd rozhoduje. Posudzuje v nich najzávažnejšie ústavnoprávne otázky pričom musí brať na zreteľ aj relevantnú judikatúru Európskeho súdu pre ľudské práva a v prípadoch týkajúcich sa práva Európskej únie taktiež rozhodnutia Súdneho dvora Európskej únie.</w:t>
              <w:br/>
            </w:r>
            <w:r>
              <w:rPr>
                <w:b w:val="off"/>
                <w:color w:val="000000"/>
                <w:rFonts w:ascii="Times New Roman" w:hAnsi="Times New Roman" w:cs="Times New Roman" w:eastAsia="Times New Roman"/>
                <w:sz w:val="24"/>
              </w:rPr>
              <w:t>Z uvedených skutočností vyplýva požiadavka na zabezpečenie kvalitného a kvalifikovaného odborného personálneho zázemia pre sudcov ústavného súdu. Kľúčovú úlohu v tomto smere zohrávajú súdnych poradcovia. Ich základnou úlohou je poskytovanie pomoci sudcom ústavného súdu pri prerokúvaní a rozhodovaní jednotlivých prípadov.</w:t>
              <w:br/>
            </w:r>
            <w:r>
              <w:rPr>
                <w:b w:val="off"/>
                <w:color w:val="000000"/>
                <w:rFonts w:ascii="Times New Roman" w:hAnsi="Times New Roman" w:cs="Times New Roman" w:eastAsia="Times New Roman"/>
                <w:sz w:val="24"/>
              </w:rPr>
              <w:t>Základné jadro zboru poradcov tvoria súdni poradcovia, ktorí sú zamestnancami kancelárie ústavné súdu v štátnej službe. Aktuálna právna úprava vyžaduje pre výkon funkcie súdneho poradcu splnenie týchto podmienok: vysokoškolské právnické vzdelanie druhého stupňa, bezúhonnosť a päťročnú prax v právnickom povolaní.</w:t>
              <w:br/>
            </w:r>
            <w:r>
              <w:rPr>
                <w:b w:val="off"/>
                <w:color w:val="000000"/>
                <w:rFonts w:ascii="Times New Roman" w:hAnsi="Times New Roman" w:cs="Times New Roman" w:eastAsia="Times New Roman"/>
                <w:sz w:val="24"/>
              </w:rPr>
              <w:t xml:space="preserve">Navrhovaná zmena spočíva v zrušení požiadavky päťročnej praxe v právnickom povolaní. Jej cieľom je rozšíriť a spružniť možnosti získavania talentovaných a kvalitných právnikov na pozície súdnych poradcov aj z radov nadaných absolventov právnických fakúlt so záujmov o oblasť ústavného práva a súvisiacich právnych odvetví. Vzhľadom na rastúcu úroveň a kvalitu právnického vzdelávania a s ohľadom na skutočnosť, že súdni poradcovia pracujú pod dohľadom samotných sudcov ústavného súdu, nie je potrebné naďalej trvať v prípade uvedenej pozície na podmienke päťročnej právnej praxe. </w:t>
              <w:br/>
            </w:r>
            <w:r>
              <w:rPr>
                <w:b w:val="off"/>
                <w:color w:val="000000"/>
                <w:rFonts w:ascii="Times New Roman" w:hAnsi="Times New Roman" w:cs="Times New Roman" w:eastAsia="Times New Roman"/>
                <w:sz w:val="24"/>
              </w:rPr>
              <w:t xml:space="preserve">Uvedená zmena sprístupní pozíciu súdneho poradcu nadaným absolventom právnických fakúlt a rozšíri ich možnosť zamestnať sa v zaujímavej právnickej profesii. Sudcom ústavného súdu zase rozšíri možnosti pri výbere ich súdnych poradcov tak, aby mohli zohľadniť potrebnú diverzitu pokiaľ ide o odborné znalosti, skúsenosti, schopnosti riešiť komplexné právne problémy a v neposlednom rade aj potenciál ďalšieho rozvoja ich poradného tímu.   </w:t>
              <w:br/>
            </w:r>
            <w:r>
              <w:rPr>
                <w:b w:val="off"/>
                <w:color w:val="000000"/>
                <w:rFonts w:ascii="Times New Roman" w:hAnsi="Times New Roman" w:cs="Times New Roman" w:eastAsia="Times New Roman"/>
                <w:sz w:val="24"/>
              </w:rPr>
              <w:t>Navrhovanou zmenou sa taktiež eliminuje nepriaznivý efekt podmienky päťročnej praxe spočívajúci v skutočnosti, že v čase jej splnenia už mnoho erudovaných a excelentných právnikov spravidla vstúpi, pokiaľ ide o kariérny rast, do iných (lukratívnejších) oblastí právnického povolania v porovnaní s podmienkami ponúkanými štátnou službou.</w:t>
              <w:br/>
            </w:r>
            <w:r>
              <w:rPr>
                <w:b w:val="off"/>
                <w:color w:val="000000"/>
                <w:rFonts w:ascii="Times New Roman" w:hAnsi="Times New Roman" w:cs="Times New Roman" w:eastAsia="Times New Roman"/>
                <w:sz w:val="24"/>
              </w:rPr>
              <w:t>Správnosť upustenia od podmienky päťročnej praxe v prípade pozície poradcu sudcu ústavného súdu možno dokumentovať aj príkladom zo zahraničia. V Českej republike, ktorá je z hľadiska kultúrneho aj právneho prostredia Slovenskej republike najbližšia, došlo k zrušeniu podmienky päťročnej činnosti v právnickom povolaní ako predpokladu pre menovanie a výkon činnosti asistenta sudcu ústavného súdu (obdoba poradcu sudcu ústavného súdu v SR) zmenou zákona o ústavnom súde vykonanou novelou č. 77/1998 Sb. Žiadna požiadavka právnej praxe pre menovanie a výkon činnosti asistenta sudcu ústavného súdu ČR sa v súčasnosti neuplatňuje.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10 (4o,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PraF UK</w:t>
            </w:r>
            <w:r>
              <w:rPr>
                <w:b w:val="off"/>
                <w:color w:val="000000"/>
                <w:rFonts w:ascii="Times New Roman" w:hAnsi="Times New Roman" w:cs="Times New Roman" w:eastAsia="Times New Roman"/>
                <w:sz w:val="24"/>
              </w:rPr>
              <w:t xml:space="preserve"> – Univerzita Komenského v Bratislave, Právnická fakulta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Súdna rada SR</w:t>
            </w:r>
            <w:r>
              <w:rPr>
                <w:b w:val="off"/>
                <w:color w:val="000000"/>
                <w:rFonts w:ascii="Times New Roman" w:hAnsi="Times New Roman" w:cs="Times New Roman" w:eastAsia="Times New Roman"/>
                <w:sz w:val="24"/>
              </w:rPr>
              <w:t xml:space="preserve"> – Súdna rada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22 (22o,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ZSS</w:t>
            </w:r>
            <w:r>
              <w:rPr>
                <w:b w:val="off"/>
                <w:color w:val="000000"/>
                <w:rFonts w:ascii="Times New Roman" w:hAnsi="Times New Roman" w:cs="Times New Roman" w:eastAsia="Times New Roman"/>
                <w:sz w:val="24"/>
              </w:rPr>
              <w:t xml:space="preserve"> – Združenie sudcov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Ústavný súd SR (nálezy)</w:t>
            </w:r>
            <w:r>
              <w:rPr>
                <w:b w:val="off"/>
                <w:color w:val="000000"/>
                <w:rFonts w:ascii="Times New Roman" w:hAnsi="Times New Roman" w:cs="Times New Roman" w:eastAsia="Times New Roman"/>
                <w:sz w:val="24"/>
              </w:rPr>
              <w:t xml:space="preserve"> – Ústavný súd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79 (70o, 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