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42A595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70D72064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08027F50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7FA76A2A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2DAD19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36B50819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4A0C511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43346518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5A0488A3" w14:textId="77777777" w:rsidR="00B25E23" w:rsidRDefault="00B25E23" w:rsidP="0044066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4829A335" w14:textId="3F7981E7" w:rsidR="00F946C4" w:rsidRDefault="00440660" w:rsidP="001C5B7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31B32">
              <w:rPr>
                <w:rFonts w:ascii="Times New Roman" w:hAnsi="Times New Roman"/>
                <w:sz w:val="20"/>
                <w:szCs w:val="20"/>
              </w:rPr>
              <w:t>Návrh vyhlášky Ministerstva spravodlivosti Slovenskej republiky</w:t>
            </w:r>
            <w:r w:rsidR="00F41E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F41E9C" w:rsidRPr="00F41E9C">
              <w:rPr>
                <w:rFonts w:ascii="Times New Roman" w:hAnsi="Times New Roman"/>
                <w:sz w:val="20"/>
                <w:szCs w:val="20"/>
              </w:rPr>
              <w:t>ktorou sa mení a dopĺňa vyhláška Ministerstva spravodliv</w:t>
            </w:r>
            <w:r w:rsidR="00F41E9C">
              <w:rPr>
                <w:rFonts w:ascii="Times New Roman" w:hAnsi="Times New Roman"/>
                <w:sz w:val="20"/>
                <w:szCs w:val="20"/>
              </w:rPr>
              <w:t>osti Slovenskej republiky</w:t>
            </w:r>
            <w:r w:rsidR="00F41E9C" w:rsidRPr="00F41E9C">
              <w:rPr>
                <w:rFonts w:ascii="Times New Roman" w:hAnsi="Times New Roman"/>
                <w:sz w:val="20"/>
                <w:szCs w:val="20"/>
              </w:rPr>
              <w:t xml:space="preserve"> č. 31/1993 Z. z. o odmenách a náhradách notárov v znení neskorších predpisov</w:t>
            </w:r>
          </w:p>
          <w:p w14:paraId="00F49CEA" w14:textId="70CB73E2" w:rsidR="00BF767C" w:rsidRPr="00612E08" w:rsidRDefault="00BF767C" w:rsidP="001C5B7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FC1965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C172A61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79916468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0B07B6A" w14:textId="77777777" w:rsidR="00C85F6F" w:rsidRDefault="00C85F6F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D7B711D" w14:textId="77777777" w:rsidR="001B23B7" w:rsidRPr="00612E08" w:rsidRDefault="00221A1F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spravodlivosti Slovenskej republiky</w:t>
            </w:r>
          </w:p>
          <w:p w14:paraId="03AF5D0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DC14AFB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59C5DBD2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68EF2D0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05E22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2FF7F912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0B66591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074ECB8" w14:textId="77777777" w:rsidR="001B23B7" w:rsidRPr="00612E08" w:rsidRDefault="00221A1F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0AA4A7A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301FB08F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571AFDB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183DE3F" w14:textId="56B0D124" w:rsidR="001B23B7" w:rsidRPr="00612E08" w:rsidRDefault="00550007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AF1FA63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01479D0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4AC53CE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0BBD894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B5EC427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3607056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255B5" w14:textId="1863A03D" w:rsidR="001B23B7" w:rsidRPr="00612E08" w:rsidRDefault="001C5F81" w:rsidP="00221A1F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X</w:t>
            </w:r>
          </w:p>
        </w:tc>
      </w:tr>
      <w:tr w:rsidR="00612E08" w:rsidRPr="00612E08" w14:paraId="694FDBC6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D97E19F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78401" w14:textId="68C472A7" w:rsidR="001B23B7" w:rsidRPr="00612E08" w:rsidRDefault="001C5F81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Jún 2026</w:t>
            </w:r>
          </w:p>
        </w:tc>
      </w:tr>
      <w:tr w:rsidR="00612E08" w:rsidRPr="00612E08" w14:paraId="5F337E83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7AF2AB9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6D558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DA36EF8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58956DB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05A6" w14:textId="4BF8D59D" w:rsidR="001B23B7" w:rsidRPr="00612E08" w:rsidRDefault="001C5F81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X</w:t>
            </w:r>
          </w:p>
        </w:tc>
      </w:tr>
      <w:tr w:rsidR="00612E08" w:rsidRPr="00612E08" w14:paraId="4B26972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1E50CB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F4562F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282CED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6AC9810A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F1C623" w14:textId="77777777" w:rsidR="00B25E23" w:rsidRDefault="00B25E23" w:rsidP="00F53926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</w:pPr>
          </w:p>
          <w:p w14:paraId="281CC9A8" w14:textId="32E042FE" w:rsidR="00550007" w:rsidRDefault="00550007" w:rsidP="00550007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  <w:t>N</w:t>
            </w:r>
            <w:r w:rsidRPr="00550007"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  <w:t xml:space="preserve">avrhovaná právna úprava reaguje na prijatie zákona č. 29/2026 Z. z. o obchodnom registri a o zmene a doplnení niektorých zákonov (zákon o obchodnom registri), ktorým sa mení postavenie notára ako registrátora pri registrácii do obchodného registra. </w:t>
            </w:r>
          </w:p>
          <w:p w14:paraId="6076C7F0" w14:textId="53C29B8A" w:rsidR="00550007" w:rsidRDefault="00550007" w:rsidP="00550007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</w:pPr>
          </w:p>
          <w:p w14:paraId="59B7C5F5" w14:textId="4FCAF3C3" w:rsidR="001B23B7" w:rsidRDefault="00F41E9C" w:rsidP="00F41E9C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</w:pPr>
            <w:r w:rsidRPr="00F41E9C"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  <w:t xml:space="preserve">Nakoľko v zmysle </w:t>
            </w:r>
            <w:r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  <w:t>novej</w:t>
            </w:r>
            <w:r w:rsidRPr="00F41E9C"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  <w:t xml:space="preserve"> úpravy už notár nevyhotovuje notársku zápisnicu ak ide o osvedčenie splnenia podmienok pre registráciu, takýto spôsob určenia odmeny je </w:t>
            </w:r>
            <w:r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  <w:t xml:space="preserve">potrebné </w:t>
            </w:r>
            <w:r w:rsidRPr="00F41E9C"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  <w:t>nahradený určením odmeny</w:t>
            </w:r>
            <w:r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  <w:t xml:space="preserve"> notára za registráciu</w:t>
            </w:r>
            <w:r w:rsidRPr="00F41E9C"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  <w:t xml:space="preserve"> podľa formy registračného úkonu. </w:t>
            </w:r>
            <w:r w:rsidR="00550007" w:rsidRPr="00550007"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  <w:t xml:space="preserve"> </w:t>
            </w:r>
          </w:p>
          <w:p w14:paraId="6615BB90" w14:textId="273C91F2" w:rsidR="00F41E9C" w:rsidRPr="00612E08" w:rsidRDefault="00F41E9C" w:rsidP="00F41E9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08D9D3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F6854E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4D6EABAD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D4765D" w14:textId="77777777" w:rsidR="00B25E23" w:rsidRDefault="00B25E23" w:rsidP="00B4273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105C60" w14:textId="141F4F60" w:rsidR="00440660" w:rsidRDefault="001C5F81" w:rsidP="00DE52F4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  <w:t>Cieľom</w:t>
            </w:r>
            <w:r w:rsidRPr="001C5F81"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  <w:t xml:space="preserve"> návrhu vyhlášky je </w:t>
            </w:r>
            <w:r w:rsidR="00F41E9C"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  <w:t>úprava odmeny notára za registráciu v spojení so zmenou jeho postavenia ako registrátora.</w:t>
            </w:r>
          </w:p>
          <w:p w14:paraId="7B4B4BC7" w14:textId="7016DA0B" w:rsidR="00550007" w:rsidRDefault="00550007" w:rsidP="00DE52F4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</w:pPr>
          </w:p>
          <w:p w14:paraId="37B7CF0F" w14:textId="3D29C837" w:rsidR="00550007" w:rsidRDefault="00550007" w:rsidP="00DE52F4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  <w:t xml:space="preserve">Vo výslednom stave bude </w:t>
            </w:r>
            <w:r w:rsidR="00F41E9C">
              <w:rPr>
                <w:rFonts w:ascii="Times New Roman" w:eastAsia="Arial" w:hAnsi="Times New Roman" w:cs="Times New Roman"/>
                <w:sz w:val="20"/>
                <w:szCs w:val="20"/>
                <w:lang w:val="sk" w:eastAsia="sk-SK"/>
              </w:rPr>
              <w:t xml:space="preserve">stanovená odmena notára, na ktorú má notár za vykonanú registračnú činnosť nárok. </w:t>
            </w:r>
          </w:p>
          <w:p w14:paraId="00E4326A" w14:textId="73C83E71" w:rsidR="001C5F81" w:rsidRPr="00DE52F4" w:rsidRDefault="001C5F81" w:rsidP="00DE52F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20048D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9BCFB4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70B8B552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F6C0C8" w14:textId="77777777" w:rsidR="00C85F6F" w:rsidRPr="003E207E" w:rsidRDefault="00C85F6F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</w:p>
          <w:p w14:paraId="684EBBB4" w14:textId="4889ACEC" w:rsidR="001B23B7" w:rsidRPr="001C5F81" w:rsidRDefault="00F41E9C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Notári, subjekty, ktoré podávajú návrh na registráciu do obchodného registra. </w:t>
            </w:r>
          </w:p>
          <w:p w14:paraId="2F83DCC1" w14:textId="77777777" w:rsidR="00221A1F" w:rsidRPr="003E207E" w:rsidRDefault="00221A1F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</w:p>
        </w:tc>
      </w:tr>
      <w:tr w:rsidR="00612E08" w:rsidRPr="00612E08" w14:paraId="1DA6069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911097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66397749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584E71" w14:textId="77777777" w:rsidR="00221A1F" w:rsidRPr="003E207E" w:rsidRDefault="00221A1F" w:rsidP="00221A1F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highlight w:val="yellow"/>
                <w:lang w:eastAsia="sk-SK"/>
              </w:rPr>
            </w:pPr>
          </w:p>
          <w:p w14:paraId="27C5E845" w14:textId="77777777" w:rsidR="00221A1F" w:rsidRPr="001C5F81" w:rsidRDefault="00221A1F" w:rsidP="00221A1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C5F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Nulový variant: </w:t>
            </w:r>
          </w:p>
          <w:p w14:paraId="6E6C60C7" w14:textId="4D1C787B" w:rsidR="00221A1F" w:rsidRPr="001C5F81" w:rsidRDefault="00221A1F" w:rsidP="00221A1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C5F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Nulový variant predst</w:t>
            </w:r>
            <w:r w:rsidR="00440660" w:rsidRPr="001C5F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avuje </w:t>
            </w:r>
            <w:r w:rsidR="001C5F81" w:rsidRPr="001C5F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si</w:t>
            </w:r>
            <w:r w:rsidR="001C5F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tuáciu, kedy by </w:t>
            </w:r>
            <w:r w:rsidR="00A93A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vyhlášky nebol prijatý</w:t>
            </w:r>
            <w:r w:rsidR="00F41E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V danom variante by notári nevykonávali registrácie, nakoľko by nemali ako určiť odmenu. Navrhovateľom by tam bola odňatá možnosť podať návrh na registráciu do obchodného registra notárovi – registrátorovi.</w:t>
            </w:r>
          </w:p>
          <w:p w14:paraId="4EC99798" w14:textId="77777777" w:rsidR="00440660" w:rsidRPr="001C5F81" w:rsidRDefault="00440660" w:rsidP="00221A1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D1BBF35" w14:textId="77777777" w:rsidR="00A93A6D" w:rsidRDefault="00221A1F" w:rsidP="00221A1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C5F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Alternatívne riešenie: </w:t>
            </w:r>
          </w:p>
          <w:p w14:paraId="1DFBF6D8" w14:textId="40C5A86A" w:rsidR="00221A1F" w:rsidRPr="00265ADF" w:rsidRDefault="001C5F81" w:rsidP="00F41E9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 ohľadom na </w:t>
            </w:r>
            <w:r w:rsidR="00F41E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nulový variant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nebolo alt</w:t>
            </w:r>
            <w:r w:rsidR="00265AD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ernatívne riešenie analyzované.</w:t>
            </w:r>
          </w:p>
        </w:tc>
      </w:tr>
      <w:tr w:rsidR="00612E08" w:rsidRPr="00612E08" w14:paraId="7715A52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5A21BE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Vykonávacie predpisy</w:t>
            </w:r>
          </w:p>
        </w:tc>
      </w:tr>
      <w:tr w:rsidR="00612E08" w:rsidRPr="00612E08" w14:paraId="4D9BF9CC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46E2F33" w14:textId="3F6B0F5C" w:rsidR="001B23B7" w:rsidRPr="00612E08" w:rsidRDefault="001C5F81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Predpokladá sa prijatie/zmena </w:t>
            </w:r>
            <w:r w:rsidR="001B23B7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62158394" w14:textId="77777777" w:rsidR="001B23B7" w:rsidRPr="00612E08" w:rsidRDefault="007B5BE6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6E65AC9D" w14:textId="77777777" w:rsidR="001B23B7" w:rsidRPr="00612E08" w:rsidRDefault="007B5BE6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1A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12BEE423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CADD3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4894E26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DEDA9A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042CE35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33CF09E7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4999E841" w14:textId="77777777">
              <w:trPr>
                <w:trHeight w:val="90"/>
              </w:trPr>
              <w:tc>
                <w:tcPr>
                  <w:tcW w:w="8643" w:type="dxa"/>
                </w:tcPr>
                <w:p w14:paraId="019198A7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73B61E77" w14:textId="77777777">
              <w:trPr>
                <w:trHeight w:val="296"/>
              </w:trPr>
              <w:tc>
                <w:tcPr>
                  <w:tcW w:w="8643" w:type="dxa"/>
                </w:tcPr>
                <w:p w14:paraId="306FD830" w14:textId="77777777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21A1F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4DC56ED2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2A394FC6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 w14:paraId="39406101" w14:textId="77777777">
              <w:trPr>
                <w:trHeight w:val="296"/>
              </w:trPr>
              <w:tc>
                <w:tcPr>
                  <w:tcW w:w="8643" w:type="dxa"/>
                </w:tcPr>
                <w:p w14:paraId="2CBBBCA2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75D62825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647E482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BBC381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209ADA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F16355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77195279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572E4A" w14:textId="77777777" w:rsidR="002420D2" w:rsidRDefault="002420D2" w:rsidP="002420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397B22F" w14:textId="12B6DF03" w:rsidR="001B23B7" w:rsidRDefault="002420D2" w:rsidP="00D964D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C5F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Preskúmanie účelnosti navrhovanej právnej úpravy bude vykonáva</w:t>
            </w:r>
            <w:r w:rsidR="002253CB" w:rsidRPr="001C5F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né priebežne po nadobudnutí jej</w:t>
            </w:r>
            <w:r w:rsidRPr="001C5F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účinnosti, pričom sa budú zohľa</w:t>
            </w:r>
            <w:r w:rsidR="002253CB" w:rsidRPr="001C5F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dňovať praktické skúsenosti </w:t>
            </w:r>
            <w:r w:rsidR="00D964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pri vykonávaní </w:t>
            </w:r>
            <w:r w:rsidR="00F41E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registrácií registrátormi - notármi</w:t>
            </w:r>
            <w:r w:rsidR="001C5F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</w:p>
          <w:p w14:paraId="1D9BA518" w14:textId="77777777" w:rsidR="002420D2" w:rsidRPr="002420D2" w:rsidRDefault="002420D2" w:rsidP="002420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F688E7F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17DD41C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33EFC3A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25F36E7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29CA233F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4AB6EDDF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66D05083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0AD9CE3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629DE424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692F9CC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7E1152C4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E462A3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4CE8AD3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42B08A6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9B9A141" w14:textId="7853E20B" w:rsidR="001B23B7" w:rsidRPr="00612E08" w:rsidRDefault="001C5F81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16BF15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5155478" w14:textId="71A359C2" w:rsidR="001B23B7" w:rsidRPr="00612E08" w:rsidRDefault="003E207E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6E56413A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08AEA7B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9A11D6A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34F26139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518888F8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DFB73F2" w14:textId="77777777" w:rsidR="001B23B7" w:rsidRPr="00612E08" w:rsidRDefault="005122A7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29C13A9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8AB00E7" w14:textId="70B55418" w:rsidR="001B23B7" w:rsidRPr="00612E08" w:rsidRDefault="003E207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34E74D6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3E50431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3DEAC75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65591982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C5252C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D3DFA20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DB17E0E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D3DD699" w14:textId="422FC8CB" w:rsidR="003145AE" w:rsidRPr="00612E08" w:rsidRDefault="001C5F81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85E7AA1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B936488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0847A6B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BA310D8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6348ABC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48BB2776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EE5B98D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0C2E56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45A8A76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7E95F3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34B7740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2AA259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35C6EDEC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9C9E025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0A8D5B1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1AB081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F23077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39F269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A159449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E6B553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5900B49C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BA23620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90336B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5753E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03A0EE5" w14:textId="1763F5B8" w:rsidR="007F587A" w:rsidRPr="00612E08" w:rsidRDefault="001C5F81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5A427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7B43F1F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66015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D4DFA67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B1D9A3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9B300A3" w14:textId="77777777" w:rsidR="007F587A" w:rsidRPr="00612E08" w:rsidRDefault="006D29C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32C24F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F92D09A" w14:textId="37542FA9" w:rsidR="007F587A" w:rsidRPr="00612E08" w:rsidRDefault="001C5F81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E59789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975029D" w14:textId="18EDEC21" w:rsidR="007F587A" w:rsidRPr="00612E08" w:rsidRDefault="003E207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8F22A5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2D43CE6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638C3C3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15EF4BD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183C8D76" w14:textId="77777777" w:rsidR="007F587A" w:rsidRPr="00612E08" w:rsidRDefault="006D29C7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60B96FF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5AC982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9557F5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001D88F" w14:textId="77777777" w:rsidR="007F587A" w:rsidRPr="00612E08" w:rsidRDefault="00316029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1DDBE2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B3EC120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3312AE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1046E61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AF5A68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013214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EAD7E0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685F1A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415412A" w14:textId="5E4C15AD" w:rsidR="007F587A" w:rsidRPr="00612E08" w:rsidRDefault="003E207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1B522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23747360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183D86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A125B0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3A494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019CB7C" w14:textId="12A143D5" w:rsidR="007F587A" w:rsidRPr="00612E08" w:rsidRDefault="001C5F81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A031B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49FC88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DD438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9251157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57B01D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B02786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D13B4A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DDC711C" w14:textId="6562B2F6" w:rsidR="007F587A" w:rsidRPr="00612E08" w:rsidRDefault="001C5F81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EBEFE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25E40C2" w14:textId="77777777" w:rsidR="007F587A" w:rsidRPr="00612E08" w:rsidRDefault="005122A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E75142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E94833E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E17119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609D525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242D4D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EB30B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B9A232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902257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9825D1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91982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16C61A1D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27BB47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EC73C5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6343F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732B9C3" w14:textId="5324566F" w:rsidR="007F587A" w:rsidRPr="00612E08" w:rsidRDefault="001C5F81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0D4AA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8F6AAB6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FFD61E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6F73DD36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8E47C83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0898D5A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8006E6B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98C59C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E19C3C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3363DD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68B0CB9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4DB645D3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AFA4FCF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FD4A750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1C23B694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212011D3" w14:textId="02D5BDB4" w:rsidR="000F2BE9" w:rsidRPr="00612E08" w:rsidRDefault="001C5F81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6589F1F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70DD4F6F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753D5A18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F55A598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4A19A46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26A85B7A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3CA2E50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E5F887C" w14:textId="484344EF" w:rsidR="000F2BE9" w:rsidRPr="00612E08" w:rsidRDefault="001C5F81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203B338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2FF51B1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7EDF826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31128E24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3BE7F40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E249B96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717B17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58C2B01" w14:textId="78CD0F77" w:rsidR="00A340BB" w:rsidRPr="00612E08" w:rsidRDefault="001C5F81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5A6C66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0FD773F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D47ED5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2FE3CFF9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2815EB9B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1AE559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3C0166D0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6BFC4ECE" w14:textId="77777777" w:rsidR="00F53926" w:rsidRPr="003E207E" w:rsidRDefault="00F53926" w:rsidP="00F5392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</w:p>
          <w:p w14:paraId="5FB43B1D" w14:textId="6BF3D92A" w:rsidR="008D6198" w:rsidRDefault="00D964DA" w:rsidP="00D964D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Všetky vplyvy návrhu vyhlášky boli posúdené v legislatívnom procese vedúcom k prijati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u </w:t>
            </w:r>
            <w:r w:rsidRPr="00D964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zákona č. 29/2026 Z. z. o obchodnom registri a o zmene a doplnení niektorých zákon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ov (zákon o obchodnom registri).</w:t>
            </w:r>
          </w:p>
          <w:p w14:paraId="49682933" w14:textId="0B01D0CF" w:rsidR="008D6198" w:rsidRPr="003E207E" w:rsidRDefault="008D6198" w:rsidP="008D619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</w:p>
        </w:tc>
      </w:tr>
      <w:tr w:rsidR="00612E08" w:rsidRPr="00612E08" w14:paraId="4310FEA6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CD218E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7F753ECF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0605C3" w14:textId="2DDB3625" w:rsidR="00221A1F" w:rsidRPr="003870A0" w:rsidRDefault="00063FFC" w:rsidP="00221A1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Regína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Lapšanská</w:t>
            </w:r>
            <w:proofErr w:type="spellEnd"/>
          </w:p>
          <w:p w14:paraId="5D647D14" w14:textId="26AC1DA5" w:rsidR="007661F7" w:rsidRDefault="007661F7" w:rsidP="00221A1F">
            <w:pPr>
              <w:rPr>
                <w:rFonts w:ascii="Times New Roman" w:eastAsiaTheme="minorEastAsia" w:hAnsi="Times New Roman" w:cs="Times New Roman"/>
                <w:noProof/>
                <w:sz w:val="20"/>
                <w:szCs w:val="20"/>
              </w:rPr>
            </w:pPr>
            <w:r w:rsidRPr="003870A0">
              <w:rPr>
                <w:rFonts w:ascii="Times New Roman" w:eastAsiaTheme="minorEastAsia" w:hAnsi="Times New Roman" w:cs="Times New Roman"/>
                <w:noProof/>
                <w:sz w:val="20"/>
                <w:szCs w:val="20"/>
              </w:rPr>
              <w:t>Ministerstvo spravodlivosti Slovenskej republiky</w:t>
            </w:r>
          </w:p>
          <w:p w14:paraId="4817F36A" w14:textId="3F132AFA" w:rsidR="005122A7" w:rsidRDefault="00221A1F" w:rsidP="00221A1F">
            <w:pPr>
              <w:rPr>
                <w:rFonts w:ascii="Times New Roman" w:eastAsiaTheme="minorEastAsia" w:hAnsi="Times New Roman" w:cs="Times New Roman"/>
                <w:noProof/>
                <w:sz w:val="20"/>
                <w:szCs w:val="20"/>
              </w:rPr>
            </w:pPr>
            <w:r w:rsidRPr="003870A0">
              <w:rPr>
                <w:rFonts w:ascii="Times New Roman" w:eastAsiaTheme="minorEastAsia" w:hAnsi="Times New Roman" w:cs="Times New Roman"/>
                <w:noProof/>
                <w:sz w:val="20"/>
                <w:szCs w:val="20"/>
              </w:rPr>
              <w:t xml:space="preserve">Sekcia legislatívy </w:t>
            </w:r>
          </w:p>
          <w:p w14:paraId="59E200CC" w14:textId="77777777" w:rsidR="005122A7" w:rsidRPr="003870A0" w:rsidRDefault="005122A7" w:rsidP="005122A7">
            <w:pPr>
              <w:rPr>
                <w:rFonts w:ascii="Times New Roman" w:eastAsiaTheme="minorEastAsia" w:hAnsi="Times New Roman" w:cs="Times New Roman"/>
                <w:noProof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noProof/>
                <w:sz w:val="20"/>
                <w:szCs w:val="20"/>
              </w:rPr>
              <w:t xml:space="preserve">Odbor legislatívy </w:t>
            </w:r>
            <w:r w:rsidRPr="003870A0">
              <w:rPr>
                <w:rFonts w:ascii="Times New Roman" w:eastAsiaTheme="minorEastAsia" w:hAnsi="Times New Roman" w:cs="Times New Roman"/>
                <w:noProof/>
                <w:sz w:val="20"/>
                <w:szCs w:val="20"/>
              </w:rPr>
              <w:t>občianskeho a obchodného práva</w:t>
            </w:r>
          </w:p>
          <w:p w14:paraId="286D2D72" w14:textId="1513083A" w:rsidR="001B23B7" w:rsidRPr="00612E08" w:rsidRDefault="00221A1F" w:rsidP="00221A1F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870A0">
              <w:rPr>
                <w:rFonts w:ascii="Times New Roman" w:eastAsiaTheme="minorEastAsia" w:hAnsi="Times New Roman" w:cs="Times New Roman"/>
                <w:noProof/>
                <w:sz w:val="20"/>
                <w:szCs w:val="20"/>
              </w:rPr>
              <w:t xml:space="preserve">Mail: </w:t>
            </w:r>
            <w:hyperlink r:id="rId9" w:history="1">
              <w:r w:rsidR="00BB47B6" w:rsidRPr="008A1649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regina.lapsanska@justice.sk</w:t>
              </w:r>
            </w:hyperlink>
          </w:p>
        </w:tc>
      </w:tr>
      <w:tr w:rsidR="00612E08" w:rsidRPr="00612E08" w14:paraId="661926AF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FF7879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221A1F" w:rsidRPr="00612E08" w14:paraId="5C9C7245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EDF352" w14:textId="5BA9F07A" w:rsidR="00221A1F" w:rsidRPr="00612E08" w:rsidRDefault="00221A1F" w:rsidP="00221A1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221A1F" w:rsidRPr="00612E08" w14:paraId="05EA7752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8D8A70A" w14:textId="77777777" w:rsidR="00221A1F" w:rsidRPr="00612E08" w:rsidRDefault="00221A1F" w:rsidP="00221A1F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2A8D3301" w14:textId="77777777" w:rsidR="00221A1F" w:rsidRPr="00612E08" w:rsidRDefault="00221A1F" w:rsidP="00221A1F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221A1F" w:rsidRPr="00612E08" w14:paraId="6A1FE45A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F042FC" w14:textId="77777777" w:rsidR="00221A1F" w:rsidRPr="00612E08" w:rsidRDefault="00221A1F" w:rsidP="00221A1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221A1F" w:rsidRPr="00612E08" w14:paraId="376DE7FB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324667E2" w14:textId="77777777" w:rsidR="00221A1F" w:rsidRPr="00612E08" w:rsidRDefault="007B5BE6" w:rsidP="00221A1F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21A1F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21A1F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</w:t>
                  </w:r>
                </w:p>
              </w:tc>
              <w:tc>
                <w:tcPr>
                  <w:tcW w:w="3827" w:type="dxa"/>
                </w:tcPr>
                <w:p w14:paraId="520C14A1" w14:textId="77777777" w:rsidR="00221A1F" w:rsidRPr="00612E08" w:rsidRDefault="007B5BE6" w:rsidP="00221A1F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21A1F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21A1F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s návrhom na dopracovanie</w:t>
                  </w:r>
                </w:p>
              </w:tc>
              <w:tc>
                <w:tcPr>
                  <w:tcW w:w="2534" w:type="dxa"/>
                </w:tcPr>
                <w:p w14:paraId="348041ED" w14:textId="77777777" w:rsidR="00221A1F" w:rsidRPr="00612E08" w:rsidRDefault="007B5BE6" w:rsidP="00221A1F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21A1F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21A1F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Nesúhlasné</w:t>
                  </w:r>
                </w:p>
              </w:tc>
            </w:tr>
          </w:tbl>
          <w:p w14:paraId="0E695B95" w14:textId="77777777" w:rsidR="00221A1F" w:rsidRPr="00612E08" w:rsidRDefault="00221A1F" w:rsidP="00221A1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AEB1CF8" w14:textId="77777777" w:rsidR="00221A1F" w:rsidRPr="00612E08" w:rsidRDefault="00221A1F" w:rsidP="00221A1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8C35EFD" w14:textId="77777777" w:rsidR="00221A1F" w:rsidRPr="00612E08" w:rsidRDefault="00221A1F" w:rsidP="00221A1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221A1F" w:rsidRPr="00612E08" w14:paraId="5AE80C7F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648845BB" w14:textId="77777777" w:rsidR="00221A1F" w:rsidRPr="00612E08" w:rsidRDefault="00221A1F" w:rsidP="00221A1F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221A1F" w:rsidRPr="00612E08" w14:paraId="0D4A674D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13343DC1" w14:textId="77777777" w:rsidR="00221A1F" w:rsidRPr="00612E08" w:rsidRDefault="00221A1F" w:rsidP="00221A1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221A1F" w:rsidRPr="00612E08" w14:paraId="6B47F7B1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5631D1E1" w14:textId="77777777" w:rsidR="00221A1F" w:rsidRPr="00612E08" w:rsidRDefault="007B5BE6" w:rsidP="00221A1F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21A1F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21A1F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Súhlasné </w:t>
                  </w:r>
                </w:p>
              </w:tc>
              <w:tc>
                <w:tcPr>
                  <w:tcW w:w="3827" w:type="dxa"/>
                </w:tcPr>
                <w:p w14:paraId="504D8A7D" w14:textId="77777777" w:rsidR="00221A1F" w:rsidRPr="00612E08" w:rsidRDefault="007B5BE6" w:rsidP="00221A1F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21A1F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21A1F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s  návrhom na dopracovanie</w:t>
                  </w:r>
                </w:p>
              </w:tc>
              <w:tc>
                <w:tcPr>
                  <w:tcW w:w="2534" w:type="dxa"/>
                </w:tcPr>
                <w:p w14:paraId="49C6D0E0" w14:textId="77777777" w:rsidR="00221A1F" w:rsidRPr="00612E08" w:rsidRDefault="007B5BE6" w:rsidP="00221A1F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21A1F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21A1F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Nesúhlasné</w:t>
                  </w:r>
                </w:p>
              </w:tc>
            </w:tr>
          </w:tbl>
          <w:p w14:paraId="42F624BB" w14:textId="77777777" w:rsidR="00221A1F" w:rsidRPr="00612E08" w:rsidRDefault="00221A1F" w:rsidP="00221A1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7EBF545" w14:textId="77777777" w:rsidR="00221A1F" w:rsidRPr="00612E08" w:rsidRDefault="00221A1F" w:rsidP="00221A1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22D4204" w14:textId="77777777" w:rsidR="00221A1F" w:rsidRPr="00612E08" w:rsidRDefault="00221A1F" w:rsidP="00221A1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7A69B243" w14:textId="77777777" w:rsidR="0057265B" w:rsidRPr="00612E08" w:rsidRDefault="0057265B"/>
    <w:sectPr w:rsidR="0057265B" w:rsidRPr="00612E08" w:rsidSect="001E356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3555C4" w14:textId="77777777" w:rsidR="007B5BE6" w:rsidRDefault="007B5BE6" w:rsidP="001B23B7">
      <w:pPr>
        <w:spacing w:after="0" w:line="240" w:lineRule="auto"/>
      </w:pPr>
      <w:r>
        <w:separator/>
      </w:r>
    </w:p>
  </w:endnote>
  <w:endnote w:type="continuationSeparator" w:id="0">
    <w:p w14:paraId="05E97BC7" w14:textId="77777777" w:rsidR="007B5BE6" w:rsidRDefault="007B5BE6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4FFC0A88" w14:textId="47550A99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41E9C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32CE81D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1885E3" w14:textId="77777777" w:rsidR="007B5BE6" w:rsidRDefault="007B5BE6" w:rsidP="001B23B7">
      <w:pPr>
        <w:spacing w:after="0" w:line="240" w:lineRule="auto"/>
      </w:pPr>
      <w:r>
        <w:separator/>
      </w:r>
    </w:p>
  </w:footnote>
  <w:footnote w:type="continuationSeparator" w:id="0">
    <w:p w14:paraId="16EE6DB2" w14:textId="77777777" w:rsidR="007B5BE6" w:rsidRDefault="007B5BE6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38B315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143B0AF7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43706"/>
    <w:rsid w:val="00063FFC"/>
    <w:rsid w:val="0007009C"/>
    <w:rsid w:val="00097069"/>
    <w:rsid w:val="000D348F"/>
    <w:rsid w:val="000F2BE9"/>
    <w:rsid w:val="00113AE4"/>
    <w:rsid w:val="001369D2"/>
    <w:rsid w:val="00143D92"/>
    <w:rsid w:val="00156064"/>
    <w:rsid w:val="00187182"/>
    <w:rsid w:val="001B23B7"/>
    <w:rsid w:val="001C5B72"/>
    <w:rsid w:val="001C5F81"/>
    <w:rsid w:val="001E2429"/>
    <w:rsid w:val="001E3562"/>
    <w:rsid w:val="00203EE3"/>
    <w:rsid w:val="00221A1F"/>
    <w:rsid w:val="002243BB"/>
    <w:rsid w:val="002253CB"/>
    <w:rsid w:val="00225EDE"/>
    <w:rsid w:val="0023360B"/>
    <w:rsid w:val="002420D2"/>
    <w:rsid w:val="00243652"/>
    <w:rsid w:val="00265ADF"/>
    <w:rsid w:val="002E4A94"/>
    <w:rsid w:val="002F6ADB"/>
    <w:rsid w:val="003145AE"/>
    <w:rsid w:val="00316029"/>
    <w:rsid w:val="003553ED"/>
    <w:rsid w:val="003A057B"/>
    <w:rsid w:val="003A381E"/>
    <w:rsid w:val="003E207E"/>
    <w:rsid w:val="00411898"/>
    <w:rsid w:val="00440660"/>
    <w:rsid w:val="00446304"/>
    <w:rsid w:val="00453191"/>
    <w:rsid w:val="0049476D"/>
    <w:rsid w:val="004A4383"/>
    <w:rsid w:val="004C164C"/>
    <w:rsid w:val="004C6831"/>
    <w:rsid w:val="005122A7"/>
    <w:rsid w:val="00550007"/>
    <w:rsid w:val="00555884"/>
    <w:rsid w:val="0057265B"/>
    <w:rsid w:val="00591EC6"/>
    <w:rsid w:val="00591ED3"/>
    <w:rsid w:val="00593964"/>
    <w:rsid w:val="005F0CC8"/>
    <w:rsid w:val="00602FEF"/>
    <w:rsid w:val="00612E08"/>
    <w:rsid w:val="006D29C7"/>
    <w:rsid w:val="006F678E"/>
    <w:rsid w:val="006F6B62"/>
    <w:rsid w:val="00720322"/>
    <w:rsid w:val="0075197E"/>
    <w:rsid w:val="00761208"/>
    <w:rsid w:val="007661F7"/>
    <w:rsid w:val="007756BE"/>
    <w:rsid w:val="007B40C1"/>
    <w:rsid w:val="007B5BE6"/>
    <w:rsid w:val="007C5312"/>
    <w:rsid w:val="007D6F2C"/>
    <w:rsid w:val="007F587A"/>
    <w:rsid w:val="0080042A"/>
    <w:rsid w:val="00810975"/>
    <w:rsid w:val="00865E81"/>
    <w:rsid w:val="008801B5"/>
    <w:rsid w:val="00881E07"/>
    <w:rsid w:val="008B222D"/>
    <w:rsid w:val="008C79B7"/>
    <w:rsid w:val="008D6198"/>
    <w:rsid w:val="008E72AD"/>
    <w:rsid w:val="008F0AA5"/>
    <w:rsid w:val="009431E3"/>
    <w:rsid w:val="009475F5"/>
    <w:rsid w:val="009717F5"/>
    <w:rsid w:val="0098472E"/>
    <w:rsid w:val="009C424C"/>
    <w:rsid w:val="009E09F7"/>
    <w:rsid w:val="009E5AAE"/>
    <w:rsid w:val="009F4832"/>
    <w:rsid w:val="00A340BB"/>
    <w:rsid w:val="00A60413"/>
    <w:rsid w:val="00A6115B"/>
    <w:rsid w:val="00A7788F"/>
    <w:rsid w:val="00A93A6D"/>
    <w:rsid w:val="00AC30D6"/>
    <w:rsid w:val="00B00B6E"/>
    <w:rsid w:val="00B25E23"/>
    <w:rsid w:val="00B4273F"/>
    <w:rsid w:val="00B547F5"/>
    <w:rsid w:val="00B84F87"/>
    <w:rsid w:val="00BA2BF4"/>
    <w:rsid w:val="00BB47B6"/>
    <w:rsid w:val="00BF767C"/>
    <w:rsid w:val="00C43A7B"/>
    <w:rsid w:val="00C65BC5"/>
    <w:rsid w:val="00C85F6F"/>
    <w:rsid w:val="00C86714"/>
    <w:rsid w:val="00C94E4E"/>
    <w:rsid w:val="00CA4B35"/>
    <w:rsid w:val="00CB08AE"/>
    <w:rsid w:val="00CD6E04"/>
    <w:rsid w:val="00CE42E5"/>
    <w:rsid w:val="00CE6AAE"/>
    <w:rsid w:val="00CF1A25"/>
    <w:rsid w:val="00D2313B"/>
    <w:rsid w:val="00D50F1E"/>
    <w:rsid w:val="00D964DA"/>
    <w:rsid w:val="00DE3B85"/>
    <w:rsid w:val="00DE52F4"/>
    <w:rsid w:val="00DF357C"/>
    <w:rsid w:val="00E135D1"/>
    <w:rsid w:val="00E440B4"/>
    <w:rsid w:val="00EA1941"/>
    <w:rsid w:val="00ED165A"/>
    <w:rsid w:val="00ED1AC0"/>
    <w:rsid w:val="00ED3CD5"/>
    <w:rsid w:val="00F41E9C"/>
    <w:rsid w:val="00F4650A"/>
    <w:rsid w:val="00F47B6F"/>
    <w:rsid w:val="00F50A84"/>
    <w:rsid w:val="00F53926"/>
    <w:rsid w:val="00F74B44"/>
    <w:rsid w:val="00F87681"/>
    <w:rsid w:val="00F946C4"/>
    <w:rsid w:val="00FA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5FC0C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221A1F"/>
    <w:rPr>
      <w:color w:val="0563C1" w:themeColor="hyperlink"/>
      <w:u w:val="single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BB47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regina.lapsanska@justice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9AAE3E79-33E4-427B-8A65-C682A2908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913</Words>
  <Characters>5209</Characters>
  <DocSecurity>0</DocSecurity>
  <Lines>43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2026-06-04T05:57:00Z</cp:lastPrinted>
  <dcterms:created xsi:type="dcterms:W3CDTF">2026-03-03T09:42:00Z</dcterms:created>
  <dcterms:modified xsi:type="dcterms:W3CDTF">2026-06-11T05:54:00Z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