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449C6" w14:textId="77777777" w:rsidR="008355F6" w:rsidRPr="008355F6" w:rsidRDefault="008355F6" w:rsidP="008355F6">
      <w:pPr>
        <w:spacing w:after="0" w:line="240" w:lineRule="auto"/>
        <w:jc w:val="center"/>
        <w:rPr>
          <w:rFonts w:ascii="Times New Roman" w:eastAsia="Times New Roman" w:hAnsi="Times New Roman" w:cs="Times New Roman"/>
          <w:b/>
          <w:sz w:val="28"/>
          <w:szCs w:val="28"/>
          <w:lang w:eastAsia="sk-SK"/>
        </w:rPr>
      </w:pPr>
      <w:r w:rsidRPr="008355F6">
        <w:rPr>
          <w:rFonts w:ascii="Times New Roman" w:eastAsia="Times New Roman" w:hAnsi="Times New Roman" w:cs="Times New Roman"/>
          <w:b/>
          <w:sz w:val="28"/>
          <w:szCs w:val="28"/>
          <w:lang w:eastAsia="sk-SK"/>
        </w:rPr>
        <w:t>Doložka vybraných vplyvov</w:t>
      </w:r>
    </w:p>
    <w:p w14:paraId="300F06A6" w14:textId="77777777" w:rsidR="008355F6" w:rsidRPr="008355F6" w:rsidRDefault="008355F6" w:rsidP="008355F6">
      <w:pPr>
        <w:spacing w:after="200" w:line="276" w:lineRule="auto"/>
        <w:contextualSpacing/>
        <w:rPr>
          <w:rFonts w:ascii="Calibri" w:eastAsia="Calibri" w:hAnsi="Calibri" w:cs="Times New Roman"/>
          <w:b/>
        </w:rPr>
      </w:pPr>
    </w:p>
    <w:tbl>
      <w:tblPr>
        <w:tblStyle w:val="Mriekatabuky11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8355F6" w:rsidRPr="008355F6" w14:paraId="5D71B290" w14:textId="77777777" w:rsidTr="00F81060">
        <w:tc>
          <w:tcPr>
            <w:tcW w:w="9180" w:type="dxa"/>
            <w:gridSpan w:val="11"/>
            <w:tcBorders>
              <w:bottom w:val="single" w:sz="4" w:space="0" w:color="FFFFFF"/>
            </w:tcBorders>
            <w:shd w:val="clear" w:color="auto" w:fill="E2E2E2"/>
          </w:tcPr>
          <w:p w14:paraId="4B7EE05A"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Základné údaje</w:t>
            </w:r>
          </w:p>
        </w:tc>
      </w:tr>
      <w:tr w:rsidR="008355F6" w:rsidRPr="008355F6" w14:paraId="3083173D" w14:textId="77777777" w:rsidTr="00F81060">
        <w:tc>
          <w:tcPr>
            <w:tcW w:w="9180" w:type="dxa"/>
            <w:gridSpan w:val="11"/>
            <w:tcBorders>
              <w:bottom w:val="single" w:sz="4" w:space="0" w:color="FFFFFF"/>
            </w:tcBorders>
            <w:shd w:val="clear" w:color="auto" w:fill="E2E2E2"/>
          </w:tcPr>
          <w:p w14:paraId="6DDC1E4B"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Názov materiálu</w:t>
            </w:r>
          </w:p>
        </w:tc>
      </w:tr>
      <w:tr w:rsidR="008355F6" w:rsidRPr="008355F6" w14:paraId="38EEDCFD" w14:textId="77777777" w:rsidTr="00F81060">
        <w:tc>
          <w:tcPr>
            <w:tcW w:w="9180" w:type="dxa"/>
            <w:gridSpan w:val="11"/>
            <w:tcBorders>
              <w:top w:val="single" w:sz="4" w:space="0" w:color="FFFFFF"/>
              <w:bottom w:val="single" w:sz="4" w:space="0" w:color="auto"/>
            </w:tcBorders>
          </w:tcPr>
          <w:p w14:paraId="301F3988" w14:textId="3B851D7E" w:rsidR="008355F6" w:rsidRPr="008355F6" w:rsidRDefault="008355F6" w:rsidP="003E5D68">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4"/>
                <w:lang w:eastAsia="sk-SK"/>
              </w:rPr>
              <w:t>Návrh nariadenia vlády Slovenskej republiky</w:t>
            </w:r>
            <w:r w:rsidR="00452D89">
              <w:rPr>
                <w:rFonts w:ascii="Times New Roman" w:eastAsia="Times New Roman" w:hAnsi="Times New Roman" w:cs="Times New Roman"/>
                <w:sz w:val="20"/>
                <w:szCs w:val="24"/>
                <w:lang w:eastAsia="sk-SK"/>
              </w:rPr>
              <w:t xml:space="preserve">, </w:t>
            </w:r>
            <w:r w:rsidR="0028427E" w:rsidRPr="0028427E">
              <w:rPr>
                <w:rFonts w:ascii="Times New Roman" w:eastAsia="Times New Roman" w:hAnsi="Times New Roman" w:cs="Times New Roman"/>
                <w:sz w:val="20"/>
                <w:szCs w:val="24"/>
                <w:lang w:eastAsia="sk-SK"/>
              </w:rPr>
              <w:t>ktorým sa ustanovujú zraniteľní odberatelia elektriny a zraniteľní odberatelia plynu</w:t>
            </w:r>
            <w:r w:rsidR="00D53DD8" w:rsidRPr="00D53DD8">
              <w:rPr>
                <w:rFonts w:ascii="Times New Roman" w:eastAsia="Times New Roman" w:hAnsi="Times New Roman" w:cs="Times New Roman"/>
                <w:sz w:val="20"/>
                <w:szCs w:val="24"/>
                <w:lang w:eastAsia="sk-SK"/>
              </w:rPr>
              <w:t xml:space="preserve"> (ďalej len „návrh nariadenia vlády“)</w:t>
            </w:r>
            <w:r w:rsidR="00D53DD8">
              <w:rPr>
                <w:rFonts w:ascii="Times New Roman" w:eastAsia="Times New Roman" w:hAnsi="Times New Roman" w:cs="Times New Roman"/>
                <w:sz w:val="20"/>
                <w:szCs w:val="24"/>
                <w:lang w:eastAsia="sk-SK"/>
              </w:rPr>
              <w:t>.</w:t>
            </w:r>
          </w:p>
        </w:tc>
      </w:tr>
      <w:tr w:rsidR="008355F6" w:rsidRPr="008355F6" w14:paraId="361E6370" w14:textId="77777777" w:rsidTr="00F81060">
        <w:tc>
          <w:tcPr>
            <w:tcW w:w="9180" w:type="dxa"/>
            <w:gridSpan w:val="11"/>
            <w:tcBorders>
              <w:top w:val="single" w:sz="4" w:space="0" w:color="auto"/>
              <w:left w:val="single" w:sz="4" w:space="0" w:color="auto"/>
              <w:bottom w:val="single" w:sz="4" w:space="0" w:color="FFFFFF"/>
            </w:tcBorders>
            <w:shd w:val="clear" w:color="auto" w:fill="E2E2E2"/>
          </w:tcPr>
          <w:p w14:paraId="3EA0B3CC"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Predkladateľ (a spolupredkladateľ)</w:t>
            </w:r>
          </w:p>
        </w:tc>
      </w:tr>
      <w:tr w:rsidR="008355F6" w:rsidRPr="008355F6" w14:paraId="25F7954D" w14:textId="77777777" w:rsidTr="00F81060">
        <w:tc>
          <w:tcPr>
            <w:tcW w:w="9180" w:type="dxa"/>
            <w:gridSpan w:val="11"/>
            <w:tcBorders>
              <w:top w:val="single" w:sz="4" w:space="0" w:color="FFFFFF"/>
              <w:left w:val="single" w:sz="4" w:space="0" w:color="auto"/>
              <w:bottom w:val="single" w:sz="4" w:space="0" w:color="auto"/>
            </w:tcBorders>
            <w:shd w:val="clear" w:color="auto" w:fill="FFFFFF"/>
          </w:tcPr>
          <w:p w14:paraId="46D9A0B8"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Ministerstvo hospodárstva Slovenskej republiky (MH SR)</w:t>
            </w:r>
          </w:p>
        </w:tc>
      </w:tr>
      <w:tr w:rsidR="008355F6" w:rsidRPr="008355F6" w14:paraId="08A95202" w14:textId="77777777" w:rsidTr="00F8106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26277860"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1469861516"/>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341C6B4"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D70BA57"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Materiál nelegislatívnej povahy</w:t>
            </w:r>
          </w:p>
        </w:tc>
      </w:tr>
      <w:tr w:rsidR="008355F6" w:rsidRPr="008355F6" w14:paraId="3900213C" w14:textId="77777777" w:rsidTr="00F81060">
        <w:tc>
          <w:tcPr>
            <w:tcW w:w="4212" w:type="dxa"/>
            <w:gridSpan w:val="2"/>
            <w:vMerge/>
            <w:tcBorders>
              <w:top w:val="nil"/>
              <w:left w:val="single" w:sz="4" w:space="0" w:color="auto"/>
              <w:bottom w:val="single" w:sz="4" w:space="0" w:color="FFFFFF"/>
            </w:tcBorders>
            <w:shd w:val="clear" w:color="auto" w:fill="E2E2E2"/>
          </w:tcPr>
          <w:p w14:paraId="62BBC541"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467654737"/>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88B4719"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23366E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Materiál legislatívnej povahy</w:t>
            </w:r>
          </w:p>
        </w:tc>
      </w:tr>
      <w:tr w:rsidR="008355F6" w:rsidRPr="008355F6" w14:paraId="014BDB28" w14:textId="77777777" w:rsidTr="00F81060">
        <w:tc>
          <w:tcPr>
            <w:tcW w:w="4212" w:type="dxa"/>
            <w:gridSpan w:val="2"/>
            <w:vMerge/>
            <w:tcBorders>
              <w:top w:val="nil"/>
              <w:left w:val="single" w:sz="4" w:space="0" w:color="auto"/>
              <w:bottom w:val="single" w:sz="4" w:space="0" w:color="auto"/>
            </w:tcBorders>
            <w:shd w:val="clear" w:color="auto" w:fill="E2E2E2"/>
          </w:tcPr>
          <w:p w14:paraId="5507C8F2"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62025606"/>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6B4D710"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2AB50E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Transpozícia/ implementácia práva EÚ</w:t>
            </w:r>
          </w:p>
        </w:tc>
      </w:tr>
      <w:tr w:rsidR="008355F6" w:rsidRPr="008355F6" w14:paraId="35D762E5" w14:textId="77777777" w:rsidTr="00F81060">
        <w:tc>
          <w:tcPr>
            <w:tcW w:w="9180" w:type="dxa"/>
            <w:gridSpan w:val="11"/>
            <w:tcBorders>
              <w:top w:val="single" w:sz="4" w:space="0" w:color="auto"/>
              <w:left w:val="single" w:sz="4" w:space="0" w:color="auto"/>
              <w:bottom w:val="single" w:sz="4" w:space="0" w:color="FFFFFF"/>
            </w:tcBorders>
            <w:shd w:val="clear" w:color="auto" w:fill="FFFFFF"/>
          </w:tcPr>
          <w:p w14:paraId="56233F36" w14:textId="77777777" w:rsidR="008355F6" w:rsidRP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V prípade transpozície/implementácie uveďte zoznam transponovaných/implementovaných predpisov:</w:t>
            </w:r>
          </w:p>
          <w:p w14:paraId="213CD580" w14:textId="77777777" w:rsidR="008355F6" w:rsidRPr="008355F6" w:rsidRDefault="008355F6" w:rsidP="008355F6">
            <w:pPr>
              <w:rPr>
                <w:rFonts w:ascii="Times New Roman" w:eastAsia="Times New Roman" w:hAnsi="Times New Roman" w:cs="Times New Roman"/>
                <w:sz w:val="20"/>
                <w:szCs w:val="20"/>
                <w:lang w:eastAsia="sk-SK"/>
              </w:rPr>
            </w:pPr>
          </w:p>
        </w:tc>
      </w:tr>
      <w:tr w:rsidR="008355F6" w:rsidRPr="008355F6" w14:paraId="78C050DC" w14:textId="77777777" w:rsidTr="00F8106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2F9CB67"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3FCEA9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Bez PPK</w:t>
            </w:r>
          </w:p>
        </w:tc>
      </w:tr>
      <w:tr w:rsidR="008355F6" w:rsidRPr="008355F6" w14:paraId="28B05455" w14:textId="77777777" w:rsidTr="00F8106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4EAF5FF"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4EBE4AB" w14:textId="1585BF57" w:rsidR="008355F6" w:rsidRPr="008355F6" w:rsidRDefault="006F5C5F" w:rsidP="008355F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september </w:t>
            </w:r>
            <w:r w:rsidR="00C92194">
              <w:rPr>
                <w:rFonts w:ascii="Times New Roman" w:eastAsia="Times New Roman" w:hAnsi="Times New Roman" w:cs="Times New Roman"/>
                <w:sz w:val="20"/>
                <w:szCs w:val="20"/>
                <w:lang w:eastAsia="sk-SK"/>
              </w:rPr>
              <w:t>2026</w:t>
            </w:r>
          </w:p>
        </w:tc>
      </w:tr>
      <w:tr w:rsidR="008355F6" w:rsidRPr="008355F6" w14:paraId="409F92A4" w14:textId="77777777" w:rsidTr="00F81060">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F9FFD0D" w14:textId="77777777" w:rsidR="008355F6" w:rsidRPr="008355F6" w:rsidRDefault="008355F6" w:rsidP="008355F6">
            <w:pPr>
              <w:spacing w:line="276" w:lineRule="auto"/>
              <w:contextualSpacing/>
              <w:rPr>
                <w:rFonts w:ascii="Calibri" w:eastAsia="Calibri" w:hAnsi="Calibri" w:cs="Times New Roman"/>
                <w:b/>
              </w:rPr>
            </w:pPr>
            <w:r w:rsidRPr="008355F6">
              <w:rPr>
                <w:rFonts w:ascii="Times New Roman" w:eastAsia="Calibri" w:hAnsi="Times New Roman" w:cs="Times New Roman"/>
                <w:b/>
              </w:rPr>
              <w:t>Predpokladaný termín začiatku a ukončenia ZP**</w:t>
            </w:r>
            <w:r w:rsidRPr="008355F6">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7BB89BB" w14:textId="77777777" w:rsidR="008355F6" w:rsidRPr="008355F6" w:rsidRDefault="008355F6" w:rsidP="008355F6">
            <w:pPr>
              <w:rPr>
                <w:rFonts w:ascii="Times New Roman" w:eastAsia="Times New Roman" w:hAnsi="Times New Roman" w:cs="Times New Roman"/>
                <w:i/>
                <w:sz w:val="20"/>
                <w:szCs w:val="20"/>
                <w:lang w:eastAsia="sk-SK"/>
              </w:rPr>
            </w:pPr>
          </w:p>
        </w:tc>
      </w:tr>
      <w:tr w:rsidR="008355F6" w:rsidRPr="008355F6" w14:paraId="4B145266" w14:textId="77777777" w:rsidTr="00F8106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4C970E6" w14:textId="77777777" w:rsidR="008355F6" w:rsidRPr="008355F6" w:rsidRDefault="008355F6" w:rsidP="008355F6">
            <w:pPr>
              <w:spacing w:after="200" w:line="276" w:lineRule="auto"/>
              <w:contextualSpacing/>
              <w:jc w:val="both"/>
              <w:rPr>
                <w:rFonts w:ascii="Times New Roman" w:eastAsia="Calibri" w:hAnsi="Times New Roman" w:cs="Times New Roman"/>
                <w:b/>
              </w:rPr>
            </w:pPr>
            <w:r w:rsidRPr="008355F6">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EFD00CA" w14:textId="470A2241" w:rsidR="008355F6" w:rsidRPr="00EE002F" w:rsidRDefault="006F5C5F" w:rsidP="008355F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október </w:t>
            </w:r>
            <w:r w:rsidR="003E5D68">
              <w:rPr>
                <w:rFonts w:ascii="Times New Roman" w:eastAsia="Times New Roman" w:hAnsi="Times New Roman" w:cs="Times New Roman"/>
                <w:sz w:val="20"/>
                <w:szCs w:val="20"/>
                <w:lang w:eastAsia="sk-SK"/>
              </w:rPr>
              <w:t>2026</w:t>
            </w:r>
          </w:p>
        </w:tc>
      </w:tr>
      <w:tr w:rsidR="008355F6" w:rsidRPr="008355F6" w14:paraId="421768B1" w14:textId="77777777" w:rsidTr="00F81060">
        <w:tc>
          <w:tcPr>
            <w:tcW w:w="9180" w:type="dxa"/>
            <w:gridSpan w:val="11"/>
            <w:tcBorders>
              <w:top w:val="single" w:sz="4" w:space="0" w:color="auto"/>
              <w:left w:val="nil"/>
              <w:bottom w:val="single" w:sz="4" w:space="0" w:color="auto"/>
              <w:right w:val="nil"/>
            </w:tcBorders>
            <w:shd w:val="clear" w:color="auto" w:fill="FFFFFF"/>
          </w:tcPr>
          <w:p w14:paraId="65A9E732" w14:textId="77777777" w:rsidR="008355F6" w:rsidRPr="008355F6" w:rsidRDefault="008355F6" w:rsidP="008355F6">
            <w:pPr>
              <w:rPr>
                <w:rFonts w:ascii="Times New Roman" w:eastAsia="Times New Roman" w:hAnsi="Times New Roman" w:cs="Times New Roman"/>
                <w:sz w:val="20"/>
                <w:szCs w:val="20"/>
                <w:lang w:eastAsia="sk-SK"/>
              </w:rPr>
            </w:pPr>
          </w:p>
        </w:tc>
      </w:tr>
      <w:tr w:rsidR="008355F6" w:rsidRPr="008355F6" w14:paraId="15A8F4AA"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7182DFD"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Definovanie problému</w:t>
            </w:r>
          </w:p>
        </w:tc>
      </w:tr>
      <w:tr w:rsidR="008355F6" w:rsidRPr="008355F6" w14:paraId="6FEE941E" w14:textId="77777777" w:rsidTr="00F81060">
        <w:trPr>
          <w:trHeight w:val="494"/>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BEE89D" w14:textId="07CD370E" w:rsidR="008355F6" w:rsidRPr="008355F6" w:rsidRDefault="008355F6" w:rsidP="00D05D64">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 xml:space="preserve">Predkladaný </w:t>
            </w:r>
            <w:r w:rsidR="00452D89">
              <w:rPr>
                <w:rFonts w:ascii="Times New Roman" w:eastAsia="Times New Roman" w:hAnsi="Times New Roman" w:cs="Times New Roman"/>
                <w:sz w:val="20"/>
                <w:szCs w:val="20"/>
                <w:lang w:eastAsia="sk-SK"/>
              </w:rPr>
              <w:t xml:space="preserve">materiál </w:t>
            </w:r>
            <w:r w:rsidR="00D53DD8">
              <w:rPr>
                <w:rFonts w:ascii="Times New Roman" w:eastAsia="Times New Roman" w:hAnsi="Times New Roman" w:cs="Times New Roman"/>
                <w:sz w:val="20"/>
                <w:szCs w:val="20"/>
                <w:lang w:eastAsia="sk-SK"/>
              </w:rPr>
              <w:t xml:space="preserve">je vypracovaný </w:t>
            </w:r>
            <w:r w:rsidR="00D53DD8" w:rsidRPr="00D53DD8">
              <w:rPr>
                <w:rFonts w:ascii="Times New Roman" w:eastAsia="Times New Roman" w:hAnsi="Times New Roman" w:cs="Times New Roman"/>
                <w:sz w:val="20"/>
                <w:szCs w:val="20"/>
                <w:lang w:eastAsia="sk-SK"/>
              </w:rPr>
              <w:t xml:space="preserve">na základe </w:t>
            </w:r>
            <w:r w:rsidR="0028427E" w:rsidRPr="0028427E">
              <w:rPr>
                <w:rFonts w:ascii="Times New Roman" w:eastAsia="Times New Roman" w:hAnsi="Times New Roman" w:cs="Times New Roman"/>
                <w:sz w:val="20"/>
                <w:szCs w:val="20"/>
                <w:lang w:eastAsia="sk-SK"/>
              </w:rPr>
              <w:t xml:space="preserve">§ 95 ods. 4 zákona č. 251/2012 Z. z. o energetike a o zmene </w:t>
            </w:r>
            <w:r w:rsidR="00B363CA">
              <w:rPr>
                <w:rFonts w:ascii="Times New Roman" w:eastAsia="Times New Roman" w:hAnsi="Times New Roman" w:cs="Times New Roman"/>
                <w:sz w:val="20"/>
                <w:szCs w:val="20"/>
                <w:lang w:eastAsia="sk-SK"/>
              </w:rPr>
              <w:t xml:space="preserve">      </w:t>
            </w:r>
            <w:r w:rsidR="0028427E" w:rsidRPr="0028427E">
              <w:rPr>
                <w:rFonts w:ascii="Times New Roman" w:eastAsia="Times New Roman" w:hAnsi="Times New Roman" w:cs="Times New Roman"/>
                <w:sz w:val="20"/>
                <w:szCs w:val="20"/>
                <w:lang w:eastAsia="sk-SK"/>
              </w:rPr>
              <w:t xml:space="preserve">a doplnení niektorých zákonov v znení </w:t>
            </w:r>
            <w:r w:rsidR="0028427E">
              <w:rPr>
                <w:rFonts w:ascii="Times New Roman" w:eastAsia="Times New Roman" w:hAnsi="Times New Roman" w:cs="Times New Roman"/>
                <w:sz w:val="20"/>
                <w:szCs w:val="20"/>
                <w:lang w:eastAsia="sk-SK"/>
              </w:rPr>
              <w:t xml:space="preserve">zákona </w:t>
            </w:r>
            <w:r w:rsidR="00D53DD8" w:rsidRPr="00D53DD8">
              <w:rPr>
                <w:rFonts w:ascii="Times New Roman" w:eastAsia="Times New Roman" w:hAnsi="Times New Roman" w:cs="Times New Roman"/>
                <w:sz w:val="20"/>
                <w:szCs w:val="20"/>
                <w:lang w:eastAsia="sk-SK"/>
              </w:rPr>
              <w:t xml:space="preserve">č. 116/2026 Z. z., ktorým sa mení a dopĺňa zákon </w:t>
            </w:r>
            <w:r w:rsidR="00192F4C">
              <w:rPr>
                <w:rFonts w:ascii="Times New Roman" w:eastAsia="Times New Roman" w:hAnsi="Times New Roman" w:cs="Times New Roman"/>
                <w:sz w:val="20"/>
                <w:szCs w:val="20"/>
                <w:lang w:eastAsia="sk-SK"/>
              </w:rPr>
              <w:br/>
            </w:r>
            <w:r w:rsidR="00D53DD8" w:rsidRPr="00D53DD8">
              <w:rPr>
                <w:rFonts w:ascii="Times New Roman" w:eastAsia="Times New Roman" w:hAnsi="Times New Roman" w:cs="Times New Roman"/>
                <w:sz w:val="20"/>
                <w:szCs w:val="20"/>
                <w:lang w:eastAsia="sk-SK"/>
              </w:rPr>
              <w:t>č. 251/2012 Z. z. o energetike a o zmene a doplnení niektorých zákonov v znení neskorších predpisov a ktorým sa menia</w:t>
            </w:r>
            <w:r w:rsidR="00B363CA">
              <w:rPr>
                <w:rFonts w:ascii="Times New Roman" w:eastAsia="Times New Roman" w:hAnsi="Times New Roman" w:cs="Times New Roman"/>
                <w:sz w:val="20"/>
                <w:szCs w:val="20"/>
                <w:lang w:eastAsia="sk-SK"/>
              </w:rPr>
              <w:t xml:space="preserve"> </w:t>
            </w:r>
            <w:r w:rsidR="00D53DD8" w:rsidRPr="00D53DD8">
              <w:rPr>
                <w:rFonts w:ascii="Times New Roman" w:eastAsia="Times New Roman" w:hAnsi="Times New Roman" w:cs="Times New Roman"/>
                <w:sz w:val="20"/>
                <w:szCs w:val="20"/>
                <w:lang w:eastAsia="sk-SK"/>
              </w:rPr>
              <w:t>a dopĺňajú niektoré zákony</w:t>
            </w:r>
            <w:r w:rsidR="00D53DD8">
              <w:rPr>
                <w:rFonts w:ascii="Times New Roman" w:eastAsia="Times New Roman" w:hAnsi="Times New Roman" w:cs="Times New Roman"/>
                <w:sz w:val="20"/>
                <w:szCs w:val="20"/>
                <w:lang w:eastAsia="sk-SK"/>
              </w:rPr>
              <w:t>.</w:t>
            </w:r>
          </w:p>
        </w:tc>
      </w:tr>
      <w:tr w:rsidR="008355F6" w:rsidRPr="008355F6" w14:paraId="77D3F11B"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2EB52EDF"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Ciele a výsledný stav</w:t>
            </w:r>
          </w:p>
        </w:tc>
      </w:tr>
      <w:tr w:rsidR="008355F6" w:rsidRPr="008355F6" w14:paraId="565BAE40" w14:textId="77777777" w:rsidTr="00F8106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8D59FAF" w14:textId="35A562FB" w:rsidR="004550E4" w:rsidRPr="008355F6" w:rsidRDefault="00D53DD8" w:rsidP="00D05D64">
            <w:pPr>
              <w:jc w:val="both"/>
              <w:rPr>
                <w:rFonts w:ascii="Times New Roman" w:eastAsia="Times New Roman" w:hAnsi="Times New Roman" w:cs="Times New Roman"/>
                <w:sz w:val="20"/>
                <w:szCs w:val="20"/>
                <w:lang w:eastAsia="sk-SK"/>
              </w:rPr>
            </w:pPr>
            <w:r w:rsidRPr="00D53DD8">
              <w:rPr>
                <w:rFonts w:ascii="Times New Roman" w:eastAsia="Times New Roman" w:hAnsi="Times New Roman" w:cs="Times New Roman"/>
                <w:sz w:val="20"/>
                <w:szCs w:val="20"/>
                <w:lang w:eastAsia="sk-SK"/>
              </w:rPr>
              <w:t xml:space="preserve">Cieľom návrhu nariadenia vlády je ustanoviť </w:t>
            </w:r>
            <w:r w:rsidR="0028427E" w:rsidRPr="0028427E">
              <w:rPr>
                <w:rFonts w:ascii="Times New Roman" w:eastAsia="Times New Roman" w:hAnsi="Times New Roman" w:cs="Times New Roman"/>
                <w:sz w:val="20"/>
                <w:szCs w:val="20"/>
                <w:lang w:eastAsia="sk-SK"/>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tc>
      </w:tr>
      <w:tr w:rsidR="008355F6" w:rsidRPr="008355F6" w14:paraId="18E472B5"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1638B780"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Dotknuté subjekty</w:t>
            </w:r>
          </w:p>
        </w:tc>
      </w:tr>
      <w:tr w:rsidR="008355F6" w:rsidRPr="008355F6" w14:paraId="26101375" w14:textId="77777777" w:rsidTr="00F81060">
        <w:tc>
          <w:tcPr>
            <w:tcW w:w="9180" w:type="dxa"/>
            <w:gridSpan w:val="11"/>
            <w:tcBorders>
              <w:top w:val="nil"/>
              <w:left w:val="single" w:sz="4" w:space="0" w:color="auto"/>
              <w:bottom w:val="single" w:sz="4" w:space="0" w:color="auto"/>
              <w:right w:val="single" w:sz="4" w:space="0" w:color="auto"/>
            </w:tcBorders>
            <w:shd w:val="clear" w:color="auto" w:fill="FFFFFF"/>
          </w:tcPr>
          <w:p w14:paraId="0F114EFE" w14:textId="15E6CA73" w:rsidR="008355F6" w:rsidRPr="008355F6" w:rsidRDefault="0028427E" w:rsidP="00C341A3">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Zraniteľní</w:t>
            </w:r>
            <w:r w:rsidR="008355F6" w:rsidRPr="008355F6">
              <w:rPr>
                <w:rFonts w:ascii="Times New Roman" w:eastAsia="Times New Roman" w:hAnsi="Times New Roman" w:cs="Times New Roman"/>
                <w:sz w:val="20"/>
                <w:szCs w:val="20"/>
                <w:lang w:eastAsia="sk-SK"/>
              </w:rPr>
              <w:t xml:space="preserve"> odberatelia </w:t>
            </w:r>
            <w:r w:rsidR="00D53DD8">
              <w:rPr>
                <w:rFonts w:ascii="Times New Roman" w:eastAsia="Times New Roman" w:hAnsi="Times New Roman" w:cs="Times New Roman"/>
                <w:sz w:val="20"/>
                <w:szCs w:val="20"/>
                <w:lang w:eastAsia="sk-SK"/>
              </w:rPr>
              <w:t>elektriny</w:t>
            </w:r>
            <w:r>
              <w:rPr>
                <w:rFonts w:ascii="Times New Roman" w:eastAsia="Times New Roman" w:hAnsi="Times New Roman" w:cs="Times New Roman"/>
                <w:sz w:val="20"/>
                <w:szCs w:val="20"/>
                <w:lang w:eastAsia="sk-SK"/>
              </w:rPr>
              <w:t xml:space="preserve"> a plynu</w:t>
            </w:r>
            <w:r w:rsidR="008355F6" w:rsidRPr="008355F6">
              <w:rPr>
                <w:rFonts w:ascii="Times New Roman" w:eastAsia="Times New Roman" w:hAnsi="Times New Roman" w:cs="Times New Roman"/>
                <w:sz w:val="20"/>
                <w:szCs w:val="20"/>
                <w:lang w:eastAsia="sk-SK"/>
              </w:rPr>
              <w:t>.</w:t>
            </w:r>
          </w:p>
        </w:tc>
      </w:tr>
      <w:tr w:rsidR="008355F6" w:rsidRPr="008355F6" w14:paraId="62A0C5CE"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51C73749"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Alternatívne riešenia</w:t>
            </w:r>
          </w:p>
        </w:tc>
      </w:tr>
      <w:tr w:rsidR="008355F6" w:rsidRPr="008355F6" w14:paraId="76427F05" w14:textId="77777777" w:rsidTr="00452D89">
        <w:trPr>
          <w:trHeight w:val="494"/>
        </w:trPr>
        <w:tc>
          <w:tcPr>
            <w:tcW w:w="9180" w:type="dxa"/>
            <w:gridSpan w:val="11"/>
            <w:tcBorders>
              <w:top w:val="nil"/>
              <w:left w:val="single" w:sz="4" w:space="0" w:color="auto"/>
              <w:bottom w:val="single" w:sz="4" w:space="0" w:color="auto"/>
              <w:right w:val="single" w:sz="4" w:space="0" w:color="auto"/>
            </w:tcBorders>
            <w:shd w:val="clear" w:color="auto" w:fill="FFFFFF"/>
          </w:tcPr>
          <w:p w14:paraId="2A02921F" w14:textId="77CB99F7" w:rsidR="003B7FDE" w:rsidRDefault="003B7FDE" w:rsidP="003B7FDE">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Neboli posudzované a identifikované iné alternatívne riešenia.</w:t>
            </w:r>
          </w:p>
          <w:p w14:paraId="6C1ED79C" w14:textId="49102805" w:rsidR="008355F6" w:rsidRPr="003B7FDE" w:rsidRDefault="00FF5A90" w:rsidP="00452D89">
            <w:pPr>
              <w:jc w:val="both"/>
              <w:rPr>
                <w:rFonts w:ascii="Times New Roman" w:eastAsia="Times New Roman" w:hAnsi="Times New Roman" w:cs="Times New Roman"/>
                <w:sz w:val="20"/>
                <w:szCs w:val="20"/>
                <w:lang w:eastAsia="sk-SK"/>
              </w:rPr>
            </w:pPr>
            <w:r w:rsidRPr="00FF5A90">
              <w:rPr>
                <w:rFonts w:ascii="Times New Roman" w:eastAsia="Times New Roman" w:hAnsi="Times New Roman" w:cs="Times New Roman"/>
                <w:sz w:val="20"/>
                <w:szCs w:val="20"/>
                <w:lang w:eastAsia="sk-SK"/>
              </w:rPr>
              <w:t xml:space="preserve">V prípade, že nebude schválené nariadenie vlády, ktoré ustanoví odberateľov elektriny alebo odberateľov plynu, ktorí sú zraniteľnými odberateľmi, </w:t>
            </w:r>
            <w:r w:rsidR="00A67EFB" w:rsidRPr="00A67EFB">
              <w:rPr>
                <w:rFonts w:ascii="Times New Roman" w:eastAsia="Times New Roman" w:hAnsi="Times New Roman" w:cs="Times New Roman"/>
                <w:sz w:val="20"/>
                <w:szCs w:val="20"/>
                <w:lang w:eastAsia="sk-SK"/>
              </w:rPr>
              <w:t xml:space="preserve">nebude možné vykonať splnomocňovacie ustanovenie zákona </w:t>
            </w:r>
            <w:r w:rsidR="00A67EFB">
              <w:rPr>
                <w:rFonts w:ascii="Times New Roman" w:eastAsia="Times New Roman" w:hAnsi="Times New Roman" w:cs="Times New Roman"/>
                <w:sz w:val="20"/>
                <w:szCs w:val="20"/>
                <w:lang w:eastAsia="sk-SK"/>
              </w:rPr>
              <w:t xml:space="preserve">§ 95 ods. 4 </w:t>
            </w:r>
            <w:r w:rsidR="00A67EFB" w:rsidRPr="0028427E">
              <w:rPr>
                <w:rFonts w:ascii="Times New Roman" w:eastAsia="Times New Roman" w:hAnsi="Times New Roman" w:cs="Times New Roman"/>
                <w:sz w:val="20"/>
                <w:szCs w:val="20"/>
                <w:lang w:eastAsia="sk-SK"/>
              </w:rPr>
              <w:t>zákona č. 251/2012 Z. z. o energetike a o</w:t>
            </w:r>
            <w:r w:rsidR="00A67EFB">
              <w:rPr>
                <w:rFonts w:ascii="Times New Roman" w:eastAsia="Times New Roman" w:hAnsi="Times New Roman" w:cs="Times New Roman"/>
                <w:sz w:val="20"/>
                <w:szCs w:val="20"/>
                <w:lang w:eastAsia="sk-SK"/>
              </w:rPr>
              <w:t> </w:t>
            </w:r>
            <w:r w:rsidR="00A67EFB" w:rsidRPr="0028427E">
              <w:rPr>
                <w:rFonts w:ascii="Times New Roman" w:eastAsia="Times New Roman" w:hAnsi="Times New Roman" w:cs="Times New Roman"/>
                <w:sz w:val="20"/>
                <w:szCs w:val="20"/>
                <w:lang w:eastAsia="sk-SK"/>
              </w:rPr>
              <w:t>zmene</w:t>
            </w:r>
            <w:r w:rsidR="00A67EFB">
              <w:rPr>
                <w:rFonts w:ascii="Times New Roman" w:eastAsia="Times New Roman" w:hAnsi="Times New Roman" w:cs="Times New Roman"/>
                <w:sz w:val="20"/>
                <w:szCs w:val="20"/>
                <w:lang w:eastAsia="sk-SK"/>
              </w:rPr>
              <w:t xml:space="preserve"> </w:t>
            </w:r>
            <w:r w:rsidR="00A67EFB" w:rsidRPr="0028427E">
              <w:rPr>
                <w:rFonts w:ascii="Times New Roman" w:eastAsia="Times New Roman" w:hAnsi="Times New Roman" w:cs="Times New Roman"/>
                <w:sz w:val="20"/>
                <w:szCs w:val="20"/>
                <w:lang w:eastAsia="sk-SK"/>
              </w:rPr>
              <w:t xml:space="preserve">a doplnení niektorých zákonov v znení </w:t>
            </w:r>
            <w:r w:rsidR="00A67EFB">
              <w:rPr>
                <w:rFonts w:ascii="Times New Roman" w:eastAsia="Times New Roman" w:hAnsi="Times New Roman" w:cs="Times New Roman"/>
                <w:sz w:val="20"/>
                <w:szCs w:val="20"/>
                <w:lang w:eastAsia="sk-SK"/>
              </w:rPr>
              <w:t xml:space="preserve">zákona </w:t>
            </w:r>
            <w:r w:rsidR="00A67EFB" w:rsidRPr="00D53DD8">
              <w:rPr>
                <w:rFonts w:ascii="Times New Roman" w:eastAsia="Times New Roman" w:hAnsi="Times New Roman" w:cs="Times New Roman"/>
                <w:sz w:val="20"/>
                <w:szCs w:val="20"/>
                <w:lang w:eastAsia="sk-SK"/>
              </w:rPr>
              <w:t>č. 116/2026 Z. z.</w:t>
            </w:r>
            <w:r w:rsidR="00A67EFB">
              <w:rPr>
                <w:rFonts w:ascii="Times New Roman" w:eastAsia="Times New Roman" w:hAnsi="Times New Roman" w:cs="Times New Roman"/>
                <w:sz w:val="20"/>
                <w:szCs w:val="20"/>
                <w:lang w:eastAsia="sk-SK"/>
              </w:rPr>
              <w:t xml:space="preserve"> </w:t>
            </w:r>
            <w:r w:rsidR="00A67EFB" w:rsidRPr="00A67EFB">
              <w:rPr>
                <w:rFonts w:ascii="Times New Roman" w:eastAsia="Times New Roman" w:hAnsi="Times New Roman" w:cs="Times New Roman"/>
                <w:sz w:val="20"/>
                <w:szCs w:val="20"/>
                <w:lang w:eastAsia="sk-SK"/>
              </w:rPr>
              <w:t>a ustanoviť zraniteľných odberateľov elektriny a zraniteľných odberateľov plynu.</w:t>
            </w:r>
          </w:p>
        </w:tc>
      </w:tr>
      <w:tr w:rsidR="008355F6" w:rsidRPr="008355F6" w14:paraId="292C6F1B"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00FCCB0"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Vykonávacie predpisy</w:t>
            </w:r>
          </w:p>
        </w:tc>
      </w:tr>
      <w:tr w:rsidR="008355F6" w:rsidRPr="008355F6" w14:paraId="1C121217" w14:textId="77777777" w:rsidTr="00F81060">
        <w:tc>
          <w:tcPr>
            <w:tcW w:w="6203" w:type="dxa"/>
            <w:gridSpan w:val="7"/>
            <w:tcBorders>
              <w:top w:val="single" w:sz="4" w:space="0" w:color="FFFFFF"/>
              <w:left w:val="single" w:sz="4" w:space="0" w:color="auto"/>
              <w:bottom w:val="nil"/>
              <w:right w:val="nil"/>
            </w:tcBorders>
            <w:shd w:val="clear" w:color="auto" w:fill="FFFFFF"/>
          </w:tcPr>
          <w:p w14:paraId="28AF1954" w14:textId="77777777" w:rsidR="008355F6" w:rsidRP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06B8008" w14:textId="77777777" w:rsidR="008355F6" w:rsidRPr="008355F6" w:rsidRDefault="00000000" w:rsidP="008355F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355569472"/>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71BAEEA" w14:textId="77777777" w:rsidR="008355F6" w:rsidRPr="008355F6" w:rsidRDefault="00000000" w:rsidP="008355F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92279490"/>
                <w14:checkbox>
                  <w14:checked w14:val="1"/>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Nie</w:t>
            </w:r>
          </w:p>
        </w:tc>
      </w:tr>
      <w:tr w:rsidR="008355F6" w:rsidRPr="008355F6" w14:paraId="25080FCB" w14:textId="77777777" w:rsidTr="00F81060">
        <w:tc>
          <w:tcPr>
            <w:tcW w:w="9180" w:type="dxa"/>
            <w:gridSpan w:val="11"/>
            <w:tcBorders>
              <w:top w:val="nil"/>
              <w:left w:val="single" w:sz="4" w:space="0" w:color="auto"/>
              <w:bottom w:val="single" w:sz="4" w:space="0" w:color="auto"/>
              <w:right w:val="single" w:sz="4" w:space="0" w:color="auto"/>
            </w:tcBorders>
            <w:shd w:val="clear" w:color="auto" w:fill="FFFFFF"/>
          </w:tcPr>
          <w:p w14:paraId="7C4CAFF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i/>
                <w:sz w:val="20"/>
                <w:szCs w:val="20"/>
                <w:lang w:eastAsia="sk-SK"/>
              </w:rPr>
              <w:t>Ak áno, uveďte ktoré oblasti budú nimi upravené, resp. ktorých vykonávacích predpisov sa zmena dotkne:</w:t>
            </w:r>
          </w:p>
        </w:tc>
      </w:tr>
      <w:tr w:rsidR="008355F6" w:rsidRPr="008355F6" w14:paraId="1C32B32B"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152AFE5"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 xml:space="preserve">Transpozícia/implementácia práva EÚ </w:t>
            </w:r>
          </w:p>
        </w:tc>
      </w:tr>
      <w:tr w:rsidR="008355F6" w:rsidRPr="008355F6" w14:paraId="707F6A3A" w14:textId="77777777" w:rsidTr="00F8106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8355F6" w:rsidRPr="008355F6" w14:paraId="6A0DAF02" w14:textId="77777777" w:rsidTr="00F81060">
              <w:trPr>
                <w:trHeight w:val="90"/>
              </w:trPr>
              <w:tc>
                <w:tcPr>
                  <w:tcW w:w="8643" w:type="dxa"/>
                </w:tcPr>
                <w:p w14:paraId="60103D54"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sz w:val="20"/>
                      <w:szCs w:val="20"/>
                    </w:rPr>
                  </w:pPr>
                  <w:r w:rsidRPr="008355F6">
                    <w:rPr>
                      <w:rFonts w:ascii="Times New Roman" w:eastAsia="Calibri" w:hAnsi="Times New Roman" w:cs="Times New Roman"/>
                      <w:i/>
                      <w:iCs/>
                      <w:sz w:val="20"/>
                      <w:szCs w:val="20"/>
                    </w:rPr>
                    <w:t xml:space="preserve">Uveďte, či v predkladanom návrhu právneho predpisu dochádza ku goldplatingu podľa tabuľky zhody, resp. či ku goldplatingu dochádza pri implementácii práva EÚ. </w:t>
                  </w:r>
                </w:p>
              </w:tc>
            </w:tr>
            <w:tr w:rsidR="008355F6" w:rsidRPr="008355F6" w14:paraId="0A9540A2" w14:textId="77777777" w:rsidTr="00F81060">
              <w:trPr>
                <w:trHeight w:val="296"/>
              </w:trPr>
              <w:tc>
                <w:tcPr>
                  <w:tcW w:w="8643" w:type="dxa"/>
                </w:tcPr>
                <w:p w14:paraId="29FFC45B"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b/>
                      <w:iCs/>
                      <w:sz w:val="20"/>
                      <w:szCs w:val="20"/>
                    </w:rPr>
                  </w:pPr>
                  <w:r w:rsidRPr="008355F6">
                    <w:rPr>
                      <w:rFonts w:ascii="Times New Roman" w:eastAsia="Calibri" w:hAnsi="Times New Roman" w:cs="Times New Roman"/>
                      <w:b/>
                      <w:iCs/>
                      <w:sz w:val="20"/>
                      <w:szCs w:val="20"/>
                    </w:rPr>
                    <w:t xml:space="preserve">                                                                                                                               </w:t>
                  </w:r>
                  <w:sdt>
                    <w:sdtPr>
                      <w:rPr>
                        <w:rFonts w:ascii="Times New Roman" w:eastAsia="Calibri" w:hAnsi="Times New Roman" w:cs="Times New Roman"/>
                        <w:b/>
                        <w:iCs/>
                        <w:sz w:val="20"/>
                        <w:szCs w:val="20"/>
                      </w:rPr>
                      <w:id w:val="185331468"/>
                      <w14:checkbox>
                        <w14:checked w14:val="0"/>
                        <w14:checkedState w14:val="2612" w14:font="MS Gothic"/>
                        <w14:uncheckedState w14:val="2610" w14:font="MS Gothic"/>
                      </w14:checkbox>
                    </w:sdtPr>
                    <w:sdtContent>
                      <w:r w:rsidRPr="008355F6">
                        <w:rPr>
                          <w:rFonts w:ascii="Segoe UI Symbol" w:eastAsia="Calibri" w:hAnsi="Segoe UI Symbol" w:cs="Segoe UI Symbol"/>
                          <w:b/>
                          <w:iCs/>
                          <w:sz w:val="20"/>
                          <w:szCs w:val="20"/>
                        </w:rPr>
                        <w:t>☐</w:t>
                      </w:r>
                    </w:sdtContent>
                  </w:sdt>
                  <w:r w:rsidRPr="008355F6">
                    <w:rPr>
                      <w:rFonts w:ascii="Times New Roman" w:eastAsia="Calibri" w:hAnsi="Times New Roman" w:cs="Times New Roman"/>
                      <w:b/>
                      <w:iCs/>
                      <w:sz w:val="20"/>
                      <w:szCs w:val="20"/>
                    </w:rPr>
                    <w:t xml:space="preserve"> Áno                  </w:t>
                  </w:r>
                  <w:sdt>
                    <w:sdtPr>
                      <w:rPr>
                        <w:rFonts w:ascii="Times New Roman" w:eastAsia="Calibri" w:hAnsi="Times New Roman" w:cs="Times New Roman"/>
                        <w:b/>
                        <w:iCs/>
                        <w:sz w:val="20"/>
                        <w:szCs w:val="20"/>
                      </w:rPr>
                      <w:id w:val="122589462"/>
                      <w14:checkbox>
                        <w14:checked w14:val="1"/>
                        <w14:checkedState w14:val="2612" w14:font="MS Gothic"/>
                        <w14:uncheckedState w14:val="2610" w14:font="MS Gothic"/>
                      </w14:checkbox>
                    </w:sdtPr>
                    <w:sdtContent>
                      <w:r w:rsidRPr="008355F6">
                        <w:rPr>
                          <w:rFonts w:ascii="Segoe UI Symbol" w:eastAsia="Calibri" w:hAnsi="Segoe UI Symbol" w:cs="Segoe UI Symbol"/>
                          <w:b/>
                          <w:iCs/>
                          <w:sz w:val="20"/>
                          <w:szCs w:val="20"/>
                        </w:rPr>
                        <w:t>☒</w:t>
                      </w:r>
                    </w:sdtContent>
                  </w:sdt>
                  <w:r w:rsidRPr="008355F6">
                    <w:rPr>
                      <w:rFonts w:ascii="Times New Roman" w:eastAsia="Calibri" w:hAnsi="Times New Roman" w:cs="Times New Roman"/>
                      <w:b/>
                      <w:iCs/>
                      <w:sz w:val="20"/>
                      <w:szCs w:val="20"/>
                    </w:rPr>
                    <w:t xml:space="preserve"> Nie</w:t>
                  </w:r>
                </w:p>
                <w:p w14:paraId="541CAEB9"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i/>
                      <w:iCs/>
                      <w:sz w:val="20"/>
                      <w:szCs w:val="20"/>
                    </w:rPr>
                  </w:pPr>
                </w:p>
                <w:p w14:paraId="6B67DCFA"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sz w:val="20"/>
                      <w:szCs w:val="20"/>
                    </w:rPr>
                  </w:pPr>
                  <w:r w:rsidRPr="008355F6">
                    <w:rPr>
                      <w:rFonts w:ascii="Times New Roman" w:eastAsia="Calibri" w:hAnsi="Times New Roman" w:cs="Times New Roman"/>
                      <w:i/>
                      <w:iCs/>
                      <w:sz w:val="20"/>
                      <w:szCs w:val="20"/>
                    </w:rPr>
                    <w:t xml:space="preserve">Ak áno, uveďte, ktorých vplyvov podľa bodu 9 sa goldplating týka: </w:t>
                  </w:r>
                </w:p>
              </w:tc>
            </w:tr>
            <w:tr w:rsidR="008355F6" w:rsidRPr="008355F6" w14:paraId="3674DEC5" w14:textId="77777777" w:rsidTr="00F81060">
              <w:trPr>
                <w:trHeight w:val="296"/>
              </w:trPr>
              <w:tc>
                <w:tcPr>
                  <w:tcW w:w="8643" w:type="dxa"/>
                </w:tcPr>
                <w:p w14:paraId="1ADD4A37" w14:textId="77777777" w:rsidR="008355F6" w:rsidRPr="008355F6" w:rsidRDefault="008355F6" w:rsidP="008355F6">
                  <w:pPr>
                    <w:autoSpaceDE w:val="0"/>
                    <w:autoSpaceDN w:val="0"/>
                    <w:adjustRightInd w:val="0"/>
                    <w:spacing w:after="0" w:line="240" w:lineRule="auto"/>
                    <w:rPr>
                      <w:rFonts w:ascii="Segoe UI Symbol" w:eastAsia="Calibri" w:hAnsi="Segoe UI Symbol" w:cs="Segoe UI Symbol"/>
                      <w:sz w:val="20"/>
                      <w:szCs w:val="20"/>
                    </w:rPr>
                  </w:pPr>
                </w:p>
              </w:tc>
            </w:tr>
          </w:tbl>
          <w:p w14:paraId="3C930DA6" w14:textId="77777777" w:rsidR="008355F6" w:rsidRPr="008355F6" w:rsidRDefault="008355F6" w:rsidP="008355F6">
            <w:pPr>
              <w:jc w:val="both"/>
              <w:rPr>
                <w:rFonts w:ascii="Times New Roman" w:eastAsia="Times New Roman" w:hAnsi="Times New Roman" w:cs="Times New Roman"/>
                <w:i/>
                <w:sz w:val="20"/>
                <w:szCs w:val="20"/>
                <w:lang w:eastAsia="sk-SK"/>
              </w:rPr>
            </w:pPr>
          </w:p>
        </w:tc>
      </w:tr>
      <w:tr w:rsidR="008355F6" w:rsidRPr="008355F6" w14:paraId="20C80D03" w14:textId="77777777" w:rsidTr="00F81060">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31B1380" w14:textId="77777777" w:rsidR="008355F6" w:rsidRPr="008355F6" w:rsidRDefault="008355F6" w:rsidP="008355F6">
            <w:pPr>
              <w:jc w:val="center"/>
              <w:rPr>
                <w:rFonts w:ascii="Times New Roman" w:eastAsia="Times New Roman" w:hAnsi="Times New Roman" w:cs="Times New Roman"/>
                <w:sz w:val="20"/>
                <w:szCs w:val="20"/>
                <w:lang w:eastAsia="sk-SK"/>
              </w:rPr>
            </w:pPr>
          </w:p>
        </w:tc>
      </w:tr>
      <w:tr w:rsidR="008355F6" w:rsidRPr="008355F6" w14:paraId="08577FE4"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5A7FB11"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Preskúmanie účelnosti</w:t>
            </w:r>
          </w:p>
        </w:tc>
      </w:tr>
      <w:tr w:rsidR="008355F6" w:rsidRPr="008355F6" w14:paraId="621C54E8" w14:textId="77777777" w:rsidTr="00F8106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FD1F099" w14:textId="77777777" w:rsidR="008355F6" w:rsidRP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407DBD9" w14:textId="207A1EEA" w:rsid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Uveďte kritériá, na základe ktorých bude preskúmanie vykonané.</w:t>
            </w:r>
          </w:p>
          <w:p w14:paraId="4C89EB7F" w14:textId="2E4E8D96" w:rsidR="008355F6" w:rsidRPr="008355F6" w:rsidRDefault="008355F6" w:rsidP="00D53DD8">
            <w:pPr>
              <w:jc w:val="both"/>
              <w:rPr>
                <w:rFonts w:ascii="Times New Roman" w:eastAsia="Times New Roman" w:hAnsi="Times New Roman" w:cs="Times New Roman"/>
                <w:i/>
                <w:sz w:val="20"/>
                <w:szCs w:val="20"/>
                <w:lang w:eastAsia="sk-SK"/>
              </w:rPr>
            </w:pPr>
          </w:p>
        </w:tc>
      </w:tr>
      <w:tr w:rsidR="008355F6" w:rsidRPr="008355F6" w14:paraId="3DAFA374" w14:textId="77777777" w:rsidTr="00F81060">
        <w:tc>
          <w:tcPr>
            <w:tcW w:w="9180" w:type="dxa"/>
            <w:gridSpan w:val="11"/>
            <w:tcBorders>
              <w:top w:val="nil"/>
              <w:left w:val="nil"/>
              <w:bottom w:val="single" w:sz="4" w:space="0" w:color="auto"/>
              <w:right w:val="nil"/>
            </w:tcBorders>
            <w:shd w:val="clear" w:color="auto" w:fill="FFFFFF"/>
          </w:tcPr>
          <w:p w14:paraId="73F22617"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BAC2A15"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06D7267F"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06EC98D4" w14:textId="77777777" w:rsidR="008355F6" w:rsidRPr="008355F6" w:rsidRDefault="008355F6" w:rsidP="008355F6">
            <w:pPr>
              <w:jc w:val="both"/>
              <w:rPr>
                <w:rFonts w:ascii="Times New Roman" w:eastAsia="Times New Roman" w:hAnsi="Times New Roman" w:cs="Times New Roman"/>
                <w:b/>
                <w:sz w:val="20"/>
                <w:szCs w:val="20"/>
                <w:lang w:eastAsia="sk-SK"/>
              </w:rPr>
            </w:pPr>
          </w:p>
        </w:tc>
      </w:tr>
      <w:tr w:rsidR="008355F6" w:rsidRPr="008355F6" w14:paraId="2A392CD4" w14:textId="77777777" w:rsidTr="00F81060">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61E79F3"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lastRenderedPageBreak/>
              <w:t>Vybrané vplyvy  materiálu</w:t>
            </w:r>
          </w:p>
        </w:tc>
      </w:tr>
      <w:tr w:rsidR="008355F6" w:rsidRPr="008355F6" w14:paraId="6E8FCC18"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6E799AC7"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338120203"/>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A33B55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C1680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538580220"/>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2BFE98B" w14:textId="3EC10298"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76F6B0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319809185"/>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0869330D" w14:textId="4115F418" w:rsidR="008355F6" w:rsidRPr="008355F6" w:rsidRDefault="00452D89" w:rsidP="008355F6">
                <w:pPr>
                  <w:ind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6D82EF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1D97A22" w14:textId="77777777" w:rsidTr="00F81060">
        <w:tc>
          <w:tcPr>
            <w:tcW w:w="3812" w:type="dxa"/>
            <w:tcBorders>
              <w:top w:val="nil"/>
              <w:left w:val="single" w:sz="4" w:space="0" w:color="auto"/>
              <w:bottom w:val="nil"/>
              <w:right w:val="single" w:sz="4" w:space="0" w:color="auto"/>
            </w:tcBorders>
            <w:shd w:val="clear" w:color="auto" w:fill="E2E2E2"/>
          </w:tcPr>
          <w:p w14:paraId="1D959E4C"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z toho rozpočtovo zabezpečené vplyvy,         </w:t>
            </w:r>
          </w:p>
          <w:p w14:paraId="0FE67A8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 prípade identifikovaného negatívneho </w:t>
            </w:r>
          </w:p>
          <w:p w14:paraId="17F7CB10"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49764856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1835F0DE" w14:textId="0041F5C7" w:rsidR="008355F6" w:rsidRPr="008355F6" w:rsidRDefault="00452D89" w:rsidP="008355F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8663622"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819351734"/>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437AD1D"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6F9078D"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77365475"/>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AA39A25"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15D42D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Čiastočne</w:t>
            </w:r>
          </w:p>
        </w:tc>
      </w:tr>
      <w:tr w:rsidR="008355F6" w:rsidRPr="008355F6" w14:paraId="0F090770" w14:textId="77777777" w:rsidTr="00F81060">
        <w:tc>
          <w:tcPr>
            <w:tcW w:w="3812" w:type="dxa"/>
            <w:tcBorders>
              <w:top w:val="nil"/>
              <w:left w:val="single" w:sz="4" w:space="0" w:color="auto"/>
              <w:bottom w:val="nil"/>
              <w:right w:val="single" w:sz="4" w:space="0" w:color="auto"/>
            </w:tcBorders>
            <w:shd w:val="clear" w:color="auto" w:fill="E2E2E2"/>
          </w:tcPr>
          <w:p w14:paraId="1F2F504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16112598"/>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526A8A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720DCB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891577715"/>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2C1495A"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7C27E3D9"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088652465"/>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15CFA3D" w14:textId="77777777" w:rsidR="008355F6" w:rsidRPr="008355F6" w:rsidRDefault="008355F6" w:rsidP="008355F6">
                <w:pPr>
                  <w:ind w:right="-108"/>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6F8BA2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2F8F150B"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686F14CC"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z toho rozpočtovo zabezpečené vplyvy,</w:t>
            </w:r>
          </w:p>
          <w:p w14:paraId="087DD06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21969418"/>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DB076F3"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5D0345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1845278103"/>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F742B25"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6A7FFDD"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89535964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60F7775"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A66A9D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Čiastočne</w:t>
            </w:r>
          </w:p>
        </w:tc>
      </w:tr>
      <w:tr w:rsidR="008355F6" w:rsidRPr="008355F6" w14:paraId="00CFCC0B"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1F2722B6"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08827397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B6B602E"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155AA2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E6DE4D9" w14:textId="77777777" w:rsidR="008355F6" w:rsidRPr="008355F6" w:rsidRDefault="008355F6" w:rsidP="008355F6">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8F13FA3"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16762720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A230BC9"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87E102"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68605ADB"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3ED36BF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503560576"/>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FE1650E"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EEA13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0235262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21AC116D"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12556E4"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64324847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0834FED"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9E34E6"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FBB3F07"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538A74C6"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92638241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1AEBB62"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7573DD9"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317637483"/>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58EC7DDB"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3A52B1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97974400"/>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7273578A"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DF233D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69B7D8D3" w14:textId="77777777" w:rsidTr="00F81060">
        <w:tc>
          <w:tcPr>
            <w:tcW w:w="3812" w:type="dxa"/>
            <w:tcBorders>
              <w:top w:val="nil"/>
              <w:left w:val="single" w:sz="4" w:space="0" w:color="000000"/>
              <w:bottom w:val="nil"/>
              <w:right w:val="single" w:sz="4" w:space="0" w:color="000000"/>
            </w:tcBorders>
            <w:shd w:val="clear" w:color="auto" w:fill="E2E2E2"/>
          </w:tcPr>
          <w:p w14:paraId="2D6DE8C7"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z toho vplyvy na MSP</w:t>
            </w:r>
          </w:p>
          <w:p w14:paraId="6C87F015"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075306596"/>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6125502"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853FF78" w14:textId="77777777" w:rsidR="008355F6" w:rsidRPr="008355F6" w:rsidRDefault="008355F6" w:rsidP="008355F6">
            <w:pPr>
              <w:ind w:right="-108"/>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466862496"/>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97CA551"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DEDEAE"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2053987879"/>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A119346"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4BCB0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Negatívne</w:t>
            </w:r>
          </w:p>
        </w:tc>
      </w:tr>
      <w:tr w:rsidR="008355F6" w:rsidRPr="008355F6" w14:paraId="1109418C"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4D06135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Mechanizmus znižovania byrokracie    </w:t>
            </w:r>
          </w:p>
          <w:p w14:paraId="7D20874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198281238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3F3BCF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8A50C80"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EDD49E5" w14:textId="77777777" w:rsidR="008355F6" w:rsidRPr="008355F6" w:rsidRDefault="008355F6" w:rsidP="008355F6">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A687CEE" w14:textId="77777777" w:rsidR="008355F6" w:rsidRPr="008355F6" w:rsidRDefault="008355F6" w:rsidP="008355F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256361278"/>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58D8CC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25E91B9"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68AFD316" w14:textId="77777777" w:rsidTr="00F81060">
        <w:tc>
          <w:tcPr>
            <w:tcW w:w="3812" w:type="dxa"/>
            <w:tcBorders>
              <w:top w:val="single" w:sz="4" w:space="0" w:color="000000"/>
              <w:left w:val="single" w:sz="4" w:space="0" w:color="auto"/>
              <w:bottom w:val="single" w:sz="4" w:space="0" w:color="auto"/>
              <w:right w:val="single" w:sz="4" w:space="0" w:color="auto"/>
            </w:tcBorders>
            <w:shd w:val="clear" w:color="auto" w:fill="E2E2E2"/>
          </w:tcPr>
          <w:p w14:paraId="2B245B7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560630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CD4F81C" w14:textId="7B3B7745"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13F1FE5"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18890839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DB73FDF" w14:textId="59A88297"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A1A4A3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4266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D9F180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B6A50E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684E85A"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3C41F358"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23443214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9215694"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033CEA"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20939446"/>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A44ABFB"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1786A74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69005472"/>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3CB581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AFFE87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06BD6CE"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43D2B277" w14:textId="77777777" w:rsidR="008355F6" w:rsidRPr="008355F6" w:rsidRDefault="008355F6" w:rsidP="008355F6">
            <w:pPr>
              <w:rPr>
                <w:rFonts w:ascii="Times New Roman" w:eastAsia="Times New Roman" w:hAnsi="Times New Roman" w:cs="Times New Roman"/>
                <w:sz w:val="20"/>
                <w:szCs w:val="20"/>
                <w:lang w:eastAsia="sk-SK"/>
              </w:rPr>
            </w:pPr>
          </w:p>
          <w:p w14:paraId="05155D0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352463661"/>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F9F325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BB236"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D0A3B4" w14:textId="77777777" w:rsidR="008355F6" w:rsidRPr="008355F6" w:rsidRDefault="008355F6" w:rsidP="008355F6">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824DAF4" w14:textId="77777777" w:rsidR="008355F6" w:rsidRPr="008355F6" w:rsidRDefault="008355F6" w:rsidP="008355F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24926953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8F07CB5"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CED2331"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24D8CFAF"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541C8C07"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103114628"/>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634D7A9"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442568C"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5462000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FFEFEC4"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0480911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45838021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34B5B80"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021B2A"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8355F6" w:rsidRPr="008355F6" w14:paraId="4BC61E67"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2CA4339C"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325CA2A4"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26D8458C"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1F0C8C6"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D53479F"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1EEF63A0"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0CDA1D4"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p>
        </w:tc>
      </w:tr>
      <w:tr w:rsidR="008355F6" w:rsidRPr="008355F6" w14:paraId="2D9C9648" w14:textId="77777777" w:rsidTr="00F81060">
        <w:tc>
          <w:tcPr>
            <w:tcW w:w="3812" w:type="dxa"/>
            <w:tcBorders>
              <w:top w:val="nil"/>
              <w:left w:val="single" w:sz="4" w:space="0" w:color="auto"/>
              <w:bottom w:val="nil"/>
              <w:right w:val="single" w:sz="4" w:space="0" w:color="auto"/>
            </w:tcBorders>
            <w:shd w:val="clear" w:color="auto" w:fill="E2E2E2"/>
          </w:tcPr>
          <w:p w14:paraId="0A892DD6" w14:textId="77777777" w:rsidR="008355F6" w:rsidRPr="008355F6" w:rsidRDefault="008355F6" w:rsidP="008355F6">
            <w:pPr>
              <w:spacing w:after="0" w:line="240" w:lineRule="auto"/>
              <w:rPr>
                <w:rFonts w:ascii="Times New Roman" w:eastAsia="Calibri" w:hAnsi="Times New Roman" w:cs="Times New Roman"/>
                <w:b/>
                <w:sz w:val="20"/>
                <w:szCs w:val="20"/>
              </w:rPr>
            </w:pPr>
            <w:r w:rsidRPr="008355F6">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334312019"/>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4BB02B1B"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tcPr>
          <w:p w14:paraId="407285C6"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152906372"/>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0482C40A"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nil"/>
              <w:left w:val="nil"/>
              <w:bottom w:val="dotted" w:sz="4" w:space="0" w:color="auto"/>
              <w:right w:val="nil"/>
            </w:tcBorders>
          </w:tcPr>
          <w:p w14:paraId="27A77592"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44333888"/>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5E5635E2"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nil"/>
              <w:left w:val="nil"/>
              <w:bottom w:val="dotted" w:sz="4" w:space="0" w:color="auto"/>
              <w:right w:val="single" w:sz="4" w:space="0" w:color="auto"/>
            </w:tcBorders>
          </w:tcPr>
          <w:p w14:paraId="2C5E02C2"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5CADF9C" w14:textId="77777777" w:rsidTr="00F81060">
        <w:tc>
          <w:tcPr>
            <w:tcW w:w="3812" w:type="dxa"/>
            <w:tcBorders>
              <w:top w:val="nil"/>
              <w:left w:val="single" w:sz="4" w:space="0" w:color="auto"/>
              <w:bottom w:val="nil"/>
              <w:right w:val="single" w:sz="4" w:space="0" w:color="auto"/>
            </w:tcBorders>
            <w:shd w:val="clear" w:color="auto" w:fill="E2E2E2"/>
          </w:tcPr>
          <w:p w14:paraId="6B3E1EC5" w14:textId="77777777" w:rsidR="008355F6" w:rsidRPr="008355F6" w:rsidRDefault="008355F6" w:rsidP="008355F6">
            <w:pPr>
              <w:spacing w:after="0" w:line="240" w:lineRule="auto"/>
              <w:rPr>
                <w:rFonts w:ascii="Times New Roman" w:eastAsia="Calibri" w:hAnsi="Times New Roman" w:cs="Times New Roman"/>
                <w:b/>
                <w:sz w:val="20"/>
                <w:szCs w:val="20"/>
              </w:rPr>
            </w:pPr>
            <w:r w:rsidRPr="008355F6">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407541168"/>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92F6ADF"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B23B7DE"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737940853"/>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645184BB"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65DE5E8"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35387718"/>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B49C54D"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8231AE0"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tbl>
      <w:tblPr>
        <w:tblStyle w:val="Mriekatabuky111"/>
        <w:tblW w:w="9180" w:type="dxa"/>
        <w:tblLayout w:type="fixed"/>
        <w:tblLook w:val="04A0" w:firstRow="1" w:lastRow="0" w:firstColumn="1" w:lastColumn="0" w:noHBand="0" w:noVBand="1"/>
      </w:tblPr>
      <w:tblGrid>
        <w:gridCol w:w="3812"/>
        <w:gridCol w:w="541"/>
        <w:gridCol w:w="1312"/>
        <w:gridCol w:w="538"/>
        <w:gridCol w:w="1133"/>
        <w:gridCol w:w="547"/>
        <w:gridCol w:w="1297"/>
      </w:tblGrid>
      <w:tr w:rsidR="008355F6" w:rsidRPr="008355F6" w14:paraId="2A02058C" w14:textId="77777777" w:rsidTr="00F81060">
        <w:tc>
          <w:tcPr>
            <w:tcW w:w="3812" w:type="dxa"/>
            <w:tcBorders>
              <w:top w:val="single" w:sz="4" w:space="0" w:color="000000"/>
              <w:left w:val="single" w:sz="4" w:space="0" w:color="auto"/>
              <w:bottom w:val="single" w:sz="4" w:space="0" w:color="auto"/>
              <w:right w:val="single" w:sz="4" w:space="0" w:color="auto"/>
            </w:tcBorders>
            <w:shd w:val="clear" w:color="auto" w:fill="E2E2E2"/>
          </w:tcPr>
          <w:p w14:paraId="62F15483"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047368850"/>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5F44148F"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1D58C2A"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79896736"/>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86EF569"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3C981E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459226142"/>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048A5790"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A4DE97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p w14:paraId="2A9B8FBF" w14:textId="77777777" w:rsidR="008355F6" w:rsidRPr="008355F6" w:rsidRDefault="008355F6" w:rsidP="008355F6">
      <w:pPr>
        <w:spacing w:after="0" w:line="240" w:lineRule="auto"/>
        <w:ind w:right="141"/>
        <w:rPr>
          <w:rFonts w:ascii="Times New Roman" w:eastAsia="Times New Roman" w:hAnsi="Times New Roman" w:cs="Times New Roman"/>
          <w:b/>
          <w:sz w:val="20"/>
          <w:szCs w:val="20"/>
          <w:lang w:eastAsia="sk-SK"/>
        </w:rPr>
      </w:pPr>
    </w:p>
    <w:tbl>
      <w:tblPr>
        <w:tblStyle w:val="Mriekatabuky111"/>
        <w:tblW w:w="9176" w:type="dxa"/>
        <w:tblLayout w:type="fixed"/>
        <w:tblLook w:val="04A0" w:firstRow="1" w:lastRow="0" w:firstColumn="1" w:lastColumn="0" w:noHBand="0" w:noVBand="1"/>
      </w:tblPr>
      <w:tblGrid>
        <w:gridCol w:w="9176"/>
      </w:tblGrid>
      <w:tr w:rsidR="008355F6" w:rsidRPr="008355F6" w14:paraId="1C549B74" w14:textId="77777777" w:rsidTr="00F81060">
        <w:tc>
          <w:tcPr>
            <w:tcW w:w="9176" w:type="dxa"/>
            <w:tcBorders>
              <w:top w:val="single" w:sz="4" w:space="0" w:color="auto"/>
              <w:left w:val="single" w:sz="4" w:space="0" w:color="auto"/>
              <w:bottom w:val="nil"/>
              <w:right w:val="single" w:sz="4" w:space="0" w:color="auto"/>
            </w:tcBorders>
            <w:shd w:val="clear" w:color="auto" w:fill="E2E2E2"/>
          </w:tcPr>
          <w:p w14:paraId="2CE65B9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Poznámky</w:t>
            </w:r>
          </w:p>
        </w:tc>
      </w:tr>
      <w:tr w:rsidR="008355F6" w:rsidRPr="008355F6" w14:paraId="29222C86" w14:textId="77777777" w:rsidTr="00F81060">
        <w:trPr>
          <w:trHeight w:val="713"/>
        </w:trPr>
        <w:tc>
          <w:tcPr>
            <w:tcW w:w="9176" w:type="dxa"/>
            <w:tcBorders>
              <w:top w:val="nil"/>
              <w:left w:val="single" w:sz="4" w:space="0" w:color="auto"/>
              <w:bottom w:val="single" w:sz="4" w:space="0" w:color="FFFFFF"/>
              <w:right w:val="single" w:sz="4" w:space="0" w:color="auto"/>
            </w:tcBorders>
          </w:tcPr>
          <w:p w14:paraId="74DC84AF" w14:textId="77777777" w:rsidR="008355F6" w:rsidRPr="008355F6" w:rsidRDefault="008355F6" w:rsidP="008355F6">
            <w:pPr>
              <w:jc w:val="both"/>
              <w:rPr>
                <w:rFonts w:ascii="Times New Roman" w:eastAsia="Times New Roman" w:hAnsi="Times New Roman" w:cs="Times New Roman"/>
                <w:i/>
                <w:sz w:val="20"/>
                <w:szCs w:val="20"/>
                <w:lang w:eastAsia="sk-SK"/>
              </w:rPr>
            </w:pPr>
          </w:p>
          <w:p w14:paraId="7A3D9FA3" w14:textId="77777777" w:rsidR="008355F6" w:rsidRPr="008355F6" w:rsidRDefault="008355F6" w:rsidP="008355F6">
            <w:pPr>
              <w:contextualSpacing/>
              <w:rPr>
                <w:rFonts w:ascii="Times New Roman" w:eastAsia="Calibri" w:hAnsi="Times New Roman" w:cs="Times New Roman"/>
                <w:b/>
              </w:rPr>
            </w:pPr>
          </w:p>
        </w:tc>
      </w:tr>
      <w:tr w:rsidR="008355F6" w:rsidRPr="008355F6" w14:paraId="2FF5ED71"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1F12D15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Kontakt na spracovateľa</w:t>
            </w:r>
          </w:p>
        </w:tc>
      </w:tr>
      <w:tr w:rsidR="008355F6" w:rsidRPr="008355F6" w14:paraId="2B46EDA5" w14:textId="77777777" w:rsidTr="00F8106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8A2E50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Ing. Daniel Vitoslavský, odbor palív a energetiky, HŠR</w:t>
            </w:r>
          </w:p>
          <w:p w14:paraId="6C397411" w14:textId="6D4F53D4" w:rsidR="008355F6" w:rsidRPr="008355F6" w:rsidRDefault="00EE416A" w:rsidP="008355F6">
            <w:pPr>
              <w:rPr>
                <w:rFonts w:ascii="Times New Roman" w:eastAsia="Times New Roman" w:hAnsi="Times New Roman" w:cs="Times New Roman"/>
                <w:sz w:val="20"/>
                <w:szCs w:val="20"/>
                <w:lang w:eastAsia="sk-SK"/>
              </w:rPr>
            </w:pPr>
            <w:hyperlink r:id="rId7" w:history="1">
              <w:r w:rsidRPr="004800C5">
                <w:rPr>
                  <w:rStyle w:val="Hypertextovprepojenie"/>
                  <w:rFonts w:ascii="Times New Roman" w:eastAsia="Times New Roman" w:hAnsi="Times New Roman" w:cs="Times New Roman"/>
                  <w:sz w:val="20"/>
                  <w:szCs w:val="20"/>
                  <w:lang w:eastAsia="sk-SK"/>
                </w:rPr>
                <w:t>daniel.vitoslavsky@mhsr.sk</w:t>
              </w:r>
            </w:hyperlink>
            <w:r w:rsidR="008355F6" w:rsidRPr="008355F6">
              <w:rPr>
                <w:rFonts w:ascii="Times New Roman" w:eastAsia="Times New Roman" w:hAnsi="Times New Roman" w:cs="Times New Roman"/>
                <w:sz w:val="20"/>
                <w:szCs w:val="20"/>
                <w:lang w:eastAsia="sk-SK"/>
              </w:rPr>
              <w:t xml:space="preserve">  tel.: +421 2 4854 7022 </w:t>
            </w:r>
          </w:p>
          <w:p w14:paraId="73269C4B" w14:textId="77777777" w:rsidR="008355F6" w:rsidRPr="008355F6" w:rsidRDefault="008355F6" w:rsidP="008355F6">
            <w:pPr>
              <w:rPr>
                <w:rFonts w:ascii="Times New Roman" w:eastAsia="Times New Roman" w:hAnsi="Times New Roman" w:cs="Times New Roman"/>
                <w:sz w:val="20"/>
                <w:szCs w:val="20"/>
                <w:lang w:eastAsia="sk-SK"/>
              </w:rPr>
            </w:pPr>
          </w:p>
        </w:tc>
      </w:tr>
      <w:tr w:rsidR="008355F6" w:rsidRPr="008355F6" w14:paraId="3612C8EA"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5B17AB4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Zdroje</w:t>
            </w:r>
          </w:p>
        </w:tc>
      </w:tr>
      <w:tr w:rsidR="008355F6" w:rsidRPr="008355F6" w14:paraId="3D9C029A" w14:textId="77777777" w:rsidTr="00F8106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3819774" w14:textId="1417120F" w:rsidR="008355F6" w:rsidRPr="008355F6" w:rsidRDefault="008355F6" w:rsidP="00191C1B">
            <w:pPr>
              <w:jc w:val="both"/>
              <w:rPr>
                <w:rFonts w:ascii="Times New Roman" w:eastAsia="Times New Roman" w:hAnsi="Times New Roman" w:cs="Times New Roman"/>
                <w:b/>
                <w:sz w:val="20"/>
                <w:szCs w:val="20"/>
                <w:lang w:eastAsia="sk-SK"/>
              </w:rPr>
            </w:pPr>
          </w:p>
        </w:tc>
      </w:tr>
      <w:tr w:rsidR="008355F6" w:rsidRPr="008355F6" w14:paraId="2FF98F5A"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251C9009" w14:textId="77777777" w:rsidR="008355F6" w:rsidRPr="008355F6" w:rsidRDefault="008355F6" w:rsidP="008355F6">
            <w:pPr>
              <w:numPr>
                <w:ilvl w:val="0"/>
                <w:numId w:val="1"/>
              </w:numPr>
              <w:ind w:left="447" w:hanging="425"/>
              <w:contextualSpacing/>
              <w:rPr>
                <w:rFonts w:ascii="Times New Roman" w:eastAsia="Calibri" w:hAnsi="Times New Roman" w:cs="Times New Roman"/>
                <w:b/>
              </w:rPr>
            </w:pPr>
            <w:r w:rsidRPr="008355F6">
              <w:rPr>
                <w:rFonts w:ascii="Times New Roman" w:eastAsia="Calibri" w:hAnsi="Times New Roman" w:cs="Times New Roman"/>
                <w:b/>
              </w:rPr>
              <w:t>Stanovisko Komisie na posudzovanie vybraných vplyvov z PPK č. ..........</w:t>
            </w:r>
            <w:r w:rsidRPr="008355F6">
              <w:rPr>
                <w:rFonts w:ascii="Calibri" w:eastAsia="Calibri" w:hAnsi="Calibri" w:cs="Times New Roman"/>
              </w:rPr>
              <w:t xml:space="preserve"> </w:t>
            </w:r>
          </w:p>
          <w:p w14:paraId="53CE64B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Calibri" w:hAnsi="Times New Roman" w:cs="Times New Roman"/>
              </w:rPr>
              <w:t>(v prípade, ak sa uskutočnilo v zmysle bodu 8.1 Jednotnej metodiky)</w:t>
            </w:r>
          </w:p>
        </w:tc>
      </w:tr>
      <w:tr w:rsidR="008355F6" w:rsidRPr="008355F6" w14:paraId="7AD2BC2A" w14:textId="77777777" w:rsidTr="00F81060">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3FD3A41" w14:textId="77777777" w:rsidR="008355F6" w:rsidRPr="008355F6" w:rsidRDefault="008355F6" w:rsidP="008355F6">
            <w:pPr>
              <w:rPr>
                <w:rFonts w:ascii="Times New Roman" w:eastAsia="Times New Roman" w:hAnsi="Times New Roman" w:cs="Times New Roman"/>
                <w:b/>
                <w:sz w:val="20"/>
                <w:szCs w:val="20"/>
                <w:lang w:eastAsia="sk-SK"/>
              </w:rPr>
            </w:pPr>
          </w:p>
          <w:tbl>
            <w:tblPr>
              <w:tblStyle w:val="Mriekatabuky1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355F6" w:rsidRPr="008355F6" w14:paraId="602AB724" w14:textId="77777777" w:rsidTr="00F81060">
              <w:trPr>
                <w:trHeight w:val="396"/>
              </w:trPr>
              <w:tc>
                <w:tcPr>
                  <w:tcW w:w="2552" w:type="dxa"/>
                </w:tcPr>
                <w:p w14:paraId="74B078D2"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33218141"/>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w:t>
                  </w:r>
                </w:p>
              </w:tc>
              <w:tc>
                <w:tcPr>
                  <w:tcW w:w="3827" w:type="dxa"/>
                </w:tcPr>
                <w:p w14:paraId="31180CBF"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261063778"/>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s návrhom na dopracovanie</w:t>
                  </w:r>
                </w:p>
              </w:tc>
              <w:tc>
                <w:tcPr>
                  <w:tcW w:w="2534" w:type="dxa"/>
                </w:tcPr>
                <w:p w14:paraId="02ADC9FE" w14:textId="77777777" w:rsidR="008355F6" w:rsidRPr="008355F6" w:rsidRDefault="00000000" w:rsidP="008355F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04697281"/>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Nesúhlasné</w:t>
                  </w:r>
                </w:p>
              </w:tc>
            </w:tr>
          </w:tbl>
          <w:p w14:paraId="61C0BDD0" w14:textId="77777777" w:rsidR="008355F6" w:rsidRPr="008355F6" w:rsidRDefault="008355F6" w:rsidP="008355F6">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Uveďte pripomienky zo stanoviska Komisie z časti II. spolu s Vaším vyhodnotením:</w:t>
            </w:r>
          </w:p>
          <w:p w14:paraId="3A3ECE52" w14:textId="77777777" w:rsidR="008355F6" w:rsidRDefault="008355F6" w:rsidP="008355F6">
            <w:pPr>
              <w:rPr>
                <w:rFonts w:ascii="Times New Roman" w:eastAsia="Times New Roman" w:hAnsi="Times New Roman" w:cs="Times New Roman"/>
                <w:b/>
                <w:sz w:val="20"/>
                <w:szCs w:val="20"/>
                <w:lang w:eastAsia="sk-SK"/>
              </w:rPr>
            </w:pPr>
          </w:p>
          <w:p w14:paraId="4B5F6AAE" w14:textId="77777777" w:rsidR="002B2C63" w:rsidRDefault="002B2C63" w:rsidP="008355F6">
            <w:pPr>
              <w:rPr>
                <w:rFonts w:ascii="Times New Roman" w:eastAsia="Times New Roman" w:hAnsi="Times New Roman" w:cs="Times New Roman"/>
                <w:b/>
                <w:sz w:val="20"/>
                <w:szCs w:val="20"/>
                <w:lang w:eastAsia="sk-SK"/>
              </w:rPr>
            </w:pPr>
          </w:p>
          <w:p w14:paraId="455D933B" w14:textId="77777777" w:rsidR="002B2C63" w:rsidRPr="008355F6" w:rsidRDefault="002B2C63" w:rsidP="008355F6">
            <w:pPr>
              <w:rPr>
                <w:rFonts w:ascii="Times New Roman" w:eastAsia="Times New Roman" w:hAnsi="Times New Roman" w:cs="Times New Roman"/>
                <w:b/>
                <w:sz w:val="20"/>
                <w:szCs w:val="20"/>
                <w:lang w:eastAsia="sk-SK"/>
              </w:rPr>
            </w:pPr>
          </w:p>
          <w:p w14:paraId="167E0000" w14:textId="77777777" w:rsidR="008355F6" w:rsidRPr="008355F6" w:rsidRDefault="008355F6" w:rsidP="008355F6">
            <w:pPr>
              <w:rPr>
                <w:rFonts w:ascii="Times New Roman" w:eastAsia="Times New Roman" w:hAnsi="Times New Roman" w:cs="Times New Roman"/>
                <w:b/>
                <w:sz w:val="20"/>
                <w:szCs w:val="20"/>
                <w:lang w:eastAsia="sk-SK"/>
              </w:rPr>
            </w:pPr>
          </w:p>
        </w:tc>
      </w:tr>
      <w:tr w:rsidR="008355F6" w:rsidRPr="008355F6" w14:paraId="15B28522" w14:textId="77777777" w:rsidTr="00F8106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18991FF" w14:textId="77777777" w:rsidR="008355F6" w:rsidRPr="008355F6" w:rsidRDefault="008355F6" w:rsidP="008355F6">
            <w:pPr>
              <w:numPr>
                <w:ilvl w:val="0"/>
                <w:numId w:val="1"/>
              </w:numPr>
              <w:ind w:left="450" w:hanging="425"/>
              <w:contextualSpacing/>
              <w:jc w:val="both"/>
              <w:rPr>
                <w:rFonts w:ascii="Times New Roman" w:eastAsia="Calibri" w:hAnsi="Times New Roman" w:cs="Times New Roman"/>
                <w:b/>
              </w:rPr>
            </w:pPr>
            <w:r w:rsidRPr="008355F6">
              <w:rPr>
                <w:rFonts w:ascii="Times New Roman" w:eastAsia="Calibri" w:hAnsi="Times New Roman" w:cs="Times New Roman"/>
                <w:b/>
              </w:rPr>
              <w:lastRenderedPageBreak/>
              <w:t>Stanovisko Komisie na posudzovanie vybraných vplyvov zo záverečného posúdenia č. ..........</w:t>
            </w:r>
            <w:r w:rsidRPr="008355F6">
              <w:rPr>
                <w:rFonts w:ascii="Times New Roman" w:eastAsia="Calibri" w:hAnsi="Times New Roman" w:cs="Times New Roman"/>
              </w:rPr>
              <w:t xml:space="preserve"> (v prípade, ak sa uskutočnilo v zmysle bodu 9.1. Jednotnej metodiky) </w:t>
            </w:r>
          </w:p>
        </w:tc>
      </w:tr>
      <w:tr w:rsidR="008355F6" w:rsidRPr="008355F6" w14:paraId="757FF3AA" w14:textId="77777777" w:rsidTr="00F81060">
        <w:tblPrEx>
          <w:tblBorders>
            <w:insideH w:val="single" w:sz="4" w:space="0" w:color="FFFFFF"/>
            <w:insideV w:val="single" w:sz="4" w:space="0" w:color="FFFFFF"/>
          </w:tblBorders>
        </w:tblPrEx>
        <w:tc>
          <w:tcPr>
            <w:tcW w:w="9176" w:type="dxa"/>
            <w:shd w:val="clear" w:color="auto" w:fill="FFFFFF"/>
          </w:tcPr>
          <w:p w14:paraId="7CAA243E" w14:textId="77777777" w:rsidR="008355F6" w:rsidRPr="008355F6" w:rsidRDefault="008355F6" w:rsidP="008355F6">
            <w:pPr>
              <w:rPr>
                <w:rFonts w:ascii="Times New Roman" w:eastAsia="Times New Roman" w:hAnsi="Times New Roman" w:cs="Times New Roman"/>
                <w:b/>
                <w:sz w:val="20"/>
                <w:szCs w:val="20"/>
                <w:lang w:eastAsia="sk-SK"/>
              </w:rPr>
            </w:pPr>
          </w:p>
          <w:tbl>
            <w:tblPr>
              <w:tblStyle w:val="Mriekatabuky1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355F6" w:rsidRPr="008355F6" w14:paraId="2D2E2345" w14:textId="77777777" w:rsidTr="00F81060">
              <w:trPr>
                <w:trHeight w:val="396"/>
              </w:trPr>
              <w:tc>
                <w:tcPr>
                  <w:tcW w:w="2552" w:type="dxa"/>
                </w:tcPr>
                <w:p w14:paraId="263D6163"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44408642"/>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w:t>
                  </w:r>
                </w:p>
              </w:tc>
              <w:tc>
                <w:tcPr>
                  <w:tcW w:w="3827" w:type="dxa"/>
                </w:tcPr>
                <w:p w14:paraId="1BCDE2C4"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95271890"/>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s  návrhom na dopracovanie</w:t>
                  </w:r>
                </w:p>
              </w:tc>
              <w:tc>
                <w:tcPr>
                  <w:tcW w:w="2534" w:type="dxa"/>
                </w:tcPr>
                <w:p w14:paraId="44813DD6" w14:textId="77777777" w:rsidR="008355F6" w:rsidRPr="008355F6" w:rsidRDefault="00000000" w:rsidP="008355F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56141925"/>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Nesúhlasné</w:t>
                  </w:r>
                </w:p>
              </w:tc>
            </w:tr>
          </w:tbl>
          <w:p w14:paraId="5E0BD074" w14:textId="77777777" w:rsidR="008355F6" w:rsidRPr="008355F6" w:rsidRDefault="008355F6" w:rsidP="008355F6">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Uveďte pripomienky zo stanoviska Komisie z časti II. spolu s Vaším vyhodnotením:</w:t>
            </w:r>
          </w:p>
          <w:p w14:paraId="0648C970" w14:textId="77777777" w:rsidR="008355F6" w:rsidRPr="008355F6" w:rsidRDefault="008355F6" w:rsidP="008355F6">
            <w:pPr>
              <w:rPr>
                <w:rFonts w:ascii="Times New Roman" w:eastAsia="Times New Roman" w:hAnsi="Times New Roman" w:cs="Times New Roman"/>
                <w:b/>
                <w:sz w:val="20"/>
                <w:szCs w:val="20"/>
                <w:lang w:eastAsia="sk-SK"/>
              </w:rPr>
            </w:pPr>
          </w:p>
          <w:p w14:paraId="31647241" w14:textId="77777777" w:rsidR="008355F6" w:rsidRPr="008355F6" w:rsidRDefault="008355F6" w:rsidP="008355F6">
            <w:pPr>
              <w:rPr>
                <w:rFonts w:ascii="Times New Roman" w:eastAsia="Times New Roman" w:hAnsi="Times New Roman" w:cs="Times New Roman"/>
                <w:b/>
                <w:sz w:val="20"/>
                <w:szCs w:val="20"/>
                <w:lang w:eastAsia="sk-SK"/>
              </w:rPr>
            </w:pPr>
          </w:p>
        </w:tc>
      </w:tr>
    </w:tbl>
    <w:p w14:paraId="48B3A89C" w14:textId="77777777" w:rsidR="008355F6" w:rsidRPr="008355F6" w:rsidRDefault="008355F6" w:rsidP="008355F6">
      <w:pPr>
        <w:rPr>
          <w:rFonts w:ascii="Calibri" w:eastAsia="Calibri" w:hAnsi="Calibri" w:cs="Times New Roman"/>
        </w:rPr>
      </w:pPr>
    </w:p>
    <w:p w14:paraId="2F583939" w14:textId="77777777" w:rsidR="008F37A0" w:rsidRDefault="008F37A0"/>
    <w:sectPr w:rsidR="008F37A0" w:rsidSect="003B7FDE">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ECC20" w14:textId="77777777" w:rsidR="00B37067" w:rsidRDefault="00B37067" w:rsidP="00A95E06">
      <w:pPr>
        <w:spacing w:after="0" w:line="240" w:lineRule="auto"/>
      </w:pPr>
      <w:r>
        <w:separator/>
      </w:r>
    </w:p>
  </w:endnote>
  <w:endnote w:type="continuationSeparator" w:id="0">
    <w:p w14:paraId="24F8488F" w14:textId="77777777" w:rsidR="00B37067" w:rsidRDefault="00B37067" w:rsidP="00A95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3F5FD" w14:textId="77777777" w:rsidR="00B37067" w:rsidRDefault="00B37067" w:rsidP="00A95E06">
      <w:pPr>
        <w:spacing w:after="0" w:line="240" w:lineRule="auto"/>
      </w:pPr>
      <w:r>
        <w:separator/>
      </w:r>
    </w:p>
  </w:footnote>
  <w:footnote w:type="continuationSeparator" w:id="0">
    <w:p w14:paraId="1ABDA737" w14:textId="77777777" w:rsidR="00B37067" w:rsidRDefault="00B37067" w:rsidP="00A95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581D"/>
    <w:multiLevelType w:val="hybridMultilevel"/>
    <w:tmpl w:val="4A00793E"/>
    <w:lvl w:ilvl="0" w:tplc="E1D2D5F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099252263">
    <w:abstractNumId w:val="1"/>
  </w:num>
  <w:num w:numId="2" w16cid:durableId="3389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5F6"/>
    <w:rsid w:val="0001027A"/>
    <w:rsid w:val="00025783"/>
    <w:rsid w:val="00050469"/>
    <w:rsid w:val="000A43DA"/>
    <w:rsid w:val="000E68BB"/>
    <w:rsid w:val="00104299"/>
    <w:rsid w:val="00144A4B"/>
    <w:rsid w:val="00147390"/>
    <w:rsid w:val="00191C1B"/>
    <w:rsid w:val="00192F4C"/>
    <w:rsid w:val="00194656"/>
    <w:rsid w:val="001A5034"/>
    <w:rsid w:val="002200BB"/>
    <w:rsid w:val="00235C91"/>
    <w:rsid w:val="0028427E"/>
    <w:rsid w:val="0028760F"/>
    <w:rsid w:val="002914FA"/>
    <w:rsid w:val="002B2C63"/>
    <w:rsid w:val="002F7226"/>
    <w:rsid w:val="003B7FDE"/>
    <w:rsid w:val="003E5D68"/>
    <w:rsid w:val="003F2CA7"/>
    <w:rsid w:val="00435396"/>
    <w:rsid w:val="00452D89"/>
    <w:rsid w:val="004550E4"/>
    <w:rsid w:val="004C6BD3"/>
    <w:rsid w:val="005341C9"/>
    <w:rsid w:val="00545899"/>
    <w:rsid w:val="0054605D"/>
    <w:rsid w:val="00546F88"/>
    <w:rsid w:val="00564352"/>
    <w:rsid w:val="006206A3"/>
    <w:rsid w:val="00643EBC"/>
    <w:rsid w:val="006757F9"/>
    <w:rsid w:val="006B4450"/>
    <w:rsid w:val="006D16A1"/>
    <w:rsid w:val="006D55CC"/>
    <w:rsid w:val="006E7665"/>
    <w:rsid w:val="006F5C5F"/>
    <w:rsid w:val="00716141"/>
    <w:rsid w:val="00745953"/>
    <w:rsid w:val="0077256A"/>
    <w:rsid w:val="007727D1"/>
    <w:rsid w:val="007A2DA0"/>
    <w:rsid w:val="00821260"/>
    <w:rsid w:val="008355F6"/>
    <w:rsid w:val="00864D73"/>
    <w:rsid w:val="008A0C64"/>
    <w:rsid w:val="008F3675"/>
    <w:rsid w:val="008F37A0"/>
    <w:rsid w:val="009161CA"/>
    <w:rsid w:val="00936DF9"/>
    <w:rsid w:val="009414B5"/>
    <w:rsid w:val="0096649A"/>
    <w:rsid w:val="00977E9B"/>
    <w:rsid w:val="009D063D"/>
    <w:rsid w:val="00A11975"/>
    <w:rsid w:val="00A67EFB"/>
    <w:rsid w:val="00A825E2"/>
    <w:rsid w:val="00A94649"/>
    <w:rsid w:val="00A95E06"/>
    <w:rsid w:val="00B23DC4"/>
    <w:rsid w:val="00B363CA"/>
    <w:rsid w:val="00B37067"/>
    <w:rsid w:val="00B46317"/>
    <w:rsid w:val="00B72FB2"/>
    <w:rsid w:val="00B736C3"/>
    <w:rsid w:val="00B963B7"/>
    <w:rsid w:val="00C166E3"/>
    <w:rsid w:val="00C341A3"/>
    <w:rsid w:val="00C50775"/>
    <w:rsid w:val="00C56BFF"/>
    <w:rsid w:val="00C57BB0"/>
    <w:rsid w:val="00C63852"/>
    <w:rsid w:val="00C92194"/>
    <w:rsid w:val="00CA2784"/>
    <w:rsid w:val="00CA2F80"/>
    <w:rsid w:val="00CA5EFC"/>
    <w:rsid w:val="00CE69D2"/>
    <w:rsid w:val="00D05D64"/>
    <w:rsid w:val="00D06DDD"/>
    <w:rsid w:val="00D11771"/>
    <w:rsid w:val="00D53DD8"/>
    <w:rsid w:val="00DC3BD5"/>
    <w:rsid w:val="00E16DA7"/>
    <w:rsid w:val="00E37494"/>
    <w:rsid w:val="00E4191A"/>
    <w:rsid w:val="00E63188"/>
    <w:rsid w:val="00EB3D79"/>
    <w:rsid w:val="00EE002F"/>
    <w:rsid w:val="00EE416A"/>
    <w:rsid w:val="00EE630C"/>
    <w:rsid w:val="00F03716"/>
    <w:rsid w:val="00F32FA3"/>
    <w:rsid w:val="00F543F8"/>
    <w:rsid w:val="00FA190B"/>
    <w:rsid w:val="00FF4030"/>
    <w:rsid w:val="00FF5A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1547A"/>
  <w15:chartTrackingRefBased/>
  <w15:docId w15:val="{FB321246-BEC0-4C0D-9671-91FD535A4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komentra">
    <w:name w:val="annotation text"/>
    <w:basedOn w:val="Normlny"/>
    <w:link w:val="TextkomentraChar"/>
    <w:uiPriority w:val="99"/>
    <w:unhideWhenUsed/>
    <w:rsid w:val="008355F6"/>
    <w:pPr>
      <w:spacing w:line="240" w:lineRule="auto"/>
    </w:pPr>
    <w:rPr>
      <w:sz w:val="20"/>
      <w:szCs w:val="20"/>
    </w:rPr>
  </w:style>
  <w:style w:type="character" w:customStyle="1" w:styleId="TextkomentraChar">
    <w:name w:val="Text komentára Char"/>
    <w:basedOn w:val="Predvolenpsmoodseku"/>
    <w:link w:val="Textkomentra"/>
    <w:uiPriority w:val="99"/>
    <w:rsid w:val="008355F6"/>
    <w:rPr>
      <w:sz w:val="20"/>
      <w:szCs w:val="20"/>
    </w:rPr>
  </w:style>
  <w:style w:type="character" w:styleId="Odkaznakomentr">
    <w:name w:val="annotation reference"/>
    <w:basedOn w:val="Predvolenpsmoodseku"/>
    <w:uiPriority w:val="99"/>
    <w:semiHidden/>
    <w:unhideWhenUsed/>
    <w:rsid w:val="008355F6"/>
    <w:rPr>
      <w:sz w:val="16"/>
      <w:szCs w:val="16"/>
    </w:rPr>
  </w:style>
  <w:style w:type="table" w:customStyle="1" w:styleId="Mriekatabuky111">
    <w:name w:val="Mriežka tabuľky111"/>
    <w:basedOn w:val="Normlnatabuka"/>
    <w:next w:val="Mriekatabuky"/>
    <w:uiPriority w:val="59"/>
    <w:rsid w:val="0083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83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8355F6"/>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355F6"/>
    <w:rPr>
      <w:rFonts w:ascii="Segoe UI" w:hAnsi="Segoe UI" w:cs="Segoe UI"/>
      <w:sz w:val="18"/>
      <w:szCs w:val="18"/>
    </w:rPr>
  </w:style>
  <w:style w:type="paragraph" w:styleId="Predmetkomentra">
    <w:name w:val="annotation subject"/>
    <w:basedOn w:val="Textkomentra"/>
    <w:next w:val="Textkomentra"/>
    <w:link w:val="PredmetkomentraChar"/>
    <w:uiPriority w:val="99"/>
    <w:semiHidden/>
    <w:unhideWhenUsed/>
    <w:rsid w:val="00E63188"/>
    <w:rPr>
      <w:b/>
      <w:bCs/>
    </w:rPr>
  </w:style>
  <w:style w:type="character" w:customStyle="1" w:styleId="PredmetkomentraChar">
    <w:name w:val="Predmet komentára Char"/>
    <w:basedOn w:val="TextkomentraChar"/>
    <w:link w:val="Predmetkomentra"/>
    <w:uiPriority w:val="99"/>
    <w:semiHidden/>
    <w:rsid w:val="00E63188"/>
    <w:rPr>
      <w:b/>
      <w:bCs/>
      <w:sz w:val="20"/>
      <w:szCs w:val="20"/>
    </w:rPr>
  </w:style>
  <w:style w:type="character" w:styleId="Hypertextovprepojenie">
    <w:name w:val="Hyperlink"/>
    <w:basedOn w:val="Predvolenpsmoodseku"/>
    <w:uiPriority w:val="99"/>
    <w:unhideWhenUsed/>
    <w:rsid w:val="00EE416A"/>
    <w:rPr>
      <w:color w:val="0563C1" w:themeColor="hyperlink"/>
      <w:u w:val="single"/>
    </w:rPr>
  </w:style>
  <w:style w:type="paragraph" w:styleId="Odsekzoznamu">
    <w:name w:val="List Paragraph"/>
    <w:basedOn w:val="Normlny"/>
    <w:uiPriority w:val="34"/>
    <w:qFormat/>
    <w:rsid w:val="00191C1B"/>
    <w:pPr>
      <w:ind w:left="720"/>
      <w:contextualSpacing/>
    </w:pPr>
  </w:style>
  <w:style w:type="paragraph" w:styleId="Revzia">
    <w:name w:val="Revision"/>
    <w:hidden/>
    <w:uiPriority w:val="99"/>
    <w:semiHidden/>
    <w:rsid w:val="00E16DA7"/>
    <w:pPr>
      <w:spacing w:after="0" w:line="240" w:lineRule="auto"/>
    </w:pPr>
  </w:style>
  <w:style w:type="paragraph" w:styleId="Hlavika">
    <w:name w:val="header"/>
    <w:basedOn w:val="Normlny"/>
    <w:link w:val="HlavikaChar"/>
    <w:uiPriority w:val="99"/>
    <w:unhideWhenUsed/>
    <w:rsid w:val="00A95E0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95E06"/>
  </w:style>
  <w:style w:type="paragraph" w:styleId="Pta">
    <w:name w:val="footer"/>
    <w:basedOn w:val="Normlny"/>
    <w:link w:val="PtaChar"/>
    <w:uiPriority w:val="99"/>
    <w:unhideWhenUsed/>
    <w:rsid w:val="00A95E06"/>
    <w:pPr>
      <w:tabs>
        <w:tab w:val="center" w:pos="4536"/>
        <w:tab w:val="right" w:pos="9072"/>
      </w:tabs>
      <w:spacing w:after="0" w:line="240" w:lineRule="auto"/>
    </w:pPr>
  </w:style>
  <w:style w:type="character" w:customStyle="1" w:styleId="PtaChar">
    <w:name w:val="Päta Char"/>
    <w:basedOn w:val="Predvolenpsmoodseku"/>
    <w:link w:val="Pta"/>
    <w:uiPriority w:val="99"/>
    <w:rsid w:val="00A95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28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niel.vitoslavsky@mhsr.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859</Words>
  <Characters>4898</Characters>
  <Application>Microsoft Office Word</Application>
  <DocSecurity>0</DocSecurity>
  <Lines>40</Lines>
  <Paragraphs>11</Paragraphs>
  <ScaleCrop>false</ScaleCrop>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Mikulova Andrea</dc:creator>
  <cp:keywords/>
  <dc:description/>
  <cp:lastModifiedBy>Smazakova Janette</cp:lastModifiedBy>
  <cp:revision>3</cp:revision>
  <cp:lastPrinted>2026-08-27T10:34:00Z</cp:lastPrinted>
  <dcterms:created xsi:type="dcterms:W3CDTF">2026-08-27T10:34:00Z</dcterms:created>
  <dcterms:modified xsi:type="dcterms:W3CDTF">2026-09-07T06:34:00Z</dcterms:modified>
</cp:coreProperties>
</file>