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D1590" w14:textId="77777777" w:rsidR="001F2C33" w:rsidRDefault="001F2C33" w:rsidP="001F2C3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DOLOŽKA ZLUČITEĽNOSTI</w:t>
      </w:r>
    </w:p>
    <w:p w14:paraId="12C116F2" w14:textId="40E68997" w:rsidR="001F2C33" w:rsidRDefault="00C24E47" w:rsidP="001F2C3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opatrenia</w:t>
      </w:r>
      <w:r w:rsidR="001F2C33">
        <w:rPr>
          <w:b/>
          <w:bCs/>
          <w:sz w:val="23"/>
          <w:szCs w:val="23"/>
        </w:rPr>
        <w:t xml:space="preserve"> s právom Európskej únie</w:t>
      </w:r>
    </w:p>
    <w:p w14:paraId="149A0F78" w14:textId="77777777" w:rsidR="001F2C33" w:rsidRDefault="001F2C33" w:rsidP="001F2C33">
      <w:pPr>
        <w:pStyle w:val="Default"/>
        <w:jc w:val="center"/>
        <w:rPr>
          <w:sz w:val="23"/>
          <w:szCs w:val="23"/>
        </w:rPr>
      </w:pPr>
    </w:p>
    <w:p w14:paraId="755021FE" w14:textId="77777777" w:rsidR="00474068" w:rsidRDefault="00474068" w:rsidP="001F2C33">
      <w:pPr>
        <w:pStyle w:val="Default"/>
        <w:jc w:val="center"/>
        <w:rPr>
          <w:sz w:val="23"/>
          <w:szCs w:val="23"/>
        </w:rPr>
      </w:pPr>
    </w:p>
    <w:p w14:paraId="1E34FE58" w14:textId="0024D203" w:rsidR="001F2C33" w:rsidRDefault="001F2C33" w:rsidP="001F2C33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Navrhovateľ </w:t>
      </w:r>
      <w:r w:rsidR="00C24E47">
        <w:rPr>
          <w:b/>
          <w:bCs/>
          <w:sz w:val="23"/>
          <w:szCs w:val="23"/>
        </w:rPr>
        <w:t>opatrenia</w:t>
      </w:r>
      <w:r>
        <w:rPr>
          <w:b/>
          <w:bCs/>
          <w:sz w:val="23"/>
          <w:szCs w:val="23"/>
        </w:rPr>
        <w:t xml:space="preserve">: </w:t>
      </w:r>
      <w:r>
        <w:rPr>
          <w:sz w:val="23"/>
          <w:szCs w:val="23"/>
        </w:rPr>
        <w:t xml:space="preserve">Ministerstvo práce, sociálnych vecí a rodiny Slovenskej republiky </w:t>
      </w:r>
    </w:p>
    <w:p w14:paraId="720E2D30" w14:textId="77777777" w:rsidR="001F2C33" w:rsidRDefault="001F2C33" w:rsidP="001F2C33">
      <w:pPr>
        <w:pStyle w:val="Default"/>
        <w:rPr>
          <w:sz w:val="23"/>
          <w:szCs w:val="23"/>
        </w:rPr>
      </w:pPr>
    </w:p>
    <w:p w14:paraId="075AEFEB" w14:textId="1C5D90B6" w:rsidR="001F2C33" w:rsidRDefault="001F2C33" w:rsidP="001F2C33">
      <w:pPr>
        <w:pStyle w:val="Default"/>
        <w:jc w:val="both"/>
        <w:rPr>
          <w:shd w:val="clear" w:color="auto" w:fill="FFFFFF"/>
        </w:rPr>
      </w:pPr>
      <w:r>
        <w:rPr>
          <w:b/>
          <w:bCs/>
          <w:sz w:val="23"/>
          <w:szCs w:val="23"/>
        </w:rPr>
        <w:t xml:space="preserve">2. Názov návrhu </w:t>
      </w:r>
      <w:r w:rsidR="00C24E47">
        <w:rPr>
          <w:b/>
          <w:bCs/>
          <w:sz w:val="23"/>
          <w:szCs w:val="23"/>
        </w:rPr>
        <w:t>opatrenia</w:t>
      </w:r>
      <w:r>
        <w:rPr>
          <w:b/>
          <w:bCs/>
          <w:sz w:val="23"/>
          <w:szCs w:val="23"/>
        </w:rPr>
        <w:t xml:space="preserve">: </w:t>
      </w:r>
      <w:r w:rsidR="00134A4C" w:rsidRPr="00134A4C">
        <w:rPr>
          <w:shd w:val="clear" w:color="auto" w:fill="FFFFFF"/>
        </w:rPr>
        <w:t>Opatrenie Ministerstva práce, sociálnych vecí a rodiny  Slovenskej republiky o ustanovení súm rodičovského príspevku</w:t>
      </w:r>
    </w:p>
    <w:p w14:paraId="7B30449A" w14:textId="77777777" w:rsidR="00134A4C" w:rsidRDefault="00134A4C" w:rsidP="001F2C33">
      <w:pPr>
        <w:pStyle w:val="Default"/>
        <w:jc w:val="both"/>
        <w:rPr>
          <w:sz w:val="23"/>
          <w:szCs w:val="23"/>
        </w:rPr>
      </w:pPr>
    </w:p>
    <w:p w14:paraId="46B2C4F7" w14:textId="1F995F56" w:rsidR="001F2C33" w:rsidRDefault="001F2C33" w:rsidP="001F2C33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Predmet návrhu </w:t>
      </w:r>
      <w:r w:rsidR="00C24E47">
        <w:rPr>
          <w:b/>
          <w:bCs/>
          <w:sz w:val="23"/>
          <w:szCs w:val="23"/>
        </w:rPr>
        <w:t>opatrenia</w:t>
      </w:r>
      <w:r>
        <w:rPr>
          <w:b/>
          <w:bCs/>
          <w:sz w:val="23"/>
          <w:szCs w:val="23"/>
        </w:rPr>
        <w:t xml:space="preserve"> je upravený v práve Európskej únie</w:t>
      </w:r>
      <w:r w:rsidR="005D2285">
        <w:rPr>
          <w:b/>
          <w:bCs/>
          <w:sz w:val="23"/>
          <w:szCs w:val="23"/>
        </w:rPr>
        <w:t xml:space="preserve">: </w:t>
      </w:r>
    </w:p>
    <w:p w14:paraId="533B1338" w14:textId="77777777" w:rsidR="001F2C33" w:rsidRDefault="001F2C33" w:rsidP="001F2C33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748FE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a) v primárnom práve (uviesť názov zmluvy a číslo článku)</w:t>
      </w:r>
    </w:p>
    <w:p w14:paraId="3B293C1A" w14:textId="77777777" w:rsidR="001F2C33" w:rsidRPr="001F2C33" w:rsidRDefault="001F2C33" w:rsidP="001F2C33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čl. 48, 151 a 153 Zmluvy o fungovaní Európskej únie</w:t>
      </w:r>
    </w:p>
    <w:p w14:paraId="37F387EA" w14:textId="77777777" w:rsidR="001F2C33" w:rsidRDefault="001F2C33" w:rsidP="001F2C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4B1E704" w14:textId="77777777" w:rsidR="001F2C33" w:rsidRDefault="001F2C33" w:rsidP="001F2C3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sekundárnom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práve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(uviesť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druh,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inštitúciu,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číslo,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názov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dátum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vydania</w:t>
      </w:r>
      <w:r w:rsidRPr="001F2C33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právneho aktu vzťahujúceho sa na upravovanú problematiku)</w:t>
      </w:r>
    </w:p>
    <w:p w14:paraId="07F8311D" w14:textId="77777777" w:rsidR="001F2C33" w:rsidRPr="001F2C33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80E2E6" w14:textId="4C93ABED" w:rsidR="001F2C33" w:rsidRPr="00313576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 xml:space="preserve"> -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Nariadenie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(ES)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Európskeho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parlamentu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a  Rady  č.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883/2004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z 29.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apríla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2004 o koordinácii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systémov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sociálneho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zabezpečenia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v platnom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>znení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pacing w:val="126"/>
          <w:sz w:val="24"/>
          <w:szCs w:val="24"/>
          <w:lang w:eastAsia="sk-SK"/>
        </w:rPr>
        <w:t xml:space="preserve"> </w:t>
      </w:r>
      <w:r w:rsidRPr="748FEA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sk-SK"/>
        </w:rPr>
        <w:t xml:space="preserve">(Mimoriadne vydanie Ú. v. EÚ, kap. 5/ zv. 5) v platnom znení, </w:t>
      </w:r>
      <w:r w:rsidR="00313576" w:rsidRPr="748FEAF3">
        <w:rPr>
          <w:rFonts w:ascii="Times New Roman" w:hAnsi="Times New Roman" w:cs="Times New Roman"/>
          <w:i/>
          <w:iCs/>
          <w:sz w:val="24"/>
          <w:szCs w:val="24"/>
        </w:rPr>
        <w:t>(Gestor: Ministerstvo práce, sociálnych vec</w:t>
      </w:r>
      <w:r w:rsidR="00985C57" w:rsidRPr="748FEAF3">
        <w:rPr>
          <w:rFonts w:ascii="Times New Roman" w:hAnsi="Times New Roman" w:cs="Times New Roman"/>
          <w:i/>
          <w:iCs/>
          <w:sz w:val="24"/>
          <w:szCs w:val="24"/>
        </w:rPr>
        <w:t>í a rodiny Slovenskej republiky</w:t>
      </w:r>
      <w:r w:rsidR="00313576" w:rsidRPr="748FEAF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847414" w:rsidRPr="748FEAF3">
        <w:rPr>
          <w:rFonts w:ascii="Times New Roman" w:hAnsi="Times New Roman" w:cs="Times New Roman"/>
          <w:i/>
          <w:iCs/>
          <w:sz w:val="24"/>
          <w:szCs w:val="24"/>
        </w:rPr>
        <w:t>,</w:t>
      </w:r>
    </w:p>
    <w:p w14:paraId="7EC1C0CB" w14:textId="583772BF" w:rsidR="001F2C33" w:rsidRPr="00313576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-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Nariadenie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Európskeho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parlamentu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a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Rady  (ES)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č.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987/2009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zo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16.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septembra</w:t>
      </w:r>
      <w:r w:rsidRPr="001F2C33">
        <w:rPr>
          <w:rFonts w:ascii="Times New Roman" w:eastAsia="Times New Roman" w:hAnsi="Times New Roman" w:cs="Times New Roman"/>
          <w:i/>
          <w:color w:val="000000"/>
          <w:spacing w:val="3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2009, ktorým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sa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ustanovuje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postup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vykonávania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nariadenia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(ES)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č.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883/2004</w:t>
      </w:r>
      <w:r w:rsidRPr="001F2C33">
        <w:rPr>
          <w:rFonts w:ascii="Times New Roman" w:eastAsia="Times New Roman" w:hAnsi="Times New Roman" w:cs="Times New Roman"/>
          <w:i/>
          <w:color w:val="000000"/>
          <w:spacing w:val="2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o koordinácii systémov sociálneho zabezpečenia (Ú. v. EÚ L 284, 30. 10. 2009) v platnom znení,</w:t>
      </w:r>
      <w:r w:rsidR="00313576" w:rsidRPr="00313576">
        <w:t xml:space="preserve"> </w:t>
      </w:r>
      <w:r w:rsidR="00313576" w:rsidRPr="00717960">
        <w:rPr>
          <w:rFonts w:ascii="Times New Roman" w:hAnsi="Times New Roman" w:cs="Times New Roman"/>
          <w:i/>
          <w:sz w:val="24"/>
          <w:szCs w:val="24"/>
        </w:rPr>
        <w:t>(Gestor: Ministerstvo práce, sociálnych vecí a rodiny Slovenskej republiky)</w:t>
      </w:r>
      <w:r w:rsidR="00847414">
        <w:rPr>
          <w:rFonts w:ascii="Times New Roman" w:hAnsi="Times New Roman" w:cs="Times New Roman"/>
          <w:i/>
          <w:sz w:val="24"/>
          <w:szCs w:val="24"/>
        </w:rPr>
        <w:t>,</w:t>
      </w:r>
    </w:p>
    <w:p w14:paraId="6A0E2B6C" w14:textId="77777777" w:rsidR="001F2C33" w:rsidRPr="001F2C33" w:rsidRDefault="001F2C33" w:rsidP="001F2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A4BBDB" w14:textId="77777777" w:rsidR="001F2C33" w:rsidRPr="001F2C33" w:rsidRDefault="001F2C33" w:rsidP="001F2C3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judikatúre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Súdneho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dvora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Európskej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únie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(uviesť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číslo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označenie</w:t>
      </w:r>
      <w:r w:rsidRPr="001F2C3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relevantného rozhodnutia a stručne jeho výrok alebo relevantné právne vety)</w:t>
      </w:r>
    </w:p>
    <w:p w14:paraId="00FCBDEE" w14:textId="77777777" w:rsidR="001F2C33" w:rsidRPr="001F2C33" w:rsidRDefault="001F2C33" w:rsidP="001F2C33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- bezpredmetné</w:t>
      </w:r>
    </w:p>
    <w:p w14:paraId="7B0F1180" w14:textId="77777777" w:rsidR="001F2C33" w:rsidRPr="001F2C33" w:rsidRDefault="001F2C33" w:rsidP="001F2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1F44A1" w14:textId="3E810E14" w:rsidR="001F2C33" w:rsidRPr="001F2C33" w:rsidRDefault="001F2C33" w:rsidP="001F2C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4. Záväzky Slovenskej repub</w:t>
      </w:r>
      <w:r w:rsidR="00AE22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liky vo vzťahu k Európskej únii</w:t>
      </w:r>
      <w:r w:rsidR="00EC2A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:</w:t>
      </w:r>
      <w:bookmarkStart w:id="0" w:name="_GoBack"/>
      <w:bookmarkEnd w:id="0"/>
      <w:r w:rsidRPr="001F2C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 xml:space="preserve"> </w:t>
      </w:r>
    </w:p>
    <w:p w14:paraId="26988D83" w14:textId="77777777" w:rsidR="001F2C33" w:rsidRDefault="001F2C33" w:rsidP="001F2C3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 uviesť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lehotu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prebranie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príslušného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právneho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aktu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Európskej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únie,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príp.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aj</w:t>
      </w:r>
      <w:r w:rsidRPr="001F2C3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osobitná lehota účinnosti jeho ustanovení,</w:t>
      </w:r>
    </w:p>
    <w:p w14:paraId="649C44B7" w14:textId="77777777" w:rsidR="001F2C33" w:rsidRPr="001F2C33" w:rsidRDefault="001F2C33" w:rsidP="001F2C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- bezpredmetné</w:t>
      </w:r>
    </w:p>
    <w:p w14:paraId="5A050A6E" w14:textId="77777777" w:rsidR="001F2C33" w:rsidRPr="001F2C33" w:rsidRDefault="001F2C33" w:rsidP="001F2C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6DF1A9" w14:textId="71C1EFCB" w:rsidR="001F2C33" w:rsidRPr="00483126" w:rsidRDefault="001F2C33" w:rsidP="001F2C3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 uviesť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informáciu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začatí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konania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rámci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„EÚ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Pilot“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alebo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začatí</w:t>
      </w:r>
      <w:r w:rsidRPr="001F2C33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postupu Európskej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komisie,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alebo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konaní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Súdneho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dvora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Európskej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únie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proti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Slovenskej republike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podľa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čl.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258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260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Zmluvy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fungovaní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Európskej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únie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jej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platnom</w:t>
      </w:r>
      <w:r w:rsidRPr="001F2C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znení, spolu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uvedením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konkrétnych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vytýkaných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nedostatkov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požiadaviek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</w:t>
      </w:r>
      <w:r w:rsidRPr="001F2C3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zabezpečenie nápravy</w:t>
      </w:r>
      <w:r w:rsidR="0084741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847414" w:rsidRPr="00847414">
        <w:rPr>
          <w:rFonts w:ascii="Times New Roman" w:hAnsi="Times New Roman" w:cs="Times New Roman"/>
          <w:sz w:val="24"/>
          <w:szCs w:val="24"/>
        </w:rPr>
        <w:t xml:space="preserve">so zreteľom na </w:t>
      </w:r>
      <w:r w:rsidR="00847414" w:rsidRPr="00483126">
        <w:rPr>
          <w:rFonts w:ascii="Times New Roman" w:hAnsi="Times New Roman" w:cs="Times New Roman"/>
          <w:sz w:val="24"/>
          <w:szCs w:val="24"/>
        </w:rPr>
        <w:t>n</w:t>
      </w:r>
      <w:r w:rsidR="00847414" w:rsidRPr="748FEAF3">
        <w:rPr>
          <w:rFonts w:ascii="Times New Roman" w:hAnsi="Times New Roman" w:cs="Times New Roman"/>
          <w:sz w:val="24"/>
          <w:szCs w:val="24"/>
        </w:rPr>
        <w:t>ariadenie Európskeho parlamentu a Rady (ES) č. 1049/2001 z 30. mája 2001 o prístupe verejnosti k dokumentom Európskeho parlamentu, Rady a Komisie</w:t>
      </w:r>
      <w:r w:rsidRPr="0048312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</w:p>
    <w:p w14:paraId="6A838ACB" w14:textId="77777777" w:rsidR="001F2C33" w:rsidRPr="001F2C33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- bezpredmetné</w:t>
      </w:r>
    </w:p>
    <w:p w14:paraId="537089FA" w14:textId="77777777" w:rsidR="001F2C33" w:rsidRPr="001F2C33" w:rsidRDefault="001F2C33" w:rsidP="001F2C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6A1BCE" w14:textId="77777777" w:rsidR="001F2C33" w:rsidRPr="001F2C33" w:rsidRDefault="001F2C33" w:rsidP="001F2C3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 uviesť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informáciu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právnych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predpisoch,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ktorých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sú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uvádzané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právne</w:t>
      </w:r>
      <w:r w:rsidRPr="001F2C33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akty Európskej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únie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už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prebrané,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spolu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uvedením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rozsahu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ich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prebrania,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príp.</w:t>
      </w:r>
      <w:r w:rsidRPr="001F2C3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sk-SK"/>
        </w:rPr>
        <w:t xml:space="preserve"> </w:t>
      </w:r>
      <w:r w:rsidRPr="001F2C3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potreby prijatia ďalších úprav.</w:t>
      </w:r>
    </w:p>
    <w:p w14:paraId="1AC23E9A" w14:textId="77777777" w:rsidR="001F2C33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</w:pPr>
      <w:r w:rsidRPr="001F2C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sk-SK"/>
        </w:rPr>
        <w:t>- bezpredmetné</w:t>
      </w:r>
    </w:p>
    <w:p w14:paraId="28E86088" w14:textId="77777777" w:rsidR="001F2C33" w:rsidRPr="001F2C33" w:rsidRDefault="001F2C33" w:rsidP="001F2C3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</w:p>
    <w:p w14:paraId="75CBF8ED" w14:textId="5EF7F826" w:rsidR="001F2C33" w:rsidRPr="001F2C33" w:rsidRDefault="001F2C33" w:rsidP="001F2C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748FEA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 xml:space="preserve">5. Návrh </w:t>
      </w:r>
      <w:r w:rsidR="00C24E47" w:rsidRPr="748FEA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>opatrenia</w:t>
      </w:r>
      <w:r w:rsidRPr="748FEA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 xml:space="preserve"> je zlučiteľný s právom Európskej únie</w:t>
      </w:r>
      <w:r w:rsidR="00BC5401" w:rsidRPr="748FEA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>:</w:t>
      </w:r>
    </w:p>
    <w:p w14:paraId="1AD87EF7" w14:textId="03389FCE" w:rsidR="001F2C33" w:rsidRDefault="7B87BCE0" w:rsidP="748FEAF3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sk-SK"/>
        </w:rPr>
      </w:pPr>
      <w:r w:rsidRPr="748FEAF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sk-SK"/>
        </w:rPr>
        <w:t xml:space="preserve">- </w:t>
      </w:r>
      <w:r w:rsidR="00BC5401" w:rsidRPr="748FEAF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sk-SK"/>
        </w:rPr>
        <w:t>ú</w:t>
      </w:r>
      <w:r w:rsidR="005D2285" w:rsidRPr="748FEAF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sk-SK"/>
        </w:rPr>
        <w:t>plne</w:t>
      </w:r>
    </w:p>
    <w:sectPr w:rsidR="001F2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C33"/>
    <w:rsid w:val="00013975"/>
    <w:rsid w:val="00061766"/>
    <w:rsid w:val="000D52EE"/>
    <w:rsid w:val="000E02E2"/>
    <w:rsid w:val="00134A4C"/>
    <w:rsid w:val="00147374"/>
    <w:rsid w:val="001F2C33"/>
    <w:rsid w:val="00313576"/>
    <w:rsid w:val="00437313"/>
    <w:rsid w:val="00474068"/>
    <w:rsid w:val="00483126"/>
    <w:rsid w:val="005D2285"/>
    <w:rsid w:val="006B18EA"/>
    <w:rsid w:val="006C6988"/>
    <w:rsid w:val="00717960"/>
    <w:rsid w:val="00847414"/>
    <w:rsid w:val="00872494"/>
    <w:rsid w:val="00985C57"/>
    <w:rsid w:val="00AE22DD"/>
    <w:rsid w:val="00B20DA1"/>
    <w:rsid w:val="00BC5401"/>
    <w:rsid w:val="00C24E47"/>
    <w:rsid w:val="00CB11C1"/>
    <w:rsid w:val="00DB7333"/>
    <w:rsid w:val="00DC0345"/>
    <w:rsid w:val="00EC2ADB"/>
    <w:rsid w:val="00EC4084"/>
    <w:rsid w:val="67EE777A"/>
    <w:rsid w:val="748FEAF3"/>
    <w:rsid w:val="7B87B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1BF2E"/>
  <w15:docId w15:val="{717C5F67-7339-4F44-81C4-13F77DAE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awspan1">
    <w:name w:val="awspan1"/>
    <w:basedOn w:val="Predvolenpsmoodseku"/>
    <w:rsid w:val="001F2C33"/>
    <w:rPr>
      <w:color w:val="000000"/>
      <w:sz w:val="24"/>
      <w:szCs w:val="24"/>
    </w:rPr>
  </w:style>
  <w:style w:type="paragraph" w:customStyle="1" w:styleId="Default">
    <w:name w:val="Default"/>
    <w:rsid w:val="001F2C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3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3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1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1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6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4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Kapel Ján</dc:creator>
  <cp:lastModifiedBy>Kotesová Jana</cp:lastModifiedBy>
  <cp:revision>5</cp:revision>
  <dcterms:created xsi:type="dcterms:W3CDTF">2024-07-15T13:59:00Z</dcterms:created>
  <dcterms:modified xsi:type="dcterms:W3CDTF">2026-09-11T10:43:00Z</dcterms:modified>
</cp:coreProperties>
</file>