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64D94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0BCAF22F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03B9B4E1" w14:textId="77777777" w:rsidR="00C15152" w:rsidRDefault="00C15152" w:rsidP="00C15152">
      <w:pPr>
        <w:widowControl/>
        <w:jc w:val="center"/>
        <w:rPr>
          <w:color w:val="000000"/>
          <w:lang w:val="en-US"/>
        </w:rPr>
      </w:pPr>
    </w:p>
    <w:p w14:paraId="065CD5A0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327C0799" w14:textId="77777777" w:rsidR="004D7A15" w:rsidRDefault="004D7A15" w:rsidP="0058679C">
      <w:pPr>
        <w:widowControl/>
        <w:jc w:val="both"/>
        <w:rPr>
          <w:color w:val="000000"/>
          <w:lang w:val="en-US"/>
        </w:rPr>
      </w:pPr>
    </w:p>
    <w:p w14:paraId="5767FF58" w14:textId="6D0D43B3" w:rsidR="00B42813" w:rsidRDefault="007E6E1A" w:rsidP="00B42813">
      <w:pPr>
        <w:pStyle w:val="Normlnywebov"/>
        <w:ind w:firstLine="720"/>
        <w:jc w:val="both"/>
      </w:pPr>
      <w:r w:rsidRPr="003B0599">
        <w:t xml:space="preserve">Verejnosť bola o príprave návrhu </w:t>
      </w:r>
      <w:r w:rsidR="00B42813">
        <w:t>nariadenia vlády</w:t>
      </w:r>
      <w:r w:rsidR="003B0599" w:rsidRPr="003B0599">
        <w:rPr>
          <w:rFonts w:eastAsia="Calibri"/>
        </w:rPr>
        <w:t xml:space="preserve"> </w:t>
      </w:r>
      <w:r w:rsidRPr="003B0599">
        <w:t>informovaná prostredníctvom pr</w:t>
      </w:r>
      <w:r w:rsidR="003B0599" w:rsidRPr="003B0599">
        <w:t>edbežnej informácie č</w:t>
      </w:r>
      <w:r w:rsidR="003B0599" w:rsidRPr="00E750EF">
        <w:t>. </w:t>
      </w:r>
      <w:r w:rsidR="00C3442A">
        <w:t>PI/2026/197</w:t>
      </w:r>
      <w:r w:rsidRPr="00E750EF">
        <w:t xml:space="preserve"> zverejnenej</w:t>
      </w:r>
      <w:r w:rsidRPr="003B0599">
        <w:t xml:space="preserve"> v informačnom systé</w:t>
      </w:r>
      <w:r w:rsidR="00B42813">
        <w:t>me verejnej správy Slov-Lex dňa</w:t>
      </w:r>
      <w:r w:rsidR="003B0599" w:rsidRPr="003B0599">
        <w:t> </w:t>
      </w:r>
      <w:r w:rsidR="00E750EF">
        <w:t>11. augusta 2026</w:t>
      </w:r>
      <w:r w:rsidRPr="003B0599">
        <w:t xml:space="preserve">. </w:t>
      </w:r>
      <w:r w:rsidR="00B42813">
        <w:t xml:space="preserve">Podnikateľské subjekty a iné dotknuté subjekty mohli zasielať svoje pripomienky a návrhy k príprave právneho predpisu formou písomných konzultácií v termíne do </w:t>
      </w:r>
      <w:r w:rsidR="00E750EF" w:rsidRPr="00E750EF">
        <w:t>19. augusta 2026</w:t>
      </w:r>
      <w:r w:rsidR="00B42813" w:rsidRPr="00E750EF">
        <w:t>.</w:t>
      </w:r>
    </w:p>
    <w:p w14:paraId="07754930" w14:textId="520C73CF" w:rsidR="00E750EF" w:rsidRPr="00310CAF" w:rsidRDefault="00E750EF" w:rsidP="00B42813">
      <w:pPr>
        <w:widowControl/>
        <w:adjustRightInd/>
        <w:ind w:firstLine="720"/>
        <w:jc w:val="both"/>
      </w:pPr>
      <w:r w:rsidRPr="00310CAF">
        <w:t>Dňa 27. augusta 2026 sa uskutočnili konzultácie, na ktoré boli pozvané nasledovné subjekty: Klub 500, Republiková únia zamestnávateľov, Asociácia podnikateľov v odpadovom hospodárstve, Združenie organizácií verejných prác, Asociácia zamestnávateľských zväzov a združení SR, Asociácia priemyselných zväzov a dopravy, Zväz odpadového priemyslu, Združenie miest a obcí Slovenska, Únia miest Slovenska, FCC Slovensko, s.r.o., Ministerstvo hospodárstva Slovenskej republiky.</w:t>
      </w:r>
      <w:r w:rsidR="00310CAF" w:rsidRPr="00310CAF">
        <w:t xml:space="preserve"> Na stretnutí </w:t>
      </w:r>
      <w:r w:rsidR="00C3442A">
        <w:t>bol diskutovaný posun účinnosti znenia § 6 ods. 5 písm. e) vyhlášky MŽP SR č. 382/2018 Z. z. o skládkovaní odpadov a uskladnení odpadovej ortuti v znení neskorších predpisov.</w:t>
      </w:r>
    </w:p>
    <w:p w14:paraId="64B67AC0" w14:textId="754DB48B" w:rsidR="00E750EF" w:rsidRPr="00310CAF" w:rsidRDefault="00E750EF" w:rsidP="00B42813">
      <w:pPr>
        <w:widowControl/>
        <w:adjustRightInd/>
        <w:ind w:firstLine="720"/>
        <w:jc w:val="both"/>
      </w:pPr>
    </w:p>
    <w:p w14:paraId="41143028" w14:textId="77777777" w:rsidR="00E750EF" w:rsidRDefault="00E750EF" w:rsidP="00B42813">
      <w:pPr>
        <w:widowControl/>
        <w:adjustRightInd/>
        <w:ind w:firstLine="720"/>
        <w:jc w:val="both"/>
        <w:rPr>
          <w:highlight w:val="yellow"/>
        </w:rPr>
      </w:pPr>
    </w:p>
    <w:p w14:paraId="7C2552A0" w14:textId="77777777" w:rsidR="008A3747" w:rsidRPr="008B17C6" w:rsidRDefault="008A3747" w:rsidP="008A3747">
      <w:pPr>
        <w:tabs>
          <w:tab w:val="left" w:pos="426"/>
        </w:tabs>
        <w:rPr>
          <w:b/>
        </w:rPr>
      </w:pPr>
      <w:r w:rsidRPr="008B17C6">
        <w:rPr>
          <w:b/>
        </w:rPr>
        <w:t xml:space="preserve">1. </w:t>
      </w:r>
      <w:r w:rsidRPr="008B17C6">
        <w:rPr>
          <w:b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437"/>
        <w:gridCol w:w="898"/>
      </w:tblGrid>
      <w:tr w:rsidR="008A3747" w:rsidRPr="008B17C6" w14:paraId="17FF49EB" w14:textId="77777777" w:rsidTr="00406EC9">
        <w:trPr>
          <w:trHeight w:val="45"/>
        </w:trPr>
        <w:tc>
          <w:tcPr>
            <w:tcW w:w="4519" w:type="pct"/>
            <w:vAlign w:val="center"/>
            <w:hideMark/>
          </w:tcPr>
          <w:p w14:paraId="3EDFBF62" w14:textId="77777777" w:rsidR="008A3747" w:rsidRPr="008B17C6" w:rsidRDefault="008A3747" w:rsidP="00406EC9">
            <w:r w:rsidRPr="008B17C6">
              <w:t>Informovanie – vyplnia sa body 2 a 3</w:t>
            </w:r>
          </w:p>
        </w:tc>
        <w:sdt>
          <w:sdt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8BDE4CD" w14:textId="1EB04813" w:rsidR="008A3747" w:rsidRPr="008B17C6" w:rsidRDefault="004132F3" w:rsidP="00406EC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8A3747" w:rsidRPr="008B17C6" w14:paraId="080DFE51" w14:textId="77777777" w:rsidTr="00406EC9">
        <w:trPr>
          <w:trHeight w:val="89"/>
        </w:trPr>
        <w:tc>
          <w:tcPr>
            <w:tcW w:w="4519" w:type="pct"/>
            <w:vAlign w:val="center"/>
          </w:tcPr>
          <w:p w14:paraId="37C36DC0" w14:textId="77777777" w:rsidR="008A3747" w:rsidRPr="008B17C6" w:rsidRDefault="008A3747" w:rsidP="00406EC9">
            <w:r w:rsidRPr="008B17C6">
              <w:t>Prerokovanie – vyplnia sa body 2 až 11</w:t>
            </w:r>
          </w:p>
        </w:tc>
        <w:sdt>
          <w:sdt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F562D20" w14:textId="77777777" w:rsidR="008A3747" w:rsidRPr="008B17C6" w:rsidRDefault="008A3747" w:rsidP="00406EC9">
                <w:pPr>
                  <w:jc w:val="center"/>
                </w:pPr>
                <w:r w:rsidRPr="008B17C6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</w:tbl>
    <w:p w14:paraId="1BE22D2A" w14:textId="77777777" w:rsidR="008A3747" w:rsidRPr="008B17C6" w:rsidRDefault="008A3747" w:rsidP="008A3747">
      <w:pPr>
        <w:pStyle w:val="Odsekzoznamu"/>
        <w:ind w:left="0"/>
      </w:pPr>
      <w:r w:rsidRPr="008B17C6">
        <w:rPr>
          <w:b/>
        </w:rPr>
        <w:t>Odôvodnenie:</w:t>
      </w:r>
      <w:r w:rsidRPr="008B17C6">
        <w:rPr>
          <w:vertAlign w:val="superscript"/>
        </w:rPr>
        <w:t>1</w:t>
      </w:r>
    </w:p>
    <w:p w14:paraId="4EEB5F87" w14:textId="77777777" w:rsidR="008A3747" w:rsidRPr="008B17C6" w:rsidRDefault="008A3747" w:rsidP="008A3747">
      <w:pPr>
        <w:pStyle w:val="Odsekzoznamu"/>
        <w:ind w:left="0"/>
        <w:rPr>
          <w:b/>
          <w:sz w:val="16"/>
          <w:szCs w:val="16"/>
        </w:rPr>
      </w:pPr>
    </w:p>
    <w:p w14:paraId="36BC8B85" w14:textId="77777777" w:rsidR="008A3747" w:rsidRPr="008B17C6" w:rsidRDefault="008A3747" w:rsidP="008A3747">
      <w:pPr>
        <w:pStyle w:val="Odsekzoznamu"/>
        <w:tabs>
          <w:tab w:val="left" w:pos="426"/>
        </w:tabs>
        <w:ind w:left="0"/>
        <w:rPr>
          <w:b/>
        </w:rPr>
      </w:pPr>
      <w:r w:rsidRPr="008B17C6">
        <w:rPr>
          <w:b/>
        </w:rPr>
        <w:t xml:space="preserve">2. </w:t>
      </w:r>
      <w:r w:rsidRPr="008B17C6">
        <w:rPr>
          <w:b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437"/>
        <w:gridCol w:w="898"/>
      </w:tblGrid>
      <w:tr w:rsidR="008A3747" w:rsidRPr="008B17C6" w14:paraId="659B118E" w14:textId="77777777" w:rsidTr="00406EC9">
        <w:trPr>
          <w:trHeight w:val="271"/>
        </w:trPr>
        <w:tc>
          <w:tcPr>
            <w:tcW w:w="4519" w:type="pct"/>
            <w:vAlign w:val="center"/>
            <w:hideMark/>
          </w:tcPr>
          <w:p w14:paraId="7A41401C" w14:textId="77777777" w:rsidR="008A3747" w:rsidRPr="008B17C6" w:rsidRDefault="008A3747" w:rsidP="00406EC9">
            <w:r w:rsidRPr="008B17C6">
              <w:t>Predbežná informácia</w:t>
            </w:r>
          </w:p>
        </w:tc>
        <w:sdt>
          <w:sdt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445675C" w14:textId="77777777" w:rsidR="008A3747" w:rsidRPr="008B17C6" w:rsidRDefault="008A3747" w:rsidP="00406EC9">
                <w:pPr>
                  <w:jc w:val="center"/>
                </w:pPr>
                <w:r w:rsidRPr="008B17C6"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8A3747" w:rsidRPr="008B17C6" w14:paraId="6BAFA3D4" w14:textId="77777777" w:rsidTr="00406EC9">
        <w:trPr>
          <w:trHeight w:val="134"/>
        </w:trPr>
        <w:tc>
          <w:tcPr>
            <w:tcW w:w="4519" w:type="pct"/>
            <w:vAlign w:val="center"/>
          </w:tcPr>
          <w:p w14:paraId="08FD6C53" w14:textId="77777777" w:rsidR="008A3747" w:rsidRPr="008B17C6" w:rsidRDefault="008A3747" w:rsidP="00406EC9">
            <w:r w:rsidRPr="008B17C6">
              <w:t>Legislatívny zámer</w:t>
            </w:r>
          </w:p>
        </w:tc>
        <w:sdt>
          <w:sdt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D3169AA" w14:textId="77777777" w:rsidR="008A3747" w:rsidRPr="008B17C6" w:rsidRDefault="008A3747" w:rsidP="00406EC9">
                <w:pPr>
                  <w:jc w:val="center"/>
                </w:pPr>
                <w:r w:rsidRPr="008B17C6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8A3747" w:rsidRPr="008B17C6" w14:paraId="07F0C376" w14:textId="77777777" w:rsidTr="00406EC9">
        <w:trPr>
          <w:trHeight w:val="323"/>
        </w:trPr>
        <w:tc>
          <w:tcPr>
            <w:tcW w:w="4519" w:type="pct"/>
            <w:vAlign w:val="center"/>
          </w:tcPr>
          <w:p w14:paraId="4C2CECA2" w14:textId="77777777" w:rsidR="008A3747" w:rsidRPr="008B17C6" w:rsidRDefault="008A3747" w:rsidP="00406EC9">
            <w:r w:rsidRPr="008B17C6">
              <w:t>Iné:</w:t>
            </w:r>
            <w:r w:rsidRPr="008B17C6">
              <w:rPr>
                <w:vertAlign w:val="superscript"/>
              </w:rPr>
              <w:t>1</w:t>
            </w:r>
          </w:p>
        </w:tc>
        <w:sdt>
          <w:sdtPr>
            <w:id w:val="-30031038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27EDCFD" w14:textId="67CF4260" w:rsidR="008A3747" w:rsidRPr="008B17C6" w:rsidRDefault="001F07F1" w:rsidP="00406EC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</w:tbl>
    <w:p w14:paraId="024C3BB9" w14:textId="77777777" w:rsidR="001F07F1" w:rsidRPr="008B17C6" w:rsidRDefault="001F07F1" w:rsidP="001F07F1">
      <w:pPr>
        <w:pStyle w:val="Odsekzoznamu"/>
        <w:ind w:left="0"/>
      </w:pPr>
      <w:r w:rsidRPr="008B17C6">
        <w:rPr>
          <w:b/>
        </w:rPr>
        <w:t>Odôvodnenie:</w:t>
      </w:r>
      <w:r w:rsidRPr="008B17C6">
        <w:rPr>
          <w:vertAlign w:val="superscript"/>
        </w:rPr>
        <w:t>1</w:t>
      </w:r>
      <w:r w:rsidRPr="008B17C6">
        <w:t xml:space="preserve"> </w:t>
      </w:r>
    </w:p>
    <w:p w14:paraId="4EAE5580" w14:textId="511628E2" w:rsidR="001F07F1" w:rsidRDefault="001F07F1" w:rsidP="00B42813">
      <w:pPr>
        <w:pStyle w:val="Odsekzoznamu"/>
        <w:ind w:left="0"/>
        <w:jc w:val="both"/>
        <w:rPr>
          <w:b/>
        </w:rPr>
      </w:pPr>
      <w:r>
        <w:t>O</w:t>
      </w:r>
      <w:r w:rsidRPr="00D17BC9">
        <w:t xml:space="preserve">dbor odpadového </w:t>
      </w:r>
      <w:r w:rsidR="00B42813">
        <w:t xml:space="preserve">a obehového </w:t>
      </w:r>
      <w:r w:rsidRPr="00D17BC9">
        <w:t>hospodárstv</w:t>
      </w:r>
      <w:r w:rsidRPr="004132F3">
        <w:t>a</w:t>
      </w:r>
      <w:r w:rsidR="004132F3" w:rsidRPr="004132F3">
        <w:t xml:space="preserve"> Ministerstva životného prostredia Slovenskej republiky</w:t>
      </w:r>
      <w:r w:rsidRPr="004132F3">
        <w:t xml:space="preserve"> </w:t>
      </w:r>
      <w:r w:rsidR="00C3442A">
        <w:t>konzultoval posun účinnosti predmetnej vyhlášky</w:t>
      </w:r>
      <w:r w:rsidR="00B42813">
        <w:t xml:space="preserve"> za účasti podnikateľských subjektov, </w:t>
      </w:r>
      <w:r w:rsidR="00C3442A">
        <w:t xml:space="preserve">a </w:t>
      </w:r>
      <w:bookmarkStart w:id="0" w:name="_GoBack"/>
      <w:bookmarkEnd w:id="0"/>
      <w:r w:rsidR="00B42813">
        <w:t xml:space="preserve">Únie miest Slovenska a Združenia miest a obcí Slovenska. </w:t>
      </w:r>
    </w:p>
    <w:p w14:paraId="57EC8A64" w14:textId="77777777" w:rsidR="001F07F1" w:rsidRDefault="001F07F1" w:rsidP="008A3747">
      <w:pPr>
        <w:pStyle w:val="Odsekzoznamu"/>
        <w:tabs>
          <w:tab w:val="left" w:pos="426"/>
        </w:tabs>
        <w:ind w:left="0"/>
        <w:rPr>
          <w:b/>
        </w:rPr>
      </w:pPr>
    </w:p>
    <w:p w14:paraId="6E2BD39B" w14:textId="3221DB73" w:rsidR="008A3747" w:rsidRPr="008B17C6" w:rsidRDefault="008A3747" w:rsidP="008A3747">
      <w:pPr>
        <w:pStyle w:val="Odsekzoznamu"/>
        <w:tabs>
          <w:tab w:val="left" w:pos="426"/>
        </w:tabs>
        <w:ind w:left="0"/>
        <w:rPr>
          <w:b/>
        </w:rPr>
      </w:pPr>
      <w:r w:rsidRPr="008B17C6">
        <w:rPr>
          <w:b/>
        </w:rPr>
        <w:t xml:space="preserve">3. </w:t>
      </w:r>
      <w:r w:rsidRPr="008B17C6">
        <w:rPr>
          <w:b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437"/>
        <w:gridCol w:w="898"/>
      </w:tblGrid>
      <w:tr w:rsidR="008A3747" w:rsidRPr="008B17C6" w14:paraId="1B12F4C3" w14:textId="77777777" w:rsidTr="00406EC9">
        <w:trPr>
          <w:trHeight w:val="126"/>
        </w:trPr>
        <w:tc>
          <w:tcPr>
            <w:tcW w:w="4519" w:type="pct"/>
            <w:vAlign w:val="center"/>
            <w:hideMark/>
          </w:tcPr>
          <w:p w14:paraId="2261E376" w14:textId="77777777" w:rsidR="008A3747" w:rsidRPr="008B17C6" w:rsidRDefault="008A3747" w:rsidP="00406EC9">
            <w:r w:rsidRPr="008B17C6">
              <w:t>O probléme, ktorý má právny predpis riešiť</w:t>
            </w:r>
          </w:p>
        </w:tc>
        <w:sdt>
          <w:sdt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05FECFA" w14:textId="77777777" w:rsidR="008A3747" w:rsidRPr="008B17C6" w:rsidRDefault="008A3747" w:rsidP="00406EC9">
                <w:pPr>
                  <w:jc w:val="center"/>
                </w:pPr>
                <w:r w:rsidRPr="008B17C6"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8A3747" w:rsidRPr="008B17C6" w14:paraId="7EA39237" w14:textId="77777777" w:rsidTr="00406EC9">
        <w:trPr>
          <w:trHeight w:val="231"/>
        </w:trPr>
        <w:tc>
          <w:tcPr>
            <w:tcW w:w="4519" w:type="pct"/>
            <w:vAlign w:val="center"/>
          </w:tcPr>
          <w:p w14:paraId="41448A52" w14:textId="77777777" w:rsidR="008A3747" w:rsidRPr="008B17C6" w:rsidRDefault="008A3747" w:rsidP="00406EC9">
            <w:r w:rsidRPr="008B17C6">
              <w:t>O spôsobe zapojenia verejnosti do tvorby právneho predpisu</w:t>
            </w:r>
          </w:p>
        </w:tc>
        <w:sdt>
          <w:sdt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D7B4F71" w14:textId="77777777" w:rsidR="008A3747" w:rsidRPr="008B17C6" w:rsidRDefault="008A3747" w:rsidP="00406EC9">
                <w:pPr>
                  <w:jc w:val="center"/>
                </w:pPr>
                <w:r w:rsidRPr="008B17C6"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8A3747" w:rsidRPr="008B17C6" w14:paraId="1A336D3E" w14:textId="77777777" w:rsidTr="00406EC9">
        <w:trPr>
          <w:trHeight w:val="178"/>
        </w:trPr>
        <w:tc>
          <w:tcPr>
            <w:tcW w:w="4519" w:type="pct"/>
            <w:vAlign w:val="center"/>
          </w:tcPr>
          <w:p w14:paraId="642D4509" w14:textId="77777777" w:rsidR="008A3747" w:rsidRPr="008B17C6" w:rsidRDefault="008A3747" w:rsidP="00406EC9">
            <w:r w:rsidRPr="008B17C6">
              <w:t>O časovom rámci tvorby právneho predpisu</w:t>
            </w:r>
          </w:p>
        </w:tc>
        <w:sdt>
          <w:sdt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7BE4A41" w14:textId="124DA944" w:rsidR="008A3747" w:rsidRPr="008B17C6" w:rsidRDefault="00B42813" w:rsidP="00406EC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8A3747" w:rsidRPr="008B17C6" w14:paraId="011629D2" w14:textId="77777777" w:rsidTr="00406EC9">
        <w:trPr>
          <w:trHeight w:val="141"/>
        </w:trPr>
        <w:tc>
          <w:tcPr>
            <w:tcW w:w="4519" w:type="pct"/>
            <w:vAlign w:val="center"/>
          </w:tcPr>
          <w:p w14:paraId="41F29DE5" w14:textId="77777777" w:rsidR="008A3747" w:rsidRPr="008B17C6" w:rsidRDefault="008A3747" w:rsidP="00406EC9">
            <w:r w:rsidRPr="008B17C6">
              <w:t>O procese tvorby právneho predpisu</w:t>
            </w:r>
          </w:p>
        </w:tc>
        <w:sdt>
          <w:sdtPr>
            <w:id w:val="-10388224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13A020C7" w14:textId="1C174461" w:rsidR="008A3747" w:rsidRPr="008B17C6" w:rsidRDefault="00B42813" w:rsidP="00406EC9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8A3747" w:rsidRPr="008B17C6" w14:paraId="3895D6DD" w14:textId="77777777" w:rsidTr="00406EC9">
        <w:trPr>
          <w:trHeight w:val="202"/>
        </w:trPr>
        <w:tc>
          <w:tcPr>
            <w:tcW w:w="4519" w:type="pct"/>
            <w:vAlign w:val="center"/>
            <w:hideMark/>
          </w:tcPr>
          <w:p w14:paraId="4A4F0141" w14:textId="77777777" w:rsidR="008A3747" w:rsidRPr="008B17C6" w:rsidRDefault="008A3747" w:rsidP="00406EC9">
            <w:r w:rsidRPr="008B17C6">
              <w:t>O spôsobe naloženia s vyjadreniami a návrhmi verejnosti</w:t>
            </w:r>
          </w:p>
        </w:tc>
        <w:sdt>
          <w:sdt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3EFFBA5" w14:textId="77777777" w:rsidR="008A3747" w:rsidRPr="008B17C6" w:rsidRDefault="008A3747" w:rsidP="00406EC9">
                <w:pPr>
                  <w:jc w:val="center"/>
                </w:pPr>
                <w:r w:rsidRPr="008B17C6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8A3747" w:rsidRPr="008B17C6" w14:paraId="50023FD9" w14:textId="77777777" w:rsidTr="00406EC9">
        <w:trPr>
          <w:trHeight w:val="50"/>
        </w:trPr>
        <w:tc>
          <w:tcPr>
            <w:tcW w:w="4519" w:type="pct"/>
            <w:vAlign w:val="center"/>
          </w:tcPr>
          <w:p w14:paraId="6760A1AB" w14:textId="77777777" w:rsidR="008A3747" w:rsidRPr="008B17C6" w:rsidRDefault="008A3747" w:rsidP="00406EC9">
            <w:r w:rsidRPr="008B17C6">
              <w:t>Iné:</w:t>
            </w:r>
            <w:r w:rsidRPr="008B17C6">
              <w:rPr>
                <w:vertAlign w:val="superscript"/>
              </w:rPr>
              <w:t>1</w:t>
            </w:r>
          </w:p>
        </w:tc>
        <w:sdt>
          <w:sdt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126FE9B" w14:textId="77777777" w:rsidR="008A3747" w:rsidRPr="008B17C6" w:rsidRDefault="008A3747" w:rsidP="00406EC9">
                <w:pPr>
                  <w:jc w:val="center"/>
                </w:pPr>
                <w:r w:rsidRPr="008B17C6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</w:tbl>
    <w:p w14:paraId="015842E0" w14:textId="77777777" w:rsidR="008A3747" w:rsidRPr="008B17C6" w:rsidRDefault="008A3747" w:rsidP="008A3747">
      <w:pPr>
        <w:pStyle w:val="Odsekzoznamu"/>
        <w:ind w:left="0"/>
        <w:rPr>
          <w:b/>
          <w:sz w:val="16"/>
          <w:szCs w:val="16"/>
        </w:rPr>
      </w:pPr>
    </w:p>
    <w:sectPr w:rsidR="008A3747" w:rsidRPr="008B17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C010A"/>
    <w:multiLevelType w:val="hybridMultilevel"/>
    <w:tmpl w:val="16F0646C"/>
    <w:lvl w:ilvl="0" w:tplc="ED36B2D2">
      <w:start w:val="1"/>
      <w:numFmt w:val="decimal"/>
      <w:pStyle w:val="Nadpis2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A4075D"/>
    <w:multiLevelType w:val="hybridMultilevel"/>
    <w:tmpl w:val="571C32D8"/>
    <w:lvl w:ilvl="0" w:tplc="D9D082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B7B46"/>
    <w:rsid w:val="000E4F08"/>
    <w:rsid w:val="00181754"/>
    <w:rsid w:val="001F07F1"/>
    <w:rsid w:val="00212F9A"/>
    <w:rsid w:val="002F5640"/>
    <w:rsid w:val="00310CAF"/>
    <w:rsid w:val="003B0599"/>
    <w:rsid w:val="003F7950"/>
    <w:rsid w:val="004132F3"/>
    <w:rsid w:val="004953EF"/>
    <w:rsid w:val="0049695E"/>
    <w:rsid w:val="004A1531"/>
    <w:rsid w:val="004D7A15"/>
    <w:rsid w:val="0058679C"/>
    <w:rsid w:val="005B2D5E"/>
    <w:rsid w:val="0064198F"/>
    <w:rsid w:val="006C5DD0"/>
    <w:rsid w:val="00716D4D"/>
    <w:rsid w:val="00731D61"/>
    <w:rsid w:val="00762C74"/>
    <w:rsid w:val="007D62CB"/>
    <w:rsid w:val="007E6E1A"/>
    <w:rsid w:val="007F42A8"/>
    <w:rsid w:val="00856250"/>
    <w:rsid w:val="00856CAF"/>
    <w:rsid w:val="008954E9"/>
    <w:rsid w:val="008A3747"/>
    <w:rsid w:val="00905DB2"/>
    <w:rsid w:val="00974AE7"/>
    <w:rsid w:val="009803DE"/>
    <w:rsid w:val="009A6A5A"/>
    <w:rsid w:val="00A76A01"/>
    <w:rsid w:val="00A81023"/>
    <w:rsid w:val="00AA762C"/>
    <w:rsid w:val="00AC5107"/>
    <w:rsid w:val="00B42813"/>
    <w:rsid w:val="00C15152"/>
    <w:rsid w:val="00C3442A"/>
    <w:rsid w:val="00C9479C"/>
    <w:rsid w:val="00CD4237"/>
    <w:rsid w:val="00D17BC9"/>
    <w:rsid w:val="00D8599B"/>
    <w:rsid w:val="00E266D6"/>
    <w:rsid w:val="00E5013A"/>
    <w:rsid w:val="00E55392"/>
    <w:rsid w:val="00E750EF"/>
    <w:rsid w:val="00E87FB8"/>
    <w:rsid w:val="00EC6D3E"/>
    <w:rsid w:val="00ED21F7"/>
    <w:rsid w:val="00F40EF0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CAD3BB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2">
    <w:name w:val="heading 2"/>
    <w:basedOn w:val="Bezriadkovania"/>
    <w:next w:val="Normlny"/>
    <w:link w:val="Nadpis2Char"/>
    <w:uiPriority w:val="9"/>
    <w:unhideWhenUsed/>
    <w:qFormat/>
    <w:locked/>
    <w:rsid w:val="00D17BC9"/>
    <w:pPr>
      <w:widowControl/>
      <w:numPr>
        <w:numId w:val="2"/>
      </w:numPr>
      <w:adjustRightInd/>
      <w:spacing w:before="120" w:line="276" w:lineRule="auto"/>
      <w:jc w:val="both"/>
      <w:outlineLvl w:val="1"/>
    </w:pPr>
    <w:rPr>
      <w:rFonts w:ascii="Arial Narrow" w:eastAsiaTheme="minorHAnsi" w:hAnsi="Arial Narrow" w:cstheme="minorBidi"/>
      <w:b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7E6E1A"/>
    <w:pPr>
      <w:widowControl/>
      <w:adjustRightInd/>
      <w:spacing w:before="100" w:beforeAutospacing="1" w:after="100" w:afterAutospacing="1"/>
    </w:p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856C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</w:pPr>
    <w:rPr>
      <w:rFonts w:ascii="Courier New" w:hAnsi="Courier New" w:cs="Courier New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856CAF"/>
    <w:rPr>
      <w:rFonts w:ascii="Courier New" w:hAnsi="Courier New" w:cs="Courier New"/>
      <w:sz w:val="20"/>
      <w:szCs w:val="20"/>
    </w:rPr>
  </w:style>
  <w:style w:type="paragraph" w:styleId="Odsekzoznamu">
    <w:name w:val="List Paragraph"/>
    <w:basedOn w:val="Normlny"/>
    <w:uiPriority w:val="34"/>
    <w:qFormat/>
    <w:locked/>
    <w:rsid w:val="00EC6D3E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uiPriority w:val="9"/>
    <w:rsid w:val="00D17BC9"/>
    <w:rPr>
      <w:rFonts w:ascii="Arial Narrow" w:eastAsiaTheme="minorHAnsi" w:hAnsi="Arial Narrow" w:cstheme="minorBidi"/>
      <w:b/>
      <w:sz w:val="24"/>
      <w:lang w:eastAsia="en-US"/>
    </w:rPr>
  </w:style>
  <w:style w:type="paragraph" w:styleId="Bezriadkovania">
    <w:name w:val="No Spacing"/>
    <w:uiPriority w:val="1"/>
    <w:qFormat/>
    <w:locked/>
    <w:rsid w:val="00D17BC9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8A3747"/>
    <w:pPr>
      <w:widowControl/>
      <w:adjustRightInd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8A3747"/>
    <w:rPr>
      <w:rFonts w:ascii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8A3747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locked/>
    <w:rsid w:val="008A37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4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7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:fields xmlns:f="http://schemas.fabasoft.com/folio/2007/fields">
  <f:record ref="">
    <f:field ref="objname" par="" edit="true" text="Sprava-o-ucasti-verejnosti"/>
    <f:field ref="objsubject" par="" edit="true" text=""/>
    <f:field ref="objcreatedby" par="" text="Fscclone"/>
    <f:field ref="objcreatedat" par="" text="16.8.2024 1:03:54"/>
    <f:field ref="objchangedby" par="" text="Fscclone"/>
    <f:field ref="objmodifiedat" par="" text="16.8.2024 1:07:0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673011a-1ac0-4081-a80e-455f7659edd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AAA8B5FE426F47B71984B41226EE72" ma:contentTypeVersion="15" ma:contentTypeDescription="Create a new document." ma:contentTypeScope="" ma:versionID="1a812db6121c53f3219ee5261e4ae9eb">
  <xsd:schema xmlns:xsd="http://www.w3.org/2001/XMLSchema" xmlns:xs="http://www.w3.org/2001/XMLSchema" xmlns:p="http://schemas.microsoft.com/office/2006/metadata/properties" xmlns:ns3="2673011a-1ac0-4081-a80e-455f7659edd4" targetNamespace="http://schemas.microsoft.com/office/2006/metadata/properties" ma:root="true" ma:fieldsID="a74427419250b330e91f92a971a39902" ns3:_="">
    <xsd:import namespace="2673011a-1ac0-4081-a80e-455f7659ed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3011a-1ac0-4081-a80e-455f7659ed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3DB53C0-2485-4814-BF9D-1D24F65E2E07}">
  <ds:schemaRefs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2673011a-1ac0-4081-a80e-455f7659edd4"/>
  </ds:schemaRefs>
</ds:datastoreItem>
</file>

<file path=customXml/itemProps3.xml><?xml version="1.0" encoding="utf-8"?>
<ds:datastoreItem xmlns:ds="http://schemas.openxmlformats.org/officeDocument/2006/customXml" ds:itemID="{E4746DA8-360D-49D6-91BC-EC35406497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22837E-BEAD-4D85-9EFF-92219F93C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3011a-1ac0-4081-a80e-455f7659ed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Masničáková Miroslava</cp:lastModifiedBy>
  <cp:revision>16</cp:revision>
  <dcterms:created xsi:type="dcterms:W3CDTF">2024-11-08T11:29:00Z</dcterms:created>
  <dcterms:modified xsi:type="dcterms:W3CDTF">2026-10-23T12:15:00Z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Zákon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Milan Sklenár</vt:lpwstr>
  </property>
  <property fmtid="{D5CDD505-2E9C-101B-9397-08002B2CF9AE}" pid="9" name="FSC#SKEDITIONSLOVLEX@103.510:zodppredkladatel">
    <vt:lpwstr>JUDr. Jozef Ráž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Stavebný zákon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dopravy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Programové vyhlásenie vlády SR na roky 2023-2027 </vt:lpwstr>
  </property>
  <property fmtid="{D5CDD505-2E9C-101B-9397-08002B2CF9AE}" pid="17" name="FSC#SKEDITIONSLOVLEX@103.510:plnynazovpredpis">
    <vt:lpwstr> Zákon Stavebný zákon</vt:lpwstr>
  </property>
  <property fmtid="{D5CDD505-2E9C-101B-9397-08002B2CF9AE}" pid="18" name="FSC#SKEDITIONSLOVLEX@103.510:rezortcislopredpis">
    <vt:lpwstr>20863/2024/SBPSMR/61471-M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LP/2024/397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dopravy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JUDr. Jozef Ráž_x000d_
Minister dopravy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/>
  </property>
  <property fmtid="{D5CDD505-2E9C-101B-9397-08002B2CF9AE}" pid="135" name="FSC#COOSYSTEM@1.1:Container">
    <vt:lpwstr>COO.2145.1000.3.6311971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/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dopravy Slovenskej republiky</vt:lpwstr>
  </property>
  <property fmtid="{D5CDD505-2E9C-101B-9397-08002B2CF9AE}" pid="148" name="FSC#SKEDITIONSLOVLEX@103.510:funkciaZodpPredDativ">
    <vt:lpwstr>Ministrovi dopravy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16. 8. 2024</vt:lpwstr>
  </property>
  <property fmtid="{D5CDD505-2E9C-101B-9397-08002B2CF9AE}" pid="153" name="ContentTypeId">
    <vt:lpwstr>0x010100A3AAA8B5FE426F47B71984B41226EE72</vt:lpwstr>
  </property>
</Properties>
</file>