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71D7B" w14:textId="224F6CEC" w:rsidR="002675C7" w:rsidRPr="00CE2D02" w:rsidRDefault="002675C7" w:rsidP="002675C7">
      <w:pPr>
        <w:jc w:val="right"/>
        <w:rPr>
          <w:rFonts w:ascii="Verdana" w:hAnsi="Verdana"/>
          <w:b/>
          <w:color w:val="000000"/>
          <w:sz w:val="20"/>
          <w:szCs w:val="20"/>
          <w:lang w:val="sk-SK"/>
        </w:rPr>
      </w:pPr>
    </w:p>
    <w:p w14:paraId="1342B1AE" w14:textId="5A1A85CF" w:rsidR="008C10DF" w:rsidRPr="00CE2D02" w:rsidRDefault="00EE7300" w:rsidP="008C10DF">
      <w:pPr>
        <w:jc w:val="center"/>
        <w:rPr>
          <w:rFonts w:ascii="Verdana" w:hAnsi="Verdana"/>
          <w:b/>
          <w:color w:val="000000"/>
          <w:sz w:val="20"/>
          <w:szCs w:val="20"/>
          <w:lang w:val="sk-SK"/>
        </w:rPr>
      </w:pPr>
      <w:r>
        <w:rPr>
          <w:rFonts w:ascii="Verdana" w:hAnsi="Verdana"/>
          <w:b/>
          <w:color w:val="000000"/>
          <w:sz w:val="20"/>
          <w:szCs w:val="20"/>
          <w:lang w:val="sk-SK"/>
        </w:rPr>
        <w:t>Informatívne konsolidované</w:t>
      </w: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 xml:space="preserve"> </w:t>
      </w:r>
      <w:r w:rsidR="00F761A0" w:rsidRPr="00CE2D02">
        <w:rPr>
          <w:rFonts w:ascii="Verdana" w:hAnsi="Verdana"/>
          <w:b/>
          <w:color w:val="000000"/>
          <w:sz w:val="20"/>
          <w:szCs w:val="20"/>
          <w:lang w:val="sk-SK"/>
        </w:rPr>
        <w:t>znenie</w:t>
      </w:r>
    </w:p>
    <w:p w14:paraId="25070388" w14:textId="77777777" w:rsidR="005D7757" w:rsidRPr="00CE2D02" w:rsidRDefault="00723757" w:rsidP="00A42A66">
      <w:pPr>
        <w:autoSpaceDE w:val="0"/>
        <w:autoSpaceDN w:val="0"/>
        <w:adjustRightInd w:val="0"/>
        <w:jc w:val="center"/>
        <w:rPr>
          <w:rFonts w:ascii="Verdana" w:hAnsi="Verdana"/>
          <w:b/>
          <w:color w:val="000000"/>
          <w:sz w:val="20"/>
          <w:szCs w:val="20"/>
          <w:lang w:val="sk-SK"/>
        </w:rPr>
      </w:pP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 xml:space="preserve">opatrenia Národnej banky Slovenska z 12. decembra 2017 č. 13/2017 o predkladaní výkazov, hlásení a iných správ bankami a pobočkami zahraničných bánk na účely vykonávania dohľadu </w:t>
      </w:r>
      <w:r w:rsidR="005C0C67" w:rsidRPr="00CE2D02">
        <w:rPr>
          <w:rFonts w:ascii="Verdana" w:hAnsi="Verdana"/>
          <w:b/>
          <w:color w:val="000000"/>
          <w:sz w:val="20"/>
          <w:szCs w:val="20"/>
          <w:lang w:val="sk-SK"/>
        </w:rPr>
        <w:t>(oznámenie č. 337/2017 Z. z.)</w:t>
      </w:r>
    </w:p>
    <w:p w14:paraId="17EBC76B" w14:textId="77777777" w:rsidR="005D7757" w:rsidRPr="00CE2D02" w:rsidRDefault="00723757" w:rsidP="00A42A66">
      <w:pPr>
        <w:autoSpaceDE w:val="0"/>
        <w:autoSpaceDN w:val="0"/>
        <w:adjustRightInd w:val="0"/>
        <w:jc w:val="center"/>
        <w:rPr>
          <w:rFonts w:ascii="Verdana" w:hAnsi="Verdana"/>
          <w:b/>
          <w:color w:val="000000"/>
          <w:sz w:val="20"/>
          <w:szCs w:val="20"/>
          <w:lang w:val="sk-SK"/>
        </w:rPr>
      </w:pPr>
      <w:r w:rsidRPr="00CE2D02">
        <w:rPr>
          <w:rFonts w:ascii="Verdana" w:hAnsi="Verdana"/>
          <w:b/>
          <w:bCs/>
          <w:color w:val="000000"/>
          <w:sz w:val="20"/>
          <w:szCs w:val="20"/>
          <w:lang w:val="sk-SK"/>
        </w:rPr>
        <w:t xml:space="preserve">v znení </w:t>
      </w: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 xml:space="preserve">opatrenia </w:t>
      </w:r>
      <w:r w:rsidR="005C0C67" w:rsidRPr="00CE2D02">
        <w:rPr>
          <w:rFonts w:ascii="Verdana" w:hAnsi="Verdana"/>
          <w:b/>
          <w:color w:val="000000"/>
          <w:sz w:val="20"/>
          <w:szCs w:val="20"/>
          <w:lang w:val="sk-SK"/>
        </w:rPr>
        <w:t xml:space="preserve">Národnej banky Slovenska </w:t>
      </w: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>č. 18/2018 (oznámenie č. 7/2019 Z. z.),</w:t>
      </w:r>
    </w:p>
    <w:p w14:paraId="25FC661C" w14:textId="77777777" w:rsidR="005D7757" w:rsidRPr="00CE2D02" w:rsidRDefault="00723757" w:rsidP="00A42A66">
      <w:pPr>
        <w:autoSpaceDE w:val="0"/>
        <w:autoSpaceDN w:val="0"/>
        <w:adjustRightInd w:val="0"/>
        <w:jc w:val="center"/>
        <w:rPr>
          <w:rFonts w:ascii="Verdana" w:hAnsi="Verdana"/>
          <w:b/>
          <w:color w:val="000000"/>
          <w:sz w:val="20"/>
          <w:szCs w:val="20"/>
          <w:lang w:val="sk-SK"/>
        </w:rPr>
      </w:pP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 xml:space="preserve">opatrenia </w:t>
      </w:r>
      <w:r w:rsidR="005C0C67" w:rsidRPr="00CE2D02">
        <w:rPr>
          <w:rFonts w:ascii="Verdana" w:hAnsi="Verdana"/>
          <w:b/>
          <w:color w:val="000000"/>
          <w:sz w:val="20"/>
          <w:szCs w:val="20"/>
          <w:lang w:val="sk-SK"/>
        </w:rPr>
        <w:t xml:space="preserve">Národnej banky Slovenska </w:t>
      </w: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>č. 6/2019 (oznámenie č. 458/2019 Z. z.)</w:t>
      </w:r>
      <w:r w:rsidR="006E4DD5" w:rsidRPr="00CE2D02">
        <w:rPr>
          <w:rFonts w:ascii="Verdana" w:hAnsi="Verdana"/>
          <w:b/>
          <w:color w:val="000000"/>
          <w:sz w:val="20"/>
          <w:szCs w:val="20"/>
          <w:lang w:val="sk-SK"/>
        </w:rPr>
        <w:t>,</w:t>
      </w:r>
      <w:bookmarkStart w:id="0" w:name="_Hlk67673198"/>
    </w:p>
    <w:p w14:paraId="122497E4" w14:textId="77777777" w:rsidR="005D7757" w:rsidRPr="00CE2D02" w:rsidRDefault="00723757" w:rsidP="00A42A66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  <w:lang w:val="sk-SK"/>
        </w:rPr>
      </w:pPr>
      <w:r w:rsidRPr="00CE2D02">
        <w:rPr>
          <w:rFonts w:ascii="Verdana" w:hAnsi="Verdana"/>
          <w:b/>
          <w:sz w:val="20"/>
          <w:szCs w:val="20"/>
          <w:lang w:val="sk-SK"/>
        </w:rPr>
        <w:t xml:space="preserve">opatrenia </w:t>
      </w:r>
      <w:r w:rsidR="005C0C67" w:rsidRPr="00CE2D02">
        <w:rPr>
          <w:rFonts w:ascii="Verdana" w:hAnsi="Verdana"/>
          <w:b/>
          <w:color w:val="000000"/>
          <w:sz w:val="20"/>
          <w:szCs w:val="20"/>
          <w:lang w:val="sk-SK"/>
        </w:rPr>
        <w:t>Národnej banky Slovenska</w:t>
      </w:r>
      <w:r w:rsidR="005C0C67" w:rsidRPr="00CE2D02">
        <w:rPr>
          <w:rFonts w:ascii="Verdana" w:hAnsi="Verdana"/>
          <w:b/>
          <w:sz w:val="20"/>
          <w:szCs w:val="20"/>
          <w:lang w:val="sk-SK"/>
        </w:rPr>
        <w:t xml:space="preserve"> </w:t>
      </w:r>
      <w:r w:rsidRPr="00CE2D02">
        <w:rPr>
          <w:rFonts w:ascii="Verdana" w:hAnsi="Verdana"/>
          <w:b/>
          <w:sz w:val="20"/>
          <w:szCs w:val="20"/>
          <w:lang w:val="sk-SK"/>
        </w:rPr>
        <w:t xml:space="preserve">č. </w:t>
      </w:r>
      <w:r w:rsidR="006E4DD5" w:rsidRPr="00CE2D02">
        <w:rPr>
          <w:rFonts w:ascii="Verdana" w:hAnsi="Verdana"/>
          <w:b/>
          <w:sz w:val="20"/>
          <w:szCs w:val="20"/>
          <w:lang w:val="sk-SK"/>
        </w:rPr>
        <w:t>7</w:t>
      </w:r>
      <w:r w:rsidRPr="00CE2D02">
        <w:rPr>
          <w:rFonts w:ascii="Verdana" w:hAnsi="Verdana"/>
          <w:b/>
          <w:sz w:val="20"/>
          <w:szCs w:val="20"/>
          <w:lang w:val="sk-SK"/>
        </w:rPr>
        <w:t>/2020</w:t>
      </w:r>
      <w:r w:rsidR="00AB5F7D" w:rsidRPr="00CE2D02">
        <w:rPr>
          <w:rFonts w:ascii="Verdana" w:hAnsi="Verdana"/>
          <w:b/>
          <w:sz w:val="20"/>
          <w:szCs w:val="20"/>
          <w:lang w:val="sk-SK"/>
        </w:rPr>
        <w:t xml:space="preserve"> </w:t>
      </w:r>
      <w:r w:rsidRPr="00CE2D02">
        <w:rPr>
          <w:rFonts w:ascii="Verdana" w:hAnsi="Verdana"/>
          <w:b/>
          <w:sz w:val="20"/>
          <w:szCs w:val="20"/>
          <w:lang w:val="sk-SK"/>
        </w:rPr>
        <w:t xml:space="preserve">(oznámenie č. </w:t>
      </w:r>
      <w:r w:rsidR="006E4DD5" w:rsidRPr="00CE2D02">
        <w:rPr>
          <w:rFonts w:ascii="Verdana" w:hAnsi="Verdana"/>
          <w:b/>
          <w:sz w:val="20"/>
          <w:szCs w:val="20"/>
          <w:lang w:val="sk-SK"/>
        </w:rPr>
        <w:t>379</w:t>
      </w:r>
      <w:r w:rsidRPr="00CE2D02">
        <w:rPr>
          <w:rFonts w:ascii="Verdana" w:hAnsi="Verdana"/>
          <w:b/>
          <w:sz w:val="20"/>
          <w:szCs w:val="20"/>
          <w:lang w:val="sk-SK"/>
        </w:rPr>
        <w:t>/2020 Z. z.)</w:t>
      </w:r>
      <w:bookmarkEnd w:id="0"/>
      <w:r w:rsidR="00A42A66" w:rsidRPr="00CE2D02">
        <w:rPr>
          <w:rFonts w:ascii="Verdana" w:hAnsi="Verdana"/>
          <w:b/>
          <w:sz w:val="20"/>
          <w:szCs w:val="20"/>
          <w:lang w:val="sk-SK"/>
        </w:rPr>
        <w:t>,</w:t>
      </w:r>
    </w:p>
    <w:p w14:paraId="6454AA6D" w14:textId="77777777" w:rsidR="005D7757" w:rsidRPr="00CE2D02" w:rsidRDefault="006E4DD5" w:rsidP="00A42A66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  <w:lang w:val="sk-SK"/>
        </w:rPr>
      </w:pPr>
      <w:r w:rsidRPr="00CE2D02">
        <w:rPr>
          <w:rFonts w:ascii="Verdana" w:hAnsi="Verdana"/>
          <w:b/>
          <w:sz w:val="20"/>
          <w:szCs w:val="20"/>
          <w:lang w:val="sk-SK"/>
        </w:rPr>
        <w:t xml:space="preserve">opatrenia </w:t>
      </w:r>
      <w:r w:rsidR="005C0C67" w:rsidRPr="00CE2D02">
        <w:rPr>
          <w:rFonts w:ascii="Verdana" w:hAnsi="Verdana"/>
          <w:b/>
          <w:sz w:val="20"/>
          <w:szCs w:val="20"/>
          <w:lang w:val="sk-SK"/>
        </w:rPr>
        <w:t>Národnej banky Slovenska</w:t>
      </w:r>
      <w:r w:rsidRPr="00CE2D02">
        <w:rPr>
          <w:rFonts w:ascii="Verdana" w:hAnsi="Verdana"/>
          <w:b/>
          <w:sz w:val="20"/>
          <w:szCs w:val="20"/>
          <w:lang w:val="sk-SK"/>
        </w:rPr>
        <w:t xml:space="preserve"> č</w:t>
      </w:r>
      <w:r w:rsidR="00B80DC2" w:rsidRPr="00CE2D02">
        <w:rPr>
          <w:rFonts w:ascii="Verdana" w:hAnsi="Verdana"/>
          <w:b/>
          <w:sz w:val="20"/>
          <w:szCs w:val="20"/>
          <w:lang w:val="sk-SK"/>
        </w:rPr>
        <w:t>.</w:t>
      </w:r>
      <w:r w:rsidRPr="00CE2D02">
        <w:rPr>
          <w:rFonts w:ascii="Verdana" w:hAnsi="Verdana"/>
          <w:b/>
          <w:sz w:val="20"/>
          <w:szCs w:val="20"/>
          <w:lang w:val="sk-SK"/>
        </w:rPr>
        <w:t xml:space="preserve"> </w:t>
      </w:r>
      <w:r w:rsidR="00B80DC2" w:rsidRPr="00CE2D02">
        <w:rPr>
          <w:rFonts w:ascii="Verdana" w:hAnsi="Verdana"/>
          <w:b/>
          <w:sz w:val="20"/>
          <w:szCs w:val="20"/>
          <w:lang w:val="sk-SK"/>
        </w:rPr>
        <w:t>13</w:t>
      </w:r>
      <w:r w:rsidRPr="00CE2D02">
        <w:rPr>
          <w:rFonts w:ascii="Verdana" w:hAnsi="Verdana"/>
          <w:b/>
          <w:sz w:val="20"/>
          <w:szCs w:val="20"/>
          <w:lang w:val="sk-SK"/>
        </w:rPr>
        <w:t xml:space="preserve">/2021 (oznámenie č. </w:t>
      </w:r>
      <w:r w:rsidR="00BB5D9A" w:rsidRPr="00CE2D02">
        <w:rPr>
          <w:rFonts w:ascii="Verdana" w:hAnsi="Verdana"/>
          <w:b/>
          <w:sz w:val="20"/>
          <w:szCs w:val="20"/>
          <w:lang w:val="sk-SK"/>
        </w:rPr>
        <w:t>475</w:t>
      </w:r>
      <w:r w:rsidRPr="00CE2D02">
        <w:rPr>
          <w:rFonts w:ascii="Verdana" w:hAnsi="Verdana"/>
          <w:b/>
          <w:sz w:val="20"/>
          <w:szCs w:val="20"/>
          <w:lang w:val="sk-SK"/>
        </w:rPr>
        <w:t>/2021 Z. z.)</w:t>
      </w:r>
    </w:p>
    <w:p w14:paraId="4FAA988C" w14:textId="15628827" w:rsidR="00A42A66" w:rsidRDefault="00A42A66" w:rsidP="00A42A66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  <w:lang w:val="sk-SK"/>
        </w:rPr>
      </w:pPr>
      <w:r w:rsidRPr="00CE2D02">
        <w:rPr>
          <w:rFonts w:ascii="Verdana" w:hAnsi="Verdana"/>
          <w:b/>
          <w:sz w:val="20"/>
          <w:szCs w:val="20"/>
          <w:lang w:val="sk-SK"/>
        </w:rPr>
        <w:t xml:space="preserve">opatrenia Národnej banky Slovenska č. </w:t>
      </w:r>
      <w:r w:rsidR="00CE2D02" w:rsidRPr="00CE2D02">
        <w:rPr>
          <w:rFonts w:ascii="Verdana" w:hAnsi="Verdana"/>
          <w:b/>
          <w:sz w:val="20"/>
          <w:szCs w:val="20"/>
          <w:lang w:val="sk-SK"/>
        </w:rPr>
        <w:t>4</w:t>
      </w:r>
      <w:r w:rsidRPr="00CE2D02">
        <w:rPr>
          <w:rFonts w:ascii="Verdana" w:hAnsi="Verdana"/>
          <w:b/>
          <w:sz w:val="20"/>
          <w:szCs w:val="20"/>
          <w:lang w:val="sk-SK"/>
        </w:rPr>
        <w:t xml:space="preserve">/2023 (oznámenie č. </w:t>
      </w:r>
      <w:r w:rsidR="00CE2D02" w:rsidRPr="00CE2D02">
        <w:rPr>
          <w:rFonts w:ascii="Verdana" w:hAnsi="Verdana"/>
          <w:b/>
          <w:sz w:val="20"/>
          <w:szCs w:val="20"/>
          <w:lang w:val="sk-SK"/>
        </w:rPr>
        <w:t>236</w:t>
      </w:r>
      <w:r w:rsidRPr="00CE2D02">
        <w:rPr>
          <w:rFonts w:ascii="Verdana" w:hAnsi="Verdana"/>
          <w:b/>
          <w:sz w:val="20"/>
          <w:szCs w:val="20"/>
          <w:lang w:val="sk-SK"/>
        </w:rPr>
        <w:t>/2023 Z. z.)</w:t>
      </w:r>
    </w:p>
    <w:p w14:paraId="33B030D1" w14:textId="28BB86EC" w:rsidR="00B57967" w:rsidRPr="00B57967" w:rsidRDefault="00B57967" w:rsidP="00A42A66">
      <w:pPr>
        <w:autoSpaceDE w:val="0"/>
        <w:autoSpaceDN w:val="0"/>
        <w:adjustRightInd w:val="0"/>
        <w:jc w:val="center"/>
        <w:rPr>
          <w:rFonts w:ascii="Verdana" w:hAnsi="Verdana"/>
          <w:b/>
          <w:color w:val="FF0000"/>
          <w:sz w:val="20"/>
          <w:szCs w:val="20"/>
          <w:lang w:val="sk-SK"/>
        </w:rPr>
      </w:pPr>
      <w:r w:rsidRPr="00B57967">
        <w:rPr>
          <w:rFonts w:ascii="Verdana" w:hAnsi="Verdana"/>
          <w:b/>
          <w:bCs/>
          <w:color w:val="FF0000"/>
          <w:sz w:val="20"/>
          <w:szCs w:val="20"/>
          <w:lang w:val="sk-SK"/>
        </w:rPr>
        <w:t>a opatrenia Národnej banky Slovenska z ... 2026 č. .../2026 (oznámenie č. .../2026 Z. z.)</w:t>
      </w:r>
    </w:p>
    <w:p w14:paraId="3EE8C6C6" w14:textId="77777777" w:rsidR="008C10DF" w:rsidRDefault="008C10DF" w:rsidP="002675C7">
      <w:pPr>
        <w:pStyle w:val="BodyText"/>
        <w:jc w:val="both"/>
        <w:rPr>
          <w:b w:val="0"/>
          <w:bCs w:val="0"/>
          <w:color w:val="000000"/>
          <w:lang w:val="sk-SK"/>
        </w:rPr>
      </w:pPr>
    </w:p>
    <w:p w14:paraId="36FD228B" w14:textId="77777777" w:rsidR="001D1CF9" w:rsidRDefault="001D1CF9" w:rsidP="002675C7">
      <w:pPr>
        <w:pStyle w:val="BodyText"/>
        <w:jc w:val="both"/>
        <w:rPr>
          <w:b w:val="0"/>
          <w:bCs w:val="0"/>
          <w:color w:val="000000"/>
          <w:lang w:val="sk-SK"/>
        </w:rPr>
      </w:pPr>
    </w:p>
    <w:p w14:paraId="636B1842" w14:textId="77777777" w:rsidR="001D1CF9" w:rsidRPr="00EB09B2" w:rsidRDefault="001D1CF9" w:rsidP="002675C7">
      <w:pPr>
        <w:pStyle w:val="BodyText"/>
        <w:jc w:val="both"/>
        <w:rPr>
          <w:b w:val="0"/>
          <w:bCs w:val="0"/>
          <w:color w:val="000000"/>
          <w:lang w:val="sk-SK"/>
        </w:rPr>
      </w:pPr>
    </w:p>
    <w:p w14:paraId="031E7EF0" w14:textId="2674C2B3" w:rsidR="00BA65EB" w:rsidRPr="00CE2D02" w:rsidRDefault="00BA65EB" w:rsidP="00DB773A">
      <w:pPr>
        <w:ind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>Národná banka Slovenska podľa § 42 ods. 2</w:t>
      </w:r>
      <w:r w:rsidR="00E0354E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a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§ 45 ods. </w:t>
      </w:r>
      <w:r w:rsidR="00BD1312" w:rsidRPr="00CE2D02">
        <w:rPr>
          <w:rFonts w:ascii="Cambria" w:hAnsi="Cambria"/>
          <w:color w:val="000000"/>
          <w:sz w:val="22"/>
          <w:szCs w:val="22"/>
          <w:lang w:val="sk-SK"/>
        </w:rPr>
        <w:t>3</w:t>
      </w:r>
      <w:r w:rsidR="00E0354E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zákona č. 483/2001 Z. z. o bankách a o zmene a doplnení niektorých zákonov v znení neskorších predpisov</w:t>
      </w:r>
      <w:r w:rsidR="00770E48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(ďalej len „zákon</w:t>
      </w:r>
      <w:r w:rsidR="00E254A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o bankách</w:t>
      </w:r>
      <w:r w:rsidR="00770E48" w:rsidRPr="00CE2D02">
        <w:rPr>
          <w:rFonts w:ascii="Cambria" w:hAnsi="Cambria"/>
          <w:color w:val="000000"/>
          <w:sz w:val="22"/>
          <w:szCs w:val="22"/>
          <w:lang w:val="sk-SK"/>
        </w:rPr>
        <w:t>“)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ustanovuje:</w:t>
      </w:r>
    </w:p>
    <w:p w14:paraId="43F86AF8" w14:textId="77777777" w:rsidR="00864D36" w:rsidRPr="001E5779" w:rsidRDefault="00864D36" w:rsidP="00DB773A">
      <w:pPr>
        <w:jc w:val="both"/>
        <w:rPr>
          <w:color w:val="000000"/>
          <w:lang w:val="sk-SK"/>
        </w:rPr>
      </w:pPr>
    </w:p>
    <w:p w14:paraId="2C2C8543" w14:textId="3F2AA11B" w:rsidR="00BA65EB" w:rsidRPr="00CE2D02" w:rsidRDefault="00BA65EB" w:rsidP="00DB773A">
      <w:pPr>
        <w:jc w:val="center"/>
        <w:rPr>
          <w:rFonts w:ascii="Verdana" w:hAnsi="Verdana"/>
          <w:b/>
          <w:bCs/>
          <w:color w:val="000000"/>
          <w:sz w:val="20"/>
          <w:szCs w:val="20"/>
          <w:lang w:val="sk-SK"/>
        </w:rPr>
      </w:pPr>
      <w:r w:rsidRPr="00CE2D02">
        <w:rPr>
          <w:rFonts w:ascii="Verdana" w:hAnsi="Verdana"/>
          <w:b/>
          <w:bCs/>
          <w:color w:val="000000"/>
          <w:sz w:val="20"/>
          <w:szCs w:val="20"/>
          <w:lang w:val="sk-SK"/>
        </w:rPr>
        <w:t>§ 1</w:t>
      </w:r>
    </w:p>
    <w:p w14:paraId="43012BAA" w14:textId="77777777" w:rsidR="00BA65EB" w:rsidRPr="001E5779" w:rsidRDefault="00BA65EB" w:rsidP="002675C7">
      <w:pPr>
        <w:pStyle w:val="Footer"/>
        <w:tabs>
          <w:tab w:val="clear" w:pos="4536"/>
          <w:tab w:val="clear" w:pos="9072"/>
        </w:tabs>
        <w:jc w:val="both"/>
        <w:rPr>
          <w:color w:val="000000"/>
          <w:lang w:val="sk-SK"/>
        </w:rPr>
      </w:pPr>
    </w:p>
    <w:p w14:paraId="1EF4E7CF" w14:textId="77777777" w:rsidR="00BA65EB" w:rsidRDefault="00BA65EB" w:rsidP="00DB773A">
      <w:pPr>
        <w:ind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(1) Výkazy predkladané bankou sú tieto:</w:t>
      </w:r>
    </w:p>
    <w:p w14:paraId="346DBBE1" w14:textId="77777777" w:rsidR="00BA65EB" w:rsidRPr="001D1CF9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color w:val="000000"/>
          <w:sz w:val="22"/>
          <w:szCs w:val="22"/>
          <w:lang w:val="sk-SK"/>
        </w:rPr>
        <w:t>a) Bilancia aktív a pasív Bil (NBS) 1-12, ktorého vzor vrátane metodi</w:t>
      </w:r>
      <w:r w:rsidR="0006178E" w:rsidRPr="001D1CF9">
        <w:rPr>
          <w:rFonts w:ascii="Cambria" w:hAnsi="Cambria"/>
          <w:color w:val="000000"/>
          <w:sz w:val="22"/>
          <w:szCs w:val="22"/>
          <w:lang w:val="sk-SK"/>
        </w:rPr>
        <w:t>ky</w:t>
      </w:r>
      <w:r w:rsidRPr="001D1CF9">
        <w:rPr>
          <w:rFonts w:ascii="Cambria" w:hAnsi="Cambria"/>
          <w:color w:val="000000"/>
          <w:sz w:val="22"/>
          <w:szCs w:val="22"/>
          <w:lang w:val="sk-SK"/>
        </w:rPr>
        <w:t xml:space="preserve"> na jeho vypracúvanie je uvedený v prílohe č. 1,</w:t>
      </w:r>
    </w:p>
    <w:p w14:paraId="70CD6BBF" w14:textId="295481C3" w:rsidR="00BA65EB" w:rsidRPr="001D1CF9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color w:val="000000"/>
          <w:sz w:val="22"/>
          <w:szCs w:val="22"/>
          <w:lang w:val="sk-SK"/>
        </w:rPr>
        <w:t>b) Výkaz ziskov a strát Bil (NBS) 2-12, ktorého vzor vrátane metodi</w:t>
      </w:r>
      <w:r w:rsidR="0006178E" w:rsidRPr="001D1CF9">
        <w:rPr>
          <w:rFonts w:ascii="Cambria" w:hAnsi="Cambria"/>
          <w:color w:val="000000"/>
          <w:sz w:val="22"/>
          <w:szCs w:val="22"/>
          <w:lang w:val="sk-SK"/>
        </w:rPr>
        <w:t>ky</w:t>
      </w:r>
      <w:r w:rsidRPr="001D1CF9">
        <w:rPr>
          <w:rFonts w:ascii="Cambria" w:hAnsi="Cambria"/>
          <w:color w:val="000000"/>
          <w:sz w:val="22"/>
          <w:szCs w:val="22"/>
          <w:lang w:val="sk-SK"/>
        </w:rPr>
        <w:t xml:space="preserve"> na jeho vypracúvanie je uvedený v prílohe č. 2,</w:t>
      </w:r>
    </w:p>
    <w:p w14:paraId="13AB6365" w14:textId="77777777" w:rsidR="00BA65EB" w:rsidRPr="0059736F" w:rsidRDefault="00FA21BD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color w:val="000000"/>
          <w:sz w:val="22"/>
          <w:szCs w:val="22"/>
          <w:lang w:val="sk-SK"/>
        </w:rPr>
        <w:t>c</w:t>
      </w:r>
      <w:r w:rsidR="00BA65EB" w:rsidRPr="001D1CF9">
        <w:rPr>
          <w:rFonts w:ascii="Cambria" w:hAnsi="Cambria"/>
          <w:color w:val="000000"/>
          <w:sz w:val="22"/>
          <w:szCs w:val="22"/>
          <w:lang w:val="sk-SK"/>
        </w:rPr>
        <w:t>) Hlásenie o aktuálnej zostatkovej dobe splatnosti aktív a pasív a o odhadovanej dobe splatnosti aktív a pasív</w:t>
      </w:r>
      <w:r w:rsidR="00BA65EB" w:rsidRPr="0059736F">
        <w:rPr>
          <w:rFonts w:ascii="Cambria" w:hAnsi="Cambria"/>
          <w:color w:val="000000"/>
          <w:sz w:val="22"/>
          <w:szCs w:val="22"/>
          <w:lang w:val="sk-SK"/>
        </w:rPr>
        <w:t xml:space="preserve"> Bd (LIK) 3-12, ktorého vzor vrátane metodi</w:t>
      </w:r>
      <w:r w:rsidR="00C40116" w:rsidRPr="0059736F">
        <w:rPr>
          <w:rFonts w:ascii="Cambria" w:hAnsi="Cambria"/>
          <w:color w:val="000000"/>
          <w:sz w:val="22"/>
          <w:szCs w:val="22"/>
          <w:lang w:val="sk-SK"/>
        </w:rPr>
        <w:t>ky</w:t>
      </w:r>
      <w:r w:rsidR="00BA65EB" w:rsidRPr="0059736F">
        <w:rPr>
          <w:rFonts w:ascii="Cambria" w:hAnsi="Cambria"/>
          <w:color w:val="000000"/>
          <w:sz w:val="22"/>
          <w:szCs w:val="22"/>
          <w:lang w:val="sk-SK"/>
        </w:rPr>
        <w:t xml:space="preserve"> na jeho vyprac</w:t>
      </w:r>
      <w:r w:rsidRPr="0059736F">
        <w:rPr>
          <w:rFonts w:ascii="Cambria" w:hAnsi="Cambria"/>
          <w:color w:val="000000"/>
          <w:sz w:val="22"/>
          <w:szCs w:val="22"/>
          <w:lang w:val="sk-SK"/>
        </w:rPr>
        <w:t>úvanie je uvedený v</w:t>
      </w:r>
      <w:r w:rsidR="00E0354E" w:rsidRPr="0059736F">
        <w:rPr>
          <w:rFonts w:ascii="Cambria" w:hAnsi="Cambria"/>
          <w:color w:val="000000"/>
          <w:sz w:val="22"/>
          <w:szCs w:val="22"/>
          <w:lang w:val="sk-SK"/>
        </w:rPr>
        <w:t> </w:t>
      </w:r>
      <w:r w:rsidRPr="0059736F">
        <w:rPr>
          <w:rFonts w:ascii="Cambria" w:hAnsi="Cambria"/>
          <w:color w:val="000000"/>
          <w:sz w:val="22"/>
          <w:szCs w:val="22"/>
          <w:lang w:val="sk-SK"/>
        </w:rPr>
        <w:t>prílohe</w:t>
      </w:r>
      <w:r w:rsidR="00E0354E" w:rsidRPr="0059736F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59736F">
        <w:rPr>
          <w:rFonts w:ascii="Cambria" w:hAnsi="Cambria"/>
          <w:color w:val="000000"/>
          <w:sz w:val="22"/>
          <w:szCs w:val="22"/>
          <w:lang w:val="sk-SK"/>
        </w:rPr>
        <w:t>č. 3</w:t>
      </w:r>
      <w:r w:rsidR="00BA65EB" w:rsidRPr="0059736F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3110C779" w14:textId="77777777" w:rsidR="00BA65EB" w:rsidRPr="00ED0A34" w:rsidRDefault="00FA21BD" w:rsidP="00DB773A">
      <w:pPr>
        <w:jc w:val="both"/>
        <w:rPr>
          <w:rFonts w:ascii="Cambria" w:hAnsi="Cambria"/>
          <w:strike/>
          <w:color w:val="FF0000"/>
          <w:sz w:val="22"/>
          <w:szCs w:val="22"/>
          <w:lang w:val="sk-SK"/>
        </w:rPr>
      </w:pPr>
      <w:r w:rsidRPr="00363793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d</w:t>
      </w:r>
      <w:r w:rsidR="00BA65EB" w:rsidRPr="00363793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)</w:t>
      </w:r>
      <w:r w:rsidR="00BA65EB" w:rsidRPr="00ED0A34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Hlásenie o citlivosti na zmenu úrokových mier Bd (HUC) 53-04, ktorého vzor vrátane metodi</w:t>
      </w:r>
      <w:r w:rsidR="00C40116" w:rsidRPr="00ED0A34">
        <w:rPr>
          <w:rFonts w:ascii="Cambria" w:hAnsi="Cambria"/>
          <w:strike/>
          <w:color w:val="FF0000"/>
          <w:sz w:val="22"/>
          <w:szCs w:val="22"/>
          <w:lang w:val="sk-SK"/>
        </w:rPr>
        <w:t>ky</w:t>
      </w:r>
      <w:r w:rsidR="00BA65EB" w:rsidRPr="00ED0A34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na jeho vyprac</w:t>
      </w:r>
      <w:r w:rsidRPr="00ED0A34">
        <w:rPr>
          <w:rFonts w:ascii="Cambria" w:hAnsi="Cambria"/>
          <w:strike/>
          <w:color w:val="FF0000"/>
          <w:sz w:val="22"/>
          <w:szCs w:val="22"/>
          <w:lang w:val="sk-SK"/>
        </w:rPr>
        <w:t>úvanie je uvedený v prílohe č. 4</w:t>
      </w:r>
      <w:r w:rsidR="00BA65EB" w:rsidRPr="00ED0A34">
        <w:rPr>
          <w:rFonts w:ascii="Cambria" w:hAnsi="Cambria"/>
          <w:strike/>
          <w:color w:val="FF0000"/>
          <w:sz w:val="22"/>
          <w:szCs w:val="22"/>
          <w:lang w:val="sk-SK"/>
        </w:rPr>
        <w:t>,</w:t>
      </w:r>
    </w:p>
    <w:p w14:paraId="6BC1461F" w14:textId="2438FD44" w:rsidR="00BA65EB" w:rsidRDefault="00F83345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d</w:t>
      </w:r>
      <w:r w:rsidR="0059736F" w:rsidRPr="001D1CF9">
        <w:rPr>
          <w:rFonts w:ascii="Cambria" w:hAnsi="Cambria"/>
          <w:color w:val="000000"/>
          <w:sz w:val="22"/>
          <w:szCs w:val="22"/>
          <w:lang w:val="sk-SK"/>
        </w:rPr>
        <w:t>)</w:t>
      </w:r>
      <w:r w:rsidR="00BA65EB" w:rsidRPr="001D1CF9">
        <w:rPr>
          <w:rFonts w:ascii="Cambria" w:hAnsi="Cambria"/>
          <w:color w:val="000000"/>
          <w:sz w:val="22"/>
          <w:szCs w:val="22"/>
          <w:lang w:val="sk-SK"/>
        </w:rPr>
        <w:t xml:space="preserve"> Hlásenie o</w:t>
      </w:r>
      <w:r w:rsidR="00821352" w:rsidRPr="001D1CF9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BA65EB" w:rsidRPr="001D1CF9">
        <w:rPr>
          <w:rFonts w:ascii="Cambria" w:hAnsi="Cambria"/>
          <w:color w:val="000000"/>
          <w:sz w:val="22"/>
          <w:szCs w:val="22"/>
          <w:lang w:val="sk-SK"/>
        </w:rPr>
        <w:t xml:space="preserve">kmeňovom liste </w:t>
      </w:r>
      <w:r w:rsidR="00113DDC" w:rsidRPr="001D1CF9">
        <w:rPr>
          <w:rFonts w:ascii="Cambria" w:hAnsi="Cambria"/>
          <w:color w:val="000000"/>
          <w:sz w:val="22"/>
          <w:szCs w:val="22"/>
          <w:lang w:val="sk-SK"/>
        </w:rPr>
        <w:t>banky a</w:t>
      </w:r>
      <w:r w:rsidR="00213C30" w:rsidRPr="001D1CF9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113DDC" w:rsidRPr="001D1CF9">
        <w:rPr>
          <w:rFonts w:ascii="Cambria" w:hAnsi="Cambria"/>
          <w:color w:val="000000"/>
          <w:sz w:val="22"/>
          <w:szCs w:val="22"/>
          <w:lang w:val="sk-SK"/>
        </w:rPr>
        <w:t xml:space="preserve">pobočky zahraničnej banky </w:t>
      </w:r>
      <w:r w:rsidR="00BA65EB" w:rsidRPr="001D1CF9">
        <w:rPr>
          <w:rFonts w:ascii="Cambria" w:hAnsi="Cambria"/>
          <w:color w:val="000000"/>
          <w:sz w:val="22"/>
          <w:szCs w:val="22"/>
          <w:lang w:val="sk-SK"/>
        </w:rPr>
        <w:t>Ep (NBS) 1-04, ktorého vzor vrátane metodi</w:t>
      </w:r>
      <w:r w:rsidR="00D83728" w:rsidRPr="001D1CF9">
        <w:rPr>
          <w:rFonts w:ascii="Cambria" w:hAnsi="Cambria"/>
          <w:color w:val="000000"/>
          <w:sz w:val="22"/>
          <w:szCs w:val="22"/>
          <w:lang w:val="sk-SK"/>
        </w:rPr>
        <w:t>ky</w:t>
      </w:r>
      <w:r w:rsidR="00BA65EB">
        <w:rPr>
          <w:rFonts w:ascii="Cambria" w:hAnsi="Cambria"/>
          <w:color w:val="000000"/>
          <w:sz w:val="22"/>
          <w:szCs w:val="22"/>
          <w:lang w:val="sk-SK"/>
        </w:rPr>
        <w:t xml:space="preserve"> na jeho vypracúvanie je uvedený v prílohe č. </w:t>
      </w:r>
      <w:r w:rsidR="00FA21BD">
        <w:rPr>
          <w:rFonts w:ascii="Cambria" w:hAnsi="Cambria"/>
          <w:color w:val="000000"/>
          <w:sz w:val="22"/>
          <w:szCs w:val="22"/>
          <w:lang w:val="sk-SK"/>
        </w:rPr>
        <w:t>5</w:t>
      </w:r>
      <w:r w:rsidR="0091221F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70ABF2F1" w14:textId="24C4C7B7" w:rsidR="0091221F" w:rsidRPr="00934FB9" w:rsidRDefault="005A7FB9" w:rsidP="00DB773A">
      <w:pPr>
        <w:jc w:val="both"/>
        <w:rPr>
          <w:rFonts w:ascii="Cambria" w:hAnsi="Cambria"/>
          <w:strike/>
          <w:color w:val="FF0000"/>
          <w:sz w:val="22"/>
          <w:szCs w:val="22"/>
          <w:lang w:val="sk-SK"/>
        </w:rPr>
      </w:pPr>
      <w:r w:rsidRPr="00363793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f</w:t>
      </w:r>
      <w:r w:rsidR="0091221F" w:rsidRPr="00363793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)</w:t>
      </w:r>
      <w:r w:rsidR="002007A2" w:rsidRPr="00934FB9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</w:t>
      </w:r>
      <w:r w:rsidR="0091221F" w:rsidRPr="00934FB9">
        <w:rPr>
          <w:rFonts w:ascii="Cambria" w:hAnsi="Cambria"/>
          <w:strike/>
          <w:color w:val="FF0000"/>
          <w:sz w:val="22"/>
          <w:szCs w:val="22"/>
          <w:lang w:val="sk-SK"/>
        </w:rPr>
        <w:t>Hlásenie o</w:t>
      </w:r>
      <w:r w:rsidR="00821352" w:rsidRPr="00934FB9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</w:t>
      </w:r>
      <w:r w:rsidR="0091221F" w:rsidRPr="00934FB9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evidencii </w:t>
      </w:r>
      <w:r w:rsidR="0057683B" w:rsidRPr="00934FB9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finančných aktív a finančných </w:t>
      </w:r>
      <w:r w:rsidR="0091221F" w:rsidRPr="00934FB9">
        <w:rPr>
          <w:rFonts w:ascii="Cambria" w:hAnsi="Cambria"/>
          <w:strike/>
          <w:color w:val="FF0000"/>
          <w:sz w:val="22"/>
          <w:szCs w:val="22"/>
          <w:lang w:val="sk-SK"/>
        </w:rPr>
        <w:t>záväzkov Bd (ZPZ) 1-04, ktorého vzor vrátane metodiky na jeho vypracúv</w:t>
      </w:r>
      <w:r w:rsidR="000B177C" w:rsidRPr="00934FB9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anie je uvedený v prílohe č. </w:t>
      </w:r>
      <w:r w:rsidRPr="00934FB9">
        <w:rPr>
          <w:rFonts w:ascii="Cambria" w:hAnsi="Cambria"/>
          <w:strike/>
          <w:color w:val="FF0000"/>
          <w:sz w:val="22"/>
          <w:szCs w:val="22"/>
          <w:lang w:val="sk-SK"/>
        </w:rPr>
        <w:t>6</w:t>
      </w:r>
      <w:r w:rsidR="000B177C" w:rsidRPr="00934FB9">
        <w:rPr>
          <w:rFonts w:ascii="Cambria" w:hAnsi="Cambria"/>
          <w:strike/>
          <w:color w:val="FF0000"/>
          <w:sz w:val="22"/>
          <w:szCs w:val="22"/>
          <w:lang w:val="sk-SK"/>
        </w:rPr>
        <w:t>,</w:t>
      </w:r>
    </w:p>
    <w:p w14:paraId="3CBB0BB5" w14:textId="4E2C3C83" w:rsidR="00596EAA" w:rsidRPr="001D1CF9" w:rsidRDefault="00F83345" w:rsidP="00596EA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e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 xml:space="preserve">) </w:t>
      </w:r>
      <w:r w:rsidR="00596EAA" w:rsidRPr="001D1CF9">
        <w:rPr>
          <w:rFonts w:ascii="Cambria" w:hAnsi="Cambria"/>
          <w:color w:val="000000"/>
          <w:sz w:val="22"/>
          <w:szCs w:val="22"/>
          <w:lang w:val="sk-SK"/>
        </w:rPr>
        <w:t>Hlásenie o poskytovaných investičných službách, investičných činnostiach a vedľajších službách Ocp (PIS) 2-04, ktorého vzor vrátane metodiky na jeho vypracúvanie je uvedený v</w:t>
      </w:r>
      <w:r w:rsidR="000575B1" w:rsidRPr="001D1CF9">
        <w:rPr>
          <w:rFonts w:ascii="Cambria" w:hAnsi="Cambria"/>
          <w:color w:val="000000"/>
          <w:sz w:val="22"/>
          <w:szCs w:val="22"/>
          <w:lang w:val="sk-SK"/>
        </w:rPr>
        <w:t> osobitnom predpise</w:t>
      </w:r>
      <w:r w:rsidR="00333E97" w:rsidRPr="001D1CF9">
        <w:rPr>
          <w:rFonts w:ascii="Cambria" w:hAnsi="Cambria"/>
          <w:color w:val="000000"/>
          <w:sz w:val="22"/>
          <w:szCs w:val="22"/>
          <w:lang w:val="sk-SK"/>
        </w:rPr>
        <w:t>,</w:t>
      </w:r>
      <w:r w:rsidR="00E0354E" w:rsidRPr="001D1CF9">
        <w:rPr>
          <w:rStyle w:val="FootnoteReference"/>
          <w:rFonts w:ascii="Cambria" w:hAnsi="Cambria"/>
          <w:color w:val="000000"/>
          <w:sz w:val="22"/>
          <w:szCs w:val="22"/>
          <w:lang w:val="sk-SK"/>
        </w:rPr>
        <w:footnoteReference w:customMarkFollows="1" w:id="1"/>
        <w:t>1</w:t>
      </w:r>
      <w:r w:rsidR="00E0354E" w:rsidRPr="001D1CF9">
        <w:rPr>
          <w:rStyle w:val="FootnoteReference"/>
          <w:rFonts w:ascii="Cambria" w:hAnsi="Cambria"/>
          <w:color w:val="000000"/>
          <w:sz w:val="22"/>
          <w:szCs w:val="22"/>
          <w:vertAlign w:val="baseline"/>
          <w:lang w:val="sk-SK"/>
        </w:rPr>
        <w:t>)</w:t>
      </w:r>
    </w:p>
    <w:p w14:paraId="6EBCE6AF" w14:textId="7C7ADFC8" w:rsidR="00596EAA" w:rsidRPr="001D1CF9" w:rsidRDefault="00F83345" w:rsidP="00596EA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f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 xml:space="preserve">) </w:t>
      </w:r>
      <w:r w:rsidR="00596EAA" w:rsidRPr="001D1CF9">
        <w:rPr>
          <w:rFonts w:ascii="Cambria" w:hAnsi="Cambria"/>
          <w:color w:val="000000"/>
          <w:sz w:val="22"/>
          <w:szCs w:val="22"/>
          <w:lang w:val="sk-SK"/>
        </w:rPr>
        <w:t>Hlásenie o poplatkoch účtovaných klientom Ocp (PUK) 13-04, ktorého vzor vrátane metodiky na jeho vypracúvanie</w:t>
      </w:r>
      <w:r w:rsidR="00B32B40" w:rsidRPr="001D1CF9">
        <w:rPr>
          <w:rFonts w:ascii="Cambria" w:hAnsi="Cambria"/>
          <w:color w:val="000000"/>
          <w:sz w:val="22"/>
          <w:szCs w:val="22"/>
          <w:lang w:val="sk-SK"/>
        </w:rPr>
        <w:t xml:space="preserve"> je uvedený v</w:t>
      </w:r>
      <w:r w:rsidR="000575B1" w:rsidRPr="001D1CF9">
        <w:rPr>
          <w:rFonts w:ascii="Cambria" w:hAnsi="Cambria"/>
          <w:color w:val="000000"/>
          <w:sz w:val="22"/>
          <w:szCs w:val="22"/>
          <w:lang w:val="sk-SK"/>
        </w:rPr>
        <w:t xml:space="preserve"> osobitnom </w:t>
      </w:r>
      <w:r w:rsidR="00445E71" w:rsidRPr="001D1CF9">
        <w:rPr>
          <w:rFonts w:ascii="Cambria" w:hAnsi="Cambria"/>
          <w:color w:val="000000"/>
          <w:sz w:val="22"/>
          <w:szCs w:val="22"/>
          <w:lang w:val="sk-SK"/>
        </w:rPr>
        <w:t>predpise</w:t>
      </w:r>
      <w:r w:rsidR="00333E97" w:rsidRPr="001D1CF9">
        <w:rPr>
          <w:rFonts w:ascii="Cambria" w:hAnsi="Cambria"/>
          <w:color w:val="000000"/>
          <w:sz w:val="22"/>
          <w:szCs w:val="22"/>
          <w:lang w:val="sk-SK"/>
        </w:rPr>
        <w:t>,</w:t>
      </w:r>
      <w:r w:rsidR="00E0354E" w:rsidRPr="001D1CF9">
        <w:rPr>
          <w:rFonts w:ascii="Cambria" w:hAnsi="Cambria"/>
          <w:color w:val="000000"/>
          <w:sz w:val="22"/>
          <w:szCs w:val="22"/>
          <w:vertAlign w:val="superscript"/>
          <w:lang w:val="sk-SK"/>
        </w:rPr>
        <w:t>1</w:t>
      </w:r>
      <w:r w:rsidR="00E0354E" w:rsidRPr="001D1CF9">
        <w:rPr>
          <w:rFonts w:ascii="Cambria" w:hAnsi="Cambria"/>
          <w:color w:val="000000"/>
          <w:sz w:val="22"/>
          <w:szCs w:val="22"/>
          <w:lang w:val="sk-SK"/>
        </w:rPr>
        <w:t>)</w:t>
      </w:r>
    </w:p>
    <w:p w14:paraId="5FEAAFCC" w14:textId="3AFA11C1" w:rsidR="004E68A6" w:rsidRPr="001D1CF9" w:rsidRDefault="00F83345" w:rsidP="004460C9">
      <w:pPr>
        <w:tabs>
          <w:tab w:val="left" w:pos="1276"/>
        </w:tabs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g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 xml:space="preserve">) </w:t>
      </w:r>
      <w:r w:rsidR="004460C9" w:rsidRPr="001D1CF9">
        <w:rPr>
          <w:rFonts w:ascii="Cambria" w:hAnsi="Cambria"/>
          <w:color w:val="000000"/>
          <w:sz w:val="22"/>
          <w:szCs w:val="22"/>
          <w:lang w:val="sk-SK"/>
        </w:rPr>
        <w:t xml:space="preserve">Hlásenie o uzatvorených obchodoch </w:t>
      </w:r>
      <w:r w:rsidR="007D2A81" w:rsidRPr="001D1CF9">
        <w:rPr>
          <w:rFonts w:ascii="Cambria" w:hAnsi="Cambria"/>
          <w:color w:val="000000"/>
          <w:sz w:val="22"/>
          <w:szCs w:val="22"/>
          <w:lang w:val="sk-SK"/>
        </w:rPr>
        <w:t>vypracované podľa osobitného</w:t>
      </w:r>
      <w:r w:rsidR="00895875">
        <w:rPr>
          <w:rFonts w:ascii="Cambria" w:hAnsi="Cambria"/>
          <w:color w:val="000000"/>
          <w:sz w:val="22"/>
          <w:szCs w:val="22"/>
          <w:lang w:val="sk-SK"/>
        </w:rPr>
        <w:t xml:space="preserve">  </w:t>
      </w:r>
      <w:r w:rsidR="007D2A81" w:rsidRPr="001D1CF9">
        <w:rPr>
          <w:rFonts w:ascii="Cambria" w:hAnsi="Cambria"/>
          <w:color w:val="000000"/>
          <w:sz w:val="22"/>
          <w:szCs w:val="22"/>
          <w:lang w:val="sk-SK"/>
        </w:rPr>
        <w:t>predpisu</w:t>
      </w:r>
      <w:r w:rsidR="004460C9" w:rsidRPr="001D1CF9">
        <w:rPr>
          <w:rFonts w:ascii="Cambria" w:hAnsi="Cambria"/>
          <w:color w:val="000000"/>
          <w:sz w:val="22"/>
          <w:szCs w:val="22"/>
          <w:lang w:val="sk-SK"/>
        </w:rPr>
        <w:t>,</w:t>
      </w:r>
      <w:r w:rsidR="006E3BC3" w:rsidRPr="001D1CF9">
        <w:rPr>
          <w:rFonts w:ascii="Cambria" w:hAnsi="Cambria"/>
          <w:color w:val="000000"/>
          <w:sz w:val="22"/>
          <w:szCs w:val="22"/>
          <w:vertAlign w:val="superscript"/>
          <w:lang w:val="sk-SK"/>
        </w:rPr>
        <w:t>1</w:t>
      </w:r>
      <w:r w:rsidR="004460C9" w:rsidRPr="001D1CF9">
        <w:rPr>
          <w:rFonts w:ascii="Cambria" w:hAnsi="Cambria"/>
          <w:color w:val="000000"/>
          <w:sz w:val="22"/>
          <w:szCs w:val="22"/>
          <w:lang w:val="sk-SK"/>
        </w:rPr>
        <w:t>)</w:t>
      </w:r>
    </w:p>
    <w:p w14:paraId="4967186C" w14:textId="224E63D9" w:rsidR="004460C9" w:rsidRDefault="00F83345" w:rsidP="004460C9">
      <w:pPr>
        <w:tabs>
          <w:tab w:val="left" w:pos="1276"/>
        </w:tabs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h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 xml:space="preserve">) </w:t>
      </w:r>
      <w:r w:rsidR="004460C9" w:rsidRPr="001D1CF9">
        <w:rPr>
          <w:rFonts w:ascii="Cambria" w:hAnsi="Cambria"/>
          <w:color w:val="000000"/>
          <w:sz w:val="22"/>
          <w:szCs w:val="22"/>
          <w:lang w:val="sk-SK"/>
        </w:rPr>
        <w:t>Hlásenie referenčných údajov o finančných nástrojoch, ktorého vzor vrátane metodiky na jeho vypracúvanie je uvedený v osobitnom predpise,</w:t>
      </w:r>
      <w:r w:rsidR="006E3BC3" w:rsidRPr="001D1CF9">
        <w:rPr>
          <w:rFonts w:ascii="Cambria" w:hAnsi="Cambria"/>
          <w:color w:val="000000"/>
          <w:sz w:val="22"/>
          <w:szCs w:val="22"/>
          <w:vertAlign w:val="superscript"/>
          <w:lang w:val="sk-SK"/>
        </w:rPr>
        <w:t>1</w:t>
      </w:r>
      <w:r w:rsidR="004460C9" w:rsidRPr="001D1CF9">
        <w:rPr>
          <w:rFonts w:ascii="Cambria" w:hAnsi="Cambria"/>
          <w:color w:val="000000"/>
          <w:sz w:val="22"/>
          <w:szCs w:val="22"/>
          <w:lang w:val="sk-SK"/>
        </w:rPr>
        <w:t>)</w:t>
      </w:r>
    </w:p>
    <w:p w14:paraId="485B35D1" w14:textId="036B6872" w:rsidR="008E2232" w:rsidRPr="008E2232" w:rsidRDefault="002129E6" w:rsidP="008E2232">
      <w:pPr>
        <w:jc w:val="both"/>
        <w:rPr>
          <w:rFonts w:ascii="Cambria" w:hAnsi="Cambria"/>
          <w:strike/>
          <w:color w:val="FF0000"/>
          <w:sz w:val="22"/>
          <w:szCs w:val="22"/>
          <w:lang w:val="sk-SK"/>
        </w:rPr>
      </w:pPr>
      <w:r w:rsidRPr="00363793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k</w:t>
      </w:r>
      <w:r w:rsidR="00693CE6" w:rsidRPr="00363793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)</w:t>
      </w:r>
      <w:r w:rsidR="006D318D" w:rsidRPr="00363793">
        <w:rPr>
          <w:rFonts w:ascii="Cambria" w:hAnsi="Cambria"/>
          <w:strike/>
          <w:color w:val="000000"/>
          <w:sz w:val="22"/>
          <w:szCs w:val="22"/>
          <w:lang w:val="sk-SK"/>
        </w:rPr>
        <w:t xml:space="preserve"> </w:t>
      </w:r>
      <w:r w:rsidR="008E2232" w:rsidRPr="008E2232">
        <w:rPr>
          <w:rFonts w:ascii="Cambria" w:hAnsi="Cambria"/>
          <w:strike/>
          <w:color w:val="FF0000"/>
          <w:sz w:val="22"/>
          <w:szCs w:val="22"/>
          <w:lang w:val="sk-SK"/>
        </w:rPr>
        <w:t>Hlásenia o plánoch financovania P_01, P_02, P_04, P_05 / Pk_01, Pk_02, Pk_04, Pk_05predkladané podľa osobitného predpisu,</w:t>
      </w:r>
      <w:r w:rsidR="008E2232" w:rsidRPr="008E2232">
        <w:rPr>
          <w:rFonts w:ascii="Cambria" w:hAnsi="Cambria"/>
          <w:strike/>
          <w:color w:val="FF0000"/>
          <w:sz w:val="22"/>
          <w:szCs w:val="22"/>
          <w:vertAlign w:val="superscript"/>
          <w:lang w:val="sk-SK"/>
        </w:rPr>
        <w:t>1a)</w:t>
      </w:r>
      <w:r w:rsidR="008E2232" w:rsidRPr="008E2232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ktorých vzory vrátane metodiky na ich vypracúvanie sú uvedené v prílohe č. 9,</w:t>
      </w:r>
    </w:p>
    <w:p w14:paraId="6DBDC37D" w14:textId="4295D76C" w:rsidR="00D51317" w:rsidRDefault="00F83345" w:rsidP="00694034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i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>)</w:t>
      </w:r>
      <w:r w:rsidR="00A868AE" w:rsidRPr="00EA332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D51317">
        <w:rPr>
          <w:rFonts w:ascii="Cambria" w:hAnsi="Cambria"/>
          <w:color w:val="000000"/>
          <w:sz w:val="22"/>
          <w:szCs w:val="22"/>
          <w:lang w:val="sk-SK"/>
        </w:rPr>
        <w:t xml:space="preserve">Hlásenie o novoposkytnutých spotrebiteľských úveroch Spo (RPMN) 8-04, ktorého vzor vrátane metodiky na jeho vypracúvanie je uvedený v prílohe č. </w:t>
      </w:r>
      <w:r w:rsidR="00BD2C0D">
        <w:rPr>
          <w:rFonts w:ascii="Cambria" w:hAnsi="Cambria"/>
          <w:color w:val="000000"/>
          <w:sz w:val="22"/>
          <w:szCs w:val="22"/>
          <w:lang w:val="sk-SK"/>
        </w:rPr>
        <w:t>1</w:t>
      </w:r>
      <w:r w:rsidR="00947E9E">
        <w:rPr>
          <w:rFonts w:ascii="Cambria" w:hAnsi="Cambria"/>
          <w:color w:val="000000"/>
          <w:sz w:val="22"/>
          <w:szCs w:val="22"/>
          <w:lang w:val="sk-SK"/>
        </w:rPr>
        <w:t>0</w:t>
      </w:r>
      <w:r w:rsidR="00BD2C0D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2401934A" w14:textId="229E83D6" w:rsidR="00BD2C0D" w:rsidRDefault="0059736F" w:rsidP="00BD2C0D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color w:val="000000"/>
          <w:sz w:val="22"/>
          <w:szCs w:val="22"/>
          <w:highlight w:val="red"/>
          <w:lang w:val="sk-SK"/>
        </w:rPr>
        <w:t>m</w:t>
      </w:r>
      <w:r w:rsidR="00A868AE" w:rsidRPr="001D1CF9">
        <w:rPr>
          <w:rFonts w:ascii="Cambria" w:hAnsi="Cambria"/>
          <w:color w:val="000000"/>
          <w:sz w:val="22"/>
          <w:szCs w:val="22"/>
          <w:highlight w:val="red"/>
          <w:lang w:val="sk-SK"/>
        </w:rPr>
        <w:t>)</w:t>
      </w:r>
      <w:r w:rsidR="00A868AE" w:rsidRPr="00EA332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BD2C0D" w:rsidRPr="001D1CF9">
        <w:rPr>
          <w:rFonts w:ascii="Cambria" w:hAnsi="Cambria"/>
          <w:bCs/>
          <w:strike/>
          <w:color w:val="FF0000"/>
          <w:sz w:val="22"/>
          <w:szCs w:val="22"/>
          <w:lang w:val="sk-SK"/>
        </w:rPr>
        <w:t>Hlásenie o spotrebiteľských úveroch Spo (SPU) 5-01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 ktorého vzor vrátane metodiky na jeho vypracúvanie je uvedený v prílohe č. 1</w:t>
      </w:r>
      <w:r w:rsidR="00947E9E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1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</w:t>
      </w:r>
    </w:p>
    <w:p w14:paraId="6B7C418A" w14:textId="403D6445" w:rsidR="00BD2C0D" w:rsidRDefault="0059736F" w:rsidP="00BD2C0D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bCs/>
          <w:color w:val="000000"/>
          <w:sz w:val="22"/>
          <w:szCs w:val="22"/>
          <w:highlight w:val="red"/>
          <w:lang w:val="sk-SK"/>
        </w:rPr>
        <w:t>n</w:t>
      </w:r>
      <w:r w:rsidR="00A868AE" w:rsidRPr="001D1CF9">
        <w:rPr>
          <w:rFonts w:ascii="Cambria" w:hAnsi="Cambria"/>
          <w:bCs/>
          <w:color w:val="000000"/>
          <w:sz w:val="22"/>
          <w:szCs w:val="22"/>
          <w:highlight w:val="red"/>
          <w:lang w:val="sk-SK"/>
        </w:rPr>
        <w:t>)</w:t>
      </w:r>
      <w:r w:rsidR="00A868AE" w:rsidRPr="00EA3322">
        <w:rPr>
          <w:rFonts w:ascii="Cambria" w:hAnsi="Cambria"/>
          <w:bCs/>
          <w:color w:val="000000"/>
          <w:sz w:val="22"/>
          <w:szCs w:val="22"/>
          <w:lang w:val="sk-SK"/>
        </w:rPr>
        <w:t xml:space="preserve"> </w:t>
      </w:r>
      <w:r w:rsidR="00BD2C0D" w:rsidRPr="001D1CF9">
        <w:rPr>
          <w:rFonts w:ascii="Cambria" w:hAnsi="Cambria"/>
          <w:bCs/>
          <w:strike/>
          <w:color w:val="FF0000"/>
          <w:sz w:val="22"/>
          <w:szCs w:val="22"/>
          <w:lang w:val="sk-SK"/>
        </w:rPr>
        <w:t>Hlásenie o iných úveroch Spo (INU) 6-01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 ktorého vzor vrátane metodiky na jeho vypracúvanie je uvedený v prílohe č. 1</w:t>
      </w:r>
      <w:r w:rsidR="00947E9E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2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</w:t>
      </w:r>
    </w:p>
    <w:p w14:paraId="6411420C" w14:textId="1892FE29" w:rsidR="008E2232" w:rsidRPr="001D1CF9" w:rsidRDefault="00F83345" w:rsidP="00BD2C0D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bCs/>
          <w:color w:val="000000"/>
          <w:sz w:val="22"/>
          <w:szCs w:val="22"/>
          <w:lang w:val="sk-SK"/>
        </w:rPr>
        <w:t>j</w:t>
      </w:r>
      <w:r w:rsidR="00A868AE" w:rsidRPr="001D1CF9">
        <w:rPr>
          <w:rFonts w:ascii="Cambria" w:hAnsi="Cambria"/>
          <w:bCs/>
          <w:color w:val="000000"/>
          <w:sz w:val="22"/>
          <w:szCs w:val="22"/>
          <w:lang w:val="sk-SK"/>
        </w:rPr>
        <w:t xml:space="preserve">) </w:t>
      </w:r>
      <w:r w:rsidR="00BD2C0D" w:rsidRPr="001D1CF9">
        <w:rPr>
          <w:rFonts w:ascii="Cambria" w:hAnsi="Cambria"/>
          <w:bCs/>
          <w:color w:val="000000"/>
          <w:sz w:val="22"/>
          <w:szCs w:val="22"/>
          <w:lang w:val="sk-SK"/>
        </w:rPr>
        <w:t>Hlásenie o reklamáciách, súdnych sporoch a trestných oznámeniach Spo (RST) 7-01</w:t>
      </w:r>
      <w:r w:rsidR="00BD2C0D" w:rsidRPr="001D1CF9">
        <w:rPr>
          <w:rFonts w:ascii="Cambria" w:hAnsi="Cambria"/>
          <w:color w:val="000000"/>
          <w:sz w:val="22"/>
          <w:szCs w:val="22"/>
          <w:lang w:val="sk-SK"/>
        </w:rPr>
        <w:t xml:space="preserve">, ktorého vzor vrátane metodiky na jeho vypracúvanie je uvedený v prílohe č. </w:t>
      </w:r>
      <w:r w:rsidR="003D71E0" w:rsidRPr="001D1CF9">
        <w:rPr>
          <w:rFonts w:ascii="Cambria" w:hAnsi="Cambria"/>
          <w:color w:val="000000"/>
          <w:sz w:val="22"/>
          <w:szCs w:val="22"/>
          <w:lang w:val="sk-SK"/>
        </w:rPr>
        <w:t>1</w:t>
      </w:r>
      <w:r w:rsidR="00947E9E" w:rsidRPr="001D1CF9">
        <w:rPr>
          <w:rFonts w:ascii="Cambria" w:hAnsi="Cambria"/>
          <w:color w:val="000000"/>
          <w:sz w:val="22"/>
          <w:szCs w:val="22"/>
          <w:lang w:val="sk-SK"/>
        </w:rPr>
        <w:t>3</w:t>
      </w:r>
      <w:r w:rsidR="003D71E0" w:rsidRPr="001D1CF9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15D592A5" w14:textId="6DD1C48B" w:rsidR="003D71E0" w:rsidRPr="001D1CF9" w:rsidRDefault="00F83345" w:rsidP="003D71E0">
      <w:pPr>
        <w:pStyle w:val="ListParagraph"/>
        <w:tabs>
          <w:tab w:val="num" w:pos="426"/>
          <w:tab w:val="num" w:pos="567"/>
        </w:tabs>
        <w:spacing w:after="0"/>
        <w:ind w:left="0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lastRenderedPageBreak/>
        <w:t>k</w:t>
      </w:r>
      <w:r w:rsidR="00A868AE" w:rsidRPr="001D1CF9">
        <w:rPr>
          <w:rFonts w:ascii="Cambria" w:hAnsi="Cambria"/>
          <w:color w:val="000000"/>
        </w:rPr>
        <w:t xml:space="preserve">) </w:t>
      </w:r>
      <w:r w:rsidR="003D71E0" w:rsidRPr="001D1CF9">
        <w:rPr>
          <w:rFonts w:ascii="Cambria" w:hAnsi="Cambria"/>
          <w:color w:val="000000"/>
        </w:rPr>
        <w:t>Hlásenie o pozastavení, obnovení a vylúčení finančných nástrojoch z</w:t>
      </w:r>
      <w:r w:rsidR="006B009A" w:rsidRPr="001D1CF9">
        <w:rPr>
          <w:rFonts w:ascii="Cambria" w:hAnsi="Cambria"/>
          <w:color w:val="000000"/>
        </w:rPr>
        <w:t> </w:t>
      </w:r>
      <w:r w:rsidR="003D71E0" w:rsidRPr="001D1CF9">
        <w:rPr>
          <w:rFonts w:ascii="Cambria" w:hAnsi="Cambria"/>
          <w:color w:val="000000"/>
        </w:rPr>
        <w:t>obchodovania</w:t>
      </w:r>
      <w:r w:rsidR="006B009A" w:rsidRPr="001D1CF9">
        <w:rPr>
          <w:rFonts w:ascii="Cambria" w:hAnsi="Cambria"/>
          <w:color w:val="000000"/>
        </w:rPr>
        <w:br/>
      </w:r>
      <w:r w:rsidR="003D71E0" w:rsidRPr="001D1CF9">
        <w:rPr>
          <w:rFonts w:ascii="Cambria" w:hAnsi="Cambria"/>
          <w:color w:val="000000"/>
        </w:rPr>
        <w:t>Bcp (NBS)</w:t>
      </w:r>
      <w:r w:rsidR="006B009A" w:rsidRPr="001D1CF9">
        <w:rPr>
          <w:rFonts w:ascii="Cambria" w:hAnsi="Cambria"/>
          <w:color w:val="000000"/>
        </w:rPr>
        <w:t xml:space="preserve"> </w:t>
      </w:r>
      <w:r w:rsidR="003D71E0" w:rsidRPr="001D1CF9">
        <w:rPr>
          <w:rFonts w:ascii="Cambria" w:hAnsi="Cambria"/>
          <w:color w:val="000000"/>
        </w:rPr>
        <w:t>09-99</w:t>
      </w:r>
      <w:r w:rsidR="00717541" w:rsidRPr="001D1CF9">
        <w:rPr>
          <w:rFonts w:ascii="Cambria" w:hAnsi="Cambria"/>
          <w:color w:val="000000"/>
        </w:rPr>
        <w:t>,</w:t>
      </w:r>
      <w:r w:rsidR="003D71E0" w:rsidRPr="001D1CF9">
        <w:rPr>
          <w:rFonts w:ascii="Cambria" w:hAnsi="Cambria"/>
          <w:color w:val="000000"/>
        </w:rPr>
        <w:t xml:space="preserve"> </w:t>
      </w:r>
      <w:r w:rsidR="00717541" w:rsidRPr="001D1CF9">
        <w:rPr>
          <w:rFonts w:ascii="Cambria" w:hAnsi="Cambria"/>
          <w:color w:val="000000"/>
        </w:rPr>
        <w:t xml:space="preserve">ktorého vzor vrátane metodiky na jeho vypracúvanie je uvedený v </w:t>
      </w:r>
      <w:r w:rsidR="003D71E0" w:rsidRPr="001D1CF9">
        <w:rPr>
          <w:rFonts w:ascii="Cambria" w:hAnsi="Cambria"/>
          <w:color w:val="000000"/>
        </w:rPr>
        <w:t>osobitn</w:t>
      </w:r>
      <w:r w:rsidR="00717541" w:rsidRPr="001D1CF9">
        <w:rPr>
          <w:rFonts w:ascii="Cambria" w:hAnsi="Cambria"/>
          <w:color w:val="000000"/>
        </w:rPr>
        <w:t>om predpise</w:t>
      </w:r>
      <w:r w:rsidR="00F97B7B" w:rsidRPr="001D1CF9">
        <w:rPr>
          <w:rFonts w:ascii="Cambria" w:hAnsi="Cambria"/>
          <w:color w:val="000000"/>
        </w:rPr>
        <w:t>,</w:t>
      </w:r>
      <w:r w:rsidR="006E3BC3" w:rsidRPr="001D1CF9">
        <w:rPr>
          <w:rFonts w:ascii="Cambria" w:hAnsi="Cambria"/>
          <w:color w:val="000000"/>
          <w:vertAlign w:val="superscript"/>
        </w:rPr>
        <w:t>1</w:t>
      </w:r>
      <w:r w:rsidR="006338FF" w:rsidRPr="001D1CF9">
        <w:rPr>
          <w:rFonts w:ascii="Cambria" w:hAnsi="Cambria"/>
          <w:color w:val="000000"/>
        </w:rPr>
        <w:t xml:space="preserve"> </w:t>
      </w:r>
      <w:r w:rsidR="003D71E0" w:rsidRPr="001D1CF9">
        <w:rPr>
          <w:rFonts w:ascii="Cambria" w:hAnsi="Cambria"/>
          <w:color w:val="000000"/>
        </w:rPr>
        <w:t>)</w:t>
      </w:r>
    </w:p>
    <w:p w14:paraId="3D677DF0" w14:textId="1E9731E4" w:rsidR="007D2A81" w:rsidRDefault="00F83345" w:rsidP="00F97B7B">
      <w:pPr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>
        <w:rPr>
          <w:rFonts w:ascii="Cambria" w:hAnsi="Cambria"/>
          <w:bCs/>
          <w:color w:val="000000"/>
          <w:sz w:val="22"/>
          <w:szCs w:val="22"/>
          <w:lang w:val="sk-SK"/>
        </w:rPr>
        <w:t>l</w:t>
      </w:r>
      <w:r w:rsidR="00A868AE" w:rsidRPr="001D1CF9">
        <w:rPr>
          <w:rFonts w:ascii="Cambria" w:hAnsi="Cambria"/>
          <w:bCs/>
          <w:color w:val="000000"/>
          <w:sz w:val="22"/>
          <w:szCs w:val="22"/>
          <w:lang w:val="sk-SK"/>
        </w:rPr>
        <w:t xml:space="preserve">) </w:t>
      </w:r>
      <w:r w:rsidR="007D2A81" w:rsidRPr="001D1CF9">
        <w:rPr>
          <w:rFonts w:ascii="Cambria" w:hAnsi="Cambria"/>
          <w:bCs/>
          <w:color w:val="000000"/>
          <w:sz w:val="22"/>
          <w:szCs w:val="22"/>
          <w:lang w:val="sk-SK"/>
        </w:rPr>
        <w:t>Hlásenie</w:t>
      </w:r>
      <w:r w:rsidR="007D2A81">
        <w:rPr>
          <w:rFonts w:ascii="Cambria" w:hAnsi="Cambria"/>
          <w:bCs/>
          <w:color w:val="000000"/>
          <w:sz w:val="22"/>
          <w:szCs w:val="22"/>
          <w:lang w:val="sk-SK"/>
        </w:rPr>
        <w:t xml:space="preserve"> o internalizovanom vyrovnaní vypracované podľa osobitného predpisu</w:t>
      </w:r>
      <w:r w:rsidR="00AC3FC7">
        <w:rPr>
          <w:rFonts w:ascii="Cambria" w:hAnsi="Cambria"/>
          <w:bCs/>
          <w:color w:val="000000"/>
          <w:sz w:val="22"/>
          <w:szCs w:val="22"/>
          <w:lang w:val="sk-SK"/>
        </w:rPr>
        <w:t>.</w:t>
      </w:r>
      <w:r w:rsidR="007D2A81">
        <w:rPr>
          <w:rFonts w:ascii="Cambria" w:hAnsi="Cambria"/>
          <w:bCs/>
          <w:color w:val="000000"/>
          <w:sz w:val="22"/>
          <w:szCs w:val="22"/>
          <w:vertAlign w:val="superscript"/>
          <w:lang w:val="sk-SK"/>
        </w:rPr>
        <w:t>1</w:t>
      </w:r>
      <w:r w:rsidR="006338FF">
        <w:rPr>
          <w:rFonts w:ascii="Cambria" w:hAnsi="Cambria"/>
          <w:bCs/>
          <w:color w:val="000000"/>
          <w:sz w:val="22"/>
          <w:szCs w:val="22"/>
          <w:lang w:val="sk-SK"/>
        </w:rPr>
        <w:t xml:space="preserve"> </w:t>
      </w:r>
      <w:r w:rsidR="007D2A81">
        <w:rPr>
          <w:rFonts w:ascii="Cambria" w:hAnsi="Cambria"/>
          <w:bCs/>
          <w:color w:val="000000"/>
          <w:sz w:val="22"/>
          <w:szCs w:val="22"/>
          <w:lang w:val="sk-SK"/>
        </w:rPr>
        <w:t>)</w:t>
      </w:r>
    </w:p>
    <w:p w14:paraId="18FE4B60" w14:textId="77777777" w:rsidR="002B2BFA" w:rsidRDefault="002B2BFA" w:rsidP="006170DE">
      <w:pPr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</w:p>
    <w:p w14:paraId="6E9E6A54" w14:textId="77777777" w:rsidR="00BA65EB" w:rsidRDefault="00BA65EB" w:rsidP="00DB773A">
      <w:pPr>
        <w:ind w:firstLine="720"/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>
        <w:rPr>
          <w:rFonts w:ascii="Cambria" w:hAnsi="Cambria"/>
          <w:bCs/>
          <w:color w:val="000000"/>
          <w:sz w:val="22"/>
          <w:szCs w:val="22"/>
          <w:lang w:val="sk-SK"/>
        </w:rPr>
        <w:t>(2) Výkazy predkladané pobočkou zahraničnej banky sú tieto:</w:t>
      </w:r>
    </w:p>
    <w:p w14:paraId="4E620B28" w14:textId="77777777" w:rsidR="00BA65EB" w:rsidRPr="001D1CF9" w:rsidRDefault="00BA65EB" w:rsidP="00DB773A">
      <w:pPr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bCs/>
          <w:color w:val="000000"/>
          <w:sz w:val="22"/>
          <w:szCs w:val="22"/>
          <w:lang w:val="sk-SK"/>
        </w:rPr>
        <w:t>a) Bilancia aktív a pasív Bil (NBS) 1-12, ktorého vzor vrátane metodi</w:t>
      </w:r>
      <w:r w:rsidR="009D6335" w:rsidRPr="001D1CF9">
        <w:rPr>
          <w:rFonts w:ascii="Cambria" w:hAnsi="Cambria"/>
          <w:bCs/>
          <w:color w:val="000000"/>
          <w:sz w:val="22"/>
          <w:szCs w:val="22"/>
          <w:lang w:val="sk-SK"/>
        </w:rPr>
        <w:t>ky</w:t>
      </w:r>
      <w:r w:rsidRPr="001D1CF9">
        <w:rPr>
          <w:rFonts w:ascii="Cambria" w:hAnsi="Cambria"/>
          <w:bCs/>
          <w:color w:val="000000"/>
          <w:sz w:val="22"/>
          <w:szCs w:val="22"/>
          <w:lang w:val="sk-SK"/>
        </w:rPr>
        <w:t xml:space="preserve"> na jeho vypracúvanie je uvedený v prílohe č. 1,</w:t>
      </w:r>
    </w:p>
    <w:p w14:paraId="2252D413" w14:textId="77777777" w:rsidR="00BA65EB" w:rsidRPr="001D1CF9" w:rsidRDefault="00BA65EB" w:rsidP="00DB773A">
      <w:pPr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bCs/>
          <w:color w:val="000000"/>
          <w:sz w:val="22"/>
          <w:szCs w:val="22"/>
          <w:lang w:val="sk-SK"/>
        </w:rPr>
        <w:t>b) Výkaz ziskov a strát Bil (NBS) 2-12, ktorého vzor vrátane metodi</w:t>
      </w:r>
      <w:r w:rsidR="009D6335" w:rsidRPr="001D1CF9">
        <w:rPr>
          <w:rFonts w:ascii="Cambria" w:hAnsi="Cambria"/>
          <w:bCs/>
          <w:color w:val="000000"/>
          <w:sz w:val="22"/>
          <w:szCs w:val="22"/>
          <w:lang w:val="sk-SK"/>
        </w:rPr>
        <w:t>ky</w:t>
      </w:r>
      <w:r w:rsidRPr="001D1CF9">
        <w:rPr>
          <w:rFonts w:ascii="Cambria" w:hAnsi="Cambria"/>
          <w:bCs/>
          <w:color w:val="000000"/>
          <w:sz w:val="22"/>
          <w:szCs w:val="22"/>
          <w:lang w:val="sk-SK"/>
        </w:rPr>
        <w:t xml:space="preserve"> na jeho vypracúvanie je uvedený v prílohe č. 2,</w:t>
      </w:r>
    </w:p>
    <w:p w14:paraId="5E9EAEDF" w14:textId="77777777" w:rsidR="00BA65EB" w:rsidRPr="005E62C7" w:rsidRDefault="00BA65EB" w:rsidP="00DB773A">
      <w:pPr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 w:rsidRPr="001D1CF9">
        <w:rPr>
          <w:rFonts w:ascii="Cambria" w:hAnsi="Cambria"/>
          <w:bCs/>
          <w:color w:val="000000"/>
          <w:sz w:val="22"/>
          <w:szCs w:val="22"/>
          <w:lang w:val="sk-SK"/>
        </w:rPr>
        <w:t>c) Hlásenie o aktuálnej zostatkovej dobe splatnosti aktív a pasív a o odhadovanej dobe splatnosti aktív a</w:t>
      </w:r>
      <w:r w:rsidR="00821352" w:rsidRPr="005E62C7">
        <w:rPr>
          <w:rFonts w:ascii="Cambria" w:hAnsi="Cambria"/>
          <w:bCs/>
          <w:color w:val="000000"/>
          <w:sz w:val="22"/>
          <w:szCs w:val="22"/>
          <w:lang w:val="sk-SK"/>
        </w:rPr>
        <w:t xml:space="preserve"> </w:t>
      </w:r>
      <w:r w:rsidRPr="005E62C7">
        <w:rPr>
          <w:rFonts w:ascii="Cambria" w:hAnsi="Cambria"/>
          <w:bCs/>
          <w:color w:val="000000"/>
          <w:sz w:val="22"/>
          <w:szCs w:val="22"/>
          <w:lang w:val="sk-SK"/>
        </w:rPr>
        <w:t>pasív</w:t>
      </w:r>
      <w:r w:rsidRPr="005E62C7">
        <w:rPr>
          <w:rFonts w:ascii="Cambria" w:hAnsi="Cambria"/>
          <w:bCs/>
          <w:color w:val="000000"/>
          <w:sz w:val="22"/>
          <w:szCs w:val="22"/>
          <w:vertAlign w:val="superscript"/>
          <w:lang w:val="sk-SK"/>
        </w:rPr>
        <w:t xml:space="preserve"> </w:t>
      </w:r>
      <w:r w:rsidRPr="005E62C7">
        <w:rPr>
          <w:rFonts w:ascii="Cambria" w:hAnsi="Cambria"/>
          <w:bCs/>
          <w:color w:val="000000"/>
          <w:sz w:val="22"/>
          <w:szCs w:val="22"/>
          <w:lang w:val="sk-SK"/>
        </w:rPr>
        <w:t>Bd (LIK) 3-12, ktorého vzor vrátane metodi</w:t>
      </w:r>
      <w:r w:rsidR="009D6335" w:rsidRPr="005E62C7">
        <w:rPr>
          <w:rFonts w:ascii="Cambria" w:hAnsi="Cambria"/>
          <w:bCs/>
          <w:color w:val="000000"/>
          <w:sz w:val="22"/>
          <w:szCs w:val="22"/>
          <w:lang w:val="sk-SK"/>
        </w:rPr>
        <w:t>ky</w:t>
      </w:r>
      <w:r w:rsidRPr="005E62C7">
        <w:rPr>
          <w:rFonts w:ascii="Cambria" w:hAnsi="Cambria"/>
          <w:bCs/>
          <w:color w:val="000000"/>
          <w:sz w:val="22"/>
          <w:szCs w:val="22"/>
          <w:lang w:val="sk-SK"/>
        </w:rPr>
        <w:t xml:space="preserve"> na jeho vyprac</w:t>
      </w:r>
      <w:r w:rsidR="00E0354E" w:rsidRPr="005E62C7">
        <w:rPr>
          <w:rFonts w:ascii="Cambria" w:hAnsi="Cambria"/>
          <w:bCs/>
          <w:color w:val="000000"/>
          <w:sz w:val="22"/>
          <w:szCs w:val="22"/>
          <w:lang w:val="sk-SK"/>
        </w:rPr>
        <w:t xml:space="preserve">úvanie je uvedený v prílohe </w:t>
      </w:r>
      <w:r w:rsidR="00FB5F86" w:rsidRPr="005E62C7">
        <w:rPr>
          <w:rFonts w:ascii="Cambria" w:hAnsi="Cambria"/>
          <w:bCs/>
          <w:color w:val="000000"/>
          <w:sz w:val="22"/>
          <w:szCs w:val="22"/>
          <w:lang w:val="sk-SK"/>
        </w:rPr>
        <w:t>č. 3</w:t>
      </w:r>
      <w:r w:rsidRPr="005E62C7">
        <w:rPr>
          <w:rFonts w:ascii="Cambria" w:hAnsi="Cambria"/>
          <w:bCs/>
          <w:color w:val="000000"/>
          <w:sz w:val="22"/>
          <w:szCs w:val="22"/>
          <w:lang w:val="sk-SK"/>
        </w:rPr>
        <w:t>,</w:t>
      </w:r>
    </w:p>
    <w:p w14:paraId="08A79647" w14:textId="2CB1DB15" w:rsidR="00BA65EB" w:rsidRPr="00ED0A34" w:rsidRDefault="00AD596F" w:rsidP="00DB773A">
      <w:pPr>
        <w:jc w:val="both"/>
        <w:rPr>
          <w:rFonts w:ascii="Cambria" w:hAnsi="Cambria"/>
          <w:bCs/>
          <w:strike/>
          <w:color w:val="FF0000"/>
          <w:sz w:val="22"/>
          <w:szCs w:val="22"/>
          <w:lang w:val="sk-SK"/>
        </w:rPr>
      </w:pPr>
      <w:r w:rsidRPr="00363793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d)</w:t>
      </w:r>
      <w:r w:rsidRPr="00363793">
        <w:rPr>
          <w:rFonts w:ascii="Cambria" w:hAnsi="Cambria"/>
          <w:strike/>
          <w:color w:val="000000"/>
          <w:sz w:val="22"/>
          <w:szCs w:val="22"/>
          <w:lang w:val="sk-SK"/>
        </w:rPr>
        <w:t xml:space="preserve"> </w:t>
      </w:r>
      <w:r w:rsidR="00BA65EB" w:rsidRPr="00363793">
        <w:rPr>
          <w:rFonts w:ascii="Cambria" w:hAnsi="Cambria"/>
          <w:bCs/>
          <w:strike/>
          <w:color w:val="FF0000"/>
          <w:sz w:val="22"/>
          <w:szCs w:val="22"/>
          <w:lang w:val="sk-SK"/>
        </w:rPr>
        <w:t>Hlásenie o</w:t>
      </w:r>
      <w:r w:rsidR="00BA65EB" w:rsidRPr="00ED0A34">
        <w:rPr>
          <w:rFonts w:ascii="Cambria" w:hAnsi="Cambria"/>
          <w:bCs/>
          <w:strike/>
          <w:color w:val="FF0000"/>
          <w:sz w:val="22"/>
          <w:szCs w:val="22"/>
          <w:lang w:val="sk-SK"/>
        </w:rPr>
        <w:t xml:space="preserve"> citlivosti na zmenu úrokových mier Bd (HUC) 53-04, ktorého vzor vrátane metodi</w:t>
      </w:r>
      <w:r w:rsidR="009D6335" w:rsidRPr="00ED0A34">
        <w:rPr>
          <w:rFonts w:ascii="Cambria" w:hAnsi="Cambria"/>
          <w:bCs/>
          <w:strike/>
          <w:color w:val="FF0000"/>
          <w:sz w:val="22"/>
          <w:szCs w:val="22"/>
          <w:lang w:val="sk-SK"/>
        </w:rPr>
        <w:t>ky</w:t>
      </w:r>
      <w:r w:rsidR="00BA65EB" w:rsidRPr="00ED0A34">
        <w:rPr>
          <w:rFonts w:ascii="Cambria" w:hAnsi="Cambria"/>
          <w:bCs/>
          <w:strike/>
          <w:color w:val="FF0000"/>
          <w:sz w:val="22"/>
          <w:szCs w:val="22"/>
          <w:lang w:val="sk-SK"/>
        </w:rPr>
        <w:t xml:space="preserve"> na jeho vypracúvanie je uvedený v prílohe č. </w:t>
      </w:r>
      <w:r w:rsidR="00FB5F86" w:rsidRPr="00ED0A34">
        <w:rPr>
          <w:rFonts w:ascii="Cambria" w:hAnsi="Cambria"/>
          <w:bCs/>
          <w:strike/>
          <w:color w:val="FF0000"/>
          <w:sz w:val="22"/>
          <w:szCs w:val="22"/>
          <w:lang w:val="sk-SK"/>
        </w:rPr>
        <w:t>4</w:t>
      </w:r>
      <w:r w:rsidR="00BA65EB" w:rsidRPr="00ED0A34">
        <w:rPr>
          <w:rFonts w:ascii="Cambria" w:hAnsi="Cambria"/>
          <w:bCs/>
          <w:strike/>
          <w:color w:val="FF0000"/>
          <w:sz w:val="22"/>
          <w:szCs w:val="22"/>
          <w:lang w:val="sk-SK"/>
        </w:rPr>
        <w:t>,</w:t>
      </w:r>
    </w:p>
    <w:p w14:paraId="203CDF89" w14:textId="06D89648" w:rsidR="00BA65EB" w:rsidRDefault="00EE7300" w:rsidP="00DB773A">
      <w:pPr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>
        <w:rPr>
          <w:rFonts w:ascii="Cambria" w:hAnsi="Cambria"/>
          <w:bCs/>
          <w:color w:val="000000"/>
          <w:sz w:val="22"/>
          <w:szCs w:val="22"/>
          <w:lang w:val="sk-SK"/>
        </w:rPr>
        <w:t>d</w:t>
      </w:r>
      <w:r w:rsidR="00A868AE" w:rsidRPr="001D1CF9">
        <w:rPr>
          <w:rFonts w:ascii="Cambria" w:hAnsi="Cambria"/>
          <w:bCs/>
          <w:color w:val="000000"/>
          <w:sz w:val="22"/>
          <w:szCs w:val="22"/>
          <w:lang w:val="sk-SK"/>
        </w:rPr>
        <w:t>)</w:t>
      </w:r>
      <w:r w:rsidR="0046154E" w:rsidRPr="001D1CF9">
        <w:rPr>
          <w:rFonts w:ascii="Cambria" w:hAnsi="Cambria"/>
          <w:bCs/>
          <w:color w:val="000000"/>
          <w:sz w:val="22"/>
          <w:szCs w:val="22"/>
          <w:lang w:val="sk-SK"/>
        </w:rPr>
        <w:t xml:space="preserve"> </w:t>
      </w:r>
      <w:r w:rsidR="00BA65EB" w:rsidRPr="001D1CF9">
        <w:rPr>
          <w:rFonts w:ascii="Cambria" w:hAnsi="Cambria"/>
          <w:bCs/>
          <w:color w:val="000000"/>
          <w:sz w:val="22"/>
          <w:szCs w:val="22"/>
          <w:lang w:val="sk-SK"/>
        </w:rPr>
        <w:t>Hlásenie</w:t>
      </w:r>
      <w:r w:rsidR="00BA65EB">
        <w:rPr>
          <w:rFonts w:ascii="Cambria" w:hAnsi="Cambria"/>
          <w:bCs/>
          <w:color w:val="000000"/>
          <w:sz w:val="22"/>
          <w:szCs w:val="22"/>
          <w:lang w:val="sk-SK"/>
        </w:rPr>
        <w:t xml:space="preserve"> o</w:t>
      </w:r>
      <w:r w:rsidR="00821352">
        <w:rPr>
          <w:rFonts w:ascii="Cambria" w:hAnsi="Cambria"/>
          <w:bCs/>
          <w:color w:val="000000"/>
          <w:sz w:val="22"/>
          <w:szCs w:val="22"/>
          <w:lang w:val="sk-SK"/>
        </w:rPr>
        <w:t xml:space="preserve"> </w:t>
      </w:r>
      <w:r w:rsidR="00BA65EB">
        <w:rPr>
          <w:rFonts w:ascii="Cambria" w:hAnsi="Cambria"/>
          <w:bCs/>
          <w:color w:val="000000"/>
          <w:sz w:val="22"/>
          <w:szCs w:val="22"/>
          <w:lang w:val="sk-SK"/>
        </w:rPr>
        <w:t xml:space="preserve">kmeňovom liste </w:t>
      </w:r>
      <w:r w:rsidR="00213C30">
        <w:rPr>
          <w:rFonts w:ascii="Cambria" w:hAnsi="Cambria"/>
          <w:bCs/>
          <w:color w:val="000000"/>
          <w:sz w:val="22"/>
          <w:szCs w:val="22"/>
          <w:lang w:val="sk-SK"/>
        </w:rPr>
        <w:t xml:space="preserve">banky a </w:t>
      </w:r>
      <w:r w:rsidR="00113DDC">
        <w:rPr>
          <w:rFonts w:ascii="Cambria" w:hAnsi="Cambria"/>
          <w:bCs/>
          <w:color w:val="000000"/>
          <w:sz w:val="22"/>
          <w:szCs w:val="22"/>
          <w:lang w:val="sk-SK"/>
        </w:rPr>
        <w:t xml:space="preserve">pobočky zahraničnej banky </w:t>
      </w:r>
      <w:r w:rsidR="00BA65EB">
        <w:rPr>
          <w:rFonts w:ascii="Cambria" w:hAnsi="Cambria"/>
          <w:bCs/>
          <w:color w:val="000000"/>
          <w:sz w:val="22"/>
          <w:szCs w:val="22"/>
          <w:lang w:val="sk-SK"/>
        </w:rPr>
        <w:t>Ep (NBS) 1-04, ktorého vzor vrátane metodi</w:t>
      </w:r>
      <w:r w:rsidR="009D6335">
        <w:rPr>
          <w:rFonts w:ascii="Cambria" w:hAnsi="Cambria"/>
          <w:bCs/>
          <w:color w:val="000000"/>
          <w:sz w:val="22"/>
          <w:szCs w:val="22"/>
          <w:lang w:val="sk-SK"/>
        </w:rPr>
        <w:t>ky</w:t>
      </w:r>
      <w:r w:rsidR="00BA65EB">
        <w:rPr>
          <w:rFonts w:ascii="Cambria" w:hAnsi="Cambria"/>
          <w:bCs/>
          <w:color w:val="000000"/>
          <w:sz w:val="22"/>
          <w:szCs w:val="22"/>
          <w:lang w:val="sk-SK"/>
        </w:rPr>
        <w:t xml:space="preserve"> na jeho vypracúvanie je uvedený v prílohe č. </w:t>
      </w:r>
      <w:r w:rsidR="00FB5F86">
        <w:rPr>
          <w:rFonts w:ascii="Cambria" w:hAnsi="Cambria"/>
          <w:bCs/>
          <w:color w:val="000000"/>
          <w:sz w:val="22"/>
          <w:szCs w:val="22"/>
          <w:lang w:val="sk-SK"/>
        </w:rPr>
        <w:t>5</w:t>
      </w:r>
      <w:r w:rsidR="0091221F">
        <w:rPr>
          <w:rFonts w:ascii="Cambria" w:hAnsi="Cambria"/>
          <w:bCs/>
          <w:color w:val="000000"/>
          <w:sz w:val="22"/>
          <w:szCs w:val="22"/>
          <w:lang w:val="sk-SK"/>
        </w:rPr>
        <w:t>,</w:t>
      </w:r>
    </w:p>
    <w:p w14:paraId="5A585805" w14:textId="07802C9D" w:rsidR="0091221F" w:rsidRPr="00A868AE" w:rsidRDefault="00AD596F" w:rsidP="0091221F">
      <w:pPr>
        <w:jc w:val="both"/>
        <w:rPr>
          <w:rFonts w:ascii="Cambria" w:hAnsi="Cambria"/>
          <w:strike/>
          <w:color w:val="FF0000"/>
          <w:sz w:val="22"/>
          <w:szCs w:val="22"/>
          <w:lang w:val="sk-SK"/>
        </w:rPr>
      </w:pPr>
      <w:r w:rsidRPr="00363793">
        <w:rPr>
          <w:rFonts w:ascii="Cambria" w:hAnsi="Cambria"/>
          <w:bCs/>
          <w:strike/>
          <w:color w:val="000000"/>
          <w:sz w:val="22"/>
          <w:szCs w:val="22"/>
          <w:highlight w:val="red"/>
          <w:lang w:val="sk-SK"/>
        </w:rPr>
        <w:t>f)</w:t>
      </w:r>
      <w:r w:rsidRPr="00363793">
        <w:rPr>
          <w:rFonts w:ascii="Cambria" w:hAnsi="Cambria"/>
          <w:bCs/>
          <w:strike/>
          <w:color w:val="000000"/>
          <w:sz w:val="22"/>
          <w:szCs w:val="22"/>
          <w:lang w:val="sk-SK"/>
        </w:rPr>
        <w:t xml:space="preserve"> </w:t>
      </w:r>
      <w:r w:rsidR="0091221F" w:rsidRPr="00363793">
        <w:rPr>
          <w:rFonts w:ascii="Cambria" w:hAnsi="Cambria"/>
          <w:bCs/>
          <w:strike/>
          <w:color w:val="FF0000"/>
          <w:sz w:val="22"/>
          <w:szCs w:val="22"/>
          <w:lang w:val="sk-SK"/>
        </w:rPr>
        <w:t>Hlásenie o</w:t>
      </w:r>
      <w:r w:rsidR="00821352" w:rsidRPr="00363793">
        <w:rPr>
          <w:rFonts w:ascii="Cambria" w:hAnsi="Cambria"/>
          <w:bCs/>
          <w:strike/>
          <w:color w:val="FF0000"/>
          <w:sz w:val="22"/>
          <w:szCs w:val="22"/>
          <w:lang w:val="sk-SK"/>
        </w:rPr>
        <w:t xml:space="preserve"> </w:t>
      </w:r>
      <w:r w:rsidR="0091221F" w:rsidRPr="00363793">
        <w:rPr>
          <w:rFonts w:ascii="Cambria" w:hAnsi="Cambria"/>
          <w:bCs/>
          <w:strike/>
          <w:color w:val="FF0000"/>
          <w:sz w:val="22"/>
          <w:szCs w:val="22"/>
          <w:lang w:val="sk-SK"/>
        </w:rPr>
        <w:t>evidencii</w:t>
      </w:r>
      <w:r w:rsidR="0091221F" w:rsidRPr="00A868AE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</w:t>
      </w:r>
      <w:r w:rsidR="004D074D" w:rsidRPr="00A868AE">
        <w:rPr>
          <w:rFonts w:ascii="Cambria" w:hAnsi="Cambria"/>
          <w:strike/>
          <w:color w:val="FF0000"/>
          <w:sz w:val="22"/>
          <w:szCs w:val="22"/>
          <w:lang w:val="sk-SK"/>
        </w:rPr>
        <w:t>finančných aktív a finančných</w:t>
      </w:r>
      <w:r w:rsidR="0091221F" w:rsidRPr="00A868AE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 záväzkov Bd (ZPZ) 1-04, ktorého vzor vrátane metodiky na jeho vypracúvanie je uvedený v prílohe č. </w:t>
      </w:r>
      <w:r w:rsidR="00FB5F86" w:rsidRPr="00A868AE">
        <w:rPr>
          <w:rFonts w:ascii="Cambria" w:hAnsi="Cambria"/>
          <w:strike/>
          <w:color w:val="FF0000"/>
          <w:sz w:val="22"/>
          <w:szCs w:val="22"/>
          <w:lang w:val="sk-SK"/>
        </w:rPr>
        <w:t>6</w:t>
      </w:r>
      <w:r w:rsidR="00EC174B" w:rsidRPr="00A868AE">
        <w:rPr>
          <w:rFonts w:ascii="Cambria" w:hAnsi="Cambria"/>
          <w:strike/>
          <w:color w:val="FF0000"/>
          <w:sz w:val="22"/>
          <w:szCs w:val="22"/>
          <w:lang w:val="sk-SK"/>
        </w:rPr>
        <w:t>,</w:t>
      </w:r>
    </w:p>
    <w:p w14:paraId="0A359C13" w14:textId="3A7E2F22" w:rsidR="00EC174B" w:rsidRPr="001D1CF9" w:rsidRDefault="00EE7300" w:rsidP="00EC174B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e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>)</w:t>
      </w:r>
      <w:r w:rsidR="00AD596F" w:rsidRPr="001D1CF9">
        <w:rPr>
          <w:rFonts w:ascii="Cambria" w:hAnsi="Cambria"/>
          <w:bCs/>
          <w:color w:val="000000"/>
          <w:sz w:val="22"/>
          <w:szCs w:val="22"/>
          <w:lang w:val="sk-SK"/>
        </w:rPr>
        <w:t xml:space="preserve"> </w:t>
      </w:r>
      <w:r w:rsidR="00EC174B" w:rsidRPr="001D1CF9">
        <w:rPr>
          <w:rFonts w:ascii="Cambria" w:hAnsi="Cambria"/>
          <w:color w:val="000000"/>
          <w:sz w:val="22"/>
          <w:szCs w:val="22"/>
          <w:lang w:val="sk-SK"/>
        </w:rPr>
        <w:t>Hlásenie o poskytovaných investičných službách, investičných činnostiach a vedľajších službách Ocp (PIS) 2-04, ktorého vzor vrátane metodiky na jeho vypracúvanie je uvedený v</w:t>
      </w:r>
      <w:r w:rsidR="004E68A6" w:rsidRPr="001D1CF9">
        <w:rPr>
          <w:rFonts w:ascii="Cambria" w:hAnsi="Cambria"/>
          <w:color w:val="000000"/>
          <w:sz w:val="22"/>
          <w:szCs w:val="22"/>
          <w:lang w:val="sk-SK"/>
        </w:rPr>
        <w:t> osobitnom predpise</w:t>
      </w:r>
      <w:r w:rsidR="00333E97" w:rsidRPr="001D1CF9">
        <w:rPr>
          <w:rFonts w:ascii="Cambria" w:hAnsi="Cambria"/>
          <w:color w:val="000000"/>
          <w:sz w:val="22"/>
          <w:szCs w:val="22"/>
          <w:lang w:val="sk-SK"/>
        </w:rPr>
        <w:t>,</w:t>
      </w:r>
      <w:r w:rsidR="00E0354E" w:rsidRPr="001D1CF9">
        <w:rPr>
          <w:rFonts w:ascii="Cambria" w:hAnsi="Cambria"/>
          <w:color w:val="000000"/>
          <w:sz w:val="22"/>
          <w:szCs w:val="22"/>
          <w:vertAlign w:val="superscript"/>
          <w:lang w:val="sk-SK"/>
        </w:rPr>
        <w:t>1)</w:t>
      </w:r>
    </w:p>
    <w:p w14:paraId="45B139BA" w14:textId="6684922A" w:rsidR="00EC174B" w:rsidRPr="001D1CF9" w:rsidRDefault="00EE7300" w:rsidP="00EC174B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f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 xml:space="preserve">) </w:t>
      </w:r>
      <w:r w:rsidR="00EC174B" w:rsidRPr="001D1CF9">
        <w:rPr>
          <w:rFonts w:ascii="Cambria" w:hAnsi="Cambria"/>
          <w:color w:val="000000"/>
          <w:sz w:val="22"/>
          <w:szCs w:val="22"/>
          <w:lang w:val="sk-SK"/>
        </w:rPr>
        <w:t>Hlásenie o poplatkoch účtovaných klientom Ocp (PUK) 13-04, ktorého vzor vrátane metodiky na jeho vypracúvanie je uvedený v</w:t>
      </w:r>
      <w:r w:rsidR="004E68A6" w:rsidRPr="001D1CF9">
        <w:rPr>
          <w:rFonts w:ascii="Cambria" w:hAnsi="Cambria"/>
          <w:color w:val="000000"/>
          <w:sz w:val="22"/>
          <w:szCs w:val="22"/>
          <w:lang w:val="sk-SK"/>
        </w:rPr>
        <w:t> osobitnom predpise</w:t>
      </w:r>
      <w:r w:rsidR="00333E97" w:rsidRPr="001D1CF9">
        <w:rPr>
          <w:rFonts w:ascii="Cambria" w:hAnsi="Cambria"/>
          <w:color w:val="000000"/>
          <w:sz w:val="22"/>
          <w:szCs w:val="22"/>
          <w:lang w:val="sk-SK"/>
        </w:rPr>
        <w:t>,</w:t>
      </w:r>
      <w:r w:rsidR="001616BB" w:rsidRPr="001D1CF9">
        <w:rPr>
          <w:rFonts w:ascii="Cambria" w:hAnsi="Cambria"/>
          <w:color w:val="000000"/>
          <w:sz w:val="22"/>
          <w:szCs w:val="22"/>
          <w:vertAlign w:val="superscript"/>
          <w:lang w:val="sk-SK"/>
        </w:rPr>
        <w:t>1)</w:t>
      </w:r>
    </w:p>
    <w:p w14:paraId="3B007095" w14:textId="0DACA4DD" w:rsidR="00D51317" w:rsidRDefault="00EE7300" w:rsidP="00D51317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g</w:t>
      </w:r>
      <w:r w:rsidR="00A868AE" w:rsidRPr="001D1CF9">
        <w:rPr>
          <w:rFonts w:ascii="Cambria" w:hAnsi="Cambria"/>
          <w:color w:val="000000"/>
          <w:sz w:val="22"/>
          <w:szCs w:val="22"/>
          <w:lang w:val="sk-SK"/>
        </w:rPr>
        <w:t xml:space="preserve">) </w:t>
      </w:r>
      <w:r w:rsidR="00D51317" w:rsidRPr="001D1CF9">
        <w:rPr>
          <w:rFonts w:ascii="Cambria" w:hAnsi="Cambria"/>
          <w:color w:val="000000"/>
          <w:sz w:val="22"/>
          <w:szCs w:val="22"/>
          <w:lang w:val="sk-SK"/>
        </w:rPr>
        <w:t>Hlásenie</w:t>
      </w:r>
      <w:r w:rsidR="00D51317">
        <w:rPr>
          <w:rFonts w:ascii="Cambria" w:hAnsi="Cambria"/>
          <w:color w:val="000000"/>
          <w:sz w:val="22"/>
          <w:szCs w:val="22"/>
          <w:lang w:val="sk-SK"/>
        </w:rPr>
        <w:t xml:space="preserve"> o novoposkytnutých spotrebiteľských úveroch Spo (RPMN) 8-04, ktorého vzor vrátane metodiky na jeho vypracú</w:t>
      </w:r>
      <w:r w:rsidR="00947E9E">
        <w:rPr>
          <w:rFonts w:ascii="Cambria" w:hAnsi="Cambria"/>
          <w:color w:val="000000"/>
          <w:sz w:val="22"/>
          <w:szCs w:val="22"/>
          <w:lang w:val="sk-SK"/>
        </w:rPr>
        <w:t>vanie je uvedený v prílohe č. 10</w:t>
      </w:r>
      <w:r w:rsidR="00BD2C0D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1AEBE012" w14:textId="0F558F22" w:rsidR="00BD2C0D" w:rsidRPr="001D1CF9" w:rsidRDefault="00AD596F" w:rsidP="00BD2C0D">
      <w:pPr>
        <w:jc w:val="both"/>
        <w:rPr>
          <w:rFonts w:ascii="Cambria" w:hAnsi="Cambria"/>
          <w:color w:val="FF0000"/>
          <w:sz w:val="22"/>
          <w:szCs w:val="22"/>
          <w:lang w:val="sk-SK"/>
        </w:rPr>
      </w:pPr>
      <w:r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j</w:t>
      </w:r>
      <w:r w:rsidR="00A868AE">
        <w:rPr>
          <w:rFonts w:ascii="Cambria" w:hAnsi="Cambria"/>
          <w:strike/>
          <w:color w:val="000000"/>
          <w:sz w:val="22"/>
          <w:szCs w:val="22"/>
          <w:highlight w:val="red"/>
          <w:lang w:val="sk-SK"/>
        </w:rPr>
        <w:t>)</w:t>
      </w:r>
      <w:r w:rsidR="00A868AE" w:rsidRPr="001D1CF9">
        <w:rPr>
          <w:rFonts w:ascii="Cambria" w:hAnsi="Cambria"/>
          <w:color w:val="FF0000"/>
          <w:sz w:val="22"/>
          <w:szCs w:val="22"/>
          <w:lang w:val="sk-SK"/>
        </w:rPr>
        <w:t xml:space="preserve"> </w:t>
      </w:r>
      <w:r w:rsidR="00BD2C0D" w:rsidRPr="001D1CF9">
        <w:rPr>
          <w:rFonts w:ascii="Cambria" w:hAnsi="Cambria"/>
          <w:bCs/>
          <w:strike/>
          <w:color w:val="FF0000"/>
          <w:sz w:val="22"/>
          <w:szCs w:val="22"/>
          <w:lang w:val="sk-SK"/>
        </w:rPr>
        <w:t>Hlásenie o spotrebiteľských úveroch Spo (SPU) 5-01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 ktorého vzor vrátane metodiky na jeho vypracúvanie je uvedený v prílohe č. 1</w:t>
      </w:r>
      <w:r w:rsidR="00947E9E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1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</w:t>
      </w:r>
    </w:p>
    <w:p w14:paraId="65FFC124" w14:textId="36772A54" w:rsidR="00BD2C0D" w:rsidRPr="001D1CF9" w:rsidRDefault="00AD596F" w:rsidP="00BD2C0D">
      <w:pPr>
        <w:jc w:val="both"/>
        <w:rPr>
          <w:rFonts w:ascii="Cambria" w:hAnsi="Cambria"/>
          <w:color w:val="FF0000"/>
          <w:sz w:val="22"/>
          <w:szCs w:val="22"/>
          <w:lang w:val="sk-SK"/>
        </w:rPr>
      </w:pPr>
      <w:r>
        <w:rPr>
          <w:rFonts w:ascii="Cambria" w:hAnsi="Cambria"/>
          <w:bCs/>
          <w:strike/>
          <w:color w:val="000000"/>
          <w:sz w:val="22"/>
          <w:szCs w:val="22"/>
          <w:highlight w:val="red"/>
          <w:lang w:val="sk-SK"/>
        </w:rPr>
        <w:t>k</w:t>
      </w:r>
      <w:r w:rsidR="00A868AE">
        <w:rPr>
          <w:rFonts w:ascii="Cambria" w:hAnsi="Cambria"/>
          <w:bCs/>
          <w:strike/>
          <w:color w:val="000000"/>
          <w:sz w:val="22"/>
          <w:szCs w:val="22"/>
          <w:highlight w:val="red"/>
          <w:lang w:val="sk-SK"/>
        </w:rPr>
        <w:t>)</w:t>
      </w:r>
      <w:r w:rsidR="00A868AE" w:rsidRPr="001D1CF9">
        <w:rPr>
          <w:rFonts w:ascii="Cambria" w:hAnsi="Cambria"/>
          <w:bCs/>
          <w:color w:val="FF0000"/>
          <w:sz w:val="22"/>
          <w:szCs w:val="22"/>
          <w:lang w:val="sk-SK"/>
        </w:rPr>
        <w:t xml:space="preserve"> </w:t>
      </w:r>
      <w:r w:rsidR="00BD2C0D" w:rsidRPr="001D1CF9">
        <w:rPr>
          <w:rFonts w:ascii="Cambria" w:hAnsi="Cambria"/>
          <w:bCs/>
          <w:strike/>
          <w:color w:val="FF0000"/>
          <w:sz w:val="22"/>
          <w:szCs w:val="22"/>
          <w:lang w:val="sk-SK"/>
        </w:rPr>
        <w:t>Hlásenie o iných úveroch Spo (INU) 6-01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 ktorého vzor vrátane metodiky na jeho vypracúvanie je uvedený v prílohe č. 1</w:t>
      </w:r>
      <w:r w:rsidR="00947E9E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2</w:t>
      </w:r>
      <w:r w:rsidR="00BD2C0D" w:rsidRPr="001D1CF9">
        <w:rPr>
          <w:rFonts w:ascii="Cambria" w:hAnsi="Cambria"/>
          <w:strike/>
          <w:color w:val="FF0000"/>
          <w:sz w:val="22"/>
          <w:szCs w:val="22"/>
          <w:lang w:val="sk-SK"/>
        </w:rPr>
        <w:t>,</w:t>
      </w:r>
    </w:p>
    <w:p w14:paraId="1FA18189" w14:textId="272B9083" w:rsidR="004347BE" w:rsidRDefault="00EE7300" w:rsidP="004347BE">
      <w:pPr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>
        <w:rPr>
          <w:rFonts w:ascii="Cambria" w:hAnsi="Cambria"/>
          <w:bCs/>
          <w:color w:val="000000"/>
          <w:sz w:val="22"/>
          <w:szCs w:val="22"/>
          <w:lang w:val="sk-SK"/>
        </w:rPr>
        <w:t>h</w:t>
      </w:r>
      <w:r w:rsidR="00A868AE" w:rsidRPr="001D1CF9">
        <w:rPr>
          <w:rFonts w:ascii="Cambria" w:hAnsi="Cambria"/>
          <w:bCs/>
          <w:color w:val="000000"/>
          <w:sz w:val="22"/>
          <w:szCs w:val="22"/>
          <w:lang w:val="sk-SK"/>
        </w:rPr>
        <w:t xml:space="preserve">) </w:t>
      </w:r>
      <w:r w:rsidR="004347BE" w:rsidRPr="001D1CF9">
        <w:rPr>
          <w:rFonts w:ascii="Cambria" w:hAnsi="Cambria"/>
          <w:bCs/>
          <w:color w:val="000000"/>
          <w:sz w:val="22"/>
          <w:szCs w:val="22"/>
          <w:lang w:val="sk-SK"/>
        </w:rPr>
        <w:t>Hlásenie</w:t>
      </w:r>
      <w:r w:rsidR="004347BE">
        <w:rPr>
          <w:rFonts w:ascii="Cambria" w:hAnsi="Cambria"/>
          <w:bCs/>
          <w:color w:val="000000"/>
          <w:sz w:val="22"/>
          <w:szCs w:val="22"/>
          <w:lang w:val="sk-SK"/>
        </w:rPr>
        <w:t xml:space="preserve"> o reklamáciách, súdnych sporoch a trestných oznámeniach Spo (RST) 7-01, ktorého vzor vrátane metodiky na jeho vypracúvanie je uvedený v prílohe č. 1</w:t>
      </w:r>
      <w:r w:rsidR="00947E9E">
        <w:rPr>
          <w:rFonts w:ascii="Cambria" w:hAnsi="Cambria"/>
          <w:bCs/>
          <w:color w:val="000000"/>
          <w:sz w:val="22"/>
          <w:szCs w:val="22"/>
          <w:lang w:val="sk-SK"/>
        </w:rPr>
        <w:t>3</w:t>
      </w:r>
      <w:r w:rsidR="00AC3FC7">
        <w:rPr>
          <w:rFonts w:ascii="Cambria" w:hAnsi="Cambria"/>
          <w:bCs/>
          <w:color w:val="000000"/>
          <w:sz w:val="22"/>
          <w:szCs w:val="22"/>
          <w:lang w:val="sk-SK"/>
        </w:rPr>
        <w:t>.</w:t>
      </w:r>
    </w:p>
    <w:p w14:paraId="22D8EDDD" w14:textId="1109D5D5" w:rsidR="00BC491C" w:rsidRDefault="00BC491C" w:rsidP="00BC491C">
      <w:pPr>
        <w:pStyle w:val="Footer"/>
        <w:tabs>
          <w:tab w:val="clear" w:pos="4536"/>
          <w:tab w:val="clear" w:pos="9072"/>
        </w:tabs>
        <w:rPr>
          <w:rFonts w:ascii="Cambria" w:hAnsi="Cambria"/>
          <w:bCs/>
          <w:sz w:val="22"/>
          <w:szCs w:val="22"/>
          <w:highlight w:val="cyan"/>
          <w:lang w:val="sk-SK"/>
        </w:rPr>
      </w:pPr>
    </w:p>
    <w:p w14:paraId="3A67345E" w14:textId="77777777" w:rsidR="00BC491C" w:rsidRPr="00CE2D02" w:rsidRDefault="00BC491C" w:rsidP="00BC491C">
      <w:pPr>
        <w:jc w:val="center"/>
        <w:rPr>
          <w:rFonts w:ascii="Verdana" w:hAnsi="Verdana"/>
          <w:b/>
          <w:color w:val="000000"/>
          <w:sz w:val="20"/>
          <w:szCs w:val="20"/>
          <w:lang w:val="sk-SK"/>
        </w:rPr>
      </w:pP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>§ 2</w:t>
      </w:r>
    </w:p>
    <w:p w14:paraId="2450D676" w14:textId="77777777" w:rsidR="00BC491C" w:rsidRDefault="00BC491C" w:rsidP="00BC491C">
      <w:pPr>
        <w:pStyle w:val="Footer"/>
        <w:tabs>
          <w:tab w:val="clear" w:pos="4536"/>
          <w:tab w:val="clear" w:pos="9072"/>
        </w:tabs>
        <w:rPr>
          <w:rFonts w:ascii="Cambria" w:hAnsi="Cambria"/>
          <w:bCs/>
          <w:color w:val="000000"/>
          <w:sz w:val="22"/>
          <w:szCs w:val="22"/>
          <w:lang w:val="sk-SK"/>
        </w:rPr>
      </w:pPr>
    </w:p>
    <w:p w14:paraId="4C403E50" w14:textId="37055C76" w:rsidR="00BC491C" w:rsidRDefault="00BC491C" w:rsidP="00BC491C">
      <w:pPr>
        <w:pStyle w:val="BodyText2"/>
        <w:rPr>
          <w:rFonts w:ascii="Cambri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</w:rPr>
        <w:t xml:space="preserve">(1) Výkaz podľa § 1 ods. 1 písm. a) sa vypracúva ročne, podľa stavu k prvému dňu príslušného kalendárneho roka. Výkazy podľa § 1 ods. 1 písm. </w:t>
      </w:r>
      <w:r w:rsidR="0046154E" w:rsidRPr="0046154E">
        <w:rPr>
          <w:rFonts w:ascii="Cambria" w:hAnsi="Cambria"/>
          <w:color w:val="000000"/>
          <w:sz w:val="22"/>
          <w:szCs w:val="22"/>
        </w:rPr>
        <w:t>a) až c)</w:t>
      </w:r>
      <w:r>
        <w:rPr>
          <w:rFonts w:ascii="Cambria" w:hAnsi="Cambria"/>
          <w:bCs/>
          <w:color w:val="000000"/>
          <w:sz w:val="22"/>
          <w:szCs w:val="22"/>
        </w:rPr>
        <w:t xml:space="preserve"> sa vypracúvajú mesačne, podľa stavu</w:t>
      </w:r>
      <w:r w:rsidR="00116ABC">
        <w:rPr>
          <w:rFonts w:ascii="Cambria" w:hAnsi="Cambria"/>
          <w:bCs/>
          <w:color w:val="000000"/>
          <w:sz w:val="22"/>
          <w:szCs w:val="22"/>
        </w:rPr>
        <w:br/>
      </w:r>
      <w:r>
        <w:rPr>
          <w:rFonts w:ascii="Cambria" w:hAnsi="Cambria"/>
          <w:bCs/>
          <w:color w:val="000000"/>
          <w:sz w:val="22"/>
          <w:szCs w:val="22"/>
        </w:rPr>
        <w:t>k poslednému dňu príslušného kalendárneho mesiaca.</w:t>
      </w:r>
    </w:p>
    <w:p w14:paraId="3AE7589F" w14:textId="259B92EC" w:rsidR="00BC491C" w:rsidRDefault="00BC491C" w:rsidP="00BC491C">
      <w:pPr>
        <w:pStyle w:val="Footer"/>
        <w:tabs>
          <w:tab w:val="clear" w:pos="4536"/>
          <w:tab w:val="clear" w:pos="9072"/>
        </w:tabs>
        <w:rPr>
          <w:rFonts w:ascii="Cambria" w:hAnsi="Cambria"/>
          <w:bCs/>
          <w:sz w:val="22"/>
          <w:szCs w:val="22"/>
          <w:lang w:val="sk-SK"/>
        </w:rPr>
      </w:pPr>
    </w:p>
    <w:p w14:paraId="6648AF76" w14:textId="5D72438A" w:rsidR="00BC491C" w:rsidRDefault="00BC491C" w:rsidP="00BC491C">
      <w:pPr>
        <w:ind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 xml:space="preserve">(2) Výkazy podľa § 1 ods. 1 písm. </w:t>
      </w:r>
      <w:r w:rsidR="00855938">
        <w:rPr>
          <w:rFonts w:ascii="Cambria" w:hAnsi="Cambria"/>
          <w:color w:val="000000"/>
          <w:sz w:val="22"/>
          <w:szCs w:val="22"/>
          <w:highlight w:val="yellow"/>
          <w:lang w:val="sk-SK"/>
        </w:rPr>
        <w:t>d</w:t>
      </w:r>
      <w:r w:rsidR="0027779B" w:rsidRPr="0027779B">
        <w:rPr>
          <w:rFonts w:ascii="Cambria" w:hAnsi="Cambria"/>
          <w:color w:val="000000"/>
          <w:sz w:val="22"/>
          <w:szCs w:val="22"/>
          <w:highlight w:val="yellow"/>
          <w:lang w:val="sk-SK"/>
        </w:rPr>
        <w:t xml:space="preserve">) </w:t>
      </w:r>
      <w:r w:rsidR="0027779B" w:rsidRPr="00855938">
        <w:rPr>
          <w:rFonts w:ascii="Cambria" w:hAnsi="Cambria"/>
          <w:color w:val="000000"/>
          <w:sz w:val="22"/>
          <w:szCs w:val="22"/>
          <w:highlight w:val="yellow"/>
          <w:lang w:val="sk-SK"/>
        </w:rPr>
        <w:t xml:space="preserve">až </w:t>
      </w:r>
      <w:r w:rsidR="00855938" w:rsidRPr="00855938">
        <w:rPr>
          <w:rFonts w:ascii="Cambria" w:hAnsi="Cambria"/>
          <w:color w:val="000000"/>
          <w:sz w:val="22"/>
          <w:szCs w:val="22"/>
          <w:highlight w:val="yellow"/>
          <w:lang w:val="sk-SK"/>
        </w:rPr>
        <w:t>f</w:t>
      </w:r>
      <w:r w:rsidR="0027779B" w:rsidRPr="00855938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855938" w:rsidRPr="00855938">
        <w:rPr>
          <w:rFonts w:ascii="Cambria" w:hAnsi="Cambria"/>
          <w:color w:val="000000"/>
          <w:sz w:val="22"/>
          <w:szCs w:val="22"/>
          <w:highlight w:val="yellow"/>
          <w:lang w:val="sk-SK"/>
        </w:rPr>
        <w:t>, i) a </w:t>
      </w:r>
      <w:r w:rsidR="008A4B7F">
        <w:rPr>
          <w:rFonts w:ascii="Cambria" w:hAnsi="Cambria"/>
          <w:color w:val="000000"/>
          <w:sz w:val="22"/>
          <w:szCs w:val="22"/>
          <w:highlight w:val="yellow"/>
          <w:lang w:val="sk-SK"/>
        </w:rPr>
        <w:t>l</w:t>
      </w:r>
      <w:r w:rsidR="00855938" w:rsidRPr="00855938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27779B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27779B">
        <w:rPr>
          <w:rFonts w:ascii="Cambria" w:hAnsi="Cambria"/>
          <w:strike/>
          <w:color w:val="00B0F0"/>
          <w:sz w:val="22"/>
          <w:szCs w:val="22"/>
          <w:lang w:val="sk-SK"/>
        </w:rPr>
        <w:t>d) až</w:t>
      </w:r>
      <w:r w:rsidR="002129E6" w:rsidRPr="0027779B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 h), l) a q)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sa vypracúvajú štvrťročne, podľa stavu k poslednému dňu príslušného štvrťroka kalendárneho roka.</w:t>
      </w:r>
    </w:p>
    <w:p w14:paraId="2D7D2740" w14:textId="47ADC811" w:rsidR="002129E6" w:rsidRDefault="002129E6" w:rsidP="002129E6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06185FA8" w14:textId="19F252CF" w:rsidR="002129E6" w:rsidRDefault="002129E6" w:rsidP="002129E6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ab/>
        <w:t xml:space="preserve">(3) Výkaz podľa § 1 ods. 1 písm. </w:t>
      </w:r>
      <w:r w:rsidR="00855938">
        <w:rPr>
          <w:rFonts w:ascii="Cambria" w:hAnsi="Cambria"/>
          <w:color w:val="000000"/>
          <w:sz w:val="22"/>
          <w:szCs w:val="22"/>
          <w:highlight w:val="yellow"/>
          <w:lang w:val="sk-SK"/>
        </w:rPr>
        <w:t>j</w:t>
      </w:r>
      <w:r w:rsidR="0027779B" w:rsidRPr="0027779B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27779B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27779B">
        <w:rPr>
          <w:rFonts w:ascii="Cambria" w:hAnsi="Cambria"/>
          <w:strike/>
          <w:color w:val="00B0F0"/>
          <w:sz w:val="22"/>
          <w:szCs w:val="22"/>
          <w:lang w:val="sk-SK"/>
        </w:rPr>
        <w:t>k</w:t>
      </w:r>
      <w:r w:rsidRPr="00F54969">
        <w:rPr>
          <w:rFonts w:ascii="Cambria" w:hAnsi="Cambria"/>
          <w:strike/>
          <w:color w:val="00B0F0"/>
          <w:sz w:val="22"/>
          <w:szCs w:val="22"/>
          <w:lang w:val="sk-SK"/>
        </w:rPr>
        <w:t>), m)</w:t>
      </w:r>
      <w:r w:rsidRPr="0027779B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 až o)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sa vypracúva ročne, podľa stavu</w:t>
      </w:r>
      <w:r w:rsidR="008E223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>k poslednému dňu príslušného kalendárneho roka.</w:t>
      </w:r>
    </w:p>
    <w:p w14:paraId="325960C9" w14:textId="29E2CDC5" w:rsidR="00A42A66" w:rsidRDefault="00A42A66" w:rsidP="002129E6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11F676FC" w14:textId="26E43870" w:rsidR="002129E6" w:rsidRDefault="002129E6" w:rsidP="00B45248">
      <w:pPr>
        <w:pStyle w:val="BodyText2"/>
        <w:tabs>
          <w:tab w:val="left" w:pos="851"/>
        </w:tabs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(4) Výkazy podľa § 1 ods. 1 písm.</w:t>
      </w:r>
      <w:r w:rsidR="0027779B">
        <w:rPr>
          <w:rFonts w:ascii="Cambria" w:hAnsi="Cambria"/>
          <w:color w:val="000000"/>
          <w:sz w:val="22"/>
          <w:szCs w:val="22"/>
        </w:rPr>
        <w:t xml:space="preserve"> </w:t>
      </w:r>
      <w:r w:rsidR="00855938">
        <w:rPr>
          <w:rFonts w:ascii="Cambria" w:hAnsi="Cambria"/>
          <w:color w:val="000000"/>
          <w:sz w:val="22"/>
          <w:szCs w:val="22"/>
          <w:highlight w:val="yellow"/>
        </w:rPr>
        <w:t>g</w:t>
      </w:r>
      <w:r w:rsidR="0027779B" w:rsidRPr="0027779B">
        <w:rPr>
          <w:rFonts w:ascii="Cambria" w:hAnsi="Cambria"/>
          <w:color w:val="000000"/>
          <w:sz w:val="22"/>
          <w:szCs w:val="22"/>
          <w:highlight w:val="yellow"/>
        </w:rPr>
        <w:t>)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Pr="0027779B">
        <w:rPr>
          <w:rFonts w:ascii="Cambria" w:hAnsi="Cambria"/>
          <w:strike/>
          <w:color w:val="00B0F0"/>
          <w:sz w:val="22"/>
          <w:szCs w:val="22"/>
        </w:rPr>
        <w:t>i)</w:t>
      </w:r>
      <w:r w:rsidRPr="00A868AE">
        <w:rPr>
          <w:rFonts w:ascii="Cambria" w:hAnsi="Cambria"/>
          <w:color w:val="00B0F0"/>
          <w:sz w:val="22"/>
          <w:szCs w:val="22"/>
        </w:rPr>
        <w:t xml:space="preserve"> </w:t>
      </w:r>
      <w:r>
        <w:rPr>
          <w:rFonts w:ascii="Cambria" w:hAnsi="Cambria"/>
          <w:color w:val="000000"/>
          <w:sz w:val="22"/>
          <w:szCs w:val="22"/>
          <w:highlight w:val="yellow"/>
        </w:rPr>
        <w:t>a</w:t>
      </w:r>
      <w:r w:rsidR="0027779B">
        <w:rPr>
          <w:rFonts w:ascii="Cambria" w:hAnsi="Cambria"/>
          <w:color w:val="000000"/>
          <w:sz w:val="22"/>
          <w:szCs w:val="22"/>
          <w:highlight w:val="yellow"/>
        </w:rPr>
        <w:t> </w:t>
      </w:r>
      <w:r w:rsidR="00855938">
        <w:rPr>
          <w:rFonts w:ascii="Cambria" w:hAnsi="Cambria"/>
          <w:color w:val="000000"/>
          <w:sz w:val="22"/>
          <w:szCs w:val="22"/>
          <w:highlight w:val="yellow"/>
        </w:rPr>
        <w:t>h</w:t>
      </w:r>
      <w:r w:rsidR="0027779B">
        <w:rPr>
          <w:rFonts w:ascii="Cambria" w:hAnsi="Cambria"/>
          <w:color w:val="000000"/>
          <w:sz w:val="22"/>
          <w:szCs w:val="22"/>
          <w:highlight w:val="yellow"/>
        </w:rPr>
        <w:t>)</w:t>
      </w:r>
      <w:r w:rsidR="0027779B">
        <w:rPr>
          <w:rFonts w:ascii="Cambria" w:hAnsi="Cambria"/>
          <w:color w:val="00B0F0"/>
          <w:sz w:val="22"/>
          <w:szCs w:val="22"/>
        </w:rPr>
        <w:t xml:space="preserve"> </w:t>
      </w:r>
      <w:r w:rsidRPr="0027779B">
        <w:rPr>
          <w:rFonts w:ascii="Cambria" w:hAnsi="Cambria"/>
          <w:strike/>
          <w:color w:val="00B0F0"/>
          <w:sz w:val="22"/>
          <w:szCs w:val="22"/>
        </w:rPr>
        <w:t>j)</w:t>
      </w:r>
      <w:r>
        <w:rPr>
          <w:rFonts w:ascii="Cambria" w:hAnsi="Cambria"/>
          <w:color w:val="000000"/>
          <w:sz w:val="22"/>
          <w:szCs w:val="22"/>
        </w:rPr>
        <w:t xml:space="preserve"> sa vypracúvajú denne, ak sa obchod uzavrel.</w:t>
      </w:r>
    </w:p>
    <w:p w14:paraId="49EB1C71" w14:textId="77777777" w:rsidR="002129E6" w:rsidRDefault="002129E6" w:rsidP="002129E6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326A1B06" w14:textId="314951F9" w:rsidR="00E77001" w:rsidRDefault="00E77001" w:rsidP="00E77001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ab/>
        <w:t>(</w:t>
      </w:r>
      <w:r w:rsidR="00F978B4">
        <w:rPr>
          <w:rFonts w:ascii="Cambria" w:hAnsi="Cambria"/>
          <w:color w:val="000000"/>
          <w:sz w:val="22"/>
          <w:szCs w:val="22"/>
          <w:lang w:val="sk-SK"/>
        </w:rPr>
        <w:t>5</w:t>
      </w:r>
      <w:r>
        <w:rPr>
          <w:rFonts w:ascii="Cambria" w:hAnsi="Cambria"/>
          <w:color w:val="000000"/>
          <w:sz w:val="22"/>
          <w:szCs w:val="22"/>
          <w:lang w:val="sk-SK"/>
        </w:rPr>
        <w:t>) Výkaz</w:t>
      </w:r>
      <w:r w:rsidR="009A5BE8">
        <w:rPr>
          <w:rFonts w:ascii="Cambria" w:hAnsi="Cambria"/>
          <w:color w:val="000000"/>
          <w:sz w:val="22"/>
          <w:szCs w:val="22"/>
          <w:lang w:val="sk-SK"/>
        </w:rPr>
        <w:t>y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podľa § 1 ods. 1 písm. </w:t>
      </w:r>
      <w:r w:rsidR="009A5BE8">
        <w:rPr>
          <w:rFonts w:ascii="Cambria" w:hAnsi="Cambria"/>
          <w:color w:val="000000"/>
          <w:sz w:val="22"/>
          <w:szCs w:val="22"/>
          <w:highlight w:val="yellow"/>
          <w:lang w:val="sk-SK"/>
        </w:rPr>
        <w:t>k</w:t>
      </w:r>
      <w:r w:rsidR="0027779B" w:rsidRPr="009A5BE8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27779B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9A5BE8">
        <w:rPr>
          <w:rFonts w:ascii="Cambria" w:hAnsi="Cambria"/>
          <w:strike/>
          <w:color w:val="00B0F0"/>
          <w:sz w:val="22"/>
          <w:szCs w:val="22"/>
          <w:highlight w:val="yellow"/>
          <w:lang w:val="sk-SK"/>
        </w:rPr>
        <w:t> </w:t>
      </w:r>
      <w:r w:rsidR="009A5BE8" w:rsidRPr="009A5BE8">
        <w:rPr>
          <w:rFonts w:ascii="Cambria" w:hAnsi="Cambria"/>
          <w:strike/>
          <w:color w:val="00B0F0"/>
          <w:sz w:val="22"/>
          <w:szCs w:val="22"/>
          <w:highlight w:val="yellow"/>
          <w:lang w:val="sk-SK"/>
        </w:rPr>
        <w:t>p)</w:t>
      </w:r>
      <w:r w:rsidR="002007A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>sa vyprac</w:t>
      </w:r>
      <w:r w:rsidR="005D68AC">
        <w:rPr>
          <w:rFonts w:ascii="Cambria" w:hAnsi="Cambria"/>
          <w:color w:val="000000"/>
          <w:sz w:val="22"/>
          <w:szCs w:val="22"/>
          <w:lang w:val="sk-SK"/>
        </w:rPr>
        <w:t>úva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412E77">
        <w:rPr>
          <w:rFonts w:ascii="Cambria" w:hAnsi="Cambria"/>
          <w:color w:val="000000"/>
          <w:sz w:val="22"/>
          <w:szCs w:val="22"/>
          <w:lang w:val="sk-SK"/>
        </w:rPr>
        <w:t>bez zbytočného odkladu, ak sa pozastaví, obnoví a vylúči finančný nástroj z obchodovania</w:t>
      </w:r>
      <w:r>
        <w:rPr>
          <w:rFonts w:ascii="Cambria" w:hAnsi="Cambria"/>
          <w:color w:val="000000"/>
          <w:sz w:val="22"/>
          <w:szCs w:val="22"/>
          <w:lang w:val="sk-SK"/>
        </w:rPr>
        <w:t>.</w:t>
      </w:r>
    </w:p>
    <w:p w14:paraId="2B9B8521" w14:textId="77777777" w:rsidR="006E4DD5" w:rsidRDefault="006E4DD5" w:rsidP="00E77001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084F1590" w14:textId="1EB4FF23" w:rsidR="00BA65EB" w:rsidRDefault="003B401B" w:rsidP="00DB773A">
      <w:pPr>
        <w:pStyle w:val="BodyText2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(</w:t>
      </w:r>
      <w:r w:rsidR="00BD2C0D">
        <w:rPr>
          <w:rFonts w:ascii="Cambria" w:hAnsi="Cambria"/>
          <w:color w:val="000000"/>
          <w:sz w:val="22"/>
          <w:szCs w:val="22"/>
        </w:rPr>
        <w:t>6</w:t>
      </w:r>
      <w:r>
        <w:rPr>
          <w:rFonts w:ascii="Cambria" w:hAnsi="Cambria"/>
          <w:color w:val="000000"/>
          <w:sz w:val="22"/>
          <w:szCs w:val="22"/>
        </w:rPr>
        <w:t>)</w:t>
      </w:r>
      <w:r w:rsidR="00BA65EB">
        <w:rPr>
          <w:rFonts w:ascii="Cambria" w:hAnsi="Cambria"/>
          <w:color w:val="000000"/>
          <w:sz w:val="22"/>
          <w:szCs w:val="22"/>
        </w:rPr>
        <w:t xml:space="preserve"> Výkaz podľa § 1 ods. 2 písm. a) sa vyprac</w:t>
      </w:r>
      <w:r w:rsidR="005D68AC">
        <w:rPr>
          <w:rFonts w:ascii="Cambria" w:hAnsi="Cambria"/>
          <w:color w:val="000000"/>
          <w:sz w:val="22"/>
          <w:szCs w:val="22"/>
        </w:rPr>
        <w:t>úva</w:t>
      </w:r>
      <w:r w:rsidR="00BA65EB">
        <w:rPr>
          <w:rFonts w:ascii="Cambria" w:hAnsi="Cambria"/>
          <w:color w:val="000000"/>
          <w:sz w:val="22"/>
          <w:szCs w:val="22"/>
        </w:rPr>
        <w:t xml:space="preserve"> ročne, </w:t>
      </w:r>
      <w:r w:rsidR="000A6554">
        <w:rPr>
          <w:rFonts w:ascii="Cambria" w:hAnsi="Cambria"/>
          <w:color w:val="000000"/>
          <w:sz w:val="22"/>
          <w:szCs w:val="22"/>
        </w:rPr>
        <w:t xml:space="preserve">podľa stavu </w:t>
      </w:r>
      <w:r w:rsidR="00BA65EB">
        <w:rPr>
          <w:rFonts w:ascii="Cambria" w:hAnsi="Cambria"/>
          <w:color w:val="000000"/>
          <w:sz w:val="22"/>
          <w:szCs w:val="22"/>
        </w:rPr>
        <w:t xml:space="preserve">k prvému dňu </w:t>
      </w:r>
      <w:r w:rsidR="000A6554">
        <w:rPr>
          <w:rFonts w:ascii="Cambria" w:hAnsi="Cambria"/>
          <w:color w:val="000000"/>
          <w:sz w:val="22"/>
          <w:szCs w:val="22"/>
        </w:rPr>
        <w:t xml:space="preserve">príslušného </w:t>
      </w:r>
      <w:r w:rsidR="00BA65EB">
        <w:rPr>
          <w:rFonts w:ascii="Cambria" w:hAnsi="Cambria"/>
          <w:color w:val="000000"/>
          <w:sz w:val="22"/>
          <w:szCs w:val="22"/>
        </w:rPr>
        <w:t>kalendárneho roka. Výkazy podľa § 1 ods. 2 písm. a)</w:t>
      </w:r>
      <w:r w:rsidR="00A868AE">
        <w:rPr>
          <w:rFonts w:ascii="Cambria" w:hAnsi="Cambria"/>
          <w:color w:val="000000"/>
          <w:sz w:val="22"/>
          <w:szCs w:val="22"/>
        </w:rPr>
        <w:t xml:space="preserve"> a</w:t>
      </w:r>
      <w:r w:rsidR="00BA65EB">
        <w:rPr>
          <w:rFonts w:ascii="Cambria" w:hAnsi="Cambria"/>
          <w:color w:val="000000"/>
          <w:sz w:val="22"/>
          <w:szCs w:val="22"/>
        </w:rPr>
        <w:t xml:space="preserve">ž </w:t>
      </w:r>
      <w:r w:rsidR="002C415A">
        <w:rPr>
          <w:rFonts w:ascii="Cambria" w:hAnsi="Cambria"/>
          <w:color w:val="000000"/>
          <w:sz w:val="22"/>
          <w:szCs w:val="22"/>
        </w:rPr>
        <w:t>c</w:t>
      </w:r>
      <w:r w:rsidR="00BA65EB">
        <w:rPr>
          <w:rFonts w:ascii="Cambria" w:hAnsi="Cambria"/>
          <w:color w:val="000000"/>
          <w:sz w:val="22"/>
          <w:szCs w:val="22"/>
        </w:rPr>
        <w:t>) sa vyprac</w:t>
      </w:r>
      <w:r w:rsidR="005D68AC">
        <w:rPr>
          <w:rFonts w:ascii="Cambria" w:hAnsi="Cambria"/>
          <w:color w:val="000000"/>
          <w:sz w:val="22"/>
          <w:szCs w:val="22"/>
        </w:rPr>
        <w:t>úvajú</w:t>
      </w:r>
      <w:r w:rsidR="00BA65EB">
        <w:rPr>
          <w:rFonts w:ascii="Cambria" w:hAnsi="Cambria"/>
          <w:color w:val="000000"/>
          <w:sz w:val="22"/>
          <w:szCs w:val="22"/>
        </w:rPr>
        <w:t xml:space="preserve"> mesačne, </w:t>
      </w:r>
      <w:r w:rsidR="000A6554">
        <w:rPr>
          <w:rFonts w:ascii="Cambria" w:hAnsi="Cambria"/>
          <w:color w:val="000000"/>
          <w:sz w:val="22"/>
          <w:szCs w:val="22"/>
        </w:rPr>
        <w:t>podľa stavu</w:t>
      </w:r>
      <w:r w:rsidR="008E2232">
        <w:rPr>
          <w:rFonts w:ascii="Cambria" w:hAnsi="Cambria"/>
          <w:color w:val="000000"/>
          <w:sz w:val="22"/>
          <w:szCs w:val="22"/>
        </w:rPr>
        <w:t xml:space="preserve"> </w:t>
      </w:r>
      <w:r w:rsidR="00BA65EB">
        <w:rPr>
          <w:rFonts w:ascii="Cambria" w:hAnsi="Cambria"/>
          <w:color w:val="000000"/>
          <w:sz w:val="22"/>
          <w:szCs w:val="22"/>
        </w:rPr>
        <w:t>k poslednému dňu príslušného kalendárneho mesiaca.</w:t>
      </w:r>
    </w:p>
    <w:p w14:paraId="5F1D4453" w14:textId="77777777" w:rsidR="0046154E" w:rsidRDefault="0046154E" w:rsidP="0046154E">
      <w:pPr>
        <w:pStyle w:val="BodyText2"/>
        <w:ind w:firstLine="0"/>
        <w:rPr>
          <w:rFonts w:ascii="Cambria" w:hAnsi="Cambria"/>
          <w:color w:val="000000"/>
          <w:sz w:val="22"/>
          <w:szCs w:val="22"/>
        </w:rPr>
      </w:pPr>
    </w:p>
    <w:p w14:paraId="10463A42" w14:textId="2AEF20DF" w:rsidR="006B009A" w:rsidRDefault="006B009A" w:rsidP="006B009A">
      <w:pPr>
        <w:pStyle w:val="BodyText2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(7) Výkazy podľa § 1 ods. 2 písm. </w:t>
      </w:r>
      <w:r w:rsidR="00855938">
        <w:rPr>
          <w:rFonts w:ascii="Cambria" w:hAnsi="Cambria"/>
          <w:color w:val="000000"/>
          <w:sz w:val="22"/>
          <w:szCs w:val="22"/>
          <w:highlight w:val="yellow"/>
        </w:rPr>
        <w:t>d</w:t>
      </w:r>
      <w:r w:rsidRPr="0027779B">
        <w:rPr>
          <w:rFonts w:ascii="Cambria" w:hAnsi="Cambria"/>
          <w:color w:val="000000"/>
          <w:sz w:val="22"/>
          <w:szCs w:val="22"/>
          <w:highlight w:val="yellow"/>
        </w:rPr>
        <w:t xml:space="preserve">) </w:t>
      </w:r>
      <w:r w:rsidR="00B611BD">
        <w:rPr>
          <w:rFonts w:ascii="Cambria" w:hAnsi="Cambria"/>
          <w:color w:val="000000"/>
          <w:sz w:val="22"/>
          <w:szCs w:val="22"/>
          <w:highlight w:val="yellow"/>
        </w:rPr>
        <w:t>a</w:t>
      </w:r>
      <w:r w:rsidR="00855938">
        <w:rPr>
          <w:rFonts w:ascii="Cambria" w:hAnsi="Cambria"/>
          <w:color w:val="000000"/>
          <w:sz w:val="22"/>
          <w:szCs w:val="22"/>
          <w:highlight w:val="yellow"/>
        </w:rPr>
        <w:t>ž g</w:t>
      </w:r>
      <w:r w:rsidRPr="0027779B">
        <w:rPr>
          <w:rFonts w:ascii="Cambria" w:hAnsi="Cambria"/>
          <w:color w:val="000000"/>
          <w:sz w:val="22"/>
          <w:szCs w:val="22"/>
          <w:highlight w:val="yellow"/>
        </w:rPr>
        <w:t>)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Pr="0027779B">
        <w:rPr>
          <w:rFonts w:ascii="Cambria" w:hAnsi="Cambria"/>
          <w:strike/>
          <w:color w:val="00B0F0"/>
          <w:sz w:val="22"/>
          <w:szCs w:val="22"/>
        </w:rPr>
        <w:t>d) až i)</w:t>
      </w:r>
      <w:r>
        <w:rPr>
          <w:rFonts w:ascii="Cambria" w:hAnsi="Cambria"/>
          <w:color w:val="000000"/>
          <w:sz w:val="22"/>
          <w:szCs w:val="22"/>
        </w:rPr>
        <w:t xml:space="preserve"> sa vypracúvajú štvrťročne, podľa stavu k poslednému dňu príslušného štvrťroka kalendárneho roka.</w:t>
      </w:r>
    </w:p>
    <w:p w14:paraId="41100813" w14:textId="77777777" w:rsidR="00BD2C0D" w:rsidRDefault="00BD2C0D" w:rsidP="00BD2C0D">
      <w:pPr>
        <w:pStyle w:val="BodyText2"/>
        <w:ind w:firstLine="0"/>
        <w:rPr>
          <w:rFonts w:ascii="Cambria" w:hAnsi="Cambria"/>
          <w:color w:val="000000"/>
          <w:sz w:val="22"/>
          <w:szCs w:val="22"/>
        </w:rPr>
      </w:pPr>
    </w:p>
    <w:p w14:paraId="1F1288FC" w14:textId="778F9F4D" w:rsidR="009B440A" w:rsidRDefault="009B440A" w:rsidP="004E1714">
      <w:pPr>
        <w:pStyle w:val="BodyText2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(</w:t>
      </w:r>
      <w:r w:rsidR="00C4364A">
        <w:rPr>
          <w:rFonts w:ascii="Cambria" w:hAnsi="Cambria"/>
          <w:color w:val="000000"/>
          <w:sz w:val="22"/>
          <w:szCs w:val="22"/>
        </w:rPr>
        <w:t>8</w:t>
      </w:r>
      <w:r>
        <w:rPr>
          <w:rFonts w:ascii="Cambria" w:hAnsi="Cambria"/>
          <w:color w:val="000000"/>
          <w:sz w:val="22"/>
          <w:szCs w:val="22"/>
        </w:rPr>
        <w:t xml:space="preserve">) Výkaz podľa § 1 ods. 2 písm. </w:t>
      </w:r>
      <w:r w:rsidR="00855938">
        <w:rPr>
          <w:rFonts w:ascii="Cambria" w:hAnsi="Cambria"/>
          <w:color w:val="000000"/>
          <w:sz w:val="22"/>
          <w:szCs w:val="22"/>
          <w:highlight w:val="yellow"/>
        </w:rPr>
        <w:t>h</w:t>
      </w:r>
      <w:r w:rsidR="0027779B" w:rsidRPr="0027779B">
        <w:rPr>
          <w:rFonts w:ascii="Cambria" w:hAnsi="Cambria"/>
          <w:color w:val="000000"/>
          <w:sz w:val="22"/>
          <w:szCs w:val="22"/>
          <w:highlight w:val="yellow"/>
        </w:rPr>
        <w:t>)</w:t>
      </w:r>
      <w:r w:rsidR="0027779B" w:rsidRPr="00B3689C">
        <w:rPr>
          <w:rFonts w:ascii="Cambria" w:hAnsi="Cambria"/>
          <w:color w:val="000000"/>
          <w:sz w:val="22"/>
          <w:szCs w:val="22"/>
        </w:rPr>
        <w:t xml:space="preserve"> </w:t>
      </w:r>
      <w:r w:rsidR="001B5313" w:rsidRPr="0027779B">
        <w:rPr>
          <w:rFonts w:ascii="Cambria" w:hAnsi="Cambria"/>
          <w:strike/>
          <w:color w:val="00B0F0"/>
          <w:sz w:val="22"/>
          <w:szCs w:val="22"/>
        </w:rPr>
        <w:t>j</w:t>
      </w:r>
      <w:r w:rsidRPr="0027779B">
        <w:rPr>
          <w:rFonts w:ascii="Cambria" w:hAnsi="Cambria"/>
          <w:strike/>
          <w:color w:val="00B0F0"/>
          <w:sz w:val="22"/>
          <w:szCs w:val="22"/>
        </w:rPr>
        <w:t xml:space="preserve">) až </w:t>
      </w:r>
      <w:r w:rsidR="001B5313" w:rsidRPr="0027779B">
        <w:rPr>
          <w:rFonts w:ascii="Cambria" w:hAnsi="Cambria"/>
          <w:strike/>
          <w:color w:val="00B0F0"/>
          <w:sz w:val="22"/>
          <w:szCs w:val="22"/>
        </w:rPr>
        <w:t>l</w:t>
      </w:r>
      <w:r w:rsidRPr="0027779B">
        <w:rPr>
          <w:rFonts w:ascii="Cambria" w:hAnsi="Cambria"/>
          <w:strike/>
          <w:color w:val="00B0F0"/>
          <w:sz w:val="22"/>
          <w:szCs w:val="22"/>
        </w:rPr>
        <w:t>)</w:t>
      </w:r>
      <w:r w:rsidRPr="00A868AE">
        <w:rPr>
          <w:rFonts w:ascii="Cambria" w:hAnsi="Cambria"/>
          <w:color w:val="00B0F0"/>
          <w:sz w:val="22"/>
          <w:szCs w:val="22"/>
        </w:rPr>
        <w:t xml:space="preserve"> </w:t>
      </w:r>
      <w:r>
        <w:rPr>
          <w:rFonts w:ascii="Cambria" w:hAnsi="Cambria"/>
          <w:color w:val="000000"/>
          <w:sz w:val="22"/>
          <w:szCs w:val="22"/>
        </w:rPr>
        <w:t>sa vypracúva ročne, podľa stavu</w:t>
      </w:r>
      <w:r w:rsidR="008E2232">
        <w:rPr>
          <w:rFonts w:ascii="Cambria" w:hAnsi="Cambria"/>
          <w:color w:val="000000"/>
          <w:sz w:val="22"/>
          <w:szCs w:val="22"/>
        </w:rPr>
        <w:t xml:space="preserve"> </w:t>
      </w:r>
      <w:r>
        <w:rPr>
          <w:rFonts w:ascii="Cambria" w:hAnsi="Cambria"/>
          <w:color w:val="000000"/>
          <w:sz w:val="22"/>
          <w:szCs w:val="22"/>
        </w:rPr>
        <w:t>k poslednému dňu príslušného kalendárneho roka.</w:t>
      </w:r>
    </w:p>
    <w:p w14:paraId="34DD96F8" w14:textId="342DFA71" w:rsidR="0059736F" w:rsidRPr="00CE2D02" w:rsidRDefault="0059736F" w:rsidP="0059736F">
      <w:pPr>
        <w:pStyle w:val="BodyText2"/>
        <w:ind w:firstLine="0"/>
        <w:rPr>
          <w:rFonts w:ascii="Cambria" w:hAnsi="Cambria"/>
          <w:color w:val="000000"/>
          <w:sz w:val="22"/>
          <w:szCs w:val="22"/>
        </w:rPr>
      </w:pPr>
    </w:p>
    <w:p w14:paraId="5E9FB35D" w14:textId="01F9A1D1" w:rsidR="00BA65EB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lastRenderedPageBreak/>
        <w:tab/>
      </w:r>
      <w:r w:rsidR="00BE2851">
        <w:rPr>
          <w:rFonts w:ascii="Cambria" w:hAnsi="Cambria"/>
          <w:color w:val="000000"/>
          <w:sz w:val="22"/>
          <w:szCs w:val="22"/>
          <w:lang w:val="sk-SK"/>
        </w:rPr>
        <w:t>(</w:t>
      </w:r>
      <w:r w:rsidR="002129E6">
        <w:rPr>
          <w:rFonts w:ascii="Cambria" w:hAnsi="Cambria"/>
          <w:color w:val="000000"/>
          <w:sz w:val="22"/>
          <w:szCs w:val="22"/>
          <w:lang w:val="sk-SK"/>
        </w:rPr>
        <w:t>9</w:t>
      </w:r>
      <w:r w:rsidR="00BE2851">
        <w:rPr>
          <w:rFonts w:ascii="Cambria" w:hAnsi="Cambria"/>
          <w:color w:val="000000"/>
          <w:sz w:val="22"/>
          <w:szCs w:val="22"/>
          <w:lang w:val="sk-SK"/>
        </w:rPr>
        <w:t>)</w:t>
      </w:r>
      <w:r w:rsidR="004379E7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>Ak sa použije ako účtovné obdobie hospodársky rok, ktoré je posunuté oproti účtovnému obdobiu, ktorým je kalendárny rok o určitý časový úsek, lehoty na vyprac</w:t>
      </w:r>
      <w:r w:rsidR="005D68AC">
        <w:rPr>
          <w:rFonts w:ascii="Cambria" w:hAnsi="Cambria"/>
          <w:color w:val="000000"/>
          <w:sz w:val="22"/>
          <w:szCs w:val="22"/>
          <w:lang w:val="sk-SK"/>
        </w:rPr>
        <w:t>úvanie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C14427">
        <w:rPr>
          <w:rFonts w:ascii="Cambria" w:hAnsi="Cambria"/>
          <w:color w:val="000000"/>
          <w:sz w:val="22"/>
          <w:szCs w:val="22"/>
          <w:lang w:val="sk-SK"/>
        </w:rPr>
        <w:t>výkazov</w:t>
      </w:r>
      <w:r w:rsidR="00D81F15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652316">
        <w:rPr>
          <w:rFonts w:ascii="Cambria" w:hAnsi="Cambria"/>
          <w:color w:val="000000"/>
          <w:sz w:val="22"/>
          <w:szCs w:val="22"/>
          <w:lang w:val="sk-SK"/>
        </w:rPr>
        <w:t xml:space="preserve">podľa </w:t>
      </w:r>
      <w:r w:rsidR="00652316" w:rsidRPr="0076671D">
        <w:rPr>
          <w:rFonts w:ascii="Cambria" w:hAnsi="Cambria"/>
          <w:color w:val="000000"/>
          <w:sz w:val="22"/>
          <w:szCs w:val="22"/>
          <w:lang w:val="sk-SK"/>
        </w:rPr>
        <w:t>odsekov</w:t>
      </w:r>
      <w:r w:rsidR="008E2232">
        <w:rPr>
          <w:rFonts w:ascii="Cambria" w:hAnsi="Cambria"/>
          <w:color w:val="000000"/>
          <w:sz w:val="22"/>
          <w:szCs w:val="22"/>
          <w:lang w:val="sk-SK"/>
        </w:rPr>
        <w:br/>
      </w:r>
      <w:r w:rsidR="00652316" w:rsidRPr="0076671D">
        <w:rPr>
          <w:rFonts w:ascii="Cambria" w:hAnsi="Cambria"/>
          <w:color w:val="000000"/>
          <w:sz w:val="22"/>
          <w:szCs w:val="22"/>
          <w:lang w:val="sk-SK"/>
        </w:rPr>
        <w:t>1 až 3, 6</w:t>
      </w:r>
      <w:r w:rsidR="004D3D43" w:rsidRPr="0076671D">
        <w:rPr>
          <w:rFonts w:ascii="Cambria" w:hAnsi="Cambria"/>
          <w:color w:val="000000"/>
          <w:sz w:val="22"/>
          <w:szCs w:val="22"/>
          <w:lang w:val="sk-SK"/>
        </w:rPr>
        <w:t xml:space="preserve"> a </w:t>
      </w:r>
      <w:r w:rsidR="00BD2C0D" w:rsidRPr="0076671D">
        <w:rPr>
          <w:rFonts w:ascii="Cambria" w:hAnsi="Cambria"/>
          <w:color w:val="000000"/>
          <w:sz w:val="22"/>
          <w:szCs w:val="22"/>
          <w:lang w:val="sk-SK"/>
        </w:rPr>
        <w:t>7</w:t>
      </w:r>
      <w:r w:rsidR="00652316" w:rsidRPr="0076671D">
        <w:rPr>
          <w:rFonts w:ascii="Cambria" w:hAnsi="Cambria"/>
          <w:color w:val="000000"/>
          <w:sz w:val="22"/>
          <w:szCs w:val="22"/>
          <w:lang w:val="sk-SK"/>
        </w:rPr>
        <w:t>, s výnimkou</w:t>
      </w:r>
      <w:r w:rsidR="00652316">
        <w:rPr>
          <w:rFonts w:ascii="Cambria" w:hAnsi="Cambria"/>
          <w:color w:val="000000"/>
          <w:sz w:val="22"/>
          <w:szCs w:val="22"/>
          <w:lang w:val="sk-SK"/>
        </w:rPr>
        <w:t xml:space="preserve"> výkaz</w:t>
      </w:r>
      <w:r w:rsidR="00B3689C">
        <w:rPr>
          <w:rFonts w:ascii="Cambria" w:hAnsi="Cambria"/>
          <w:color w:val="000000"/>
          <w:sz w:val="22"/>
          <w:szCs w:val="22"/>
          <w:lang w:val="sk-SK"/>
        </w:rPr>
        <w:t>u</w:t>
      </w:r>
      <w:r w:rsidR="00652316">
        <w:rPr>
          <w:rFonts w:ascii="Cambria" w:hAnsi="Cambria"/>
          <w:color w:val="000000"/>
          <w:sz w:val="22"/>
          <w:szCs w:val="22"/>
          <w:lang w:val="sk-SK"/>
        </w:rPr>
        <w:t xml:space="preserve"> podľa § 1 ods. 1 písm. </w:t>
      </w:r>
      <w:r w:rsid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>j</w:t>
      </w:r>
      <w:r w:rsidR="0027779B" w:rsidRPr="0027779B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27779B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2129E6" w:rsidRPr="0027779B">
        <w:rPr>
          <w:rFonts w:ascii="Cambria" w:hAnsi="Cambria"/>
          <w:strike/>
          <w:color w:val="00B0F0"/>
          <w:sz w:val="22"/>
          <w:szCs w:val="22"/>
          <w:lang w:val="sk-SK"/>
        </w:rPr>
        <w:t>m</w:t>
      </w:r>
      <w:r w:rsidR="00652316" w:rsidRPr="0027779B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) až </w:t>
      </w:r>
      <w:r w:rsidR="002129E6" w:rsidRPr="0027779B">
        <w:rPr>
          <w:rFonts w:ascii="Cambria" w:hAnsi="Cambria"/>
          <w:strike/>
          <w:color w:val="00B0F0"/>
          <w:sz w:val="22"/>
          <w:szCs w:val="22"/>
          <w:lang w:val="sk-SK"/>
        </w:rPr>
        <w:t>o</w:t>
      </w:r>
      <w:r w:rsidR="00652316" w:rsidRPr="0027779B">
        <w:rPr>
          <w:rFonts w:ascii="Cambria" w:hAnsi="Cambria"/>
          <w:strike/>
          <w:color w:val="00B0F0"/>
          <w:sz w:val="22"/>
          <w:szCs w:val="22"/>
          <w:lang w:val="sk-SK"/>
        </w:rPr>
        <w:t>),</w:t>
      </w:r>
      <w:r w:rsidR="004D3D43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>sa predlžujú o </w:t>
      </w:r>
      <w:r w:rsidR="005F5372">
        <w:rPr>
          <w:rFonts w:ascii="Cambria" w:hAnsi="Cambria"/>
          <w:color w:val="000000"/>
          <w:sz w:val="22"/>
          <w:szCs w:val="22"/>
          <w:lang w:val="sk-SK"/>
        </w:rPr>
        <w:t>rovnaký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časový úsek.</w:t>
      </w:r>
    </w:p>
    <w:p w14:paraId="2FB0CE14" w14:textId="77777777" w:rsidR="00D02F02" w:rsidRPr="00BB5D9A" w:rsidRDefault="00D02F02" w:rsidP="00DB773A">
      <w:pPr>
        <w:jc w:val="both"/>
        <w:rPr>
          <w:color w:val="000000"/>
          <w:lang w:val="sk-SK"/>
        </w:rPr>
      </w:pPr>
    </w:p>
    <w:p w14:paraId="2CDEA032" w14:textId="77777777" w:rsidR="00BA65EB" w:rsidRPr="00CE2D02" w:rsidRDefault="00BA65EB" w:rsidP="00DB773A">
      <w:pPr>
        <w:jc w:val="center"/>
        <w:rPr>
          <w:rFonts w:ascii="Verdana" w:hAnsi="Verdana"/>
          <w:color w:val="000000"/>
          <w:sz w:val="20"/>
          <w:szCs w:val="20"/>
          <w:lang w:val="sk-SK"/>
        </w:rPr>
      </w:pPr>
      <w:r w:rsidRPr="00CE2D02">
        <w:rPr>
          <w:rFonts w:ascii="Verdana" w:hAnsi="Verdana"/>
          <w:b/>
          <w:bCs/>
          <w:color w:val="000000"/>
          <w:sz w:val="20"/>
          <w:szCs w:val="20"/>
          <w:lang w:val="sk-SK"/>
        </w:rPr>
        <w:t>§ 3</w:t>
      </w:r>
    </w:p>
    <w:p w14:paraId="73B46A37" w14:textId="77777777" w:rsidR="00BA65EB" w:rsidRPr="00BB5D9A" w:rsidRDefault="00BA65EB" w:rsidP="00DB773A">
      <w:pPr>
        <w:jc w:val="both"/>
        <w:rPr>
          <w:color w:val="000000"/>
          <w:lang w:val="sk-SK"/>
        </w:rPr>
      </w:pPr>
    </w:p>
    <w:p w14:paraId="38013A94" w14:textId="652C1871" w:rsidR="00BB5D9A" w:rsidRPr="00CE2D02" w:rsidRDefault="001227BC" w:rsidP="00BB5D9A">
      <w:pPr>
        <w:pStyle w:val="ListParagraph"/>
        <w:spacing w:after="0" w:line="240" w:lineRule="auto"/>
        <w:ind w:left="0" w:firstLine="708"/>
        <w:jc w:val="both"/>
        <w:rPr>
          <w:rFonts w:ascii="Cambria" w:hAnsi="Cambria"/>
          <w:b/>
          <w:color w:val="000000"/>
          <w:u w:val="single"/>
        </w:rPr>
      </w:pPr>
      <w:r w:rsidRPr="00CE2D02">
        <w:rPr>
          <w:rFonts w:ascii="Cambria" w:hAnsi="Cambria"/>
          <w:color w:val="000000"/>
        </w:rPr>
        <w:t>(1) Výkazy podľa § 1 sa predkladajú elektronicky v informačnom systéme Štatistický zberový portál.</w:t>
      </w:r>
    </w:p>
    <w:p w14:paraId="364266EE" w14:textId="77777777" w:rsidR="00402B1B" w:rsidRPr="00CE2D02" w:rsidRDefault="00402B1B" w:rsidP="00402B1B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2C737621" w14:textId="5AFE7EA0" w:rsidR="003F4D90" w:rsidRPr="00CE2D02" w:rsidRDefault="00BA65EB" w:rsidP="003F4D90">
      <w:pPr>
        <w:ind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>(</w:t>
      </w:r>
      <w:r w:rsidR="001B5313" w:rsidRPr="00CE2D02">
        <w:rPr>
          <w:rFonts w:ascii="Cambria" w:hAnsi="Cambria"/>
          <w:color w:val="000000"/>
          <w:sz w:val="22"/>
          <w:szCs w:val="22"/>
          <w:lang w:val="sk-SK"/>
        </w:rPr>
        <w:t>2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) Výkazy podľa § 1 ods. 1 písm. a) a b) a</w:t>
      </w:r>
      <w:r w:rsidR="00FC7522" w:rsidRPr="00CE2D02">
        <w:rPr>
          <w:rFonts w:ascii="Cambria" w:hAnsi="Cambria"/>
          <w:color w:val="000000"/>
          <w:sz w:val="22"/>
          <w:szCs w:val="22"/>
          <w:lang w:val="sk-SK"/>
        </w:rPr>
        <w:t> 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ods</w:t>
      </w:r>
      <w:r w:rsidR="00FC752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.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2 písm. a) a b) sa predkladajú</w:t>
      </w:r>
      <w:r w:rsidR="006B009A">
        <w:rPr>
          <w:rFonts w:ascii="Cambria" w:hAnsi="Cambria"/>
          <w:color w:val="000000"/>
          <w:sz w:val="22"/>
          <w:szCs w:val="22"/>
          <w:lang w:val="sk-SK"/>
        </w:rPr>
        <w:br/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do</w:t>
      </w:r>
      <w:r w:rsidR="006B009A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15 kalendárnych dní odo dňa, ku ktorému sa vyprac</w:t>
      </w:r>
      <w:r w:rsidR="00712C93" w:rsidRPr="00CE2D02">
        <w:rPr>
          <w:rFonts w:ascii="Cambria" w:hAnsi="Cambria"/>
          <w:color w:val="000000"/>
          <w:sz w:val="22"/>
          <w:szCs w:val="22"/>
          <w:lang w:val="sk-SK"/>
        </w:rPr>
        <w:t>úvajú</w:t>
      </w:r>
      <w:r w:rsidR="004F3482" w:rsidRPr="00CE2D02">
        <w:rPr>
          <w:rFonts w:ascii="Cambria" w:hAnsi="Cambria"/>
          <w:color w:val="000000"/>
          <w:sz w:val="22"/>
          <w:szCs w:val="22"/>
          <w:lang w:val="sk-SK"/>
        </w:rPr>
        <w:t>, okrem</w:t>
      </w:r>
      <w:r w:rsidR="0020248C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výkazov </w:t>
      </w:r>
      <w:r w:rsidR="00DE1BD8" w:rsidRPr="00CE2D02">
        <w:rPr>
          <w:rFonts w:ascii="Cambria" w:hAnsi="Cambria"/>
          <w:color w:val="000000"/>
          <w:sz w:val="22"/>
          <w:szCs w:val="22"/>
          <w:lang w:val="sk-SK"/>
        </w:rPr>
        <w:t xml:space="preserve">vypracúvaných </w:t>
      </w:r>
      <w:r w:rsidR="006E4719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podľa odsekov 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3 </w:t>
      </w:r>
      <w:r w:rsidR="006E4719" w:rsidRPr="00CE2D02">
        <w:rPr>
          <w:rFonts w:ascii="Cambria" w:hAnsi="Cambria"/>
          <w:color w:val="000000"/>
          <w:sz w:val="22"/>
          <w:szCs w:val="22"/>
          <w:lang w:val="sk-SK"/>
        </w:rPr>
        <w:t xml:space="preserve">až 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7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takto:</w:t>
      </w:r>
    </w:p>
    <w:p w14:paraId="64879645" w14:textId="77777777" w:rsidR="003F4D9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a)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súhrnne za ústredie a pobočky v Slovenskej republike,</w:t>
      </w:r>
    </w:p>
    <w:p w14:paraId="409CBD71" w14:textId="77777777" w:rsidR="003F4D9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b)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súhrnne za ústredie, pobočky v Slovenskej republike a  pobočky v zahraničí,</w:t>
      </w:r>
    </w:p>
    <w:p w14:paraId="581C72DD" w14:textId="77777777" w:rsidR="0062675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c)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za pobočky zahraničných bánk z ich činnosti na území Slovenskej republiky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566F67D1" w14:textId="77777777" w:rsidR="00BA65EB" w:rsidRPr="00CE2D02" w:rsidRDefault="0062675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>d) za pobočky v zahraničí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.</w:t>
      </w:r>
    </w:p>
    <w:p w14:paraId="0AEEAD79" w14:textId="77777777" w:rsidR="00BA65EB" w:rsidRPr="00CE2D02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0181A7B2" w14:textId="77777777" w:rsidR="003F4D90" w:rsidRPr="00CE2D02" w:rsidRDefault="00BA65EB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  <w:t>(</w:t>
      </w:r>
      <w:r w:rsidR="001B5313" w:rsidRPr="00CE2D02">
        <w:rPr>
          <w:rFonts w:ascii="Cambria" w:hAnsi="Cambria"/>
          <w:color w:val="000000"/>
          <w:sz w:val="22"/>
          <w:szCs w:val="22"/>
          <w:lang w:val="sk-SK"/>
        </w:rPr>
        <w:t>3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) Výkazy p</w:t>
      </w:r>
      <w:r w:rsidR="00FC752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odľa § 1 ods. 1 písm. a) a b) a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ods. 2 písm. a) a b), vyprac</w:t>
      </w:r>
      <w:r w:rsidR="00712C93" w:rsidRPr="00CE2D02">
        <w:rPr>
          <w:rFonts w:ascii="Cambria" w:hAnsi="Cambria"/>
          <w:color w:val="000000"/>
          <w:sz w:val="22"/>
          <w:szCs w:val="22"/>
          <w:lang w:val="sk-SK"/>
        </w:rPr>
        <w:t>úvané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966477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podľa stavu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 poslednému dňu </w:t>
      </w:r>
      <w:r w:rsidR="00B80B8D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príslušného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kalendárneho roka, sa predkladajú na základe predbežných údajov, zostavené podľa predbežných údajov, známych k poslednému dňu </w:t>
      </w:r>
      <w:r w:rsidR="00305983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predchádzajúceho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kalendárneho roka, upravené o účtovné prípady účtované od 1. januára do 10. januára nasledujúceho kalendárneho roka</w:t>
      </w:r>
      <w:r w:rsidR="006568F2"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a to do </w:t>
      </w:r>
      <w:r w:rsidR="005E66CA" w:rsidRPr="00CE2D02">
        <w:rPr>
          <w:rFonts w:ascii="Cambria" w:hAnsi="Cambria"/>
          <w:color w:val="000000"/>
          <w:sz w:val="22"/>
          <w:szCs w:val="22"/>
          <w:lang w:val="sk-SK"/>
        </w:rPr>
        <w:t>dvanásteho</w:t>
      </w:r>
      <w:r w:rsidR="009C76A4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pracovného dňa </w:t>
      </w:r>
      <w:r w:rsidR="005E66CA" w:rsidRPr="00CE2D02">
        <w:rPr>
          <w:rFonts w:ascii="Cambria" w:hAnsi="Cambria"/>
          <w:color w:val="000000"/>
          <w:sz w:val="22"/>
          <w:szCs w:val="22"/>
          <w:lang w:val="sk-SK"/>
        </w:rPr>
        <w:t xml:space="preserve">v </w:t>
      </w:r>
      <w:r w:rsidR="009C76A4" w:rsidRPr="00CE2D02">
        <w:rPr>
          <w:rFonts w:ascii="Cambria" w:hAnsi="Cambria"/>
          <w:color w:val="000000"/>
          <w:sz w:val="22"/>
          <w:szCs w:val="22"/>
          <w:lang w:val="sk-SK"/>
        </w:rPr>
        <w:t>mesiac</w:t>
      </w:r>
      <w:r w:rsidR="005E66CA" w:rsidRPr="00CE2D02">
        <w:rPr>
          <w:rFonts w:ascii="Cambria" w:hAnsi="Cambria"/>
          <w:color w:val="000000"/>
          <w:sz w:val="22"/>
          <w:szCs w:val="22"/>
          <w:lang w:val="sk-SK"/>
        </w:rPr>
        <w:t>i</w:t>
      </w:r>
      <w:r w:rsidR="009C76A4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január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nasledujúceho kalendárneho roka takto:</w:t>
      </w:r>
    </w:p>
    <w:p w14:paraId="660AF5A2" w14:textId="77777777" w:rsidR="003F4D9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a)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súhrnne za ústredie a pobočky v Slovenskej republike,</w:t>
      </w:r>
    </w:p>
    <w:p w14:paraId="4D7E3ADE" w14:textId="77777777" w:rsidR="0062675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b)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za pobočky zahraničných bánk z ich činnosti na území Slovenskej republiky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7EA534FB" w14:textId="77777777" w:rsidR="00BA65EB" w:rsidRPr="00CE2D02" w:rsidRDefault="0062675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>c) za pobočky v zahraničí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.</w:t>
      </w:r>
    </w:p>
    <w:p w14:paraId="30E820CD" w14:textId="77777777" w:rsidR="00C400F5" w:rsidRPr="00CE2D02" w:rsidRDefault="00C400F5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3117B99C" w14:textId="77777777" w:rsidR="003F4D90" w:rsidRPr="00CE2D02" w:rsidRDefault="00BA65EB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  <w:t>(</w:t>
      </w:r>
      <w:r w:rsidR="001B5313" w:rsidRPr="00CE2D02">
        <w:rPr>
          <w:rFonts w:ascii="Cambria" w:hAnsi="Cambria"/>
          <w:color w:val="000000"/>
          <w:sz w:val="22"/>
          <w:szCs w:val="22"/>
          <w:lang w:val="sk-SK"/>
        </w:rPr>
        <w:t>4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) Výkazy p</w:t>
      </w:r>
      <w:r w:rsidR="00FC752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odľa § 1 ods. 1 písm. a) a b) a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ods. 2 písm. a) a b), vyprac</w:t>
      </w:r>
      <w:r w:rsidR="00712C93" w:rsidRPr="00CE2D02">
        <w:rPr>
          <w:rFonts w:ascii="Cambria" w:hAnsi="Cambria"/>
          <w:color w:val="000000"/>
          <w:sz w:val="22"/>
          <w:szCs w:val="22"/>
          <w:lang w:val="sk-SK"/>
        </w:rPr>
        <w:t>úvané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966477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podľa stavu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 poslednému dňu </w:t>
      </w:r>
      <w:r w:rsidR="00B80B8D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príslušného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kalendárneho roka, sa predkladajú na základe údajov z ročnej účtovnej závierky, do 31. marca nasledujúceho kalendárneho roka takto:</w:t>
      </w:r>
    </w:p>
    <w:p w14:paraId="763861F2" w14:textId="21278ADE" w:rsidR="003F4D9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a)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súhrnne za ústredie a pobočky v Slovenskej republike,</w:t>
      </w:r>
    </w:p>
    <w:p w14:paraId="7D25AE27" w14:textId="50DE52D8" w:rsidR="00BB5D9A" w:rsidRPr="00CE2D02" w:rsidRDefault="00BB5D9A" w:rsidP="00BB5D9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>b) súhrnne za ústredie, pobočky v Slovenskej republike a  pobočky v zahraničí,</w:t>
      </w:r>
    </w:p>
    <w:p w14:paraId="1C6BF399" w14:textId="77777777" w:rsidR="0062675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c)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za pobočky zahraničných bánk z ich činnosti na území Slovenskej republiky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</w:p>
    <w:p w14:paraId="746CEC67" w14:textId="77777777" w:rsidR="00BA65EB" w:rsidRPr="00CE2D02" w:rsidRDefault="0062675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>d) za pobočky v zahraničí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.</w:t>
      </w:r>
    </w:p>
    <w:p w14:paraId="12618D27" w14:textId="77777777" w:rsidR="00BB5D9A" w:rsidRPr="00CE2D02" w:rsidRDefault="00BB5D9A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10CED150" w14:textId="1AF8BF22" w:rsidR="003F4D90" w:rsidRPr="00CE2D02" w:rsidRDefault="00BA65EB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  <w:t>(</w:t>
      </w:r>
      <w:r w:rsidR="001B5313" w:rsidRPr="00CE2D02">
        <w:rPr>
          <w:rFonts w:ascii="Cambria" w:hAnsi="Cambria"/>
          <w:color w:val="000000"/>
          <w:sz w:val="22"/>
          <w:szCs w:val="22"/>
          <w:lang w:val="sk-SK"/>
        </w:rPr>
        <w:t>5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) Výkazy podľa § 1 od</w:t>
      </w:r>
      <w:r w:rsidR="00FC752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s. 1 písm. a) a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ods. 2 písm. a), vyprac</w:t>
      </w:r>
      <w:r w:rsidR="00712C93" w:rsidRPr="00CE2D02">
        <w:rPr>
          <w:rFonts w:ascii="Cambria" w:hAnsi="Cambria"/>
          <w:color w:val="000000"/>
          <w:sz w:val="22"/>
          <w:szCs w:val="22"/>
          <w:lang w:val="sk-SK"/>
        </w:rPr>
        <w:t>úvané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966477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podľa stavu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 prvému dňu </w:t>
      </w:r>
      <w:r w:rsidR="009A57F6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príslušného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kalendárneho roka, sa predkladajú na základe predbežných údajov, zostavené podľa predbežných údajov, známych k poslednému dňu </w:t>
      </w:r>
      <w:r w:rsidR="00305983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predchádzajúceho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kalendárneho roka, upravené o účtovné prípady účtované od 1. januára do 10. januára nasledujúceho kalendárneho roka</w:t>
      </w:r>
      <w:r w:rsidR="006568F2"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a</w:t>
      </w:r>
      <w:r w:rsidR="006B009A">
        <w:rPr>
          <w:rFonts w:ascii="Cambria" w:hAnsi="Cambria"/>
          <w:color w:val="000000"/>
          <w:sz w:val="22"/>
          <w:szCs w:val="22"/>
          <w:lang w:val="sk-SK"/>
        </w:rPr>
        <w:t> 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to</w:t>
      </w:r>
      <w:r w:rsidR="006B009A">
        <w:rPr>
          <w:rFonts w:ascii="Cambria" w:hAnsi="Cambria"/>
          <w:color w:val="000000"/>
          <w:sz w:val="22"/>
          <w:szCs w:val="22"/>
          <w:lang w:val="sk-SK"/>
        </w:rPr>
        <w:br/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do</w:t>
      </w:r>
      <w:r w:rsidR="006B009A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15. februára kalendárneho roka takto:</w:t>
      </w:r>
    </w:p>
    <w:p w14:paraId="6940A7A7" w14:textId="77777777" w:rsidR="003F4D9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a)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súhrnne za ústredie a pobočky v Slovenskej republike,</w:t>
      </w:r>
    </w:p>
    <w:p w14:paraId="706C9758" w14:textId="77777777" w:rsidR="00BA65EB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b)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za pobočky zahraničných bánk z ich činnosti na území Slovenskej republiky.</w:t>
      </w:r>
    </w:p>
    <w:p w14:paraId="10F6F778" w14:textId="77777777" w:rsidR="008907C3" w:rsidRPr="00CE2D02" w:rsidRDefault="008907C3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6D806AAB" w14:textId="77777777" w:rsidR="003F4D90" w:rsidRPr="00CE2D02" w:rsidRDefault="00BA65EB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  <w:t>(</w:t>
      </w:r>
      <w:r w:rsidR="001B5313" w:rsidRPr="00CE2D02">
        <w:rPr>
          <w:rFonts w:ascii="Cambria" w:hAnsi="Cambria"/>
          <w:color w:val="000000"/>
          <w:sz w:val="22"/>
          <w:szCs w:val="22"/>
          <w:lang w:val="sk-SK"/>
        </w:rPr>
        <w:t>6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) Výk</w:t>
      </w:r>
      <w:r w:rsidR="00FC752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azy podľa § 1 ods. 1 písm. a) a </w:t>
      </w:r>
      <w:r w:rsidR="00712C93" w:rsidRPr="00CE2D02">
        <w:rPr>
          <w:rFonts w:ascii="Cambria" w:hAnsi="Cambria"/>
          <w:color w:val="000000"/>
          <w:sz w:val="22"/>
          <w:szCs w:val="22"/>
          <w:lang w:val="sk-SK"/>
        </w:rPr>
        <w:t>ods. 2 písm. a), vypracúvané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966477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podľa stavu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 prvému dňu </w:t>
      </w:r>
      <w:r w:rsidR="009A57F6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príslušného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kalendárneho roka, sa predkladajú </w:t>
      </w:r>
      <w:r w:rsidR="006568F2" w:rsidRPr="00CE2D02">
        <w:rPr>
          <w:rFonts w:ascii="Cambria" w:hAnsi="Cambria"/>
          <w:color w:val="000000"/>
          <w:sz w:val="22"/>
          <w:szCs w:val="22"/>
          <w:lang w:val="sk-SK"/>
        </w:rPr>
        <w:t>podľa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stavu k prvému dňu </w:t>
      </w:r>
      <w:r w:rsidR="009A57F6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príslušného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kalendárneho roka</w:t>
      </w:r>
      <w:r w:rsidR="006568F2"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a to do 31. marca kalendárneho </w:t>
      </w:r>
      <w:r w:rsidR="00DE06EF" w:rsidRPr="00CE2D02">
        <w:rPr>
          <w:rFonts w:ascii="Cambria" w:hAnsi="Cambria"/>
          <w:color w:val="000000"/>
          <w:sz w:val="22"/>
          <w:szCs w:val="22"/>
          <w:lang w:val="sk-SK"/>
        </w:rPr>
        <w:t xml:space="preserve">roka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takto:</w:t>
      </w:r>
    </w:p>
    <w:p w14:paraId="7289052C" w14:textId="77777777" w:rsidR="003F4D90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a)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súhrnne za ústredie a pobočky v Slovenskej republike,</w:t>
      </w:r>
    </w:p>
    <w:p w14:paraId="0D986E49" w14:textId="77777777" w:rsidR="00BA65EB" w:rsidRPr="00CE2D02" w:rsidRDefault="003F4D90" w:rsidP="003F4D90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b) </w:t>
      </w:r>
      <w:r w:rsidR="00BA65EB" w:rsidRPr="00CE2D02">
        <w:rPr>
          <w:rFonts w:ascii="Cambria" w:hAnsi="Cambria"/>
          <w:color w:val="000000"/>
          <w:sz w:val="22"/>
          <w:szCs w:val="22"/>
          <w:lang w:val="sk-SK"/>
        </w:rPr>
        <w:t>za pobočky zahraničných bánk z ich činnosti na území Slovenskej republiky.</w:t>
      </w:r>
    </w:p>
    <w:p w14:paraId="2BCB9F64" w14:textId="77777777" w:rsidR="00082669" w:rsidRPr="00CE2D02" w:rsidRDefault="00082669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3DAE93FF" w14:textId="3CA369F2" w:rsidR="00BA65EB" w:rsidRPr="00CE2D02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  <w:t>(</w:t>
      </w:r>
      <w:r w:rsidR="001B5313" w:rsidRPr="00CE2D02">
        <w:rPr>
          <w:rFonts w:ascii="Cambria" w:hAnsi="Cambria"/>
          <w:color w:val="000000"/>
          <w:sz w:val="22"/>
          <w:szCs w:val="22"/>
          <w:lang w:val="sk-SK"/>
        </w:rPr>
        <w:t>7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) Ak sa banke a pobočke zahraničnej banky ako daňovníkovi dane z príjmov predĺži lehota na podanie daňového priznania podľa osobitného </w:t>
      </w:r>
      <w:r w:rsidR="002818D0" w:rsidRPr="00CE2D02">
        <w:rPr>
          <w:rFonts w:ascii="Cambria" w:hAnsi="Cambria"/>
          <w:color w:val="000000"/>
          <w:sz w:val="22"/>
          <w:szCs w:val="22"/>
          <w:lang w:val="sk-SK"/>
        </w:rPr>
        <w:t>predpisu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  <w:r w:rsidR="00E0354E" w:rsidRPr="00CE2D02">
        <w:rPr>
          <w:rStyle w:val="FootnoteReference"/>
          <w:rFonts w:ascii="Cambria" w:hAnsi="Cambria"/>
          <w:color w:val="000000"/>
          <w:sz w:val="22"/>
          <w:szCs w:val="22"/>
          <w:lang w:val="sk-SK"/>
        </w:rPr>
        <w:footnoteReference w:customMarkFollows="1" w:id="2"/>
        <w:t>2</w:t>
      </w:r>
      <w:r w:rsidR="00E0354E" w:rsidRPr="00CE2D02">
        <w:rPr>
          <w:rStyle w:val="FootnoteReference"/>
          <w:rFonts w:ascii="Cambria" w:hAnsi="Cambria"/>
          <w:color w:val="000000"/>
          <w:sz w:val="22"/>
          <w:szCs w:val="22"/>
          <w:vertAlign w:val="baseline"/>
          <w:lang w:val="sk-SK"/>
        </w:rPr>
        <w:t>)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predkladajú sa výkazy p</w:t>
      </w:r>
      <w:r w:rsidR="00FC752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odľa § 1 ods. 1 písm. a) a b) a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ods. 2 písm. a) a b), bezodkladne po zostavení ročnej účtovnej závierky; v takomto prípade sa predloží k 31. marcu kalendárneho roka informácia o predĺžení lehoty na podanie daňového priznania a predmetné výkazy sa predkladajú aj k 31. marcu kalendárneho roka, a to na základe údajov o stave majetku, čistého obchodného imania, záväzkov, nákladov, výnosov a hospodárskeho výsledku známych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lastRenderedPageBreak/>
        <w:t>k poslednému dňu predchádzajúceho kalendárneho roka, ktoré sú banke alebo pobočke zahraničnej banky známe k 31. marcu kalendárneho roka, s tým že ide o predbežné údaje.</w:t>
      </w:r>
    </w:p>
    <w:p w14:paraId="6D708137" w14:textId="77777777" w:rsidR="00BA65EB" w:rsidRPr="00CE2D02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101A042F" w14:textId="28F450ED" w:rsidR="00BA65EB" w:rsidRPr="00CE2D02" w:rsidRDefault="00BA65EB" w:rsidP="00DB773A">
      <w:pPr>
        <w:ind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>(</w:t>
      </w:r>
      <w:r w:rsidR="001B5313" w:rsidRPr="00CE2D02">
        <w:rPr>
          <w:rFonts w:ascii="Cambria" w:hAnsi="Cambria"/>
          <w:color w:val="000000"/>
          <w:sz w:val="22"/>
          <w:szCs w:val="22"/>
          <w:lang w:val="sk-SK"/>
        </w:rPr>
        <w:t>8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) </w:t>
      </w:r>
      <w:r w:rsidR="00B73BB1" w:rsidRPr="00CE2D02">
        <w:rPr>
          <w:rFonts w:ascii="Cambria" w:hAnsi="Cambria"/>
          <w:color w:val="000000"/>
          <w:sz w:val="22"/>
          <w:szCs w:val="22"/>
          <w:lang w:val="sk-SK"/>
        </w:rPr>
        <w:t>Výkaz</w:t>
      </w:r>
      <w:r w:rsidR="00380F8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podľa § 1 ods. 1 písm. </w:t>
      </w:r>
      <w:r w:rsidR="00C02D55">
        <w:rPr>
          <w:rFonts w:ascii="Cambria" w:hAnsi="Cambria"/>
          <w:color w:val="000000"/>
          <w:sz w:val="22"/>
          <w:szCs w:val="22"/>
          <w:highlight w:val="yellow"/>
          <w:lang w:val="sk-SK"/>
        </w:rPr>
        <w:t>c</w:t>
      </w:r>
      <w:r w:rsidR="00F5365C" w:rsidRP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C6698E" w:rsidRP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>, e) a</w:t>
      </w:r>
      <w:r w:rsid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 xml:space="preserve"> </w:t>
      </w:r>
      <w:r w:rsidR="00C6698E" w:rsidRP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>f)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380F80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c), d)</w:t>
      </w:r>
      <w:r w:rsidR="003E36E8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,</w:t>
      </w:r>
      <w:r w:rsidR="00C6698E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 </w:t>
      </w:r>
      <w:r w:rsidR="00B73BB1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f)</w:t>
      </w:r>
      <w:r w:rsidR="0087557F" w:rsidRPr="00F5365C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 až h</w:t>
      </w:r>
      <w:r w:rsidR="003E36E8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D51317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B73BB1" w:rsidRPr="00CE2D02">
        <w:rPr>
          <w:rFonts w:ascii="Cambria" w:hAnsi="Cambria"/>
          <w:color w:val="000000"/>
          <w:sz w:val="22"/>
          <w:szCs w:val="22"/>
          <w:lang w:val="sk-SK"/>
        </w:rPr>
        <w:t xml:space="preserve">a ods. 2 písm. </w:t>
      </w:r>
      <w:r w:rsidR="00C02D55">
        <w:rPr>
          <w:rFonts w:ascii="Cambria" w:hAnsi="Cambria"/>
          <w:color w:val="000000"/>
          <w:sz w:val="22"/>
          <w:szCs w:val="22"/>
          <w:highlight w:val="yellow"/>
          <w:lang w:val="sk-SK"/>
        </w:rPr>
        <w:t>c</w:t>
      </w:r>
      <w:r w:rsidR="00C02D55" w:rsidRP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C6698E" w:rsidRP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>, e ) a</w:t>
      </w:r>
      <w:r w:rsid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 xml:space="preserve"> </w:t>
      </w:r>
      <w:r w:rsidR="00C6698E" w:rsidRPr="00C6698E">
        <w:rPr>
          <w:rFonts w:ascii="Cambria" w:hAnsi="Cambria"/>
          <w:color w:val="000000"/>
          <w:sz w:val="22"/>
          <w:szCs w:val="22"/>
          <w:highlight w:val="yellow"/>
          <w:lang w:val="sk-SK"/>
        </w:rPr>
        <w:t>f)</w:t>
      </w:r>
      <w:r w:rsidR="00C02D55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B73BB1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c), d)</w:t>
      </w:r>
      <w:r w:rsidR="00C6698E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, </w:t>
      </w:r>
      <w:r w:rsidR="00B73BB1" w:rsidRPr="00F5365C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f) až </w:t>
      </w:r>
      <w:r w:rsidR="00047C82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h</w:t>
      </w:r>
      <w:r w:rsidR="00B73BB1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D51317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sa predklad</w:t>
      </w:r>
      <w:r w:rsidR="00B611BD">
        <w:rPr>
          <w:rFonts w:ascii="Cambria" w:hAnsi="Cambria"/>
          <w:color w:val="000000"/>
          <w:sz w:val="22"/>
          <w:szCs w:val="22"/>
          <w:lang w:val="sk-SK"/>
        </w:rPr>
        <w:t>á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do 25 kalendárnych dní odo dňa, ku ktorému sa vyprac</w:t>
      </w:r>
      <w:r w:rsidR="00712C93" w:rsidRPr="00CE2D02">
        <w:rPr>
          <w:rFonts w:ascii="Cambria" w:hAnsi="Cambria"/>
          <w:color w:val="000000"/>
          <w:sz w:val="22"/>
          <w:szCs w:val="22"/>
          <w:lang w:val="sk-SK"/>
        </w:rPr>
        <w:t>úva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, </w:t>
      </w:r>
      <w:r w:rsidR="008C26E0" w:rsidRPr="00CE2D02">
        <w:rPr>
          <w:rFonts w:ascii="Cambria" w:hAnsi="Cambria"/>
          <w:color w:val="000000"/>
          <w:sz w:val="22"/>
          <w:szCs w:val="22"/>
          <w:lang w:val="sk-SK"/>
        </w:rPr>
        <w:t>okrem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výkaz</w:t>
      </w:r>
      <w:r w:rsidR="00B611BD">
        <w:rPr>
          <w:rFonts w:ascii="Cambria" w:hAnsi="Cambria"/>
          <w:color w:val="000000"/>
          <w:sz w:val="22"/>
          <w:szCs w:val="22"/>
          <w:lang w:val="sk-SK"/>
        </w:rPr>
        <w:t>u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vyprac</w:t>
      </w:r>
      <w:r w:rsidR="00DB7333" w:rsidRPr="00CE2D02">
        <w:rPr>
          <w:rFonts w:ascii="Cambria" w:hAnsi="Cambria"/>
          <w:color w:val="000000"/>
          <w:sz w:val="22"/>
          <w:szCs w:val="22"/>
          <w:lang w:val="sk-SK"/>
        </w:rPr>
        <w:t>úvan</w:t>
      </w:r>
      <w:r w:rsidR="00B611BD">
        <w:rPr>
          <w:rFonts w:ascii="Cambria" w:hAnsi="Cambria"/>
          <w:color w:val="000000"/>
          <w:sz w:val="22"/>
          <w:szCs w:val="22"/>
          <w:lang w:val="sk-SK"/>
        </w:rPr>
        <w:t>ého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966477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podľa stavu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k poslednému dňu </w:t>
      </w:r>
      <w:r w:rsidR="009A57F6" w:rsidRPr="00CE2D02">
        <w:rPr>
          <w:rFonts w:ascii="Cambria" w:hAnsi="Cambria"/>
          <w:color w:val="000000"/>
          <w:sz w:val="22"/>
          <w:szCs w:val="22"/>
          <w:lang w:val="sk-SK"/>
        </w:rPr>
        <w:t xml:space="preserve">príslušného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kalendárneho roka.</w:t>
      </w:r>
    </w:p>
    <w:p w14:paraId="511F3373" w14:textId="77777777" w:rsidR="00D033FB" w:rsidRPr="00CE2D02" w:rsidRDefault="00D033F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35059B58" w14:textId="6A3C60EC" w:rsidR="00BA65EB" w:rsidRDefault="00BA65EB" w:rsidP="00DB773A">
      <w:pPr>
        <w:pStyle w:val="BodyText2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(</w:t>
      </w:r>
      <w:r w:rsidR="001B5313">
        <w:rPr>
          <w:rFonts w:ascii="Cambria" w:hAnsi="Cambria"/>
          <w:color w:val="000000"/>
          <w:sz w:val="22"/>
          <w:szCs w:val="22"/>
        </w:rPr>
        <w:t>9</w:t>
      </w:r>
      <w:r>
        <w:rPr>
          <w:rFonts w:ascii="Cambria" w:hAnsi="Cambria"/>
          <w:color w:val="000000"/>
          <w:sz w:val="22"/>
          <w:szCs w:val="22"/>
        </w:rPr>
        <w:t xml:space="preserve">) </w:t>
      </w:r>
      <w:bookmarkStart w:id="1" w:name="_Hlk225421216"/>
      <w:r>
        <w:rPr>
          <w:rFonts w:ascii="Cambria" w:hAnsi="Cambria"/>
          <w:color w:val="000000"/>
          <w:sz w:val="22"/>
          <w:szCs w:val="22"/>
        </w:rPr>
        <w:t>Výkaz</w:t>
      </w:r>
      <w:r w:rsidR="00DA3A26">
        <w:rPr>
          <w:rFonts w:ascii="Cambria" w:hAnsi="Cambria"/>
          <w:color w:val="000000"/>
          <w:sz w:val="22"/>
          <w:szCs w:val="22"/>
        </w:rPr>
        <w:t>y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Pr="00C6698E">
        <w:rPr>
          <w:rFonts w:ascii="Cambria" w:hAnsi="Cambria"/>
          <w:color w:val="000000"/>
          <w:sz w:val="22"/>
          <w:szCs w:val="22"/>
        </w:rPr>
        <w:t xml:space="preserve">podľa </w:t>
      </w:r>
      <w:r w:rsidR="00962495" w:rsidRPr="00C6698E">
        <w:rPr>
          <w:rFonts w:ascii="Cambria" w:hAnsi="Cambria"/>
          <w:color w:val="000000"/>
          <w:sz w:val="22"/>
          <w:szCs w:val="22"/>
        </w:rPr>
        <w:t>§ 1 ods. 1 písm. c</w:t>
      </w:r>
      <w:r w:rsidR="00962495">
        <w:rPr>
          <w:rFonts w:ascii="Cambria" w:hAnsi="Cambria"/>
          <w:color w:val="000000"/>
          <w:sz w:val="22"/>
          <w:szCs w:val="22"/>
        </w:rPr>
        <w:t>)</w:t>
      </w:r>
      <w:r w:rsidR="00962495">
        <w:rPr>
          <w:rFonts w:ascii="Cambria" w:hAnsi="Cambria"/>
          <w:strike/>
          <w:color w:val="000000"/>
          <w:sz w:val="22"/>
          <w:szCs w:val="22"/>
          <w:highlight w:val="red"/>
        </w:rPr>
        <w:t>, d)</w:t>
      </w:r>
      <w:r w:rsidR="00380F80">
        <w:rPr>
          <w:rFonts w:ascii="Cambria" w:hAnsi="Cambria"/>
          <w:strike/>
          <w:color w:val="000000"/>
          <w:sz w:val="22"/>
          <w:szCs w:val="22"/>
          <w:highlight w:val="red"/>
        </w:rPr>
        <w:t xml:space="preserve"> a</w:t>
      </w:r>
      <w:r w:rsidR="0040191F">
        <w:rPr>
          <w:rFonts w:ascii="Cambria" w:hAnsi="Cambria"/>
          <w:strike/>
          <w:color w:val="000000"/>
          <w:sz w:val="22"/>
          <w:szCs w:val="22"/>
          <w:highlight w:val="red"/>
        </w:rPr>
        <w:t> </w:t>
      </w:r>
      <w:r w:rsidR="00962495">
        <w:rPr>
          <w:rFonts w:ascii="Cambria" w:hAnsi="Cambria"/>
          <w:strike/>
          <w:color w:val="000000"/>
          <w:sz w:val="22"/>
          <w:szCs w:val="22"/>
          <w:highlight w:val="red"/>
        </w:rPr>
        <w:t>f)</w:t>
      </w:r>
      <w:r w:rsidR="00962495">
        <w:rPr>
          <w:rFonts w:ascii="Cambria" w:hAnsi="Cambria"/>
          <w:color w:val="000000"/>
          <w:sz w:val="22"/>
          <w:szCs w:val="22"/>
        </w:rPr>
        <w:t xml:space="preserve"> </w:t>
      </w:r>
      <w:r w:rsidR="00C14427">
        <w:rPr>
          <w:rFonts w:ascii="Cambria" w:hAnsi="Cambria"/>
          <w:color w:val="000000"/>
          <w:sz w:val="22"/>
          <w:szCs w:val="22"/>
        </w:rPr>
        <w:t xml:space="preserve">a </w:t>
      </w:r>
      <w:r w:rsidR="00C14427" w:rsidRPr="00C6698E">
        <w:rPr>
          <w:rFonts w:ascii="Cambria" w:hAnsi="Cambria"/>
          <w:color w:val="000000"/>
          <w:sz w:val="22"/>
          <w:szCs w:val="22"/>
        </w:rPr>
        <w:t>ods. 2 písm. c</w:t>
      </w:r>
      <w:r w:rsidR="00C14427">
        <w:rPr>
          <w:rFonts w:ascii="Cambria" w:hAnsi="Cambria"/>
          <w:color w:val="000000"/>
          <w:sz w:val="22"/>
          <w:szCs w:val="22"/>
        </w:rPr>
        <w:t>)</w:t>
      </w:r>
      <w:r w:rsidR="00C14427">
        <w:rPr>
          <w:rFonts w:ascii="Cambria" w:hAnsi="Cambria"/>
          <w:strike/>
          <w:color w:val="000000"/>
          <w:sz w:val="22"/>
          <w:szCs w:val="22"/>
        </w:rPr>
        <w:t xml:space="preserve">, </w:t>
      </w:r>
      <w:r w:rsidR="00C14427">
        <w:rPr>
          <w:rFonts w:ascii="Cambria" w:hAnsi="Cambria"/>
          <w:strike/>
          <w:color w:val="000000"/>
          <w:sz w:val="22"/>
          <w:szCs w:val="22"/>
          <w:highlight w:val="red"/>
        </w:rPr>
        <w:t>d)</w:t>
      </w:r>
      <w:r w:rsidR="003E36E8">
        <w:rPr>
          <w:rFonts w:ascii="Cambria" w:hAnsi="Cambria"/>
          <w:strike/>
          <w:color w:val="000000"/>
          <w:sz w:val="22"/>
          <w:szCs w:val="22"/>
          <w:highlight w:val="red"/>
        </w:rPr>
        <w:t xml:space="preserve"> a</w:t>
      </w:r>
      <w:r w:rsidR="0040191F">
        <w:rPr>
          <w:rFonts w:ascii="Cambria" w:hAnsi="Cambria"/>
          <w:strike/>
          <w:color w:val="000000"/>
          <w:sz w:val="22"/>
          <w:szCs w:val="22"/>
          <w:highlight w:val="red"/>
        </w:rPr>
        <w:t> </w:t>
      </w:r>
      <w:r w:rsidR="00C14427">
        <w:rPr>
          <w:rFonts w:ascii="Cambria" w:hAnsi="Cambria"/>
          <w:strike/>
          <w:color w:val="000000"/>
          <w:sz w:val="22"/>
          <w:szCs w:val="22"/>
          <w:highlight w:val="red"/>
        </w:rPr>
        <w:t>f)</w:t>
      </w:r>
      <w:r w:rsidR="00B73BB1">
        <w:rPr>
          <w:rFonts w:ascii="Cambria" w:hAnsi="Cambria"/>
          <w:color w:val="000000"/>
          <w:sz w:val="22"/>
          <w:szCs w:val="22"/>
        </w:rPr>
        <w:t xml:space="preserve"> </w:t>
      </w:r>
      <w:r w:rsidR="00966477">
        <w:rPr>
          <w:rFonts w:ascii="Cambria" w:hAnsi="Cambria"/>
          <w:color w:val="000000"/>
          <w:sz w:val="22"/>
          <w:szCs w:val="22"/>
        </w:rPr>
        <w:t xml:space="preserve">podľa stavu </w:t>
      </w:r>
      <w:r>
        <w:rPr>
          <w:rFonts w:ascii="Cambria" w:hAnsi="Cambria"/>
          <w:color w:val="000000"/>
          <w:sz w:val="22"/>
          <w:szCs w:val="22"/>
        </w:rPr>
        <w:t>k</w:t>
      </w:r>
      <w:r w:rsidR="00F64875">
        <w:rPr>
          <w:rFonts w:ascii="Cambria" w:hAnsi="Cambria"/>
          <w:color w:val="000000"/>
          <w:sz w:val="22"/>
          <w:szCs w:val="22"/>
        </w:rPr>
        <w:t> </w:t>
      </w:r>
      <w:r>
        <w:rPr>
          <w:rFonts w:ascii="Cambria" w:hAnsi="Cambria"/>
          <w:color w:val="000000"/>
          <w:sz w:val="22"/>
          <w:szCs w:val="22"/>
        </w:rPr>
        <w:t>poslednému</w:t>
      </w:r>
      <w:r w:rsidR="00F64875">
        <w:rPr>
          <w:rFonts w:ascii="Cambria" w:hAnsi="Cambria"/>
          <w:color w:val="000000"/>
          <w:sz w:val="22"/>
          <w:szCs w:val="22"/>
        </w:rPr>
        <w:t xml:space="preserve"> </w:t>
      </w:r>
      <w:r>
        <w:rPr>
          <w:rFonts w:ascii="Cambria" w:hAnsi="Cambria"/>
          <w:color w:val="000000"/>
          <w:sz w:val="22"/>
          <w:szCs w:val="22"/>
        </w:rPr>
        <w:t xml:space="preserve">dňu </w:t>
      </w:r>
      <w:r w:rsidR="009A57F6">
        <w:rPr>
          <w:rFonts w:ascii="Cambria" w:hAnsi="Cambria"/>
          <w:color w:val="000000"/>
          <w:sz w:val="22"/>
          <w:szCs w:val="22"/>
        </w:rPr>
        <w:t xml:space="preserve">príslušného </w:t>
      </w:r>
      <w:r>
        <w:rPr>
          <w:rFonts w:ascii="Cambria" w:hAnsi="Cambria"/>
          <w:color w:val="000000"/>
          <w:sz w:val="22"/>
          <w:szCs w:val="22"/>
        </w:rPr>
        <w:t>kalendárneho roka, sa predklad</w:t>
      </w:r>
      <w:r w:rsidR="00DA3A26">
        <w:rPr>
          <w:rFonts w:ascii="Cambria" w:hAnsi="Cambria"/>
          <w:color w:val="000000"/>
          <w:sz w:val="22"/>
          <w:szCs w:val="22"/>
        </w:rPr>
        <w:t>ajú</w:t>
      </w:r>
      <w:r w:rsidR="0020299B">
        <w:rPr>
          <w:rFonts w:ascii="Cambria" w:hAnsi="Cambria"/>
          <w:color w:val="000000"/>
          <w:sz w:val="22"/>
          <w:szCs w:val="22"/>
        </w:rPr>
        <w:t xml:space="preserve"> takto:</w:t>
      </w:r>
    </w:p>
    <w:bookmarkEnd w:id="1"/>
    <w:p w14:paraId="33254D45" w14:textId="0E8FE820" w:rsidR="00BA65EB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lang w:val="sk-SK"/>
        </w:rPr>
        <w:t>a) na základe predbežných údajov, predbežné hlásenie</w:t>
      </w:r>
      <w:r w:rsidR="006568F2">
        <w:rPr>
          <w:rFonts w:ascii="Cambria" w:hAnsi="Cambria"/>
          <w:color w:val="000000"/>
          <w:sz w:val="22"/>
          <w:szCs w:val="22"/>
          <w:lang w:val="sk-SK"/>
        </w:rPr>
        <w:t>,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a to do 31. januára nasledujúceho kalendárneho roka, zostaven</w:t>
      </w:r>
      <w:r w:rsidR="002C4706">
        <w:rPr>
          <w:rFonts w:ascii="Cambria" w:hAnsi="Cambria"/>
          <w:color w:val="000000"/>
          <w:sz w:val="22"/>
          <w:szCs w:val="22"/>
          <w:lang w:val="sk-SK"/>
        </w:rPr>
        <w:t>é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podľa predbežných údajov, známych k</w:t>
      </w:r>
      <w:r w:rsidR="002C4706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poslednému dňu </w:t>
      </w:r>
      <w:r w:rsidR="002D14B5">
        <w:rPr>
          <w:rFonts w:ascii="Cambria" w:hAnsi="Cambria"/>
          <w:color w:val="000000"/>
          <w:sz w:val="22"/>
          <w:szCs w:val="22"/>
          <w:lang w:val="sk-SK"/>
        </w:rPr>
        <w:t xml:space="preserve">predchádzajúceho </w:t>
      </w:r>
      <w:r>
        <w:rPr>
          <w:rFonts w:ascii="Cambria" w:hAnsi="Cambria"/>
          <w:color w:val="000000"/>
          <w:sz w:val="22"/>
          <w:szCs w:val="22"/>
          <w:lang w:val="sk-SK"/>
        </w:rPr>
        <w:t>kalendárneho roka, upravených o</w:t>
      </w:r>
      <w:r w:rsidR="002C4706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>účtovné prípady účtované od 1. januára</w:t>
      </w:r>
      <w:r w:rsidR="008E223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>do</w:t>
      </w:r>
      <w:r w:rsidR="006B009A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>
        <w:rPr>
          <w:rFonts w:ascii="Cambria" w:hAnsi="Cambria"/>
          <w:color w:val="000000"/>
          <w:sz w:val="22"/>
          <w:szCs w:val="22"/>
          <w:lang w:val="sk-SK"/>
        </w:rPr>
        <w:t>10. januára nasledujúceho kalendárneho roka,</w:t>
      </w:r>
    </w:p>
    <w:p w14:paraId="391222CA" w14:textId="549812B4" w:rsidR="00BA65EB" w:rsidRDefault="00BA65EB" w:rsidP="00DB773A">
      <w:pPr>
        <w:pStyle w:val="BodyText2"/>
        <w:ind w:firstLine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b) na základe údajov z ročnej účtovnej závierky, riadne hlásenie</w:t>
      </w:r>
      <w:r w:rsidR="006568F2">
        <w:rPr>
          <w:rFonts w:ascii="Cambria" w:hAnsi="Cambria"/>
          <w:color w:val="000000"/>
          <w:sz w:val="22"/>
          <w:szCs w:val="22"/>
        </w:rPr>
        <w:t>,</w:t>
      </w:r>
      <w:r>
        <w:rPr>
          <w:rFonts w:ascii="Cambria" w:hAnsi="Cambria"/>
          <w:color w:val="000000"/>
          <w:sz w:val="22"/>
          <w:szCs w:val="22"/>
        </w:rPr>
        <w:t xml:space="preserve"> a to do 30 kalendárnych dní</w:t>
      </w:r>
      <w:r w:rsidR="008E2232">
        <w:rPr>
          <w:rFonts w:ascii="Cambria" w:hAnsi="Cambria"/>
          <w:color w:val="000000"/>
          <w:sz w:val="22"/>
          <w:szCs w:val="22"/>
        </w:rPr>
        <w:t xml:space="preserve"> </w:t>
      </w:r>
      <w:r>
        <w:rPr>
          <w:rFonts w:ascii="Cambria" w:hAnsi="Cambria"/>
          <w:color w:val="000000"/>
          <w:sz w:val="22"/>
          <w:szCs w:val="22"/>
        </w:rPr>
        <w:t>po zostavení ročnej účtovnej závierky</w:t>
      </w:r>
      <w:r w:rsidR="006A6517">
        <w:rPr>
          <w:rFonts w:ascii="Cambria" w:hAnsi="Cambria"/>
          <w:color w:val="000000"/>
          <w:sz w:val="22"/>
          <w:szCs w:val="22"/>
        </w:rPr>
        <w:t>,</w:t>
      </w:r>
    </w:p>
    <w:p w14:paraId="07CD673E" w14:textId="77777777" w:rsidR="00BA65EB" w:rsidRDefault="00BA65EB" w:rsidP="00DB773A">
      <w:pPr>
        <w:pStyle w:val="BodyText2"/>
        <w:ind w:firstLine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c) na základe predĺženia lehoty na vypracovanie riadnej účtovnej závierky správcom dane, mimoriadne hlásenie</w:t>
      </w:r>
      <w:r w:rsidR="006568F2">
        <w:rPr>
          <w:rFonts w:ascii="Cambria" w:hAnsi="Cambria"/>
          <w:color w:val="000000"/>
          <w:sz w:val="22"/>
          <w:szCs w:val="22"/>
        </w:rPr>
        <w:t>,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="002C4706">
        <w:rPr>
          <w:rFonts w:ascii="Cambria" w:hAnsi="Cambria"/>
          <w:color w:val="000000"/>
          <w:sz w:val="22"/>
          <w:szCs w:val="22"/>
        </w:rPr>
        <w:t>a to do 25. apríla nasledujúceho kalendárneho roka, zostavené podľa</w:t>
      </w:r>
      <w:r>
        <w:rPr>
          <w:rFonts w:ascii="Cambria" w:hAnsi="Cambria"/>
          <w:color w:val="000000"/>
          <w:sz w:val="22"/>
          <w:szCs w:val="22"/>
        </w:rPr>
        <w:t xml:space="preserve"> údajov k</w:t>
      </w:r>
      <w:r w:rsidR="004A7696">
        <w:rPr>
          <w:rFonts w:ascii="Cambria" w:hAnsi="Cambria"/>
          <w:color w:val="000000"/>
          <w:sz w:val="22"/>
          <w:szCs w:val="22"/>
        </w:rPr>
        <w:t> poslednému dňu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="004A7696">
        <w:rPr>
          <w:rFonts w:ascii="Cambria" w:hAnsi="Cambria"/>
          <w:color w:val="000000"/>
          <w:sz w:val="22"/>
          <w:szCs w:val="22"/>
        </w:rPr>
        <w:t xml:space="preserve">predchádzajúceho </w:t>
      </w:r>
      <w:r>
        <w:rPr>
          <w:rFonts w:ascii="Cambria" w:hAnsi="Cambria"/>
          <w:color w:val="000000"/>
          <w:sz w:val="22"/>
          <w:szCs w:val="22"/>
        </w:rPr>
        <w:t xml:space="preserve">kalendárneho roka, </w:t>
      </w:r>
      <w:r w:rsidR="002C4706">
        <w:rPr>
          <w:rFonts w:ascii="Cambria" w:hAnsi="Cambria"/>
          <w:color w:val="000000"/>
          <w:sz w:val="22"/>
          <w:szCs w:val="22"/>
        </w:rPr>
        <w:t>známych</w:t>
      </w:r>
      <w:r>
        <w:rPr>
          <w:rFonts w:ascii="Cambria" w:hAnsi="Cambria"/>
          <w:color w:val="000000"/>
          <w:sz w:val="22"/>
          <w:szCs w:val="22"/>
        </w:rPr>
        <w:t xml:space="preserve"> k 31. marcu </w:t>
      </w:r>
      <w:r w:rsidR="002C4706">
        <w:rPr>
          <w:rFonts w:ascii="Cambria" w:hAnsi="Cambria"/>
          <w:color w:val="000000"/>
          <w:sz w:val="22"/>
          <w:szCs w:val="22"/>
        </w:rPr>
        <w:t>nasledujúceho kalendárneho roka.</w:t>
      </w:r>
    </w:p>
    <w:p w14:paraId="6DFE706A" w14:textId="77777777" w:rsidR="00BA65EB" w:rsidRPr="00CE2D02" w:rsidRDefault="00BA65EB" w:rsidP="00DB773A">
      <w:pPr>
        <w:rPr>
          <w:rFonts w:ascii="Cambria" w:hAnsi="Cambria"/>
          <w:color w:val="000000"/>
          <w:sz w:val="22"/>
          <w:szCs w:val="22"/>
          <w:lang w:val="sk-SK"/>
        </w:rPr>
      </w:pPr>
    </w:p>
    <w:p w14:paraId="552B89DE" w14:textId="528B8A4F" w:rsidR="00BA65EB" w:rsidRPr="00CE2D02" w:rsidRDefault="00BA65EB" w:rsidP="00DB773A">
      <w:pPr>
        <w:pStyle w:val="BodyText2"/>
        <w:ind w:firstLine="0"/>
        <w:rPr>
          <w:rFonts w:ascii="Cambria" w:hAnsi="Cambria"/>
          <w:color w:val="000000"/>
          <w:sz w:val="22"/>
          <w:szCs w:val="22"/>
        </w:rPr>
      </w:pPr>
      <w:r w:rsidRPr="00CE2D02">
        <w:rPr>
          <w:rFonts w:ascii="Cambria" w:hAnsi="Cambria"/>
          <w:color w:val="000000"/>
          <w:sz w:val="22"/>
          <w:szCs w:val="22"/>
        </w:rPr>
        <w:tab/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</w:rPr>
        <w:t>(</w:t>
      </w:r>
      <w:r w:rsidR="0026551A">
        <w:rPr>
          <w:rFonts w:ascii="Cambria" w:hAnsi="Cambria"/>
          <w:color w:val="000000"/>
          <w:sz w:val="22"/>
          <w:szCs w:val="22"/>
          <w:highlight w:val="yellow"/>
        </w:rPr>
        <w:t>10</w:t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</w:rPr>
        <w:t>)</w:t>
      </w:r>
      <w:r w:rsidR="0026551A">
        <w:rPr>
          <w:rFonts w:ascii="Cambria" w:hAnsi="Cambria"/>
          <w:color w:val="000000"/>
          <w:sz w:val="22"/>
          <w:szCs w:val="22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</w:rPr>
        <w:t>Výkaz</w:t>
      </w:r>
      <w:r w:rsidR="00FC7522" w:rsidRPr="00CE2D02">
        <w:rPr>
          <w:rFonts w:ascii="Cambria" w:hAnsi="Cambria"/>
          <w:color w:val="000000"/>
          <w:sz w:val="22"/>
          <w:szCs w:val="22"/>
        </w:rPr>
        <w:t>y</w:t>
      </w:r>
      <w:r w:rsidRPr="00CE2D02">
        <w:rPr>
          <w:rFonts w:ascii="Cambria" w:hAnsi="Cambria"/>
          <w:color w:val="000000"/>
          <w:sz w:val="22"/>
          <w:szCs w:val="22"/>
        </w:rPr>
        <w:t xml:space="preserve"> podľa § 1 ods. 1 písm. </w:t>
      </w:r>
      <w:r w:rsidR="002C4A7E">
        <w:rPr>
          <w:rFonts w:ascii="Cambria" w:hAnsi="Cambria"/>
          <w:color w:val="000000"/>
          <w:sz w:val="22"/>
          <w:szCs w:val="22"/>
          <w:highlight w:val="yellow"/>
        </w:rPr>
        <w:t>d</w:t>
      </w:r>
      <w:r w:rsidR="00B45248" w:rsidRPr="00B45248">
        <w:rPr>
          <w:rFonts w:ascii="Cambria" w:hAnsi="Cambria"/>
          <w:color w:val="000000"/>
          <w:sz w:val="22"/>
          <w:szCs w:val="22"/>
          <w:highlight w:val="yellow"/>
        </w:rPr>
        <w:t>)</w:t>
      </w:r>
      <w:r w:rsidR="00B45248">
        <w:rPr>
          <w:rFonts w:ascii="Cambria" w:hAnsi="Cambria"/>
          <w:color w:val="000000"/>
          <w:sz w:val="22"/>
          <w:szCs w:val="22"/>
        </w:rPr>
        <w:t xml:space="preserve"> </w:t>
      </w:r>
      <w:r w:rsidR="00B27C1B" w:rsidRPr="00B45248">
        <w:rPr>
          <w:rFonts w:ascii="Cambria" w:hAnsi="Cambria"/>
          <w:strike/>
          <w:color w:val="00B0F0"/>
          <w:sz w:val="22"/>
          <w:szCs w:val="22"/>
        </w:rPr>
        <w:t>e</w:t>
      </w:r>
      <w:r w:rsidRPr="00B45248">
        <w:rPr>
          <w:rFonts w:ascii="Cambria" w:hAnsi="Cambria"/>
          <w:strike/>
          <w:color w:val="00B0F0"/>
          <w:sz w:val="22"/>
          <w:szCs w:val="22"/>
        </w:rPr>
        <w:t>)</w:t>
      </w:r>
      <w:r w:rsidR="00B27C1B" w:rsidRPr="00CE2D02">
        <w:rPr>
          <w:rFonts w:ascii="Cambria" w:hAnsi="Cambria"/>
          <w:color w:val="000000"/>
          <w:sz w:val="22"/>
          <w:szCs w:val="22"/>
        </w:rPr>
        <w:t xml:space="preserve"> a</w:t>
      </w:r>
      <w:r w:rsidRPr="00CE2D02">
        <w:rPr>
          <w:rFonts w:ascii="Cambria" w:hAnsi="Cambria"/>
          <w:color w:val="000000"/>
          <w:sz w:val="22"/>
          <w:szCs w:val="22"/>
        </w:rPr>
        <w:t xml:space="preserve"> ods</w:t>
      </w:r>
      <w:r w:rsidR="00CF70CA" w:rsidRPr="00CE2D02">
        <w:rPr>
          <w:rFonts w:ascii="Cambria" w:hAnsi="Cambria"/>
          <w:color w:val="000000"/>
          <w:sz w:val="22"/>
          <w:szCs w:val="22"/>
        </w:rPr>
        <w:t>.</w:t>
      </w:r>
      <w:r w:rsidR="00C4631D" w:rsidRPr="00CE2D02">
        <w:rPr>
          <w:rFonts w:ascii="Cambria" w:hAnsi="Cambria"/>
          <w:color w:val="000000"/>
          <w:sz w:val="22"/>
          <w:szCs w:val="22"/>
        </w:rPr>
        <w:t xml:space="preserve"> 2 písm. </w:t>
      </w:r>
      <w:r w:rsidR="002C4A7E">
        <w:rPr>
          <w:rFonts w:ascii="Cambria" w:hAnsi="Cambria"/>
          <w:color w:val="000000"/>
          <w:sz w:val="22"/>
          <w:szCs w:val="22"/>
          <w:highlight w:val="yellow"/>
        </w:rPr>
        <w:t>d</w:t>
      </w:r>
      <w:r w:rsidR="00B45248" w:rsidRPr="00B45248">
        <w:rPr>
          <w:rFonts w:ascii="Cambria" w:hAnsi="Cambria"/>
          <w:color w:val="000000"/>
          <w:sz w:val="22"/>
          <w:szCs w:val="22"/>
          <w:highlight w:val="yellow"/>
        </w:rPr>
        <w:t>)</w:t>
      </w:r>
      <w:r w:rsidR="00B45248">
        <w:rPr>
          <w:rFonts w:ascii="Cambria" w:hAnsi="Cambria"/>
          <w:color w:val="000000"/>
          <w:sz w:val="22"/>
          <w:szCs w:val="22"/>
        </w:rPr>
        <w:t xml:space="preserve"> </w:t>
      </w:r>
      <w:r w:rsidR="00C4631D" w:rsidRPr="00B45248">
        <w:rPr>
          <w:rFonts w:ascii="Cambria" w:hAnsi="Cambria"/>
          <w:strike/>
          <w:color w:val="00B0F0"/>
          <w:sz w:val="22"/>
          <w:szCs w:val="22"/>
        </w:rPr>
        <w:t>e)</w:t>
      </w:r>
      <w:r w:rsidR="00C4631D" w:rsidRPr="00CE2D02">
        <w:rPr>
          <w:rFonts w:ascii="Cambria" w:hAnsi="Cambria"/>
          <w:color w:val="000000"/>
          <w:sz w:val="22"/>
          <w:szCs w:val="22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</w:rPr>
        <w:t xml:space="preserve">sa predkladajú do piatich </w:t>
      </w:r>
      <w:r w:rsidR="00237F61" w:rsidRPr="00CE2D02">
        <w:rPr>
          <w:rFonts w:ascii="Cambria" w:hAnsi="Cambria"/>
          <w:color w:val="000000"/>
          <w:sz w:val="22"/>
          <w:szCs w:val="22"/>
        </w:rPr>
        <w:t>pracovných</w:t>
      </w:r>
      <w:r w:rsidRPr="00CE2D02">
        <w:rPr>
          <w:rFonts w:ascii="Cambria" w:hAnsi="Cambria"/>
          <w:color w:val="000000"/>
          <w:sz w:val="22"/>
          <w:szCs w:val="22"/>
        </w:rPr>
        <w:t xml:space="preserve"> dní odo dňa, ku ktorému sa vyprac</w:t>
      </w:r>
      <w:r w:rsidR="00712C93" w:rsidRPr="00CE2D02">
        <w:rPr>
          <w:rFonts w:ascii="Cambria" w:hAnsi="Cambria"/>
          <w:color w:val="000000"/>
          <w:sz w:val="22"/>
          <w:szCs w:val="22"/>
        </w:rPr>
        <w:t>úvajú</w:t>
      </w:r>
      <w:r w:rsidRPr="00CE2D02">
        <w:rPr>
          <w:rFonts w:ascii="Cambria" w:hAnsi="Cambria"/>
          <w:color w:val="000000"/>
          <w:sz w:val="22"/>
          <w:szCs w:val="22"/>
        </w:rPr>
        <w:t>.</w:t>
      </w:r>
    </w:p>
    <w:p w14:paraId="77FDB852" w14:textId="77777777" w:rsidR="00F720FC" w:rsidRPr="00CE2D02" w:rsidRDefault="00F720FC" w:rsidP="00DB773A">
      <w:pPr>
        <w:pStyle w:val="BodyText2"/>
        <w:ind w:firstLine="0"/>
        <w:rPr>
          <w:rFonts w:ascii="Cambria" w:hAnsi="Cambria"/>
          <w:color w:val="000000"/>
          <w:sz w:val="22"/>
          <w:szCs w:val="22"/>
        </w:rPr>
      </w:pPr>
    </w:p>
    <w:p w14:paraId="67D770F2" w14:textId="40101FC9" w:rsidR="004C00D9" w:rsidRPr="00CE2D02" w:rsidRDefault="00F5365C" w:rsidP="004C00D9">
      <w:pPr>
        <w:pStyle w:val="ListParagraph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  <w:highlight w:val="yellow"/>
        </w:rPr>
        <w:t>(1</w:t>
      </w:r>
      <w:r w:rsidR="0026551A">
        <w:rPr>
          <w:rFonts w:ascii="Cambria" w:hAnsi="Cambria"/>
          <w:color w:val="000000"/>
          <w:highlight w:val="yellow"/>
        </w:rPr>
        <w:t>1</w:t>
      </w:r>
      <w:r>
        <w:rPr>
          <w:rFonts w:ascii="Cambria" w:hAnsi="Cambria"/>
          <w:color w:val="000000"/>
          <w:highlight w:val="yellow"/>
        </w:rPr>
        <w:t>)</w:t>
      </w:r>
      <w:r w:rsidR="004C00D9" w:rsidRPr="00CE2D02">
        <w:rPr>
          <w:rFonts w:ascii="Cambria" w:hAnsi="Cambria"/>
          <w:color w:val="000000"/>
        </w:rPr>
        <w:t xml:space="preserve"> Výkazy podľa § 1 ods. 1 písm. </w:t>
      </w:r>
      <w:r w:rsidR="00CA62CB">
        <w:rPr>
          <w:rFonts w:ascii="Cambria" w:hAnsi="Cambria"/>
          <w:color w:val="000000"/>
          <w:highlight w:val="yellow"/>
        </w:rPr>
        <w:t>e</w:t>
      </w:r>
      <w:r w:rsidR="00B45248" w:rsidRPr="00B45248">
        <w:rPr>
          <w:rFonts w:ascii="Cambria" w:hAnsi="Cambria"/>
          <w:color w:val="000000"/>
          <w:highlight w:val="yellow"/>
        </w:rPr>
        <w:t>) a </w:t>
      </w:r>
      <w:r w:rsidR="00CA62CB">
        <w:rPr>
          <w:rFonts w:ascii="Cambria" w:hAnsi="Cambria"/>
          <w:color w:val="000000"/>
          <w:highlight w:val="yellow"/>
        </w:rPr>
        <w:t>f</w:t>
      </w:r>
      <w:r w:rsidR="00B45248" w:rsidRPr="00B45248">
        <w:rPr>
          <w:rFonts w:ascii="Cambria" w:hAnsi="Cambria"/>
          <w:color w:val="000000"/>
          <w:highlight w:val="yellow"/>
        </w:rPr>
        <w:t>)</w:t>
      </w:r>
      <w:r w:rsidR="00B45248">
        <w:rPr>
          <w:rFonts w:ascii="Cambria" w:hAnsi="Cambria"/>
          <w:color w:val="000000"/>
        </w:rPr>
        <w:t xml:space="preserve"> </w:t>
      </w:r>
      <w:r w:rsidR="0087557F" w:rsidRPr="00B45248">
        <w:rPr>
          <w:rFonts w:ascii="Cambria" w:hAnsi="Cambria"/>
          <w:strike/>
          <w:color w:val="00B0F0"/>
        </w:rPr>
        <w:t>g</w:t>
      </w:r>
      <w:r w:rsidR="000F0C5D" w:rsidRPr="00B45248">
        <w:rPr>
          <w:rFonts w:ascii="Cambria" w:hAnsi="Cambria"/>
          <w:strike/>
          <w:color w:val="00B0F0"/>
        </w:rPr>
        <w:t>) a</w:t>
      </w:r>
      <w:r w:rsidR="007C2A79" w:rsidRPr="00B45248">
        <w:rPr>
          <w:rFonts w:ascii="Cambria" w:hAnsi="Cambria"/>
          <w:strike/>
          <w:color w:val="00B0F0"/>
        </w:rPr>
        <w:t> </w:t>
      </w:r>
      <w:r w:rsidR="0087557F" w:rsidRPr="00B45248">
        <w:rPr>
          <w:rFonts w:ascii="Cambria" w:hAnsi="Cambria"/>
          <w:strike/>
          <w:color w:val="00B0F0"/>
        </w:rPr>
        <w:t>h</w:t>
      </w:r>
      <w:r w:rsidR="000F0C5D" w:rsidRPr="00FB40C9">
        <w:rPr>
          <w:rFonts w:ascii="Cambria" w:hAnsi="Cambria"/>
          <w:color w:val="00B0F0"/>
        </w:rPr>
        <w:t>)</w:t>
      </w:r>
      <w:r w:rsidR="004C00D9" w:rsidRPr="00CE2D02">
        <w:rPr>
          <w:rFonts w:ascii="Cambria" w:hAnsi="Cambria"/>
          <w:color w:val="000000"/>
        </w:rPr>
        <w:t xml:space="preserve"> </w:t>
      </w:r>
      <w:r w:rsidR="00524704" w:rsidRPr="00CE2D02">
        <w:rPr>
          <w:rFonts w:ascii="Cambria" w:hAnsi="Cambria"/>
          <w:color w:val="000000"/>
        </w:rPr>
        <w:t xml:space="preserve">a § 1 ods. 2 písm. </w:t>
      </w:r>
      <w:r w:rsidR="00CA62CB">
        <w:rPr>
          <w:rFonts w:ascii="Cambria" w:hAnsi="Cambria"/>
          <w:color w:val="000000"/>
          <w:highlight w:val="yellow"/>
        </w:rPr>
        <w:t>e</w:t>
      </w:r>
      <w:r w:rsidR="00B45248" w:rsidRPr="00B45248">
        <w:rPr>
          <w:rFonts w:ascii="Cambria" w:hAnsi="Cambria"/>
          <w:color w:val="000000"/>
          <w:highlight w:val="yellow"/>
        </w:rPr>
        <w:t>) a </w:t>
      </w:r>
      <w:r w:rsidR="00CA62CB">
        <w:rPr>
          <w:rFonts w:ascii="Cambria" w:hAnsi="Cambria"/>
          <w:color w:val="000000"/>
          <w:highlight w:val="yellow"/>
        </w:rPr>
        <w:t>f</w:t>
      </w:r>
      <w:r w:rsidR="00B45248" w:rsidRPr="00B45248">
        <w:rPr>
          <w:rFonts w:ascii="Cambria" w:hAnsi="Cambria"/>
          <w:color w:val="000000"/>
          <w:highlight w:val="yellow"/>
        </w:rPr>
        <w:t>)</w:t>
      </w:r>
      <w:r w:rsidR="00B45248">
        <w:rPr>
          <w:rFonts w:ascii="Cambria" w:hAnsi="Cambria"/>
          <w:color w:val="000000"/>
        </w:rPr>
        <w:t xml:space="preserve"> </w:t>
      </w:r>
      <w:r w:rsidR="00524704" w:rsidRPr="00B45248">
        <w:rPr>
          <w:rFonts w:ascii="Cambria" w:hAnsi="Cambria"/>
          <w:strike/>
          <w:color w:val="00B0F0"/>
        </w:rPr>
        <w:t>g) a</w:t>
      </w:r>
      <w:r w:rsidR="007C2A79" w:rsidRPr="00B45248">
        <w:rPr>
          <w:rFonts w:ascii="Cambria" w:hAnsi="Cambria"/>
          <w:strike/>
          <w:color w:val="00B0F0"/>
        </w:rPr>
        <w:t> </w:t>
      </w:r>
      <w:r w:rsidR="00524704" w:rsidRPr="00B45248">
        <w:rPr>
          <w:rFonts w:ascii="Cambria" w:hAnsi="Cambria"/>
          <w:strike/>
          <w:color w:val="00B0F0"/>
        </w:rPr>
        <w:t>h)</w:t>
      </w:r>
      <w:r w:rsidR="00524704" w:rsidRPr="00CE2D02">
        <w:rPr>
          <w:rFonts w:ascii="Cambria" w:hAnsi="Cambria"/>
          <w:color w:val="000000"/>
        </w:rPr>
        <w:t xml:space="preserve"> </w:t>
      </w:r>
      <w:r w:rsidR="004C00D9" w:rsidRPr="00CE2D02">
        <w:rPr>
          <w:rFonts w:ascii="Cambria" w:hAnsi="Cambria"/>
          <w:color w:val="000000"/>
        </w:rPr>
        <w:t>vyprac</w:t>
      </w:r>
      <w:r w:rsidR="00712C93" w:rsidRPr="00CE2D02">
        <w:rPr>
          <w:rFonts w:ascii="Cambria" w:hAnsi="Cambria"/>
          <w:color w:val="000000"/>
        </w:rPr>
        <w:t>úvané</w:t>
      </w:r>
      <w:r w:rsidR="004C00D9" w:rsidRPr="00CE2D02">
        <w:rPr>
          <w:rFonts w:ascii="Cambria" w:hAnsi="Cambria"/>
          <w:color w:val="000000"/>
        </w:rPr>
        <w:t xml:space="preserve"> podľa stavu</w:t>
      </w:r>
      <w:r w:rsidR="00B45248">
        <w:rPr>
          <w:rFonts w:ascii="Cambria" w:hAnsi="Cambria"/>
          <w:color w:val="000000"/>
        </w:rPr>
        <w:t xml:space="preserve"> </w:t>
      </w:r>
      <w:r w:rsidR="004C00D9" w:rsidRPr="00CE2D02">
        <w:rPr>
          <w:rFonts w:ascii="Cambria" w:hAnsi="Cambria"/>
          <w:color w:val="000000"/>
        </w:rPr>
        <w:t>k poslednému dňu príslušného kalendárneho roka sa predkladajú</w:t>
      </w:r>
      <w:r w:rsidR="008E2232">
        <w:rPr>
          <w:rFonts w:ascii="Cambria" w:hAnsi="Cambria"/>
          <w:color w:val="000000"/>
        </w:rPr>
        <w:t xml:space="preserve"> </w:t>
      </w:r>
      <w:r w:rsidR="004C00D9" w:rsidRPr="00CE2D02">
        <w:rPr>
          <w:rFonts w:ascii="Cambria" w:hAnsi="Cambria"/>
          <w:color w:val="000000"/>
        </w:rPr>
        <w:t>do 31. januára n</w:t>
      </w:r>
      <w:r w:rsidR="00717541" w:rsidRPr="00CE2D02">
        <w:rPr>
          <w:rFonts w:ascii="Cambria" w:hAnsi="Cambria"/>
          <w:color w:val="000000"/>
        </w:rPr>
        <w:t>asledujúceho kalendárneho roka.</w:t>
      </w:r>
    </w:p>
    <w:p w14:paraId="4F14E834" w14:textId="77777777" w:rsidR="00832AAC" w:rsidRPr="00CE2D02" w:rsidRDefault="00832AAC" w:rsidP="00DA7413">
      <w:pPr>
        <w:pStyle w:val="ListParagraph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Cambria" w:hAnsi="Cambria"/>
          <w:color w:val="000000"/>
        </w:rPr>
      </w:pPr>
    </w:p>
    <w:p w14:paraId="701CE921" w14:textId="6261946A" w:rsidR="00047C82" w:rsidRPr="00CE2D02" w:rsidRDefault="00047C82" w:rsidP="002B2BF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(1</w:t>
      </w:r>
      <w:r w:rsidR="0026551A">
        <w:rPr>
          <w:rFonts w:ascii="Cambria" w:hAnsi="Cambria"/>
          <w:color w:val="000000"/>
          <w:sz w:val="22"/>
          <w:szCs w:val="22"/>
          <w:highlight w:val="yellow"/>
          <w:lang w:val="sk-SK"/>
        </w:rPr>
        <w:t>2</w:t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Výkazy podľa § 1 ods. 1 písm. </w:t>
      </w:r>
      <w:r w:rsidR="00CA62CB">
        <w:rPr>
          <w:rFonts w:ascii="Cambria" w:hAnsi="Cambria"/>
          <w:color w:val="000000"/>
          <w:sz w:val="22"/>
          <w:szCs w:val="22"/>
          <w:highlight w:val="yellow"/>
          <w:lang w:val="sk-SK"/>
        </w:rPr>
        <w:t>g</w:t>
      </w:r>
      <w:r w:rsidR="00B45248" w:rsidRPr="00B45248">
        <w:rPr>
          <w:rFonts w:ascii="Cambria" w:hAnsi="Cambria"/>
          <w:color w:val="000000"/>
          <w:sz w:val="22"/>
          <w:szCs w:val="22"/>
          <w:highlight w:val="yellow"/>
          <w:lang w:val="sk-SK"/>
        </w:rPr>
        <w:t>) a </w:t>
      </w:r>
      <w:r w:rsidR="00CA62CB">
        <w:rPr>
          <w:rFonts w:ascii="Cambria" w:hAnsi="Cambria"/>
          <w:color w:val="000000"/>
          <w:sz w:val="22"/>
          <w:szCs w:val="22"/>
          <w:highlight w:val="yellow"/>
          <w:lang w:val="sk-SK"/>
        </w:rPr>
        <w:t>h</w:t>
      </w:r>
      <w:r w:rsidR="00B45248" w:rsidRPr="00B45248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B45248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87557F" w:rsidRPr="00B45248">
        <w:rPr>
          <w:rFonts w:ascii="Cambria" w:hAnsi="Cambria"/>
          <w:strike/>
          <w:color w:val="00B0F0"/>
          <w:sz w:val="22"/>
          <w:szCs w:val="22"/>
          <w:lang w:val="sk-SK"/>
        </w:rPr>
        <w:t>i</w:t>
      </w:r>
      <w:r w:rsidRPr="00B45248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412E77" w:rsidRPr="00B45248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 a </w:t>
      </w:r>
      <w:r w:rsidR="0087557F" w:rsidRPr="00B45248">
        <w:rPr>
          <w:rFonts w:ascii="Cambria" w:hAnsi="Cambria"/>
          <w:strike/>
          <w:color w:val="00B0F0"/>
          <w:sz w:val="22"/>
          <w:szCs w:val="22"/>
          <w:lang w:val="sk-SK"/>
        </w:rPr>
        <w:t>j</w:t>
      </w:r>
      <w:r w:rsidR="00412E77" w:rsidRPr="00B45248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sa predklad</w:t>
      </w:r>
      <w:r w:rsidR="00C9566E" w:rsidRPr="00CE2D02">
        <w:rPr>
          <w:rFonts w:ascii="Cambria" w:hAnsi="Cambria"/>
          <w:color w:val="000000"/>
          <w:sz w:val="22"/>
          <w:szCs w:val="22"/>
          <w:lang w:val="sk-SK"/>
        </w:rPr>
        <w:t>ajú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najneskôr nasledujúci pracovný deň</w:t>
      </w:r>
      <w:r w:rsidR="00B45248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po uzavretí obchodu.</w:t>
      </w:r>
    </w:p>
    <w:p w14:paraId="202899D1" w14:textId="5409C405" w:rsidR="0050215F" w:rsidRPr="00CE2D02" w:rsidRDefault="0050215F" w:rsidP="002B2BF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50A1A018" w14:textId="3637D542" w:rsidR="006E4719" w:rsidRPr="00B45248" w:rsidRDefault="00DD1028" w:rsidP="00DD1028">
      <w:pPr>
        <w:jc w:val="both"/>
        <w:rPr>
          <w:rFonts w:ascii="Cambria" w:hAnsi="Cambria"/>
          <w:strike/>
          <w:color w:val="FF0000"/>
          <w:sz w:val="22"/>
          <w:szCs w:val="22"/>
          <w:lang w:val="sk-SK"/>
        </w:rPr>
      </w:pPr>
      <w:r w:rsidRPr="0026551A">
        <w:rPr>
          <w:rFonts w:ascii="Cambria" w:hAnsi="Cambria"/>
          <w:color w:val="FF0000"/>
          <w:sz w:val="22"/>
          <w:szCs w:val="22"/>
          <w:lang w:val="sk-SK"/>
        </w:rPr>
        <w:tab/>
      </w:r>
      <w:r w:rsidR="007C2A79" w:rsidRPr="0026551A">
        <w:rPr>
          <w:rFonts w:ascii="Cambria" w:hAnsi="Cambria"/>
          <w:strike/>
          <w:color w:val="FF0000"/>
          <w:sz w:val="22"/>
          <w:szCs w:val="22"/>
          <w:lang w:val="sk-SK"/>
        </w:rPr>
        <w:t>(</w:t>
      </w:r>
      <w:r w:rsidR="001B5313" w:rsidRPr="0026551A">
        <w:rPr>
          <w:rFonts w:ascii="Cambria" w:hAnsi="Cambria"/>
          <w:strike/>
          <w:color w:val="FF0000"/>
          <w:sz w:val="22"/>
          <w:szCs w:val="22"/>
          <w:lang w:val="sk-SK"/>
        </w:rPr>
        <w:t>1</w:t>
      </w:r>
      <w:r w:rsidR="0026551A">
        <w:rPr>
          <w:rFonts w:ascii="Cambria" w:hAnsi="Cambria"/>
          <w:strike/>
          <w:color w:val="FF0000"/>
          <w:sz w:val="22"/>
          <w:szCs w:val="22"/>
          <w:lang w:val="sk-SK"/>
        </w:rPr>
        <w:t>3</w:t>
      </w:r>
      <w:r w:rsidR="007C2A79" w:rsidRPr="0026551A">
        <w:rPr>
          <w:rFonts w:ascii="Cambria" w:hAnsi="Cambria"/>
          <w:strike/>
          <w:color w:val="FF0000"/>
          <w:sz w:val="22"/>
          <w:szCs w:val="22"/>
          <w:lang w:val="sk-SK"/>
        </w:rPr>
        <w:t>)</w:t>
      </w:r>
      <w:r w:rsidR="007C2A79" w:rsidRPr="0026551A">
        <w:rPr>
          <w:rFonts w:ascii="Cambria" w:hAnsi="Cambria"/>
          <w:color w:val="FF0000"/>
          <w:sz w:val="22"/>
          <w:szCs w:val="22"/>
          <w:lang w:val="sk-SK"/>
        </w:rPr>
        <w:t xml:space="preserve"> </w:t>
      </w:r>
      <w:r w:rsidR="006E4719" w:rsidRPr="0026551A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Výkaz </w:t>
      </w:r>
      <w:r w:rsidR="006E4719" w:rsidRPr="008E2232">
        <w:rPr>
          <w:rFonts w:ascii="Cambria" w:hAnsi="Cambria"/>
          <w:strike/>
          <w:color w:val="FF0000"/>
          <w:sz w:val="22"/>
          <w:szCs w:val="22"/>
          <w:lang w:val="sk-SK"/>
        </w:rPr>
        <w:t>podľa § 1 ods. 1 písm.</w:t>
      </w:r>
      <w:r w:rsidR="00AB3C42" w:rsidRPr="008E2232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</w:t>
      </w:r>
      <w:r w:rsidR="00D84402" w:rsidRPr="008E2232">
        <w:rPr>
          <w:rFonts w:ascii="Cambria" w:hAnsi="Cambria"/>
          <w:strike/>
          <w:color w:val="FF0000"/>
          <w:sz w:val="22"/>
          <w:szCs w:val="22"/>
          <w:lang w:val="sk-SK"/>
        </w:rPr>
        <w:t>k</w:t>
      </w:r>
      <w:r w:rsidR="007C2A79" w:rsidRPr="008E2232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) </w:t>
      </w:r>
      <w:r w:rsidR="006E4719" w:rsidRPr="008E2232">
        <w:rPr>
          <w:rFonts w:ascii="Cambria" w:hAnsi="Cambria"/>
          <w:strike/>
          <w:color w:val="FF0000"/>
          <w:sz w:val="22"/>
          <w:szCs w:val="22"/>
          <w:lang w:val="sk-SK"/>
        </w:rPr>
        <w:t>sa predklad</w:t>
      </w:r>
      <w:r w:rsidR="00D84402" w:rsidRPr="008E2232">
        <w:rPr>
          <w:rFonts w:ascii="Cambria" w:hAnsi="Cambria"/>
          <w:strike/>
          <w:color w:val="FF0000"/>
          <w:sz w:val="22"/>
          <w:szCs w:val="22"/>
          <w:lang w:val="sk-SK"/>
        </w:rPr>
        <w:t>á</w:t>
      </w:r>
      <w:r w:rsidR="006E4719" w:rsidRPr="00B45248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 do </w:t>
      </w:r>
      <w:r w:rsidR="008937B3" w:rsidRPr="00B45248">
        <w:rPr>
          <w:rFonts w:ascii="Cambria" w:hAnsi="Cambria"/>
          <w:strike/>
          <w:color w:val="FF0000"/>
          <w:sz w:val="22"/>
          <w:szCs w:val="22"/>
          <w:lang w:val="sk-SK"/>
        </w:rPr>
        <w:t xml:space="preserve">15. marca kalendárneho roka nasledujúceho po kalendárnom roku, za ktorý </w:t>
      </w:r>
      <w:r w:rsidR="006E4719" w:rsidRPr="00B45248">
        <w:rPr>
          <w:rFonts w:ascii="Cambria" w:hAnsi="Cambria"/>
          <w:strike/>
          <w:color w:val="FF0000"/>
          <w:sz w:val="22"/>
          <w:szCs w:val="22"/>
          <w:lang w:val="sk-SK"/>
        </w:rPr>
        <w:t>sa vypracúva.</w:t>
      </w:r>
    </w:p>
    <w:p w14:paraId="6387A942" w14:textId="2FF9F651" w:rsidR="001616DE" w:rsidRDefault="001616DE" w:rsidP="001616DE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trike/>
          <w:color w:val="000000"/>
          <w:sz w:val="22"/>
          <w:szCs w:val="22"/>
          <w:lang w:val="sk-SK"/>
        </w:rPr>
      </w:pPr>
    </w:p>
    <w:p w14:paraId="6675426F" w14:textId="2C95D615" w:rsidR="00E109A3" w:rsidRPr="00CE2D02" w:rsidRDefault="00DD1028" w:rsidP="00DD1028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(1</w:t>
      </w:r>
      <w:r w:rsidR="0026551A">
        <w:rPr>
          <w:rFonts w:ascii="Cambria" w:hAnsi="Cambria"/>
          <w:color w:val="000000"/>
          <w:sz w:val="22"/>
          <w:szCs w:val="22"/>
          <w:highlight w:val="yellow"/>
          <w:lang w:val="sk-SK"/>
        </w:rPr>
        <w:t>3</w:t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E109A3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(1</w:t>
      </w:r>
      <w:r w:rsidR="0087557F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4</w:t>
      </w:r>
      <w:r w:rsidR="00E109A3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E109A3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Výkazy podľa § 1 ods. 1 písm. </w:t>
      </w:r>
      <w:r w:rsidR="00111A93">
        <w:rPr>
          <w:rFonts w:ascii="Cambria" w:hAnsi="Cambria"/>
          <w:color w:val="000000"/>
          <w:sz w:val="22"/>
          <w:szCs w:val="22"/>
          <w:highlight w:val="yellow"/>
          <w:lang w:val="sk-SK"/>
        </w:rPr>
        <w:t>i</w:t>
      </w:r>
      <w:r w:rsidR="009A14CE" w:rsidRPr="009A14C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9A14CE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D84402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l</w:t>
      </w:r>
      <w:r w:rsidR="00E109A3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E109A3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a ods. 2 písm. </w:t>
      </w:r>
      <w:r w:rsidR="00111A93">
        <w:rPr>
          <w:rFonts w:ascii="Cambria" w:hAnsi="Cambria"/>
          <w:color w:val="000000"/>
          <w:sz w:val="22"/>
          <w:szCs w:val="22"/>
          <w:highlight w:val="yellow"/>
          <w:lang w:val="sk-SK"/>
        </w:rPr>
        <w:t>g</w:t>
      </w:r>
      <w:r w:rsidR="009A14CE" w:rsidRPr="009A14C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9A14CE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E109A3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i)</w:t>
      </w:r>
      <w:r w:rsidR="00E109A3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sa predkladajú</w:t>
      </w:r>
      <w:r w:rsidR="008E223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E109A3" w:rsidRPr="00CE2D02">
        <w:rPr>
          <w:rFonts w:ascii="Cambria" w:hAnsi="Cambria"/>
          <w:color w:val="000000"/>
          <w:sz w:val="22"/>
          <w:szCs w:val="22"/>
          <w:lang w:val="sk-SK"/>
        </w:rPr>
        <w:t>do 15 kalendárnych dní odo dňa, ku ktorému sa vypracúvajú.</w:t>
      </w:r>
    </w:p>
    <w:p w14:paraId="3B828706" w14:textId="77777777" w:rsidR="00E109A3" w:rsidRPr="00CE2D02" w:rsidRDefault="00E109A3" w:rsidP="00E109A3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2EBAD80B" w14:textId="176ED8AB" w:rsidR="00E86E09" w:rsidRPr="00CE2D02" w:rsidRDefault="00E86E09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(1</w:t>
      </w:r>
      <w:r w:rsidR="0026551A">
        <w:rPr>
          <w:rFonts w:ascii="Cambria" w:hAnsi="Cambria"/>
          <w:color w:val="000000"/>
          <w:sz w:val="22"/>
          <w:szCs w:val="22"/>
          <w:highlight w:val="yellow"/>
          <w:lang w:val="sk-SK"/>
        </w:rPr>
        <w:t>4</w:t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F5365C">
        <w:rPr>
          <w:rFonts w:ascii="Cambria" w:hAnsi="Cambria"/>
          <w:strike/>
          <w:color w:val="00B0F0"/>
          <w:sz w:val="22"/>
          <w:szCs w:val="22"/>
          <w:lang w:val="sk-SK"/>
        </w:rPr>
        <w:t>(</w:t>
      </w:r>
      <w:r w:rsidR="001B5313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1</w:t>
      </w:r>
      <w:r w:rsidR="00612C07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5</w:t>
      </w:r>
      <w:r w:rsidRPr="00F5365C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Výkaz</w:t>
      </w:r>
      <w:r w:rsidR="00803202">
        <w:rPr>
          <w:rFonts w:ascii="Cambria" w:hAnsi="Cambria"/>
          <w:color w:val="000000"/>
          <w:sz w:val="22"/>
          <w:szCs w:val="22"/>
          <w:lang w:val="sk-SK"/>
        </w:rPr>
        <w:t>y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podľa § 1 ods. 1 pís</w:t>
      </w:r>
      <w:r w:rsidR="00BA10C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m. </w:t>
      </w:r>
      <w:r w:rsidR="00111A93">
        <w:rPr>
          <w:rFonts w:ascii="Cambria" w:hAnsi="Cambria"/>
          <w:color w:val="000000"/>
          <w:sz w:val="22"/>
          <w:szCs w:val="22"/>
          <w:highlight w:val="yellow"/>
          <w:lang w:val="sk-SK"/>
        </w:rPr>
        <w:t>j</w:t>
      </w:r>
      <w:r w:rsidR="009A14CE" w:rsidRPr="009A14C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9A14CE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A60353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m</w:t>
      </w:r>
      <w:r w:rsidR="00BA10C2" w:rsidRPr="009A14CE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) až </w:t>
      </w:r>
      <w:r w:rsidR="00A60353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o</w:t>
      </w:r>
      <w:r w:rsidR="00BA10C2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BA10C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a § 1 ods. 2 písm. </w:t>
      </w:r>
      <w:r w:rsidR="00111A93">
        <w:rPr>
          <w:rFonts w:ascii="Cambria" w:hAnsi="Cambria"/>
          <w:color w:val="000000"/>
          <w:sz w:val="22"/>
          <w:szCs w:val="22"/>
          <w:highlight w:val="yellow"/>
          <w:lang w:val="sk-SK"/>
        </w:rPr>
        <w:t>h</w:t>
      </w:r>
      <w:r w:rsidR="009A14CE" w:rsidRPr="009A14C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9A14CE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1B5313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j</w:t>
      </w:r>
      <w:r w:rsidR="00BA10C2" w:rsidRPr="009A14CE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) až </w:t>
      </w:r>
      <w:r w:rsidR="001B5313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l</w:t>
      </w:r>
      <w:r w:rsidRPr="009A14CE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sa predklad</w:t>
      </w:r>
      <w:r w:rsidR="00803202">
        <w:rPr>
          <w:rFonts w:ascii="Cambria" w:hAnsi="Cambria"/>
          <w:color w:val="000000"/>
          <w:sz w:val="22"/>
          <w:szCs w:val="22"/>
          <w:lang w:val="sk-SK"/>
        </w:rPr>
        <w:t>ajú</w:t>
      </w:r>
      <w:r w:rsidR="008E2232">
        <w:rPr>
          <w:rFonts w:ascii="Cambria" w:hAnsi="Cambria"/>
          <w:color w:val="000000"/>
          <w:sz w:val="22"/>
          <w:szCs w:val="22"/>
          <w:lang w:val="sk-SK"/>
        </w:rPr>
        <w:br/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do</w:t>
      </w:r>
      <w:r w:rsidR="006B009A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31. marca nasledujúceho kalendárneho roka.</w:t>
      </w:r>
    </w:p>
    <w:p w14:paraId="50FEF703" w14:textId="77777777" w:rsidR="00E86E09" w:rsidRPr="00CE2D02" w:rsidRDefault="00E86E09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6056FFD6" w14:textId="1D103BC2" w:rsidR="00213A97" w:rsidRPr="00CE2D02" w:rsidRDefault="00213A97" w:rsidP="00213A97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(1</w:t>
      </w:r>
      <w:r w:rsidR="0026551A">
        <w:rPr>
          <w:rFonts w:ascii="Cambria" w:hAnsi="Cambria"/>
          <w:color w:val="000000"/>
          <w:sz w:val="22"/>
          <w:szCs w:val="22"/>
          <w:highlight w:val="yellow"/>
          <w:lang w:val="sk-SK"/>
        </w:rPr>
        <w:t>5</w:t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F5365C">
        <w:rPr>
          <w:rFonts w:ascii="Cambria" w:hAnsi="Cambria"/>
          <w:strike/>
          <w:color w:val="00B0F0"/>
          <w:sz w:val="22"/>
          <w:szCs w:val="22"/>
          <w:lang w:val="sk-SK"/>
        </w:rPr>
        <w:t>(</w:t>
      </w:r>
      <w:r w:rsidR="001B5313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1</w:t>
      </w:r>
      <w:r w:rsidR="00612C07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6</w:t>
      </w:r>
      <w:r w:rsidRPr="00F5365C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Výkaz podľa § 1 ods. 1 písm. </w:t>
      </w:r>
      <w:r w:rsidR="009E775B">
        <w:rPr>
          <w:rFonts w:ascii="Cambria" w:hAnsi="Cambria"/>
          <w:color w:val="000000"/>
          <w:sz w:val="22"/>
          <w:szCs w:val="22"/>
          <w:highlight w:val="yellow"/>
          <w:lang w:val="sk-SK"/>
        </w:rPr>
        <w:t>k</w:t>
      </w:r>
      <w:r w:rsidR="009A14CE" w:rsidRPr="009A14C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9A14CE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1827FF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p</w:t>
      </w:r>
      <w:r w:rsidRPr="009A14CE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sa predkladá bez zbytočného odkladu po jeho vypracovaní.</w:t>
      </w:r>
    </w:p>
    <w:p w14:paraId="04A1951B" w14:textId="77777777" w:rsidR="00626750" w:rsidRPr="00CE2D02" w:rsidRDefault="00626750" w:rsidP="00213A97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45E1D08D" w14:textId="5297F7FC" w:rsidR="00626750" w:rsidRPr="00CE2D02" w:rsidRDefault="00F5365C" w:rsidP="00626750">
      <w:pPr>
        <w:ind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>
        <w:rPr>
          <w:rFonts w:ascii="Cambria" w:hAnsi="Cambria"/>
          <w:color w:val="000000"/>
          <w:sz w:val="22"/>
          <w:szCs w:val="22"/>
          <w:highlight w:val="yellow"/>
          <w:lang w:val="sk-SK"/>
        </w:rPr>
        <w:t>(1</w:t>
      </w:r>
      <w:r w:rsidR="0026551A">
        <w:rPr>
          <w:rFonts w:ascii="Cambria" w:hAnsi="Cambria"/>
          <w:color w:val="000000"/>
          <w:sz w:val="22"/>
          <w:szCs w:val="22"/>
          <w:highlight w:val="yellow"/>
          <w:lang w:val="sk-SK"/>
        </w:rPr>
        <w:t>6</w:t>
      </w:r>
      <w:r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626750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(1</w:t>
      </w:r>
      <w:r w:rsidR="00612C07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7</w:t>
      </w:r>
      <w:r w:rsidR="00626750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Výkaz podľa § 1 ods</w:t>
      </w:r>
      <w:r w:rsidR="00CA51C8" w:rsidRPr="00CE2D02">
        <w:rPr>
          <w:rFonts w:ascii="Cambria" w:hAnsi="Cambria"/>
          <w:color w:val="000000"/>
          <w:sz w:val="22"/>
          <w:szCs w:val="22"/>
          <w:lang w:val="sk-SK"/>
        </w:rPr>
        <w:t>.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1 písm</w:t>
      </w:r>
      <w:r w:rsidR="00CA51C8" w:rsidRPr="00CE2D02">
        <w:rPr>
          <w:rFonts w:ascii="Cambria" w:hAnsi="Cambria"/>
          <w:color w:val="000000"/>
          <w:sz w:val="22"/>
          <w:szCs w:val="22"/>
          <w:lang w:val="sk-SK"/>
        </w:rPr>
        <w:t>.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9E775B">
        <w:rPr>
          <w:rFonts w:ascii="Cambria" w:hAnsi="Cambria"/>
          <w:color w:val="000000"/>
          <w:sz w:val="22"/>
          <w:szCs w:val="22"/>
          <w:highlight w:val="yellow"/>
          <w:lang w:val="sk-SK"/>
        </w:rPr>
        <w:t>l</w:t>
      </w:r>
      <w:r w:rsidR="009A14CE" w:rsidRPr="009A14CE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9A14CE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C67AD0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q</w:t>
      </w:r>
      <w:r w:rsidR="001827FF" w:rsidRPr="009A14CE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sa predkladá do desiatich pracovných dní</w:t>
      </w:r>
      <w:r w:rsidR="008E223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>odo dňa,</w:t>
      </w:r>
      <w:r w:rsidR="009A14CE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626750" w:rsidRPr="00CE2D02">
        <w:rPr>
          <w:rFonts w:ascii="Cambria" w:hAnsi="Cambria"/>
          <w:color w:val="000000"/>
          <w:sz w:val="22"/>
          <w:szCs w:val="22"/>
          <w:lang w:val="sk-SK"/>
        </w:rPr>
        <w:t>ku ktorému sa vypracúva.</w:t>
      </w:r>
    </w:p>
    <w:p w14:paraId="030A7D5B" w14:textId="77777777" w:rsidR="00213A97" w:rsidRPr="00CE2D02" w:rsidRDefault="00213A97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4477AE27" w14:textId="75FB0BA1" w:rsidR="00BA65EB" w:rsidRDefault="00BA65EB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CE2D02">
        <w:rPr>
          <w:rFonts w:ascii="Cambria" w:hAnsi="Cambria"/>
          <w:color w:val="000000"/>
          <w:sz w:val="22"/>
          <w:szCs w:val="22"/>
          <w:lang w:val="sk-SK"/>
        </w:rPr>
        <w:tab/>
      </w:r>
      <w:r w:rsidR="007C0804" w:rsidRPr="007C0804">
        <w:rPr>
          <w:rFonts w:ascii="Cambria" w:hAnsi="Cambria"/>
          <w:color w:val="000000"/>
          <w:sz w:val="22"/>
          <w:szCs w:val="22"/>
          <w:highlight w:val="yellow"/>
          <w:lang w:val="sk-SK"/>
        </w:rPr>
        <w:t>(1</w:t>
      </w:r>
      <w:r w:rsidR="0026551A">
        <w:rPr>
          <w:rFonts w:ascii="Cambria" w:hAnsi="Cambria"/>
          <w:color w:val="000000"/>
          <w:sz w:val="22"/>
          <w:szCs w:val="22"/>
          <w:highlight w:val="yellow"/>
          <w:lang w:val="sk-SK"/>
        </w:rPr>
        <w:t>7</w:t>
      </w:r>
      <w:r w:rsidR="007C0804" w:rsidRPr="007C0804">
        <w:rPr>
          <w:rFonts w:ascii="Cambria" w:hAnsi="Cambria"/>
          <w:color w:val="000000"/>
          <w:sz w:val="22"/>
          <w:szCs w:val="22"/>
          <w:highlight w:val="yellow"/>
          <w:lang w:val="sk-SK"/>
        </w:rPr>
        <w:t>)</w:t>
      </w:r>
      <w:r w:rsidR="007C0804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7C2A79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(</w:t>
      </w:r>
      <w:r w:rsidR="0087557F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1</w:t>
      </w:r>
      <w:r w:rsidR="00612C07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8</w:t>
      </w:r>
      <w:r w:rsidR="007C2A79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)</w:t>
      </w:r>
      <w:r w:rsidR="00AB3C42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Ak sa použije ako účtovné obdobie hospodársky rok, ktoré je posunuté oproti účtovnému obdobiu, ktorým je kalendárny rok</w:t>
      </w:r>
      <w:r w:rsidR="00186EB6" w:rsidRPr="00CE2D02">
        <w:rPr>
          <w:rFonts w:ascii="Cambria" w:hAnsi="Cambria"/>
          <w:color w:val="000000"/>
          <w:sz w:val="22"/>
          <w:szCs w:val="22"/>
          <w:lang w:val="sk-SK"/>
        </w:rPr>
        <w:t>,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o určitý časový úsek, lehoty na </w:t>
      </w:r>
      <w:r w:rsidR="003657AA" w:rsidRPr="00CE2D02">
        <w:rPr>
          <w:rFonts w:ascii="Cambria" w:hAnsi="Cambria"/>
          <w:color w:val="000000"/>
          <w:sz w:val="22"/>
          <w:szCs w:val="22"/>
          <w:lang w:val="sk-SK"/>
        </w:rPr>
        <w:t>predkladanie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výkazov</w:t>
      </w:r>
      <w:r w:rsidR="006E4719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podľa odsekov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>2 až 1</w:t>
      </w:r>
      <w:r w:rsidR="00ED519F">
        <w:rPr>
          <w:rFonts w:ascii="Cambria" w:hAnsi="Cambria"/>
          <w:color w:val="000000"/>
          <w:sz w:val="22"/>
          <w:szCs w:val="22"/>
          <w:highlight w:val="yellow"/>
          <w:lang w:val="sk-SK"/>
        </w:rPr>
        <w:t>1</w:t>
      </w:r>
      <w:r w:rsidR="00F5365C" w:rsidRPr="00F5365C">
        <w:rPr>
          <w:rFonts w:ascii="Cambria" w:hAnsi="Cambria"/>
          <w:color w:val="000000"/>
          <w:sz w:val="22"/>
          <w:szCs w:val="22"/>
          <w:highlight w:val="yellow"/>
          <w:lang w:val="sk-SK"/>
        </w:rPr>
        <w:t xml:space="preserve"> a 1</w:t>
      </w:r>
      <w:r w:rsidR="00ED519F">
        <w:rPr>
          <w:rFonts w:ascii="Cambria" w:hAnsi="Cambria"/>
          <w:color w:val="000000"/>
          <w:sz w:val="22"/>
          <w:szCs w:val="22"/>
          <w:highlight w:val="yellow"/>
          <w:lang w:val="sk-SK"/>
        </w:rPr>
        <w:t>3</w:t>
      </w:r>
      <w:r w:rsidR="00F5365C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F011DC" w:rsidRPr="00F5365C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2 </w:t>
      </w:r>
      <w:r w:rsidR="006E4719" w:rsidRPr="00F5365C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až </w:t>
      </w:r>
      <w:r w:rsidR="001B5313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1</w:t>
      </w:r>
      <w:r w:rsidR="00612C07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1</w:t>
      </w:r>
      <w:r w:rsidR="00A63907">
        <w:rPr>
          <w:rFonts w:ascii="Cambria" w:hAnsi="Cambria"/>
          <w:strike/>
          <w:color w:val="00B0F0"/>
          <w:sz w:val="22"/>
          <w:szCs w:val="22"/>
          <w:lang w:val="sk-SK"/>
        </w:rPr>
        <w:t>,</w:t>
      </w:r>
      <w:r w:rsidR="00612C07" w:rsidRPr="00F5365C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 </w:t>
      </w:r>
      <w:r w:rsidR="00F011DC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1</w:t>
      </w:r>
      <w:r w:rsidR="007D1D5A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3</w:t>
      </w:r>
      <w:r w:rsidR="00F011DC" w:rsidRPr="00F5365C">
        <w:rPr>
          <w:rFonts w:ascii="Cambria" w:hAnsi="Cambria"/>
          <w:strike/>
          <w:color w:val="00B0F0"/>
          <w:sz w:val="22"/>
          <w:szCs w:val="22"/>
          <w:lang w:val="sk-SK"/>
        </w:rPr>
        <w:t xml:space="preserve"> </w:t>
      </w:r>
      <w:r w:rsidR="000829CE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a</w:t>
      </w:r>
      <w:r w:rsidR="007D1D5A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 </w:t>
      </w:r>
      <w:r w:rsidR="00F011DC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1</w:t>
      </w:r>
      <w:r w:rsidR="007D1D5A" w:rsidRPr="00F5365C">
        <w:rPr>
          <w:rFonts w:ascii="Cambria" w:hAnsi="Cambria"/>
          <w:strike/>
          <w:color w:val="00B0F0"/>
          <w:sz w:val="22"/>
          <w:szCs w:val="22"/>
          <w:lang w:val="sk-SK"/>
        </w:rPr>
        <w:t>4</w:t>
      </w:r>
      <w:r w:rsidR="007D1D5A" w:rsidRPr="00CE2D0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>sa predlžujú o </w:t>
      </w:r>
      <w:r w:rsidR="005E66CA" w:rsidRPr="00CE2D02">
        <w:rPr>
          <w:rFonts w:ascii="Cambria" w:hAnsi="Cambria"/>
          <w:color w:val="000000"/>
          <w:sz w:val="22"/>
          <w:szCs w:val="22"/>
          <w:lang w:val="sk-SK"/>
        </w:rPr>
        <w:t>rovnaký</w:t>
      </w:r>
      <w:r w:rsidRPr="00CE2D02">
        <w:rPr>
          <w:rFonts w:ascii="Cambria" w:hAnsi="Cambria"/>
          <w:color w:val="000000"/>
          <w:sz w:val="22"/>
          <w:szCs w:val="22"/>
          <w:lang w:val="sk-SK"/>
        </w:rPr>
        <w:t xml:space="preserve"> časový úsek.</w:t>
      </w:r>
    </w:p>
    <w:p w14:paraId="1C1332AF" w14:textId="77777777" w:rsidR="00D1605A" w:rsidRDefault="00D1605A" w:rsidP="00DB773A">
      <w:pPr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24A934D0" w14:textId="77777777" w:rsidR="002C0981" w:rsidRPr="00CE2D02" w:rsidRDefault="008F7A16" w:rsidP="002C0981">
      <w:pPr>
        <w:pStyle w:val="Footer"/>
        <w:tabs>
          <w:tab w:val="clear" w:pos="4536"/>
          <w:tab w:val="clear" w:pos="9072"/>
        </w:tabs>
        <w:jc w:val="center"/>
        <w:rPr>
          <w:rFonts w:ascii="Verdana" w:hAnsi="Verdana"/>
          <w:b/>
          <w:color w:val="000000"/>
          <w:sz w:val="20"/>
          <w:szCs w:val="20"/>
          <w:lang w:val="sk-SK"/>
        </w:rPr>
      </w:pPr>
      <w:r w:rsidRPr="00CE2D02">
        <w:rPr>
          <w:rFonts w:ascii="Verdana" w:hAnsi="Verdana"/>
          <w:b/>
          <w:color w:val="000000"/>
          <w:sz w:val="20"/>
          <w:szCs w:val="20"/>
          <w:lang w:val="sk-SK"/>
        </w:rPr>
        <w:t xml:space="preserve">§ </w:t>
      </w:r>
      <w:r w:rsidR="00925FE9" w:rsidRPr="00CE2D02">
        <w:rPr>
          <w:rFonts w:ascii="Verdana" w:hAnsi="Verdana"/>
          <w:b/>
          <w:color w:val="000000"/>
          <w:sz w:val="20"/>
          <w:szCs w:val="20"/>
          <w:lang w:val="sk-SK"/>
        </w:rPr>
        <w:t>4</w:t>
      </w:r>
    </w:p>
    <w:p w14:paraId="0A5BCA89" w14:textId="77777777" w:rsidR="002C0981" w:rsidRPr="00B71337" w:rsidRDefault="002C0981" w:rsidP="00DB773A">
      <w:pPr>
        <w:pStyle w:val="Footer"/>
        <w:tabs>
          <w:tab w:val="clear" w:pos="4536"/>
          <w:tab w:val="clear" w:pos="9072"/>
        </w:tabs>
        <w:rPr>
          <w:rFonts w:ascii="Cambria" w:hAnsi="Cambria"/>
          <w:color w:val="000000"/>
          <w:sz w:val="22"/>
          <w:szCs w:val="22"/>
          <w:highlight w:val="red"/>
          <w:lang w:val="sk-SK"/>
        </w:rPr>
      </w:pPr>
    </w:p>
    <w:p w14:paraId="7E759B5E" w14:textId="0F1D5903" w:rsidR="00D81F15" w:rsidRPr="00CE2D02" w:rsidRDefault="00A671BC" w:rsidP="008F7A16">
      <w:pPr>
        <w:pStyle w:val="Footer"/>
        <w:tabs>
          <w:tab w:val="clear" w:pos="4536"/>
          <w:tab w:val="center" w:pos="709"/>
        </w:tabs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1E5779">
        <w:rPr>
          <w:color w:val="000000"/>
          <w:lang w:val="sk-SK"/>
        </w:rPr>
        <w:tab/>
      </w:r>
      <w:r w:rsidR="004F3482" w:rsidRPr="00CE2D02">
        <w:rPr>
          <w:rFonts w:ascii="Cambria" w:hAnsi="Cambria"/>
          <w:color w:val="000000"/>
          <w:sz w:val="22"/>
          <w:szCs w:val="22"/>
          <w:lang w:val="sk-SK"/>
        </w:rPr>
        <w:tab/>
        <w:t xml:space="preserve">Zrušuje sa opatrenie Národnej banky Slovenska z 29. júla 2014 č. 12/2014 </w:t>
      </w:r>
      <w:r w:rsidR="004F3482" w:rsidRPr="00CE2D02">
        <w:rPr>
          <w:rFonts w:ascii="Cambria" w:hAnsi="Cambria"/>
          <w:color w:val="000000"/>
          <w:sz w:val="22"/>
          <w:szCs w:val="22"/>
          <w:shd w:val="clear" w:color="auto" w:fill="FFFFFF"/>
          <w:lang w:val="sk-SK"/>
        </w:rPr>
        <w:t xml:space="preserve">o predkladaní výkazov, hlásení a iných správ bankami a pobočkami zahraničných bánk na účely vykonávania dohľadu </w:t>
      </w:r>
      <w:r w:rsidR="00472279" w:rsidRPr="00CE2D02">
        <w:rPr>
          <w:rFonts w:ascii="Cambria" w:hAnsi="Cambria"/>
          <w:color w:val="000000"/>
          <w:sz w:val="22"/>
          <w:szCs w:val="22"/>
          <w:lang w:val="sk-SK"/>
        </w:rPr>
        <w:t xml:space="preserve">(oznámenie č. 222/2014 Z. z.) </w:t>
      </w:r>
      <w:r w:rsidR="004F3482" w:rsidRPr="00CE2D02">
        <w:rPr>
          <w:rFonts w:ascii="Cambria" w:hAnsi="Cambria"/>
          <w:color w:val="000000"/>
          <w:sz w:val="22"/>
          <w:szCs w:val="22"/>
          <w:lang w:val="sk-SK"/>
        </w:rPr>
        <w:t>v znení opatrenia č. 25/2014 (oznámenie č. 407/2014 Z. z.)</w:t>
      </w:r>
      <w:r w:rsidR="008E2232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4F3482" w:rsidRPr="00CE2D02">
        <w:rPr>
          <w:rFonts w:ascii="Cambria" w:hAnsi="Cambria"/>
          <w:color w:val="000000"/>
          <w:sz w:val="22"/>
          <w:szCs w:val="22"/>
          <w:lang w:val="sk-SK"/>
        </w:rPr>
        <w:t>a opatrenia č. 28/2015 (oznámenie č. 425/2015 Z. z.).</w:t>
      </w:r>
    </w:p>
    <w:p w14:paraId="36B3BA65" w14:textId="77777777" w:rsidR="00D1605A" w:rsidRDefault="00D1605A" w:rsidP="008F7A16">
      <w:pPr>
        <w:pStyle w:val="Footer"/>
        <w:tabs>
          <w:tab w:val="clear" w:pos="4536"/>
          <w:tab w:val="center" w:pos="709"/>
        </w:tabs>
        <w:jc w:val="both"/>
        <w:rPr>
          <w:color w:val="000000"/>
          <w:lang w:val="sk-SK"/>
        </w:rPr>
      </w:pPr>
    </w:p>
    <w:p w14:paraId="4FC733E4" w14:textId="77777777" w:rsidR="008E2232" w:rsidRDefault="008E2232" w:rsidP="008F7A16">
      <w:pPr>
        <w:pStyle w:val="Footer"/>
        <w:tabs>
          <w:tab w:val="clear" w:pos="4536"/>
          <w:tab w:val="center" w:pos="709"/>
        </w:tabs>
        <w:jc w:val="both"/>
        <w:rPr>
          <w:color w:val="000000"/>
          <w:lang w:val="sk-SK"/>
        </w:rPr>
      </w:pPr>
    </w:p>
    <w:p w14:paraId="37DDE56A" w14:textId="77777777" w:rsidR="008E2232" w:rsidRPr="001E5779" w:rsidRDefault="008E2232" w:rsidP="008F7A16">
      <w:pPr>
        <w:pStyle w:val="Footer"/>
        <w:tabs>
          <w:tab w:val="clear" w:pos="4536"/>
          <w:tab w:val="center" w:pos="709"/>
        </w:tabs>
        <w:jc w:val="both"/>
        <w:rPr>
          <w:color w:val="000000"/>
          <w:lang w:val="sk-SK"/>
        </w:rPr>
      </w:pPr>
    </w:p>
    <w:p w14:paraId="3D652F26" w14:textId="77777777" w:rsidR="00E11884" w:rsidRPr="00932BDE" w:rsidRDefault="008F7A16" w:rsidP="00B56C98">
      <w:pPr>
        <w:pStyle w:val="BodyText"/>
        <w:rPr>
          <w:rFonts w:ascii="Verdana" w:hAnsi="Verdana"/>
          <w:color w:val="000000"/>
          <w:sz w:val="20"/>
          <w:szCs w:val="20"/>
          <w:lang w:val="sk-SK"/>
        </w:rPr>
      </w:pPr>
      <w:r w:rsidRPr="00932BDE">
        <w:rPr>
          <w:rFonts w:ascii="Verdana" w:hAnsi="Verdana"/>
          <w:color w:val="000000"/>
          <w:sz w:val="20"/>
          <w:szCs w:val="20"/>
          <w:lang w:val="sk-SK"/>
        </w:rPr>
        <w:lastRenderedPageBreak/>
        <w:t xml:space="preserve">§ </w:t>
      </w:r>
      <w:r w:rsidR="004379E7" w:rsidRPr="00932BDE">
        <w:rPr>
          <w:rFonts w:ascii="Verdana" w:hAnsi="Verdana"/>
          <w:color w:val="000000"/>
          <w:sz w:val="20"/>
          <w:szCs w:val="20"/>
          <w:lang w:val="sk-SK"/>
        </w:rPr>
        <w:t>5</w:t>
      </w:r>
    </w:p>
    <w:p w14:paraId="6DCE90A1" w14:textId="6D27B6C5" w:rsidR="00BA65EB" w:rsidRDefault="00BA65EB" w:rsidP="00DB773A">
      <w:pPr>
        <w:pStyle w:val="Footer"/>
        <w:tabs>
          <w:tab w:val="clear" w:pos="4536"/>
          <w:tab w:val="clear" w:pos="9072"/>
        </w:tabs>
        <w:rPr>
          <w:color w:val="000000"/>
          <w:lang w:val="sk-SK"/>
        </w:rPr>
      </w:pPr>
    </w:p>
    <w:p w14:paraId="288F7543" w14:textId="7A6E0EFB" w:rsidR="00620A81" w:rsidRDefault="00620A81" w:rsidP="00D11E7B">
      <w:pPr>
        <w:pStyle w:val="Footer"/>
        <w:numPr>
          <w:ilvl w:val="0"/>
          <w:numId w:val="11"/>
        </w:numPr>
        <w:tabs>
          <w:tab w:val="clear" w:pos="4536"/>
          <w:tab w:val="clear" w:pos="9072"/>
        </w:tabs>
        <w:ind w:left="0" w:firstLine="709"/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color w:val="000000"/>
          <w:sz w:val="22"/>
          <w:szCs w:val="22"/>
          <w:lang w:val="sk-SK"/>
        </w:rPr>
        <w:t>Opatrenie NBS č. 13/2017 nadobudlo účinnosť 1. januára 2018, okrem § 1 ods. 1 písm. j), k) a r), ktoré nadobúdajú účinnosť 3. januára 2018.</w:t>
      </w:r>
    </w:p>
    <w:p w14:paraId="316531E1" w14:textId="77777777" w:rsidR="00FE3836" w:rsidRPr="00932BDE" w:rsidRDefault="00FE3836" w:rsidP="00FE3836">
      <w:pPr>
        <w:pStyle w:val="Footer"/>
        <w:tabs>
          <w:tab w:val="clear" w:pos="4536"/>
          <w:tab w:val="clear" w:pos="9072"/>
        </w:tabs>
        <w:ind w:left="709" w:hanging="709"/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22926016" w14:textId="50FC209D" w:rsidR="00620A81" w:rsidRPr="00932BDE" w:rsidRDefault="00620A81" w:rsidP="0087557F">
      <w:pPr>
        <w:pStyle w:val="Footer"/>
        <w:numPr>
          <w:ilvl w:val="0"/>
          <w:numId w:val="11"/>
        </w:numPr>
        <w:tabs>
          <w:tab w:val="clear" w:pos="4536"/>
          <w:tab w:val="clear" w:pos="9072"/>
        </w:tabs>
        <w:ind w:left="0"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color w:val="000000"/>
          <w:sz w:val="22"/>
          <w:szCs w:val="22"/>
          <w:lang w:val="sk-SK"/>
        </w:rPr>
        <w:t>Opatrenie NBS č. 18/2018 nadobudlo účinnosť 15. januára 2019, okrem § 1 ods. 1 písm. r), ktoré nadobúda účinnosť 10. marca 2019.</w:t>
      </w:r>
    </w:p>
    <w:p w14:paraId="647CF02D" w14:textId="19C025EA" w:rsidR="00620A81" w:rsidRPr="00932BDE" w:rsidRDefault="00620A81" w:rsidP="0087557F">
      <w:pPr>
        <w:pStyle w:val="Footer"/>
        <w:numPr>
          <w:ilvl w:val="0"/>
          <w:numId w:val="11"/>
        </w:numPr>
        <w:tabs>
          <w:tab w:val="clear" w:pos="4536"/>
          <w:tab w:val="clear" w:pos="9072"/>
        </w:tabs>
        <w:ind w:left="0" w:firstLine="720"/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color w:val="000000"/>
          <w:sz w:val="22"/>
          <w:szCs w:val="22"/>
          <w:lang w:val="sk-SK"/>
        </w:rPr>
        <w:t>Opatrenie NBS č. 6/2019 nadobudlo účinnosť 31. decembra 2019.</w:t>
      </w:r>
    </w:p>
    <w:p w14:paraId="7B7B4FDB" w14:textId="77777777" w:rsidR="00F82959" w:rsidRPr="00932BDE" w:rsidRDefault="00F82959" w:rsidP="0087557F">
      <w:pPr>
        <w:pStyle w:val="Footer"/>
        <w:tabs>
          <w:tab w:val="clear" w:pos="4536"/>
          <w:tab w:val="clear" w:pos="9072"/>
        </w:tabs>
        <w:ind w:left="720" w:hanging="720"/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2816D36D" w14:textId="77F918A1" w:rsidR="006E4DD5" w:rsidRPr="00932BDE" w:rsidRDefault="006E4DD5" w:rsidP="00FD00B3">
      <w:pPr>
        <w:pStyle w:val="Footer"/>
        <w:numPr>
          <w:ilvl w:val="0"/>
          <w:numId w:val="11"/>
        </w:numPr>
        <w:tabs>
          <w:tab w:val="clear" w:pos="4536"/>
          <w:tab w:val="clear" w:pos="9072"/>
        </w:tabs>
        <w:ind w:left="0" w:firstLine="709"/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color w:val="000000"/>
          <w:sz w:val="22"/>
          <w:szCs w:val="22"/>
          <w:lang w:val="sk-SK"/>
        </w:rPr>
        <w:t>Opatrenie NBS č. 7/2020 nadobudlo účinnosť 31. decembra 2020.</w:t>
      </w:r>
    </w:p>
    <w:p w14:paraId="2A32C98F" w14:textId="77777777" w:rsidR="00F82959" w:rsidRPr="00932BDE" w:rsidRDefault="00F82959" w:rsidP="00FD00B3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color w:val="000000"/>
          <w:sz w:val="22"/>
          <w:szCs w:val="22"/>
          <w:lang w:val="sk-SK"/>
        </w:rPr>
      </w:pPr>
    </w:p>
    <w:p w14:paraId="61BB1FC6" w14:textId="601FD0B8" w:rsidR="00BB5D9A" w:rsidRPr="00932BDE" w:rsidRDefault="00BB5D9A" w:rsidP="00FD00B3">
      <w:pPr>
        <w:pStyle w:val="Footer"/>
        <w:numPr>
          <w:ilvl w:val="0"/>
          <w:numId w:val="11"/>
        </w:numPr>
        <w:tabs>
          <w:tab w:val="clear" w:pos="4536"/>
          <w:tab w:val="clear" w:pos="9072"/>
        </w:tabs>
        <w:ind w:left="0" w:firstLine="709"/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>Opatrenie NBS č. 13/2021 nadob</w:t>
      </w:r>
      <w:r w:rsidR="000E6492" w:rsidRPr="00932BDE">
        <w:rPr>
          <w:rFonts w:ascii="Cambria" w:hAnsi="Cambria"/>
          <w:bCs/>
          <w:color w:val="000000"/>
          <w:sz w:val="22"/>
          <w:szCs w:val="22"/>
          <w:lang w:val="sk-SK"/>
        </w:rPr>
        <w:t>udlo</w:t>
      </w: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 xml:space="preserve"> účinnosť 31. decembra 2021.</w:t>
      </w:r>
    </w:p>
    <w:p w14:paraId="56D99BFD" w14:textId="77777777" w:rsidR="0087557F" w:rsidRPr="00932BDE" w:rsidRDefault="0087557F" w:rsidP="00FD00B3">
      <w:pPr>
        <w:pStyle w:val="ListParagraph"/>
        <w:spacing w:after="0" w:line="240" w:lineRule="auto"/>
        <w:ind w:left="0"/>
        <w:rPr>
          <w:rFonts w:ascii="Cambria" w:hAnsi="Cambria"/>
          <w:bCs/>
          <w:color w:val="000000"/>
        </w:rPr>
      </w:pPr>
    </w:p>
    <w:p w14:paraId="45FC61E8" w14:textId="02583AC6" w:rsidR="0087557F" w:rsidRDefault="0087557F" w:rsidP="00FD00B3">
      <w:pPr>
        <w:pStyle w:val="Footer"/>
        <w:numPr>
          <w:ilvl w:val="0"/>
          <w:numId w:val="11"/>
        </w:numPr>
        <w:tabs>
          <w:tab w:val="clear" w:pos="4536"/>
          <w:tab w:val="clear" w:pos="9072"/>
        </w:tabs>
        <w:ind w:left="0" w:firstLine="709"/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 xml:space="preserve">Opatrenie NBS č. </w:t>
      </w:r>
      <w:r w:rsidR="00CE2D02" w:rsidRPr="00932BDE">
        <w:rPr>
          <w:rFonts w:ascii="Cambria" w:hAnsi="Cambria"/>
          <w:bCs/>
          <w:color w:val="000000"/>
          <w:sz w:val="22"/>
          <w:szCs w:val="22"/>
          <w:lang w:val="sk-SK"/>
        </w:rPr>
        <w:t>4</w:t>
      </w: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>/202</w:t>
      </w:r>
      <w:r w:rsidR="00946D58" w:rsidRPr="00932BDE">
        <w:rPr>
          <w:rFonts w:ascii="Cambria" w:hAnsi="Cambria"/>
          <w:bCs/>
          <w:color w:val="000000"/>
          <w:sz w:val="22"/>
          <w:szCs w:val="22"/>
          <w:lang w:val="sk-SK"/>
        </w:rPr>
        <w:t>3</w:t>
      </w: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 xml:space="preserve"> nadob</w:t>
      </w:r>
      <w:r w:rsidR="00902269">
        <w:rPr>
          <w:rFonts w:ascii="Cambria" w:hAnsi="Cambria"/>
          <w:bCs/>
          <w:color w:val="000000"/>
          <w:sz w:val="22"/>
          <w:szCs w:val="22"/>
          <w:lang w:val="sk-SK"/>
        </w:rPr>
        <w:t>u</w:t>
      </w:r>
      <w:r w:rsidR="00F761A0" w:rsidRPr="00932BDE">
        <w:rPr>
          <w:rFonts w:ascii="Cambria" w:hAnsi="Cambria"/>
          <w:bCs/>
          <w:color w:val="000000"/>
          <w:sz w:val="22"/>
          <w:szCs w:val="22"/>
          <w:lang w:val="sk-SK"/>
        </w:rPr>
        <w:t>d</w:t>
      </w:r>
      <w:r w:rsidR="00902269">
        <w:rPr>
          <w:rFonts w:ascii="Cambria" w:hAnsi="Cambria"/>
          <w:bCs/>
          <w:color w:val="000000"/>
          <w:sz w:val="22"/>
          <w:szCs w:val="22"/>
          <w:lang w:val="sk-SK"/>
        </w:rPr>
        <w:t xml:space="preserve">lo </w:t>
      </w: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 xml:space="preserve">účinnosť </w:t>
      </w:r>
      <w:r w:rsidR="00F761A0" w:rsidRPr="00932BDE">
        <w:rPr>
          <w:rFonts w:ascii="Cambria" w:hAnsi="Cambria"/>
          <w:bCs/>
          <w:color w:val="000000"/>
          <w:sz w:val="22"/>
          <w:szCs w:val="22"/>
          <w:lang w:val="sk-SK"/>
        </w:rPr>
        <w:t>30</w:t>
      </w: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 xml:space="preserve">. </w:t>
      </w:r>
      <w:r w:rsidR="00F761A0" w:rsidRPr="00932BDE">
        <w:rPr>
          <w:rFonts w:ascii="Cambria" w:hAnsi="Cambria"/>
          <w:bCs/>
          <w:color w:val="000000"/>
          <w:sz w:val="22"/>
          <w:szCs w:val="22"/>
          <w:lang w:val="sk-SK"/>
        </w:rPr>
        <w:t>júna</w:t>
      </w:r>
      <w:r w:rsidRPr="00932BDE">
        <w:rPr>
          <w:rFonts w:ascii="Cambria" w:hAnsi="Cambria"/>
          <w:bCs/>
          <w:color w:val="000000"/>
          <w:sz w:val="22"/>
          <w:szCs w:val="22"/>
          <w:lang w:val="sk-SK"/>
        </w:rPr>
        <w:t xml:space="preserve"> 2023.</w:t>
      </w:r>
    </w:p>
    <w:p w14:paraId="71E263DC" w14:textId="77777777" w:rsidR="00FD00B3" w:rsidRDefault="00FD00B3" w:rsidP="00FD00B3">
      <w:pPr>
        <w:pStyle w:val="ListParagraph"/>
        <w:spacing w:after="0" w:line="240" w:lineRule="auto"/>
        <w:ind w:left="0"/>
        <w:rPr>
          <w:rFonts w:ascii="Cambria" w:hAnsi="Cambria"/>
          <w:bCs/>
          <w:color w:val="000000"/>
        </w:rPr>
      </w:pPr>
    </w:p>
    <w:p w14:paraId="46895AD9" w14:textId="3B121BC2" w:rsidR="00FD00B3" w:rsidRPr="00FD00B3" w:rsidRDefault="00FD00B3" w:rsidP="00FD00B3">
      <w:pPr>
        <w:pStyle w:val="Footer"/>
        <w:numPr>
          <w:ilvl w:val="0"/>
          <w:numId w:val="11"/>
        </w:numPr>
        <w:tabs>
          <w:tab w:val="clear" w:pos="4536"/>
          <w:tab w:val="clear" w:pos="9072"/>
        </w:tabs>
        <w:ind w:left="0" w:firstLine="709"/>
        <w:jc w:val="both"/>
        <w:rPr>
          <w:rFonts w:ascii="Cambria" w:hAnsi="Cambria"/>
          <w:bCs/>
          <w:color w:val="FF0000"/>
          <w:sz w:val="22"/>
          <w:szCs w:val="22"/>
          <w:lang w:val="sk-SK"/>
        </w:rPr>
      </w:pPr>
      <w:r w:rsidRPr="00FD00B3">
        <w:rPr>
          <w:rFonts w:ascii="Cambria" w:hAnsi="Cambria"/>
          <w:bCs/>
          <w:color w:val="FF0000"/>
          <w:sz w:val="22"/>
          <w:szCs w:val="22"/>
          <w:lang w:val="sk-SK"/>
        </w:rPr>
        <w:t xml:space="preserve">Opatrenie NBS č. </w:t>
      </w:r>
      <w:r>
        <w:rPr>
          <w:rFonts w:ascii="Cambria" w:hAnsi="Cambria"/>
          <w:bCs/>
          <w:color w:val="FF0000"/>
          <w:sz w:val="22"/>
          <w:szCs w:val="22"/>
          <w:lang w:val="sk-SK"/>
        </w:rPr>
        <w:t>... / 2026</w:t>
      </w:r>
      <w:r w:rsidRPr="00FD00B3">
        <w:rPr>
          <w:rFonts w:ascii="Cambria" w:hAnsi="Cambria"/>
          <w:bCs/>
          <w:color w:val="FF0000"/>
          <w:sz w:val="22"/>
          <w:szCs w:val="22"/>
          <w:lang w:val="sk-SK"/>
        </w:rPr>
        <w:t xml:space="preserve"> nadobúda účinnosť 3</w:t>
      </w:r>
      <w:r>
        <w:rPr>
          <w:rFonts w:ascii="Cambria" w:hAnsi="Cambria"/>
          <w:bCs/>
          <w:color w:val="FF0000"/>
          <w:sz w:val="22"/>
          <w:szCs w:val="22"/>
          <w:lang w:val="sk-SK"/>
        </w:rPr>
        <w:t>1. decembra 2026.</w:t>
      </w:r>
    </w:p>
    <w:p w14:paraId="535EB8C2" w14:textId="73E2BA33" w:rsidR="00F761A0" w:rsidRDefault="00F761A0" w:rsidP="00FD00B3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</w:p>
    <w:p w14:paraId="47BB27B9" w14:textId="77777777" w:rsidR="00FD00B3" w:rsidRPr="00932BDE" w:rsidRDefault="00FD00B3" w:rsidP="00FD00B3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</w:p>
    <w:p w14:paraId="5C0E1A8E" w14:textId="241DA64F" w:rsidR="00F761A0" w:rsidRPr="00932BDE" w:rsidRDefault="00F761A0" w:rsidP="00F761A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</w:p>
    <w:p w14:paraId="338802E7" w14:textId="77777777" w:rsidR="00F761A0" w:rsidRPr="00932BDE" w:rsidRDefault="00F761A0" w:rsidP="00F761A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color w:val="000000"/>
          <w:sz w:val="22"/>
          <w:szCs w:val="22"/>
          <w:lang w:val="sk-SK"/>
        </w:rPr>
        <w:t>Vydávajúci útvar:</w:t>
      </w:r>
      <w:r w:rsidRPr="00932BDE">
        <w:rPr>
          <w:rFonts w:ascii="Cambria" w:hAnsi="Cambria"/>
          <w:color w:val="000000"/>
          <w:sz w:val="22"/>
          <w:szCs w:val="22"/>
          <w:lang w:val="sk-SK"/>
        </w:rPr>
        <w:tab/>
        <w:t>odbor dohľadu nad bankovníctvom</w:t>
      </w:r>
    </w:p>
    <w:p w14:paraId="03E437D5" w14:textId="77777777" w:rsidR="00F761A0" w:rsidRPr="00932BDE" w:rsidRDefault="00F761A0" w:rsidP="00F761A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color w:val="000000"/>
          <w:sz w:val="22"/>
          <w:szCs w:val="22"/>
          <w:lang w:val="sk-SK"/>
        </w:rPr>
      </w:pPr>
      <w:r w:rsidRPr="00932BDE">
        <w:rPr>
          <w:rFonts w:ascii="Cambria" w:hAnsi="Cambria"/>
          <w:color w:val="000000"/>
          <w:sz w:val="22"/>
          <w:szCs w:val="22"/>
          <w:lang w:val="sk-SK"/>
        </w:rPr>
        <w:tab/>
      </w:r>
      <w:r w:rsidRPr="00932BDE">
        <w:rPr>
          <w:rFonts w:ascii="Cambria" w:hAnsi="Cambria"/>
          <w:color w:val="000000"/>
          <w:sz w:val="22"/>
          <w:szCs w:val="22"/>
          <w:lang w:val="sk-SK"/>
        </w:rPr>
        <w:tab/>
      </w:r>
      <w:r w:rsidRPr="00932BDE">
        <w:rPr>
          <w:rFonts w:ascii="Cambria" w:hAnsi="Cambria"/>
          <w:color w:val="000000"/>
          <w:sz w:val="22"/>
          <w:szCs w:val="22"/>
          <w:lang w:val="sk-SK"/>
        </w:rPr>
        <w:tab/>
        <w:t>oddelenie konaní a metodiky</w:t>
      </w:r>
    </w:p>
    <w:p w14:paraId="2081EDAE" w14:textId="77777777" w:rsidR="00F761A0" w:rsidRPr="00932BDE" w:rsidRDefault="00F761A0" w:rsidP="00F761A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bCs/>
          <w:color w:val="000000"/>
          <w:sz w:val="22"/>
          <w:szCs w:val="22"/>
          <w:lang w:val="sk-SK"/>
        </w:rPr>
      </w:pPr>
    </w:p>
    <w:sectPr w:rsidR="00F761A0" w:rsidRPr="00932BDE" w:rsidSect="008E2232">
      <w:footerReference w:type="even" r:id="rId8"/>
      <w:footerReference w:type="default" r:id="rId9"/>
      <w:pgSz w:w="11906" w:h="16838" w:code="9"/>
      <w:pgMar w:top="993" w:right="99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E1A0D" w14:textId="77777777" w:rsidR="006728A9" w:rsidRDefault="006728A9">
      <w:r>
        <w:separator/>
      </w:r>
    </w:p>
  </w:endnote>
  <w:endnote w:type="continuationSeparator" w:id="0">
    <w:p w14:paraId="68DC73AF" w14:textId="77777777" w:rsidR="006728A9" w:rsidRDefault="0067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4977A" w14:textId="6053ABF3" w:rsidR="00FB3FB8" w:rsidRDefault="00FB3FB8" w:rsidP="009F34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2399">
      <w:rPr>
        <w:rStyle w:val="PageNumber"/>
        <w:noProof/>
      </w:rPr>
      <w:t>3</w:t>
    </w:r>
    <w:r>
      <w:rPr>
        <w:rStyle w:val="PageNumber"/>
      </w:rPr>
      <w:fldChar w:fldCharType="end"/>
    </w:r>
  </w:p>
  <w:p w14:paraId="1643F7C4" w14:textId="77777777" w:rsidR="00FB3FB8" w:rsidRDefault="00FB3F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CEF0" w14:textId="77777777" w:rsidR="00BA65EB" w:rsidRDefault="00BA65EB" w:rsidP="00FB3F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143D">
      <w:rPr>
        <w:rStyle w:val="PageNumber"/>
        <w:noProof/>
      </w:rPr>
      <w:t>1</w:t>
    </w:r>
    <w:r>
      <w:rPr>
        <w:rStyle w:val="PageNumber"/>
      </w:rPr>
      <w:fldChar w:fldCharType="end"/>
    </w:r>
  </w:p>
  <w:p w14:paraId="0A9DA6CE" w14:textId="77777777" w:rsidR="00BA65EB" w:rsidRDefault="00BA65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97AFF" w14:textId="77777777" w:rsidR="006728A9" w:rsidRDefault="006728A9">
      <w:r>
        <w:separator/>
      </w:r>
    </w:p>
  </w:footnote>
  <w:footnote w:type="continuationSeparator" w:id="0">
    <w:p w14:paraId="72E54721" w14:textId="77777777" w:rsidR="006728A9" w:rsidRDefault="006728A9">
      <w:r>
        <w:continuationSeparator/>
      </w:r>
    </w:p>
  </w:footnote>
  <w:footnote w:id="1">
    <w:p w14:paraId="2A9F0621" w14:textId="47554C64" w:rsidR="00A44B50" w:rsidRPr="006E3BC3" w:rsidRDefault="000E6492" w:rsidP="00E0354E">
      <w:pPr>
        <w:pStyle w:val="FootnoteText"/>
        <w:jc w:val="both"/>
        <w:rPr>
          <w:strike/>
          <w:lang w:val="sk-SK"/>
        </w:rPr>
      </w:pPr>
      <w:r w:rsidRPr="00A602BB">
        <w:rPr>
          <w:vertAlign w:val="superscript"/>
          <w:lang w:val="sk-SK"/>
        </w:rPr>
        <w:t>1</w:t>
      </w:r>
      <w:r w:rsidR="00E0354E" w:rsidRPr="006338FF">
        <w:rPr>
          <w:rStyle w:val="FootnoteReference"/>
          <w:vertAlign w:val="baseline"/>
          <w:lang w:val="sk-SK"/>
        </w:rPr>
        <w:t>)</w:t>
      </w:r>
      <w:r w:rsidR="00E0354E" w:rsidRPr="006D318D">
        <w:rPr>
          <w:lang w:val="sk-SK"/>
        </w:rPr>
        <w:t xml:space="preserve"> </w:t>
      </w:r>
      <w:r w:rsidR="004D3D43" w:rsidRPr="006D318D">
        <w:rPr>
          <w:lang w:val="sk-SK"/>
        </w:rPr>
        <w:t>Opatrenie Národnej banky Slovenska z 29. júla 2014 č. 13/2014 o predkladaní výkazov, hlásení a iných správ obchodníkmi s cennými papiermi a pobočkami zahraničných obchodníkov s cennými papiermi na účely vykonávania dohľadu (oznámenie č. 223/</w:t>
      </w:r>
      <w:r w:rsidR="004D3D43" w:rsidRPr="00F26F30">
        <w:rPr>
          <w:lang w:val="sk-SK"/>
        </w:rPr>
        <w:t>2014 Z. z.) v</w:t>
      </w:r>
      <w:r w:rsidR="006E3BC3" w:rsidRPr="00F26F30">
        <w:rPr>
          <w:lang w:val="sk-SK"/>
        </w:rPr>
        <w:t> </w:t>
      </w:r>
      <w:r w:rsidR="004D3D43" w:rsidRPr="00F26F30">
        <w:rPr>
          <w:lang w:val="sk-SK"/>
        </w:rPr>
        <w:t>znení</w:t>
      </w:r>
      <w:r w:rsidR="006E3BC3" w:rsidRPr="00F26F30">
        <w:rPr>
          <w:lang w:val="sk-SK"/>
        </w:rPr>
        <w:t xml:space="preserve"> neskorších predpisov</w:t>
      </w:r>
      <w:r w:rsidR="00F26F30">
        <w:rPr>
          <w:lang w:val="sk-SK"/>
        </w:rPr>
        <w:t>.</w:t>
      </w:r>
    </w:p>
    <w:p w14:paraId="068EE0FD" w14:textId="77777777" w:rsidR="008E2232" w:rsidRPr="00A67FC2" w:rsidRDefault="008E2232" w:rsidP="008E2232">
      <w:pPr>
        <w:pStyle w:val="FootnoteText"/>
        <w:jc w:val="both"/>
        <w:rPr>
          <w:rFonts w:ascii="Cambria" w:hAnsi="Cambria"/>
          <w:bCs/>
          <w:strike/>
          <w:color w:val="FF0000"/>
          <w:sz w:val="16"/>
          <w:szCs w:val="16"/>
          <w:lang w:val="sk-SK"/>
        </w:rPr>
      </w:pPr>
      <w:r w:rsidRPr="00A67FC2">
        <w:rPr>
          <w:rFonts w:ascii="Cambria" w:hAnsi="Cambria"/>
          <w:bCs/>
          <w:strike/>
          <w:color w:val="FF0000"/>
          <w:sz w:val="16"/>
          <w:szCs w:val="16"/>
          <w:vertAlign w:val="superscript"/>
          <w:lang w:val="sk-SK"/>
        </w:rPr>
        <w:t>1a</w:t>
      </w:r>
      <w:r w:rsidRPr="00A67FC2">
        <w:rPr>
          <w:rFonts w:ascii="Cambria" w:hAnsi="Cambria"/>
          <w:bCs/>
          <w:strike/>
          <w:color w:val="FF0000"/>
          <w:sz w:val="16"/>
          <w:szCs w:val="16"/>
          <w:lang w:val="sk-SK"/>
        </w:rPr>
        <w:t>) Čl. 21 ods. 1 vykonávacieho nariadenia Komisie (EÚ) č. 2021/451 zo 17. decembra 2020, ktorým sa stanovujú vykonávacie technické predpisy na uplatňovanie nariadenia Európskeho parlamentu a Rady (EÚ) č. 575/2013, pokiaľ ide o vykazovanie inštitúciami na účely dohľadu a ktorým sa zrušuje vykonávacie nariadenie (EÚ) č. 680/2014 (Ú. v. EÚ L 97, 19.3.2021) v platnom znení.</w:t>
      </w:r>
    </w:p>
    <w:p w14:paraId="31BAF64F" w14:textId="77777777" w:rsidR="008E4703" w:rsidRDefault="008E4703" w:rsidP="00E0354E">
      <w:pPr>
        <w:pStyle w:val="FootnoteText"/>
        <w:jc w:val="both"/>
      </w:pPr>
    </w:p>
  </w:footnote>
  <w:footnote w:id="2">
    <w:p w14:paraId="6C87F1C3" w14:textId="116AF2C3" w:rsidR="008E4703" w:rsidRPr="00CE2D02" w:rsidRDefault="00E0354E" w:rsidP="00E0354E">
      <w:pPr>
        <w:pStyle w:val="FootnoteText"/>
        <w:jc w:val="both"/>
        <w:rPr>
          <w:rFonts w:ascii="Cambria" w:hAnsi="Cambria"/>
          <w:sz w:val="16"/>
          <w:szCs w:val="16"/>
        </w:rPr>
      </w:pPr>
      <w:r w:rsidRPr="00CE2D02">
        <w:rPr>
          <w:rStyle w:val="FootnoteReference"/>
          <w:rFonts w:ascii="Cambria" w:hAnsi="Cambria"/>
          <w:sz w:val="16"/>
          <w:szCs w:val="16"/>
          <w:lang w:val="sk-SK"/>
        </w:rPr>
        <w:t>2</w:t>
      </w:r>
      <w:r w:rsidRPr="00CE2D02">
        <w:rPr>
          <w:rStyle w:val="FootnoteReference"/>
          <w:rFonts w:ascii="Cambria" w:hAnsi="Cambria"/>
          <w:sz w:val="16"/>
          <w:szCs w:val="16"/>
          <w:vertAlign w:val="baseline"/>
          <w:lang w:val="sk-SK"/>
        </w:rPr>
        <w:t>)</w:t>
      </w:r>
      <w:r w:rsidRPr="00CE2D02">
        <w:rPr>
          <w:rFonts w:ascii="Cambria" w:hAnsi="Cambria"/>
          <w:sz w:val="16"/>
          <w:szCs w:val="16"/>
          <w:lang w:val="sk-SK"/>
        </w:rPr>
        <w:t xml:space="preserve"> § 49 ods. 3 zákona č. 595/2003 Z. z. o dani z príjmov </w:t>
      </w:r>
      <w:r w:rsidR="00D81F15" w:rsidRPr="00CE2D02">
        <w:rPr>
          <w:rFonts w:ascii="Cambria" w:hAnsi="Cambria"/>
          <w:sz w:val="16"/>
          <w:szCs w:val="16"/>
          <w:lang w:val="sk-SK"/>
        </w:rPr>
        <w:t>v znení neskorších predpisov.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81520"/>
    <w:multiLevelType w:val="hybridMultilevel"/>
    <w:tmpl w:val="4ECA245E"/>
    <w:lvl w:ilvl="0" w:tplc="9280DD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51E1C7B"/>
    <w:multiLevelType w:val="hybridMultilevel"/>
    <w:tmpl w:val="6A781CD4"/>
    <w:lvl w:ilvl="0" w:tplc="36F6E6D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97769E2"/>
    <w:multiLevelType w:val="hybridMultilevel"/>
    <w:tmpl w:val="03CCF588"/>
    <w:lvl w:ilvl="0" w:tplc="340AEE16">
      <w:start w:val="1"/>
      <w:numFmt w:val="decimal"/>
      <w:lvlText w:val="(%1)"/>
      <w:lvlJc w:val="left"/>
      <w:pPr>
        <w:ind w:left="107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" w15:restartNumberingAfterBreak="0">
    <w:nsid w:val="2EC8746D"/>
    <w:multiLevelType w:val="hybridMultilevel"/>
    <w:tmpl w:val="0D7ED6CE"/>
    <w:lvl w:ilvl="0" w:tplc="87F425E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382665"/>
    <w:multiLevelType w:val="hybridMultilevel"/>
    <w:tmpl w:val="29BEB0A8"/>
    <w:lvl w:ilvl="0" w:tplc="41723A7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3AE76AA6"/>
    <w:multiLevelType w:val="hybridMultilevel"/>
    <w:tmpl w:val="D298C498"/>
    <w:lvl w:ilvl="0" w:tplc="FA540D76">
      <w:start w:val="2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414C38A8"/>
    <w:multiLevelType w:val="hybridMultilevel"/>
    <w:tmpl w:val="7CCC2260"/>
    <w:lvl w:ilvl="0" w:tplc="CA38418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49BB61B2"/>
    <w:multiLevelType w:val="hybridMultilevel"/>
    <w:tmpl w:val="2DAA4C48"/>
    <w:lvl w:ilvl="0" w:tplc="F3048F9E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u w:val="none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B03BCB"/>
    <w:multiLevelType w:val="hybridMultilevel"/>
    <w:tmpl w:val="2AB49324"/>
    <w:lvl w:ilvl="0" w:tplc="9F20F6EA">
      <w:start w:val="2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525667B1"/>
    <w:multiLevelType w:val="hybridMultilevel"/>
    <w:tmpl w:val="3CF61DA2"/>
    <w:lvl w:ilvl="0" w:tplc="D6867DA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59FE3ECC"/>
    <w:multiLevelType w:val="hybridMultilevel"/>
    <w:tmpl w:val="F96A16C4"/>
    <w:lvl w:ilvl="0" w:tplc="041B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A897072"/>
    <w:multiLevelType w:val="hybridMultilevel"/>
    <w:tmpl w:val="C890E9CE"/>
    <w:lvl w:ilvl="0" w:tplc="491E9878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340828">
    <w:abstractNumId w:val="8"/>
  </w:num>
  <w:num w:numId="2" w16cid:durableId="900598169">
    <w:abstractNumId w:val="5"/>
  </w:num>
  <w:num w:numId="3" w16cid:durableId="274993226">
    <w:abstractNumId w:val="4"/>
  </w:num>
  <w:num w:numId="4" w16cid:durableId="2017417291">
    <w:abstractNumId w:val="9"/>
  </w:num>
  <w:num w:numId="5" w16cid:durableId="345788191">
    <w:abstractNumId w:val="1"/>
  </w:num>
  <w:num w:numId="6" w16cid:durableId="1466855445">
    <w:abstractNumId w:val="0"/>
  </w:num>
  <w:num w:numId="7" w16cid:durableId="2085375603">
    <w:abstractNumId w:val="6"/>
  </w:num>
  <w:num w:numId="8" w16cid:durableId="862979218">
    <w:abstractNumId w:val="2"/>
  </w:num>
  <w:num w:numId="9" w16cid:durableId="704211802">
    <w:abstractNumId w:val="10"/>
  </w:num>
  <w:num w:numId="10" w16cid:durableId="1047142311">
    <w:abstractNumId w:val="3"/>
  </w:num>
  <w:num w:numId="11" w16cid:durableId="101339054">
    <w:abstractNumId w:val="11"/>
  </w:num>
  <w:num w:numId="12" w16cid:durableId="20489867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5685"/>
    <w:rsid w:val="00000A0E"/>
    <w:rsid w:val="00001709"/>
    <w:rsid w:val="000029B3"/>
    <w:rsid w:val="000047DD"/>
    <w:rsid w:val="00004825"/>
    <w:rsid w:val="0000681D"/>
    <w:rsid w:val="00006C7C"/>
    <w:rsid w:val="0000729A"/>
    <w:rsid w:val="00010F0C"/>
    <w:rsid w:val="00011D49"/>
    <w:rsid w:val="00013B28"/>
    <w:rsid w:val="000143B8"/>
    <w:rsid w:val="00014B53"/>
    <w:rsid w:val="00025C2F"/>
    <w:rsid w:val="000301D5"/>
    <w:rsid w:val="0003069A"/>
    <w:rsid w:val="00030809"/>
    <w:rsid w:val="000327AC"/>
    <w:rsid w:val="00032D66"/>
    <w:rsid w:val="000359C0"/>
    <w:rsid w:val="000362C8"/>
    <w:rsid w:val="00037CD8"/>
    <w:rsid w:val="000406FA"/>
    <w:rsid w:val="0004284A"/>
    <w:rsid w:val="00043503"/>
    <w:rsid w:val="00043E44"/>
    <w:rsid w:val="0004457D"/>
    <w:rsid w:val="00045167"/>
    <w:rsid w:val="00047383"/>
    <w:rsid w:val="000478C0"/>
    <w:rsid w:val="00047B85"/>
    <w:rsid w:val="00047C82"/>
    <w:rsid w:val="00050034"/>
    <w:rsid w:val="00050064"/>
    <w:rsid w:val="00052D15"/>
    <w:rsid w:val="0005435C"/>
    <w:rsid w:val="00055250"/>
    <w:rsid w:val="000574A1"/>
    <w:rsid w:val="000575B1"/>
    <w:rsid w:val="00060BD4"/>
    <w:rsid w:val="0006178E"/>
    <w:rsid w:val="0006452C"/>
    <w:rsid w:val="00065100"/>
    <w:rsid w:val="000676E4"/>
    <w:rsid w:val="0007021C"/>
    <w:rsid w:val="00070C66"/>
    <w:rsid w:val="000725F7"/>
    <w:rsid w:val="00072D4A"/>
    <w:rsid w:val="00075D6F"/>
    <w:rsid w:val="000803E8"/>
    <w:rsid w:val="0008190A"/>
    <w:rsid w:val="00082669"/>
    <w:rsid w:val="000829AC"/>
    <w:rsid w:val="000829CE"/>
    <w:rsid w:val="000833BA"/>
    <w:rsid w:val="00087056"/>
    <w:rsid w:val="00087277"/>
    <w:rsid w:val="00090969"/>
    <w:rsid w:val="00093FD5"/>
    <w:rsid w:val="0009455F"/>
    <w:rsid w:val="00096E94"/>
    <w:rsid w:val="00097517"/>
    <w:rsid w:val="00097C07"/>
    <w:rsid w:val="000A1656"/>
    <w:rsid w:val="000A34DE"/>
    <w:rsid w:val="000A3E75"/>
    <w:rsid w:val="000A5423"/>
    <w:rsid w:val="000A5A66"/>
    <w:rsid w:val="000A60CF"/>
    <w:rsid w:val="000A6554"/>
    <w:rsid w:val="000A6641"/>
    <w:rsid w:val="000B177C"/>
    <w:rsid w:val="000B21E8"/>
    <w:rsid w:val="000B4FA4"/>
    <w:rsid w:val="000B5102"/>
    <w:rsid w:val="000C28ED"/>
    <w:rsid w:val="000C2D16"/>
    <w:rsid w:val="000C38B3"/>
    <w:rsid w:val="000C793C"/>
    <w:rsid w:val="000D3C34"/>
    <w:rsid w:val="000D6247"/>
    <w:rsid w:val="000E15BE"/>
    <w:rsid w:val="000E23D1"/>
    <w:rsid w:val="000E4F79"/>
    <w:rsid w:val="000E6492"/>
    <w:rsid w:val="000E702D"/>
    <w:rsid w:val="000E7902"/>
    <w:rsid w:val="000F0C5D"/>
    <w:rsid w:val="000F1285"/>
    <w:rsid w:val="000F148F"/>
    <w:rsid w:val="000F1F09"/>
    <w:rsid w:val="000F1F19"/>
    <w:rsid w:val="000F2F98"/>
    <w:rsid w:val="000F3068"/>
    <w:rsid w:val="000F398E"/>
    <w:rsid w:val="000F4662"/>
    <w:rsid w:val="000F7883"/>
    <w:rsid w:val="00103053"/>
    <w:rsid w:val="001033E7"/>
    <w:rsid w:val="00106694"/>
    <w:rsid w:val="001101E4"/>
    <w:rsid w:val="00110DC4"/>
    <w:rsid w:val="00111522"/>
    <w:rsid w:val="00111A93"/>
    <w:rsid w:val="00112399"/>
    <w:rsid w:val="001124E5"/>
    <w:rsid w:val="00113DDC"/>
    <w:rsid w:val="00114238"/>
    <w:rsid w:val="00115B52"/>
    <w:rsid w:val="001168FF"/>
    <w:rsid w:val="00116ABC"/>
    <w:rsid w:val="001174A3"/>
    <w:rsid w:val="00117512"/>
    <w:rsid w:val="001178D8"/>
    <w:rsid w:val="00120754"/>
    <w:rsid w:val="001227BC"/>
    <w:rsid w:val="001242DB"/>
    <w:rsid w:val="00125C58"/>
    <w:rsid w:val="00125DC7"/>
    <w:rsid w:val="001276E7"/>
    <w:rsid w:val="00127A31"/>
    <w:rsid w:val="0013000A"/>
    <w:rsid w:val="00130439"/>
    <w:rsid w:val="00131B8F"/>
    <w:rsid w:val="00133B4B"/>
    <w:rsid w:val="00135BB5"/>
    <w:rsid w:val="00136044"/>
    <w:rsid w:val="0013638F"/>
    <w:rsid w:val="001428FB"/>
    <w:rsid w:val="00143404"/>
    <w:rsid w:val="00145420"/>
    <w:rsid w:val="00146704"/>
    <w:rsid w:val="00146F43"/>
    <w:rsid w:val="00147052"/>
    <w:rsid w:val="00150C96"/>
    <w:rsid w:val="00152F3B"/>
    <w:rsid w:val="00154789"/>
    <w:rsid w:val="00156C18"/>
    <w:rsid w:val="0016169B"/>
    <w:rsid w:val="001616BB"/>
    <w:rsid w:val="001616DE"/>
    <w:rsid w:val="001621C2"/>
    <w:rsid w:val="001648E8"/>
    <w:rsid w:val="00164F6E"/>
    <w:rsid w:val="00165569"/>
    <w:rsid w:val="00167D5C"/>
    <w:rsid w:val="0017073E"/>
    <w:rsid w:val="00170E27"/>
    <w:rsid w:val="0017242A"/>
    <w:rsid w:val="00172737"/>
    <w:rsid w:val="001728EE"/>
    <w:rsid w:val="00174B2F"/>
    <w:rsid w:val="001827FF"/>
    <w:rsid w:val="001849B0"/>
    <w:rsid w:val="00186EB6"/>
    <w:rsid w:val="001877D7"/>
    <w:rsid w:val="00187D2D"/>
    <w:rsid w:val="001923F0"/>
    <w:rsid w:val="0019282B"/>
    <w:rsid w:val="00193198"/>
    <w:rsid w:val="00194777"/>
    <w:rsid w:val="00194F8A"/>
    <w:rsid w:val="00197FAD"/>
    <w:rsid w:val="001A01E8"/>
    <w:rsid w:val="001A19FE"/>
    <w:rsid w:val="001A3AD2"/>
    <w:rsid w:val="001A488F"/>
    <w:rsid w:val="001A4DE6"/>
    <w:rsid w:val="001B38AF"/>
    <w:rsid w:val="001B5313"/>
    <w:rsid w:val="001B53F1"/>
    <w:rsid w:val="001B5412"/>
    <w:rsid w:val="001B5BEB"/>
    <w:rsid w:val="001B7170"/>
    <w:rsid w:val="001B7B17"/>
    <w:rsid w:val="001C082D"/>
    <w:rsid w:val="001C2D0F"/>
    <w:rsid w:val="001C2F34"/>
    <w:rsid w:val="001C6DA1"/>
    <w:rsid w:val="001C7FBD"/>
    <w:rsid w:val="001D1CF9"/>
    <w:rsid w:val="001D2858"/>
    <w:rsid w:val="001E14CC"/>
    <w:rsid w:val="001E3582"/>
    <w:rsid w:val="001E5779"/>
    <w:rsid w:val="001F001A"/>
    <w:rsid w:val="001F2F85"/>
    <w:rsid w:val="001F35D6"/>
    <w:rsid w:val="001F7CC5"/>
    <w:rsid w:val="002006CA"/>
    <w:rsid w:val="002007A2"/>
    <w:rsid w:val="0020248C"/>
    <w:rsid w:val="0020299B"/>
    <w:rsid w:val="00203B6B"/>
    <w:rsid w:val="00203B70"/>
    <w:rsid w:val="00206954"/>
    <w:rsid w:val="002119CB"/>
    <w:rsid w:val="002129E6"/>
    <w:rsid w:val="00212F72"/>
    <w:rsid w:val="00213A97"/>
    <w:rsid w:val="00213C30"/>
    <w:rsid w:val="00220F9C"/>
    <w:rsid w:val="00222020"/>
    <w:rsid w:val="0022219C"/>
    <w:rsid w:val="002224D8"/>
    <w:rsid w:val="00223553"/>
    <w:rsid w:val="00223B97"/>
    <w:rsid w:val="002249DD"/>
    <w:rsid w:val="00227077"/>
    <w:rsid w:val="00227334"/>
    <w:rsid w:val="00227ACE"/>
    <w:rsid w:val="00230AB5"/>
    <w:rsid w:val="0023233B"/>
    <w:rsid w:val="00236B17"/>
    <w:rsid w:val="00237D70"/>
    <w:rsid w:val="00237F61"/>
    <w:rsid w:val="00240227"/>
    <w:rsid w:val="0024180F"/>
    <w:rsid w:val="00242D1A"/>
    <w:rsid w:val="0024345A"/>
    <w:rsid w:val="00245CF5"/>
    <w:rsid w:val="00247336"/>
    <w:rsid w:val="0025020D"/>
    <w:rsid w:val="00252C3E"/>
    <w:rsid w:val="00252F37"/>
    <w:rsid w:val="002538B8"/>
    <w:rsid w:val="00254732"/>
    <w:rsid w:val="00255C36"/>
    <w:rsid w:val="0025758D"/>
    <w:rsid w:val="00257BB8"/>
    <w:rsid w:val="00257FEF"/>
    <w:rsid w:val="00260325"/>
    <w:rsid w:val="002628DC"/>
    <w:rsid w:val="0026551A"/>
    <w:rsid w:val="00266427"/>
    <w:rsid w:val="002675C7"/>
    <w:rsid w:val="00273A59"/>
    <w:rsid w:val="002752D2"/>
    <w:rsid w:val="00275EED"/>
    <w:rsid w:val="002764F1"/>
    <w:rsid w:val="00276CFB"/>
    <w:rsid w:val="0027745A"/>
    <w:rsid w:val="0027779B"/>
    <w:rsid w:val="00280107"/>
    <w:rsid w:val="002818D0"/>
    <w:rsid w:val="0028619D"/>
    <w:rsid w:val="00286331"/>
    <w:rsid w:val="00286891"/>
    <w:rsid w:val="00292A1C"/>
    <w:rsid w:val="00296531"/>
    <w:rsid w:val="002A0C28"/>
    <w:rsid w:val="002A11E3"/>
    <w:rsid w:val="002A2199"/>
    <w:rsid w:val="002A74FB"/>
    <w:rsid w:val="002A77E3"/>
    <w:rsid w:val="002B2BFA"/>
    <w:rsid w:val="002B39E5"/>
    <w:rsid w:val="002B3B9C"/>
    <w:rsid w:val="002B4EDB"/>
    <w:rsid w:val="002B5716"/>
    <w:rsid w:val="002B6748"/>
    <w:rsid w:val="002B6C99"/>
    <w:rsid w:val="002B7196"/>
    <w:rsid w:val="002C0981"/>
    <w:rsid w:val="002C0BEA"/>
    <w:rsid w:val="002C117D"/>
    <w:rsid w:val="002C14AD"/>
    <w:rsid w:val="002C21FD"/>
    <w:rsid w:val="002C415A"/>
    <w:rsid w:val="002C4706"/>
    <w:rsid w:val="002C4A7E"/>
    <w:rsid w:val="002C4CA6"/>
    <w:rsid w:val="002C6965"/>
    <w:rsid w:val="002C7FE4"/>
    <w:rsid w:val="002D14B5"/>
    <w:rsid w:val="002D1F41"/>
    <w:rsid w:val="002D4031"/>
    <w:rsid w:val="002D5284"/>
    <w:rsid w:val="002D52E6"/>
    <w:rsid w:val="002D5596"/>
    <w:rsid w:val="002D666C"/>
    <w:rsid w:val="002E0026"/>
    <w:rsid w:val="002E2FA5"/>
    <w:rsid w:val="002E5020"/>
    <w:rsid w:val="002E6BE3"/>
    <w:rsid w:val="002E6FD5"/>
    <w:rsid w:val="002F0384"/>
    <w:rsid w:val="003012D5"/>
    <w:rsid w:val="003028AF"/>
    <w:rsid w:val="00303461"/>
    <w:rsid w:val="00305983"/>
    <w:rsid w:val="0030732F"/>
    <w:rsid w:val="00310DAC"/>
    <w:rsid w:val="00311366"/>
    <w:rsid w:val="003127BC"/>
    <w:rsid w:val="0031294F"/>
    <w:rsid w:val="00313B39"/>
    <w:rsid w:val="003159AB"/>
    <w:rsid w:val="0031634B"/>
    <w:rsid w:val="00317E91"/>
    <w:rsid w:val="00320220"/>
    <w:rsid w:val="00321994"/>
    <w:rsid w:val="00321DBF"/>
    <w:rsid w:val="0032226C"/>
    <w:rsid w:val="00325101"/>
    <w:rsid w:val="003255F2"/>
    <w:rsid w:val="0032568D"/>
    <w:rsid w:val="00327688"/>
    <w:rsid w:val="0032770E"/>
    <w:rsid w:val="00331979"/>
    <w:rsid w:val="00332B7C"/>
    <w:rsid w:val="00333E97"/>
    <w:rsid w:val="00334185"/>
    <w:rsid w:val="00340BF9"/>
    <w:rsid w:val="0034324F"/>
    <w:rsid w:val="00343B91"/>
    <w:rsid w:val="00345D8F"/>
    <w:rsid w:val="003473C0"/>
    <w:rsid w:val="0035011C"/>
    <w:rsid w:val="00354FD4"/>
    <w:rsid w:val="00356100"/>
    <w:rsid w:val="00356D2D"/>
    <w:rsid w:val="00356D5E"/>
    <w:rsid w:val="00360023"/>
    <w:rsid w:val="003602E5"/>
    <w:rsid w:val="00360558"/>
    <w:rsid w:val="003615B4"/>
    <w:rsid w:val="00363793"/>
    <w:rsid w:val="003657AA"/>
    <w:rsid w:val="00365CDE"/>
    <w:rsid w:val="00371B8B"/>
    <w:rsid w:val="00371C73"/>
    <w:rsid w:val="00373297"/>
    <w:rsid w:val="0037347D"/>
    <w:rsid w:val="00373E94"/>
    <w:rsid w:val="00377298"/>
    <w:rsid w:val="00377722"/>
    <w:rsid w:val="00380F80"/>
    <w:rsid w:val="00381317"/>
    <w:rsid w:val="0038168E"/>
    <w:rsid w:val="0038220B"/>
    <w:rsid w:val="003860A8"/>
    <w:rsid w:val="00393287"/>
    <w:rsid w:val="003938DE"/>
    <w:rsid w:val="0039576B"/>
    <w:rsid w:val="00396B44"/>
    <w:rsid w:val="00397CD5"/>
    <w:rsid w:val="003A0ACA"/>
    <w:rsid w:val="003A3402"/>
    <w:rsid w:val="003A34B0"/>
    <w:rsid w:val="003A4B64"/>
    <w:rsid w:val="003A4ED0"/>
    <w:rsid w:val="003A52F5"/>
    <w:rsid w:val="003A5629"/>
    <w:rsid w:val="003B2337"/>
    <w:rsid w:val="003B28D2"/>
    <w:rsid w:val="003B3F5D"/>
    <w:rsid w:val="003B401B"/>
    <w:rsid w:val="003B47A8"/>
    <w:rsid w:val="003B53B5"/>
    <w:rsid w:val="003C1E43"/>
    <w:rsid w:val="003C56BA"/>
    <w:rsid w:val="003C6584"/>
    <w:rsid w:val="003C758A"/>
    <w:rsid w:val="003C7CAA"/>
    <w:rsid w:val="003D00A7"/>
    <w:rsid w:val="003D0478"/>
    <w:rsid w:val="003D16FB"/>
    <w:rsid w:val="003D3150"/>
    <w:rsid w:val="003D3BC5"/>
    <w:rsid w:val="003D3FD7"/>
    <w:rsid w:val="003D71E0"/>
    <w:rsid w:val="003E2F63"/>
    <w:rsid w:val="003E36E8"/>
    <w:rsid w:val="003E38C5"/>
    <w:rsid w:val="003E39D3"/>
    <w:rsid w:val="003E68BE"/>
    <w:rsid w:val="003E6BD3"/>
    <w:rsid w:val="003E71A6"/>
    <w:rsid w:val="003F064B"/>
    <w:rsid w:val="003F071E"/>
    <w:rsid w:val="003F1E08"/>
    <w:rsid w:val="003F21CD"/>
    <w:rsid w:val="003F2F8C"/>
    <w:rsid w:val="003F4BA2"/>
    <w:rsid w:val="003F4D90"/>
    <w:rsid w:val="003F57C4"/>
    <w:rsid w:val="003F6A95"/>
    <w:rsid w:val="003F77EA"/>
    <w:rsid w:val="0040024E"/>
    <w:rsid w:val="00400D27"/>
    <w:rsid w:val="0040191F"/>
    <w:rsid w:val="00402407"/>
    <w:rsid w:val="00402B1B"/>
    <w:rsid w:val="0040497B"/>
    <w:rsid w:val="00404FEB"/>
    <w:rsid w:val="0040545B"/>
    <w:rsid w:val="00405B4B"/>
    <w:rsid w:val="004114D2"/>
    <w:rsid w:val="00412E77"/>
    <w:rsid w:val="00415AE9"/>
    <w:rsid w:val="00416092"/>
    <w:rsid w:val="00416E97"/>
    <w:rsid w:val="00420EC5"/>
    <w:rsid w:val="0042227B"/>
    <w:rsid w:val="004222A3"/>
    <w:rsid w:val="004224ED"/>
    <w:rsid w:val="004231AB"/>
    <w:rsid w:val="00423263"/>
    <w:rsid w:val="0042559C"/>
    <w:rsid w:val="004259D7"/>
    <w:rsid w:val="00425FB2"/>
    <w:rsid w:val="00426CE0"/>
    <w:rsid w:val="004272F7"/>
    <w:rsid w:val="00430EE8"/>
    <w:rsid w:val="0043310B"/>
    <w:rsid w:val="004347BE"/>
    <w:rsid w:val="00436A87"/>
    <w:rsid w:val="004379E7"/>
    <w:rsid w:val="00437CBE"/>
    <w:rsid w:val="0044143D"/>
    <w:rsid w:val="00441E3B"/>
    <w:rsid w:val="004439B3"/>
    <w:rsid w:val="00443D4F"/>
    <w:rsid w:val="00443D9D"/>
    <w:rsid w:val="00445000"/>
    <w:rsid w:val="004456AF"/>
    <w:rsid w:val="00445981"/>
    <w:rsid w:val="00445E71"/>
    <w:rsid w:val="004460C9"/>
    <w:rsid w:val="00447D89"/>
    <w:rsid w:val="004511DA"/>
    <w:rsid w:val="004512AB"/>
    <w:rsid w:val="00452C22"/>
    <w:rsid w:val="004535D3"/>
    <w:rsid w:val="00454713"/>
    <w:rsid w:val="004554AC"/>
    <w:rsid w:val="004554FF"/>
    <w:rsid w:val="00455CE2"/>
    <w:rsid w:val="0045655A"/>
    <w:rsid w:val="004567DA"/>
    <w:rsid w:val="00456E8C"/>
    <w:rsid w:val="004612D0"/>
    <w:rsid w:val="0046154E"/>
    <w:rsid w:val="004659D5"/>
    <w:rsid w:val="00466F47"/>
    <w:rsid w:val="00466FC5"/>
    <w:rsid w:val="00467E62"/>
    <w:rsid w:val="0047055A"/>
    <w:rsid w:val="00472279"/>
    <w:rsid w:val="00472646"/>
    <w:rsid w:val="004729A0"/>
    <w:rsid w:val="00474364"/>
    <w:rsid w:val="00475AEE"/>
    <w:rsid w:val="00477078"/>
    <w:rsid w:val="00481EC9"/>
    <w:rsid w:val="00485122"/>
    <w:rsid w:val="00485B4C"/>
    <w:rsid w:val="00486719"/>
    <w:rsid w:val="00490E74"/>
    <w:rsid w:val="00491425"/>
    <w:rsid w:val="0049155B"/>
    <w:rsid w:val="004930A6"/>
    <w:rsid w:val="00493AE8"/>
    <w:rsid w:val="00493C09"/>
    <w:rsid w:val="004944A9"/>
    <w:rsid w:val="00495B0E"/>
    <w:rsid w:val="00496105"/>
    <w:rsid w:val="00497620"/>
    <w:rsid w:val="00497F3A"/>
    <w:rsid w:val="004A021E"/>
    <w:rsid w:val="004A02D1"/>
    <w:rsid w:val="004A0749"/>
    <w:rsid w:val="004A08C9"/>
    <w:rsid w:val="004A481E"/>
    <w:rsid w:val="004A7696"/>
    <w:rsid w:val="004B110E"/>
    <w:rsid w:val="004B2677"/>
    <w:rsid w:val="004B311C"/>
    <w:rsid w:val="004B3573"/>
    <w:rsid w:val="004B3C88"/>
    <w:rsid w:val="004B4037"/>
    <w:rsid w:val="004B45A7"/>
    <w:rsid w:val="004B5EBB"/>
    <w:rsid w:val="004C00D9"/>
    <w:rsid w:val="004C088E"/>
    <w:rsid w:val="004C220D"/>
    <w:rsid w:val="004C3282"/>
    <w:rsid w:val="004C58BA"/>
    <w:rsid w:val="004C5919"/>
    <w:rsid w:val="004C6BFA"/>
    <w:rsid w:val="004D074D"/>
    <w:rsid w:val="004D0F48"/>
    <w:rsid w:val="004D3D43"/>
    <w:rsid w:val="004D3DFE"/>
    <w:rsid w:val="004D4006"/>
    <w:rsid w:val="004D6344"/>
    <w:rsid w:val="004D6BAB"/>
    <w:rsid w:val="004D7911"/>
    <w:rsid w:val="004E1714"/>
    <w:rsid w:val="004E1726"/>
    <w:rsid w:val="004E2A7F"/>
    <w:rsid w:val="004E34AE"/>
    <w:rsid w:val="004E631C"/>
    <w:rsid w:val="004E68A6"/>
    <w:rsid w:val="004F046C"/>
    <w:rsid w:val="004F0720"/>
    <w:rsid w:val="004F3482"/>
    <w:rsid w:val="004F361C"/>
    <w:rsid w:val="004F64E8"/>
    <w:rsid w:val="004F7841"/>
    <w:rsid w:val="004F7A34"/>
    <w:rsid w:val="00500849"/>
    <w:rsid w:val="00500B24"/>
    <w:rsid w:val="0050143C"/>
    <w:rsid w:val="0050215F"/>
    <w:rsid w:val="00502E66"/>
    <w:rsid w:val="0050501F"/>
    <w:rsid w:val="005063AF"/>
    <w:rsid w:val="005068A0"/>
    <w:rsid w:val="00507881"/>
    <w:rsid w:val="00512D2F"/>
    <w:rsid w:val="005130DA"/>
    <w:rsid w:val="0051619D"/>
    <w:rsid w:val="0051770E"/>
    <w:rsid w:val="00521736"/>
    <w:rsid w:val="00523480"/>
    <w:rsid w:val="005238BB"/>
    <w:rsid w:val="00524704"/>
    <w:rsid w:val="00532C75"/>
    <w:rsid w:val="00533B69"/>
    <w:rsid w:val="00534E2A"/>
    <w:rsid w:val="00535B2C"/>
    <w:rsid w:val="00537039"/>
    <w:rsid w:val="00537787"/>
    <w:rsid w:val="00537D2F"/>
    <w:rsid w:val="005401B0"/>
    <w:rsid w:val="00540620"/>
    <w:rsid w:val="0054062A"/>
    <w:rsid w:val="00540668"/>
    <w:rsid w:val="005410B1"/>
    <w:rsid w:val="005467FE"/>
    <w:rsid w:val="005477AC"/>
    <w:rsid w:val="00551C72"/>
    <w:rsid w:val="0055470A"/>
    <w:rsid w:val="00557391"/>
    <w:rsid w:val="00562471"/>
    <w:rsid w:val="00562E0D"/>
    <w:rsid w:val="00563008"/>
    <w:rsid w:val="00571CA0"/>
    <w:rsid w:val="00572B80"/>
    <w:rsid w:val="005737D2"/>
    <w:rsid w:val="00573CAC"/>
    <w:rsid w:val="00574A38"/>
    <w:rsid w:val="0057683B"/>
    <w:rsid w:val="00581A6A"/>
    <w:rsid w:val="00581D5D"/>
    <w:rsid w:val="00582108"/>
    <w:rsid w:val="00582774"/>
    <w:rsid w:val="00587AAC"/>
    <w:rsid w:val="00590F31"/>
    <w:rsid w:val="00594308"/>
    <w:rsid w:val="00596D4B"/>
    <w:rsid w:val="00596DF3"/>
    <w:rsid w:val="00596E17"/>
    <w:rsid w:val="00596EAA"/>
    <w:rsid w:val="0059736F"/>
    <w:rsid w:val="005A0019"/>
    <w:rsid w:val="005A1FF2"/>
    <w:rsid w:val="005A241C"/>
    <w:rsid w:val="005A4409"/>
    <w:rsid w:val="005A4642"/>
    <w:rsid w:val="005A46C8"/>
    <w:rsid w:val="005A56C9"/>
    <w:rsid w:val="005A66DE"/>
    <w:rsid w:val="005A7682"/>
    <w:rsid w:val="005A7FB9"/>
    <w:rsid w:val="005B0745"/>
    <w:rsid w:val="005B2B38"/>
    <w:rsid w:val="005B414D"/>
    <w:rsid w:val="005B6330"/>
    <w:rsid w:val="005B6DEE"/>
    <w:rsid w:val="005B7867"/>
    <w:rsid w:val="005C0C67"/>
    <w:rsid w:val="005C182E"/>
    <w:rsid w:val="005C4666"/>
    <w:rsid w:val="005C743E"/>
    <w:rsid w:val="005C7520"/>
    <w:rsid w:val="005C7D77"/>
    <w:rsid w:val="005D1081"/>
    <w:rsid w:val="005D159A"/>
    <w:rsid w:val="005D1656"/>
    <w:rsid w:val="005D400A"/>
    <w:rsid w:val="005D68AC"/>
    <w:rsid w:val="005D69CD"/>
    <w:rsid w:val="005D74D6"/>
    <w:rsid w:val="005D7757"/>
    <w:rsid w:val="005D7D31"/>
    <w:rsid w:val="005E059F"/>
    <w:rsid w:val="005E3123"/>
    <w:rsid w:val="005E3FCD"/>
    <w:rsid w:val="005E4CCD"/>
    <w:rsid w:val="005E62C7"/>
    <w:rsid w:val="005E6346"/>
    <w:rsid w:val="005E6634"/>
    <w:rsid w:val="005E66CA"/>
    <w:rsid w:val="005E6A6B"/>
    <w:rsid w:val="005E7104"/>
    <w:rsid w:val="005F03A9"/>
    <w:rsid w:val="005F10ED"/>
    <w:rsid w:val="005F264F"/>
    <w:rsid w:val="005F312C"/>
    <w:rsid w:val="005F329B"/>
    <w:rsid w:val="005F5372"/>
    <w:rsid w:val="005F55D3"/>
    <w:rsid w:val="005F66A9"/>
    <w:rsid w:val="00600C52"/>
    <w:rsid w:val="006026DC"/>
    <w:rsid w:val="0060335E"/>
    <w:rsid w:val="00604E2C"/>
    <w:rsid w:val="00604EDB"/>
    <w:rsid w:val="00605F27"/>
    <w:rsid w:val="0060609D"/>
    <w:rsid w:val="00606BDE"/>
    <w:rsid w:val="00611FB9"/>
    <w:rsid w:val="0061272B"/>
    <w:rsid w:val="00612C07"/>
    <w:rsid w:val="00613D66"/>
    <w:rsid w:val="006160E7"/>
    <w:rsid w:val="006162DD"/>
    <w:rsid w:val="006170DE"/>
    <w:rsid w:val="00620555"/>
    <w:rsid w:val="00620A81"/>
    <w:rsid w:val="00620CF3"/>
    <w:rsid w:val="00623160"/>
    <w:rsid w:val="0062449D"/>
    <w:rsid w:val="00624F36"/>
    <w:rsid w:val="0062575D"/>
    <w:rsid w:val="00625B25"/>
    <w:rsid w:val="00626083"/>
    <w:rsid w:val="0062641A"/>
    <w:rsid w:val="00626750"/>
    <w:rsid w:val="006302F9"/>
    <w:rsid w:val="00630417"/>
    <w:rsid w:val="00630F76"/>
    <w:rsid w:val="006327EA"/>
    <w:rsid w:val="006338FF"/>
    <w:rsid w:val="00634552"/>
    <w:rsid w:val="00635853"/>
    <w:rsid w:val="0063585B"/>
    <w:rsid w:val="0063604B"/>
    <w:rsid w:val="00640FF2"/>
    <w:rsid w:val="00642539"/>
    <w:rsid w:val="0064672B"/>
    <w:rsid w:val="00647F4E"/>
    <w:rsid w:val="0065008D"/>
    <w:rsid w:val="00650A9C"/>
    <w:rsid w:val="00652316"/>
    <w:rsid w:val="006557C1"/>
    <w:rsid w:val="0065659C"/>
    <w:rsid w:val="006568F2"/>
    <w:rsid w:val="00657749"/>
    <w:rsid w:val="00657CF3"/>
    <w:rsid w:val="0066465C"/>
    <w:rsid w:val="00665907"/>
    <w:rsid w:val="00666F85"/>
    <w:rsid w:val="00667264"/>
    <w:rsid w:val="00670FCC"/>
    <w:rsid w:val="006710BD"/>
    <w:rsid w:val="00671E68"/>
    <w:rsid w:val="006728A9"/>
    <w:rsid w:val="0067290D"/>
    <w:rsid w:val="00676D1E"/>
    <w:rsid w:val="00677DC0"/>
    <w:rsid w:val="00682977"/>
    <w:rsid w:val="006840FC"/>
    <w:rsid w:val="00685D0F"/>
    <w:rsid w:val="00686DC8"/>
    <w:rsid w:val="00687ECF"/>
    <w:rsid w:val="00691DDF"/>
    <w:rsid w:val="006922AA"/>
    <w:rsid w:val="00692FCA"/>
    <w:rsid w:val="00693B98"/>
    <w:rsid w:val="00693CE6"/>
    <w:rsid w:val="00693FA3"/>
    <w:rsid w:val="00694034"/>
    <w:rsid w:val="006941FF"/>
    <w:rsid w:val="00697437"/>
    <w:rsid w:val="006978DB"/>
    <w:rsid w:val="006A26D5"/>
    <w:rsid w:val="006A348F"/>
    <w:rsid w:val="006A57CE"/>
    <w:rsid w:val="006A6517"/>
    <w:rsid w:val="006A6762"/>
    <w:rsid w:val="006A6BF7"/>
    <w:rsid w:val="006A6E00"/>
    <w:rsid w:val="006A6E22"/>
    <w:rsid w:val="006B009A"/>
    <w:rsid w:val="006B0149"/>
    <w:rsid w:val="006B1287"/>
    <w:rsid w:val="006B1FFE"/>
    <w:rsid w:val="006B2150"/>
    <w:rsid w:val="006B2B9B"/>
    <w:rsid w:val="006B38A6"/>
    <w:rsid w:val="006B485A"/>
    <w:rsid w:val="006B4C69"/>
    <w:rsid w:val="006B6AC0"/>
    <w:rsid w:val="006C1177"/>
    <w:rsid w:val="006C11F2"/>
    <w:rsid w:val="006C192D"/>
    <w:rsid w:val="006C26D1"/>
    <w:rsid w:val="006C60D4"/>
    <w:rsid w:val="006C6E14"/>
    <w:rsid w:val="006D15BE"/>
    <w:rsid w:val="006D18F4"/>
    <w:rsid w:val="006D1BC2"/>
    <w:rsid w:val="006D318D"/>
    <w:rsid w:val="006E0C8D"/>
    <w:rsid w:val="006E17C9"/>
    <w:rsid w:val="006E25A1"/>
    <w:rsid w:val="006E2FF7"/>
    <w:rsid w:val="006E30C7"/>
    <w:rsid w:val="006E348E"/>
    <w:rsid w:val="006E3510"/>
    <w:rsid w:val="006E3BC3"/>
    <w:rsid w:val="006E4719"/>
    <w:rsid w:val="006E4DD5"/>
    <w:rsid w:val="006E4F69"/>
    <w:rsid w:val="006F13E3"/>
    <w:rsid w:val="006F19C6"/>
    <w:rsid w:val="006F5891"/>
    <w:rsid w:val="006F7F0A"/>
    <w:rsid w:val="0070560B"/>
    <w:rsid w:val="00707BF1"/>
    <w:rsid w:val="00711319"/>
    <w:rsid w:val="00712425"/>
    <w:rsid w:val="00712527"/>
    <w:rsid w:val="00712C93"/>
    <w:rsid w:val="00712E34"/>
    <w:rsid w:val="00714BAC"/>
    <w:rsid w:val="007153F4"/>
    <w:rsid w:val="00715A76"/>
    <w:rsid w:val="00717541"/>
    <w:rsid w:val="00717F8D"/>
    <w:rsid w:val="00720468"/>
    <w:rsid w:val="00720551"/>
    <w:rsid w:val="00720DA3"/>
    <w:rsid w:val="00721CC6"/>
    <w:rsid w:val="00723757"/>
    <w:rsid w:val="007256D7"/>
    <w:rsid w:val="00727CB5"/>
    <w:rsid w:val="0073185E"/>
    <w:rsid w:val="007359BC"/>
    <w:rsid w:val="0074054B"/>
    <w:rsid w:val="00741BCF"/>
    <w:rsid w:val="00745CD3"/>
    <w:rsid w:val="00746F44"/>
    <w:rsid w:val="00747C26"/>
    <w:rsid w:val="007502FA"/>
    <w:rsid w:val="0075054B"/>
    <w:rsid w:val="00751E77"/>
    <w:rsid w:val="0075313C"/>
    <w:rsid w:val="00753772"/>
    <w:rsid w:val="00753B7C"/>
    <w:rsid w:val="00755389"/>
    <w:rsid w:val="00755AD9"/>
    <w:rsid w:val="00755C02"/>
    <w:rsid w:val="0075603C"/>
    <w:rsid w:val="00756DE8"/>
    <w:rsid w:val="00757262"/>
    <w:rsid w:val="00760480"/>
    <w:rsid w:val="00760BFF"/>
    <w:rsid w:val="00765111"/>
    <w:rsid w:val="0076611B"/>
    <w:rsid w:val="0076671D"/>
    <w:rsid w:val="00770E48"/>
    <w:rsid w:val="00770FEA"/>
    <w:rsid w:val="007717A6"/>
    <w:rsid w:val="0077209B"/>
    <w:rsid w:val="007748BB"/>
    <w:rsid w:val="007749C2"/>
    <w:rsid w:val="00774A70"/>
    <w:rsid w:val="00774E36"/>
    <w:rsid w:val="0078489A"/>
    <w:rsid w:val="00785E8B"/>
    <w:rsid w:val="00786301"/>
    <w:rsid w:val="0079078E"/>
    <w:rsid w:val="007937D8"/>
    <w:rsid w:val="00793EA4"/>
    <w:rsid w:val="00794CA7"/>
    <w:rsid w:val="00795802"/>
    <w:rsid w:val="007964EE"/>
    <w:rsid w:val="007A2570"/>
    <w:rsid w:val="007A4B9B"/>
    <w:rsid w:val="007A4BCA"/>
    <w:rsid w:val="007A7862"/>
    <w:rsid w:val="007B0C4F"/>
    <w:rsid w:val="007B3239"/>
    <w:rsid w:val="007B3CBF"/>
    <w:rsid w:val="007B4524"/>
    <w:rsid w:val="007B47D8"/>
    <w:rsid w:val="007B7812"/>
    <w:rsid w:val="007C0804"/>
    <w:rsid w:val="007C10B0"/>
    <w:rsid w:val="007C2A79"/>
    <w:rsid w:val="007C4FB5"/>
    <w:rsid w:val="007C5CA5"/>
    <w:rsid w:val="007D00A5"/>
    <w:rsid w:val="007D0A78"/>
    <w:rsid w:val="007D1D5A"/>
    <w:rsid w:val="007D2A81"/>
    <w:rsid w:val="007D349A"/>
    <w:rsid w:val="007D4453"/>
    <w:rsid w:val="007D56AE"/>
    <w:rsid w:val="007D7FE8"/>
    <w:rsid w:val="007E1AB5"/>
    <w:rsid w:val="007E1CFB"/>
    <w:rsid w:val="007E25D3"/>
    <w:rsid w:val="007E2F7C"/>
    <w:rsid w:val="007E3CFB"/>
    <w:rsid w:val="007E4161"/>
    <w:rsid w:val="007E47DC"/>
    <w:rsid w:val="007E6C1B"/>
    <w:rsid w:val="007E6C5A"/>
    <w:rsid w:val="007F0414"/>
    <w:rsid w:val="007F04E2"/>
    <w:rsid w:val="007F17E7"/>
    <w:rsid w:val="007F37D3"/>
    <w:rsid w:val="007F549B"/>
    <w:rsid w:val="007F6477"/>
    <w:rsid w:val="007F7109"/>
    <w:rsid w:val="00801CB8"/>
    <w:rsid w:val="00803202"/>
    <w:rsid w:val="00803FEB"/>
    <w:rsid w:val="00805406"/>
    <w:rsid w:val="00805F21"/>
    <w:rsid w:val="0080661C"/>
    <w:rsid w:val="00807323"/>
    <w:rsid w:val="008108BD"/>
    <w:rsid w:val="00812425"/>
    <w:rsid w:val="00816D3E"/>
    <w:rsid w:val="008170D4"/>
    <w:rsid w:val="008179F2"/>
    <w:rsid w:val="0082046C"/>
    <w:rsid w:val="00821154"/>
    <w:rsid w:val="00821352"/>
    <w:rsid w:val="008220B9"/>
    <w:rsid w:val="00823E8D"/>
    <w:rsid w:val="0082452D"/>
    <w:rsid w:val="008255AD"/>
    <w:rsid w:val="008259EC"/>
    <w:rsid w:val="00830F9A"/>
    <w:rsid w:val="008313C9"/>
    <w:rsid w:val="00832AAC"/>
    <w:rsid w:val="008345DE"/>
    <w:rsid w:val="00835885"/>
    <w:rsid w:val="0083648E"/>
    <w:rsid w:val="008366B1"/>
    <w:rsid w:val="008372DE"/>
    <w:rsid w:val="00844F6D"/>
    <w:rsid w:val="0084721B"/>
    <w:rsid w:val="008501E6"/>
    <w:rsid w:val="00851CC3"/>
    <w:rsid w:val="008524B9"/>
    <w:rsid w:val="00855938"/>
    <w:rsid w:val="00855976"/>
    <w:rsid w:val="00856297"/>
    <w:rsid w:val="00856D8B"/>
    <w:rsid w:val="0085770F"/>
    <w:rsid w:val="00857BC0"/>
    <w:rsid w:val="00857F78"/>
    <w:rsid w:val="00861A85"/>
    <w:rsid w:val="008640C2"/>
    <w:rsid w:val="00864D36"/>
    <w:rsid w:val="0086560F"/>
    <w:rsid w:val="00866B37"/>
    <w:rsid w:val="00866E97"/>
    <w:rsid w:val="00871085"/>
    <w:rsid w:val="0087138A"/>
    <w:rsid w:val="008737ED"/>
    <w:rsid w:val="0087434A"/>
    <w:rsid w:val="0087455A"/>
    <w:rsid w:val="0087557F"/>
    <w:rsid w:val="00876088"/>
    <w:rsid w:val="008770FD"/>
    <w:rsid w:val="00880429"/>
    <w:rsid w:val="0088083F"/>
    <w:rsid w:val="008822FD"/>
    <w:rsid w:val="008870D7"/>
    <w:rsid w:val="00890473"/>
    <w:rsid w:val="00890538"/>
    <w:rsid w:val="008907C3"/>
    <w:rsid w:val="0089273A"/>
    <w:rsid w:val="008937B3"/>
    <w:rsid w:val="00895491"/>
    <w:rsid w:val="00895875"/>
    <w:rsid w:val="00895CA4"/>
    <w:rsid w:val="00896996"/>
    <w:rsid w:val="00896A93"/>
    <w:rsid w:val="00896E15"/>
    <w:rsid w:val="008A04C7"/>
    <w:rsid w:val="008A2802"/>
    <w:rsid w:val="008A3C7E"/>
    <w:rsid w:val="008A4B7F"/>
    <w:rsid w:val="008A56EC"/>
    <w:rsid w:val="008B0482"/>
    <w:rsid w:val="008B53E8"/>
    <w:rsid w:val="008B55B2"/>
    <w:rsid w:val="008B61C1"/>
    <w:rsid w:val="008B64E0"/>
    <w:rsid w:val="008B6969"/>
    <w:rsid w:val="008B69B0"/>
    <w:rsid w:val="008B6C15"/>
    <w:rsid w:val="008B6E8C"/>
    <w:rsid w:val="008C10DF"/>
    <w:rsid w:val="008C1B1B"/>
    <w:rsid w:val="008C2564"/>
    <w:rsid w:val="008C26E0"/>
    <w:rsid w:val="008C46B1"/>
    <w:rsid w:val="008C4FAB"/>
    <w:rsid w:val="008C58CF"/>
    <w:rsid w:val="008C622A"/>
    <w:rsid w:val="008C6C5B"/>
    <w:rsid w:val="008D312B"/>
    <w:rsid w:val="008D46B0"/>
    <w:rsid w:val="008D5314"/>
    <w:rsid w:val="008D6FBF"/>
    <w:rsid w:val="008D7FFA"/>
    <w:rsid w:val="008E2232"/>
    <w:rsid w:val="008E35F3"/>
    <w:rsid w:val="008E4517"/>
    <w:rsid w:val="008E4703"/>
    <w:rsid w:val="008E514E"/>
    <w:rsid w:val="008E5B1A"/>
    <w:rsid w:val="008E6ED8"/>
    <w:rsid w:val="008F022E"/>
    <w:rsid w:val="008F204A"/>
    <w:rsid w:val="008F3B43"/>
    <w:rsid w:val="008F43FC"/>
    <w:rsid w:val="008F7A16"/>
    <w:rsid w:val="008F7B2E"/>
    <w:rsid w:val="00901933"/>
    <w:rsid w:val="0090209E"/>
    <w:rsid w:val="00902269"/>
    <w:rsid w:val="00902284"/>
    <w:rsid w:val="0090249F"/>
    <w:rsid w:val="009033D6"/>
    <w:rsid w:val="0090346D"/>
    <w:rsid w:val="00903A8E"/>
    <w:rsid w:val="00903E9F"/>
    <w:rsid w:val="0091221F"/>
    <w:rsid w:val="009156FA"/>
    <w:rsid w:val="009160CE"/>
    <w:rsid w:val="009203B3"/>
    <w:rsid w:val="009220C5"/>
    <w:rsid w:val="00922780"/>
    <w:rsid w:val="009227ED"/>
    <w:rsid w:val="00922BD8"/>
    <w:rsid w:val="00925FE9"/>
    <w:rsid w:val="009276FC"/>
    <w:rsid w:val="00927719"/>
    <w:rsid w:val="00930B08"/>
    <w:rsid w:val="00930E33"/>
    <w:rsid w:val="009312B4"/>
    <w:rsid w:val="009328B7"/>
    <w:rsid w:val="00932BDE"/>
    <w:rsid w:val="00934256"/>
    <w:rsid w:val="00934FB9"/>
    <w:rsid w:val="009364B5"/>
    <w:rsid w:val="00936B03"/>
    <w:rsid w:val="00936EBF"/>
    <w:rsid w:val="009424BD"/>
    <w:rsid w:val="00942D3F"/>
    <w:rsid w:val="0094480A"/>
    <w:rsid w:val="00946D58"/>
    <w:rsid w:val="00947DDB"/>
    <w:rsid w:val="00947E9E"/>
    <w:rsid w:val="0095254F"/>
    <w:rsid w:val="00953D0C"/>
    <w:rsid w:val="009543A2"/>
    <w:rsid w:val="00957F5D"/>
    <w:rsid w:val="00960812"/>
    <w:rsid w:val="00961ABC"/>
    <w:rsid w:val="00962495"/>
    <w:rsid w:val="00962A07"/>
    <w:rsid w:val="00962E4F"/>
    <w:rsid w:val="009632BB"/>
    <w:rsid w:val="00963A51"/>
    <w:rsid w:val="00965389"/>
    <w:rsid w:val="00965453"/>
    <w:rsid w:val="00966477"/>
    <w:rsid w:val="00970A3A"/>
    <w:rsid w:val="00970B9F"/>
    <w:rsid w:val="009719B4"/>
    <w:rsid w:val="00971AFD"/>
    <w:rsid w:val="009722C2"/>
    <w:rsid w:val="00972A29"/>
    <w:rsid w:val="00973757"/>
    <w:rsid w:val="00974979"/>
    <w:rsid w:val="009771B7"/>
    <w:rsid w:val="00980B34"/>
    <w:rsid w:val="009848FC"/>
    <w:rsid w:val="00993F28"/>
    <w:rsid w:val="00996A53"/>
    <w:rsid w:val="009973FC"/>
    <w:rsid w:val="009A14CE"/>
    <w:rsid w:val="009A1613"/>
    <w:rsid w:val="009A37DE"/>
    <w:rsid w:val="009A57F6"/>
    <w:rsid w:val="009A5BE8"/>
    <w:rsid w:val="009A66B5"/>
    <w:rsid w:val="009A6BBB"/>
    <w:rsid w:val="009A6EF9"/>
    <w:rsid w:val="009B04AE"/>
    <w:rsid w:val="009B12AB"/>
    <w:rsid w:val="009B1576"/>
    <w:rsid w:val="009B2B63"/>
    <w:rsid w:val="009B37A4"/>
    <w:rsid w:val="009B440A"/>
    <w:rsid w:val="009B56FF"/>
    <w:rsid w:val="009B5DD6"/>
    <w:rsid w:val="009C0ADE"/>
    <w:rsid w:val="009C3B2D"/>
    <w:rsid w:val="009C5379"/>
    <w:rsid w:val="009C593D"/>
    <w:rsid w:val="009C6A74"/>
    <w:rsid w:val="009C76A4"/>
    <w:rsid w:val="009D05C2"/>
    <w:rsid w:val="009D2EF4"/>
    <w:rsid w:val="009D344C"/>
    <w:rsid w:val="009D50E9"/>
    <w:rsid w:val="009D5CE2"/>
    <w:rsid w:val="009D6097"/>
    <w:rsid w:val="009D6335"/>
    <w:rsid w:val="009D76BC"/>
    <w:rsid w:val="009E775B"/>
    <w:rsid w:val="009E77C5"/>
    <w:rsid w:val="009E7EF0"/>
    <w:rsid w:val="009F1BB1"/>
    <w:rsid w:val="009F3413"/>
    <w:rsid w:val="009F3D44"/>
    <w:rsid w:val="009F4AAB"/>
    <w:rsid w:val="009F6F28"/>
    <w:rsid w:val="009F76EA"/>
    <w:rsid w:val="00A00AC7"/>
    <w:rsid w:val="00A00D2B"/>
    <w:rsid w:val="00A02119"/>
    <w:rsid w:val="00A025A8"/>
    <w:rsid w:val="00A04921"/>
    <w:rsid w:val="00A04922"/>
    <w:rsid w:val="00A05922"/>
    <w:rsid w:val="00A1549A"/>
    <w:rsid w:val="00A15960"/>
    <w:rsid w:val="00A15CAC"/>
    <w:rsid w:val="00A167B0"/>
    <w:rsid w:val="00A17461"/>
    <w:rsid w:val="00A206C1"/>
    <w:rsid w:val="00A2086D"/>
    <w:rsid w:val="00A22C13"/>
    <w:rsid w:val="00A23ECF"/>
    <w:rsid w:val="00A32379"/>
    <w:rsid w:val="00A327AA"/>
    <w:rsid w:val="00A3381D"/>
    <w:rsid w:val="00A36BD9"/>
    <w:rsid w:val="00A375F2"/>
    <w:rsid w:val="00A41E2A"/>
    <w:rsid w:val="00A42A66"/>
    <w:rsid w:val="00A434EF"/>
    <w:rsid w:val="00A43FCA"/>
    <w:rsid w:val="00A44539"/>
    <w:rsid w:val="00A44899"/>
    <w:rsid w:val="00A44B50"/>
    <w:rsid w:val="00A4634F"/>
    <w:rsid w:val="00A47D67"/>
    <w:rsid w:val="00A507F2"/>
    <w:rsid w:val="00A50FDC"/>
    <w:rsid w:val="00A513CF"/>
    <w:rsid w:val="00A521E2"/>
    <w:rsid w:val="00A53632"/>
    <w:rsid w:val="00A53CCB"/>
    <w:rsid w:val="00A54B1F"/>
    <w:rsid w:val="00A54CA6"/>
    <w:rsid w:val="00A56987"/>
    <w:rsid w:val="00A602BB"/>
    <w:rsid w:val="00A60353"/>
    <w:rsid w:val="00A608DB"/>
    <w:rsid w:val="00A61F2A"/>
    <w:rsid w:val="00A61FBA"/>
    <w:rsid w:val="00A63907"/>
    <w:rsid w:val="00A64228"/>
    <w:rsid w:val="00A64A5F"/>
    <w:rsid w:val="00A64A93"/>
    <w:rsid w:val="00A66533"/>
    <w:rsid w:val="00A670F6"/>
    <w:rsid w:val="00A671BC"/>
    <w:rsid w:val="00A67FC2"/>
    <w:rsid w:val="00A709F3"/>
    <w:rsid w:val="00A70DDF"/>
    <w:rsid w:val="00A73970"/>
    <w:rsid w:val="00A812E8"/>
    <w:rsid w:val="00A82AEE"/>
    <w:rsid w:val="00A84740"/>
    <w:rsid w:val="00A868AE"/>
    <w:rsid w:val="00A902B6"/>
    <w:rsid w:val="00A902CD"/>
    <w:rsid w:val="00A92750"/>
    <w:rsid w:val="00A95DB7"/>
    <w:rsid w:val="00A97311"/>
    <w:rsid w:val="00A975E4"/>
    <w:rsid w:val="00A97914"/>
    <w:rsid w:val="00AA0F6B"/>
    <w:rsid w:val="00AA315D"/>
    <w:rsid w:val="00AA3412"/>
    <w:rsid w:val="00AA3D3B"/>
    <w:rsid w:val="00AA5BA4"/>
    <w:rsid w:val="00AA6E98"/>
    <w:rsid w:val="00AB0222"/>
    <w:rsid w:val="00AB2EF1"/>
    <w:rsid w:val="00AB2F82"/>
    <w:rsid w:val="00AB3B20"/>
    <w:rsid w:val="00AB3C42"/>
    <w:rsid w:val="00AB3EF4"/>
    <w:rsid w:val="00AB466B"/>
    <w:rsid w:val="00AB5F7D"/>
    <w:rsid w:val="00AC2074"/>
    <w:rsid w:val="00AC3FC7"/>
    <w:rsid w:val="00AC4109"/>
    <w:rsid w:val="00AC6BF8"/>
    <w:rsid w:val="00AC7B25"/>
    <w:rsid w:val="00AC7E8F"/>
    <w:rsid w:val="00AD3C57"/>
    <w:rsid w:val="00AD5442"/>
    <w:rsid w:val="00AD596F"/>
    <w:rsid w:val="00AD5B5C"/>
    <w:rsid w:val="00AD6775"/>
    <w:rsid w:val="00AE1C12"/>
    <w:rsid w:val="00AE3ECA"/>
    <w:rsid w:val="00AF2502"/>
    <w:rsid w:val="00AF275A"/>
    <w:rsid w:val="00AF2A8A"/>
    <w:rsid w:val="00AF359B"/>
    <w:rsid w:val="00AF43E3"/>
    <w:rsid w:val="00AF5BE9"/>
    <w:rsid w:val="00AF5C26"/>
    <w:rsid w:val="00AF648F"/>
    <w:rsid w:val="00AF6F08"/>
    <w:rsid w:val="00B00FB1"/>
    <w:rsid w:val="00B01892"/>
    <w:rsid w:val="00B034B8"/>
    <w:rsid w:val="00B04D07"/>
    <w:rsid w:val="00B06E6C"/>
    <w:rsid w:val="00B073AE"/>
    <w:rsid w:val="00B075BA"/>
    <w:rsid w:val="00B11BC7"/>
    <w:rsid w:val="00B156E1"/>
    <w:rsid w:val="00B16296"/>
    <w:rsid w:val="00B20374"/>
    <w:rsid w:val="00B21BB3"/>
    <w:rsid w:val="00B2363F"/>
    <w:rsid w:val="00B23DAF"/>
    <w:rsid w:val="00B25691"/>
    <w:rsid w:val="00B27C1B"/>
    <w:rsid w:val="00B27DC0"/>
    <w:rsid w:val="00B31C13"/>
    <w:rsid w:val="00B32B40"/>
    <w:rsid w:val="00B34FF6"/>
    <w:rsid w:val="00B3689C"/>
    <w:rsid w:val="00B4120C"/>
    <w:rsid w:val="00B421C1"/>
    <w:rsid w:val="00B430B6"/>
    <w:rsid w:val="00B4358E"/>
    <w:rsid w:val="00B44EBE"/>
    <w:rsid w:val="00B45248"/>
    <w:rsid w:val="00B52052"/>
    <w:rsid w:val="00B52117"/>
    <w:rsid w:val="00B53C90"/>
    <w:rsid w:val="00B54D16"/>
    <w:rsid w:val="00B564EB"/>
    <w:rsid w:val="00B56C98"/>
    <w:rsid w:val="00B57161"/>
    <w:rsid w:val="00B578FD"/>
    <w:rsid w:val="00B57967"/>
    <w:rsid w:val="00B579F2"/>
    <w:rsid w:val="00B57F38"/>
    <w:rsid w:val="00B611BD"/>
    <w:rsid w:val="00B62089"/>
    <w:rsid w:val="00B629B3"/>
    <w:rsid w:val="00B6374A"/>
    <w:rsid w:val="00B648EA"/>
    <w:rsid w:val="00B66272"/>
    <w:rsid w:val="00B70A69"/>
    <w:rsid w:val="00B71337"/>
    <w:rsid w:val="00B7351D"/>
    <w:rsid w:val="00B73AD7"/>
    <w:rsid w:val="00B73BB1"/>
    <w:rsid w:val="00B778DB"/>
    <w:rsid w:val="00B80B8D"/>
    <w:rsid w:val="00B80D7A"/>
    <w:rsid w:val="00B80DC2"/>
    <w:rsid w:val="00B82274"/>
    <w:rsid w:val="00B849A6"/>
    <w:rsid w:val="00B87B34"/>
    <w:rsid w:val="00BA0843"/>
    <w:rsid w:val="00BA086E"/>
    <w:rsid w:val="00BA10C2"/>
    <w:rsid w:val="00BA1487"/>
    <w:rsid w:val="00BA20CD"/>
    <w:rsid w:val="00BA4DC8"/>
    <w:rsid w:val="00BA5502"/>
    <w:rsid w:val="00BA5F83"/>
    <w:rsid w:val="00BA65EB"/>
    <w:rsid w:val="00BA6D08"/>
    <w:rsid w:val="00BB17A5"/>
    <w:rsid w:val="00BB351D"/>
    <w:rsid w:val="00BB5D9A"/>
    <w:rsid w:val="00BB6372"/>
    <w:rsid w:val="00BB6B41"/>
    <w:rsid w:val="00BB6D9D"/>
    <w:rsid w:val="00BC0436"/>
    <w:rsid w:val="00BC0CAB"/>
    <w:rsid w:val="00BC1041"/>
    <w:rsid w:val="00BC283A"/>
    <w:rsid w:val="00BC41E0"/>
    <w:rsid w:val="00BC491C"/>
    <w:rsid w:val="00BC69CC"/>
    <w:rsid w:val="00BC6C58"/>
    <w:rsid w:val="00BC7BFC"/>
    <w:rsid w:val="00BD0E69"/>
    <w:rsid w:val="00BD1312"/>
    <w:rsid w:val="00BD2C0D"/>
    <w:rsid w:val="00BD3076"/>
    <w:rsid w:val="00BD547A"/>
    <w:rsid w:val="00BD5B75"/>
    <w:rsid w:val="00BD77CF"/>
    <w:rsid w:val="00BE2851"/>
    <w:rsid w:val="00BE38A5"/>
    <w:rsid w:val="00BE5527"/>
    <w:rsid w:val="00BE5BF1"/>
    <w:rsid w:val="00BF200A"/>
    <w:rsid w:val="00BF225C"/>
    <w:rsid w:val="00BF2523"/>
    <w:rsid w:val="00BF2913"/>
    <w:rsid w:val="00BF318F"/>
    <w:rsid w:val="00BF33C2"/>
    <w:rsid w:val="00BF39D6"/>
    <w:rsid w:val="00BF7BBD"/>
    <w:rsid w:val="00C01AAB"/>
    <w:rsid w:val="00C01AE7"/>
    <w:rsid w:val="00C02611"/>
    <w:rsid w:val="00C02D55"/>
    <w:rsid w:val="00C07D81"/>
    <w:rsid w:val="00C1154E"/>
    <w:rsid w:val="00C1382A"/>
    <w:rsid w:val="00C14427"/>
    <w:rsid w:val="00C14B34"/>
    <w:rsid w:val="00C14D02"/>
    <w:rsid w:val="00C15010"/>
    <w:rsid w:val="00C15E2F"/>
    <w:rsid w:val="00C20A50"/>
    <w:rsid w:val="00C2211D"/>
    <w:rsid w:val="00C2246C"/>
    <w:rsid w:val="00C23FD0"/>
    <w:rsid w:val="00C251B9"/>
    <w:rsid w:val="00C30C2F"/>
    <w:rsid w:val="00C30D11"/>
    <w:rsid w:val="00C31611"/>
    <w:rsid w:val="00C32F54"/>
    <w:rsid w:val="00C33341"/>
    <w:rsid w:val="00C3488F"/>
    <w:rsid w:val="00C371F1"/>
    <w:rsid w:val="00C378DF"/>
    <w:rsid w:val="00C37FD4"/>
    <w:rsid w:val="00C400F5"/>
    <w:rsid w:val="00C40116"/>
    <w:rsid w:val="00C40576"/>
    <w:rsid w:val="00C421E9"/>
    <w:rsid w:val="00C42CE0"/>
    <w:rsid w:val="00C42DE4"/>
    <w:rsid w:val="00C4364A"/>
    <w:rsid w:val="00C457FB"/>
    <w:rsid w:val="00C45C88"/>
    <w:rsid w:val="00C4631D"/>
    <w:rsid w:val="00C46B68"/>
    <w:rsid w:val="00C534F4"/>
    <w:rsid w:val="00C548BD"/>
    <w:rsid w:val="00C54F25"/>
    <w:rsid w:val="00C55981"/>
    <w:rsid w:val="00C60F59"/>
    <w:rsid w:val="00C61A5F"/>
    <w:rsid w:val="00C620BE"/>
    <w:rsid w:val="00C63E61"/>
    <w:rsid w:val="00C6698E"/>
    <w:rsid w:val="00C67015"/>
    <w:rsid w:val="00C67AD0"/>
    <w:rsid w:val="00C70F74"/>
    <w:rsid w:val="00C72BA7"/>
    <w:rsid w:val="00C76662"/>
    <w:rsid w:val="00C77996"/>
    <w:rsid w:val="00C8044F"/>
    <w:rsid w:val="00C8203B"/>
    <w:rsid w:val="00C849EC"/>
    <w:rsid w:val="00C85685"/>
    <w:rsid w:val="00C85E8D"/>
    <w:rsid w:val="00C86B01"/>
    <w:rsid w:val="00C86FC4"/>
    <w:rsid w:val="00C91269"/>
    <w:rsid w:val="00C91276"/>
    <w:rsid w:val="00C91962"/>
    <w:rsid w:val="00C93B21"/>
    <w:rsid w:val="00C947D8"/>
    <w:rsid w:val="00C9566E"/>
    <w:rsid w:val="00C958C4"/>
    <w:rsid w:val="00C95981"/>
    <w:rsid w:val="00C95E2D"/>
    <w:rsid w:val="00C96B1E"/>
    <w:rsid w:val="00CA093D"/>
    <w:rsid w:val="00CA48A0"/>
    <w:rsid w:val="00CA51C8"/>
    <w:rsid w:val="00CA597F"/>
    <w:rsid w:val="00CA62CB"/>
    <w:rsid w:val="00CA706F"/>
    <w:rsid w:val="00CB00EF"/>
    <w:rsid w:val="00CB1B96"/>
    <w:rsid w:val="00CB4ACB"/>
    <w:rsid w:val="00CB57D9"/>
    <w:rsid w:val="00CC11CE"/>
    <w:rsid w:val="00CC42C0"/>
    <w:rsid w:val="00CC6995"/>
    <w:rsid w:val="00CD1BD3"/>
    <w:rsid w:val="00CD4510"/>
    <w:rsid w:val="00CD531D"/>
    <w:rsid w:val="00CD728E"/>
    <w:rsid w:val="00CE0943"/>
    <w:rsid w:val="00CE2A0E"/>
    <w:rsid w:val="00CE2D02"/>
    <w:rsid w:val="00CE333B"/>
    <w:rsid w:val="00CE409D"/>
    <w:rsid w:val="00CE46AA"/>
    <w:rsid w:val="00CE6F6B"/>
    <w:rsid w:val="00CF070B"/>
    <w:rsid w:val="00CF0BB9"/>
    <w:rsid w:val="00CF0F7A"/>
    <w:rsid w:val="00CF1769"/>
    <w:rsid w:val="00CF3782"/>
    <w:rsid w:val="00CF70CA"/>
    <w:rsid w:val="00CF763D"/>
    <w:rsid w:val="00D00196"/>
    <w:rsid w:val="00D013D7"/>
    <w:rsid w:val="00D02F02"/>
    <w:rsid w:val="00D033FB"/>
    <w:rsid w:val="00D036B2"/>
    <w:rsid w:val="00D0730C"/>
    <w:rsid w:val="00D1157B"/>
    <w:rsid w:val="00D11A6F"/>
    <w:rsid w:val="00D11E7B"/>
    <w:rsid w:val="00D12917"/>
    <w:rsid w:val="00D1514C"/>
    <w:rsid w:val="00D15652"/>
    <w:rsid w:val="00D1605A"/>
    <w:rsid w:val="00D176FA"/>
    <w:rsid w:val="00D176FF"/>
    <w:rsid w:val="00D177F4"/>
    <w:rsid w:val="00D2489B"/>
    <w:rsid w:val="00D26608"/>
    <w:rsid w:val="00D30281"/>
    <w:rsid w:val="00D3044A"/>
    <w:rsid w:val="00D320CE"/>
    <w:rsid w:val="00D327EF"/>
    <w:rsid w:val="00D33038"/>
    <w:rsid w:val="00D335DF"/>
    <w:rsid w:val="00D3494D"/>
    <w:rsid w:val="00D350DD"/>
    <w:rsid w:val="00D352C0"/>
    <w:rsid w:val="00D3578F"/>
    <w:rsid w:val="00D3735D"/>
    <w:rsid w:val="00D41D61"/>
    <w:rsid w:val="00D43E42"/>
    <w:rsid w:val="00D45032"/>
    <w:rsid w:val="00D47F7C"/>
    <w:rsid w:val="00D500BB"/>
    <w:rsid w:val="00D51317"/>
    <w:rsid w:val="00D5176E"/>
    <w:rsid w:val="00D5209B"/>
    <w:rsid w:val="00D52631"/>
    <w:rsid w:val="00D55A8B"/>
    <w:rsid w:val="00D57B0E"/>
    <w:rsid w:val="00D57D6D"/>
    <w:rsid w:val="00D648C4"/>
    <w:rsid w:val="00D65443"/>
    <w:rsid w:val="00D662FF"/>
    <w:rsid w:val="00D66CF3"/>
    <w:rsid w:val="00D70C9F"/>
    <w:rsid w:val="00D723BF"/>
    <w:rsid w:val="00D73533"/>
    <w:rsid w:val="00D81F15"/>
    <w:rsid w:val="00D83728"/>
    <w:rsid w:val="00D84402"/>
    <w:rsid w:val="00D84721"/>
    <w:rsid w:val="00D8634E"/>
    <w:rsid w:val="00D8710C"/>
    <w:rsid w:val="00D87CD7"/>
    <w:rsid w:val="00D87EB7"/>
    <w:rsid w:val="00D90BF1"/>
    <w:rsid w:val="00D9134A"/>
    <w:rsid w:val="00D93FC0"/>
    <w:rsid w:val="00D96667"/>
    <w:rsid w:val="00DA01F5"/>
    <w:rsid w:val="00DA2D82"/>
    <w:rsid w:val="00DA3A26"/>
    <w:rsid w:val="00DA6FD2"/>
    <w:rsid w:val="00DA7413"/>
    <w:rsid w:val="00DA7A88"/>
    <w:rsid w:val="00DB0A6E"/>
    <w:rsid w:val="00DB1FA0"/>
    <w:rsid w:val="00DB2416"/>
    <w:rsid w:val="00DB3F80"/>
    <w:rsid w:val="00DB6603"/>
    <w:rsid w:val="00DB6743"/>
    <w:rsid w:val="00DB7333"/>
    <w:rsid w:val="00DB773A"/>
    <w:rsid w:val="00DC0401"/>
    <w:rsid w:val="00DC1AA0"/>
    <w:rsid w:val="00DC1BED"/>
    <w:rsid w:val="00DC389C"/>
    <w:rsid w:val="00DC3BB5"/>
    <w:rsid w:val="00DC3C26"/>
    <w:rsid w:val="00DD1028"/>
    <w:rsid w:val="00DD1484"/>
    <w:rsid w:val="00DD3D0E"/>
    <w:rsid w:val="00DD47DE"/>
    <w:rsid w:val="00DD49EA"/>
    <w:rsid w:val="00DD5722"/>
    <w:rsid w:val="00DD745C"/>
    <w:rsid w:val="00DE06EF"/>
    <w:rsid w:val="00DE0E53"/>
    <w:rsid w:val="00DE1BD8"/>
    <w:rsid w:val="00DE2BA2"/>
    <w:rsid w:val="00DE432C"/>
    <w:rsid w:val="00DE4D17"/>
    <w:rsid w:val="00DE517B"/>
    <w:rsid w:val="00DE6A6E"/>
    <w:rsid w:val="00DE6B15"/>
    <w:rsid w:val="00DF0A16"/>
    <w:rsid w:val="00DF2459"/>
    <w:rsid w:val="00DF26A6"/>
    <w:rsid w:val="00DF29F5"/>
    <w:rsid w:val="00DF38F7"/>
    <w:rsid w:val="00DF3917"/>
    <w:rsid w:val="00DF4AC8"/>
    <w:rsid w:val="00DF5B90"/>
    <w:rsid w:val="00DF718F"/>
    <w:rsid w:val="00DF7F16"/>
    <w:rsid w:val="00E0354E"/>
    <w:rsid w:val="00E03F48"/>
    <w:rsid w:val="00E05BB8"/>
    <w:rsid w:val="00E0643E"/>
    <w:rsid w:val="00E06DAC"/>
    <w:rsid w:val="00E07D4E"/>
    <w:rsid w:val="00E109A3"/>
    <w:rsid w:val="00E109F9"/>
    <w:rsid w:val="00E10DD5"/>
    <w:rsid w:val="00E11884"/>
    <w:rsid w:val="00E11B76"/>
    <w:rsid w:val="00E12D8F"/>
    <w:rsid w:val="00E1758F"/>
    <w:rsid w:val="00E2016C"/>
    <w:rsid w:val="00E20CF3"/>
    <w:rsid w:val="00E221C6"/>
    <w:rsid w:val="00E234DB"/>
    <w:rsid w:val="00E23691"/>
    <w:rsid w:val="00E23942"/>
    <w:rsid w:val="00E24C87"/>
    <w:rsid w:val="00E25069"/>
    <w:rsid w:val="00E254A0"/>
    <w:rsid w:val="00E335DB"/>
    <w:rsid w:val="00E338C7"/>
    <w:rsid w:val="00E34996"/>
    <w:rsid w:val="00E364E8"/>
    <w:rsid w:val="00E40C72"/>
    <w:rsid w:val="00E40F64"/>
    <w:rsid w:val="00E44BAE"/>
    <w:rsid w:val="00E47E4C"/>
    <w:rsid w:val="00E510A0"/>
    <w:rsid w:val="00E54ED6"/>
    <w:rsid w:val="00E55864"/>
    <w:rsid w:val="00E55C86"/>
    <w:rsid w:val="00E55F47"/>
    <w:rsid w:val="00E56BBE"/>
    <w:rsid w:val="00E6040C"/>
    <w:rsid w:val="00E612D4"/>
    <w:rsid w:val="00E6265E"/>
    <w:rsid w:val="00E66119"/>
    <w:rsid w:val="00E7091E"/>
    <w:rsid w:val="00E711E4"/>
    <w:rsid w:val="00E71718"/>
    <w:rsid w:val="00E72E4A"/>
    <w:rsid w:val="00E735E2"/>
    <w:rsid w:val="00E748BA"/>
    <w:rsid w:val="00E74980"/>
    <w:rsid w:val="00E7528C"/>
    <w:rsid w:val="00E75830"/>
    <w:rsid w:val="00E77001"/>
    <w:rsid w:val="00E773A7"/>
    <w:rsid w:val="00E80077"/>
    <w:rsid w:val="00E80CC3"/>
    <w:rsid w:val="00E827E6"/>
    <w:rsid w:val="00E84154"/>
    <w:rsid w:val="00E8435B"/>
    <w:rsid w:val="00E86E09"/>
    <w:rsid w:val="00E87A66"/>
    <w:rsid w:val="00E900B6"/>
    <w:rsid w:val="00E90E91"/>
    <w:rsid w:val="00E91193"/>
    <w:rsid w:val="00E92DA6"/>
    <w:rsid w:val="00E95B08"/>
    <w:rsid w:val="00E96ABD"/>
    <w:rsid w:val="00E97439"/>
    <w:rsid w:val="00EA08CD"/>
    <w:rsid w:val="00EA1643"/>
    <w:rsid w:val="00EA3322"/>
    <w:rsid w:val="00EA4410"/>
    <w:rsid w:val="00EA5D31"/>
    <w:rsid w:val="00EA7363"/>
    <w:rsid w:val="00EB04D7"/>
    <w:rsid w:val="00EB04FB"/>
    <w:rsid w:val="00EB09B2"/>
    <w:rsid w:val="00EB2B61"/>
    <w:rsid w:val="00EB51E3"/>
    <w:rsid w:val="00EB55A6"/>
    <w:rsid w:val="00EB58F0"/>
    <w:rsid w:val="00EB6EC7"/>
    <w:rsid w:val="00EB70DA"/>
    <w:rsid w:val="00EC174B"/>
    <w:rsid w:val="00EC269E"/>
    <w:rsid w:val="00EC2D1A"/>
    <w:rsid w:val="00EC675A"/>
    <w:rsid w:val="00EC6777"/>
    <w:rsid w:val="00ED042D"/>
    <w:rsid w:val="00ED0A34"/>
    <w:rsid w:val="00ED1B6D"/>
    <w:rsid w:val="00ED1F55"/>
    <w:rsid w:val="00ED24F7"/>
    <w:rsid w:val="00ED3A71"/>
    <w:rsid w:val="00ED519F"/>
    <w:rsid w:val="00ED7229"/>
    <w:rsid w:val="00ED7C7E"/>
    <w:rsid w:val="00EE1069"/>
    <w:rsid w:val="00EE1E91"/>
    <w:rsid w:val="00EE5F84"/>
    <w:rsid w:val="00EE6E23"/>
    <w:rsid w:val="00EE6ED7"/>
    <w:rsid w:val="00EE7300"/>
    <w:rsid w:val="00EE76F9"/>
    <w:rsid w:val="00EE77EE"/>
    <w:rsid w:val="00EF093E"/>
    <w:rsid w:val="00EF0D17"/>
    <w:rsid w:val="00EF1234"/>
    <w:rsid w:val="00EF30A6"/>
    <w:rsid w:val="00EF39B2"/>
    <w:rsid w:val="00EF3B59"/>
    <w:rsid w:val="00EF404F"/>
    <w:rsid w:val="00EF7A4D"/>
    <w:rsid w:val="00EF7C56"/>
    <w:rsid w:val="00F00F60"/>
    <w:rsid w:val="00F011DC"/>
    <w:rsid w:val="00F029CC"/>
    <w:rsid w:val="00F03E2B"/>
    <w:rsid w:val="00F05737"/>
    <w:rsid w:val="00F05C07"/>
    <w:rsid w:val="00F0630E"/>
    <w:rsid w:val="00F066CD"/>
    <w:rsid w:val="00F07D54"/>
    <w:rsid w:val="00F12755"/>
    <w:rsid w:val="00F127BB"/>
    <w:rsid w:val="00F14A34"/>
    <w:rsid w:val="00F176F5"/>
    <w:rsid w:val="00F216A0"/>
    <w:rsid w:val="00F2432C"/>
    <w:rsid w:val="00F25B73"/>
    <w:rsid w:val="00F26F30"/>
    <w:rsid w:val="00F303D7"/>
    <w:rsid w:val="00F33190"/>
    <w:rsid w:val="00F33752"/>
    <w:rsid w:val="00F33931"/>
    <w:rsid w:val="00F34A09"/>
    <w:rsid w:val="00F367EE"/>
    <w:rsid w:val="00F43224"/>
    <w:rsid w:val="00F43C8D"/>
    <w:rsid w:val="00F4433B"/>
    <w:rsid w:val="00F44C96"/>
    <w:rsid w:val="00F45982"/>
    <w:rsid w:val="00F4624F"/>
    <w:rsid w:val="00F4666C"/>
    <w:rsid w:val="00F50898"/>
    <w:rsid w:val="00F52045"/>
    <w:rsid w:val="00F53006"/>
    <w:rsid w:val="00F5365C"/>
    <w:rsid w:val="00F537F1"/>
    <w:rsid w:val="00F5387D"/>
    <w:rsid w:val="00F54739"/>
    <w:rsid w:val="00F54969"/>
    <w:rsid w:val="00F55596"/>
    <w:rsid w:val="00F55F99"/>
    <w:rsid w:val="00F56E76"/>
    <w:rsid w:val="00F57A62"/>
    <w:rsid w:val="00F62BD0"/>
    <w:rsid w:val="00F64875"/>
    <w:rsid w:val="00F65B15"/>
    <w:rsid w:val="00F65E32"/>
    <w:rsid w:val="00F65F29"/>
    <w:rsid w:val="00F6612E"/>
    <w:rsid w:val="00F67242"/>
    <w:rsid w:val="00F672F0"/>
    <w:rsid w:val="00F70204"/>
    <w:rsid w:val="00F70DF5"/>
    <w:rsid w:val="00F713E4"/>
    <w:rsid w:val="00F720FC"/>
    <w:rsid w:val="00F73F7F"/>
    <w:rsid w:val="00F74012"/>
    <w:rsid w:val="00F746E9"/>
    <w:rsid w:val="00F754F1"/>
    <w:rsid w:val="00F75F33"/>
    <w:rsid w:val="00F761A0"/>
    <w:rsid w:val="00F77612"/>
    <w:rsid w:val="00F80FBB"/>
    <w:rsid w:val="00F814DC"/>
    <w:rsid w:val="00F8289B"/>
    <w:rsid w:val="00F82959"/>
    <w:rsid w:val="00F83345"/>
    <w:rsid w:val="00F85B1E"/>
    <w:rsid w:val="00F9089D"/>
    <w:rsid w:val="00F90DA2"/>
    <w:rsid w:val="00F90F39"/>
    <w:rsid w:val="00F9650F"/>
    <w:rsid w:val="00F965E4"/>
    <w:rsid w:val="00F96776"/>
    <w:rsid w:val="00F96FAE"/>
    <w:rsid w:val="00F978B4"/>
    <w:rsid w:val="00F97B7B"/>
    <w:rsid w:val="00FA1504"/>
    <w:rsid w:val="00FA21BD"/>
    <w:rsid w:val="00FA6C38"/>
    <w:rsid w:val="00FA76F0"/>
    <w:rsid w:val="00FA7A62"/>
    <w:rsid w:val="00FB08DA"/>
    <w:rsid w:val="00FB0A4E"/>
    <w:rsid w:val="00FB0B14"/>
    <w:rsid w:val="00FB0EC0"/>
    <w:rsid w:val="00FB3021"/>
    <w:rsid w:val="00FB3FB8"/>
    <w:rsid w:val="00FB40C9"/>
    <w:rsid w:val="00FB4B97"/>
    <w:rsid w:val="00FB5708"/>
    <w:rsid w:val="00FB5F86"/>
    <w:rsid w:val="00FB75E3"/>
    <w:rsid w:val="00FC1A39"/>
    <w:rsid w:val="00FC1CE0"/>
    <w:rsid w:val="00FC2505"/>
    <w:rsid w:val="00FC359C"/>
    <w:rsid w:val="00FC655F"/>
    <w:rsid w:val="00FC6787"/>
    <w:rsid w:val="00FC7522"/>
    <w:rsid w:val="00FC795C"/>
    <w:rsid w:val="00FD00B3"/>
    <w:rsid w:val="00FD0983"/>
    <w:rsid w:val="00FD125B"/>
    <w:rsid w:val="00FD2888"/>
    <w:rsid w:val="00FD6310"/>
    <w:rsid w:val="00FD7681"/>
    <w:rsid w:val="00FE20C2"/>
    <w:rsid w:val="00FE3836"/>
    <w:rsid w:val="00FE3989"/>
    <w:rsid w:val="00FE52AF"/>
    <w:rsid w:val="00FE5ED9"/>
    <w:rsid w:val="00FE7CAA"/>
    <w:rsid w:val="00FF02AE"/>
    <w:rsid w:val="00FF1595"/>
    <w:rsid w:val="00FF2616"/>
    <w:rsid w:val="00FF3B53"/>
    <w:rsid w:val="00FF3CA3"/>
    <w:rsid w:val="00FF6252"/>
    <w:rsid w:val="00FF71BF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7CC62D"/>
  <w14:defaultImageDpi w14:val="0"/>
  <w15:docId w15:val="{AF0F9344-4911-4A64-AF66-04CCAAE5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  <w:lang w:val="en-US" w:eastAsia="en-US"/>
    </w:rPr>
  </w:style>
  <w:style w:type="paragraph" w:styleId="BodyText">
    <w:name w:val="Body Text"/>
    <w:basedOn w:val="Normal"/>
    <w:link w:val="BodyTextChar"/>
    <w:uiPriority w:val="99"/>
    <w:pPr>
      <w:jc w:val="center"/>
    </w:pPr>
    <w:rPr>
      <w:b/>
      <w:bCs/>
    </w:rPr>
  </w:style>
  <w:style w:type="character" w:customStyle="1" w:styleId="BodyTextChar">
    <w:name w:val="Body Text Char"/>
    <w:link w:val="BodyText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pPr>
      <w:ind w:firstLine="720"/>
      <w:jc w:val="both"/>
    </w:pPr>
    <w:rPr>
      <w:lang w:val="sk-SK"/>
    </w:rPr>
  </w:style>
  <w:style w:type="character" w:customStyle="1" w:styleId="BodyText2Char">
    <w:name w:val="Body Text 2 Char"/>
    <w:link w:val="BodyText2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styleId="BodyText3">
    <w:name w:val="Body Text 3"/>
    <w:basedOn w:val="Normal"/>
    <w:link w:val="BodyText3Char"/>
    <w:uiPriority w:val="99"/>
    <w:pPr>
      <w:jc w:val="both"/>
    </w:pPr>
    <w:rPr>
      <w:color w:val="FF0000"/>
      <w:lang w:val="sk-SK"/>
    </w:rPr>
  </w:style>
  <w:style w:type="character" w:customStyle="1" w:styleId="BodyText3Char">
    <w:name w:val="Body Text 3 Char"/>
    <w:link w:val="BodyText3"/>
    <w:uiPriority w:val="99"/>
    <w:semiHidden/>
    <w:locked/>
    <w:rPr>
      <w:rFonts w:cs="Times New Roman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Pr>
      <w:rFonts w:cs="Times New Roman"/>
      <w:sz w:val="24"/>
      <w:szCs w:val="24"/>
      <w:lang w:val="en-US" w:eastAsia="en-US"/>
    </w:rPr>
  </w:style>
  <w:style w:type="character" w:styleId="PageNumber">
    <w:name w:val="page number"/>
    <w:uiPriority w:val="9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pPr>
      <w:ind w:firstLine="720"/>
      <w:jc w:val="both"/>
    </w:pPr>
    <w:rPr>
      <w:color w:val="FF0000"/>
      <w:lang w:val="sk-SK"/>
    </w:rPr>
  </w:style>
  <w:style w:type="character" w:customStyle="1" w:styleId="BodyTextIndent2Char">
    <w:name w:val="Body Text Indent 2 Char"/>
    <w:link w:val="BodyTextIndent2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locked/>
    <w:rPr>
      <w:rFonts w:cs="Times New Roman"/>
      <w:sz w:val="20"/>
      <w:szCs w:val="20"/>
      <w:lang w:val="en-US" w:eastAsia="en-US"/>
    </w:rPr>
  </w:style>
  <w:style w:type="character" w:styleId="FootnoteReference">
    <w:name w:val="footnote reference"/>
    <w:uiPriority w:val="99"/>
    <w:semiHidden/>
    <w:rPr>
      <w:rFonts w:ascii="Times New Roman" w:hAnsi="Times New Roman" w:cs="Times New Roman"/>
      <w:vertAlign w:val="superscript"/>
    </w:rPr>
  </w:style>
  <w:style w:type="character" w:styleId="Hyperlink">
    <w:name w:val="Hyperlink"/>
    <w:uiPriority w:val="99"/>
    <w:rsid w:val="005130D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491425"/>
    <w:rPr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85B1E"/>
    <w:pPr>
      <w:autoSpaceDE w:val="0"/>
      <w:autoSpaceDN w:val="0"/>
      <w:adjustRightInd w:val="0"/>
    </w:pPr>
    <w:rPr>
      <w:color w:val="000000"/>
      <w:sz w:val="24"/>
      <w:szCs w:val="24"/>
      <w:lang w:eastAsia="sk-SK"/>
    </w:rPr>
  </w:style>
  <w:style w:type="paragraph" w:styleId="ListParagraph">
    <w:name w:val="List Paragraph"/>
    <w:basedOn w:val="Normal"/>
    <w:link w:val="ListParagraphChar"/>
    <w:uiPriority w:val="34"/>
    <w:qFormat/>
    <w:rsid w:val="004C00D9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val="sk-SK" w:eastAsia="zh-CN"/>
    </w:rPr>
  </w:style>
  <w:style w:type="paragraph" w:styleId="Header">
    <w:name w:val="header"/>
    <w:basedOn w:val="Normal"/>
    <w:link w:val="HeaderChar"/>
    <w:uiPriority w:val="99"/>
    <w:unhideWhenUsed/>
    <w:rsid w:val="00857F7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locked/>
    <w:rsid w:val="00857F78"/>
    <w:rPr>
      <w:rFonts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4460C9"/>
    <w:rPr>
      <w:rFonts w:ascii="Calibri" w:eastAsia="SimSun" w:hAnsi="Calibri"/>
      <w:lang w:val="x-none" w:eastAsia="zh-CN"/>
    </w:rPr>
  </w:style>
  <w:style w:type="character" w:styleId="CommentReference">
    <w:name w:val="annotation reference"/>
    <w:uiPriority w:val="99"/>
    <w:rsid w:val="00A167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67B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A167B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67B0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A167B0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A167B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26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04315-F2AA-41F7-9311-8C2DB2158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2072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Lauková Katarína</dc:creator>
  <cp:keywords/>
  <dc:description/>
  <cp:lastModifiedBy>Mačuga Martin</cp:lastModifiedBy>
  <cp:revision>9</cp:revision>
  <cp:lastPrinted>2026-02-10T09:24:00Z</cp:lastPrinted>
  <dcterms:created xsi:type="dcterms:W3CDTF">2026-07-30T11:41:00Z</dcterms:created>
  <dcterms:modified xsi:type="dcterms:W3CDTF">2026-08-05T06:28:00Z</dcterms:modified>
</cp:coreProperties>
</file>