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523C7" w14:textId="77777777" w:rsidR="00A536A0" w:rsidRDefault="00A536A0" w:rsidP="003F5DE5">
      <w:pPr>
        <w:keepNext/>
        <w:tabs>
          <w:tab w:val="left" w:pos="5835"/>
        </w:tabs>
        <w:spacing w:line="256" w:lineRule="auto"/>
        <w:ind w:left="-284"/>
        <w:outlineLvl w:val="0"/>
        <w:rPr>
          <w:rFonts w:eastAsiaTheme="minorHAnsi"/>
          <w:u w:val="single"/>
          <w:lang w:eastAsia="en-US"/>
        </w:rPr>
      </w:pPr>
    </w:p>
    <w:p w14:paraId="75BAE7C5" w14:textId="62FD081B" w:rsidR="003F5DE5" w:rsidRDefault="003F5DE5" w:rsidP="00C51EE5">
      <w:pPr>
        <w:tabs>
          <w:tab w:val="center" w:pos="4536"/>
          <w:tab w:val="left" w:pos="5955"/>
        </w:tabs>
        <w:jc w:val="center"/>
        <w:rPr>
          <w:b/>
        </w:rPr>
      </w:pPr>
      <w:r w:rsidRPr="00161572">
        <w:rPr>
          <w:b/>
        </w:rPr>
        <w:t>Predkladacia správa</w:t>
      </w:r>
    </w:p>
    <w:p w14:paraId="1E5A629C" w14:textId="77777777" w:rsidR="003F5DE5" w:rsidRPr="00161572" w:rsidRDefault="003F5DE5" w:rsidP="003F5DE5">
      <w:pPr>
        <w:spacing w:line="259" w:lineRule="auto"/>
        <w:rPr>
          <w:b/>
        </w:rPr>
      </w:pPr>
    </w:p>
    <w:p w14:paraId="416EA61B" w14:textId="77777777" w:rsidR="00877DDA" w:rsidRPr="004862EA" w:rsidRDefault="00877DDA" w:rsidP="004862EA">
      <w:pPr>
        <w:pStyle w:val="Default"/>
        <w:spacing w:after="160" w:line="276" w:lineRule="auto"/>
        <w:ind w:firstLine="709"/>
        <w:jc w:val="both"/>
        <w:rPr>
          <w:rFonts w:eastAsia="Times New Roman"/>
          <w:color w:val="auto"/>
          <w:lang w:eastAsia="sk-SK"/>
        </w:rPr>
      </w:pPr>
      <w:r w:rsidRPr="004862EA">
        <w:rPr>
          <w:rFonts w:eastAsia="Times New Roman"/>
          <w:color w:val="auto"/>
          <w:lang w:eastAsia="sk-SK"/>
        </w:rPr>
        <w:t xml:space="preserve">Ministerstvo hospodárstva Slovenskej republiky predkladá návrh zákona, ktorým sa mení a dopĺňa zákon č. 67/2010 Z. z. o podmienkach uvedenia chemických látok a chemických zmesí na trh a o zmene a doplnení niektorých zákonov (chemický zákon) v znení neskorších predpisov (ďalej len „návrh zákona“) na základe Plánu legislatívnych úloh vlády Slovenskej republiky na rok 2026. </w:t>
      </w:r>
    </w:p>
    <w:p w14:paraId="4CE73632" w14:textId="4D7585E4" w:rsidR="00877DDA" w:rsidRDefault="00877DDA" w:rsidP="002C7E61">
      <w:pPr>
        <w:spacing w:after="160" w:line="276" w:lineRule="auto"/>
        <w:ind w:firstLine="709"/>
        <w:jc w:val="both"/>
      </w:pPr>
      <w:r w:rsidRPr="00886713">
        <w:t>Cieľom návrhu zákona je implementovať do právneho poriadku Slovenskej republiky  nariadenie Európskeho parlamentu a Rady (EÚ) 2024/2865 z 23. októbra 2024, ktorým sa mení nariadenie (ES) č. 1272/2008 o klasifikácii, označovaní a balení látok a zmesí (Ú. v. EÚ L, 2024/2865, 20.11.2024) a nariadenie Európskeho parlamentu a Rady (EÚ) 2026/405 z 11. februára 2026 o detergentoch a povrchovo aktívnych látkach, ktorým sa zrušuje nariadenie (ES) č. 648/2004 (Ú. v. EÚ L, 2026/405, 2.3.2026).</w:t>
      </w:r>
      <w:r w:rsidR="000F0913" w:rsidRPr="00886713">
        <w:t xml:space="preserve"> </w:t>
      </w:r>
      <w:r w:rsidRPr="00886713">
        <w:t>Nariadenie Európskeho parlamentu a Rady (EÚ) 2023/1542 z 12. júla 2023 o batériách a</w:t>
      </w:r>
      <w:r w:rsidR="0076037B" w:rsidRPr="00886713">
        <w:t xml:space="preserve"> odpadových </w:t>
      </w:r>
      <w:r w:rsidRPr="00886713">
        <w:t xml:space="preserve">batériách, ktorým sa mení smernica 2008/98/ES a nariadenie (EÚ) 2019/1020 a zrušuje smernica 2006/66/ES </w:t>
      </w:r>
      <w:r w:rsidR="006C101D" w:rsidRPr="00886713">
        <w:t>(Ú. v. EÚ L 191, 28.7.2023)</w:t>
      </w:r>
      <w:r w:rsidR="00886713">
        <w:t xml:space="preserve"> </w:t>
      </w:r>
      <w:r w:rsidRPr="00886713">
        <w:t>v platnom znení</w:t>
      </w:r>
      <w:r w:rsidRPr="00886713">
        <w:rPr>
          <w:i/>
          <w:iCs/>
        </w:rPr>
        <w:t xml:space="preserve"> </w:t>
      </w:r>
      <w:r w:rsidRPr="00886713">
        <w:t xml:space="preserve">sa implementuje z hľadiska potreby </w:t>
      </w:r>
      <w:r w:rsidR="006146FB">
        <w:t>ustanoviť</w:t>
      </w:r>
      <w:r w:rsidRPr="00886713">
        <w:t xml:space="preserve"> pre zodpovedné orgány štátnej správy kompetenciu</w:t>
      </w:r>
      <w:r>
        <w:t xml:space="preserve"> týkajúcu sa možnosti členských štátov predložiť návrh obmedzenia látok v batériách.</w:t>
      </w:r>
    </w:p>
    <w:p w14:paraId="5D16F494" w14:textId="778ADF97" w:rsidR="00877DDA" w:rsidRDefault="00877DDA" w:rsidP="00A627B5">
      <w:pPr>
        <w:spacing w:after="160" w:line="276" w:lineRule="auto"/>
        <w:ind w:firstLine="709"/>
        <w:jc w:val="both"/>
      </w:pPr>
      <w:r>
        <w:t xml:space="preserve">Po revízii, resp. prijatí predmetných nových nariadení Európskej únie chemický zákon v aktuálnom znení </w:t>
      </w:r>
      <w:r w:rsidR="00F46426">
        <w:t xml:space="preserve">nie je plne zosúladený s </w:t>
      </w:r>
      <w:r>
        <w:t>ich ustanoveniam</w:t>
      </w:r>
      <w:r w:rsidR="00F46426">
        <w:t>i</w:t>
      </w:r>
      <w:r>
        <w:t xml:space="preserve">. Keďže nariadenia Európskej únie </w:t>
      </w:r>
      <w:r w:rsidR="00F46426">
        <w:t>predstavujú</w:t>
      </w:r>
      <w:r>
        <w:t xml:space="preserve"> všeobecne záväzn</w:t>
      </w:r>
      <w:r w:rsidR="00F46426">
        <w:t>é</w:t>
      </w:r>
      <w:r>
        <w:t xml:space="preserve"> právn</w:t>
      </w:r>
      <w:r w:rsidR="00F46426">
        <w:t>e</w:t>
      </w:r>
      <w:r>
        <w:t xml:space="preserve"> akt</w:t>
      </w:r>
      <w:r w:rsidR="00F46426">
        <w:t>y</w:t>
      </w:r>
      <w:r>
        <w:t xml:space="preserve"> priamo uplatniteľn</w:t>
      </w:r>
      <w:r w:rsidR="004A3059">
        <w:t>é</w:t>
      </w:r>
      <w:r>
        <w:t xml:space="preserve"> v Slovenskej republike, </w:t>
      </w:r>
      <w:r w:rsidR="00F46426">
        <w:t>je nevyhnutné na tieto zmeny primerane</w:t>
      </w:r>
      <w:r>
        <w:t xml:space="preserve"> reagovať</w:t>
      </w:r>
      <w:r w:rsidR="00F46426">
        <w:t xml:space="preserve"> </w:t>
      </w:r>
      <w:r w:rsidR="00F46426" w:rsidRPr="00F46426">
        <w:t>aj v rámci vnútroštátnej právnej úpravy</w:t>
      </w:r>
      <w:r w:rsidR="00210B78">
        <w:t>.</w:t>
      </w:r>
    </w:p>
    <w:p w14:paraId="1BCB12FD" w14:textId="59A0E628" w:rsidR="004A3059" w:rsidRDefault="004A3059" w:rsidP="004A3059">
      <w:pPr>
        <w:spacing w:after="160" w:line="276" w:lineRule="auto"/>
        <w:ind w:firstLine="708"/>
        <w:jc w:val="both"/>
      </w:pPr>
      <w:r w:rsidRPr="00162839">
        <w:t xml:space="preserve">Návrh zákona </w:t>
      </w:r>
      <w:r>
        <w:t>má z hľadiska obsahu</w:t>
      </w:r>
      <w:r w:rsidRPr="00162839">
        <w:t xml:space="preserve"> </w:t>
      </w:r>
      <w:r>
        <w:t>prevažne</w:t>
      </w:r>
      <w:r w:rsidRPr="00162839">
        <w:t xml:space="preserve"> implementačn</w:t>
      </w:r>
      <w:r>
        <w:t>ý</w:t>
      </w:r>
      <w:r w:rsidRPr="00162839">
        <w:t xml:space="preserve"> a</w:t>
      </w:r>
      <w:r>
        <w:t> </w:t>
      </w:r>
      <w:r w:rsidRPr="00162839">
        <w:t>technick</w:t>
      </w:r>
      <w:r>
        <w:t xml:space="preserve">ý </w:t>
      </w:r>
      <w:r w:rsidRPr="00162839">
        <w:t>charakter. Jeho účelom je dosiahnutie súladu s aktuálnym právnym stavom vrátane nariadení Európskej únie, terminologické upresnenie a odstránenie neurčitosti právnej úpravy v nadväznosti na identifikované potreby aplikačnej praxe.</w:t>
      </w:r>
    </w:p>
    <w:p w14:paraId="066681D9" w14:textId="77777777" w:rsidR="001B3C4B" w:rsidRDefault="00877DDA" w:rsidP="001B3C4B">
      <w:pPr>
        <w:spacing w:after="160" w:line="276" w:lineRule="auto"/>
        <w:ind w:firstLine="708"/>
        <w:jc w:val="both"/>
      </w:pPr>
      <w:r>
        <w:t xml:space="preserve">Súčasné znenie chemického zákona obsahuje ustanovenia o pojmoch, povinnostiach, ako aj odkazy, ktoré je potrebné upraviť vzhľadom na aktuálny právny stav. Zároveň je potrebné odstrániť </w:t>
      </w:r>
      <w:r w:rsidR="00F37415">
        <w:t>nejasnosti</w:t>
      </w:r>
      <w:r>
        <w:t>, na ktoré poukázala aplikačná prax a</w:t>
      </w:r>
      <w:r w:rsidR="00DF2997">
        <w:t xml:space="preserve"> taktiež </w:t>
      </w:r>
      <w:r w:rsidR="001B3C4B">
        <w:t>vypustiť</w:t>
      </w:r>
      <w:r>
        <w:t xml:space="preserve">  splnomocňovacie ustanovenia na vydanie výnosov, ktoré už boli medzičasom zrušené, resp. sú obsolentné. </w:t>
      </w:r>
      <w:r w:rsidR="008A192F">
        <w:t>Súčasne je</w:t>
      </w:r>
      <w:r>
        <w:t xml:space="preserve"> nevyhnutné reagovať na vývoj aplikačnej praxe v oblasti správnej laboratórnej praxe upravenej v štvrtej časti zákona. Naplnenie povinnosti zavedenia účinných, primeraných a odrádzajúcich sankcií vyplývajúcej z príslušných nariadení Európskej únie implementovaných týmto zákonom je premietnuté do návrhu predĺženia objektívnej lehoty zodpovednosti za správne delikty. </w:t>
      </w:r>
      <w:r w:rsidR="001B3C4B" w:rsidRPr="00E2082E">
        <w:t>Navrhované predĺženie je v súlade s dobou trvania povinnosti dotknutých podnikateľských subjektov uchovávať informácie a dokumentáciu podľa priamo uplatniteľnej legislatívy Európskej únie, a preto nepredstavuje zvýšenie ich záťaže.</w:t>
      </w:r>
    </w:p>
    <w:p w14:paraId="40FF94BD" w14:textId="259010BD" w:rsidR="00877DDA" w:rsidRDefault="00877DDA" w:rsidP="001B3C4B">
      <w:pPr>
        <w:spacing w:after="160"/>
        <w:ind w:firstLine="709"/>
        <w:jc w:val="both"/>
      </w:pPr>
      <w:r>
        <w:t>Návrh zákona je v súlade s Európskou chartou miestnej samosprávy.</w:t>
      </w:r>
    </w:p>
    <w:p w14:paraId="1FD7910E" w14:textId="77777777" w:rsidR="003F5DE5" w:rsidRDefault="003F5DE5" w:rsidP="003F5DE5">
      <w:pPr>
        <w:spacing w:line="276" w:lineRule="auto"/>
        <w:ind w:firstLine="708"/>
        <w:jc w:val="both"/>
      </w:pPr>
    </w:p>
    <w:p w14:paraId="0C6138C8" w14:textId="77777777" w:rsidR="00625BBA" w:rsidRDefault="00625BBA" w:rsidP="00625BBA">
      <w:pPr>
        <w:jc w:val="both"/>
      </w:pPr>
    </w:p>
    <w:p w14:paraId="6D9A3236" w14:textId="2E1ABBA3" w:rsidR="009216F8" w:rsidRDefault="009216F8" w:rsidP="005062BA">
      <w:pPr>
        <w:tabs>
          <w:tab w:val="left" w:pos="1710"/>
        </w:tabs>
      </w:pPr>
    </w:p>
    <w:sectPr w:rsidR="009216F8" w:rsidSect="005062BA">
      <w:footerReference w:type="default" r:id="rId8"/>
      <w:pgSz w:w="11906" w:h="16838"/>
      <w:pgMar w:top="993" w:right="1417" w:bottom="1276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D423F6" w14:textId="77777777" w:rsidR="00C77D32" w:rsidRDefault="00C77D32" w:rsidP="003F5DE5">
      <w:r>
        <w:separator/>
      </w:r>
    </w:p>
  </w:endnote>
  <w:endnote w:type="continuationSeparator" w:id="0">
    <w:p w14:paraId="6EF7AF80" w14:textId="77777777" w:rsidR="00C77D32" w:rsidRDefault="00C77D32" w:rsidP="003F5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C4B8C" w14:textId="77777777" w:rsidR="003F5DE5" w:rsidRDefault="003F5DE5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C2FBBE" w14:textId="77777777" w:rsidR="00C77D32" w:rsidRDefault="00C77D32" w:rsidP="003F5DE5">
      <w:r>
        <w:separator/>
      </w:r>
    </w:p>
  </w:footnote>
  <w:footnote w:type="continuationSeparator" w:id="0">
    <w:p w14:paraId="197E2715" w14:textId="77777777" w:rsidR="00C77D32" w:rsidRDefault="00C77D32" w:rsidP="003F5D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506F3"/>
    <w:multiLevelType w:val="hybridMultilevel"/>
    <w:tmpl w:val="46B04D9C"/>
    <w:lvl w:ilvl="0" w:tplc="ADD409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C332EC"/>
    <w:multiLevelType w:val="hybridMultilevel"/>
    <w:tmpl w:val="B130EBE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FE47EC"/>
    <w:multiLevelType w:val="hybridMultilevel"/>
    <w:tmpl w:val="F3083C50"/>
    <w:lvl w:ilvl="0" w:tplc="26C008F8">
      <w:start w:val="1"/>
      <w:numFmt w:val="decimal"/>
      <w:lvlText w:val="%1."/>
      <w:lvlJc w:val="left"/>
      <w:pPr>
        <w:ind w:left="1020" w:hanging="360"/>
      </w:pPr>
    </w:lvl>
    <w:lvl w:ilvl="1" w:tplc="611AADCE">
      <w:start w:val="1"/>
      <w:numFmt w:val="decimal"/>
      <w:lvlText w:val="%2."/>
      <w:lvlJc w:val="left"/>
      <w:pPr>
        <w:ind w:left="1020" w:hanging="360"/>
      </w:pPr>
    </w:lvl>
    <w:lvl w:ilvl="2" w:tplc="2550DA42">
      <w:start w:val="1"/>
      <w:numFmt w:val="decimal"/>
      <w:lvlText w:val="%3."/>
      <w:lvlJc w:val="left"/>
      <w:pPr>
        <w:ind w:left="1020" w:hanging="360"/>
      </w:pPr>
    </w:lvl>
    <w:lvl w:ilvl="3" w:tplc="D57A5A94">
      <w:start w:val="1"/>
      <w:numFmt w:val="decimal"/>
      <w:lvlText w:val="%4."/>
      <w:lvlJc w:val="left"/>
      <w:pPr>
        <w:ind w:left="1020" w:hanging="360"/>
      </w:pPr>
    </w:lvl>
    <w:lvl w:ilvl="4" w:tplc="5066EBAA">
      <w:start w:val="1"/>
      <w:numFmt w:val="decimal"/>
      <w:lvlText w:val="%5."/>
      <w:lvlJc w:val="left"/>
      <w:pPr>
        <w:ind w:left="1020" w:hanging="360"/>
      </w:pPr>
    </w:lvl>
    <w:lvl w:ilvl="5" w:tplc="81ECAB70">
      <w:start w:val="1"/>
      <w:numFmt w:val="decimal"/>
      <w:lvlText w:val="%6."/>
      <w:lvlJc w:val="left"/>
      <w:pPr>
        <w:ind w:left="1020" w:hanging="360"/>
      </w:pPr>
    </w:lvl>
    <w:lvl w:ilvl="6" w:tplc="544C5316">
      <w:start w:val="1"/>
      <w:numFmt w:val="decimal"/>
      <w:lvlText w:val="%7."/>
      <w:lvlJc w:val="left"/>
      <w:pPr>
        <w:ind w:left="1020" w:hanging="360"/>
      </w:pPr>
    </w:lvl>
    <w:lvl w:ilvl="7" w:tplc="E3FE0CFE">
      <w:start w:val="1"/>
      <w:numFmt w:val="decimal"/>
      <w:lvlText w:val="%8."/>
      <w:lvlJc w:val="left"/>
      <w:pPr>
        <w:ind w:left="1020" w:hanging="360"/>
      </w:pPr>
    </w:lvl>
    <w:lvl w:ilvl="8" w:tplc="E8CEA2C8">
      <w:start w:val="1"/>
      <w:numFmt w:val="decimal"/>
      <w:lvlText w:val="%9."/>
      <w:lvlJc w:val="left"/>
      <w:pPr>
        <w:ind w:left="1020" w:hanging="360"/>
      </w:pPr>
    </w:lvl>
  </w:abstractNum>
  <w:abstractNum w:abstractNumId="3" w15:restartNumberingAfterBreak="0">
    <w:nsid w:val="0CDB6F7E"/>
    <w:multiLevelType w:val="multilevel"/>
    <w:tmpl w:val="1C30B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8F2089"/>
    <w:multiLevelType w:val="hybridMultilevel"/>
    <w:tmpl w:val="CE4E242C"/>
    <w:lvl w:ilvl="0" w:tplc="041B000F">
      <w:start w:val="6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1450EA"/>
    <w:multiLevelType w:val="hybridMultilevel"/>
    <w:tmpl w:val="A352ED3A"/>
    <w:lvl w:ilvl="0" w:tplc="041B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0621168"/>
    <w:multiLevelType w:val="hybridMultilevel"/>
    <w:tmpl w:val="22E890AA"/>
    <w:lvl w:ilvl="0" w:tplc="42786BB8">
      <w:start w:val="1"/>
      <w:numFmt w:val="upperLetter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3510E01"/>
    <w:multiLevelType w:val="hybridMultilevel"/>
    <w:tmpl w:val="A720EA1E"/>
    <w:lvl w:ilvl="0" w:tplc="041B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EF31EC"/>
    <w:multiLevelType w:val="hybridMultilevel"/>
    <w:tmpl w:val="C4F68352"/>
    <w:lvl w:ilvl="0" w:tplc="83142C3C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AA360D8"/>
    <w:multiLevelType w:val="hybridMultilevel"/>
    <w:tmpl w:val="17241B3C"/>
    <w:lvl w:ilvl="0" w:tplc="5762A292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3E7C6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164FC5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EA6609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4EB3A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ACBC2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40A1A5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BB0A9D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F8D62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ACD4251"/>
    <w:multiLevelType w:val="hybridMultilevel"/>
    <w:tmpl w:val="FC48EC52"/>
    <w:lvl w:ilvl="0" w:tplc="90EEA2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B5C2967"/>
    <w:multiLevelType w:val="hybridMultilevel"/>
    <w:tmpl w:val="0AB41A6E"/>
    <w:lvl w:ilvl="0" w:tplc="8662D5F8">
      <w:start w:val="1"/>
      <w:numFmt w:val="decimal"/>
      <w:suff w:val="space"/>
      <w:lvlText w:val="%1."/>
      <w:lvlJc w:val="left"/>
      <w:pPr>
        <w:ind w:left="248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3207" w:hanging="360"/>
      </w:pPr>
    </w:lvl>
    <w:lvl w:ilvl="2" w:tplc="041B001B" w:tentative="1">
      <w:start w:val="1"/>
      <w:numFmt w:val="lowerRoman"/>
      <w:lvlText w:val="%3."/>
      <w:lvlJc w:val="right"/>
      <w:pPr>
        <w:ind w:left="3927" w:hanging="180"/>
      </w:pPr>
    </w:lvl>
    <w:lvl w:ilvl="3" w:tplc="041B000F" w:tentative="1">
      <w:start w:val="1"/>
      <w:numFmt w:val="decimal"/>
      <w:lvlText w:val="%4."/>
      <w:lvlJc w:val="left"/>
      <w:pPr>
        <w:ind w:left="4647" w:hanging="360"/>
      </w:pPr>
    </w:lvl>
    <w:lvl w:ilvl="4" w:tplc="041B0019" w:tentative="1">
      <w:start w:val="1"/>
      <w:numFmt w:val="lowerLetter"/>
      <w:lvlText w:val="%5."/>
      <w:lvlJc w:val="left"/>
      <w:pPr>
        <w:ind w:left="5367" w:hanging="360"/>
      </w:pPr>
    </w:lvl>
    <w:lvl w:ilvl="5" w:tplc="041B001B" w:tentative="1">
      <w:start w:val="1"/>
      <w:numFmt w:val="lowerRoman"/>
      <w:lvlText w:val="%6."/>
      <w:lvlJc w:val="right"/>
      <w:pPr>
        <w:ind w:left="6087" w:hanging="180"/>
      </w:pPr>
    </w:lvl>
    <w:lvl w:ilvl="6" w:tplc="041B000F" w:tentative="1">
      <w:start w:val="1"/>
      <w:numFmt w:val="decimal"/>
      <w:lvlText w:val="%7."/>
      <w:lvlJc w:val="left"/>
      <w:pPr>
        <w:ind w:left="6807" w:hanging="360"/>
      </w:pPr>
    </w:lvl>
    <w:lvl w:ilvl="7" w:tplc="041B0019" w:tentative="1">
      <w:start w:val="1"/>
      <w:numFmt w:val="lowerLetter"/>
      <w:lvlText w:val="%8."/>
      <w:lvlJc w:val="left"/>
      <w:pPr>
        <w:ind w:left="7527" w:hanging="360"/>
      </w:pPr>
    </w:lvl>
    <w:lvl w:ilvl="8" w:tplc="041B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2C7302AC"/>
    <w:multiLevelType w:val="hybridMultilevel"/>
    <w:tmpl w:val="4010EFE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B97FC2"/>
    <w:multiLevelType w:val="hybridMultilevel"/>
    <w:tmpl w:val="B39CEE32"/>
    <w:lvl w:ilvl="0" w:tplc="3956F1F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1067BBE"/>
    <w:multiLevelType w:val="hybridMultilevel"/>
    <w:tmpl w:val="C480DBCE"/>
    <w:lvl w:ilvl="0" w:tplc="658E6688">
      <w:start w:val="1"/>
      <w:numFmt w:val="decimal"/>
      <w:lvlText w:val="%1."/>
      <w:lvlJc w:val="left"/>
      <w:pPr>
        <w:ind w:left="43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54" w:hanging="360"/>
      </w:pPr>
    </w:lvl>
    <w:lvl w:ilvl="2" w:tplc="041B001B" w:tentative="1">
      <w:start w:val="1"/>
      <w:numFmt w:val="lowerRoman"/>
      <w:lvlText w:val="%3."/>
      <w:lvlJc w:val="right"/>
      <w:pPr>
        <w:ind w:left="1874" w:hanging="180"/>
      </w:pPr>
    </w:lvl>
    <w:lvl w:ilvl="3" w:tplc="041B000F" w:tentative="1">
      <w:start w:val="1"/>
      <w:numFmt w:val="decimal"/>
      <w:lvlText w:val="%4."/>
      <w:lvlJc w:val="left"/>
      <w:pPr>
        <w:ind w:left="2594" w:hanging="360"/>
      </w:pPr>
    </w:lvl>
    <w:lvl w:ilvl="4" w:tplc="041B0019" w:tentative="1">
      <w:start w:val="1"/>
      <w:numFmt w:val="lowerLetter"/>
      <w:lvlText w:val="%5."/>
      <w:lvlJc w:val="left"/>
      <w:pPr>
        <w:ind w:left="3314" w:hanging="360"/>
      </w:pPr>
    </w:lvl>
    <w:lvl w:ilvl="5" w:tplc="041B001B" w:tentative="1">
      <w:start w:val="1"/>
      <w:numFmt w:val="lowerRoman"/>
      <w:lvlText w:val="%6."/>
      <w:lvlJc w:val="right"/>
      <w:pPr>
        <w:ind w:left="4034" w:hanging="180"/>
      </w:pPr>
    </w:lvl>
    <w:lvl w:ilvl="6" w:tplc="041B000F" w:tentative="1">
      <w:start w:val="1"/>
      <w:numFmt w:val="decimal"/>
      <w:lvlText w:val="%7."/>
      <w:lvlJc w:val="left"/>
      <w:pPr>
        <w:ind w:left="4754" w:hanging="360"/>
      </w:pPr>
    </w:lvl>
    <w:lvl w:ilvl="7" w:tplc="041B0019" w:tentative="1">
      <w:start w:val="1"/>
      <w:numFmt w:val="lowerLetter"/>
      <w:lvlText w:val="%8."/>
      <w:lvlJc w:val="left"/>
      <w:pPr>
        <w:ind w:left="5474" w:hanging="360"/>
      </w:pPr>
    </w:lvl>
    <w:lvl w:ilvl="8" w:tplc="041B001B" w:tentative="1">
      <w:start w:val="1"/>
      <w:numFmt w:val="lowerRoman"/>
      <w:lvlText w:val="%9."/>
      <w:lvlJc w:val="right"/>
      <w:pPr>
        <w:ind w:left="6194" w:hanging="180"/>
      </w:pPr>
    </w:lvl>
  </w:abstractNum>
  <w:abstractNum w:abstractNumId="15" w15:restartNumberingAfterBreak="0">
    <w:nsid w:val="31BD5BEB"/>
    <w:multiLevelType w:val="hybridMultilevel"/>
    <w:tmpl w:val="F5B01A4E"/>
    <w:lvl w:ilvl="0" w:tplc="21D06C8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8220F0"/>
    <w:multiLevelType w:val="hybridMultilevel"/>
    <w:tmpl w:val="C6B6B1E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F20E57"/>
    <w:multiLevelType w:val="multilevel"/>
    <w:tmpl w:val="EC727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6782995"/>
    <w:multiLevelType w:val="hybridMultilevel"/>
    <w:tmpl w:val="287217E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D15C74"/>
    <w:multiLevelType w:val="hybridMultilevel"/>
    <w:tmpl w:val="E0DAA08A"/>
    <w:lvl w:ilvl="0" w:tplc="FC9A6090">
      <w:start w:val="7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C13B4E"/>
    <w:multiLevelType w:val="hybridMultilevel"/>
    <w:tmpl w:val="A352ED3A"/>
    <w:lvl w:ilvl="0" w:tplc="041B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F3F7C6C"/>
    <w:multiLevelType w:val="hybridMultilevel"/>
    <w:tmpl w:val="525C213A"/>
    <w:lvl w:ilvl="0" w:tplc="42EA9E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4C84A89"/>
    <w:multiLevelType w:val="hybridMultilevel"/>
    <w:tmpl w:val="287217E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710396"/>
    <w:multiLevelType w:val="hybridMultilevel"/>
    <w:tmpl w:val="C534F71C"/>
    <w:lvl w:ilvl="0" w:tplc="F544EA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9BB15EE"/>
    <w:multiLevelType w:val="multilevel"/>
    <w:tmpl w:val="DC4E4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C45921"/>
    <w:multiLevelType w:val="hybridMultilevel"/>
    <w:tmpl w:val="15C4862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15751F"/>
    <w:multiLevelType w:val="hybridMultilevel"/>
    <w:tmpl w:val="287217E4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F933A6D"/>
    <w:multiLevelType w:val="multilevel"/>
    <w:tmpl w:val="1E121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5A76C01"/>
    <w:multiLevelType w:val="hybridMultilevel"/>
    <w:tmpl w:val="6EF0564C"/>
    <w:lvl w:ilvl="0" w:tplc="8B7EC1B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A80C46B4">
      <w:start w:val="3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/>
        <w:i w:val="0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DE54EF"/>
    <w:multiLevelType w:val="hybridMultilevel"/>
    <w:tmpl w:val="8BC6B172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425876527">
    <w:abstractNumId w:val="11"/>
  </w:num>
  <w:num w:numId="2" w16cid:durableId="1183474827">
    <w:abstractNumId w:val="6"/>
  </w:num>
  <w:num w:numId="3" w16cid:durableId="405231337">
    <w:abstractNumId w:val="29"/>
  </w:num>
  <w:num w:numId="4" w16cid:durableId="1461458646">
    <w:abstractNumId w:val="28"/>
  </w:num>
  <w:num w:numId="5" w16cid:durableId="1215654380">
    <w:abstractNumId w:val="15"/>
  </w:num>
  <w:num w:numId="6" w16cid:durableId="1679767008">
    <w:abstractNumId w:val="8"/>
  </w:num>
  <w:num w:numId="7" w16cid:durableId="796795743">
    <w:abstractNumId w:val="14"/>
  </w:num>
  <w:num w:numId="8" w16cid:durableId="120810389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38756255">
    <w:abstractNumId w:val="19"/>
  </w:num>
  <w:num w:numId="10" w16cid:durableId="8071556">
    <w:abstractNumId w:val="16"/>
  </w:num>
  <w:num w:numId="11" w16cid:durableId="1316454030">
    <w:abstractNumId w:val="1"/>
  </w:num>
  <w:num w:numId="12" w16cid:durableId="436296880">
    <w:abstractNumId w:val="12"/>
  </w:num>
  <w:num w:numId="13" w16cid:durableId="1562059343">
    <w:abstractNumId w:val="23"/>
  </w:num>
  <w:num w:numId="14" w16cid:durableId="61608767">
    <w:abstractNumId w:val="5"/>
  </w:num>
  <w:num w:numId="15" w16cid:durableId="526060728">
    <w:abstractNumId w:val="20"/>
  </w:num>
  <w:num w:numId="16" w16cid:durableId="707293408">
    <w:abstractNumId w:val="21"/>
  </w:num>
  <w:num w:numId="17" w16cid:durableId="2098362516">
    <w:abstractNumId w:val="22"/>
  </w:num>
  <w:num w:numId="18" w16cid:durableId="375392682">
    <w:abstractNumId w:val="26"/>
  </w:num>
  <w:num w:numId="19" w16cid:durableId="1516115963">
    <w:abstractNumId w:val="18"/>
  </w:num>
  <w:num w:numId="20" w16cid:durableId="2025940096">
    <w:abstractNumId w:val="0"/>
  </w:num>
  <w:num w:numId="21" w16cid:durableId="143401900">
    <w:abstractNumId w:val="10"/>
  </w:num>
  <w:num w:numId="22" w16cid:durableId="841775859">
    <w:abstractNumId w:val="2"/>
  </w:num>
  <w:num w:numId="23" w16cid:durableId="1649434885">
    <w:abstractNumId w:val="7"/>
  </w:num>
  <w:num w:numId="24" w16cid:durableId="246963868">
    <w:abstractNumId w:val="9"/>
  </w:num>
  <w:num w:numId="25" w16cid:durableId="1127285227">
    <w:abstractNumId w:val="24"/>
  </w:num>
  <w:num w:numId="26" w16cid:durableId="1420786098">
    <w:abstractNumId w:val="17"/>
  </w:num>
  <w:num w:numId="27" w16cid:durableId="365373679">
    <w:abstractNumId w:val="27"/>
  </w:num>
  <w:num w:numId="28" w16cid:durableId="1206404702">
    <w:abstractNumId w:val="3"/>
  </w:num>
  <w:num w:numId="29" w16cid:durableId="1250820096">
    <w:abstractNumId w:val="13"/>
  </w:num>
  <w:num w:numId="30" w16cid:durableId="12148549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CBB"/>
    <w:rsid w:val="000049DD"/>
    <w:rsid w:val="0002074B"/>
    <w:rsid w:val="000306CD"/>
    <w:rsid w:val="00037339"/>
    <w:rsid w:val="000522CE"/>
    <w:rsid w:val="00056B9F"/>
    <w:rsid w:val="0005740E"/>
    <w:rsid w:val="00057C31"/>
    <w:rsid w:val="00074577"/>
    <w:rsid w:val="000777BE"/>
    <w:rsid w:val="000806DD"/>
    <w:rsid w:val="00080722"/>
    <w:rsid w:val="00083291"/>
    <w:rsid w:val="00085A07"/>
    <w:rsid w:val="00086657"/>
    <w:rsid w:val="000A0F94"/>
    <w:rsid w:val="000A5A2F"/>
    <w:rsid w:val="000B13F0"/>
    <w:rsid w:val="000B1E2F"/>
    <w:rsid w:val="000C0F12"/>
    <w:rsid w:val="000C2833"/>
    <w:rsid w:val="000D438E"/>
    <w:rsid w:val="000D5FCF"/>
    <w:rsid w:val="000E18F4"/>
    <w:rsid w:val="000E2AA4"/>
    <w:rsid w:val="000E5643"/>
    <w:rsid w:val="000E5948"/>
    <w:rsid w:val="000F0913"/>
    <w:rsid w:val="001032BD"/>
    <w:rsid w:val="001068F7"/>
    <w:rsid w:val="00107309"/>
    <w:rsid w:val="00111D25"/>
    <w:rsid w:val="00113A7B"/>
    <w:rsid w:val="001236FF"/>
    <w:rsid w:val="00125175"/>
    <w:rsid w:val="00131957"/>
    <w:rsid w:val="00132328"/>
    <w:rsid w:val="00132DE7"/>
    <w:rsid w:val="00132F42"/>
    <w:rsid w:val="00133674"/>
    <w:rsid w:val="00134D59"/>
    <w:rsid w:val="001377D2"/>
    <w:rsid w:val="00141DA9"/>
    <w:rsid w:val="00142184"/>
    <w:rsid w:val="0014317E"/>
    <w:rsid w:val="00146744"/>
    <w:rsid w:val="00146749"/>
    <w:rsid w:val="0015303D"/>
    <w:rsid w:val="001554D1"/>
    <w:rsid w:val="00171F7C"/>
    <w:rsid w:val="0018242B"/>
    <w:rsid w:val="001B3C4B"/>
    <w:rsid w:val="001B55B0"/>
    <w:rsid w:val="001D0965"/>
    <w:rsid w:val="001E2FF8"/>
    <w:rsid w:val="001E70D5"/>
    <w:rsid w:val="001F0BA3"/>
    <w:rsid w:val="001F1AD0"/>
    <w:rsid w:val="00203201"/>
    <w:rsid w:val="00210B78"/>
    <w:rsid w:val="00215117"/>
    <w:rsid w:val="00216E61"/>
    <w:rsid w:val="00217263"/>
    <w:rsid w:val="00220477"/>
    <w:rsid w:val="00223AB2"/>
    <w:rsid w:val="00224E7F"/>
    <w:rsid w:val="00230839"/>
    <w:rsid w:val="0023367B"/>
    <w:rsid w:val="002465A3"/>
    <w:rsid w:val="00253B54"/>
    <w:rsid w:val="00254725"/>
    <w:rsid w:val="00270A22"/>
    <w:rsid w:val="00282A99"/>
    <w:rsid w:val="00290B18"/>
    <w:rsid w:val="00290F80"/>
    <w:rsid w:val="00291F37"/>
    <w:rsid w:val="00297A21"/>
    <w:rsid w:val="002A1ADD"/>
    <w:rsid w:val="002A4B92"/>
    <w:rsid w:val="002A5D52"/>
    <w:rsid w:val="002C135F"/>
    <w:rsid w:val="002C748B"/>
    <w:rsid w:val="002C7ACB"/>
    <w:rsid w:val="002C7E61"/>
    <w:rsid w:val="002D308C"/>
    <w:rsid w:val="002E1942"/>
    <w:rsid w:val="002F4B13"/>
    <w:rsid w:val="002F5735"/>
    <w:rsid w:val="00301BB6"/>
    <w:rsid w:val="003035B9"/>
    <w:rsid w:val="00313A1D"/>
    <w:rsid w:val="00322EE0"/>
    <w:rsid w:val="0032458A"/>
    <w:rsid w:val="00330794"/>
    <w:rsid w:val="00334D8C"/>
    <w:rsid w:val="00336E73"/>
    <w:rsid w:val="00341321"/>
    <w:rsid w:val="0035111B"/>
    <w:rsid w:val="00353E83"/>
    <w:rsid w:val="0035773E"/>
    <w:rsid w:val="0036063F"/>
    <w:rsid w:val="00367A82"/>
    <w:rsid w:val="00367FE6"/>
    <w:rsid w:val="00371D6D"/>
    <w:rsid w:val="00376936"/>
    <w:rsid w:val="0038627C"/>
    <w:rsid w:val="00387192"/>
    <w:rsid w:val="003A5CF7"/>
    <w:rsid w:val="003A72DC"/>
    <w:rsid w:val="003B0B05"/>
    <w:rsid w:val="003B3AC6"/>
    <w:rsid w:val="003C413E"/>
    <w:rsid w:val="003D1E3E"/>
    <w:rsid w:val="003D6417"/>
    <w:rsid w:val="003E11A7"/>
    <w:rsid w:val="003E3271"/>
    <w:rsid w:val="003E58B9"/>
    <w:rsid w:val="003E7E3C"/>
    <w:rsid w:val="003F3767"/>
    <w:rsid w:val="003F4C70"/>
    <w:rsid w:val="003F5DE5"/>
    <w:rsid w:val="004133EA"/>
    <w:rsid w:val="00423E16"/>
    <w:rsid w:val="004278E2"/>
    <w:rsid w:val="00431535"/>
    <w:rsid w:val="0044630C"/>
    <w:rsid w:val="00447346"/>
    <w:rsid w:val="004549D1"/>
    <w:rsid w:val="00454B08"/>
    <w:rsid w:val="00460AF4"/>
    <w:rsid w:val="004616A1"/>
    <w:rsid w:val="00462E19"/>
    <w:rsid w:val="00467C8E"/>
    <w:rsid w:val="00467EE1"/>
    <w:rsid w:val="00477604"/>
    <w:rsid w:val="00483B15"/>
    <w:rsid w:val="004862EA"/>
    <w:rsid w:val="00487281"/>
    <w:rsid w:val="004917A5"/>
    <w:rsid w:val="0049488D"/>
    <w:rsid w:val="00496DA8"/>
    <w:rsid w:val="004A0849"/>
    <w:rsid w:val="004A0F0C"/>
    <w:rsid w:val="004A3059"/>
    <w:rsid w:val="004A60E1"/>
    <w:rsid w:val="004B60ED"/>
    <w:rsid w:val="004C1DB6"/>
    <w:rsid w:val="004C3979"/>
    <w:rsid w:val="004C6A17"/>
    <w:rsid w:val="004E7DDA"/>
    <w:rsid w:val="004F689F"/>
    <w:rsid w:val="004F7EDB"/>
    <w:rsid w:val="005062BA"/>
    <w:rsid w:val="00517143"/>
    <w:rsid w:val="00533B2D"/>
    <w:rsid w:val="00536941"/>
    <w:rsid w:val="005521EA"/>
    <w:rsid w:val="00554001"/>
    <w:rsid w:val="00560ED8"/>
    <w:rsid w:val="00562883"/>
    <w:rsid w:val="00564A21"/>
    <w:rsid w:val="00566DD9"/>
    <w:rsid w:val="00570A30"/>
    <w:rsid w:val="00574371"/>
    <w:rsid w:val="00575B2D"/>
    <w:rsid w:val="00577A5B"/>
    <w:rsid w:val="00590097"/>
    <w:rsid w:val="005A37E8"/>
    <w:rsid w:val="005A7412"/>
    <w:rsid w:val="005C7ED6"/>
    <w:rsid w:val="005E1E70"/>
    <w:rsid w:val="005E3470"/>
    <w:rsid w:val="005E79DB"/>
    <w:rsid w:val="005F4D1C"/>
    <w:rsid w:val="006146FB"/>
    <w:rsid w:val="00617602"/>
    <w:rsid w:val="006229A9"/>
    <w:rsid w:val="00624D5B"/>
    <w:rsid w:val="00625BBA"/>
    <w:rsid w:val="006347F4"/>
    <w:rsid w:val="006356C9"/>
    <w:rsid w:val="00636629"/>
    <w:rsid w:val="00642BB2"/>
    <w:rsid w:val="00647199"/>
    <w:rsid w:val="00651FBF"/>
    <w:rsid w:val="00654820"/>
    <w:rsid w:val="006573B5"/>
    <w:rsid w:val="006632C5"/>
    <w:rsid w:val="00666070"/>
    <w:rsid w:val="00673F41"/>
    <w:rsid w:val="006817AA"/>
    <w:rsid w:val="006823D3"/>
    <w:rsid w:val="00695BD0"/>
    <w:rsid w:val="006A2AAF"/>
    <w:rsid w:val="006A309C"/>
    <w:rsid w:val="006A491D"/>
    <w:rsid w:val="006A4F98"/>
    <w:rsid w:val="006A5B8B"/>
    <w:rsid w:val="006C101D"/>
    <w:rsid w:val="006C4C85"/>
    <w:rsid w:val="006C4F20"/>
    <w:rsid w:val="006C6052"/>
    <w:rsid w:val="006C7B50"/>
    <w:rsid w:val="006D278B"/>
    <w:rsid w:val="006D3570"/>
    <w:rsid w:val="006E0575"/>
    <w:rsid w:val="006E5378"/>
    <w:rsid w:val="006F6747"/>
    <w:rsid w:val="0070312F"/>
    <w:rsid w:val="007055B0"/>
    <w:rsid w:val="007070D4"/>
    <w:rsid w:val="00711B8C"/>
    <w:rsid w:val="00713664"/>
    <w:rsid w:val="00721F28"/>
    <w:rsid w:val="00734645"/>
    <w:rsid w:val="00737A1F"/>
    <w:rsid w:val="00742FA3"/>
    <w:rsid w:val="00754F9A"/>
    <w:rsid w:val="0076037B"/>
    <w:rsid w:val="007605B4"/>
    <w:rsid w:val="007607C2"/>
    <w:rsid w:val="00764345"/>
    <w:rsid w:val="00766945"/>
    <w:rsid w:val="00767AB4"/>
    <w:rsid w:val="00767DDD"/>
    <w:rsid w:val="007731F7"/>
    <w:rsid w:val="00774224"/>
    <w:rsid w:val="00776DBC"/>
    <w:rsid w:val="00783A50"/>
    <w:rsid w:val="007843E0"/>
    <w:rsid w:val="0079338F"/>
    <w:rsid w:val="007952EF"/>
    <w:rsid w:val="007A0770"/>
    <w:rsid w:val="007A0804"/>
    <w:rsid w:val="007A4100"/>
    <w:rsid w:val="007A500C"/>
    <w:rsid w:val="007A518C"/>
    <w:rsid w:val="007B0E5E"/>
    <w:rsid w:val="007B2D8F"/>
    <w:rsid w:val="007B7530"/>
    <w:rsid w:val="007C343E"/>
    <w:rsid w:val="007C70C7"/>
    <w:rsid w:val="007C7972"/>
    <w:rsid w:val="007D7866"/>
    <w:rsid w:val="007E2D43"/>
    <w:rsid w:val="007E6FD0"/>
    <w:rsid w:val="007E7B28"/>
    <w:rsid w:val="007F1367"/>
    <w:rsid w:val="007F2941"/>
    <w:rsid w:val="007F7749"/>
    <w:rsid w:val="007F77F0"/>
    <w:rsid w:val="0080123F"/>
    <w:rsid w:val="00802BD7"/>
    <w:rsid w:val="0080420C"/>
    <w:rsid w:val="008061F8"/>
    <w:rsid w:val="008105F0"/>
    <w:rsid w:val="00820DF2"/>
    <w:rsid w:val="0083758B"/>
    <w:rsid w:val="00844524"/>
    <w:rsid w:val="00844BA3"/>
    <w:rsid w:val="008465D0"/>
    <w:rsid w:val="00871132"/>
    <w:rsid w:val="0087594D"/>
    <w:rsid w:val="00877DDA"/>
    <w:rsid w:val="00884427"/>
    <w:rsid w:val="00885B5F"/>
    <w:rsid w:val="00886713"/>
    <w:rsid w:val="00886C39"/>
    <w:rsid w:val="008937F5"/>
    <w:rsid w:val="00894D94"/>
    <w:rsid w:val="00897431"/>
    <w:rsid w:val="008A192F"/>
    <w:rsid w:val="008A5B10"/>
    <w:rsid w:val="008A5D34"/>
    <w:rsid w:val="008B3719"/>
    <w:rsid w:val="008C3F27"/>
    <w:rsid w:val="008D132F"/>
    <w:rsid w:val="008D6389"/>
    <w:rsid w:val="008E6B9E"/>
    <w:rsid w:val="008F051F"/>
    <w:rsid w:val="008F66CA"/>
    <w:rsid w:val="009079FF"/>
    <w:rsid w:val="00913D91"/>
    <w:rsid w:val="0091615F"/>
    <w:rsid w:val="009216F8"/>
    <w:rsid w:val="009260F3"/>
    <w:rsid w:val="009312AC"/>
    <w:rsid w:val="00937CBB"/>
    <w:rsid w:val="00941C0C"/>
    <w:rsid w:val="00942165"/>
    <w:rsid w:val="00964373"/>
    <w:rsid w:val="0097055B"/>
    <w:rsid w:val="00972862"/>
    <w:rsid w:val="0097295E"/>
    <w:rsid w:val="009756E3"/>
    <w:rsid w:val="009833B7"/>
    <w:rsid w:val="009C0CBE"/>
    <w:rsid w:val="009E0B67"/>
    <w:rsid w:val="009F210E"/>
    <w:rsid w:val="00A00C65"/>
    <w:rsid w:val="00A10CD3"/>
    <w:rsid w:val="00A37F22"/>
    <w:rsid w:val="00A40CBA"/>
    <w:rsid w:val="00A536A0"/>
    <w:rsid w:val="00A627B5"/>
    <w:rsid w:val="00A66EA1"/>
    <w:rsid w:val="00A70CF9"/>
    <w:rsid w:val="00A77F57"/>
    <w:rsid w:val="00A83A08"/>
    <w:rsid w:val="00AA1861"/>
    <w:rsid w:val="00AA1886"/>
    <w:rsid w:val="00AA31F9"/>
    <w:rsid w:val="00AA40F4"/>
    <w:rsid w:val="00AA5C22"/>
    <w:rsid w:val="00AB3A44"/>
    <w:rsid w:val="00AB3C71"/>
    <w:rsid w:val="00AC2E48"/>
    <w:rsid w:val="00AC5294"/>
    <w:rsid w:val="00AD0734"/>
    <w:rsid w:val="00AD1830"/>
    <w:rsid w:val="00AE5447"/>
    <w:rsid w:val="00AE585B"/>
    <w:rsid w:val="00AF411C"/>
    <w:rsid w:val="00AF5C1B"/>
    <w:rsid w:val="00B104AD"/>
    <w:rsid w:val="00B11D4F"/>
    <w:rsid w:val="00B173CB"/>
    <w:rsid w:val="00B204F0"/>
    <w:rsid w:val="00B24DBC"/>
    <w:rsid w:val="00B278F8"/>
    <w:rsid w:val="00B340C8"/>
    <w:rsid w:val="00B36DD5"/>
    <w:rsid w:val="00B519EC"/>
    <w:rsid w:val="00B57192"/>
    <w:rsid w:val="00B619EB"/>
    <w:rsid w:val="00B67CA6"/>
    <w:rsid w:val="00B71701"/>
    <w:rsid w:val="00B80533"/>
    <w:rsid w:val="00B84B00"/>
    <w:rsid w:val="00B860ED"/>
    <w:rsid w:val="00B87995"/>
    <w:rsid w:val="00B90963"/>
    <w:rsid w:val="00B92825"/>
    <w:rsid w:val="00B94DAE"/>
    <w:rsid w:val="00B953CD"/>
    <w:rsid w:val="00B95DEE"/>
    <w:rsid w:val="00BB37EC"/>
    <w:rsid w:val="00BB54BE"/>
    <w:rsid w:val="00BB647D"/>
    <w:rsid w:val="00BC338E"/>
    <w:rsid w:val="00BD51E2"/>
    <w:rsid w:val="00BF26FC"/>
    <w:rsid w:val="00BF7644"/>
    <w:rsid w:val="00C04A7C"/>
    <w:rsid w:val="00C07F85"/>
    <w:rsid w:val="00C1016C"/>
    <w:rsid w:val="00C1577D"/>
    <w:rsid w:val="00C22B2F"/>
    <w:rsid w:val="00C24AF7"/>
    <w:rsid w:val="00C27930"/>
    <w:rsid w:val="00C32F98"/>
    <w:rsid w:val="00C35077"/>
    <w:rsid w:val="00C377EB"/>
    <w:rsid w:val="00C406C0"/>
    <w:rsid w:val="00C44266"/>
    <w:rsid w:val="00C51EE5"/>
    <w:rsid w:val="00C52AC3"/>
    <w:rsid w:val="00C52CEE"/>
    <w:rsid w:val="00C54E97"/>
    <w:rsid w:val="00C603AD"/>
    <w:rsid w:val="00C63E84"/>
    <w:rsid w:val="00C7018E"/>
    <w:rsid w:val="00C73092"/>
    <w:rsid w:val="00C772F0"/>
    <w:rsid w:val="00C77D32"/>
    <w:rsid w:val="00C830DD"/>
    <w:rsid w:val="00C853FE"/>
    <w:rsid w:val="00C9378B"/>
    <w:rsid w:val="00C93F1F"/>
    <w:rsid w:val="00CA6013"/>
    <w:rsid w:val="00CB4B1A"/>
    <w:rsid w:val="00CC1D9D"/>
    <w:rsid w:val="00CE102C"/>
    <w:rsid w:val="00CE1980"/>
    <w:rsid w:val="00CE19E9"/>
    <w:rsid w:val="00CE3095"/>
    <w:rsid w:val="00D03E45"/>
    <w:rsid w:val="00D12AB1"/>
    <w:rsid w:val="00D13922"/>
    <w:rsid w:val="00D164E2"/>
    <w:rsid w:val="00D244BF"/>
    <w:rsid w:val="00D35BE1"/>
    <w:rsid w:val="00D37ABC"/>
    <w:rsid w:val="00D4189C"/>
    <w:rsid w:val="00D421B7"/>
    <w:rsid w:val="00D4334F"/>
    <w:rsid w:val="00D43391"/>
    <w:rsid w:val="00D51E48"/>
    <w:rsid w:val="00D5584D"/>
    <w:rsid w:val="00D60C6D"/>
    <w:rsid w:val="00D77135"/>
    <w:rsid w:val="00D87C96"/>
    <w:rsid w:val="00D9571F"/>
    <w:rsid w:val="00DA212C"/>
    <w:rsid w:val="00DB4773"/>
    <w:rsid w:val="00DB6797"/>
    <w:rsid w:val="00DC742D"/>
    <w:rsid w:val="00DD5AAB"/>
    <w:rsid w:val="00DD6040"/>
    <w:rsid w:val="00DE1982"/>
    <w:rsid w:val="00DE5728"/>
    <w:rsid w:val="00DE67E5"/>
    <w:rsid w:val="00DE7302"/>
    <w:rsid w:val="00DF03CB"/>
    <w:rsid w:val="00DF2997"/>
    <w:rsid w:val="00E16D76"/>
    <w:rsid w:val="00E174DB"/>
    <w:rsid w:val="00E238A5"/>
    <w:rsid w:val="00E31987"/>
    <w:rsid w:val="00E319BB"/>
    <w:rsid w:val="00E45F59"/>
    <w:rsid w:val="00E70747"/>
    <w:rsid w:val="00E74E03"/>
    <w:rsid w:val="00E7632F"/>
    <w:rsid w:val="00E81B6B"/>
    <w:rsid w:val="00E835B2"/>
    <w:rsid w:val="00E978CD"/>
    <w:rsid w:val="00EA1882"/>
    <w:rsid w:val="00EA1D77"/>
    <w:rsid w:val="00EA70BE"/>
    <w:rsid w:val="00EC4FF6"/>
    <w:rsid w:val="00EC7BB5"/>
    <w:rsid w:val="00ED0F84"/>
    <w:rsid w:val="00EE267E"/>
    <w:rsid w:val="00EE2CF3"/>
    <w:rsid w:val="00EE547E"/>
    <w:rsid w:val="00EF5E48"/>
    <w:rsid w:val="00F249DD"/>
    <w:rsid w:val="00F3422A"/>
    <w:rsid w:val="00F37415"/>
    <w:rsid w:val="00F377B9"/>
    <w:rsid w:val="00F46426"/>
    <w:rsid w:val="00F56DBC"/>
    <w:rsid w:val="00F5733A"/>
    <w:rsid w:val="00F638DD"/>
    <w:rsid w:val="00F77FA1"/>
    <w:rsid w:val="00F90176"/>
    <w:rsid w:val="00F958D0"/>
    <w:rsid w:val="00F97C9B"/>
    <w:rsid w:val="00FB7246"/>
    <w:rsid w:val="00FC3AD1"/>
    <w:rsid w:val="00FD203D"/>
    <w:rsid w:val="00FD3231"/>
    <w:rsid w:val="00FD6620"/>
    <w:rsid w:val="00FE0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E6A497"/>
  <w15:chartTrackingRefBased/>
  <w15:docId w15:val="{0FEEBA0F-0DF9-4460-A9EF-A992AF900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F5DE5"/>
    <w:pPr>
      <w:spacing w:after="0" w:line="240" w:lineRule="auto"/>
    </w:pPr>
    <w:rPr>
      <w:rFonts w:ascii="Times New Roman" w:eastAsia="Times New Roman" w:hAnsi="Times New Roman" w:cs="Times New Roman"/>
      <w:kern w:val="0"/>
      <w:lang w:eastAsia="sk-SK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937C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937C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937C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937C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937C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937CB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937CB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937CB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937CB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937C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rsid w:val="00937C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rsid w:val="00937C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rsid w:val="00937CB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937CB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937CB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937CB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937CB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937CBB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937CB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937C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937C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937C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937C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937CBB"/>
    <w:rPr>
      <w:i/>
      <w:iCs/>
      <w:color w:val="404040" w:themeColor="text1" w:themeTint="BF"/>
    </w:rPr>
  </w:style>
  <w:style w:type="paragraph" w:styleId="Odsekzoznamu">
    <w:name w:val="List Paragraph"/>
    <w:aliases w:val="body,Odsek zoznamu2"/>
    <w:basedOn w:val="Normlny"/>
    <w:link w:val="OdsekzoznamuChar"/>
    <w:uiPriority w:val="34"/>
    <w:qFormat/>
    <w:rsid w:val="00937CBB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937CBB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937C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937CBB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937CBB"/>
    <w:rPr>
      <w:b/>
      <w:bCs/>
      <w:smallCaps/>
      <w:color w:val="0F4761" w:themeColor="accent1" w:themeShade="BF"/>
      <w:spacing w:val="5"/>
    </w:rPr>
  </w:style>
  <w:style w:type="paragraph" w:styleId="Pta">
    <w:name w:val="footer"/>
    <w:basedOn w:val="Normlny"/>
    <w:link w:val="PtaChar"/>
    <w:uiPriority w:val="99"/>
    <w:unhideWhenUsed/>
    <w:rsid w:val="003F5DE5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3F5DE5"/>
    <w:rPr>
      <w:rFonts w:ascii="Times New Roman" w:eastAsia="Times New Roman" w:hAnsi="Times New Roman" w:cs="Times New Roman"/>
      <w:kern w:val="0"/>
      <w:lang w:eastAsia="sk-SK"/>
      <w14:ligatures w14:val="none"/>
    </w:rPr>
  </w:style>
  <w:style w:type="paragraph" w:customStyle="1" w:styleId="Default">
    <w:name w:val="Default"/>
    <w:rsid w:val="003F5DE5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kern w:val="0"/>
      <w14:ligatures w14:val="none"/>
    </w:rPr>
  </w:style>
  <w:style w:type="table" w:styleId="Mriekatabuky">
    <w:name w:val="Table Grid"/>
    <w:basedOn w:val="Normlnatabuka"/>
    <w:uiPriority w:val="59"/>
    <w:unhideWhenUsed/>
    <w:rsid w:val="003F5DE5"/>
    <w:pPr>
      <w:spacing w:after="0" w:line="240" w:lineRule="auto"/>
    </w:pPr>
    <w:rPr>
      <w:rFonts w:ascii="Arial" w:eastAsia="Arial" w:hAnsi="Arial" w:cs="Arial"/>
      <w:kern w:val="0"/>
      <w:sz w:val="22"/>
      <w:szCs w:val="22"/>
      <w:lang w:eastAsia="sk-SK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dsekzoznamuChar">
    <w:name w:val="Odsek zoznamu Char"/>
    <w:aliases w:val="body Char,Odsek zoznamu2 Char"/>
    <w:basedOn w:val="Predvolenpsmoodseku"/>
    <w:link w:val="Odsekzoznamu"/>
    <w:uiPriority w:val="34"/>
    <w:locked/>
    <w:rsid w:val="003F5DE5"/>
  </w:style>
  <w:style w:type="paragraph" w:customStyle="1" w:styleId="oj-tbl-txt">
    <w:name w:val="oj-tbl-txt"/>
    <w:basedOn w:val="Normlny"/>
    <w:rsid w:val="003F5DE5"/>
    <w:pPr>
      <w:spacing w:before="100" w:beforeAutospacing="1" w:after="100" w:afterAutospacing="1"/>
    </w:pPr>
  </w:style>
  <w:style w:type="character" w:styleId="Zstupntext">
    <w:name w:val="Placeholder Text"/>
    <w:uiPriority w:val="99"/>
    <w:semiHidden/>
    <w:rsid w:val="003F5DE5"/>
    <w:rPr>
      <w:rFonts w:ascii="Times New Roman" w:hAnsi="Times New Roman" w:cs="Times New Roman"/>
      <w:color w:val="808080"/>
    </w:rPr>
  </w:style>
  <w:style w:type="character" w:styleId="Hypertextovprepojenie">
    <w:name w:val="Hyperlink"/>
    <w:basedOn w:val="Predvolenpsmoodseku"/>
    <w:uiPriority w:val="99"/>
    <w:unhideWhenUsed/>
    <w:rsid w:val="003F5DE5"/>
    <w:rPr>
      <w:color w:val="0000FF"/>
      <w:u w:val="single"/>
    </w:rPr>
  </w:style>
  <w:style w:type="table" w:customStyle="1" w:styleId="Mriekatabuky11">
    <w:name w:val="Mriežka tabuľky11"/>
    <w:basedOn w:val="Normlnatabuka"/>
    <w:next w:val="Mriekatabuky"/>
    <w:uiPriority w:val="59"/>
    <w:rsid w:val="003F5DE5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2">
    <w:name w:val="Mriežka tabuľky2"/>
    <w:basedOn w:val="Normlnatabuka"/>
    <w:next w:val="Mriekatabuky"/>
    <w:uiPriority w:val="59"/>
    <w:rsid w:val="003F5DE5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3F5DE5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ormlnywebov">
    <w:name w:val="Normal (Web)"/>
    <w:basedOn w:val="Normlny"/>
    <w:uiPriority w:val="99"/>
    <w:unhideWhenUsed/>
    <w:rsid w:val="003F5DE5"/>
    <w:pPr>
      <w:spacing w:before="100" w:beforeAutospacing="1" w:after="100" w:afterAutospacing="1"/>
    </w:pPr>
  </w:style>
  <w:style w:type="paragraph" w:customStyle="1" w:styleId="tlVavo125cmOpakovanzarka066cm">
    <w:name w:val="Štýl Vľavo:  125 cm Opakovaná zarážka:  066 cm"/>
    <w:basedOn w:val="Normlny"/>
    <w:uiPriority w:val="99"/>
    <w:rsid w:val="003F5DE5"/>
    <w:pPr>
      <w:ind w:left="1080" w:hanging="372"/>
    </w:pPr>
  </w:style>
  <w:style w:type="paragraph" w:styleId="Hlavika">
    <w:name w:val="header"/>
    <w:basedOn w:val="Normlny"/>
    <w:link w:val="HlavikaChar"/>
    <w:uiPriority w:val="99"/>
    <w:unhideWhenUsed/>
    <w:rsid w:val="0084452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rsid w:val="00844524"/>
    <w:rPr>
      <w:kern w:val="0"/>
      <w:sz w:val="22"/>
      <w:szCs w:val="22"/>
      <w14:ligatures w14:val="none"/>
    </w:rPr>
  </w:style>
  <w:style w:type="paragraph" w:customStyle="1" w:styleId="gmail-m-1648484718305530482msolistparagraph">
    <w:name w:val="gmail-m_-1648484718305530482msolistparagraph"/>
    <w:basedOn w:val="Normlny"/>
    <w:rsid w:val="00844524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844524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844524"/>
    <w:rPr>
      <w:kern w:val="0"/>
      <w:sz w:val="20"/>
      <w:szCs w:val="20"/>
      <w14:ligatures w14:val="none"/>
    </w:rPr>
  </w:style>
  <w:style w:type="character" w:styleId="Odkaznapoznmkupodiarou">
    <w:name w:val="footnote reference"/>
    <w:basedOn w:val="Predvolenpsmoodseku"/>
    <w:uiPriority w:val="99"/>
    <w:semiHidden/>
    <w:unhideWhenUsed/>
    <w:rsid w:val="00844524"/>
    <w:rPr>
      <w:vertAlign w:val="superscript"/>
    </w:rPr>
  </w:style>
  <w:style w:type="paragraph" w:styleId="Normlnysozarkami">
    <w:name w:val="Normal Indent"/>
    <w:basedOn w:val="Normlny"/>
    <w:uiPriority w:val="99"/>
    <w:unhideWhenUsed/>
    <w:rsid w:val="009216F8"/>
    <w:pPr>
      <w:spacing w:after="200" w:line="276" w:lineRule="auto"/>
      <w:ind w:left="72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styleId="Zvraznenie">
    <w:name w:val="Emphasis"/>
    <w:basedOn w:val="Predvolenpsmoodseku"/>
    <w:uiPriority w:val="20"/>
    <w:qFormat/>
    <w:rsid w:val="009216F8"/>
    <w:rPr>
      <w:i/>
      <w:iCs/>
    </w:rPr>
  </w:style>
  <w:style w:type="paragraph" w:styleId="Popis">
    <w:name w:val="caption"/>
    <w:basedOn w:val="Normlny"/>
    <w:next w:val="Normlny"/>
    <w:uiPriority w:val="35"/>
    <w:semiHidden/>
    <w:unhideWhenUsed/>
    <w:qFormat/>
    <w:rsid w:val="009216F8"/>
    <w:pPr>
      <w:spacing w:after="200"/>
    </w:pPr>
    <w:rPr>
      <w:rFonts w:asciiTheme="minorHAnsi" w:eastAsiaTheme="minorHAnsi" w:hAnsiTheme="minorHAnsi" w:cstheme="minorBidi"/>
      <w:b/>
      <w:bCs/>
      <w:color w:val="156082" w:themeColor="accent1"/>
      <w:sz w:val="18"/>
      <w:szCs w:val="18"/>
      <w:lang w:val="en-US" w:eastAsia="en-US"/>
    </w:rPr>
  </w:style>
  <w:style w:type="paragraph" w:styleId="Revzia">
    <w:name w:val="Revision"/>
    <w:hidden/>
    <w:uiPriority w:val="99"/>
    <w:unhideWhenUsed/>
    <w:rsid w:val="009216F8"/>
    <w:pPr>
      <w:spacing w:after="0" w:line="240" w:lineRule="auto"/>
    </w:pPr>
    <w:rPr>
      <w:kern w:val="0"/>
      <w:sz w:val="22"/>
      <w:szCs w:val="22"/>
      <w:lang w:val="en-US"/>
      <w14:ligatures w14:val="none"/>
    </w:rPr>
  </w:style>
  <w:style w:type="character" w:styleId="Odkaznakomentr">
    <w:name w:val="annotation reference"/>
    <w:basedOn w:val="Predvolenpsmoodseku"/>
    <w:uiPriority w:val="99"/>
    <w:semiHidden/>
    <w:unhideWhenUsed/>
    <w:rsid w:val="009216F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9216F8"/>
    <w:pPr>
      <w:spacing w:after="200"/>
    </w:pPr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9216F8"/>
    <w:rPr>
      <w:kern w:val="0"/>
      <w:sz w:val="20"/>
      <w:szCs w:val="20"/>
      <w:lang w:val="en-US"/>
      <w14:ligatures w14:val="none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16F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16F8"/>
    <w:rPr>
      <w:b/>
      <w:bCs/>
      <w:kern w:val="0"/>
      <w:sz w:val="20"/>
      <w:szCs w:val="20"/>
      <w:lang w:val="en-US"/>
      <w14:ligatures w14:val="non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25BBA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25BBA"/>
    <w:rPr>
      <w:rFonts w:ascii="Segoe UI" w:hAnsi="Segoe UI" w:cs="Segoe UI"/>
      <w:kern w:val="0"/>
      <w:sz w:val="18"/>
      <w:szCs w:val="18"/>
      <w14:ligatures w14:val="none"/>
    </w:rPr>
  </w:style>
  <w:style w:type="character" w:styleId="Nevyrieenzmienka">
    <w:name w:val="Unresolved Mention"/>
    <w:basedOn w:val="Predvolenpsmoodseku"/>
    <w:uiPriority w:val="99"/>
    <w:semiHidden/>
    <w:unhideWhenUsed/>
    <w:rsid w:val="00625BBA"/>
    <w:rPr>
      <w:color w:val="605E5C"/>
      <w:shd w:val="clear" w:color="auto" w:fill="E1DFDD"/>
    </w:rPr>
  </w:style>
  <w:style w:type="character" w:styleId="Vrazn">
    <w:name w:val="Strong"/>
    <w:uiPriority w:val="22"/>
    <w:qFormat/>
    <w:rsid w:val="00C830DD"/>
    <w:rPr>
      <w:b/>
      <w:bCs/>
    </w:rPr>
  </w:style>
  <w:style w:type="table" w:customStyle="1" w:styleId="TableGrid2">
    <w:name w:val="TableGrid2"/>
    <w:rsid w:val="00C830DD"/>
    <w:pPr>
      <w:spacing w:after="0" w:line="240" w:lineRule="auto"/>
    </w:pPr>
    <w:rPr>
      <w:rFonts w:eastAsiaTheme="minorEastAsia"/>
      <w:kern w:val="0"/>
      <w:sz w:val="22"/>
      <w:szCs w:val="22"/>
      <w:lang w:eastAsia="sk-SK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f0">
    <w:name w:val="pf0"/>
    <w:basedOn w:val="Normlny"/>
    <w:rsid w:val="008F051F"/>
    <w:pPr>
      <w:spacing w:before="100" w:beforeAutospacing="1" w:after="100" w:afterAutospacing="1"/>
    </w:pPr>
  </w:style>
  <w:style w:type="character" w:customStyle="1" w:styleId="cf01">
    <w:name w:val="cf01"/>
    <w:basedOn w:val="Predvolenpsmoodseku"/>
    <w:rsid w:val="008F051F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Predvolenpsmoodseku"/>
    <w:rsid w:val="008F051F"/>
    <w:rPr>
      <w:rFonts w:ascii="Segoe UI" w:hAnsi="Segoe UI" w:cs="Segoe UI" w:hint="default"/>
      <w:b/>
      <w:bCs/>
      <w:sz w:val="18"/>
      <w:szCs w:val="18"/>
      <w:u w:val="single"/>
    </w:rPr>
  </w:style>
  <w:style w:type="character" w:customStyle="1" w:styleId="cf31">
    <w:name w:val="cf31"/>
    <w:basedOn w:val="Predvolenpsmoodseku"/>
    <w:rsid w:val="008F051F"/>
    <w:rPr>
      <w:rFonts w:ascii="Segoe UI" w:hAnsi="Segoe UI" w:cs="Segoe UI" w:hint="default"/>
      <w:sz w:val="18"/>
      <w:szCs w:val="18"/>
    </w:rPr>
  </w:style>
  <w:style w:type="character" w:customStyle="1" w:styleId="cf41">
    <w:name w:val="cf41"/>
    <w:basedOn w:val="Predvolenpsmoodseku"/>
    <w:rsid w:val="008F051F"/>
    <w:rPr>
      <w:rFonts w:ascii="Segoe UI" w:hAnsi="Segoe UI" w:cs="Segoe UI" w:hint="default"/>
      <w:sz w:val="18"/>
      <w:szCs w:val="18"/>
      <w:u w:val="single"/>
    </w:rPr>
  </w:style>
  <w:style w:type="paragraph" w:customStyle="1" w:styleId="oj-hd-oj">
    <w:name w:val="oj-hd-oj"/>
    <w:basedOn w:val="Normlny"/>
    <w:rsid w:val="001068F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541794-F5E3-4504-BF82-225068761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446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Hrin Pavol</dc:creator>
  <cp:keywords/>
  <dc:description/>
  <cp:lastModifiedBy>Rozborilova Monika</cp:lastModifiedBy>
  <cp:revision>2</cp:revision>
  <cp:lastPrinted>2026-06-22T13:54:00Z</cp:lastPrinted>
  <dcterms:created xsi:type="dcterms:W3CDTF">2026-09-01T06:40:00Z</dcterms:created>
  <dcterms:modified xsi:type="dcterms:W3CDTF">2026-09-01T06:40:00Z</dcterms:modified>
</cp:coreProperties>
</file>