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0420AC" w14:textId="61AAF1E2" w:rsidR="00113AE4" w:rsidRPr="00612E08" w:rsidRDefault="00AA7DED" w:rsidP="00AA7DED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ab/>
      </w:r>
      <w:r w:rsidR="00A340BB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ab/>
      </w:r>
    </w:p>
    <w:p w14:paraId="4DAD6E1C" w14:textId="77777777" w:rsidR="001B23B7" w:rsidRPr="00612E08" w:rsidRDefault="001B23B7" w:rsidP="00482C38">
      <w:pPr>
        <w:spacing w:after="200" w:line="276" w:lineRule="auto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128491F6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1166096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71B9A1BB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02E04B69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4C765212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1E8A1E44" w14:textId="77777777" w:rsidR="00FD11DB" w:rsidRDefault="00FD11DB" w:rsidP="003A102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sk-SK"/>
              </w:rPr>
            </w:pPr>
          </w:p>
          <w:p w14:paraId="797E71AD" w14:textId="714FC842" w:rsidR="001B23B7" w:rsidRPr="004321AF" w:rsidRDefault="00E80D48" w:rsidP="003A102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sk-SK"/>
              </w:rPr>
            </w:pPr>
            <w:r w:rsidRPr="001F24B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 zákona</w:t>
            </w:r>
            <w:r w:rsidR="001F24BA" w:rsidRPr="001F24B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</w:t>
            </w:r>
            <w:r w:rsidR="00035F6D" w:rsidRPr="00035F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ktorým sa mení a dopĺňa zákon č. 513/1991 Zb. Obchodný zákonník v znení neskorších predpisov a ktorým sa menia a dopĺňajú niektoré zákony</w:t>
            </w:r>
          </w:p>
          <w:p w14:paraId="02DBFC9A" w14:textId="77777777" w:rsidR="001B23B7" w:rsidRPr="004321AF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sk-SK"/>
              </w:rPr>
            </w:pPr>
          </w:p>
        </w:tc>
      </w:tr>
      <w:tr w:rsidR="00612E08" w:rsidRPr="00612E08" w14:paraId="52F36DA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72376A3C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6572CDB4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5F2A6E7" w14:textId="77777777" w:rsidR="00FD11DB" w:rsidRDefault="00FD11DB" w:rsidP="00E80D4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FC21181" w14:textId="209F2F9F" w:rsidR="00E80D48" w:rsidRPr="00B043B4" w:rsidRDefault="00E80D48" w:rsidP="00E80D4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spravodlivosti Slovenskej republiky</w:t>
            </w:r>
          </w:p>
          <w:p w14:paraId="3326756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6C92BDF0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004A51B4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E2D1BAA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8B283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3E28797B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548D98F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57325ACD" w14:textId="5FD29408" w:rsidR="001B23B7" w:rsidRPr="00612E08" w:rsidRDefault="001F24BA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41D25C37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2CFD5239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31C932C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0EAF01D9" w14:textId="77777777" w:rsidR="001B23B7" w:rsidRPr="00612E08" w:rsidRDefault="00640B62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6AE6A2B8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151142D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0D482569" w14:textId="77777777" w:rsidR="001B23B7" w:rsidRPr="0053251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highlight w:val="yellow"/>
                <w:lang w:eastAsia="sk-SK"/>
              </w:rPr>
            </w:pPr>
          </w:p>
          <w:p w14:paraId="329E1A7D" w14:textId="5D680EC7" w:rsidR="001F24BA" w:rsidRDefault="002B4685" w:rsidP="002B468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B4685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="00BA4082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="00BA4082" w:rsidRPr="00BA4082">
              <w:rPr>
                <w:rFonts w:ascii="Times New Roman" w:hAnsi="Times New Roman" w:cs="Times New Roman"/>
                <w:sz w:val="20"/>
                <w:szCs w:val="20"/>
              </w:rPr>
              <w:t>mernica Európskeho parlamentu a Rady 97/9/ES z 3. marca 1997 o systémoch náhrad pre investorov (Mimoriadne vydanie Ú. v. EÚ, kap. 6/zv. 2; Ú. v. ES L 84, 26.3.1997)</w:t>
            </w:r>
            <w:r w:rsidR="001F24B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0E7C8923" w14:textId="77777777" w:rsidR="001F24BA" w:rsidRDefault="001F24BA" w:rsidP="002B468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B4FD8D6" w14:textId="0479464F" w:rsidR="003A1020" w:rsidRDefault="001F24BA" w:rsidP="002B468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</w:t>
            </w:r>
            <w:r w:rsidR="003A1020" w:rsidRPr="003A1020">
              <w:rPr>
                <w:rFonts w:ascii="Times New Roman" w:hAnsi="Times New Roman" w:cs="Times New Roman"/>
                <w:sz w:val="20"/>
                <w:szCs w:val="20"/>
              </w:rPr>
              <w:t>Smernica Európskeho parlamentu a Rady (EÚ) 2017/828 zo 17. mája 2017, ktorou sa mení smernica 2007/36/ES, pokiaľ ide o podnietenie dlhodobého zapojenia akcionárov (Ú. v. EÚ L 132, 20.5.2017)</w:t>
            </w:r>
            <w:r w:rsidR="003A102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2CA45004" w14:textId="77777777" w:rsidR="003A1020" w:rsidRDefault="003A1020" w:rsidP="002B468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184590E" w14:textId="365B5F87" w:rsidR="002B4685" w:rsidRPr="002B4685" w:rsidRDefault="001F24BA" w:rsidP="002B468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3A1020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3A1020" w:rsidRPr="003A1020">
              <w:rPr>
                <w:rFonts w:ascii="Times New Roman" w:hAnsi="Times New Roman" w:cs="Times New Roman"/>
                <w:sz w:val="20"/>
                <w:szCs w:val="20"/>
              </w:rPr>
              <w:t>Smernica Európskeho parlamentu a Rady (EÚ) 2024/2810 z 23. októbra 2024 o akciových štruktúrach s viacnásobnými hlasovacími právami v  spoločnostiach, ktoré sa uchádzajú o prijatie svojich akcií na obchodovanie v multilaterálnom obchodnom systéme (Ú. v. EÚ L, 2024/2810, 14.11.2024).</w:t>
            </w:r>
          </w:p>
          <w:p w14:paraId="435E55E0" w14:textId="5E0A0710" w:rsidR="002B4685" w:rsidRPr="00612E08" w:rsidRDefault="002B4685" w:rsidP="003A102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0C208755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23E5BD1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54ABA" w14:textId="5CA9148A" w:rsidR="001B23B7" w:rsidRPr="00D93940" w:rsidRDefault="003A1020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marec</w:t>
            </w:r>
            <w:r w:rsidR="009A4F9E" w:rsidRPr="00D9394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2026</w:t>
            </w:r>
          </w:p>
        </w:tc>
      </w:tr>
      <w:tr w:rsidR="00612E08" w:rsidRPr="00612E08" w14:paraId="1BE15650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6F47F7A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B3C9D" w14:textId="108A4AE1" w:rsidR="001B23B7" w:rsidRPr="00D93940" w:rsidRDefault="003A1020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apríl</w:t>
            </w:r>
            <w:r w:rsidR="009A4F9E" w:rsidRPr="00D9394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2026</w:t>
            </w:r>
          </w:p>
        </w:tc>
      </w:tr>
      <w:tr w:rsidR="00612E08" w:rsidRPr="00612E08" w14:paraId="691B5C1A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EB8F788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CE64A" w14:textId="77777777" w:rsidR="001B23B7" w:rsidRPr="00D93940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09797F8A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9A94CA0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D87A4" w14:textId="0B5E45D0" w:rsidR="001B23B7" w:rsidRPr="00D93940" w:rsidRDefault="001E544E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30721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jún</w:t>
            </w:r>
            <w:r w:rsidR="009A4F9E" w:rsidRPr="00D9394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="00E80D48" w:rsidRPr="00D9394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</w:t>
            </w:r>
            <w:r w:rsidR="003A102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6</w:t>
            </w:r>
          </w:p>
        </w:tc>
      </w:tr>
      <w:tr w:rsidR="00612E08" w:rsidRPr="00612E08" w14:paraId="4F11637F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51E864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C82971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922F0F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4AD10971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A598AD" w14:textId="77777777" w:rsidR="004321AF" w:rsidRDefault="004321AF" w:rsidP="00BB3EA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82324BE" w14:textId="45D70347" w:rsidR="001B23B7" w:rsidRDefault="00BB3EA4" w:rsidP="00BB3EA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Návrh zákona sa predkladá s cieľom splnenia záväzkov vyplývajúcich z členstva Slovenskej republiky v Európskej únii vo vzťahu k smerniciam v zmysle prechádzajúceho bodu. </w:t>
            </w:r>
          </w:p>
          <w:p w14:paraId="6F6B14ED" w14:textId="77777777" w:rsidR="00BB3EA4" w:rsidRDefault="00BB3EA4" w:rsidP="00BB3EA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6A84BC4" w14:textId="042AAF90" w:rsidR="00BB3EA4" w:rsidRDefault="00BB3EA4" w:rsidP="00BB3EA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Účelom úpravy smernice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3A1020">
              <w:rPr>
                <w:rFonts w:ascii="Times New Roman" w:hAnsi="Times New Roman" w:cs="Times New Roman"/>
                <w:sz w:val="20"/>
                <w:szCs w:val="20"/>
              </w:rPr>
              <w:t xml:space="preserve">urópskeho parlamentu a Rady (EÚ) 2024/2810 z 23. októbra 2024 o akciových štruktúrach s viacnásobnými hlasovacími právami v  spoločnostiach, ktoré sa uchádzajú o prijatie svojich akcií na obchodovanie v multilaterálnom obchodnom systéme (Ú.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v. EÚ L, 2024/2810, 14.11.2024)</w:t>
            </w:r>
            <w:r w:rsidR="008B40AD">
              <w:rPr>
                <w:rFonts w:ascii="Times New Roman" w:hAnsi="Times New Roman" w:cs="Times New Roman"/>
                <w:sz w:val="20"/>
                <w:szCs w:val="20"/>
              </w:rPr>
              <w:t xml:space="preserve"> (ďalej len smernica (EÚ) 2024/2810)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je podpora akcionárov a akciových spoločností v hľadaní financovania a in</w:t>
            </w:r>
            <w:r w:rsidR="00FD11DB">
              <w:rPr>
                <w:rFonts w:ascii="Times New Roman" w:hAnsi="Times New Roman" w:cs="Times New Roman"/>
                <w:sz w:val="20"/>
                <w:szCs w:val="20"/>
              </w:rPr>
              <w:t xml:space="preserve">vestorov na kapitálovom trhu. Zavedením možnosti vydať akcie s viacnásobnými hlasovacími právami sa má umožniť podpora tých akcionárov, ktorí chcú hľadať financovanie na kapitálovom trhu, avšak môže ich odrádzať </w:t>
            </w:r>
            <w:r w:rsidR="001E544E">
              <w:rPr>
                <w:rFonts w:ascii="Times New Roman" w:hAnsi="Times New Roman" w:cs="Times New Roman"/>
                <w:sz w:val="20"/>
                <w:szCs w:val="20"/>
              </w:rPr>
              <w:t xml:space="preserve">strata vplyvu nad spoločnosťou, prípadne si chcú takýmto spôsobom upraviť vzťah akcionárov. Predkladaný návrh umožňuje vydávanie takéhoto druhu akcií pre každú </w:t>
            </w:r>
            <w:r w:rsidR="00307213">
              <w:rPr>
                <w:rFonts w:ascii="Times New Roman" w:hAnsi="Times New Roman" w:cs="Times New Roman"/>
                <w:sz w:val="20"/>
                <w:szCs w:val="20"/>
              </w:rPr>
              <w:t xml:space="preserve">akciovú </w:t>
            </w:r>
            <w:r w:rsidR="001E544E">
              <w:rPr>
                <w:rFonts w:ascii="Times New Roman" w:hAnsi="Times New Roman" w:cs="Times New Roman"/>
                <w:sz w:val="20"/>
                <w:szCs w:val="20"/>
              </w:rPr>
              <w:t xml:space="preserve">spoločnosť. </w:t>
            </w:r>
          </w:p>
          <w:p w14:paraId="3E4BD049" w14:textId="77777777" w:rsidR="004321AF" w:rsidRDefault="004321AF" w:rsidP="00BB3EA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5F48599" w14:textId="47684FB3" w:rsidR="004321AF" w:rsidRDefault="004321AF" w:rsidP="004321A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Vo vzťahu k transpozícii niektorých ustanovení smernice </w:t>
            </w:r>
            <w:r w:rsidRPr="003A1020">
              <w:rPr>
                <w:rFonts w:ascii="Times New Roman" w:hAnsi="Times New Roman" w:cs="Times New Roman"/>
                <w:sz w:val="20"/>
                <w:szCs w:val="20"/>
              </w:rPr>
              <w:t>Smernica Európskeho parlamentu a Rady (EÚ) 2017/828 zo 17. mája 2017, ktorou sa mení smernica 2007/36/ES, pokiaľ ide o podnietenie dlhodobého zapojenia akcionárov (Ú. v. EÚ L 132, 20.5.2017)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B40AD">
              <w:rPr>
                <w:rFonts w:ascii="Times New Roman" w:hAnsi="Times New Roman" w:cs="Times New Roman"/>
                <w:sz w:val="20"/>
                <w:szCs w:val="20"/>
              </w:rPr>
              <w:t xml:space="preserve">(ďalej len „smernica (EÚ) 2017/828“)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sa má dosiahnuť úplná zhoda s touto smernicou, a to na základe</w:t>
            </w:r>
            <w:r w:rsidRPr="004321AF">
              <w:rPr>
                <w:rFonts w:ascii="Times New Roman" w:hAnsi="Times New Roman" w:cs="Times New Roman"/>
                <w:sz w:val="20"/>
                <w:szCs w:val="20"/>
              </w:rPr>
              <w:t xml:space="preserve"> neformálnych výhrad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oznámených Európskou</w:t>
            </w:r>
            <w:r w:rsidRPr="004321AF">
              <w:rPr>
                <w:rFonts w:ascii="Times New Roman" w:hAnsi="Times New Roman" w:cs="Times New Roman"/>
                <w:sz w:val="20"/>
                <w:szCs w:val="20"/>
              </w:rPr>
              <w:t xml:space="preserve"> komisie k správnosti transpozície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334CE650" w14:textId="0EF2CA9F" w:rsidR="004321AF" w:rsidRDefault="004321AF" w:rsidP="004321A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C78045" w14:textId="5BB7BB04" w:rsidR="004321AF" w:rsidRDefault="001F24BA" w:rsidP="004321A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Úprava</w:t>
            </w:r>
            <w:r w:rsidRPr="001F24BA">
              <w:rPr>
                <w:rFonts w:ascii="Times New Roman" w:hAnsi="Times New Roman" w:cs="Times New Roman"/>
                <w:sz w:val="20"/>
                <w:szCs w:val="20"/>
              </w:rPr>
              <w:t xml:space="preserve"> ustanove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ní o Garančnom fonde investícií</w:t>
            </w:r>
            <w:r w:rsidRPr="001F24B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je v návrhu obsiahnutá</w:t>
            </w:r>
            <w:r w:rsidRPr="001F24BA">
              <w:rPr>
                <w:rFonts w:ascii="Times New Roman" w:hAnsi="Times New Roman" w:cs="Times New Roman"/>
                <w:sz w:val="20"/>
                <w:szCs w:val="20"/>
              </w:rPr>
              <w:t xml:space="preserve"> za účelom zosúladenia so </w:t>
            </w:r>
            <w:r w:rsidR="00BA4082">
              <w:rPr>
                <w:rFonts w:ascii="Times New Roman" w:hAnsi="Times New Roman" w:cs="Times New Roman"/>
                <w:sz w:val="20"/>
                <w:szCs w:val="20"/>
              </w:rPr>
              <w:t>smernicou</w:t>
            </w:r>
            <w:r w:rsidR="00BA4082" w:rsidRPr="00BA4082">
              <w:rPr>
                <w:rFonts w:ascii="Times New Roman" w:hAnsi="Times New Roman" w:cs="Times New Roman"/>
                <w:sz w:val="20"/>
                <w:szCs w:val="20"/>
              </w:rPr>
              <w:t xml:space="preserve"> Európskeho parlamentu a Rady 97/9/ES z 3. marca 1997 o systémoch náhrad pre investorov (Mimoriadne vydanie Ú. v. EÚ, kap. 6/zv. 2; Ú. v. ES L 84, 26.3.1997) </w:t>
            </w:r>
            <w:r w:rsidR="008B40AD">
              <w:rPr>
                <w:rFonts w:ascii="Times New Roman" w:hAnsi="Times New Roman" w:cs="Times New Roman"/>
                <w:sz w:val="20"/>
                <w:szCs w:val="20"/>
              </w:rPr>
              <w:t xml:space="preserve">(ďalej len „smernica 97/9/ES“)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 za účelom odstránenia nedostatkov zistených v aplikačnej praxi.</w:t>
            </w:r>
          </w:p>
          <w:p w14:paraId="38EBD82D" w14:textId="1A6FC439" w:rsidR="004321AF" w:rsidRPr="0056491C" w:rsidRDefault="004321AF" w:rsidP="004321A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2BFC7867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0641EB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Ciele a výsledný stav</w:t>
            </w:r>
          </w:p>
        </w:tc>
      </w:tr>
      <w:tr w:rsidR="00612E08" w:rsidRPr="00612E08" w14:paraId="6577ABDC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436C7D" w14:textId="77777777" w:rsidR="00BB3EA4" w:rsidRDefault="00BB3EA4" w:rsidP="00BB3EA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14E23AD0" w14:textId="0270BA30" w:rsidR="002B4685" w:rsidRDefault="0056491C" w:rsidP="00BB3EA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3EA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Cieľom návrhu zákona je </w:t>
            </w:r>
            <w:r w:rsidR="00BB3EA4" w:rsidRPr="00BB3EA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dosiahnutie zhody so smernic</w:t>
            </w:r>
            <w:r w:rsidR="008B40A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ami podľa bodu 2.</w:t>
            </w:r>
          </w:p>
          <w:p w14:paraId="47E31189" w14:textId="165828AB" w:rsidR="00BB3EA4" w:rsidRPr="00BB3EA4" w:rsidRDefault="00BB3EA4" w:rsidP="00BB3EA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8A9A642" w14:textId="4FB5A26A" w:rsidR="002B4685" w:rsidRDefault="00BB3EA4" w:rsidP="0084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Vo vzťahu k smernici </w:t>
            </w:r>
            <w:r w:rsidRPr="00BB3EA4">
              <w:rPr>
                <w:rFonts w:ascii="Times New Roman" w:hAnsi="Times New Roman" w:cs="Times New Roman"/>
                <w:sz w:val="20"/>
                <w:szCs w:val="20"/>
              </w:rPr>
              <w:t>(EÚ) 2024/2810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sa v plnom rozsahu transponujú jej ustanovenia s cieľom dodržania transpozičnej lehoty – 5. december 2026. Cieľom tejto smernice je umožniť akcionárom spoločností</w:t>
            </w:r>
            <w:r w:rsidRPr="00BB3EA4">
              <w:rPr>
                <w:rFonts w:ascii="Times New Roman" w:hAnsi="Times New Roman" w:cs="Times New Roman"/>
                <w:sz w:val="20"/>
                <w:szCs w:val="20"/>
              </w:rPr>
              <w:t xml:space="preserve"> zachovanie vplyvu nad spoločnosťou v čase, keď hľadá kapitál a investora prostredníctvom pon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úknutia časti svojich akcií na m</w:t>
            </w:r>
            <w:r w:rsidRPr="00BB3EA4">
              <w:rPr>
                <w:rFonts w:ascii="Times New Roman" w:hAnsi="Times New Roman" w:cs="Times New Roman"/>
                <w:sz w:val="20"/>
                <w:szCs w:val="20"/>
              </w:rPr>
              <w:t>nohostrannom obchodnom systéme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za súčasného poskytnutia relevantných možnosti ochrany pre ostatných akcionárov spoločnosti</w:t>
            </w:r>
            <w:r w:rsidRPr="00BB3EA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Ustanovenia návrhu sa v plnom rozsahu pridržiavajú ustanovení smernice. </w:t>
            </w:r>
            <w:r w:rsidR="008475F8">
              <w:rPr>
                <w:rFonts w:ascii="Times New Roman" w:hAnsi="Times New Roman" w:cs="Times New Roman"/>
                <w:sz w:val="20"/>
                <w:szCs w:val="20"/>
              </w:rPr>
              <w:t xml:space="preserve">Vo výslednom stave by malo viac akciových spoločností hľadať financovanie a investorov na mnohostrannom obchodnom systéme, a to podporením možnosti zachovania si vplyvu nad spoločnosťou podľa predchádzajúcej vety. </w:t>
            </w:r>
          </w:p>
          <w:p w14:paraId="06249CF2" w14:textId="77777777" w:rsidR="008B40AD" w:rsidRDefault="008B40AD" w:rsidP="0084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C41524" w14:textId="77777777" w:rsidR="008B40AD" w:rsidRDefault="008B40AD" w:rsidP="008B40A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3EA4">
              <w:rPr>
                <w:rFonts w:ascii="Times New Roman" w:hAnsi="Times New Roman" w:cs="Times New Roman"/>
                <w:sz w:val="20"/>
                <w:szCs w:val="20"/>
              </w:rPr>
              <w:t xml:space="preserve">Z dôvodu oznámených neformálnych výhrad Európskej komisie k správnosti transpozície smernice (EÚ) 2017/828 sa upravujú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relevantné ustanovenia.</w:t>
            </w:r>
          </w:p>
          <w:p w14:paraId="502A5515" w14:textId="77777777" w:rsidR="008B40AD" w:rsidRDefault="008B40AD" w:rsidP="008B40A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F1D1EBD" w14:textId="33B8732F" w:rsidR="008B40AD" w:rsidRDefault="008B40AD" w:rsidP="008B40A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Vo vzťahu k smernici 97/9/ES je potrebné zosúladenie slovenskej právnej úpravy s jej požiadavkami. Rovnako sa odstraňujú problémy vyplývajúce z aplikačnej praxe.</w:t>
            </w:r>
          </w:p>
          <w:p w14:paraId="1BFA1EAE" w14:textId="4346A80C" w:rsidR="008B40AD" w:rsidRPr="0056491C" w:rsidRDefault="008B40AD" w:rsidP="008475F8">
            <w:pPr>
              <w:jc w:val="both"/>
              <w:rPr>
                <w:sz w:val="20"/>
                <w:szCs w:val="20"/>
              </w:rPr>
            </w:pPr>
          </w:p>
        </w:tc>
      </w:tr>
      <w:tr w:rsidR="00612E08" w:rsidRPr="00612E08" w14:paraId="6592864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B090F08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E80D48" w:rsidRPr="00612E08" w14:paraId="4299D954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35A8CF" w14:textId="1DDB0140" w:rsidR="00E80D48" w:rsidRPr="00B043B4" w:rsidRDefault="003A1020" w:rsidP="003A102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Akciové spoločnosti, akcionári, Burza cenných papierov</w:t>
            </w:r>
            <w:r w:rsidR="006A190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</w:t>
            </w:r>
            <w:r w:rsidR="006A190F" w:rsidRPr="006A190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obchodníci s cennými papiermi</w:t>
            </w:r>
            <w:r w:rsidR="006A190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</w:tc>
      </w:tr>
      <w:tr w:rsidR="00E80D48" w:rsidRPr="00612E08" w14:paraId="7E5DA3B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33333F9" w14:textId="77777777" w:rsidR="00E80D48" w:rsidRPr="00612E08" w:rsidRDefault="00E80D48" w:rsidP="00E80D4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E80D48" w:rsidRPr="00612E08" w14:paraId="2B35C5D9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5F39B0" w14:textId="77777777" w:rsidR="00640B62" w:rsidRDefault="00640B62" w:rsidP="00640B6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534FF6A" w14:textId="77777777" w:rsidR="00640B62" w:rsidRPr="00120314" w:rsidRDefault="00640B62" w:rsidP="00640B6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2031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Nulový variant: </w:t>
            </w:r>
          </w:p>
          <w:p w14:paraId="26EE2E16" w14:textId="31684C39" w:rsidR="00482C38" w:rsidRDefault="003A1020" w:rsidP="0053251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Vzhľadom na cieľ návrhu, ktorým je splnenie záväzkov vyplývajúcich z členstva Slovenskej republiky v Európskej únii je nulový variant – ponechanie súčasnéh</w:t>
            </w:r>
            <w:r w:rsidR="00F947F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 právneho stavu nerelevantný.</w:t>
            </w:r>
          </w:p>
          <w:p w14:paraId="08D64F91" w14:textId="77777777" w:rsidR="003A1020" w:rsidRDefault="003A1020" w:rsidP="0053251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35B53E7" w14:textId="77777777" w:rsidR="00482C38" w:rsidRDefault="00482C38" w:rsidP="0053251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Alternatívne riešenie: </w:t>
            </w:r>
          </w:p>
          <w:p w14:paraId="2451F87D" w14:textId="77777777" w:rsidR="00482C38" w:rsidRDefault="003A1020" w:rsidP="00A8199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Vzhľadom na cieľ návrhu, ktorým je splnenie záväzkov vyplývajúcich z členstva Slovenskej republiky v Európskej únii neboli alternatívne riešenia zvažované. </w:t>
            </w:r>
          </w:p>
          <w:p w14:paraId="5D373D41" w14:textId="25756936" w:rsidR="00F947FC" w:rsidRPr="00640B62" w:rsidRDefault="00F947FC" w:rsidP="00A8199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E80D48" w:rsidRPr="00612E08" w14:paraId="5078141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8F3EA80" w14:textId="77777777" w:rsidR="00E80D48" w:rsidRPr="00612E08" w:rsidRDefault="00E80D48" w:rsidP="00E80D4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E80D48" w:rsidRPr="00612E08" w14:paraId="1A8B1EB2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9A72C77" w14:textId="77777777" w:rsidR="00E80D48" w:rsidRPr="00612E08" w:rsidRDefault="00E80D48" w:rsidP="00E80D48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0D61ABF9" w14:textId="676B31E2" w:rsidR="00E80D48" w:rsidRPr="00612E08" w:rsidRDefault="00DC0251" w:rsidP="00E80D4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47FC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E80D48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770F21A8" w14:textId="711EC1C0" w:rsidR="00E80D48" w:rsidRPr="00612E08" w:rsidRDefault="00DC0251" w:rsidP="00E80D4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A102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E80D48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E80D48" w:rsidRPr="00612E08" w14:paraId="060F1274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256575" w14:textId="77777777" w:rsidR="00E80D48" w:rsidRDefault="00E80D48" w:rsidP="00E80D48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43B22EB1" w14:textId="77777777" w:rsidR="00640B62" w:rsidRDefault="00640B62" w:rsidP="00E80D4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44F1A9E2" w14:textId="2B41AF05" w:rsidR="00E80D48" w:rsidRPr="00612E08" w:rsidRDefault="004119BC" w:rsidP="00574FD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E80D48" w:rsidRPr="00612E08" w14:paraId="3E5D4A67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B43AD55" w14:textId="77777777" w:rsidR="00E80D48" w:rsidRPr="00612E08" w:rsidRDefault="00E80D48" w:rsidP="00E80D4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532517">
              <w:rPr>
                <w:rFonts w:ascii="Times New Roman" w:eastAsia="Calibri" w:hAnsi="Times New Roman" w:cs="Times New Roman"/>
                <w:b/>
              </w:rPr>
              <w:t>Transpozícia/implementácia práva EÚ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</w:tc>
      </w:tr>
      <w:tr w:rsidR="00E80D48" w:rsidRPr="00612E08" w14:paraId="2E160BED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p w14:paraId="5ADAE38F" w14:textId="77777777" w:rsidR="00FD11DB" w:rsidRDefault="00FD11DB"/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E80D48" w:rsidRPr="003A1020" w14:paraId="35FA1ECB" w14:textId="77777777">
              <w:trPr>
                <w:trHeight w:val="90"/>
              </w:trPr>
              <w:tc>
                <w:tcPr>
                  <w:tcW w:w="8643" w:type="dxa"/>
                </w:tcPr>
                <w:p w14:paraId="1BFC37EC" w14:textId="77777777" w:rsidR="00E80D48" w:rsidRPr="003A1020" w:rsidRDefault="00E80D48" w:rsidP="00E80D48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3A1020">
                    <w:rPr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3A1020">
                    <w:rPr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3A1020">
                    <w:rPr>
                      <w:iCs/>
                      <w:color w:val="auto"/>
                      <w:sz w:val="20"/>
                      <w:szCs w:val="20"/>
                    </w:rPr>
                    <w:t xml:space="preserve"> podľa tabuľky zhody, resp. či ku </w:t>
                  </w:r>
                  <w:proofErr w:type="spellStart"/>
                  <w:r w:rsidRPr="003A1020">
                    <w:rPr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3A1020">
                    <w:rPr>
                      <w:iCs/>
                      <w:color w:val="auto"/>
                      <w:sz w:val="20"/>
                      <w:szCs w:val="20"/>
                    </w:rPr>
                    <w:t xml:space="preserve"> dochádza pri implementácii práva EÚ. </w:t>
                  </w:r>
                </w:p>
              </w:tc>
            </w:tr>
            <w:tr w:rsidR="00E80D48" w:rsidRPr="003A1020" w14:paraId="69F2A44B" w14:textId="77777777">
              <w:trPr>
                <w:trHeight w:val="296"/>
              </w:trPr>
              <w:tc>
                <w:tcPr>
                  <w:tcW w:w="8643" w:type="dxa"/>
                </w:tcPr>
                <w:p w14:paraId="577C2537" w14:textId="77777777" w:rsidR="00E80D48" w:rsidRPr="003A1020" w:rsidRDefault="00E80D48" w:rsidP="00E80D48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3A1020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96B75" w:rsidRPr="003A1020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3A1020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Pr="003A1020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3A1020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50AC9628" w14:textId="77777777" w:rsidR="00E80D48" w:rsidRPr="003A1020" w:rsidRDefault="00E80D48" w:rsidP="00E80D48">
                  <w:pPr>
                    <w:pStyle w:val="Default"/>
                    <w:rPr>
                      <w:iCs/>
                      <w:color w:val="auto"/>
                      <w:sz w:val="20"/>
                      <w:szCs w:val="20"/>
                    </w:rPr>
                  </w:pPr>
                </w:p>
                <w:p w14:paraId="08095AF2" w14:textId="77777777" w:rsidR="00E80D48" w:rsidRPr="003A1020" w:rsidRDefault="00E80D48" w:rsidP="00E80D48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3A1020">
                    <w:rPr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3A1020">
                    <w:rPr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3A1020">
                    <w:rPr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E80D48" w:rsidRPr="003A1020" w14:paraId="0D2054DF" w14:textId="77777777">
              <w:trPr>
                <w:trHeight w:val="296"/>
              </w:trPr>
              <w:tc>
                <w:tcPr>
                  <w:tcW w:w="8643" w:type="dxa"/>
                </w:tcPr>
                <w:p w14:paraId="1C95BBCC" w14:textId="77777777" w:rsidR="00532517" w:rsidRPr="003A1020" w:rsidRDefault="00532517" w:rsidP="00896B75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14:paraId="37523FD3" w14:textId="375CE735" w:rsidR="00896B75" w:rsidRDefault="00896B75" w:rsidP="00896B75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3A1020">
                    <w:rPr>
                      <w:rFonts w:ascii="Times New Roman" w:hAnsi="Times New Roman" w:cs="Times New Roman"/>
                      <w:sz w:val="20"/>
                      <w:szCs w:val="20"/>
                    </w:rPr>
                    <w:t>Goldplating</w:t>
                  </w:r>
                  <w:proofErr w:type="spellEnd"/>
                  <w:r w:rsidR="00D93940" w:rsidRPr="003A102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je stanovený podľa tabuliek</w:t>
                  </w:r>
                  <w:r w:rsidRPr="003A102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zhody a dotýka sa vplyvov na podnikateľské prostredie. </w:t>
                  </w:r>
                  <w:r w:rsidR="00671B49" w:rsidRPr="003A102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  </w:t>
                  </w:r>
                </w:p>
                <w:p w14:paraId="021EB5A6" w14:textId="5139E2BA" w:rsidR="00F947FC" w:rsidRDefault="00F947FC" w:rsidP="00896B75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14:paraId="69675CC3" w14:textId="4E8E0043" w:rsidR="00896B75" w:rsidRDefault="00F947FC" w:rsidP="00F947FC">
                  <w:pPr>
                    <w:jc w:val="both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F947F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Smernica Európskeho parlamentu a Rady (EÚ) 2024/2810 z 23. októbra 2024 o akciových štruktúrach s viacnásobnými hlasovacími právami v  spoločnostiach, ktoré sa uchádzajú o prijatie svojich akcií na obchodovanie v multilaterálnom obchodnom systéme (Ú. 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v. EÚ L, 2024/2810, 14.11.2024)</w:t>
                  </w:r>
                </w:p>
                <w:p w14:paraId="16E50C2C" w14:textId="3EEFED18" w:rsidR="001E544E" w:rsidRDefault="001E544E" w:rsidP="00F947FC">
                  <w:pPr>
                    <w:jc w:val="both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Článok 1 </w:t>
                  </w:r>
                  <w:r w:rsidR="002E1B2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ods. 1</w:t>
                  </w:r>
                </w:p>
                <w:p w14:paraId="79D1A954" w14:textId="77777777" w:rsidR="00C55483" w:rsidRDefault="002E1B2B" w:rsidP="002E1B2B">
                  <w:pPr>
                    <w:spacing w:after="0"/>
                    <w:ind w:left="2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E1B2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Predkladateľ považuje za vhodné upraviť možnosť vydávania osobitného druhu akcií s viacnásobnými hlasovacími právami pre všetky akciové spoločnosti. Uvedené je v súlade s celoeurópskym trendom, </w:t>
                  </w:r>
                  <w:r w:rsidRPr="002E1B2B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 xml:space="preserve">akciovým spoločnostiam sa tak umožní podporiť dlhodobé a zodpovedné zapojenie akcionárov. Takýto </w:t>
                  </w:r>
                  <w:proofErr w:type="spellStart"/>
                  <w:r w:rsidRPr="002E1B2B">
                    <w:rPr>
                      <w:rFonts w:ascii="Times New Roman" w:hAnsi="Times New Roman" w:cs="Times New Roman"/>
                      <w:sz w:val="20"/>
                      <w:szCs w:val="20"/>
                    </w:rPr>
                    <w:t>goldplating</w:t>
                  </w:r>
                  <w:proofErr w:type="spellEnd"/>
                  <w:r w:rsidRPr="002E1B2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má pozitívny vplyv.</w:t>
                  </w:r>
                </w:p>
                <w:p w14:paraId="3122A5E3" w14:textId="77777777" w:rsidR="00C55483" w:rsidRDefault="00C55483" w:rsidP="002E1B2B">
                  <w:pPr>
                    <w:spacing w:after="0"/>
                    <w:ind w:left="2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14:paraId="43052AC0" w14:textId="77777777" w:rsidR="00C55483" w:rsidRPr="00C55483" w:rsidRDefault="00C55483" w:rsidP="00C55483">
                  <w:pPr>
                    <w:spacing w:after="0"/>
                    <w:ind w:left="2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5548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Lokalizácia v slovenskej právnej úprave: </w:t>
                  </w:r>
                </w:p>
                <w:p w14:paraId="0B666AA2" w14:textId="18845752" w:rsidR="002E1B2B" w:rsidRPr="002E1B2B" w:rsidRDefault="00C55483" w:rsidP="002E1B2B">
                  <w:pPr>
                    <w:spacing w:after="0"/>
                    <w:ind w:left="2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55483">
                    <w:rPr>
                      <w:rFonts w:ascii="Times New Roman" w:hAnsi="Times New Roman" w:cs="Times New Roman"/>
                      <w:sz w:val="20"/>
                      <w:szCs w:val="20"/>
                    </w:rPr>
                    <w:t>-</w:t>
                  </w:r>
                  <w:r w:rsidRPr="00C55483"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>návrh zákona, čl. I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, bod 1, § 159a.</w:t>
                  </w:r>
                  <w:bookmarkStart w:id="0" w:name="_GoBack"/>
                  <w:bookmarkEnd w:id="0"/>
                  <w:r w:rsidR="002E1B2B" w:rsidRPr="002E1B2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  <w:p w14:paraId="5BA7EF7F" w14:textId="6A289577" w:rsidR="00563E0C" w:rsidRPr="00563E0C" w:rsidRDefault="00563E0C" w:rsidP="00563E0C">
                  <w:pPr>
                    <w:spacing w:after="0"/>
                    <w:jc w:val="both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14:paraId="3050131D" w14:textId="77777777" w:rsidR="00C55483" w:rsidRPr="00C55483" w:rsidRDefault="00C55483" w:rsidP="00C55483">
                  <w:pPr>
                    <w:spacing w:after="0"/>
                    <w:ind w:left="2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C55483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Článok 4 ods. 2 písm. a)</w:t>
                  </w:r>
                </w:p>
                <w:p w14:paraId="0AFA140F" w14:textId="77777777" w:rsidR="00C55483" w:rsidRPr="00C55483" w:rsidRDefault="00C55483" w:rsidP="00C55483">
                  <w:pPr>
                    <w:spacing w:after="0"/>
                    <w:ind w:left="2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14:paraId="36E032BB" w14:textId="77777777" w:rsidR="00C55483" w:rsidRPr="00C55483" w:rsidRDefault="00C55483" w:rsidP="00C55483">
                  <w:pPr>
                    <w:spacing w:after="0"/>
                    <w:ind w:left="2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55483">
                    <w:rPr>
                      <w:rFonts w:ascii="Times New Roman" w:hAnsi="Times New Roman" w:cs="Times New Roman"/>
                      <w:sz w:val="20"/>
                      <w:szCs w:val="20"/>
                    </w:rPr>
                    <w:t>V prípade prevodu akcie je oprávnené limitovať rozšírené práva z akcie prameniace, a to aj s ohľadom na práva a postavenie ostatných akcionárov, rovnako aj na cieľ takýchto akcií, ktorými je podpora udržania sa v spoločnosti práve toho akcionára, ktorému sa akcie s viacnásobnými hlasovacími právami vydávajú.</w:t>
                  </w:r>
                </w:p>
                <w:p w14:paraId="5206FB03" w14:textId="77777777" w:rsidR="00C55483" w:rsidRPr="00C55483" w:rsidRDefault="00C55483" w:rsidP="00C55483">
                  <w:pPr>
                    <w:spacing w:after="0"/>
                    <w:ind w:left="2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5548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  <w:p w14:paraId="70D87C13" w14:textId="77777777" w:rsidR="00C55483" w:rsidRPr="00C55483" w:rsidRDefault="00C55483" w:rsidP="00C55483">
                  <w:pPr>
                    <w:spacing w:after="0"/>
                    <w:ind w:left="2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5548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Lokalizácia v slovenskej právnej úprave: </w:t>
                  </w:r>
                </w:p>
                <w:p w14:paraId="3C1CEAE0" w14:textId="253F2A09" w:rsidR="00C55483" w:rsidRPr="00C55483" w:rsidRDefault="00C55483" w:rsidP="00C55483">
                  <w:pPr>
                    <w:spacing w:after="0"/>
                    <w:ind w:left="2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55483">
                    <w:rPr>
                      <w:rFonts w:ascii="Times New Roman" w:hAnsi="Times New Roman" w:cs="Times New Roman"/>
                      <w:sz w:val="20"/>
                      <w:szCs w:val="20"/>
                    </w:rPr>
                    <w:t>-</w:t>
                  </w:r>
                  <w:r w:rsidRPr="00C55483">
                    <w:rPr>
                      <w:rFonts w:ascii="Times New Roman" w:hAnsi="Times New Roman" w:cs="Times New Roman"/>
                      <w:sz w:val="20"/>
                      <w:szCs w:val="20"/>
                    </w:rPr>
                    <w:tab/>
                    <w:t>návrh zákona, čl. I, bod 1, § 159a ods. 4 a čl. I, bod 6, § 220f ods. 1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</w:p>
                <w:p w14:paraId="3544027D" w14:textId="77777777" w:rsidR="00E80D48" w:rsidRPr="003A1020" w:rsidRDefault="00E80D48" w:rsidP="00671B49">
                  <w:pPr>
                    <w:spacing w:after="0"/>
                    <w:jc w:val="both"/>
                    <w:rPr>
                      <w:rFonts w:ascii="Segoe UI Symbol" w:hAnsi="Segoe UI Symbol" w:cs="Segoe UI Symbol"/>
                      <w:sz w:val="20"/>
                      <w:szCs w:val="20"/>
                    </w:rPr>
                  </w:pPr>
                </w:p>
              </w:tc>
            </w:tr>
          </w:tbl>
          <w:p w14:paraId="2C64B239" w14:textId="77777777" w:rsidR="00E80D48" w:rsidRPr="003A1020" w:rsidRDefault="00E80D48" w:rsidP="00E80D4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E80D48" w:rsidRPr="00612E08" w14:paraId="50B6DA9F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D4470F" w14:textId="77777777" w:rsidR="00E80D48" w:rsidRPr="00612E08" w:rsidRDefault="00E80D48" w:rsidP="00E80D4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E80D48" w:rsidRPr="00612E08" w14:paraId="6FB3111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1EDED3E" w14:textId="77777777" w:rsidR="00E80D48" w:rsidRPr="00612E08" w:rsidRDefault="00E80D48" w:rsidP="00E80D4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E80D48" w:rsidRPr="00612E08" w14:paraId="0574230C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A316E4" w14:textId="2A389D6D" w:rsidR="00457A10" w:rsidRPr="00457A10" w:rsidRDefault="00457A10" w:rsidP="00457A10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>T</w:t>
            </w:r>
            <w:r w:rsidRPr="00457A1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 xml:space="preserve">ermín na preskúmanie účinnosti a účelnosti predkladaného materiálu: </w:t>
            </w:r>
            <w:r w:rsidR="003A10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2029</w:t>
            </w:r>
          </w:p>
          <w:p w14:paraId="62B1EE96" w14:textId="77777777" w:rsidR="00457A10" w:rsidRDefault="00457A10" w:rsidP="00457A10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  <w:p w14:paraId="5F1ACE73" w14:textId="77777777" w:rsidR="00457A10" w:rsidRPr="00457A10" w:rsidRDefault="00457A10" w:rsidP="00457A10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sk-SK"/>
              </w:rPr>
            </w:pPr>
            <w:r w:rsidRPr="00457A1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 xml:space="preserve">Kritériá: </w:t>
            </w:r>
          </w:p>
          <w:p w14:paraId="6649F663" w14:textId="4339EDC1" w:rsidR="00381812" w:rsidRDefault="00381812" w:rsidP="00457A1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- Miera využívania </w:t>
            </w:r>
            <w:r w:rsidR="003A10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možnosti </w:t>
            </w:r>
            <w:r w:rsidR="00FD11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vydávania</w:t>
            </w:r>
            <w:r w:rsidR="003A10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akcií s viacnásobnými hlasovacími právami</w:t>
            </w:r>
          </w:p>
          <w:p w14:paraId="3E7E118D" w14:textId="2DAC6AE6" w:rsidR="00E80D48" w:rsidRPr="00612E08" w:rsidRDefault="00E80D48" w:rsidP="00E80D48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E80D48" w:rsidRPr="00612E08" w14:paraId="5B25521B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3712826" w14:textId="77777777" w:rsidR="00E80D48" w:rsidRPr="00612E08" w:rsidRDefault="00E80D48" w:rsidP="00E80D48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71E1AC3" w14:textId="77777777" w:rsidR="00E80D48" w:rsidRPr="00612E08" w:rsidRDefault="00E80D48" w:rsidP="00E80D48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8F58654" w14:textId="77777777" w:rsidR="00E80D48" w:rsidRPr="00612E08" w:rsidRDefault="00E80D48" w:rsidP="00E80D48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1E2F160A" w14:textId="77777777" w:rsidR="00E80D48" w:rsidRPr="00612E08" w:rsidRDefault="00E80D48" w:rsidP="00E80D4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 vybraných vplyvov uskutočnilo v zmysle bodu 9.1. jednotnej metodiky.</w:t>
            </w:r>
          </w:p>
          <w:p w14:paraId="0F6D4917" w14:textId="77777777" w:rsidR="00E80D48" w:rsidRPr="00612E08" w:rsidRDefault="00E80D48" w:rsidP="00E80D4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6E99A775" w14:textId="77777777" w:rsidR="00E80D48" w:rsidRPr="00612E08" w:rsidRDefault="00E80D48" w:rsidP="00E80D4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17BA24E0" w14:textId="77777777" w:rsidR="00E80D48" w:rsidRPr="00612E08" w:rsidRDefault="00E80D48" w:rsidP="00E80D48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E80D48" w:rsidRPr="002B4685" w14:paraId="40A507E1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41CBC082" w14:textId="77777777" w:rsidR="00E80D48" w:rsidRPr="002B4685" w:rsidRDefault="00E80D48" w:rsidP="00E80D4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B4685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E80D48" w:rsidRPr="002B4685" w14:paraId="04FAAFFB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62C159D" w14:textId="77777777" w:rsidR="00E80D48" w:rsidRPr="00154558" w:rsidRDefault="00E80D48" w:rsidP="00E80D4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5455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3445D777" w14:textId="2A4355CD" w:rsidR="00E80D48" w:rsidRPr="00154558" w:rsidRDefault="003A1020" w:rsidP="00E80D4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15455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7667C93E" w14:textId="77777777" w:rsidR="00E80D48" w:rsidRPr="00154558" w:rsidRDefault="00E80D48" w:rsidP="00E80D4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5455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6A047A3" w14:textId="2AF03838" w:rsidR="00E80D48" w:rsidRPr="00154558" w:rsidRDefault="00154558" w:rsidP="00E80D4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15455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4DE8F249" w14:textId="77777777" w:rsidR="00E80D48" w:rsidRPr="00154558" w:rsidRDefault="00E80D48" w:rsidP="00E80D4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5455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CA3AB97" w14:textId="5AC13834" w:rsidR="00E80D48" w:rsidRPr="00154558" w:rsidRDefault="00803E82" w:rsidP="00E80D48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2DFAAE3A" w14:textId="77777777" w:rsidR="00E80D48" w:rsidRPr="00154558" w:rsidRDefault="00E80D48" w:rsidP="00E80D48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5455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E80D48" w:rsidRPr="002B4685" w14:paraId="52593C6B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03DD98C" w14:textId="77777777" w:rsidR="00E80D48" w:rsidRPr="00154558" w:rsidRDefault="00E80D48" w:rsidP="00E80D4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5455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rozpočtovo zabezpečené vplyvy,         </w:t>
            </w:r>
          </w:p>
          <w:p w14:paraId="7FCF8D86" w14:textId="77777777" w:rsidR="00E80D48" w:rsidRPr="00154558" w:rsidRDefault="00E80D48" w:rsidP="00E80D4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5455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 prípade identifikovaného negatívneho </w:t>
            </w:r>
          </w:p>
          <w:p w14:paraId="58753A53" w14:textId="77777777" w:rsidR="00E80D48" w:rsidRPr="00154558" w:rsidRDefault="00E80D48" w:rsidP="00E80D4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5455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244B6AAE" w14:textId="12A1FFF8" w:rsidR="00E80D48" w:rsidRPr="00154558" w:rsidRDefault="00A65D2D" w:rsidP="00E80D48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C485798" w14:textId="77777777" w:rsidR="00E80D48" w:rsidRPr="00154558" w:rsidRDefault="00E80D48" w:rsidP="00E80D4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5455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E555FDF" w14:textId="74BF9346" w:rsidR="00E80D48" w:rsidRPr="00154558" w:rsidRDefault="00803E82" w:rsidP="00E80D48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C4BDF61" w14:textId="77777777" w:rsidR="00E80D48" w:rsidRPr="00154558" w:rsidRDefault="00E80D48" w:rsidP="00E80D4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5455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5C55F55" w14:textId="77777777" w:rsidR="00E80D48" w:rsidRPr="00154558" w:rsidRDefault="00E80D48" w:rsidP="00E80D48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15455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FE72A94" w14:textId="77777777" w:rsidR="00E80D48" w:rsidRPr="00154558" w:rsidRDefault="00E80D48" w:rsidP="00E80D48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5455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E80D48" w:rsidRPr="002B4685" w14:paraId="2A51DA7D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46FA7BE" w14:textId="77777777" w:rsidR="00E80D48" w:rsidRPr="00F947FC" w:rsidRDefault="00E80D48" w:rsidP="00E80D4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F947F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0A82F9D2" w14:textId="77777777" w:rsidR="00E80D48" w:rsidRPr="00F947FC" w:rsidRDefault="00E80D48" w:rsidP="00E80D4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F947FC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5DB69FF0" w14:textId="77777777" w:rsidR="00E80D48" w:rsidRPr="00F947FC" w:rsidRDefault="00E80D48" w:rsidP="00E80D4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F947F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222B24C" w14:textId="77777777" w:rsidR="00E80D48" w:rsidRPr="00F947FC" w:rsidRDefault="00954128" w:rsidP="00E80D4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F947FC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481EEDF8" w14:textId="77777777" w:rsidR="00E80D48" w:rsidRPr="00F947FC" w:rsidRDefault="00E80D48" w:rsidP="00E80D4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F947F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59C0D32" w14:textId="77777777" w:rsidR="00E80D48" w:rsidRPr="00F947FC" w:rsidRDefault="00E80D48" w:rsidP="00E80D48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F947FC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2EB329A8" w14:textId="77777777" w:rsidR="00E80D48" w:rsidRPr="00F947FC" w:rsidRDefault="00E80D48" w:rsidP="00E80D48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F947F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E80D48" w:rsidRPr="002B4685" w14:paraId="34673AAD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137B9B0" w14:textId="77777777" w:rsidR="00E80D48" w:rsidRPr="00F947FC" w:rsidRDefault="00E80D48" w:rsidP="00E80D48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947F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71DB6B54" w14:textId="77777777" w:rsidR="00E80D48" w:rsidRPr="00F947FC" w:rsidRDefault="00E80D48" w:rsidP="00E80D48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947F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9B15FEB" w14:textId="77777777" w:rsidR="00E80D48" w:rsidRPr="00F947FC" w:rsidRDefault="00E80D48" w:rsidP="00E80D48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F947FC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4B96B26" w14:textId="77777777" w:rsidR="00E80D48" w:rsidRPr="00F947FC" w:rsidRDefault="00E80D48" w:rsidP="00E80D4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947F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850742A" w14:textId="77777777" w:rsidR="00E80D48" w:rsidRPr="00F947FC" w:rsidRDefault="00E80D48" w:rsidP="00E80D48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F947FC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1851D58" w14:textId="77777777" w:rsidR="00E80D48" w:rsidRPr="00F947FC" w:rsidRDefault="00E80D48" w:rsidP="00E80D4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947F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AC36148" w14:textId="77777777" w:rsidR="00E80D48" w:rsidRPr="00F947FC" w:rsidRDefault="00E80D48" w:rsidP="00E80D48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F947FC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77D65A" w14:textId="77777777" w:rsidR="00E80D48" w:rsidRPr="00F947FC" w:rsidRDefault="00E80D48" w:rsidP="00E80D48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947F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E80D48" w:rsidRPr="002B4685" w14:paraId="1854B37F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742BB9D" w14:textId="77777777" w:rsidR="00E80D48" w:rsidRPr="002B4685" w:rsidRDefault="00E80D48" w:rsidP="00E80D48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B46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6245BC9" w14:textId="77777777" w:rsidR="00E80D48" w:rsidRPr="002B4685" w:rsidRDefault="00E80D48" w:rsidP="00E80D48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B4685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BE221A2" w14:textId="77777777" w:rsidR="00E80D48" w:rsidRPr="002B4685" w:rsidRDefault="00E80D48" w:rsidP="00E80D4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B46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D31281B" w14:textId="77777777" w:rsidR="00E80D48" w:rsidRPr="002B4685" w:rsidRDefault="00E80D48" w:rsidP="00E80D4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1DC6F00" w14:textId="77777777" w:rsidR="00E80D48" w:rsidRPr="002B4685" w:rsidRDefault="00E80D48" w:rsidP="00E80D4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09B08A7" w14:textId="77777777" w:rsidR="00E80D48" w:rsidRPr="002B4685" w:rsidRDefault="00954128" w:rsidP="00E80D48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B4685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A7A43D" w14:textId="77777777" w:rsidR="00E80D48" w:rsidRPr="002B4685" w:rsidRDefault="00E80D48" w:rsidP="00E80D48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B46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E80D48" w:rsidRPr="002B4685" w14:paraId="78BF2FE6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476C204" w14:textId="77777777" w:rsidR="00E80D48" w:rsidRPr="002B4685" w:rsidRDefault="00E80D48" w:rsidP="00E80D4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B46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AFDD3BE" w14:textId="77777777" w:rsidR="00E80D48" w:rsidRPr="002B4685" w:rsidRDefault="00E80D48" w:rsidP="00E80D48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B4685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6B0F404" w14:textId="77777777" w:rsidR="00E80D48" w:rsidRPr="002B4685" w:rsidRDefault="00E80D48" w:rsidP="00E80D4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B46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D8E2F0B" w14:textId="77777777" w:rsidR="00E80D48" w:rsidRPr="002B4685" w:rsidRDefault="00954128" w:rsidP="00E80D48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B4685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2AFA0EC" w14:textId="77777777" w:rsidR="00E80D48" w:rsidRPr="002B4685" w:rsidRDefault="00E80D48" w:rsidP="00E80D4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B46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6BD551B" w14:textId="77777777" w:rsidR="00E80D48" w:rsidRPr="002B4685" w:rsidRDefault="00E80D48" w:rsidP="00E80D48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B4685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769857" w14:textId="77777777" w:rsidR="00E80D48" w:rsidRPr="002B4685" w:rsidRDefault="00E80D48" w:rsidP="00E80D48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B46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E80D48" w:rsidRPr="002B4685" w14:paraId="5DBDC02C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99D72C7" w14:textId="77777777" w:rsidR="00E80D48" w:rsidRPr="00F947FC" w:rsidRDefault="00E80D48" w:rsidP="00E80D4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F947F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08492F9D" w14:textId="3A02CD30" w:rsidR="00E80D48" w:rsidRPr="00F947FC" w:rsidRDefault="00F947FC" w:rsidP="00E80D4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F947FC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AB43C0D" w14:textId="77777777" w:rsidR="00E80D48" w:rsidRPr="00F947FC" w:rsidRDefault="00E80D48" w:rsidP="00E80D48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F947F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F70AA64" w14:textId="77777777" w:rsidR="00E80D48" w:rsidRPr="00F947FC" w:rsidRDefault="00E80D48" w:rsidP="00E80D4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F947FC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045BF47" w14:textId="77777777" w:rsidR="00E80D48" w:rsidRPr="00F947FC" w:rsidRDefault="00E80D48" w:rsidP="00E80D4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F947F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EC7F7DD" w14:textId="09ADF421" w:rsidR="00E80D48" w:rsidRPr="00F947FC" w:rsidRDefault="00F947FC" w:rsidP="00E80D4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F947FC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87C906E" w14:textId="77777777" w:rsidR="00E80D48" w:rsidRPr="00F947FC" w:rsidRDefault="00E80D48" w:rsidP="00E80D48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F947F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E80D48" w:rsidRPr="002B4685" w14:paraId="16A11EF0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53824DB2" w14:textId="77777777" w:rsidR="00E80D48" w:rsidRPr="00F947FC" w:rsidRDefault="00E80D48" w:rsidP="00E80D4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947F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48EB8D37" w14:textId="77777777" w:rsidR="00E80D48" w:rsidRPr="00F947FC" w:rsidRDefault="00E80D48" w:rsidP="00E80D4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0F9551DF" w14:textId="7209ACA5" w:rsidR="00E80D48" w:rsidRPr="00F947FC" w:rsidRDefault="00F947FC" w:rsidP="00E80D48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F947FC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E729826" w14:textId="77777777" w:rsidR="00E80D48" w:rsidRPr="00F947FC" w:rsidRDefault="00E80D48" w:rsidP="00E80D48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947F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D43D63A" w14:textId="77777777" w:rsidR="00E80D48" w:rsidRPr="00F947FC" w:rsidRDefault="00E80D48" w:rsidP="00E80D48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F947FC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E7E429D" w14:textId="77777777" w:rsidR="00E80D48" w:rsidRPr="00F947FC" w:rsidRDefault="00E80D48" w:rsidP="00E80D4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947F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CCE6F2D" w14:textId="48396F2B" w:rsidR="00E80D48" w:rsidRPr="00F947FC" w:rsidRDefault="00F947FC" w:rsidP="00E80D48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F947FC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68C1227" w14:textId="77777777" w:rsidR="00E80D48" w:rsidRPr="00F947FC" w:rsidRDefault="00E80D48" w:rsidP="00E80D48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947F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E80D48" w:rsidRPr="002B4685" w14:paraId="24EDE932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E2C9C94" w14:textId="77777777" w:rsidR="00E80D48" w:rsidRPr="00F947FC" w:rsidRDefault="00E80D48" w:rsidP="00E80D4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947F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507FA6DE" w14:textId="77777777" w:rsidR="00E80D48" w:rsidRPr="00F947FC" w:rsidRDefault="00E80D48" w:rsidP="00E80D4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F947F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C3168F7" w14:textId="6EFB0390" w:rsidR="00E80D48" w:rsidRPr="00F947FC" w:rsidRDefault="009E12A1" w:rsidP="00E80D4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E94AF2A" w14:textId="77777777" w:rsidR="00E80D48" w:rsidRPr="00F947FC" w:rsidRDefault="00E80D48" w:rsidP="00E80D48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F947F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9109328" w14:textId="77777777" w:rsidR="00E80D48" w:rsidRPr="00F947FC" w:rsidRDefault="00E80D48" w:rsidP="00E80D4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BEA4884" w14:textId="77777777" w:rsidR="00E80D48" w:rsidRPr="00F947FC" w:rsidRDefault="00E80D48" w:rsidP="00E80D4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5ECA169" w14:textId="0B7AC719" w:rsidR="00E80D48" w:rsidRPr="00F947FC" w:rsidRDefault="009E12A1" w:rsidP="00E80D4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F8E81F" w14:textId="77777777" w:rsidR="00E80D48" w:rsidRPr="00F947FC" w:rsidRDefault="00E80D48" w:rsidP="00E80D48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F947F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E80D48" w:rsidRPr="002B4685" w14:paraId="18941F50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617E746" w14:textId="77777777" w:rsidR="00E80D48" w:rsidRPr="002B4685" w:rsidRDefault="00E80D48" w:rsidP="00E80D4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B46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6E10468A" w14:textId="77777777" w:rsidR="00E80D48" w:rsidRPr="002B4685" w:rsidRDefault="00E80D48" w:rsidP="00E80D4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B4685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6EFB5F" w14:textId="77777777" w:rsidR="00E80D48" w:rsidRPr="002B4685" w:rsidRDefault="00E80D48" w:rsidP="00E80D48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B46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9AE19E5" w14:textId="77777777" w:rsidR="00E80D48" w:rsidRPr="002B4685" w:rsidRDefault="00AD2C71" w:rsidP="00E80D4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B4685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242A61" w14:textId="77777777" w:rsidR="00E80D48" w:rsidRPr="002B4685" w:rsidRDefault="00E80D48" w:rsidP="00E80D4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B46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17A9574" w14:textId="77777777" w:rsidR="00E80D48" w:rsidRPr="002B4685" w:rsidRDefault="00E80D48" w:rsidP="00E80D4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B4685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C46CF0" w14:textId="77777777" w:rsidR="00E80D48" w:rsidRPr="002B4685" w:rsidRDefault="00E80D48" w:rsidP="00E80D48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B46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E80D48" w:rsidRPr="002B4685" w14:paraId="6721C45E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581F7AA" w14:textId="77777777" w:rsidR="00E80D48" w:rsidRPr="002B4685" w:rsidRDefault="00E80D48" w:rsidP="00E80D4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B46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6606DFB1" w14:textId="77777777" w:rsidR="00E80D48" w:rsidRPr="002B4685" w:rsidRDefault="00E80D48" w:rsidP="00E80D4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B4685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C06637" w14:textId="77777777" w:rsidR="00E80D48" w:rsidRPr="002B4685" w:rsidRDefault="00E80D48" w:rsidP="00E80D48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B46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01E0872" w14:textId="77777777" w:rsidR="00E80D48" w:rsidRPr="002B4685" w:rsidRDefault="00F26A26" w:rsidP="00E80D4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B4685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36EDA7" w14:textId="77777777" w:rsidR="00E80D48" w:rsidRPr="002B4685" w:rsidRDefault="00E80D48" w:rsidP="00E80D4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B46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548239F" w14:textId="77777777" w:rsidR="00E80D48" w:rsidRPr="002B4685" w:rsidRDefault="00E80D48" w:rsidP="00E80D4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B4685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8B394B" w14:textId="77777777" w:rsidR="00E80D48" w:rsidRPr="002B4685" w:rsidRDefault="00E80D48" w:rsidP="00E80D48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B46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E80D48" w:rsidRPr="002B4685" w14:paraId="68CEC673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57726FD" w14:textId="77777777" w:rsidR="00E80D48" w:rsidRPr="002B4685" w:rsidRDefault="00E80D48" w:rsidP="00E80D4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171F6D69" w14:textId="77777777" w:rsidR="00E80D48" w:rsidRPr="002B4685" w:rsidRDefault="00E80D48" w:rsidP="00E80D48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B46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Materiál je posudzovaný podľa zákona č. 24/2006 Z. z. o posudzovaní vplyvov na </w:t>
            </w:r>
            <w:r w:rsidRPr="002B46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životné prostredie a o zmene a doplnení niektorých zákonov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BB52325" w14:textId="77777777" w:rsidR="00E80D48" w:rsidRPr="002B4685" w:rsidRDefault="00E80D48" w:rsidP="00E80D4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B4685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F121FA7" w14:textId="77777777" w:rsidR="00E80D48" w:rsidRPr="002B4685" w:rsidRDefault="00E80D48" w:rsidP="00E80D48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B46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5552202" w14:textId="77777777" w:rsidR="00E80D48" w:rsidRPr="002B4685" w:rsidRDefault="00E80D48" w:rsidP="00E80D4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E06867C" w14:textId="77777777" w:rsidR="00E80D48" w:rsidRPr="002B4685" w:rsidRDefault="00E80D48" w:rsidP="00E80D4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B622222" w14:textId="77777777" w:rsidR="00E80D48" w:rsidRPr="002B4685" w:rsidRDefault="00E80D48" w:rsidP="00E80D4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B4685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C43916" w14:textId="77777777" w:rsidR="00E80D48" w:rsidRPr="002B4685" w:rsidRDefault="00E80D48" w:rsidP="00E80D48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B46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E80D48" w:rsidRPr="002B4685" w14:paraId="5D1EF35F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FA0123A" w14:textId="77777777" w:rsidR="00E80D48" w:rsidRPr="002B4685" w:rsidRDefault="00E80D48" w:rsidP="00E80D4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B46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1AE81CDB" w14:textId="1F5062D7" w:rsidR="00E80D48" w:rsidRPr="002B4685" w:rsidRDefault="00381812" w:rsidP="00E80D4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B4685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A7B29B" w14:textId="77777777" w:rsidR="00E80D48" w:rsidRPr="002B4685" w:rsidRDefault="00E80D48" w:rsidP="00E80D48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B46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D7BD53A" w14:textId="77777777" w:rsidR="00E80D48" w:rsidRPr="002B4685" w:rsidRDefault="00E80D48" w:rsidP="00E80D4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B4685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AFE1A5" w14:textId="77777777" w:rsidR="00E80D48" w:rsidRPr="002B4685" w:rsidRDefault="00E80D48" w:rsidP="00E80D4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B46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0704D09" w14:textId="77777777" w:rsidR="00E80D48" w:rsidRPr="002B4685" w:rsidRDefault="00E80D48" w:rsidP="00E80D48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B4685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4820CC" w14:textId="77777777" w:rsidR="00E80D48" w:rsidRPr="002B4685" w:rsidRDefault="00E80D48" w:rsidP="00E80D48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B46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2B4685" w14:paraId="116CF282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76B655F" w14:textId="77777777" w:rsidR="000F2BE9" w:rsidRPr="002B4685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B46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2B46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2B46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E1CA988" w14:textId="77777777" w:rsidR="000F2BE9" w:rsidRPr="002B4685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CA08CD6" w14:textId="77777777" w:rsidR="000F2BE9" w:rsidRPr="002B4685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647E40D" w14:textId="77777777" w:rsidR="000F2BE9" w:rsidRPr="002B4685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F04BFBB" w14:textId="77777777" w:rsidR="000F2BE9" w:rsidRPr="002B4685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43C5030" w14:textId="77777777" w:rsidR="000F2BE9" w:rsidRPr="002B4685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8DD009A" w14:textId="77777777" w:rsidR="000F2BE9" w:rsidRPr="002B4685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2B4685" w14:paraId="5389D53E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BA0218C" w14:textId="77777777" w:rsidR="000F2BE9" w:rsidRPr="002B4685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6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6933B3CD" w14:textId="77777777" w:rsidR="000F2BE9" w:rsidRPr="002B4685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B4685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7F85A54C" w14:textId="77777777" w:rsidR="000F2BE9" w:rsidRPr="002B4685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B46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45234F0B" w14:textId="77777777" w:rsidR="000F2BE9" w:rsidRPr="002B4685" w:rsidRDefault="006353F9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B4685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769C2B57" w14:textId="77777777" w:rsidR="000F2BE9" w:rsidRPr="002B4685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B46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60379A58" w14:textId="77777777" w:rsidR="000F2BE9" w:rsidRPr="002B4685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B4685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502917FB" w14:textId="77777777" w:rsidR="000F2BE9" w:rsidRPr="002B4685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B46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2B4685" w14:paraId="169D8382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9C69C4A" w14:textId="77777777" w:rsidR="000F2BE9" w:rsidRPr="002B4685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B468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0366AAE3" w14:textId="77777777" w:rsidR="000F2BE9" w:rsidRPr="002B4685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B4685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4B67E70" w14:textId="77777777" w:rsidR="000F2BE9" w:rsidRPr="002B4685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B46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381D5C77" w14:textId="77777777" w:rsidR="000F2BE9" w:rsidRPr="002B4685" w:rsidRDefault="006353F9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B4685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59710989" w14:textId="77777777" w:rsidR="000F2BE9" w:rsidRPr="002B4685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B46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6087B179" w14:textId="77777777" w:rsidR="000F2BE9" w:rsidRPr="002B4685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B4685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04D97" w14:textId="77777777" w:rsidR="000F2BE9" w:rsidRPr="002B4685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B46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5C221EB6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3CACA0D" w14:textId="77777777" w:rsidR="00A340BB" w:rsidRPr="002B4685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B468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2B468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2B468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2B468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2B468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5B61491" w14:textId="77777777" w:rsidR="00A340BB" w:rsidRPr="002B4685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B4685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53FA8DD" w14:textId="77777777" w:rsidR="00A340BB" w:rsidRPr="002B4685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B46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63DE3E0" w14:textId="77777777" w:rsidR="00A340BB" w:rsidRPr="002B4685" w:rsidRDefault="00F26A26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B4685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5BEE0D" w14:textId="77777777" w:rsidR="00A340BB" w:rsidRPr="002B4685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B46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4C85538" w14:textId="77777777" w:rsidR="00A340BB" w:rsidRPr="002B4685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B4685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7A1FC9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B46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24010AE7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04FA6806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70C1124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616B3DBA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15756EC5" w14:textId="77777777" w:rsidR="0098472E" w:rsidRPr="00612E08" w:rsidRDefault="0098472E" w:rsidP="00906BA3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9C64E21" w14:textId="77777777" w:rsidR="00154558" w:rsidRDefault="00381812" w:rsidP="00D9394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2B46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Identifikované vplyvy </w:t>
            </w:r>
            <w:r w:rsidR="00906BA3" w:rsidRPr="002B46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materiálu </w:t>
            </w:r>
            <w:r w:rsidRPr="002B46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sú detailne o</w:t>
            </w:r>
            <w:r w:rsidR="00906BA3" w:rsidRPr="002B46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písané v jednotlivých analýzach, ktoré tvoria prílohu materiálu.</w:t>
            </w:r>
            <w:r w:rsidRPr="002B46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</w:p>
          <w:p w14:paraId="4A1470A9" w14:textId="77777777" w:rsidR="00154558" w:rsidRDefault="00154558" w:rsidP="00D9394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  <w:p w14:paraId="44B41372" w14:textId="1BF6AA23" w:rsidR="001B23B7" w:rsidRDefault="00154558" w:rsidP="0015455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Predkladaný návrh zákona bude mať vplyv na informačný systém obchodného registra. Vzhľadom na charakter zmien pôjde o doplnenie číselníkov, pričom </w:t>
            </w:r>
            <w:r w:rsidR="00A83C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konkrétny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finančný dopad nie je možné v súčasnosti predpokladať. Tento dopad bude riešený v rámci pravidelného servisu informačného systému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frontend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aj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backend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), ktorý je rozpočtovo krytý.</w:t>
            </w:r>
          </w:p>
          <w:p w14:paraId="63196CAE" w14:textId="6EE43AE3" w:rsidR="008B40AD" w:rsidRPr="00612E08" w:rsidRDefault="008B40AD" w:rsidP="0015455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14:paraId="35E38AE8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A2C05B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3D0BB502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54A8D1" w14:textId="6F1B593E" w:rsidR="00E80D48" w:rsidRPr="003870A0" w:rsidRDefault="00BE081F" w:rsidP="00E80D4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Regína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Lapšanská</w:t>
            </w:r>
            <w:proofErr w:type="spellEnd"/>
          </w:p>
          <w:p w14:paraId="4BDD3F27" w14:textId="77777777" w:rsidR="00E80D48" w:rsidRPr="003870A0" w:rsidRDefault="00E80D48" w:rsidP="00E80D48">
            <w:pPr>
              <w:rPr>
                <w:rFonts w:ascii="Times New Roman" w:eastAsiaTheme="minorEastAsia" w:hAnsi="Times New Roman" w:cs="Times New Roman"/>
                <w:noProof/>
                <w:sz w:val="20"/>
                <w:szCs w:val="20"/>
              </w:rPr>
            </w:pPr>
            <w:r w:rsidRPr="003870A0">
              <w:rPr>
                <w:rFonts w:ascii="Times New Roman" w:eastAsiaTheme="minorEastAsia" w:hAnsi="Times New Roman" w:cs="Times New Roman"/>
                <w:noProof/>
                <w:sz w:val="20"/>
                <w:szCs w:val="20"/>
              </w:rPr>
              <w:t>Sekcia legislatívy občianskeho a obchodného práva</w:t>
            </w:r>
          </w:p>
          <w:p w14:paraId="01CCA44C" w14:textId="77777777" w:rsidR="00E80D48" w:rsidRPr="003870A0" w:rsidRDefault="00E80D48" w:rsidP="00E80D48">
            <w:pPr>
              <w:rPr>
                <w:rFonts w:ascii="Times New Roman" w:eastAsiaTheme="minorEastAsia" w:hAnsi="Times New Roman" w:cs="Times New Roman"/>
                <w:noProof/>
                <w:sz w:val="20"/>
                <w:szCs w:val="20"/>
              </w:rPr>
            </w:pPr>
            <w:r w:rsidRPr="003870A0">
              <w:rPr>
                <w:rFonts w:ascii="Times New Roman" w:eastAsiaTheme="minorEastAsia" w:hAnsi="Times New Roman" w:cs="Times New Roman"/>
                <w:noProof/>
                <w:sz w:val="20"/>
                <w:szCs w:val="20"/>
              </w:rPr>
              <w:t>Ministerstvo spravodlivosti Slovenskej republiky</w:t>
            </w:r>
          </w:p>
          <w:p w14:paraId="60126724" w14:textId="4F1B8E28" w:rsidR="001B23B7" w:rsidRPr="00612E08" w:rsidRDefault="00E80D48" w:rsidP="004119B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3870A0">
              <w:rPr>
                <w:rFonts w:ascii="Times New Roman" w:eastAsiaTheme="minorEastAsia" w:hAnsi="Times New Roman" w:cs="Times New Roman"/>
                <w:noProof/>
                <w:sz w:val="20"/>
                <w:szCs w:val="20"/>
              </w:rPr>
              <w:t xml:space="preserve">Mail: </w:t>
            </w:r>
            <w:hyperlink r:id="rId9" w:history="1">
              <w:r w:rsidR="00B60FFA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regina.lapsanska</w:t>
              </w:r>
              <w:r w:rsidRPr="003870A0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@justice.sk</w:t>
              </w:r>
            </w:hyperlink>
          </w:p>
        </w:tc>
      </w:tr>
      <w:tr w:rsidR="00612E08" w:rsidRPr="00612E08" w14:paraId="7E79AD33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52BDAE8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3814172A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20C8AF" w14:textId="77777777" w:rsidR="001B23B7" w:rsidRPr="00154558" w:rsidRDefault="0065456D" w:rsidP="0065456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5455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Informačné systémy Ministerstva spravodlivosti Slovenskej republiky</w:t>
            </w:r>
          </w:p>
          <w:p w14:paraId="1CF68334" w14:textId="17C3CD21" w:rsidR="00FD11DB" w:rsidRPr="00FD11DB" w:rsidRDefault="00FD11DB" w:rsidP="00154558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sk-SK"/>
              </w:rPr>
            </w:pPr>
          </w:p>
        </w:tc>
      </w:tr>
      <w:tr w:rsidR="00612E08" w:rsidRPr="00612E08" w14:paraId="72E49B60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5C985B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4F1BA70E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4242013C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29A32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057D529A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236574AD" w14:textId="77777777" w:rsidR="001B23B7" w:rsidRPr="00612E08" w:rsidRDefault="00DC0251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0639D257" w14:textId="77777777" w:rsidR="001B23B7" w:rsidRPr="00612E08" w:rsidRDefault="00DC0251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7346FDA3" w14:textId="74D8246E" w:rsidR="001B23B7" w:rsidRPr="00612E08" w:rsidRDefault="00DC0251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9E12A1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☒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33D67F24" w14:textId="27196709"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14927EA4" w14:textId="0B16EFE8" w:rsidR="009E12A1" w:rsidRDefault="009E12A1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D096BE4" w14:textId="77777777" w:rsidR="009E12A1" w:rsidRDefault="009E12A1" w:rsidP="009E12A1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E12A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II. Pripomienky a návrhy zmien: </w:t>
            </w:r>
          </w:p>
          <w:p w14:paraId="0DE4C12B" w14:textId="123F2F62" w:rsidR="009E12A1" w:rsidRPr="009E12A1" w:rsidRDefault="009E12A1" w:rsidP="009E12A1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E12A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Komisia uplatňuje k materiálu nasledovné pripomienky a odporúčania:</w:t>
            </w:r>
          </w:p>
          <w:p w14:paraId="1BD33EF4" w14:textId="77777777" w:rsidR="009E12A1" w:rsidRPr="009E12A1" w:rsidRDefault="009E12A1" w:rsidP="009E12A1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222D030" w14:textId="77777777" w:rsidR="009E12A1" w:rsidRPr="009E12A1" w:rsidRDefault="009E12A1" w:rsidP="009E12A1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E12A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K doložke vybraných vplyvov</w:t>
            </w:r>
          </w:p>
          <w:p w14:paraId="5C998818" w14:textId="77777777" w:rsidR="009E12A1" w:rsidRPr="009E12A1" w:rsidRDefault="009E12A1" w:rsidP="009E12A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E12A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Komisia žiada predkladateľa vyznačiť v Doložke vybraných vplyvov, v bode 9., položku</w:t>
            </w:r>
          </w:p>
          <w:p w14:paraId="0906E593" w14:textId="77777777" w:rsidR="009E12A1" w:rsidRPr="009E12A1" w:rsidRDefault="009E12A1" w:rsidP="009E12A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E12A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„Mechanizmus znižovania byrokracie a nákladov“ ako „nie“.</w:t>
            </w:r>
          </w:p>
          <w:p w14:paraId="68A1FE9C" w14:textId="78BDBCCC" w:rsidR="009E12A1" w:rsidRDefault="009E12A1" w:rsidP="009E12A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E12A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Odôvodnenie: Uplatnenie mechanizmu znižovania byrokracie a nákladov sa v tomto prípade nevzťahuje, keďže ide o výnimku podľa bodu 6.5 písm. d) Jednotnej metodiky na posudzovanie vybraných vplyvov. Táto výnimka sa týka regulácií, ktoré sú obsahom nelegislatívnych materiálov, vrátane návrhov predbežných stanovísk, v súlade so Systémom tvorby stanovísk k návrhom aktov EÚ a stavom koordinácie realizácie politík EÚ.</w:t>
            </w:r>
          </w:p>
          <w:p w14:paraId="2200E941" w14:textId="2FBE6671" w:rsidR="009E12A1" w:rsidRDefault="009E12A1" w:rsidP="009E12A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66CDA0A" w14:textId="7B686F0B" w:rsidR="009E12A1" w:rsidRPr="009E12A1" w:rsidRDefault="009E12A1" w:rsidP="009E12A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E12A1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sk-SK"/>
              </w:rPr>
              <w:t>Vyhodnotenie</w:t>
            </w:r>
            <w:r w:rsidRPr="009E12A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: Pripomienka bola akceptovaná.</w:t>
            </w:r>
          </w:p>
          <w:p w14:paraId="29B18815" w14:textId="77777777" w:rsidR="009E12A1" w:rsidRPr="009E12A1" w:rsidRDefault="009E12A1" w:rsidP="009E12A1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ABE4634" w14:textId="77777777" w:rsidR="009E12A1" w:rsidRPr="009E12A1" w:rsidRDefault="009E12A1" w:rsidP="009E12A1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E12A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K vplyvom na podnikateľské prostredie</w:t>
            </w:r>
          </w:p>
          <w:p w14:paraId="1097F1B1" w14:textId="77777777" w:rsidR="009E12A1" w:rsidRPr="00035F6D" w:rsidRDefault="009E12A1" w:rsidP="009E12A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35F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K uplatňovaniu princípu ochrany pred neopodstatneným </w:t>
            </w:r>
            <w:proofErr w:type="spellStart"/>
            <w:r w:rsidRPr="00035F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goldplatingom</w:t>
            </w:r>
            <w:proofErr w:type="spellEnd"/>
            <w:r w:rsidRPr="00035F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:</w:t>
            </w:r>
          </w:p>
          <w:p w14:paraId="301FBAA4" w14:textId="77777777" w:rsidR="009E12A1" w:rsidRPr="00035F6D" w:rsidRDefault="009E12A1" w:rsidP="009E12A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35F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Komisia žiada predkladateľa o uvedenie správnych lokalizácií v tabuľkách zhody.</w:t>
            </w:r>
          </w:p>
          <w:p w14:paraId="4C47E6EA" w14:textId="77777777" w:rsidR="009E12A1" w:rsidRPr="00035F6D" w:rsidRDefault="009E12A1" w:rsidP="009E12A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35F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Odôvodnenie: Tabuľky zhody obsahujú nesprávne alebo nepresné odkazy na paragrafy, odseky a články, ktoré nekorešpondujú s obsahom vlastného materiálu. </w:t>
            </w:r>
          </w:p>
          <w:p w14:paraId="7D7287D4" w14:textId="64172435" w:rsidR="009E12A1" w:rsidRDefault="009E12A1" w:rsidP="009E12A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35F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Je potrebné zabezpečiť ich úplný súlad.</w:t>
            </w:r>
          </w:p>
          <w:p w14:paraId="66D4DF17" w14:textId="088D8366" w:rsidR="00CF2516" w:rsidRDefault="00CF2516" w:rsidP="009E12A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5B276C5" w14:textId="77777777" w:rsidR="00CF2516" w:rsidRPr="009E12A1" w:rsidRDefault="00CF2516" w:rsidP="00CF251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E12A1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sk-SK"/>
              </w:rPr>
              <w:t>Vyhodnotenie</w:t>
            </w:r>
            <w:r w:rsidRPr="009E12A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: Pripomienka bola akceptovaná.</w:t>
            </w:r>
          </w:p>
          <w:p w14:paraId="2DD1D4A4" w14:textId="3FBD0201" w:rsidR="009E12A1" w:rsidRPr="009E12A1" w:rsidRDefault="009E12A1" w:rsidP="009E12A1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65D75E89" w14:textId="77777777" w:rsidR="009E12A1" w:rsidRPr="009E12A1" w:rsidRDefault="009E12A1" w:rsidP="009E12A1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E12A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lastRenderedPageBreak/>
              <w:t xml:space="preserve">Komisia žiada predkladateľa o doplnenie informácií týkajúcich sa identifikovaného </w:t>
            </w:r>
            <w:proofErr w:type="spellStart"/>
            <w:r w:rsidRPr="009E12A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goldplatingu</w:t>
            </w:r>
            <w:proofErr w:type="spellEnd"/>
            <w:r w:rsidRPr="009E12A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v Analýze vplyvov na podnikateľské prostredie.</w:t>
            </w:r>
          </w:p>
          <w:p w14:paraId="12528823" w14:textId="77777777" w:rsidR="009E12A1" w:rsidRPr="009E12A1" w:rsidRDefault="009E12A1" w:rsidP="009E12A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E12A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Odôvodnenie: V časti 3.1.4 „Odôvodnenie </w:t>
            </w:r>
            <w:proofErr w:type="spellStart"/>
            <w:r w:rsidRPr="009E12A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goldplatingu</w:t>
            </w:r>
            <w:proofErr w:type="spellEnd"/>
            <w:r w:rsidRPr="009E12A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podľa bodu 4 časti III jednotnej metodiky a ďalšie doplňujúce informácie“ je potrebné doplniť:</w:t>
            </w:r>
          </w:p>
          <w:p w14:paraId="033D5C71" w14:textId="77777777" w:rsidR="009E12A1" w:rsidRPr="009E12A1" w:rsidRDefault="009E12A1" w:rsidP="009E12A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E12A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- presnú lokalizáciu výskytu </w:t>
            </w:r>
            <w:proofErr w:type="spellStart"/>
            <w:r w:rsidRPr="009E12A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goldplatingu</w:t>
            </w:r>
            <w:proofErr w:type="spellEnd"/>
            <w:r w:rsidRPr="009E12A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</w:p>
          <w:p w14:paraId="64101797" w14:textId="77777777" w:rsidR="009E12A1" w:rsidRPr="009E12A1" w:rsidRDefault="009E12A1" w:rsidP="009E12A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E12A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- špecifikáciu typu </w:t>
            </w:r>
            <w:proofErr w:type="spellStart"/>
            <w:r w:rsidRPr="009E12A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goldplatingu</w:t>
            </w:r>
            <w:proofErr w:type="spellEnd"/>
            <w:r w:rsidRPr="009E12A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</w:p>
          <w:p w14:paraId="5865F311" w14:textId="6CEE820A" w:rsidR="009E12A1" w:rsidRDefault="009E12A1" w:rsidP="009E12A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E12A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- odôvodnenie, prečo nie je možné </w:t>
            </w:r>
            <w:proofErr w:type="spellStart"/>
            <w:r w:rsidRPr="009E12A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goldplating</w:t>
            </w:r>
            <w:proofErr w:type="spellEnd"/>
            <w:r w:rsidRPr="009E12A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kvantifikovať.</w:t>
            </w:r>
          </w:p>
          <w:p w14:paraId="14FFB02C" w14:textId="7CFD81E2" w:rsidR="009E12A1" w:rsidRDefault="009E12A1" w:rsidP="009E12A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4E2B43BD" w14:textId="77777777" w:rsidR="009E12A1" w:rsidRPr="009E12A1" w:rsidRDefault="009E12A1" w:rsidP="009E12A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E12A1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sk-SK"/>
              </w:rPr>
              <w:t>Vyhodnotenie</w:t>
            </w:r>
            <w:r w:rsidRPr="009E12A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: Pripomienka bola akceptovaná.</w:t>
            </w:r>
          </w:p>
          <w:p w14:paraId="246CBB02" w14:textId="77777777" w:rsidR="009E12A1" w:rsidRPr="009E12A1" w:rsidRDefault="009E12A1" w:rsidP="009E12A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5A05D12" w14:textId="77777777" w:rsidR="009E12A1" w:rsidRPr="009E12A1" w:rsidRDefault="009E12A1" w:rsidP="009E12A1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641F43FE" w14:textId="77777777" w:rsidR="009E12A1" w:rsidRPr="009E12A1" w:rsidRDefault="009E12A1" w:rsidP="009E12A1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09FE4092" w14:textId="0EE0273A" w:rsidR="009E12A1" w:rsidRPr="00612E08" w:rsidRDefault="009E12A1" w:rsidP="009E12A1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6D84D7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320895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2FBC20D2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793635D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718CF662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5F43D64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081F4D60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487F5DC5" w14:textId="77777777" w:rsidR="001B23B7" w:rsidRPr="00612E08" w:rsidRDefault="00DC0251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593D2675" w14:textId="77777777" w:rsidR="001B23B7" w:rsidRPr="00612E08" w:rsidRDefault="00DC0251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19F932D1" w14:textId="77777777" w:rsidR="001B23B7" w:rsidRPr="00612E08" w:rsidRDefault="00DC0251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33E8205C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6B2E440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68F3F1B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47D505F0" w14:textId="77777777" w:rsidR="00274130" w:rsidRPr="00612E08" w:rsidRDefault="00DC0251"/>
    <w:sectPr w:rsidR="00274130" w:rsidRPr="00612E08" w:rsidSect="001E3562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B011BA" w14:textId="77777777" w:rsidR="00DC0251" w:rsidRDefault="00DC0251" w:rsidP="001B23B7">
      <w:pPr>
        <w:spacing w:after="0" w:line="240" w:lineRule="auto"/>
      </w:pPr>
      <w:r>
        <w:separator/>
      </w:r>
    </w:p>
  </w:endnote>
  <w:endnote w:type="continuationSeparator" w:id="0">
    <w:p w14:paraId="63A053DA" w14:textId="77777777" w:rsidR="00DC0251" w:rsidRDefault="00DC0251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65D6B4C" w14:textId="600B456A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55483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8EA4B6D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08D017" w14:textId="77777777" w:rsidR="00DC0251" w:rsidRDefault="00DC0251" w:rsidP="001B23B7">
      <w:pPr>
        <w:spacing w:after="0" w:line="240" w:lineRule="auto"/>
      </w:pPr>
      <w:r>
        <w:separator/>
      </w:r>
    </w:p>
  </w:footnote>
  <w:footnote w:type="continuationSeparator" w:id="0">
    <w:p w14:paraId="0ECF2958" w14:textId="77777777" w:rsidR="00DC0251" w:rsidRDefault="00DC0251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D9ABE8" w14:textId="77777777" w:rsidR="00E80D48" w:rsidRDefault="00E80D48">
    <w:pPr>
      <w:pStyle w:val="Hlavika"/>
    </w:pPr>
  </w:p>
  <w:p w14:paraId="75A4DF49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942F9"/>
    <w:multiLevelType w:val="hybridMultilevel"/>
    <w:tmpl w:val="30047F94"/>
    <w:lvl w:ilvl="0" w:tplc="10A29D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FD25C8"/>
    <w:multiLevelType w:val="hybridMultilevel"/>
    <w:tmpl w:val="DACEBA8A"/>
    <w:lvl w:ilvl="0" w:tplc="900209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4755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0436"/>
    <w:rsid w:val="000013C3"/>
    <w:rsid w:val="00035F6D"/>
    <w:rsid w:val="00043706"/>
    <w:rsid w:val="00097069"/>
    <w:rsid w:val="000B1A01"/>
    <w:rsid w:val="000D348F"/>
    <w:rsid w:val="000E6A22"/>
    <w:rsid w:val="000F2BE9"/>
    <w:rsid w:val="00113AE4"/>
    <w:rsid w:val="00150953"/>
    <w:rsid w:val="00154558"/>
    <w:rsid w:val="00156064"/>
    <w:rsid w:val="00173026"/>
    <w:rsid w:val="00175D2E"/>
    <w:rsid w:val="00187182"/>
    <w:rsid w:val="00196F22"/>
    <w:rsid w:val="001B23B7"/>
    <w:rsid w:val="001D488C"/>
    <w:rsid w:val="001E3562"/>
    <w:rsid w:val="001E544E"/>
    <w:rsid w:val="001E6A8D"/>
    <w:rsid w:val="001F24BA"/>
    <w:rsid w:val="001F5809"/>
    <w:rsid w:val="00203EE3"/>
    <w:rsid w:val="002243BB"/>
    <w:rsid w:val="0023360B"/>
    <w:rsid w:val="00243652"/>
    <w:rsid w:val="00251AF2"/>
    <w:rsid w:val="00282C9F"/>
    <w:rsid w:val="002B44F2"/>
    <w:rsid w:val="002B4685"/>
    <w:rsid w:val="002C67C1"/>
    <w:rsid w:val="002E1B2B"/>
    <w:rsid w:val="002F6ADB"/>
    <w:rsid w:val="00307213"/>
    <w:rsid w:val="00313ED0"/>
    <w:rsid w:val="003145AE"/>
    <w:rsid w:val="003170C5"/>
    <w:rsid w:val="003411C6"/>
    <w:rsid w:val="003553ED"/>
    <w:rsid w:val="00381812"/>
    <w:rsid w:val="0039302E"/>
    <w:rsid w:val="00397BAB"/>
    <w:rsid w:val="003A057B"/>
    <w:rsid w:val="003A1020"/>
    <w:rsid w:val="003A381E"/>
    <w:rsid w:val="003A6F06"/>
    <w:rsid w:val="003E01EF"/>
    <w:rsid w:val="00411898"/>
    <w:rsid w:val="004119BC"/>
    <w:rsid w:val="004321AF"/>
    <w:rsid w:val="00457A10"/>
    <w:rsid w:val="00482C38"/>
    <w:rsid w:val="00485326"/>
    <w:rsid w:val="0049476D"/>
    <w:rsid w:val="004A4383"/>
    <w:rsid w:val="004C6831"/>
    <w:rsid w:val="004D133B"/>
    <w:rsid w:val="004D333C"/>
    <w:rsid w:val="00501442"/>
    <w:rsid w:val="00532517"/>
    <w:rsid w:val="00563E0C"/>
    <w:rsid w:val="0056491C"/>
    <w:rsid w:val="00574FD9"/>
    <w:rsid w:val="00591EC6"/>
    <w:rsid w:val="00591ED3"/>
    <w:rsid w:val="005B33B0"/>
    <w:rsid w:val="005B4CCF"/>
    <w:rsid w:val="005B5864"/>
    <w:rsid w:val="005D372A"/>
    <w:rsid w:val="005F25CB"/>
    <w:rsid w:val="00612E08"/>
    <w:rsid w:val="00613A6E"/>
    <w:rsid w:val="006206F1"/>
    <w:rsid w:val="006353F9"/>
    <w:rsid w:val="00640B62"/>
    <w:rsid w:val="0064594A"/>
    <w:rsid w:val="006529FE"/>
    <w:rsid w:val="00653D59"/>
    <w:rsid w:val="0065456D"/>
    <w:rsid w:val="006706D5"/>
    <w:rsid w:val="00671B49"/>
    <w:rsid w:val="00683405"/>
    <w:rsid w:val="006A190F"/>
    <w:rsid w:val="006B6886"/>
    <w:rsid w:val="006C3359"/>
    <w:rsid w:val="006C4D71"/>
    <w:rsid w:val="006D77FB"/>
    <w:rsid w:val="006F58F9"/>
    <w:rsid w:val="006F678E"/>
    <w:rsid w:val="006F6B62"/>
    <w:rsid w:val="007045A9"/>
    <w:rsid w:val="00712C77"/>
    <w:rsid w:val="00720322"/>
    <w:rsid w:val="0074396C"/>
    <w:rsid w:val="0075197E"/>
    <w:rsid w:val="00761208"/>
    <w:rsid w:val="007756BE"/>
    <w:rsid w:val="007859BE"/>
    <w:rsid w:val="007A10E0"/>
    <w:rsid w:val="007B40C1"/>
    <w:rsid w:val="007C5312"/>
    <w:rsid w:val="007D6F2C"/>
    <w:rsid w:val="007F587A"/>
    <w:rsid w:val="0080042A"/>
    <w:rsid w:val="00800891"/>
    <w:rsid w:val="00803E82"/>
    <w:rsid w:val="0081526F"/>
    <w:rsid w:val="008475F8"/>
    <w:rsid w:val="00865E81"/>
    <w:rsid w:val="00877597"/>
    <w:rsid w:val="008801B5"/>
    <w:rsid w:val="00881E07"/>
    <w:rsid w:val="008930D7"/>
    <w:rsid w:val="008967AB"/>
    <w:rsid w:val="00896B75"/>
    <w:rsid w:val="008B222D"/>
    <w:rsid w:val="008B40AD"/>
    <w:rsid w:val="008C79B7"/>
    <w:rsid w:val="008E0F8F"/>
    <w:rsid w:val="00906BA3"/>
    <w:rsid w:val="00933C1A"/>
    <w:rsid w:val="009431E3"/>
    <w:rsid w:val="009475F5"/>
    <w:rsid w:val="009529ED"/>
    <w:rsid w:val="00954128"/>
    <w:rsid w:val="00956FEC"/>
    <w:rsid w:val="009717F5"/>
    <w:rsid w:val="0098472E"/>
    <w:rsid w:val="009A4F9E"/>
    <w:rsid w:val="009C424C"/>
    <w:rsid w:val="009E09F7"/>
    <w:rsid w:val="009E12A1"/>
    <w:rsid w:val="009E7E9B"/>
    <w:rsid w:val="009F4832"/>
    <w:rsid w:val="00A340BB"/>
    <w:rsid w:val="00A60413"/>
    <w:rsid w:val="00A65D2D"/>
    <w:rsid w:val="00A710BA"/>
    <w:rsid w:val="00A7788F"/>
    <w:rsid w:val="00A81994"/>
    <w:rsid w:val="00A83C17"/>
    <w:rsid w:val="00A87E7C"/>
    <w:rsid w:val="00A90408"/>
    <w:rsid w:val="00A94CB7"/>
    <w:rsid w:val="00AA7DED"/>
    <w:rsid w:val="00AC30D6"/>
    <w:rsid w:val="00AC3680"/>
    <w:rsid w:val="00AD2C71"/>
    <w:rsid w:val="00B00B6E"/>
    <w:rsid w:val="00B04ED5"/>
    <w:rsid w:val="00B547F5"/>
    <w:rsid w:val="00B60D11"/>
    <w:rsid w:val="00B60FFA"/>
    <w:rsid w:val="00B77391"/>
    <w:rsid w:val="00B84F87"/>
    <w:rsid w:val="00B96230"/>
    <w:rsid w:val="00BA2BF4"/>
    <w:rsid w:val="00BA4082"/>
    <w:rsid w:val="00BB3EA4"/>
    <w:rsid w:val="00BC46BC"/>
    <w:rsid w:val="00BD613B"/>
    <w:rsid w:val="00BD6DEE"/>
    <w:rsid w:val="00BE081F"/>
    <w:rsid w:val="00C504B4"/>
    <w:rsid w:val="00C55483"/>
    <w:rsid w:val="00C86714"/>
    <w:rsid w:val="00C94E4E"/>
    <w:rsid w:val="00CB08AE"/>
    <w:rsid w:val="00CD6E04"/>
    <w:rsid w:val="00CE6AAE"/>
    <w:rsid w:val="00CF1A25"/>
    <w:rsid w:val="00CF2516"/>
    <w:rsid w:val="00CF4D2F"/>
    <w:rsid w:val="00D2313B"/>
    <w:rsid w:val="00D311A4"/>
    <w:rsid w:val="00D50F1E"/>
    <w:rsid w:val="00D93940"/>
    <w:rsid w:val="00D979C8"/>
    <w:rsid w:val="00DC0251"/>
    <w:rsid w:val="00DF357C"/>
    <w:rsid w:val="00E266B5"/>
    <w:rsid w:val="00E4065B"/>
    <w:rsid w:val="00E440B4"/>
    <w:rsid w:val="00E7189A"/>
    <w:rsid w:val="00E72E43"/>
    <w:rsid w:val="00E80D48"/>
    <w:rsid w:val="00E8262C"/>
    <w:rsid w:val="00E90D03"/>
    <w:rsid w:val="00ED165A"/>
    <w:rsid w:val="00ED1AC0"/>
    <w:rsid w:val="00ED630B"/>
    <w:rsid w:val="00EF6287"/>
    <w:rsid w:val="00F21A10"/>
    <w:rsid w:val="00F26A26"/>
    <w:rsid w:val="00F423D4"/>
    <w:rsid w:val="00F50A84"/>
    <w:rsid w:val="00F87681"/>
    <w:rsid w:val="00F947FC"/>
    <w:rsid w:val="00F97422"/>
    <w:rsid w:val="00FA02DB"/>
    <w:rsid w:val="00FD1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6543E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E80D48"/>
    <w:rPr>
      <w:color w:val="0563C1" w:themeColor="hyperlink"/>
      <w:u w:val="single"/>
    </w:rPr>
  </w:style>
  <w:style w:type="paragraph" w:styleId="Odsekzoznamu">
    <w:name w:val="List Paragraph"/>
    <w:aliases w:val="body,Odsek zoznamu2,Odsek,Odsek zoznamu1,ODRAZKY PRVA UROVEN,Nad,Odstavec_muj,Conclusion de partie,_Odstavec se seznamem,Seznam - odrážky,Odstavec cíl se seznamem,Odstavec se seznamem5,List Paragraph (Czech Tourism)"/>
    <w:basedOn w:val="Normlny"/>
    <w:link w:val="OdsekzoznamuChar"/>
    <w:uiPriority w:val="34"/>
    <w:qFormat/>
    <w:rsid w:val="0056491C"/>
    <w:pPr>
      <w:ind w:left="720"/>
      <w:contextualSpacing/>
    </w:pPr>
  </w:style>
  <w:style w:type="paragraph" w:styleId="Normlnywebov">
    <w:name w:val="Normal (Web)"/>
    <w:basedOn w:val="Normlny"/>
    <w:uiPriority w:val="99"/>
    <w:unhideWhenUsed/>
    <w:rsid w:val="005649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Odkaznapoznmkupodiarou">
    <w:name w:val="footnote reference"/>
    <w:basedOn w:val="Predvolenpsmoodseku"/>
    <w:uiPriority w:val="99"/>
    <w:rsid w:val="0056491C"/>
    <w:rPr>
      <w:rFonts w:cs="Times New Roman"/>
      <w:vertAlign w:val="superscript"/>
    </w:rPr>
  </w:style>
  <w:style w:type="character" w:customStyle="1" w:styleId="OdsekzoznamuChar">
    <w:name w:val="Odsek zoznamu Char"/>
    <w:aliases w:val="body Char,Odsek zoznamu2 Char,Odsek Char,Odsek zoznamu1 Char,ODRAZKY PRVA UROVEN Char,Nad Char,Odstavec_muj Char,Conclusion de partie Char,_Odstavec se seznamem Char,Seznam - odrážky Char,Odstavec cíl se seznamem Char"/>
    <w:link w:val="Odsekzoznamu"/>
    <w:uiPriority w:val="34"/>
    <w:qFormat/>
    <w:locked/>
    <w:rsid w:val="00532517"/>
  </w:style>
  <w:style w:type="character" w:styleId="Odkaznakomentr">
    <w:name w:val="annotation reference"/>
    <w:basedOn w:val="Predvolenpsmoodseku"/>
    <w:uiPriority w:val="99"/>
    <w:semiHidden/>
    <w:unhideWhenUsed/>
    <w:rsid w:val="00800891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800891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800891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80089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800891"/>
    <w:rPr>
      <w:b/>
      <w:bCs/>
      <w:sz w:val="20"/>
      <w:szCs w:val="20"/>
    </w:rPr>
  </w:style>
  <w:style w:type="character" w:customStyle="1" w:styleId="awspan">
    <w:name w:val="awspan"/>
    <w:basedOn w:val="Predvolenpsmoodseku"/>
    <w:rsid w:val="00457A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8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12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8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4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23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5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5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veronika.kerekesova@justice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DB03406A-D1DC-4028-8536-05D97FC89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5</Pages>
  <Words>1780</Words>
  <Characters>10146</Characters>
  <Application>Microsoft Office Word</Application>
  <DocSecurity>0</DocSecurity>
  <Lines>84</Lines>
  <Paragraphs>23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LAPŠANSKÁ Regína</cp:lastModifiedBy>
  <cp:revision>21</cp:revision>
  <cp:lastPrinted>2024-08-16T04:12:00Z</cp:lastPrinted>
  <dcterms:created xsi:type="dcterms:W3CDTF">2024-03-22T12:24:00Z</dcterms:created>
  <dcterms:modified xsi:type="dcterms:W3CDTF">2026-05-25T06:59:00Z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