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29AC5F" w14:textId="77777777" w:rsidR="007D5748" w:rsidRPr="001C46AF" w:rsidRDefault="007D5748" w:rsidP="007D5748">
      <w:pPr>
        <w:spacing w:after="0" w:line="240" w:lineRule="auto"/>
        <w:jc w:val="center"/>
        <w:rPr>
          <w:rFonts w:ascii="Times New Roman" w:eastAsia="Times New Roman" w:hAnsi="Times New Roman" w:cs="Times New Roman"/>
          <w:b/>
          <w:bCs/>
          <w:sz w:val="28"/>
          <w:szCs w:val="28"/>
          <w:lang w:eastAsia="sk-SK"/>
        </w:rPr>
      </w:pPr>
      <w:r w:rsidRPr="001C46AF">
        <w:rPr>
          <w:rFonts w:ascii="Times New Roman" w:eastAsia="Times New Roman" w:hAnsi="Times New Roman" w:cs="Times New Roman"/>
          <w:b/>
          <w:bCs/>
          <w:sz w:val="28"/>
          <w:szCs w:val="28"/>
          <w:lang w:eastAsia="sk-SK"/>
        </w:rPr>
        <w:t>Analýza vplyvov na rozpočet verejnej správy,</w:t>
      </w:r>
    </w:p>
    <w:p w14:paraId="6BC69CFD" w14:textId="77777777" w:rsidR="007D5748" w:rsidRPr="001C46AF" w:rsidRDefault="007D5748" w:rsidP="007D5748">
      <w:pPr>
        <w:spacing w:after="0" w:line="240" w:lineRule="auto"/>
        <w:jc w:val="center"/>
        <w:rPr>
          <w:rFonts w:ascii="Times New Roman" w:eastAsia="Times New Roman" w:hAnsi="Times New Roman" w:cs="Times New Roman"/>
          <w:b/>
          <w:bCs/>
          <w:sz w:val="28"/>
          <w:szCs w:val="28"/>
          <w:lang w:eastAsia="sk-SK"/>
        </w:rPr>
      </w:pPr>
      <w:r w:rsidRPr="001C46AF">
        <w:rPr>
          <w:rFonts w:ascii="Times New Roman" w:eastAsia="Times New Roman" w:hAnsi="Times New Roman" w:cs="Times New Roman"/>
          <w:b/>
          <w:bCs/>
          <w:sz w:val="28"/>
          <w:szCs w:val="28"/>
          <w:lang w:eastAsia="sk-SK"/>
        </w:rPr>
        <w:t>na zamestnanosť vo verejnej správe a financovanie návrhu</w:t>
      </w:r>
    </w:p>
    <w:p w14:paraId="2CFEA403" w14:textId="7B9D1066" w:rsidR="00E963A3" w:rsidRPr="001C46AF" w:rsidRDefault="00E963A3" w:rsidP="00212894">
      <w:pPr>
        <w:spacing w:after="0" w:line="240" w:lineRule="auto"/>
        <w:rPr>
          <w:rFonts w:ascii="Times New Roman" w:eastAsia="Times New Roman" w:hAnsi="Times New Roman" w:cs="Times New Roman"/>
          <w:b/>
          <w:bCs/>
          <w:sz w:val="24"/>
          <w:szCs w:val="24"/>
          <w:lang w:eastAsia="sk-SK"/>
        </w:rPr>
      </w:pPr>
    </w:p>
    <w:p w14:paraId="3FE6E427" w14:textId="33C28DFE" w:rsidR="00E963A3" w:rsidRPr="001C46AF" w:rsidRDefault="00E963A3" w:rsidP="00212894">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2.1 Zhrnutie vplyvov na rozpočet verejnej správy v</w:t>
      </w:r>
      <w:r w:rsidR="00166994" w:rsidRPr="001C46AF">
        <w:rPr>
          <w:rFonts w:ascii="Times New Roman" w:eastAsia="Times New Roman" w:hAnsi="Times New Roman" w:cs="Times New Roman"/>
          <w:b/>
          <w:bCs/>
          <w:sz w:val="24"/>
          <w:szCs w:val="24"/>
          <w:lang w:eastAsia="sk-SK"/>
        </w:rPr>
        <w:t> </w:t>
      </w:r>
      <w:r w:rsidRPr="001C46AF">
        <w:rPr>
          <w:rFonts w:ascii="Times New Roman" w:eastAsia="Times New Roman" w:hAnsi="Times New Roman" w:cs="Times New Roman"/>
          <w:b/>
          <w:bCs/>
          <w:sz w:val="24"/>
          <w:szCs w:val="24"/>
          <w:lang w:eastAsia="sk-SK"/>
        </w:rPr>
        <w:t>návrhu</w:t>
      </w:r>
    </w:p>
    <w:p w14:paraId="23D3651B" w14:textId="77777777" w:rsidR="00166994" w:rsidRPr="001C46AF" w:rsidRDefault="00166994" w:rsidP="00212894">
      <w:pPr>
        <w:spacing w:after="0" w:line="240" w:lineRule="auto"/>
        <w:rPr>
          <w:rFonts w:ascii="Times New Roman" w:eastAsia="Times New Roman" w:hAnsi="Times New Roman" w:cs="Times New Roman"/>
          <w:b/>
          <w:bCs/>
          <w:sz w:val="24"/>
          <w:szCs w:val="24"/>
          <w:lang w:eastAsia="sk-SK"/>
        </w:rPr>
      </w:pPr>
    </w:p>
    <w:p w14:paraId="1E07A83A" w14:textId="77777777" w:rsidR="004F7DBC" w:rsidRPr="001C46AF" w:rsidRDefault="004F7DBC" w:rsidP="00212A9F">
      <w:pPr>
        <w:spacing w:after="0" w:line="240" w:lineRule="auto"/>
        <w:ind w:left="7788"/>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Tabuľka č. 1/A </w:t>
      </w:r>
    </w:p>
    <w:p w14:paraId="17CB7693" w14:textId="49CE0DE8" w:rsidR="007D5748" w:rsidRPr="001C46AF" w:rsidRDefault="007D5748" w:rsidP="00C24945">
      <w:pPr>
        <w:spacing w:after="0" w:line="240" w:lineRule="auto"/>
        <w:rPr>
          <w:rFonts w:ascii="Times New Roman" w:eastAsia="Times New Roman" w:hAnsi="Times New Roman" w:cs="Times New Roman"/>
          <w:sz w:val="20"/>
          <w:szCs w:val="20"/>
          <w:lang w:eastAsia="sk-SK"/>
        </w:rPr>
      </w:pPr>
    </w:p>
    <w:tbl>
      <w:tblPr>
        <w:tblW w:w="10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6"/>
        <w:gridCol w:w="1162"/>
        <w:gridCol w:w="1795"/>
        <w:gridCol w:w="1795"/>
        <w:gridCol w:w="1796"/>
      </w:tblGrid>
      <w:tr w:rsidR="00D01EB4" w:rsidRPr="001C46AF" w14:paraId="3215DFF2" w14:textId="77777777" w:rsidTr="00C24945">
        <w:trPr>
          <w:cantSplit/>
          <w:trHeight w:val="172"/>
          <w:jc w:val="center"/>
        </w:trPr>
        <w:tc>
          <w:tcPr>
            <w:tcW w:w="4276" w:type="dxa"/>
            <w:vMerge w:val="restart"/>
            <w:shd w:val="clear" w:color="auto" w:fill="BFBFBF" w:themeFill="background1" w:themeFillShade="BF"/>
            <w:vAlign w:val="center"/>
          </w:tcPr>
          <w:p w14:paraId="7390A709" w14:textId="77777777" w:rsidR="007D5748" w:rsidRPr="001C46AF"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1C46AF">
              <w:rPr>
                <w:rFonts w:ascii="Times New Roman" w:eastAsia="Times New Roman" w:hAnsi="Times New Roman" w:cs="Times New Roman"/>
                <w:b/>
                <w:bCs/>
                <w:sz w:val="24"/>
                <w:szCs w:val="24"/>
                <w:lang w:eastAsia="sk-SK"/>
              </w:rPr>
              <w:t>Vplyvy na rozpočet verejnej správy</w:t>
            </w:r>
          </w:p>
        </w:tc>
        <w:tc>
          <w:tcPr>
            <w:tcW w:w="6548" w:type="dxa"/>
            <w:gridSpan w:val="4"/>
            <w:shd w:val="clear" w:color="auto" w:fill="BFBFBF" w:themeFill="background1" w:themeFillShade="BF"/>
            <w:vAlign w:val="center"/>
          </w:tcPr>
          <w:p w14:paraId="0F6508F9" w14:textId="77777777" w:rsidR="007D5748" w:rsidRPr="001C46AF" w:rsidRDefault="007D5748"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Vplyv na rozpočet verejnej správy (v eurách)</w:t>
            </w:r>
          </w:p>
        </w:tc>
      </w:tr>
      <w:tr w:rsidR="00D01EB4" w:rsidRPr="001C46AF" w14:paraId="79DC29DE" w14:textId="77777777" w:rsidTr="00C24945">
        <w:trPr>
          <w:cantSplit/>
          <w:trHeight w:val="62"/>
          <w:jc w:val="center"/>
        </w:trPr>
        <w:tc>
          <w:tcPr>
            <w:tcW w:w="4276" w:type="dxa"/>
            <w:vMerge/>
            <w:shd w:val="clear" w:color="auto" w:fill="BFBFBF" w:themeFill="background1" w:themeFillShade="BF"/>
            <w:vAlign w:val="center"/>
          </w:tcPr>
          <w:p w14:paraId="0C3D1631" w14:textId="77777777" w:rsidR="007D5748" w:rsidRPr="001C46AF"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162" w:type="dxa"/>
            <w:shd w:val="clear" w:color="auto" w:fill="BFBFBF" w:themeFill="background1" w:themeFillShade="BF"/>
            <w:vAlign w:val="center"/>
          </w:tcPr>
          <w:p w14:paraId="1E891006" w14:textId="77777777" w:rsidR="007D5748" w:rsidRPr="001C46AF" w:rsidRDefault="00A02A7A" w:rsidP="00B010A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2025</w:t>
            </w:r>
          </w:p>
        </w:tc>
        <w:tc>
          <w:tcPr>
            <w:tcW w:w="1795" w:type="dxa"/>
            <w:shd w:val="clear" w:color="auto" w:fill="BFBFBF" w:themeFill="background1" w:themeFillShade="BF"/>
            <w:vAlign w:val="center"/>
          </w:tcPr>
          <w:p w14:paraId="0B386ED4" w14:textId="77777777" w:rsidR="007D5748" w:rsidRPr="001C46AF" w:rsidRDefault="00A02A7A" w:rsidP="00B010A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2026</w:t>
            </w:r>
          </w:p>
        </w:tc>
        <w:tc>
          <w:tcPr>
            <w:tcW w:w="1795" w:type="dxa"/>
            <w:shd w:val="clear" w:color="auto" w:fill="BFBFBF" w:themeFill="background1" w:themeFillShade="BF"/>
            <w:vAlign w:val="center"/>
          </w:tcPr>
          <w:p w14:paraId="0F007AC8" w14:textId="77777777" w:rsidR="007D5748" w:rsidRPr="001C46AF" w:rsidRDefault="00A02A7A"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2027</w:t>
            </w:r>
          </w:p>
        </w:tc>
        <w:tc>
          <w:tcPr>
            <w:tcW w:w="1795" w:type="dxa"/>
            <w:shd w:val="clear" w:color="auto" w:fill="BFBFBF" w:themeFill="background1" w:themeFillShade="BF"/>
            <w:vAlign w:val="center"/>
          </w:tcPr>
          <w:p w14:paraId="2073143D" w14:textId="77777777" w:rsidR="007D5748" w:rsidRPr="001C46AF" w:rsidRDefault="00A02A7A"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2028</w:t>
            </w:r>
          </w:p>
        </w:tc>
      </w:tr>
      <w:tr w:rsidR="00D01EB4" w:rsidRPr="001C46AF" w14:paraId="01DBC884" w14:textId="77777777" w:rsidTr="00C24945">
        <w:trPr>
          <w:trHeight w:val="62"/>
          <w:jc w:val="center"/>
        </w:trPr>
        <w:tc>
          <w:tcPr>
            <w:tcW w:w="4276" w:type="dxa"/>
            <w:shd w:val="clear" w:color="auto" w:fill="C0C0C0"/>
            <w:noWrap/>
            <w:vAlign w:val="center"/>
          </w:tcPr>
          <w:p w14:paraId="0E3F3551" w14:textId="77777777" w:rsidR="00E0194F" w:rsidRPr="001C46AF" w:rsidRDefault="00E0194F" w:rsidP="00E0194F">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Príjmy verejnej správy celkom</w:t>
            </w:r>
          </w:p>
        </w:tc>
        <w:tc>
          <w:tcPr>
            <w:tcW w:w="1162" w:type="dxa"/>
            <w:shd w:val="clear" w:color="auto" w:fill="C0C0C0"/>
            <w:vAlign w:val="center"/>
          </w:tcPr>
          <w:p w14:paraId="29ED2E15" w14:textId="77777777"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95" w:type="dxa"/>
            <w:shd w:val="clear" w:color="auto" w:fill="C0C0C0"/>
            <w:vAlign w:val="center"/>
          </w:tcPr>
          <w:p w14:paraId="0B0DA450" w14:textId="00F865CF"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iCs/>
                <w:sz w:val="24"/>
                <w:szCs w:val="24"/>
                <w:lang w:eastAsia="sk-SK"/>
              </w:rPr>
              <w:t>+300</w:t>
            </w:r>
          </w:p>
        </w:tc>
        <w:tc>
          <w:tcPr>
            <w:tcW w:w="1795" w:type="dxa"/>
            <w:shd w:val="clear" w:color="auto" w:fill="C0C0C0"/>
            <w:vAlign w:val="center"/>
          </w:tcPr>
          <w:p w14:paraId="25654BE2" w14:textId="54667896"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iCs/>
                <w:sz w:val="24"/>
                <w:szCs w:val="24"/>
                <w:lang w:eastAsia="sk-SK"/>
              </w:rPr>
              <w:t>+300</w:t>
            </w:r>
          </w:p>
        </w:tc>
        <w:tc>
          <w:tcPr>
            <w:tcW w:w="1795" w:type="dxa"/>
            <w:shd w:val="clear" w:color="auto" w:fill="C0C0C0"/>
            <w:vAlign w:val="center"/>
          </w:tcPr>
          <w:p w14:paraId="3A1CE722" w14:textId="7A2CE9C8"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iCs/>
                <w:sz w:val="24"/>
                <w:szCs w:val="24"/>
                <w:lang w:eastAsia="sk-SK"/>
              </w:rPr>
              <w:t>+300</w:t>
            </w:r>
          </w:p>
        </w:tc>
      </w:tr>
      <w:tr w:rsidR="00D01EB4" w:rsidRPr="001C46AF" w14:paraId="369D75A7" w14:textId="77777777" w:rsidTr="00C24945">
        <w:trPr>
          <w:trHeight w:val="117"/>
          <w:jc w:val="center"/>
        </w:trPr>
        <w:tc>
          <w:tcPr>
            <w:tcW w:w="4276" w:type="dxa"/>
            <w:noWrap/>
            <w:vAlign w:val="center"/>
          </w:tcPr>
          <w:p w14:paraId="67A8162A" w14:textId="320BCA87" w:rsidR="00E0194F" w:rsidRPr="001C46AF" w:rsidRDefault="00E0194F" w:rsidP="005E736F">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xml:space="preserve">v tom: za  </w:t>
            </w:r>
            <w:r w:rsidR="005E736F" w:rsidRPr="001C46AF">
              <w:rPr>
                <w:rFonts w:ascii="Times New Roman" w:eastAsia="Times New Roman" w:hAnsi="Times New Roman" w:cs="Times New Roman"/>
                <w:sz w:val="24"/>
                <w:szCs w:val="24"/>
                <w:lang w:eastAsia="sk-SK"/>
              </w:rPr>
              <w:t>Úrad pre normalizáciu, metrológiu a skúšobníctvo Slovenskej republiky</w:t>
            </w:r>
          </w:p>
        </w:tc>
        <w:tc>
          <w:tcPr>
            <w:tcW w:w="1162" w:type="dxa"/>
            <w:noWrap/>
            <w:vAlign w:val="center"/>
          </w:tcPr>
          <w:p w14:paraId="36673B87"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31637499" w14:textId="465D989E"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iCs/>
                <w:sz w:val="24"/>
                <w:szCs w:val="24"/>
                <w:lang w:eastAsia="sk-SK"/>
              </w:rPr>
              <w:t>+300</w:t>
            </w:r>
          </w:p>
        </w:tc>
        <w:tc>
          <w:tcPr>
            <w:tcW w:w="1795" w:type="dxa"/>
            <w:noWrap/>
            <w:vAlign w:val="center"/>
          </w:tcPr>
          <w:p w14:paraId="4F7CE128" w14:textId="0FB4C383"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iCs/>
                <w:sz w:val="24"/>
                <w:szCs w:val="24"/>
                <w:lang w:eastAsia="sk-SK"/>
              </w:rPr>
              <w:t>+300</w:t>
            </w:r>
          </w:p>
        </w:tc>
        <w:tc>
          <w:tcPr>
            <w:tcW w:w="1795" w:type="dxa"/>
            <w:noWrap/>
            <w:vAlign w:val="center"/>
          </w:tcPr>
          <w:p w14:paraId="04D691A1" w14:textId="24BD3176"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iCs/>
                <w:sz w:val="24"/>
                <w:szCs w:val="24"/>
                <w:lang w:eastAsia="sk-SK"/>
              </w:rPr>
              <w:t>+300</w:t>
            </w:r>
          </w:p>
        </w:tc>
      </w:tr>
      <w:tr w:rsidR="00D01EB4" w:rsidRPr="001C46AF" w14:paraId="235962F0" w14:textId="77777777" w:rsidTr="00C24945">
        <w:trPr>
          <w:trHeight w:val="62"/>
          <w:jc w:val="center"/>
        </w:trPr>
        <w:tc>
          <w:tcPr>
            <w:tcW w:w="4276" w:type="dxa"/>
            <w:noWrap/>
            <w:vAlign w:val="center"/>
          </w:tcPr>
          <w:p w14:paraId="51B748EE"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xml:space="preserve">z toho:  </w:t>
            </w:r>
          </w:p>
        </w:tc>
        <w:tc>
          <w:tcPr>
            <w:tcW w:w="1162" w:type="dxa"/>
            <w:noWrap/>
            <w:vAlign w:val="center"/>
          </w:tcPr>
          <w:p w14:paraId="7F75B450"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p>
        </w:tc>
        <w:tc>
          <w:tcPr>
            <w:tcW w:w="1795" w:type="dxa"/>
            <w:noWrap/>
            <w:vAlign w:val="center"/>
          </w:tcPr>
          <w:p w14:paraId="619369CE"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p>
        </w:tc>
        <w:tc>
          <w:tcPr>
            <w:tcW w:w="1795" w:type="dxa"/>
            <w:noWrap/>
            <w:vAlign w:val="center"/>
          </w:tcPr>
          <w:p w14:paraId="6F4EF0B4"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p>
        </w:tc>
        <w:tc>
          <w:tcPr>
            <w:tcW w:w="1795" w:type="dxa"/>
            <w:noWrap/>
            <w:vAlign w:val="center"/>
          </w:tcPr>
          <w:p w14:paraId="427526AC"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p>
        </w:tc>
      </w:tr>
      <w:tr w:rsidR="00D01EB4" w:rsidRPr="001C46AF" w14:paraId="29FF26E0" w14:textId="77777777" w:rsidTr="00C24945">
        <w:trPr>
          <w:trHeight w:val="110"/>
          <w:jc w:val="center"/>
        </w:trPr>
        <w:tc>
          <w:tcPr>
            <w:tcW w:w="4276" w:type="dxa"/>
            <w:noWrap/>
            <w:vAlign w:val="center"/>
          </w:tcPr>
          <w:p w14:paraId="37354B7C"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ŠR</w:t>
            </w:r>
          </w:p>
        </w:tc>
        <w:tc>
          <w:tcPr>
            <w:tcW w:w="1162" w:type="dxa"/>
            <w:noWrap/>
            <w:vAlign w:val="center"/>
          </w:tcPr>
          <w:p w14:paraId="129D93AA" w14:textId="091F508A"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42369C67" w14:textId="11617B5A"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+300</w:t>
            </w:r>
          </w:p>
        </w:tc>
        <w:tc>
          <w:tcPr>
            <w:tcW w:w="1795" w:type="dxa"/>
            <w:noWrap/>
            <w:vAlign w:val="center"/>
          </w:tcPr>
          <w:p w14:paraId="441AE55F" w14:textId="63C5EE88"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+300</w:t>
            </w:r>
          </w:p>
        </w:tc>
        <w:tc>
          <w:tcPr>
            <w:tcW w:w="1795" w:type="dxa"/>
            <w:noWrap/>
            <w:vAlign w:val="center"/>
          </w:tcPr>
          <w:p w14:paraId="56DE5210" w14:textId="3B5CB225"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+300</w:t>
            </w:r>
          </w:p>
        </w:tc>
      </w:tr>
      <w:tr w:rsidR="00D01EB4" w:rsidRPr="001C46AF" w14:paraId="16F265CC" w14:textId="77777777" w:rsidTr="00C24945">
        <w:trPr>
          <w:trHeight w:val="110"/>
          <w:jc w:val="center"/>
        </w:trPr>
        <w:tc>
          <w:tcPr>
            <w:tcW w:w="4276" w:type="dxa"/>
            <w:noWrap/>
            <w:vAlign w:val="center"/>
          </w:tcPr>
          <w:p w14:paraId="3C832AE7" w14:textId="77777777" w:rsidR="00E0194F" w:rsidRPr="001C46AF" w:rsidRDefault="00E0194F" w:rsidP="00E0194F">
            <w:pPr>
              <w:spacing w:after="0" w:line="240" w:lineRule="auto"/>
              <w:ind w:left="259"/>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Cs/>
                <w:i/>
                <w:iCs/>
                <w:sz w:val="24"/>
                <w:szCs w:val="24"/>
                <w:lang w:eastAsia="sk-SK"/>
              </w:rPr>
              <w:t>Rozpočtové prostriedky</w:t>
            </w:r>
          </w:p>
        </w:tc>
        <w:tc>
          <w:tcPr>
            <w:tcW w:w="1162" w:type="dxa"/>
            <w:noWrap/>
            <w:vAlign w:val="center"/>
          </w:tcPr>
          <w:p w14:paraId="0F11BD5B"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369A12F1" w14:textId="78D6F6AF"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+300</w:t>
            </w:r>
          </w:p>
        </w:tc>
        <w:tc>
          <w:tcPr>
            <w:tcW w:w="1795" w:type="dxa"/>
            <w:noWrap/>
            <w:vAlign w:val="center"/>
          </w:tcPr>
          <w:p w14:paraId="4FD57AF2" w14:textId="69C28F02"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+300</w:t>
            </w:r>
          </w:p>
        </w:tc>
        <w:tc>
          <w:tcPr>
            <w:tcW w:w="1795" w:type="dxa"/>
            <w:noWrap/>
            <w:vAlign w:val="center"/>
          </w:tcPr>
          <w:p w14:paraId="4BDA761F" w14:textId="67F52E3E"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+300</w:t>
            </w:r>
          </w:p>
        </w:tc>
      </w:tr>
      <w:tr w:rsidR="00D01EB4" w:rsidRPr="001C46AF" w14:paraId="3458A1E8" w14:textId="77777777" w:rsidTr="00C24945">
        <w:trPr>
          <w:trHeight w:val="110"/>
          <w:jc w:val="center"/>
        </w:trPr>
        <w:tc>
          <w:tcPr>
            <w:tcW w:w="4276" w:type="dxa"/>
            <w:noWrap/>
            <w:vAlign w:val="center"/>
          </w:tcPr>
          <w:p w14:paraId="6C37F11D" w14:textId="77777777" w:rsidR="00E0194F" w:rsidRPr="001C46AF" w:rsidRDefault="00E0194F" w:rsidP="00E0194F">
            <w:pPr>
              <w:spacing w:after="0" w:line="240" w:lineRule="auto"/>
              <w:ind w:left="259"/>
              <w:rPr>
                <w:rFonts w:ascii="Times New Roman" w:eastAsia="Times New Roman" w:hAnsi="Times New Roman" w:cs="Times New Roman"/>
                <w:bCs/>
                <w:i/>
                <w:iCs/>
                <w:sz w:val="24"/>
                <w:szCs w:val="24"/>
                <w:lang w:eastAsia="sk-SK"/>
              </w:rPr>
            </w:pPr>
            <w:r w:rsidRPr="001C46AF">
              <w:rPr>
                <w:rFonts w:ascii="Times New Roman" w:eastAsia="Times New Roman" w:hAnsi="Times New Roman" w:cs="Times New Roman"/>
                <w:bCs/>
                <w:i/>
                <w:iCs/>
                <w:sz w:val="24"/>
                <w:szCs w:val="24"/>
                <w:lang w:eastAsia="sk-SK"/>
              </w:rPr>
              <w:t>EÚ zdroje</w:t>
            </w:r>
          </w:p>
        </w:tc>
        <w:tc>
          <w:tcPr>
            <w:tcW w:w="1162" w:type="dxa"/>
            <w:noWrap/>
            <w:vAlign w:val="center"/>
          </w:tcPr>
          <w:p w14:paraId="3929D39B"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14A7B4B5"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00CC3D9A"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3663F91D"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r>
      <w:tr w:rsidR="00D01EB4" w:rsidRPr="001C46AF" w14:paraId="718C9207" w14:textId="77777777" w:rsidTr="00C24945">
        <w:trPr>
          <w:trHeight w:val="110"/>
          <w:jc w:val="center"/>
        </w:trPr>
        <w:tc>
          <w:tcPr>
            <w:tcW w:w="4276" w:type="dxa"/>
            <w:noWrap/>
            <w:vAlign w:val="center"/>
          </w:tcPr>
          <w:p w14:paraId="47481474"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obce</w:t>
            </w:r>
          </w:p>
        </w:tc>
        <w:tc>
          <w:tcPr>
            <w:tcW w:w="1162" w:type="dxa"/>
            <w:noWrap/>
            <w:vAlign w:val="center"/>
          </w:tcPr>
          <w:p w14:paraId="33457172"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0A1DEAF3"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38CB1929"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62910C2A"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11BE9699" w14:textId="77777777" w:rsidTr="00C24945">
        <w:trPr>
          <w:trHeight w:val="110"/>
          <w:jc w:val="center"/>
        </w:trPr>
        <w:tc>
          <w:tcPr>
            <w:tcW w:w="4276" w:type="dxa"/>
            <w:noWrap/>
            <w:vAlign w:val="center"/>
          </w:tcPr>
          <w:p w14:paraId="38CB1087"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vyššie územné celky</w:t>
            </w:r>
          </w:p>
        </w:tc>
        <w:tc>
          <w:tcPr>
            <w:tcW w:w="1162" w:type="dxa"/>
            <w:noWrap/>
            <w:vAlign w:val="center"/>
          </w:tcPr>
          <w:p w14:paraId="6145D9CA"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4FC116EA"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3D98E480"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2D82E602"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65113CC5" w14:textId="77777777" w:rsidTr="00C24945">
        <w:trPr>
          <w:trHeight w:val="110"/>
          <w:jc w:val="center"/>
        </w:trPr>
        <w:tc>
          <w:tcPr>
            <w:tcW w:w="4276" w:type="dxa"/>
            <w:noWrap/>
            <w:vAlign w:val="center"/>
          </w:tcPr>
          <w:p w14:paraId="57A42414"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ostatné subjekty verejnej správy</w:t>
            </w:r>
          </w:p>
        </w:tc>
        <w:tc>
          <w:tcPr>
            <w:tcW w:w="1162" w:type="dxa"/>
            <w:noWrap/>
            <w:vAlign w:val="center"/>
          </w:tcPr>
          <w:p w14:paraId="4F08EB75"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243DB954"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6EFB8C7A"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434910AB"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6D250615" w14:textId="77777777" w:rsidTr="00C24945">
        <w:trPr>
          <w:trHeight w:val="110"/>
          <w:jc w:val="center"/>
        </w:trPr>
        <w:tc>
          <w:tcPr>
            <w:tcW w:w="4276" w:type="dxa"/>
            <w:shd w:val="clear" w:color="auto" w:fill="C0C0C0"/>
            <w:noWrap/>
            <w:vAlign w:val="center"/>
          </w:tcPr>
          <w:p w14:paraId="61554ACC" w14:textId="77777777" w:rsidR="00E0194F" w:rsidRPr="001C46AF" w:rsidRDefault="00E0194F" w:rsidP="00E0194F">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Výdavky verejnej správy celkom</w:t>
            </w:r>
          </w:p>
        </w:tc>
        <w:tc>
          <w:tcPr>
            <w:tcW w:w="1162" w:type="dxa"/>
            <w:shd w:val="clear" w:color="auto" w:fill="C0C0C0"/>
            <w:noWrap/>
            <w:vAlign w:val="center"/>
          </w:tcPr>
          <w:p w14:paraId="20237045" w14:textId="77777777"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95" w:type="dxa"/>
            <w:shd w:val="clear" w:color="auto" w:fill="C0C0C0"/>
            <w:noWrap/>
            <w:vAlign w:val="center"/>
          </w:tcPr>
          <w:p w14:paraId="0A96B9B9" w14:textId="411E1BE2"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+465 </w:t>
            </w:r>
            <w:r w:rsidR="005E043E" w:rsidRPr="001C46AF">
              <w:rPr>
                <w:rFonts w:ascii="Times New Roman" w:eastAsia="Times New Roman" w:hAnsi="Times New Roman" w:cs="Times New Roman"/>
                <w:b/>
                <w:bCs/>
                <w:sz w:val="24"/>
                <w:szCs w:val="24"/>
                <w:lang w:eastAsia="sk-SK"/>
              </w:rPr>
              <w:t>368</w:t>
            </w:r>
          </w:p>
        </w:tc>
        <w:tc>
          <w:tcPr>
            <w:tcW w:w="1795" w:type="dxa"/>
            <w:shd w:val="clear" w:color="auto" w:fill="C0C0C0"/>
            <w:noWrap/>
            <w:vAlign w:val="center"/>
          </w:tcPr>
          <w:p w14:paraId="535F9997" w14:textId="3B2086CB"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+451 </w:t>
            </w:r>
            <w:r w:rsidR="005E043E" w:rsidRPr="001C46AF">
              <w:rPr>
                <w:rFonts w:ascii="Times New Roman" w:eastAsia="Times New Roman" w:hAnsi="Times New Roman" w:cs="Times New Roman"/>
                <w:b/>
                <w:bCs/>
                <w:sz w:val="24"/>
                <w:szCs w:val="24"/>
                <w:lang w:eastAsia="sk-SK"/>
              </w:rPr>
              <w:t>368</w:t>
            </w:r>
          </w:p>
        </w:tc>
        <w:tc>
          <w:tcPr>
            <w:tcW w:w="1795" w:type="dxa"/>
            <w:shd w:val="clear" w:color="auto" w:fill="C0C0C0"/>
            <w:noWrap/>
            <w:vAlign w:val="center"/>
          </w:tcPr>
          <w:p w14:paraId="15941637" w14:textId="69DFDD7B"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+451 </w:t>
            </w:r>
            <w:r w:rsidR="005E043E" w:rsidRPr="001C46AF">
              <w:rPr>
                <w:rFonts w:ascii="Times New Roman" w:eastAsia="Times New Roman" w:hAnsi="Times New Roman" w:cs="Times New Roman"/>
                <w:b/>
                <w:bCs/>
                <w:sz w:val="24"/>
                <w:szCs w:val="24"/>
                <w:lang w:eastAsia="sk-SK"/>
              </w:rPr>
              <w:t>368</w:t>
            </w:r>
          </w:p>
        </w:tc>
      </w:tr>
      <w:tr w:rsidR="00D01EB4" w:rsidRPr="001C46AF" w14:paraId="2D412952" w14:textId="77777777" w:rsidTr="00C24945">
        <w:trPr>
          <w:trHeight w:val="62"/>
          <w:jc w:val="center"/>
        </w:trPr>
        <w:tc>
          <w:tcPr>
            <w:tcW w:w="4276" w:type="dxa"/>
            <w:noWrap/>
            <w:vAlign w:val="center"/>
          </w:tcPr>
          <w:p w14:paraId="4067461F" w14:textId="10AF857A" w:rsidR="00E0194F" w:rsidRPr="001C46AF" w:rsidRDefault="00E0194F" w:rsidP="001A65ED">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v tom:</w:t>
            </w:r>
            <w:r w:rsidR="001A65ED" w:rsidRPr="001C46AF">
              <w:rPr>
                <w:rFonts w:ascii="Times New Roman" w:eastAsia="Times New Roman" w:hAnsi="Times New Roman" w:cs="Times New Roman"/>
                <w:sz w:val="24"/>
                <w:szCs w:val="24"/>
                <w:lang w:eastAsia="sk-SK"/>
              </w:rPr>
              <w:t xml:space="preserve"> kapitola 26 - </w:t>
            </w:r>
            <w:r w:rsidR="00AE26A1" w:rsidRPr="001C46AF">
              <w:rPr>
                <w:rFonts w:ascii="Times New Roman" w:eastAsia="Times New Roman" w:hAnsi="Times New Roman" w:cs="Times New Roman"/>
                <w:sz w:val="24"/>
                <w:szCs w:val="24"/>
                <w:lang w:eastAsia="sk-SK"/>
              </w:rPr>
              <w:t>Ministerstvo hospodárstva Slovenskej republiky</w:t>
            </w:r>
            <w:r w:rsidRPr="001C46AF">
              <w:rPr>
                <w:rFonts w:ascii="Times New Roman" w:eastAsia="Times New Roman" w:hAnsi="Times New Roman" w:cs="Times New Roman"/>
                <w:sz w:val="24"/>
                <w:szCs w:val="24"/>
                <w:lang w:eastAsia="sk-SK"/>
              </w:rPr>
              <w:t xml:space="preserve"> </w:t>
            </w:r>
          </w:p>
        </w:tc>
        <w:tc>
          <w:tcPr>
            <w:tcW w:w="1162" w:type="dxa"/>
            <w:noWrap/>
            <w:vAlign w:val="center"/>
          </w:tcPr>
          <w:p w14:paraId="54F9DBB7"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106EEE20" w14:textId="38A04454"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+465 </w:t>
            </w:r>
            <w:r w:rsidR="005E043E" w:rsidRPr="001C46AF">
              <w:rPr>
                <w:rFonts w:ascii="Times New Roman" w:eastAsia="Times New Roman" w:hAnsi="Times New Roman" w:cs="Times New Roman"/>
                <w:b/>
                <w:bCs/>
                <w:sz w:val="24"/>
                <w:szCs w:val="24"/>
                <w:lang w:eastAsia="sk-SK"/>
              </w:rPr>
              <w:t>368</w:t>
            </w:r>
          </w:p>
        </w:tc>
        <w:tc>
          <w:tcPr>
            <w:tcW w:w="1795" w:type="dxa"/>
            <w:noWrap/>
            <w:vAlign w:val="center"/>
          </w:tcPr>
          <w:p w14:paraId="0AB1F1A8" w14:textId="776A2E64"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+451 </w:t>
            </w:r>
            <w:r w:rsidR="005E043E" w:rsidRPr="001C46AF">
              <w:rPr>
                <w:rFonts w:ascii="Times New Roman" w:eastAsia="Times New Roman" w:hAnsi="Times New Roman" w:cs="Times New Roman"/>
                <w:b/>
                <w:bCs/>
                <w:sz w:val="24"/>
                <w:szCs w:val="24"/>
                <w:lang w:eastAsia="sk-SK"/>
              </w:rPr>
              <w:t>368</w:t>
            </w:r>
          </w:p>
        </w:tc>
        <w:tc>
          <w:tcPr>
            <w:tcW w:w="1795" w:type="dxa"/>
            <w:noWrap/>
            <w:vAlign w:val="center"/>
          </w:tcPr>
          <w:p w14:paraId="67907E10" w14:textId="3F82B76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+451 </w:t>
            </w:r>
            <w:r w:rsidR="005E043E" w:rsidRPr="001C46AF">
              <w:rPr>
                <w:rFonts w:ascii="Times New Roman" w:eastAsia="Times New Roman" w:hAnsi="Times New Roman" w:cs="Times New Roman"/>
                <w:b/>
                <w:bCs/>
                <w:sz w:val="24"/>
                <w:szCs w:val="24"/>
                <w:lang w:eastAsia="sk-SK"/>
              </w:rPr>
              <w:t>368</w:t>
            </w:r>
          </w:p>
        </w:tc>
      </w:tr>
      <w:tr w:rsidR="00D01EB4" w:rsidRPr="001C46AF" w14:paraId="4A1C8F13" w14:textId="77777777" w:rsidTr="00C24945">
        <w:trPr>
          <w:trHeight w:val="62"/>
          <w:jc w:val="center"/>
        </w:trPr>
        <w:tc>
          <w:tcPr>
            <w:tcW w:w="4276" w:type="dxa"/>
            <w:noWrap/>
            <w:vAlign w:val="center"/>
          </w:tcPr>
          <w:p w14:paraId="37DAEBC8"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xml:space="preserve">z toho: </w:t>
            </w:r>
          </w:p>
        </w:tc>
        <w:tc>
          <w:tcPr>
            <w:tcW w:w="1162" w:type="dxa"/>
            <w:noWrap/>
            <w:vAlign w:val="center"/>
          </w:tcPr>
          <w:p w14:paraId="64942BF3"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p>
        </w:tc>
        <w:tc>
          <w:tcPr>
            <w:tcW w:w="1795" w:type="dxa"/>
            <w:noWrap/>
            <w:vAlign w:val="center"/>
          </w:tcPr>
          <w:p w14:paraId="2366F061"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p>
        </w:tc>
        <w:tc>
          <w:tcPr>
            <w:tcW w:w="1795" w:type="dxa"/>
            <w:noWrap/>
            <w:vAlign w:val="center"/>
          </w:tcPr>
          <w:p w14:paraId="3F2090AE"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p>
        </w:tc>
        <w:tc>
          <w:tcPr>
            <w:tcW w:w="1795" w:type="dxa"/>
            <w:noWrap/>
            <w:vAlign w:val="center"/>
          </w:tcPr>
          <w:p w14:paraId="5F5B3C13"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p>
        </w:tc>
      </w:tr>
      <w:tr w:rsidR="00D01EB4" w:rsidRPr="001C46AF" w14:paraId="1FF76A79" w14:textId="77777777" w:rsidTr="00C24945">
        <w:trPr>
          <w:trHeight w:val="62"/>
          <w:jc w:val="center"/>
        </w:trPr>
        <w:tc>
          <w:tcPr>
            <w:tcW w:w="4276" w:type="dxa"/>
            <w:noWrap/>
            <w:vAlign w:val="center"/>
          </w:tcPr>
          <w:p w14:paraId="44A9B481"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ŠR</w:t>
            </w:r>
          </w:p>
        </w:tc>
        <w:tc>
          <w:tcPr>
            <w:tcW w:w="1162" w:type="dxa"/>
            <w:noWrap/>
            <w:vAlign w:val="center"/>
          </w:tcPr>
          <w:p w14:paraId="3D7E8238"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39567184" w14:textId="14C2B4AD"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+465 </w:t>
            </w:r>
            <w:r w:rsidR="005E043E" w:rsidRPr="001C46AF">
              <w:rPr>
                <w:rFonts w:ascii="Times New Roman" w:eastAsia="Times New Roman" w:hAnsi="Times New Roman" w:cs="Times New Roman"/>
                <w:b/>
                <w:bCs/>
                <w:sz w:val="24"/>
                <w:szCs w:val="24"/>
                <w:lang w:eastAsia="sk-SK"/>
              </w:rPr>
              <w:t>368</w:t>
            </w:r>
          </w:p>
        </w:tc>
        <w:tc>
          <w:tcPr>
            <w:tcW w:w="1795" w:type="dxa"/>
            <w:noWrap/>
            <w:vAlign w:val="center"/>
          </w:tcPr>
          <w:p w14:paraId="444DA042" w14:textId="0C9A048D"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+451 </w:t>
            </w:r>
            <w:r w:rsidR="005E043E" w:rsidRPr="001C46AF">
              <w:rPr>
                <w:rFonts w:ascii="Times New Roman" w:eastAsia="Times New Roman" w:hAnsi="Times New Roman" w:cs="Times New Roman"/>
                <w:b/>
                <w:bCs/>
                <w:sz w:val="24"/>
                <w:szCs w:val="24"/>
                <w:lang w:eastAsia="sk-SK"/>
              </w:rPr>
              <w:t>368</w:t>
            </w:r>
          </w:p>
        </w:tc>
        <w:tc>
          <w:tcPr>
            <w:tcW w:w="1795" w:type="dxa"/>
            <w:noWrap/>
            <w:vAlign w:val="center"/>
          </w:tcPr>
          <w:p w14:paraId="7109CC81" w14:textId="0BAD5571"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+451 </w:t>
            </w:r>
            <w:r w:rsidR="005E043E" w:rsidRPr="001C46AF">
              <w:rPr>
                <w:rFonts w:ascii="Times New Roman" w:eastAsia="Times New Roman" w:hAnsi="Times New Roman" w:cs="Times New Roman"/>
                <w:b/>
                <w:bCs/>
                <w:sz w:val="24"/>
                <w:szCs w:val="24"/>
                <w:lang w:eastAsia="sk-SK"/>
              </w:rPr>
              <w:t>368</w:t>
            </w:r>
          </w:p>
        </w:tc>
      </w:tr>
      <w:tr w:rsidR="00D01EB4" w:rsidRPr="001C46AF" w14:paraId="208CB8A1" w14:textId="77777777" w:rsidTr="00C24945">
        <w:trPr>
          <w:trHeight w:val="62"/>
          <w:jc w:val="center"/>
        </w:trPr>
        <w:tc>
          <w:tcPr>
            <w:tcW w:w="4276" w:type="dxa"/>
            <w:noWrap/>
            <w:vAlign w:val="center"/>
          </w:tcPr>
          <w:p w14:paraId="71BC764D" w14:textId="77777777" w:rsidR="00E0194F" w:rsidRPr="001C46AF" w:rsidRDefault="00E0194F" w:rsidP="00E0194F">
            <w:pPr>
              <w:spacing w:after="0" w:line="240" w:lineRule="auto"/>
              <w:ind w:left="259"/>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Cs/>
                <w:i/>
                <w:iCs/>
                <w:sz w:val="24"/>
                <w:szCs w:val="24"/>
                <w:lang w:eastAsia="sk-SK"/>
              </w:rPr>
              <w:t>Rozpočtové prostriedky</w:t>
            </w:r>
          </w:p>
        </w:tc>
        <w:tc>
          <w:tcPr>
            <w:tcW w:w="1162" w:type="dxa"/>
            <w:noWrap/>
            <w:vAlign w:val="center"/>
          </w:tcPr>
          <w:p w14:paraId="661359B6"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0F659122" w14:textId="13B376B8"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+465 </w:t>
            </w:r>
            <w:r w:rsidR="005E043E" w:rsidRPr="001C46AF">
              <w:rPr>
                <w:rFonts w:ascii="Times New Roman" w:eastAsia="Times New Roman" w:hAnsi="Times New Roman" w:cs="Times New Roman"/>
                <w:b/>
                <w:bCs/>
                <w:sz w:val="24"/>
                <w:szCs w:val="24"/>
                <w:lang w:eastAsia="sk-SK"/>
              </w:rPr>
              <w:t>368</w:t>
            </w:r>
          </w:p>
        </w:tc>
        <w:tc>
          <w:tcPr>
            <w:tcW w:w="1795" w:type="dxa"/>
            <w:noWrap/>
            <w:vAlign w:val="center"/>
          </w:tcPr>
          <w:p w14:paraId="467D7C0D" w14:textId="66DE19D4"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+451 </w:t>
            </w:r>
            <w:r w:rsidR="005E043E" w:rsidRPr="001C46AF">
              <w:rPr>
                <w:rFonts w:ascii="Times New Roman" w:eastAsia="Times New Roman" w:hAnsi="Times New Roman" w:cs="Times New Roman"/>
                <w:b/>
                <w:bCs/>
                <w:sz w:val="24"/>
                <w:szCs w:val="24"/>
                <w:lang w:eastAsia="sk-SK"/>
              </w:rPr>
              <w:t>368</w:t>
            </w:r>
          </w:p>
        </w:tc>
        <w:tc>
          <w:tcPr>
            <w:tcW w:w="1795" w:type="dxa"/>
            <w:noWrap/>
            <w:vAlign w:val="center"/>
          </w:tcPr>
          <w:p w14:paraId="570CC920" w14:textId="7191C190"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+451 </w:t>
            </w:r>
            <w:r w:rsidR="005E043E" w:rsidRPr="001C46AF">
              <w:rPr>
                <w:rFonts w:ascii="Times New Roman" w:eastAsia="Times New Roman" w:hAnsi="Times New Roman" w:cs="Times New Roman"/>
                <w:b/>
                <w:bCs/>
                <w:sz w:val="24"/>
                <w:szCs w:val="24"/>
                <w:lang w:eastAsia="sk-SK"/>
              </w:rPr>
              <w:t>368</w:t>
            </w:r>
          </w:p>
        </w:tc>
      </w:tr>
      <w:tr w:rsidR="00D01EB4" w:rsidRPr="001C46AF" w14:paraId="66353B0F" w14:textId="77777777" w:rsidTr="00C24945">
        <w:trPr>
          <w:trHeight w:val="62"/>
          <w:jc w:val="center"/>
        </w:trPr>
        <w:tc>
          <w:tcPr>
            <w:tcW w:w="4276" w:type="dxa"/>
            <w:noWrap/>
            <w:vAlign w:val="center"/>
          </w:tcPr>
          <w:p w14:paraId="5193B075" w14:textId="77777777" w:rsidR="00E0194F" w:rsidRPr="001C46AF" w:rsidRDefault="00E0194F" w:rsidP="00E0194F">
            <w:pPr>
              <w:spacing w:after="0" w:line="240" w:lineRule="auto"/>
              <w:rPr>
                <w:rFonts w:ascii="Times New Roman" w:eastAsia="Times New Roman" w:hAnsi="Times New Roman" w:cs="Times New Roman"/>
                <w:bCs/>
                <w:i/>
                <w:iCs/>
                <w:sz w:val="24"/>
                <w:szCs w:val="24"/>
                <w:lang w:eastAsia="sk-SK"/>
              </w:rPr>
            </w:pPr>
            <w:r w:rsidRPr="001C46AF">
              <w:rPr>
                <w:rFonts w:ascii="Times New Roman" w:eastAsia="Times New Roman" w:hAnsi="Times New Roman" w:cs="Times New Roman"/>
                <w:bCs/>
                <w:i/>
                <w:iCs/>
                <w:sz w:val="24"/>
                <w:szCs w:val="24"/>
                <w:lang w:eastAsia="sk-SK"/>
              </w:rPr>
              <w:t xml:space="preserve">    EÚ zdroje</w:t>
            </w:r>
          </w:p>
        </w:tc>
        <w:tc>
          <w:tcPr>
            <w:tcW w:w="1162" w:type="dxa"/>
            <w:noWrap/>
            <w:vAlign w:val="center"/>
          </w:tcPr>
          <w:p w14:paraId="29E56CA5"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6185BE3F"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62E05B97"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54268E7D"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r>
      <w:tr w:rsidR="00D01EB4" w:rsidRPr="001C46AF" w14:paraId="4482A229" w14:textId="77777777" w:rsidTr="00C24945">
        <w:trPr>
          <w:trHeight w:val="62"/>
          <w:jc w:val="center"/>
        </w:trPr>
        <w:tc>
          <w:tcPr>
            <w:tcW w:w="4276" w:type="dxa"/>
            <w:noWrap/>
            <w:vAlign w:val="center"/>
          </w:tcPr>
          <w:p w14:paraId="23278CA3" w14:textId="77777777" w:rsidR="00E0194F" w:rsidRPr="001C46AF" w:rsidRDefault="00E0194F" w:rsidP="00E0194F">
            <w:pPr>
              <w:spacing w:after="0" w:line="240" w:lineRule="auto"/>
              <w:rPr>
                <w:rFonts w:ascii="Times New Roman" w:eastAsia="Times New Roman" w:hAnsi="Times New Roman" w:cs="Times New Roman"/>
                <w:bCs/>
                <w:i/>
                <w:iCs/>
                <w:sz w:val="24"/>
                <w:szCs w:val="24"/>
                <w:lang w:eastAsia="sk-SK"/>
              </w:rPr>
            </w:pPr>
            <w:r w:rsidRPr="001C46AF">
              <w:rPr>
                <w:rFonts w:ascii="Times New Roman" w:eastAsia="Times New Roman" w:hAnsi="Times New Roman" w:cs="Times New Roman"/>
                <w:bCs/>
                <w:i/>
                <w:iCs/>
                <w:sz w:val="24"/>
                <w:szCs w:val="24"/>
                <w:lang w:eastAsia="sk-SK"/>
              </w:rPr>
              <w:t xml:space="preserve">    spolufinancovanie</w:t>
            </w:r>
          </w:p>
        </w:tc>
        <w:tc>
          <w:tcPr>
            <w:tcW w:w="1162" w:type="dxa"/>
            <w:noWrap/>
            <w:vAlign w:val="center"/>
          </w:tcPr>
          <w:p w14:paraId="3F4B090E"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3CA72EA2"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74B4E0CE"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5A212483"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r>
      <w:tr w:rsidR="00D01EB4" w:rsidRPr="001C46AF" w14:paraId="4F86109A" w14:textId="77777777" w:rsidTr="00C24945">
        <w:trPr>
          <w:trHeight w:val="110"/>
          <w:jc w:val="center"/>
        </w:trPr>
        <w:tc>
          <w:tcPr>
            <w:tcW w:w="4276" w:type="dxa"/>
            <w:noWrap/>
            <w:vAlign w:val="center"/>
          </w:tcPr>
          <w:p w14:paraId="6293E04D"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obce</w:t>
            </w:r>
          </w:p>
        </w:tc>
        <w:tc>
          <w:tcPr>
            <w:tcW w:w="1162" w:type="dxa"/>
            <w:noWrap/>
            <w:vAlign w:val="center"/>
          </w:tcPr>
          <w:p w14:paraId="5E10C8E8"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44F84B71"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0472FBC1"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4A30DC73"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3885AFB8" w14:textId="77777777" w:rsidTr="00C24945">
        <w:trPr>
          <w:trHeight w:val="110"/>
          <w:jc w:val="center"/>
        </w:trPr>
        <w:tc>
          <w:tcPr>
            <w:tcW w:w="4276" w:type="dxa"/>
            <w:noWrap/>
            <w:vAlign w:val="center"/>
          </w:tcPr>
          <w:p w14:paraId="6537C234" w14:textId="77777777" w:rsidR="00E0194F" w:rsidRPr="001C46AF" w:rsidRDefault="00E0194F" w:rsidP="00E0194F">
            <w:pPr>
              <w:spacing w:after="0" w:line="240" w:lineRule="auto"/>
              <w:ind w:left="255"/>
              <w:rPr>
                <w:rFonts w:ascii="Times New Roman" w:eastAsia="Times New Roman" w:hAnsi="Times New Roman" w:cs="Times New Roman"/>
                <w:bCs/>
                <w:i/>
                <w:iCs/>
                <w:sz w:val="24"/>
                <w:szCs w:val="24"/>
                <w:lang w:eastAsia="sk-SK"/>
              </w:rPr>
            </w:pPr>
            <w:r w:rsidRPr="001C46AF">
              <w:rPr>
                <w:rFonts w:ascii="Times New Roman" w:eastAsia="Times New Roman" w:hAnsi="Times New Roman" w:cs="Times New Roman"/>
                <w:bCs/>
                <w:i/>
                <w:iCs/>
                <w:sz w:val="24"/>
                <w:szCs w:val="24"/>
                <w:lang w:eastAsia="sk-SK"/>
              </w:rPr>
              <w:t>z toho vplyv nových úloh v zmysle ods. 2 Čl. 6 ústavného zákona č. 493/2011 Z. z. o rozpočtovej zodpovednosti</w:t>
            </w:r>
          </w:p>
        </w:tc>
        <w:tc>
          <w:tcPr>
            <w:tcW w:w="1162" w:type="dxa"/>
            <w:noWrap/>
            <w:vAlign w:val="center"/>
          </w:tcPr>
          <w:p w14:paraId="27223210" w14:textId="77777777" w:rsidR="00E0194F" w:rsidRPr="001C46AF" w:rsidRDefault="00E0194F" w:rsidP="00E0194F">
            <w:pPr>
              <w:spacing w:after="0" w:line="240" w:lineRule="auto"/>
              <w:jc w:val="right"/>
              <w:rPr>
                <w:rFonts w:ascii="Times New Roman" w:eastAsia="Times New Roman" w:hAnsi="Times New Roman" w:cs="Times New Roman"/>
                <w:bCs/>
                <w:iCs/>
                <w:sz w:val="24"/>
                <w:szCs w:val="24"/>
                <w:lang w:eastAsia="sk-SK"/>
              </w:rPr>
            </w:pPr>
            <w:r w:rsidRPr="001C46AF">
              <w:rPr>
                <w:rFonts w:ascii="Times New Roman" w:eastAsia="Times New Roman" w:hAnsi="Times New Roman" w:cs="Times New Roman"/>
                <w:bCs/>
                <w:iCs/>
                <w:sz w:val="24"/>
                <w:szCs w:val="24"/>
                <w:lang w:eastAsia="sk-SK"/>
              </w:rPr>
              <w:t>0</w:t>
            </w:r>
          </w:p>
        </w:tc>
        <w:tc>
          <w:tcPr>
            <w:tcW w:w="1795" w:type="dxa"/>
            <w:noWrap/>
            <w:vAlign w:val="center"/>
          </w:tcPr>
          <w:p w14:paraId="65E75C3D" w14:textId="77777777" w:rsidR="00E0194F" w:rsidRPr="001C46AF" w:rsidRDefault="00E0194F" w:rsidP="00E0194F">
            <w:pPr>
              <w:spacing w:after="0" w:line="240" w:lineRule="auto"/>
              <w:jc w:val="right"/>
              <w:rPr>
                <w:rFonts w:ascii="Times New Roman" w:eastAsia="Times New Roman" w:hAnsi="Times New Roman" w:cs="Times New Roman"/>
                <w:bCs/>
                <w:iCs/>
                <w:sz w:val="24"/>
                <w:szCs w:val="24"/>
                <w:lang w:eastAsia="sk-SK"/>
              </w:rPr>
            </w:pPr>
            <w:r w:rsidRPr="001C46AF">
              <w:rPr>
                <w:rFonts w:ascii="Times New Roman" w:eastAsia="Times New Roman" w:hAnsi="Times New Roman" w:cs="Times New Roman"/>
                <w:bCs/>
                <w:iCs/>
                <w:sz w:val="24"/>
                <w:szCs w:val="24"/>
                <w:lang w:eastAsia="sk-SK"/>
              </w:rPr>
              <w:t>0</w:t>
            </w:r>
          </w:p>
        </w:tc>
        <w:tc>
          <w:tcPr>
            <w:tcW w:w="1795" w:type="dxa"/>
            <w:noWrap/>
            <w:vAlign w:val="center"/>
          </w:tcPr>
          <w:p w14:paraId="77CA747C" w14:textId="77777777" w:rsidR="00E0194F" w:rsidRPr="001C46AF" w:rsidRDefault="00E0194F" w:rsidP="00E0194F">
            <w:pPr>
              <w:spacing w:after="0" w:line="240" w:lineRule="auto"/>
              <w:jc w:val="right"/>
              <w:rPr>
                <w:rFonts w:ascii="Times New Roman" w:eastAsia="Times New Roman" w:hAnsi="Times New Roman" w:cs="Times New Roman"/>
                <w:bCs/>
                <w:iCs/>
                <w:sz w:val="24"/>
                <w:szCs w:val="24"/>
                <w:lang w:eastAsia="sk-SK"/>
              </w:rPr>
            </w:pPr>
            <w:r w:rsidRPr="001C46AF">
              <w:rPr>
                <w:rFonts w:ascii="Times New Roman" w:eastAsia="Times New Roman" w:hAnsi="Times New Roman" w:cs="Times New Roman"/>
                <w:bCs/>
                <w:iCs/>
                <w:sz w:val="24"/>
                <w:szCs w:val="24"/>
                <w:lang w:eastAsia="sk-SK"/>
              </w:rPr>
              <w:t>0</w:t>
            </w:r>
          </w:p>
        </w:tc>
        <w:tc>
          <w:tcPr>
            <w:tcW w:w="1795" w:type="dxa"/>
            <w:noWrap/>
            <w:vAlign w:val="center"/>
          </w:tcPr>
          <w:p w14:paraId="2CE3C191" w14:textId="77777777" w:rsidR="00E0194F" w:rsidRPr="001C46AF" w:rsidRDefault="00E0194F" w:rsidP="00E0194F">
            <w:pPr>
              <w:spacing w:after="0" w:line="240" w:lineRule="auto"/>
              <w:jc w:val="right"/>
              <w:rPr>
                <w:rFonts w:ascii="Times New Roman" w:eastAsia="Times New Roman" w:hAnsi="Times New Roman" w:cs="Times New Roman"/>
                <w:bCs/>
                <w:iCs/>
                <w:sz w:val="24"/>
                <w:szCs w:val="24"/>
                <w:lang w:eastAsia="sk-SK"/>
              </w:rPr>
            </w:pPr>
            <w:r w:rsidRPr="001C46AF">
              <w:rPr>
                <w:rFonts w:ascii="Times New Roman" w:eastAsia="Times New Roman" w:hAnsi="Times New Roman" w:cs="Times New Roman"/>
                <w:bCs/>
                <w:iCs/>
                <w:sz w:val="24"/>
                <w:szCs w:val="24"/>
                <w:lang w:eastAsia="sk-SK"/>
              </w:rPr>
              <w:t>0</w:t>
            </w:r>
          </w:p>
        </w:tc>
      </w:tr>
      <w:tr w:rsidR="00D01EB4" w:rsidRPr="001C46AF" w14:paraId="340AEAA2" w14:textId="77777777" w:rsidTr="00C24945">
        <w:trPr>
          <w:trHeight w:val="110"/>
          <w:jc w:val="center"/>
        </w:trPr>
        <w:tc>
          <w:tcPr>
            <w:tcW w:w="4276" w:type="dxa"/>
            <w:noWrap/>
            <w:vAlign w:val="center"/>
          </w:tcPr>
          <w:p w14:paraId="7BB2E9BA"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vyššie územné celky</w:t>
            </w:r>
          </w:p>
        </w:tc>
        <w:tc>
          <w:tcPr>
            <w:tcW w:w="1162" w:type="dxa"/>
            <w:noWrap/>
            <w:vAlign w:val="center"/>
          </w:tcPr>
          <w:p w14:paraId="19BD7424"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141D4E64"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4355067A"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2FE66058"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439498EC" w14:textId="77777777" w:rsidTr="00C24945">
        <w:trPr>
          <w:trHeight w:val="110"/>
          <w:jc w:val="center"/>
        </w:trPr>
        <w:tc>
          <w:tcPr>
            <w:tcW w:w="4276" w:type="dxa"/>
            <w:noWrap/>
            <w:vAlign w:val="center"/>
          </w:tcPr>
          <w:p w14:paraId="21D81A73" w14:textId="77777777" w:rsidR="00E0194F" w:rsidRPr="001C46AF" w:rsidRDefault="00E0194F" w:rsidP="00E0194F">
            <w:pPr>
              <w:spacing w:after="0" w:line="240" w:lineRule="auto"/>
              <w:ind w:left="255"/>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Cs/>
                <w:i/>
                <w:iCs/>
                <w:sz w:val="24"/>
                <w:szCs w:val="24"/>
                <w:lang w:eastAsia="sk-SK"/>
              </w:rPr>
              <w:t>z toho vplyv nových úloh v zmysle ods. 2 Čl. 6 ústavného zákona č. 493/2011 Z. z. o rozpočtovej zodpovednosti</w:t>
            </w:r>
          </w:p>
        </w:tc>
        <w:tc>
          <w:tcPr>
            <w:tcW w:w="1162" w:type="dxa"/>
            <w:noWrap/>
            <w:vAlign w:val="center"/>
          </w:tcPr>
          <w:p w14:paraId="7A7B8032"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Cs/>
                <w:iCs/>
                <w:sz w:val="24"/>
                <w:szCs w:val="24"/>
                <w:lang w:eastAsia="sk-SK"/>
              </w:rPr>
              <w:t>0</w:t>
            </w:r>
          </w:p>
        </w:tc>
        <w:tc>
          <w:tcPr>
            <w:tcW w:w="1795" w:type="dxa"/>
            <w:noWrap/>
            <w:vAlign w:val="center"/>
          </w:tcPr>
          <w:p w14:paraId="6EF1F6DF"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Cs/>
                <w:iCs/>
                <w:sz w:val="24"/>
                <w:szCs w:val="24"/>
                <w:lang w:eastAsia="sk-SK"/>
              </w:rPr>
              <w:t>0</w:t>
            </w:r>
          </w:p>
        </w:tc>
        <w:tc>
          <w:tcPr>
            <w:tcW w:w="1795" w:type="dxa"/>
            <w:noWrap/>
            <w:vAlign w:val="center"/>
          </w:tcPr>
          <w:p w14:paraId="5398BAD4"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Cs/>
                <w:iCs/>
                <w:sz w:val="24"/>
                <w:szCs w:val="24"/>
                <w:lang w:eastAsia="sk-SK"/>
              </w:rPr>
              <w:t>0</w:t>
            </w:r>
          </w:p>
        </w:tc>
        <w:tc>
          <w:tcPr>
            <w:tcW w:w="1795" w:type="dxa"/>
            <w:noWrap/>
            <w:vAlign w:val="center"/>
          </w:tcPr>
          <w:p w14:paraId="25442D8F"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Cs/>
                <w:iCs/>
                <w:sz w:val="24"/>
                <w:szCs w:val="24"/>
                <w:lang w:eastAsia="sk-SK"/>
              </w:rPr>
              <w:t>0</w:t>
            </w:r>
          </w:p>
        </w:tc>
      </w:tr>
      <w:tr w:rsidR="00D01EB4" w:rsidRPr="001C46AF" w14:paraId="0D6A0BC2" w14:textId="77777777" w:rsidTr="00C24945">
        <w:trPr>
          <w:trHeight w:val="62"/>
          <w:jc w:val="center"/>
        </w:trPr>
        <w:tc>
          <w:tcPr>
            <w:tcW w:w="4276" w:type="dxa"/>
            <w:noWrap/>
            <w:vAlign w:val="center"/>
          </w:tcPr>
          <w:p w14:paraId="36BB64A2" w14:textId="77777777" w:rsidR="00E0194F" w:rsidRPr="001C46AF" w:rsidRDefault="00E0194F" w:rsidP="00E0194F">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i/>
                <w:iCs/>
                <w:sz w:val="24"/>
                <w:szCs w:val="24"/>
                <w:lang w:eastAsia="sk-SK"/>
              </w:rPr>
              <w:t>- vplyv na ostatné subjekty verejnej správy</w:t>
            </w:r>
          </w:p>
        </w:tc>
        <w:tc>
          <w:tcPr>
            <w:tcW w:w="1162" w:type="dxa"/>
            <w:noWrap/>
            <w:vAlign w:val="center"/>
          </w:tcPr>
          <w:p w14:paraId="4E107EF5"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69E34A41"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4FA483DE"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7563B6D5"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4AB9CC5A" w14:textId="77777777" w:rsidTr="00C24945">
        <w:trPr>
          <w:trHeight w:val="62"/>
          <w:jc w:val="center"/>
        </w:trPr>
        <w:tc>
          <w:tcPr>
            <w:tcW w:w="4276" w:type="dxa"/>
            <w:shd w:val="clear" w:color="auto" w:fill="BFBFBF" w:themeFill="background1" w:themeFillShade="BF"/>
            <w:noWrap/>
            <w:vAlign w:val="center"/>
          </w:tcPr>
          <w:p w14:paraId="3851C70D" w14:textId="77777777" w:rsidR="00E0194F" w:rsidRPr="001C46AF" w:rsidRDefault="00E0194F" w:rsidP="00E0194F">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xml:space="preserve">Vplyv na počet zamestnancov </w:t>
            </w:r>
          </w:p>
        </w:tc>
        <w:tc>
          <w:tcPr>
            <w:tcW w:w="1162" w:type="dxa"/>
            <w:shd w:val="clear" w:color="auto" w:fill="BFBFBF" w:themeFill="background1" w:themeFillShade="BF"/>
            <w:noWrap/>
            <w:vAlign w:val="center"/>
          </w:tcPr>
          <w:p w14:paraId="344E12B1" w14:textId="77777777"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95" w:type="dxa"/>
            <w:shd w:val="clear" w:color="auto" w:fill="BFBFBF" w:themeFill="background1" w:themeFillShade="BF"/>
            <w:noWrap/>
            <w:vAlign w:val="center"/>
          </w:tcPr>
          <w:p w14:paraId="322FE964" w14:textId="77777777"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+12</w:t>
            </w:r>
          </w:p>
        </w:tc>
        <w:tc>
          <w:tcPr>
            <w:tcW w:w="1795" w:type="dxa"/>
            <w:shd w:val="clear" w:color="auto" w:fill="BFBFBF" w:themeFill="background1" w:themeFillShade="BF"/>
            <w:noWrap/>
            <w:vAlign w:val="center"/>
          </w:tcPr>
          <w:p w14:paraId="73197A0A" w14:textId="59E3D974"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+12</w:t>
            </w:r>
          </w:p>
        </w:tc>
        <w:tc>
          <w:tcPr>
            <w:tcW w:w="1795" w:type="dxa"/>
            <w:shd w:val="clear" w:color="auto" w:fill="BFBFBF" w:themeFill="background1" w:themeFillShade="BF"/>
            <w:noWrap/>
            <w:vAlign w:val="center"/>
          </w:tcPr>
          <w:p w14:paraId="336BD43C" w14:textId="151A1B06"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+12</w:t>
            </w:r>
          </w:p>
        </w:tc>
      </w:tr>
      <w:tr w:rsidR="00D01EB4" w:rsidRPr="001C46AF" w14:paraId="6593CBA7" w14:textId="77777777" w:rsidTr="00C24945">
        <w:trPr>
          <w:trHeight w:val="62"/>
          <w:jc w:val="center"/>
        </w:trPr>
        <w:tc>
          <w:tcPr>
            <w:tcW w:w="4276" w:type="dxa"/>
            <w:noWrap/>
            <w:vAlign w:val="center"/>
          </w:tcPr>
          <w:p w14:paraId="54E16845"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ŠR</w:t>
            </w:r>
          </w:p>
        </w:tc>
        <w:tc>
          <w:tcPr>
            <w:tcW w:w="1162" w:type="dxa"/>
            <w:noWrap/>
            <w:vAlign w:val="center"/>
          </w:tcPr>
          <w:p w14:paraId="6669F528"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09EEF46C"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+12</w:t>
            </w:r>
          </w:p>
        </w:tc>
        <w:tc>
          <w:tcPr>
            <w:tcW w:w="1795" w:type="dxa"/>
            <w:noWrap/>
            <w:vAlign w:val="center"/>
          </w:tcPr>
          <w:p w14:paraId="2F239480" w14:textId="258B6D8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sz w:val="24"/>
                <w:szCs w:val="24"/>
                <w:lang w:eastAsia="sk-SK"/>
              </w:rPr>
              <w:t>+12</w:t>
            </w:r>
          </w:p>
        </w:tc>
        <w:tc>
          <w:tcPr>
            <w:tcW w:w="1795" w:type="dxa"/>
            <w:noWrap/>
            <w:vAlign w:val="center"/>
          </w:tcPr>
          <w:p w14:paraId="0304ADFF" w14:textId="70F59E4B"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sz w:val="24"/>
                <w:szCs w:val="24"/>
                <w:lang w:eastAsia="sk-SK"/>
              </w:rPr>
              <w:t>+12</w:t>
            </w:r>
          </w:p>
        </w:tc>
      </w:tr>
      <w:tr w:rsidR="00D01EB4" w:rsidRPr="001C46AF" w14:paraId="56DB6822" w14:textId="77777777" w:rsidTr="00C24945">
        <w:trPr>
          <w:trHeight w:val="62"/>
          <w:jc w:val="center"/>
        </w:trPr>
        <w:tc>
          <w:tcPr>
            <w:tcW w:w="4276" w:type="dxa"/>
            <w:noWrap/>
            <w:vAlign w:val="center"/>
          </w:tcPr>
          <w:p w14:paraId="71F8B277"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obce</w:t>
            </w:r>
          </w:p>
        </w:tc>
        <w:tc>
          <w:tcPr>
            <w:tcW w:w="1162" w:type="dxa"/>
            <w:noWrap/>
            <w:vAlign w:val="center"/>
          </w:tcPr>
          <w:p w14:paraId="6CE3662E"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6AD3E2BA"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5DADE8B0"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73C49029"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1C2972C8" w14:textId="77777777" w:rsidTr="00C24945">
        <w:trPr>
          <w:trHeight w:val="62"/>
          <w:jc w:val="center"/>
        </w:trPr>
        <w:tc>
          <w:tcPr>
            <w:tcW w:w="4276" w:type="dxa"/>
            <w:noWrap/>
            <w:vAlign w:val="center"/>
          </w:tcPr>
          <w:p w14:paraId="3A36C847"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vyššie územné celky</w:t>
            </w:r>
          </w:p>
        </w:tc>
        <w:tc>
          <w:tcPr>
            <w:tcW w:w="1162" w:type="dxa"/>
            <w:noWrap/>
            <w:vAlign w:val="center"/>
          </w:tcPr>
          <w:p w14:paraId="62AE2328"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4D87ADCA"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69230CAD"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00AA3114"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77725251" w14:textId="77777777" w:rsidTr="00C24945">
        <w:trPr>
          <w:trHeight w:val="62"/>
          <w:jc w:val="center"/>
        </w:trPr>
        <w:tc>
          <w:tcPr>
            <w:tcW w:w="4276" w:type="dxa"/>
            <w:noWrap/>
            <w:vAlign w:val="center"/>
          </w:tcPr>
          <w:p w14:paraId="7D252411"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ostatné subjekty verejnej správy</w:t>
            </w:r>
          </w:p>
        </w:tc>
        <w:tc>
          <w:tcPr>
            <w:tcW w:w="1162" w:type="dxa"/>
            <w:noWrap/>
            <w:vAlign w:val="center"/>
          </w:tcPr>
          <w:p w14:paraId="14E59B79"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478A336B"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1BE36E22"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7F04D528"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4AE3AD45" w14:textId="77777777" w:rsidTr="00C24945">
        <w:trPr>
          <w:trHeight w:val="62"/>
          <w:jc w:val="center"/>
        </w:trPr>
        <w:tc>
          <w:tcPr>
            <w:tcW w:w="4276" w:type="dxa"/>
            <w:shd w:val="clear" w:color="auto" w:fill="BFBFBF" w:themeFill="background1" w:themeFillShade="BF"/>
            <w:noWrap/>
            <w:vAlign w:val="center"/>
          </w:tcPr>
          <w:p w14:paraId="77CCF81D" w14:textId="77777777" w:rsidR="00E0194F" w:rsidRPr="001C46AF" w:rsidRDefault="00E0194F" w:rsidP="00E0194F">
            <w:pPr>
              <w:spacing w:after="0" w:line="240" w:lineRule="auto"/>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Vplyv na mzdové výdavky</w:t>
            </w:r>
          </w:p>
        </w:tc>
        <w:tc>
          <w:tcPr>
            <w:tcW w:w="1162" w:type="dxa"/>
            <w:shd w:val="clear" w:color="auto" w:fill="BFBFBF" w:themeFill="background1" w:themeFillShade="BF"/>
            <w:noWrap/>
            <w:vAlign w:val="center"/>
          </w:tcPr>
          <w:p w14:paraId="0D577922" w14:textId="77777777" w:rsidR="00E0194F" w:rsidRPr="001C46AF" w:rsidRDefault="00E0194F" w:rsidP="00E0194F">
            <w:pPr>
              <w:spacing w:after="0" w:line="240" w:lineRule="auto"/>
              <w:jc w:val="right"/>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795" w:type="dxa"/>
            <w:shd w:val="clear" w:color="auto" w:fill="BFBFBF" w:themeFill="background1" w:themeFillShade="BF"/>
            <w:noWrap/>
          </w:tcPr>
          <w:p w14:paraId="6FCEC5EB" w14:textId="5EBE24E3" w:rsidR="00E0194F" w:rsidRPr="001C46AF" w:rsidRDefault="008102B5" w:rsidP="00AE26A1">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E0194F" w:rsidRPr="001C46AF">
              <w:rPr>
                <w:rFonts w:ascii="Times New Roman" w:eastAsia="Times New Roman" w:hAnsi="Times New Roman" w:cs="Times New Roman"/>
                <w:b/>
                <w:bCs/>
                <w:sz w:val="24"/>
                <w:szCs w:val="24"/>
                <w:lang w:eastAsia="sk-SK"/>
              </w:rPr>
              <w:t>261 </w:t>
            </w:r>
            <w:r w:rsidR="00ED3B20" w:rsidRPr="001C46AF">
              <w:rPr>
                <w:rFonts w:ascii="Times New Roman" w:eastAsia="Times New Roman" w:hAnsi="Times New Roman" w:cs="Times New Roman"/>
                <w:b/>
                <w:bCs/>
                <w:sz w:val="24"/>
                <w:szCs w:val="24"/>
                <w:lang w:eastAsia="sk-SK"/>
              </w:rPr>
              <w:t>216</w:t>
            </w:r>
          </w:p>
        </w:tc>
        <w:tc>
          <w:tcPr>
            <w:tcW w:w="1795" w:type="dxa"/>
            <w:shd w:val="clear" w:color="auto" w:fill="BFBFBF" w:themeFill="background1" w:themeFillShade="BF"/>
            <w:noWrap/>
          </w:tcPr>
          <w:p w14:paraId="6A8BCDE4" w14:textId="13C87FC8" w:rsidR="00E0194F" w:rsidRPr="001C46AF" w:rsidRDefault="008102B5"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E0194F" w:rsidRPr="001C46AF">
              <w:rPr>
                <w:rFonts w:ascii="Times New Roman" w:eastAsia="Times New Roman" w:hAnsi="Times New Roman" w:cs="Times New Roman"/>
                <w:b/>
                <w:bCs/>
                <w:sz w:val="24"/>
                <w:szCs w:val="24"/>
                <w:lang w:eastAsia="sk-SK"/>
              </w:rPr>
              <w:t>261 </w:t>
            </w:r>
            <w:r w:rsidR="00ED3B20" w:rsidRPr="001C46AF">
              <w:rPr>
                <w:rFonts w:ascii="Times New Roman" w:eastAsia="Times New Roman" w:hAnsi="Times New Roman" w:cs="Times New Roman"/>
                <w:b/>
                <w:bCs/>
                <w:sz w:val="24"/>
                <w:szCs w:val="24"/>
                <w:lang w:eastAsia="sk-SK"/>
              </w:rPr>
              <w:t>216</w:t>
            </w:r>
          </w:p>
        </w:tc>
        <w:tc>
          <w:tcPr>
            <w:tcW w:w="1795" w:type="dxa"/>
            <w:shd w:val="clear" w:color="auto" w:fill="BFBFBF" w:themeFill="background1" w:themeFillShade="BF"/>
            <w:noWrap/>
          </w:tcPr>
          <w:p w14:paraId="1066980C" w14:textId="1FB90C79" w:rsidR="00E0194F" w:rsidRPr="001C46AF" w:rsidRDefault="008102B5"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E0194F" w:rsidRPr="001C46AF">
              <w:rPr>
                <w:rFonts w:ascii="Times New Roman" w:eastAsia="Times New Roman" w:hAnsi="Times New Roman" w:cs="Times New Roman"/>
                <w:b/>
                <w:bCs/>
                <w:sz w:val="24"/>
                <w:szCs w:val="24"/>
                <w:lang w:eastAsia="sk-SK"/>
              </w:rPr>
              <w:t>261 </w:t>
            </w:r>
            <w:r w:rsidR="00ED3B20" w:rsidRPr="001C46AF">
              <w:rPr>
                <w:rFonts w:ascii="Times New Roman" w:eastAsia="Times New Roman" w:hAnsi="Times New Roman" w:cs="Times New Roman"/>
                <w:b/>
                <w:bCs/>
                <w:sz w:val="24"/>
                <w:szCs w:val="24"/>
                <w:lang w:eastAsia="sk-SK"/>
              </w:rPr>
              <w:t>216</w:t>
            </w:r>
          </w:p>
        </w:tc>
      </w:tr>
      <w:tr w:rsidR="00D01EB4" w:rsidRPr="001C46AF" w14:paraId="4133C61B" w14:textId="77777777" w:rsidTr="00C24945">
        <w:trPr>
          <w:trHeight w:val="62"/>
          <w:jc w:val="center"/>
        </w:trPr>
        <w:tc>
          <w:tcPr>
            <w:tcW w:w="4276" w:type="dxa"/>
            <w:noWrap/>
            <w:vAlign w:val="center"/>
          </w:tcPr>
          <w:p w14:paraId="1B7B10A7"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ŠR</w:t>
            </w:r>
          </w:p>
        </w:tc>
        <w:tc>
          <w:tcPr>
            <w:tcW w:w="1162" w:type="dxa"/>
            <w:noWrap/>
            <w:vAlign w:val="center"/>
          </w:tcPr>
          <w:p w14:paraId="5B3A8F50"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tcPr>
          <w:p w14:paraId="7098D630" w14:textId="0473F139" w:rsidR="00E0194F" w:rsidRPr="001C46AF" w:rsidRDefault="008102B5"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E0194F" w:rsidRPr="001C46AF">
              <w:rPr>
                <w:rFonts w:ascii="Times New Roman" w:eastAsia="Times New Roman" w:hAnsi="Times New Roman" w:cs="Times New Roman"/>
                <w:b/>
                <w:bCs/>
                <w:sz w:val="24"/>
                <w:szCs w:val="24"/>
                <w:lang w:eastAsia="sk-SK"/>
              </w:rPr>
              <w:t>261 </w:t>
            </w:r>
            <w:r w:rsidR="00ED3B20" w:rsidRPr="001C46AF">
              <w:rPr>
                <w:rFonts w:ascii="Times New Roman" w:eastAsia="Times New Roman" w:hAnsi="Times New Roman" w:cs="Times New Roman"/>
                <w:b/>
                <w:bCs/>
                <w:sz w:val="24"/>
                <w:szCs w:val="24"/>
                <w:lang w:eastAsia="sk-SK"/>
              </w:rPr>
              <w:t>216</w:t>
            </w:r>
          </w:p>
        </w:tc>
        <w:tc>
          <w:tcPr>
            <w:tcW w:w="1795" w:type="dxa"/>
            <w:noWrap/>
          </w:tcPr>
          <w:p w14:paraId="325DDF62" w14:textId="7F482381" w:rsidR="00E0194F" w:rsidRPr="001C46AF" w:rsidRDefault="008102B5"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E0194F" w:rsidRPr="001C46AF">
              <w:rPr>
                <w:rFonts w:ascii="Times New Roman" w:eastAsia="Times New Roman" w:hAnsi="Times New Roman" w:cs="Times New Roman"/>
                <w:b/>
                <w:bCs/>
                <w:sz w:val="24"/>
                <w:szCs w:val="24"/>
                <w:lang w:eastAsia="sk-SK"/>
              </w:rPr>
              <w:t>261 </w:t>
            </w:r>
            <w:r w:rsidR="00ED3B20" w:rsidRPr="001C46AF">
              <w:rPr>
                <w:rFonts w:ascii="Times New Roman" w:eastAsia="Times New Roman" w:hAnsi="Times New Roman" w:cs="Times New Roman"/>
                <w:b/>
                <w:bCs/>
                <w:sz w:val="24"/>
                <w:szCs w:val="24"/>
                <w:lang w:eastAsia="sk-SK"/>
              </w:rPr>
              <w:t>216</w:t>
            </w:r>
          </w:p>
        </w:tc>
        <w:tc>
          <w:tcPr>
            <w:tcW w:w="1795" w:type="dxa"/>
            <w:noWrap/>
          </w:tcPr>
          <w:p w14:paraId="564F7476" w14:textId="0DAADF2C" w:rsidR="00E0194F" w:rsidRPr="001C46AF" w:rsidRDefault="008102B5"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E0194F" w:rsidRPr="001C46AF">
              <w:rPr>
                <w:rFonts w:ascii="Times New Roman" w:eastAsia="Times New Roman" w:hAnsi="Times New Roman" w:cs="Times New Roman"/>
                <w:b/>
                <w:bCs/>
                <w:sz w:val="24"/>
                <w:szCs w:val="24"/>
                <w:lang w:eastAsia="sk-SK"/>
              </w:rPr>
              <w:t>261 </w:t>
            </w:r>
            <w:r w:rsidR="00ED3B20" w:rsidRPr="001C46AF">
              <w:rPr>
                <w:rFonts w:ascii="Times New Roman" w:eastAsia="Times New Roman" w:hAnsi="Times New Roman" w:cs="Times New Roman"/>
                <w:b/>
                <w:bCs/>
                <w:sz w:val="24"/>
                <w:szCs w:val="24"/>
                <w:lang w:eastAsia="sk-SK"/>
              </w:rPr>
              <w:t>216</w:t>
            </w:r>
          </w:p>
        </w:tc>
      </w:tr>
      <w:tr w:rsidR="00D01EB4" w:rsidRPr="001C46AF" w14:paraId="78B56A47" w14:textId="77777777" w:rsidTr="00C24945">
        <w:trPr>
          <w:trHeight w:val="62"/>
          <w:jc w:val="center"/>
        </w:trPr>
        <w:tc>
          <w:tcPr>
            <w:tcW w:w="4276" w:type="dxa"/>
            <w:noWrap/>
            <w:vAlign w:val="center"/>
          </w:tcPr>
          <w:p w14:paraId="7A43E195"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obce</w:t>
            </w:r>
          </w:p>
        </w:tc>
        <w:tc>
          <w:tcPr>
            <w:tcW w:w="1162" w:type="dxa"/>
            <w:noWrap/>
            <w:vAlign w:val="center"/>
          </w:tcPr>
          <w:p w14:paraId="193200ED"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2E5A37E0"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561E538E"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64785DDA"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43CEA8AB" w14:textId="77777777" w:rsidTr="00C24945">
        <w:trPr>
          <w:trHeight w:val="62"/>
          <w:jc w:val="center"/>
        </w:trPr>
        <w:tc>
          <w:tcPr>
            <w:tcW w:w="4276" w:type="dxa"/>
            <w:noWrap/>
            <w:vAlign w:val="center"/>
          </w:tcPr>
          <w:p w14:paraId="62BB302F" w14:textId="77777777" w:rsidR="00E0194F" w:rsidRPr="001C46AF" w:rsidRDefault="00E0194F" w:rsidP="00E0194F">
            <w:pPr>
              <w:spacing w:after="0" w:line="240" w:lineRule="auto"/>
              <w:rPr>
                <w:rFonts w:ascii="Times New Roman" w:eastAsia="Times New Roman" w:hAnsi="Times New Roman" w:cs="Times New Roman"/>
                <w:b/>
                <w:bCs/>
                <w:i/>
                <w:iCs/>
                <w:sz w:val="24"/>
                <w:szCs w:val="24"/>
                <w:lang w:eastAsia="sk-SK"/>
              </w:rPr>
            </w:pPr>
            <w:r w:rsidRPr="001C46AF">
              <w:rPr>
                <w:rFonts w:ascii="Times New Roman" w:eastAsia="Times New Roman" w:hAnsi="Times New Roman" w:cs="Times New Roman"/>
                <w:b/>
                <w:bCs/>
                <w:i/>
                <w:iCs/>
                <w:sz w:val="24"/>
                <w:szCs w:val="24"/>
                <w:lang w:eastAsia="sk-SK"/>
              </w:rPr>
              <w:t>- vplyv na vyššie územné celky</w:t>
            </w:r>
          </w:p>
        </w:tc>
        <w:tc>
          <w:tcPr>
            <w:tcW w:w="1162" w:type="dxa"/>
            <w:noWrap/>
            <w:vAlign w:val="center"/>
          </w:tcPr>
          <w:p w14:paraId="423467CC"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6F7EC616"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6D82370C"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3786A758"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3E544770" w14:textId="77777777" w:rsidTr="00C24945">
        <w:trPr>
          <w:trHeight w:val="62"/>
          <w:jc w:val="center"/>
        </w:trPr>
        <w:tc>
          <w:tcPr>
            <w:tcW w:w="4276" w:type="dxa"/>
            <w:noWrap/>
            <w:vAlign w:val="center"/>
          </w:tcPr>
          <w:p w14:paraId="6A298FD2" w14:textId="77777777" w:rsidR="00E0194F" w:rsidRPr="001C46AF" w:rsidRDefault="00E0194F" w:rsidP="00E0194F">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i/>
                <w:iCs/>
                <w:sz w:val="24"/>
                <w:szCs w:val="24"/>
                <w:lang w:eastAsia="sk-SK"/>
              </w:rPr>
              <w:t>- vplyv na ostatné subjekty verejnej správy</w:t>
            </w:r>
          </w:p>
        </w:tc>
        <w:tc>
          <w:tcPr>
            <w:tcW w:w="1162" w:type="dxa"/>
            <w:noWrap/>
            <w:vAlign w:val="center"/>
          </w:tcPr>
          <w:p w14:paraId="577F541D"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4ACABACB"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5E6CEAEA"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c>
          <w:tcPr>
            <w:tcW w:w="1795" w:type="dxa"/>
            <w:noWrap/>
            <w:vAlign w:val="center"/>
          </w:tcPr>
          <w:p w14:paraId="137D05CD" w14:textId="77777777" w:rsidR="00E0194F" w:rsidRPr="001C46AF" w:rsidRDefault="00E0194F" w:rsidP="00E0194F">
            <w:pPr>
              <w:spacing w:after="0" w:line="240" w:lineRule="auto"/>
              <w:jc w:val="right"/>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
                <w:bCs/>
                <w:iCs/>
                <w:sz w:val="24"/>
                <w:szCs w:val="24"/>
                <w:lang w:eastAsia="sk-SK"/>
              </w:rPr>
              <w:t>0</w:t>
            </w:r>
          </w:p>
        </w:tc>
      </w:tr>
      <w:tr w:rsidR="00D01EB4" w:rsidRPr="001C46AF" w14:paraId="512A8199" w14:textId="77777777" w:rsidTr="00C24945">
        <w:trPr>
          <w:trHeight w:val="62"/>
          <w:jc w:val="center"/>
        </w:trPr>
        <w:tc>
          <w:tcPr>
            <w:tcW w:w="4276" w:type="dxa"/>
            <w:shd w:val="clear" w:color="auto" w:fill="C0C0C0"/>
            <w:noWrap/>
            <w:vAlign w:val="center"/>
          </w:tcPr>
          <w:p w14:paraId="424575D8" w14:textId="77777777" w:rsidR="00E0194F" w:rsidRPr="001C46AF" w:rsidRDefault="00E0194F" w:rsidP="00E0194F">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Financovanie zabezpečené v rozpočte</w:t>
            </w:r>
          </w:p>
        </w:tc>
        <w:tc>
          <w:tcPr>
            <w:tcW w:w="1162" w:type="dxa"/>
            <w:shd w:val="clear" w:color="auto" w:fill="C0C0C0"/>
            <w:noWrap/>
            <w:vAlign w:val="center"/>
          </w:tcPr>
          <w:p w14:paraId="7DC6B75B" w14:textId="405970A1"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95" w:type="dxa"/>
            <w:shd w:val="clear" w:color="auto" w:fill="C0C0C0"/>
            <w:noWrap/>
            <w:vAlign w:val="center"/>
          </w:tcPr>
          <w:p w14:paraId="4B7520BC" w14:textId="4242AC20"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95" w:type="dxa"/>
            <w:shd w:val="clear" w:color="auto" w:fill="C0C0C0"/>
            <w:noWrap/>
            <w:vAlign w:val="center"/>
          </w:tcPr>
          <w:p w14:paraId="67759DBE" w14:textId="12D22716"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95" w:type="dxa"/>
            <w:shd w:val="clear" w:color="auto" w:fill="C0C0C0"/>
            <w:noWrap/>
            <w:vAlign w:val="center"/>
          </w:tcPr>
          <w:p w14:paraId="26316CE0" w14:textId="23323A34"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r>
      <w:tr w:rsidR="00D01EB4" w:rsidRPr="001C46AF" w14:paraId="19BC3F15" w14:textId="77777777" w:rsidTr="00C24945">
        <w:trPr>
          <w:trHeight w:val="62"/>
          <w:jc w:val="center"/>
        </w:trPr>
        <w:tc>
          <w:tcPr>
            <w:tcW w:w="4276" w:type="dxa"/>
            <w:noWrap/>
            <w:vAlign w:val="center"/>
          </w:tcPr>
          <w:p w14:paraId="66BABB92" w14:textId="326A0596" w:rsidR="00E0194F" w:rsidRPr="001C46AF" w:rsidRDefault="00E0194F" w:rsidP="000A244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xml:space="preserve">v tom: </w:t>
            </w:r>
            <w:r w:rsidR="001A65ED" w:rsidRPr="001C46AF">
              <w:rPr>
                <w:rFonts w:ascii="Times New Roman" w:eastAsia="Times New Roman" w:hAnsi="Times New Roman" w:cs="Times New Roman"/>
                <w:sz w:val="24"/>
                <w:szCs w:val="24"/>
                <w:lang w:eastAsia="sk-SK"/>
              </w:rPr>
              <w:t>kapitola 26 -</w:t>
            </w:r>
            <w:r w:rsidRPr="001C46AF">
              <w:rPr>
                <w:rFonts w:ascii="Times New Roman" w:eastAsia="Times New Roman" w:hAnsi="Times New Roman" w:cs="Times New Roman"/>
                <w:sz w:val="24"/>
                <w:szCs w:val="24"/>
                <w:lang w:eastAsia="sk-SK"/>
              </w:rPr>
              <w:t xml:space="preserve"> </w:t>
            </w:r>
            <w:r w:rsidR="00AE26A1" w:rsidRPr="001C46AF">
              <w:rPr>
                <w:rFonts w:ascii="Times New Roman" w:eastAsia="Times New Roman" w:hAnsi="Times New Roman" w:cs="Times New Roman"/>
                <w:sz w:val="24"/>
                <w:szCs w:val="24"/>
                <w:lang w:eastAsia="sk-SK"/>
              </w:rPr>
              <w:t>Ministerstvo hospodárstva Slovenskej republiky</w:t>
            </w:r>
          </w:p>
        </w:tc>
        <w:tc>
          <w:tcPr>
            <w:tcW w:w="1162" w:type="dxa"/>
            <w:noWrap/>
            <w:vAlign w:val="center"/>
          </w:tcPr>
          <w:p w14:paraId="24BACCF2"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2D5531E3"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3867A05D"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795" w:type="dxa"/>
            <w:noWrap/>
            <w:vAlign w:val="center"/>
          </w:tcPr>
          <w:p w14:paraId="7A7FF3E3" w14:textId="77777777" w:rsidR="00E0194F" w:rsidRPr="001C46AF" w:rsidRDefault="00E0194F" w:rsidP="00E0194F">
            <w:pPr>
              <w:spacing w:after="0" w:line="240" w:lineRule="auto"/>
              <w:jc w:val="right"/>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r>
      <w:tr w:rsidR="00D01EB4" w:rsidRPr="001C46AF" w14:paraId="3196EECB" w14:textId="77777777" w:rsidTr="00C24945">
        <w:trPr>
          <w:trHeight w:val="62"/>
          <w:jc w:val="center"/>
        </w:trPr>
        <w:tc>
          <w:tcPr>
            <w:tcW w:w="4276" w:type="dxa"/>
            <w:shd w:val="clear" w:color="auto" w:fill="BFBFBF" w:themeFill="background1" w:themeFillShade="BF"/>
            <w:noWrap/>
            <w:vAlign w:val="center"/>
          </w:tcPr>
          <w:p w14:paraId="65CCC698" w14:textId="77777777" w:rsidR="00E0194F" w:rsidRPr="001C46AF" w:rsidRDefault="00E0194F" w:rsidP="00E0194F">
            <w:pPr>
              <w:spacing w:after="0" w:line="240" w:lineRule="auto"/>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lastRenderedPageBreak/>
              <w:t>Iné ako rozpočtové zdroje</w:t>
            </w:r>
          </w:p>
        </w:tc>
        <w:tc>
          <w:tcPr>
            <w:tcW w:w="1162" w:type="dxa"/>
            <w:shd w:val="clear" w:color="auto" w:fill="BFBFBF" w:themeFill="background1" w:themeFillShade="BF"/>
            <w:noWrap/>
            <w:vAlign w:val="center"/>
          </w:tcPr>
          <w:p w14:paraId="7BEB975F" w14:textId="77777777"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95" w:type="dxa"/>
            <w:shd w:val="clear" w:color="auto" w:fill="BFBFBF" w:themeFill="background1" w:themeFillShade="BF"/>
            <w:noWrap/>
            <w:vAlign w:val="center"/>
          </w:tcPr>
          <w:p w14:paraId="181B15C5" w14:textId="77777777"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95" w:type="dxa"/>
            <w:shd w:val="clear" w:color="auto" w:fill="BFBFBF" w:themeFill="background1" w:themeFillShade="BF"/>
            <w:noWrap/>
            <w:vAlign w:val="center"/>
          </w:tcPr>
          <w:p w14:paraId="621EDC97" w14:textId="77777777"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95" w:type="dxa"/>
            <w:shd w:val="clear" w:color="auto" w:fill="BFBFBF" w:themeFill="background1" w:themeFillShade="BF"/>
            <w:noWrap/>
            <w:vAlign w:val="center"/>
          </w:tcPr>
          <w:p w14:paraId="55016545" w14:textId="77777777"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r>
      <w:tr w:rsidR="00D01EB4" w:rsidRPr="001C46AF" w14:paraId="0A979258" w14:textId="77777777" w:rsidTr="00C24945">
        <w:trPr>
          <w:trHeight w:val="62"/>
          <w:jc w:val="center"/>
        </w:trPr>
        <w:tc>
          <w:tcPr>
            <w:tcW w:w="4276" w:type="dxa"/>
            <w:shd w:val="clear" w:color="auto" w:fill="A6A6A6" w:themeFill="background1" w:themeFillShade="A6"/>
            <w:noWrap/>
            <w:vAlign w:val="center"/>
          </w:tcPr>
          <w:p w14:paraId="0653BCB6" w14:textId="0CD79A87" w:rsidR="00E0194F" w:rsidRPr="001C46AF" w:rsidRDefault="00E0194F" w:rsidP="00E0194F">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xml:space="preserve">Rozpočtovo nekrytý vplyv / </w:t>
            </w:r>
          </w:p>
        </w:tc>
        <w:tc>
          <w:tcPr>
            <w:tcW w:w="1162" w:type="dxa"/>
            <w:shd w:val="clear" w:color="auto" w:fill="A6A6A6" w:themeFill="background1" w:themeFillShade="A6"/>
            <w:noWrap/>
            <w:vAlign w:val="center"/>
          </w:tcPr>
          <w:p w14:paraId="557B5939" w14:textId="77777777"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95" w:type="dxa"/>
            <w:shd w:val="clear" w:color="auto" w:fill="A6A6A6" w:themeFill="background1" w:themeFillShade="A6"/>
            <w:noWrap/>
            <w:vAlign w:val="center"/>
          </w:tcPr>
          <w:p w14:paraId="781AC801" w14:textId="28650EEE"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+465 </w:t>
            </w:r>
            <w:r w:rsidR="00FC7CB0" w:rsidRPr="001C46AF">
              <w:rPr>
                <w:rFonts w:ascii="Times New Roman" w:eastAsia="Times New Roman" w:hAnsi="Times New Roman" w:cs="Times New Roman"/>
                <w:b/>
                <w:bCs/>
                <w:sz w:val="24"/>
                <w:szCs w:val="24"/>
                <w:lang w:eastAsia="sk-SK"/>
              </w:rPr>
              <w:t>368</w:t>
            </w:r>
          </w:p>
        </w:tc>
        <w:tc>
          <w:tcPr>
            <w:tcW w:w="1795" w:type="dxa"/>
            <w:shd w:val="clear" w:color="auto" w:fill="A6A6A6" w:themeFill="background1" w:themeFillShade="A6"/>
            <w:noWrap/>
            <w:vAlign w:val="center"/>
          </w:tcPr>
          <w:p w14:paraId="3677C892" w14:textId="47FA8638"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+451 </w:t>
            </w:r>
            <w:r w:rsidR="00FC7CB0" w:rsidRPr="001C46AF">
              <w:rPr>
                <w:rFonts w:ascii="Times New Roman" w:eastAsia="Times New Roman" w:hAnsi="Times New Roman" w:cs="Times New Roman"/>
                <w:b/>
                <w:bCs/>
                <w:sz w:val="24"/>
                <w:szCs w:val="24"/>
                <w:lang w:eastAsia="sk-SK"/>
              </w:rPr>
              <w:t>368</w:t>
            </w:r>
          </w:p>
        </w:tc>
        <w:tc>
          <w:tcPr>
            <w:tcW w:w="1795" w:type="dxa"/>
            <w:shd w:val="clear" w:color="auto" w:fill="A6A6A6" w:themeFill="background1" w:themeFillShade="A6"/>
            <w:noWrap/>
            <w:vAlign w:val="center"/>
          </w:tcPr>
          <w:p w14:paraId="2C566CC5" w14:textId="70FBF04D" w:rsidR="00E0194F" w:rsidRPr="001C46AF" w:rsidRDefault="00E0194F" w:rsidP="00E0194F">
            <w:pPr>
              <w:spacing w:after="0" w:line="240" w:lineRule="auto"/>
              <w:jc w:val="right"/>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+451 </w:t>
            </w:r>
            <w:r w:rsidR="00FC7CB0" w:rsidRPr="001C46AF">
              <w:rPr>
                <w:rFonts w:ascii="Times New Roman" w:eastAsia="Times New Roman" w:hAnsi="Times New Roman" w:cs="Times New Roman"/>
                <w:b/>
                <w:bCs/>
                <w:sz w:val="24"/>
                <w:szCs w:val="24"/>
                <w:lang w:eastAsia="sk-SK"/>
              </w:rPr>
              <w:t>368</w:t>
            </w:r>
          </w:p>
        </w:tc>
      </w:tr>
      <w:bookmarkEnd w:id="0"/>
    </w:tbl>
    <w:p w14:paraId="73D5E619" w14:textId="77777777" w:rsidR="007D5748" w:rsidRPr="001C46AF" w:rsidRDefault="007D5748" w:rsidP="007D5748">
      <w:pPr>
        <w:spacing w:after="0" w:line="240" w:lineRule="auto"/>
        <w:rPr>
          <w:rFonts w:ascii="Times New Roman" w:eastAsia="Times New Roman" w:hAnsi="Times New Roman" w:cs="Times New Roman"/>
          <w:b/>
          <w:bCs/>
          <w:sz w:val="24"/>
          <w:szCs w:val="24"/>
          <w:lang w:eastAsia="sk-SK"/>
        </w:rPr>
      </w:pPr>
    </w:p>
    <w:p w14:paraId="72705BC8" w14:textId="77777777" w:rsidR="00212A9F" w:rsidRPr="001C46AF" w:rsidRDefault="00212A9F" w:rsidP="00212A9F">
      <w:pPr>
        <w:spacing w:after="0"/>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                                                                                                                                                             Tabuľka č. 1/B</w:t>
      </w:r>
    </w:p>
    <w:tbl>
      <w:tblPr>
        <w:tblW w:w="10774" w:type="dxa"/>
        <w:tblInd w:w="-856" w:type="dxa"/>
        <w:tblCellMar>
          <w:left w:w="70" w:type="dxa"/>
          <w:right w:w="70" w:type="dxa"/>
        </w:tblCellMar>
        <w:tblLook w:val="04A0" w:firstRow="1" w:lastRow="0" w:firstColumn="1" w:lastColumn="0" w:noHBand="0" w:noVBand="1"/>
      </w:tblPr>
      <w:tblGrid>
        <w:gridCol w:w="4253"/>
        <w:gridCol w:w="1134"/>
        <w:gridCol w:w="1843"/>
        <w:gridCol w:w="1843"/>
        <w:gridCol w:w="1701"/>
      </w:tblGrid>
      <w:tr w:rsidR="00212A9F" w:rsidRPr="001C46AF" w14:paraId="491E7737" w14:textId="77777777" w:rsidTr="00212A9F">
        <w:trPr>
          <w:trHeight w:val="300"/>
        </w:trPr>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B7E0AA1" w14:textId="77777777" w:rsidR="00212A9F" w:rsidRPr="001C46AF" w:rsidRDefault="00212A9F" w:rsidP="00212A9F">
            <w:pPr>
              <w:spacing w:after="0" w:line="240" w:lineRule="auto"/>
              <w:ind w:left="-491"/>
              <w:rPr>
                <w:rFonts w:ascii="Times New Roman" w:eastAsia="Times New Roman" w:hAnsi="Times New Roman" w:cs="Times New Roman"/>
                <w:color w:val="000000"/>
                <w:sz w:val="24"/>
                <w:szCs w:val="24"/>
                <w:lang w:eastAsia="sk-SK"/>
              </w:rPr>
            </w:pPr>
            <w:r w:rsidRPr="001C46AF">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D6AAFD0" w14:textId="3464FDCA" w:rsidR="00212A9F" w:rsidRPr="001C46AF" w:rsidRDefault="00212A9F">
            <w:pPr>
              <w:spacing w:after="0" w:line="240" w:lineRule="auto"/>
              <w:jc w:val="center"/>
              <w:rPr>
                <w:rFonts w:ascii="Times New Roman" w:eastAsia="Times New Roman" w:hAnsi="Times New Roman" w:cs="Times New Roman"/>
                <w:b/>
                <w:bCs/>
                <w:color w:val="000000"/>
                <w:sz w:val="24"/>
                <w:szCs w:val="24"/>
                <w:lang w:eastAsia="sk-SK"/>
              </w:rPr>
            </w:pPr>
            <w:r w:rsidRPr="001C46AF">
              <w:rPr>
                <w:rFonts w:ascii="Times New Roman" w:eastAsia="Times New Roman" w:hAnsi="Times New Roman" w:cs="Times New Roman"/>
                <w:b/>
                <w:bCs/>
                <w:color w:val="000000"/>
                <w:sz w:val="24"/>
                <w:szCs w:val="24"/>
                <w:lang w:eastAsia="sk-SK"/>
              </w:rPr>
              <w:t>2025</w:t>
            </w:r>
          </w:p>
        </w:tc>
        <w:tc>
          <w:tcPr>
            <w:tcW w:w="1843"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0E77290" w14:textId="4595E3B5" w:rsidR="00212A9F" w:rsidRPr="001C46AF" w:rsidRDefault="00212A9F">
            <w:pPr>
              <w:spacing w:after="0" w:line="240" w:lineRule="auto"/>
              <w:jc w:val="center"/>
              <w:rPr>
                <w:rFonts w:ascii="Times New Roman" w:eastAsia="Times New Roman" w:hAnsi="Times New Roman" w:cs="Times New Roman"/>
                <w:b/>
                <w:bCs/>
                <w:color w:val="000000"/>
                <w:sz w:val="24"/>
                <w:szCs w:val="24"/>
                <w:lang w:eastAsia="sk-SK"/>
              </w:rPr>
            </w:pPr>
            <w:r w:rsidRPr="001C46AF">
              <w:rPr>
                <w:rFonts w:ascii="Times New Roman" w:eastAsia="Times New Roman" w:hAnsi="Times New Roman" w:cs="Times New Roman"/>
                <w:b/>
                <w:bCs/>
                <w:color w:val="000000"/>
                <w:sz w:val="24"/>
                <w:szCs w:val="24"/>
                <w:lang w:eastAsia="sk-SK"/>
              </w:rPr>
              <w:t>2026</w:t>
            </w:r>
          </w:p>
        </w:tc>
        <w:tc>
          <w:tcPr>
            <w:tcW w:w="1843"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A22DA66" w14:textId="7F29A74B" w:rsidR="00212A9F" w:rsidRPr="001C46AF" w:rsidRDefault="00212A9F">
            <w:pPr>
              <w:spacing w:after="0" w:line="240" w:lineRule="auto"/>
              <w:jc w:val="center"/>
              <w:rPr>
                <w:rFonts w:ascii="Times New Roman" w:eastAsia="Times New Roman" w:hAnsi="Times New Roman" w:cs="Times New Roman"/>
                <w:b/>
                <w:bCs/>
                <w:color w:val="000000"/>
                <w:sz w:val="24"/>
                <w:szCs w:val="24"/>
                <w:lang w:eastAsia="sk-SK"/>
              </w:rPr>
            </w:pPr>
            <w:r w:rsidRPr="001C46AF">
              <w:rPr>
                <w:rFonts w:ascii="Times New Roman" w:eastAsia="Times New Roman" w:hAnsi="Times New Roman" w:cs="Times New Roman"/>
                <w:b/>
                <w:bCs/>
                <w:color w:val="000000"/>
                <w:sz w:val="24"/>
                <w:szCs w:val="24"/>
                <w:lang w:eastAsia="sk-SK"/>
              </w:rPr>
              <w:t>2027</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6215DF7" w14:textId="238F2331" w:rsidR="00212A9F" w:rsidRPr="001C46AF" w:rsidRDefault="00212A9F">
            <w:pPr>
              <w:spacing w:after="0" w:line="240" w:lineRule="auto"/>
              <w:jc w:val="center"/>
              <w:rPr>
                <w:rFonts w:ascii="Times New Roman" w:eastAsia="Times New Roman" w:hAnsi="Times New Roman" w:cs="Times New Roman"/>
                <w:b/>
                <w:bCs/>
                <w:color w:val="000000"/>
                <w:sz w:val="24"/>
                <w:szCs w:val="24"/>
                <w:lang w:eastAsia="sk-SK"/>
              </w:rPr>
            </w:pPr>
            <w:r w:rsidRPr="001C46AF">
              <w:rPr>
                <w:rFonts w:ascii="Times New Roman" w:eastAsia="Times New Roman" w:hAnsi="Times New Roman" w:cs="Times New Roman"/>
                <w:b/>
                <w:bCs/>
                <w:color w:val="000000"/>
                <w:sz w:val="24"/>
                <w:szCs w:val="24"/>
                <w:lang w:eastAsia="sk-SK"/>
              </w:rPr>
              <w:t>2028</w:t>
            </w:r>
          </w:p>
        </w:tc>
      </w:tr>
      <w:tr w:rsidR="00001A1A" w:rsidRPr="001C46AF" w14:paraId="3DC78AE3" w14:textId="77777777" w:rsidTr="00001A1A">
        <w:trPr>
          <w:trHeight w:val="300"/>
        </w:trPr>
        <w:tc>
          <w:tcPr>
            <w:tcW w:w="4253"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0D05272" w14:textId="77777777" w:rsidR="00001A1A" w:rsidRPr="001C46AF" w:rsidRDefault="00001A1A" w:rsidP="00001A1A">
            <w:pPr>
              <w:spacing w:after="0" w:line="240" w:lineRule="auto"/>
              <w:rPr>
                <w:rFonts w:ascii="Times New Roman" w:eastAsia="Times New Roman" w:hAnsi="Times New Roman" w:cs="Times New Roman"/>
                <w:b/>
                <w:bCs/>
                <w:color w:val="000000" w:themeColor="text1"/>
                <w:sz w:val="24"/>
                <w:szCs w:val="24"/>
                <w:lang w:eastAsia="sk-SK"/>
              </w:rPr>
            </w:pPr>
            <w:r w:rsidRPr="001C46AF">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noWrap/>
            <w:vAlign w:val="center"/>
            <w:hideMark/>
          </w:tcPr>
          <w:p w14:paraId="42F7B49C" w14:textId="77777777"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843" w:type="dxa"/>
            <w:tcBorders>
              <w:top w:val="nil"/>
              <w:left w:val="nil"/>
              <w:bottom w:val="single" w:sz="4" w:space="0" w:color="auto"/>
              <w:right w:val="single" w:sz="4" w:space="0" w:color="auto"/>
            </w:tcBorders>
            <w:noWrap/>
            <w:vAlign w:val="center"/>
          </w:tcPr>
          <w:p w14:paraId="33D88C4E" w14:textId="7A79D007"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+465 368</w:t>
            </w:r>
          </w:p>
        </w:tc>
        <w:tc>
          <w:tcPr>
            <w:tcW w:w="1843" w:type="dxa"/>
            <w:tcBorders>
              <w:top w:val="nil"/>
              <w:left w:val="nil"/>
              <w:bottom w:val="single" w:sz="4" w:space="0" w:color="auto"/>
              <w:right w:val="single" w:sz="4" w:space="0" w:color="auto"/>
            </w:tcBorders>
            <w:noWrap/>
            <w:vAlign w:val="center"/>
          </w:tcPr>
          <w:p w14:paraId="158B58B1" w14:textId="2E2EA164"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+451 368</w:t>
            </w:r>
          </w:p>
        </w:tc>
        <w:tc>
          <w:tcPr>
            <w:tcW w:w="1701" w:type="dxa"/>
            <w:tcBorders>
              <w:top w:val="nil"/>
              <w:left w:val="nil"/>
              <w:bottom w:val="single" w:sz="4" w:space="0" w:color="auto"/>
              <w:right w:val="single" w:sz="4" w:space="0" w:color="auto"/>
            </w:tcBorders>
            <w:noWrap/>
            <w:vAlign w:val="center"/>
          </w:tcPr>
          <w:p w14:paraId="1DD6354D" w14:textId="4DF2551D"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+451 368</w:t>
            </w:r>
          </w:p>
        </w:tc>
      </w:tr>
      <w:tr w:rsidR="00001A1A" w:rsidRPr="001C46AF" w14:paraId="703F6B1D" w14:textId="77777777" w:rsidTr="00001A1A">
        <w:trPr>
          <w:trHeight w:val="300"/>
        </w:trPr>
        <w:tc>
          <w:tcPr>
            <w:tcW w:w="4253"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B27FDFC" w14:textId="51D553C7" w:rsidR="00001A1A" w:rsidRPr="001C46AF" w:rsidRDefault="00001A1A" w:rsidP="00001A1A">
            <w:pPr>
              <w:spacing w:after="0" w:line="240" w:lineRule="auto"/>
              <w:rPr>
                <w:rFonts w:ascii="Times New Roman" w:eastAsia="Times New Roman" w:hAnsi="Times New Roman" w:cs="Times New Roman"/>
                <w:color w:val="000000" w:themeColor="text1"/>
                <w:sz w:val="24"/>
                <w:szCs w:val="24"/>
                <w:lang w:eastAsia="sk-SK"/>
              </w:rPr>
            </w:pPr>
            <w:r w:rsidRPr="001C46AF">
              <w:rPr>
                <w:rFonts w:ascii="Times New Roman" w:eastAsia="Times New Roman" w:hAnsi="Times New Roman" w:cs="Times New Roman"/>
                <w:color w:val="000000" w:themeColor="text1"/>
                <w:sz w:val="24"/>
                <w:szCs w:val="24"/>
                <w:lang w:eastAsia="sk-SK"/>
              </w:rPr>
              <w:t xml:space="preserve">v tom: </w:t>
            </w:r>
            <w:r w:rsidRPr="001C46AF">
              <w:rPr>
                <w:rFonts w:ascii="Times New Roman" w:eastAsia="Times New Roman" w:hAnsi="Times New Roman" w:cs="Times New Roman"/>
                <w:sz w:val="24"/>
                <w:szCs w:val="24"/>
                <w:lang w:eastAsia="sk-SK"/>
              </w:rPr>
              <w:t>kapitola 26 - Ministerstvo hospodárstva Slovenskej republiky</w:t>
            </w:r>
          </w:p>
        </w:tc>
        <w:tc>
          <w:tcPr>
            <w:tcW w:w="1134" w:type="dxa"/>
            <w:tcBorders>
              <w:top w:val="nil"/>
              <w:left w:val="nil"/>
              <w:bottom w:val="single" w:sz="4" w:space="0" w:color="auto"/>
              <w:right w:val="single" w:sz="4" w:space="0" w:color="auto"/>
            </w:tcBorders>
            <w:noWrap/>
            <w:vAlign w:val="center"/>
            <w:hideMark/>
          </w:tcPr>
          <w:p w14:paraId="38476605" w14:textId="77777777" w:rsidR="00001A1A" w:rsidRPr="001C46AF" w:rsidRDefault="00001A1A" w:rsidP="00001A1A">
            <w:pPr>
              <w:spacing w:after="0" w:line="240" w:lineRule="auto"/>
              <w:jc w:val="center"/>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0</w:t>
            </w:r>
          </w:p>
        </w:tc>
        <w:tc>
          <w:tcPr>
            <w:tcW w:w="1843" w:type="dxa"/>
            <w:tcBorders>
              <w:top w:val="nil"/>
              <w:left w:val="nil"/>
              <w:bottom w:val="single" w:sz="4" w:space="0" w:color="auto"/>
              <w:right w:val="single" w:sz="4" w:space="0" w:color="auto"/>
            </w:tcBorders>
            <w:noWrap/>
            <w:vAlign w:val="center"/>
          </w:tcPr>
          <w:p w14:paraId="26218D82" w14:textId="4471D96A" w:rsidR="00001A1A" w:rsidRPr="001C46AF" w:rsidRDefault="00001A1A" w:rsidP="00001A1A">
            <w:pPr>
              <w:spacing w:after="0" w:line="240" w:lineRule="auto"/>
              <w:jc w:val="center"/>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+465 368</w:t>
            </w:r>
          </w:p>
        </w:tc>
        <w:tc>
          <w:tcPr>
            <w:tcW w:w="1843" w:type="dxa"/>
            <w:tcBorders>
              <w:top w:val="nil"/>
              <w:left w:val="nil"/>
              <w:bottom w:val="single" w:sz="4" w:space="0" w:color="auto"/>
              <w:right w:val="single" w:sz="4" w:space="0" w:color="auto"/>
            </w:tcBorders>
            <w:noWrap/>
            <w:vAlign w:val="center"/>
          </w:tcPr>
          <w:p w14:paraId="703E76D6" w14:textId="5EAEA042" w:rsidR="00001A1A" w:rsidRPr="001C46AF" w:rsidRDefault="00001A1A" w:rsidP="00001A1A">
            <w:pPr>
              <w:spacing w:after="0" w:line="240" w:lineRule="auto"/>
              <w:jc w:val="center"/>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+451 368</w:t>
            </w:r>
          </w:p>
        </w:tc>
        <w:tc>
          <w:tcPr>
            <w:tcW w:w="1701" w:type="dxa"/>
            <w:tcBorders>
              <w:top w:val="nil"/>
              <w:left w:val="nil"/>
              <w:bottom w:val="single" w:sz="4" w:space="0" w:color="auto"/>
              <w:right w:val="single" w:sz="4" w:space="0" w:color="auto"/>
            </w:tcBorders>
            <w:noWrap/>
            <w:vAlign w:val="center"/>
          </w:tcPr>
          <w:p w14:paraId="2761DBF1" w14:textId="6C46DB44" w:rsidR="00001A1A" w:rsidRPr="001C46AF" w:rsidRDefault="00001A1A" w:rsidP="00001A1A">
            <w:pPr>
              <w:spacing w:after="0" w:line="240" w:lineRule="auto"/>
              <w:jc w:val="center"/>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+451 368</w:t>
            </w:r>
          </w:p>
        </w:tc>
      </w:tr>
      <w:tr w:rsidR="00001A1A" w:rsidRPr="001C46AF" w14:paraId="4CEFBE66" w14:textId="77777777" w:rsidTr="00212A9F">
        <w:trPr>
          <w:trHeight w:val="300"/>
        </w:trPr>
        <w:tc>
          <w:tcPr>
            <w:tcW w:w="4253"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BFD2B13" w14:textId="77777777" w:rsidR="00001A1A" w:rsidRPr="001C46AF" w:rsidRDefault="00001A1A" w:rsidP="00001A1A">
            <w:pPr>
              <w:spacing w:after="0" w:line="240" w:lineRule="auto"/>
              <w:rPr>
                <w:rFonts w:ascii="Times New Roman" w:eastAsia="Times New Roman" w:hAnsi="Times New Roman" w:cs="Times New Roman"/>
                <w:b/>
                <w:color w:val="000000" w:themeColor="text1"/>
                <w:sz w:val="24"/>
                <w:szCs w:val="24"/>
                <w:lang w:eastAsia="sk-SK"/>
              </w:rPr>
            </w:pPr>
            <w:r w:rsidRPr="001C46AF">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noWrap/>
            <w:vAlign w:val="center"/>
            <w:hideMark/>
          </w:tcPr>
          <w:p w14:paraId="4A6A5556" w14:textId="77777777" w:rsidR="00001A1A" w:rsidRPr="001C46AF" w:rsidRDefault="00001A1A" w:rsidP="00001A1A">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c>
          <w:tcPr>
            <w:tcW w:w="1843" w:type="dxa"/>
            <w:tcBorders>
              <w:top w:val="nil"/>
              <w:left w:val="nil"/>
              <w:bottom w:val="single" w:sz="4" w:space="0" w:color="auto"/>
              <w:right w:val="single" w:sz="4" w:space="0" w:color="auto"/>
            </w:tcBorders>
            <w:noWrap/>
            <w:vAlign w:val="center"/>
            <w:hideMark/>
          </w:tcPr>
          <w:p w14:paraId="6C58B17C" w14:textId="77777777" w:rsidR="00001A1A" w:rsidRPr="001C46AF" w:rsidRDefault="00001A1A" w:rsidP="00001A1A">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c>
          <w:tcPr>
            <w:tcW w:w="1843" w:type="dxa"/>
            <w:tcBorders>
              <w:top w:val="nil"/>
              <w:left w:val="nil"/>
              <w:bottom w:val="single" w:sz="4" w:space="0" w:color="auto"/>
              <w:right w:val="single" w:sz="4" w:space="0" w:color="auto"/>
            </w:tcBorders>
            <w:noWrap/>
            <w:vAlign w:val="center"/>
            <w:hideMark/>
          </w:tcPr>
          <w:p w14:paraId="219DDBCF" w14:textId="77777777" w:rsidR="00001A1A" w:rsidRPr="001C46AF" w:rsidRDefault="00001A1A" w:rsidP="00001A1A">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c>
          <w:tcPr>
            <w:tcW w:w="1701" w:type="dxa"/>
            <w:tcBorders>
              <w:top w:val="nil"/>
              <w:left w:val="nil"/>
              <w:bottom w:val="single" w:sz="4" w:space="0" w:color="auto"/>
              <w:right w:val="single" w:sz="4" w:space="0" w:color="auto"/>
            </w:tcBorders>
            <w:noWrap/>
            <w:vAlign w:val="center"/>
            <w:hideMark/>
          </w:tcPr>
          <w:p w14:paraId="40064E1E" w14:textId="77777777" w:rsidR="00001A1A" w:rsidRPr="001C46AF" w:rsidRDefault="00001A1A" w:rsidP="00001A1A">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001A1A" w:rsidRPr="001C46AF" w14:paraId="4D5688FC" w14:textId="77777777" w:rsidTr="00001A1A">
        <w:trPr>
          <w:trHeight w:val="300"/>
        </w:trPr>
        <w:tc>
          <w:tcPr>
            <w:tcW w:w="4253"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4681F4E" w14:textId="77777777" w:rsidR="00001A1A" w:rsidRPr="001C46AF" w:rsidRDefault="00001A1A" w:rsidP="00001A1A">
            <w:pPr>
              <w:spacing w:after="0" w:line="240" w:lineRule="auto"/>
              <w:rPr>
                <w:rFonts w:ascii="Times New Roman" w:eastAsia="Times New Roman" w:hAnsi="Times New Roman" w:cs="Times New Roman"/>
                <w:b/>
                <w:bCs/>
                <w:color w:val="000000" w:themeColor="text1"/>
                <w:sz w:val="24"/>
                <w:szCs w:val="24"/>
                <w:lang w:eastAsia="sk-SK"/>
              </w:rPr>
            </w:pPr>
            <w:r w:rsidRPr="001C46AF">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noWrap/>
            <w:vAlign w:val="center"/>
            <w:hideMark/>
          </w:tcPr>
          <w:p w14:paraId="4985BB6B" w14:textId="77777777"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843" w:type="dxa"/>
            <w:tcBorders>
              <w:top w:val="nil"/>
              <w:left w:val="nil"/>
              <w:bottom w:val="single" w:sz="4" w:space="0" w:color="auto"/>
              <w:right w:val="single" w:sz="4" w:space="0" w:color="auto"/>
            </w:tcBorders>
            <w:noWrap/>
            <w:vAlign w:val="center"/>
          </w:tcPr>
          <w:p w14:paraId="2A73C7AC" w14:textId="493E3D08"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+465 368</w:t>
            </w:r>
          </w:p>
        </w:tc>
        <w:tc>
          <w:tcPr>
            <w:tcW w:w="1843" w:type="dxa"/>
            <w:tcBorders>
              <w:top w:val="nil"/>
              <w:left w:val="nil"/>
              <w:bottom w:val="single" w:sz="4" w:space="0" w:color="auto"/>
              <w:right w:val="single" w:sz="4" w:space="0" w:color="auto"/>
            </w:tcBorders>
            <w:noWrap/>
            <w:vAlign w:val="center"/>
          </w:tcPr>
          <w:p w14:paraId="36BFD61F" w14:textId="73B842A2"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+451 368</w:t>
            </w:r>
          </w:p>
        </w:tc>
        <w:tc>
          <w:tcPr>
            <w:tcW w:w="1701" w:type="dxa"/>
            <w:tcBorders>
              <w:top w:val="nil"/>
              <w:left w:val="nil"/>
              <w:bottom w:val="single" w:sz="4" w:space="0" w:color="auto"/>
              <w:right w:val="single" w:sz="4" w:space="0" w:color="auto"/>
            </w:tcBorders>
            <w:noWrap/>
            <w:vAlign w:val="center"/>
          </w:tcPr>
          <w:p w14:paraId="7886256C" w14:textId="7EE132D0"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+451 368</w:t>
            </w:r>
          </w:p>
        </w:tc>
      </w:tr>
      <w:tr w:rsidR="00001A1A" w:rsidRPr="001C46AF" w14:paraId="4A4148A7" w14:textId="77777777" w:rsidTr="00212A9F">
        <w:trPr>
          <w:trHeight w:val="300"/>
        </w:trPr>
        <w:tc>
          <w:tcPr>
            <w:tcW w:w="4253"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BD202FE" w14:textId="77777777" w:rsidR="00001A1A" w:rsidRPr="001C46AF" w:rsidRDefault="00001A1A" w:rsidP="00001A1A">
            <w:pPr>
              <w:spacing w:after="0" w:line="240" w:lineRule="auto"/>
              <w:rPr>
                <w:rFonts w:ascii="Times New Roman" w:eastAsia="Times New Roman" w:hAnsi="Times New Roman" w:cs="Times New Roman"/>
                <w:b/>
                <w:bCs/>
                <w:color w:val="000000" w:themeColor="text1"/>
                <w:sz w:val="24"/>
                <w:szCs w:val="24"/>
                <w:lang w:eastAsia="sk-SK"/>
              </w:rPr>
            </w:pPr>
            <w:r w:rsidRPr="001C46AF">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noWrap/>
            <w:vAlign w:val="center"/>
            <w:hideMark/>
          </w:tcPr>
          <w:p w14:paraId="12C97CC7" w14:textId="77777777"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843" w:type="dxa"/>
            <w:tcBorders>
              <w:top w:val="nil"/>
              <w:left w:val="nil"/>
              <w:bottom w:val="single" w:sz="4" w:space="0" w:color="auto"/>
              <w:right w:val="single" w:sz="4" w:space="0" w:color="auto"/>
            </w:tcBorders>
            <w:noWrap/>
            <w:vAlign w:val="center"/>
            <w:hideMark/>
          </w:tcPr>
          <w:p w14:paraId="56C4A21A" w14:textId="77777777"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843" w:type="dxa"/>
            <w:tcBorders>
              <w:top w:val="nil"/>
              <w:left w:val="nil"/>
              <w:bottom w:val="single" w:sz="4" w:space="0" w:color="auto"/>
              <w:right w:val="single" w:sz="4" w:space="0" w:color="auto"/>
            </w:tcBorders>
            <w:noWrap/>
            <w:vAlign w:val="center"/>
            <w:hideMark/>
          </w:tcPr>
          <w:p w14:paraId="508BA80B" w14:textId="77777777"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701" w:type="dxa"/>
            <w:tcBorders>
              <w:top w:val="nil"/>
              <w:left w:val="nil"/>
              <w:bottom w:val="single" w:sz="4" w:space="0" w:color="auto"/>
              <w:right w:val="single" w:sz="4" w:space="0" w:color="auto"/>
            </w:tcBorders>
            <w:noWrap/>
            <w:vAlign w:val="center"/>
            <w:hideMark/>
          </w:tcPr>
          <w:p w14:paraId="18BA9DB8" w14:textId="77777777" w:rsidR="00001A1A" w:rsidRPr="001C46AF" w:rsidRDefault="00001A1A" w:rsidP="00001A1A">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r>
      <w:tr w:rsidR="00031BE8" w:rsidRPr="001C46AF" w14:paraId="40099995" w14:textId="77777777" w:rsidTr="00212A9F">
        <w:trPr>
          <w:trHeight w:val="300"/>
        </w:trPr>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58CF9F9" w14:textId="77777777" w:rsidR="00031BE8" w:rsidRPr="001C46AF" w:rsidRDefault="00031BE8" w:rsidP="00031BE8">
            <w:pPr>
              <w:spacing w:after="0" w:line="240" w:lineRule="auto"/>
              <w:rPr>
                <w:rFonts w:ascii="Times New Roman" w:eastAsia="Times New Roman" w:hAnsi="Times New Roman" w:cs="Times New Roman"/>
                <w:b/>
                <w:bCs/>
                <w:color w:val="000000" w:themeColor="text1"/>
                <w:sz w:val="24"/>
                <w:szCs w:val="24"/>
                <w:lang w:eastAsia="sk-SK"/>
              </w:rPr>
            </w:pPr>
            <w:r w:rsidRPr="001C46AF">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noWrap/>
            <w:vAlign w:val="center"/>
          </w:tcPr>
          <w:p w14:paraId="4C5E8DFD" w14:textId="11E14237" w:rsidR="00031BE8" w:rsidRPr="001C46AF" w:rsidRDefault="00031BE8" w:rsidP="00031BE8">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843" w:type="dxa"/>
            <w:tcBorders>
              <w:top w:val="single" w:sz="4" w:space="0" w:color="auto"/>
              <w:left w:val="nil"/>
              <w:bottom w:val="single" w:sz="4" w:space="0" w:color="auto"/>
              <w:right w:val="single" w:sz="4" w:space="0" w:color="auto"/>
            </w:tcBorders>
            <w:noWrap/>
            <w:vAlign w:val="center"/>
          </w:tcPr>
          <w:p w14:paraId="6279F627" w14:textId="09B5F2E1" w:rsidR="00031BE8" w:rsidRPr="001C46AF" w:rsidRDefault="00031BE8" w:rsidP="00031BE8">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843" w:type="dxa"/>
            <w:tcBorders>
              <w:top w:val="single" w:sz="4" w:space="0" w:color="auto"/>
              <w:left w:val="nil"/>
              <w:bottom w:val="single" w:sz="4" w:space="0" w:color="auto"/>
              <w:right w:val="single" w:sz="4" w:space="0" w:color="auto"/>
            </w:tcBorders>
            <w:noWrap/>
            <w:vAlign w:val="center"/>
          </w:tcPr>
          <w:p w14:paraId="7BE52ECD" w14:textId="24334C60" w:rsidR="00031BE8" w:rsidRPr="001C46AF" w:rsidRDefault="00031BE8" w:rsidP="00031BE8">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701" w:type="dxa"/>
            <w:tcBorders>
              <w:top w:val="single" w:sz="4" w:space="0" w:color="auto"/>
              <w:left w:val="nil"/>
              <w:bottom w:val="single" w:sz="4" w:space="0" w:color="auto"/>
              <w:right w:val="single" w:sz="4" w:space="0" w:color="auto"/>
            </w:tcBorders>
            <w:noWrap/>
            <w:vAlign w:val="center"/>
          </w:tcPr>
          <w:p w14:paraId="2241593F" w14:textId="5F05BFE9" w:rsidR="00031BE8" w:rsidRPr="001C46AF" w:rsidRDefault="00031BE8" w:rsidP="00031BE8">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r>
    </w:tbl>
    <w:p w14:paraId="39EEF2CD" w14:textId="79759395" w:rsidR="00212A9F" w:rsidRPr="001C46AF" w:rsidRDefault="00212A9F" w:rsidP="003F7A04">
      <w:pPr>
        <w:rPr>
          <w:rFonts w:ascii="Times New Roman" w:eastAsia="Times New Roman" w:hAnsi="Times New Roman" w:cs="Times New Roman"/>
          <w:b/>
          <w:bCs/>
          <w:sz w:val="24"/>
          <w:szCs w:val="24"/>
          <w:lang w:eastAsia="sk-SK"/>
        </w:rPr>
      </w:pPr>
    </w:p>
    <w:p w14:paraId="6FE94CC2" w14:textId="6393D8BF" w:rsidR="007D5748" w:rsidRPr="001C46AF" w:rsidRDefault="007D5748" w:rsidP="003F7A04">
      <w:pP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64329C18" w14:textId="77777777" w:rsidR="007D5748" w:rsidRPr="001C46AF" w:rsidRDefault="007D5748" w:rsidP="007D5748">
      <w:pPr>
        <w:spacing w:after="0" w:line="240" w:lineRule="auto"/>
        <w:jc w:val="both"/>
        <w:rPr>
          <w:rFonts w:ascii="Times New Roman" w:eastAsia="Times New Roman" w:hAnsi="Times New Roman" w:cs="Times New Roman"/>
          <w:b/>
          <w:bCs/>
          <w:sz w:val="12"/>
          <w:szCs w:val="24"/>
          <w:lang w:eastAsia="sk-SK"/>
        </w:rPr>
      </w:pPr>
    </w:p>
    <w:p w14:paraId="07A3C14D" w14:textId="740ADC06" w:rsidR="00E93F31" w:rsidRPr="001C46AF" w:rsidRDefault="00E93F31" w:rsidP="0027451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Negatívny vplyv vyplývajúci z materiálu bude kompenzovaný zvýšenými príjmami rozpočtovej organizácie SOI.</w:t>
      </w:r>
    </w:p>
    <w:p w14:paraId="487528E2" w14:textId="77777777" w:rsidR="00E93F31" w:rsidRPr="001C46AF" w:rsidRDefault="00E93F31" w:rsidP="0027451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u w:val="single"/>
          <w:lang w:eastAsia="sk-SK"/>
        </w:rPr>
      </w:pPr>
    </w:p>
    <w:p w14:paraId="2A0634A8" w14:textId="77777777" w:rsidR="00E93F31" w:rsidRPr="001C46AF" w:rsidRDefault="00E93F31" w:rsidP="0027451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u w:val="single"/>
          <w:lang w:eastAsia="sk-SK"/>
        </w:rPr>
      </w:pPr>
    </w:p>
    <w:p w14:paraId="6970C25E" w14:textId="77777777" w:rsidR="00E93F31" w:rsidRPr="001C46AF" w:rsidRDefault="00E93F31" w:rsidP="0027451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u w:val="single"/>
          <w:lang w:eastAsia="sk-SK"/>
        </w:rPr>
      </w:pPr>
    </w:p>
    <w:p w14:paraId="092073BB" w14:textId="77777777" w:rsidR="000A2440" w:rsidRPr="001C46AF" w:rsidRDefault="000A2440" w:rsidP="0027451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p>
    <w:p w14:paraId="1C15D964" w14:textId="77777777" w:rsidR="000A2440" w:rsidRPr="001C46AF" w:rsidRDefault="000A2440" w:rsidP="007D5748">
      <w:pPr>
        <w:spacing w:after="0" w:line="240" w:lineRule="auto"/>
        <w:rPr>
          <w:rFonts w:ascii="Times New Roman" w:eastAsia="Times New Roman" w:hAnsi="Times New Roman" w:cs="Times New Roman"/>
          <w:b/>
          <w:bCs/>
          <w:sz w:val="24"/>
          <w:szCs w:val="24"/>
          <w:lang w:eastAsia="sk-SK"/>
        </w:rPr>
      </w:pPr>
    </w:p>
    <w:p w14:paraId="14A10C68" w14:textId="2142D5EE" w:rsidR="007D5748" w:rsidRPr="001C46AF" w:rsidRDefault="007D5748" w:rsidP="007D5748">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2.2. Popis a charakteristika návrhu</w:t>
      </w:r>
    </w:p>
    <w:p w14:paraId="0165AF74"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p>
    <w:p w14:paraId="35089510" w14:textId="77777777" w:rsidR="007D5748" w:rsidRPr="001C46AF" w:rsidRDefault="007D5748" w:rsidP="007D5748">
      <w:pPr>
        <w:spacing w:after="0" w:line="240" w:lineRule="auto"/>
        <w:jc w:val="both"/>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2.2.1. Popis návrhu:</w:t>
      </w:r>
    </w:p>
    <w:p w14:paraId="254B48D4" w14:textId="77777777" w:rsidR="007D5748" w:rsidRPr="001C46AF" w:rsidRDefault="007D5748" w:rsidP="007D5748">
      <w:pPr>
        <w:spacing w:after="0" w:line="240" w:lineRule="auto"/>
        <w:jc w:val="both"/>
        <w:rPr>
          <w:rFonts w:ascii="Times New Roman" w:eastAsia="Times New Roman" w:hAnsi="Times New Roman" w:cs="Times New Roman"/>
          <w:b/>
          <w:bCs/>
          <w:sz w:val="24"/>
          <w:szCs w:val="24"/>
          <w:lang w:eastAsia="sk-SK"/>
        </w:rPr>
      </w:pPr>
    </w:p>
    <w:p w14:paraId="5435ACF7" w14:textId="77777777" w:rsidR="007D5748" w:rsidRPr="001C46AF"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Akú problematiku návrh rieši? Kto bude návrh implementovať? Kde sa budú služby poskytovať?</w:t>
      </w:r>
    </w:p>
    <w:p w14:paraId="2A396DEA" w14:textId="77777777" w:rsidR="008F1974" w:rsidRPr="001C46AF" w:rsidRDefault="008F1974" w:rsidP="007D5748">
      <w:pPr>
        <w:spacing w:after="0" w:line="240" w:lineRule="auto"/>
        <w:ind w:firstLine="708"/>
        <w:jc w:val="both"/>
        <w:rPr>
          <w:rFonts w:ascii="Times New Roman" w:eastAsia="Times New Roman" w:hAnsi="Times New Roman" w:cs="Times New Roman"/>
          <w:sz w:val="24"/>
          <w:szCs w:val="24"/>
          <w:lang w:eastAsia="sk-SK"/>
        </w:rPr>
      </w:pPr>
    </w:p>
    <w:p w14:paraId="1BB0C575"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Návrh zákona, ktorým sa mení a dopĺňa  zákon č. 56/2018 Z. z. o posudzovaní zhody výrobku, sprístupňovaní určeného výrobku na trhu a o zmene a doplnení niektorých zákonov (ďalej len „</w:t>
      </w:r>
      <w:r w:rsidRPr="001C46AF">
        <w:rPr>
          <w:rFonts w:ascii="Times New Roman" w:eastAsia="Times New Roman" w:hAnsi="Times New Roman" w:cs="Times New Roman"/>
          <w:bCs/>
          <w:i/>
          <w:sz w:val="24"/>
          <w:szCs w:val="24"/>
          <w:lang w:eastAsia="sk-SK"/>
        </w:rPr>
        <w:t>zákon č. 56/2018 Z. z.</w:t>
      </w:r>
      <w:r w:rsidRPr="001C46AF">
        <w:rPr>
          <w:rFonts w:ascii="Times New Roman" w:eastAsia="Times New Roman" w:hAnsi="Times New Roman" w:cs="Times New Roman"/>
          <w:bCs/>
          <w:sz w:val="24"/>
          <w:szCs w:val="24"/>
          <w:lang w:eastAsia="sk-SK"/>
        </w:rPr>
        <w:t>“) ukladá nové povinnosti Slovenskej obchodnej inšpekcii (ďalej len „</w:t>
      </w:r>
      <w:r w:rsidRPr="001C46AF">
        <w:rPr>
          <w:rFonts w:ascii="Times New Roman" w:eastAsia="Times New Roman" w:hAnsi="Times New Roman" w:cs="Times New Roman"/>
          <w:bCs/>
          <w:i/>
          <w:sz w:val="24"/>
          <w:szCs w:val="24"/>
          <w:lang w:eastAsia="sk-SK"/>
        </w:rPr>
        <w:t>SOI</w:t>
      </w:r>
      <w:r w:rsidRPr="001C46AF">
        <w:rPr>
          <w:rFonts w:ascii="Times New Roman" w:eastAsia="Times New Roman" w:hAnsi="Times New Roman" w:cs="Times New Roman"/>
          <w:bCs/>
          <w:sz w:val="24"/>
          <w:szCs w:val="24"/>
          <w:lang w:eastAsia="sk-SK"/>
        </w:rPr>
        <w:t xml:space="preserve">“) v oblasti trhového dohľadu týkajúceho sa kontrol batérií uvádzaných a sprístupňovaných na trhu SR/EÚ. </w:t>
      </w:r>
      <w:r w:rsidRPr="001C46AF">
        <w:rPr>
          <w:rFonts w:ascii="Times New Roman" w:eastAsia="Times New Roman" w:hAnsi="Times New Roman" w:cs="Times New Roman"/>
          <w:b/>
          <w:bCs/>
          <w:sz w:val="24"/>
          <w:szCs w:val="24"/>
          <w:lang w:eastAsia="sk-SK"/>
        </w:rPr>
        <w:t>S cieľom zabezpečenia kvalifikovaného plnenia pridelených úloh uvedených v Nariadení Európskeho parlamentu a Rady (EÚ) 2023/1542 o batériách a odpadových batériách, ktorým sa mení smernica 2008/98/ES a nariadenie (EÚ) 2019/1020 a zrušuje smernica 2006/66/ES (ďalej len „</w:t>
      </w:r>
      <w:r w:rsidRPr="001C46AF">
        <w:rPr>
          <w:rFonts w:ascii="Times New Roman" w:eastAsia="Times New Roman" w:hAnsi="Times New Roman" w:cs="Times New Roman"/>
          <w:b/>
          <w:bCs/>
          <w:i/>
          <w:sz w:val="24"/>
          <w:szCs w:val="24"/>
          <w:lang w:eastAsia="sk-SK"/>
        </w:rPr>
        <w:t>Nariadenie (EÚ) 2023/1542</w:t>
      </w:r>
      <w:r w:rsidRPr="001C46AF">
        <w:rPr>
          <w:rFonts w:ascii="Times New Roman" w:eastAsia="Times New Roman" w:hAnsi="Times New Roman" w:cs="Times New Roman"/>
          <w:b/>
          <w:bCs/>
          <w:sz w:val="24"/>
          <w:szCs w:val="24"/>
          <w:lang w:eastAsia="sk-SK"/>
        </w:rPr>
        <w:t>“) je potrebné vytvoriť v SOI personálne a materiálne zabezpečenie.</w:t>
      </w:r>
      <w:r w:rsidRPr="001C46AF">
        <w:rPr>
          <w:rFonts w:ascii="Times New Roman" w:eastAsia="Times New Roman" w:hAnsi="Times New Roman" w:cs="Times New Roman"/>
          <w:bCs/>
          <w:sz w:val="24"/>
          <w:szCs w:val="24"/>
          <w:lang w:eastAsia="sk-SK"/>
        </w:rPr>
        <w:t xml:space="preserve"> SOI bude vykonávať dohľad nad trhom, ktorý zahŕňa okrem iného kontrolu dodržiavania takmer všetkých povinností hospodárskych subjektov v rámci celého distribučného reťazca, ktoré uvádzajú a sprístupňujú na trhu SR/EÚ batérie, vrátane ich kontroly pri ich vstupe na jednotný trh EÚ v spolupráci s Finančným riaditeľstvom SR. Uvedené zahŕňa takmer všetky druhy batérií, vrátane batérií určených pre automobilový priemysel z dôvodu, že SOI je jediným dozorným orgánom v SR nad právnymi predpismi z oblasti automobilového sektoru. Batérie sú dôležitým zdrojom energie a jedným z kľúčových faktorov udržateľného rozvoja, ekologickej mobility, čistej energie a klimatickej neutrality. Očakáva sa, že dopyt po batériách bude v nadchádzajúcich </w:t>
      </w:r>
      <w:r w:rsidRPr="001C46AF">
        <w:rPr>
          <w:rFonts w:ascii="Times New Roman" w:eastAsia="Times New Roman" w:hAnsi="Times New Roman" w:cs="Times New Roman"/>
          <w:bCs/>
          <w:sz w:val="24"/>
          <w:szCs w:val="24"/>
          <w:lang w:eastAsia="sk-SK"/>
        </w:rPr>
        <w:lastRenderedPageBreak/>
        <w:t xml:space="preserve">rokoch rýchlo rásť, najmä pokiaľ ide o cestné elektrické vozidlá a ľahké dopravné prostriedky, v ktorých sa používajú batérie na účely trakcie, vďaka čomu trh s batériami na globálnej úrovni získava čoraz väčší strategický význam. Vo významnej miere bude napredovať aj vedecko-technický pokrok v oblasti vývoja batériových technológií. Vzhľadom na strategický význam batérií a s cieľom poskytnúť všetkým zúčastneným prevádzkovateľom právnu istotu a zabrániť diskriminácii, prekážkam obchodu a narušeniam trhu s batériami je potrebné zabezpečiť účinný dohľad nad trhom v tejto oblasti. SOI v rámci plnenia stanovených povinností bude vykonávať aj kontrolu bezpečnosti jednotlivých druhov batérií. </w:t>
      </w:r>
    </w:p>
    <w:p w14:paraId="6793DF09"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p>
    <w:p w14:paraId="2EE04BB0"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12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Nevyhnutným personálnym základom je vytvorenie 6 systemizovaných štátnozamestnaneckých miest v nasledovnom zaradení:</w:t>
      </w:r>
    </w:p>
    <w:p w14:paraId="6DC47C98"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12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a) na Ústrednom inšpektoráte SOI – 1 systemizované štátnozamestnanecké miesto v 7. platovej triede ( „</w:t>
      </w:r>
      <w:r w:rsidRPr="001C46AF">
        <w:rPr>
          <w:rFonts w:ascii="Times New Roman" w:eastAsia="Times New Roman" w:hAnsi="Times New Roman" w:cs="Times New Roman"/>
          <w:bCs/>
          <w:i/>
          <w:sz w:val="24"/>
          <w:szCs w:val="24"/>
          <w:lang w:eastAsia="sk-SK"/>
        </w:rPr>
        <w:t>štátny radca</w:t>
      </w:r>
      <w:r w:rsidRPr="001C46AF">
        <w:rPr>
          <w:rFonts w:ascii="Times New Roman" w:eastAsia="Times New Roman" w:hAnsi="Times New Roman" w:cs="Times New Roman"/>
          <w:bCs/>
          <w:sz w:val="24"/>
          <w:szCs w:val="24"/>
          <w:lang w:eastAsia="sk-SK"/>
        </w:rPr>
        <w:t>“),</w:t>
      </w:r>
    </w:p>
    <w:p w14:paraId="25ECD55F"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b) na jednotlivých inšpektorátoch SOI 5 štátnozamestnanecký miest – „</w:t>
      </w:r>
      <w:r w:rsidRPr="001C46AF">
        <w:rPr>
          <w:rFonts w:ascii="Times New Roman" w:eastAsia="Times New Roman" w:hAnsi="Times New Roman" w:cs="Times New Roman"/>
          <w:bCs/>
          <w:i/>
          <w:sz w:val="24"/>
          <w:szCs w:val="24"/>
          <w:lang w:eastAsia="sk-SK"/>
        </w:rPr>
        <w:t>hlavný radca - Inšpektor</w:t>
      </w:r>
      <w:r w:rsidRPr="001C46AF">
        <w:rPr>
          <w:rFonts w:ascii="Times New Roman" w:eastAsia="Times New Roman" w:hAnsi="Times New Roman" w:cs="Times New Roman"/>
          <w:bCs/>
          <w:sz w:val="24"/>
          <w:szCs w:val="24"/>
          <w:lang w:eastAsia="sk-SK"/>
        </w:rPr>
        <w:t xml:space="preserve">“ v 6. platovej triede </w:t>
      </w:r>
    </w:p>
    <w:p w14:paraId="09C2649F"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p>
    <w:p w14:paraId="019AE9B4"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12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Funkčné náplne uvedených miest budú nasledovné:</w:t>
      </w:r>
    </w:p>
    <w:p w14:paraId="2F044BE0"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u w:val="single"/>
          <w:lang w:eastAsia="sk-SK"/>
        </w:rPr>
        <w:t>1) Štátny radca – metodik</w:t>
      </w:r>
    </w:p>
    <w:p w14:paraId="52DF8DAB"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 - koncepčná a metodická činnosť pri tvorbe a realizácii systému štátnej kontroly     vnútorného trhu pre oblasť trhového dohľadu na úrovni orgánu štátnej správy </w:t>
      </w:r>
      <w:r w:rsidRPr="001C46AF">
        <w:rPr>
          <w:rFonts w:ascii="Times New Roman" w:eastAsia="Times New Roman" w:hAnsi="Times New Roman" w:cs="Times New Roman"/>
          <w:bCs/>
          <w:sz w:val="24"/>
          <w:szCs w:val="24"/>
          <w:lang w:eastAsia="sk-SK"/>
        </w:rPr>
        <w:br/>
        <w:t>s celoštátnou pôsobnosťou, čo obsahuje najmä:</w:t>
      </w:r>
    </w:p>
    <w:p w14:paraId="654AAE6D"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tvorbu koncepcie štátnej kontroly vnútorného trhu v oblasti ochrany oprávnených záujmov spotrebiteľa,</w:t>
      </w:r>
    </w:p>
    <w:p w14:paraId="7D1270E6"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tvorbu metodických usmernení a pokynov ku kontrolným akciám a vykonávanie inštruktáží a podávanie výkladov k nim,</w:t>
      </w:r>
    </w:p>
    <w:p w14:paraId="47821793"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 - spoluprácu pri tvorbe právnych predpisov na úseku trhového dohľadu v rámci medzirezortného pripomienkového konania,</w:t>
      </w:r>
    </w:p>
    <w:p w14:paraId="64CF2B28"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 - vedenie kontrolnej skupiny pri overovaní nových metodík kontrol v teréne,</w:t>
      </w:r>
    </w:p>
    <w:p w14:paraId="7AB785AE"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analýzu kontrolnej činnosti, vyhodnocovanie účinnosti metodických usmernení a pokynov v praxi, vrátane navrhovania opatrení a zlepšení,</w:t>
      </w:r>
    </w:p>
    <w:p w14:paraId="6D90507B"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 koordinovanie systému štátnej kontroly vnútorného trhu pri predaji výrobkov </w:t>
      </w:r>
    </w:p>
    <w:p w14:paraId="546C6AA8"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a poskytovaní služieb na celoštátnej, resp. medzinárodnej úrovni,</w:t>
      </w:r>
    </w:p>
    <w:p w14:paraId="5E447F21"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koordinovanie kontrolnej činnosti s inými kontrolnými orgánmi a orgánmi štátnej správy s celoštátnou pôsobnosťou,</w:t>
      </w:r>
    </w:p>
    <w:p w14:paraId="04CDF580"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 - spracovávanie informácií, správ, prehľadov a tabuliek z výsledkov celoštátnych kontrolných akcií,</w:t>
      </w:r>
    </w:p>
    <w:p w14:paraId="6C4FE12D"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účasť v rámci povinných medzinárodných stretnutí orgánov dohľadu (AdCo),</w:t>
      </w:r>
    </w:p>
    <w:p w14:paraId="4F7E6598"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 účasť v medzinárodných projektoch. </w:t>
      </w:r>
    </w:p>
    <w:p w14:paraId="3F0C67F0"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ind w:firstLine="708"/>
        <w:rPr>
          <w:rFonts w:ascii="Times New Roman" w:eastAsia="Times New Roman" w:hAnsi="Times New Roman" w:cs="Times New Roman"/>
          <w:bCs/>
          <w:sz w:val="24"/>
          <w:szCs w:val="24"/>
          <w:lang w:eastAsia="sk-SK"/>
        </w:rPr>
      </w:pPr>
    </w:p>
    <w:p w14:paraId="59FC355B"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Kvalifikačná požiadavka uvedeného miesta:</w:t>
      </w:r>
    </w:p>
    <w:p w14:paraId="3B97D5BA"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u w:val="single"/>
          <w:lang w:eastAsia="sk-SK"/>
        </w:rPr>
      </w:pPr>
      <w:r w:rsidRPr="001C46AF">
        <w:rPr>
          <w:rFonts w:ascii="Times New Roman" w:eastAsia="Times New Roman" w:hAnsi="Times New Roman" w:cs="Times New Roman"/>
          <w:bCs/>
          <w:sz w:val="24"/>
          <w:szCs w:val="24"/>
          <w:u w:val="single"/>
          <w:lang w:eastAsia="sk-SK"/>
        </w:rPr>
        <w:t>VŠ vzdelanie 2. stupňa, technického zamerania (popr. právne vzdelanie) a odborná prax najmenej 3 roky.</w:t>
      </w:r>
    </w:p>
    <w:p w14:paraId="4AEF091A"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p>
    <w:p w14:paraId="4F3CFDB1"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u w:val="single"/>
          <w:lang w:eastAsia="sk-SK"/>
        </w:rPr>
      </w:pPr>
      <w:r w:rsidRPr="001C46AF">
        <w:rPr>
          <w:rFonts w:ascii="Times New Roman" w:eastAsia="Times New Roman" w:hAnsi="Times New Roman" w:cs="Times New Roman"/>
          <w:bCs/>
          <w:sz w:val="24"/>
          <w:szCs w:val="24"/>
          <w:u w:val="single"/>
          <w:lang w:eastAsia="sk-SK"/>
        </w:rPr>
        <w:t xml:space="preserve">2) Hlavný radca – Inšpektor </w:t>
      </w:r>
    </w:p>
    <w:p w14:paraId="71DD4192"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vedenie kontrolnej skupiny pri špeciálnych hĺbkových kontrolách v oblasti trhového dohľadu,</w:t>
      </w:r>
    </w:p>
    <w:p w14:paraId="502968D0"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zabezpečovanie a vykonávanie cielených akcií zameraných na kontrolu plnenia predpísaných požiadaviek z oblasti batérií,</w:t>
      </w:r>
    </w:p>
    <w:p w14:paraId="5FA6C741"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kontrolovanie plnenia uložených opatrení na odstránenie zistených nedostatkov pri výkone štátneho dozoru,</w:t>
      </w:r>
    </w:p>
    <w:p w14:paraId="1C3704B2"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prešetrovanie podnetov u kontrolovaných osôb a následne spracovávanie návrhov odpovedí z prešetrovania podnetov,</w:t>
      </w:r>
    </w:p>
    <w:p w14:paraId="05BBF2B7"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vykonávanie kontrolnej činnosti, v rámci spolupráce s orgánmi štátnej správy a miestnej samosprávy,</w:t>
      </w:r>
    </w:p>
    <w:p w14:paraId="165B05FD"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príprava podkladov pre správne konanie pri rozhodovaní za porušenie ustanovení z oblasti batérií, resp. zákona č. 56/2018 Z. z.,</w:t>
      </w:r>
    </w:p>
    <w:p w14:paraId="3D017488"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analýza a spracovanie informácií výsledkov kontrolnej činnosti.</w:t>
      </w:r>
    </w:p>
    <w:p w14:paraId="7BE05307"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p>
    <w:p w14:paraId="67DE3AA3"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Kvalifikačná požiadavka uvedeného miesta :</w:t>
      </w:r>
    </w:p>
    <w:p w14:paraId="537C6C3C"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u w:val="single"/>
          <w:lang w:eastAsia="sk-SK"/>
        </w:rPr>
      </w:pPr>
      <w:r w:rsidRPr="001C46AF">
        <w:rPr>
          <w:rFonts w:ascii="Times New Roman" w:eastAsia="Times New Roman" w:hAnsi="Times New Roman" w:cs="Times New Roman"/>
          <w:bCs/>
          <w:sz w:val="24"/>
          <w:szCs w:val="24"/>
          <w:u w:val="single"/>
          <w:lang w:eastAsia="sk-SK"/>
        </w:rPr>
        <w:t>VŠ vzdelanie 2. stupňa, technického zamerania a odborná prax najmenej 2 roky.</w:t>
      </w:r>
    </w:p>
    <w:p w14:paraId="67511EA6"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p>
    <w:p w14:paraId="2E11B2E1"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Vzhľadom na kvalifikačné požiadavky potrebných miest a špecializáciu  v uvedenej oblasti nie je reálne, aby SOI našla vhodných uchádzačov na predmetné miesta za tarifný plat. Z hľadiska odborného vzdelania je potrebné obsadiť požadované miesto osobou s VŠ vzdelaním v odbore elektrotechnika, chémia, energetika, environmentalistické inžinierstvo so znalosťou konštrukcie batérií, ich komponentov (napr. lítium-iónové, olovené batérie) a procesov ich výroby. Okrem toho taká osoba by mala porozumieť technológiám recyklácie a spracovania batérií, poznať environmentálne aspekty spojené s batériami (napr. toxické látky, ekologické zaťaženie). Z verejne dostupných zdrojov sa plat elektrotechnického inžiniera pohybuje medzi 1454,- eur – 3168,- eur.</w:t>
      </w:r>
    </w:p>
    <w:p w14:paraId="78081CC7"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6A450397"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Vzhľadom nato, že SOI ako orgán štátnej správy nemá k dispozícii žiadne peňažné motivačné formy na získanie vhodných uchádzačov v oblasti batérií, je potrebné na zabezpečenie vykonávania nových kompetencií mať k dispozícii dostatok mzdových prostriedkov na priznanie funkčného platu, ktorý bude aspoň približne na úrovni trhu, čo je možné dosiahnuť vo forme osobného príplatku (podľa § 132 ods. 6 zákona č. 55/2017 Z. z. o štátnej službe a o zmene a doplnení niektorých zákonov je možné priznať štátnemu zamestnancovi osobný príplatok v súčte najviac v sume 100% z platovej tarify). </w:t>
      </w:r>
    </w:p>
    <w:p w14:paraId="74A79716"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5C5C2206"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Na základe vyššie uvedeného, doterajších skúseností, ako aj s ohľadom na rast nominálnych miezd v dôsledku inflácie v danej oblasti, boli vypočítané nevyhnutné mzdové prostriedky pre 6 nových zamestnancov uvedené v tabuľke č. 5/1 „</w:t>
      </w:r>
      <w:r w:rsidRPr="001C46AF">
        <w:rPr>
          <w:rFonts w:ascii="Times New Roman" w:eastAsia="Times New Roman" w:hAnsi="Times New Roman" w:cs="Times New Roman"/>
          <w:bCs/>
          <w:i/>
          <w:sz w:val="24"/>
          <w:szCs w:val="24"/>
          <w:lang w:eastAsia="sk-SK"/>
        </w:rPr>
        <w:t>Analýzy vplyvov na rozpočet verejnej správy, na zamestnanosť vo verejnej správe a financovanie návrhu</w:t>
      </w:r>
      <w:r w:rsidRPr="001C46AF">
        <w:rPr>
          <w:rFonts w:ascii="Times New Roman" w:eastAsia="Times New Roman" w:hAnsi="Times New Roman" w:cs="Times New Roman"/>
          <w:bCs/>
          <w:sz w:val="24"/>
          <w:szCs w:val="24"/>
          <w:lang w:eastAsia="sk-SK"/>
        </w:rPr>
        <w:t>“ (ďalej len „</w:t>
      </w:r>
      <w:r w:rsidRPr="001C46AF">
        <w:rPr>
          <w:rFonts w:ascii="Times New Roman" w:eastAsia="Times New Roman" w:hAnsi="Times New Roman" w:cs="Times New Roman"/>
          <w:bCs/>
          <w:i/>
          <w:sz w:val="24"/>
          <w:szCs w:val="24"/>
          <w:lang w:eastAsia="sk-SK"/>
        </w:rPr>
        <w:t>Analýza vplyvov</w:t>
      </w:r>
      <w:r w:rsidRPr="001C46AF">
        <w:rPr>
          <w:rFonts w:ascii="Times New Roman" w:eastAsia="Times New Roman" w:hAnsi="Times New Roman" w:cs="Times New Roman"/>
          <w:bCs/>
          <w:sz w:val="24"/>
          <w:szCs w:val="24"/>
          <w:lang w:eastAsia="sk-SK"/>
        </w:rPr>
        <w:t>“).</w:t>
      </w:r>
    </w:p>
    <w:p w14:paraId="559223E9"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p>
    <w:p w14:paraId="6278726A"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Súčasne boli v súvislosti so vznikom týchto pracovných miest, vypočítané a podrobne rozpísané nevyhnutné ďalšie náklady. Ide najmä o zabezpečenie nevyhnutných pracovných nástrojov potrebných na výkon kontroly ako výpočtová technika, či zabezpečenie cestovných nákladov na tuzemské ako aj zahraničné pracovné cesty, ale aj ďalšie výdavky spojené s energiami, telekomunikačnými službami, atď. Nevyhnutnou požiadavkou je aj navýšenie finančných prostriedkov na overovanie bezpečnosti a súladu batérií s predpísanými technickými požiadavkami (testovanie výrobkov v akreditovaných laboratóriách). Tieto sú uvedené v tabuľke č. 4/A1 Analýzy vplyvov.</w:t>
      </w:r>
    </w:p>
    <w:p w14:paraId="41CA455E"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07D40077"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6B229C7C"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Požiadavky na navýšenie štátnozamestnaneckých miest v súvislosti s účinnosťou zákona č. 351/2022 Z. z. o prístupnosti výrobkov a služieb pre osoby so zdravotným postihnutím a o zmene a doplnení niektorých zákonov (ďalej len „</w:t>
      </w:r>
      <w:r w:rsidRPr="001C46AF">
        <w:rPr>
          <w:rFonts w:ascii="Times New Roman" w:eastAsia="Times New Roman" w:hAnsi="Times New Roman" w:cs="Times New Roman"/>
          <w:b/>
          <w:bCs/>
          <w:i/>
          <w:sz w:val="24"/>
          <w:szCs w:val="24"/>
          <w:lang w:eastAsia="sk-SK"/>
        </w:rPr>
        <w:t>zákon č. 351/2022 Z. z.</w:t>
      </w:r>
      <w:r w:rsidRPr="001C46AF">
        <w:rPr>
          <w:rFonts w:ascii="Times New Roman" w:eastAsia="Times New Roman" w:hAnsi="Times New Roman" w:cs="Times New Roman"/>
          <w:b/>
          <w:bCs/>
          <w:sz w:val="24"/>
          <w:szCs w:val="24"/>
          <w:lang w:eastAsia="sk-SK"/>
        </w:rPr>
        <w:t>“)</w:t>
      </w:r>
    </w:p>
    <w:p w14:paraId="29DA3749"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p>
    <w:p w14:paraId="3387B746"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Verzia návrhu zákona, ktorá bola predložená do medzirezortného pripomienkového konania v roku 2022, ustanovovala v čl. I § 10 ods. 1 päť orgánov dohľadu (Úrad pre reguláciu elektronických komunikácií a poštových služieb, Radu pre vysielanie a retransmisiu, Dopravný úrad, Národnú banku Slovenska a SOI). Napriek zásadnému nesúhlasu s pôvodne navrhovanou pôsobnosťou SOI bolo do ďalšieho štádia legislatívneho procesu predložené nové znenie návrhu zákona, ktorým bola pôsobnosť SOI v porovnaní s prvotným návrhom rozšírená o služby poskytované v rámci dopravných služieb (pôvodne navrhovaným orgánom dohľadu bol Dopravný úrad) a o finančné služby (pôvodne navrhovaným orgánom dohľadu bola Národná banka Slovenska). SOI ostala jediným orgánom dohľadu nad plnením požiadaviek na prístupnosť služieb pre osoby so zdravotným postihnutím a nad povinnosťami ustanovenými v tomto návrhu zákona. Na porovnanie uvádzame, že pri transpozícii smernice Európskeho parlamentu a Rady (EÚ) 2019/882 zo 17. apríla 2019 o požiadavkách na prístupnosť výrobkov a služieb je v právnom poriadku Českej republiky ustanovených 10 orgánov dohľadu. Pôsobnosť nad rozsahom služieb, ktoré má v Slovenskej republike dohliadať SOI, bude v Českej republike rozdelená medzi 8 orgánov dohľadu. </w:t>
      </w:r>
    </w:p>
    <w:p w14:paraId="788EC467"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1811AAAB"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SOI bola v návrhu zákona navrhovaná tiež ako jediný orgán dohľadu nad sprístupňovaním určených výrobkov na trh, ak ide o určené výrobky podľa technického predpisu z oblasti posudzovania zhody, ktorý ustanovuje požiadavky na prístupnosť výrobkov pre osoby so zdravotným postihnutím. </w:t>
      </w:r>
    </w:p>
    <w:p w14:paraId="78CD1059"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6DF9294E"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Podľa § 15 ods. 1 písm. f) zákona č. 575/2001 Z. z. o organizácii činnosti vlády a organizácii ústrednej štátnej správy zodpovedá za integráciu osôb so zdravotným postihnutím do spoločnosti Ministerstvo práce, sociálnych vecí a rodiny SR, ktoré počas rozporových konaní neposkytlo dostatočné odôvodnenie, prečo pri rozdeľovaní pôsobnosti v oblasti dohľadu nad dodržiavaním požiadaviek na prístupnosť tovarov a služieb pre osoby so zdravotným postihnutím po celý čas legislatívneho procesu opomínalo vlastné orgány dohľadu. </w:t>
      </w:r>
    </w:p>
    <w:p w14:paraId="0AB282A9"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7D4B4177"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V zmysle § 7a zákona č. 125/2006 Z. z. o inšpekcii práce a o zmene a doplnení zákona č. 82/2005 Z. z. o nelegálnej práci a nelegálnom zamestnávaní a o zmene a doplnení niektorých zákonov inšpektoráty práce vykonávajú dohľad nad určenými výrobkami uvedenými na trh a do prevádzky. V zmysle § 26 písm. b) a nasledujúceho § 27 zákona č. 56/2018 Z. z. je inšpektorát práce oprávnený na výkon dohľadu nad určenými výrobkami a sú mu v tejto oblasti dané totožné kompetencie a právomoci ako SOI vrátane právomoci kontrolovať technické požiadavky na výrobky či odberať vzorky. V zmysle § 1 ods. 2 návrhu nariadenia sú predmetom dohľadu predovšetkým výrobky uvedené do prevádzky (platobné terminály, bankomaty, automaty na predaj lístkov, odbavovacie zariadenia atď.), pričom sa neposudzuje zhoda výrobku ako takého, ale splnenie požiadaviek zabezpečenia prístupnosti výrobkov a služieb pre osoby so zdravotným postihnutím na zariadeniach uvedených do prevádzky</w:t>
      </w:r>
    </w:p>
    <w:p w14:paraId="4B1B7BA6"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78636E3C"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Napriek uvedeným skutočnostiam, ako aj zásadného nesúhlasu nielen samotnej SOI, ale aj jej nadriadeného orgánu, ktorým je Ministerstvo hospodárstva SR, ostala SOI jediným orgánom dohľadu nad výrobkami, ako aj službami, v zmysle zákona č. 351/2022 Z. z., bez možnosti vypracovania a uplatnenia analýzy vplyvov. To znamená, že SOI boli pridelené široké kompetencie bez akéhokoľvek navýšenia štátnozamestnaneckých miest, či iného materiálneho zabezpečenia pre riadne plnenie pridelených úloh.</w:t>
      </w:r>
    </w:p>
    <w:p w14:paraId="1988F952"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36D18CA4" w14:textId="2E4546E3" w:rsidR="00AE26A1" w:rsidRPr="001C46AF" w:rsidRDefault="00AE26A1" w:rsidP="00AE26A1">
      <w:pPr>
        <w:pBdr>
          <w:top w:val="single" w:sz="4" w:space="1" w:color="auto"/>
          <w:left w:val="single" w:sz="4" w:space="4" w:color="auto"/>
          <w:bottom w:val="single" w:sz="4" w:space="0" w:color="auto"/>
          <w:right w:val="single" w:sz="4" w:space="4" w:color="auto"/>
        </w:pBdr>
        <w:spacing w:after="12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u w:val="single"/>
          <w:lang w:eastAsia="sk-SK"/>
        </w:rPr>
        <w:t>Z dôvodu uvedených skutočností SOI vypracovala analýzu vplyvov na štátny rozpočet, ktorý by jej umožňoval riadny výkon pridelených úloh</w:t>
      </w:r>
      <w:r w:rsidRPr="001C46AF">
        <w:rPr>
          <w:rFonts w:ascii="Times New Roman" w:eastAsia="Times New Roman" w:hAnsi="Times New Roman" w:cs="Times New Roman"/>
          <w:bCs/>
          <w:sz w:val="24"/>
          <w:szCs w:val="24"/>
          <w:lang w:eastAsia="sk-SK"/>
        </w:rPr>
        <w:t>.  Nevyhnutným personálnym základom je vytvorenie 6 systemizovaných štátnozamestnaneckých miest v rovnakom zaradení a pri plnení rovnakých úloh, ako v prípade Nariadenia (EÚ) 2023/1542. V tomto prípade boli vypočítané nižšie mzdové prostriedky, ktoré sú uvedené v tabuľke č. 5/2 Analýzy vplyvov.</w:t>
      </w:r>
    </w:p>
    <w:p w14:paraId="49986B31" w14:textId="77777777" w:rsidR="00953857" w:rsidRPr="001C46AF" w:rsidRDefault="00953857" w:rsidP="00953857">
      <w:pPr>
        <w:pBdr>
          <w:top w:val="single" w:sz="4" w:space="1" w:color="auto"/>
          <w:left w:val="single" w:sz="4" w:space="4" w:color="auto"/>
          <w:bottom w:val="single" w:sz="4" w:space="0" w:color="auto"/>
          <w:right w:val="single" w:sz="4" w:space="4" w:color="auto"/>
        </w:pBdr>
        <w:spacing w:after="120" w:line="240" w:lineRule="auto"/>
        <w:jc w:val="both"/>
        <w:rPr>
          <w:rFonts w:ascii="Times New Roman" w:eastAsia="Times New Roman" w:hAnsi="Times New Roman" w:cs="Times New Roman"/>
          <w:bCs/>
          <w:sz w:val="24"/>
          <w:szCs w:val="24"/>
          <w:lang w:eastAsia="sk-SK"/>
        </w:rPr>
      </w:pPr>
      <w:r w:rsidRPr="001C46AF">
        <w:rPr>
          <w:rFonts w:ascii="Times New Roman" w:hAnsi="Times New Roman" w:cs="Times New Roman"/>
          <w:sz w:val="24"/>
          <w:szCs w:val="24"/>
        </w:rPr>
        <w:t xml:space="preserve">Nevyhnutný minimálny počet štátnozamestnaneckých miest bol určený na základe analýzy obsahu samotného Nariadenia (EÚ) 2023/1542, skúseností SOI z oblasti posudzovania zhody výrobkov, obdobných kontrol výrobkov v prípade iných predpisov, ktoré patria do jej kompetenčnej pôsobnosti, znalosti trhu SR a zloženia hospodárskych subjektov, ktoré tento tvoria a ktoré uvádzajú na trh SR a sprístupňujú na trhu SR výrobky, ako aj samotnej štruktúry SOI. Súčasne pri určení minimálneho počtu potrebných zamestnancov pre zabezpečenie dôslednej ochrany trhu a plnenia požadovaných povinností, SOI v plnom rozsahu akceptovala nevyhnutnosť konsolidačných opatrení. </w:t>
      </w:r>
    </w:p>
    <w:p w14:paraId="77551A27" w14:textId="77777777" w:rsidR="00953857" w:rsidRPr="001C46AF" w:rsidRDefault="00953857" w:rsidP="00953857">
      <w:pPr>
        <w:pBdr>
          <w:top w:val="single" w:sz="4" w:space="1" w:color="auto"/>
          <w:left w:val="single" w:sz="4" w:space="4" w:color="auto"/>
          <w:bottom w:val="single" w:sz="4" w:space="0" w:color="auto"/>
          <w:right w:val="single" w:sz="4" w:space="4" w:color="auto"/>
        </w:pBdr>
        <w:spacing w:after="120" w:line="240" w:lineRule="auto"/>
        <w:jc w:val="both"/>
        <w:rPr>
          <w:rFonts w:ascii="Times New Roman" w:eastAsia="Times New Roman" w:hAnsi="Times New Roman" w:cs="Times New Roman"/>
          <w:bCs/>
          <w:sz w:val="24"/>
          <w:szCs w:val="24"/>
          <w:lang w:eastAsia="sk-SK"/>
        </w:rPr>
      </w:pPr>
      <w:r w:rsidRPr="001C46AF">
        <w:rPr>
          <w:rFonts w:ascii="Times New Roman" w:hAnsi="Times New Roman" w:cs="Times New Roman"/>
          <w:sz w:val="24"/>
          <w:szCs w:val="24"/>
        </w:rPr>
        <w:t>V zmysle § 3 ods. 2 zákona č. 128/2002 Z. z. o štátnej kontrole vnútorného trhu vo veciach ochrany spotrebiteľa a o zmene a doplnení niektorých zákonov sa SOI člení na Ústredný inšpektorát Slovenskej obchodnej inšpekcie so sídlom v Bratislave a jemu podriadené inšpektoráty Slovenskej obchodnej inšpekcie, ktorých je celkovo 8. Každý inšpektorát má svoju územnú pôsobnosť, na ktorej vykonáva svoju kontrolnú činnosť prostredníctvom inšpektorov SOI. Vzhľadom na to, že v každom kraji sa nachádza veľké množstvo hospodárskych subjektov, a to najmä dovozcov a distribútorov, ktoré sprístupňujú výrobky, ktoré patria do pôsobnosti Nariadenia (EÚ) 2023/1542, by bol optimálny počet inšpektorov na minimálnej úrovni 8. Minimálnej preto, pretože v takomto prípade nie je zabezpečená ich zastupiteľnosť v prípade akéhokoľvek výpadku inšpektora. Je nevyhnutné si uvedomiť, že SOI nedokáže ovplyvniť počet a časový horizont prijatých podnetov poukazujúcich napr. na nebezpečnosť batérie, prijatých colných hlásení na dovoz batérií na územie SR, ako aj prípadne iných skutočností, ktoré by si vyžadovali okamžitý zásah orgánu dohľadu. Tým, že sa Nariadenia (EÚ) 2023/1542 vzťahuje nielen na batérie, ktoré sa sprístupňujú na trhu samostatne, ale aj na takmer všetky batérie zabudované do prístrojov, ľahkých dopravných prostriedkov alebo ostatných vozidiel (pozn. SOI je jediným organom dohľadu v oblasti automobilového priemyslu, preto jej budú prislúchať takmer všetky batérie v ňom používané) je vysoký predpoklad, že SOI bude vykonávať kontroly z tejto oblasti na dennej báze. Okrem podnetov a colných hlásení budú inšpektori kontrolovať batérie na základe proaktívnych kontrol, ale aj reaktívnych, a to napr. výskyt už hlásených nebezpečných batérií v medzinárodnom systéme Safety Gate na území Slovenskej republiky, ako aj na základe hlásení z ostatných členských štátov v zmysle plnenia povinnej spolupráce medzi jednotlivými orgánmi dohľadu členských štátov Európskej Únie podľa Nariadenia Európskeho parlamentu a Rady (EÚ) 2019/1020.</w:t>
      </w:r>
    </w:p>
    <w:p w14:paraId="16D944D4" w14:textId="77777777" w:rsidR="00953857" w:rsidRPr="001C46AF" w:rsidRDefault="00953857" w:rsidP="00953857">
      <w:pPr>
        <w:pBdr>
          <w:top w:val="single" w:sz="4" w:space="1" w:color="auto"/>
          <w:left w:val="single" w:sz="4" w:space="4" w:color="auto"/>
          <w:bottom w:val="single" w:sz="4" w:space="0" w:color="auto"/>
          <w:right w:val="single" w:sz="4" w:space="4" w:color="auto"/>
        </w:pBdr>
        <w:spacing w:after="120" w:line="240" w:lineRule="auto"/>
        <w:jc w:val="both"/>
        <w:rPr>
          <w:rFonts w:ascii="Times New Roman" w:eastAsia="Times New Roman" w:hAnsi="Times New Roman" w:cs="Times New Roman"/>
          <w:bCs/>
          <w:sz w:val="24"/>
          <w:szCs w:val="24"/>
          <w:lang w:eastAsia="sk-SK"/>
        </w:rPr>
      </w:pPr>
      <w:r w:rsidRPr="001C46AF">
        <w:rPr>
          <w:rFonts w:ascii="Times New Roman" w:hAnsi="Times New Roman" w:cs="Times New Roman"/>
          <w:sz w:val="24"/>
          <w:szCs w:val="24"/>
        </w:rPr>
        <w:t>Napriek uvedeným skutočnostiam SOI určila, že bude možné zabezpečiť plnenie nevyhnutných požiadaviek Nariadenia (EÚ) 2023/1542 s počtom inšpektorov 4. Súčasne je nevyhnutné, aby bol určený 1 zamestnanec, ktorý okrem iného bude plniť povinné úlohy, ktoré Slovenskej republike z Nariadenia (EÚ) 2023/1542 vyplývajú. To znamená zúčastňovať sa na pracovných skupinách na úrovni EÚ, zastupovať Slovenskú republiku v medzinárodných projektoch, vykazovať činnosť v medzinárodných informačných systémoch a pod. Okrem toho bude metodicky koordinovať, riadiť a usmerňovať ostatných inšpektorov SOI, aby bol zabezpečený jednotný a legislatívne správny postup pri výkone samotného dohľadu. V neposlednom rade bol určený 1 človek na právne úkony. Vzhľadom na širokú škálu výrobkov, ktoré budú predmetom kontrol, je vysoký predpoklad vysokého počtu zistených nedostatkov, to znamená aj vysokého počtu prípadných správnych konaní. Napriek tomu, že každý inšpektorát vedie správne konanie na prvom stupni samostatne, SOI určila len 1 zamestnanca na túto činnosť v rámci druhého stupňa, t. j. zamestnanca potrebného na Ústrednom inšpektoráte SOI.</w:t>
      </w:r>
    </w:p>
    <w:p w14:paraId="283239D5" w14:textId="77777777" w:rsidR="00953857" w:rsidRPr="001C46AF" w:rsidRDefault="00953857" w:rsidP="00953857">
      <w:pPr>
        <w:pBdr>
          <w:top w:val="single" w:sz="4" w:space="1" w:color="auto"/>
          <w:left w:val="single" w:sz="4" w:space="4" w:color="auto"/>
          <w:bottom w:val="single" w:sz="4" w:space="0" w:color="auto"/>
          <w:right w:val="single" w:sz="4" w:space="4" w:color="auto"/>
        </w:pBdr>
        <w:spacing w:after="120" w:line="240" w:lineRule="auto"/>
        <w:jc w:val="both"/>
        <w:rPr>
          <w:rFonts w:ascii="Times New Roman" w:eastAsia="Times New Roman" w:hAnsi="Times New Roman" w:cs="Times New Roman"/>
          <w:bCs/>
          <w:sz w:val="24"/>
          <w:szCs w:val="24"/>
          <w:lang w:eastAsia="sk-SK"/>
        </w:rPr>
      </w:pPr>
      <w:r w:rsidRPr="001C46AF">
        <w:rPr>
          <w:rFonts w:ascii="Times New Roman" w:hAnsi="Times New Roman" w:cs="Times New Roman"/>
          <w:sz w:val="24"/>
          <w:szCs w:val="24"/>
        </w:rPr>
        <w:t>Dovoľujeme si teda uviesť, že SOI pri vypracovaní analýzy vplyvov skutočne prehodnotila všetky dostupné informácie, veľmi dobrú znalosť činnosti z oblasti trhového dohľadu, samotný trh SR, obsah Nariadenia (EÚ) 2023/1542 a dospela k určeniu minimálneho počtu 6 zamestnancov nevyhnutných na plnenie pridelených kompetencií.“</w:t>
      </w:r>
    </w:p>
    <w:p w14:paraId="32BD4C01" w14:textId="7B449A01" w:rsidR="00953857" w:rsidRPr="001C46AF" w:rsidRDefault="00953857" w:rsidP="00AE26A1">
      <w:pPr>
        <w:pBdr>
          <w:top w:val="single" w:sz="4" w:space="1" w:color="auto"/>
          <w:left w:val="single" w:sz="4" w:space="4" w:color="auto"/>
          <w:bottom w:val="single" w:sz="4" w:space="0" w:color="auto"/>
          <w:right w:val="single" w:sz="4" w:space="4" w:color="auto"/>
        </w:pBdr>
        <w:spacing w:after="120" w:line="240" w:lineRule="auto"/>
        <w:jc w:val="both"/>
        <w:rPr>
          <w:rFonts w:ascii="Times New Roman" w:eastAsia="Times New Roman" w:hAnsi="Times New Roman" w:cs="Times New Roman"/>
          <w:bCs/>
          <w:sz w:val="24"/>
          <w:szCs w:val="24"/>
          <w:lang w:eastAsia="sk-SK"/>
        </w:rPr>
      </w:pPr>
      <w:r w:rsidRPr="001C46AF">
        <w:rPr>
          <w:rFonts w:ascii="Times New Roman" w:hAnsi="Times New Roman" w:cs="Times New Roman"/>
          <w:sz w:val="24"/>
          <w:szCs w:val="24"/>
        </w:rPr>
        <w:t>Obdobne uvedené platí aj pre smernicu Európskeho parlamentu a Rady (EÚ) 2019/882 zo 17. apríla 2019 o požiadavkách na prístupnosť výrobkov a služieb, resp. zákona č. 351/2022 Z. z. o prístupnosti výrobkov a služieb pre osoby so zdravotným postihnutím a o zmene a doplnení niektorých zákonov.</w:t>
      </w:r>
    </w:p>
    <w:p w14:paraId="2CC2EF73" w14:textId="77777777" w:rsidR="00C12CA9" w:rsidRPr="001C46AF" w:rsidRDefault="00AE26A1" w:rsidP="0065227B">
      <w:pPr>
        <w:pBdr>
          <w:top w:val="single" w:sz="4" w:space="1" w:color="auto"/>
          <w:left w:val="single" w:sz="4" w:space="4" w:color="auto"/>
          <w:bottom w:val="single" w:sz="4" w:space="0" w:color="auto"/>
          <w:right w:val="single" w:sz="4" w:space="4" w:color="auto"/>
        </w:pBdr>
        <w:spacing w:after="12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Záverom si dovoľujeme uviesť, že už zo správy Najvyššieho kontrolného úradu Slovenskej republiky z konca roku 2022 vyplýva, že ide o skutočne veľmi závažný problém, pokiaľ ide o počet zamestnancov SOI. Ten vo výslednej správe uvádza, nielenže dochádzalo a neustále dochádza k navyšovaniu kompetencií SOI, ale súčasne nedochádza k zvyšovaniu počtu zamestnancov. Naopak v rokoch 2020 a 2021, keď sa počet právnych predpisov patriacich do dozornej pôsobnosti SOI pohyboval na úrovni 490, došlo k zníženiu počtu všetkých zamestnancov, najmä inšpektorov, a to až o 30%. Rovnaký trend však pokračoval aj v nasledujúcom období, keď v roku 2024 v rámci prechodu kompetencií z oblasti energetiky zo SOI na ÚRSO, prišla SOI o 14 miest. Následne klesol jej počet o ďalších 10% v rámci konsolidácie verejných financií. </w:t>
      </w:r>
      <w:r w:rsidRPr="001C46AF">
        <w:rPr>
          <w:rFonts w:ascii="Times New Roman" w:eastAsia="Times New Roman" w:hAnsi="Times New Roman" w:cs="Times New Roman"/>
          <w:bCs/>
          <w:sz w:val="24"/>
          <w:szCs w:val="24"/>
          <w:u w:val="single"/>
          <w:lang w:eastAsia="sk-SK"/>
        </w:rPr>
        <w:t>Preto SOI v súčasnosti nedokáže zabezpečiť vymáhanie už existujúcich kompetencií na požadovanej úrovni</w:t>
      </w:r>
      <w:r w:rsidRPr="001C46AF">
        <w:rPr>
          <w:rFonts w:ascii="Times New Roman" w:eastAsia="Times New Roman" w:hAnsi="Times New Roman" w:cs="Times New Roman"/>
          <w:bCs/>
          <w:sz w:val="24"/>
          <w:szCs w:val="24"/>
          <w:lang w:eastAsia="sk-SK"/>
        </w:rPr>
        <w:t>.</w:t>
      </w:r>
    </w:p>
    <w:p w14:paraId="7083DE4D"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120" w:line="240" w:lineRule="auto"/>
        <w:jc w:val="both"/>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Správny poplatok</w:t>
      </w:r>
    </w:p>
    <w:p w14:paraId="0DF4161A" w14:textId="77777777" w:rsidR="00AE26A1" w:rsidRPr="001C46AF" w:rsidRDefault="00AE26A1" w:rsidP="00AE26A1">
      <w:pPr>
        <w:pBdr>
          <w:top w:val="single" w:sz="4" w:space="1" w:color="auto"/>
          <w:left w:val="single" w:sz="4" w:space="4" w:color="auto"/>
          <w:bottom w:val="single" w:sz="4" w:space="0" w:color="auto"/>
          <w:right w:val="single" w:sz="4" w:space="4" w:color="auto"/>
        </w:pBdr>
        <w:spacing w:after="12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Návrhom zákona sa ustanovuje nový správny poplatok za prvostupňové overenie výstupných dokumentov z oblasti posudzovania zhody (ďalej len „správny poplatok“) z dôvodu, že ÚNMS SR vznikajú administratívne náklady, ktoré v sebe zahŕňajú úkony súvisiace so zabezpečením celého procesu prvostupňového overenia výstupných dokumentov z oblasti posudzovania zhody ÚNMS SR.   Jedná sa o administratívne náročný proces, ktorý si vyžaduje koncentráciu pracovných síl minimálne jednej osoby. Príjem zo správneho poplatku bude mať pozitívny vplyv na štátny rozpočet  z hľadiska navýšenia štátneho rozpočtu. Správny poplatok sa stanovuje minimálnou sumou 10,- eur za overenie a bude sa týkať približne 30 subjektov ročne. Z hľadiska subjektov verejnej správy bol identifikovaný jeden subjekt verejnej správy, prostredníctvom, ktorého sa správne poplatky budú realizovať. Subjektom verejnej správy je Úrad pre normalizáciu, metrológiu a skúšobníctvo Slovenskej republiky.</w:t>
      </w:r>
    </w:p>
    <w:p w14:paraId="759967C1"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p>
    <w:p w14:paraId="20AD9DA0"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p>
    <w:p w14:paraId="3F84C3B7" w14:textId="77777777" w:rsidR="007D5748" w:rsidRPr="001C46AF" w:rsidRDefault="007D5748" w:rsidP="007D5748">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2.2.2. Charakteristika návrhu:</w:t>
      </w:r>
    </w:p>
    <w:p w14:paraId="63550CFC"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p>
    <w:p w14:paraId="50E000A7"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sz w:val="24"/>
          <w:szCs w:val="24"/>
          <w:bdr w:val="single" w:sz="4" w:space="0" w:color="auto"/>
          <w:lang w:eastAsia="sk-SK"/>
        </w:rPr>
        <w:t xml:space="preserve">     </w:t>
      </w:r>
      <w:r w:rsidRPr="001C46AF">
        <w:rPr>
          <w:rFonts w:ascii="Times New Roman" w:eastAsia="Times New Roman" w:hAnsi="Times New Roman" w:cs="Times New Roman"/>
          <w:b/>
          <w:sz w:val="24"/>
          <w:szCs w:val="24"/>
          <w:lang w:eastAsia="sk-SK"/>
        </w:rPr>
        <w:t xml:space="preserve">  </w:t>
      </w:r>
      <w:r w:rsidRPr="001C46AF">
        <w:rPr>
          <w:rFonts w:ascii="Times New Roman" w:eastAsia="Times New Roman" w:hAnsi="Times New Roman" w:cs="Times New Roman"/>
          <w:sz w:val="24"/>
          <w:szCs w:val="24"/>
          <w:lang w:eastAsia="sk-SK"/>
        </w:rPr>
        <w:t>zmena sadzby</w:t>
      </w:r>
    </w:p>
    <w:p w14:paraId="3C85F018"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bdr w:val="single" w:sz="4" w:space="0" w:color="auto"/>
          <w:lang w:eastAsia="sk-SK"/>
        </w:rPr>
        <w:t xml:space="preserve">     </w:t>
      </w:r>
      <w:r w:rsidRPr="001C46AF">
        <w:rPr>
          <w:rFonts w:ascii="Times New Roman" w:eastAsia="Times New Roman" w:hAnsi="Times New Roman" w:cs="Times New Roman"/>
          <w:sz w:val="24"/>
          <w:szCs w:val="24"/>
          <w:lang w:eastAsia="sk-SK"/>
        </w:rPr>
        <w:t xml:space="preserve">  zmena v nároku</w:t>
      </w:r>
    </w:p>
    <w:p w14:paraId="795891FF"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bdr w:val="single" w:sz="4" w:space="0" w:color="auto"/>
          <w:lang w:eastAsia="sk-SK"/>
        </w:rPr>
        <w:t xml:space="preserve"> </w:t>
      </w:r>
      <w:r w:rsidR="00885C53" w:rsidRPr="001C46AF">
        <w:rPr>
          <w:rFonts w:ascii="Times New Roman" w:eastAsia="Times New Roman" w:hAnsi="Times New Roman" w:cs="Times New Roman"/>
          <w:sz w:val="24"/>
          <w:szCs w:val="24"/>
          <w:bdr w:val="single" w:sz="4" w:space="0" w:color="auto"/>
          <w:lang w:eastAsia="sk-SK"/>
        </w:rPr>
        <w:t>X</w:t>
      </w:r>
      <w:r w:rsidRPr="001C46AF">
        <w:rPr>
          <w:rFonts w:ascii="Times New Roman" w:eastAsia="Times New Roman" w:hAnsi="Times New Roman" w:cs="Times New Roman"/>
          <w:sz w:val="24"/>
          <w:szCs w:val="24"/>
          <w:bdr w:val="single" w:sz="4" w:space="0" w:color="auto"/>
          <w:lang w:eastAsia="sk-SK"/>
        </w:rPr>
        <w:t xml:space="preserve"> </w:t>
      </w:r>
      <w:r w:rsidRPr="001C46AF">
        <w:rPr>
          <w:rFonts w:ascii="Times New Roman" w:eastAsia="Times New Roman" w:hAnsi="Times New Roman" w:cs="Times New Roman"/>
          <w:sz w:val="24"/>
          <w:szCs w:val="24"/>
          <w:lang w:eastAsia="sk-SK"/>
        </w:rPr>
        <w:t xml:space="preserve">  nová služba alebo nariadenie (alebo ich zrušenie)</w:t>
      </w:r>
    </w:p>
    <w:p w14:paraId="55E5D633"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bdr w:val="single" w:sz="4" w:space="0" w:color="auto"/>
          <w:lang w:eastAsia="sk-SK"/>
        </w:rPr>
        <w:t xml:space="preserve">     </w:t>
      </w:r>
      <w:r w:rsidRPr="001C46AF">
        <w:rPr>
          <w:rFonts w:ascii="Times New Roman" w:eastAsia="Times New Roman" w:hAnsi="Times New Roman" w:cs="Times New Roman"/>
          <w:sz w:val="24"/>
          <w:szCs w:val="24"/>
          <w:lang w:eastAsia="sk-SK"/>
        </w:rPr>
        <w:t xml:space="preserve">  kombinovaný návrh</w:t>
      </w:r>
    </w:p>
    <w:p w14:paraId="6D575863" w14:textId="676803BA" w:rsidR="007D5748" w:rsidRPr="001C46AF" w:rsidRDefault="007D3786" w:rsidP="007D3786">
      <w:pPr>
        <w:spacing w:after="0" w:line="240" w:lineRule="auto"/>
        <w:jc w:val="both"/>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bdr w:val="single" w:sz="4" w:space="0" w:color="auto"/>
          <w:lang w:eastAsia="sk-SK"/>
        </w:rPr>
        <w:t xml:space="preserve"> </w:t>
      </w:r>
      <w:r w:rsidR="007D5748" w:rsidRPr="001C46AF">
        <w:rPr>
          <w:rFonts w:ascii="Times New Roman" w:eastAsia="Times New Roman" w:hAnsi="Times New Roman" w:cs="Times New Roman"/>
          <w:sz w:val="24"/>
          <w:szCs w:val="24"/>
          <w:bdr w:val="single" w:sz="4" w:space="0" w:color="auto"/>
          <w:lang w:eastAsia="sk-SK"/>
        </w:rPr>
        <w:t xml:space="preserve"> </w:t>
      </w:r>
      <w:r w:rsidR="002567C9" w:rsidRPr="001C46AF">
        <w:rPr>
          <w:rFonts w:ascii="Times New Roman" w:eastAsia="Times New Roman" w:hAnsi="Times New Roman" w:cs="Times New Roman"/>
          <w:sz w:val="24"/>
          <w:szCs w:val="24"/>
          <w:bdr w:val="single" w:sz="4" w:space="0" w:color="auto"/>
          <w:lang w:eastAsia="sk-SK"/>
        </w:rPr>
        <w:t>X</w:t>
      </w:r>
      <w:r w:rsidR="007D5748" w:rsidRPr="001C46AF">
        <w:rPr>
          <w:rFonts w:ascii="Times New Roman" w:eastAsia="Times New Roman" w:hAnsi="Times New Roman" w:cs="Times New Roman"/>
          <w:sz w:val="24"/>
          <w:szCs w:val="24"/>
          <w:bdr w:val="single" w:sz="4" w:space="0" w:color="auto"/>
          <w:lang w:eastAsia="sk-SK"/>
        </w:rPr>
        <w:t xml:space="preserve">  </w:t>
      </w:r>
      <w:r w:rsidR="007D5748" w:rsidRPr="001C46AF">
        <w:rPr>
          <w:rFonts w:ascii="Times New Roman" w:eastAsia="Times New Roman" w:hAnsi="Times New Roman" w:cs="Times New Roman"/>
          <w:sz w:val="24"/>
          <w:szCs w:val="24"/>
          <w:lang w:eastAsia="sk-SK"/>
        </w:rPr>
        <w:t xml:space="preserve">  iné</w:t>
      </w:r>
      <w:r w:rsidR="002567C9" w:rsidRPr="001C46AF">
        <w:rPr>
          <w:rFonts w:ascii="Times New Roman" w:eastAsia="Times New Roman" w:hAnsi="Times New Roman" w:cs="Times New Roman"/>
          <w:sz w:val="24"/>
          <w:szCs w:val="24"/>
          <w:lang w:eastAsia="sk-SK"/>
        </w:rPr>
        <w:t xml:space="preserve"> (zavedenie nového správneho poplatku)</w:t>
      </w:r>
      <w:r w:rsidR="007D5748" w:rsidRPr="001C46AF">
        <w:rPr>
          <w:rFonts w:ascii="Times New Roman" w:eastAsia="Times New Roman" w:hAnsi="Times New Roman" w:cs="Times New Roman"/>
          <w:sz w:val="24"/>
          <w:szCs w:val="24"/>
          <w:lang w:eastAsia="sk-SK"/>
        </w:rPr>
        <w:t xml:space="preserve"> </w:t>
      </w:r>
    </w:p>
    <w:p w14:paraId="4AE6C374"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p>
    <w:p w14:paraId="11E50BCA" w14:textId="0A2414D0" w:rsidR="007D5748" w:rsidRPr="001C46AF" w:rsidRDefault="007D5748" w:rsidP="007D5748">
      <w:pPr>
        <w:spacing w:after="0" w:line="240" w:lineRule="auto"/>
        <w:rPr>
          <w:rFonts w:ascii="Times New Roman" w:eastAsia="Times New Roman" w:hAnsi="Times New Roman" w:cs="Times New Roman"/>
          <w:sz w:val="24"/>
          <w:szCs w:val="24"/>
          <w:lang w:eastAsia="sk-SK"/>
        </w:rPr>
      </w:pPr>
    </w:p>
    <w:p w14:paraId="253F260A" w14:textId="6D4B39E2" w:rsidR="00C24945" w:rsidRPr="001C46AF" w:rsidRDefault="00C24945" w:rsidP="007D5748">
      <w:pPr>
        <w:spacing w:after="0" w:line="240" w:lineRule="auto"/>
        <w:rPr>
          <w:rFonts w:ascii="Times New Roman" w:eastAsia="Times New Roman" w:hAnsi="Times New Roman" w:cs="Times New Roman"/>
          <w:sz w:val="24"/>
          <w:szCs w:val="24"/>
          <w:lang w:eastAsia="sk-SK"/>
        </w:rPr>
      </w:pPr>
    </w:p>
    <w:p w14:paraId="79F88224" w14:textId="289E4CB2" w:rsidR="00C24945" w:rsidRPr="001C46AF" w:rsidRDefault="00C24945" w:rsidP="007D5748">
      <w:pPr>
        <w:spacing w:after="0" w:line="240" w:lineRule="auto"/>
        <w:rPr>
          <w:rFonts w:ascii="Times New Roman" w:eastAsia="Times New Roman" w:hAnsi="Times New Roman" w:cs="Times New Roman"/>
          <w:sz w:val="24"/>
          <w:szCs w:val="24"/>
          <w:lang w:eastAsia="sk-SK"/>
        </w:rPr>
      </w:pPr>
    </w:p>
    <w:p w14:paraId="5BF1214E" w14:textId="2E5E7FB7" w:rsidR="00C24945" w:rsidRPr="001C46AF" w:rsidRDefault="00C24945" w:rsidP="007D5748">
      <w:pPr>
        <w:spacing w:after="0" w:line="240" w:lineRule="auto"/>
        <w:rPr>
          <w:rFonts w:ascii="Times New Roman" w:eastAsia="Times New Roman" w:hAnsi="Times New Roman" w:cs="Times New Roman"/>
          <w:sz w:val="24"/>
          <w:szCs w:val="24"/>
          <w:lang w:eastAsia="sk-SK"/>
        </w:rPr>
      </w:pPr>
    </w:p>
    <w:p w14:paraId="7A566CEA" w14:textId="3D49F283" w:rsidR="00C24945" w:rsidRPr="001C46AF" w:rsidRDefault="00C24945" w:rsidP="007D5748">
      <w:pPr>
        <w:spacing w:after="0" w:line="240" w:lineRule="auto"/>
        <w:rPr>
          <w:rFonts w:ascii="Times New Roman" w:eastAsia="Times New Roman" w:hAnsi="Times New Roman" w:cs="Times New Roman"/>
          <w:sz w:val="24"/>
          <w:szCs w:val="24"/>
          <w:lang w:eastAsia="sk-SK"/>
        </w:rPr>
      </w:pPr>
    </w:p>
    <w:p w14:paraId="58E9614E" w14:textId="49B17E1B" w:rsidR="00C24945" w:rsidRPr="001C46AF" w:rsidRDefault="00C24945" w:rsidP="007D5748">
      <w:pPr>
        <w:spacing w:after="0" w:line="240" w:lineRule="auto"/>
        <w:rPr>
          <w:rFonts w:ascii="Times New Roman" w:eastAsia="Times New Roman" w:hAnsi="Times New Roman" w:cs="Times New Roman"/>
          <w:sz w:val="24"/>
          <w:szCs w:val="24"/>
          <w:lang w:eastAsia="sk-SK"/>
        </w:rPr>
      </w:pPr>
    </w:p>
    <w:p w14:paraId="393FBBFC" w14:textId="77777777" w:rsidR="00C24945" w:rsidRPr="001C46AF" w:rsidRDefault="00C24945" w:rsidP="007D5748">
      <w:pPr>
        <w:spacing w:after="0" w:line="240" w:lineRule="auto"/>
        <w:rPr>
          <w:rFonts w:ascii="Times New Roman" w:eastAsia="Times New Roman" w:hAnsi="Times New Roman" w:cs="Times New Roman"/>
          <w:sz w:val="24"/>
          <w:szCs w:val="24"/>
          <w:lang w:eastAsia="sk-SK"/>
        </w:rPr>
      </w:pPr>
    </w:p>
    <w:p w14:paraId="1B020546"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2.2.3. Predpoklady vývoja objemu aktivít:</w:t>
      </w:r>
    </w:p>
    <w:p w14:paraId="37910D72"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p>
    <w:p w14:paraId="52BD9F09" w14:textId="77777777" w:rsidR="007D5748" w:rsidRPr="001C46AF"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4F8B0731" w14:textId="77777777" w:rsidR="007D5748" w:rsidRPr="001C46AF" w:rsidRDefault="007D5748" w:rsidP="00C24945">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D01EB4" w:rsidRPr="001C46AF" w14:paraId="0D355862" w14:textId="77777777" w:rsidTr="00E723C5">
        <w:trPr>
          <w:cantSplit/>
          <w:trHeight w:val="70"/>
        </w:trPr>
        <w:tc>
          <w:tcPr>
            <w:tcW w:w="4530" w:type="dxa"/>
            <w:vMerge w:val="restart"/>
            <w:shd w:val="clear" w:color="auto" w:fill="BFBFBF" w:themeFill="background1" w:themeFillShade="BF"/>
            <w:vAlign w:val="center"/>
          </w:tcPr>
          <w:p w14:paraId="239FC45C" w14:textId="77777777" w:rsidR="007D5748" w:rsidRPr="001C46AF"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433CC3EE" w14:textId="77777777" w:rsidR="007D5748" w:rsidRPr="001C46AF"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Odhadované objemy</w:t>
            </w:r>
          </w:p>
        </w:tc>
      </w:tr>
      <w:tr w:rsidR="00D01EB4" w:rsidRPr="001C46AF" w14:paraId="4955A6A2" w14:textId="77777777" w:rsidTr="00E723C5">
        <w:trPr>
          <w:cantSplit/>
          <w:trHeight w:val="70"/>
        </w:trPr>
        <w:tc>
          <w:tcPr>
            <w:tcW w:w="4530" w:type="dxa"/>
            <w:vMerge/>
            <w:shd w:val="clear" w:color="auto" w:fill="BFBFBF" w:themeFill="background1" w:themeFillShade="BF"/>
          </w:tcPr>
          <w:p w14:paraId="528C4FB0" w14:textId="77777777" w:rsidR="007D5748" w:rsidRPr="001C46AF"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6BD9F398" w14:textId="77777777" w:rsidR="007D5748" w:rsidRPr="001C46AF"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14:paraId="2362F433" w14:textId="77777777" w:rsidR="007D5748" w:rsidRPr="001C46AF"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14:paraId="263F043F" w14:textId="77777777" w:rsidR="007D5748" w:rsidRPr="001C46AF"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14:paraId="5A92B5CF" w14:textId="77777777" w:rsidR="007D5748" w:rsidRPr="001C46AF"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r + 3</w:t>
            </w:r>
          </w:p>
        </w:tc>
      </w:tr>
      <w:tr w:rsidR="00D01EB4" w:rsidRPr="001C46AF" w14:paraId="56D82704" w14:textId="77777777" w:rsidTr="00E723C5">
        <w:trPr>
          <w:trHeight w:val="70"/>
        </w:trPr>
        <w:tc>
          <w:tcPr>
            <w:tcW w:w="4530" w:type="dxa"/>
          </w:tcPr>
          <w:p w14:paraId="75E665EC" w14:textId="77777777" w:rsidR="007D5748" w:rsidRPr="001C46AF" w:rsidRDefault="007D5748" w:rsidP="007D5748">
            <w:pPr>
              <w:autoSpaceDE w:val="0"/>
              <w:autoSpaceDN w:val="0"/>
              <w:adjustRightInd w:val="0"/>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Indikátor ABC</w:t>
            </w:r>
          </w:p>
        </w:tc>
        <w:tc>
          <w:tcPr>
            <w:tcW w:w="1134" w:type="dxa"/>
          </w:tcPr>
          <w:p w14:paraId="22E0FD1B"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c>
          <w:tcPr>
            <w:tcW w:w="1134" w:type="dxa"/>
          </w:tcPr>
          <w:p w14:paraId="2C5ABDB7"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c>
          <w:tcPr>
            <w:tcW w:w="1134" w:type="dxa"/>
          </w:tcPr>
          <w:p w14:paraId="302CE535"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c>
          <w:tcPr>
            <w:tcW w:w="1134" w:type="dxa"/>
          </w:tcPr>
          <w:p w14:paraId="4561DFEB"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r>
      <w:tr w:rsidR="00D01EB4" w:rsidRPr="001C46AF" w14:paraId="6CBF4849" w14:textId="77777777" w:rsidTr="00E723C5">
        <w:trPr>
          <w:trHeight w:val="70"/>
        </w:trPr>
        <w:tc>
          <w:tcPr>
            <w:tcW w:w="4530" w:type="dxa"/>
          </w:tcPr>
          <w:p w14:paraId="3D5DACD4" w14:textId="77777777" w:rsidR="007D5748" w:rsidRPr="001C46AF" w:rsidRDefault="007D5748" w:rsidP="007D5748">
            <w:pPr>
              <w:autoSpaceDE w:val="0"/>
              <w:autoSpaceDN w:val="0"/>
              <w:adjustRightInd w:val="0"/>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Indikátor KLM</w:t>
            </w:r>
          </w:p>
        </w:tc>
        <w:tc>
          <w:tcPr>
            <w:tcW w:w="1134" w:type="dxa"/>
          </w:tcPr>
          <w:p w14:paraId="4DBC1BD4"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c>
          <w:tcPr>
            <w:tcW w:w="1134" w:type="dxa"/>
          </w:tcPr>
          <w:p w14:paraId="4484738D"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c>
          <w:tcPr>
            <w:tcW w:w="1134" w:type="dxa"/>
          </w:tcPr>
          <w:p w14:paraId="2851B267"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c>
          <w:tcPr>
            <w:tcW w:w="1134" w:type="dxa"/>
          </w:tcPr>
          <w:p w14:paraId="6135EC83"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r>
      <w:tr w:rsidR="007D5748" w:rsidRPr="001C46AF" w14:paraId="37A1D562" w14:textId="77777777" w:rsidTr="00E723C5">
        <w:trPr>
          <w:trHeight w:val="70"/>
        </w:trPr>
        <w:tc>
          <w:tcPr>
            <w:tcW w:w="4530" w:type="dxa"/>
          </w:tcPr>
          <w:p w14:paraId="01450B8A" w14:textId="77777777" w:rsidR="007D5748" w:rsidRPr="001C46AF" w:rsidRDefault="007D5748" w:rsidP="007D5748">
            <w:pPr>
              <w:autoSpaceDE w:val="0"/>
              <w:autoSpaceDN w:val="0"/>
              <w:adjustRightInd w:val="0"/>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Indikátor XYZ</w:t>
            </w:r>
          </w:p>
        </w:tc>
        <w:tc>
          <w:tcPr>
            <w:tcW w:w="1134" w:type="dxa"/>
          </w:tcPr>
          <w:p w14:paraId="50D859B7"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c>
          <w:tcPr>
            <w:tcW w:w="1134" w:type="dxa"/>
          </w:tcPr>
          <w:p w14:paraId="16F69E3F"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c>
          <w:tcPr>
            <w:tcW w:w="1134" w:type="dxa"/>
          </w:tcPr>
          <w:p w14:paraId="0E2190E2"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c>
          <w:tcPr>
            <w:tcW w:w="1134" w:type="dxa"/>
          </w:tcPr>
          <w:p w14:paraId="38BFF835" w14:textId="77777777" w:rsidR="007D5748" w:rsidRPr="001C46AF" w:rsidRDefault="007D5748" w:rsidP="007D5748">
            <w:pPr>
              <w:autoSpaceDE w:val="0"/>
              <w:autoSpaceDN w:val="0"/>
              <w:adjustRightInd w:val="0"/>
              <w:spacing w:after="0" w:line="240" w:lineRule="auto"/>
              <w:jc w:val="right"/>
              <w:rPr>
                <w:rFonts w:ascii="Times New Roman" w:eastAsia="Times New Roman" w:hAnsi="Times New Roman" w:cs="Times New Roman"/>
                <w:sz w:val="24"/>
                <w:szCs w:val="24"/>
                <w:lang w:eastAsia="sk-SK"/>
              </w:rPr>
            </w:pPr>
          </w:p>
        </w:tc>
      </w:tr>
    </w:tbl>
    <w:p w14:paraId="5683D90E"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p>
    <w:p w14:paraId="1B2AE0BB"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p>
    <w:p w14:paraId="56FC15F6" w14:textId="77777777" w:rsidR="007D5748" w:rsidRPr="001C46AF" w:rsidRDefault="007D5748" w:rsidP="007D5748">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2.2.4. Výpočty vplyvov na verejné financie</w:t>
      </w:r>
    </w:p>
    <w:p w14:paraId="1FE368C5"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p>
    <w:p w14:paraId="08E71EA0" w14:textId="1AE86DA6" w:rsidR="000230B8" w:rsidRPr="001C46AF" w:rsidRDefault="007D3786" w:rsidP="007D3786">
      <w:pPr>
        <w:tabs>
          <w:tab w:val="num" w:pos="1080"/>
        </w:tabs>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Predpokladá sa </w:t>
      </w:r>
      <w:r w:rsidR="000230B8" w:rsidRPr="001C46AF">
        <w:rPr>
          <w:rFonts w:ascii="Times New Roman" w:eastAsia="Times New Roman" w:hAnsi="Times New Roman" w:cs="Times New Roman"/>
          <w:bCs/>
          <w:sz w:val="24"/>
          <w:szCs w:val="24"/>
          <w:lang w:eastAsia="sk-SK"/>
        </w:rPr>
        <w:t xml:space="preserve">pozitívny aj </w:t>
      </w:r>
      <w:r w:rsidR="00616326" w:rsidRPr="001C46AF">
        <w:rPr>
          <w:rFonts w:ascii="Times New Roman" w:eastAsia="Times New Roman" w:hAnsi="Times New Roman" w:cs="Times New Roman"/>
          <w:bCs/>
          <w:sz w:val="24"/>
          <w:szCs w:val="24"/>
          <w:lang w:eastAsia="sk-SK"/>
        </w:rPr>
        <w:t xml:space="preserve">negatívny </w:t>
      </w:r>
      <w:r w:rsidRPr="001C46AF">
        <w:rPr>
          <w:rFonts w:ascii="Times New Roman" w:eastAsia="Times New Roman" w:hAnsi="Times New Roman" w:cs="Times New Roman"/>
          <w:bCs/>
          <w:sz w:val="24"/>
          <w:szCs w:val="24"/>
          <w:lang w:eastAsia="sk-SK"/>
        </w:rPr>
        <w:t xml:space="preserve">vplyv na </w:t>
      </w:r>
      <w:r w:rsidR="006D029B" w:rsidRPr="001C46AF">
        <w:rPr>
          <w:rFonts w:ascii="Times New Roman" w:eastAsia="Times New Roman" w:hAnsi="Times New Roman" w:cs="Times New Roman"/>
          <w:bCs/>
          <w:sz w:val="24"/>
          <w:szCs w:val="24"/>
          <w:lang w:eastAsia="sk-SK"/>
        </w:rPr>
        <w:t>rozpočet verejnej správy</w:t>
      </w:r>
      <w:r w:rsidR="000230B8" w:rsidRPr="001C46AF">
        <w:rPr>
          <w:rFonts w:ascii="Times New Roman" w:eastAsia="Times New Roman" w:hAnsi="Times New Roman" w:cs="Times New Roman"/>
          <w:bCs/>
          <w:sz w:val="24"/>
          <w:szCs w:val="24"/>
          <w:lang w:eastAsia="sk-SK"/>
        </w:rPr>
        <w:t>.</w:t>
      </w:r>
    </w:p>
    <w:p w14:paraId="38155C89" w14:textId="77777777" w:rsidR="000230B8" w:rsidRPr="001C46AF" w:rsidRDefault="000230B8" w:rsidP="007D3786">
      <w:pPr>
        <w:tabs>
          <w:tab w:val="num" w:pos="1080"/>
        </w:tabs>
        <w:spacing w:after="0" w:line="240" w:lineRule="auto"/>
        <w:jc w:val="both"/>
        <w:rPr>
          <w:rFonts w:ascii="Times New Roman" w:eastAsia="Times New Roman" w:hAnsi="Times New Roman" w:cs="Times New Roman"/>
          <w:bCs/>
          <w:sz w:val="24"/>
          <w:szCs w:val="24"/>
          <w:lang w:eastAsia="sk-SK"/>
        </w:rPr>
      </w:pPr>
    </w:p>
    <w:p w14:paraId="0701F9E5" w14:textId="04D74893" w:rsidR="0065227B" w:rsidRPr="001C46AF" w:rsidRDefault="000230B8" w:rsidP="00D01EB4">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Predkladaný návrh zákona predpokladá pozitívny aj negatívny vplyv na rozpočet verejnej správy,</w:t>
      </w:r>
      <w:r w:rsidR="00616326" w:rsidRPr="001C46AF">
        <w:rPr>
          <w:rFonts w:ascii="Times New Roman" w:eastAsia="Times New Roman" w:hAnsi="Times New Roman" w:cs="Times New Roman"/>
          <w:bCs/>
          <w:sz w:val="24"/>
          <w:szCs w:val="24"/>
          <w:lang w:eastAsia="sk-SK"/>
        </w:rPr>
        <w:t xml:space="preserve"> </w:t>
      </w:r>
      <w:r w:rsidR="006D029B" w:rsidRPr="001C46AF">
        <w:rPr>
          <w:rFonts w:ascii="Times New Roman" w:eastAsia="Times New Roman" w:hAnsi="Times New Roman" w:cs="Times New Roman"/>
          <w:bCs/>
          <w:sz w:val="24"/>
          <w:szCs w:val="24"/>
          <w:lang w:eastAsia="sk-SK"/>
        </w:rPr>
        <w:t xml:space="preserve">a to konkrétne na rozpočet </w:t>
      </w:r>
      <w:r w:rsidR="00953857" w:rsidRPr="001C46AF">
        <w:rPr>
          <w:rFonts w:ascii="Times New Roman" w:eastAsia="Times New Roman" w:hAnsi="Times New Roman" w:cs="Times New Roman"/>
          <w:bCs/>
          <w:sz w:val="24"/>
          <w:szCs w:val="24"/>
          <w:lang w:eastAsia="sk-SK"/>
        </w:rPr>
        <w:t>Ministerstva hospodárstva Slovenskej republiky</w:t>
      </w:r>
      <w:r w:rsidRPr="001C46AF">
        <w:rPr>
          <w:rFonts w:ascii="Times New Roman" w:eastAsia="Times New Roman" w:hAnsi="Times New Roman" w:cs="Times New Roman"/>
          <w:bCs/>
          <w:sz w:val="24"/>
          <w:szCs w:val="24"/>
          <w:lang w:eastAsia="sk-SK"/>
        </w:rPr>
        <w:t>. Negatívny vplyv</w:t>
      </w:r>
      <w:r w:rsidR="006D029B" w:rsidRPr="001C46AF">
        <w:rPr>
          <w:rFonts w:ascii="Times New Roman" w:eastAsia="Times New Roman" w:hAnsi="Times New Roman" w:cs="Times New Roman"/>
          <w:bCs/>
          <w:sz w:val="24"/>
          <w:szCs w:val="24"/>
          <w:lang w:eastAsia="sk-SK"/>
        </w:rPr>
        <w:t xml:space="preserve"> </w:t>
      </w:r>
      <w:r w:rsidRPr="001C46AF">
        <w:rPr>
          <w:rFonts w:ascii="Times New Roman" w:eastAsia="Times New Roman" w:hAnsi="Times New Roman" w:cs="Times New Roman"/>
          <w:bCs/>
          <w:sz w:val="24"/>
          <w:szCs w:val="24"/>
          <w:lang w:eastAsia="sk-SK"/>
        </w:rPr>
        <w:t>v súvislosti so</w:t>
      </w:r>
      <w:r w:rsidR="006D029B" w:rsidRPr="001C46AF">
        <w:rPr>
          <w:rFonts w:ascii="Times New Roman" w:eastAsia="Times New Roman" w:hAnsi="Times New Roman" w:cs="Times New Roman"/>
          <w:b/>
          <w:bCs/>
          <w:sz w:val="24"/>
          <w:szCs w:val="24"/>
          <w:lang w:eastAsia="sk-SK"/>
        </w:rPr>
        <w:t xml:space="preserve"> zabezpečen</w:t>
      </w:r>
      <w:r w:rsidRPr="001C46AF">
        <w:rPr>
          <w:rFonts w:ascii="Times New Roman" w:eastAsia="Times New Roman" w:hAnsi="Times New Roman" w:cs="Times New Roman"/>
          <w:b/>
          <w:bCs/>
          <w:sz w:val="24"/>
          <w:szCs w:val="24"/>
          <w:lang w:eastAsia="sk-SK"/>
        </w:rPr>
        <w:t>ím</w:t>
      </w:r>
      <w:r w:rsidR="006D029B" w:rsidRPr="001C46AF">
        <w:rPr>
          <w:rFonts w:ascii="Times New Roman" w:eastAsia="Times New Roman" w:hAnsi="Times New Roman" w:cs="Times New Roman"/>
          <w:b/>
          <w:bCs/>
          <w:sz w:val="24"/>
          <w:szCs w:val="24"/>
          <w:lang w:eastAsia="sk-SK"/>
        </w:rPr>
        <w:t xml:space="preserve"> kvalifikovaného plnenia pridelených úloh uvedených v Nariadení Európskeho parlamentu a Rady (EÚ) 2023/1542</w:t>
      </w:r>
      <w:r w:rsidRPr="001C46AF">
        <w:rPr>
          <w:rFonts w:ascii="Times New Roman" w:eastAsia="Times New Roman" w:hAnsi="Times New Roman" w:cs="Times New Roman"/>
          <w:b/>
          <w:bCs/>
          <w:sz w:val="24"/>
          <w:szCs w:val="24"/>
          <w:lang w:eastAsia="sk-SK"/>
        </w:rPr>
        <w:t xml:space="preserve"> a v zákone č. 351/2022 Z. z., ktoré je potrebné </w:t>
      </w:r>
      <w:r w:rsidR="00616326" w:rsidRPr="001C46AF">
        <w:rPr>
          <w:rFonts w:ascii="Times New Roman" w:eastAsia="Times New Roman" w:hAnsi="Times New Roman" w:cs="Times New Roman"/>
          <w:bCs/>
          <w:sz w:val="24"/>
          <w:szCs w:val="24"/>
          <w:lang w:eastAsia="sk-SK"/>
        </w:rPr>
        <w:t xml:space="preserve">zabezpečiť tak personálne, ako aj materiálne a nie je možné </w:t>
      </w:r>
      <w:r w:rsidRPr="001C46AF">
        <w:rPr>
          <w:rFonts w:ascii="Times New Roman" w:eastAsia="Times New Roman" w:hAnsi="Times New Roman" w:cs="Times New Roman"/>
          <w:bCs/>
          <w:sz w:val="24"/>
          <w:szCs w:val="24"/>
          <w:lang w:eastAsia="sk-SK"/>
        </w:rPr>
        <w:t xml:space="preserve">ich </w:t>
      </w:r>
      <w:r w:rsidR="00616326" w:rsidRPr="001C46AF">
        <w:rPr>
          <w:rFonts w:ascii="Times New Roman" w:eastAsia="Times New Roman" w:hAnsi="Times New Roman" w:cs="Times New Roman"/>
          <w:bCs/>
          <w:sz w:val="24"/>
          <w:szCs w:val="24"/>
          <w:lang w:eastAsia="sk-SK"/>
        </w:rPr>
        <w:t xml:space="preserve">financovať z aktuálneho rozpočtu </w:t>
      </w:r>
      <w:r w:rsidR="00953857" w:rsidRPr="001C46AF">
        <w:rPr>
          <w:rFonts w:ascii="Times New Roman" w:eastAsia="Times New Roman" w:hAnsi="Times New Roman" w:cs="Times New Roman"/>
          <w:bCs/>
          <w:sz w:val="24"/>
          <w:szCs w:val="24"/>
          <w:lang w:eastAsia="sk-SK"/>
        </w:rPr>
        <w:t>Ministerstva hospodárstva Slovenskej republiky</w:t>
      </w:r>
      <w:r w:rsidR="007D3786" w:rsidRPr="001C46AF">
        <w:rPr>
          <w:rFonts w:ascii="Times New Roman" w:eastAsia="Times New Roman" w:hAnsi="Times New Roman" w:cs="Times New Roman"/>
          <w:bCs/>
          <w:sz w:val="24"/>
          <w:szCs w:val="24"/>
          <w:lang w:eastAsia="sk-SK"/>
        </w:rPr>
        <w:t xml:space="preserve">. </w:t>
      </w:r>
      <w:r w:rsidRPr="001C46AF">
        <w:rPr>
          <w:rFonts w:ascii="Times New Roman" w:eastAsia="Times New Roman" w:hAnsi="Times New Roman" w:cs="Times New Roman"/>
          <w:bCs/>
          <w:sz w:val="24"/>
          <w:szCs w:val="24"/>
          <w:lang w:eastAsia="sk-SK"/>
        </w:rPr>
        <w:t xml:space="preserve">Je možné predpokladať aj pozitívny vplyv na rozpočet verejnej správy. </w:t>
      </w:r>
      <w:r w:rsidR="007D3786" w:rsidRPr="001C46AF">
        <w:rPr>
          <w:rFonts w:ascii="Times New Roman" w:eastAsia="Times New Roman" w:hAnsi="Times New Roman" w:cs="Times New Roman"/>
          <w:bCs/>
          <w:sz w:val="24"/>
          <w:szCs w:val="24"/>
          <w:lang w:eastAsia="sk-SK"/>
        </w:rPr>
        <w:t>Uvedené vychádza z premisy, že ide o právne predpisy, ktoré stanovujú obdobné povinnosti jednotlivým hospodárskym subjektom v celom distribučnom reťazci, ktoré uvádzajú, resp. sprístupňujú výrobky na trhu SR, za ktorých porušenie ukladá SOI sankcie v zmysle zákona č. 56/2018 Z. z. tak, ako v prípade ostatných osobitných predpisov z oblasti posudzovania zhody patriacich práve pod zákon č. 56/2018 Z. z. Predpokladané príjmy však nie je možné aktuálne vyčísliť z dôvodu absentujúcich údajov.</w:t>
      </w:r>
    </w:p>
    <w:p w14:paraId="692A7C63" w14:textId="77777777" w:rsidR="0065227B" w:rsidRPr="001C46AF" w:rsidRDefault="0065227B" w:rsidP="0065227B">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1B179999" w14:textId="710BB4F8" w:rsidR="007D5748" w:rsidRPr="001C46AF" w:rsidRDefault="00E40352" w:rsidP="0065227B">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 xml:space="preserve">Predkladaný návrh zákona predpokladá pozitívny vplyv na rozpočet verejnej správy, a to konkrétne na rozpočet ÚNMS SR v súvislosti so správnym poplatkom. </w:t>
      </w:r>
      <w:r w:rsidR="007D3786" w:rsidRPr="001C46AF">
        <w:rPr>
          <w:rFonts w:ascii="Times New Roman" w:eastAsia="Times New Roman" w:hAnsi="Times New Roman" w:cs="Times New Roman"/>
          <w:bCs/>
          <w:sz w:val="24"/>
          <w:szCs w:val="24"/>
          <w:lang w:eastAsia="sk-SK"/>
        </w:rPr>
        <w:t xml:space="preserve">Správny poplatok sa bude týkať približne 30 subjektov,  ktoré </w:t>
      </w:r>
      <w:r w:rsidR="00243169" w:rsidRPr="001C46AF">
        <w:rPr>
          <w:rFonts w:ascii="Times New Roman" w:eastAsia="Times New Roman" w:hAnsi="Times New Roman" w:cs="Times New Roman"/>
          <w:bCs/>
          <w:sz w:val="24"/>
          <w:szCs w:val="24"/>
          <w:lang w:eastAsia="sk-SK"/>
        </w:rPr>
        <w:t xml:space="preserve">by mali </w:t>
      </w:r>
      <w:r w:rsidR="007D3786" w:rsidRPr="001C46AF">
        <w:rPr>
          <w:rFonts w:ascii="Times New Roman" w:eastAsia="Times New Roman" w:hAnsi="Times New Roman" w:cs="Times New Roman"/>
          <w:bCs/>
          <w:sz w:val="24"/>
          <w:szCs w:val="24"/>
          <w:lang w:eastAsia="sk-SK"/>
        </w:rPr>
        <w:t>za prvostupňové overenie</w:t>
      </w:r>
      <w:r w:rsidR="00243169" w:rsidRPr="001C46AF">
        <w:rPr>
          <w:rFonts w:ascii="Times New Roman" w:eastAsia="Times New Roman" w:hAnsi="Times New Roman" w:cs="Times New Roman"/>
          <w:bCs/>
          <w:sz w:val="24"/>
          <w:szCs w:val="24"/>
          <w:lang w:eastAsia="sk-SK"/>
        </w:rPr>
        <w:t xml:space="preserve"> výstupného dokumentu</w:t>
      </w:r>
      <w:r w:rsidR="007D3786" w:rsidRPr="001C46AF">
        <w:rPr>
          <w:rFonts w:ascii="Times New Roman" w:eastAsia="Times New Roman" w:hAnsi="Times New Roman" w:cs="Times New Roman"/>
          <w:bCs/>
          <w:sz w:val="24"/>
          <w:szCs w:val="24"/>
          <w:lang w:eastAsia="sk-SK"/>
        </w:rPr>
        <w:t xml:space="preserve"> uhradiť správny poplatok vo výške 10,- </w:t>
      </w:r>
      <w:r w:rsidRPr="001C46AF">
        <w:rPr>
          <w:rFonts w:ascii="Times New Roman" w:eastAsia="Times New Roman" w:hAnsi="Times New Roman" w:cs="Times New Roman"/>
          <w:bCs/>
          <w:sz w:val="24"/>
          <w:szCs w:val="24"/>
          <w:lang w:eastAsia="sk-SK"/>
        </w:rPr>
        <w:t>EUR</w:t>
      </w:r>
      <w:r w:rsidR="007D3786" w:rsidRPr="001C46AF">
        <w:rPr>
          <w:rFonts w:ascii="Times New Roman" w:eastAsia="Times New Roman" w:hAnsi="Times New Roman" w:cs="Times New Roman"/>
          <w:bCs/>
          <w:sz w:val="24"/>
          <w:szCs w:val="24"/>
          <w:lang w:eastAsia="sk-SK"/>
        </w:rPr>
        <w:t xml:space="preserve">. </w:t>
      </w:r>
      <w:r w:rsidR="00243169" w:rsidRPr="001C46AF">
        <w:rPr>
          <w:rFonts w:ascii="Times New Roman" w:eastAsia="Times New Roman" w:hAnsi="Times New Roman" w:cs="Times New Roman"/>
          <w:bCs/>
          <w:sz w:val="24"/>
          <w:szCs w:val="24"/>
          <w:lang w:eastAsia="sk-SK"/>
        </w:rPr>
        <w:t xml:space="preserve">Nárast </w:t>
      </w:r>
      <w:r w:rsidR="007D3786" w:rsidRPr="001C46AF">
        <w:rPr>
          <w:rFonts w:ascii="Times New Roman" w:eastAsia="Times New Roman" w:hAnsi="Times New Roman" w:cs="Times New Roman"/>
          <w:bCs/>
          <w:sz w:val="24"/>
          <w:szCs w:val="24"/>
          <w:lang w:eastAsia="sk-SK"/>
        </w:rPr>
        <w:t xml:space="preserve"> štátneho rozpočtu </w:t>
      </w:r>
      <w:r w:rsidR="00243169" w:rsidRPr="001C46AF">
        <w:rPr>
          <w:rFonts w:ascii="Times New Roman" w:eastAsia="Times New Roman" w:hAnsi="Times New Roman" w:cs="Times New Roman"/>
          <w:bCs/>
          <w:sz w:val="24"/>
          <w:szCs w:val="24"/>
          <w:lang w:eastAsia="sk-SK"/>
        </w:rPr>
        <w:t xml:space="preserve">sa každoročne predpokladá </w:t>
      </w:r>
      <w:r w:rsidR="007D3786" w:rsidRPr="001C46AF">
        <w:rPr>
          <w:rFonts w:ascii="Times New Roman" w:eastAsia="Times New Roman" w:hAnsi="Times New Roman" w:cs="Times New Roman"/>
          <w:bCs/>
          <w:sz w:val="24"/>
          <w:szCs w:val="24"/>
          <w:lang w:eastAsia="sk-SK"/>
        </w:rPr>
        <w:t xml:space="preserve">minimálne o 300,- </w:t>
      </w:r>
      <w:r w:rsidRPr="001C46AF">
        <w:rPr>
          <w:rFonts w:ascii="Times New Roman" w:eastAsia="Times New Roman" w:hAnsi="Times New Roman" w:cs="Times New Roman"/>
          <w:bCs/>
          <w:sz w:val="24"/>
          <w:szCs w:val="24"/>
          <w:lang w:eastAsia="sk-SK"/>
        </w:rPr>
        <w:t>EUR</w:t>
      </w:r>
      <w:r w:rsidR="007D3786" w:rsidRPr="001C46AF">
        <w:rPr>
          <w:rFonts w:ascii="Times New Roman" w:eastAsia="Times New Roman" w:hAnsi="Times New Roman" w:cs="Times New Roman"/>
          <w:bCs/>
          <w:sz w:val="24"/>
          <w:szCs w:val="24"/>
          <w:lang w:eastAsia="sk-SK"/>
        </w:rPr>
        <w:t xml:space="preserve">. </w:t>
      </w:r>
      <w:r w:rsidR="00243169" w:rsidRPr="001C46AF">
        <w:rPr>
          <w:rFonts w:ascii="Times New Roman" w:eastAsia="Times New Roman" w:hAnsi="Times New Roman" w:cs="Times New Roman"/>
          <w:bCs/>
          <w:sz w:val="24"/>
          <w:szCs w:val="24"/>
          <w:lang w:eastAsia="sk-SK"/>
        </w:rPr>
        <w:t>N</w:t>
      </w:r>
      <w:r w:rsidR="007D3786" w:rsidRPr="001C46AF">
        <w:rPr>
          <w:rFonts w:ascii="Times New Roman" w:eastAsia="Times New Roman" w:hAnsi="Times New Roman" w:cs="Times New Roman"/>
          <w:bCs/>
          <w:sz w:val="24"/>
          <w:szCs w:val="24"/>
          <w:lang w:eastAsia="sk-SK"/>
        </w:rPr>
        <w:t>árast môže byť aj väčší, ak bude podaných viac žiadostí o</w:t>
      </w:r>
      <w:r w:rsidR="00243169" w:rsidRPr="001C46AF">
        <w:rPr>
          <w:rFonts w:ascii="Times New Roman" w:eastAsia="Times New Roman" w:hAnsi="Times New Roman" w:cs="Times New Roman"/>
          <w:bCs/>
          <w:sz w:val="24"/>
          <w:szCs w:val="24"/>
          <w:lang w:eastAsia="sk-SK"/>
        </w:rPr>
        <w:t> </w:t>
      </w:r>
      <w:r w:rsidR="007D3786" w:rsidRPr="001C46AF">
        <w:rPr>
          <w:rFonts w:ascii="Times New Roman" w:eastAsia="Times New Roman" w:hAnsi="Times New Roman" w:cs="Times New Roman"/>
          <w:bCs/>
          <w:sz w:val="24"/>
          <w:szCs w:val="24"/>
          <w:lang w:eastAsia="sk-SK"/>
        </w:rPr>
        <w:t>overenie</w:t>
      </w:r>
      <w:r w:rsidR="00243169" w:rsidRPr="001C46AF">
        <w:rPr>
          <w:rFonts w:ascii="Times New Roman" w:eastAsia="Times New Roman" w:hAnsi="Times New Roman" w:cs="Times New Roman"/>
          <w:bCs/>
          <w:sz w:val="24"/>
          <w:szCs w:val="24"/>
          <w:lang w:eastAsia="sk-SK"/>
        </w:rPr>
        <w:t xml:space="preserve"> výstupného dokumentu</w:t>
      </w:r>
      <w:r w:rsidR="007D3786" w:rsidRPr="001C46AF">
        <w:rPr>
          <w:rFonts w:ascii="Times New Roman" w:eastAsia="Times New Roman" w:hAnsi="Times New Roman" w:cs="Times New Roman"/>
          <w:bCs/>
          <w:sz w:val="24"/>
          <w:szCs w:val="24"/>
          <w:lang w:eastAsia="sk-SK"/>
        </w:rPr>
        <w:t>. Odhad vychádza z analýzy výročných správ ÚNMS SR.  ÚNMS SR vykonal v priebehu dvoch rokov 19</w:t>
      </w:r>
      <w:r w:rsidR="00243169" w:rsidRPr="001C46AF">
        <w:rPr>
          <w:rFonts w:ascii="Times New Roman" w:eastAsia="Times New Roman" w:hAnsi="Times New Roman" w:cs="Times New Roman"/>
          <w:bCs/>
          <w:sz w:val="24"/>
          <w:szCs w:val="24"/>
          <w:lang w:eastAsia="sk-SK"/>
        </w:rPr>
        <w:t xml:space="preserve"> </w:t>
      </w:r>
      <w:r w:rsidR="007D3786" w:rsidRPr="001C46AF">
        <w:rPr>
          <w:rFonts w:ascii="Times New Roman" w:eastAsia="Times New Roman" w:hAnsi="Times New Roman" w:cs="Times New Roman"/>
          <w:bCs/>
          <w:sz w:val="24"/>
          <w:szCs w:val="24"/>
          <w:lang w:eastAsia="sk-SK"/>
        </w:rPr>
        <w:t>prvostupňových overení</w:t>
      </w:r>
      <w:r w:rsidR="00243169" w:rsidRPr="001C46AF">
        <w:rPr>
          <w:rFonts w:ascii="Times New Roman" w:eastAsia="Times New Roman" w:hAnsi="Times New Roman" w:cs="Times New Roman"/>
          <w:bCs/>
          <w:sz w:val="24"/>
          <w:szCs w:val="24"/>
          <w:lang w:eastAsia="sk-SK"/>
        </w:rPr>
        <w:t xml:space="preserve"> výstupných dokumentov</w:t>
      </w:r>
      <w:r w:rsidR="007D3786" w:rsidRPr="001C46AF">
        <w:rPr>
          <w:rFonts w:ascii="Times New Roman" w:eastAsia="Times New Roman" w:hAnsi="Times New Roman" w:cs="Times New Roman"/>
          <w:bCs/>
          <w:sz w:val="24"/>
          <w:szCs w:val="24"/>
          <w:lang w:eastAsia="sk-SK"/>
        </w:rPr>
        <w:t>. Subjekty boli identifikované podľa aktuálneho počtu autorizovaných osôb/notifikovaných osôb s prirátaním minimálne 10 žiadateľov, ktorí sú zároveň klientmi autorizovanej/notifikovanej osoby a ktorí tiež môžu požiadať o prvostupňové overenie vystúpeného dokumentu. Presn</w:t>
      </w:r>
      <w:r w:rsidR="00243169" w:rsidRPr="001C46AF">
        <w:rPr>
          <w:rFonts w:ascii="Times New Roman" w:eastAsia="Times New Roman" w:hAnsi="Times New Roman" w:cs="Times New Roman"/>
          <w:bCs/>
          <w:sz w:val="24"/>
          <w:szCs w:val="24"/>
          <w:lang w:eastAsia="sk-SK"/>
        </w:rPr>
        <w:t>ý</w:t>
      </w:r>
      <w:r w:rsidR="007D3786" w:rsidRPr="001C46AF">
        <w:rPr>
          <w:rFonts w:ascii="Times New Roman" w:eastAsia="Times New Roman" w:hAnsi="Times New Roman" w:cs="Times New Roman"/>
          <w:bCs/>
          <w:sz w:val="24"/>
          <w:szCs w:val="24"/>
          <w:lang w:eastAsia="sk-SK"/>
        </w:rPr>
        <w:t xml:space="preserve"> výpoč</w:t>
      </w:r>
      <w:r w:rsidR="00243169" w:rsidRPr="001C46AF">
        <w:rPr>
          <w:rFonts w:ascii="Times New Roman" w:eastAsia="Times New Roman" w:hAnsi="Times New Roman" w:cs="Times New Roman"/>
          <w:bCs/>
          <w:sz w:val="24"/>
          <w:szCs w:val="24"/>
          <w:lang w:eastAsia="sk-SK"/>
        </w:rPr>
        <w:t xml:space="preserve">et </w:t>
      </w:r>
      <w:r w:rsidR="007D3786" w:rsidRPr="001C46AF">
        <w:rPr>
          <w:rFonts w:ascii="Times New Roman" w:eastAsia="Times New Roman" w:hAnsi="Times New Roman" w:cs="Times New Roman"/>
          <w:bCs/>
          <w:sz w:val="24"/>
          <w:szCs w:val="24"/>
          <w:lang w:eastAsia="sk-SK"/>
        </w:rPr>
        <w:t>bude možné realizovať až po uplatnení správneho poplatku v praxi.</w:t>
      </w:r>
    </w:p>
    <w:p w14:paraId="736C5141" w14:textId="77777777" w:rsidR="007D5748" w:rsidRPr="001C46AF"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1D76202E" w14:textId="77777777" w:rsidR="007D5748" w:rsidRPr="001C46AF"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57BD3809" w14:textId="77777777" w:rsidR="007D5748" w:rsidRPr="001C46AF"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111B9B5F" w14:textId="77777777" w:rsidR="007D5748" w:rsidRPr="001C46AF"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1C46AF" w:rsidSect="00C24945">
          <w:headerReference w:type="even" r:id="rId11"/>
          <w:footerReference w:type="even" r:id="rId12"/>
          <w:footerReference w:type="default" r:id="rId13"/>
          <w:headerReference w:type="first" r:id="rId14"/>
          <w:footerReference w:type="first" r:id="rId15"/>
          <w:pgSz w:w="11906" w:h="16838"/>
          <w:pgMar w:top="284" w:right="1417" w:bottom="993" w:left="1417" w:header="708" w:footer="708" w:gutter="0"/>
          <w:pgNumType w:start="1"/>
          <w:cols w:space="708"/>
          <w:docGrid w:linePitch="360"/>
        </w:sectPr>
      </w:pPr>
    </w:p>
    <w:p w14:paraId="6B2446C7" w14:textId="72D24BB9" w:rsidR="007D5748" w:rsidRPr="001C46AF" w:rsidRDefault="007D5748" w:rsidP="00C24945">
      <w:pPr>
        <w:tabs>
          <w:tab w:val="num" w:pos="1080"/>
        </w:tabs>
        <w:spacing w:after="0" w:line="240" w:lineRule="auto"/>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Tabuľka č. 3</w:t>
      </w:r>
      <w:r w:rsidR="003C387C" w:rsidRPr="001C46AF">
        <w:rPr>
          <w:rFonts w:ascii="Times New Roman" w:eastAsia="Times New Roman" w:hAnsi="Times New Roman" w:cs="Times New Roman"/>
          <w:bCs/>
          <w:sz w:val="24"/>
          <w:szCs w:val="24"/>
          <w:lang w:eastAsia="sk-SK"/>
        </w:rPr>
        <w:t xml:space="preserve"> za subjekt</w:t>
      </w:r>
      <w:r w:rsidRPr="001C46AF">
        <w:rPr>
          <w:rFonts w:ascii="Times New Roman" w:eastAsia="Times New Roman" w:hAnsi="Times New Roman" w:cs="Times New Roman"/>
          <w:bCs/>
          <w:sz w:val="24"/>
          <w:szCs w:val="24"/>
          <w:lang w:eastAsia="sk-SK"/>
        </w:rPr>
        <w:t xml:space="preserve"> </w:t>
      </w:r>
      <w:r w:rsidR="00E40352" w:rsidRPr="001C46AF">
        <w:rPr>
          <w:rFonts w:ascii="Times New Roman" w:eastAsia="Times New Roman" w:hAnsi="Times New Roman" w:cs="Times New Roman"/>
          <w:b/>
          <w:bCs/>
          <w:sz w:val="24"/>
          <w:szCs w:val="24"/>
          <w:lang w:eastAsia="sk-SK"/>
        </w:rPr>
        <w:t>ÚNMS SR</w:t>
      </w:r>
      <w:r w:rsidR="00E40352" w:rsidRPr="001C46AF">
        <w:rPr>
          <w:rFonts w:ascii="Times New Roman" w:eastAsia="Times New Roman" w:hAnsi="Times New Roman" w:cs="Times New Roman"/>
          <w:bCs/>
          <w:sz w:val="24"/>
          <w:szCs w:val="24"/>
          <w:lang w:eastAsia="sk-SK"/>
        </w:rPr>
        <w:t xml:space="preserve"> - </w:t>
      </w:r>
      <w:r w:rsidR="003C387C" w:rsidRPr="001C46AF">
        <w:rPr>
          <w:rFonts w:ascii="Times New Roman" w:eastAsia="Times New Roman" w:hAnsi="Times New Roman" w:cs="Times New Roman"/>
          <w:b/>
          <w:bCs/>
          <w:iCs/>
          <w:sz w:val="24"/>
          <w:szCs w:val="24"/>
          <w:lang w:eastAsia="sk-SK"/>
        </w:rPr>
        <w:t>T</w:t>
      </w:r>
      <w:r w:rsidR="008D6F22" w:rsidRPr="001C46AF">
        <w:rPr>
          <w:rFonts w:ascii="Times New Roman" w:eastAsia="Times New Roman" w:hAnsi="Times New Roman" w:cs="Times New Roman"/>
          <w:b/>
          <w:bCs/>
          <w:iCs/>
          <w:sz w:val="24"/>
          <w:szCs w:val="24"/>
          <w:lang w:eastAsia="sk-SK"/>
        </w:rPr>
        <w:t>abuľka vplyvov na príjmy</w:t>
      </w:r>
      <w:r w:rsidR="00E40352" w:rsidRPr="001C46AF">
        <w:rPr>
          <w:rFonts w:ascii="Times New Roman" w:eastAsia="Times New Roman" w:hAnsi="Times New Roman" w:cs="Times New Roman"/>
          <w:b/>
          <w:bCs/>
          <w:iCs/>
          <w:sz w:val="24"/>
          <w:szCs w:val="24"/>
          <w:lang w:eastAsia="sk-SK"/>
        </w:rPr>
        <w:t xml:space="preserve"> </w:t>
      </w:r>
    </w:p>
    <w:p w14:paraId="69BC3421" w14:textId="77777777" w:rsidR="007D5748" w:rsidRPr="001C46AF"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tbl>
      <w:tblPr>
        <w:tblpPr w:leftFromText="141" w:rightFromText="141" w:horzAnchor="margin" w:tblpXSpec="center" w:tblpY="533"/>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D01EB4" w:rsidRPr="001C46AF" w14:paraId="294B9FA5" w14:textId="77777777" w:rsidTr="00E723C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28CF4B" w14:textId="77777777" w:rsidR="007D5748" w:rsidRPr="001C46AF" w:rsidRDefault="007D5748"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CA5735F" w14:textId="77777777" w:rsidR="007D5748" w:rsidRPr="001C46AF" w:rsidRDefault="007D5748"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247D88E" w14:textId="77777777" w:rsidR="007D5748" w:rsidRPr="001C46AF" w:rsidRDefault="007D5748"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poznámka</w:t>
            </w:r>
          </w:p>
        </w:tc>
      </w:tr>
      <w:tr w:rsidR="00D01EB4" w:rsidRPr="001C46AF" w14:paraId="165DC72C" w14:textId="77777777" w:rsidTr="00E723C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55385189" w14:textId="77777777" w:rsidR="007D5748" w:rsidRPr="001C46AF" w:rsidRDefault="007D5748" w:rsidP="007D5748">
            <w:pPr>
              <w:spacing w:after="0" w:line="240" w:lineRule="auto"/>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6C9CD161" w14:textId="1661B23F" w:rsidR="007D5748" w:rsidRPr="001C46AF" w:rsidRDefault="00E93F31"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14:paraId="5719638F" w14:textId="796AE405" w:rsidR="007D5748" w:rsidRPr="001C46AF" w:rsidRDefault="00E93F31"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14:paraId="040D3F64" w14:textId="2CD8175F" w:rsidR="007D5748" w:rsidRPr="001C46AF" w:rsidRDefault="00E93F31"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tcPr>
          <w:p w14:paraId="0B459C06" w14:textId="3F7F1588" w:rsidR="007D5748" w:rsidRPr="001C46AF" w:rsidRDefault="00E93F31"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14:paraId="087F4A9B" w14:textId="77777777" w:rsidR="007D5748" w:rsidRPr="001C46AF" w:rsidRDefault="007D5748" w:rsidP="007D5748">
            <w:pPr>
              <w:spacing w:after="0" w:line="240" w:lineRule="auto"/>
              <w:rPr>
                <w:rFonts w:ascii="Times New Roman" w:eastAsia="Times New Roman" w:hAnsi="Times New Roman" w:cs="Times New Roman"/>
                <w:b/>
                <w:bCs/>
                <w:sz w:val="24"/>
                <w:szCs w:val="24"/>
                <w:lang w:eastAsia="sk-SK"/>
              </w:rPr>
            </w:pPr>
          </w:p>
        </w:tc>
      </w:tr>
      <w:tr w:rsidR="00D01EB4" w:rsidRPr="001C46AF" w14:paraId="003691BE" w14:textId="77777777" w:rsidTr="00E723C5">
        <w:trPr>
          <w:trHeight w:val="255"/>
        </w:trPr>
        <w:tc>
          <w:tcPr>
            <w:tcW w:w="4950" w:type="dxa"/>
            <w:tcBorders>
              <w:top w:val="nil"/>
              <w:left w:val="single" w:sz="4" w:space="0" w:color="auto"/>
              <w:bottom w:val="single" w:sz="4" w:space="0" w:color="auto"/>
              <w:right w:val="single" w:sz="4" w:space="0" w:color="auto"/>
            </w:tcBorders>
          </w:tcPr>
          <w:p w14:paraId="26AE9291" w14:textId="77777777" w:rsidR="007D5748" w:rsidRPr="001C46AF" w:rsidRDefault="007D5748" w:rsidP="007D5748">
            <w:pPr>
              <w:spacing w:after="0" w:line="240" w:lineRule="auto"/>
              <w:rPr>
                <w:rFonts w:ascii="Times New Roman" w:eastAsia="Times New Roman" w:hAnsi="Times New Roman" w:cs="Times New Roman"/>
                <w:b/>
                <w:bCs/>
                <w:sz w:val="24"/>
                <w:szCs w:val="24"/>
                <w:vertAlign w:val="superscript"/>
                <w:lang w:eastAsia="sk-SK"/>
              </w:rPr>
            </w:pPr>
            <w:r w:rsidRPr="001C46AF">
              <w:rPr>
                <w:rFonts w:ascii="Times New Roman" w:eastAsia="Times New Roman" w:hAnsi="Times New Roman" w:cs="Times New Roman"/>
                <w:b/>
                <w:bCs/>
                <w:sz w:val="24"/>
                <w:szCs w:val="24"/>
                <w:lang w:eastAsia="sk-SK"/>
              </w:rPr>
              <w:t>Daňové príjmy (100)</w:t>
            </w:r>
            <w:r w:rsidRPr="001C46AF">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12398544" w14:textId="41E97BA8" w:rsidR="007D5748" w:rsidRPr="001C46AF" w:rsidRDefault="0008518A"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43BA4B35" w14:textId="23A2AE12" w:rsidR="007D5748" w:rsidRPr="001C46AF" w:rsidRDefault="0008518A"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5CE4115C" w14:textId="3880157B" w:rsidR="007D5748" w:rsidRPr="001C46AF" w:rsidRDefault="0008518A"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347ADFD9" w14:textId="77636096" w:rsidR="007D5748" w:rsidRPr="001C46AF" w:rsidRDefault="0008518A"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14:paraId="68EA511C" w14:textId="77777777" w:rsidR="007D5748" w:rsidRPr="001C46AF" w:rsidRDefault="007D5748" w:rsidP="007D5748">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6516771F" w14:textId="77777777" w:rsidTr="00E723C5">
        <w:trPr>
          <w:trHeight w:val="255"/>
        </w:trPr>
        <w:tc>
          <w:tcPr>
            <w:tcW w:w="4950" w:type="dxa"/>
            <w:tcBorders>
              <w:top w:val="nil"/>
              <w:left w:val="single" w:sz="4" w:space="0" w:color="auto"/>
              <w:bottom w:val="single" w:sz="4" w:space="0" w:color="auto"/>
              <w:right w:val="single" w:sz="4" w:space="0" w:color="auto"/>
            </w:tcBorders>
          </w:tcPr>
          <w:p w14:paraId="4881CF15" w14:textId="77777777" w:rsidR="0095536B" w:rsidRPr="001C46AF" w:rsidRDefault="0095536B" w:rsidP="0095536B">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Nedaňové príjmy (200)</w:t>
            </w:r>
            <w:r w:rsidRPr="001C46AF">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36F24727" w14:textId="0BC22CF4"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07A061F6" w14:textId="136F7399"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95536B" w:rsidRPr="001C46AF">
              <w:rPr>
                <w:rFonts w:ascii="Times New Roman" w:eastAsia="Times New Roman" w:hAnsi="Times New Roman" w:cs="Times New Roman"/>
                <w:b/>
                <w:bCs/>
                <w:sz w:val="24"/>
                <w:szCs w:val="24"/>
                <w:lang w:eastAsia="sk-SK"/>
              </w:rPr>
              <w:t>300</w:t>
            </w:r>
          </w:p>
        </w:tc>
        <w:tc>
          <w:tcPr>
            <w:tcW w:w="1500" w:type="dxa"/>
            <w:tcBorders>
              <w:top w:val="nil"/>
              <w:left w:val="nil"/>
              <w:bottom w:val="single" w:sz="4" w:space="0" w:color="auto"/>
              <w:right w:val="single" w:sz="4" w:space="0" w:color="auto"/>
            </w:tcBorders>
          </w:tcPr>
          <w:p w14:paraId="2EDAD616" w14:textId="35B25F4B"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95536B" w:rsidRPr="001C46AF">
              <w:rPr>
                <w:rFonts w:ascii="Times New Roman" w:eastAsia="Times New Roman" w:hAnsi="Times New Roman" w:cs="Times New Roman"/>
                <w:b/>
                <w:bCs/>
                <w:sz w:val="24"/>
                <w:szCs w:val="24"/>
                <w:lang w:eastAsia="sk-SK"/>
              </w:rPr>
              <w:t>300</w:t>
            </w:r>
          </w:p>
        </w:tc>
        <w:tc>
          <w:tcPr>
            <w:tcW w:w="1500" w:type="dxa"/>
            <w:tcBorders>
              <w:top w:val="nil"/>
              <w:left w:val="nil"/>
              <w:bottom w:val="single" w:sz="4" w:space="0" w:color="auto"/>
              <w:right w:val="single" w:sz="4" w:space="0" w:color="auto"/>
            </w:tcBorders>
          </w:tcPr>
          <w:p w14:paraId="1C53DAEB" w14:textId="16FE8841"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95536B" w:rsidRPr="001C46AF">
              <w:rPr>
                <w:rFonts w:ascii="Times New Roman" w:eastAsia="Times New Roman" w:hAnsi="Times New Roman" w:cs="Times New Roman"/>
                <w:b/>
                <w:bCs/>
                <w:sz w:val="24"/>
                <w:szCs w:val="24"/>
                <w:lang w:eastAsia="sk-SK"/>
              </w:rPr>
              <w:t>300</w:t>
            </w:r>
          </w:p>
        </w:tc>
        <w:tc>
          <w:tcPr>
            <w:tcW w:w="3000" w:type="dxa"/>
            <w:tcBorders>
              <w:top w:val="nil"/>
              <w:left w:val="nil"/>
              <w:bottom w:val="single" w:sz="4" w:space="0" w:color="auto"/>
              <w:right w:val="single" w:sz="4" w:space="0" w:color="auto"/>
            </w:tcBorders>
            <w:noWrap/>
            <w:vAlign w:val="bottom"/>
          </w:tcPr>
          <w:p w14:paraId="58022370" w14:textId="33434331" w:rsidR="0095536B" w:rsidRPr="001C46AF" w:rsidRDefault="0008518A" w:rsidP="0008518A">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xml:space="preserve"> Nový správny poplatok vo výške 10,- EUR za prvotné overenie výstupného dokumentu z posudzovania zhody. </w:t>
            </w:r>
          </w:p>
        </w:tc>
      </w:tr>
      <w:tr w:rsidR="00D01EB4" w:rsidRPr="001C46AF" w14:paraId="1AA5B2C3" w14:textId="77777777" w:rsidTr="00E723C5">
        <w:trPr>
          <w:trHeight w:val="255"/>
        </w:trPr>
        <w:tc>
          <w:tcPr>
            <w:tcW w:w="4950" w:type="dxa"/>
            <w:tcBorders>
              <w:top w:val="nil"/>
              <w:left w:val="single" w:sz="4" w:space="0" w:color="auto"/>
              <w:bottom w:val="single" w:sz="4" w:space="0" w:color="auto"/>
              <w:right w:val="single" w:sz="4" w:space="0" w:color="auto"/>
            </w:tcBorders>
          </w:tcPr>
          <w:p w14:paraId="29E4CEA2" w14:textId="77777777" w:rsidR="0095536B" w:rsidRPr="001C46AF" w:rsidRDefault="0095536B" w:rsidP="0095536B">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Granty a transfery (300)</w:t>
            </w:r>
            <w:r w:rsidRPr="001C46AF">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49D7E5AE" w14:textId="720FBD31"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7A933354" w14:textId="531396E1"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7C2505AA" w14:textId="62251C35"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3357372E" w14:textId="23BAE52C"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14:paraId="33ECB342" w14:textId="77777777" w:rsidR="0095536B" w:rsidRPr="001C46AF" w:rsidRDefault="0095536B" w:rsidP="0095536B">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6906E707" w14:textId="77777777" w:rsidTr="00303A9E">
        <w:trPr>
          <w:trHeight w:val="255"/>
        </w:trPr>
        <w:tc>
          <w:tcPr>
            <w:tcW w:w="4950" w:type="dxa"/>
            <w:tcBorders>
              <w:top w:val="nil"/>
              <w:left w:val="single" w:sz="4" w:space="0" w:color="auto"/>
              <w:bottom w:val="single" w:sz="4" w:space="0" w:color="auto"/>
              <w:right w:val="single" w:sz="4" w:space="0" w:color="auto"/>
            </w:tcBorders>
          </w:tcPr>
          <w:p w14:paraId="61C796C3" w14:textId="77777777" w:rsidR="0095536B" w:rsidRPr="001C46AF" w:rsidRDefault="0095536B" w:rsidP="0095536B">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tcPr>
          <w:p w14:paraId="40EFB252" w14:textId="0ACB7DBF"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r w:rsidR="0095536B" w:rsidRPr="001C46AF">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4698DAD1" w14:textId="146E29DD"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r w:rsidR="0095536B" w:rsidRPr="001C46AF">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710F5465" w14:textId="39E91FEE"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r w:rsidR="0095536B" w:rsidRPr="001C46AF">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7425AA0A" w14:textId="78C4E83C"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r w:rsidR="0095536B" w:rsidRPr="001C46AF">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63F92B81" w14:textId="77777777" w:rsidR="0095536B" w:rsidRPr="001C46AF" w:rsidRDefault="0095536B" w:rsidP="0095536B">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59ABE92E" w14:textId="77777777" w:rsidTr="00303A9E">
        <w:trPr>
          <w:trHeight w:val="255"/>
        </w:trPr>
        <w:tc>
          <w:tcPr>
            <w:tcW w:w="4950" w:type="dxa"/>
            <w:tcBorders>
              <w:top w:val="nil"/>
              <w:left w:val="single" w:sz="4" w:space="0" w:color="auto"/>
              <w:bottom w:val="single" w:sz="4" w:space="0" w:color="auto"/>
              <w:right w:val="single" w:sz="4" w:space="0" w:color="auto"/>
            </w:tcBorders>
          </w:tcPr>
          <w:p w14:paraId="48D9D85A" w14:textId="77777777" w:rsidR="0095536B" w:rsidRPr="001C46AF" w:rsidRDefault="0095536B" w:rsidP="0095536B">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tcPr>
          <w:p w14:paraId="684DC23E" w14:textId="038D97F3"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r w:rsidR="0095536B" w:rsidRPr="001C46AF">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0A21C4A8" w14:textId="7D9BD464"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r w:rsidR="0095536B" w:rsidRPr="001C46AF">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4C82055F" w14:textId="3DAFC7D7"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r w:rsidR="0095536B" w:rsidRPr="001C46AF">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314EB06" w14:textId="10CCFB8F"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r w:rsidR="0095536B" w:rsidRPr="001C46AF">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44891308" w14:textId="77777777" w:rsidR="0095536B" w:rsidRPr="001C46AF" w:rsidRDefault="0095536B" w:rsidP="0095536B">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40ADB2D9" w14:textId="77777777" w:rsidTr="00E723C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331D6A4B" w14:textId="77777777" w:rsidR="0095536B" w:rsidRPr="001C46AF" w:rsidRDefault="0095536B" w:rsidP="0095536B">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Dopad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0A839E42" w14:textId="36756B45"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765B09BD" w14:textId="3DBDEE72"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95536B" w:rsidRPr="001C46AF">
              <w:rPr>
                <w:rFonts w:ascii="Times New Roman" w:eastAsia="Times New Roman" w:hAnsi="Times New Roman" w:cs="Times New Roman"/>
                <w:b/>
                <w:bCs/>
                <w:sz w:val="24"/>
                <w:szCs w:val="24"/>
                <w:lang w:eastAsia="sk-SK"/>
              </w:rPr>
              <w:t>300</w:t>
            </w:r>
          </w:p>
        </w:tc>
        <w:tc>
          <w:tcPr>
            <w:tcW w:w="1500" w:type="dxa"/>
            <w:tcBorders>
              <w:top w:val="nil"/>
              <w:left w:val="nil"/>
              <w:bottom w:val="single" w:sz="4" w:space="0" w:color="auto"/>
              <w:right w:val="single" w:sz="4" w:space="0" w:color="auto"/>
            </w:tcBorders>
            <w:shd w:val="clear" w:color="auto" w:fill="BFBFBF" w:themeFill="background1" w:themeFillShade="BF"/>
          </w:tcPr>
          <w:p w14:paraId="1D91879B" w14:textId="3A71542C"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95536B" w:rsidRPr="001C46AF">
              <w:rPr>
                <w:rFonts w:ascii="Times New Roman" w:eastAsia="Times New Roman" w:hAnsi="Times New Roman" w:cs="Times New Roman"/>
                <w:b/>
                <w:bCs/>
                <w:sz w:val="24"/>
                <w:szCs w:val="24"/>
                <w:lang w:eastAsia="sk-SK"/>
              </w:rPr>
              <w:t>300</w:t>
            </w:r>
          </w:p>
        </w:tc>
        <w:tc>
          <w:tcPr>
            <w:tcW w:w="1500" w:type="dxa"/>
            <w:tcBorders>
              <w:top w:val="nil"/>
              <w:left w:val="nil"/>
              <w:bottom w:val="single" w:sz="4" w:space="0" w:color="auto"/>
              <w:right w:val="single" w:sz="4" w:space="0" w:color="auto"/>
            </w:tcBorders>
            <w:shd w:val="clear" w:color="auto" w:fill="BFBFBF" w:themeFill="background1" w:themeFillShade="BF"/>
          </w:tcPr>
          <w:p w14:paraId="730C072B" w14:textId="28B6DDC6" w:rsidR="0095536B" w:rsidRPr="001C46AF" w:rsidRDefault="0008518A" w:rsidP="0095536B">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95536B" w:rsidRPr="001C46AF">
              <w:rPr>
                <w:rFonts w:ascii="Times New Roman" w:eastAsia="Times New Roman" w:hAnsi="Times New Roman" w:cs="Times New Roman"/>
                <w:b/>
                <w:bCs/>
                <w:sz w:val="24"/>
                <w:szCs w:val="24"/>
                <w:lang w:eastAsia="sk-SK"/>
              </w:rPr>
              <w:t>300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2F7BEFDD" w14:textId="51A0FFF2" w:rsidR="0095536B" w:rsidRPr="001C46AF" w:rsidRDefault="0008518A" w:rsidP="0008518A">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xml:space="preserve"> Prijatím návrhu zákona budú od roku 2026 navýšené príjmy rozpočtu verejnej správny, a to každoročne minimálne o 300,- EUR čo za 3 ročné obdobie predstavuje  minimálne príjem vo výške 900,- EUR. Odhadovaná celková suma je orientačná vo vzťahu ku kvantitatívnemu výpočtu.</w:t>
            </w:r>
          </w:p>
        </w:tc>
      </w:tr>
    </w:tbl>
    <w:p w14:paraId="62B30632" w14:textId="77777777" w:rsidR="00B4268E" w:rsidRPr="001C46AF" w:rsidRDefault="00B4268E"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0901A46D" w14:textId="62C86070" w:rsidR="007D5748" w:rsidRPr="001C46AF" w:rsidRDefault="00CE7D21" w:rsidP="00751AE7">
      <w:pPr>
        <w:tabs>
          <w:tab w:val="num" w:pos="1080"/>
        </w:tabs>
        <w:spacing w:after="0" w:line="240" w:lineRule="auto"/>
        <w:jc w:val="both"/>
        <w:rPr>
          <w:rFonts w:ascii="Times New Roman" w:eastAsia="Times New Roman" w:hAnsi="Times New Roman" w:cs="Times New Roman"/>
          <w:bCs/>
          <w:sz w:val="28"/>
          <w:szCs w:val="20"/>
          <w:lang w:eastAsia="sk-SK"/>
        </w:rPr>
      </w:pPr>
      <w:r w:rsidRPr="001C46AF">
        <w:rPr>
          <w:rFonts w:ascii="Times New Roman" w:eastAsia="Times New Roman" w:hAnsi="Times New Roman" w:cs="Times New Roman"/>
          <w:bCs/>
          <w:sz w:val="24"/>
          <w:szCs w:val="20"/>
          <w:lang w:eastAsia="sk-SK"/>
        </w:rPr>
        <w:br w:type="page"/>
      </w:r>
    </w:p>
    <w:tbl>
      <w:tblPr>
        <w:tblpPr w:leftFromText="141" w:rightFromText="141" w:vertAnchor="text" w:horzAnchor="margin" w:tblpXSpec="center" w:tblpY="474"/>
        <w:tblW w:w="15450" w:type="dxa"/>
        <w:tblCellMar>
          <w:left w:w="70" w:type="dxa"/>
          <w:right w:w="70" w:type="dxa"/>
        </w:tblCellMar>
        <w:tblLook w:val="0000" w:firstRow="0" w:lastRow="0" w:firstColumn="0" w:lastColumn="0" w:noHBand="0" w:noVBand="0"/>
      </w:tblPr>
      <w:tblGrid>
        <w:gridCol w:w="7070"/>
        <w:gridCol w:w="1540"/>
        <w:gridCol w:w="1540"/>
        <w:gridCol w:w="1540"/>
        <w:gridCol w:w="1540"/>
        <w:gridCol w:w="2220"/>
      </w:tblGrid>
      <w:tr w:rsidR="00D01EB4" w:rsidRPr="001C46AF" w14:paraId="7332AC79" w14:textId="77777777" w:rsidTr="00EB3202">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1F0DB188"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B607044"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Vplyv na rozpočet verejnej správy</w:t>
            </w:r>
          </w:p>
        </w:tc>
        <w:tc>
          <w:tcPr>
            <w:tcW w:w="22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DBFD3F1"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poznámka</w:t>
            </w:r>
          </w:p>
        </w:tc>
      </w:tr>
      <w:tr w:rsidR="00D01EB4" w:rsidRPr="001C46AF" w14:paraId="0B96DF96" w14:textId="77777777" w:rsidTr="00EB3202">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7A0F9BC2" w14:textId="77777777" w:rsidR="00EB3202" w:rsidRPr="001C46AF" w:rsidRDefault="00EB3202" w:rsidP="00EB3202">
            <w:pPr>
              <w:spacing w:after="0" w:line="240" w:lineRule="auto"/>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shd w:val="clear" w:color="auto" w:fill="BFBFBF" w:themeFill="background1" w:themeFillShade="BF"/>
          </w:tcPr>
          <w:p w14:paraId="43D760C8"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14:paraId="38A8A383"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38959DAD"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5ECEBB74"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2028</w:t>
            </w:r>
          </w:p>
        </w:tc>
        <w:tc>
          <w:tcPr>
            <w:tcW w:w="2220" w:type="dxa"/>
            <w:vMerge/>
            <w:tcBorders>
              <w:top w:val="single" w:sz="4" w:space="0" w:color="auto"/>
              <w:left w:val="single" w:sz="4" w:space="0" w:color="auto"/>
              <w:bottom w:val="single" w:sz="4" w:space="0" w:color="auto"/>
              <w:right w:val="single" w:sz="4" w:space="0" w:color="auto"/>
            </w:tcBorders>
            <w:vAlign w:val="center"/>
          </w:tcPr>
          <w:p w14:paraId="3BFA4787" w14:textId="77777777" w:rsidR="00EB3202" w:rsidRPr="001C46AF" w:rsidRDefault="00EB3202" w:rsidP="00EB3202">
            <w:pPr>
              <w:spacing w:after="0" w:line="240" w:lineRule="auto"/>
              <w:rPr>
                <w:rFonts w:ascii="Times New Roman" w:eastAsia="Times New Roman" w:hAnsi="Times New Roman" w:cs="Times New Roman"/>
                <w:b/>
                <w:bCs/>
                <w:sz w:val="24"/>
                <w:szCs w:val="24"/>
                <w:lang w:eastAsia="sk-SK"/>
              </w:rPr>
            </w:pPr>
          </w:p>
        </w:tc>
      </w:tr>
      <w:tr w:rsidR="00D01EB4" w:rsidRPr="001C46AF" w14:paraId="54E06177" w14:textId="77777777" w:rsidTr="00EB3202">
        <w:trPr>
          <w:trHeight w:val="581"/>
        </w:trPr>
        <w:tc>
          <w:tcPr>
            <w:tcW w:w="7070" w:type="dxa"/>
            <w:tcBorders>
              <w:top w:val="nil"/>
              <w:left w:val="single" w:sz="4" w:space="0" w:color="auto"/>
              <w:bottom w:val="single" w:sz="4" w:space="0" w:color="auto"/>
              <w:right w:val="single" w:sz="4" w:space="0" w:color="auto"/>
            </w:tcBorders>
          </w:tcPr>
          <w:p w14:paraId="360C334B" w14:textId="77777777" w:rsidR="00EB3202" w:rsidRPr="001C46AF" w:rsidRDefault="00EB3202" w:rsidP="00EB3202">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Bežné výdavky (600)</w:t>
            </w:r>
          </w:p>
        </w:tc>
        <w:tc>
          <w:tcPr>
            <w:tcW w:w="1540" w:type="dxa"/>
            <w:tcBorders>
              <w:top w:val="nil"/>
              <w:left w:val="nil"/>
              <w:bottom w:val="single" w:sz="4" w:space="0" w:color="auto"/>
              <w:right w:val="single" w:sz="4" w:space="0" w:color="auto"/>
            </w:tcBorders>
            <w:vAlign w:val="center"/>
          </w:tcPr>
          <w:p w14:paraId="0D1887C3" w14:textId="77777777" w:rsidR="00EB3202" w:rsidRPr="001C46AF" w:rsidRDefault="00EB3202" w:rsidP="00EB3202">
            <w:pPr>
              <w:spacing w:after="0" w:line="240" w:lineRule="auto"/>
              <w:jc w:val="center"/>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0</w:t>
            </w:r>
          </w:p>
        </w:tc>
        <w:tc>
          <w:tcPr>
            <w:tcW w:w="1540" w:type="dxa"/>
            <w:tcBorders>
              <w:top w:val="nil"/>
              <w:left w:val="nil"/>
              <w:bottom w:val="single" w:sz="4" w:space="0" w:color="auto"/>
              <w:right w:val="single" w:sz="4" w:space="0" w:color="auto"/>
            </w:tcBorders>
            <w:vAlign w:val="center"/>
          </w:tcPr>
          <w:p w14:paraId="011CEA35" w14:textId="221A8FA4"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465 </w:t>
            </w:r>
            <w:r w:rsidR="005E043E" w:rsidRPr="001C46AF">
              <w:rPr>
                <w:rFonts w:ascii="Times New Roman" w:eastAsia="Times New Roman" w:hAnsi="Times New Roman" w:cs="Times New Roman"/>
                <w:sz w:val="20"/>
                <w:szCs w:val="20"/>
                <w:lang w:eastAsia="sk-SK"/>
              </w:rPr>
              <w:t>368</w:t>
            </w:r>
          </w:p>
        </w:tc>
        <w:tc>
          <w:tcPr>
            <w:tcW w:w="1540" w:type="dxa"/>
            <w:tcBorders>
              <w:top w:val="nil"/>
              <w:left w:val="nil"/>
              <w:bottom w:val="single" w:sz="4" w:space="0" w:color="auto"/>
              <w:right w:val="single" w:sz="4" w:space="0" w:color="auto"/>
            </w:tcBorders>
            <w:vAlign w:val="center"/>
          </w:tcPr>
          <w:p w14:paraId="4D51A6BB" w14:textId="16CCD784"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451 </w:t>
            </w:r>
            <w:r w:rsidR="005E043E" w:rsidRPr="001C46AF">
              <w:rPr>
                <w:rFonts w:ascii="Times New Roman" w:eastAsia="Times New Roman" w:hAnsi="Times New Roman" w:cs="Times New Roman"/>
                <w:sz w:val="20"/>
                <w:szCs w:val="20"/>
                <w:lang w:eastAsia="sk-SK"/>
              </w:rPr>
              <w:t>368</w:t>
            </w:r>
          </w:p>
        </w:tc>
        <w:tc>
          <w:tcPr>
            <w:tcW w:w="1540" w:type="dxa"/>
            <w:tcBorders>
              <w:top w:val="nil"/>
              <w:left w:val="nil"/>
              <w:bottom w:val="single" w:sz="4" w:space="0" w:color="auto"/>
              <w:right w:val="single" w:sz="4" w:space="0" w:color="auto"/>
            </w:tcBorders>
            <w:vAlign w:val="center"/>
          </w:tcPr>
          <w:p w14:paraId="5076259B" w14:textId="530C4803"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451 </w:t>
            </w:r>
            <w:r w:rsidR="005E043E" w:rsidRPr="001C46AF">
              <w:rPr>
                <w:rFonts w:ascii="Times New Roman" w:eastAsia="Times New Roman" w:hAnsi="Times New Roman" w:cs="Times New Roman"/>
                <w:sz w:val="20"/>
                <w:szCs w:val="20"/>
                <w:lang w:eastAsia="sk-SK"/>
              </w:rPr>
              <w:t>368</w:t>
            </w:r>
          </w:p>
        </w:tc>
        <w:tc>
          <w:tcPr>
            <w:tcW w:w="2220" w:type="dxa"/>
            <w:tcBorders>
              <w:top w:val="nil"/>
              <w:left w:val="nil"/>
              <w:bottom w:val="single" w:sz="4" w:space="0" w:color="auto"/>
              <w:right w:val="single" w:sz="4" w:space="0" w:color="auto"/>
            </w:tcBorders>
            <w:noWrap/>
            <w:vAlign w:val="bottom"/>
          </w:tcPr>
          <w:p w14:paraId="5F8D9029"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4FF1859A" w14:textId="77777777" w:rsidTr="00EB3202">
        <w:trPr>
          <w:trHeight w:val="255"/>
        </w:trPr>
        <w:tc>
          <w:tcPr>
            <w:tcW w:w="7070" w:type="dxa"/>
            <w:tcBorders>
              <w:top w:val="nil"/>
              <w:left w:val="single" w:sz="4" w:space="0" w:color="auto"/>
              <w:bottom w:val="single" w:sz="4" w:space="0" w:color="auto"/>
              <w:right w:val="single" w:sz="4" w:space="0" w:color="auto"/>
            </w:tcBorders>
          </w:tcPr>
          <w:p w14:paraId="3F07F3A3" w14:textId="77777777" w:rsidR="00EB3202" w:rsidRPr="001C46AF" w:rsidRDefault="00EB3202" w:rsidP="00EB3202">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Mzdy, platy, služobné príjmy a ostatné osobné vyrovnania (610)</w:t>
            </w:r>
          </w:p>
        </w:tc>
        <w:tc>
          <w:tcPr>
            <w:tcW w:w="1540" w:type="dxa"/>
            <w:tcBorders>
              <w:top w:val="nil"/>
              <w:left w:val="nil"/>
              <w:bottom w:val="single" w:sz="4" w:space="0" w:color="auto"/>
              <w:right w:val="single" w:sz="4" w:space="0" w:color="auto"/>
            </w:tcBorders>
            <w:vAlign w:val="center"/>
          </w:tcPr>
          <w:p w14:paraId="2F1A9326"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98BF7F7" w14:textId="65FCE16D"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261 2</w:t>
            </w:r>
            <w:r w:rsidR="00636819" w:rsidRPr="001C46AF">
              <w:rPr>
                <w:rFonts w:ascii="Times New Roman" w:eastAsia="Times New Roman" w:hAnsi="Times New Roman" w:cs="Times New Roman"/>
                <w:sz w:val="20"/>
                <w:szCs w:val="20"/>
                <w:lang w:eastAsia="sk-SK"/>
              </w:rPr>
              <w:t>16</w:t>
            </w:r>
          </w:p>
        </w:tc>
        <w:tc>
          <w:tcPr>
            <w:tcW w:w="1540" w:type="dxa"/>
            <w:tcBorders>
              <w:top w:val="nil"/>
              <w:left w:val="nil"/>
              <w:bottom w:val="single" w:sz="4" w:space="0" w:color="auto"/>
              <w:right w:val="single" w:sz="4" w:space="0" w:color="auto"/>
            </w:tcBorders>
          </w:tcPr>
          <w:p w14:paraId="79B48C6E" w14:textId="6EB75238"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261 2</w:t>
            </w:r>
            <w:r w:rsidR="00636819" w:rsidRPr="001C46AF">
              <w:rPr>
                <w:rFonts w:ascii="Times New Roman" w:eastAsia="Times New Roman" w:hAnsi="Times New Roman" w:cs="Times New Roman"/>
                <w:sz w:val="20"/>
                <w:szCs w:val="20"/>
                <w:lang w:eastAsia="sk-SK"/>
              </w:rPr>
              <w:t>16</w:t>
            </w:r>
          </w:p>
        </w:tc>
        <w:tc>
          <w:tcPr>
            <w:tcW w:w="1540" w:type="dxa"/>
            <w:tcBorders>
              <w:top w:val="nil"/>
              <w:left w:val="nil"/>
              <w:bottom w:val="single" w:sz="4" w:space="0" w:color="auto"/>
              <w:right w:val="single" w:sz="4" w:space="0" w:color="auto"/>
            </w:tcBorders>
          </w:tcPr>
          <w:p w14:paraId="1E7C3FAA" w14:textId="0FA3605B"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261 </w:t>
            </w:r>
            <w:r w:rsidR="00636819" w:rsidRPr="001C46AF">
              <w:rPr>
                <w:rFonts w:ascii="Times New Roman" w:eastAsia="Times New Roman" w:hAnsi="Times New Roman" w:cs="Times New Roman"/>
                <w:sz w:val="20"/>
                <w:szCs w:val="20"/>
                <w:lang w:eastAsia="sk-SK"/>
              </w:rPr>
              <w:t>216</w:t>
            </w:r>
            <w:r w:rsidR="00EB3202" w:rsidRPr="001C46AF">
              <w:rPr>
                <w:rFonts w:ascii="Times New Roman" w:eastAsia="Times New Roman" w:hAnsi="Times New Roman" w:cs="Times New Roman"/>
                <w:sz w:val="20"/>
                <w:szCs w:val="20"/>
                <w:lang w:eastAsia="sk-SK"/>
              </w:rPr>
              <w:t>88</w:t>
            </w:r>
          </w:p>
        </w:tc>
        <w:tc>
          <w:tcPr>
            <w:tcW w:w="2220" w:type="dxa"/>
            <w:tcBorders>
              <w:top w:val="nil"/>
              <w:left w:val="nil"/>
              <w:bottom w:val="single" w:sz="4" w:space="0" w:color="auto"/>
              <w:right w:val="single" w:sz="4" w:space="0" w:color="auto"/>
            </w:tcBorders>
            <w:noWrap/>
            <w:vAlign w:val="bottom"/>
          </w:tcPr>
          <w:p w14:paraId="1FA31F39"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p>
        </w:tc>
      </w:tr>
      <w:tr w:rsidR="00D01EB4" w:rsidRPr="001C46AF" w14:paraId="5E2C9A05" w14:textId="77777777" w:rsidTr="00EB3202">
        <w:trPr>
          <w:trHeight w:val="255"/>
        </w:trPr>
        <w:tc>
          <w:tcPr>
            <w:tcW w:w="7070" w:type="dxa"/>
            <w:tcBorders>
              <w:top w:val="nil"/>
              <w:left w:val="single" w:sz="4" w:space="0" w:color="auto"/>
              <w:bottom w:val="single" w:sz="4" w:space="0" w:color="auto"/>
              <w:right w:val="single" w:sz="4" w:space="0" w:color="auto"/>
            </w:tcBorders>
          </w:tcPr>
          <w:p w14:paraId="7F9F521D" w14:textId="77777777" w:rsidR="00EB3202" w:rsidRPr="001C46AF" w:rsidRDefault="00EB3202" w:rsidP="00EB3202">
            <w:pPr>
              <w:spacing w:after="0" w:line="240" w:lineRule="auto"/>
              <w:rPr>
                <w:rFonts w:ascii="Times New Roman" w:eastAsia="Times New Roman" w:hAnsi="Times New Roman" w:cs="Times New Roman"/>
                <w:sz w:val="20"/>
                <w:szCs w:val="20"/>
                <w:vertAlign w:val="superscript"/>
                <w:lang w:eastAsia="sk-SK"/>
              </w:rPr>
            </w:pPr>
            <w:r w:rsidRPr="001C46AF">
              <w:rPr>
                <w:rFonts w:ascii="Times New Roman" w:eastAsia="Times New Roman" w:hAnsi="Times New Roman" w:cs="Times New Roman"/>
                <w:sz w:val="20"/>
                <w:szCs w:val="20"/>
                <w:lang w:eastAsia="sk-SK"/>
              </w:rPr>
              <w:t xml:space="preserve">  Poistné a príspevok do poisťovní (620)</w:t>
            </w:r>
          </w:p>
        </w:tc>
        <w:tc>
          <w:tcPr>
            <w:tcW w:w="1540" w:type="dxa"/>
            <w:tcBorders>
              <w:top w:val="nil"/>
              <w:left w:val="nil"/>
              <w:bottom w:val="single" w:sz="4" w:space="0" w:color="auto"/>
              <w:right w:val="single" w:sz="4" w:space="0" w:color="auto"/>
            </w:tcBorders>
            <w:vAlign w:val="center"/>
          </w:tcPr>
          <w:p w14:paraId="1E1E1554"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0324F57C" w14:textId="3A797454"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F53D39" w:rsidRPr="001C46AF">
              <w:rPr>
                <w:rFonts w:ascii="Times New Roman" w:eastAsia="Times New Roman" w:hAnsi="Times New Roman" w:cs="Times New Roman"/>
                <w:sz w:val="20"/>
                <w:szCs w:val="20"/>
                <w:lang w:eastAsia="sk-SK"/>
              </w:rPr>
              <w:t>93 9</w:t>
            </w:r>
            <w:r w:rsidR="005E043E" w:rsidRPr="001C46AF">
              <w:rPr>
                <w:rFonts w:ascii="Times New Roman" w:eastAsia="Times New Roman" w:hAnsi="Times New Roman" w:cs="Times New Roman"/>
                <w:sz w:val="20"/>
                <w:szCs w:val="20"/>
                <w:lang w:eastAsia="sk-SK"/>
              </w:rPr>
              <w:t>07</w:t>
            </w:r>
          </w:p>
        </w:tc>
        <w:tc>
          <w:tcPr>
            <w:tcW w:w="1540" w:type="dxa"/>
            <w:tcBorders>
              <w:top w:val="nil"/>
              <w:left w:val="nil"/>
              <w:bottom w:val="single" w:sz="4" w:space="0" w:color="auto"/>
              <w:right w:val="single" w:sz="4" w:space="0" w:color="auto"/>
            </w:tcBorders>
          </w:tcPr>
          <w:p w14:paraId="3BEA51D7" w14:textId="5A70F34C"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F53D39" w:rsidRPr="001C46AF">
              <w:rPr>
                <w:rFonts w:ascii="Times New Roman" w:eastAsia="Times New Roman" w:hAnsi="Times New Roman" w:cs="Times New Roman"/>
                <w:sz w:val="20"/>
                <w:szCs w:val="20"/>
                <w:lang w:eastAsia="sk-SK"/>
              </w:rPr>
              <w:t>93 9</w:t>
            </w:r>
            <w:r w:rsidR="005E043E" w:rsidRPr="001C46AF">
              <w:rPr>
                <w:rFonts w:ascii="Times New Roman" w:eastAsia="Times New Roman" w:hAnsi="Times New Roman" w:cs="Times New Roman"/>
                <w:sz w:val="20"/>
                <w:szCs w:val="20"/>
                <w:lang w:eastAsia="sk-SK"/>
              </w:rPr>
              <w:t>07</w:t>
            </w:r>
          </w:p>
        </w:tc>
        <w:tc>
          <w:tcPr>
            <w:tcW w:w="1540" w:type="dxa"/>
            <w:tcBorders>
              <w:top w:val="nil"/>
              <w:left w:val="nil"/>
              <w:bottom w:val="single" w:sz="4" w:space="0" w:color="auto"/>
              <w:right w:val="single" w:sz="4" w:space="0" w:color="auto"/>
            </w:tcBorders>
          </w:tcPr>
          <w:p w14:paraId="27527D00" w14:textId="41CD61E5"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F53D39" w:rsidRPr="001C46AF">
              <w:rPr>
                <w:rFonts w:ascii="Times New Roman" w:eastAsia="Times New Roman" w:hAnsi="Times New Roman" w:cs="Times New Roman"/>
                <w:sz w:val="20"/>
                <w:szCs w:val="20"/>
                <w:lang w:eastAsia="sk-SK"/>
              </w:rPr>
              <w:t>93 9</w:t>
            </w:r>
            <w:r w:rsidR="005E043E" w:rsidRPr="001C46AF">
              <w:rPr>
                <w:rFonts w:ascii="Times New Roman" w:eastAsia="Times New Roman" w:hAnsi="Times New Roman" w:cs="Times New Roman"/>
                <w:sz w:val="20"/>
                <w:szCs w:val="20"/>
                <w:lang w:eastAsia="sk-SK"/>
              </w:rPr>
              <w:t>07</w:t>
            </w:r>
          </w:p>
        </w:tc>
        <w:tc>
          <w:tcPr>
            <w:tcW w:w="2220" w:type="dxa"/>
            <w:tcBorders>
              <w:top w:val="nil"/>
              <w:left w:val="nil"/>
              <w:bottom w:val="single" w:sz="4" w:space="0" w:color="auto"/>
              <w:right w:val="single" w:sz="4" w:space="0" w:color="auto"/>
            </w:tcBorders>
            <w:noWrap/>
            <w:vAlign w:val="bottom"/>
          </w:tcPr>
          <w:p w14:paraId="229235F4"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7BC0D069" w14:textId="77777777" w:rsidTr="00EB3202">
        <w:trPr>
          <w:trHeight w:val="255"/>
        </w:trPr>
        <w:tc>
          <w:tcPr>
            <w:tcW w:w="7070" w:type="dxa"/>
            <w:tcBorders>
              <w:top w:val="nil"/>
              <w:left w:val="single" w:sz="4" w:space="0" w:color="auto"/>
              <w:bottom w:val="single" w:sz="4" w:space="0" w:color="auto"/>
              <w:right w:val="single" w:sz="4" w:space="0" w:color="auto"/>
            </w:tcBorders>
          </w:tcPr>
          <w:p w14:paraId="701D9D7C" w14:textId="77777777" w:rsidR="00EB3202" w:rsidRPr="001C46AF" w:rsidRDefault="00EB3202" w:rsidP="00EB3202">
            <w:pPr>
              <w:spacing w:after="0" w:line="240" w:lineRule="auto"/>
              <w:rPr>
                <w:rFonts w:ascii="Times New Roman" w:eastAsia="Times New Roman" w:hAnsi="Times New Roman" w:cs="Times New Roman"/>
                <w:sz w:val="20"/>
                <w:szCs w:val="20"/>
                <w:vertAlign w:val="superscript"/>
                <w:lang w:eastAsia="sk-SK"/>
              </w:rPr>
            </w:pPr>
            <w:r w:rsidRPr="001C46AF">
              <w:rPr>
                <w:rFonts w:ascii="Times New Roman" w:eastAsia="Times New Roman" w:hAnsi="Times New Roman" w:cs="Times New Roman"/>
                <w:sz w:val="20"/>
                <w:szCs w:val="20"/>
                <w:lang w:eastAsia="sk-SK"/>
              </w:rPr>
              <w:t xml:space="preserve">  Tovary a služby (630)</w:t>
            </w:r>
            <w:r w:rsidRPr="001C46AF">
              <w:rPr>
                <w:rFonts w:ascii="Times New Roman" w:eastAsia="Times New Roman" w:hAnsi="Times New Roman" w:cs="Times New Roman"/>
                <w:sz w:val="20"/>
                <w:szCs w:val="20"/>
                <w:vertAlign w:val="superscript"/>
                <w:lang w:eastAsia="sk-SK"/>
              </w:rPr>
              <w:t>2 *</w:t>
            </w:r>
          </w:p>
        </w:tc>
        <w:tc>
          <w:tcPr>
            <w:tcW w:w="1540" w:type="dxa"/>
            <w:tcBorders>
              <w:top w:val="nil"/>
              <w:left w:val="nil"/>
              <w:bottom w:val="single" w:sz="4" w:space="0" w:color="auto"/>
              <w:right w:val="single" w:sz="4" w:space="0" w:color="auto"/>
            </w:tcBorders>
            <w:vAlign w:val="center"/>
          </w:tcPr>
          <w:p w14:paraId="3B2F9EED"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CF0ADC2" w14:textId="7F315F7C"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F53D39" w:rsidRPr="001C46AF">
              <w:rPr>
                <w:rFonts w:ascii="Times New Roman" w:eastAsia="Times New Roman" w:hAnsi="Times New Roman" w:cs="Times New Roman"/>
                <w:sz w:val="20"/>
                <w:szCs w:val="20"/>
                <w:lang w:eastAsia="sk-SK"/>
              </w:rPr>
              <w:t>85 365</w:t>
            </w:r>
          </w:p>
        </w:tc>
        <w:tc>
          <w:tcPr>
            <w:tcW w:w="1540" w:type="dxa"/>
            <w:tcBorders>
              <w:top w:val="nil"/>
              <w:left w:val="nil"/>
              <w:bottom w:val="single" w:sz="4" w:space="0" w:color="auto"/>
              <w:right w:val="single" w:sz="4" w:space="0" w:color="auto"/>
            </w:tcBorders>
          </w:tcPr>
          <w:p w14:paraId="2846C624" w14:textId="24291B53"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F53D39" w:rsidRPr="001C46AF">
              <w:rPr>
                <w:rFonts w:ascii="Times New Roman" w:eastAsia="Times New Roman" w:hAnsi="Times New Roman" w:cs="Times New Roman"/>
                <w:sz w:val="20"/>
                <w:szCs w:val="20"/>
                <w:lang w:eastAsia="sk-SK"/>
              </w:rPr>
              <w:t>71 365</w:t>
            </w:r>
          </w:p>
        </w:tc>
        <w:tc>
          <w:tcPr>
            <w:tcW w:w="1540" w:type="dxa"/>
            <w:tcBorders>
              <w:top w:val="nil"/>
              <w:left w:val="nil"/>
              <w:bottom w:val="single" w:sz="4" w:space="0" w:color="auto"/>
              <w:right w:val="single" w:sz="4" w:space="0" w:color="auto"/>
            </w:tcBorders>
          </w:tcPr>
          <w:p w14:paraId="3E2C24AD" w14:textId="5809FB9E"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F53D39" w:rsidRPr="001C46AF">
              <w:rPr>
                <w:rFonts w:ascii="Times New Roman" w:eastAsia="Times New Roman" w:hAnsi="Times New Roman" w:cs="Times New Roman"/>
                <w:sz w:val="20"/>
                <w:szCs w:val="20"/>
                <w:lang w:eastAsia="sk-SK"/>
              </w:rPr>
              <w:t>71 365</w:t>
            </w:r>
          </w:p>
        </w:tc>
        <w:tc>
          <w:tcPr>
            <w:tcW w:w="2220" w:type="dxa"/>
            <w:tcBorders>
              <w:top w:val="nil"/>
              <w:left w:val="nil"/>
              <w:bottom w:val="single" w:sz="4" w:space="0" w:color="auto"/>
              <w:right w:val="single" w:sz="4" w:space="0" w:color="auto"/>
            </w:tcBorders>
            <w:noWrap/>
            <w:vAlign w:val="bottom"/>
          </w:tcPr>
          <w:p w14:paraId="3E87D345"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4C55DED4" w14:textId="77777777" w:rsidTr="00EB3202">
        <w:trPr>
          <w:trHeight w:val="255"/>
        </w:trPr>
        <w:tc>
          <w:tcPr>
            <w:tcW w:w="7070" w:type="dxa"/>
            <w:tcBorders>
              <w:top w:val="nil"/>
              <w:left w:val="single" w:sz="4" w:space="0" w:color="auto"/>
              <w:bottom w:val="single" w:sz="4" w:space="0" w:color="auto"/>
              <w:right w:val="single" w:sz="4" w:space="0" w:color="auto"/>
            </w:tcBorders>
          </w:tcPr>
          <w:p w14:paraId="2F083DE3" w14:textId="77777777" w:rsidR="00EB3202" w:rsidRPr="001C46AF" w:rsidRDefault="00EB3202" w:rsidP="00EB3202">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Bežné transfery (640)</w:t>
            </w:r>
            <w:r w:rsidRPr="001C46AF">
              <w:rPr>
                <w:rFonts w:ascii="Times New Roman" w:eastAsia="Times New Roman" w:hAnsi="Times New Roman" w:cs="Times New Roman"/>
                <w:sz w:val="20"/>
                <w:szCs w:val="20"/>
                <w:vertAlign w:val="superscript"/>
                <w:lang w:eastAsia="sk-SK"/>
              </w:rPr>
              <w:t>2 **</w:t>
            </w:r>
          </w:p>
        </w:tc>
        <w:tc>
          <w:tcPr>
            <w:tcW w:w="1540" w:type="dxa"/>
            <w:tcBorders>
              <w:top w:val="nil"/>
              <w:left w:val="nil"/>
              <w:bottom w:val="single" w:sz="4" w:space="0" w:color="auto"/>
              <w:right w:val="single" w:sz="4" w:space="0" w:color="auto"/>
            </w:tcBorders>
            <w:vAlign w:val="center"/>
          </w:tcPr>
          <w:p w14:paraId="6A3AFD1D"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740D1E98" w14:textId="1206CCA5"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24 880</w:t>
            </w:r>
          </w:p>
        </w:tc>
        <w:tc>
          <w:tcPr>
            <w:tcW w:w="1540" w:type="dxa"/>
            <w:tcBorders>
              <w:top w:val="nil"/>
              <w:left w:val="nil"/>
              <w:bottom w:val="single" w:sz="4" w:space="0" w:color="auto"/>
              <w:right w:val="single" w:sz="4" w:space="0" w:color="auto"/>
            </w:tcBorders>
          </w:tcPr>
          <w:p w14:paraId="365B9DFD" w14:textId="29E58D2A"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24 880</w:t>
            </w:r>
          </w:p>
        </w:tc>
        <w:tc>
          <w:tcPr>
            <w:tcW w:w="1540" w:type="dxa"/>
            <w:tcBorders>
              <w:top w:val="nil"/>
              <w:left w:val="nil"/>
              <w:bottom w:val="single" w:sz="4" w:space="0" w:color="auto"/>
              <w:right w:val="single" w:sz="4" w:space="0" w:color="auto"/>
            </w:tcBorders>
          </w:tcPr>
          <w:p w14:paraId="73C8B49F" w14:textId="66655913"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24 880</w:t>
            </w:r>
          </w:p>
        </w:tc>
        <w:tc>
          <w:tcPr>
            <w:tcW w:w="2220" w:type="dxa"/>
            <w:tcBorders>
              <w:top w:val="nil"/>
              <w:left w:val="nil"/>
              <w:bottom w:val="single" w:sz="4" w:space="0" w:color="auto"/>
              <w:right w:val="single" w:sz="4" w:space="0" w:color="auto"/>
            </w:tcBorders>
            <w:noWrap/>
            <w:vAlign w:val="bottom"/>
          </w:tcPr>
          <w:p w14:paraId="75C61D10"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6D99DD7F" w14:textId="77777777" w:rsidTr="00EB3202">
        <w:trPr>
          <w:trHeight w:val="255"/>
        </w:trPr>
        <w:tc>
          <w:tcPr>
            <w:tcW w:w="7070" w:type="dxa"/>
            <w:tcBorders>
              <w:top w:val="nil"/>
              <w:left w:val="single" w:sz="4" w:space="0" w:color="auto"/>
              <w:bottom w:val="single" w:sz="4" w:space="0" w:color="auto"/>
              <w:right w:val="single" w:sz="4" w:space="0" w:color="auto"/>
            </w:tcBorders>
            <w:vAlign w:val="center"/>
          </w:tcPr>
          <w:p w14:paraId="15525A23" w14:textId="77777777" w:rsidR="00EB3202" w:rsidRPr="001C46AF" w:rsidRDefault="00EB3202" w:rsidP="00EB3202">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Splácanie úrokov a ostatné platby súvisiace s </w:t>
            </w:r>
            <w:r w:rsidRPr="001C46AF">
              <w:t xml:space="preserve"> </w:t>
            </w:r>
            <w:r w:rsidRPr="001C46AF">
              <w:rPr>
                <w:rFonts w:ascii="Times New Roman" w:eastAsia="Times New Roman" w:hAnsi="Times New Roman" w:cs="Times New Roman"/>
                <w:sz w:val="20"/>
                <w:szCs w:val="20"/>
                <w:lang w:eastAsia="sk-SK"/>
              </w:rPr>
              <w:t>úverom, pôžičkou, návratnou finančnou výpomocou a finančným prenájmom (650)</w:t>
            </w:r>
            <w:r w:rsidRPr="001C46AF">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14:paraId="1358B281"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CC4C4C5"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3BDA577"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D818F4A" w14:textId="77777777" w:rsidR="00EB3202" w:rsidRPr="001C46AF" w:rsidRDefault="00EB3202" w:rsidP="00EB3202">
            <w:pPr>
              <w:spacing w:after="0" w:line="240" w:lineRule="auto"/>
              <w:jc w:val="center"/>
              <w:rPr>
                <w:rFonts w:ascii="Times New Roman" w:eastAsia="Times New Roman" w:hAnsi="Times New Roman" w:cs="Times New Roman"/>
                <w:sz w:val="24"/>
                <w:szCs w:val="24"/>
                <w:lang w:eastAsia="sk-SK"/>
              </w:rPr>
            </w:pPr>
          </w:p>
        </w:tc>
        <w:tc>
          <w:tcPr>
            <w:tcW w:w="2220" w:type="dxa"/>
            <w:tcBorders>
              <w:top w:val="nil"/>
              <w:left w:val="nil"/>
              <w:bottom w:val="single" w:sz="4" w:space="0" w:color="auto"/>
              <w:right w:val="single" w:sz="4" w:space="0" w:color="auto"/>
            </w:tcBorders>
            <w:noWrap/>
            <w:vAlign w:val="bottom"/>
          </w:tcPr>
          <w:p w14:paraId="3E62C12E"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p>
        </w:tc>
      </w:tr>
      <w:tr w:rsidR="00D01EB4" w:rsidRPr="001C46AF" w14:paraId="4D6742F9" w14:textId="77777777" w:rsidTr="00EB3202">
        <w:trPr>
          <w:trHeight w:val="255"/>
        </w:trPr>
        <w:tc>
          <w:tcPr>
            <w:tcW w:w="7070" w:type="dxa"/>
            <w:tcBorders>
              <w:top w:val="nil"/>
              <w:left w:val="single" w:sz="4" w:space="0" w:color="auto"/>
              <w:bottom w:val="single" w:sz="4" w:space="0" w:color="auto"/>
              <w:right w:val="single" w:sz="4" w:space="0" w:color="auto"/>
            </w:tcBorders>
          </w:tcPr>
          <w:p w14:paraId="42D33E88" w14:textId="77777777" w:rsidR="00EB3202" w:rsidRPr="001C46AF" w:rsidRDefault="00EB3202" w:rsidP="00EB3202">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Kapitálové výdavky (700)</w:t>
            </w:r>
          </w:p>
        </w:tc>
        <w:tc>
          <w:tcPr>
            <w:tcW w:w="1540" w:type="dxa"/>
            <w:tcBorders>
              <w:top w:val="nil"/>
              <w:left w:val="nil"/>
              <w:bottom w:val="single" w:sz="4" w:space="0" w:color="auto"/>
              <w:right w:val="single" w:sz="4" w:space="0" w:color="auto"/>
            </w:tcBorders>
          </w:tcPr>
          <w:p w14:paraId="3D12C8BD"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14ABD2A1"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1EBC2768"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33408E1C"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p>
        </w:tc>
        <w:tc>
          <w:tcPr>
            <w:tcW w:w="2220" w:type="dxa"/>
            <w:tcBorders>
              <w:top w:val="nil"/>
              <w:left w:val="nil"/>
              <w:bottom w:val="single" w:sz="4" w:space="0" w:color="auto"/>
              <w:right w:val="single" w:sz="4" w:space="0" w:color="auto"/>
            </w:tcBorders>
            <w:noWrap/>
            <w:vAlign w:val="bottom"/>
          </w:tcPr>
          <w:p w14:paraId="4E988D08"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0BB7ACB4" w14:textId="77777777" w:rsidTr="00EB3202">
        <w:trPr>
          <w:trHeight w:val="255"/>
        </w:trPr>
        <w:tc>
          <w:tcPr>
            <w:tcW w:w="7070" w:type="dxa"/>
            <w:tcBorders>
              <w:top w:val="nil"/>
              <w:left w:val="single" w:sz="4" w:space="0" w:color="auto"/>
              <w:bottom w:val="single" w:sz="4" w:space="0" w:color="auto"/>
              <w:right w:val="single" w:sz="4" w:space="0" w:color="auto"/>
            </w:tcBorders>
          </w:tcPr>
          <w:p w14:paraId="0D8126D9" w14:textId="77777777" w:rsidR="00EB3202" w:rsidRPr="001C46AF" w:rsidRDefault="00EB3202" w:rsidP="00EB3202">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Obstarávanie kapitálových aktív (710)</w:t>
            </w:r>
            <w:r w:rsidRPr="001C46AF">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14:paraId="2EBC04E3"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E1438D3"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8D4F7FA"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D3A1F71" w14:textId="77777777" w:rsidR="00EB3202" w:rsidRPr="001C46AF" w:rsidRDefault="00EB3202" w:rsidP="00EB3202">
            <w:pPr>
              <w:spacing w:after="0" w:line="240" w:lineRule="auto"/>
              <w:jc w:val="center"/>
              <w:rPr>
                <w:rFonts w:ascii="Times New Roman" w:eastAsia="Times New Roman" w:hAnsi="Times New Roman" w:cs="Times New Roman"/>
                <w:sz w:val="24"/>
                <w:szCs w:val="24"/>
                <w:lang w:eastAsia="sk-SK"/>
              </w:rPr>
            </w:pPr>
          </w:p>
        </w:tc>
        <w:tc>
          <w:tcPr>
            <w:tcW w:w="2220" w:type="dxa"/>
            <w:tcBorders>
              <w:top w:val="nil"/>
              <w:left w:val="nil"/>
              <w:bottom w:val="single" w:sz="4" w:space="0" w:color="auto"/>
              <w:right w:val="single" w:sz="4" w:space="0" w:color="auto"/>
            </w:tcBorders>
            <w:noWrap/>
            <w:vAlign w:val="bottom"/>
          </w:tcPr>
          <w:p w14:paraId="49D501ED"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29EF4600" w14:textId="77777777" w:rsidTr="00EB3202">
        <w:trPr>
          <w:trHeight w:val="255"/>
        </w:trPr>
        <w:tc>
          <w:tcPr>
            <w:tcW w:w="7070" w:type="dxa"/>
            <w:tcBorders>
              <w:top w:val="nil"/>
              <w:left w:val="single" w:sz="4" w:space="0" w:color="auto"/>
              <w:bottom w:val="single" w:sz="4" w:space="0" w:color="auto"/>
              <w:right w:val="single" w:sz="4" w:space="0" w:color="auto"/>
            </w:tcBorders>
          </w:tcPr>
          <w:p w14:paraId="2069336F" w14:textId="77777777" w:rsidR="00EB3202" w:rsidRPr="001C46AF" w:rsidRDefault="00EB3202" w:rsidP="00EB3202">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Kapitálové transfery (720)</w:t>
            </w:r>
            <w:r w:rsidRPr="001C46AF">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14:paraId="7EE6EC15"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BFBDBC2"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82AA4AE"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6FC5CC8" w14:textId="77777777" w:rsidR="00EB3202" w:rsidRPr="001C46AF" w:rsidRDefault="00EB3202" w:rsidP="00EB3202">
            <w:pPr>
              <w:spacing w:after="0" w:line="240" w:lineRule="auto"/>
              <w:jc w:val="center"/>
              <w:rPr>
                <w:rFonts w:ascii="Times New Roman" w:eastAsia="Times New Roman" w:hAnsi="Times New Roman" w:cs="Times New Roman"/>
                <w:sz w:val="24"/>
                <w:szCs w:val="24"/>
                <w:lang w:eastAsia="sk-SK"/>
              </w:rPr>
            </w:pPr>
          </w:p>
        </w:tc>
        <w:tc>
          <w:tcPr>
            <w:tcW w:w="2220" w:type="dxa"/>
            <w:tcBorders>
              <w:top w:val="nil"/>
              <w:left w:val="nil"/>
              <w:bottom w:val="single" w:sz="4" w:space="0" w:color="auto"/>
              <w:right w:val="single" w:sz="4" w:space="0" w:color="auto"/>
            </w:tcBorders>
            <w:noWrap/>
            <w:vAlign w:val="bottom"/>
          </w:tcPr>
          <w:p w14:paraId="7A805FFC"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4DDE3A14" w14:textId="77777777" w:rsidTr="00EB3202">
        <w:trPr>
          <w:trHeight w:val="255"/>
        </w:trPr>
        <w:tc>
          <w:tcPr>
            <w:tcW w:w="7070" w:type="dxa"/>
            <w:tcBorders>
              <w:top w:val="nil"/>
              <w:left w:val="single" w:sz="4" w:space="0" w:color="auto"/>
              <w:bottom w:val="single" w:sz="4" w:space="0" w:color="auto"/>
              <w:right w:val="single" w:sz="4" w:space="0" w:color="auto"/>
            </w:tcBorders>
          </w:tcPr>
          <w:p w14:paraId="5B5D46CA" w14:textId="77777777" w:rsidR="00EB3202" w:rsidRPr="001C46AF" w:rsidRDefault="00EB3202" w:rsidP="00EB3202">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Výdavky z transakcií s finančnými aktívami a finančnými pasívami (800)</w:t>
            </w:r>
          </w:p>
        </w:tc>
        <w:tc>
          <w:tcPr>
            <w:tcW w:w="1540" w:type="dxa"/>
            <w:tcBorders>
              <w:top w:val="nil"/>
              <w:left w:val="nil"/>
              <w:bottom w:val="single" w:sz="4" w:space="0" w:color="auto"/>
              <w:right w:val="single" w:sz="4" w:space="0" w:color="auto"/>
            </w:tcBorders>
          </w:tcPr>
          <w:p w14:paraId="24719697"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34AAE537"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1B2837F7"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70F7AF0E"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c>
          <w:tcPr>
            <w:tcW w:w="2220" w:type="dxa"/>
            <w:tcBorders>
              <w:top w:val="nil"/>
              <w:left w:val="nil"/>
              <w:bottom w:val="single" w:sz="4" w:space="0" w:color="auto"/>
              <w:right w:val="single" w:sz="4" w:space="0" w:color="auto"/>
            </w:tcBorders>
            <w:noWrap/>
            <w:vAlign w:val="bottom"/>
          </w:tcPr>
          <w:p w14:paraId="6903B25B"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23D74497" w14:textId="77777777" w:rsidTr="00EB3202">
        <w:trPr>
          <w:trHeight w:val="78"/>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66F61E" w14:textId="77777777" w:rsidR="00EB3202" w:rsidRPr="001C46AF" w:rsidRDefault="00EB3202" w:rsidP="00EB3202">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Dopad na výdavky verejnej správy celkom</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5FCC978"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DC9E201" w14:textId="671D2CD4" w:rsidR="00EB3202" w:rsidRPr="001C46AF" w:rsidRDefault="00F72423" w:rsidP="00EB3202">
            <w:pPr>
              <w:spacing w:after="0" w:line="240" w:lineRule="auto"/>
              <w:jc w:val="center"/>
              <w:rPr>
                <w:rFonts w:ascii="Times New Roman" w:eastAsia="Times New Roman" w:hAnsi="Times New Roman" w:cs="Times New Roman"/>
                <w:b/>
                <w:sz w:val="20"/>
                <w:szCs w:val="20"/>
                <w:lang w:eastAsia="sk-SK"/>
              </w:rPr>
            </w:pPr>
            <w:r w:rsidRPr="001C46AF">
              <w:rPr>
                <w:rFonts w:ascii="Times New Roman" w:eastAsia="Times New Roman" w:hAnsi="Times New Roman" w:cs="Times New Roman"/>
                <w:b/>
                <w:sz w:val="20"/>
                <w:szCs w:val="20"/>
                <w:lang w:eastAsia="sk-SK"/>
              </w:rPr>
              <w:t>+</w:t>
            </w:r>
            <w:r w:rsidR="00EB3202" w:rsidRPr="001C46AF">
              <w:rPr>
                <w:rFonts w:ascii="Times New Roman" w:eastAsia="Times New Roman" w:hAnsi="Times New Roman" w:cs="Times New Roman"/>
                <w:b/>
                <w:sz w:val="20"/>
                <w:szCs w:val="20"/>
                <w:lang w:eastAsia="sk-SK"/>
              </w:rPr>
              <w:t>465 </w:t>
            </w:r>
            <w:r w:rsidR="005E043E" w:rsidRPr="001C46AF">
              <w:rPr>
                <w:rFonts w:ascii="Times New Roman" w:eastAsia="Times New Roman" w:hAnsi="Times New Roman" w:cs="Times New Roman"/>
                <w:b/>
                <w:sz w:val="20"/>
                <w:szCs w:val="20"/>
                <w:lang w:eastAsia="sk-SK"/>
              </w:rPr>
              <w:t>368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4EFF8F0" w14:textId="6D79D262" w:rsidR="00EB3202" w:rsidRPr="001C46AF" w:rsidRDefault="00F72423" w:rsidP="00EB3202">
            <w:pPr>
              <w:spacing w:after="0" w:line="240" w:lineRule="auto"/>
              <w:jc w:val="center"/>
              <w:rPr>
                <w:rFonts w:ascii="Times New Roman" w:eastAsia="Times New Roman" w:hAnsi="Times New Roman" w:cs="Times New Roman"/>
                <w:b/>
                <w:sz w:val="20"/>
                <w:szCs w:val="20"/>
                <w:lang w:eastAsia="sk-SK"/>
              </w:rPr>
            </w:pPr>
            <w:r w:rsidRPr="001C46AF">
              <w:rPr>
                <w:rFonts w:ascii="Times New Roman" w:eastAsia="Times New Roman" w:hAnsi="Times New Roman" w:cs="Times New Roman"/>
                <w:b/>
                <w:sz w:val="20"/>
                <w:szCs w:val="20"/>
                <w:lang w:eastAsia="sk-SK"/>
              </w:rPr>
              <w:t>+</w:t>
            </w:r>
            <w:r w:rsidR="00EB3202" w:rsidRPr="001C46AF">
              <w:rPr>
                <w:rFonts w:ascii="Times New Roman" w:eastAsia="Times New Roman" w:hAnsi="Times New Roman" w:cs="Times New Roman"/>
                <w:b/>
                <w:sz w:val="20"/>
                <w:szCs w:val="20"/>
                <w:lang w:eastAsia="sk-SK"/>
              </w:rPr>
              <w:t>451 </w:t>
            </w:r>
            <w:r w:rsidR="005E043E" w:rsidRPr="001C46AF">
              <w:rPr>
                <w:rFonts w:ascii="Times New Roman" w:eastAsia="Times New Roman" w:hAnsi="Times New Roman" w:cs="Times New Roman"/>
                <w:b/>
                <w:sz w:val="20"/>
                <w:szCs w:val="20"/>
                <w:lang w:eastAsia="sk-SK"/>
              </w:rPr>
              <w:t>368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52DC7FB" w14:textId="20BC3E6A" w:rsidR="00EB3202" w:rsidRPr="001C46AF" w:rsidRDefault="00F72423" w:rsidP="00EB3202">
            <w:pPr>
              <w:spacing w:after="0" w:line="240" w:lineRule="auto"/>
              <w:jc w:val="center"/>
              <w:rPr>
                <w:rFonts w:ascii="Times New Roman" w:eastAsia="Times New Roman" w:hAnsi="Times New Roman" w:cs="Times New Roman"/>
                <w:b/>
                <w:sz w:val="20"/>
                <w:szCs w:val="20"/>
                <w:lang w:eastAsia="sk-SK"/>
              </w:rPr>
            </w:pPr>
            <w:r w:rsidRPr="001C46AF">
              <w:rPr>
                <w:rFonts w:ascii="Times New Roman" w:eastAsia="Times New Roman" w:hAnsi="Times New Roman" w:cs="Times New Roman"/>
                <w:b/>
                <w:sz w:val="20"/>
                <w:szCs w:val="20"/>
                <w:lang w:eastAsia="sk-SK"/>
              </w:rPr>
              <w:t>+</w:t>
            </w:r>
            <w:r w:rsidR="00EB3202" w:rsidRPr="001C46AF">
              <w:rPr>
                <w:rFonts w:ascii="Times New Roman" w:eastAsia="Times New Roman" w:hAnsi="Times New Roman" w:cs="Times New Roman"/>
                <w:b/>
                <w:sz w:val="20"/>
                <w:szCs w:val="20"/>
                <w:lang w:eastAsia="sk-SK"/>
              </w:rPr>
              <w:t>451 </w:t>
            </w:r>
            <w:r w:rsidR="005E043E" w:rsidRPr="001C46AF">
              <w:rPr>
                <w:rFonts w:ascii="Times New Roman" w:eastAsia="Times New Roman" w:hAnsi="Times New Roman" w:cs="Times New Roman"/>
                <w:b/>
                <w:sz w:val="20"/>
                <w:szCs w:val="20"/>
                <w:lang w:eastAsia="sk-SK"/>
              </w:rPr>
              <w:t>368</w:t>
            </w:r>
          </w:p>
        </w:tc>
        <w:tc>
          <w:tcPr>
            <w:tcW w:w="2220"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585DDC3F"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bl>
    <w:p w14:paraId="2571B5CE" w14:textId="0503DEEB" w:rsidR="008D6F22" w:rsidRPr="001C46AF" w:rsidRDefault="00CE7D21" w:rsidP="008D6F22">
      <w:pPr>
        <w:tabs>
          <w:tab w:val="num" w:pos="1080"/>
        </w:tabs>
        <w:spacing w:after="120" w:line="240" w:lineRule="auto"/>
        <w:ind w:left="-902" w:firstLine="193"/>
        <w:jc w:val="both"/>
        <w:rPr>
          <w:rFonts w:ascii="Times New Roman" w:eastAsia="Times New Roman" w:hAnsi="Times New Roman" w:cs="Times New Roman"/>
          <w:b/>
          <w:bCs/>
          <w:iCs/>
          <w:sz w:val="24"/>
          <w:szCs w:val="24"/>
          <w:lang w:eastAsia="sk-SK"/>
        </w:rPr>
      </w:pPr>
      <w:r w:rsidRPr="001C46AF">
        <w:rPr>
          <w:rFonts w:ascii="Times New Roman" w:eastAsia="Times New Roman" w:hAnsi="Times New Roman" w:cs="Times New Roman"/>
          <w:bCs/>
          <w:sz w:val="24"/>
          <w:szCs w:val="24"/>
          <w:lang w:eastAsia="sk-SK"/>
        </w:rPr>
        <w:t>Tabuľka č. 4</w:t>
      </w:r>
      <w:r w:rsidR="00FB6F6F" w:rsidRPr="001C46AF">
        <w:rPr>
          <w:rFonts w:ascii="Times New Roman" w:eastAsia="Times New Roman" w:hAnsi="Times New Roman" w:cs="Times New Roman"/>
          <w:bCs/>
          <w:sz w:val="24"/>
          <w:szCs w:val="24"/>
          <w:lang w:eastAsia="sk-SK"/>
        </w:rPr>
        <w:t>/A</w:t>
      </w:r>
      <w:r w:rsidR="008D6F22" w:rsidRPr="001C46AF">
        <w:rPr>
          <w:rFonts w:ascii="Times New Roman" w:eastAsia="Times New Roman" w:hAnsi="Times New Roman" w:cs="Times New Roman"/>
          <w:bCs/>
          <w:sz w:val="24"/>
          <w:szCs w:val="24"/>
          <w:lang w:eastAsia="sk-SK"/>
        </w:rPr>
        <w:t xml:space="preserve"> </w:t>
      </w:r>
      <w:r w:rsidR="003C387C" w:rsidRPr="001C46AF">
        <w:rPr>
          <w:rFonts w:ascii="Times New Roman" w:eastAsia="Times New Roman" w:hAnsi="Times New Roman" w:cs="Times New Roman"/>
          <w:b/>
          <w:bCs/>
          <w:iCs/>
          <w:sz w:val="24"/>
          <w:szCs w:val="24"/>
          <w:lang w:eastAsia="sk-SK"/>
        </w:rPr>
        <w:t>T</w:t>
      </w:r>
      <w:r w:rsidR="008D6F22" w:rsidRPr="001C46AF">
        <w:rPr>
          <w:rFonts w:ascii="Times New Roman" w:eastAsia="Times New Roman" w:hAnsi="Times New Roman" w:cs="Times New Roman"/>
          <w:b/>
          <w:bCs/>
          <w:iCs/>
          <w:sz w:val="24"/>
          <w:szCs w:val="24"/>
          <w:lang w:eastAsia="sk-SK"/>
        </w:rPr>
        <w:t>abuľka vplyvov na výdavky</w:t>
      </w:r>
      <w:r w:rsidR="003C387C" w:rsidRPr="001C46AF">
        <w:rPr>
          <w:rFonts w:ascii="Times New Roman" w:eastAsia="Times New Roman" w:hAnsi="Times New Roman" w:cs="Times New Roman"/>
          <w:b/>
          <w:bCs/>
          <w:iCs/>
          <w:sz w:val="24"/>
          <w:szCs w:val="24"/>
          <w:lang w:eastAsia="sk-SK"/>
        </w:rPr>
        <w:t xml:space="preserve"> </w:t>
      </w:r>
      <w:r w:rsidR="003C387C" w:rsidRPr="001C46AF">
        <w:rPr>
          <w:rFonts w:ascii="Times New Roman" w:eastAsia="Times New Roman" w:hAnsi="Times New Roman" w:cs="Times New Roman"/>
          <w:bCs/>
          <w:sz w:val="24"/>
          <w:szCs w:val="24"/>
          <w:lang w:eastAsia="sk-SK"/>
        </w:rPr>
        <w:t xml:space="preserve">za subjekt </w:t>
      </w:r>
      <w:r w:rsidR="000A2440" w:rsidRPr="001C46AF">
        <w:rPr>
          <w:rFonts w:ascii="Times New Roman" w:eastAsia="Times New Roman" w:hAnsi="Times New Roman" w:cs="Times New Roman"/>
          <w:bCs/>
          <w:sz w:val="24"/>
          <w:szCs w:val="24"/>
          <w:lang w:eastAsia="sk-SK"/>
        </w:rPr>
        <w:t>Ministerstvo hospodárstva SR/</w:t>
      </w:r>
      <w:r w:rsidR="003C387C" w:rsidRPr="001C46AF">
        <w:rPr>
          <w:rFonts w:ascii="Times New Roman" w:eastAsia="Times New Roman" w:hAnsi="Times New Roman" w:cs="Times New Roman"/>
          <w:bCs/>
          <w:sz w:val="24"/>
          <w:szCs w:val="24"/>
          <w:lang w:eastAsia="sk-SK"/>
        </w:rPr>
        <w:t>SOI -</w:t>
      </w:r>
      <w:r w:rsidR="008D6F22" w:rsidRPr="001C46AF">
        <w:rPr>
          <w:rFonts w:ascii="Times New Roman" w:eastAsia="Times New Roman" w:hAnsi="Times New Roman" w:cs="Times New Roman"/>
          <w:bCs/>
          <w:sz w:val="24"/>
          <w:szCs w:val="24"/>
          <w:lang w:eastAsia="sk-SK"/>
        </w:rPr>
        <w:t xml:space="preserve"> Výdavky spolu /Nariadenie (EÚ) 2023/1542 a Zákon č. 351/2022 Z. z./</w:t>
      </w:r>
    </w:p>
    <w:p w14:paraId="04DE5CB1" w14:textId="77777777" w:rsidR="007D5748" w:rsidRPr="001C46AF" w:rsidRDefault="007D5748" w:rsidP="00A02A7A">
      <w:pPr>
        <w:tabs>
          <w:tab w:val="num" w:pos="1080"/>
        </w:tabs>
        <w:spacing w:after="120" w:line="240" w:lineRule="auto"/>
        <w:ind w:left="-902"/>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2 –  výdavky rozpísať až do položiek platnej ekonomickej klasifikácie</w:t>
      </w:r>
    </w:p>
    <w:p w14:paraId="619692BE" w14:textId="77777777" w:rsidR="007D5748" w:rsidRPr="001C46AF" w:rsidRDefault="007D5748"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4"/>
          <w:szCs w:val="20"/>
          <w:lang w:eastAsia="sk-SK"/>
        </w:rPr>
        <w:t>Poznámka:</w:t>
      </w:r>
    </w:p>
    <w:p w14:paraId="688875D0" w14:textId="77777777" w:rsidR="00C62E00" w:rsidRPr="001C46AF" w:rsidRDefault="007D5748" w:rsidP="00F51772">
      <w:pPr>
        <w:tabs>
          <w:tab w:val="num" w:pos="1080"/>
        </w:tabs>
        <w:spacing w:after="0" w:line="240" w:lineRule="auto"/>
        <w:ind w:left="-900"/>
        <w:jc w:val="both"/>
        <w:rPr>
          <w:rFonts w:ascii="Times New Roman" w:eastAsia="Times New Roman" w:hAnsi="Times New Roman" w:cs="Times New Roman"/>
          <w:bCs/>
          <w:sz w:val="24"/>
          <w:szCs w:val="20"/>
          <w:lang w:eastAsia="sk-SK"/>
        </w:rPr>
      </w:pPr>
      <w:r w:rsidRPr="001C46AF">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20FE113A" w14:textId="294AF796" w:rsidR="004F7DBC" w:rsidRPr="001C46AF" w:rsidRDefault="004F7DBC" w:rsidP="00F5177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4"/>
          <w:szCs w:val="20"/>
          <w:lang w:eastAsia="sk-SK"/>
        </w:rPr>
        <w:t>Rozpis výdavkov</w:t>
      </w:r>
      <w:r w:rsidR="0039186F" w:rsidRPr="001C46AF">
        <w:rPr>
          <w:rFonts w:ascii="Times New Roman" w:eastAsia="Times New Roman" w:hAnsi="Times New Roman" w:cs="Times New Roman"/>
          <w:bCs/>
          <w:sz w:val="24"/>
          <w:szCs w:val="20"/>
          <w:lang w:eastAsia="sk-SK"/>
        </w:rPr>
        <w:t xml:space="preserve"> </w:t>
      </w:r>
      <w:r w:rsidR="0039186F" w:rsidRPr="001C46AF">
        <w:rPr>
          <w:rFonts w:ascii="Times New Roman" w:eastAsia="Times New Roman" w:hAnsi="Times New Roman" w:cs="Times New Roman"/>
          <w:bCs/>
          <w:sz w:val="24"/>
          <w:szCs w:val="24"/>
          <w:lang w:eastAsia="sk-SK"/>
        </w:rPr>
        <w:t>Tabuľka č. 4/A</w:t>
      </w:r>
      <w:r w:rsidRPr="001C46AF">
        <w:rPr>
          <w:rFonts w:ascii="Times New Roman" w:eastAsia="Times New Roman" w:hAnsi="Times New Roman" w:cs="Times New Roman"/>
          <w:bCs/>
          <w:sz w:val="24"/>
          <w:szCs w:val="20"/>
          <w:lang w:eastAsia="sk-SK"/>
        </w:rPr>
        <w:t xml:space="preserve"> v členení na jednotlivé  časti podľa príslušnosti k </w:t>
      </w:r>
      <w:r w:rsidRPr="001C46AF">
        <w:rPr>
          <w:rFonts w:ascii="Times New Roman" w:eastAsia="Times New Roman" w:hAnsi="Times New Roman" w:cs="Times New Roman"/>
          <w:bCs/>
          <w:sz w:val="24"/>
          <w:szCs w:val="24"/>
          <w:lang w:eastAsia="sk-SK"/>
        </w:rPr>
        <w:t>Nariadeniu (EÚ) 2023/1542, resp. a Zákonu č. 351/2022 Z. z. je rozpracovaný v tabuľkách Tabuľka č. 4/</w:t>
      </w:r>
      <w:r w:rsidR="0039186F" w:rsidRPr="001C46AF">
        <w:rPr>
          <w:rFonts w:ascii="Times New Roman" w:eastAsia="Times New Roman" w:hAnsi="Times New Roman" w:cs="Times New Roman"/>
          <w:bCs/>
          <w:sz w:val="24"/>
          <w:szCs w:val="24"/>
          <w:lang w:eastAsia="sk-SK"/>
        </w:rPr>
        <w:t>A</w:t>
      </w:r>
      <w:r w:rsidRPr="001C46AF">
        <w:rPr>
          <w:rFonts w:ascii="Times New Roman" w:eastAsia="Times New Roman" w:hAnsi="Times New Roman" w:cs="Times New Roman"/>
          <w:bCs/>
          <w:sz w:val="24"/>
          <w:szCs w:val="24"/>
          <w:lang w:eastAsia="sk-SK"/>
        </w:rPr>
        <w:t>1 a 4/</w:t>
      </w:r>
      <w:r w:rsidR="0039186F" w:rsidRPr="001C46AF">
        <w:rPr>
          <w:rFonts w:ascii="Times New Roman" w:eastAsia="Times New Roman" w:hAnsi="Times New Roman" w:cs="Times New Roman"/>
          <w:bCs/>
          <w:sz w:val="24"/>
          <w:szCs w:val="24"/>
          <w:lang w:eastAsia="sk-SK"/>
        </w:rPr>
        <w:t>A</w:t>
      </w:r>
      <w:r w:rsidRPr="001C46AF">
        <w:rPr>
          <w:rFonts w:ascii="Times New Roman" w:eastAsia="Times New Roman" w:hAnsi="Times New Roman" w:cs="Times New Roman"/>
          <w:bCs/>
          <w:sz w:val="24"/>
          <w:szCs w:val="24"/>
          <w:lang w:eastAsia="sk-SK"/>
        </w:rPr>
        <w:t>2 .</w:t>
      </w:r>
    </w:p>
    <w:p w14:paraId="561C90E4" w14:textId="77777777" w:rsidR="00C62E00" w:rsidRPr="001C46AF" w:rsidRDefault="00C62E00" w:rsidP="00A02A7A">
      <w:pPr>
        <w:tabs>
          <w:tab w:val="num" w:pos="1080"/>
        </w:tabs>
        <w:spacing w:after="0" w:line="240" w:lineRule="auto"/>
        <w:jc w:val="both"/>
        <w:rPr>
          <w:rFonts w:ascii="Times New Roman" w:eastAsia="Times New Roman" w:hAnsi="Times New Roman" w:cs="Times New Roman"/>
          <w:bCs/>
          <w:sz w:val="20"/>
          <w:szCs w:val="20"/>
          <w:lang w:eastAsia="sk-SK"/>
        </w:rPr>
      </w:pPr>
    </w:p>
    <w:p w14:paraId="75CCC3C8" w14:textId="3A12C71E" w:rsidR="004E7CD2" w:rsidRPr="001C46AF" w:rsidRDefault="00C62E00"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 </w:t>
      </w:r>
      <w:r w:rsidR="0050667A" w:rsidRPr="001C46AF">
        <w:rPr>
          <w:rFonts w:ascii="Times New Roman" w:eastAsia="Times New Roman" w:hAnsi="Times New Roman" w:cs="Times New Roman"/>
          <w:b/>
          <w:bCs/>
          <w:i/>
          <w:lang w:eastAsia="sk-SK"/>
        </w:rPr>
        <w:t>630 – Tovary a služby</w:t>
      </w:r>
      <w:r w:rsidR="0050667A" w:rsidRPr="001C46AF">
        <w:rPr>
          <w:rFonts w:ascii="Times New Roman" w:eastAsia="Times New Roman" w:hAnsi="Times New Roman" w:cs="Times New Roman"/>
          <w:bCs/>
          <w:sz w:val="20"/>
          <w:szCs w:val="20"/>
          <w:lang w:eastAsia="sk-SK"/>
        </w:rPr>
        <w:t xml:space="preserve"> </w:t>
      </w:r>
      <w:r w:rsidR="003620BC" w:rsidRPr="001C46AF">
        <w:rPr>
          <w:rFonts w:ascii="Times New Roman" w:eastAsia="Times New Roman" w:hAnsi="Times New Roman" w:cs="Times New Roman"/>
          <w:bCs/>
          <w:sz w:val="20"/>
          <w:szCs w:val="20"/>
          <w:lang w:eastAsia="sk-SK"/>
        </w:rPr>
        <w:tab/>
      </w:r>
      <w:r w:rsidR="003620BC" w:rsidRPr="001C46AF">
        <w:rPr>
          <w:rFonts w:ascii="Times New Roman" w:eastAsia="Times New Roman" w:hAnsi="Times New Roman" w:cs="Times New Roman"/>
          <w:bCs/>
          <w:sz w:val="20"/>
          <w:szCs w:val="20"/>
          <w:lang w:eastAsia="sk-SK"/>
        </w:rPr>
        <w:tab/>
      </w:r>
      <w:r w:rsidR="003620BC" w:rsidRPr="001C46AF">
        <w:rPr>
          <w:rFonts w:ascii="Times New Roman" w:eastAsia="Times New Roman" w:hAnsi="Times New Roman" w:cs="Times New Roman"/>
          <w:bCs/>
          <w:sz w:val="20"/>
          <w:szCs w:val="20"/>
          <w:lang w:eastAsia="sk-SK"/>
        </w:rPr>
        <w:tab/>
      </w:r>
      <w:r w:rsidR="003620BC" w:rsidRPr="001C46AF">
        <w:rPr>
          <w:rFonts w:ascii="Times New Roman" w:eastAsia="Times New Roman" w:hAnsi="Times New Roman" w:cs="Times New Roman"/>
          <w:bCs/>
          <w:sz w:val="20"/>
          <w:szCs w:val="20"/>
          <w:lang w:eastAsia="sk-SK"/>
        </w:rPr>
        <w:tab/>
      </w:r>
      <w:r w:rsidR="003620BC" w:rsidRPr="001C46AF">
        <w:rPr>
          <w:rFonts w:ascii="Times New Roman" w:eastAsia="Times New Roman" w:hAnsi="Times New Roman" w:cs="Times New Roman"/>
          <w:bCs/>
          <w:sz w:val="20"/>
          <w:szCs w:val="20"/>
          <w:lang w:eastAsia="sk-SK"/>
        </w:rPr>
        <w:tab/>
      </w:r>
      <w:r w:rsidR="001B160E" w:rsidRPr="001C46AF">
        <w:rPr>
          <w:rFonts w:ascii="Times New Roman" w:eastAsia="Times New Roman" w:hAnsi="Times New Roman" w:cs="Times New Roman"/>
          <w:bCs/>
          <w:sz w:val="20"/>
          <w:szCs w:val="20"/>
          <w:lang w:eastAsia="sk-SK"/>
        </w:rPr>
        <w:t xml:space="preserve">          **</w:t>
      </w:r>
      <w:r w:rsidR="003620BC" w:rsidRPr="001C46AF">
        <w:rPr>
          <w:rFonts w:ascii="Times New Roman" w:eastAsia="Times New Roman" w:hAnsi="Times New Roman" w:cs="Times New Roman"/>
          <w:bCs/>
          <w:sz w:val="20"/>
          <w:szCs w:val="20"/>
          <w:lang w:eastAsia="sk-SK"/>
        </w:rPr>
        <w:tab/>
      </w:r>
      <w:r w:rsidR="003620BC" w:rsidRPr="001C46AF">
        <w:rPr>
          <w:rFonts w:ascii="Times New Roman" w:eastAsia="Times New Roman" w:hAnsi="Times New Roman" w:cs="Times New Roman"/>
          <w:b/>
          <w:bCs/>
          <w:i/>
          <w:lang w:eastAsia="sk-SK"/>
        </w:rPr>
        <w:t>640 – Bežné transfery</w:t>
      </w:r>
      <w:r w:rsidR="003620BC" w:rsidRPr="001C46AF">
        <w:rPr>
          <w:rFonts w:ascii="Times New Roman" w:eastAsia="Times New Roman" w:hAnsi="Times New Roman" w:cs="Times New Roman"/>
          <w:bCs/>
          <w:sz w:val="20"/>
          <w:szCs w:val="20"/>
          <w:lang w:eastAsia="sk-SK"/>
        </w:rPr>
        <w:t xml:space="preserve"> </w:t>
      </w:r>
      <w:r w:rsidR="003620BC" w:rsidRPr="001C46AF">
        <w:rPr>
          <w:rFonts w:ascii="Times New Roman" w:eastAsia="Times New Roman" w:hAnsi="Times New Roman" w:cs="Times New Roman"/>
          <w:bCs/>
          <w:sz w:val="20"/>
          <w:szCs w:val="20"/>
          <w:lang w:eastAsia="sk-SK"/>
        </w:rPr>
        <w:tab/>
      </w:r>
      <w:r w:rsidR="004E7CD2" w:rsidRPr="001C46AF">
        <w:rPr>
          <w:rFonts w:ascii="Times New Roman" w:eastAsia="Times New Roman" w:hAnsi="Times New Roman" w:cs="Times New Roman"/>
          <w:bCs/>
          <w:sz w:val="20"/>
          <w:szCs w:val="20"/>
          <w:lang w:eastAsia="sk-SK"/>
        </w:rPr>
        <w:tab/>
      </w:r>
      <w:r w:rsidR="004E7CD2" w:rsidRPr="001C46AF">
        <w:rPr>
          <w:rFonts w:ascii="Times New Roman" w:eastAsia="Times New Roman" w:hAnsi="Times New Roman" w:cs="Times New Roman"/>
          <w:bCs/>
          <w:sz w:val="20"/>
          <w:szCs w:val="20"/>
          <w:lang w:eastAsia="sk-SK"/>
        </w:rPr>
        <w:tab/>
        <w:t xml:space="preserve">                                           </w:t>
      </w:r>
    </w:p>
    <w:p w14:paraId="3D379086" w14:textId="02417939" w:rsidR="004E7CD2" w:rsidRPr="001C46AF" w:rsidRDefault="004E7CD2"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631001 Cestovné náhrady tuzemské</w:t>
      </w:r>
      <w:r w:rsidRPr="001C46AF">
        <w:rPr>
          <w:rFonts w:ascii="Times New Roman" w:eastAsia="Times New Roman" w:hAnsi="Times New Roman" w:cs="Times New Roman"/>
          <w:bCs/>
          <w:sz w:val="20"/>
          <w:szCs w:val="20"/>
          <w:lang w:eastAsia="sk-SK"/>
        </w:rPr>
        <w:tab/>
        <w:t xml:space="preserve">3 800,00 EUR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642014 Jednotlivci     (fin. prísp.) 14 880,00 EUR</w:t>
      </w:r>
    </w:p>
    <w:p w14:paraId="411F1533" w14:textId="190E475C" w:rsidR="004E7CD2" w:rsidRPr="001C46AF" w:rsidRDefault="004E7CD2"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631002 Cestovné náhrady zahr. </w:t>
      </w:r>
      <w:r w:rsidRPr="001C46AF">
        <w:rPr>
          <w:rFonts w:ascii="Times New Roman" w:eastAsia="Times New Roman" w:hAnsi="Times New Roman" w:cs="Times New Roman"/>
          <w:bCs/>
          <w:sz w:val="20"/>
          <w:szCs w:val="20"/>
          <w:lang w:eastAsia="sk-SK"/>
        </w:rPr>
        <w:tab/>
        <w:t>1 000,00 EUR</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642015 Na nemocenské dávky </w:t>
      </w:r>
      <w:r w:rsidRPr="001C46AF">
        <w:rPr>
          <w:rFonts w:ascii="Times New Roman" w:eastAsia="Times New Roman" w:hAnsi="Times New Roman" w:cs="Times New Roman"/>
          <w:bCs/>
          <w:sz w:val="20"/>
          <w:szCs w:val="20"/>
          <w:lang w:eastAsia="sk-SK"/>
        </w:rPr>
        <w:tab/>
        <w:t>6 000,00 EUR</w:t>
      </w:r>
    </w:p>
    <w:p w14:paraId="34B01B40" w14:textId="12FCCCC7" w:rsidR="004E7CD2" w:rsidRPr="001C46AF" w:rsidRDefault="004E7CD2"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632001 Energie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13 200,00 EUR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642030 Príplatky a príspevky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u w:val="single"/>
          <w:lang w:eastAsia="sk-SK"/>
        </w:rPr>
        <w:t xml:space="preserve">4 000,00 EUR </w:t>
      </w:r>
      <w:r w:rsidRPr="001C46AF">
        <w:rPr>
          <w:rFonts w:ascii="Times New Roman" w:eastAsia="Times New Roman" w:hAnsi="Times New Roman" w:cs="Times New Roman"/>
          <w:bCs/>
          <w:sz w:val="20"/>
          <w:szCs w:val="20"/>
          <w:u w:val="single"/>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w:t>
      </w:r>
    </w:p>
    <w:p w14:paraId="58009D7C" w14:textId="705251A1" w:rsidR="004E7CD2" w:rsidRPr="001C46AF" w:rsidRDefault="004E7CD2"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632002 Vodné, stočné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400,00 EUR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w:t>
      </w:r>
      <w:r w:rsidRPr="001C46AF">
        <w:rPr>
          <w:rFonts w:ascii="Times New Roman" w:eastAsia="Times New Roman" w:hAnsi="Times New Roman" w:cs="Times New Roman"/>
          <w:b/>
          <w:bCs/>
          <w:sz w:val="20"/>
          <w:szCs w:val="20"/>
          <w:lang w:eastAsia="sk-SK"/>
        </w:rPr>
        <w:t>24 880,00 EUR</w:t>
      </w:r>
    </w:p>
    <w:p w14:paraId="4D290FED" w14:textId="77777777" w:rsidR="004E7CD2" w:rsidRPr="001C46AF" w:rsidRDefault="004E7CD2"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632004 Komunikačná infraštruktúra</w:t>
      </w:r>
      <w:r w:rsidRPr="001C46AF">
        <w:rPr>
          <w:rFonts w:ascii="Times New Roman" w:eastAsia="Times New Roman" w:hAnsi="Times New Roman" w:cs="Times New Roman"/>
          <w:bCs/>
          <w:sz w:val="20"/>
          <w:szCs w:val="20"/>
          <w:lang w:eastAsia="sk-SK"/>
        </w:rPr>
        <w:tab/>
        <w:t xml:space="preserve"> 1200,00 EUR </w:t>
      </w:r>
    </w:p>
    <w:p w14:paraId="3B54CBFE" w14:textId="77777777" w:rsidR="004E7CD2" w:rsidRPr="001C46AF" w:rsidRDefault="004E7CD2"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632005 Telekomunikačné služby </w:t>
      </w:r>
      <w:r w:rsidRPr="001C46AF">
        <w:rPr>
          <w:rFonts w:ascii="Times New Roman" w:eastAsia="Times New Roman" w:hAnsi="Times New Roman" w:cs="Times New Roman"/>
          <w:bCs/>
          <w:sz w:val="20"/>
          <w:szCs w:val="20"/>
          <w:lang w:eastAsia="sk-SK"/>
        </w:rPr>
        <w:tab/>
        <w:t xml:space="preserve"> 1400,00 EUR </w:t>
      </w:r>
    </w:p>
    <w:p w14:paraId="3F22A165" w14:textId="77777777" w:rsidR="004E7CD2" w:rsidRPr="001C46AF" w:rsidRDefault="004E7CD2"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633001 Interiérové vybavenie </w:t>
      </w:r>
      <w:r w:rsidRPr="001C46AF">
        <w:rPr>
          <w:rFonts w:ascii="Times New Roman" w:eastAsia="Times New Roman" w:hAnsi="Times New Roman" w:cs="Times New Roman"/>
          <w:bCs/>
          <w:sz w:val="20"/>
          <w:szCs w:val="20"/>
          <w:lang w:eastAsia="sk-SK"/>
        </w:rPr>
        <w:tab/>
        <w:t xml:space="preserve">4 000,00 EUR </w:t>
      </w:r>
    </w:p>
    <w:p w14:paraId="2E967C87" w14:textId="77777777" w:rsidR="004E7CD2" w:rsidRPr="001C46AF" w:rsidRDefault="004E7CD2"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633002 Výpočtová technika </w:t>
      </w:r>
      <w:r w:rsidRPr="001C46AF">
        <w:rPr>
          <w:rFonts w:ascii="Times New Roman" w:eastAsia="Times New Roman" w:hAnsi="Times New Roman" w:cs="Times New Roman"/>
          <w:bCs/>
          <w:sz w:val="20"/>
          <w:szCs w:val="20"/>
          <w:lang w:eastAsia="sk-SK"/>
        </w:rPr>
        <w:tab/>
        <w:t xml:space="preserve">            10 000,00 EUR </w:t>
      </w:r>
    </w:p>
    <w:p w14:paraId="5E3422E7" w14:textId="77777777" w:rsidR="004E7CD2" w:rsidRPr="001C46AF" w:rsidRDefault="004E7CD2"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633006 Všeobecný materiál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8 365,00 EUR </w:t>
      </w:r>
    </w:p>
    <w:p w14:paraId="112BEC49" w14:textId="77777777" w:rsidR="004E7CD2" w:rsidRPr="001C46AF" w:rsidRDefault="004E7CD2" w:rsidP="004E7CD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637011 Štúdie, expertízy, posudky   </w:t>
      </w:r>
      <w:r w:rsidRPr="001C46AF">
        <w:rPr>
          <w:rFonts w:ascii="Times New Roman" w:eastAsia="Times New Roman" w:hAnsi="Times New Roman" w:cs="Times New Roman"/>
          <w:bCs/>
          <w:sz w:val="20"/>
          <w:szCs w:val="20"/>
          <w:u w:val="single"/>
          <w:lang w:eastAsia="sk-SK"/>
        </w:rPr>
        <w:t>42 000,00 EUR</w:t>
      </w:r>
    </w:p>
    <w:p w14:paraId="5D14635E" w14:textId="6B5175B9" w:rsidR="004E7CD2" w:rsidRPr="001C46AF" w:rsidRDefault="004E7CD2" w:rsidP="004E7CD2">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ab/>
      </w:r>
      <w:r w:rsidRPr="001C46AF">
        <w:rPr>
          <w:rFonts w:ascii="Times New Roman" w:eastAsia="Times New Roman" w:hAnsi="Times New Roman" w:cs="Times New Roman"/>
          <w:b/>
          <w:bCs/>
          <w:sz w:val="20"/>
          <w:szCs w:val="20"/>
          <w:lang w:eastAsia="sk-SK"/>
        </w:rPr>
        <w:tab/>
        <w:t xml:space="preserve">            85 365,00 EUR</w:t>
      </w:r>
    </w:p>
    <w:p w14:paraId="6209310B" w14:textId="53E6D00A" w:rsidR="00CE7D21" w:rsidRPr="001C46AF" w:rsidRDefault="00EB3202" w:rsidP="00C24945">
      <w:pPr>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
          <w:bCs/>
          <w:sz w:val="20"/>
          <w:szCs w:val="20"/>
          <w:lang w:eastAsia="sk-SK"/>
        </w:rPr>
        <w:br w:type="page"/>
      </w:r>
      <w:r w:rsidR="00CE7D21" w:rsidRPr="001C46AF">
        <w:rPr>
          <w:rFonts w:ascii="Times New Roman" w:eastAsia="Times New Roman" w:hAnsi="Times New Roman" w:cs="Times New Roman"/>
          <w:bCs/>
          <w:sz w:val="24"/>
          <w:szCs w:val="24"/>
          <w:lang w:eastAsia="sk-SK"/>
        </w:rPr>
        <w:t xml:space="preserve">Tabuľka č. </w:t>
      </w:r>
      <w:r w:rsidR="004F7DBC" w:rsidRPr="001C46AF">
        <w:rPr>
          <w:rFonts w:ascii="Times New Roman" w:eastAsia="Times New Roman" w:hAnsi="Times New Roman" w:cs="Times New Roman"/>
          <w:bCs/>
          <w:sz w:val="24"/>
          <w:szCs w:val="24"/>
          <w:lang w:eastAsia="sk-SK"/>
        </w:rPr>
        <w:t>4/</w:t>
      </w:r>
      <w:r w:rsidR="0039186F" w:rsidRPr="001C46AF">
        <w:rPr>
          <w:rFonts w:ascii="Times New Roman" w:eastAsia="Times New Roman" w:hAnsi="Times New Roman" w:cs="Times New Roman"/>
          <w:bCs/>
          <w:sz w:val="24"/>
          <w:szCs w:val="24"/>
          <w:lang w:eastAsia="sk-SK"/>
        </w:rPr>
        <w:t>A</w:t>
      </w:r>
      <w:r w:rsidR="004F7DBC" w:rsidRPr="001C46AF">
        <w:rPr>
          <w:rFonts w:ascii="Times New Roman" w:eastAsia="Times New Roman" w:hAnsi="Times New Roman" w:cs="Times New Roman"/>
          <w:bCs/>
          <w:sz w:val="24"/>
          <w:szCs w:val="24"/>
          <w:lang w:eastAsia="sk-SK"/>
        </w:rPr>
        <w:t>1</w:t>
      </w:r>
      <w:r w:rsidR="00CE7D21" w:rsidRPr="001C46AF">
        <w:rPr>
          <w:rFonts w:ascii="Times New Roman" w:eastAsia="Times New Roman" w:hAnsi="Times New Roman" w:cs="Times New Roman"/>
          <w:bCs/>
          <w:sz w:val="24"/>
          <w:szCs w:val="24"/>
          <w:lang w:eastAsia="sk-SK"/>
        </w:rPr>
        <w:t xml:space="preserve"> </w:t>
      </w:r>
      <w:r w:rsidR="003C387C" w:rsidRPr="001C46AF">
        <w:rPr>
          <w:rFonts w:ascii="Times New Roman" w:eastAsia="Times New Roman" w:hAnsi="Times New Roman" w:cs="Times New Roman"/>
          <w:bCs/>
          <w:sz w:val="24"/>
          <w:szCs w:val="24"/>
          <w:lang w:eastAsia="sk-SK"/>
        </w:rPr>
        <w:t xml:space="preserve">za subjekt </w:t>
      </w:r>
      <w:r w:rsidR="000A2440" w:rsidRPr="001C46AF">
        <w:rPr>
          <w:rFonts w:ascii="Times New Roman" w:eastAsia="Times New Roman" w:hAnsi="Times New Roman" w:cs="Times New Roman"/>
          <w:bCs/>
          <w:sz w:val="24"/>
          <w:szCs w:val="24"/>
          <w:lang w:eastAsia="sk-SK"/>
        </w:rPr>
        <w:t>Ministerstvo hospodárstva SR/</w:t>
      </w:r>
      <w:r w:rsidR="003C387C" w:rsidRPr="001C46AF">
        <w:rPr>
          <w:rFonts w:ascii="Times New Roman" w:eastAsia="Times New Roman" w:hAnsi="Times New Roman" w:cs="Times New Roman"/>
          <w:bCs/>
          <w:sz w:val="24"/>
          <w:szCs w:val="24"/>
          <w:lang w:eastAsia="sk-SK"/>
        </w:rPr>
        <w:t xml:space="preserve">SOI - </w:t>
      </w:r>
      <w:r w:rsidR="00CE7D21" w:rsidRPr="001C46AF">
        <w:rPr>
          <w:rFonts w:ascii="Times New Roman" w:eastAsia="Times New Roman" w:hAnsi="Times New Roman" w:cs="Times New Roman"/>
          <w:bCs/>
          <w:sz w:val="24"/>
          <w:szCs w:val="24"/>
          <w:lang w:eastAsia="sk-SK"/>
        </w:rPr>
        <w:t>Výdavky výlučne k Nariadeni</w:t>
      </w:r>
      <w:r w:rsidRPr="001C46AF">
        <w:rPr>
          <w:rFonts w:ascii="Times New Roman" w:eastAsia="Times New Roman" w:hAnsi="Times New Roman" w:cs="Times New Roman"/>
          <w:bCs/>
          <w:sz w:val="24"/>
          <w:szCs w:val="24"/>
          <w:lang w:eastAsia="sk-SK"/>
        </w:rPr>
        <w:t>u</w:t>
      </w:r>
      <w:r w:rsidR="00CE7D21" w:rsidRPr="001C46AF">
        <w:rPr>
          <w:rFonts w:ascii="Times New Roman" w:eastAsia="Times New Roman" w:hAnsi="Times New Roman" w:cs="Times New Roman"/>
          <w:bCs/>
          <w:sz w:val="24"/>
          <w:szCs w:val="24"/>
          <w:lang w:eastAsia="sk-SK"/>
        </w:rPr>
        <w:t xml:space="preserve"> (EÚ) 2023/1542</w:t>
      </w:r>
    </w:p>
    <w:tbl>
      <w:tblPr>
        <w:tblpPr w:leftFromText="141" w:rightFromText="141" w:vertAnchor="text" w:horzAnchor="margin" w:tblpXSpec="center" w:tblpY="18"/>
        <w:tblW w:w="15450" w:type="dxa"/>
        <w:tblCellMar>
          <w:left w:w="70" w:type="dxa"/>
          <w:right w:w="70" w:type="dxa"/>
        </w:tblCellMar>
        <w:tblLook w:val="0000" w:firstRow="0" w:lastRow="0" w:firstColumn="0" w:lastColumn="0" w:noHBand="0" w:noVBand="0"/>
      </w:tblPr>
      <w:tblGrid>
        <w:gridCol w:w="7070"/>
        <w:gridCol w:w="1540"/>
        <w:gridCol w:w="1540"/>
        <w:gridCol w:w="1540"/>
        <w:gridCol w:w="1540"/>
        <w:gridCol w:w="2220"/>
      </w:tblGrid>
      <w:tr w:rsidR="00D01EB4" w:rsidRPr="001C46AF" w14:paraId="60DA79C6" w14:textId="77777777" w:rsidTr="00EB3202">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15AB63B1"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B1C37F8"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Vplyv na rozpočet verejnej správy</w:t>
            </w:r>
          </w:p>
        </w:tc>
        <w:tc>
          <w:tcPr>
            <w:tcW w:w="22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49C078D"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poznámka</w:t>
            </w:r>
          </w:p>
        </w:tc>
      </w:tr>
      <w:tr w:rsidR="00D01EB4" w:rsidRPr="001C46AF" w14:paraId="3D315554" w14:textId="77777777" w:rsidTr="00EB3202">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387E7AB2" w14:textId="77777777" w:rsidR="00EB3202" w:rsidRPr="001C46AF" w:rsidRDefault="00EB3202" w:rsidP="00EB3202">
            <w:pPr>
              <w:spacing w:after="0" w:line="240" w:lineRule="auto"/>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shd w:val="clear" w:color="auto" w:fill="BFBFBF" w:themeFill="background1" w:themeFillShade="BF"/>
          </w:tcPr>
          <w:p w14:paraId="6735C95E"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14:paraId="157AF8A9"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29A2393F"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4F7AF529"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2028</w:t>
            </w:r>
          </w:p>
        </w:tc>
        <w:tc>
          <w:tcPr>
            <w:tcW w:w="2220" w:type="dxa"/>
            <w:vMerge/>
            <w:tcBorders>
              <w:top w:val="single" w:sz="4" w:space="0" w:color="auto"/>
              <w:left w:val="single" w:sz="4" w:space="0" w:color="auto"/>
              <w:bottom w:val="single" w:sz="4" w:space="0" w:color="auto"/>
              <w:right w:val="single" w:sz="4" w:space="0" w:color="auto"/>
            </w:tcBorders>
            <w:vAlign w:val="center"/>
          </w:tcPr>
          <w:p w14:paraId="3B1C067A" w14:textId="77777777" w:rsidR="00EB3202" w:rsidRPr="001C46AF" w:rsidRDefault="00EB3202" w:rsidP="00EB3202">
            <w:pPr>
              <w:spacing w:after="0" w:line="240" w:lineRule="auto"/>
              <w:rPr>
                <w:rFonts w:ascii="Times New Roman" w:eastAsia="Times New Roman" w:hAnsi="Times New Roman" w:cs="Times New Roman"/>
                <w:b/>
                <w:bCs/>
                <w:sz w:val="24"/>
                <w:szCs w:val="24"/>
                <w:lang w:eastAsia="sk-SK"/>
              </w:rPr>
            </w:pPr>
          </w:p>
        </w:tc>
      </w:tr>
      <w:tr w:rsidR="00D01EB4" w:rsidRPr="001C46AF" w14:paraId="77720376" w14:textId="77777777" w:rsidTr="00EB3202">
        <w:trPr>
          <w:trHeight w:val="581"/>
        </w:trPr>
        <w:tc>
          <w:tcPr>
            <w:tcW w:w="7070" w:type="dxa"/>
            <w:tcBorders>
              <w:top w:val="nil"/>
              <w:left w:val="single" w:sz="4" w:space="0" w:color="auto"/>
              <w:bottom w:val="single" w:sz="4" w:space="0" w:color="auto"/>
              <w:right w:val="single" w:sz="4" w:space="0" w:color="auto"/>
            </w:tcBorders>
          </w:tcPr>
          <w:p w14:paraId="28A35DA5" w14:textId="77777777" w:rsidR="00EB3202" w:rsidRPr="001C46AF" w:rsidRDefault="00EB3202" w:rsidP="00EB3202">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Bežné výdavky (600)</w:t>
            </w:r>
          </w:p>
        </w:tc>
        <w:tc>
          <w:tcPr>
            <w:tcW w:w="1540" w:type="dxa"/>
            <w:tcBorders>
              <w:top w:val="nil"/>
              <w:left w:val="nil"/>
              <w:bottom w:val="single" w:sz="4" w:space="0" w:color="auto"/>
              <w:right w:val="single" w:sz="4" w:space="0" w:color="auto"/>
            </w:tcBorders>
            <w:vAlign w:val="center"/>
          </w:tcPr>
          <w:p w14:paraId="1E4C4C86" w14:textId="77777777" w:rsidR="00EB3202" w:rsidRPr="001C46AF" w:rsidRDefault="00EB3202" w:rsidP="00EB3202">
            <w:pPr>
              <w:spacing w:after="0" w:line="240" w:lineRule="auto"/>
              <w:jc w:val="center"/>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0</w:t>
            </w:r>
          </w:p>
        </w:tc>
        <w:tc>
          <w:tcPr>
            <w:tcW w:w="1540" w:type="dxa"/>
            <w:tcBorders>
              <w:top w:val="nil"/>
              <w:left w:val="nil"/>
              <w:bottom w:val="single" w:sz="4" w:space="0" w:color="auto"/>
              <w:right w:val="single" w:sz="4" w:space="0" w:color="auto"/>
            </w:tcBorders>
            <w:vAlign w:val="center"/>
          </w:tcPr>
          <w:p w14:paraId="70207264" w14:textId="26DA2F75"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248 </w:t>
            </w:r>
            <w:r w:rsidR="005E043E" w:rsidRPr="001C46AF">
              <w:rPr>
                <w:rFonts w:ascii="Times New Roman" w:eastAsia="Times New Roman" w:hAnsi="Times New Roman" w:cs="Times New Roman"/>
                <w:sz w:val="20"/>
                <w:szCs w:val="20"/>
                <w:lang w:eastAsia="sk-SK"/>
              </w:rPr>
              <w:t>616</w:t>
            </w:r>
          </w:p>
        </w:tc>
        <w:tc>
          <w:tcPr>
            <w:tcW w:w="1540" w:type="dxa"/>
            <w:tcBorders>
              <w:top w:val="nil"/>
              <w:left w:val="nil"/>
              <w:bottom w:val="single" w:sz="4" w:space="0" w:color="auto"/>
              <w:right w:val="single" w:sz="4" w:space="0" w:color="auto"/>
            </w:tcBorders>
            <w:vAlign w:val="center"/>
          </w:tcPr>
          <w:p w14:paraId="27D14BA2" w14:textId="19E339FF"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241 </w:t>
            </w:r>
            <w:r w:rsidR="005E043E" w:rsidRPr="001C46AF">
              <w:rPr>
                <w:rFonts w:ascii="Times New Roman" w:eastAsia="Times New Roman" w:hAnsi="Times New Roman" w:cs="Times New Roman"/>
                <w:sz w:val="20"/>
                <w:szCs w:val="20"/>
                <w:lang w:eastAsia="sk-SK"/>
              </w:rPr>
              <w:t>616</w:t>
            </w:r>
          </w:p>
        </w:tc>
        <w:tc>
          <w:tcPr>
            <w:tcW w:w="1540" w:type="dxa"/>
            <w:tcBorders>
              <w:top w:val="nil"/>
              <w:left w:val="nil"/>
              <w:bottom w:val="single" w:sz="4" w:space="0" w:color="auto"/>
              <w:right w:val="single" w:sz="4" w:space="0" w:color="auto"/>
            </w:tcBorders>
            <w:vAlign w:val="center"/>
          </w:tcPr>
          <w:p w14:paraId="234F4F82" w14:textId="26952F89"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 xml:space="preserve">241 </w:t>
            </w:r>
            <w:r w:rsidR="005E043E" w:rsidRPr="001C46AF">
              <w:rPr>
                <w:rFonts w:ascii="Times New Roman" w:eastAsia="Times New Roman" w:hAnsi="Times New Roman" w:cs="Times New Roman"/>
                <w:sz w:val="20"/>
                <w:szCs w:val="20"/>
                <w:lang w:eastAsia="sk-SK"/>
              </w:rPr>
              <w:t>616</w:t>
            </w:r>
          </w:p>
        </w:tc>
        <w:tc>
          <w:tcPr>
            <w:tcW w:w="2220" w:type="dxa"/>
            <w:tcBorders>
              <w:top w:val="nil"/>
              <w:left w:val="nil"/>
              <w:bottom w:val="single" w:sz="4" w:space="0" w:color="auto"/>
              <w:right w:val="single" w:sz="4" w:space="0" w:color="auto"/>
            </w:tcBorders>
            <w:noWrap/>
            <w:vAlign w:val="bottom"/>
          </w:tcPr>
          <w:p w14:paraId="34A9F6E8"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1C3876C9" w14:textId="77777777" w:rsidTr="00EB3202">
        <w:trPr>
          <w:trHeight w:val="255"/>
        </w:trPr>
        <w:tc>
          <w:tcPr>
            <w:tcW w:w="7070" w:type="dxa"/>
            <w:tcBorders>
              <w:top w:val="nil"/>
              <w:left w:val="single" w:sz="4" w:space="0" w:color="auto"/>
              <w:bottom w:val="single" w:sz="4" w:space="0" w:color="auto"/>
              <w:right w:val="single" w:sz="4" w:space="0" w:color="auto"/>
            </w:tcBorders>
          </w:tcPr>
          <w:p w14:paraId="6BFBB642" w14:textId="77777777" w:rsidR="00EB3202" w:rsidRPr="001C46AF" w:rsidRDefault="00EB3202" w:rsidP="00EB3202">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Mzdy, platy, služobné príjmy a ostatné osobné vyrovnania (610)</w:t>
            </w:r>
          </w:p>
        </w:tc>
        <w:tc>
          <w:tcPr>
            <w:tcW w:w="1540" w:type="dxa"/>
            <w:tcBorders>
              <w:top w:val="nil"/>
              <w:left w:val="nil"/>
              <w:bottom w:val="single" w:sz="4" w:space="0" w:color="auto"/>
              <w:right w:val="single" w:sz="4" w:space="0" w:color="auto"/>
            </w:tcBorders>
            <w:vAlign w:val="center"/>
          </w:tcPr>
          <w:p w14:paraId="328BED80"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3D231427" w14:textId="6A0C5B84"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 xml:space="preserve">137 </w:t>
            </w:r>
            <w:r w:rsidR="005E043E" w:rsidRPr="001C46AF">
              <w:rPr>
                <w:rFonts w:ascii="Times New Roman" w:eastAsia="Times New Roman" w:hAnsi="Times New Roman" w:cs="Times New Roman"/>
                <w:sz w:val="20"/>
                <w:szCs w:val="20"/>
                <w:lang w:eastAsia="sk-SK"/>
              </w:rPr>
              <w:t>808</w:t>
            </w:r>
          </w:p>
        </w:tc>
        <w:tc>
          <w:tcPr>
            <w:tcW w:w="1540" w:type="dxa"/>
            <w:tcBorders>
              <w:top w:val="nil"/>
              <w:left w:val="nil"/>
              <w:bottom w:val="single" w:sz="4" w:space="0" w:color="auto"/>
              <w:right w:val="single" w:sz="4" w:space="0" w:color="auto"/>
            </w:tcBorders>
          </w:tcPr>
          <w:p w14:paraId="05C8EF0B" w14:textId="1771DA8A"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137 </w:t>
            </w:r>
            <w:r w:rsidR="005E043E" w:rsidRPr="001C46AF">
              <w:rPr>
                <w:rFonts w:ascii="Times New Roman" w:eastAsia="Times New Roman" w:hAnsi="Times New Roman" w:cs="Times New Roman"/>
                <w:sz w:val="20"/>
                <w:szCs w:val="20"/>
                <w:lang w:eastAsia="sk-SK"/>
              </w:rPr>
              <w:t>808</w:t>
            </w:r>
          </w:p>
        </w:tc>
        <w:tc>
          <w:tcPr>
            <w:tcW w:w="1540" w:type="dxa"/>
            <w:tcBorders>
              <w:top w:val="nil"/>
              <w:left w:val="nil"/>
              <w:bottom w:val="single" w:sz="4" w:space="0" w:color="auto"/>
              <w:right w:val="single" w:sz="4" w:space="0" w:color="auto"/>
            </w:tcBorders>
          </w:tcPr>
          <w:p w14:paraId="0887286E" w14:textId="08C1052C"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 xml:space="preserve">137 </w:t>
            </w:r>
            <w:r w:rsidR="005E043E" w:rsidRPr="001C46AF">
              <w:rPr>
                <w:rFonts w:ascii="Times New Roman" w:eastAsia="Times New Roman" w:hAnsi="Times New Roman" w:cs="Times New Roman"/>
                <w:sz w:val="20"/>
                <w:szCs w:val="20"/>
                <w:lang w:eastAsia="sk-SK"/>
              </w:rPr>
              <w:t>808</w:t>
            </w:r>
          </w:p>
        </w:tc>
        <w:tc>
          <w:tcPr>
            <w:tcW w:w="2220" w:type="dxa"/>
            <w:tcBorders>
              <w:top w:val="nil"/>
              <w:left w:val="nil"/>
              <w:bottom w:val="single" w:sz="4" w:space="0" w:color="auto"/>
              <w:right w:val="single" w:sz="4" w:space="0" w:color="auto"/>
            </w:tcBorders>
            <w:noWrap/>
            <w:vAlign w:val="bottom"/>
          </w:tcPr>
          <w:p w14:paraId="4426B69D"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p>
        </w:tc>
      </w:tr>
      <w:tr w:rsidR="00D01EB4" w:rsidRPr="001C46AF" w14:paraId="3F1CC216" w14:textId="77777777" w:rsidTr="00EB3202">
        <w:trPr>
          <w:trHeight w:val="255"/>
        </w:trPr>
        <w:tc>
          <w:tcPr>
            <w:tcW w:w="7070" w:type="dxa"/>
            <w:tcBorders>
              <w:top w:val="nil"/>
              <w:left w:val="single" w:sz="4" w:space="0" w:color="auto"/>
              <w:bottom w:val="single" w:sz="4" w:space="0" w:color="auto"/>
              <w:right w:val="single" w:sz="4" w:space="0" w:color="auto"/>
            </w:tcBorders>
          </w:tcPr>
          <w:p w14:paraId="3D31B704" w14:textId="77777777" w:rsidR="00EB3202" w:rsidRPr="001C46AF" w:rsidRDefault="00EB3202" w:rsidP="00EB3202">
            <w:pPr>
              <w:spacing w:after="0" w:line="240" w:lineRule="auto"/>
              <w:rPr>
                <w:rFonts w:ascii="Times New Roman" w:eastAsia="Times New Roman" w:hAnsi="Times New Roman" w:cs="Times New Roman"/>
                <w:sz w:val="20"/>
                <w:szCs w:val="20"/>
                <w:vertAlign w:val="superscript"/>
                <w:lang w:eastAsia="sk-SK"/>
              </w:rPr>
            </w:pPr>
            <w:r w:rsidRPr="001C46AF">
              <w:rPr>
                <w:rFonts w:ascii="Times New Roman" w:eastAsia="Times New Roman" w:hAnsi="Times New Roman" w:cs="Times New Roman"/>
                <w:sz w:val="20"/>
                <w:szCs w:val="20"/>
                <w:lang w:eastAsia="sk-SK"/>
              </w:rPr>
              <w:t xml:space="preserve">  Poistné a príspevok do poisťovní (620)</w:t>
            </w:r>
          </w:p>
        </w:tc>
        <w:tc>
          <w:tcPr>
            <w:tcW w:w="1540" w:type="dxa"/>
            <w:tcBorders>
              <w:top w:val="nil"/>
              <w:left w:val="nil"/>
              <w:bottom w:val="single" w:sz="4" w:space="0" w:color="auto"/>
              <w:right w:val="single" w:sz="4" w:space="0" w:color="auto"/>
            </w:tcBorders>
            <w:vAlign w:val="center"/>
          </w:tcPr>
          <w:p w14:paraId="3746DE8F"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34D4E014" w14:textId="6AD3DD47" w:rsidR="00EB3202" w:rsidRPr="001C46AF" w:rsidRDefault="00DC267D"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w:t>
            </w:r>
            <w:r w:rsidR="00F72423" w:rsidRPr="001C46AF">
              <w:rPr>
                <w:rFonts w:ascii="Times New Roman" w:eastAsia="Times New Roman" w:hAnsi="Times New Roman" w:cs="Times New Roman"/>
                <w:sz w:val="20"/>
                <w:szCs w:val="20"/>
                <w:lang w:eastAsia="sk-SK"/>
              </w:rPr>
              <w:t>+</w:t>
            </w:r>
            <w:r w:rsidRPr="001C46AF">
              <w:rPr>
                <w:rFonts w:ascii="Times New Roman" w:eastAsia="Times New Roman" w:hAnsi="Times New Roman" w:cs="Times New Roman"/>
                <w:sz w:val="20"/>
                <w:szCs w:val="20"/>
                <w:lang w:eastAsia="sk-SK"/>
              </w:rPr>
              <w:t xml:space="preserve">49 </w:t>
            </w:r>
            <w:r w:rsidR="005E043E" w:rsidRPr="001C46AF">
              <w:rPr>
                <w:rFonts w:ascii="Times New Roman" w:eastAsia="Times New Roman" w:hAnsi="Times New Roman" w:cs="Times New Roman"/>
                <w:sz w:val="20"/>
                <w:szCs w:val="20"/>
                <w:lang w:eastAsia="sk-SK"/>
              </w:rPr>
              <w:t>542</w:t>
            </w:r>
          </w:p>
        </w:tc>
        <w:tc>
          <w:tcPr>
            <w:tcW w:w="1540" w:type="dxa"/>
            <w:tcBorders>
              <w:top w:val="nil"/>
              <w:left w:val="nil"/>
              <w:bottom w:val="single" w:sz="4" w:space="0" w:color="auto"/>
              <w:right w:val="single" w:sz="4" w:space="0" w:color="auto"/>
            </w:tcBorders>
          </w:tcPr>
          <w:p w14:paraId="65A527B8" w14:textId="1E88F1E9"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DC267D" w:rsidRPr="001C46AF">
              <w:rPr>
                <w:rFonts w:ascii="Times New Roman" w:eastAsia="Times New Roman" w:hAnsi="Times New Roman" w:cs="Times New Roman"/>
                <w:sz w:val="20"/>
                <w:szCs w:val="20"/>
                <w:lang w:eastAsia="sk-SK"/>
              </w:rPr>
              <w:t xml:space="preserve">49 </w:t>
            </w:r>
            <w:r w:rsidR="005E043E" w:rsidRPr="001C46AF">
              <w:rPr>
                <w:rFonts w:ascii="Times New Roman" w:eastAsia="Times New Roman" w:hAnsi="Times New Roman" w:cs="Times New Roman"/>
                <w:sz w:val="20"/>
                <w:szCs w:val="20"/>
                <w:lang w:eastAsia="sk-SK"/>
              </w:rPr>
              <w:t>542</w:t>
            </w:r>
          </w:p>
        </w:tc>
        <w:tc>
          <w:tcPr>
            <w:tcW w:w="1540" w:type="dxa"/>
            <w:tcBorders>
              <w:top w:val="nil"/>
              <w:left w:val="nil"/>
              <w:bottom w:val="single" w:sz="4" w:space="0" w:color="auto"/>
              <w:right w:val="single" w:sz="4" w:space="0" w:color="auto"/>
            </w:tcBorders>
          </w:tcPr>
          <w:p w14:paraId="0BF1B07D" w14:textId="6F2A3718"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DC267D" w:rsidRPr="001C46AF">
              <w:rPr>
                <w:rFonts w:ascii="Times New Roman" w:eastAsia="Times New Roman" w:hAnsi="Times New Roman" w:cs="Times New Roman"/>
                <w:sz w:val="20"/>
                <w:szCs w:val="20"/>
                <w:lang w:eastAsia="sk-SK"/>
              </w:rPr>
              <w:t xml:space="preserve">49 </w:t>
            </w:r>
            <w:r w:rsidR="005E043E" w:rsidRPr="001C46AF">
              <w:rPr>
                <w:rFonts w:ascii="Times New Roman" w:eastAsia="Times New Roman" w:hAnsi="Times New Roman" w:cs="Times New Roman"/>
                <w:sz w:val="20"/>
                <w:szCs w:val="20"/>
                <w:lang w:eastAsia="sk-SK"/>
              </w:rPr>
              <w:t>542</w:t>
            </w:r>
          </w:p>
        </w:tc>
        <w:tc>
          <w:tcPr>
            <w:tcW w:w="2220" w:type="dxa"/>
            <w:tcBorders>
              <w:top w:val="nil"/>
              <w:left w:val="nil"/>
              <w:bottom w:val="single" w:sz="4" w:space="0" w:color="auto"/>
              <w:right w:val="single" w:sz="4" w:space="0" w:color="auto"/>
            </w:tcBorders>
            <w:noWrap/>
            <w:vAlign w:val="bottom"/>
          </w:tcPr>
          <w:p w14:paraId="520C5B70"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111BAE7D" w14:textId="77777777" w:rsidTr="00EB3202">
        <w:trPr>
          <w:trHeight w:val="255"/>
        </w:trPr>
        <w:tc>
          <w:tcPr>
            <w:tcW w:w="7070" w:type="dxa"/>
            <w:tcBorders>
              <w:top w:val="nil"/>
              <w:left w:val="single" w:sz="4" w:space="0" w:color="auto"/>
              <w:bottom w:val="single" w:sz="4" w:space="0" w:color="auto"/>
              <w:right w:val="single" w:sz="4" w:space="0" w:color="auto"/>
            </w:tcBorders>
          </w:tcPr>
          <w:p w14:paraId="4D4E9D22" w14:textId="77777777" w:rsidR="00EB3202" w:rsidRPr="001C46AF" w:rsidRDefault="00EB3202" w:rsidP="00EB3202">
            <w:pPr>
              <w:spacing w:after="0" w:line="240" w:lineRule="auto"/>
              <w:rPr>
                <w:rFonts w:ascii="Times New Roman" w:eastAsia="Times New Roman" w:hAnsi="Times New Roman" w:cs="Times New Roman"/>
                <w:sz w:val="20"/>
                <w:szCs w:val="20"/>
                <w:vertAlign w:val="superscript"/>
                <w:lang w:eastAsia="sk-SK"/>
              </w:rPr>
            </w:pPr>
            <w:r w:rsidRPr="001C46AF">
              <w:rPr>
                <w:rFonts w:ascii="Times New Roman" w:eastAsia="Times New Roman" w:hAnsi="Times New Roman" w:cs="Times New Roman"/>
                <w:sz w:val="20"/>
                <w:szCs w:val="20"/>
                <w:lang w:eastAsia="sk-SK"/>
              </w:rPr>
              <w:t xml:space="preserve">  Tovary a služby (630)</w:t>
            </w:r>
            <w:r w:rsidRPr="001C46AF">
              <w:rPr>
                <w:rFonts w:ascii="Times New Roman" w:eastAsia="Times New Roman" w:hAnsi="Times New Roman" w:cs="Times New Roman"/>
                <w:sz w:val="20"/>
                <w:szCs w:val="20"/>
                <w:vertAlign w:val="superscript"/>
                <w:lang w:eastAsia="sk-SK"/>
              </w:rPr>
              <w:t>2 *</w:t>
            </w:r>
          </w:p>
        </w:tc>
        <w:tc>
          <w:tcPr>
            <w:tcW w:w="1540" w:type="dxa"/>
            <w:tcBorders>
              <w:top w:val="nil"/>
              <w:left w:val="nil"/>
              <w:bottom w:val="single" w:sz="4" w:space="0" w:color="auto"/>
              <w:right w:val="single" w:sz="4" w:space="0" w:color="auto"/>
            </w:tcBorders>
            <w:vAlign w:val="center"/>
          </w:tcPr>
          <w:p w14:paraId="5BEF04B5"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7B94680C" w14:textId="41909233"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4</w:t>
            </w:r>
            <w:r w:rsidR="00DC267D" w:rsidRPr="001C46AF">
              <w:rPr>
                <w:rFonts w:ascii="Times New Roman" w:eastAsia="Times New Roman" w:hAnsi="Times New Roman" w:cs="Times New Roman"/>
                <w:sz w:val="20"/>
                <w:szCs w:val="20"/>
                <w:lang w:eastAsia="sk-SK"/>
              </w:rPr>
              <w:t>8 826</w:t>
            </w:r>
          </w:p>
        </w:tc>
        <w:tc>
          <w:tcPr>
            <w:tcW w:w="1540" w:type="dxa"/>
            <w:tcBorders>
              <w:top w:val="nil"/>
              <w:left w:val="nil"/>
              <w:bottom w:val="single" w:sz="4" w:space="0" w:color="auto"/>
              <w:right w:val="single" w:sz="4" w:space="0" w:color="auto"/>
            </w:tcBorders>
          </w:tcPr>
          <w:p w14:paraId="07687B77" w14:textId="62457961"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DC267D" w:rsidRPr="001C46AF">
              <w:rPr>
                <w:rFonts w:ascii="Times New Roman" w:eastAsia="Times New Roman" w:hAnsi="Times New Roman" w:cs="Times New Roman"/>
                <w:sz w:val="20"/>
                <w:szCs w:val="20"/>
                <w:lang w:eastAsia="sk-SK"/>
              </w:rPr>
              <w:t xml:space="preserve">41 826 </w:t>
            </w:r>
          </w:p>
        </w:tc>
        <w:tc>
          <w:tcPr>
            <w:tcW w:w="1540" w:type="dxa"/>
            <w:tcBorders>
              <w:top w:val="nil"/>
              <w:left w:val="nil"/>
              <w:bottom w:val="single" w:sz="4" w:space="0" w:color="auto"/>
              <w:right w:val="single" w:sz="4" w:space="0" w:color="auto"/>
            </w:tcBorders>
          </w:tcPr>
          <w:p w14:paraId="4E55354F" w14:textId="1E4E69B0"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DC267D" w:rsidRPr="001C46AF">
              <w:rPr>
                <w:rFonts w:ascii="Times New Roman" w:eastAsia="Times New Roman" w:hAnsi="Times New Roman" w:cs="Times New Roman"/>
                <w:sz w:val="20"/>
                <w:szCs w:val="20"/>
                <w:lang w:eastAsia="sk-SK"/>
              </w:rPr>
              <w:t>41 826</w:t>
            </w:r>
          </w:p>
        </w:tc>
        <w:tc>
          <w:tcPr>
            <w:tcW w:w="2220" w:type="dxa"/>
            <w:tcBorders>
              <w:top w:val="nil"/>
              <w:left w:val="nil"/>
              <w:bottom w:val="single" w:sz="4" w:space="0" w:color="auto"/>
              <w:right w:val="single" w:sz="4" w:space="0" w:color="auto"/>
            </w:tcBorders>
            <w:noWrap/>
            <w:vAlign w:val="bottom"/>
          </w:tcPr>
          <w:p w14:paraId="35EAF091"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0B7C4837" w14:textId="77777777" w:rsidTr="00EB3202">
        <w:trPr>
          <w:trHeight w:val="255"/>
        </w:trPr>
        <w:tc>
          <w:tcPr>
            <w:tcW w:w="7070" w:type="dxa"/>
            <w:tcBorders>
              <w:top w:val="nil"/>
              <w:left w:val="single" w:sz="4" w:space="0" w:color="auto"/>
              <w:bottom w:val="single" w:sz="4" w:space="0" w:color="auto"/>
              <w:right w:val="single" w:sz="4" w:space="0" w:color="auto"/>
            </w:tcBorders>
          </w:tcPr>
          <w:p w14:paraId="6E01B3A5" w14:textId="77777777" w:rsidR="00EB3202" w:rsidRPr="001C46AF" w:rsidRDefault="00EB3202" w:rsidP="00EB3202">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Bežné transfery (640)</w:t>
            </w:r>
            <w:r w:rsidRPr="001C46AF">
              <w:rPr>
                <w:rFonts w:ascii="Times New Roman" w:eastAsia="Times New Roman" w:hAnsi="Times New Roman" w:cs="Times New Roman"/>
                <w:sz w:val="20"/>
                <w:szCs w:val="20"/>
                <w:vertAlign w:val="superscript"/>
                <w:lang w:eastAsia="sk-SK"/>
              </w:rPr>
              <w:t>2 **</w:t>
            </w:r>
          </w:p>
        </w:tc>
        <w:tc>
          <w:tcPr>
            <w:tcW w:w="1540" w:type="dxa"/>
            <w:tcBorders>
              <w:top w:val="nil"/>
              <w:left w:val="nil"/>
              <w:bottom w:val="single" w:sz="4" w:space="0" w:color="auto"/>
              <w:right w:val="single" w:sz="4" w:space="0" w:color="auto"/>
            </w:tcBorders>
            <w:vAlign w:val="center"/>
          </w:tcPr>
          <w:p w14:paraId="5255B0A9"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3C6716A4" w14:textId="41394A8C"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12 440</w:t>
            </w:r>
          </w:p>
        </w:tc>
        <w:tc>
          <w:tcPr>
            <w:tcW w:w="1540" w:type="dxa"/>
            <w:tcBorders>
              <w:top w:val="nil"/>
              <w:left w:val="nil"/>
              <w:bottom w:val="single" w:sz="4" w:space="0" w:color="auto"/>
              <w:right w:val="single" w:sz="4" w:space="0" w:color="auto"/>
            </w:tcBorders>
          </w:tcPr>
          <w:p w14:paraId="59DC63D9" w14:textId="4DEDACE2"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12 440</w:t>
            </w:r>
          </w:p>
        </w:tc>
        <w:tc>
          <w:tcPr>
            <w:tcW w:w="1540" w:type="dxa"/>
            <w:tcBorders>
              <w:top w:val="nil"/>
              <w:left w:val="nil"/>
              <w:bottom w:val="single" w:sz="4" w:space="0" w:color="auto"/>
              <w:right w:val="single" w:sz="4" w:space="0" w:color="auto"/>
            </w:tcBorders>
          </w:tcPr>
          <w:p w14:paraId="76EF669A" w14:textId="320E33A4" w:rsidR="00EB3202" w:rsidRPr="001C46AF" w:rsidRDefault="00F72423" w:rsidP="00EB3202">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EB3202" w:rsidRPr="001C46AF">
              <w:rPr>
                <w:rFonts w:ascii="Times New Roman" w:eastAsia="Times New Roman" w:hAnsi="Times New Roman" w:cs="Times New Roman"/>
                <w:sz w:val="20"/>
                <w:szCs w:val="20"/>
                <w:lang w:eastAsia="sk-SK"/>
              </w:rPr>
              <w:t>12 440</w:t>
            </w:r>
          </w:p>
        </w:tc>
        <w:tc>
          <w:tcPr>
            <w:tcW w:w="2220" w:type="dxa"/>
            <w:tcBorders>
              <w:top w:val="nil"/>
              <w:left w:val="nil"/>
              <w:bottom w:val="single" w:sz="4" w:space="0" w:color="auto"/>
              <w:right w:val="single" w:sz="4" w:space="0" w:color="auto"/>
            </w:tcBorders>
            <w:noWrap/>
            <w:vAlign w:val="bottom"/>
          </w:tcPr>
          <w:p w14:paraId="59401BED"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3F4D8CD8" w14:textId="77777777" w:rsidTr="00EB3202">
        <w:trPr>
          <w:trHeight w:val="255"/>
        </w:trPr>
        <w:tc>
          <w:tcPr>
            <w:tcW w:w="7070" w:type="dxa"/>
            <w:tcBorders>
              <w:top w:val="nil"/>
              <w:left w:val="single" w:sz="4" w:space="0" w:color="auto"/>
              <w:bottom w:val="single" w:sz="4" w:space="0" w:color="auto"/>
              <w:right w:val="single" w:sz="4" w:space="0" w:color="auto"/>
            </w:tcBorders>
            <w:vAlign w:val="center"/>
          </w:tcPr>
          <w:p w14:paraId="39EB15C9" w14:textId="77777777" w:rsidR="00EB3202" w:rsidRPr="001C46AF" w:rsidRDefault="00EB3202" w:rsidP="00EB3202">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Splácanie úrokov a ostatné platby súvisiace s </w:t>
            </w:r>
            <w:r w:rsidRPr="001C46AF">
              <w:t xml:space="preserve"> </w:t>
            </w:r>
            <w:r w:rsidRPr="001C46AF">
              <w:rPr>
                <w:rFonts w:ascii="Times New Roman" w:eastAsia="Times New Roman" w:hAnsi="Times New Roman" w:cs="Times New Roman"/>
                <w:sz w:val="20"/>
                <w:szCs w:val="20"/>
                <w:lang w:eastAsia="sk-SK"/>
              </w:rPr>
              <w:t>úverom, pôžičkou, návratnou finančnou výpomocou a finančným prenájmom (650)</w:t>
            </w:r>
            <w:r w:rsidRPr="001C46AF">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14:paraId="0AAF9584"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D07A619"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97BC8F2"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CD8F124" w14:textId="77777777" w:rsidR="00EB3202" w:rsidRPr="001C46AF" w:rsidRDefault="00EB3202" w:rsidP="00EB3202">
            <w:pPr>
              <w:spacing w:after="0" w:line="240" w:lineRule="auto"/>
              <w:jc w:val="center"/>
              <w:rPr>
                <w:rFonts w:ascii="Times New Roman" w:eastAsia="Times New Roman" w:hAnsi="Times New Roman" w:cs="Times New Roman"/>
                <w:sz w:val="24"/>
                <w:szCs w:val="24"/>
                <w:lang w:eastAsia="sk-SK"/>
              </w:rPr>
            </w:pPr>
          </w:p>
        </w:tc>
        <w:tc>
          <w:tcPr>
            <w:tcW w:w="2220" w:type="dxa"/>
            <w:tcBorders>
              <w:top w:val="nil"/>
              <w:left w:val="nil"/>
              <w:bottom w:val="single" w:sz="4" w:space="0" w:color="auto"/>
              <w:right w:val="single" w:sz="4" w:space="0" w:color="auto"/>
            </w:tcBorders>
            <w:noWrap/>
            <w:vAlign w:val="bottom"/>
          </w:tcPr>
          <w:p w14:paraId="49A7A40E"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p>
        </w:tc>
      </w:tr>
      <w:tr w:rsidR="00D01EB4" w:rsidRPr="001C46AF" w14:paraId="69D2928D" w14:textId="77777777" w:rsidTr="00EB3202">
        <w:trPr>
          <w:trHeight w:val="255"/>
        </w:trPr>
        <w:tc>
          <w:tcPr>
            <w:tcW w:w="7070" w:type="dxa"/>
            <w:tcBorders>
              <w:top w:val="nil"/>
              <w:left w:val="single" w:sz="4" w:space="0" w:color="auto"/>
              <w:bottom w:val="single" w:sz="4" w:space="0" w:color="auto"/>
              <w:right w:val="single" w:sz="4" w:space="0" w:color="auto"/>
            </w:tcBorders>
          </w:tcPr>
          <w:p w14:paraId="1D21198E" w14:textId="77777777" w:rsidR="00EB3202" w:rsidRPr="001C46AF" w:rsidRDefault="00EB3202" w:rsidP="00EB3202">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Kapitálové výdavky (700)</w:t>
            </w:r>
          </w:p>
        </w:tc>
        <w:tc>
          <w:tcPr>
            <w:tcW w:w="1540" w:type="dxa"/>
            <w:tcBorders>
              <w:top w:val="nil"/>
              <w:left w:val="nil"/>
              <w:bottom w:val="single" w:sz="4" w:space="0" w:color="auto"/>
              <w:right w:val="single" w:sz="4" w:space="0" w:color="auto"/>
            </w:tcBorders>
          </w:tcPr>
          <w:p w14:paraId="19DE2352"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79FDC63F"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17AB4757"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20DC902D"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p>
        </w:tc>
        <w:tc>
          <w:tcPr>
            <w:tcW w:w="2220" w:type="dxa"/>
            <w:tcBorders>
              <w:top w:val="nil"/>
              <w:left w:val="nil"/>
              <w:bottom w:val="single" w:sz="4" w:space="0" w:color="auto"/>
              <w:right w:val="single" w:sz="4" w:space="0" w:color="auto"/>
            </w:tcBorders>
            <w:noWrap/>
            <w:vAlign w:val="bottom"/>
          </w:tcPr>
          <w:p w14:paraId="4893D155"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15C9ED49" w14:textId="77777777" w:rsidTr="00EB3202">
        <w:trPr>
          <w:trHeight w:val="255"/>
        </w:trPr>
        <w:tc>
          <w:tcPr>
            <w:tcW w:w="7070" w:type="dxa"/>
            <w:tcBorders>
              <w:top w:val="nil"/>
              <w:left w:val="single" w:sz="4" w:space="0" w:color="auto"/>
              <w:bottom w:val="single" w:sz="4" w:space="0" w:color="auto"/>
              <w:right w:val="single" w:sz="4" w:space="0" w:color="auto"/>
            </w:tcBorders>
          </w:tcPr>
          <w:p w14:paraId="4E4D21E9" w14:textId="77777777" w:rsidR="00EB3202" w:rsidRPr="001C46AF" w:rsidRDefault="00EB3202" w:rsidP="00EB3202">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Obstarávanie kapitálových aktív (710)</w:t>
            </w:r>
            <w:r w:rsidRPr="001C46AF">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14:paraId="001AB6B3"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BDF9658"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B9772FA"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C22D436" w14:textId="77777777" w:rsidR="00EB3202" w:rsidRPr="001C46AF" w:rsidRDefault="00EB3202" w:rsidP="00EB3202">
            <w:pPr>
              <w:spacing w:after="0" w:line="240" w:lineRule="auto"/>
              <w:jc w:val="center"/>
              <w:rPr>
                <w:rFonts w:ascii="Times New Roman" w:eastAsia="Times New Roman" w:hAnsi="Times New Roman" w:cs="Times New Roman"/>
                <w:sz w:val="24"/>
                <w:szCs w:val="24"/>
                <w:lang w:eastAsia="sk-SK"/>
              </w:rPr>
            </w:pPr>
          </w:p>
        </w:tc>
        <w:tc>
          <w:tcPr>
            <w:tcW w:w="2220" w:type="dxa"/>
            <w:tcBorders>
              <w:top w:val="nil"/>
              <w:left w:val="nil"/>
              <w:bottom w:val="single" w:sz="4" w:space="0" w:color="auto"/>
              <w:right w:val="single" w:sz="4" w:space="0" w:color="auto"/>
            </w:tcBorders>
            <w:noWrap/>
            <w:vAlign w:val="bottom"/>
          </w:tcPr>
          <w:p w14:paraId="4F33EAF7"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3444E968" w14:textId="77777777" w:rsidTr="00EB3202">
        <w:trPr>
          <w:trHeight w:val="255"/>
        </w:trPr>
        <w:tc>
          <w:tcPr>
            <w:tcW w:w="7070" w:type="dxa"/>
            <w:tcBorders>
              <w:top w:val="nil"/>
              <w:left w:val="single" w:sz="4" w:space="0" w:color="auto"/>
              <w:bottom w:val="single" w:sz="4" w:space="0" w:color="auto"/>
              <w:right w:val="single" w:sz="4" w:space="0" w:color="auto"/>
            </w:tcBorders>
          </w:tcPr>
          <w:p w14:paraId="7EA0BE0A" w14:textId="77777777" w:rsidR="00EB3202" w:rsidRPr="001C46AF" w:rsidRDefault="00EB3202" w:rsidP="00EB3202">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Kapitálové transfery (720)</w:t>
            </w:r>
            <w:r w:rsidRPr="001C46AF">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14:paraId="77A7927F"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2ABFE8E"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51877E" w14:textId="77777777" w:rsidR="00EB3202" w:rsidRPr="001C46AF" w:rsidRDefault="00EB3202" w:rsidP="00EB3202">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1C7DAFF" w14:textId="77777777" w:rsidR="00EB3202" w:rsidRPr="001C46AF" w:rsidRDefault="00EB3202" w:rsidP="00EB3202">
            <w:pPr>
              <w:spacing w:after="0" w:line="240" w:lineRule="auto"/>
              <w:jc w:val="center"/>
              <w:rPr>
                <w:rFonts w:ascii="Times New Roman" w:eastAsia="Times New Roman" w:hAnsi="Times New Roman" w:cs="Times New Roman"/>
                <w:sz w:val="24"/>
                <w:szCs w:val="24"/>
                <w:lang w:eastAsia="sk-SK"/>
              </w:rPr>
            </w:pPr>
          </w:p>
        </w:tc>
        <w:tc>
          <w:tcPr>
            <w:tcW w:w="2220" w:type="dxa"/>
            <w:tcBorders>
              <w:top w:val="nil"/>
              <w:left w:val="nil"/>
              <w:bottom w:val="single" w:sz="4" w:space="0" w:color="auto"/>
              <w:right w:val="single" w:sz="4" w:space="0" w:color="auto"/>
            </w:tcBorders>
            <w:noWrap/>
            <w:vAlign w:val="bottom"/>
          </w:tcPr>
          <w:p w14:paraId="3B292388"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079FC8A7" w14:textId="77777777" w:rsidTr="00EB3202">
        <w:trPr>
          <w:trHeight w:val="255"/>
        </w:trPr>
        <w:tc>
          <w:tcPr>
            <w:tcW w:w="7070" w:type="dxa"/>
            <w:tcBorders>
              <w:top w:val="nil"/>
              <w:left w:val="single" w:sz="4" w:space="0" w:color="auto"/>
              <w:bottom w:val="single" w:sz="4" w:space="0" w:color="auto"/>
              <w:right w:val="single" w:sz="4" w:space="0" w:color="auto"/>
            </w:tcBorders>
          </w:tcPr>
          <w:p w14:paraId="52BAFBD1" w14:textId="77777777" w:rsidR="00EB3202" w:rsidRPr="001C46AF" w:rsidRDefault="00EB3202" w:rsidP="00EB3202">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Výdavky z transakcií s finančnými aktívami a finančnými pasívami (800)</w:t>
            </w:r>
          </w:p>
        </w:tc>
        <w:tc>
          <w:tcPr>
            <w:tcW w:w="1540" w:type="dxa"/>
            <w:tcBorders>
              <w:top w:val="nil"/>
              <w:left w:val="nil"/>
              <w:bottom w:val="single" w:sz="4" w:space="0" w:color="auto"/>
              <w:right w:val="single" w:sz="4" w:space="0" w:color="auto"/>
            </w:tcBorders>
          </w:tcPr>
          <w:p w14:paraId="6A5B743D"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518736E7"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4B522797"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29C5A65F" w14:textId="77777777" w:rsidR="00EB3202" w:rsidRPr="001C46AF" w:rsidRDefault="00EB3202" w:rsidP="00EB3202">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c>
          <w:tcPr>
            <w:tcW w:w="2220" w:type="dxa"/>
            <w:tcBorders>
              <w:top w:val="nil"/>
              <w:left w:val="nil"/>
              <w:bottom w:val="single" w:sz="4" w:space="0" w:color="auto"/>
              <w:right w:val="single" w:sz="4" w:space="0" w:color="auto"/>
            </w:tcBorders>
            <w:noWrap/>
            <w:vAlign w:val="bottom"/>
          </w:tcPr>
          <w:p w14:paraId="1E8C4E2D"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36E21CDF" w14:textId="77777777" w:rsidTr="00EB3202">
        <w:trPr>
          <w:trHeight w:val="78"/>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E159E8" w14:textId="77777777" w:rsidR="00EB3202" w:rsidRPr="001C46AF" w:rsidRDefault="00EB3202" w:rsidP="00EB3202">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Dopad na výdavky verejnej správy celkom</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B42C557" w14:textId="77777777" w:rsidR="00EB3202" w:rsidRPr="001C46AF" w:rsidRDefault="00EB3202" w:rsidP="00EB3202">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B996CF5" w14:textId="5C099A88" w:rsidR="00EB3202" w:rsidRPr="001C46AF" w:rsidRDefault="00F72423" w:rsidP="00EB3202">
            <w:pPr>
              <w:spacing w:after="0" w:line="240" w:lineRule="auto"/>
              <w:jc w:val="center"/>
              <w:rPr>
                <w:rFonts w:ascii="Times New Roman" w:eastAsia="Times New Roman" w:hAnsi="Times New Roman" w:cs="Times New Roman"/>
                <w:b/>
                <w:sz w:val="20"/>
                <w:szCs w:val="20"/>
                <w:lang w:eastAsia="sk-SK"/>
              </w:rPr>
            </w:pPr>
            <w:r w:rsidRPr="001C46AF">
              <w:rPr>
                <w:rFonts w:ascii="Times New Roman" w:eastAsia="Times New Roman" w:hAnsi="Times New Roman" w:cs="Times New Roman"/>
                <w:b/>
                <w:sz w:val="20"/>
                <w:szCs w:val="20"/>
                <w:lang w:eastAsia="sk-SK"/>
              </w:rPr>
              <w:t>+</w:t>
            </w:r>
            <w:r w:rsidR="00EB3202" w:rsidRPr="001C46AF">
              <w:rPr>
                <w:rFonts w:ascii="Times New Roman" w:eastAsia="Times New Roman" w:hAnsi="Times New Roman" w:cs="Times New Roman"/>
                <w:b/>
                <w:sz w:val="20"/>
                <w:szCs w:val="20"/>
                <w:lang w:eastAsia="sk-SK"/>
              </w:rPr>
              <w:t>248 </w:t>
            </w:r>
            <w:r w:rsidR="005E043E" w:rsidRPr="001C46AF">
              <w:rPr>
                <w:rFonts w:ascii="Times New Roman" w:eastAsia="Times New Roman" w:hAnsi="Times New Roman" w:cs="Times New Roman"/>
                <w:b/>
                <w:sz w:val="20"/>
                <w:szCs w:val="20"/>
                <w:lang w:eastAsia="sk-SK"/>
              </w:rPr>
              <w:t>616</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7F59805" w14:textId="28EF4FFA" w:rsidR="00EB3202" w:rsidRPr="001C46AF" w:rsidRDefault="00F72423" w:rsidP="00EB3202">
            <w:pPr>
              <w:spacing w:after="0" w:line="240" w:lineRule="auto"/>
              <w:jc w:val="center"/>
              <w:rPr>
                <w:rFonts w:ascii="Times New Roman" w:eastAsia="Times New Roman" w:hAnsi="Times New Roman" w:cs="Times New Roman"/>
                <w:b/>
                <w:sz w:val="20"/>
                <w:szCs w:val="20"/>
                <w:lang w:eastAsia="sk-SK"/>
              </w:rPr>
            </w:pPr>
            <w:r w:rsidRPr="001C46AF">
              <w:rPr>
                <w:rFonts w:ascii="Times New Roman" w:eastAsia="Times New Roman" w:hAnsi="Times New Roman" w:cs="Times New Roman"/>
                <w:b/>
                <w:sz w:val="20"/>
                <w:szCs w:val="20"/>
                <w:lang w:eastAsia="sk-SK"/>
              </w:rPr>
              <w:t>+</w:t>
            </w:r>
            <w:r w:rsidR="00EB3202" w:rsidRPr="001C46AF">
              <w:rPr>
                <w:rFonts w:ascii="Times New Roman" w:eastAsia="Times New Roman" w:hAnsi="Times New Roman" w:cs="Times New Roman"/>
                <w:b/>
                <w:sz w:val="20"/>
                <w:szCs w:val="20"/>
                <w:lang w:eastAsia="sk-SK"/>
              </w:rPr>
              <w:t>241 </w:t>
            </w:r>
            <w:r w:rsidR="005E043E" w:rsidRPr="001C46AF">
              <w:rPr>
                <w:rFonts w:ascii="Times New Roman" w:eastAsia="Times New Roman" w:hAnsi="Times New Roman" w:cs="Times New Roman"/>
                <w:b/>
                <w:sz w:val="20"/>
                <w:szCs w:val="20"/>
                <w:lang w:eastAsia="sk-SK"/>
              </w:rPr>
              <w:t>616</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3D5C751" w14:textId="354ECA09" w:rsidR="00EB3202" w:rsidRPr="001C46AF" w:rsidRDefault="00F72423" w:rsidP="00EB3202">
            <w:pPr>
              <w:spacing w:after="0" w:line="240" w:lineRule="auto"/>
              <w:jc w:val="center"/>
              <w:rPr>
                <w:rFonts w:ascii="Times New Roman" w:eastAsia="Times New Roman" w:hAnsi="Times New Roman" w:cs="Times New Roman"/>
                <w:b/>
                <w:sz w:val="20"/>
                <w:szCs w:val="20"/>
                <w:lang w:eastAsia="sk-SK"/>
              </w:rPr>
            </w:pPr>
            <w:r w:rsidRPr="001C46AF">
              <w:rPr>
                <w:rFonts w:ascii="Times New Roman" w:eastAsia="Times New Roman" w:hAnsi="Times New Roman" w:cs="Times New Roman"/>
                <w:b/>
                <w:sz w:val="20"/>
                <w:szCs w:val="20"/>
                <w:lang w:eastAsia="sk-SK"/>
              </w:rPr>
              <w:t>+</w:t>
            </w:r>
            <w:r w:rsidR="00EB3202" w:rsidRPr="001C46AF">
              <w:rPr>
                <w:rFonts w:ascii="Times New Roman" w:eastAsia="Times New Roman" w:hAnsi="Times New Roman" w:cs="Times New Roman"/>
                <w:b/>
                <w:sz w:val="20"/>
                <w:szCs w:val="20"/>
                <w:lang w:eastAsia="sk-SK"/>
              </w:rPr>
              <w:t>241 </w:t>
            </w:r>
            <w:r w:rsidR="005E043E" w:rsidRPr="001C46AF">
              <w:rPr>
                <w:rFonts w:ascii="Times New Roman" w:eastAsia="Times New Roman" w:hAnsi="Times New Roman" w:cs="Times New Roman"/>
                <w:b/>
                <w:sz w:val="20"/>
                <w:szCs w:val="20"/>
                <w:lang w:eastAsia="sk-SK"/>
              </w:rPr>
              <w:t>616</w:t>
            </w:r>
          </w:p>
        </w:tc>
        <w:tc>
          <w:tcPr>
            <w:tcW w:w="2220"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B4C3D8C" w14:textId="77777777" w:rsidR="00EB3202" w:rsidRPr="001C46AF" w:rsidRDefault="00EB3202" w:rsidP="00EB3202">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bl>
    <w:p w14:paraId="1B7A57FA" w14:textId="77777777" w:rsidR="00EB3202" w:rsidRPr="001C46AF" w:rsidRDefault="00EB3202" w:rsidP="00EB3202">
      <w:pPr>
        <w:tabs>
          <w:tab w:val="num" w:pos="1080"/>
        </w:tabs>
        <w:spacing w:after="120" w:line="240" w:lineRule="auto"/>
        <w:ind w:left="-902"/>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2 –  výdavky rozpísať až do položiek platnej ekonomickej klasifikácie</w:t>
      </w:r>
    </w:p>
    <w:p w14:paraId="3F8DD7CE"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4"/>
          <w:szCs w:val="20"/>
          <w:lang w:eastAsia="sk-SK"/>
        </w:rPr>
        <w:t>Poznámka:</w:t>
      </w:r>
    </w:p>
    <w:p w14:paraId="3F9CC657"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7C71BC89" w14:textId="77777777" w:rsidR="00EB3202" w:rsidRPr="001C46AF" w:rsidRDefault="00EB3202" w:rsidP="00EB3202">
      <w:pPr>
        <w:tabs>
          <w:tab w:val="num" w:pos="1080"/>
        </w:tabs>
        <w:spacing w:after="0" w:line="240" w:lineRule="auto"/>
        <w:jc w:val="both"/>
        <w:rPr>
          <w:rFonts w:ascii="Times New Roman" w:eastAsia="Times New Roman" w:hAnsi="Times New Roman" w:cs="Times New Roman"/>
          <w:bCs/>
          <w:sz w:val="20"/>
          <w:szCs w:val="20"/>
          <w:lang w:eastAsia="sk-SK"/>
        </w:rPr>
      </w:pPr>
    </w:p>
    <w:p w14:paraId="325AD82B"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 </w:t>
      </w:r>
      <w:r w:rsidRPr="001C46AF">
        <w:rPr>
          <w:rFonts w:ascii="Times New Roman" w:eastAsia="Times New Roman" w:hAnsi="Times New Roman" w:cs="Times New Roman"/>
          <w:b/>
          <w:bCs/>
          <w:i/>
          <w:lang w:eastAsia="sk-SK"/>
        </w:rPr>
        <w:t>630 – Tovary a služby</w:t>
      </w:r>
      <w:r w:rsidRPr="001C46AF">
        <w:rPr>
          <w:rFonts w:ascii="Times New Roman" w:eastAsia="Times New Roman" w:hAnsi="Times New Roman" w:cs="Times New Roman"/>
          <w:bCs/>
          <w:sz w:val="20"/>
          <w:szCs w:val="20"/>
          <w:lang w:eastAsia="sk-SK"/>
        </w:rPr>
        <w:t xml:space="preserv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
          <w:bCs/>
          <w:i/>
          <w:lang w:eastAsia="sk-SK"/>
        </w:rPr>
        <w:t>640 – Bežné transfery</w:t>
      </w:r>
      <w:r w:rsidRPr="001C46AF">
        <w:rPr>
          <w:rFonts w:ascii="Times New Roman" w:eastAsia="Times New Roman" w:hAnsi="Times New Roman" w:cs="Times New Roman"/>
          <w:bCs/>
          <w:sz w:val="20"/>
          <w:szCs w:val="20"/>
          <w:lang w:eastAsia="sk-SK"/>
        </w:rPr>
        <w:t xml:space="preserve"> </w:t>
      </w:r>
      <w:r w:rsidRPr="001C46AF">
        <w:rPr>
          <w:rFonts w:ascii="Times New Roman" w:eastAsia="Times New Roman" w:hAnsi="Times New Roman" w:cs="Times New Roman"/>
          <w:bCs/>
          <w:sz w:val="20"/>
          <w:szCs w:val="20"/>
          <w:lang w:eastAsia="sk-SK"/>
        </w:rPr>
        <w:tab/>
      </w:r>
    </w:p>
    <w:p w14:paraId="6223C1F6"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                                                                                                                     642014 Jednotlivci     (fin. prísp.)    7 440,00 EUR</w:t>
      </w:r>
    </w:p>
    <w:p w14:paraId="10D4DA21"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631001 Cestovné náhrady tuzemské</w:t>
      </w:r>
      <w:r w:rsidRPr="001C46AF">
        <w:rPr>
          <w:rFonts w:ascii="Times New Roman" w:eastAsia="Times New Roman" w:hAnsi="Times New Roman" w:cs="Times New Roman"/>
          <w:bCs/>
          <w:sz w:val="20"/>
          <w:szCs w:val="20"/>
          <w:lang w:eastAsia="sk-SK"/>
        </w:rPr>
        <w:tab/>
        <w:t xml:space="preserve">1 900,00 EUR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642015 Na nemocenské dávky </w:t>
      </w:r>
      <w:r w:rsidRPr="001C46AF">
        <w:rPr>
          <w:rFonts w:ascii="Times New Roman" w:eastAsia="Times New Roman" w:hAnsi="Times New Roman" w:cs="Times New Roman"/>
          <w:bCs/>
          <w:sz w:val="20"/>
          <w:szCs w:val="20"/>
          <w:lang w:eastAsia="sk-SK"/>
        </w:rPr>
        <w:tab/>
        <w:t xml:space="preserve"> 3 000,00 EUR</w:t>
      </w:r>
    </w:p>
    <w:p w14:paraId="50C0DCB5"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631002 Cestovné náhrady zahr. </w:t>
      </w:r>
      <w:r w:rsidRPr="001C46AF">
        <w:rPr>
          <w:rFonts w:ascii="Times New Roman" w:eastAsia="Times New Roman" w:hAnsi="Times New Roman" w:cs="Times New Roman"/>
          <w:bCs/>
          <w:sz w:val="20"/>
          <w:szCs w:val="20"/>
          <w:lang w:eastAsia="sk-SK"/>
        </w:rPr>
        <w:tab/>
        <w:t xml:space="preserve">   500,00 EUR</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642030 Príplatky a príspevky </w:t>
      </w:r>
      <w:r w:rsidRPr="001C46AF">
        <w:rPr>
          <w:rFonts w:ascii="Times New Roman" w:eastAsia="Times New Roman" w:hAnsi="Times New Roman" w:cs="Times New Roman"/>
          <w:bCs/>
          <w:sz w:val="20"/>
          <w:szCs w:val="20"/>
          <w:lang w:eastAsia="sk-SK"/>
        </w:rPr>
        <w:tab/>
        <w:t xml:space="preserve"> </w:t>
      </w:r>
      <w:r w:rsidRPr="001C46AF">
        <w:rPr>
          <w:rFonts w:ascii="Times New Roman" w:eastAsia="Times New Roman" w:hAnsi="Times New Roman" w:cs="Times New Roman"/>
          <w:bCs/>
          <w:sz w:val="20"/>
          <w:szCs w:val="20"/>
          <w:u w:val="single"/>
          <w:lang w:eastAsia="sk-SK"/>
        </w:rPr>
        <w:t>2 000,00 EUR</w:t>
      </w:r>
      <w:r w:rsidRPr="001C46AF">
        <w:rPr>
          <w:rFonts w:ascii="Times New Roman" w:eastAsia="Times New Roman" w:hAnsi="Times New Roman" w:cs="Times New Roman"/>
          <w:bCs/>
          <w:sz w:val="20"/>
          <w:szCs w:val="20"/>
          <w:lang w:eastAsia="sk-SK"/>
        </w:rPr>
        <w:t xml:space="preserve"> </w:t>
      </w:r>
    </w:p>
    <w:p w14:paraId="11DFF8DA"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632001 Energie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6 600,00 EUR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w:t>
      </w:r>
      <w:r w:rsidRPr="001C46AF">
        <w:rPr>
          <w:rFonts w:ascii="Times New Roman" w:eastAsia="Times New Roman" w:hAnsi="Times New Roman" w:cs="Times New Roman"/>
          <w:b/>
          <w:bCs/>
          <w:sz w:val="20"/>
          <w:szCs w:val="20"/>
          <w:lang w:eastAsia="sk-SK"/>
        </w:rPr>
        <w:t>12 440,00 EUR</w:t>
      </w:r>
    </w:p>
    <w:p w14:paraId="585A88A7"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632002 Vodné, stočné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200,00 EUR </w:t>
      </w:r>
    </w:p>
    <w:p w14:paraId="2439571F"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632004 Komunikačná infraštruktúra</w:t>
      </w:r>
      <w:r w:rsidRPr="001C46AF">
        <w:rPr>
          <w:rFonts w:ascii="Times New Roman" w:eastAsia="Times New Roman" w:hAnsi="Times New Roman" w:cs="Times New Roman"/>
          <w:bCs/>
          <w:sz w:val="20"/>
          <w:szCs w:val="20"/>
          <w:lang w:eastAsia="sk-SK"/>
        </w:rPr>
        <w:tab/>
        <w:t xml:space="preserve">   600,00 EUR </w:t>
      </w:r>
    </w:p>
    <w:p w14:paraId="46CFFBAE"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632005 Telekomunikačné služby </w:t>
      </w:r>
      <w:r w:rsidRPr="001C46AF">
        <w:rPr>
          <w:rFonts w:ascii="Times New Roman" w:eastAsia="Times New Roman" w:hAnsi="Times New Roman" w:cs="Times New Roman"/>
          <w:bCs/>
          <w:sz w:val="20"/>
          <w:szCs w:val="20"/>
          <w:lang w:eastAsia="sk-SK"/>
        </w:rPr>
        <w:tab/>
        <w:t xml:space="preserve">   700,00 EUR </w:t>
      </w:r>
    </w:p>
    <w:p w14:paraId="33F71DA0"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633001 Interiérové vybavenie </w:t>
      </w:r>
      <w:r w:rsidRPr="001C46AF">
        <w:rPr>
          <w:rFonts w:ascii="Times New Roman" w:eastAsia="Times New Roman" w:hAnsi="Times New Roman" w:cs="Times New Roman"/>
          <w:bCs/>
          <w:sz w:val="20"/>
          <w:szCs w:val="20"/>
          <w:lang w:eastAsia="sk-SK"/>
        </w:rPr>
        <w:tab/>
        <w:t xml:space="preserve">2 000,00 EUR </w:t>
      </w:r>
    </w:p>
    <w:p w14:paraId="2A384DAE"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633002 Výpočtová technika </w:t>
      </w:r>
      <w:r w:rsidRPr="001C46AF">
        <w:rPr>
          <w:rFonts w:ascii="Times New Roman" w:eastAsia="Times New Roman" w:hAnsi="Times New Roman" w:cs="Times New Roman"/>
          <w:bCs/>
          <w:sz w:val="20"/>
          <w:szCs w:val="20"/>
          <w:lang w:eastAsia="sk-SK"/>
        </w:rPr>
        <w:tab/>
        <w:t xml:space="preserve">              5 000,00 EUR </w:t>
      </w:r>
    </w:p>
    <w:p w14:paraId="4D08DBC9" w14:textId="2ACB05BA"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633006 Všeobecný materiál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00DC267D" w:rsidRPr="001C46AF">
        <w:rPr>
          <w:rFonts w:ascii="Times New Roman" w:eastAsia="Times New Roman" w:hAnsi="Times New Roman" w:cs="Times New Roman"/>
          <w:bCs/>
          <w:sz w:val="20"/>
          <w:szCs w:val="20"/>
          <w:lang w:eastAsia="sk-SK"/>
        </w:rPr>
        <w:t>4 326,00</w:t>
      </w:r>
      <w:r w:rsidRPr="001C46AF">
        <w:rPr>
          <w:rFonts w:ascii="Times New Roman" w:eastAsia="Times New Roman" w:hAnsi="Times New Roman" w:cs="Times New Roman"/>
          <w:bCs/>
          <w:sz w:val="20"/>
          <w:szCs w:val="20"/>
          <w:lang w:eastAsia="sk-SK"/>
        </w:rPr>
        <w:t xml:space="preserve"> EUR </w:t>
      </w:r>
    </w:p>
    <w:p w14:paraId="67E4841C" w14:textId="77777777" w:rsidR="00EB3202" w:rsidRPr="001C46AF" w:rsidRDefault="00EB3202" w:rsidP="00EB3202">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637011 Štúdie, expertízy, posudky   </w:t>
      </w:r>
      <w:r w:rsidRPr="001C46AF">
        <w:rPr>
          <w:rFonts w:ascii="Times New Roman" w:eastAsia="Times New Roman" w:hAnsi="Times New Roman" w:cs="Times New Roman"/>
          <w:bCs/>
          <w:sz w:val="20"/>
          <w:szCs w:val="20"/>
          <w:u w:val="single"/>
          <w:lang w:eastAsia="sk-SK"/>
        </w:rPr>
        <w:t>27 000,00 EUR</w:t>
      </w:r>
    </w:p>
    <w:p w14:paraId="44AD1B0F" w14:textId="5C863F9B" w:rsidR="00EB3202" w:rsidRPr="001C46AF" w:rsidRDefault="00EB3202" w:rsidP="00EB3202">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Cs/>
          <w:sz w:val="20"/>
          <w:szCs w:val="20"/>
          <w:lang w:eastAsia="sk-SK"/>
        </w:rPr>
        <w:t xml:space="preserve">             (testovanie výrobkov)         </w:t>
      </w:r>
      <w:r w:rsidRPr="001C46AF">
        <w:rPr>
          <w:rFonts w:ascii="Times New Roman" w:eastAsia="Times New Roman" w:hAnsi="Times New Roman" w:cs="Times New Roman"/>
          <w:b/>
          <w:bCs/>
          <w:sz w:val="20"/>
          <w:szCs w:val="20"/>
          <w:lang w:eastAsia="sk-SK"/>
        </w:rPr>
        <w:t xml:space="preserve"> 4</w:t>
      </w:r>
      <w:r w:rsidR="00DC267D" w:rsidRPr="001C46AF">
        <w:rPr>
          <w:rFonts w:ascii="Times New Roman" w:eastAsia="Times New Roman" w:hAnsi="Times New Roman" w:cs="Times New Roman"/>
          <w:b/>
          <w:bCs/>
          <w:sz w:val="20"/>
          <w:szCs w:val="20"/>
          <w:lang w:eastAsia="sk-SK"/>
        </w:rPr>
        <w:t>8</w:t>
      </w:r>
      <w:r w:rsidR="003421FD" w:rsidRPr="001C46AF">
        <w:rPr>
          <w:rFonts w:ascii="Times New Roman" w:eastAsia="Times New Roman" w:hAnsi="Times New Roman" w:cs="Times New Roman"/>
          <w:b/>
          <w:bCs/>
          <w:sz w:val="20"/>
          <w:szCs w:val="20"/>
          <w:lang w:eastAsia="sk-SK"/>
        </w:rPr>
        <w:t> </w:t>
      </w:r>
      <w:r w:rsidR="00DC267D" w:rsidRPr="001C46AF">
        <w:rPr>
          <w:rFonts w:ascii="Times New Roman" w:eastAsia="Times New Roman" w:hAnsi="Times New Roman" w:cs="Times New Roman"/>
          <w:b/>
          <w:bCs/>
          <w:sz w:val="20"/>
          <w:szCs w:val="20"/>
          <w:lang w:eastAsia="sk-SK"/>
        </w:rPr>
        <w:t>826</w:t>
      </w:r>
      <w:r w:rsidR="003421FD" w:rsidRPr="001C46AF">
        <w:rPr>
          <w:rFonts w:ascii="Times New Roman" w:eastAsia="Times New Roman" w:hAnsi="Times New Roman" w:cs="Times New Roman"/>
          <w:b/>
          <w:bCs/>
          <w:sz w:val="20"/>
          <w:szCs w:val="20"/>
          <w:lang w:eastAsia="sk-SK"/>
        </w:rPr>
        <w:t>,</w:t>
      </w:r>
      <w:r w:rsidRPr="001C46AF">
        <w:rPr>
          <w:rFonts w:ascii="Times New Roman" w:eastAsia="Times New Roman" w:hAnsi="Times New Roman" w:cs="Times New Roman"/>
          <w:b/>
          <w:bCs/>
          <w:sz w:val="20"/>
          <w:szCs w:val="20"/>
          <w:lang w:eastAsia="sk-SK"/>
        </w:rPr>
        <w:t>00 EUR</w:t>
      </w:r>
    </w:p>
    <w:p w14:paraId="3FF3F613" w14:textId="77777777" w:rsidR="00CE7D21" w:rsidRPr="001C46AF" w:rsidRDefault="00CE7D21">
      <w:pPr>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br w:type="page"/>
      </w:r>
    </w:p>
    <w:p w14:paraId="0D3418C3" w14:textId="6DDE4A96" w:rsidR="00B276B4" w:rsidRPr="001C46AF" w:rsidRDefault="00CE7D21" w:rsidP="00B276B4">
      <w:pPr>
        <w:tabs>
          <w:tab w:val="num" w:pos="1080"/>
        </w:tabs>
        <w:spacing w:after="120" w:line="240" w:lineRule="auto"/>
        <w:ind w:left="-902" w:firstLine="193"/>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4"/>
          <w:szCs w:val="24"/>
          <w:lang w:eastAsia="sk-SK"/>
        </w:rPr>
        <w:t>Tabuľka č.</w:t>
      </w:r>
      <w:r w:rsidR="004F7DBC" w:rsidRPr="001C46AF">
        <w:rPr>
          <w:rFonts w:ascii="Times New Roman" w:eastAsia="Times New Roman" w:hAnsi="Times New Roman" w:cs="Times New Roman"/>
          <w:bCs/>
          <w:sz w:val="24"/>
          <w:szCs w:val="24"/>
          <w:lang w:eastAsia="sk-SK"/>
        </w:rPr>
        <w:t>4/</w:t>
      </w:r>
      <w:r w:rsidR="0039186F" w:rsidRPr="001C46AF">
        <w:rPr>
          <w:rFonts w:ascii="Times New Roman" w:eastAsia="Times New Roman" w:hAnsi="Times New Roman" w:cs="Times New Roman"/>
          <w:bCs/>
          <w:sz w:val="24"/>
          <w:szCs w:val="24"/>
          <w:lang w:eastAsia="sk-SK"/>
        </w:rPr>
        <w:t>A</w:t>
      </w:r>
      <w:r w:rsidR="004F7DBC" w:rsidRPr="001C46AF">
        <w:rPr>
          <w:rFonts w:ascii="Times New Roman" w:eastAsia="Times New Roman" w:hAnsi="Times New Roman" w:cs="Times New Roman"/>
          <w:bCs/>
          <w:sz w:val="24"/>
          <w:szCs w:val="24"/>
          <w:lang w:eastAsia="sk-SK"/>
        </w:rPr>
        <w:t>2</w:t>
      </w:r>
      <w:r w:rsidR="003C387C" w:rsidRPr="001C46AF">
        <w:rPr>
          <w:rFonts w:ascii="Times New Roman" w:eastAsia="Times New Roman" w:hAnsi="Times New Roman" w:cs="Times New Roman"/>
          <w:b/>
          <w:bCs/>
          <w:sz w:val="24"/>
          <w:szCs w:val="24"/>
          <w:lang w:eastAsia="sk-SK"/>
        </w:rPr>
        <w:t xml:space="preserve"> </w:t>
      </w:r>
      <w:r w:rsidR="003C387C" w:rsidRPr="001C46AF">
        <w:rPr>
          <w:rFonts w:ascii="Times New Roman" w:eastAsia="Times New Roman" w:hAnsi="Times New Roman" w:cs="Times New Roman"/>
          <w:bCs/>
          <w:sz w:val="24"/>
          <w:szCs w:val="24"/>
          <w:lang w:eastAsia="sk-SK"/>
        </w:rPr>
        <w:t xml:space="preserve">za subjekt </w:t>
      </w:r>
      <w:r w:rsidR="000A2440" w:rsidRPr="001C46AF">
        <w:rPr>
          <w:rFonts w:ascii="Times New Roman" w:eastAsia="Times New Roman" w:hAnsi="Times New Roman" w:cs="Times New Roman"/>
          <w:bCs/>
          <w:sz w:val="24"/>
          <w:szCs w:val="24"/>
          <w:lang w:eastAsia="sk-SK"/>
        </w:rPr>
        <w:t>Ministerstvo hospodárstva SR/</w:t>
      </w:r>
      <w:r w:rsidR="003C387C" w:rsidRPr="001C46AF">
        <w:rPr>
          <w:rFonts w:ascii="Times New Roman" w:eastAsia="Times New Roman" w:hAnsi="Times New Roman" w:cs="Times New Roman"/>
          <w:bCs/>
          <w:sz w:val="24"/>
          <w:szCs w:val="24"/>
          <w:lang w:eastAsia="sk-SK"/>
        </w:rPr>
        <w:t xml:space="preserve">SOI </w:t>
      </w:r>
      <w:r w:rsidR="00E40352" w:rsidRPr="001C46AF">
        <w:rPr>
          <w:rFonts w:ascii="Times New Roman" w:eastAsia="Times New Roman" w:hAnsi="Times New Roman" w:cs="Times New Roman"/>
          <w:bCs/>
          <w:sz w:val="24"/>
          <w:szCs w:val="24"/>
          <w:lang w:eastAsia="sk-SK"/>
        </w:rPr>
        <w:t xml:space="preserve">- </w:t>
      </w:r>
      <w:r w:rsidRPr="001C46AF">
        <w:rPr>
          <w:rFonts w:ascii="Times New Roman" w:eastAsia="Times New Roman" w:hAnsi="Times New Roman" w:cs="Times New Roman"/>
          <w:bCs/>
          <w:sz w:val="24"/>
          <w:szCs w:val="24"/>
          <w:lang w:eastAsia="sk-SK"/>
        </w:rPr>
        <w:t>Výdavky výlučne k</w:t>
      </w:r>
      <w:r w:rsidR="00B276B4" w:rsidRPr="001C46AF">
        <w:rPr>
          <w:rFonts w:ascii="Times New Roman" w:eastAsia="Times New Roman" w:hAnsi="Times New Roman" w:cs="Times New Roman"/>
          <w:bCs/>
          <w:sz w:val="24"/>
          <w:szCs w:val="24"/>
          <w:lang w:eastAsia="sk-SK"/>
        </w:rPr>
        <w:t xml:space="preserve"> Z</w:t>
      </w:r>
      <w:r w:rsidRPr="001C46AF">
        <w:rPr>
          <w:rFonts w:ascii="Times New Roman" w:eastAsia="Times New Roman" w:hAnsi="Times New Roman" w:cs="Times New Roman"/>
          <w:bCs/>
          <w:sz w:val="24"/>
          <w:szCs w:val="24"/>
          <w:lang w:eastAsia="sk-SK"/>
        </w:rPr>
        <w:t>ákonu č. 351/2022 Z. z.</w:t>
      </w:r>
    </w:p>
    <w:tbl>
      <w:tblPr>
        <w:tblpPr w:leftFromText="141" w:rightFromText="141" w:vertAnchor="text" w:horzAnchor="page" w:tblpX="629" w:tblpY="2"/>
        <w:tblW w:w="14772" w:type="dxa"/>
        <w:tblCellMar>
          <w:left w:w="70" w:type="dxa"/>
          <w:right w:w="70" w:type="dxa"/>
        </w:tblCellMar>
        <w:tblLook w:val="0000" w:firstRow="0" w:lastRow="0" w:firstColumn="0" w:lastColumn="0" w:noHBand="0" w:noVBand="0"/>
      </w:tblPr>
      <w:tblGrid>
        <w:gridCol w:w="6539"/>
        <w:gridCol w:w="1448"/>
        <w:gridCol w:w="1554"/>
        <w:gridCol w:w="1554"/>
        <w:gridCol w:w="1555"/>
        <w:gridCol w:w="2122"/>
      </w:tblGrid>
      <w:tr w:rsidR="00D01EB4" w:rsidRPr="001C46AF" w14:paraId="668C705F" w14:textId="77777777" w:rsidTr="00C24945">
        <w:trPr>
          <w:cantSplit/>
          <w:trHeight w:val="223"/>
        </w:trPr>
        <w:tc>
          <w:tcPr>
            <w:tcW w:w="6539"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22A6ACDC" w14:textId="77777777" w:rsidR="00B276B4" w:rsidRPr="001C46AF" w:rsidRDefault="00B276B4" w:rsidP="00B276B4">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Výdavky (v eurách)</w:t>
            </w:r>
          </w:p>
        </w:tc>
        <w:tc>
          <w:tcPr>
            <w:tcW w:w="6111"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F423A5A" w14:textId="77777777" w:rsidR="00B276B4" w:rsidRPr="001C46AF" w:rsidRDefault="00B276B4" w:rsidP="00B276B4">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Vplyv na rozpočet verejnej správy</w:t>
            </w:r>
          </w:p>
        </w:tc>
        <w:tc>
          <w:tcPr>
            <w:tcW w:w="21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AC58501"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poznámka</w:t>
            </w:r>
          </w:p>
        </w:tc>
      </w:tr>
      <w:tr w:rsidR="00D01EB4" w:rsidRPr="001C46AF" w14:paraId="77FAE2AE" w14:textId="77777777" w:rsidTr="00C24945">
        <w:trPr>
          <w:cantSplit/>
          <w:trHeight w:val="223"/>
        </w:trPr>
        <w:tc>
          <w:tcPr>
            <w:tcW w:w="6539" w:type="dxa"/>
            <w:vMerge/>
            <w:tcBorders>
              <w:top w:val="single" w:sz="4" w:space="0" w:color="auto"/>
              <w:left w:val="single" w:sz="4" w:space="0" w:color="auto"/>
              <w:bottom w:val="single" w:sz="4" w:space="0" w:color="000000"/>
              <w:right w:val="single" w:sz="4" w:space="0" w:color="auto"/>
            </w:tcBorders>
            <w:vAlign w:val="center"/>
          </w:tcPr>
          <w:p w14:paraId="34BFD3C4" w14:textId="77777777" w:rsidR="00B276B4" w:rsidRPr="001C46AF" w:rsidRDefault="00B276B4" w:rsidP="00B276B4">
            <w:pPr>
              <w:spacing w:after="0" w:line="240" w:lineRule="auto"/>
              <w:rPr>
                <w:rFonts w:ascii="Times New Roman" w:eastAsia="Times New Roman" w:hAnsi="Times New Roman" w:cs="Times New Roman"/>
                <w:b/>
                <w:bCs/>
                <w:sz w:val="20"/>
                <w:szCs w:val="20"/>
                <w:lang w:eastAsia="sk-SK"/>
              </w:rPr>
            </w:pPr>
          </w:p>
        </w:tc>
        <w:tc>
          <w:tcPr>
            <w:tcW w:w="1448" w:type="dxa"/>
            <w:tcBorders>
              <w:top w:val="nil"/>
              <w:left w:val="nil"/>
              <w:bottom w:val="single" w:sz="4" w:space="0" w:color="auto"/>
              <w:right w:val="single" w:sz="4" w:space="0" w:color="auto"/>
            </w:tcBorders>
            <w:shd w:val="clear" w:color="auto" w:fill="BFBFBF" w:themeFill="background1" w:themeFillShade="BF"/>
          </w:tcPr>
          <w:p w14:paraId="3E2BC538"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2025</w:t>
            </w:r>
          </w:p>
        </w:tc>
        <w:tc>
          <w:tcPr>
            <w:tcW w:w="1554" w:type="dxa"/>
            <w:tcBorders>
              <w:top w:val="nil"/>
              <w:left w:val="nil"/>
              <w:bottom w:val="single" w:sz="4" w:space="0" w:color="auto"/>
              <w:right w:val="single" w:sz="4" w:space="0" w:color="auto"/>
            </w:tcBorders>
            <w:shd w:val="clear" w:color="auto" w:fill="BFBFBF" w:themeFill="background1" w:themeFillShade="BF"/>
          </w:tcPr>
          <w:p w14:paraId="3039C5F8"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2026</w:t>
            </w:r>
          </w:p>
        </w:tc>
        <w:tc>
          <w:tcPr>
            <w:tcW w:w="1554" w:type="dxa"/>
            <w:tcBorders>
              <w:top w:val="nil"/>
              <w:left w:val="nil"/>
              <w:bottom w:val="single" w:sz="4" w:space="0" w:color="auto"/>
              <w:right w:val="single" w:sz="4" w:space="0" w:color="auto"/>
            </w:tcBorders>
            <w:shd w:val="clear" w:color="auto" w:fill="BFBFBF" w:themeFill="background1" w:themeFillShade="BF"/>
          </w:tcPr>
          <w:p w14:paraId="336C7FA7"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2027</w:t>
            </w:r>
          </w:p>
        </w:tc>
        <w:tc>
          <w:tcPr>
            <w:tcW w:w="1554" w:type="dxa"/>
            <w:tcBorders>
              <w:top w:val="nil"/>
              <w:left w:val="nil"/>
              <w:bottom w:val="single" w:sz="4" w:space="0" w:color="auto"/>
              <w:right w:val="single" w:sz="4" w:space="0" w:color="auto"/>
            </w:tcBorders>
            <w:shd w:val="clear" w:color="auto" w:fill="BFBFBF" w:themeFill="background1" w:themeFillShade="BF"/>
          </w:tcPr>
          <w:p w14:paraId="646A0B39"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2028</w:t>
            </w:r>
          </w:p>
        </w:tc>
        <w:tc>
          <w:tcPr>
            <w:tcW w:w="2122" w:type="dxa"/>
            <w:vMerge/>
            <w:tcBorders>
              <w:top w:val="single" w:sz="4" w:space="0" w:color="auto"/>
              <w:left w:val="single" w:sz="4" w:space="0" w:color="auto"/>
              <w:bottom w:val="single" w:sz="4" w:space="0" w:color="auto"/>
              <w:right w:val="single" w:sz="4" w:space="0" w:color="auto"/>
            </w:tcBorders>
            <w:vAlign w:val="center"/>
          </w:tcPr>
          <w:p w14:paraId="533D7694" w14:textId="77777777" w:rsidR="00B276B4" w:rsidRPr="001C46AF" w:rsidRDefault="00B276B4" w:rsidP="00B276B4">
            <w:pPr>
              <w:spacing w:after="0" w:line="240" w:lineRule="auto"/>
              <w:rPr>
                <w:rFonts w:ascii="Times New Roman" w:eastAsia="Times New Roman" w:hAnsi="Times New Roman" w:cs="Times New Roman"/>
                <w:b/>
                <w:bCs/>
                <w:sz w:val="24"/>
                <w:szCs w:val="24"/>
                <w:lang w:eastAsia="sk-SK"/>
              </w:rPr>
            </w:pPr>
          </w:p>
        </w:tc>
      </w:tr>
      <w:tr w:rsidR="00D01EB4" w:rsidRPr="001C46AF" w14:paraId="1E867A45" w14:textId="77777777" w:rsidTr="00C24945">
        <w:trPr>
          <w:trHeight w:val="379"/>
        </w:trPr>
        <w:tc>
          <w:tcPr>
            <w:tcW w:w="6539" w:type="dxa"/>
            <w:tcBorders>
              <w:top w:val="nil"/>
              <w:left w:val="single" w:sz="4" w:space="0" w:color="auto"/>
              <w:bottom w:val="single" w:sz="4" w:space="0" w:color="auto"/>
              <w:right w:val="single" w:sz="4" w:space="0" w:color="auto"/>
            </w:tcBorders>
          </w:tcPr>
          <w:p w14:paraId="6ED72206" w14:textId="77777777" w:rsidR="00B276B4" w:rsidRPr="001C46AF" w:rsidRDefault="00B276B4" w:rsidP="00B276B4">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Bežné výdavky (600)</w:t>
            </w:r>
          </w:p>
        </w:tc>
        <w:tc>
          <w:tcPr>
            <w:tcW w:w="1448" w:type="dxa"/>
            <w:tcBorders>
              <w:top w:val="nil"/>
              <w:left w:val="nil"/>
              <w:bottom w:val="single" w:sz="4" w:space="0" w:color="auto"/>
              <w:right w:val="single" w:sz="4" w:space="0" w:color="auto"/>
            </w:tcBorders>
            <w:vAlign w:val="center"/>
          </w:tcPr>
          <w:p w14:paraId="4E4120E9" w14:textId="77777777" w:rsidR="00B276B4" w:rsidRPr="001C46AF" w:rsidRDefault="00B276B4" w:rsidP="00B276B4">
            <w:pPr>
              <w:spacing w:after="0" w:line="240" w:lineRule="auto"/>
              <w:jc w:val="center"/>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0</w:t>
            </w:r>
          </w:p>
        </w:tc>
        <w:tc>
          <w:tcPr>
            <w:tcW w:w="1554" w:type="dxa"/>
            <w:tcBorders>
              <w:top w:val="nil"/>
              <w:left w:val="nil"/>
              <w:bottom w:val="single" w:sz="4" w:space="0" w:color="auto"/>
              <w:right w:val="single" w:sz="4" w:space="0" w:color="auto"/>
            </w:tcBorders>
            <w:vAlign w:val="center"/>
          </w:tcPr>
          <w:p w14:paraId="339877AB" w14:textId="44743FBE"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B276B4" w:rsidRPr="001C46AF">
              <w:rPr>
                <w:rFonts w:ascii="Times New Roman" w:eastAsia="Times New Roman" w:hAnsi="Times New Roman" w:cs="Times New Roman"/>
                <w:sz w:val="20"/>
                <w:szCs w:val="20"/>
                <w:lang w:eastAsia="sk-SK"/>
              </w:rPr>
              <w:t>216 </w:t>
            </w:r>
            <w:r w:rsidR="005E043E" w:rsidRPr="001C46AF">
              <w:rPr>
                <w:rFonts w:ascii="Times New Roman" w:eastAsia="Times New Roman" w:hAnsi="Times New Roman" w:cs="Times New Roman"/>
                <w:sz w:val="20"/>
                <w:szCs w:val="20"/>
                <w:lang w:eastAsia="sk-SK"/>
              </w:rPr>
              <w:t>752</w:t>
            </w:r>
            <w:r w:rsidR="00B276B4" w:rsidRPr="001C46AF">
              <w:rPr>
                <w:rFonts w:ascii="Times New Roman" w:eastAsia="Times New Roman" w:hAnsi="Times New Roman" w:cs="Times New Roman"/>
                <w:sz w:val="20"/>
                <w:szCs w:val="20"/>
                <w:lang w:eastAsia="sk-SK"/>
              </w:rPr>
              <w:t xml:space="preserve"> </w:t>
            </w:r>
          </w:p>
        </w:tc>
        <w:tc>
          <w:tcPr>
            <w:tcW w:w="1554" w:type="dxa"/>
            <w:tcBorders>
              <w:top w:val="nil"/>
              <w:left w:val="nil"/>
              <w:bottom w:val="single" w:sz="4" w:space="0" w:color="auto"/>
              <w:right w:val="single" w:sz="4" w:space="0" w:color="auto"/>
            </w:tcBorders>
            <w:vAlign w:val="center"/>
          </w:tcPr>
          <w:p w14:paraId="7B33999C" w14:textId="300DDAF9"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B276B4" w:rsidRPr="001C46AF">
              <w:rPr>
                <w:rFonts w:ascii="Times New Roman" w:eastAsia="Times New Roman" w:hAnsi="Times New Roman" w:cs="Times New Roman"/>
                <w:sz w:val="20"/>
                <w:szCs w:val="20"/>
                <w:lang w:eastAsia="sk-SK"/>
              </w:rPr>
              <w:t>209 </w:t>
            </w:r>
            <w:r w:rsidR="005E043E" w:rsidRPr="001C46AF">
              <w:rPr>
                <w:rFonts w:ascii="Times New Roman" w:eastAsia="Times New Roman" w:hAnsi="Times New Roman" w:cs="Times New Roman"/>
                <w:sz w:val="20"/>
                <w:szCs w:val="20"/>
                <w:lang w:eastAsia="sk-SK"/>
              </w:rPr>
              <w:t>752</w:t>
            </w:r>
          </w:p>
        </w:tc>
        <w:tc>
          <w:tcPr>
            <w:tcW w:w="1554" w:type="dxa"/>
            <w:tcBorders>
              <w:top w:val="nil"/>
              <w:left w:val="nil"/>
              <w:bottom w:val="single" w:sz="4" w:space="0" w:color="auto"/>
              <w:right w:val="single" w:sz="4" w:space="0" w:color="auto"/>
            </w:tcBorders>
            <w:vAlign w:val="center"/>
          </w:tcPr>
          <w:p w14:paraId="0598E23F" w14:textId="07CD3364"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B276B4" w:rsidRPr="001C46AF">
              <w:rPr>
                <w:rFonts w:ascii="Times New Roman" w:eastAsia="Times New Roman" w:hAnsi="Times New Roman" w:cs="Times New Roman"/>
                <w:sz w:val="20"/>
                <w:szCs w:val="20"/>
                <w:lang w:eastAsia="sk-SK"/>
              </w:rPr>
              <w:t>209 </w:t>
            </w:r>
            <w:r w:rsidR="005E043E" w:rsidRPr="001C46AF">
              <w:rPr>
                <w:rFonts w:ascii="Times New Roman" w:eastAsia="Times New Roman" w:hAnsi="Times New Roman" w:cs="Times New Roman"/>
                <w:sz w:val="20"/>
                <w:szCs w:val="20"/>
                <w:lang w:eastAsia="sk-SK"/>
              </w:rPr>
              <w:t>752</w:t>
            </w:r>
          </w:p>
        </w:tc>
        <w:tc>
          <w:tcPr>
            <w:tcW w:w="2122" w:type="dxa"/>
            <w:tcBorders>
              <w:top w:val="nil"/>
              <w:left w:val="nil"/>
              <w:bottom w:val="single" w:sz="4" w:space="0" w:color="auto"/>
              <w:right w:val="single" w:sz="4" w:space="0" w:color="auto"/>
            </w:tcBorders>
            <w:noWrap/>
            <w:vAlign w:val="bottom"/>
          </w:tcPr>
          <w:p w14:paraId="552C4601"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79D50470" w14:textId="77777777" w:rsidTr="00C24945">
        <w:trPr>
          <w:trHeight w:val="223"/>
        </w:trPr>
        <w:tc>
          <w:tcPr>
            <w:tcW w:w="6539" w:type="dxa"/>
            <w:tcBorders>
              <w:top w:val="nil"/>
              <w:left w:val="single" w:sz="4" w:space="0" w:color="auto"/>
              <w:bottom w:val="single" w:sz="4" w:space="0" w:color="auto"/>
              <w:right w:val="single" w:sz="4" w:space="0" w:color="auto"/>
            </w:tcBorders>
          </w:tcPr>
          <w:p w14:paraId="280D5DBE" w14:textId="77777777" w:rsidR="00B276B4" w:rsidRPr="001C46AF" w:rsidRDefault="00B276B4" w:rsidP="00B276B4">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Mzdy, platy, služobné príjmy a ostatné osobné vyrovnania (610)</w:t>
            </w:r>
          </w:p>
        </w:tc>
        <w:tc>
          <w:tcPr>
            <w:tcW w:w="1448" w:type="dxa"/>
            <w:tcBorders>
              <w:top w:val="nil"/>
              <w:left w:val="nil"/>
              <w:bottom w:val="single" w:sz="4" w:space="0" w:color="auto"/>
              <w:right w:val="single" w:sz="4" w:space="0" w:color="auto"/>
            </w:tcBorders>
            <w:vAlign w:val="center"/>
          </w:tcPr>
          <w:p w14:paraId="23D2101A"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54" w:type="dxa"/>
            <w:tcBorders>
              <w:top w:val="nil"/>
              <w:left w:val="nil"/>
              <w:bottom w:val="single" w:sz="4" w:space="0" w:color="auto"/>
              <w:right w:val="single" w:sz="4" w:space="0" w:color="auto"/>
            </w:tcBorders>
          </w:tcPr>
          <w:p w14:paraId="4CC07343" w14:textId="3C208CB3"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B276B4" w:rsidRPr="001C46AF">
              <w:rPr>
                <w:rFonts w:ascii="Times New Roman" w:eastAsia="Times New Roman" w:hAnsi="Times New Roman" w:cs="Times New Roman"/>
                <w:sz w:val="20"/>
                <w:szCs w:val="20"/>
                <w:lang w:eastAsia="sk-SK"/>
              </w:rPr>
              <w:t>123 </w:t>
            </w:r>
            <w:r w:rsidR="005E043E" w:rsidRPr="001C46AF">
              <w:rPr>
                <w:rFonts w:ascii="Times New Roman" w:eastAsia="Times New Roman" w:hAnsi="Times New Roman" w:cs="Times New Roman"/>
                <w:sz w:val="20"/>
                <w:szCs w:val="20"/>
                <w:lang w:eastAsia="sk-SK"/>
              </w:rPr>
              <w:t>408</w:t>
            </w:r>
          </w:p>
        </w:tc>
        <w:tc>
          <w:tcPr>
            <w:tcW w:w="1554" w:type="dxa"/>
            <w:tcBorders>
              <w:top w:val="nil"/>
              <w:left w:val="nil"/>
              <w:bottom w:val="single" w:sz="4" w:space="0" w:color="auto"/>
              <w:right w:val="single" w:sz="4" w:space="0" w:color="auto"/>
            </w:tcBorders>
          </w:tcPr>
          <w:p w14:paraId="0E12A590" w14:textId="0A12A077"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B276B4" w:rsidRPr="001C46AF">
              <w:rPr>
                <w:rFonts w:ascii="Times New Roman" w:eastAsia="Times New Roman" w:hAnsi="Times New Roman" w:cs="Times New Roman"/>
                <w:sz w:val="20"/>
                <w:szCs w:val="20"/>
                <w:lang w:eastAsia="sk-SK"/>
              </w:rPr>
              <w:t>123 </w:t>
            </w:r>
            <w:r w:rsidR="005E043E" w:rsidRPr="001C46AF">
              <w:rPr>
                <w:rFonts w:ascii="Times New Roman" w:eastAsia="Times New Roman" w:hAnsi="Times New Roman" w:cs="Times New Roman"/>
                <w:sz w:val="20"/>
                <w:szCs w:val="20"/>
                <w:lang w:eastAsia="sk-SK"/>
              </w:rPr>
              <w:t>408</w:t>
            </w:r>
          </w:p>
        </w:tc>
        <w:tc>
          <w:tcPr>
            <w:tcW w:w="1554" w:type="dxa"/>
            <w:tcBorders>
              <w:top w:val="nil"/>
              <w:left w:val="nil"/>
              <w:bottom w:val="single" w:sz="4" w:space="0" w:color="auto"/>
              <w:right w:val="single" w:sz="4" w:space="0" w:color="auto"/>
            </w:tcBorders>
          </w:tcPr>
          <w:p w14:paraId="7C663F14" w14:textId="082EA269"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B276B4" w:rsidRPr="001C46AF">
              <w:rPr>
                <w:rFonts w:ascii="Times New Roman" w:eastAsia="Times New Roman" w:hAnsi="Times New Roman" w:cs="Times New Roman"/>
                <w:sz w:val="20"/>
                <w:szCs w:val="20"/>
                <w:lang w:eastAsia="sk-SK"/>
              </w:rPr>
              <w:t xml:space="preserve">123 </w:t>
            </w:r>
            <w:r w:rsidR="005E043E" w:rsidRPr="001C46AF">
              <w:rPr>
                <w:rFonts w:ascii="Times New Roman" w:eastAsia="Times New Roman" w:hAnsi="Times New Roman" w:cs="Times New Roman"/>
                <w:sz w:val="20"/>
                <w:szCs w:val="20"/>
                <w:lang w:eastAsia="sk-SK"/>
              </w:rPr>
              <w:t>408</w:t>
            </w:r>
          </w:p>
        </w:tc>
        <w:tc>
          <w:tcPr>
            <w:tcW w:w="2122" w:type="dxa"/>
            <w:tcBorders>
              <w:top w:val="nil"/>
              <w:left w:val="nil"/>
              <w:bottom w:val="single" w:sz="4" w:space="0" w:color="auto"/>
              <w:right w:val="single" w:sz="4" w:space="0" w:color="auto"/>
            </w:tcBorders>
            <w:noWrap/>
            <w:vAlign w:val="bottom"/>
          </w:tcPr>
          <w:p w14:paraId="798EE430"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p>
        </w:tc>
      </w:tr>
      <w:tr w:rsidR="00D01EB4" w:rsidRPr="001C46AF" w14:paraId="44484B86" w14:textId="77777777" w:rsidTr="00C24945">
        <w:trPr>
          <w:trHeight w:val="223"/>
        </w:trPr>
        <w:tc>
          <w:tcPr>
            <w:tcW w:w="6539" w:type="dxa"/>
            <w:tcBorders>
              <w:top w:val="nil"/>
              <w:left w:val="single" w:sz="4" w:space="0" w:color="auto"/>
              <w:bottom w:val="single" w:sz="4" w:space="0" w:color="auto"/>
              <w:right w:val="single" w:sz="4" w:space="0" w:color="auto"/>
            </w:tcBorders>
          </w:tcPr>
          <w:p w14:paraId="7C183864" w14:textId="77777777" w:rsidR="00B276B4" w:rsidRPr="001C46AF" w:rsidRDefault="00B276B4" w:rsidP="00B276B4">
            <w:pPr>
              <w:spacing w:after="0" w:line="240" w:lineRule="auto"/>
              <w:rPr>
                <w:rFonts w:ascii="Times New Roman" w:eastAsia="Times New Roman" w:hAnsi="Times New Roman" w:cs="Times New Roman"/>
                <w:sz w:val="20"/>
                <w:szCs w:val="20"/>
                <w:vertAlign w:val="superscript"/>
                <w:lang w:eastAsia="sk-SK"/>
              </w:rPr>
            </w:pPr>
            <w:r w:rsidRPr="001C46AF">
              <w:rPr>
                <w:rFonts w:ascii="Times New Roman" w:eastAsia="Times New Roman" w:hAnsi="Times New Roman" w:cs="Times New Roman"/>
                <w:sz w:val="20"/>
                <w:szCs w:val="20"/>
                <w:lang w:eastAsia="sk-SK"/>
              </w:rPr>
              <w:t xml:space="preserve">  Poistné a príspevok do poisťovní (620)</w:t>
            </w:r>
          </w:p>
        </w:tc>
        <w:tc>
          <w:tcPr>
            <w:tcW w:w="1448" w:type="dxa"/>
            <w:tcBorders>
              <w:top w:val="nil"/>
              <w:left w:val="nil"/>
              <w:bottom w:val="single" w:sz="4" w:space="0" w:color="auto"/>
              <w:right w:val="single" w:sz="4" w:space="0" w:color="auto"/>
            </w:tcBorders>
            <w:vAlign w:val="center"/>
          </w:tcPr>
          <w:p w14:paraId="48385056"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54" w:type="dxa"/>
            <w:tcBorders>
              <w:top w:val="nil"/>
              <w:left w:val="nil"/>
              <w:bottom w:val="single" w:sz="4" w:space="0" w:color="auto"/>
              <w:right w:val="single" w:sz="4" w:space="0" w:color="auto"/>
            </w:tcBorders>
          </w:tcPr>
          <w:p w14:paraId="336EBE65" w14:textId="6466B33A"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A76F9F" w:rsidRPr="001C46AF">
              <w:rPr>
                <w:rFonts w:ascii="Times New Roman" w:eastAsia="Times New Roman" w:hAnsi="Times New Roman" w:cs="Times New Roman"/>
                <w:sz w:val="20"/>
                <w:szCs w:val="20"/>
                <w:lang w:eastAsia="sk-SK"/>
              </w:rPr>
              <w:t xml:space="preserve">44 </w:t>
            </w:r>
            <w:r w:rsidR="005E043E" w:rsidRPr="001C46AF">
              <w:rPr>
                <w:rFonts w:ascii="Times New Roman" w:eastAsia="Times New Roman" w:hAnsi="Times New Roman" w:cs="Times New Roman"/>
                <w:sz w:val="20"/>
                <w:szCs w:val="20"/>
                <w:lang w:eastAsia="sk-SK"/>
              </w:rPr>
              <w:t>365</w:t>
            </w:r>
          </w:p>
        </w:tc>
        <w:tc>
          <w:tcPr>
            <w:tcW w:w="1554" w:type="dxa"/>
            <w:tcBorders>
              <w:top w:val="nil"/>
              <w:left w:val="nil"/>
              <w:bottom w:val="single" w:sz="4" w:space="0" w:color="auto"/>
              <w:right w:val="single" w:sz="4" w:space="0" w:color="auto"/>
            </w:tcBorders>
          </w:tcPr>
          <w:p w14:paraId="3A8B09A6" w14:textId="59F7A38E"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A76F9F" w:rsidRPr="001C46AF">
              <w:rPr>
                <w:rFonts w:ascii="Times New Roman" w:eastAsia="Times New Roman" w:hAnsi="Times New Roman" w:cs="Times New Roman"/>
                <w:sz w:val="20"/>
                <w:szCs w:val="20"/>
                <w:lang w:eastAsia="sk-SK"/>
              </w:rPr>
              <w:t>44 </w:t>
            </w:r>
            <w:r w:rsidR="005E043E" w:rsidRPr="001C46AF">
              <w:rPr>
                <w:rFonts w:ascii="Times New Roman" w:eastAsia="Times New Roman" w:hAnsi="Times New Roman" w:cs="Times New Roman"/>
                <w:sz w:val="20"/>
                <w:szCs w:val="20"/>
                <w:lang w:eastAsia="sk-SK"/>
              </w:rPr>
              <w:t>365</w:t>
            </w:r>
          </w:p>
        </w:tc>
        <w:tc>
          <w:tcPr>
            <w:tcW w:w="1554" w:type="dxa"/>
            <w:tcBorders>
              <w:top w:val="nil"/>
              <w:left w:val="nil"/>
              <w:bottom w:val="single" w:sz="4" w:space="0" w:color="auto"/>
              <w:right w:val="single" w:sz="4" w:space="0" w:color="auto"/>
            </w:tcBorders>
          </w:tcPr>
          <w:p w14:paraId="02FE00CC" w14:textId="1ACD63AB"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A76F9F" w:rsidRPr="001C46AF">
              <w:rPr>
                <w:rFonts w:ascii="Times New Roman" w:eastAsia="Times New Roman" w:hAnsi="Times New Roman" w:cs="Times New Roman"/>
                <w:sz w:val="20"/>
                <w:szCs w:val="20"/>
                <w:lang w:eastAsia="sk-SK"/>
              </w:rPr>
              <w:t>44 </w:t>
            </w:r>
            <w:r w:rsidR="005E043E" w:rsidRPr="001C46AF">
              <w:rPr>
                <w:rFonts w:ascii="Times New Roman" w:eastAsia="Times New Roman" w:hAnsi="Times New Roman" w:cs="Times New Roman"/>
                <w:sz w:val="20"/>
                <w:szCs w:val="20"/>
                <w:lang w:eastAsia="sk-SK"/>
              </w:rPr>
              <w:t>365</w:t>
            </w:r>
            <w:r w:rsidR="00A76F9F" w:rsidRPr="001C46AF">
              <w:rPr>
                <w:rFonts w:ascii="Times New Roman" w:eastAsia="Times New Roman" w:hAnsi="Times New Roman" w:cs="Times New Roman"/>
                <w:sz w:val="20"/>
                <w:szCs w:val="20"/>
                <w:lang w:eastAsia="sk-SK"/>
              </w:rPr>
              <w:t xml:space="preserve"> </w:t>
            </w:r>
          </w:p>
        </w:tc>
        <w:tc>
          <w:tcPr>
            <w:tcW w:w="2122" w:type="dxa"/>
            <w:tcBorders>
              <w:top w:val="nil"/>
              <w:left w:val="nil"/>
              <w:bottom w:val="single" w:sz="4" w:space="0" w:color="auto"/>
              <w:right w:val="single" w:sz="4" w:space="0" w:color="auto"/>
            </w:tcBorders>
            <w:noWrap/>
            <w:vAlign w:val="bottom"/>
          </w:tcPr>
          <w:p w14:paraId="65713D44"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0E4BB767" w14:textId="77777777" w:rsidTr="00C24945">
        <w:trPr>
          <w:trHeight w:val="223"/>
        </w:trPr>
        <w:tc>
          <w:tcPr>
            <w:tcW w:w="6539" w:type="dxa"/>
            <w:tcBorders>
              <w:top w:val="nil"/>
              <w:left w:val="single" w:sz="4" w:space="0" w:color="auto"/>
              <w:bottom w:val="single" w:sz="4" w:space="0" w:color="auto"/>
              <w:right w:val="single" w:sz="4" w:space="0" w:color="auto"/>
            </w:tcBorders>
          </w:tcPr>
          <w:p w14:paraId="24861ACA" w14:textId="77777777" w:rsidR="00B276B4" w:rsidRPr="001C46AF" w:rsidRDefault="00B276B4" w:rsidP="00B276B4">
            <w:pPr>
              <w:spacing w:after="0" w:line="240" w:lineRule="auto"/>
              <w:rPr>
                <w:rFonts w:ascii="Times New Roman" w:eastAsia="Times New Roman" w:hAnsi="Times New Roman" w:cs="Times New Roman"/>
                <w:sz w:val="20"/>
                <w:szCs w:val="20"/>
                <w:vertAlign w:val="superscript"/>
                <w:lang w:eastAsia="sk-SK"/>
              </w:rPr>
            </w:pPr>
            <w:r w:rsidRPr="001C46AF">
              <w:rPr>
                <w:rFonts w:ascii="Times New Roman" w:eastAsia="Times New Roman" w:hAnsi="Times New Roman" w:cs="Times New Roman"/>
                <w:sz w:val="20"/>
                <w:szCs w:val="20"/>
                <w:lang w:eastAsia="sk-SK"/>
              </w:rPr>
              <w:t xml:space="preserve">  Tovary a služby (630)</w:t>
            </w:r>
            <w:r w:rsidRPr="001C46AF">
              <w:rPr>
                <w:rFonts w:ascii="Times New Roman" w:eastAsia="Times New Roman" w:hAnsi="Times New Roman" w:cs="Times New Roman"/>
                <w:sz w:val="20"/>
                <w:szCs w:val="20"/>
                <w:vertAlign w:val="superscript"/>
                <w:lang w:eastAsia="sk-SK"/>
              </w:rPr>
              <w:t>2 *</w:t>
            </w:r>
          </w:p>
        </w:tc>
        <w:tc>
          <w:tcPr>
            <w:tcW w:w="1448" w:type="dxa"/>
            <w:tcBorders>
              <w:top w:val="nil"/>
              <w:left w:val="nil"/>
              <w:bottom w:val="single" w:sz="4" w:space="0" w:color="auto"/>
              <w:right w:val="single" w:sz="4" w:space="0" w:color="auto"/>
            </w:tcBorders>
            <w:vAlign w:val="center"/>
          </w:tcPr>
          <w:p w14:paraId="47BE7952"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54" w:type="dxa"/>
            <w:tcBorders>
              <w:top w:val="nil"/>
              <w:left w:val="nil"/>
              <w:bottom w:val="single" w:sz="4" w:space="0" w:color="auto"/>
              <w:right w:val="single" w:sz="4" w:space="0" w:color="auto"/>
            </w:tcBorders>
          </w:tcPr>
          <w:p w14:paraId="714112A2" w14:textId="5475632C"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A76F9F" w:rsidRPr="001C46AF">
              <w:rPr>
                <w:rFonts w:ascii="Times New Roman" w:eastAsia="Times New Roman" w:hAnsi="Times New Roman" w:cs="Times New Roman"/>
                <w:sz w:val="20"/>
                <w:szCs w:val="20"/>
                <w:lang w:eastAsia="sk-SK"/>
              </w:rPr>
              <w:t>36 539</w:t>
            </w:r>
          </w:p>
        </w:tc>
        <w:tc>
          <w:tcPr>
            <w:tcW w:w="1554" w:type="dxa"/>
            <w:tcBorders>
              <w:top w:val="nil"/>
              <w:left w:val="nil"/>
              <w:bottom w:val="single" w:sz="4" w:space="0" w:color="auto"/>
              <w:right w:val="single" w:sz="4" w:space="0" w:color="auto"/>
            </w:tcBorders>
          </w:tcPr>
          <w:p w14:paraId="6874B481" w14:textId="366A76D6" w:rsidR="00B276B4" w:rsidRPr="001C46AF" w:rsidRDefault="00A76F9F"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w:t>
            </w:r>
            <w:r w:rsidR="00F72423" w:rsidRPr="001C46AF">
              <w:rPr>
                <w:rFonts w:ascii="Times New Roman" w:eastAsia="Times New Roman" w:hAnsi="Times New Roman" w:cs="Times New Roman"/>
                <w:sz w:val="20"/>
                <w:szCs w:val="20"/>
                <w:lang w:eastAsia="sk-SK"/>
              </w:rPr>
              <w:t>+</w:t>
            </w:r>
            <w:r w:rsidRPr="001C46AF">
              <w:rPr>
                <w:rFonts w:ascii="Times New Roman" w:eastAsia="Times New Roman" w:hAnsi="Times New Roman" w:cs="Times New Roman"/>
                <w:sz w:val="20"/>
                <w:szCs w:val="20"/>
                <w:lang w:eastAsia="sk-SK"/>
              </w:rPr>
              <w:t>29 539</w:t>
            </w:r>
          </w:p>
        </w:tc>
        <w:tc>
          <w:tcPr>
            <w:tcW w:w="1554" w:type="dxa"/>
            <w:tcBorders>
              <w:top w:val="nil"/>
              <w:left w:val="nil"/>
              <w:bottom w:val="single" w:sz="4" w:space="0" w:color="auto"/>
              <w:right w:val="single" w:sz="4" w:space="0" w:color="auto"/>
            </w:tcBorders>
          </w:tcPr>
          <w:p w14:paraId="603DA92E" w14:textId="2D5DC024"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A76F9F" w:rsidRPr="001C46AF">
              <w:rPr>
                <w:rFonts w:ascii="Times New Roman" w:eastAsia="Times New Roman" w:hAnsi="Times New Roman" w:cs="Times New Roman"/>
                <w:sz w:val="20"/>
                <w:szCs w:val="20"/>
                <w:lang w:eastAsia="sk-SK"/>
              </w:rPr>
              <w:t>29 539</w:t>
            </w:r>
          </w:p>
        </w:tc>
        <w:tc>
          <w:tcPr>
            <w:tcW w:w="2122" w:type="dxa"/>
            <w:tcBorders>
              <w:top w:val="nil"/>
              <w:left w:val="nil"/>
              <w:bottom w:val="single" w:sz="4" w:space="0" w:color="auto"/>
              <w:right w:val="single" w:sz="4" w:space="0" w:color="auto"/>
            </w:tcBorders>
            <w:noWrap/>
            <w:vAlign w:val="bottom"/>
          </w:tcPr>
          <w:p w14:paraId="38902E44"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17E2BEF4" w14:textId="77777777" w:rsidTr="00C24945">
        <w:trPr>
          <w:trHeight w:val="223"/>
        </w:trPr>
        <w:tc>
          <w:tcPr>
            <w:tcW w:w="6539" w:type="dxa"/>
            <w:tcBorders>
              <w:top w:val="nil"/>
              <w:left w:val="single" w:sz="4" w:space="0" w:color="auto"/>
              <w:bottom w:val="single" w:sz="4" w:space="0" w:color="auto"/>
              <w:right w:val="single" w:sz="4" w:space="0" w:color="auto"/>
            </w:tcBorders>
          </w:tcPr>
          <w:p w14:paraId="09C7B5F3" w14:textId="77777777" w:rsidR="00B276B4" w:rsidRPr="001C46AF" w:rsidRDefault="00B276B4" w:rsidP="00B276B4">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Bežné transfery (640)</w:t>
            </w:r>
            <w:r w:rsidRPr="001C46AF">
              <w:rPr>
                <w:rFonts w:ascii="Times New Roman" w:eastAsia="Times New Roman" w:hAnsi="Times New Roman" w:cs="Times New Roman"/>
                <w:sz w:val="20"/>
                <w:szCs w:val="20"/>
                <w:vertAlign w:val="superscript"/>
                <w:lang w:eastAsia="sk-SK"/>
              </w:rPr>
              <w:t>2 **</w:t>
            </w:r>
          </w:p>
        </w:tc>
        <w:tc>
          <w:tcPr>
            <w:tcW w:w="1448" w:type="dxa"/>
            <w:tcBorders>
              <w:top w:val="nil"/>
              <w:left w:val="nil"/>
              <w:bottom w:val="single" w:sz="4" w:space="0" w:color="auto"/>
              <w:right w:val="single" w:sz="4" w:space="0" w:color="auto"/>
            </w:tcBorders>
            <w:vAlign w:val="center"/>
          </w:tcPr>
          <w:p w14:paraId="4D9BE259"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0</w:t>
            </w:r>
          </w:p>
        </w:tc>
        <w:tc>
          <w:tcPr>
            <w:tcW w:w="1554" w:type="dxa"/>
            <w:tcBorders>
              <w:top w:val="nil"/>
              <w:left w:val="nil"/>
              <w:bottom w:val="single" w:sz="4" w:space="0" w:color="auto"/>
              <w:right w:val="single" w:sz="4" w:space="0" w:color="auto"/>
            </w:tcBorders>
          </w:tcPr>
          <w:p w14:paraId="70475D93" w14:textId="00A0FB1A"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B276B4" w:rsidRPr="001C46AF">
              <w:rPr>
                <w:rFonts w:ascii="Times New Roman" w:eastAsia="Times New Roman" w:hAnsi="Times New Roman" w:cs="Times New Roman"/>
                <w:sz w:val="20"/>
                <w:szCs w:val="20"/>
                <w:lang w:eastAsia="sk-SK"/>
              </w:rPr>
              <w:t>12 440</w:t>
            </w:r>
          </w:p>
        </w:tc>
        <w:tc>
          <w:tcPr>
            <w:tcW w:w="1554" w:type="dxa"/>
            <w:tcBorders>
              <w:top w:val="nil"/>
              <w:left w:val="nil"/>
              <w:bottom w:val="single" w:sz="4" w:space="0" w:color="auto"/>
              <w:right w:val="single" w:sz="4" w:space="0" w:color="auto"/>
            </w:tcBorders>
          </w:tcPr>
          <w:p w14:paraId="7CDDCA28" w14:textId="3ACDB5A4"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B276B4" w:rsidRPr="001C46AF">
              <w:rPr>
                <w:rFonts w:ascii="Times New Roman" w:eastAsia="Times New Roman" w:hAnsi="Times New Roman" w:cs="Times New Roman"/>
                <w:sz w:val="20"/>
                <w:szCs w:val="20"/>
                <w:lang w:eastAsia="sk-SK"/>
              </w:rPr>
              <w:t>12 440</w:t>
            </w:r>
          </w:p>
        </w:tc>
        <w:tc>
          <w:tcPr>
            <w:tcW w:w="1554" w:type="dxa"/>
            <w:tcBorders>
              <w:top w:val="nil"/>
              <w:left w:val="nil"/>
              <w:bottom w:val="single" w:sz="4" w:space="0" w:color="auto"/>
              <w:right w:val="single" w:sz="4" w:space="0" w:color="auto"/>
            </w:tcBorders>
          </w:tcPr>
          <w:p w14:paraId="63A1672D" w14:textId="00BE19F8" w:rsidR="00B276B4" w:rsidRPr="001C46AF" w:rsidRDefault="00F72423" w:rsidP="00B276B4">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w:t>
            </w:r>
            <w:r w:rsidR="00B276B4" w:rsidRPr="001C46AF">
              <w:rPr>
                <w:rFonts w:ascii="Times New Roman" w:eastAsia="Times New Roman" w:hAnsi="Times New Roman" w:cs="Times New Roman"/>
                <w:sz w:val="20"/>
                <w:szCs w:val="20"/>
                <w:lang w:eastAsia="sk-SK"/>
              </w:rPr>
              <w:t>12 440</w:t>
            </w:r>
          </w:p>
        </w:tc>
        <w:tc>
          <w:tcPr>
            <w:tcW w:w="2122" w:type="dxa"/>
            <w:tcBorders>
              <w:top w:val="nil"/>
              <w:left w:val="nil"/>
              <w:bottom w:val="single" w:sz="4" w:space="0" w:color="auto"/>
              <w:right w:val="single" w:sz="4" w:space="0" w:color="auto"/>
            </w:tcBorders>
            <w:noWrap/>
            <w:vAlign w:val="bottom"/>
          </w:tcPr>
          <w:p w14:paraId="420012EC"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447049AD" w14:textId="77777777" w:rsidTr="00C24945">
        <w:trPr>
          <w:trHeight w:val="223"/>
        </w:trPr>
        <w:tc>
          <w:tcPr>
            <w:tcW w:w="6539" w:type="dxa"/>
            <w:tcBorders>
              <w:top w:val="nil"/>
              <w:left w:val="single" w:sz="4" w:space="0" w:color="auto"/>
              <w:bottom w:val="single" w:sz="4" w:space="0" w:color="auto"/>
              <w:right w:val="single" w:sz="4" w:space="0" w:color="auto"/>
            </w:tcBorders>
            <w:vAlign w:val="center"/>
          </w:tcPr>
          <w:p w14:paraId="70C45A99" w14:textId="77777777" w:rsidR="00B276B4" w:rsidRPr="001C46AF" w:rsidRDefault="00B276B4" w:rsidP="00B276B4">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Splácanie úrokov a ostatné platby súvisiace s </w:t>
            </w:r>
            <w:r w:rsidRPr="001C46AF">
              <w:t xml:space="preserve"> </w:t>
            </w:r>
            <w:r w:rsidRPr="001C46AF">
              <w:rPr>
                <w:rFonts w:ascii="Times New Roman" w:eastAsia="Times New Roman" w:hAnsi="Times New Roman" w:cs="Times New Roman"/>
                <w:sz w:val="20"/>
                <w:szCs w:val="20"/>
                <w:lang w:eastAsia="sk-SK"/>
              </w:rPr>
              <w:t>úverom, pôžičkou, návratnou finančnou výpomocou a finančným prenájmom (650)</w:t>
            </w:r>
            <w:r w:rsidRPr="001C46AF">
              <w:rPr>
                <w:rFonts w:ascii="Times New Roman" w:eastAsia="Times New Roman" w:hAnsi="Times New Roman" w:cs="Times New Roman"/>
                <w:sz w:val="20"/>
                <w:szCs w:val="20"/>
                <w:vertAlign w:val="superscript"/>
                <w:lang w:eastAsia="sk-SK"/>
              </w:rPr>
              <w:t>2</w:t>
            </w:r>
          </w:p>
        </w:tc>
        <w:tc>
          <w:tcPr>
            <w:tcW w:w="1448" w:type="dxa"/>
            <w:tcBorders>
              <w:top w:val="nil"/>
              <w:left w:val="nil"/>
              <w:bottom w:val="single" w:sz="4" w:space="0" w:color="auto"/>
              <w:right w:val="single" w:sz="4" w:space="0" w:color="auto"/>
            </w:tcBorders>
          </w:tcPr>
          <w:p w14:paraId="37D4961F"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p>
        </w:tc>
        <w:tc>
          <w:tcPr>
            <w:tcW w:w="1554" w:type="dxa"/>
            <w:tcBorders>
              <w:top w:val="nil"/>
              <w:left w:val="nil"/>
              <w:bottom w:val="single" w:sz="4" w:space="0" w:color="auto"/>
              <w:right w:val="single" w:sz="4" w:space="0" w:color="auto"/>
            </w:tcBorders>
          </w:tcPr>
          <w:p w14:paraId="718FE486"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p>
        </w:tc>
        <w:tc>
          <w:tcPr>
            <w:tcW w:w="1554" w:type="dxa"/>
            <w:tcBorders>
              <w:top w:val="nil"/>
              <w:left w:val="nil"/>
              <w:bottom w:val="single" w:sz="4" w:space="0" w:color="auto"/>
              <w:right w:val="single" w:sz="4" w:space="0" w:color="auto"/>
            </w:tcBorders>
          </w:tcPr>
          <w:p w14:paraId="383ECA89"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p>
        </w:tc>
        <w:tc>
          <w:tcPr>
            <w:tcW w:w="1554" w:type="dxa"/>
            <w:tcBorders>
              <w:top w:val="nil"/>
              <w:left w:val="nil"/>
              <w:bottom w:val="single" w:sz="4" w:space="0" w:color="auto"/>
              <w:right w:val="single" w:sz="4" w:space="0" w:color="auto"/>
            </w:tcBorders>
          </w:tcPr>
          <w:p w14:paraId="5BECCC4D" w14:textId="77777777" w:rsidR="00B276B4" w:rsidRPr="001C46AF" w:rsidRDefault="00B276B4" w:rsidP="00B276B4">
            <w:pPr>
              <w:spacing w:after="0" w:line="240" w:lineRule="auto"/>
              <w:jc w:val="center"/>
              <w:rPr>
                <w:rFonts w:ascii="Times New Roman" w:eastAsia="Times New Roman" w:hAnsi="Times New Roman" w:cs="Times New Roman"/>
                <w:sz w:val="24"/>
                <w:szCs w:val="24"/>
                <w:lang w:eastAsia="sk-SK"/>
              </w:rPr>
            </w:pPr>
          </w:p>
        </w:tc>
        <w:tc>
          <w:tcPr>
            <w:tcW w:w="2122" w:type="dxa"/>
            <w:tcBorders>
              <w:top w:val="nil"/>
              <w:left w:val="nil"/>
              <w:bottom w:val="single" w:sz="4" w:space="0" w:color="auto"/>
              <w:right w:val="single" w:sz="4" w:space="0" w:color="auto"/>
            </w:tcBorders>
            <w:noWrap/>
            <w:vAlign w:val="bottom"/>
          </w:tcPr>
          <w:p w14:paraId="26667A58"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p>
        </w:tc>
      </w:tr>
      <w:tr w:rsidR="00D01EB4" w:rsidRPr="001C46AF" w14:paraId="3D2B1EFF" w14:textId="77777777" w:rsidTr="00C24945">
        <w:trPr>
          <w:trHeight w:val="223"/>
        </w:trPr>
        <w:tc>
          <w:tcPr>
            <w:tcW w:w="6539" w:type="dxa"/>
            <w:tcBorders>
              <w:top w:val="nil"/>
              <w:left w:val="single" w:sz="4" w:space="0" w:color="auto"/>
              <w:bottom w:val="single" w:sz="4" w:space="0" w:color="auto"/>
              <w:right w:val="single" w:sz="4" w:space="0" w:color="auto"/>
            </w:tcBorders>
          </w:tcPr>
          <w:p w14:paraId="22C7452C" w14:textId="77777777" w:rsidR="00B276B4" w:rsidRPr="001C46AF" w:rsidRDefault="00B276B4" w:rsidP="00B276B4">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Kapitálové výdavky (700)</w:t>
            </w:r>
          </w:p>
        </w:tc>
        <w:tc>
          <w:tcPr>
            <w:tcW w:w="1448" w:type="dxa"/>
            <w:tcBorders>
              <w:top w:val="nil"/>
              <w:left w:val="nil"/>
              <w:bottom w:val="single" w:sz="4" w:space="0" w:color="auto"/>
              <w:right w:val="single" w:sz="4" w:space="0" w:color="auto"/>
            </w:tcBorders>
          </w:tcPr>
          <w:p w14:paraId="51B55BDC" w14:textId="77777777" w:rsidR="00B276B4" w:rsidRPr="001C46AF" w:rsidRDefault="00B276B4" w:rsidP="00B276B4">
            <w:pPr>
              <w:spacing w:after="0" w:line="240" w:lineRule="auto"/>
              <w:jc w:val="center"/>
              <w:rPr>
                <w:rFonts w:ascii="Times New Roman" w:eastAsia="Times New Roman" w:hAnsi="Times New Roman" w:cs="Times New Roman"/>
                <w:b/>
                <w:bCs/>
                <w:sz w:val="20"/>
                <w:szCs w:val="20"/>
                <w:lang w:eastAsia="sk-SK"/>
              </w:rPr>
            </w:pPr>
          </w:p>
        </w:tc>
        <w:tc>
          <w:tcPr>
            <w:tcW w:w="1554" w:type="dxa"/>
            <w:tcBorders>
              <w:top w:val="nil"/>
              <w:left w:val="nil"/>
              <w:bottom w:val="single" w:sz="4" w:space="0" w:color="auto"/>
              <w:right w:val="single" w:sz="4" w:space="0" w:color="auto"/>
            </w:tcBorders>
          </w:tcPr>
          <w:p w14:paraId="3591ED93" w14:textId="77777777" w:rsidR="00B276B4" w:rsidRPr="001C46AF" w:rsidRDefault="00B276B4" w:rsidP="00B276B4">
            <w:pPr>
              <w:spacing w:after="0" w:line="240" w:lineRule="auto"/>
              <w:jc w:val="center"/>
              <w:rPr>
                <w:rFonts w:ascii="Times New Roman" w:eastAsia="Times New Roman" w:hAnsi="Times New Roman" w:cs="Times New Roman"/>
                <w:b/>
                <w:bCs/>
                <w:sz w:val="20"/>
                <w:szCs w:val="20"/>
                <w:lang w:eastAsia="sk-SK"/>
              </w:rPr>
            </w:pPr>
          </w:p>
        </w:tc>
        <w:tc>
          <w:tcPr>
            <w:tcW w:w="1554" w:type="dxa"/>
            <w:tcBorders>
              <w:top w:val="nil"/>
              <w:left w:val="nil"/>
              <w:bottom w:val="single" w:sz="4" w:space="0" w:color="auto"/>
              <w:right w:val="single" w:sz="4" w:space="0" w:color="auto"/>
            </w:tcBorders>
          </w:tcPr>
          <w:p w14:paraId="3A53F466" w14:textId="77777777" w:rsidR="00B276B4" w:rsidRPr="001C46AF" w:rsidRDefault="00B276B4" w:rsidP="00B276B4">
            <w:pPr>
              <w:spacing w:after="0" w:line="240" w:lineRule="auto"/>
              <w:jc w:val="center"/>
              <w:rPr>
                <w:rFonts w:ascii="Times New Roman" w:eastAsia="Times New Roman" w:hAnsi="Times New Roman" w:cs="Times New Roman"/>
                <w:b/>
                <w:bCs/>
                <w:sz w:val="20"/>
                <w:szCs w:val="20"/>
                <w:lang w:eastAsia="sk-SK"/>
              </w:rPr>
            </w:pPr>
          </w:p>
        </w:tc>
        <w:tc>
          <w:tcPr>
            <w:tcW w:w="1554" w:type="dxa"/>
            <w:tcBorders>
              <w:top w:val="nil"/>
              <w:left w:val="nil"/>
              <w:bottom w:val="single" w:sz="4" w:space="0" w:color="auto"/>
              <w:right w:val="single" w:sz="4" w:space="0" w:color="auto"/>
            </w:tcBorders>
          </w:tcPr>
          <w:p w14:paraId="41D3B848"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p>
        </w:tc>
        <w:tc>
          <w:tcPr>
            <w:tcW w:w="2122" w:type="dxa"/>
            <w:tcBorders>
              <w:top w:val="nil"/>
              <w:left w:val="nil"/>
              <w:bottom w:val="single" w:sz="4" w:space="0" w:color="auto"/>
              <w:right w:val="single" w:sz="4" w:space="0" w:color="auto"/>
            </w:tcBorders>
            <w:noWrap/>
            <w:vAlign w:val="bottom"/>
          </w:tcPr>
          <w:p w14:paraId="72518A14"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6AF22A18" w14:textId="77777777" w:rsidTr="00C24945">
        <w:trPr>
          <w:trHeight w:val="223"/>
        </w:trPr>
        <w:tc>
          <w:tcPr>
            <w:tcW w:w="6539" w:type="dxa"/>
            <w:tcBorders>
              <w:top w:val="nil"/>
              <w:left w:val="single" w:sz="4" w:space="0" w:color="auto"/>
              <w:bottom w:val="single" w:sz="4" w:space="0" w:color="auto"/>
              <w:right w:val="single" w:sz="4" w:space="0" w:color="auto"/>
            </w:tcBorders>
          </w:tcPr>
          <w:p w14:paraId="3A50EEAF" w14:textId="77777777" w:rsidR="00B276B4" w:rsidRPr="001C46AF" w:rsidRDefault="00B276B4" w:rsidP="00B276B4">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Obstarávanie kapitálových aktív (710)</w:t>
            </w:r>
            <w:r w:rsidRPr="001C46AF">
              <w:rPr>
                <w:rFonts w:ascii="Times New Roman" w:eastAsia="Times New Roman" w:hAnsi="Times New Roman" w:cs="Times New Roman"/>
                <w:sz w:val="20"/>
                <w:szCs w:val="20"/>
                <w:vertAlign w:val="superscript"/>
                <w:lang w:eastAsia="sk-SK"/>
              </w:rPr>
              <w:t>2</w:t>
            </w:r>
          </w:p>
        </w:tc>
        <w:tc>
          <w:tcPr>
            <w:tcW w:w="1448" w:type="dxa"/>
            <w:tcBorders>
              <w:top w:val="nil"/>
              <w:left w:val="nil"/>
              <w:bottom w:val="single" w:sz="4" w:space="0" w:color="auto"/>
              <w:right w:val="single" w:sz="4" w:space="0" w:color="auto"/>
            </w:tcBorders>
          </w:tcPr>
          <w:p w14:paraId="4DE18571"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p>
        </w:tc>
        <w:tc>
          <w:tcPr>
            <w:tcW w:w="1554" w:type="dxa"/>
            <w:tcBorders>
              <w:top w:val="nil"/>
              <w:left w:val="nil"/>
              <w:bottom w:val="single" w:sz="4" w:space="0" w:color="auto"/>
              <w:right w:val="single" w:sz="4" w:space="0" w:color="auto"/>
            </w:tcBorders>
          </w:tcPr>
          <w:p w14:paraId="5FC92008"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p>
        </w:tc>
        <w:tc>
          <w:tcPr>
            <w:tcW w:w="1554" w:type="dxa"/>
            <w:tcBorders>
              <w:top w:val="nil"/>
              <w:left w:val="nil"/>
              <w:bottom w:val="single" w:sz="4" w:space="0" w:color="auto"/>
              <w:right w:val="single" w:sz="4" w:space="0" w:color="auto"/>
            </w:tcBorders>
          </w:tcPr>
          <w:p w14:paraId="41DEC6E5"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p>
        </w:tc>
        <w:tc>
          <w:tcPr>
            <w:tcW w:w="1554" w:type="dxa"/>
            <w:tcBorders>
              <w:top w:val="nil"/>
              <w:left w:val="nil"/>
              <w:bottom w:val="single" w:sz="4" w:space="0" w:color="auto"/>
              <w:right w:val="single" w:sz="4" w:space="0" w:color="auto"/>
            </w:tcBorders>
          </w:tcPr>
          <w:p w14:paraId="1A811FED" w14:textId="77777777" w:rsidR="00B276B4" w:rsidRPr="001C46AF" w:rsidRDefault="00B276B4" w:rsidP="00B276B4">
            <w:pPr>
              <w:spacing w:after="0" w:line="240" w:lineRule="auto"/>
              <w:jc w:val="center"/>
              <w:rPr>
                <w:rFonts w:ascii="Times New Roman" w:eastAsia="Times New Roman" w:hAnsi="Times New Roman" w:cs="Times New Roman"/>
                <w:sz w:val="24"/>
                <w:szCs w:val="24"/>
                <w:lang w:eastAsia="sk-SK"/>
              </w:rPr>
            </w:pPr>
          </w:p>
        </w:tc>
        <w:tc>
          <w:tcPr>
            <w:tcW w:w="2122" w:type="dxa"/>
            <w:tcBorders>
              <w:top w:val="nil"/>
              <w:left w:val="nil"/>
              <w:bottom w:val="single" w:sz="4" w:space="0" w:color="auto"/>
              <w:right w:val="single" w:sz="4" w:space="0" w:color="auto"/>
            </w:tcBorders>
            <w:noWrap/>
            <w:vAlign w:val="bottom"/>
          </w:tcPr>
          <w:p w14:paraId="66B28DAE"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50F269BA" w14:textId="77777777" w:rsidTr="00C24945">
        <w:trPr>
          <w:trHeight w:val="223"/>
        </w:trPr>
        <w:tc>
          <w:tcPr>
            <w:tcW w:w="6539" w:type="dxa"/>
            <w:tcBorders>
              <w:top w:val="nil"/>
              <w:left w:val="single" w:sz="4" w:space="0" w:color="auto"/>
              <w:bottom w:val="single" w:sz="4" w:space="0" w:color="auto"/>
              <w:right w:val="single" w:sz="4" w:space="0" w:color="auto"/>
            </w:tcBorders>
          </w:tcPr>
          <w:p w14:paraId="6745CB69" w14:textId="77777777" w:rsidR="00B276B4" w:rsidRPr="001C46AF" w:rsidRDefault="00B276B4" w:rsidP="00B276B4">
            <w:pPr>
              <w:spacing w:after="0" w:line="240" w:lineRule="auto"/>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 xml:space="preserve">  Kapitálové transfery (720)</w:t>
            </w:r>
            <w:r w:rsidRPr="001C46AF">
              <w:rPr>
                <w:rFonts w:ascii="Times New Roman" w:eastAsia="Times New Roman" w:hAnsi="Times New Roman" w:cs="Times New Roman"/>
                <w:sz w:val="20"/>
                <w:szCs w:val="20"/>
                <w:vertAlign w:val="superscript"/>
                <w:lang w:eastAsia="sk-SK"/>
              </w:rPr>
              <w:t>2</w:t>
            </w:r>
          </w:p>
        </w:tc>
        <w:tc>
          <w:tcPr>
            <w:tcW w:w="1448" w:type="dxa"/>
            <w:tcBorders>
              <w:top w:val="nil"/>
              <w:left w:val="nil"/>
              <w:bottom w:val="single" w:sz="4" w:space="0" w:color="auto"/>
              <w:right w:val="single" w:sz="4" w:space="0" w:color="auto"/>
            </w:tcBorders>
          </w:tcPr>
          <w:p w14:paraId="7B995C2C"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p>
        </w:tc>
        <w:tc>
          <w:tcPr>
            <w:tcW w:w="1554" w:type="dxa"/>
            <w:tcBorders>
              <w:top w:val="nil"/>
              <w:left w:val="nil"/>
              <w:bottom w:val="single" w:sz="4" w:space="0" w:color="auto"/>
              <w:right w:val="single" w:sz="4" w:space="0" w:color="auto"/>
            </w:tcBorders>
          </w:tcPr>
          <w:p w14:paraId="45720CCE"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p>
        </w:tc>
        <w:tc>
          <w:tcPr>
            <w:tcW w:w="1554" w:type="dxa"/>
            <w:tcBorders>
              <w:top w:val="nil"/>
              <w:left w:val="nil"/>
              <w:bottom w:val="single" w:sz="4" w:space="0" w:color="auto"/>
              <w:right w:val="single" w:sz="4" w:space="0" w:color="auto"/>
            </w:tcBorders>
          </w:tcPr>
          <w:p w14:paraId="43620863" w14:textId="77777777" w:rsidR="00B276B4" w:rsidRPr="001C46AF" w:rsidRDefault="00B276B4" w:rsidP="00B276B4">
            <w:pPr>
              <w:spacing w:after="0" w:line="240" w:lineRule="auto"/>
              <w:jc w:val="center"/>
              <w:rPr>
                <w:rFonts w:ascii="Times New Roman" w:eastAsia="Times New Roman" w:hAnsi="Times New Roman" w:cs="Times New Roman"/>
                <w:sz w:val="20"/>
                <w:szCs w:val="20"/>
                <w:lang w:eastAsia="sk-SK"/>
              </w:rPr>
            </w:pPr>
          </w:p>
        </w:tc>
        <w:tc>
          <w:tcPr>
            <w:tcW w:w="1554" w:type="dxa"/>
            <w:tcBorders>
              <w:top w:val="nil"/>
              <w:left w:val="nil"/>
              <w:bottom w:val="single" w:sz="4" w:space="0" w:color="auto"/>
              <w:right w:val="single" w:sz="4" w:space="0" w:color="auto"/>
            </w:tcBorders>
          </w:tcPr>
          <w:p w14:paraId="22E897BB" w14:textId="77777777" w:rsidR="00B276B4" w:rsidRPr="001C46AF" w:rsidRDefault="00B276B4" w:rsidP="00B276B4">
            <w:pPr>
              <w:spacing w:after="0" w:line="240" w:lineRule="auto"/>
              <w:jc w:val="center"/>
              <w:rPr>
                <w:rFonts w:ascii="Times New Roman" w:eastAsia="Times New Roman" w:hAnsi="Times New Roman" w:cs="Times New Roman"/>
                <w:sz w:val="24"/>
                <w:szCs w:val="24"/>
                <w:lang w:eastAsia="sk-SK"/>
              </w:rPr>
            </w:pPr>
          </w:p>
        </w:tc>
        <w:tc>
          <w:tcPr>
            <w:tcW w:w="2122" w:type="dxa"/>
            <w:tcBorders>
              <w:top w:val="nil"/>
              <w:left w:val="nil"/>
              <w:bottom w:val="single" w:sz="4" w:space="0" w:color="auto"/>
              <w:right w:val="single" w:sz="4" w:space="0" w:color="auto"/>
            </w:tcBorders>
            <w:noWrap/>
            <w:vAlign w:val="bottom"/>
          </w:tcPr>
          <w:p w14:paraId="5011ABA3"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7B92A685" w14:textId="77777777" w:rsidTr="00C24945">
        <w:trPr>
          <w:trHeight w:val="223"/>
        </w:trPr>
        <w:tc>
          <w:tcPr>
            <w:tcW w:w="6539" w:type="dxa"/>
            <w:tcBorders>
              <w:top w:val="nil"/>
              <w:left w:val="single" w:sz="4" w:space="0" w:color="auto"/>
              <w:bottom w:val="single" w:sz="4" w:space="0" w:color="auto"/>
              <w:right w:val="single" w:sz="4" w:space="0" w:color="auto"/>
            </w:tcBorders>
          </w:tcPr>
          <w:p w14:paraId="7ECED26B" w14:textId="77777777" w:rsidR="00B276B4" w:rsidRPr="001C46AF" w:rsidRDefault="00B276B4" w:rsidP="00B276B4">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Výdavky z transakcií s finančnými aktívami a finančnými pasívami (800)</w:t>
            </w:r>
          </w:p>
        </w:tc>
        <w:tc>
          <w:tcPr>
            <w:tcW w:w="1448" w:type="dxa"/>
            <w:tcBorders>
              <w:top w:val="nil"/>
              <w:left w:val="nil"/>
              <w:bottom w:val="single" w:sz="4" w:space="0" w:color="auto"/>
              <w:right w:val="single" w:sz="4" w:space="0" w:color="auto"/>
            </w:tcBorders>
          </w:tcPr>
          <w:p w14:paraId="5F6B4882" w14:textId="77777777" w:rsidR="00B276B4" w:rsidRPr="001C46AF" w:rsidRDefault="00B276B4" w:rsidP="00B276B4">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 </w:t>
            </w:r>
          </w:p>
        </w:tc>
        <w:tc>
          <w:tcPr>
            <w:tcW w:w="1554" w:type="dxa"/>
            <w:tcBorders>
              <w:top w:val="nil"/>
              <w:left w:val="nil"/>
              <w:bottom w:val="single" w:sz="4" w:space="0" w:color="auto"/>
              <w:right w:val="single" w:sz="4" w:space="0" w:color="auto"/>
            </w:tcBorders>
          </w:tcPr>
          <w:p w14:paraId="31C983F6" w14:textId="77777777" w:rsidR="00B276B4" w:rsidRPr="001C46AF" w:rsidRDefault="00B276B4" w:rsidP="00B276B4">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 </w:t>
            </w:r>
          </w:p>
        </w:tc>
        <w:tc>
          <w:tcPr>
            <w:tcW w:w="1554" w:type="dxa"/>
            <w:tcBorders>
              <w:top w:val="nil"/>
              <w:left w:val="nil"/>
              <w:bottom w:val="single" w:sz="4" w:space="0" w:color="auto"/>
              <w:right w:val="single" w:sz="4" w:space="0" w:color="auto"/>
            </w:tcBorders>
          </w:tcPr>
          <w:p w14:paraId="1AD83AF4" w14:textId="77777777" w:rsidR="00B276B4" w:rsidRPr="001C46AF" w:rsidRDefault="00B276B4" w:rsidP="00B276B4">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 </w:t>
            </w:r>
          </w:p>
        </w:tc>
        <w:tc>
          <w:tcPr>
            <w:tcW w:w="1554" w:type="dxa"/>
            <w:tcBorders>
              <w:top w:val="nil"/>
              <w:left w:val="nil"/>
              <w:bottom w:val="single" w:sz="4" w:space="0" w:color="auto"/>
              <w:right w:val="single" w:sz="4" w:space="0" w:color="auto"/>
            </w:tcBorders>
          </w:tcPr>
          <w:p w14:paraId="745A5A29"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c>
          <w:tcPr>
            <w:tcW w:w="2122" w:type="dxa"/>
            <w:tcBorders>
              <w:top w:val="nil"/>
              <w:left w:val="nil"/>
              <w:bottom w:val="single" w:sz="4" w:space="0" w:color="auto"/>
              <w:right w:val="single" w:sz="4" w:space="0" w:color="auto"/>
            </w:tcBorders>
            <w:noWrap/>
            <w:vAlign w:val="bottom"/>
          </w:tcPr>
          <w:p w14:paraId="4941C796"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40E8794A" w14:textId="77777777" w:rsidTr="00C24945">
        <w:trPr>
          <w:trHeight w:val="223"/>
        </w:trPr>
        <w:tc>
          <w:tcPr>
            <w:tcW w:w="65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0B4523" w14:textId="77777777" w:rsidR="00B276B4" w:rsidRPr="001C46AF" w:rsidRDefault="00B276B4" w:rsidP="00B276B4">
            <w:pPr>
              <w:spacing w:after="0" w:line="240" w:lineRule="auto"/>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Dopad na výdavky verejnej správy celkom</w:t>
            </w:r>
          </w:p>
        </w:tc>
        <w:tc>
          <w:tcPr>
            <w:tcW w:w="1448" w:type="dxa"/>
            <w:tcBorders>
              <w:top w:val="single" w:sz="4" w:space="0" w:color="auto"/>
              <w:left w:val="nil"/>
              <w:bottom w:val="single" w:sz="4" w:space="0" w:color="auto"/>
              <w:right w:val="single" w:sz="4" w:space="0" w:color="auto"/>
            </w:tcBorders>
            <w:shd w:val="clear" w:color="auto" w:fill="BFBFBF" w:themeFill="background1" w:themeFillShade="BF"/>
          </w:tcPr>
          <w:p w14:paraId="7F681D43" w14:textId="77777777" w:rsidR="00B276B4" w:rsidRPr="001C46AF" w:rsidRDefault="00B276B4" w:rsidP="00B276B4">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0</w:t>
            </w:r>
          </w:p>
        </w:tc>
        <w:tc>
          <w:tcPr>
            <w:tcW w:w="1554" w:type="dxa"/>
            <w:tcBorders>
              <w:top w:val="single" w:sz="4" w:space="0" w:color="auto"/>
              <w:left w:val="nil"/>
              <w:bottom w:val="single" w:sz="4" w:space="0" w:color="auto"/>
              <w:right w:val="single" w:sz="4" w:space="0" w:color="auto"/>
            </w:tcBorders>
            <w:shd w:val="clear" w:color="auto" w:fill="BFBFBF" w:themeFill="background1" w:themeFillShade="BF"/>
          </w:tcPr>
          <w:p w14:paraId="58379377" w14:textId="74E1DDF2" w:rsidR="00B276B4" w:rsidRPr="001C46AF" w:rsidRDefault="00F72423" w:rsidP="00B276B4">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sz w:val="20"/>
                <w:szCs w:val="20"/>
                <w:lang w:eastAsia="sk-SK"/>
              </w:rPr>
              <w:t>+</w:t>
            </w:r>
            <w:r w:rsidR="00B276B4" w:rsidRPr="001C46AF">
              <w:rPr>
                <w:rFonts w:ascii="Times New Roman" w:eastAsia="Times New Roman" w:hAnsi="Times New Roman" w:cs="Times New Roman"/>
                <w:b/>
                <w:sz w:val="20"/>
                <w:szCs w:val="20"/>
                <w:lang w:eastAsia="sk-SK"/>
              </w:rPr>
              <w:t>216 </w:t>
            </w:r>
            <w:r w:rsidR="005E043E" w:rsidRPr="001C46AF">
              <w:rPr>
                <w:rFonts w:ascii="Times New Roman" w:eastAsia="Times New Roman" w:hAnsi="Times New Roman" w:cs="Times New Roman"/>
                <w:b/>
                <w:sz w:val="20"/>
                <w:szCs w:val="20"/>
                <w:lang w:eastAsia="sk-SK"/>
              </w:rPr>
              <w:t>752</w:t>
            </w:r>
          </w:p>
        </w:tc>
        <w:tc>
          <w:tcPr>
            <w:tcW w:w="1554" w:type="dxa"/>
            <w:tcBorders>
              <w:top w:val="single" w:sz="4" w:space="0" w:color="auto"/>
              <w:left w:val="nil"/>
              <w:bottom w:val="single" w:sz="4" w:space="0" w:color="auto"/>
              <w:right w:val="single" w:sz="4" w:space="0" w:color="auto"/>
            </w:tcBorders>
            <w:shd w:val="clear" w:color="auto" w:fill="BFBFBF" w:themeFill="background1" w:themeFillShade="BF"/>
          </w:tcPr>
          <w:p w14:paraId="67212D72" w14:textId="33F4C087" w:rsidR="00B276B4" w:rsidRPr="001C46AF" w:rsidRDefault="00F72423" w:rsidP="00B276B4">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sz w:val="20"/>
                <w:szCs w:val="20"/>
                <w:lang w:eastAsia="sk-SK"/>
              </w:rPr>
              <w:t>+</w:t>
            </w:r>
            <w:r w:rsidR="00B276B4" w:rsidRPr="001C46AF">
              <w:rPr>
                <w:rFonts w:ascii="Times New Roman" w:eastAsia="Times New Roman" w:hAnsi="Times New Roman" w:cs="Times New Roman"/>
                <w:b/>
                <w:sz w:val="20"/>
                <w:szCs w:val="20"/>
                <w:lang w:eastAsia="sk-SK"/>
              </w:rPr>
              <w:t>209 </w:t>
            </w:r>
            <w:r w:rsidR="005E043E" w:rsidRPr="001C46AF">
              <w:rPr>
                <w:rFonts w:ascii="Times New Roman" w:eastAsia="Times New Roman" w:hAnsi="Times New Roman" w:cs="Times New Roman"/>
                <w:b/>
                <w:sz w:val="20"/>
                <w:szCs w:val="20"/>
                <w:lang w:eastAsia="sk-SK"/>
              </w:rPr>
              <w:t>752</w:t>
            </w:r>
          </w:p>
        </w:tc>
        <w:tc>
          <w:tcPr>
            <w:tcW w:w="1554" w:type="dxa"/>
            <w:tcBorders>
              <w:top w:val="single" w:sz="4" w:space="0" w:color="auto"/>
              <w:left w:val="nil"/>
              <w:bottom w:val="single" w:sz="4" w:space="0" w:color="auto"/>
              <w:right w:val="single" w:sz="4" w:space="0" w:color="auto"/>
            </w:tcBorders>
            <w:shd w:val="clear" w:color="auto" w:fill="BFBFBF" w:themeFill="background1" w:themeFillShade="BF"/>
          </w:tcPr>
          <w:p w14:paraId="7ED959DC" w14:textId="1B15DF49" w:rsidR="00B276B4" w:rsidRPr="001C46AF" w:rsidRDefault="00F72423"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sz w:val="20"/>
                <w:szCs w:val="20"/>
                <w:lang w:eastAsia="sk-SK"/>
              </w:rPr>
              <w:t>+</w:t>
            </w:r>
            <w:r w:rsidR="00B276B4" w:rsidRPr="001C46AF">
              <w:rPr>
                <w:rFonts w:ascii="Times New Roman" w:eastAsia="Times New Roman" w:hAnsi="Times New Roman" w:cs="Times New Roman"/>
                <w:b/>
                <w:sz w:val="20"/>
                <w:szCs w:val="20"/>
                <w:lang w:eastAsia="sk-SK"/>
              </w:rPr>
              <w:t>209 </w:t>
            </w:r>
            <w:r w:rsidR="005E043E" w:rsidRPr="001C46AF">
              <w:rPr>
                <w:rFonts w:ascii="Times New Roman" w:eastAsia="Times New Roman" w:hAnsi="Times New Roman" w:cs="Times New Roman"/>
                <w:b/>
                <w:sz w:val="20"/>
                <w:szCs w:val="20"/>
                <w:lang w:eastAsia="sk-SK"/>
              </w:rPr>
              <w:t>752</w:t>
            </w:r>
          </w:p>
        </w:tc>
        <w:tc>
          <w:tcPr>
            <w:tcW w:w="2122"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35938E4" w14:textId="77777777" w:rsidR="00B276B4" w:rsidRPr="001C46AF" w:rsidRDefault="00B276B4" w:rsidP="00B276B4">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bl>
    <w:p w14:paraId="3181EC77" w14:textId="77777777" w:rsidR="00B276B4" w:rsidRPr="001C46AF" w:rsidRDefault="00B276B4" w:rsidP="00B276B4">
      <w:pPr>
        <w:tabs>
          <w:tab w:val="num" w:pos="1080"/>
        </w:tabs>
        <w:spacing w:after="120" w:line="240" w:lineRule="auto"/>
        <w:ind w:left="-902"/>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2 –  výdavky rozpísať až do položiek platnej ekonomickej klasifikácie</w:t>
      </w:r>
    </w:p>
    <w:p w14:paraId="6059703D"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4"/>
          <w:szCs w:val="20"/>
          <w:lang w:eastAsia="sk-SK"/>
        </w:rPr>
        <w:t>Poznámka:</w:t>
      </w:r>
    </w:p>
    <w:p w14:paraId="6233BA49"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757E7276" w14:textId="77777777" w:rsidR="00B276B4" w:rsidRPr="001C46AF" w:rsidRDefault="00B276B4" w:rsidP="00B276B4">
      <w:pPr>
        <w:tabs>
          <w:tab w:val="num" w:pos="1080"/>
        </w:tabs>
        <w:spacing w:after="0" w:line="240" w:lineRule="auto"/>
        <w:jc w:val="both"/>
        <w:rPr>
          <w:rFonts w:ascii="Times New Roman" w:eastAsia="Times New Roman" w:hAnsi="Times New Roman" w:cs="Times New Roman"/>
          <w:bCs/>
          <w:sz w:val="20"/>
          <w:szCs w:val="20"/>
          <w:lang w:eastAsia="sk-SK"/>
        </w:rPr>
      </w:pPr>
    </w:p>
    <w:p w14:paraId="0EFA00F2"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 </w:t>
      </w:r>
      <w:r w:rsidRPr="001C46AF">
        <w:rPr>
          <w:rFonts w:ascii="Times New Roman" w:eastAsia="Times New Roman" w:hAnsi="Times New Roman" w:cs="Times New Roman"/>
          <w:b/>
          <w:bCs/>
          <w:i/>
          <w:lang w:eastAsia="sk-SK"/>
        </w:rPr>
        <w:t>630 – Tovary a služby</w:t>
      </w:r>
      <w:r w:rsidRPr="001C46AF">
        <w:rPr>
          <w:rFonts w:ascii="Times New Roman" w:eastAsia="Times New Roman" w:hAnsi="Times New Roman" w:cs="Times New Roman"/>
          <w:bCs/>
          <w:sz w:val="20"/>
          <w:szCs w:val="20"/>
          <w:lang w:eastAsia="sk-SK"/>
        </w:rPr>
        <w:t xml:space="preserv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
          <w:bCs/>
          <w:i/>
          <w:lang w:eastAsia="sk-SK"/>
        </w:rPr>
        <w:t>640 – Bežné transfery</w:t>
      </w:r>
      <w:r w:rsidRPr="001C46AF">
        <w:rPr>
          <w:rFonts w:ascii="Times New Roman" w:eastAsia="Times New Roman" w:hAnsi="Times New Roman" w:cs="Times New Roman"/>
          <w:bCs/>
          <w:sz w:val="20"/>
          <w:szCs w:val="20"/>
          <w:lang w:eastAsia="sk-SK"/>
        </w:rPr>
        <w:t xml:space="preserve"> </w:t>
      </w:r>
      <w:r w:rsidRPr="001C46AF">
        <w:rPr>
          <w:rFonts w:ascii="Times New Roman" w:eastAsia="Times New Roman" w:hAnsi="Times New Roman" w:cs="Times New Roman"/>
          <w:bCs/>
          <w:sz w:val="20"/>
          <w:szCs w:val="20"/>
          <w:lang w:eastAsia="sk-SK"/>
        </w:rPr>
        <w:tab/>
      </w:r>
    </w:p>
    <w:p w14:paraId="280302EE"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                                                                                                                     642014 Jednotlivcovi (fin.prísp.)    7 440,00 EUR</w:t>
      </w:r>
    </w:p>
    <w:p w14:paraId="16943516"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631001 Cestovné náhrady tuzemské</w:t>
      </w:r>
      <w:r w:rsidRPr="001C46AF">
        <w:rPr>
          <w:rFonts w:ascii="Times New Roman" w:eastAsia="Times New Roman" w:hAnsi="Times New Roman" w:cs="Times New Roman"/>
          <w:bCs/>
          <w:sz w:val="20"/>
          <w:szCs w:val="20"/>
          <w:lang w:eastAsia="sk-SK"/>
        </w:rPr>
        <w:tab/>
        <w:t xml:space="preserve">1 900,00 EUR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642015 Na nemocenské dávky </w:t>
      </w:r>
      <w:r w:rsidRPr="001C46AF">
        <w:rPr>
          <w:rFonts w:ascii="Times New Roman" w:eastAsia="Times New Roman" w:hAnsi="Times New Roman" w:cs="Times New Roman"/>
          <w:bCs/>
          <w:sz w:val="20"/>
          <w:szCs w:val="20"/>
          <w:lang w:eastAsia="sk-SK"/>
        </w:rPr>
        <w:tab/>
        <w:t>3 000,00 EUR</w:t>
      </w:r>
    </w:p>
    <w:p w14:paraId="4EC5518D"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631002 Cestovné náhrady zahr. </w:t>
      </w:r>
      <w:r w:rsidRPr="001C46AF">
        <w:rPr>
          <w:rFonts w:ascii="Times New Roman" w:eastAsia="Times New Roman" w:hAnsi="Times New Roman" w:cs="Times New Roman"/>
          <w:bCs/>
          <w:sz w:val="20"/>
          <w:szCs w:val="20"/>
          <w:lang w:eastAsia="sk-SK"/>
        </w:rPr>
        <w:tab/>
        <w:t xml:space="preserve">   500,00 EUR</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642030 Príplatky a príspevky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u w:val="single"/>
          <w:lang w:eastAsia="sk-SK"/>
        </w:rPr>
        <w:t>2 000,00 EUR</w:t>
      </w:r>
      <w:r w:rsidRPr="001C46AF">
        <w:rPr>
          <w:rFonts w:ascii="Times New Roman" w:eastAsia="Times New Roman" w:hAnsi="Times New Roman" w:cs="Times New Roman"/>
          <w:bCs/>
          <w:sz w:val="20"/>
          <w:szCs w:val="20"/>
          <w:lang w:eastAsia="sk-SK"/>
        </w:rPr>
        <w:t xml:space="preserve"> </w:t>
      </w:r>
    </w:p>
    <w:p w14:paraId="02D66FC9"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632001 Energie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6 600,00 EUR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w:t>
      </w:r>
      <w:r w:rsidRPr="001C46AF">
        <w:rPr>
          <w:rFonts w:ascii="Times New Roman" w:eastAsia="Times New Roman" w:hAnsi="Times New Roman" w:cs="Times New Roman"/>
          <w:b/>
          <w:bCs/>
          <w:sz w:val="20"/>
          <w:szCs w:val="20"/>
          <w:lang w:eastAsia="sk-SK"/>
        </w:rPr>
        <w:t>12 440,00 EUR</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p>
    <w:p w14:paraId="778B1229"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632002 Vodné, stočné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200,00 EUR </w:t>
      </w:r>
    </w:p>
    <w:p w14:paraId="2D44AC2E"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632004 Komunikačná infraštruktúra</w:t>
      </w:r>
      <w:r w:rsidRPr="001C46AF">
        <w:rPr>
          <w:rFonts w:ascii="Times New Roman" w:eastAsia="Times New Roman" w:hAnsi="Times New Roman" w:cs="Times New Roman"/>
          <w:bCs/>
          <w:sz w:val="20"/>
          <w:szCs w:val="20"/>
          <w:lang w:eastAsia="sk-SK"/>
        </w:rPr>
        <w:tab/>
        <w:t xml:space="preserve">   600,00 EUR </w:t>
      </w:r>
    </w:p>
    <w:p w14:paraId="3E8E1FE0"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632005 Telekomunikačné služby </w:t>
      </w:r>
      <w:r w:rsidRPr="001C46AF">
        <w:rPr>
          <w:rFonts w:ascii="Times New Roman" w:eastAsia="Times New Roman" w:hAnsi="Times New Roman" w:cs="Times New Roman"/>
          <w:bCs/>
          <w:sz w:val="20"/>
          <w:szCs w:val="20"/>
          <w:lang w:eastAsia="sk-SK"/>
        </w:rPr>
        <w:tab/>
        <w:t xml:space="preserve">   700,00 EUR </w:t>
      </w:r>
    </w:p>
    <w:p w14:paraId="6D69B2EF"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633001 Interiérové vybavenie </w:t>
      </w:r>
      <w:r w:rsidRPr="001C46AF">
        <w:rPr>
          <w:rFonts w:ascii="Times New Roman" w:eastAsia="Times New Roman" w:hAnsi="Times New Roman" w:cs="Times New Roman"/>
          <w:bCs/>
          <w:sz w:val="20"/>
          <w:szCs w:val="20"/>
          <w:lang w:eastAsia="sk-SK"/>
        </w:rPr>
        <w:tab/>
        <w:t xml:space="preserve">2 000,00 EUR </w:t>
      </w:r>
    </w:p>
    <w:p w14:paraId="0B025D82"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633002 Výpočtová technika </w:t>
      </w:r>
      <w:r w:rsidRPr="001C46AF">
        <w:rPr>
          <w:rFonts w:ascii="Times New Roman" w:eastAsia="Times New Roman" w:hAnsi="Times New Roman" w:cs="Times New Roman"/>
          <w:bCs/>
          <w:sz w:val="20"/>
          <w:szCs w:val="20"/>
          <w:lang w:eastAsia="sk-SK"/>
        </w:rPr>
        <w:tab/>
        <w:t xml:space="preserve">              5 000,00 EUR </w:t>
      </w:r>
    </w:p>
    <w:p w14:paraId="74CA003E" w14:textId="410548F0"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633006 Všeobecný materiál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00A76F9F" w:rsidRPr="001C46AF">
        <w:rPr>
          <w:rFonts w:ascii="Times New Roman" w:eastAsia="Times New Roman" w:hAnsi="Times New Roman" w:cs="Times New Roman"/>
          <w:bCs/>
          <w:sz w:val="20"/>
          <w:szCs w:val="20"/>
          <w:lang w:eastAsia="sk-SK"/>
        </w:rPr>
        <w:t>4 039,00</w:t>
      </w:r>
      <w:r w:rsidRPr="001C46AF">
        <w:rPr>
          <w:rFonts w:ascii="Times New Roman" w:eastAsia="Times New Roman" w:hAnsi="Times New Roman" w:cs="Times New Roman"/>
          <w:bCs/>
          <w:sz w:val="20"/>
          <w:szCs w:val="20"/>
          <w:lang w:eastAsia="sk-SK"/>
        </w:rPr>
        <w:t xml:space="preserve">EUR </w:t>
      </w:r>
    </w:p>
    <w:p w14:paraId="04783753" w14:textId="77777777" w:rsidR="00B276B4" w:rsidRPr="001C46AF" w:rsidRDefault="00B276B4" w:rsidP="00B276B4">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637011 Štúdie, expertízy, posudky   </w:t>
      </w:r>
      <w:r w:rsidRPr="001C46AF">
        <w:rPr>
          <w:rFonts w:ascii="Times New Roman" w:eastAsia="Times New Roman" w:hAnsi="Times New Roman" w:cs="Times New Roman"/>
          <w:bCs/>
          <w:sz w:val="20"/>
          <w:szCs w:val="20"/>
          <w:u w:val="single"/>
          <w:lang w:eastAsia="sk-SK"/>
        </w:rPr>
        <w:t>15 000,00 EUR</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p>
    <w:p w14:paraId="12EF14BE" w14:textId="6403CB66" w:rsidR="00B276B4" w:rsidRPr="001C46AF" w:rsidRDefault="00B276B4" w:rsidP="00B276B4">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 xml:space="preserve">          </w:t>
      </w:r>
      <w:r w:rsidRPr="001C46AF">
        <w:rPr>
          <w:rFonts w:ascii="Times New Roman" w:eastAsia="Times New Roman" w:hAnsi="Times New Roman" w:cs="Times New Roman"/>
          <w:b/>
          <w:bCs/>
          <w:sz w:val="20"/>
          <w:szCs w:val="20"/>
          <w:lang w:eastAsia="sk-SK"/>
        </w:rPr>
        <w:tab/>
      </w:r>
      <w:r w:rsidRPr="001C46AF">
        <w:rPr>
          <w:rFonts w:ascii="Times New Roman" w:eastAsia="Times New Roman" w:hAnsi="Times New Roman" w:cs="Times New Roman"/>
          <w:b/>
          <w:bCs/>
          <w:sz w:val="20"/>
          <w:szCs w:val="20"/>
          <w:lang w:eastAsia="sk-SK"/>
        </w:rPr>
        <w:tab/>
        <w:t xml:space="preserve">            3</w:t>
      </w:r>
      <w:r w:rsidR="005436F8" w:rsidRPr="001C46AF">
        <w:rPr>
          <w:rFonts w:ascii="Times New Roman" w:eastAsia="Times New Roman" w:hAnsi="Times New Roman" w:cs="Times New Roman"/>
          <w:b/>
          <w:bCs/>
          <w:sz w:val="20"/>
          <w:szCs w:val="20"/>
          <w:lang w:eastAsia="sk-SK"/>
        </w:rPr>
        <w:t>6 539,00</w:t>
      </w:r>
      <w:r w:rsidRPr="001C46AF">
        <w:rPr>
          <w:rFonts w:ascii="Times New Roman" w:eastAsia="Times New Roman" w:hAnsi="Times New Roman" w:cs="Times New Roman"/>
          <w:b/>
          <w:bCs/>
          <w:sz w:val="20"/>
          <w:szCs w:val="20"/>
          <w:lang w:eastAsia="sk-SK"/>
        </w:rPr>
        <w:t xml:space="preserve"> EUR </w:t>
      </w:r>
      <w:r w:rsidRPr="001C46AF">
        <w:rPr>
          <w:rFonts w:ascii="Times New Roman" w:eastAsia="Times New Roman" w:hAnsi="Times New Roman" w:cs="Times New Roman"/>
          <w:b/>
          <w:bCs/>
          <w:sz w:val="20"/>
          <w:szCs w:val="20"/>
          <w:lang w:eastAsia="sk-SK"/>
        </w:rPr>
        <w:tab/>
      </w:r>
    </w:p>
    <w:p w14:paraId="78FB693A" w14:textId="77777777" w:rsidR="00B276B4" w:rsidRPr="001C46AF" w:rsidRDefault="00B276B4" w:rsidP="00B276B4">
      <w:pPr>
        <w:tabs>
          <w:tab w:val="num" w:pos="1080"/>
        </w:tabs>
        <w:spacing w:after="0" w:line="240" w:lineRule="auto"/>
        <w:rPr>
          <w:rFonts w:ascii="Times New Roman" w:eastAsia="Times New Roman" w:hAnsi="Times New Roman" w:cs="Times New Roman"/>
          <w:bCs/>
          <w:sz w:val="20"/>
          <w:szCs w:val="20"/>
          <w:lang w:eastAsia="sk-SK"/>
        </w:rPr>
      </w:pPr>
    </w:p>
    <w:p w14:paraId="4FC3A302" w14:textId="0AA1CCED" w:rsidR="00C24945" w:rsidRPr="001C46AF" w:rsidRDefault="00C24945" w:rsidP="00B276B4">
      <w:pPr>
        <w:tabs>
          <w:tab w:val="num" w:pos="1080"/>
        </w:tabs>
        <w:spacing w:after="120" w:line="240" w:lineRule="auto"/>
        <w:ind w:left="-902" w:firstLine="193"/>
        <w:jc w:val="both"/>
        <w:rPr>
          <w:rFonts w:ascii="Times New Roman" w:eastAsia="Times New Roman" w:hAnsi="Times New Roman" w:cs="Times New Roman"/>
          <w:bCs/>
          <w:sz w:val="24"/>
          <w:szCs w:val="24"/>
          <w:lang w:eastAsia="sk-SK"/>
        </w:rPr>
      </w:pPr>
    </w:p>
    <w:p w14:paraId="7C3F5F2F" w14:textId="77777777" w:rsidR="00C24945" w:rsidRPr="001C46AF" w:rsidRDefault="00C24945" w:rsidP="00B276B4">
      <w:pPr>
        <w:tabs>
          <w:tab w:val="num" w:pos="1080"/>
        </w:tabs>
        <w:spacing w:after="120" w:line="240" w:lineRule="auto"/>
        <w:ind w:left="-902" w:firstLine="193"/>
        <w:jc w:val="both"/>
        <w:rPr>
          <w:rFonts w:ascii="Times New Roman" w:eastAsia="Times New Roman" w:hAnsi="Times New Roman" w:cs="Times New Roman"/>
          <w:bCs/>
          <w:sz w:val="24"/>
          <w:szCs w:val="24"/>
          <w:lang w:eastAsia="sk-SK"/>
        </w:rPr>
      </w:pPr>
    </w:p>
    <w:p w14:paraId="03A0D80D" w14:textId="77777777" w:rsidR="00212A9F" w:rsidRPr="001C46AF" w:rsidRDefault="00212A9F" w:rsidP="00212A9F">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                                                                                                                                                                                                                                                                             Tabuľka č. 4/B</w:t>
      </w:r>
    </w:p>
    <w:tbl>
      <w:tblPr>
        <w:tblpPr w:leftFromText="141" w:rightFromText="141" w:bottomFromText="200" w:vertAnchor="text" w:horzAnchor="page" w:tblpX="629" w:tblpY="2"/>
        <w:tblW w:w="14879" w:type="dxa"/>
        <w:tblCellMar>
          <w:left w:w="70" w:type="dxa"/>
          <w:right w:w="70" w:type="dxa"/>
        </w:tblCellMar>
        <w:tblLook w:val="04A0" w:firstRow="1" w:lastRow="0" w:firstColumn="1" w:lastColumn="0" w:noHBand="0" w:noVBand="1"/>
      </w:tblPr>
      <w:tblGrid>
        <w:gridCol w:w="7070"/>
        <w:gridCol w:w="1430"/>
        <w:gridCol w:w="1650"/>
        <w:gridCol w:w="1540"/>
        <w:gridCol w:w="1540"/>
        <w:gridCol w:w="1649"/>
      </w:tblGrid>
      <w:tr w:rsidR="00212A9F" w:rsidRPr="001C46AF" w14:paraId="3B694FE8" w14:textId="77777777" w:rsidTr="00212A9F">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C8D2BFC" w14:textId="77777777" w:rsidR="00212A9F" w:rsidRPr="001C46AF" w:rsidRDefault="00212A9F">
            <w:pPr>
              <w:spacing w:after="0" w:line="240" w:lineRule="auto"/>
              <w:jc w:val="center"/>
              <w:rPr>
                <w:rFonts w:ascii="Times New Roman" w:eastAsia="Times New Roman" w:hAnsi="Times New Roman" w:cs="Times New Roman"/>
                <w:b/>
                <w:bCs/>
                <w:color w:val="000000" w:themeColor="text1"/>
                <w:sz w:val="20"/>
                <w:szCs w:val="20"/>
                <w:lang w:eastAsia="sk-SK"/>
              </w:rPr>
            </w:pPr>
            <w:r w:rsidRPr="001C46AF">
              <w:rPr>
                <w:rFonts w:ascii="Times New Roman" w:eastAsia="Times New Roman" w:hAnsi="Times New Roman" w:cs="Times New Roman"/>
                <w:b/>
                <w:bCs/>
                <w:color w:val="000000" w:themeColor="text1"/>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hideMark/>
          </w:tcPr>
          <w:p w14:paraId="5EDD4467" w14:textId="77777777" w:rsidR="00212A9F" w:rsidRPr="001C46AF" w:rsidRDefault="00212A9F">
            <w:pPr>
              <w:spacing w:after="0" w:line="240" w:lineRule="auto"/>
              <w:jc w:val="center"/>
              <w:rPr>
                <w:rFonts w:ascii="Times New Roman" w:eastAsia="Times New Roman" w:hAnsi="Times New Roman" w:cs="Times New Roman"/>
                <w:b/>
                <w:bCs/>
                <w:color w:val="000000" w:themeColor="text1"/>
                <w:sz w:val="20"/>
                <w:szCs w:val="20"/>
                <w:lang w:eastAsia="sk-SK"/>
              </w:rPr>
            </w:pPr>
            <w:r w:rsidRPr="001C46AF">
              <w:rPr>
                <w:rFonts w:ascii="Times New Roman" w:eastAsia="Times New Roman" w:hAnsi="Times New Roman" w:cs="Times New Roman"/>
                <w:b/>
                <w:bCs/>
                <w:color w:val="000000" w:themeColor="text1"/>
                <w:sz w:val="20"/>
                <w:szCs w:val="20"/>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99605CC" w14:textId="77777777" w:rsidR="00212A9F" w:rsidRPr="001C46AF" w:rsidRDefault="00212A9F">
            <w:pPr>
              <w:spacing w:after="0" w:line="240" w:lineRule="auto"/>
              <w:jc w:val="center"/>
              <w:rPr>
                <w:rFonts w:ascii="Times New Roman" w:eastAsia="Times New Roman" w:hAnsi="Times New Roman" w:cs="Times New Roman"/>
                <w:b/>
                <w:bCs/>
                <w:color w:val="000000" w:themeColor="text1"/>
                <w:sz w:val="24"/>
                <w:szCs w:val="24"/>
                <w:lang w:eastAsia="sk-SK"/>
              </w:rPr>
            </w:pPr>
            <w:r w:rsidRPr="001C46AF">
              <w:rPr>
                <w:rFonts w:ascii="Times New Roman" w:eastAsia="Times New Roman" w:hAnsi="Times New Roman" w:cs="Times New Roman"/>
                <w:b/>
                <w:bCs/>
                <w:color w:val="000000" w:themeColor="text1"/>
                <w:sz w:val="24"/>
                <w:szCs w:val="24"/>
                <w:lang w:eastAsia="sk-SK"/>
              </w:rPr>
              <w:t>poznámka</w:t>
            </w:r>
          </w:p>
        </w:tc>
      </w:tr>
      <w:tr w:rsidR="00212A9F" w:rsidRPr="001C46AF" w14:paraId="465F0FE2" w14:textId="77777777" w:rsidTr="00212A9F">
        <w:trPr>
          <w:cantSplit/>
          <w:trHeight w:val="25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22B473B" w14:textId="77777777" w:rsidR="00212A9F" w:rsidRPr="001C46AF" w:rsidRDefault="00212A9F">
            <w:pPr>
              <w:spacing w:after="0"/>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hideMark/>
          </w:tcPr>
          <w:p w14:paraId="61587501" w14:textId="1AB390D6" w:rsidR="00212A9F" w:rsidRPr="001C46AF" w:rsidRDefault="00212A9F">
            <w:pPr>
              <w:spacing w:after="0" w:line="240" w:lineRule="auto"/>
              <w:jc w:val="center"/>
              <w:rPr>
                <w:rFonts w:ascii="Times New Roman" w:eastAsia="Times New Roman" w:hAnsi="Times New Roman" w:cs="Times New Roman"/>
                <w:b/>
                <w:bCs/>
                <w:color w:val="000000" w:themeColor="text1"/>
                <w:sz w:val="20"/>
                <w:szCs w:val="20"/>
                <w:lang w:eastAsia="sk-SK"/>
              </w:rPr>
            </w:pPr>
            <w:r w:rsidRPr="001C46AF">
              <w:rPr>
                <w:rFonts w:ascii="Times New Roman" w:eastAsia="Times New Roman" w:hAnsi="Times New Roman" w:cs="Times New Roman"/>
                <w:b/>
                <w:bCs/>
                <w:color w:val="000000" w:themeColor="text1"/>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hideMark/>
          </w:tcPr>
          <w:p w14:paraId="198D87A6" w14:textId="0BC90010" w:rsidR="00212A9F" w:rsidRPr="001C46AF" w:rsidRDefault="00212A9F">
            <w:pPr>
              <w:spacing w:after="0" w:line="240" w:lineRule="auto"/>
              <w:jc w:val="center"/>
              <w:rPr>
                <w:rFonts w:ascii="Times New Roman" w:eastAsia="Times New Roman" w:hAnsi="Times New Roman" w:cs="Times New Roman"/>
                <w:b/>
                <w:bCs/>
                <w:color w:val="000000" w:themeColor="text1"/>
                <w:sz w:val="20"/>
                <w:szCs w:val="20"/>
                <w:lang w:eastAsia="sk-SK"/>
              </w:rPr>
            </w:pPr>
            <w:r w:rsidRPr="001C46AF">
              <w:rPr>
                <w:rFonts w:ascii="Times New Roman" w:eastAsia="Times New Roman" w:hAnsi="Times New Roman" w:cs="Times New Roman"/>
                <w:b/>
                <w:bCs/>
                <w:color w:val="000000" w:themeColor="text1"/>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hideMark/>
          </w:tcPr>
          <w:p w14:paraId="6599AE70" w14:textId="6DE6EABB" w:rsidR="00212A9F" w:rsidRPr="001C46AF" w:rsidRDefault="00212A9F">
            <w:pPr>
              <w:spacing w:after="0" w:line="240" w:lineRule="auto"/>
              <w:jc w:val="center"/>
              <w:rPr>
                <w:rFonts w:ascii="Times New Roman" w:eastAsia="Times New Roman" w:hAnsi="Times New Roman" w:cs="Times New Roman"/>
                <w:b/>
                <w:bCs/>
                <w:color w:val="000000" w:themeColor="text1"/>
                <w:sz w:val="20"/>
                <w:szCs w:val="20"/>
                <w:lang w:eastAsia="sk-SK"/>
              </w:rPr>
            </w:pPr>
            <w:r w:rsidRPr="001C46AF">
              <w:rPr>
                <w:rFonts w:ascii="Times New Roman" w:eastAsia="Times New Roman" w:hAnsi="Times New Roman" w:cs="Times New Roman"/>
                <w:b/>
                <w:bCs/>
                <w:color w:val="000000" w:themeColor="text1"/>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hideMark/>
          </w:tcPr>
          <w:p w14:paraId="53C5F54C" w14:textId="7E0AF41F" w:rsidR="00212A9F" w:rsidRPr="001C46AF" w:rsidRDefault="00212A9F">
            <w:pPr>
              <w:spacing w:after="0" w:line="240" w:lineRule="auto"/>
              <w:jc w:val="center"/>
              <w:rPr>
                <w:rFonts w:ascii="Times New Roman" w:eastAsia="Times New Roman" w:hAnsi="Times New Roman" w:cs="Times New Roman"/>
                <w:b/>
                <w:bCs/>
                <w:color w:val="000000" w:themeColor="text1"/>
                <w:sz w:val="20"/>
                <w:szCs w:val="20"/>
                <w:lang w:eastAsia="sk-SK"/>
              </w:rPr>
            </w:pPr>
            <w:r w:rsidRPr="001C46AF">
              <w:rPr>
                <w:rFonts w:ascii="Times New Roman" w:eastAsia="Times New Roman" w:hAnsi="Times New Roman" w:cs="Times New Roman"/>
                <w:b/>
                <w:bCs/>
                <w:color w:val="000000" w:themeColor="text1"/>
                <w:sz w:val="20"/>
                <w:szCs w:val="20"/>
                <w:lang w:eastAsia="sk-SK"/>
              </w:rPr>
              <w:t>2028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60530D" w14:textId="77777777" w:rsidR="00212A9F" w:rsidRPr="001C46AF" w:rsidRDefault="00212A9F">
            <w:pPr>
              <w:spacing w:after="0"/>
              <w:rPr>
                <w:rFonts w:ascii="Times New Roman" w:eastAsia="Times New Roman" w:hAnsi="Times New Roman" w:cs="Times New Roman"/>
                <w:b/>
                <w:bCs/>
                <w:color w:val="000000" w:themeColor="text1"/>
                <w:sz w:val="24"/>
                <w:szCs w:val="24"/>
                <w:lang w:eastAsia="sk-SK"/>
              </w:rPr>
            </w:pPr>
          </w:p>
        </w:tc>
      </w:tr>
      <w:tr w:rsidR="00212A9F" w:rsidRPr="001C46AF" w14:paraId="151DAD4F" w14:textId="77777777" w:rsidTr="00212A9F">
        <w:trPr>
          <w:trHeight w:val="255"/>
        </w:trPr>
        <w:tc>
          <w:tcPr>
            <w:tcW w:w="7070" w:type="dxa"/>
            <w:tcBorders>
              <w:top w:val="nil"/>
              <w:left w:val="single" w:sz="4" w:space="0" w:color="auto"/>
              <w:bottom w:val="single" w:sz="4" w:space="0" w:color="auto"/>
              <w:right w:val="single" w:sz="4" w:space="0" w:color="auto"/>
            </w:tcBorders>
            <w:hideMark/>
          </w:tcPr>
          <w:p w14:paraId="47F13C2D" w14:textId="77777777" w:rsidR="00212A9F" w:rsidRPr="001C46AF" w:rsidRDefault="00212A9F">
            <w:pPr>
              <w:spacing w:after="0" w:line="240" w:lineRule="auto"/>
              <w:rPr>
                <w:rFonts w:ascii="Times New Roman" w:eastAsia="Times New Roman" w:hAnsi="Times New Roman" w:cs="Times New Roman"/>
                <w:b/>
                <w:bCs/>
                <w:color w:val="000000" w:themeColor="text1"/>
                <w:sz w:val="20"/>
                <w:szCs w:val="20"/>
                <w:lang w:eastAsia="sk-SK"/>
              </w:rPr>
            </w:pPr>
            <w:r w:rsidRPr="001C46AF">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0C9E537B" w14:textId="77777777" w:rsidR="00212A9F" w:rsidRPr="001C46AF" w:rsidRDefault="00212A9F">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0F553F3" w14:textId="77777777" w:rsidR="00212A9F" w:rsidRPr="001C46AF" w:rsidRDefault="00212A9F">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EA268F1" w14:textId="77777777" w:rsidR="00212A9F" w:rsidRPr="001C46AF" w:rsidRDefault="00212A9F">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7A0D352" w14:textId="77777777" w:rsidR="00212A9F" w:rsidRPr="001C46AF" w:rsidRDefault="00212A9F">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FD7CE99" w14:textId="77777777" w:rsidR="00212A9F" w:rsidRPr="001C46AF" w:rsidRDefault="00212A9F">
            <w:pPr>
              <w:spacing w:after="0" w:line="240" w:lineRule="auto"/>
              <w:rPr>
                <w:rFonts w:ascii="Times New Roman" w:eastAsia="Times New Roman" w:hAnsi="Times New Roman" w:cs="Times New Roman"/>
                <w:color w:val="000000" w:themeColor="text1"/>
                <w:sz w:val="24"/>
                <w:szCs w:val="24"/>
                <w:lang w:eastAsia="sk-SK"/>
              </w:rPr>
            </w:pPr>
          </w:p>
        </w:tc>
      </w:tr>
      <w:tr w:rsidR="00001A1A" w:rsidRPr="001C46AF" w14:paraId="5F025F1E" w14:textId="77777777" w:rsidTr="00AD7B5F">
        <w:trPr>
          <w:trHeight w:val="255"/>
        </w:trPr>
        <w:tc>
          <w:tcPr>
            <w:tcW w:w="7070" w:type="dxa"/>
            <w:tcBorders>
              <w:top w:val="nil"/>
              <w:left w:val="single" w:sz="4" w:space="0" w:color="auto"/>
              <w:bottom w:val="single" w:sz="4" w:space="0" w:color="auto"/>
              <w:right w:val="single" w:sz="4" w:space="0" w:color="auto"/>
            </w:tcBorders>
            <w:hideMark/>
          </w:tcPr>
          <w:p w14:paraId="2E8E6E91" w14:textId="77777777" w:rsidR="00001A1A" w:rsidRPr="001C46AF" w:rsidRDefault="00001A1A" w:rsidP="00001A1A">
            <w:pPr>
              <w:spacing w:after="0" w:line="240" w:lineRule="auto"/>
              <w:rPr>
                <w:rFonts w:ascii="Times New Roman" w:eastAsia="Times New Roman" w:hAnsi="Times New Roman" w:cs="Times New Roman"/>
                <w:b/>
                <w:bCs/>
                <w:color w:val="000000" w:themeColor="text1"/>
                <w:sz w:val="20"/>
                <w:szCs w:val="20"/>
                <w:lang w:eastAsia="sk-SK"/>
              </w:rPr>
            </w:pPr>
            <w:r w:rsidRPr="001C46AF">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2934735D" w14:textId="61FB6487" w:rsidR="00001A1A" w:rsidRPr="001C46AF" w:rsidRDefault="00001A1A" w:rsidP="00001A1A">
            <w:pPr>
              <w:spacing w:after="0" w:line="240" w:lineRule="auto"/>
              <w:jc w:val="center"/>
              <w:rPr>
                <w:rFonts w:ascii="Times New Roman" w:eastAsia="Times New Roman" w:hAnsi="Times New Roman" w:cs="Times New Roman"/>
                <w:b/>
                <w:bCs/>
                <w:color w:val="000000" w:themeColor="text1"/>
                <w:sz w:val="20"/>
                <w:szCs w:val="20"/>
                <w:lang w:eastAsia="sk-SK"/>
              </w:rPr>
            </w:pPr>
            <w:r w:rsidRPr="001C46AF">
              <w:rPr>
                <w:rFonts w:ascii="Times New Roman" w:hAnsi="Times New Roman" w:cs="Times New Roman"/>
                <w:sz w:val="20"/>
                <w:szCs w:val="20"/>
              </w:rPr>
              <w:t>0</w:t>
            </w:r>
          </w:p>
        </w:tc>
        <w:tc>
          <w:tcPr>
            <w:tcW w:w="1650" w:type="dxa"/>
            <w:tcBorders>
              <w:top w:val="nil"/>
              <w:left w:val="nil"/>
              <w:bottom w:val="single" w:sz="4" w:space="0" w:color="auto"/>
              <w:right w:val="single" w:sz="4" w:space="0" w:color="auto"/>
            </w:tcBorders>
            <w:vAlign w:val="center"/>
          </w:tcPr>
          <w:p w14:paraId="5C3A8396" w14:textId="4A151AD2" w:rsidR="00001A1A" w:rsidRPr="001C46AF" w:rsidRDefault="00001A1A" w:rsidP="00001A1A">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sz w:val="20"/>
                <w:szCs w:val="20"/>
                <w:lang w:eastAsia="sk-SK"/>
              </w:rPr>
              <w:t>+465 368</w:t>
            </w:r>
          </w:p>
        </w:tc>
        <w:tc>
          <w:tcPr>
            <w:tcW w:w="1540" w:type="dxa"/>
            <w:tcBorders>
              <w:top w:val="nil"/>
              <w:left w:val="nil"/>
              <w:bottom w:val="single" w:sz="4" w:space="0" w:color="auto"/>
              <w:right w:val="single" w:sz="4" w:space="0" w:color="auto"/>
            </w:tcBorders>
            <w:vAlign w:val="center"/>
          </w:tcPr>
          <w:p w14:paraId="4BD6F24D" w14:textId="26B2D105" w:rsidR="00001A1A" w:rsidRPr="001C46AF" w:rsidRDefault="00001A1A" w:rsidP="00001A1A">
            <w:pPr>
              <w:spacing w:after="0" w:line="240" w:lineRule="auto"/>
              <w:jc w:val="center"/>
              <w:rPr>
                <w:rFonts w:ascii="Times New Roman" w:eastAsia="Times New Roman" w:hAnsi="Times New Roman" w:cs="Times New Roman"/>
                <w:b/>
                <w:bCs/>
                <w:sz w:val="20"/>
                <w:szCs w:val="20"/>
                <w:highlight w:val="green"/>
                <w:lang w:eastAsia="sk-SK"/>
              </w:rPr>
            </w:pPr>
            <w:r w:rsidRPr="001C46AF">
              <w:rPr>
                <w:rFonts w:ascii="Times New Roman" w:eastAsia="Times New Roman" w:hAnsi="Times New Roman" w:cs="Times New Roman"/>
                <w:sz w:val="20"/>
                <w:szCs w:val="20"/>
                <w:lang w:eastAsia="sk-SK"/>
              </w:rPr>
              <w:t>+451 368</w:t>
            </w:r>
          </w:p>
        </w:tc>
        <w:tc>
          <w:tcPr>
            <w:tcW w:w="1540" w:type="dxa"/>
            <w:tcBorders>
              <w:top w:val="nil"/>
              <w:left w:val="nil"/>
              <w:bottom w:val="single" w:sz="4" w:space="0" w:color="auto"/>
              <w:right w:val="single" w:sz="4" w:space="0" w:color="auto"/>
            </w:tcBorders>
            <w:vAlign w:val="center"/>
          </w:tcPr>
          <w:p w14:paraId="101A4187" w14:textId="3509616B" w:rsidR="00001A1A" w:rsidRPr="001C46AF" w:rsidRDefault="00001A1A" w:rsidP="00001A1A">
            <w:pPr>
              <w:spacing w:after="0" w:line="240" w:lineRule="auto"/>
              <w:jc w:val="center"/>
              <w:rPr>
                <w:rFonts w:ascii="Times New Roman" w:eastAsia="Times New Roman" w:hAnsi="Times New Roman" w:cs="Times New Roman"/>
                <w:b/>
                <w:bCs/>
                <w:sz w:val="20"/>
                <w:szCs w:val="20"/>
                <w:highlight w:val="green"/>
                <w:lang w:eastAsia="sk-SK"/>
              </w:rPr>
            </w:pPr>
            <w:r w:rsidRPr="001C46AF">
              <w:rPr>
                <w:rFonts w:ascii="Times New Roman" w:eastAsia="Times New Roman" w:hAnsi="Times New Roman" w:cs="Times New Roman"/>
                <w:sz w:val="20"/>
                <w:szCs w:val="20"/>
                <w:lang w:eastAsia="sk-SK"/>
              </w:rPr>
              <w:t>+451 368</w:t>
            </w:r>
          </w:p>
        </w:tc>
        <w:tc>
          <w:tcPr>
            <w:tcW w:w="1649" w:type="dxa"/>
            <w:tcBorders>
              <w:top w:val="nil"/>
              <w:left w:val="nil"/>
              <w:bottom w:val="single" w:sz="4" w:space="0" w:color="auto"/>
              <w:right w:val="single" w:sz="4" w:space="0" w:color="auto"/>
            </w:tcBorders>
            <w:noWrap/>
            <w:vAlign w:val="bottom"/>
            <w:hideMark/>
          </w:tcPr>
          <w:p w14:paraId="5A508B71" w14:textId="77777777" w:rsidR="00001A1A" w:rsidRPr="001C46AF" w:rsidRDefault="00001A1A" w:rsidP="00001A1A">
            <w:pPr>
              <w:spacing w:after="0" w:line="240" w:lineRule="auto"/>
              <w:rPr>
                <w:rFonts w:ascii="Times New Roman" w:eastAsia="Times New Roman" w:hAnsi="Times New Roman" w:cs="Times New Roman"/>
                <w:color w:val="000000" w:themeColor="text1"/>
                <w:sz w:val="24"/>
                <w:szCs w:val="24"/>
                <w:lang w:eastAsia="sk-SK"/>
              </w:rPr>
            </w:pPr>
            <w:r w:rsidRPr="001C46AF">
              <w:rPr>
                <w:rFonts w:ascii="Times New Roman" w:eastAsia="Times New Roman" w:hAnsi="Times New Roman" w:cs="Times New Roman"/>
                <w:color w:val="000000" w:themeColor="text1"/>
                <w:sz w:val="24"/>
                <w:szCs w:val="24"/>
                <w:lang w:eastAsia="sk-SK"/>
              </w:rPr>
              <w:t> </w:t>
            </w:r>
          </w:p>
        </w:tc>
      </w:tr>
      <w:tr w:rsidR="00001A1A" w:rsidRPr="001C46AF" w14:paraId="3AEE8C83" w14:textId="77777777" w:rsidTr="00212A9F">
        <w:trPr>
          <w:trHeight w:val="255"/>
        </w:trPr>
        <w:tc>
          <w:tcPr>
            <w:tcW w:w="7070" w:type="dxa"/>
            <w:tcBorders>
              <w:top w:val="nil"/>
              <w:left w:val="single" w:sz="4" w:space="0" w:color="auto"/>
              <w:bottom w:val="single" w:sz="4" w:space="0" w:color="auto"/>
              <w:right w:val="single" w:sz="4" w:space="0" w:color="auto"/>
            </w:tcBorders>
            <w:hideMark/>
          </w:tcPr>
          <w:p w14:paraId="7907DF68" w14:textId="77777777" w:rsidR="00001A1A" w:rsidRPr="001C46AF" w:rsidRDefault="00001A1A" w:rsidP="00001A1A">
            <w:pPr>
              <w:spacing w:after="0" w:line="240" w:lineRule="auto"/>
              <w:rPr>
                <w:rFonts w:ascii="Times New Roman" w:eastAsia="Times New Roman" w:hAnsi="Times New Roman" w:cs="Times New Roman"/>
                <w:color w:val="000000" w:themeColor="text1"/>
                <w:sz w:val="20"/>
                <w:szCs w:val="20"/>
                <w:lang w:eastAsia="sk-SK"/>
              </w:rPr>
            </w:pPr>
            <w:r w:rsidRPr="001C46AF">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3E128CFF" w14:textId="6A64DD1B" w:rsidR="00001A1A" w:rsidRPr="001C46AF" w:rsidRDefault="00001A1A" w:rsidP="00001A1A">
            <w:pPr>
              <w:spacing w:after="0" w:line="240" w:lineRule="auto"/>
              <w:jc w:val="center"/>
              <w:rPr>
                <w:rFonts w:ascii="Times New Roman" w:eastAsia="Times New Roman" w:hAnsi="Times New Roman" w:cs="Times New Roman"/>
                <w:color w:val="000000" w:themeColor="text1"/>
                <w:sz w:val="20"/>
                <w:szCs w:val="20"/>
                <w:lang w:eastAsia="sk-SK"/>
              </w:rPr>
            </w:pPr>
            <w:r w:rsidRPr="001C46AF">
              <w:rPr>
                <w:rFonts w:ascii="Times New Roman" w:hAnsi="Times New Roman" w:cs="Times New Roman"/>
                <w:sz w:val="20"/>
                <w:szCs w:val="20"/>
              </w:rPr>
              <w:t>0</w:t>
            </w:r>
          </w:p>
        </w:tc>
        <w:tc>
          <w:tcPr>
            <w:tcW w:w="1650" w:type="dxa"/>
            <w:tcBorders>
              <w:top w:val="nil"/>
              <w:left w:val="nil"/>
              <w:bottom w:val="single" w:sz="4" w:space="0" w:color="auto"/>
              <w:right w:val="single" w:sz="4" w:space="0" w:color="auto"/>
            </w:tcBorders>
          </w:tcPr>
          <w:p w14:paraId="68B7E1FC" w14:textId="43EB0CFA" w:rsidR="00001A1A" w:rsidRPr="001C46AF" w:rsidRDefault="00001A1A" w:rsidP="00001A1A">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+261 216</w:t>
            </w:r>
          </w:p>
        </w:tc>
        <w:tc>
          <w:tcPr>
            <w:tcW w:w="1540" w:type="dxa"/>
            <w:tcBorders>
              <w:top w:val="nil"/>
              <w:left w:val="nil"/>
              <w:bottom w:val="single" w:sz="4" w:space="0" w:color="auto"/>
              <w:right w:val="single" w:sz="4" w:space="0" w:color="auto"/>
            </w:tcBorders>
          </w:tcPr>
          <w:p w14:paraId="71656818" w14:textId="2B5DBB1F"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r w:rsidRPr="001C46AF">
              <w:rPr>
                <w:rFonts w:ascii="Times New Roman" w:eastAsia="Times New Roman" w:hAnsi="Times New Roman" w:cs="Times New Roman"/>
                <w:sz w:val="20"/>
                <w:szCs w:val="20"/>
                <w:lang w:eastAsia="sk-SK"/>
              </w:rPr>
              <w:t>+261 216</w:t>
            </w:r>
          </w:p>
        </w:tc>
        <w:tc>
          <w:tcPr>
            <w:tcW w:w="1540" w:type="dxa"/>
            <w:tcBorders>
              <w:top w:val="nil"/>
              <w:left w:val="nil"/>
              <w:bottom w:val="single" w:sz="4" w:space="0" w:color="auto"/>
              <w:right w:val="single" w:sz="4" w:space="0" w:color="auto"/>
            </w:tcBorders>
          </w:tcPr>
          <w:p w14:paraId="5A5761F8" w14:textId="45E0681B"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r w:rsidRPr="001C46AF">
              <w:rPr>
                <w:rFonts w:ascii="Times New Roman" w:eastAsia="Times New Roman" w:hAnsi="Times New Roman" w:cs="Times New Roman"/>
                <w:sz w:val="20"/>
                <w:szCs w:val="20"/>
                <w:lang w:eastAsia="sk-SK"/>
              </w:rPr>
              <w:t>+261 21688</w:t>
            </w:r>
          </w:p>
        </w:tc>
        <w:tc>
          <w:tcPr>
            <w:tcW w:w="1649" w:type="dxa"/>
            <w:tcBorders>
              <w:top w:val="nil"/>
              <w:left w:val="nil"/>
              <w:bottom w:val="single" w:sz="4" w:space="0" w:color="auto"/>
              <w:right w:val="single" w:sz="4" w:space="0" w:color="auto"/>
            </w:tcBorders>
            <w:noWrap/>
            <w:vAlign w:val="bottom"/>
            <w:hideMark/>
          </w:tcPr>
          <w:p w14:paraId="65564DAB" w14:textId="77777777" w:rsidR="00001A1A" w:rsidRPr="001C46AF" w:rsidRDefault="00001A1A" w:rsidP="00001A1A">
            <w:pPr>
              <w:spacing w:after="0" w:line="240" w:lineRule="auto"/>
              <w:rPr>
                <w:rFonts w:ascii="Times New Roman" w:eastAsia="Times New Roman" w:hAnsi="Times New Roman" w:cs="Times New Roman"/>
                <w:color w:val="000000" w:themeColor="text1"/>
                <w:sz w:val="24"/>
                <w:szCs w:val="24"/>
                <w:lang w:eastAsia="sk-SK"/>
              </w:rPr>
            </w:pPr>
            <w:r w:rsidRPr="001C46AF">
              <w:rPr>
                <w:rFonts w:ascii="Times New Roman" w:eastAsia="Times New Roman" w:hAnsi="Times New Roman" w:cs="Times New Roman"/>
                <w:color w:val="000000" w:themeColor="text1"/>
                <w:sz w:val="24"/>
                <w:szCs w:val="24"/>
                <w:lang w:eastAsia="sk-SK"/>
              </w:rPr>
              <w:t> </w:t>
            </w:r>
          </w:p>
        </w:tc>
      </w:tr>
      <w:tr w:rsidR="00001A1A" w:rsidRPr="001C46AF" w14:paraId="0BAC3ED5" w14:textId="77777777" w:rsidTr="00212A9F">
        <w:trPr>
          <w:trHeight w:val="255"/>
        </w:trPr>
        <w:tc>
          <w:tcPr>
            <w:tcW w:w="7070" w:type="dxa"/>
            <w:tcBorders>
              <w:top w:val="nil"/>
              <w:left w:val="single" w:sz="4" w:space="0" w:color="auto"/>
              <w:bottom w:val="single" w:sz="4" w:space="0" w:color="auto"/>
              <w:right w:val="single" w:sz="4" w:space="0" w:color="auto"/>
            </w:tcBorders>
            <w:hideMark/>
          </w:tcPr>
          <w:p w14:paraId="6C914CF0" w14:textId="77777777" w:rsidR="00001A1A" w:rsidRPr="001C46AF" w:rsidRDefault="00001A1A" w:rsidP="00001A1A">
            <w:pPr>
              <w:spacing w:after="0" w:line="240" w:lineRule="auto"/>
              <w:rPr>
                <w:rFonts w:ascii="Times New Roman" w:eastAsia="Times New Roman" w:hAnsi="Times New Roman" w:cs="Times New Roman"/>
                <w:color w:val="000000" w:themeColor="text1"/>
                <w:sz w:val="20"/>
                <w:szCs w:val="20"/>
                <w:vertAlign w:val="superscript"/>
                <w:lang w:eastAsia="sk-SK"/>
              </w:rPr>
            </w:pPr>
            <w:r w:rsidRPr="001C46AF">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1D417ABE" w14:textId="006A1458" w:rsidR="00001A1A" w:rsidRPr="001C46AF" w:rsidRDefault="00001A1A" w:rsidP="00001A1A">
            <w:pPr>
              <w:spacing w:after="0" w:line="240" w:lineRule="auto"/>
              <w:jc w:val="center"/>
              <w:rPr>
                <w:rFonts w:ascii="Times New Roman" w:eastAsia="Times New Roman" w:hAnsi="Times New Roman" w:cs="Times New Roman"/>
                <w:color w:val="000000" w:themeColor="text1"/>
                <w:sz w:val="20"/>
                <w:szCs w:val="20"/>
                <w:lang w:eastAsia="sk-SK"/>
              </w:rPr>
            </w:pPr>
            <w:r w:rsidRPr="001C46AF">
              <w:rPr>
                <w:rFonts w:ascii="Times New Roman" w:hAnsi="Times New Roman" w:cs="Times New Roman"/>
                <w:sz w:val="20"/>
                <w:szCs w:val="20"/>
              </w:rPr>
              <w:t>0</w:t>
            </w:r>
          </w:p>
        </w:tc>
        <w:tc>
          <w:tcPr>
            <w:tcW w:w="1650" w:type="dxa"/>
            <w:tcBorders>
              <w:top w:val="nil"/>
              <w:left w:val="nil"/>
              <w:bottom w:val="single" w:sz="4" w:space="0" w:color="auto"/>
              <w:right w:val="single" w:sz="4" w:space="0" w:color="auto"/>
            </w:tcBorders>
          </w:tcPr>
          <w:p w14:paraId="740E7FB2" w14:textId="4D06B776" w:rsidR="00001A1A" w:rsidRPr="001C46AF" w:rsidRDefault="00001A1A" w:rsidP="00001A1A">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+93 907</w:t>
            </w:r>
          </w:p>
        </w:tc>
        <w:tc>
          <w:tcPr>
            <w:tcW w:w="1540" w:type="dxa"/>
            <w:tcBorders>
              <w:top w:val="nil"/>
              <w:left w:val="nil"/>
              <w:bottom w:val="single" w:sz="4" w:space="0" w:color="auto"/>
              <w:right w:val="single" w:sz="4" w:space="0" w:color="auto"/>
            </w:tcBorders>
          </w:tcPr>
          <w:p w14:paraId="6B45C41A" w14:textId="15B91A0A"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r w:rsidRPr="001C46AF">
              <w:rPr>
                <w:rFonts w:ascii="Times New Roman" w:eastAsia="Times New Roman" w:hAnsi="Times New Roman" w:cs="Times New Roman"/>
                <w:sz w:val="20"/>
                <w:szCs w:val="20"/>
                <w:lang w:eastAsia="sk-SK"/>
              </w:rPr>
              <w:t>+93 907</w:t>
            </w:r>
          </w:p>
        </w:tc>
        <w:tc>
          <w:tcPr>
            <w:tcW w:w="1540" w:type="dxa"/>
            <w:tcBorders>
              <w:top w:val="nil"/>
              <w:left w:val="nil"/>
              <w:bottom w:val="single" w:sz="4" w:space="0" w:color="auto"/>
              <w:right w:val="single" w:sz="4" w:space="0" w:color="auto"/>
            </w:tcBorders>
          </w:tcPr>
          <w:p w14:paraId="6E80FDC6" w14:textId="7928A1E2"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r w:rsidRPr="001C46AF">
              <w:rPr>
                <w:rFonts w:ascii="Times New Roman" w:eastAsia="Times New Roman" w:hAnsi="Times New Roman" w:cs="Times New Roman"/>
                <w:sz w:val="20"/>
                <w:szCs w:val="20"/>
                <w:lang w:eastAsia="sk-SK"/>
              </w:rPr>
              <w:t>+93 907</w:t>
            </w:r>
          </w:p>
        </w:tc>
        <w:tc>
          <w:tcPr>
            <w:tcW w:w="1649" w:type="dxa"/>
            <w:tcBorders>
              <w:top w:val="nil"/>
              <w:left w:val="nil"/>
              <w:bottom w:val="single" w:sz="4" w:space="0" w:color="auto"/>
              <w:right w:val="single" w:sz="4" w:space="0" w:color="auto"/>
            </w:tcBorders>
            <w:noWrap/>
            <w:vAlign w:val="bottom"/>
            <w:hideMark/>
          </w:tcPr>
          <w:p w14:paraId="65947729" w14:textId="77777777" w:rsidR="00001A1A" w:rsidRPr="001C46AF" w:rsidRDefault="00001A1A" w:rsidP="00001A1A">
            <w:pPr>
              <w:spacing w:after="0" w:line="240" w:lineRule="auto"/>
              <w:rPr>
                <w:rFonts w:ascii="Times New Roman" w:eastAsia="Times New Roman" w:hAnsi="Times New Roman" w:cs="Times New Roman"/>
                <w:color w:val="000000" w:themeColor="text1"/>
                <w:sz w:val="24"/>
                <w:szCs w:val="24"/>
                <w:lang w:eastAsia="sk-SK"/>
              </w:rPr>
            </w:pPr>
            <w:r w:rsidRPr="001C46AF">
              <w:rPr>
                <w:rFonts w:ascii="Times New Roman" w:eastAsia="Times New Roman" w:hAnsi="Times New Roman" w:cs="Times New Roman"/>
                <w:color w:val="000000" w:themeColor="text1"/>
                <w:sz w:val="24"/>
                <w:szCs w:val="24"/>
                <w:lang w:eastAsia="sk-SK"/>
              </w:rPr>
              <w:t> </w:t>
            </w:r>
          </w:p>
        </w:tc>
      </w:tr>
      <w:tr w:rsidR="00001A1A" w:rsidRPr="001C46AF" w14:paraId="5F119C57" w14:textId="77777777" w:rsidTr="00212A9F">
        <w:trPr>
          <w:trHeight w:val="255"/>
        </w:trPr>
        <w:tc>
          <w:tcPr>
            <w:tcW w:w="7070" w:type="dxa"/>
            <w:tcBorders>
              <w:top w:val="nil"/>
              <w:left w:val="single" w:sz="4" w:space="0" w:color="auto"/>
              <w:bottom w:val="single" w:sz="4" w:space="0" w:color="auto"/>
              <w:right w:val="single" w:sz="4" w:space="0" w:color="auto"/>
            </w:tcBorders>
            <w:hideMark/>
          </w:tcPr>
          <w:p w14:paraId="69F32A2C" w14:textId="77777777" w:rsidR="00001A1A" w:rsidRPr="001C46AF" w:rsidRDefault="00001A1A" w:rsidP="00001A1A">
            <w:pPr>
              <w:spacing w:after="0" w:line="240" w:lineRule="auto"/>
              <w:rPr>
                <w:rFonts w:ascii="Times New Roman" w:eastAsia="Times New Roman" w:hAnsi="Times New Roman" w:cs="Times New Roman"/>
                <w:color w:val="000000" w:themeColor="text1"/>
                <w:sz w:val="20"/>
                <w:szCs w:val="20"/>
                <w:vertAlign w:val="superscript"/>
                <w:lang w:eastAsia="sk-SK"/>
              </w:rPr>
            </w:pPr>
            <w:r w:rsidRPr="001C46AF">
              <w:rPr>
                <w:rFonts w:ascii="Times New Roman" w:eastAsia="Times New Roman" w:hAnsi="Times New Roman" w:cs="Times New Roman"/>
                <w:color w:val="000000" w:themeColor="text1"/>
                <w:sz w:val="20"/>
                <w:szCs w:val="20"/>
                <w:lang w:eastAsia="sk-SK"/>
              </w:rPr>
              <w:t xml:space="preserve">  Tovary a služby (630)</w:t>
            </w:r>
            <w:r w:rsidRPr="001C46A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0A5CE0D" w14:textId="7F5BF465" w:rsidR="00001A1A" w:rsidRPr="001C46AF" w:rsidRDefault="00001A1A" w:rsidP="00001A1A">
            <w:pPr>
              <w:spacing w:after="0" w:line="240" w:lineRule="auto"/>
              <w:jc w:val="center"/>
              <w:rPr>
                <w:rFonts w:ascii="Times New Roman" w:eastAsia="Times New Roman" w:hAnsi="Times New Roman" w:cs="Times New Roman"/>
                <w:color w:val="000000" w:themeColor="text1"/>
                <w:sz w:val="20"/>
                <w:szCs w:val="20"/>
                <w:lang w:eastAsia="sk-SK"/>
              </w:rPr>
            </w:pPr>
            <w:r w:rsidRPr="001C46AF">
              <w:rPr>
                <w:rFonts w:ascii="Times New Roman" w:hAnsi="Times New Roman" w:cs="Times New Roman"/>
                <w:sz w:val="20"/>
                <w:szCs w:val="20"/>
              </w:rPr>
              <w:t>0</w:t>
            </w:r>
          </w:p>
        </w:tc>
        <w:tc>
          <w:tcPr>
            <w:tcW w:w="1650" w:type="dxa"/>
            <w:tcBorders>
              <w:top w:val="nil"/>
              <w:left w:val="nil"/>
              <w:bottom w:val="single" w:sz="4" w:space="0" w:color="auto"/>
              <w:right w:val="single" w:sz="4" w:space="0" w:color="auto"/>
            </w:tcBorders>
          </w:tcPr>
          <w:p w14:paraId="63DE8A0F" w14:textId="26D75A68" w:rsidR="00001A1A" w:rsidRPr="001C46AF" w:rsidRDefault="00001A1A" w:rsidP="00001A1A">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+85 365</w:t>
            </w:r>
          </w:p>
        </w:tc>
        <w:tc>
          <w:tcPr>
            <w:tcW w:w="1540" w:type="dxa"/>
            <w:tcBorders>
              <w:top w:val="nil"/>
              <w:left w:val="nil"/>
              <w:bottom w:val="single" w:sz="4" w:space="0" w:color="auto"/>
              <w:right w:val="single" w:sz="4" w:space="0" w:color="auto"/>
            </w:tcBorders>
          </w:tcPr>
          <w:p w14:paraId="6B634A46" w14:textId="2EB412A3"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r w:rsidRPr="001C46AF">
              <w:rPr>
                <w:rFonts w:ascii="Times New Roman" w:eastAsia="Times New Roman" w:hAnsi="Times New Roman" w:cs="Times New Roman"/>
                <w:sz w:val="20"/>
                <w:szCs w:val="20"/>
                <w:lang w:eastAsia="sk-SK"/>
              </w:rPr>
              <w:t>+71 365</w:t>
            </w:r>
          </w:p>
        </w:tc>
        <w:tc>
          <w:tcPr>
            <w:tcW w:w="1540" w:type="dxa"/>
            <w:tcBorders>
              <w:top w:val="nil"/>
              <w:left w:val="nil"/>
              <w:bottom w:val="single" w:sz="4" w:space="0" w:color="auto"/>
              <w:right w:val="single" w:sz="4" w:space="0" w:color="auto"/>
            </w:tcBorders>
          </w:tcPr>
          <w:p w14:paraId="5B253DB0" w14:textId="4D3BBC4C"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r w:rsidRPr="001C46AF">
              <w:rPr>
                <w:rFonts w:ascii="Times New Roman" w:eastAsia="Times New Roman" w:hAnsi="Times New Roman" w:cs="Times New Roman"/>
                <w:sz w:val="20"/>
                <w:szCs w:val="20"/>
                <w:lang w:eastAsia="sk-SK"/>
              </w:rPr>
              <w:t>+71 365</w:t>
            </w:r>
          </w:p>
        </w:tc>
        <w:tc>
          <w:tcPr>
            <w:tcW w:w="1649" w:type="dxa"/>
            <w:tcBorders>
              <w:top w:val="nil"/>
              <w:left w:val="nil"/>
              <w:bottom w:val="single" w:sz="4" w:space="0" w:color="auto"/>
              <w:right w:val="single" w:sz="4" w:space="0" w:color="auto"/>
            </w:tcBorders>
            <w:noWrap/>
            <w:vAlign w:val="bottom"/>
            <w:hideMark/>
          </w:tcPr>
          <w:p w14:paraId="3EBC7642" w14:textId="77777777" w:rsidR="00001A1A" w:rsidRPr="001C46AF" w:rsidRDefault="00001A1A" w:rsidP="00001A1A">
            <w:pPr>
              <w:spacing w:after="0" w:line="240" w:lineRule="auto"/>
              <w:rPr>
                <w:rFonts w:ascii="Times New Roman" w:eastAsia="Times New Roman" w:hAnsi="Times New Roman" w:cs="Times New Roman"/>
                <w:color w:val="000000" w:themeColor="text1"/>
                <w:sz w:val="24"/>
                <w:szCs w:val="24"/>
                <w:lang w:eastAsia="sk-SK"/>
              </w:rPr>
            </w:pPr>
            <w:r w:rsidRPr="001C46AF">
              <w:rPr>
                <w:rFonts w:ascii="Times New Roman" w:eastAsia="Times New Roman" w:hAnsi="Times New Roman" w:cs="Times New Roman"/>
                <w:color w:val="000000" w:themeColor="text1"/>
                <w:sz w:val="24"/>
                <w:szCs w:val="24"/>
                <w:lang w:eastAsia="sk-SK"/>
              </w:rPr>
              <w:t> </w:t>
            </w:r>
          </w:p>
        </w:tc>
      </w:tr>
      <w:tr w:rsidR="00001A1A" w:rsidRPr="001C46AF" w14:paraId="04680EE3" w14:textId="77777777" w:rsidTr="00212A9F">
        <w:trPr>
          <w:trHeight w:val="255"/>
        </w:trPr>
        <w:tc>
          <w:tcPr>
            <w:tcW w:w="7070" w:type="dxa"/>
            <w:tcBorders>
              <w:top w:val="nil"/>
              <w:left w:val="single" w:sz="4" w:space="0" w:color="auto"/>
              <w:bottom w:val="single" w:sz="4" w:space="0" w:color="auto"/>
              <w:right w:val="single" w:sz="4" w:space="0" w:color="auto"/>
            </w:tcBorders>
            <w:hideMark/>
          </w:tcPr>
          <w:p w14:paraId="41A791B1" w14:textId="77777777" w:rsidR="00001A1A" w:rsidRPr="001C46AF" w:rsidRDefault="00001A1A" w:rsidP="00001A1A">
            <w:pPr>
              <w:spacing w:after="0" w:line="240" w:lineRule="auto"/>
              <w:rPr>
                <w:rFonts w:ascii="Times New Roman" w:eastAsia="Times New Roman" w:hAnsi="Times New Roman" w:cs="Times New Roman"/>
                <w:color w:val="000000" w:themeColor="text1"/>
                <w:sz w:val="20"/>
                <w:szCs w:val="20"/>
                <w:lang w:eastAsia="sk-SK"/>
              </w:rPr>
            </w:pPr>
            <w:r w:rsidRPr="001C46AF">
              <w:rPr>
                <w:rFonts w:ascii="Times New Roman" w:eastAsia="Times New Roman" w:hAnsi="Times New Roman" w:cs="Times New Roman"/>
                <w:color w:val="000000" w:themeColor="text1"/>
                <w:sz w:val="20"/>
                <w:szCs w:val="20"/>
                <w:lang w:eastAsia="sk-SK"/>
              </w:rPr>
              <w:t xml:space="preserve">  Bežné transfery (640)</w:t>
            </w:r>
            <w:r w:rsidRPr="001C46A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548D1635" w14:textId="769B05F0" w:rsidR="00001A1A" w:rsidRPr="001C46AF" w:rsidRDefault="00001A1A" w:rsidP="00001A1A">
            <w:pPr>
              <w:spacing w:after="0" w:line="240" w:lineRule="auto"/>
              <w:jc w:val="center"/>
              <w:rPr>
                <w:rFonts w:ascii="Times New Roman" w:eastAsia="Times New Roman" w:hAnsi="Times New Roman" w:cs="Times New Roman"/>
                <w:color w:val="000000" w:themeColor="text1"/>
                <w:sz w:val="20"/>
                <w:szCs w:val="20"/>
                <w:lang w:eastAsia="sk-SK"/>
              </w:rPr>
            </w:pPr>
            <w:r w:rsidRPr="001C46AF">
              <w:rPr>
                <w:rFonts w:ascii="Times New Roman" w:hAnsi="Times New Roman" w:cs="Times New Roman"/>
                <w:sz w:val="20"/>
                <w:szCs w:val="20"/>
              </w:rPr>
              <w:t>0</w:t>
            </w:r>
          </w:p>
        </w:tc>
        <w:tc>
          <w:tcPr>
            <w:tcW w:w="1650" w:type="dxa"/>
            <w:tcBorders>
              <w:top w:val="nil"/>
              <w:left w:val="nil"/>
              <w:bottom w:val="single" w:sz="4" w:space="0" w:color="auto"/>
              <w:right w:val="single" w:sz="4" w:space="0" w:color="auto"/>
            </w:tcBorders>
          </w:tcPr>
          <w:p w14:paraId="4399C01A" w14:textId="07B39B96" w:rsidR="00001A1A" w:rsidRPr="001C46AF" w:rsidRDefault="00001A1A" w:rsidP="00001A1A">
            <w:pPr>
              <w:spacing w:after="0" w:line="240" w:lineRule="auto"/>
              <w:jc w:val="center"/>
              <w:rPr>
                <w:rFonts w:ascii="Times New Roman" w:eastAsia="Times New Roman" w:hAnsi="Times New Roman" w:cs="Times New Roman"/>
                <w:sz w:val="20"/>
                <w:szCs w:val="20"/>
                <w:lang w:eastAsia="sk-SK"/>
              </w:rPr>
            </w:pPr>
            <w:r w:rsidRPr="001C46AF">
              <w:rPr>
                <w:rFonts w:ascii="Times New Roman" w:eastAsia="Times New Roman" w:hAnsi="Times New Roman" w:cs="Times New Roman"/>
                <w:sz w:val="20"/>
                <w:szCs w:val="20"/>
                <w:lang w:eastAsia="sk-SK"/>
              </w:rPr>
              <w:t>+24 880</w:t>
            </w:r>
          </w:p>
        </w:tc>
        <w:tc>
          <w:tcPr>
            <w:tcW w:w="1540" w:type="dxa"/>
            <w:tcBorders>
              <w:top w:val="nil"/>
              <w:left w:val="nil"/>
              <w:bottom w:val="single" w:sz="4" w:space="0" w:color="auto"/>
              <w:right w:val="single" w:sz="4" w:space="0" w:color="auto"/>
            </w:tcBorders>
          </w:tcPr>
          <w:p w14:paraId="7C6B7EE8" w14:textId="10647328"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r w:rsidRPr="001C46AF">
              <w:rPr>
                <w:rFonts w:ascii="Times New Roman" w:eastAsia="Times New Roman" w:hAnsi="Times New Roman" w:cs="Times New Roman"/>
                <w:sz w:val="20"/>
                <w:szCs w:val="20"/>
                <w:lang w:eastAsia="sk-SK"/>
              </w:rPr>
              <w:t>+24 880</w:t>
            </w:r>
          </w:p>
        </w:tc>
        <w:tc>
          <w:tcPr>
            <w:tcW w:w="1540" w:type="dxa"/>
            <w:tcBorders>
              <w:top w:val="nil"/>
              <w:left w:val="nil"/>
              <w:bottom w:val="single" w:sz="4" w:space="0" w:color="auto"/>
              <w:right w:val="single" w:sz="4" w:space="0" w:color="auto"/>
            </w:tcBorders>
          </w:tcPr>
          <w:p w14:paraId="42F085D7" w14:textId="78A278B4"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r w:rsidRPr="001C46AF">
              <w:rPr>
                <w:rFonts w:ascii="Times New Roman" w:eastAsia="Times New Roman" w:hAnsi="Times New Roman" w:cs="Times New Roman"/>
                <w:sz w:val="20"/>
                <w:szCs w:val="20"/>
                <w:lang w:eastAsia="sk-SK"/>
              </w:rPr>
              <w:t>+24 880</w:t>
            </w:r>
          </w:p>
        </w:tc>
        <w:tc>
          <w:tcPr>
            <w:tcW w:w="1649" w:type="dxa"/>
            <w:tcBorders>
              <w:top w:val="nil"/>
              <w:left w:val="nil"/>
              <w:bottom w:val="single" w:sz="4" w:space="0" w:color="auto"/>
              <w:right w:val="single" w:sz="4" w:space="0" w:color="auto"/>
            </w:tcBorders>
            <w:noWrap/>
            <w:vAlign w:val="bottom"/>
            <w:hideMark/>
          </w:tcPr>
          <w:p w14:paraId="204B50D0" w14:textId="77777777" w:rsidR="00001A1A" w:rsidRPr="001C46AF" w:rsidRDefault="00001A1A" w:rsidP="00001A1A">
            <w:pPr>
              <w:spacing w:after="0" w:line="240" w:lineRule="auto"/>
              <w:rPr>
                <w:rFonts w:ascii="Times New Roman" w:eastAsia="Times New Roman" w:hAnsi="Times New Roman" w:cs="Times New Roman"/>
                <w:color w:val="000000" w:themeColor="text1"/>
                <w:sz w:val="24"/>
                <w:szCs w:val="24"/>
                <w:lang w:eastAsia="sk-SK"/>
              </w:rPr>
            </w:pPr>
            <w:r w:rsidRPr="001C46AF">
              <w:rPr>
                <w:rFonts w:ascii="Times New Roman" w:eastAsia="Times New Roman" w:hAnsi="Times New Roman" w:cs="Times New Roman"/>
                <w:color w:val="000000" w:themeColor="text1"/>
                <w:sz w:val="24"/>
                <w:szCs w:val="24"/>
                <w:lang w:eastAsia="sk-SK"/>
              </w:rPr>
              <w:t> </w:t>
            </w:r>
          </w:p>
        </w:tc>
      </w:tr>
      <w:tr w:rsidR="00001A1A" w:rsidRPr="001C46AF" w14:paraId="0540F3B3" w14:textId="77777777" w:rsidTr="00212A9F">
        <w:trPr>
          <w:trHeight w:val="255"/>
        </w:trPr>
        <w:tc>
          <w:tcPr>
            <w:tcW w:w="7070" w:type="dxa"/>
            <w:tcBorders>
              <w:top w:val="nil"/>
              <w:left w:val="single" w:sz="4" w:space="0" w:color="auto"/>
              <w:bottom w:val="single" w:sz="4" w:space="0" w:color="auto"/>
              <w:right w:val="single" w:sz="4" w:space="0" w:color="auto"/>
            </w:tcBorders>
            <w:vAlign w:val="center"/>
            <w:hideMark/>
          </w:tcPr>
          <w:p w14:paraId="270FCD58" w14:textId="77777777" w:rsidR="00001A1A" w:rsidRPr="001C46AF" w:rsidRDefault="00001A1A" w:rsidP="00001A1A">
            <w:pPr>
              <w:spacing w:after="0" w:line="240" w:lineRule="auto"/>
              <w:rPr>
                <w:rFonts w:ascii="Times New Roman" w:eastAsia="Times New Roman" w:hAnsi="Times New Roman" w:cs="Times New Roman"/>
                <w:color w:val="000000" w:themeColor="text1"/>
                <w:sz w:val="20"/>
                <w:szCs w:val="20"/>
                <w:lang w:eastAsia="sk-SK"/>
              </w:rPr>
            </w:pPr>
            <w:r w:rsidRPr="001C46AF">
              <w:rPr>
                <w:rFonts w:ascii="Times New Roman" w:eastAsia="Times New Roman" w:hAnsi="Times New Roman" w:cs="Times New Roman"/>
                <w:color w:val="000000" w:themeColor="text1"/>
                <w:sz w:val="20"/>
                <w:szCs w:val="20"/>
                <w:lang w:eastAsia="sk-SK"/>
              </w:rPr>
              <w:t xml:space="preserve">  Splácanie úrokov a ostatné platby súvisiace s </w:t>
            </w:r>
            <w:r w:rsidRPr="001C46AF">
              <w:rPr>
                <w:color w:val="000000" w:themeColor="text1"/>
              </w:rPr>
              <w:t xml:space="preserve"> </w:t>
            </w:r>
            <w:r w:rsidRPr="001C46AF">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1C46A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24456942" w14:textId="77777777" w:rsidR="00001A1A" w:rsidRPr="001C46AF" w:rsidRDefault="00001A1A" w:rsidP="00001A1A">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5E3DCF9" w14:textId="77777777" w:rsidR="00001A1A" w:rsidRPr="001C46AF" w:rsidRDefault="00001A1A" w:rsidP="00001A1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1A107AF" w14:textId="77777777"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p>
        </w:tc>
        <w:tc>
          <w:tcPr>
            <w:tcW w:w="1540" w:type="dxa"/>
            <w:tcBorders>
              <w:top w:val="nil"/>
              <w:left w:val="nil"/>
              <w:bottom w:val="single" w:sz="4" w:space="0" w:color="auto"/>
              <w:right w:val="single" w:sz="4" w:space="0" w:color="auto"/>
            </w:tcBorders>
          </w:tcPr>
          <w:p w14:paraId="79B0AC7F" w14:textId="77777777"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p>
        </w:tc>
        <w:tc>
          <w:tcPr>
            <w:tcW w:w="1649" w:type="dxa"/>
            <w:tcBorders>
              <w:top w:val="nil"/>
              <w:left w:val="nil"/>
              <w:bottom w:val="single" w:sz="4" w:space="0" w:color="auto"/>
              <w:right w:val="single" w:sz="4" w:space="0" w:color="auto"/>
            </w:tcBorders>
            <w:noWrap/>
            <w:vAlign w:val="bottom"/>
          </w:tcPr>
          <w:p w14:paraId="09D681DF" w14:textId="77777777" w:rsidR="00001A1A" w:rsidRPr="001C46AF" w:rsidRDefault="00001A1A" w:rsidP="00001A1A">
            <w:pPr>
              <w:spacing w:after="0" w:line="240" w:lineRule="auto"/>
              <w:rPr>
                <w:rFonts w:ascii="Times New Roman" w:eastAsia="Times New Roman" w:hAnsi="Times New Roman" w:cs="Times New Roman"/>
                <w:color w:val="000000" w:themeColor="text1"/>
                <w:sz w:val="24"/>
                <w:szCs w:val="24"/>
                <w:lang w:eastAsia="sk-SK"/>
              </w:rPr>
            </w:pPr>
          </w:p>
        </w:tc>
      </w:tr>
      <w:tr w:rsidR="00001A1A" w:rsidRPr="001C46AF" w14:paraId="1E7499F5" w14:textId="77777777" w:rsidTr="00212A9F">
        <w:trPr>
          <w:trHeight w:val="255"/>
        </w:trPr>
        <w:tc>
          <w:tcPr>
            <w:tcW w:w="7070" w:type="dxa"/>
            <w:tcBorders>
              <w:top w:val="nil"/>
              <w:left w:val="single" w:sz="4" w:space="0" w:color="auto"/>
              <w:bottom w:val="single" w:sz="4" w:space="0" w:color="auto"/>
              <w:right w:val="single" w:sz="4" w:space="0" w:color="auto"/>
            </w:tcBorders>
            <w:hideMark/>
          </w:tcPr>
          <w:p w14:paraId="27D1C989" w14:textId="77777777" w:rsidR="00001A1A" w:rsidRPr="001C46AF" w:rsidRDefault="00001A1A" w:rsidP="00001A1A">
            <w:pPr>
              <w:spacing w:after="0" w:line="240" w:lineRule="auto"/>
              <w:rPr>
                <w:rFonts w:ascii="Times New Roman" w:eastAsia="Times New Roman" w:hAnsi="Times New Roman" w:cs="Times New Roman"/>
                <w:b/>
                <w:bCs/>
                <w:color w:val="000000" w:themeColor="text1"/>
                <w:sz w:val="20"/>
                <w:szCs w:val="20"/>
                <w:lang w:eastAsia="sk-SK"/>
              </w:rPr>
            </w:pPr>
            <w:r w:rsidRPr="001C46AF">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362D4664" w14:textId="77777777" w:rsidR="00001A1A" w:rsidRPr="001C46AF" w:rsidRDefault="00001A1A" w:rsidP="00001A1A">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1F237F5" w14:textId="77777777" w:rsidR="00001A1A" w:rsidRPr="001C46AF" w:rsidRDefault="00001A1A" w:rsidP="00001A1A">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44596C60" w14:textId="77777777" w:rsidR="00001A1A" w:rsidRPr="001C46AF" w:rsidRDefault="00001A1A" w:rsidP="00001A1A">
            <w:pPr>
              <w:spacing w:after="0" w:line="240" w:lineRule="auto"/>
              <w:jc w:val="center"/>
              <w:rPr>
                <w:rFonts w:ascii="Times New Roman" w:eastAsia="Times New Roman" w:hAnsi="Times New Roman" w:cs="Times New Roman"/>
                <w:b/>
                <w:bCs/>
                <w:sz w:val="20"/>
                <w:szCs w:val="20"/>
                <w:highlight w:val="green"/>
                <w:lang w:eastAsia="sk-SK"/>
              </w:rPr>
            </w:pPr>
          </w:p>
        </w:tc>
        <w:tc>
          <w:tcPr>
            <w:tcW w:w="1540" w:type="dxa"/>
            <w:tcBorders>
              <w:top w:val="nil"/>
              <w:left w:val="nil"/>
              <w:bottom w:val="single" w:sz="4" w:space="0" w:color="auto"/>
              <w:right w:val="single" w:sz="4" w:space="0" w:color="auto"/>
            </w:tcBorders>
          </w:tcPr>
          <w:p w14:paraId="359F6576" w14:textId="77777777" w:rsidR="00001A1A" w:rsidRPr="001C46AF" w:rsidRDefault="00001A1A" w:rsidP="00001A1A">
            <w:pPr>
              <w:spacing w:after="0" w:line="240" w:lineRule="auto"/>
              <w:jc w:val="center"/>
              <w:rPr>
                <w:rFonts w:ascii="Times New Roman" w:eastAsia="Times New Roman" w:hAnsi="Times New Roman" w:cs="Times New Roman"/>
                <w:b/>
                <w:bCs/>
                <w:sz w:val="20"/>
                <w:szCs w:val="20"/>
                <w:highlight w:val="green"/>
                <w:lang w:eastAsia="sk-SK"/>
              </w:rPr>
            </w:pPr>
          </w:p>
        </w:tc>
        <w:tc>
          <w:tcPr>
            <w:tcW w:w="1649" w:type="dxa"/>
            <w:tcBorders>
              <w:top w:val="nil"/>
              <w:left w:val="nil"/>
              <w:bottom w:val="single" w:sz="4" w:space="0" w:color="auto"/>
              <w:right w:val="single" w:sz="4" w:space="0" w:color="auto"/>
            </w:tcBorders>
            <w:noWrap/>
            <w:vAlign w:val="bottom"/>
            <w:hideMark/>
          </w:tcPr>
          <w:p w14:paraId="3F042E64" w14:textId="77777777" w:rsidR="00001A1A" w:rsidRPr="001C46AF" w:rsidRDefault="00001A1A" w:rsidP="00001A1A">
            <w:pPr>
              <w:spacing w:after="0" w:line="240" w:lineRule="auto"/>
              <w:rPr>
                <w:rFonts w:ascii="Times New Roman" w:eastAsia="Times New Roman" w:hAnsi="Times New Roman" w:cs="Times New Roman"/>
                <w:color w:val="000000" w:themeColor="text1"/>
                <w:sz w:val="24"/>
                <w:szCs w:val="24"/>
                <w:lang w:eastAsia="sk-SK"/>
              </w:rPr>
            </w:pPr>
            <w:r w:rsidRPr="001C46AF">
              <w:rPr>
                <w:rFonts w:ascii="Times New Roman" w:eastAsia="Times New Roman" w:hAnsi="Times New Roman" w:cs="Times New Roman"/>
                <w:color w:val="000000" w:themeColor="text1"/>
                <w:sz w:val="24"/>
                <w:szCs w:val="24"/>
                <w:lang w:eastAsia="sk-SK"/>
              </w:rPr>
              <w:t> </w:t>
            </w:r>
          </w:p>
        </w:tc>
      </w:tr>
      <w:tr w:rsidR="00001A1A" w:rsidRPr="001C46AF" w14:paraId="4672635B" w14:textId="77777777" w:rsidTr="00212A9F">
        <w:trPr>
          <w:trHeight w:val="255"/>
        </w:trPr>
        <w:tc>
          <w:tcPr>
            <w:tcW w:w="7070" w:type="dxa"/>
            <w:tcBorders>
              <w:top w:val="nil"/>
              <w:left w:val="single" w:sz="4" w:space="0" w:color="auto"/>
              <w:bottom w:val="single" w:sz="4" w:space="0" w:color="auto"/>
              <w:right w:val="single" w:sz="4" w:space="0" w:color="auto"/>
            </w:tcBorders>
            <w:hideMark/>
          </w:tcPr>
          <w:p w14:paraId="7A43077E" w14:textId="77777777" w:rsidR="00001A1A" w:rsidRPr="001C46AF" w:rsidRDefault="00001A1A" w:rsidP="00001A1A">
            <w:pPr>
              <w:spacing w:after="0" w:line="240" w:lineRule="auto"/>
              <w:rPr>
                <w:rFonts w:ascii="Times New Roman" w:eastAsia="Times New Roman" w:hAnsi="Times New Roman" w:cs="Times New Roman"/>
                <w:color w:val="000000" w:themeColor="text1"/>
                <w:sz w:val="20"/>
                <w:szCs w:val="20"/>
                <w:lang w:eastAsia="sk-SK"/>
              </w:rPr>
            </w:pPr>
            <w:r w:rsidRPr="001C46AF">
              <w:rPr>
                <w:rFonts w:ascii="Times New Roman" w:eastAsia="Times New Roman" w:hAnsi="Times New Roman" w:cs="Times New Roman"/>
                <w:color w:val="000000" w:themeColor="text1"/>
                <w:sz w:val="20"/>
                <w:szCs w:val="20"/>
                <w:lang w:eastAsia="sk-SK"/>
              </w:rPr>
              <w:t xml:space="preserve">  Obstarávanie kapitálových aktív (710)</w:t>
            </w:r>
            <w:r w:rsidRPr="001C46A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8837584" w14:textId="77777777" w:rsidR="00001A1A" w:rsidRPr="001C46AF" w:rsidRDefault="00001A1A" w:rsidP="00001A1A">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664035D2" w14:textId="77777777" w:rsidR="00001A1A" w:rsidRPr="001C46AF" w:rsidRDefault="00001A1A" w:rsidP="00001A1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85DB6A5" w14:textId="77777777"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p>
        </w:tc>
        <w:tc>
          <w:tcPr>
            <w:tcW w:w="1540" w:type="dxa"/>
            <w:tcBorders>
              <w:top w:val="nil"/>
              <w:left w:val="nil"/>
              <w:bottom w:val="single" w:sz="4" w:space="0" w:color="auto"/>
              <w:right w:val="single" w:sz="4" w:space="0" w:color="auto"/>
            </w:tcBorders>
          </w:tcPr>
          <w:p w14:paraId="4E34AD5C" w14:textId="77777777"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p>
        </w:tc>
        <w:tc>
          <w:tcPr>
            <w:tcW w:w="1649" w:type="dxa"/>
            <w:tcBorders>
              <w:top w:val="nil"/>
              <w:left w:val="nil"/>
              <w:bottom w:val="single" w:sz="4" w:space="0" w:color="auto"/>
              <w:right w:val="single" w:sz="4" w:space="0" w:color="auto"/>
            </w:tcBorders>
            <w:noWrap/>
            <w:vAlign w:val="bottom"/>
            <w:hideMark/>
          </w:tcPr>
          <w:p w14:paraId="55EB7EF5" w14:textId="77777777" w:rsidR="00001A1A" w:rsidRPr="001C46AF" w:rsidRDefault="00001A1A" w:rsidP="00001A1A">
            <w:pPr>
              <w:spacing w:after="0" w:line="240" w:lineRule="auto"/>
              <w:rPr>
                <w:rFonts w:ascii="Times New Roman" w:eastAsia="Times New Roman" w:hAnsi="Times New Roman" w:cs="Times New Roman"/>
                <w:color w:val="000000" w:themeColor="text1"/>
                <w:sz w:val="24"/>
                <w:szCs w:val="24"/>
                <w:lang w:eastAsia="sk-SK"/>
              </w:rPr>
            </w:pPr>
            <w:r w:rsidRPr="001C46AF">
              <w:rPr>
                <w:rFonts w:ascii="Times New Roman" w:eastAsia="Times New Roman" w:hAnsi="Times New Roman" w:cs="Times New Roman"/>
                <w:color w:val="000000" w:themeColor="text1"/>
                <w:sz w:val="24"/>
                <w:szCs w:val="24"/>
                <w:lang w:eastAsia="sk-SK"/>
              </w:rPr>
              <w:t> </w:t>
            </w:r>
          </w:p>
        </w:tc>
      </w:tr>
      <w:tr w:rsidR="00001A1A" w:rsidRPr="001C46AF" w14:paraId="23C8BFB8" w14:textId="77777777" w:rsidTr="00212A9F">
        <w:trPr>
          <w:trHeight w:val="255"/>
        </w:trPr>
        <w:tc>
          <w:tcPr>
            <w:tcW w:w="7070" w:type="dxa"/>
            <w:tcBorders>
              <w:top w:val="nil"/>
              <w:left w:val="single" w:sz="4" w:space="0" w:color="auto"/>
              <w:bottom w:val="single" w:sz="4" w:space="0" w:color="auto"/>
              <w:right w:val="single" w:sz="4" w:space="0" w:color="auto"/>
            </w:tcBorders>
            <w:hideMark/>
          </w:tcPr>
          <w:p w14:paraId="2D5A788B" w14:textId="77777777" w:rsidR="00001A1A" w:rsidRPr="001C46AF" w:rsidRDefault="00001A1A" w:rsidP="00001A1A">
            <w:pPr>
              <w:spacing w:after="0" w:line="240" w:lineRule="auto"/>
              <w:rPr>
                <w:rFonts w:ascii="Times New Roman" w:eastAsia="Times New Roman" w:hAnsi="Times New Roman" w:cs="Times New Roman"/>
                <w:color w:val="000000" w:themeColor="text1"/>
                <w:sz w:val="20"/>
                <w:szCs w:val="20"/>
                <w:lang w:eastAsia="sk-SK"/>
              </w:rPr>
            </w:pPr>
            <w:r w:rsidRPr="001C46AF">
              <w:rPr>
                <w:rFonts w:ascii="Times New Roman" w:eastAsia="Times New Roman" w:hAnsi="Times New Roman" w:cs="Times New Roman"/>
                <w:color w:val="000000" w:themeColor="text1"/>
                <w:sz w:val="20"/>
                <w:szCs w:val="20"/>
                <w:lang w:eastAsia="sk-SK"/>
              </w:rPr>
              <w:t xml:space="preserve">  Kapitálové transfery (720)</w:t>
            </w:r>
            <w:r w:rsidRPr="001C46A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2CF4836" w14:textId="77777777" w:rsidR="00001A1A" w:rsidRPr="001C46AF" w:rsidRDefault="00001A1A" w:rsidP="00001A1A">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6511FFAE" w14:textId="77777777" w:rsidR="00001A1A" w:rsidRPr="001C46AF" w:rsidRDefault="00001A1A" w:rsidP="00001A1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E8A9BAA" w14:textId="77777777"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p>
        </w:tc>
        <w:tc>
          <w:tcPr>
            <w:tcW w:w="1540" w:type="dxa"/>
            <w:tcBorders>
              <w:top w:val="nil"/>
              <w:left w:val="nil"/>
              <w:bottom w:val="single" w:sz="4" w:space="0" w:color="auto"/>
              <w:right w:val="single" w:sz="4" w:space="0" w:color="auto"/>
            </w:tcBorders>
          </w:tcPr>
          <w:p w14:paraId="2682B75B" w14:textId="77777777" w:rsidR="00001A1A" w:rsidRPr="001C46AF" w:rsidRDefault="00001A1A" w:rsidP="00001A1A">
            <w:pPr>
              <w:spacing w:after="0" w:line="240" w:lineRule="auto"/>
              <w:jc w:val="center"/>
              <w:rPr>
                <w:rFonts w:ascii="Times New Roman" w:eastAsia="Times New Roman" w:hAnsi="Times New Roman" w:cs="Times New Roman"/>
                <w:sz w:val="20"/>
                <w:szCs w:val="20"/>
                <w:highlight w:val="green"/>
                <w:lang w:eastAsia="sk-SK"/>
              </w:rPr>
            </w:pPr>
          </w:p>
        </w:tc>
        <w:tc>
          <w:tcPr>
            <w:tcW w:w="1649" w:type="dxa"/>
            <w:tcBorders>
              <w:top w:val="nil"/>
              <w:left w:val="nil"/>
              <w:bottom w:val="single" w:sz="4" w:space="0" w:color="auto"/>
              <w:right w:val="single" w:sz="4" w:space="0" w:color="auto"/>
            </w:tcBorders>
            <w:noWrap/>
            <w:vAlign w:val="bottom"/>
            <w:hideMark/>
          </w:tcPr>
          <w:p w14:paraId="7FC0D56D" w14:textId="77777777" w:rsidR="00001A1A" w:rsidRPr="001C46AF" w:rsidRDefault="00001A1A" w:rsidP="00001A1A">
            <w:pPr>
              <w:spacing w:after="0" w:line="240" w:lineRule="auto"/>
              <w:rPr>
                <w:rFonts w:ascii="Times New Roman" w:eastAsia="Times New Roman" w:hAnsi="Times New Roman" w:cs="Times New Roman"/>
                <w:color w:val="000000" w:themeColor="text1"/>
                <w:sz w:val="24"/>
                <w:szCs w:val="24"/>
                <w:lang w:eastAsia="sk-SK"/>
              </w:rPr>
            </w:pPr>
            <w:r w:rsidRPr="001C46AF">
              <w:rPr>
                <w:rFonts w:ascii="Times New Roman" w:eastAsia="Times New Roman" w:hAnsi="Times New Roman" w:cs="Times New Roman"/>
                <w:color w:val="000000" w:themeColor="text1"/>
                <w:sz w:val="24"/>
                <w:szCs w:val="24"/>
                <w:lang w:eastAsia="sk-SK"/>
              </w:rPr>
              <w:t> </w:t>
            </w:r>
          </w:p>
        </w:tc>
      </w:tr>
      <w:tr w:rsidR="00031BE8" w:rsidRPr="001C46AF" w14:paraId="4FC35161" w14:textId="77777777" w:rsidTr="00AD7B5F">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76FB8E7" w14:textId="77777777" w:rsidR="00031BE8" w:rsidRPr="001C46AF" w:rsidRDefault="00031BE8" w:rsidP="00031BE8">
            <w:pPr>
              <w:spacing w:after="0" w:line="240" w:lineRule="auto"/>
              <w:rPr>
                <w:rFonts w:ascii="Times New Roman" w:eastAsia="Times New Roman" w:hAnsi="Times New Roman" w:cs="Times New Roman"/>
                <w:b/>
                <w:bCs/>
                <w:color w:val="000000" w:themeColor="text1"/>
                <w:sz w:val="20"/>
                <w:szCs w:val="20"/>
                <w:lang w:eastAsia="sk-SK"/>
              </w:rPr>
            </w:pPr>
            <w:r w:rsidRPr="001C46AF">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hideMark/>
          </w:tcPr>
          <w:p w14:paraId="44156590" w14:textId="3BA85A88" w:rsidR="00031BE8" w:rsidRPr="001C46AF" w:rsidRDefault="00031BE8" w:rsidP="00031BE8">
            <w:pPr>
              <w:spacing w:after="0" w:line="240" w:lineRule="auto"/>
              <w:jc w:val="center"/>
              <w:rPr>
                <w:rFonts w:ascii="Times New Roman" w:eastAsia="Times New Roman" w:hAnsi="Times New Roman" w:cs="Times New Roman"/>
                <w:b/>
                <w:bCs/>
                <w:color w:val="000000" w:themeColor="text1"/>
                <w:sz w:val="20"/>
                <w:szCs w:val="20"/>
                <w:lang w:eastAsia="sk-SK"/>
              </w:rPr>
            </w:pPr>
            <w:r w:rsidRPr="001C46AF">
              <w:rPr>
                <w:rFonts w:ascii="Times New Roman" w:hAnsi="Times New Roman" w:cs="Times New Roman"/>
                <w:sz w:val="20"/>
                <w:szCs w:val="20"/>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3E61185" w14:textId="4F9173C1" w:rsidR="00031BE8" w:rsidRPr="001C46AF" w:rsidRDefault="00031BE8" w:rsidP="00031BE8">
            <w:pPr>
              <w:spacing w:after="0" w:line="240" w:lineRule="auto"/>
              <w:jc w:val="center"/>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sz w:val="20"/>
                <w:szCs w:val="20"/>
                <w:lang w:eastAsia="sk-SK"/>
              </w:rPr>
              <w:t>+465 368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C3AC461" w14:textId="1A1289CF" w:rsidR="00031BE8" w:rsidRPr="001C46AF" w:rsidRDefault="00031BE8" w:rsidP="00031BE8">
            <w:pPr>
              <w:spacing w:after="0" w:line="240" w:lineRule="auto"/>
              <w:jc w:val="center"/>
              <w:rPr>
                <w:rFonts w:ascii="Times New Roman" w:eastAsia="Times New Roman" w:hAnsi="Times New Roman" w:cs="Times New Roman"/>
                <w:b/>
                <w:bCs/>
                <w:sz w:val="20"/>
                <w:szCs w:val="20"/>
                <w:highlight w:val="green"/>
                <w:lang w:eastAsia="sk-SK"/>
              </w:rPr>
            </w:pPr>
            <w:r w:rsidRPr="001C46AF">
              <w:rPr>
                <w:rFonts w:ascii="Times New Roman" w:eastAsia="Times New Roman" w:hAnsi="Times New Roman" w:cs="Times New Roman"/>
                <w:sz w:val="20"/>
                <w:szCs w:val="20"/>
                <w:lang w:eastAsia="sk-SK"/>
              </w:rPr>
              <w:t>+451 368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58C8564" w14:textId="543D83BE" w:rsidR="00031BE8" w:rsidRPr="001C46AF" w:rsidRDefault="00031BE8" w:rsidP="00031BE8">
            <w:pPr>
              <w:spacing w:after="0" w:line="240" w:lineRule="auto"/>
              <w:jc w:val="center"/>
              <w:rPr>
                <w:rFonts w:ascii="Times New Roman" w:eastAsia="Times New Roman" w:hAnsi="Times New Roman" w:cs="Times New Roman"/>
                <w:b/>
                <w:bCs/>
                <w:sz w:val="20"/>
                <w:szCs w:val="20"/>
                <w:highlight w:val="green"/>
                <w:lang w:eastAsia="sk-SK"/>
              </w:rPr>
            </w:pPr>
            <w:r w:rsidRPr="001C46AF">
              <w:rPr>
                <w:rFonts w:ascii="Times New Roman" w:eastAsia="Times New Roman" w:hAnsi="Times New Roman" w:cs="Times New Roman"/>
                <w:sz w:val="20"/>
                <w:szCs w:val="20"/>
                <w:lang w:eastAsia="sk-SK"/>
              </w:rPr>
              <w:t>+451 368</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5AE64A75" w14:textId="77777777" w:rsidR="00031BE8" w:rsidRPr="001C46AF" w:rsidRDefault="00031BE8" w:rsidP="00031BE8">
            <w:pPr>
              <w:spacing w:after="0" w:line="240" w:lineRule="auto"/>
              <w:rPr>
                <w:rFonts w:ascii="Times New Roman" w:eastAsia="Times New Roman" w:hAnsi="Times New Roman" w:cs="Times New Roman"/>
                <w:color w:val="000000" w:themeColor="text1"/>
                <w:sz w:val="24"/>
                <w:szCs w:val="24"/>
                <w:lang w:eastAsia="sk-SK"/>
              </w:rPr>
            </w:pPr>
            <w:r w:rsidRPr="001C46AF">
              <w:rPr>
                <w:rFonts w:ascii="Times New Roman" w:eastAsia="Times New Roman" w:hAnsi="Times New Roman" w:cs="Times New Roman"/>
                <w:color w:val="000000" w:themeColor="text1"/>
                <w:sz w:val="24"/>
                <w:szCs w:val="24"/>
                <w:lang w:eastAsia="sk-SK"/>
              </w:rPr>
              <w:t> </w:t>
            </w:r>
          </w:p>
        </w:tc>
      </w:tr>
    </w:tbl>
    <w:p w14:paraId="1315DF24" w14:textId="77777777" w:rsidR="00212A9F" w:rsidRPr="001C46AF" w:rsidRDefault="00212A9F" w:rsidP="00212A9F">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color w:val="000000" w:themeColor="text1"/>
          <w:sz w:val="20"/>
          <w:szCs w:val="20"/>
          <w:lang w:eastAsia="sk-SK"/>
        </w:rPr>
        <w:t xml:space="preserve">  2 –  výdavky rozpísať až do podpo</w:t>
      </w:r>
      <w:r w:rsidRPr="001C46AF">
        <w:rPr>
          <w:rFonts w:ascii="Times New Roman" w:eastAsia="Times New Roman" w:hAnsi="Times New Roman" w:cs="Times New Roman"/>
          <w:bCs/>
          <w:sz w:val="20"/>
          <w:szCs w:val="20"/>
          <w:lang w:eastAsia="sk-SK"/>
        </w:rPr>
        <w:t>ložiek platnej ekonomickej klasifikácie</w:t>
      </w:r>
    </w:p>
    <w:p w14:paraId="491E26F1" w14:textId="77777777" w:rsidR="00212A9F" w:rsidRPr="001C46AF" w:rsidRDefault="00212A9F" w:rsidP="00212A9F">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24C8D49A" w14:textId="77777777" w:rsidR="00212A9F" w:rsidRPr="001C46AF" w:rsidRDefault="00212A9F" w:rsidP="00212A9F">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4"/>
          <w:szCs w:val="20"/>
          <w:lang w:eastAsia="sk-SK"/>
        </w:rPr>
        <w:t xml:space="preserve">  Poznámka:</w:t>
      </w:r>
    </w:p>
    <w:p w14:paraId="4790E4BF" w14:textId="77777777" w:rsidR="00212A9F" w:rsidRPr="001C46AF" w:rsidRDefault="00212A9F" w:rsidP="00212A9F">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1CA45432" w14:textId="77777777" w:rsidR="00212A9F" w:rsidRPr="001C46AF" w:rsidRDefault="00212A9F" w:rsidP="00212A9F">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56D0C12"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 </w:t>
      </w:r>
      <w:r w:rsidRPr="001C46AF">
        <w:rPr>
          <w:rFonts w:ascii="Times New Roman" w:eastAsia="Times New Roman" w:hAnsi="Times New Roman" w:cs="Times New Roman"/>
          <w:b/>
          <w:bCs/>
          <w:i/>
          <w:lang w:eastAsia="sk-SK"/>
        </w:rPr>
        <w:t>630 – Tovary a služby</w:t>
      </w:r>
      <w:r w:rsidRPr="001C46AF">
        <w:rPr>
          <w:rFonts w:ascii="Times New Roman" w:eastAsia="Times New Roman" w:hAnsi="Times New Roman" w:cs="Times New Roman"/>
          <w:bCs/>
          <w:sz w:val="20"/>
          <w:szCs w:val="20"/>
          <w:lang w:eastAsia="sk-SK"/>
        </w:rPr>
        <w:t xml:space="preserv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
          <w:bCs/>
          <w:i/>
          <w:lang w:eastAsia="sk-SK"/>
        </w:rPr>
        <w:t>640 – Bežné transfery</w:t>
      </w:r>
      <w:r w:rsidRPr="001C46AF">
        <w:rPr>
          <w:rFonts w:ascii="Times New Roman" w:eastAsia="Times New Roman" w:hAnsi="Times New Roman" w:cs="Times New Roman"/>
          <w:bCs/>
          <w:sz w:val="20"/>
          <w:szCs w:val="20"/>
          <w:lang w:eastAsia="sk-SK"/>
        </w:rPr>
        <w:t xml:space="preserv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w:t>
      </w:r>
    </w:p>
    <w:p w14:paraId="3374EDD9"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631001 Cestovné náhrady tuzemské</w:t>
      </w:r>
      <w:r w:rsidRPr="001C46AF">
        <w:rPr>
          <w:rFonts w:ascii="Times New Roman" w:eastAsia="Times New Roman" w:hAnsi="Times New Roman" w:cs="Times New Roman"/>
          <w:bCs/>
          <w:sz w:val="20"/>
          <w:szCs w:val="20"/>
          <w:lang w:eastAsia="sk-SK"/>
        </w:rPr>
        <w:tab/>
        <w:t xml:space="preserve">3 800,00 EUR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642014 Jednotlivci     (fin. prísp.) 14 880,00 EUR</w:t>
      </w:r>
    </w:p>
    <w:p w14:paraId="27D57979"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631002 Cestovné náhrady zahr. </w:t>
      </w:r>
      <w:r w:rsidRPr="001C46AF">
        <w:rPr>
          <w:rFonts w:ascii="Times New Roman" w:eastAsia="Times New Roman" w:hAnsi="Times New Roman" w:cs="Times New Roman"/>
          <w:bCs/>
          <w:sz w:val="20"/>
          <w:szCs w:val="20"/>
          <w:lang w:eastAsia="sk-SK"/>
        </w:rPr>
        <w:tab/>
        <w:t>1 000,00 EUR</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642015 Na nemocenské dávky </w:t>
      </w:r>
      <w:r w:rsidRPr="001C46AF">
        <w:rPr>
          <w:rFonts w:ascii="Times New Roman" w:eastAsia="Times New Roman" w:hAnsi="Times New Roman" w:cs="Times New Roman"/>
          <w:bCs/>
          <w:sz w:val="20"/>
          <w:szCs w:val="20"/>
          <w:lang w:eastAsia="sk-SK"/>
        </w:rPr>
        <w:tab/>
        <w:t>6 000,00 EUR</w:t>
      </w:r>
    </w:p>
    <w:p w14:paraId="43A1D00D"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632001 Energie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13 200,00 EUR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642030 Príplatky a príspevky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u w:val="single"/>
          <w:lang w:eastAsia="sk-SK"/>
        </w:rPr>
        <w:t xml:space="preserve">4 000,00 EUR </w:t>
      </w:r>
      <w:r w:rsidRPr="001C46AF">
        <w:rPr>
          <w:rFonts w:ascii="Times New Roman" w:eastAsia="Times New Roman" w:hAnsi="Times New Roman" w:cs="Times New Roman"/>
          <w:bCs/>
          <w:sz w:val="20"/>
          <w:szCs w:val="20"/>
          <w:u w:val="single"/>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w:t>
      </w:r>
    </w:p>
    <w:p w14:paraId="31B76C4C"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632002 Vodné, stočné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400,00 EUR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w:t>
      </w:r>
      <w:r w:rsidRPr="001C46AF">
        <w:rPr>
          <w:rFonts w:ascii="Times New Roman" w:eastAsia="Times New Roman" w:hAnsi="Times New Roman" w:cs="Times New Roman"/>
          <w:b/>
          <w:bCs/>
          <w:sz w:val="20"/>
          <w:szCs w:val="20"/>
          <w:lang w:eastAsia="sk-SK"/>
        </w:rPr>
        <w:t>24 880,00 EUR</w:t>
      </w:r>
    </w:p>
    <w:p w14:paraId="64C276D3"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632004 Komunikačná infraštruktúra</w:t>
      </w:r>
      <w:r w:rsidRPr="001C46AF">
        <w:rPr>
          <w:rFonts w:ascii="Times New Roman" w:eastAsia="Times New Roman" w:hAnsi="Times New Roman" w:cs="Times New Roman"/>
          <w:bCs/>
          <w:sz w:val="20"/>
          <w:szCs w:val="20"/>
          <w:lang w:eastAsia="sk-SK"/>
        </w:rPr>
        <w:tab/>
        <w:t xml:space="preserve"> 1200,00 EUR </w:t>
      </w:r>
    </w:p>
    <w:p w14:paraId="135566FB"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632005 Telekomunikačné služby </w:t>
      </w:r>
      <w:r w:rsidRPr="001C46AF">
        <w:rPr>
          <w:rFonts w:ascii="Times New Roman" w:eastAsia="Times New Roman" w:hAnsi="Times New Roman" w:cs="Times New Roman"/>
          <w:bCs/>
          <w:sz w:val="20"/>
          <w:szCs w:val="20"/>
          <w:lang w:eastAsia="sk-SK"/>
        </w:rPr>
        <w:tab/>
        <w:t xml:space="preserve"> 1400,00 EUR </w:t>
      </w:r>
    </w:p>
    <w:p w14:paraId="4E5C54FE"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633001 Interiérové vybavenie </w:t>
      </w:r>
      <w:r w:rsidRPr="001C46AF">
        <w:rPr>
          <w:rFonts w:ascii="Times New Roman" w:eastAsia="Times New Roman" w:hAnsi="Times New Roman" w:cs="Times New Roman"/>
          <w:bCs/>
          <w:sz w:val="20"/>
          <w:szCs w:val="20"/>
          <w:lang w:eastAsia="sk-SK"/>
        </w:rPr>
        <w:tab/>
        <w:t xml:space="preserve">4 000,00 EUR </w:t>
      </w:r>
    </w:p>
    <w:p w14:paraId="47357BC0"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633002 Výpočtová technika </w:t>
      </w:r>
      <w:r w:rsidRPr="001C46AF">
        <w:rPr>
          <w:rFonts w:ascii="Times New Roman" w:eastAsia="Times New Roman" w:hAnsi="Times New Roman" w:cs="Times New Roman"/>
          <w:bCs/>
          <w:sz w:val="20"/>
          <w:szCs w:val="20"/>
          <w:lang w:eastAsia="sk-SK"/>
        </w:rPr>
        <w:tab/>
        <w:t xml:space="preserve">            10 000,00 EUR </w:t>
      </w:r>
    </w:p>
    <w:p w14:paraId="69D948AB"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633006 Všeobecný materiál </w:t>
      </w:r>
      <w:r w:rsidRPr="001C46AF">
        <w:rPr>
          <w:rFonts w:ascii="Times New Roman" w:eastAsia="Times New Roman" w:hAnsi="Times New Roman" w:cs="Times New Roman"/>
          <w:bCs/>
          <w:sz w:val="20"/>
          <w:szCs w:val="20"/>
          <w:lang w:eastAsia="sk-SK"/>
        </w:rPr>
        <w:tab/>
      </w:r>
      <w:r w:rsidRPr="001C46AF">
        <w:rPr>
          <w:rFonts w:ascii="Times New Roman" w:eastAsia="Times New Roman" w:hAnsi="Times New Roman" w:cs="Times New Roman"/>
          <w:bCs/>
          <w:sz w:val="20"/>
          <w:szCs w:val="20"/>
          <w:lang w:eastAsia="sk-SK"/>
        </w:rPr>
        <w:tab/>
        <w:t xml:space="preserve"> 8 365,00 EUR </w:t>
      </w:r>
    </w:p>
    <w:p w14:paraId="4FC5B2BE"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0"/>
          <w:szCs w:val="20"/>
          <w:lang w:eastAsia="sk-SK"/>
        </w:rPr>
        <w:t xml:space="preserve">637011 Štúdie, expertízy, posudky   </w:t>
      </w:r>
      <w:r w:rsidRPr="001C46AF">
        <w:rPr>
          <w:rFonts w:ascii="Times New Roman" w:eastAsia="Times New Roman" w:hAnsi="Times New Roman" w:cs="Times New Roman"/>
          <w:bCs/>
          <w:sz w:val="20"/>
          <w:szCs w:val="20"/>
          <w:u w:val="single"/>
          <w:lang w:eastAsia="sk-SK"/>
        </w:rPr>
        <w:t>42 000,00 EUR</w:t>
      </w:r>
    </w:p>
    <w:p w14:paraId="6E670F11" w14:textId="77777777" w:rsidR="00031BE8" w:rsidRPr="001C46AF" w:rsidRDefault="00031BE8" w:rsidP="00031BE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1C46AF">
        <w:rPr>
          <w:rFonts w:ascii="Times New Roman" w:eastAsia="Times New Roman" w:hAnsi="Times New Roman" w:cs="Times New Roman"/>
          <w:b/>
          <w:bCs/>
          <w:sz w:val="20"/>
          <w:szCs w:val="20"/>
          <w:lang w:eastAsia="sk-SK"/>
        </w:rPr>
        <w:tab/>
      </w:r>
      <w:r w:rsidRPr="001C46AF">
        <w:rPr>
          <w:rFonts w:ascii="Times New Roman" w:eastAsia="Times New Roman" w:hAnsi="Times New Roman" w:cs="Times New Roman"/>
          <w:b/>
          <w:bCs/>
          <w:sz w:val="20"/>
          <w:szCs w:val="20"/>
          <w:lang w:eastAsia="sk-SK"/>
        </w:rPr>
        <w:tab/>
        <w:t xml:space="preserve">            85 365,00 EUR</w:t>
      </w:r>
    </w:p>
    <w:p w14:paraId="673ECFB6" w14:textId="02B9FC89" w:rsidR="00212A9F" w:rsidRPr="001C46AF" w:rsidRDefault="00031BE8" w:rsidP="00031BE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
          <w:bCs/>
          <w:sz w:val="20"/>
          <w:szCs w:val="20"/>
          <w:lang w:eastAsia="sk-SK"/>
        </w:rPr>
        <w:br w:type="page"/>
      </w:r>
    </w:p>
    <w:p w14:paraId="6FB3793E" w14:textId="77777777" w:rsidR="00212A9F" w:rsidRPr="001C46AF" w:rsidRDefault="00212A9F" w:rsidP="00212A9F">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FA7AEC4" w14:textId="77777777" w:rsidR="00212A9F" w:rsidRPr="001C46AF" w:rsidRDefault="00212A9F" w:rsidP="00C24945">
      <w:pPr>
        <w:tabs>
          <w:tab w:val="num" w:pos="1080"/>
        </w:tabs>
        <w:spacing w:after="120" w:line="240" w:lineRule="auto"/>
        <w:ind w:left="-902" w:firstLine="193"/>
        <w:jc w:val="both"/>
        <w:rPr>
          <w:rFonts w:ascii="Times New Roman" w:eastAsia="Times New Roman" w:hAnsi="Times New Roman" w:cs="Times New Roman"/>
          <w:bCs/>
          <w:sz w:val="24"/>
          <w:szCs w:val="24"/>
          <w:lang w:eastAsia="sk-SK"/>
        </w:rPr>
      </w:pPr>
    </w:p>
    <w:p w14:paraId="17409CA2" w14:textId="77777777" w:rsidR="00212A9F" w:rsidRPr="001C46AF" w:rsidRDefault="00212A9F" w:rsidP="00C24945">
      <w:pPr>
        <w:tabs>
          <w:tab w:val="num" w:pos="1080"/>
        </w:tabs>
        <w:spacing w:after="120" w:line="240" w:lineRule="auto"/>
        <w:ind w:left="-902" w:firstLine="193"/>
        <w:jc w:val="both"/>
        <w:rPr>
          <w:rFonts w:ascii="Times New Roman" w:eastAsia="Times New Roman" w:hAnsi="Times New Roman" w:cs="Times New Roman"/>
          <w:bCs/>
          <w:sz w:val="24"/>
          <w:szCs w:val="24"/>
          <w:lang w:eastAsia="sk-SK"/>
        </w:rPr>
      </w:pPr>
    </w:p>
    <w:p w14:paraId="5C3445C6" w14:textId="77777777" w:rsidR="00212A9F" w:rsidRPr="001C46AF" w:rsidRDefault="00212A9F" w:rsidP="00C24945">
      <w:pPr>
        <w:tabs>
          <w:tab w:val="num" w:pos="1080"/>
        </w:tabs>
        <w:spacing w:after="120" w:line="240" w:lineRule="auto"/>
        <w:ind w:left="-902" w:firstLine="193"/>
        <w:jc w:val="both"/>
        <w:rPr>
          <w:rFonts w:ascii="Times New Roman" w:eastAsia="Times New Roman" w:hAnsi="Times New Roman" w:cs="Times New Roman"/>
          <w:bCs/>
          <w:sz w:val="24"/>
          <w:szCs w:val="24"/>
          <w:lang w:eastAsia="sk-SK"/>
        </w:rPr>
      </w:pPr>
    </w:p>
    <w:p w14:paraId="518DB186" w14:textId="77777777" w:rsidR="00212A9F" w:rsidRPr="001C46AF" w:rsidRDefault="00212A9F" w:rsidP="00C24945">
      <w:pPr>
        <w:tabs>
          <w:tab w:val="num" w:pos="1080"/>
        </w:tabs>
        <w:spacing w:after="120" w:line="240" w:lineRule="auto"/>
        <w:ind w:left="-902" w:firstLine="193"/>
        <w:jc w:val="both"/>
        <w:rPr>
          <w:rFonts w:ascii="Times New Roman" w:eastAsia="Times New Roman" w:hAnsi="Times New Roman" w:cs="Times New Roman"/>
          <w:bCs/>
          <w:sz w:val="24"/>
          <w:szCs w:val="24"/>
          <w:lang w:eastAsia="sk-SK"/>
        </w:rPr>
      </w:pPr>
    </w:p>
    <w:p w14:paraId="342E673F" w14:textId="77777777" w:rsidR="00212A9F" w:rsidRPr="001C46AF" w:rsidRDefault="00212A9F" w:rsidP="00C24945">
      <w:pPr>
        <w:tabs>
          <w:tab w:val="num" w:pos="1080"/>
        </w:tabs>
        <w:spacing w:after="120" w:line="240" w:lineRule="auto"/>
        <w:ind w:left="-902" w:firstLine="193"/>
        <w:jc w:val="both"/>
        <w:rPr>
          <w:rFonts w:ascii="Times New Roman" w:eastAsia="Times New Roman" w:hAnsi="Times New Roman" w:cs="Times New Roman"/>
          <w:bCs/>
          <w:sz w:val="24"/>
          <w:szCs w:val="24"/>
          <w:lang w:eastAsia="sk-SK"/>
        </w:rPr>
      </w:pPr>
    </w:p>
    <w:p w14:paraId="0D05F355" w14:textId="77777777" w:rsidR="00212A9F" w:rsidRPr="001C46AF" w:rsidRDefault="00212A9F" w:rsidP="00C24945">
      <w:pPr>
        <w:tabs>
          <w:tab w:val="num" w:pos="1080"/>
        </w:tabs>
        <w:spacing w:after="120" w:line="240" w:lineRule="auto"/>
        <w:ind w:left="-902" w:firstLine="193"/>
        <w:jc w:val="both"/>
        <w:rPr>
          <w:rFonts w:ascii="Times New Roman" w:eastAsia="Times New Roman" w:hAnsi="Times New Roman" w:cs="Times New Roman"/>
          <w:bCs/>
          <w:sz w:val="24"/>
          <w:szCs w:val="24"/>
          <w:lang w:eastAsia="sk-SK"/>
        </w:rPr>
      </w:pPr>
    </w:p>
    <w:p w14:paraId="7E6B0618" w14:textId="77777777" w:rsidR="00212A9F" w:rsidRPr="001C46AF" w:rsidRDefault="00212A9F" w:rsidP="00C24945">
      <w:pPr>
        <w:tabs>
          <w:tab w:val="num" w:pos="1080"/>
        </w:tabs>
        <w:spacing w:after="120" w:line="240" w:lineRule="auto"/>
        <w:ind w:left="-902" w:firstLine="193"/>
        <w:jc w:val="both"/>
        <w:rPr>
          <w:rFonts w:ascii="Times New Roman" w:eastAsia="Times New Roman" w:hAnsi="Times New Roman" w:cs="Times New Roman"/>
          <w:bCs/>
          <w:sz w:val="24"/>
          <w:szCs w:val="24"/>
          <w:lang w:eastAsia="sk-SK"/>
        </w:rPr>
      </w:pPr>
    </w:p>
    <w:p w14:paraId="46EA050F" w14:textId="77777777" w:rsidR="00212A9F" w:rsidRPr="001C46AF" w:rsidRDefault="00212A9F" w:rsidP="00C24945">
      <w:pPr>
        <w:tabs>
          <w:tab w:val="num" w:pos="1080"/>
        </w:tabs>
        <w:spacing w:after="120" w:line="240" w:lineRule="auto"/>
        <w:ind w:left="-902" w:firstLine="193"/>
        <w:jc w:val="both"/>
        <w:rPr>
          <w:rFonts w:ascii="Times New Roman" w:eastAsia="Times New Roman" w:hAnsi="Times New Roman" w:cs="Times New Roman"/>
          <w:bCs/>
          <w:sz w:val="24"/>
          <w:szCs w:val="24"/>
          <w:lang w:eastAsia="sk-SK"/>
        </w:rPr>
      </w:pPr>
    </w:p>
    <w:p w14:paraId="025254E6" w14:textId="389B09DC" w:rsidR="00212A9F" w:rsidRPr="001C46AF" w:rsidRDefault="00212A9F" w:rsidP="00212A9F">
      <w:pPr>
        <w:tabs>
          <w:tab w:val="num" w:pos="1080"/>
        </w:tabs>
        <w:spacing w:after="120" w:line="240" w:lineRule="auto"/>
        <w:jc w:val="both"/>
        <w:rPr>
          <w:rFonts w:ascii="Times New Roman" w:eastAsia="Times New Roman" w:hAnsi="Times New Roman" w:cs="Times New Roman"/>
          <w:bCs/>
          <w:sz w:val="24"/>
          <w:szCs w:val="24"/>
          <w:lang w:eastAsia="sk-SK"/>
        </w:rPr>
      </w:pPr>
    </w:p>
    <w:p w14:paraId="1C20420F" w14:textId="1E0D6116" w:rsidR="007D5748" w:rsidRPr="001C46AF" w:rsidRDefault="00B276B4" w:rsidP="00C24945">
      <w:pPr>
        <w:tabs>
          <w:tab w:val="num" w:pos="1080"/>
        </w:tabs>
        <w:spacing w:after="120" w:line="240" w:lineRule="auto"/>
        <w:ind w:left="-902" w:firstLine="193"/>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4"/>
          <w:szCs w:val="24"/>
          <w:lang w:eastAsia="sk-SK"/>
        </w:rPr>
        <w:t xml:space="preserve">Tabuľka č. </w:t>
      </w:r>
      <w:r w:rsidR="00B8575C" w:rsidRPr="001C46AF">
        <w:rPr>
          <w:rFonts w:ascii="Times New Roman" w:eastAsia="Times New Roman" w:hAnsi="Times New Roman" w:cs="Times New Roman"/>
          <w:bCs/>
          <w:sz w:val="24"/>
          <w:szCs w:val="24"/>
          <w:lang w:eastAsia="sk-SK"/>
        </w:rPr>
        <w:t>5</w:t>
      </w:r>
      <w:r w:rsidRPr="001C46AF">
        <w:rPr>
          <w:rFonts w:ascii="Times New Roman" w:eastAsia="Times New Roman" w:hAnsi="Times New Roman" w:cs="Times New Roman"/>
          <w:bCs/>
          <w:sz w:val="24"/>
          <w:szCs w:val="24"/>
          <w:lang w:eastAsia="sk-SK"/>
        </w:rPr>
        <w:t xml:space="preserve"> </w:t>
      </w:r>
      <w:r w:rsidR="003C387C" w:rsidRPr="001C46AF">
        <w:rPr>
          <w:rFonts w:ascii="Times New Roman" w:eastAsia="Times New Roman" w:hAnsi="Times New Roman" w:cs="Times New Roman"/>
          <w:bCs/>
          <w:sz w:val="24"/>
          <w:szCs w:val="24"/>
          <w:lang w:eastAsia="sk-SK"/>
        </w:rPr>
        <w:t xml:space="preserve">za subjekt </w:t>
      </w:r>
      <w:r w:rsidR="000A2440" w:rsidRPr="001C46AF">
        <w:rPr>
          <w:rFonts w:ascii="Times New Roman" w:eastAsia="Times New Roman" w:hAnsi="Times New Roman" w:cs="Times New Roman"/>
          <w:bCs/>
          <w:sz w:val="24"/>
          <w:szCs w:val="24"/>
          <w:lang w:eastAsia="sk-SK"/>
        </w:rPr>
        <w:t>Ministerstvo hospodárstva SR/</w:t>
      </w:r>
      <w:r w:rsidR="003C387C" w:rsidRPr="001C46AF">
        <w:rPr>
          <w:rFonts w:ascii="Times New Roman" w:eastAsia="Times New Roman" w:hAnsi="Times New Roman" w:cs="Times New Roman"/>
          <w:bCs/>
          <w:sz w:val="24"/>
          <w:szCs w:val="24"/>
          <w:lang w:eastAsia="sk-SK"/>
        </w:rPr>
        <w:t xml:space="preserve">SOI </w:t>
      </w:r>
      <w:r w:rsidRPr="001C46AF">
        <w:rPr>
          <w:rFonts w:ascii="Times New Roman" w:eastAsia="Times New Roman" w:hAnsi="Times New Roman" w:cs="Times New Roman"/>
          <w:bCs/>
          <w:sz w:val="24"/>
          <w:szCs w:val="24"/>
          <w:lang w:eastAsia="sk-SK"/>
        </w:rPr>
        <w:t>–</w:t>
      </w:r>
      <w:r w:rsidR="003C387C" w:rsidRPr="001C46AF">
        <w:rPr>
          <w:rFonts w:ascii="Times New Roman" w:eastAsia="Times New Roman" w:hAnsi="Times New Roman" w:cs="Times New Roman"/>
          <w:bCs/>
          <w:sz w:val="24"/>
          <w:szCs w:val="24"/>
          <w:lang w:eastAsia="sk-SK"/>
        </w:rPr>
        <w:t xml:space="preserve"> </w:t>
      </w:r>
      <w:r w:rsidR="0008252C" w:rsidRPr="001C46AF">
        <w:rPr>
          <w:rFonts w:ascii="Times New Roman" w:eastAsia="Times New Roman" w:hAnsi="Times New Roman" w:cs="Times New Roman"/>
          <w:b/>
          <w:bCs/>
          <w:sz w:val="24"/>
          <w:szCs w:val="24"/>
          <w:lang w:eastAsia="sk-SK"/>
        </w:rPr>
        <w:t>T</w:t>
      </w:r>
      <w:r w:rsidR="0008252C" w:rsidRPr="001C46AF">
        <w:rPr>
          <w:rFonts w:ascii="Times New Roman" w:eastAsia="Times New Roman" w:hAnsi="Times New Roman" w:cs="Times New Roman"/>
          <w:b/>
          <w:bCs/>
          <w:iCs/>
          <w:sz w:val="24"/>
          <w:szCs w:val="24"/>
          <w:lang w:eastAsia="sk-SK"/>
        </w:rPr>
        <w:t xml:space="preserve">abuľka vplyvov na zamestnanosť </w:t>
      </w:r>
      <w:r w:rsidRPr="001C46AF">
        <w:rPr>
          <w:rFonts w:ascii="Times New Roman" w:eastAsia="Times New Roman" w:hAnsi="Times New Roman" w:cs="Times New Roman"/>
          <w:bCs/>
          <w:sz w:val="24"/>
          <w:szCs w:val="24"/>
          <w:lang w:eastAsia="sk-SK"/>
        </w:rPr>
        <w:t>spolu /Nariadenie (EÚ) 2023/1542 a Zákon č. 351/2022 Z. z./</w:t>
      </w:r>
    </w:p>
    <w:tbl>
      <w:tblPr>
        <w:tblW w:w="15434" w:type="dxa"/>
        <w:tblInd w:w="-784" w:type="dxa"/>
        <w:tblCellMar>
          <w:left w:w="70" w:type="dxa"/>
          <w:right w:w="70" w:type="dxa"/>
        </w:tblCellMar>
        <w:tblLook w:val="0000" w:firstRow="0" w:lastRow="0" w:firstColumn="0" w:lastColumn="0" w:noHBand="0" w:noVBand="0"/>
      </w:tblPr>
      <w:tblGrid>
        <w:gridCol w:w="6188"/>
        <w:gridCol w:w="1698"/>
        <w:gridCol w:w="1788"/>
        <w:gridCol w:w="2418"/>
        <w:gridCol w:w="1722"/>
        <w:gridCol w:w="1620"/>
      </w:tblGrid>
      <w:tr w:rsidR="00D01EB4" w:rsidRPr="001C46AF" w14:paraId="1E0D0D22" w14:textId="77777777" w:rsidTr="00E723C5">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92EA4E" w14:textId="77777777" w:rsidR="007D5748" w:rsidRPr="001C46AF" w:rsidRDefault="007D5748"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Zamestnanosť</w:t>
            </w:r>
          </w:p>
        </w:tc>
        <w:tc>
          <w:tcPr>
            <w:tcW w:w="7626"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B33764C" w14:textId="77777777" w:rsidR="007D5748" w:rsidRPr="001C46AF" w:rsidRDefault="007D5748"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Vplyv na rozpočet verejnej správy</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04E11C9" w14:textId="77777777" w:rsidR="007D5748" w:rsidRPr="001C46AF" w:rsidRDefault="007D5748"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poznámka</w:t>
            </w:r>
          </w:p>
        </w:tc>
      </w:tr>
      <w:tr w:rsidR="00D01EB4" w:rsidRPr="001C46AF" w14:paraId="2AABEEFB" w14:textId="77777777" w:rsidTr="00E723C5">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BDA545" w14:textId="77777777" w:rsidR="007D5748" w:rsidRPr="001C46AF"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077A32B1" w14:textId="77777777" w:rsidR="007D5748" w:rsidRPr="001C46AF" w:rsidRDefault="008519FC"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tcPr>
          <w:p w14:paraId="75F7760E" w14:textId="03E85CB7" w:rsidR="007D5748" w:rsidRPr="001C46AF" w:rsidRDefault="00D561E4"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2026</w:t>
            </w:r>
          </w:p>
        </w:tc>
        <w:tc>
          <w:tcPr>
            <w:tcW w:w="2418" w:type="dxa"/>
            <w:tcBorders>
              <w:top w:val="nil"/>
              <w:left w:val="nil"/>
              <w:bottom w:val="single" w:sz="4" w:space="0" w:color="auto"/>
              <w:right w:val="single" w:sz="4" w:space="0" w:color="auto"/>
            </w:tcBorders>
            <w:shd w:val="clear" w:color="auto" w:fill="BFBFBF" w:themeFill="background1" w:themeFillShade="BF"/>
          </w:tcPr>
          <w:p w14:paraId="3178FB69" w14:textId="5FA06A65" w:rsidR="007D5748" w:rsidRPr="001C46AF" w:rsidRDefault="00D561E4"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2027</w:t>
            </w:r>
          </w:p>
        </w:tc>
        <w:tc>
          <w:tcPr>
            <w:tcW w:w="1722" w:type="dxa"/>
            <w:tcBorders>
              <w:top w:val="nil"/>
              <w:left w:val="nil"/>
              <w:bottom w:val="single" w:sz="4" w:space="0" w:color="auto"/>
              <w:right w:val="single" w:sz="4" w:space="0" w:color="auto"/>
            </w:tcBorders>
            <w:shd w:val="clear" w:color="auto" w:fill="BFBFBF" w:themeFill="background1" w:themeFillShade="BF"/>
          </w:tcPr>
          <w:p w14:paraId="0951BC98" w14:textId="3F136DD7" w:rsidR="007D5748" w:rsidRPr="001C46AF" w:rsidRDefault="00D561E4" w:rsidP="007D5748">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2028</w:t>
            </w:r>
          </w:p>
        </w:tc>
        <w:tc>
          <w:tcPr>
            <w:tcW w:w="162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BCD7B5" w14:textId="77777777" w:rsidR="007D5748" w:rsidRPr="001C46AF" w:rsidRDefault="007D5748" w:rsidP="007D5748">
            <w:pPr>
              <w:spacing w:after="0" w:line="240" w:lineRule="auto"/>
              <w:rPr>
                <w:rFonts w:ascii="Times New Roman" w:eastAsia="Times New Roman" w:hAnsi="Times New Roman" w:cs="Times New Roman"/>
                <w:b/>
                <w:bCs/>
                <w:sz w:val="24"/>
                <w:szCs w:val="24"/>
                <w:lang w:eastAsia="sk-SK"/>
              </w:rPr>
            </w:pPr>
          </w:p>
        </w:tc>
      </w:tr>
      <w:tr w:rsidR="00D01EB4" w:rsidRPr="001C46AF" w14:paraId="6E444EE1" w14:textId="77777777" w:rsidTr="00C24945">
        <w:trPr>
          <w:trHeight w:val="442"/>
        </w:trPr>
        <w:tc>
          <w:tcPr>
            <w:tcW w:w="6188" w:type="dxa"/>
            <w:tcBorders>
              <w:top w:val="nil"/>
              <w:left w:val="single" w:sz="4" w:space="0" w:color="auto"/>
              <w:bottom w:val="single" w:sz="4" w:space="0" w:color="auto"/>
              <w:right w:val="single" w:sz="4" w:space="0" w:color="auto"/>
            </w:tcBorders>
          </w:tcPr>
          <w:p w14:paraId="20FBDDD0"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79794B1A"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3D431CC8" w14:textId="02F16623" w:rsidR="00024BA0" w:rsidRPr="001C46AF" w:rsidRDefault="001E3F58"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+12</w:t>
            </w:r>
          </w:p>
        </w:tc>
        <w:tc>
          <w:tcPr>
            <w:tcW w:w="2418" w:type="dxa"/>
            <w:tcBorders>
              <w:top w:val="nil"/>
              <w:left w:val="nil"/>
              <w:bottom w:val="single" w:sz="4" w:space="0" w:color="auto"/>
              <w:right w:val="single" w:sz="4" w:space="0" w:color="auto"/>
            </w:tcBorders>
          </w:tcPr>
          <w:p w14:paraId="52B3F3B4" w14:textId="30F82374" w:rsidR="00024BA0" w:rsidRPr="001C46AF" w:rsidRDefault="001E3F58"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+12</w:t>
            </w:r>
          </w:p>
        </w:tc>
        <w:tc>
          <w:tcPr>
            <w:tcW w:w="1722" w:type="dxa"/>
            <w:tcBorders>
              <w:top w:val="nil"/>
              <w:left w:val="nil"/>
              <w:bottom w:val="single" w:sz="4" w:space="0" w:color="auto"/>
              <w:right w:val="single" w:sz="4" w:space="0" w:color="auto"/>
            </w:tcBorders>
          </w:tcPr>
          <w:p w14:paraId="5C99326E" w14:textId="6F240F58" w:rsidR="00024BA0" w:rsidRPr="001C46AF" w:rsidRDefault="001E3F58"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+12</w:t>
            </w:r>
          </w:p>
        </w:tc>
        <w:tc>
          <w:tcPr>
            <w:tcW w:w="1620" w:type="dxa"/>
            <w:tcBorders>
              <w:top w:val="nil"/>
              <w:left w:val="nil"/>
              <w:bottom w:val="single" w:sz="4" w:space="0" w:color="auto"/>
              <w:right w:val="single" w:sz="4" w:space="0" w:color="auto"/>
            </w:tcBorders>
            <w:noWrap/>
            <w:vAlign w:val="bottom"/>
          </w:tcPr>
          <w:p w14:paraId="7C309154"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42F56C06" w14:textId="77777777" w:rsidTr="00C24945">
        <w:trPr>
          <w:trHeight w:val="419"/>
        </w:trPr>
        <w:tc>
          <w:tcPr>
            <w:tcW w:w="6188" w:type="dxa"/>
            <w:tcBorders>
              <w:top w:val="nil"/>
              <w:left w:val="single" w:sz="4" w:space="0" w:color="auto"/>
              <w:bottom w:val="single" w:sz="4" w:space="0" w:color="auto"/>
              <w:right w:val="single" w:sz="4" w:space="0" w:color="auto"/>
            </w:tcBorders>
          </w:tcPr>
          <w:p w14:paraId="4D93083F"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1CB03221"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14:paraId="2E7FDC47" w14:textId="39DD2E5F" w:rsidR="00024BA0" w:rsidRPr="001C46AF" w:rsidRDefault="001E3F58"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+12</w:t>
            </w:r>
          </w:p>
        </w:tc>
        <w:tc>
          <w:tcPr>
            <w:tcW w:w="2418" w:type="dxa"/>
            <w:tcBorders>
              <w:top w:val="single" w:sz="4" w:space="0" w:color="auto"/>
              <w:left w:val="nil"/>
              <w:bottom w:val="single" w:sz="4" w:space="0" w:color="auto"/>
              <w:right w:val="single" w:sz="4" w:space="0" w:color="auto"/>
            </w:tcBorders>
          </w:tcPr>
          <w:p w14:paraId="7A3263C9" w14:textId="236955A9" w:rsidR="00024BA0" w:rsidRPr="001C46AF" w:rsidRDefault="00FA4426"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+12</w:t>
            </w:r>
          </w:p>
        </w:tc>
        <w:tc>
          <w:tcPr>
            <w:tcW w:w="1722" w:type="dxa"/>
            <w:tcBorders>
              <w:top w:val="single" w:sz="4" w:space="0" w:color="auto"/>
              <w:left w:val="nil"/>
              <w:bottom w:val="single" w:sz="4" w:space="0" w:color="auto"/>
              <w:right w:val="single" w:sz="4" w:space="0" w:color="auto"/>
            </w:tcBorders>
          </w:tcPr>
          <w:p w14:paraId="7A2B079C" w14:textId="6F01012A" w:rsidR="00024BA0" w:rsidRPr="001C46AF" w:rsidRDefault="00FA4426"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+12</w:t>
            </w:r>
          </w:p>
        </w:tc>
        <w:tc>
          <w:tcPr>
            <w:tcW w:w="1620" w:type="dxa"/>
            <w:tcBorders>
              <w:top w:val="nil"/>
              <w:left w:val="nil"/>
              <w:bottom w:val="single" w:sz="4" w:space="0" w:color="auto"/>
              <w:right w:val="single" w:sz="4" w:space="0" w:color="auto"/>
            </w:tcBorders>
            <w:noWrap/>
            <w:vAlign w:val="bottom"/>
          </w:tcPr>
          <w:p w14:paraId="5FCFD399"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p>
        </w:tc>
      </w:tr>
      <w:tr w:rsidR="00D01EB4" w:rsidRPr="001C46AF" w14:paraId="352FF2BA" w14:textId="77777777" w:rsidTr="00E723C5">
        <w:trPr>
          <w:trHeight w:val="255"/>
        </w:trPr>
        <w:tc>
          <w:tcPr>
            <w:tcW w:w="6188" w:type="dxa"/>
            <w:tcBorders>
              <w:top w:val="nil"/>
              <w:left w:val="single" w:sz="4" w:space="0" w:color="auto"/>
              <w:bottom w:val="single" w:sz="4" w:space="0" w:color="auto"/>
              <w:right w:val="single" w:sz="4" w:space="0" w:color="auto"/>
            </w:tcBorders>
          </w:tcPr>
          <w:p w14:paraId="5C3DFB0B"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50D4BF2B"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14:paraId="0CB6BD39" w14:textId="3123BC0D" w:rsidR="00024BA0" w:rsidRPr="001C46AF" w:rsidRDefault="00B65945"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FA4426" w:rsidRPr="001C46AF">
              <w:rPr>
                <w:rFonts w:ascii="Times New Roman" w:eastAsia="Times New Roman" w:hAnsi="Times New Roman" w:cs="Times New Roman"/>
                <w:b/>
                <w:bCs/>
                <w:sz w:val="24"/>
                <w:szCs w:val="24"/>
                <w:lang w:eastAsia="sk-SK"/>
              </w:rPr>
              <w:t>1 814</w:t>
            </w:r>
          </w:p>
        </w:tc>
        <w:tc>
          <w:tcPr>
            <w:tcW w:w="2418" w:type="dxa"/>
            <w:tcBorders>
              <w:top w:val="single" w:sz="4" w:space="0" w:color="auto"/>
              <w:left w:val="nil"/>
              <w:bottom w:val="single" w:sz="4" w:space="0" w:color="auto"/>
              <w:right w:val="single" w:sz="4" w:space="0" w:color="auto"/>
            </w:tcBorders>
          </w:tcPr>
          <w:p w14:paraId="5985FD10" w14:textId="42F211F8" w:rsidR="00024BA0" w:rsidRPr="001C46AF" w:rsidRDefault="00B65945"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FA4426" w:rsidRPr="001C46AF">
              <w:rPr>
                <w:rFonts w:ascii="Times New Roman" w:eastAsia="Times New Roman" w:hAnsi="Times New Roman" w:cs="Times New Roman"/>
                <w:b/>
                <w:bCs/>
                <w:sz w:val="24"/>
                <w:szCs w:val="24"/>
                <w:lang w:eastAsia="sk-SK"/>
              </w:rPr>
              <w:t>1 814</w:t>
            </w:r>
          </w:p>
        </w:tc>
        <w:tc>
          <w:tcPr>
            <w:tcW w:w="1722" w:type="dxa"/>
            <w:tcBorders>
              <w:top w:val="single" w:sz="4" w:space="0" w:color="auto"/>
              <w:left w:val="nil"/>
              <w:bottom w:val="single" w:sz="4" w:space="0" w:color="auto"/>
              <w:right w:val="single" w:sz="4" w:space="0" w:color="auto"/>
            </w:tcBorders>
          </w:tcPr>
          <w:p w14:paraId="044A21FD" w14:textId="5BA8295D" w:rsidR="00024BA0" w:rsidRPr="001C46AF" w:rsidRDefault="00B65945"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FA4426" w:rsidRPr="001C46AF">
              <w:rPr>
                <w:rFonts w:ascii="Times New Roman" w:eastAsia="Times New Roman" w:hAnsi="Times New Roman" w:cs="Times New Roman"/>
                <w:b/>
                <w:bCs/>
                <w:sz w:val="24"/>
                <w:szCs w:val="24"/>
                <w:lang w:eastAsia="sk-SK"/>
              </w:rPr>
              <w:t>1 814</w:t>
            </w:r>
          </w:p>
        </w:tc>
        <w:tc>
          <w:tcPr>
            <w:tcW w:w="1620" w:type="dxa"/>
            <w:tcBorders>
              <w:top w:val="nil"/>
              <w:left w:val="nil"/>
              <w:bottom w:val="single" w:sz="4" w:space="0" w:color="auto"/>
              <w:right w:val="single" w:sz="4" w:space="0" w:color="auto"/>
            </w:tcBorders>
            <w:noWrap/>
            <w:vAlign w:val="bottom"/>
          </w:tcPr>
          <w:p w14:paraId="2B068BDA"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427A3FE8" w14:textId="77777777" w:rsidTr="00E723C5">
        <w:trPr>
          <w:trHeight w:val="255"/>
        </w:trPr>
        <w:tc>
          <w:tcPr>
            <w:tcW w:w="6188" w:type="dxa"/>
            <w:tcBorders>
              <w:top w:val="nil"/>
              <w:left w:val="single" w:sz="4" w:space="0" w:color="auto"/>
              <w:bottom w:val="single" w:sz="4" w:space="0" w:color="auto"/>
              <w:right w:val="single" w:sz="4" w:space="0" w:color="auto"/>
            </w:tcBorders>
          </w:tcPr>
          <w:p w14:paraId="0B7F9CD2"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39AFD033" w14:textId="77777777" w:rsidR="00024BA0" w:rsidRPr="001C46AF" w:rsidRDefault="00024BA0" w:rsidP="00024BA0">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788" w:type="dxa"/>
            <w:tcBorders>
              <w:top w:val="single" w:sz="4" w:space="0" w:color="auto"/>
              <w:left w:val="nil"/>
              <w:bottom w:val="single" w:sz="4" w:space="0" w:color="auto"/>
              <w:right w:val="single" w:sz="4" w:space="0" w:color="auto"/>
            </w:tcBorders>
          </w:tcPr>
          <w:p w14:paraId="28D2F8F0" w14:textId="5D47BF8E" w:rsidR="00024BA0" w:rsidRPr="001C46AF" w:rsidRDefault="00B65945" w:rsidP="00024BA0">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w:t>
            </w:r>
            <w:r w:rsidR="00FA4426" w:rsidRPr="001C46AF">
              <w:rPr>
                <w:rFonts w:ascii="Times New Roman" w:eastAsia="Times New Roman" w:hAnsi="Times New Roman" w:cs="Times New Roman"/>
                <w:b/>
                <w:bCs/>
                <w:sz w:val="24"/>
                <w:szCs w:val="24"/>
                <w:lang w:eastAsia="sk-SK"/>
              </w:rPr>
              <w:t>1 814</w:t>
            </w:r>
          </w:p>
        </w:tc>
        <w:tc>
          <w:tcPr>
            <w:tcW w:w="2418" w:type="dxa"/>
            <w:tcBorders>
              <w:top w:val="single" w:sz="4" w:space="0" w:color="auto"/>
              <w:left w:val="nil"/>
              <w:bottom w:val="single" w:sz="4" w:space="0" w:color="auto"/>
              <w:right w:val="single" w:sz="4" w:space="0" w:color="auto"/>
            </w:tcBorders>
          </w:tcPr>
          <w:p w14:paraId="40A4E2CF" w14:textId="248CA492" w:rsidR="00024BA0" w:rsidRPr="001C46AF" w:rsidRDefault="00B65945" w:rsidP="00024BA0">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w:t>
            </w:r>
            <w:r w:rsidR="00FA4426" w:rsidRPr="001C46AF">
              <w:rPr>
                <w:rFonts w:ascii="Times New Roman" w:eastAsia="Times New Roman" w:hAnsi="Times New Roman" w:cs="Times New Roman"/>
                <w:b/>
                <w:bCs/>
                <w:sz w:val="24"/>
                <w:szCs w:val="24"/>
                <w:lang w:eastAsia="sk-SK"/>
              </w:rPr>
              <w:t>1 814</w:t>
            </w:r>
          </w:p>
        </w:tc>
        <w:tc>
          <w:tcPr>
            <w:tcW w:w="1722" w:type="dxa"/>
            <w:tcBorders>
              <w:top w:val="single" w:sz="4" w:space="0" w:color="auto"/>
              <w:left w:val="nil"/>
              <w:bottom w:val="single" w:sz="4" w:space="0" w:color="auto"/>
              <w:right w:val="single" w:sz="4" w:space="0" w:color="auto"/>
            </w:tcBorders>
          </w:tcPr>
          <w:p w14:paraId="109DEDF4" w14:textId="429243CA" w:rsidR="00024BA0" w:rsidRPr="001C46AF" w:rsidRDefault="00B65945" w:rsidP="00024BA0">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w:t>
            </w:r>
            <w:r w:rsidR="00FA4426" w:rsidRPr="001C46AF">
              <w:rPr>
                <w:rFonts w:ascii="Times New Roman" w:eastAsia="Times New Roman" w:hAnsi="Times New Roman" w:cs="Times New Roman"/>
                <w:b/>
                <w:bCs/>
                <w:sz w:val="24"/>
                <w:szCs w:val="24"/>
                <w:lang w:eastAsia="sk-SK"/>
              </w:rPr>
              <w:t>1 814</w:t>
            </w:r>
          </w:p>
        </w:tc>
        <w:tc>
          <w:tcPr>
            <w:tcW w:w="1620" w:type="dxa"/>
            <w:tcBorders>
              <w:top w:val="nil"/>
              <w:left w:val="nil"/>
              <w:bottom w:val="single" w:sz="4" w:space="0" w:color="auto"/>
              <w:right w:val="single" w:sz="4" w:space="0" w:color="auto"/>
            </w:tcBorders>
            <w:noWrap/>
            <w:vAlign w:val="bottom"/>
          </w:tcPr>
          <w:p w14:paraId="15BE5973"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4F6BA4A1" w14:textId="77777777" w:rsidTr="00E723C5">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66F28AC9"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01C32341"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362C2D1C" w14:textId="1D1A60B8"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3</w:t>
            </w:r>
            <w:r w:rsidR="00ED3B20" w:rsidRPr="001C46AF">
              <w:rPr>
                <w:rFonts w:ascii="Times New Roman" w:eastAsia="Times New Roman" w:hAnsi="Times New Roman" w:cs="Times New Roman"/>
                <w:b/>
                <w:bCs/>
                <w:sz w:val="24"/>
                <w:szCs w:val="24"/>
                <w:lang w:eastAsia="sk-SK"/>
              </w:rPr>
              <w:t>55 123</w:t>
            </w:r>
          </w:p>
        </w:tc>
        <w:tc>
          <w:tcPr>
            <w:tcW w:w="2418" w:type="dxa"/>
            <w:tcBorders>
              <w:top w:val="nil"/>
              <w:left w:val="nil"/>
              <w:bottom w:val="single" w:sz="4" w:space="0" w:color="auto"/>
              <w:right w:val="single" w:sz="4" w:space="0" w:color="auto"/>
            </w:tcBorders>
            <w:shd w:val="clear" w:color="auto" w:fill="BFBFBF" w:themeFill="background1" w:themeFillShade="BF"/>
          </w:tcPr>
          <w:p w14:paraId="57CB635D" w14:textId="6726C729"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3</w:t>
            </w:r>
            <w:r w:rsidR="00ED3B20" w:rsidRPr="001C46AF">
              <w:rPr>
                <w:rFonts w:ascii="Times New Roman" w:eastAsia="Times New Roman" w:hAnsi="Times New Roman" w:cs="Times New Roman"/>
                <w:b/>
                <w:bCs/>
                <w:sz w:val="24"/>
                <w:szCs w:val="24"/>
                <w:lang w:eastAsia="sk-SK"/>
              </w:rPr>
              <w:t>55 123</w:t>
            </w:r>
          </w:p>
        </w:tc>
        <w:tc>
          <w:tcPr>
            <w:tcW w:w="1722" w:type="dxa"/>
            <w:tcBorders>
              <w:top w:val="nil"/>
              <w:left w:val="nil"/>
              <w:bottom w:val="single" w:sz="4" w:space="0" w:color="auto"/>
              <w:right w:val="single" w:sz="4" w:space="0" w:color="auto"/>
            </w:tcBorders>
            <w:shd w:val="clear" w:color="auto" w:fill="BFBFBF" w:themeFill="background1" w:themeFillShade="BF"/>
          </w:tcPr>
          <w:p w14:paraId="30AFCF9C" w14:textId="5FE8E05D"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3</w:t>
            </w:r>
            <w:r w:rsidR="00ED3B20" w:rsidRPr="001C46AF">
              <w:rPr>
                <w:rFonts w:ascii="Times New Roman" w:eastAsia="Times New Roman" w:hAnsi="Times New Roman" w:cs="Times New Roman"/>
                <w:b/>
                <w:bCs/>
                <w:sz w:val="24"/>
                <w:szCs w:val="24"/>
                <w:lang w:eastAsia="sk-SK"/>
              </w:rPr>
              <w:t>55 123</w:t>
            </w:r>
          </w:p>
        </w:tc>
        <w:tc>
          <w:tcPr>
            <w:tcW w:w="1620" w:type="dxa"/>
            <w:tcBorders>
              <w:top w:val="nil"/>
              <w:left w:val="nil"/>
              <w:bottom w:val="single" w:sz="4" w:space="0" w:color="auto"/>
              <w:right w:val="single" w:sz="4" w:space="0" w:color="auto"/>
            </w:tcBorders>
            <w:shd w:val="clear" w:color="auto" w:fill="BFBFBF" w:themeFill="background1" w:themeFillShade="BF"/>
            <w:noWrap/>
            <w:vAlign w:val="bottom"/>
          </w:tcPr>
          <w:p w14:paraId="63BC71EE"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r>
      <w:tr w:rsidR="00D01EB4" w:rsidRPr="001C46AF" w14:paraId="3789D920" w14:textId="77777777" w:rsidTr="001A652E">
        <w:trPr>
          <w:trHeight w:val="255"/>
        </w:trPr>
        <w:tc>
          <w:tcPr>
            <w:tcW w:w="6188" w:type="dxa"/>
            <w:tcBorders>
              <w:top w:val="nil"/>
              <w:left w:val="single" w:sz="4" w:space="0" w:color="auto"/>
              <w:bottom w:val="single" w:sz="4" w:space="0" w:color="auto"/>
              <w:right w:val="single" w:sz="4" w:space="0" w:color="auto"/>
            </w:tcBorders>
          </w:tcPr>
          <w:p w14:paraId="6F97A747"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27F93320"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vAlign w:val="center"/>
          </w:tcPr>
          <w:p w14:paraId="1E2B0E7F" w14:textId="4CC1E4B2"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261 2</w:t>
            </w:r>
            <w:r w:rsidR="00ED3B20" w:rsidRPr="001C46AF">
              <w:rPr>
                <w:rFonts w:ascii="Times New Roman" w:eastAsia="Times New Roman" w:hAnsi="Times New Roman" w:cs="Times New Roman"/>
                <w:b/>
                <w:bCs/>
                <w:sz w:val="24"/>
                <w:szCs w:val="24"/>
                <w:lang w:eastAsia="sk-SK"/>
              </w:rPr>
              <w:t>16</w:t>
            </w:r>
          </w:p>
        </w:tc>
        <w:tc>
          <w:tcPr>
            <w:tcW w:w="2418" w:type="dxa"/>
            <w:tcBorders>
              <w:top w:val="nil"/>
              <w:left w:val="nil"/>
              <w:bottom w:val="single" w:sz="4" w:space="0" w:color="auto"/>
              <w:right w:val="single" w:sz="4" w:space="0" w:color="auto"/>
            </w:tcBorders>
            <w:vAlign w:val="center"/>
          </w:tcPr>
          <w:p w14:paraId="74D7D6A1" w14:textId="5DFDE0DE"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261 2</w:t>
            </w:r>
            <w:r w:rsidR="00ED3B20" w:rsidRPr="001C46AF">
              <w:rPr>
                <w:rFonts w:ascii="Times New Roman" w:eastAsia="Times New Roman" w:hAnsi="Times New Roman" w:cs="Times New Roman"/>
                <w:b/>
                <w:bCs/>
                <w:sz w:val="24"/>
                <w:szCs w:val="24"/>
                <w:lang w:eastAsia="sk-SK"/>
              </w:rPr>
              <w:t>16</w:t>
            </w:r>
          </w:p>
        </w:tc>
        <w:tc>
          <w:tcPr>
            <w:tcW w:w="1722" w:type="dxa"/>
            <w:tcBorders>
              <w:top w:val="nil"/>
              <w:left w:val="nil"/>
              <w:bottom w:val="single" w:sz="4" w:space="0" w:color="auto"/>
              <w:right w:val="single" w:sz="4" w:space="0" w:color="auto"/>
            </w:tcBorders>
            <w:vAlign w:val="center"/>
          </w:tcPr>
          <w:p w14:paraId="1751DD0C" w14:textId="2FEF1D3A"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261 2</w:t>
            </w:r>
            <w:r w:rsidR="00ED3B20" w:rsidRPr="001C46AF">
              <w:rPr>
                <w:rFonts w:ascii="Times New Roman" w:eastAsia="Times New Roman" w:hAnsi="Times New Roman" w:cs="Times New Roman"/>
                <w:b/>
                <w:bCs/>
                <w:sz w:val="24"/>
                <w:szCs w:val="24"/>
                <w:lang w:eastAsia="sk-SK"/>
              </w:rPr>
              <w:t>16</w:t>
            </w:r>
          </w:p>
        </w:tc>
        <w:tc>
          <w:tcPr>
            <w:tcW w:w="1620" w:type="dxa"/>
            <w:tcBorders>
              <w:top w:val="nil"/>
              <w:left w:val="nil"/>
              <w:bottom w:val="single" w:sz="4" w:space="0" w:color="auto"/>
              <w:right w:val="single" w:sz="4" w:space="0" w:color="auto"/>
            </w:tcBorders>
            <w:noWrap/>
            <w:vAlign w:val="bottom"/>
          </w:tcPr>
          <w:p w14:paraId="3A99C0E5"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r>
      <w:tr w:rsidR="00D01EB4" w:rsidRPr="001C46AF" w14:paraId="30257C71" w14:textId="77777777" w:rsidTr="00E723C5">
        <w:trPr>
          <w:trHeight w:val="255"/>
        </w:trPr>
        <w:tc>
          <w:tcPr>
            <w:tcW w:w="6188" w:type="dxa"/>
            <w:tcBorders>
              <w:top w:val="nil"/>
              <w:left w:val="single" w:sz="4" w:space="0" w:color="auto"/>
              <w:bottom w:val="single" w:sz="4" w:space="0" w:color="auto"/>
              <w:right w:val="single" w:sz="4" w:space="0" w:color="auto"/>
            </w:tcBorders>
          </w:tcPr>
          <w:p w14:paraId="3E5B627D"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52DE2249" w14:textId="77777777" w:rsidR="00024BA0" w:rsidRPr="001C46AF" w:rsidRDefault="00024BA0" w:rsidP="00024BA0">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788" w:type="dxa"/>
            <w:tcBorders>
              <w:top w:val="nil"/>
              <w:left w:val="nil"/>
              <w:bottom w:val="single" w:sz="4" w:space="0" w:color="auto"/>
              <w:right w:val="single" w:sz="4" w:space="0" w:color="auto"/>
            </w:tcBorders>
          </w:tcPr>
          <w:p w14:paraId="2ED6324C" w14:textId="71B42E2D"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261 2</w:t>
            </w:r>
            <w:r w:rsidR="00ED3B20" w:rsidRPr="001C46AF">
              <w:rPr>
                <w:rFonts w:ascii="Times New Roman" w:eastAsia="Times New Roman" w:hAnsi="Times New Roman" w:cs="Times New Roman"/>
                <w:b/>
                <w:bCs/>
                <w:sz w:val="24"/>
                <w:szCs w:val="24"/>
                <w:lang w:eastAsia="sk-SK"/>
              </w:rPr>
              <w:t>16</w:t>
            </w:r>
          </w:p>
        </w:tc>
        <w:tc>
          <w:tcPr>
            <w:tcW w:w="2418" w:type="dxa"/>
            <w:tcBorders>
              <w:top w:val="nil"/>
              <w:left w:val="nil"/>
              <w:bottom w:val="single" w:sz="4" w:space="0" w:color="auto"/>
              <w:right w:val="single" w:sz="4" w:space="0" w:color="auto"/>
            </w:tcBorders>
          </w:tcPr>
          <w:p w14:paraId="6A545709" w14:textId="7E016D1E"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261 2</w:t>
            </w:r>
            <w:r w:rsidR="00ED3B20" w:rsidRPr="001C46AF">
              <w:rPr>
                <w:rFonts w:ascii="Times New Roman" w:eastAsia="Times New Roman" w:hAnsi="Times New Roman" w:cs="Times New Roman"/>
                <w:b/>
                <w:bCs/>
                <w:sz w:val="24"/>
                <w:szCs w:val="24"/>
                <w:lang w:eastAsia="sk-SK"/>
              </w:rPr>
              <w:t>16</w:t>
            </w:r>
          </w:p>
        </w:tc>
        <w:tc>
          <w:tcPr>
            <w:tcW w:w="1722" w:type="dxa"/>
            <w:tcBorders>
              <w:top w:val="nil"/>
              <w:left w:val="nil"/>
              <w:bottom w:val="single" w:sz="4" w:space="0" w:color="auto"/>
              <w:right w:val="single" w:sz="4" w:space="0" w:color="auto"/>
            </w:tcBorders>
          </w:tcPr>
          <w:p w14:paraId="409BF4C6" w14:textId="597B8827"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261 2</w:t>
            </w:r>
            <w:r w:rsidR="00ED3B20" w:rsidRPr="001C46AF">
              <w:rPr>
                <w:rFonts w:ascii="Times New Roman" w:eastAsia="Times New Roman" w:hAnsi="Times New Roman" w:cs="Times New Roman"/>
                <w:b/>
                <w:bCs/>
                <w:sz w:val="24"/>
                <w:szCs w:val="24"/>
                <w:lang w:eastAsia="sk-SK"/>
              </w:rPr>
              <w:t>16</w:t>
            </w:r>
          </w:p>
        </w:tc>
        <w:tc>
          <w:tcPr>
            <w:tcW w:w="1620" w:type="dxa"/>
            <w:tcBorders>
              <w:top w:val="nil"/>
              <w:left w:val="nil"/>
              <w:bottom w:val="single" w:sz="4" w:space="0" w:color="auto"/>
              <w:right w:val="single" w:sz="4" w:space="0" w:color="auto"/>
            </w:tcBorders>
            <w:noWrap/>
            <w:vAlign w:val="bottom"/>
          </w:tcPr>
          <w:p w14:paraId="3A0A171D"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2FCEBDA9" w14:textId="77777777" w:rsidTr="00E723C5">
        <w:trPr>
          <w:trHeight w:val="255"/>
        </w:trPr>
        <w:tc>
          <w:tcPr>
            <w:tcW w:w="6188" w:type="dxa"/>
            <w:tcBorders>
              <w:top w:val="nil"/>
              <w:left w:val="single" w:sz="4" w:space="0" w:color="auto"/>
              <w:bottom w:val="single" w:sz="4" w:space="0" w:color="auto"/>
              <w:right w:val="single" w:sz="4" w:space="0" w:color="auto"/>
            </w:tcBorders>
          </w:tcPr>
          <w:p w14:paraId="2923CAC7"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5D26F1F5"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3A1D30A7" w14:textId="2736130B"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6D0DE4" w:rsidRPr="001C46AF">
              <w:rPr>
                <w:rFonts w:ascii="Times New Roman" w:eastAsia="Times New Roman" w:hAnsi="Times New Roman" w:cs="Times New Roman"/>
                <w:b/>
                <w:bCs/>
                <w:sz w:val="24"/>
                <w:szCs w:val="24"/>
                <w:lang w:eastAsia="sk-SK"/>
              </w:rPr>
              <w:t>93</w:t>
            </w:r>
            <w:r w:rsidR="00427FFD" w:rsidRPr="001C46AF">
              <w:rPr>
                <w:rFonts w:ascii="Times New Roman" w:eastAsia="Times New Roman" w:hAnsi="Times New Roman" w:cs="Times New Roman"/>
                <w:b/>
                <w:bCs/>
                <w:sz w:val="24"/>
                <w:szCs w:val="24"/>
                <w:lang w:eastAsia="sk-SK"/>
              </w:rPr>
              <w:t xml:space="preserve"> </w:t>
            </w:r>
            <w:r w:rsidR="006D0DE4" w:rsidRPr="001C46AF">
              <w:rPr>
                <w:rFonts w:ascii="Times New Roman" w:eastAsia="Times New Roman" w:hAnsi="Times New Roman" w:cs="Times New Roman"/>
                <w:b/>
                <w:bCs/>
                <w:sz w:val="24"/>
                <w:szCs w:val="24"/>
                <w:lang w:eastAsia="sk-SK"/>
              </w:rPr>
              <w:t>9</w:t>
            </w:r>
            <w:r w:rsidR="00ED3B20" w:rsidRPr="001C46AF">
              <w:rPr>
                <w:rFonts w:ascii="Times New Roman" w:eastAsia="Times New Roman" w:hAnsi="Times New Roman" w:cs="Times New Roman"/>
                <w:b/>
                <w:bCs/>
                <w:sz w:val="24"/>
                <w:szCs w:val="24"/>
                <w:lang w:eastAsia="sk-SK"/>
              </w:rPr>
              <w:t>07</w:t>
            </w:r>
          </w:p>
        </w:tc>
        <w:tc>
          <w:tcPr>
            <w:tcW w:w="2418" w:type="dxa"/>
            <w:tcBorders>
              <w:top w:val="nil"/>
              <w:left w:val="nil"/>
              <w:bottom w:val="single" w:sz="4" w:space="0" w:color="auto"/>
              <w:right w:val="single" w:sz="4" w:space="0" w:color="auto"/>
            </w:tcBorders>
          </w:tcPr>
          <w:p w14:paraId="0CE038AF" w14:textId="76824B89"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6D0DE4" w:rsidRPr="001C46AF">
              <w:rPr>
                <w:rFonts w:ascii="Times New Roman" w:eastAsia="Times New Roman" w:hAnsi="Times New Roman" w:cs="Times New Roman"/>
                <w:b/>
                <w:bCs/>
                <w:sz w:val="24"/>
                <w:szCs w:val="24"/>
                <w:lang w:eastAsia="sk-SK"/>
              </w:rPr>
              <w:t>93</w:t>
            </w:r>
            <w:r w:rsidR="00427FFD" w:rsidRPr="001C46AF">
              <w:rPr>
                <w:rFonts w:ascii="Times New Roman" w:eastAsia="Times New Roman" w:hAnsi="Times New Roman" w:cs="Times New Roman"/>
                <w:b/>
                <w:bCs/>
                <w:sz w:val="24"/>
                <w:szCs w:val="24"/>
                <w:lang w:eastAsia="sk-SK"/>
              </w:rPr>
              <w:t xml:space="preserve"> </w:t>
            </w:r>
            <w:r w:rsidR="006D0DE4" w:rsidRPr="001C46AF">
              <w:rPr>
                <w:rFonts w:ascii="Times New Roman" w:eastAsia="Times New Roman" w:hAnsi="Times New Roman" w:cs="Times New Roman"/>
                <w:b/>
                <w:bCs/>
                <w:sz w:val="24"/>
                <w:szCs w:val="24"/>
                <w:lang w:eastAsia="sk-SK"/>
              </w:rPr>
              <w:t>9</w:t>
            </w:r>
            <w:r w:rsidR="00ED3B20" w:rsidRPr="001C46AF">
              <w:rPr>
                <w:rFonts w:ascii="Times New Roman" w:eastAsia="Times New Roman" w:hAnsi="Times New Roman" w:cs="Times New Roman"/>
                <w:b/>
                <w:bCs/>
                <w:sz w:val="24"/>
                <w:szCs w:val="24"/>
                <w:lang w:eastAsia="sk-SK"/>
              </w:rPr>
              <w:t>07</w:t>
            </w:r>
          </w:p>
        </w:tc>
        <w:tc>
          <w:tcPr>
            <w:tcW w:w="1722" w:type="dxa"/>
            <w:tcBorders>
              <w:top w:val="nil"/>
              <w:left w:val="nil"/>
              <w:bottom w:val="single" w:sz="4" w:space="0" w:color="auto"/>
              <w:right w:val="single" w:sz="4" w:space="0" w:color="auto"/>
            </w:tcBorders>
          </w:tcPr>
          <w:p w14:paraId="10EB4607" w14:textId="214A24E6"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6D0DE4" w:rsidRPr="001C46AF">
              <w:rPr>
                <w:rFonts w:ascii="Times New Roman" w:eastAsia="Times New Roman" w:hAnsi="Times New Roman" w:cs="Times New Roman"/>
                <w:b/>
                <w:bCs/>
                <w:sz w:val="24"/>
                <w:szCs w:val="24"/>
                <w:lang w:eastAsia="sk-SK"/>
              </w:rPr>
              <w:t>93</w:t>
            </w:r>
            <w:r w:rsidR="00427FFD" w:rsidRPr="001C46AF">
              <w:rPr>
                <w:rFonts w:ascii="Times New Roman" w:eastAsia="Times New Roman" w:hAnsi="Times New Roman" w:cs="Times New Roman"/>
                <w:b/>
                <w:bCs/>
                <w:sz w:val="24"/>
                <w:szCs w:val="24"/>
                <w:lang w:eastAsia="sk-SK"/>
              </w:rPr>
              <w:t xml:space="preserve"> </w:t>
            </w:r>
            <w:r w:rsidR="006D0DE4" w:rsidRPr="001C46AF">
              <w:rPr>
                <w:rFonts w:ascii="Times New Roman" w:eastAsia="Times New Roman" w:hAnsi="Times New Roman" w:cs="Times New Roman"/>
                <w:b/>
                <w:bCs/>
                <w:sz w:val="24"/>
                <w:szCs w:val="24"/>
                <w:lang w:eastAsia="sk-SK"/>
              </w:rPr>
              <w:t>9</w:t>
            </w:r>
            <w:r w:rsidR="00ED3B20" w:rsidRPr="001C46AF">
              <w:rPr>
                <w:rFonts w:ascii="Times New Roman" w:eastAsia="Times New Roman" w:hAnsi="Times New Roman" w:cs="Times New Roman"/>
                <w:b/>
                <w:bCs/>
                <w:sz w:val="24"/>
                <w:szCs w:val="24"/>
                <w:lang w:eastAsia="sk-SK"/>
              </w:rPr>
              <w:t>07</w:t>
            </w:r>
          </w:p>
        </w:tc>
        <w:tc>
          <w:tcPr>
            <w:tcW w:w="1620" w:type="dxa"/>
            <w:tcBorders>
              <w:top w:val="nil"/>
              <w:left w:val="nil"/>
              <w:bottom w:val="single" w:sz="4" w:space="0" w:color="auto"/>
              <w:right w:val="single" w:sz="4" w:space="0" w:color="auto"/>
            </w:tcBorders>
            <w:noWrap/>
            <w:vAlign w:val="bottom"/>
          </w:tcPr>
          <w:p w14:paraId="2CEA33B7"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r>
      <w:tr w:rsidR="00D01EB4" w:rsidRPr="001C46AF" w14:paraId="1A7A0614" w14:textId="77777777" w:rsidTr="00E723C5">
        <w:trPr>
          <w:trHeight w:val="255"/>
        </w:trPr>
        <w:tc>
          <w:tcPr>
            <w:tcW w:w="6188" w:type="dxa"/>
            <w:tcBorders>
              <w:top w:val="nil"/>
              <w:left w:val="single" w:sz="4" w:space="0" w:color="auto"/>
              <w:bottom w:val="single" w:sz="4" w:space="0" w:color="auto"/>
              <w:right w:val="single" w:sz="4" w:space="0" w:color="auto"/>
            </w:tcBorders>
          </w:tcPr>
          <w:p w14:paraId="294ECF7E"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4F7AD91C" w14:textId="77777777" w:rsidR="00024BA0" w:rsidRPr="001C46AF" w:rsidRDefault="00024BA0" w:rsidP="00024BA0">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788" w:type="dxa"/>
            <w:tcBorders>
              <w:top w:val="nil"/>
              <w:left w:val="nil"/>
              <w:bottom w:val="single" w:sz="4" w:space="0" w:color="auto"/>
              <w:right w:val="single" w:sz="4" w:space="0" w:color="auto"/>
            </w:tcBorders>
          </w:tcPr>
          <w:p w14:paraId="36E7D3D3" w14:textId="396DCFC8"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6D0DE4" w:rsidRPr="001C46AF">
              <w:rPr>
                <w:rFonts w:ascii="Times New Roman" w:eastAsia="Times New Roman" w:hAnsi="Times New Roman" w:cs="Times New Roman"/>
                <w:b/>
                <w:bCs/>
                <w:sz w:val="24"/>
                <w:szCs w:val="24"/>
                <w:lang w:eastAsia="sk-SK"/>
              </w:rPr>
              <w:t>93</w:t>
            </w:r>
            <w:r w:rsidR="00427FFD" w:rsidRPr="001C46AF">
              <w:rPr>
                <w:rFonts w:ascii="Times New Roman" w:eastAsia="Times New Roman" w:hAnsi="Times New Roman" w:cs="Times New Roman"/>
                <w:b/>
                <w:bCs/>
                <w:sz w:val="24"/>
                <w:szCs w:val="24"/>
                <w:lang w:eastAsia="sk-SK"/>
              </w:rPr>
              <w:t xml:space="preserve"> </w:t>
            </w:r>
            <w:r w:rsidR="006D0DE4" w:rsidRPr="001C46AF">
              <w:rPr>
                <w:rFonts w:ascii="Times New Roman" w:eastAsia="Times New Roman" w:hAnsi="Times New Roman" w:cs="Times New Roman"/>
                <w:b/>
                <w:bCs/>
                <w:sz w:val="24"/>
                <w:szCs w:val="24"/>
                <w:lang w:eastAsia="sk-SK"/>
              </w:rPr>
              <w:t>9</w:t>
            </w:r>
            <w:r w:rsidR="00ED3B20" w:rsidRPr="001C46AF">
              <w:rPr>
                <w:rFonts w:ascii="Times New Roman" w:eastAsia="Times New Roman" w:hAnsi="Times New Roman" w:cs="Times New Roman"/>
                <w:b/>
                <w:bCs/>
                <w:sz w:val="24"/>
                <w:szCs w:val="24"/>
                <w:lang w:eastAsia="sk-SK"/>
              </w:rPr>
              <w:t>07</w:t>
            </w:r>
            <w:r w:rsidR="006D0DE4" w:rsidRPr="001C46AF">
              <w:rPr>
                <w:rFonts w:ascii="Times New Roman" w:eastAsia="Times New Roman" w:hAnsi="Times New Roman" w:cs="Times New Roman"/>
                <w:b/>
                <w:bCs/>
                <w:sz w:val="24"/>
                <w:szCs w:val="24"/>
                <w:lang w:eastAsia="sk-SK"/>
              </w:rPr>
              <w:t xml:space="preserve"> </w:t>
            </w:r>
          </w:p>
        </w:tc>
        <w:tc>
          <w:tcPr>
            <w:tcW w:w="2418" w:type="dxa"/>
            <w:tcBorders>
              <w:top w:val="nil"/>
              <w:left w:val="nil"/>
              <w:bottom w:val="single" w:sz="4" w:space="0" w:color="auto"/>
              <w:right w:val="single" w:sz="4" w:space="0" w:color="auto"/>
            </w:tcBorders>
          </w:tcPr>
          <w:p w14:paraId="76B61885" w14:textId="702C5C10"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6D0DE4" w:rsidRPr="001C46AF">
              <w:rPr>
                <w:rFonts w:ascii="Times New Roman" w:eastAsia="Times New Roman" w:hAnsi="Times New Roman" w:cs="Times New Roman"/>
                <w:b/>
                <w:bCs/>
                <w:sz w:val="24"/>
                <w:szCs w:val="24"/>
                <w:lang w:eastAsia="sk-SK"/>
              </w:rPr>
              <w:t>93</w:t>
            </w:r>
            <w:r w:rsidR="00427FFD" w:rsidRPr="001C46AF">
              <w:rPr>
                <w:rFonts w:ascii="Times New Roman" w:eastAsia="Times New Roman" w:hAnsi="Times New Roman" w:cs="Times New Roman"/>
                <w:b/>
                <w:bCs/>
                <w:sz w:val="24"/>
                <w:szCs w:val="24"/>
                <w:lang w:eastAsia="sk-SK"/>
              </w:rPr>
              <w:t xml:space="preserve"> </w:t>
            </w:r>
            <w:r w:rsidR="006D0DE4" w:rsidRPr="001C46AF">
              <w:rPr>
                <w:rFonts w:ascii="Times New Roman" w:eastAsia="Times New Roman" w:hAnsi="Times New Roman" w:cs="Times New Roman"/>
                <w:b/>
                <w:bCs/>
                <w:sz w:val="24"/>
                <w:szCs w:val="24"/>
                <w:lang w:eastAsia="sk-SK"/>
              </w:rPr>
              <w:t>9</w:t>
            </w:r>
            <w:r w:rsidR="00ED3B20" w:rsidRPr="001C46AF">
              <w:rPr>
                <w:rFonts w:ascii="Times New Roman" w:eastAsia="Times New Roman" w:hAnsi="Times New Roman" w:cs="Times New Roman"/>
                <w:b/>
                <w:bCs/>
                <w:sz w:val="24"/>
                <w:szCs w:val="24"/>
                <w:lang w:eastAsia="sk-SK"/>
              </w:rPr>
              <w:t>07</w:t>
            </w:r>
            <w:r w:rsidR="006D0DE4" w:rsidRPr="001C46AF">
              <w:rPr>
                <w:rFonts w:ascii="Times New Roman" w:eastAsia="Times New Roman" w:hAnsi="Times New Roman" w:cs="Times New Roman"/>
                <w:b/>
                <w:bCs/>
                <w:sz w:val="24"/>
                <w:szCs w:val="24"/>
                <w:lang w:eastAsia="sk-SK"/>
              </w:rPr>
              <w:t xml:space="preserve"> </w:t>
            </w:r>
          </w:p>
        </w:tc>
        <w:tc>
          <w:tcPr>
            <w:tcW w:w="1722" w:type="dxa"/>
            <w:tcBorders>
              <w:top w:val="nil"/>
              <w:left w:val="nil"/>
              <w:bottom w:val="single" w:sz="4" w:space="0" w:color="auto"/>
              <w:right w:val="single" w:sz="4" w:space="0" w:color="auto"/>
            </w:tcBorders>
          </w:tcPr>
          <w:p w14:paraId="42D7A279" w14:textId="2E0E4646"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6D0DE4" w:rsidRPr="001C46AF">
              <w:rPr>
                <w:rFonts w:ascii="Times New Roman" w:eastAsia="Times New Roman" w:hAnsi="Times New Roman" w:cs="Times New Roman"/>
                <w:b/>
                <w:bCs/>
                <w:sz w:val="24"/>
                <w:szCs w:val="24"/>
                <w:lang w:eastAsia="sk-SK"/>
              </w:rPr>
              <w:t>93</w:t>
            </w:r>
            <w:r w:rsidR="00427FFD" w:rsidRPr="001C46AF">
              <w:rPr>
                <w:rFonts w:ascii="Times New Roman" w:eastAsia="Times New Roman" w:hAnsi="Times New Roman" w:cs="Times New Roman"/>
                <w:b/>
                <w:bCs/>
                <w:sz w:val="24"/>
                <w:szCs w:val="24"/>
                <w:lang w:eastAsia="sk-SK"/>
              </w:rPr>
              <w:t xml:space="preserve"> </w:t>
            </w:r>
            <w:r w:rsidR="006D0DE4" w:rsidRPr="001C46AF">
              <w:rPr>
                <w:rFonts w:ascii="Times New Roman" w:eastAsia="Times New Roman" w:hAnsi="Times New Roman" w:cs="Times New Roman"/>
                <w:b/>
                <w:bCs/>
                <w:sz w:val="24"/>
                <w:szCs w:val="24"/>
                <w:lang w:eastAsia="sk-SK"/>
              </w:rPr>
              <w:t>9</w:t>
            </w:r>
            <w:r w:rsidR="00ED3B20" w:rsidRPr="001C46AF">
              <w:rPr>
                <w:rFonts w:ascii="Times New Roman" w:eastAsia="Times New Roman" w:hAnsi="Times New Roman" w:cs="Times New Roman"/>
                <w:b/>
                <w:bCs/>
                <w:sz w:val="24"/>
                <w:szCs w:val="24"/>
                <w:lang w:eastAsia="sk-SK"/>
              </w:rPr>
              <w:t>07</w:t>
            </w:r>
            <w:r w:rsidR="006D0DE4" w:rsidRPr="001C46AF">
              <w:rPr>
                <w:rFonts w:ascii="Times New Roman" w:eastAsia="Times New Roman" w:hAnsi="Times New Roman" w:cs="Times New Roman"/>
                <w:b/>
                <w:bCs/>
                <w:sz w:val="24"/>
                <w:szCs w:val="24"/>
                <w:lang w:eastAsia="sk-SK"/>
              </w:rPr>
              <w:t xml:space="preserve"> </w:t>
            </w:r>
          </w:p>
        </w:tc>
        <w:tc>
          <w:tcPr>
            <w:tcW w:w="1620" w:type="dxa"/>
            <w:tcBorders>
              <w:top w:val="nil"/>
              <w:left w:val="nil"/>
              <w:bottom w:val="single" w:sz="4" w:space="0" w:color="auto"/>
              <w:right w:val="single" w:sz="4" w:space="0" w:color="auto"/>
            </w:tcBorders>
            <w:noWrap/>
            <w:vAlign w:val="bottom"/>
          </w:tcPr>
          <w:p w14:paraId="6580D50B"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bl>
    <w:p w14:paraId="5647E323" w14:textId="77777777" w:rsidR="00B276B4" w:rsidRPr="001C46AF" w:rsidRDefault="00B276B4" w:rsidP="007D5748">
      <w:pPr>
        <w:spacing w:after="0" w:line="240" w:lineRule="auto"/>
        <w:rPr>
          <w:rFonts w:ascii="Times New Roman" w:eastAsia="Times New Roman" w:hAnsi="Times New Roman" w:cs="Times New Roman"/>
          <w:b/>
          <w:bCs/>
          <w:sz w:val="24"/>
          <w:szCs w:val="24"/>
          <w:lang w:eastAsia="sk-SK"/>
        </w:rPr>
      </w:pPr>
    </w:p>
    <w:p w14:paraId="419D960C" w14:textId="3F043843" w:rsidR="0008252C" w:rsidRPr="001C46AF" w:rsidRDefault="0008252C" w:rsidP="0008252C">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4"/>
          <w:szCs w:val="20"/>
          <w:lang w:eastAsia="sk-SK"/>
        </w:rPr>
        <w:t xml:space="preserve">Poznámka: Rozpis </w:t>
      </w:r>
      <w:r w:rsidRPr="001C46AF">
        <w:rPr>
          <w:rFonts w:ascii="Times New Roman" w:eastAsia="Times New Roman" w:hAnsi="Times New Roman" w:cs="Times New Roman"/>
          <w:b/>
          <w:bCs/>
          <w:iCs/>
          <w:sz w:val="24"/>
          <w:szCs w:val="20"/>
          <w:lang w:eastAsia="sk-SK"/>
        </w:rPr>
        <w:t>vplyvov na zamestnanosť</w:t>
      </w:r>
      <w:r w:rsidRPr="001C46AF">
        <w:rPr>
          <w:rFonts w:ascii="Times New Roman" w:eastAsia="Times New Roman" w:hAnsi="Times New Roman" w:cs="Times New Roman"/>
          <w:bCs/>
          <w:sz w:val="24"/>
          <w:szCs w:val="20"/>
          <w:lang w:eastAsia="sk-SK"/>
        </w:rPr>
        <w:t xml:space="preserve"> </w:t>
      </w:r>
      <w:r w:rsidRPr="001C46AF">
        <w:rPr>
          <w:rFonts w:ascii="Times New Roman" w:eastAsia="Times New Roman" w:hAnsi="Times New Roman" w:cs="Times New Roman"/>
          <w:bCs/>
          <w:sz w:val="24"/>
          <w:szCs w:val="24"/>
          <w:lang w:eastAsia="sk-SK"/>
        </w:rPr>
        <w:t xml:space="preserve">Tabuľka č. 5 </w:t>
      </w:r>
      <w:r w:rsidRPr="001C46AF">
        <w:rPr>
          <w:rFonts w:ascii="Times New Roman" w:eastAsia="Times New Roman" w:hAnsi="Times New Roman" w:cs="Times New Roman"/>
          <w:bCs/>
          <w:sz w:val="24"/>
          <w:szCs w:val="20"/>
          <w:lang w:eastAsia="sk-SK"/>
        </w:rPr>
        <w:t xml:space="preserve">v členení na jednotlivé  časti podľa príslušnosti k </w:t>
      </w:r>
      <w:r w:rsidRPr="001C46AF">
        <w:rPr>
          <w:rFonts w:ascii="Times New Roman" w:eastAsia="Times New Roman" w:hAnsi="Times New Roman" w:cs="Times New Roman"/>
          <w:bCs/>
          <w:sz w:val="24"/>
          <w:szCs w:val="24"/>
          <w:lang w:eastAsia="sk-SK"/>
        </w:rPr>
        <w:t>Nariadeniu (EÚ) 2023/1542, resp.  Zákonu č. 351/2022 Z. z. je rozpracovaný v tabuľkách Tabuľka č.5/1</w:t>
      </w:r>
      <w:r w:rsidRPr="001C46AF">
        <w:rPr>
          <w:rFonts w:ascii="Times New Roman" w:eastAsia="Times New Roman" w:hAnsi="Times New Roman" w:cs="Times New Roman"/>
          <w:b/>
          <w:sz w:val="24"/>
          <w:szCs w:val="24"/>
          <w:lang w:eastAsia="sk-SK"/>
        </w:rPr>
        <w:t xml:space="preserve"> </w:t>
      </w:r>
      <w:r w:rsidRPr="001C46AF">
        <w:rPr>
          <w:rFonts w:ascii="Times New Roman" w:eastAsia="Times New Roman" w:hAnsi="Times New Roman" w:cs="Times New Roman"/>
          <w:bCs/>
          <w:sz w:val="24"/>
          <w:szCs w:val="24"/>
          <w:lang w:eastAsia="sk-SK"/>
        </w:rPr>
        <w:t>a 5/2.</w:t>
      </w:r>
    </w:p>
    <w:p w14:paraId="1EE1A68F" w14:textId="13260904" w:rsidR="00B276B4" w:rsidRPr="001C46AF" w:rsidRDefault="00B276B4" w:rsidP="007D5748">
      <w:pPr>
        <w:spacing w:after="0" w:line="240" w:lineRule="auto"/>
        <w:rPr>
          <w:rFonts w:ascii="Times New Roman" w:eastAsia="Times New Roman" w:hAnsi="Times New Roman" w:cs="Times New Roman"/>
          <w:b/>
          <w:bCs/>
          <w:sz w:val="24"/>
          <w:szCs w:val="24"/>
          <w:lang w:eastAsia="sk-SK"/>
        </w:rPr>
      </w:pPr>
    </w:p>
    <w:p w14:paraId="51BF848E" w14:textId="4977C96B" w:rsidR="00B276B4" w:rsidRPr="001C46AF" w:rsidRDefault="00B276B4" w:rsidP="00B276B4">
      <w:pPr>
        <w:tabs>
          <w:tab w:val="num" w:pos="1080"/>
        </w:tabs>
        <w:spacing w:after="120" w:line="240" w:lineRule="auto"/>
        <w:ind w:left="-902" w:firstLine="193"/>
        <w:jc w:val="both"/>
        <w:rPr>
          <w:rFonts w:ascii="Times New Roman" w:eastAsia="Times New Roman" w:hAnsi="Times New Roman" w:cs="Times New Roman"/>
          <w:bCs/>
          <w:sz w:val="20"/>
          <w:szCs w:val="20"/>
          <w:lang w:eastAsia="sk-SK"/>
        </w:rPr>
      </w:pPr>
      <w:r w:rsidRPr="001C46AF">
        <w:rPr>
          <w:rFonts w:ascii="Times New Roman" w:eastAsia="Times New Roman" w:hAnsi="Times New Roman" w:cs="Times New Roman"/>
          <w:bCs/>
          <w:sz w:val="24"/>
          <w:szCs w:val="24"/>
          <w:lang w:eastAsia="sk-SK"/>
        </w:rPr>
        <w:t xml:space="preserve">Tabuľka č. </w:t>
      </w:r>
      <w:r w:rsidR="001511AF" w:rsidRPr="001C46AF">
        <w:rPr>
          <w:rFonts w:ascii="Times New Roman" w:eastAsia="Times New Roman" w:hAnsi="Times New Roman" w:cs="Times New Roman"/>
          <w:bCs/>
          <w:sz w:val="24"/>
          <w:szCs w:val="24"/>
          <w:lang w:eastAsia="sk-SK"/>
        </w:rPr>
        <w:t>5/1</w:t>
      </w:r>
      <w:r w:rsidRPr="001C46AF">
        <w:rPr>
          <w:rFonts w:ascii="Times New Roman" w:eastAsia="Times New Roman" w:hAnsi="Times New Roman" w:cs="Times New Roman"/>
          <w:bCs/>
          <w:sz w:val="24"/>
          <w:szCs w:val="24"/>
          <w:lang w:eastAsia="sk-SK"/>
        </w:rPr>
        <w:t xml:space="preserve"> </w:t>
      </w:r>
      <w:r w:rsidR="003C387C" w:rsidRPr="001C46AF">
        <w:rPr>
          <w:rFonts w:ascii="Times New Roman" w:eastAsia="Times New Roman" w:hAnsi="Times New Roman" w:cs="Times New Roman"/>
          <w:bCs/>
          <w:sz w:val="24"/>
          <w:szCs w:val="24"/>
          <w:lang w:eastAsia="sk-SK"/>
        </w:rPr>
        <w:t xml:space="preserve">za subjekt </w:t>
      </w:r>
      <w:r w:rsidR="000A2440" w:rsidRPr="001C46AF">
        <w:rPr>
          <w:rFonts w:ascii="Times New Roman" w:eastAsia="Times New Roman" w:hAnsi="Times New Roman" w:cs="Times New Roman"/>
          <w:bCs/>
          <w:sz w:val="24"/>
          <w:szCs w:val="24"/>
          <w:lang w:eastAsia="sk-SK"/>
        </w:rPr>
        <w:t>Ministerstvo hospodárstva SR/</w:t>
      </w:r>
      <w:r w:rsidR="003C387C" w:rsidRPr="001C46AF">
        <w:rPr>
          <w:rFonts w:ascii="Times New Roman" w:eastAsia="Times New Roman" w:hAnsi="Times New Roman" w:cs="Times New Roman"/>
          <w:bCs/>
          <w:sz w:val="24"/>
          <w:szCs w:val="24"/>
          <w:lang w:eastAsia="sk-SK"/>
        </w:rPr>
        <w:t xml:space="preserve">SOI </w:t>
      </w:r>
      <w:r w:rsidRPr="001C46AF">
        <w:rPr>
          <w:rFonts w:ascii="Times New Roman" w:eastAsia="Times New Roman" w:hAnsi="Times New Roman" w:cs="Times New Roman"/>
          <w:bCs/>
          <w:sz w:val="24"/>
          <w:szCs w:val="24"/>
          <w:lang w:eastAsia="sk-SK"/>
        </w:rPr>
        <w:t>–</w:t>
      </w:r>
      <w:r w:rsidR="0008252C" w:rsidRPr="001C46AF">
        <w:rPr>
          <w:rFonts w:ascii="Times New Roman" w:eastAsia="Times New Roman" w:hAnsi="Times New Roman" w:cs="Times New Roman"/>
          <w:bCs/>
          <w:sz w:val="24"/>
          <w:szCs w:val="24"/>
          <w:lang w:eastAsia="sk-SK"/>
        </w:rPr>
        <w:t xml:space="preserve"> </w:t>
      </w:r>
      <w:r w:rsidR="0008252C" w:rsidRPr="001C46AF">
        <w:rPr>
          <w:rFonts w:ascii="Times New Roman" w:eastAsia="Times New Roman" w:hAnsi="Times New Roman" w:cs="Times New Roman"/>
          <w:b/>
          <w:bCs/>
          <w:sz w:val="24"/>
          <w:szCs w:val="24"/>
          <w:lang w:eastAsia="sk-SK"/>
        </w:rPr>
        <w:t>T</w:t>
      </w:r>
      <w:r w:rsidR="0008252C" w:rsidRPr="001C46AF">
        <w:rPr>
          <w:rFonts w:ascii="Times New Roman" w:eastAsia="Times New Roman" w:hAnsi="Times New Roman" w:cs="Times New Roman"/>
          <w:b/>
          <w:bCs/>
          <w:iCs/>
          <w:sz w:val="24"/>
          <w:szCs w:val="24"/>
          <w:lang w:eastAsia="sk-SK"/>
        </w:rPr>
        <w:t>abuľka vplyvov na zamestnanosť</w:t>
      </w:r>
      <w:r w:rsidR="0008252C" w:rsidRPr="001C46AF">
        <w:rPr>
          <w:rFonts w:ascii="Times New Roman" w:eastAsia="Times New Roman" w:hAnsi="Times New Roman" w:cs="Times New Roman"/>
          <w:bCs/>
          <w:sz w:val="24"/>
          <w:szCs w:val="24"/>
          <w:lang w:eastAsia="sk-SK"/>
        </w:rPr>
        <w:t xml:space="preserve"> </w:t>
      </w:r>
      <w:r w:rsidRPr="001C46AF">
        <w:rPr>
          <w:rFonts w:ascii="Times New Roman" w:eastAsia="Times New Roman" w:hAnsi="Times New Roman" w:cs="Times New Roman"/>
          <w:bCs/>
          <w:sz w:val="24"/>
          <w:szCs w:val="24"/>
          <w:lang w:eastAsia="sk-SK"/>
        </w:rPr>
        <w:t>- Nariadenie (EÚ) 2023/1542</w:t>
      </w:r>
    </w:p>
    <w:p w14:paraId="3B4D15CD" w14:textId="77777777" w:rsidR="00B276B4" w:rsidRPr="001C46AF" w:rsidRDefault="00B276B4" w:rsidP="007D5748">
      <w:pPr>
        <w:spacing w:after="0" w:line="240" w:lineRule="auto"/>
        <w:rPr>
          <w:rFonts w:ascii="Times New Roman" w:eastAsia="Times New Roman" w:hAnsi="Times New Roman" w:cs="Times New Roman"/>
          <w:b/>
          <w:bCs/>
          <w:sz w:val="24"/>
          <w:szCs w:val="24"/>
          <w:lang w:eastAsia="sk-SK"/>
        </w:rPr>
      </w:pPr>
    </w:p>
    <w:tbl>
      <w:tblPr>
        <w:tblW w:w="15434" w:type="dxa"/>
        <w:tblInd w:w="-784" w:type="dxa"/>
        <w:tblCellMar>
          <w:left w:w="70" w:type="dxa"/>
          <w:right w:w="70" w:type="dxa"/>
        </w:tblCellMar>
        <w:tblLook w:val="0000" w:firstRow="0" w:lastRow="0" w:firstColumn="0" w:lastColumn="0" w:noHBand="0" w:noVBand="0"/>
      </w:tblPr>
      <w:tblGrid>
        <w:gridCol w:w="6095"/>
        <w:gridCol w:w="1676"/>
        <w:gridCol w:w="1820"/>
        <w:gridCol w:w="2403"/>
        <w:gridCol w:w="1820"/>
        <w:gridCol w:w="1620"/>
      </w:tblGrid>
      <w:tr w:rsidR="00D01EB4" w:rsidRPr="001C46AF" w14:paraId="4B25DC88" w14:textId="77777777" w:rsidTr="002D2F53">
        <w:trPr>
          <w:cantSplit/>
          <w:trHeight w:val="255"/>
        </w:trPr>
        <w:tc>
          <w:tcPr>
            <w:tcW w:w="609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4A27A0"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br w:type="page"/>
              <w:t>Zamestnanosť</w:t>
            </w:r>
          </w:p>
        </w:tc>
        <w:tc>
          <w:tcPr>
            <w:tcW w:w="7719"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2DEE9EA"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Vplyv na rozpočet verejnej správy</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CC05FBF"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poznámka</w:t>
            </w:r>
          </w:p>
        </w:tc>
      </w:tr>
      <w:tr w:rsidR="00D01EB4" w:rsidRPr="001C46AF" w14:paraId="204959E5" w14:textId="77777777" w:rsidTr="002D2F53">
        <w:trPr>
          <w:cantSplit/>
          <w:trHeight w:val="255"/>
        </w:trPr>
        <w:tc>
          <w:tcPr>
            <w:tcW w:w="6095"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8A2573" w14:textId="77777777" w:rsidR="00B276B4" w:rsidRPr="001C46AF" w:rsidRDefault="00B276B4" w:rsidP="00B276B4">
            <w:pPr>
              <w:spacing w:after="0" w:line="240" w:lineRule="auto"/>
              <w:rPr>
                <w:rFonts w:ascii="Times New Roman" w:eastAsia="Times New Roman" w:hAnsi="Times New Roman" w:cs="Times New Roman"/>
                <w:b/>
                <w:bCs/>
                <w:sz w:val="24"/>
                <w:szCs w:val="24"/>
                <w:lang w:eastAsia="sk-SK"/>
              </w:rPr>
            </w:pPr>
          </w:p>
        </w:tc>
        <w:tc>
          <w:tcPr>
            <w:tcW w:w="1676" w:type="dxa"/>
            <w:tcBorders>
              <w:top w:val="nil"/>
              <w:left w:val="nil"/>
              <w:bottom w:val="single" w:sz="4" w:space="0" w:color="auto"/>
              <w:right w:val="single" w:sz="4" w:space="0" w:color="auto"/>
            </w:tcBorders>
            <w:shd w:val="clear" w:color="auto" w:fill="BFBFBF" w:themeFill="background1" w:themeFillShade="BF"/>
          </w:tcPr>
          <w:p w14:paraId="7CCB70A9"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2025</w:t>
            </w:r>
          </w:p>
        </w:tc>
        <w:tc>
          <w:tcPr>
            <w:tcW w:w="1820" w:type="dxa"/>
            <w:tcBorders>
              <w:top w:val="nil"/>
              <w:left w:val="nil"/>
              <w:bottom w:val="single" w:sz="4" w:space="0" w:color="auto"/>
              <w:right w:val="single" w:sz="4" w:space="0" w:color="auto"/>
            </w:tcBorders>
            <w:shd w:val="clear" w:color="auto" w:fill="BFBFBF" w:themeFill="background1" w:themeFillShade="BF"/>
          </w:tcPr>
          <w:p w14:paraId="23ADF2F7"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2026</w:t>
            </w:r>
          </w:p>
        </w:tc>
        <w:tc>
          <w:tcPr>
            <w:tcW w:w="2403" w:type="dxa"/>
            <w:tcBorders>
              <w:top w:val="nil"/>
              <w:left w:val="nil"/>
              <w:bottom w:val="single" w:sz="4" w:space="0" w:color="auto"/>
              <w:right w:val="single" w:sz="4" w:space="0" w:color="auto"/>
            </w:tcBorders>
            <w:shd w:val="clear" w:color="auto" w:fill="BFBFBF" w:themeFill="background1" w:themeFillShade="BF"/>
          </w:tcPr>
          <w:p w14:paraId="634EB30A"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2027</w:t>
            </w:r>
          </w:p>
        </w:tc>
        <w:tc>
          <w:tcPr>
            <w:tcW w:w="1820" w:type="dxa"/>
            <w:tcBorders>
              <w:top w:val="nil"/>
              <w:left w:val="nil"/>
              <w:bottom w:val="single" w:sz="4" w:space="0" w:color="auto"/>
              <w:right w:val="single" w:sz="4" w:space="0" w:color="auto"/>
            </w:tcBorders>
            <w:shd w:val="clear" w:color="auto" w:fill="BFBFBF" w:themeFill="background1" w:themeFillShade="BF"/>
          </w:tcPr>
          <w:p w14:paraId="5D376125"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2028</w:t>
            </w:r>
          </w:p>
        </w:tc>
        <w:tc>
          <w:tcPr>
            <w:tcW w:w="162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96B277" w14:textId="77777777" w:rsidR="00B276B4" w:rsidRPr="001C46AF" w:rsidRDefault="00B276B4" w:rsidP="00B276B4">
            <w:pPr>
              <w:spacing w:after="0" w:line="240" w:lineRule="auto"/>
              <w:rPr>
                <w:rFonts w:ascii="Times New Roman" w:eastAsia="Times New Roman" w:hAnsi="Times New Roman" w:cs="Times New Roman"/>
                <w:b/>
                <w:bCs/>
                <w:sz w:val="24"/>
                <w:szCs w:val="24"/>
                <w:lang w:eastAsia="sk-SK"/>
              </w:rPr>
            </w:pPr>
          </w:p>
        </w:tc>
      </w:tr>
      <w:tr w:rsidR="00D01EB4" w:rsidRPr="001C46AF" w14:paraId="471D7809" w14:textId="77777777" w:rsidTr="002D2F53">
        <w:trPr>
          <w:trHeight w:val="255"/>
        </w:trPr>
        <w:tc>
          <w:tcPr>
            <w:tcW w:w="6095" w:type="dxa"/>
            <w:tcBorders>
              <w:top w:val="nil"/>
              <w:left w:val="single" w:sz="4" w:space="0" w:color="auto"/>
              <w:bottom w:val="single" w:sz="4" w:space="0" w:color="auto"/>
              <w:right w:val="single" w:sz="4" w:space="0" w:color="auto"/>
            </w:tcBorders>
          </w:tcPr>
          <w:p w14:paraId="390A77CA"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Počet zamestnancov celkom</w:t>
            </w:r>
          </w:p>
        </w:tc>
        <w:tc>
          <w:tcPr>
            <w:tcW w:w="1676" w:type="dxa"/>
            <w:tcBorders>
              <w:top w:val="nil"/>
              <w:left w:val="nil"/>
              <w:bottom w:val="single" w:sz="4" w:space="0" w:color="auto"/>
              <w:right w:val="single" w:sz="4" w:space="0" w:color="auto"/>
            </w:tcBorders>
          </w:tcPr>
          <w:p w14:paraId="61A252CD"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820" w:type="dxa"/>
            <w:tcBorders>
              <w:top w:val="nil"/>
              <w:left w:val="nil"/>
              <w:bottom w:val="single" w:sz="4" w:space="0" w:color="auto"/>
              <w:right w:val="single" w:sz="4" w:space="0" w:color="auto"/>
            </w:tcBorders>
          </w:tcPr>
          <w:p w14:paraId="2B4F7B2F"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2403" w:type="dxa"/>
            <w:tcBorders>
              <w:top w:val="nil"/>
              <w:left w:val="nil"/>
              <w:bottom w:val="single" w:sz="4" w:space="0" w:color="auto"/>
              <w:right w:val="single" w:sz="4" w:space="0" w:color="auto"/>
            </w:tcBorders>
          </w:tcPr>
          <w:p w14:paraId="23358574" w14:textId="6F94A4AF"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1820" w:type="dxa"/>
            <w:tcBorders>
              <w:top w:val="nil"/>
              <w:left w:val="nil"/>
              <w:bottom w:val="single" w:sz="4" w:space="0" w:color="auto"/>
              <w:right w:val="single" w:sz="4" w:space="0" w:color="auto"/>
            </w:tcBorders>
          </w:tcPr>
          <w:p w14:paraId="574D82A3" w14:textId="24483561"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1620" w:type="dxa"/>
            <w:tcBorders>
              <w:top w:val="nil"/>
              <w:left w:val="nil"/>
              <w:bottom w:val="single" w:sz="4" w:space="0" w:color="auto"/>
              <w:right w:val="single" w:sz="4" w:space="0" w:color="auto"/>
            </w:tcBorders>
            <w:noWrap/>
            <w:vAlign w:val="bottom"/>
          </w:tcPr>
          <w:p w14:paraId="53999CB4"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343DF9A1" w14:textId="77777777" w:rsidTr="002D2F53">
        <w:trPr>
          <w:trHeight w:val="255"/>
        </w:trPr>
        <w:tc>
          <w:tcPr>
            <w:tcW w:w="6095" w:type="dxa"/>
            <w:tcBorders>
              <w:top w:val="nil"/>
              <w:left w:val="single" w:sz="4" w:space="0" w:color="auto"/>
              <w:bottom w:val="single" w:sz="4" w:space="0" w:color="auto"/>
              <w:right w:val="single" w:sz="4" w:space="0" w:color="auto"/>
            </w:tcBorders>
          </w:tcPr>
          <w:p w14:paraId="5092D885"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76" w:type="dxa"/>
            <w:tcBorders>
              <w:top w:val="single" w:sz="4" w:space="0" w:color="auto"/>
              <w:left w:val="nil"/>
              <w:bottom w:val="single" w:sz="4" w:space="0" w:color="auto"/>
              <w:right w:val="single" w:sz="4" w:space="0" w:color="auto"/>
            </w:tcBorders>
          </w:tcPr>
          <w:p w14:paraId="2C894BB2"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820" w:type="dxa"/>
            <w:tcBorders>
              <w:top w:val="single" w:sz="4" w:space="0" w:color="auto"/>
              <w:left w:val="nil"/>
              <w:bottom w:val="single" w:sz="4" w:space="0" w:color="auto"/>
              <w:right w:val="single" w:sz="4" w:space="0" w:color="auto"/>
            </w:tcBorders>
          </w:tcPr>
          <w:p w14:paraId="2A29BC4A"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2403" w:type="dxa"/>
            <w:tcBorders>
              <w:top w:val="single" w:sz="4" w:space="0" w:color="auto"/>
              <w:left w:val="nil"/>
              <w:bottom w:val="single" w:sz="4" w:space="0" w:color="auto"/>
              <w:right w:val="single" w:sz="4" w:space="0" w:color="auto"/>
            </w:tcBorders>
          </w:tcPr>
          <w:p w14:paraId="1E292772" w14:textId="347EBD38"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1820" w:type="dxa"/>
            <w:tcBorders>
              <w:top w:val="single" w:sz="4" w:space="0" w:color="auto"/>
              <w:left w:val="nil"/>
              <w:bottom w:val="single" w:sz="4" w:space="0" w:color="auto"/>
              <w:right w:val="single" w:sz="4" w:space="0" w:color="auto"/>
            </w:tcBorders>
          </w:tcPr>
          <w:p w14:paraId="2BDAFB9C" w14:textId="01349A44"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1620" w:type="dxa"/>
            <w:tcBorders>
              <w:top w:val="nil"/>
              <w:left w:val="nil"/>
              <w:bottom w:val="single" w:sz="4" w:space="0" w:color="auto"/>
              <w:right w:val="single" w:sz="4" w:space="0" w:color="auto"/>
            </w:tcBorders>
            <w:noWrap/>
            <w:vAlign w:val="bottom"/>
          </w:tcPr>
          <w:p w14:paraId="0AF3562F"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p>
        </w:tc>
      </w:tr>
      <w:tr w:rsidR="00D01EB4" w:rsidRPr="001C46AF" w14:paraId="335E602D" w14:textId="77777777" w:rsidTr="002D2F53">
        <w:trPr>
          <w:trHeight w:val="255"/>
        </w:trPr>
        <w:tc>
          <w:tcPr>
            <w:tcW w:w="6095" w:type="dxa"/>
            <w:tcBorders>
              <w:top w:val="nil"/>
              <w:left w:val="single" w:sz="4" w:space="0" w:color="auto"/>
              <w:bottom w:val="single" w:sz="4" w:space="0" w:color="auto"/>
              <w:right w:val="single" w:sz="4" w:space="0" w:color="auto"/>
            </w:tcBorders>
          </w:tcPr>
          <w:p w14:paraId="489E63F0" w14:textId="77777777" w:rsidR="002D2F53" w:rsidRPr="001C46AF" w:rsidRDefault="002D2F53" w:rsidP="002D2F53">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Priemerný mzdový výdavok (v eurách)</w:t>
            </w:r>
          </w:p>
        </w:tc>
        <w:tc>
          <w:tcPr>
            <w:tcW w:w="1676" w:type="dxa"/>
            <w:tcBorders>
              <w:top w:val="single" w:sz="4" w:space="0" w:color="auto"/>
              <w:left w:val="nil"/>
              <w:bottom w:val="single" w:sz="4" w:space="0" w:color="auto"/>
              <w:right w:val="single" w:sz="4" w:space="0" w:color="auto"/>
            </w:tcBorders>
          </w:tcPr>
          <w:p w14:paraId="7F6CCED7" w14:textId="77777777" w:rsidR="002D2F53" w:rsidRPr="001C46AF" w:rsidRDefault="002D2F53" w:rsidP="002D2F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820" w:type="dxa"/>
            <w:tcBorders>
              <w:top w:val="single" w:sz="4" w:space="0" w:color="auto"/>
              <w:left w:val="nil"/>
              <w:bottom w:val="single" w:sz="4" w:space="0" w:color="auto"/>
              <w:right w:val="single" w:sz="4" w:space="0" w:color="auto"/>
            </w:tcBorders>
          </w:tcPr>
          <w:p w14:paraId="0C481A73" w14:textId="74AAAC64" w:rsidR="002D2F53" w:rsidRPr="001C46AF" w:rsidRDefault="00B65945" w:rsidP="002D2F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2D2F53" w:rsidRPr="001C46AF">
              <w:rPr>
                <w:rFonts w:ascii="Times New Roman" w:eastAsia="Times New Roman" w:hAnsi="Times New Roman" w:cs="Times New Roman"/>
                <w:b/>
                <w:bCs/>
                <w:sz w:val="24"/>
                <w:szCs w:val="24"/>
                <w:lang w:eastAsia="sk-SK"/>
              </w:rPr>
              <w:t>1 914</w:t>
            </w:r>
          </w:p>
        </w:tc>
        <w:tc>
          <w:tcPr>
            <w:tcW w:w="2403" w:type="dxa"/>
            <w:tcBorders>
              <w:top w:val="single" w:sz="4" w:space="0" w:color="auto"/>
              <w:left w:val="nil"/>
              <w:bottom w:val="single" w:sz="4" w:space="0" w:color="auto"/>
              <w:right w:val="single" w:sz="4" w:space="0" w:color="auto"/>
            </w:tcBorders>
          </w:tcPr>
          <w:p w14:paraId="452B697F" w14:textId="52A464AC" w:rsidR="002D2F53" w:rsidRPr="001C46AF" w:rsidRDefault="00B65945" w:rsidP="002D2F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2D2F53" w:rsidRPr="001C46AF">
              <w:rPr>
                <w:rFonts w:ascii="Times New Roman" w:eastAsia="Times New Roman" w:hAnsi="Times New Roman" w:cs="Times New Roman"/>
                <w:b/>
                <w:bCs/>
                <w:sz w:val="24"/>
                <w:szCs w:val="24"/>
                <w:lang w:eastAsia="sk-SK"/>
              </w:rPr>
              <w:t>1 914</w:t>
            </w:r>
          </w:p>
        </w:tc>
        <w:tc>
          <w:tcPr>
            <w:tcW w:w="1820" w:type="dxa"/>
            <w:tcBorders>
              <w:top w:val="single" w:sz="4" w:space="0" w:color="auto"/>
              <w:left w:val="nil"/>
              <w:bottom w:val="single" w:sz="4" w:space="0" w:color="auto"/>
              <w:right w:val="single" w:sz="4" w:space="0" w:color="auto"/>
            </w:tcBorders>
          </w:tcPr>
          <w:p w14:paraId="2D7AFE10" w14:textId="07B70D81" w:rsidR="002D2F53" w:rsidRPr="001C46AF" w:rsidRDefault="00B65945" w:rsidP="002D2F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2D2F53" w:rsidRPr="001C46AF">
              <w:rPr>
                <w:rFonts w:ascii="Times New Roman" w:eastAsia="Times New Roman" w:hAnsi="Times New Roman" w:cs="Times New Roman"/>
                <w:b/>
                <w:bCs/>
                <w:sz w:val="24"/>
                <w:szCs w:val="24"/>
                <w:lang w:eastAsia="sk-SK"/>
              </w:rPr>
              <w:t>1 914</w:t>
            </w:r>
          </w:p>
        </w:tc>
        <w:tc>
          <w:tcPr>
            <w:tcW w:w="1620" w:type="dxa"/>
            <w:tcBorders>
              <w:top w:val="nil"/>
              <w:left w:val="nil"/>
              <w:bottom w:val="single" w:sz="4" w:space="0" w:color="auto"/>
              <w:right w:val="single" w:sz="4" w:space="0" w:color="auto"/>
            </w:tcBorders>
            <w:noWrap/>
            <w:vAlign w:val="bottom"/>
          </w:tcPr>
          <w:p w14:paraId="627165E1" w14:textId="77777777" w:rsidR="002D2F53" w:rsidRPr="001C46AF" w:rsidRDefault="002D2F53" w:rsidP="002D2F53">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79B3705F" w14:textId="77777777" w:rsidTr="002D2F53">
        <w:trPr>
          <w:trHeight w:val="255"/>
        </w:trPr>
        <w:tc>
          <w:tcPr>
            <w:tcW w:w="6095" w:type="dxa"/>
            <w:tcBorders>
              <w:top w:val="nil"/>
              <w:left w:val="single" w:sz="4" w:space="0" w:color="auto"/>
              <w:bottom w:val="single" w:sz="4" w:space="0" w:color="auto"/>
              <w:right w:val="single" w:sz="4" w:space="0" w:color="auto"/>
            </w:tcBorders>
          </w:tcPr>
          <w:p w14:paraId="469C665B" w14:textId="77777777" w:rsidR="002D2F53" w:rsidRPr="001C46AF" w:rsidRDefault="002D2F53" w:rsidP="002D2F53">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76" w:type="dxa"/>
            <w:tcBorders>
              <w:top w:val="single" w:sz="4" w:space="0" w:color="auto"/>
              <w:left w:val="nil"/>
              <w:bottom w:val="single" w:sz="4" w:space="0" w:color="auto"/>
              <w:right w:val="single" w:sz="4" w:space="0" w:color="auto"/>
            </w:tcBorders>
          </w:tcPr>
          <w:p w14:paraId="790F79E3" w14:textId="77777777" w:rsidR="002D2F53" w:rsidRPr="001C46AF" w:rsidRDefault="002D2F53" w:rsidP="002D2F53">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820" w:type="dxa"/>
            <w:tcBorders>
              <w:top w:val="single" w:sz="4" w:space="0" w:color="auto"/>
              <w:left w:val="nil"/>
              <w:bottom w:val="single" w:sz="4" w:space="0" w:color="auto"/>
              <w:right w:val="single" w:sz="4" w:space="0" w:color="auto"/>
            </w:tcBorders>
          </w:tcPr>
          <w:p w14:paraId="61C3E895" w14:textId="148DBA60" w:rsidR="002D2F53" w:rsidRPr="001C46AF" w:rsidRDefault="00B65945" w:rsidP="002D2F53">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w:t>
            </w:r>
            <w:r w:rsidR="002D2F53" w:rsidRPr="001C46AF">
              <w:rPr>
                <w:rFonts w:ascii="Times New Roman" w:eastAsia="Times New Roman" w:hAnsi="Times New Roman" w:cs="Times New Roman"/>
                <w:b/>
                <w:bCs/>
                <w:sz w:val="24"/>
                <w:szCs w:val="24"/>
                <w:lang w:eastAsia="sk-SK"/>
              </w:rPr>
              <w:t>1 914</w:t>
            </w:r>
          </w:p>
        </w:tc>
        <w:tc>
          <w:tcPr>
            <w:tcW w:w="2403" w:type="dxa"/>
            <w:tcBorders>
              <w:top w:val="single" w:sz="4" w:space="0" w:color="auto"/>
              <w:left w:val="nil"/>
              <w:bottom w:val="single" w:sz="4" w:space="0" w:color="auto"/>
              <w:right w:val="single" w:sz="4" w:space="0" w:color="auto"/>
            </w:tcBorders>
          </w:tcPr>
          <w:p w14:paraId="33BE845B" w14:textId="1C33A44F" w:rsidR="002D2F53" w:rsidRPr="001C46AF" w:rsidRDefault="00B65945" w:rsidP="002D2F53">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w:t>
            </w:r>
            <w:r w:rsidR="002D2F53" w:rsidRPr="001C46AF">
              <w:rPr>
                <w:rFonts w:ascii="Times New Roman" w:eastAsia="Times New Roman" w:hAnsi="Times New Roman" w:cs="Times New Roman"/>
                <w:b/>
                <w:bCs/>
                <w:sz w:val="24"/>
                <w:szCs w:val="24"/>
                <w:lang w:eastAsia="sk-SK"/>
              </w:rPr>
              <w:t>1 914</w:t>
            </w:r>
          </w:p>
        </w:tc>
        <w:tc>
          <w:tcPr>
            <w:tcW w:w="1820" w:type="dxa"/>
            <w:tcBorders>
              <w:top w:val="single" w:sz="4" w:space="0" w:color="auto"/>
              <w:left w:val="nil"/>
              <w:bottom w:val="single" w:sz="4" w:space="0" w:color="auto"/>
              <w:right w:val="single" w:sz="4" w:space="0" w:color="auto"/>
            </w:tcBorders>
          </w:tcPr>
          <w:p w14:paraId="2EE863F0" w14:textId="04331D5B" w:rsidR="002D2F53" w:rsidRPr="001C46AF" w:rsidRDefault="00B65945" w:rsidP="002D2F53">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w:t>
            </w:r>
            <w:r w:rsidR="002D2F53" w:rsidRPr="001C46AF">
              <w:rPr>
                <w:rFonts w:ascii="Times New Roman" w:eastAsia="Times New Roman" w:hAnsi="Times New Roman" w:cs="Times New Roman"/>
                <w:b/>
                <w:bCs/>
                <w:sz w:val="24"/>
                <w:szCs w:val="24"/>
                <w:lang w:eastAsia="sk-SK"/>
              </w:rPr>
              <w:t>1 914</w:t>
            </w:r>
          </w:p>
        </w:tc>
        <w:tc>
          <w:tcPr>
            <w:tcW w:w="1620" w:type="dxa"/>
            <w:tcBorders>
              <w:top w:val="nil"/>
              <w:left w:val="nil"/>
              <w:bottom w:val="single" w:sz="4" w:space="0" w:color="auto"/>
              <w:right w:val="single" w:sz="4" w:space="0" w:color="auto"/>
            </w:tcBorders>
            <w:noWrap/>
            <w:vAlign w:val="bottom"/>
          </w:tcPr>
          <w:p w14:paraId="244EAF9A" w14:textId="77777777" w:rsidR="002D2F53" w:rsidRPr="001C46AF" w:rsidRDefault="002D2F53" w:rsidP="002D2F53">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6885F102" w14:textId="77777777" w:rsidTr="002D2F53">
        <w:trPr>
          <w:trHeight w:val="255"/>
        </w:trPr>
        <w:tc>
          <w:tcPr>
            <w:tcW w:w="6095" w:type="dxa"/>
            <w:tcBorders>
              <w:top w:val="nil"/>
              <w:left w:val="single" w:sz="4" w:space="0" w:color="auto"/>
              <w:bottom w:val="single" w:sz="4" w:space="0" w:color="auto"/>
              <w:right w:val="single" w:sz="4" w:space="0" w:color="auto"/>
            </w:tcBorders>
            <w:shd w:val="clear" w:color="auto" w:fill="BFBFBF" w:themeFill="background1" w:themeFillShade="BF"/>
          </w:tcPr>
          <w:p w14:paraId="73EAED03"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Osobné výdavky celkom (v eurách)</w:t>
            </w:r>
          </w:p>
        </w:tc>
        <w:tc>
          <w:tcPr>
            <w:tcW w:w="1676" w:type="dxa"/>
            <w:tcBorders>
              <w:top w:val="nil"/>
              <w:left w:val="nil"/>
              <w:bottom w:val="single" w:sz="4" w:space="0" w:color="auto"/>
              <w:right w:val="single" w:sz="4" w:space="0" w:color="auto"/>
            </w:tcBorders>
            <w:shd w:val="clear" w:color="auto" w:fill="BFBFBF" w:themeFill="background1" w:themeFillShade="BF"/>
          </w:tcPr>
          <w:p w14:paraId="169379B6"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820" w:type="dxa"/>
            <w:tcBorders>
              <w:top w:val="nil"/>
              <w:left w:val="nil"/>
              <w:bottom w:val="single" w:sz="4" w:space="0" w:color="auto"/>
              <w:right w:val="single" w:sz="4" w:space="0" w:color="auto"/>
            </w:tcBorders>
            <w:shd w:val="clear" w:color="auto" w:fill="BFBFBF" w:themeFill="background1" w:themeFillShade="BF"/>
          </w:tcPr>
          <w:p w14:paraId="32B10B11" w14:textId="06CAEA6A"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1</w:t>
            </w:r>
            <w:r w:rsidR="00636819" w:rsidRPr="001C46AF">
              <w:rPr>
                <w:rFonts w:ascii="Times New Roman" w:eastAsia="Times New Roman" w:hAnsi="Times New Roman" w:cs="Times New Roman"/>
                <w:b/>
                <w:bCs/>
                <w:sz w:val="24"/>
                <w:szCs w:val="24"/>
                <w:lang w:eastAsia="sk-SK"/>
              </w:rPr>
              <w:t>87 350</w:t>
            </w:r>
          </w:p>
        </w:tc>
        <w:tc>
          <w:tcPr>
            <w:tcW w:w="2403" w:type="dxa"/>
            <w:tcBorders>
              <w:top w:val="nil"/>
              <w:left w:val="nil"/>
              <w:bottom w:val="single" w:sz="4" w:space="0" w:color="auto"/>
              <w:right w:val="single" w:sz="4" w:space="0" w:color="auto"/>
            </w:tcBorders>
            <w:shd w:val="clear" w:color="auto" w:fill="BFBFBF" w:themeFill="background1" w:themeFillShade="BF"/>
          </w:tcPr>
          <w:p w14:paraId="4D025DBF" w14:textId="6A6ACB60"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1</w:t>
            </w:r>
            <w:r w:rsidR="00636819" w:rsidRPr="001C46AF">
              <w:rPr>
                <w:rFonts w:ascii="Times New Roman" w:eastAsia="Times New Roman" w:hAnsi="Times New Roman" w:cs="Times New Roman"/>
                <w:b/>
                <w:bCs/>
                <w:sz w:val="24"/>
                <w:szCs w:val="24"/>
                <w:lang w:eastAsia="sk-SK"/>
              </w:rPr>
              <w:t>87 350</w:t>
            </w:r>
          </w:p>
        </w:tc>
        <w:tc>
          <w:tcPr>
            <w:tcW w:w="1820" w:type="dxa"/>
            <w:tcBorders>
              <w:top w:val="nil"/>
              <w:left w:val="nil"/>
              <w:bottom w:val="single" w:sz="4" w:space="0" w:color="auto"/>
              <w:right w:val="single" w:sz="4" w:space="0" w:color="auto"/>
            </w:tcBorders>
            <w:shd w:val="clear" w:color="auto" w:fill="BFBFBF" w:themeFill="background1" w:themeFillShade="BF"/>
          </w:tcPr>
          <w:p w14:paraId="6ED348AB" w14:textId="5CD248F1"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1</w:t>
            </w:r>
            <w:r w:rsidR="00636819" w:rsidRPr="001C46AF">
              <w:rPr>
                <w:rFonts w:ascii="Times New Roman" w:eastAsia="Times New Roman" w:hAnsi="Times New Roman" w:cs="Times New Roman"/>
                <w:b/>
                <w:bCs/>
                <w:sz w:val="24"/>
                <w:szCs w:val="24"/>
                <w:lang w:eastAsia="sk-SK"/>
              </w:rPr>
              <w:t>87 350</w:t>
            </w:r>
          </w:p>
        </w:tc>
        <w:tc>
          <w:tcPr>
            <w:tcW w:w="1620" w:type="dxa"/>
            <w:tcBorders>
              <w:top w:val="nil"/>
              <w:left w:val="nil"/>
              <w:bottom w:val="single" w:sz="4" w:space="0" w:color="auto"/>
              <w:right w:val="single" w:sz="4" w:space="0" w:color="auto"/>
            </w:tcBorders>
            <w:shd w:val="clear" w:color="auto" w:fill="BFBFBF" w:themeFill="background1" w:themeFillShade="BF"/>
            <w:noWrap/>
            <w:vAlign w:val="bottom"/>
          </w:tcPr>
          <w:p w14:paraId="3A97B19F"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r>
      <w:tr w:rsidR="00D01EB4" w:rsidRPr="001C46AF" w14:paraId="3B0DA340" w14:textId="77777777" w:rsidTr="002D2F53">
        <w:trPr>
          <w:trHeight w:val="255"/>
        </w:trPr>
        <w:tc>
          <w:tcPr>
            <w:tcW w:w="6095" w:type="dxa"/>
            <w:tcBorders>
              <w:top w:val="nil"/>
              <w:left w:val="single" w:sz="4" w:space="0" w:color="auto"/>
              <w:bottom w:val="single" w:sz="4" w:space="0" w:color="auto"/>
              <w:right w:val="single" w:sz="4" w:space="0" w:color="auto"/>
            </w:tcBorders>
          </w:tcPr>
          <w:p w14:paraId="757BC82B"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Mzdy, platy, služobné príjmy a ostatné osobné vyrovnania (610)</w:t>
            </w:r>
          </w:p>
        </w:tc>
        <w:tc>
          <w:tcPr>
            <w:tcW w:w="1676" w:type="dxa"/>
            <w:tcBorders>
              <w:top w:val="nil"/>
              <w:left w:val="nil"/>
              <w:bottom w:val="single" w:sz="4" w:space="0" w:color="auto"/>
              <w:right w:val="single" w:sz="4" w:space="0" w:color="auto"/>
            </w:tcBorders>
          </w:tcPr>
          <w:p w14:paraId="28BB0FC9"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820" w:type="dxa"/>
            <w:tcBorders>
              <w:top w:val="nil"/>
              <w:left w:val="nil"/>
              <w:bottom w:val="single" w:sz="4" w:space="0" w:color="auto"/>
              <w:right w:val="single" w:sz="4" w:space="0" w:color="auto"/>
            </w:tcBorders>
            <w:vAlign w:val="center"/>
          </w:tcPr>
          <w:p w14:paraId="2B5956BB" w14:textId="184DD6F4"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137 8</w:t>
            </w:r>
            <w:r w:rsidR="00636819" w:rsidRPr="001C46AF">
              <w:rPr>
                <w:rFonts w:ascii="Times New Roman" w:eastAsia="Times New Roman" w:hAnsi="Times New Roman" w:cs="Times New Roman"/>
                <w:b/>
                <w:bCs/>
                <w:sz w:val="24"/>
                <w:szCs w:val="24"/>
                <w:lang w:eastAsia="sk-SK"/>
              </w:rPr>
              <w:t>08</w:t>
            </w:r>
          </w:p>
        </w:tc>
        <w:tc>
          <w:tcPr>
            <w:tcW w:w="2403" w:type="dxa"/>
            <w:tcBorders>
              <w:top w:val="nil"/>
              <w:left w:val="nil"/>
              <w:bottom w:val="single" w:sz="4" w:space="0" w:color="auto"/>
              <w:right w:val="single" w:sz="4" w:space="0" w:color="auto"/>
            </w:tcBorders>
            <w:vAlign w:val="center"/>
          </w:tcPr>
          <w:p w14:paraId="1D610D11" w14:textId="01C28F3B"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137 8</w:t>
            </w:r>
            <w:r w:rsidR="00636819" w:rsidRPr="001C46AF">
              <w:rPr>
                <w:rFonts w:ascii="Times New Roman" w:eastAsia="Times New Roman" w:hAnsi="Times New Roman" w:cs="Times New Roman"/>
                <w:b/>
                <w:bCs/>
                <w:sz w:val="24"/>
                <w:szCs w:val="24"/>
                <w:lang w:eastAsia="sk-SK"/>
              </w:rPr>
              <w:t>08</w:t>
            </w:r>
          </w:p>
        </w:tc>
        <w:tc>
          <w:tcPr>
            <w:tcW w:w="1820" w:type="dxa"/>
            <w:tcBorders>
              <w:top w:val="nil"/>
              <w:left w:val="nil"/>
              <w:bottom w:val="single" w:sz="4" w:space="0" w:color="auto"/>
              <w:right w:val="single" w:sz="4" w:space="0" w:color="auto"/>
            </w:tcBorders>
            <w:vAlign w:val="center"/>
          </w:tcPr>
          <w:p w14:paraId="2F3F0371" w14:textId="5A052EA1"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137 8</w:t>
            </w:r>
            <w:r w:rsidR="00636819" w:rsidRPr="001C46AF">
              <w:rPr>
                <w:rFonts w:ascii="Times New Roman" w:eastAsia="Times New Roman" w:hAnsi="Times New Roman" w:cs="Times New Roman"/>
                <w:b/>
                <w:bCs/>
                <w:sz w:val="24"/>
                <w:szCs w:val="24"/>
                <w:lang w:eastAsia="sk-SK"/>
              </w:rPr>
              <w:t>08</w:t>
            </w:r>
            <w:r w:rsidR="00024BA0" w:rsidRPr="001C46AF">
              <w:rPr>
                <w:rFonts w:ascii="Times New Roman" w:eastAsia="Times New Roman" w:hAnsi="Times New Roman" w:cs="Times New Roman"/>
                <w:b/>
                <w:bCs/>
                <w:sz w:val="24"/>
                <w:szCs w:val="24"/>
                <w:lang w:eastAsia="sk-SK"/>
              </w:rPr>
              <w:t>0</w:t>
            </w:r>
          </w:p>
        </w:tc>
        <w:tc>
          <w:tcPr>
            <w:tcW w:w="1620" w:type="dxa"/>
            <w:tcBorders>
              <w:top w:val="nil"/>
              <w:left w:val="nil"/>
              <w:bottom w:val="single" w:sz="4" w:space="0" w:color="auto"/>
              <w:right w:val="single" w:sz="4" w:space="0" w:color="auto"/>
            </w:tcBorders>
            <w:noWrap/>
            <w:vAlign w:val="bottom"/>
          </w:tcPr>
          <w:p w14:paraId="1F73DDB8"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r>
      <w:tr w:rsidR="00D01EB4" w:rsidRPr="001C46AF" w14:paraId="18DA3484" w14:textId="77777777" w:rsidTr="002D2F53">
        <w:trPr>
          <w:trHeight w:val="255"/>
        </w:trPr>
        <w:tc>
          <w:tcPr>
            <w:tcW w:w="6095" w:type="dxa"/>
            <w:tcBorders>
              <w:top w:val="nil"/>
              <w:left w:val="single" w:sz="4" w:space="0" w:color="auto"/>
              <w:bottom w:val="single" w:sz="4" w:space="0" w:color="auto"/>
              <w:right w:val="single" w:sz="4" w:space="0" w:color="auto"/>
            </w:tcBorders>
          </w:tcPr>
          <w:p w14:paraId="153CAC10"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76" w:type="dxa"/>
            <w:tcBorders>
              <w:top w:val="nil"/>
              <w:left w:val="nil"/>
              <w:bottom w:val="single" w:sz="4" w:space="0" w:color="auto"/>
              <w:right w:val="single" w:sz="4" w:space="0" w:color="auto"/>
            </w:tcBorders>
          </w:tcPr>
          <w:p w14:paraId="53A1A52C" w14:textId="77777777" w:rsidR="00024BA0" w:rsidRPr="001C46AF" w:rsidRDefault="00024BA0" w:rsidP="00024BA0">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820" w:type="dxa"/>
            <w:tcBorders>
              <w:top w:val="nil"/>
              <w:left w:val="nil"/>
              <w:bottom w:val="single" w:sz="4" w:space="0" w:color="auto"/>
              <w:right w:val="single" w:sz="4" w:space="0" w:color="auto"/>
            </w:tcBorders>
          </w:tcPr>
          <w:p w14:paraId="7B4A6E22" w14:textId="4985A2D9"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137 8</w:t>
            </w:r>
            <w:r w:rsidR="00636819" w:rsidRPr="001C46AF">
              <w:rPr>
                <w:rFonts w:ascii="Times New Roman" w:eastAsia="Times New Roman" w:hAnsi="Times New Roman" w:cs="Times New Roman"/>
                <w:b/>
                <w:bCs/>
                <w:sz w:val="24"/>
                <w:szCs w:val="24"/>
                <w:lang w:eastAsia="sk-SK"/>
              </w:rPr>
              <w:t>08</w:t>
            </w:r>
          </w:p>
        </w:tc>
        <w:tc>
          <w:tcPr>
            <w:tcW w:w="2403" w:type="dxa"/>
            <w:tcBorders>
              <w:top w:val="nil"/>
              <w:left w:val="nil"/>
              <w:bottom w:val="single" w:sz="4" w:space="0" w:color="auto"/>
              <w:right w:val="single" w:sz="4" w:space="0" w:color="auto"/>
            </w:tcBorders>
          </w:tcPr>
          <w:p w14:paraId="717016CB" w14:textId="789FFEB2"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137 8</w:t>
            </w:r>
            <w:r w:rsidR="00636819" w:rsidRPr="001C46AF">
              <w:rPr>
                <w:rFonts w:ascii="Times New Roman" w:eastAsia="Times New Roman" w:hAnsi="Times New Roman" w:cs="Times New Roman"/>
                <w:b/>
                <w:bCs/>
                <w:sz w:val="24"/>
                <w:szCs w:val="24"/>
                <w:lang w:eastAsia="sk-SK"/>
              </w:rPr>
              <w:t>08</w:t>
            </w:r>
          </w:p>
        </w:tc>
        <w:tc>
          <w:tcPr>
            <w:tcW w:w="1820" w:type="dxa"/>
            <w:tcBorders>
              <w:top w:val="nil"/>
              <w:left w:val="nil"/>
              <w:bottom w:val="single" w:sz="4" w:space="0" w:color="auto"/>
              <w:right w:val="single" w:sz="4" w:space="0" w:color="auto"/>
            </w:tcBorders>
          </w:tcPr>
          <w:p w14:paraId="7427611B" w14:textId="2F500256"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024BA0" w:rsidRPr="001C46AF">
              <w:rPr>
                <w:rFonts w:ascii="Times New Roman" w:eastAsia="Times New Roman" w:hAnsi="Times New Roman" w:cs="Times New Roman"/>
                <w:b/>
                <w:bCs/>
                <w:sz w:val="24"/>
                <w:szCs w:val="24"/>
                <w:lang w:eastAsia="sk-SK"/>
              </w:rPr>
              <w:t>137 8</w:t>
            </w:r>
            <w:r w:rsidR="00636819" w:rsidRPr="001C46AF">
              <w:rPr>
                <w:rFonts w:ascii="Times New Roman" w:eastAsia="Times New Roman" w:hAnsi="Times New Roman" w:cs="Times New Roman"/>
                <w:b/>
                <w:bCs/>
                <w:sz w:val="24"/>
                <w:szCs w:val="24"/>
                <w:lang w:eastAsia="sk-SK"/>
              </w:rPr>
              <w:t>08</w:t>
            </w:r>
          </w:p>
        </w:tc>
        <w:tc>
          <w:tcPr>
            <w:tcW w:w="1620" w:type="dxa"/>
            <w:tcBorders>
              <w:top w:val="nil"/>
              <w:left w:val="nil"/>
              <w:bottom w:val="single" w:sz="4" w:space="0" w:color="auto"/>
              <w:right w:val="single" w:sz="4" w:space="0" w:color="auto"/>
            </w:tcBorders>
            <w:noWrap/>
            <w:vAlign w:val="bottom"/>
          </w:tcPr>
          <w:p w14:paraId="25C53049"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4712AAF3" w14:textId="77777777" w:rsidTr="002D2F53">
        <w:trPr>
          <w:trHeight w:val="255"/>
        </w:trPr>
        <w:tc>
          <w:tcPr>
            <w:tcW w:w="6095" w:type="dxa"/>
            <w:tcBorders>
              <w:top w:val="nil"/>
              <w:left w:val="single" w:sz="4" w:space="0" w:color="auto"/>
              <w:bottom w:val="single" w:sz="4" w:space="0" w:color="auto"/>
              <w:right w:val="single" w:sz="4" w:space="0" w:color="auto"/>
            </w:tcBorders>
          </w:tcPr>
          <w:p w14:paraId="061D772F"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Poistné a príspevok do poisťovní (620)</w:t>
            </w:r>
          </w:p>
        </w:tc>
        <w:tc>
          <w:tcPr>
            <w:tcW w:w="1676" w:type="dxa"/>
            <w:tcBorders>
              <w:top w:val="nil"/>
              <w:left w:val="nil"/>
              <w:bottom w:val="single" w:sz="4" w:space="0" w:color="auto"/>
              <w:right w:val="single" w:sz="4" w:space="0" w:color="auto"/>
            </w:tcBorders>
          </w:tcPr>
          <w:p w14:paraId="337207A3" w14:textId="77777777" w:rsidR="00024BA0" w:rsidRPr="001C46AF" w:rsidRDefault="00024BA0" w:rsidP="00024BA0">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820" w:type="dxa"/>
            <w:tcBorders>
              <w:top w:val="nil"/>
              <w:left w:val="nil"/>
              <w:bottom w:val="single" w:sz="4" w:space="0" w:color="auto"/>
              <w:right w:val="single" w:sz="4" w:space="0" w:color="auto"/>
            </w:tcBorders>
          </w:tcPr>
          <w:p w14:paraId="389BCF95" w14:textId="7665049B"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F53D39" w:rsidRPr="001C46AF">
              <w:rPr>
                <w:rFonts w:ascii="Times New Roman" w:eastAsia="Times New Roman" w:hAnsi="Times New Roman" w:cs="Times New Roman"/>
                <w:b/>
                <w:bCs/>
                <w:sz w:val="24"/>
                <w:szCs w:val="24"/>
                <w:lang w:eastAsia="sk-SK"/>
              </w:rPr>
              <w:t>49 5</w:t>
            </w:r>
            <w:r w:rsidR="00636819" w:rsidRPr="001C46AF">
              <w:rPr>
                <w:rFonts w:ascii="Times New Roman" w:eastAsia="Times New Roman" w:hAnsi="Times New Roman" w:cs="Times New Roman"/>
                <w:b/>
                <w:bCs/>
                <w:sz w:val="24"/>
                <w:szCs w:val="24"/>
                <w:lang w:eastAsia="sk-SK"/>
              </w:rPr>
              <w:t>42</w:t>
            </w:r>
          </w:p>
        </w:tc>
        <w:tc>
          <w:tcPr>
            <w:tcW w:w="2403" w:type="dxa"/>
            <w:tcBorders>
              <w:top w:val="nil"/>
              <w:left w:val="nil"/>
              <w:bottom w:val="single" w:sz="4" w:space="0" w:color="auto"/>
              <w:right w:val="single" w:sz="4" w:space="0" w:color="auto"/>
            </w:tcBorders>
          </w:tcPr>
          <w:p w14:paraId="4C775906" w14:textId="5BDF1822"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F53D39" w:rsidRPr="001C46AF">
              <w:rPr>
                <w:rFonts w:ascii="Times New Roman" w:eastAsia="Times New Roman" w:hAnsi="Times New Roman" w:cs="Times New Roman"/>
                <w:b/>
                <w:bCs/>
                <w:sz w:val="24"/>
                <w:szCs w:val="24"/>
                <w:lang w:eastAsia="sk-SK"/>
              </w:rPr>
              <w:t>49 5</w:t>
            </w:r>
            <w:r w:rsidR="00636819" w:rsidRPr="001C46AF">
              <w:rPr>
                <w:rFonts w:ascii="Times New Roman" w:eastAsia="Times New Roman" w:hAnsi="Times New Roman" w:cs="Times New Roman"/>
                <w:b/>
                <w:bCs/>
                <w:sz w:val="24"/>
                <w:szCs w:val="24"/>
                <w:lang w:eastAsia="sk-SK"/>
              </w:rPr>
              <w:t>42</w:t>
            </w:r>
          </w:p>
        </w:tc>
        <w:tc>
          <w:tcPr>
            <w:tcW w:w="1820" w:type="dxa"/>
            <w:tcBorders>
              <w:top w:val="nil"/>
              <w:left w:val="nil"/>
              <w:bottom w:val="single" w:sz="4" w:space="0" w:color="auto"/>
              <w:right w:val="single" w:sz="4" w:space="0" w:color="auto"/>
            </w:tcBorders>
          </w:tcPr>
          <w:p w14:paraId="199F297A" w14:textId="5B5DF4D7"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F53D39" w:rsidRPr="001C46AF">
              <w:rPr>
                <w:rFonts w:ascii="Times New Roman" w:eastAsia="Times New Roman" w:hAnsi="Times New Roman" w:cs="Times New Roman"/>
                <w:b/>
                <w:bCs/>
                <w:sz w:val="24"/>
                <w:szCs w:val="24"/>
                <w:lang w:eastAsia="sk-SK"/>
              </w:rPr>
              <w:t>49 5</w:t>
            </w:r>
            <w:r w:rsidR="00636819" w:rsidRPr="001C46AF">
              <w:rPr>
                <w:rFonts w:ascii="Times New Roman" w:eastAsia="Times New Roman" w:hAnsi="Times New Roman" w:cs="Times New Roman"/>
                <w:b/>
                <w:bCs/>
                <w:sz w:val="24"/>
                <w:szCs w:val="24"/>
                <w:lang w:eastAsia="sk-SK"/>
              </w:rPr>
              <w:t>42</w:t>
            </w:r>
          </w:p>
        </w:tc>
        <w:tc>
          <w:tcPr>
            <w:tcW w:w="1620" w:type="dxa"/>
            <w:tcBorders>
              <w:top w:val="nil"/>
              <w:left w:val="nil"/>
              <w:bottom w:val="single" w:sz="4" w:space="0" w:color="auto"/>
              <w:right w:val="single" w:sz="4" w:space="0" w:color="auto"/>
            </w:tcBorders>
            <w:noWrap/>
            <w:vAlign w:val="bottom"/>
          </w:tcPr>
          <w:p w14:paraId="0A06EF30" w14:textId="77777777" w:rsidR="00024BA0" w:rsidRPr="001C46AF" w:rsidRDefault="00024BA0" w:rsidP="00024BA0">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r>
      <w:tr w:rsidR="00D01EB4" w:rsidRPr="001C46AF" w14:paraId="2AA29DE8" w14:textId="77777777" w:rsidTr="002D2F53">
        <w:trPr>
          <w:trHeight w:val="255"/>
        </w:trPr>
        <w:tc>
          <w:tcPr>
            <w:tcW w:w="6095" w:type="dxa"/>
            <w:tcBorders>
              <w:top w:val="nil"/>
              <w:left w:val="single" w:sz="4" w:space="0" w:color="auto"/>
              <w:bottom w:val="single" w:sz="4" w:space="0" w:color="auto"/>
              <w:right w:val="single" w:sz="4" w:space="0" w:color="auto"/>
            </w:tcBorders>
          </w:tcPr>
          <w:p w14:paraId="3235140E"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76" w:type="dxa"/>
            <w:tcBorders>
              <w:top w:val="nil"/>
              <w:left w:val="nil"/>
              <w:bottom w:val="single" w:sz="4" w:space="0" w:color="auto"/>
              <w:right w:val="single" w:sz="4" w:space="0" w:color="auto"/>
            </w:tcBorders>
          </w:tcPr>
          <w:p w14:paraId="394F2684" w14:textId="77777777" w:rsidR="00024BA0" w:rsidRPr="001C46AF" w:rsidRDefault="00024BA0" w:rsidP="00024BA0">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820" w:type="dxa"/>
            <w:tcBorders>
              <w:top w:val="nil"/>
              <w:left w:val="nil"/>
              <w:bottom w:val="single" w:sz="4" w:space="0" w:color="auto"/>
              <w:right w:val="single" w:sz="4" w:space="0" w:color="auto"/>
            </w:tcBorders>
          </w:tcPr>
          <w:p w14:paraId="2C857018" w14:textId="5215AA0A"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F53D39" w:rsidRPr="001C46AF">
              <w:rPr>
                <w:rFonts w:ascii="Times New Roman" w:eastAsia="Times New Roman" w:hAnsi="Times New Roman" w:cs="Times New Roman"/>
                <w:b/>
                <w:bCs/>
                <w:sz w:val="24"/>
                <w:szCs w:val="24"/>
                <w:lang w:eastAsia="sk-SK"/>
              </w:rPr>
              <w:t>49 5</w:t>
            </w:r>
            <w:r w:rsidR="00636819" w:rsidRPr="001C46AF">
              <w:rPr>
                <w:rFonts w:ascii="Times New Roman" w:eastAsia="Times New Roman" w:hAnsi="Times New Roman" w:cs="Times New Roman"/>
                <w:b/>
                <w:bCs/>
                <w:sz w:val="24"/>
                <w:szCs w:val="24"/>
                <w:lang w:eastAsia="sk-SK"/>
              </w:rPr>
              <w:t>42</w:t>
            </w:r>
          </w:p>
        </w:tc>
        <w:tc>
          <w:tcPr>
            <w:tcW w:w="2403" w:type="dxa"/>
            <w:tcBorders>
              <w:top w:val="nil"/>
              <w:left w:val="nil"/>
              <w:bottom w:val="single" w:sz="4" w:space="0" w:color="auto"/>
              <w:right w:val="single" w:sz="4" w:space="0" w:color="auto"/>
            </w:tcBorders>
          </w:tcPr>
          <w:p w14:paraId="162A0FE7" w14:textId="5B543CFE"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F53D39" w:rsidRPr="001C46AF">
              <w:rPr>
                <w:rFonts w:ascii="Times New Roman" w:eastAsia="Times New Roman" w:hAnsi="Times New Roman" w:cs="Times New Roman"/>
                <w:b/>
                <w:bCs/>
                <w:sz w:val="24"/>
                <w:szCs w:val="24"/>
                <w:lang w:eastAsia="sk-SK"/>
              </w:rPr>
              <w:t>49 5</w:t>
            </w:r>
            <w:r w:rsidR="00636819" w:rsidRPr="001C46AF">
              <w:rPr>
                <w:rFonts w:ascii="Times New Roman" w:eastAsia="Times New Roman" w:hAnsi="Times New Roman" w:cs="Times New Roman"/>
                <w:b/>
                <w:bCs/>
                <w:sz w:val="24"/>
                <w:szCs w:val="24"/>
                <w:lang w:eastAsia="sk-SK"/>
              </w:rPr>
              <w:t>42</w:t>
            </w:r>
          </w:p>
        </w:tc>
        <w:tc>
          <w:tcPr>
            <w:tcW w:w="1820" w:type="dxa"/>
            <w:tcBorders>
              <w:top w:val="nil"/>
              <w:left w:val="nil"/>
              <w:bottom w:val="single" w:sz="4" w:space="0" w:color="auto"/>
              <w:right w:val="single" w:sz="4" w:space="0" w:color="auto"/>
            </w:tcBorders>
          </w:tcPr>
          <w:p w14:paraId="66B0D9D2" w14:textId="38EB77F8" w:rsidR="00024BA0"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F53D39" w:rsidRPr="001C46AF">
              <w:rPr>
                <w:rFonts w:ascii="Times New Roman" w:eastAsia="Times New Roman" w:hAnsi="Times New Roman" w:cs="Times New Roman"/>
                <w:b/>
                <w:bCs/>
                <w:sz w:val="24"/>
                <w:szCs w:val="24"/>
                <w:lang w:eastAsia="sk-SK"/>
              </w:rPr>
              <w:t>49 5</w:t>
            </w:r>
            <w:r w:rsidR="00636819" w:rsidRPr="001C46AF">
              <w:rPr>
                <w:rFonts w:ascii="Times New Roman" w:eastAsia="Times New Roman" w:hAnsi="Times New Roman" w:cs="Times New Roman"/>
                <w:b/>
                <w:bCs/>
                <w:sz w:val="24"/>
                <w:szCs w:val="24"/>
                <w:lang w:eastAsia="sk-SK"/>
              </w:rPr>
              <w:t>42</w:t>
            </w:r>
          </w:p>
        </w:tc>
        <w:tc>
          <w:tcPr>
            <w:tcW w:w="1620" w:type="dxa"/>
            <w:tcBorders>
              <w:top w:val="nil"/>
              <w:left w:val="nil"/>
              <w:bottom w:val="single" w:sz="4" w:space="0" w:color="auto"/>
              <w:right w:val="single" w:sz="4" w:space="0" w:color="auto"/>
            </w:tcBorders>
            <w:noWrap/>
            <w:vAlign w:val="bottom"/>
          </w:tcPr>
          <w:p w14:paraId="29A14361" w14:textId="77777777" w:rsidR="00024BA0" w:rsidRPr="001C46AF" w:rsidRDefault="00024BA0" w:rsidP="00024BA0">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bl>
    <w:p w14:paraId="3B909391" w14:textId="77777777" w:rsidR="00B276B4" w:rsidRPr="001C46AF" w:rsidRDefault="00B276B4">
      <w:pPr>
        <w:rPr>
          <w:rFonts w:ascii="Times New Roman" w:eastAsia="Times New Roman" w:hAnsi="Times New Roman" w:cs="Times New Roman"/>
          <w:b/>
          <w:bCs/>
          <w:sz w:val="24"/>
          <w:szCs w:val="24"/>
          <w:lang w:eastAsia="sk-SK"/>
        </w:rPr>
      </w:pPr>
    </w:p>
    <w:p w14:paraId="3479E3B0" w14:textId="2C566109" w:rsidR="00B276B4" w:rsidRPr="001C46AF" w:rsidRDefault="00B276B4" w:rsidP="00B276B4">
      <w:pPr>
        <w:tabs>
          <w:tab w:val="num" w:pos="1080"/>
        </w:tabs>
        <w:spacing w:after="120" w:line="240" w:lineRule="auto"/>
        <w:ind w:left="-709"/>
        <w:jc w:val="both"/>
        <w:rPr>
          <w:rFonts w:ascii="Times New Roman" w:eastAsia="Times New Roman" w:hAnsi="Times New Roman" w:cs="Times New Roman"/>
          <w:bCs/>
          <w:sz w:val="24"/>
          <w:szCs w:val="24"/>
          <w:lang w:eastAsia="sk-SK"/>
        </w:rPr>
      </w:pPr>
      <w:r w:rsidRPr="001C46AF">
        <w:rPr>
          <w:rFonts w:ascii="Times New Roman" w:eastAsia="Times New Roman" w:hAnsi="Times New Roman" w:cs="Times New Roman"/>
          <w:bCs/>
          <w:sz w:val="24"/>
          <w:szCs w:val="24"/>
          <w:lang w:eastAsia="sk-SK"/>
        </w:rPr>
        <w:t>Tabuľka č.</w:t>
      </w:r>
      <w:r w:rsidR="001511AF" w:rsidRPr="001C46AF">
        <w:rPr>
          <w:rFonts w:ascii="Times New Roman" w:eastAsia="Times New Roman" w:hAnsi="Times New Roman" w:cs="Times New Roman"/>
          <w:bCs/>
          <w:sz w:val="24"/>
          <w:szCs w:val="24"/>
          <w:lang w:eastAsia="sk-SK"/>
        </w:rPr>
        <w:t>5/2</w:t>
      </w:r>
      <w:r w:rsidRPr="001C46AF">
        <w:rPr>
          <w:rFonts w:ascii="Times New Roman" w:eastAsia="Times New Roman" w:hAnsi="Times New Roman" w:cs="Times New Roman"/>
          <w:bCs/>
          <w:sz w:val="24"/>
          <w:szCs w:val="24"/>
          <w:lang w:eastAsia="sk-SK"/>
        </w:rPr>
        <w:t xml:space="preserve"> </w:t>
      </w:r>
      <w:r w:rsidR="003C387C" w:rsidRPr="001C46AF">
        <w:rPr>
          <w:rFonts w:ascii="Times New Roman" w:eastAsia="Times New Roman" w:hAnsi="Times New Roman" w:cs="Times New Roman"/>
          <w:bCs/>
          <w:sz w:val="24"/>
          <w:szCs w:val="24"/>
          <w:lang w:eastAsia="sk-SK"/>
        </w:rPr>
        <w:t xml:space="preserve">za subjekt </w:t>
      </w:r>
      <w:r w:rsidR="000A2440" w:rsidRPr="001C46AF">
        <w:rPr>
          <w:rFonts w:ascii="Times New Roman" w:eastAsia="Times New Roman" w:hAnsi="Times New Roman" w:cs="Times New Roman"/>
          <w:bCs/>
          <w:sz w:val="24"/>
          <w:szCs w:val="24"/>
          <w:lang w:eastAsia="sk-SK"/>
        </w:rPr>
        <w:t>Ministerstvo hospodárstva SR/</w:t>
      </w:r>
      <w:r w:rsidR="003C387C" w:rsidRPr="001C46AF">
        <w:rPr>
          <w:rFonts w:ascii="Times New Roman" w:eastAsia="Times New Roman" w:hAnsi="Times New Roman" w:cs="Times New Roman"/>
          <w:bCs/>
          <w:sz w:val="24"/>
          <w:szCs w:val="24"/>
          <w:lang w:eastAsia="sk-SK"/>
        </w:rPr>
        <w:t xml:space="preserve">SOI  </w:t>
      </w:r>
      <w:r w:rsidRPr="001C46AF">
        <w:rPr>
          <w:rFonts w:ascii="Times New Roman" w:eastAsia="Times New Roman" w:hAnsi="Times New Roman" w:cs="Times New Roman"/>
          <w:bCs/>
          <w:sz w:val="24"/>
          <w:szCs w:val="24"/>
          <w:lang w:eastAsia="sk-SK"/>
        </w:rPr>
        <w:t>–</w:t>
      </w:r>
      <w:r w:rsidR="003C387C" w:rsidRPr="001C46AF">
        <w:rPr>
          <w:rFonts w:ascii="Times New Roman" w:eastAsia="Times New Roman" w:hAnsi="Times New Roman" w:cs="Times New Roman"/>
          <w:bCs/>
          <w:sz w:val="24"/>
          <w:szCs w:val="24"/>
          <w:lang w:eastAsia="sk-SK"/>
        </w:rPr>
        <w:t xml:space="preserve"> </w:t>
      </w:r>
      <w:r w:rsidR="0008252C" w:rsidRPr="001C46AF">
        <w:rPr>
          <w:rFonts w:ascii="Times New Roman" w:eastAsia="Times New Roman" w:hAnsi="Times New Roman" w:cs="Times New Roman"/>
          <w:b/>
          <w:bCs/>
          <w:sz w:val="24"/>
          <w:szCs w:val="24"/>
          <w:lang w:eastAsia="sk-SK"/>
        </w:rPr>
        <w:t>T</w:t>
      </w:r>
      <w:r w:rsidR="0008252C" w:rsidRPr="001C46AF">
        <w:rPr>
          <w:rFonts w:ascii="Times New Roman" w:eastAsia="Times New Roman" w:hAnsi="Times New Roman" w:cs="Times New Roman"/>
          <w:b/>
          <w:bCs/>
          <w:iCs/>
          <w:sz w:val="24"/>
          <w:szCs w:val="24"/>
          <w:lang w:eastAsia="sk-SK"/>
        </w:rPr>
        <w:t xml:space="preserve">abuľka vplyvov na zamestnanosť </w:t>
      </w:r>
      <w:r w:rsidRPr="001C46AF">
        <w:rPr>
          <w:rFonts w:ascii="Times New Roman" w:eastAsia="Times New Roman" w:hAnsi="Times New Roman" w:cs="Times New Roman"/>
          <w:bCs/>
          <w:sz w:val="24"/>
          <w:szCs w:val="24"/>
          <w:lang w:eastAsia="sk-SK"/>
        </w:rPr>
        <w:t>Zákon č. 351/2022 Z. z.</w:t>
      </w:r>
    </w:p>
    <w:p w14:paraId="4320B1C0" w14:textId="77777777" w:rsidR="00B276B4" w:rsidRPr="001C46AF" w:rsidRDefault="00B276B4" w:rsidP="00B276B4">
      <w:pPr>
        <w:tabs>
          <w:tab w:val="num" w:pos="1080"/>
        </w:tabs>
        <w:spacing w:after="120" w:line="240" w:lineRule="auto"/>
        <w:ind w:left="-709"/>
        <w:jc w:val="both"/>
        <w:rPr>
          <w:rFonts w:ascii="Times New Roman" w:eastAsia="Times New Roman" w:hAnsi="Times New Roman" w:cs="Times New Roman"/>
          <w:bCs/>
          <w:sz w:val="20"/>
          <w:szCs w:val="20"/>
          <w:lang w:eastAsia="sk-SK"/>
        </w:rPr>
      </w:pPr>
    </w:p>
    <w:tbl>
      <w:tblPr>
        <w:tblW w:w="15434" w:type="dxa"/>
        <w:tblInd w:w="-784" w:type="dxa"/>
        <w:tblCellMar>
          <w:left w:w="70" w:type="dxa"/>
          <w:right w:w="70" w:type="dxa"/>
        </w:tblCellMar>
        <w:tblLook w:val="0000" w:firstRow="0" w:lastRow="0" w:firstColumn="0" w:lastColumn="0" w:noHBand="0" w:noVBand="0"/>
      </w:tblPr>
      <w:tblGrid>
        <w:gridCol w:w="6188"/>
        <w:gridCol w:w="1698"/>
        <w:gridCol w:w="1788"/>
        <w:gridCol w:w="2418"/>
        <w:gridCol w:w="1722"/>
        <w:gridCol w:w="1620"/>
      </w:tblGrid>
      <w:tr w:rsidR="00D01EB4" w:rsidRPr="001C46AF" w14:paraId="0FAFA1F6" w14:textId="77777777" w:rsidTr="00B276B4">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4FF248"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Zamestnanosť</w:t>
            </w:r>
          </w:p>
        </w:tc>
        <w:tc>
          <w:tcPr>
            <w:tcW w:w="7626"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E0EA4B4"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Vplyv na rozpočet verejnej správy</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2D13A1F"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poznámka</w:t>
            </w:r>
          </w:p>
        </w:tc>
      </w:tr>
      <w:tr w:rsidR="00D01EB4" w:rsidRPr="001C46AF" w14:paraId="04316672" w14:textId="77777777" w:rsidTr="00B276B4">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E52704" w14:textId="77777777" w:rsidR="00B276B4" w:rsidRPr="001C46AF" w:rsidRDefault="00B276B4" w:rsidP="00B276B4">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7516BDAF"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tcPr>
          <w:p w14:paraId="0477DEBC"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2026</w:t>
            </w:r>
          </w:p>
        </w:tc>
        <w:tc>
          <w:tcPr>
            <w:tcW w:w="2418" w:type="dxa"/>
            <w:tcBorders>
              <w:top w:val="nil"/>
              <w:left w:val="nil"/>
              <w:bottom w:val="single" w:sz="4" w:space="0" w:color="auto"/>
              <w:right w:val="single" w:sz="4" w:space="0" w:color="auto"/>
            </w:tcBorders>
            <w:shd w:val="clear" w:color="auto" w:fill="BFBFBF" w:themeFill="background1" w:themeFillShade="BF"/>
          </w:tcPr>
          <w:p w14:paraId="05A88507"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2027</w:t>
            </w:r>
          </w:p>
        </w:tc>
        <w:tc>
          <w:tcPr>
            <w:tcW w:w="1722" w:type="dxa"/>
            <w:tcBorders>
              <w:top w:val="nil"/>
              <w:left w:val="nil"/>
              <w:bottom w:val="single" w:sz="4" w:space="0" w:color="auto"/>
              <w:right w:val="single" w:sz="4" w:space="0" w:color="auto"/>
            </w:tcBorders>
            <w:shd w:val="clear" w:color="auto" w:fill="BFBFBF" w:themeFill="background1" w:themeFillShade="BF"/>
          </w:tcPr>
          <w:p w14:paraId="2D040FE5" w14:textId="77777777" w:rsidR="00B276B4" w:rsidRPr="001C46AF" w:rsidRDefault="00B276B4" w:rsidP="00B276B4">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2028</w:t>
            </w:r>
          </w:p>
        </w:tc>
        <w:tc>
          <w:tcPr>
            <w:tcW w:w="162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E2A06E" w14:textId="77777777" w:rsidR="00B276B4" w:rsidRPr="001C46AF" w:rsidRDefault="00B276B4" w:rsidP="00B276B4">
            <w:pPr>
              <w:spacing w:after="0" w:line="240" w:lineRule="auto"/>
              <w:rPr>
                <w:rFonts w:ascii="Times New Roman" w:eastAsia="Times New Roman" w:hAnsi="Times New Roman" w:cs="Times New Roman"/>
                <w:b/>
                <w:bCs/>
                <w:sz w:val="24"/>
                <w:szCs w:val="24"/>
                <w:lang w:eastAsia="sk-SK"/>
              </w:rPr>
            </w:pPr>
          </w:p>
        </w:tc>
      </w:tr>
      <w:tr w:rsidR="00D01EB4" w:rsidRPr="001C46AF" w14:paraId="154E80DC" w14:textId="77777777" w:rsidTr="00B276B4">
        <w:trPr>
          <w:trHeight w:val="255"/>
        </w:trPr>
        <w:tc>
          <w:tcPr>
            <w:tcW w:w="6188" w:type="dxa"/>
            <w:tcBorders>
              <w:top w:val="nil"/>
              <w:left w:val="single" w:sz="4" w:space="0" w:color="auto"/>
              <w:bottom w:val="single" w:sz="4" w:space="0" w:color="auto"/>
              <w:right w:val="single" w:sz="4" w:space="0" w:color="auto"/>
            </w:tcBorders>
          </w:tcPr>
          <w:p w14:paraId="7633C5A7" w14:textId="77777777" w:rsidR="003421FD" w:rsidRPr="001C46AF" w:rsidRDefault="003421FD" w:rsidP="003421FD">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3B32983F" w14:textId="77777777"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1F07770A" w14:textId="77777777"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2418" w:type="dxa"/>
            <w:tcBorders>
              <w:top w:val="nil"/>
              <w:left w:val="nil"/>
              <w:bottom w:val="single" w:sz="4" w:space="0" w:color="auto"/>
              <w:right w:val="single" w:sz="4" w:space="0" w:color="auto"/>
            </w:tcBorders>
          </w:tcPr>
          <w:p w14:paraId="7C6E7F6A" w14:textId="58E5272D"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1722" w:type="dxa"/>
            <w:tcBorders>
              <w:top w:val="nil"/>
              <w:left w:val="nil"/>
              <w:bottom w:val="single" w:sz="4" w:space="0" w:color="auto"/>
              <w:right w:val="single" w:sz="4" w:space="0" w:color="auto"/>
            </w:tcBorders>
          </w:tcPr>
          <w:p w14:paraId="361AFBF8" w14:textId="3EE7FA60"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1620" w:type="dxa"/>
            <w:tcBorders>
              <w:top w:val="nil"/>
              <w:left w:val="nil"/>
              <w:bottom w:val="single" w:sz="4" w:space="0" w:color="auto"/>
              <w:right w:val="single" w:sz="4" w:space="0" w:color="auto"/>
            </w:tcBorders>
            <w:noWrap/>
            <w:vAlign w:val="bottom"/>
          </w:tcPr>
          <w:p w14:paraId="444139AD" w14:textId="77777777" w:rsidR="003421FD" w:rsidRPr="001C46AF" w:rsidRDefault="003421FD" w:rsidP="003421FD">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25533D7B" w14:textId="77777777" w:rsidTr="00B276B4">
        <w:trPr>
          <w:trHeight w:val="255"/>
        </w:trPr>
        <w:tc>
          <w:tcPr>
            <w:tcW w:w="6188" w:type="dxa"/>
            <w:tcBorders>
              <w:top w:val="nil"/>
              <w:left w:val="single" w:sz="4" w:space="0" w:color="auto"/>
              <w:bottom w:val="single" w:sz="4" w:space="0" w:color="auto"/>
              <w:right w:val="single" w:sz="4" w:space="0" w:color="auto"/>
            </w:tcBorders>
          </w:tcPr>
          <w:p w14:paraId="7FB237AF" w14:textId="77777777" w:rsidR="003421FD" w:rsidRPr="001C46AF" w:rsidRDefault="003421FD" w:rsidP="003421FD">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730F2484" w14:textId="77777777"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14:paraId="26F8C42E" w14:textId="77777777"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2418" w:type="dxa"/>
            <w:tcBorders>
              <w:top w:val="single" w:sz="4" w:space="0" w:color="auto"/>
              <w:left w:val="nil"/>
              <w:bottom w:val="single" w:sz="4" w:space="0" w:color="auto"/>
              <w:right w:val="single" w:sz="4" w:space="0" w:color="auto"/>
            </w:tcBorders>
          </w:tcPr>
          <w:p w14:paraId="308AE5AA" w14:textId="6A1CBED7"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1722" w:type="dxa"/>
            <w:tcBorders>
              <w:top w:val="single" w:sz="4" w:space="0" w:color="auto"/>
              <w:left w:val="nil"/>
              <w:bottom w:val="single" w:sz="4" w:space="0" w:color="auto"/>
              <w:right w:val="single" w:sz="4" w:space="0" w:color="auto"/>
            </w:tcBorders>
          </w:tcPr>
          <w:p w14:paraId="5B997323" w14:textId="647D0F9C"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+6</w:t>
            </w:r>
          </w:p>
        </w:tc>
        <w:tc>
          <w:tcPr>
            <w:tcW w:w="1620" w:type="dxa"/>
            <w:tcBorders>
              <w:top w:val="nil"/>
              <w:left w:val="nil"/>
              <w:bottom w:val="single" w:sz="4" w:space="0" w:color="auto"/>
              <w:right w:val="single" w:sz="4" w:space="0" w:color="auto"/>
            </w:tcBorders>
            <w:noWrap/>
            <w:vAlign w:val="bottom"/>
          </w:tcPr>
          <w:p w14:paraId="28E2F163" w14:textId="77777777" w:rsidR="003421FD" w:rsidRPr="001C46AF" w:rsidRDefault="003421FD" w:rsidP="003421FD">
            <w:pPr>
              <w:spacing w:after="0" w:line="240" w:lineRule="auto"/>
              <w:rPr>
                <w:rFonts w:ascii="Times New Roman" w:eastAsia="Times New Roman" w:hAnsi="Times New Roman" w:cs="Times New Roman"/>
                <w:sz w:val="24"/>
                <w:szCs w:val="24"/>
                <w:lang w:eastAsia="sk-SK"/>
              </w:rPr>
            </w:pPr>
          </w:p>
        </w:tc>
      </w:tr>
      <w:tr w:rsidR="00D01EB4" w:rsidRPr="001C46AF" w14:paraId="2214D09D" w14:textId="77777777" w:rsidTr="00B276B4">
        <w:trPr>
          <w:trHeight w:val="255"/>
        </w:trPr>
        <w:tc>
          <w:tcPr>
            <w:tcW w:w="6188" w:type="dxa"/>
            <w:tcBorders>
              <w:top w:val="nil"/>
              <w:left w:val="single" w:sz="4" w:space="0" w:color="auto"/>
              <w:bottom w:val="single" w:sz="4" w:space="0" w:color="auto"/>
              <w:right w:val="single" w:sz="4" w:space="0" w:color="auto"/>
            </w:tcBorders>
          </w:tcPr>
          <w:p w14:paraId="056A5B59" w14:textId="77777777" w:rsidR="003421FD" w:rsidRPr="001C46AF" w:rsidRDefault="003421FD" w:rsidP="003421FD">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5C3F19A1" w14:textId="77777777"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14:paraId="7BC72D72" w14:textId="3C663BDC" w:rsidR="003421FD" w:rsidRPr="001C46AF" w:rsidRDefault="00B65945"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1 714</w:t>
            </w:r>
          </w:p>
        </w:tc>
        <w:tc>
          <w:tcPr>
            <w:tcW w:w="2418" w:type="dxa"/>
            <w:tcBorders>
              <w:top w:val="single" w:sz="4" w:space="0" w:color="auto"/>
              <w:left w:val="nil"/>
              <w:bottom w:val="single" w:sz="4" w:space="0" w:color="auto"/>
              <w:right w:val="single" w:sz="4" w:space="0" w:color="auto"/>
            </w:tcBorders>
          </w:tcPr>
          <w:p w14:paraId="23276733" w14:textId="39134DCD" w:rsidR="003421FD" w:rsidRPr="001C46AF" w:rsidRDefault="00B65945"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1 714</w:t>
            </w:r>
          </w:p>
        </w:tc>
        <w:tc>
          <w:tcPr>
            <w:tcW w:w="1722" w:type="dxa"/>
            <w:tcBorders>
              <w:top w:val="single" w:sz="4" w:space="0" w:color="auto"/>
              <w:left w:val="nil"/>
              <w:bottom w:val="single" w:sz="4" w:space="0" w:color="auto"/>
              <w:right w:val="single" w:sz="4" w:space="0" w:color="auto"/>
            </w:tcBorders>
          </w:tcPr>
          <w:p w14:paraId="39AEE1E0" w14:textId="349C7403" w:rsidR="003421FD" w:rsidRPr="001C46AF" w:rsidRDefault="00B65945"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1 714</w:t>
            </w:r>
          </w:p>
        </w:tc>
        <w:tc>
          <w:tcPr>
            <w:tcW w:w="1620" w:type="dxa"/>
            <w:tcBorders>
              <w:top w:val="nil"/>
              <w:left w:val="nil"/>
              <w:bottom w:val="single" w:sz="4" w:space="0" w:color="auto"/>
              <w:right w:val="single" w:sz="4" w:space="0" w:color="auto"/>
            </w:tcBorders>
            <w:noWrap/>
            <w:vAlign w:val="bottom"/>
          </w:tcPr>
          <w:p w14:paraId="051C19C2" w14:textId="77777777" w:rsidR="003421FD" w:rsidRPr="001C46AF" w:rsidRDefault="003421FD" w:rsidP="003421FD">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1B0D81DF" w14:textId="77777777" w:rsidTr="00B276B4">
        <w:trPr>
          <w:trHeight w:val="255"/>
        </w:trPr>
        <w:tc>
          <w:tcPr>
            <w:tcW w:w="6188" w:type="dxa"/>
            <w:tcBorders>
              <w:top w:val="nil"/>
              <w:left w:val="single" w:sz="4" w:space="0" w:color="auto"/>
              <w:bottom w:val="single" w:sz="4" w:space="0" w:color="auto"/>
              <w:right w:val="single" w:sz="4" w:space="0" w:color="auto"/>
            </w:tcBorders>
          </w:tcPr>
          <w:p w14:paraId="1393E62A" w14:textId="77777777" w:rsidR="003421FD" w:rsidRPr="001C46AF" w:rsidRDefault="003421FD" w:rsidP="003421FD">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2BF1858B" w14:textId="77777777" w:rsidR="003421FD" w:rsidRPr="001C46AF" w:rsidRDefault="003421FD" w:rsidP="003421FD">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788" w:type="dxa"/>
            <w:tcBorders>
              <w:top w:val="single" w:sz="4" w:space="0" w:color="auto"/>
              <w:left w:val="nil"/>
              <w:bottom w:val="single" w:sz="4" w:space="0" w:color="auto"/>
              <w:right w:val="single" w:sz="4" w:space="0" w:color="auto"/>
            </w:tcBorders>
          </w:tcPr>
          <w:p w14:paraId="6B9CE662" w14:textId="711B55F4" w:rsidR="003421FD" w:rsidRPr="001C46AF" w:rsidRDefault="00B65945" w:rsidP="003421FD">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1 714</w:t>
            </w:r>
          </w:p>
        </w:tc>
        <w:tc>
          <w:tcPr>
            <w:tcW w:w="2418" w:type="dxa"/>
            <w:tcBorders>
              <w:top w:val="single" w:sz="4" w:space="0" w:color="auto"/>
              <w:left w:val="nil"/>
              <w:bottom w:val="single" w:sz="4" w:space="0" w:color="auto"/>
              <w:right w:val="single" w:sz="4" w:space="0" w:color="auto"/>
            </w:tcBorders>
          </w:tcPr>
          <w:p w14:paraId="7D3F22FA" w14:textId="40BD5AB1" w:rsidR="003421FD" w:rsidRPr="001C46AF" w:rsidRDefault="00B65945" w:rsidP="003421FD">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1 714</w:t>
            </w:r>
          </w:p>
        </w:tc>
        <w:tc>
          <w:tcPr>
            <w:tcW w:w="1722" w:type="dxa"/>
            <w:tcBorders>
              <w:top w:val="single" w:sz="4" w:space="0" w:color="auto"/>
              <w:left w:val="nil"/>
              <w:bottom w:val="single" w:sz="4" w:space="0" w:color="auto"/>
              <w:right w:val="single" w:sz="4" w:space="0" w:color="auto"/>
            </w:tcBorders>
          </w:tcPr>
          <w:p w14:paraId="7A2DC7E1" w14:textId="3B4D0541" w:rsidR="003421FD" w:rsidRPr="001C46AF" w:rsidRDefault="00B65945" w:rsidP="003421FD">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1 714</w:t>
            </w:r>
          </w:p>
        </w:tc>
        <w:tc>
          <w:tcPr>
            <w:tcW w:w="1620" w:type="dxa"/>
            <w:tcBorders>
              <w:top w:val="nil"/>
              <w:left w:val="nil"/>
              <w:bottom w:val="single" w:sz="4" w:space="0" w:color="auto"/>
              <w:right w:val="single" w:sz="4" w:space="0" w:color="auto"/>
            </w:tcBorders>
            <w:noWrap/>
            <w:vAlign w:val="bottom"/>
          </w:tcPr>
          <w:p w14:paraId="4959F4B4" w14:textId="77777777" w:rsidR="003421FD" w:rsidRPr="001C46AF" w:rsidRDefault="003421FD" w:rsidP="003421FD">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73A8ECB1" w14:textId="77777777" w:rsidTr="00B276B4">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703C11BD" w14:textId="77777777" w:rsidR="003421FD" w:rsidRPr="001C46AF" w:rsidRDefault="003421FD" w:rsidP="003421FD">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4B8175AC" w14:textId="77777777"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408C249F" w14:textId="714939F1"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w:t>
            </w:r>
            <w:r w:rsidR="00636819" w:rsidRPr="001C46AF">
              <w:rPr>
                <w:rFonts w:ascii="Times New Roman" w:eastAsia="Times New Roman" w:hAnsi="Times New Roman" w:cs="Times New Roman"/>
                <w:b/>
                <w:bCs/>
                <w:sz w:val="24"/>
                <w:szCs w:val="24"/>
                <w:lang w:eastAsia="sk-SK"/>
              </w:rPr>
              <w:t>67 773</w:t>
            </w:r>
          </w:p>
        </w:tc>
        <w:tc>
          <w:tcPr>
            <w:tcW w:w="2418" w:type="dxa"/>
            <w:tcBorders>
              <w:top w:val="nil"/>
              <w:left w:val="nil"/>
              <w:bottom w:val="single" w:sz="4" w:space="0" w:color="auto"/>
              <w:right w:val="single" w:sz="4" w:space="0" w:color="auto"/>
            </w:tcBorders>
            <w:shd w:val="clear" w:color="auto" w:fill="BFBFBF" w:themeFill="background1" w:themeFillShade="BF"/>
          </w:tcPr>
          <w:p w14:paraId="5B65B922" w14:textId="4EFBE69F"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w:t>
            </w:r>
            <w:r w:rsidR="00636819" w:rsidRPr="001C46AF">
              <w:rPr>
                <w:rFonts w:ascii="Times New Roman" w:eastAsia="Times New Roman" w:hAnsi="Times New Roman" w:cs="Times New Roman"/>
                <w:b/>
                <w:bCs/>
                <w:sz w:val="24"/>
                <w:szCs w:val="24"/>
                <w:lang w:eastAsia="sk-SK"/>
              </w:rPr>
              <w:t>67 773</w:t>
            </w:r>
          </w:p>
        </w:tc>
        <w:tc>
          <w:tcPr>
            <w:tcW w:w="1722" w:type="dxa"/>
            <w:tcBorders>
              <w:top w:val="nil"/>
              <w:left w:val="nil"/>
              <w:bottom w:val="single" w:sz="4" w:space="0" w:color="auto"/>
              <w:right w:val="single" w:sz="4" w:space="0" w:color="auto"/>
            </w:tcBorders>
            <w:shd w:val="clear" w:color="auto" w:fill="BFBFBF" w:themeFill="background1" w:themeFillShade="BF"/>
          </w:tcPr>
          <w:p w14:paraId="687C313B" w14:textId="7FD9F331"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w:t>
            </w:r>
            <w:r w:rsidR="00636819" w:rsidRPr="001C46AF">
              <w:rPr>
                <w:rFonts w:ascii="Times New Roman" w:eastAsia="Times New Roman" w:hAnsi="Times New Roman" w:cs="Times New Roman"/>
                <w:b/>
                <w:bCs/>
                <w:sz w:val="24"/>
                <w:szCs w:val="24"/>
                <w:lang w:eastAsia="sk-SK"/>
              </w:rPr>
              <w:t>67 773</w:t>
            </w:r>
          </w:p>
        </w:tc>
        <w:tc>
          <w:tcPr>
            <w:tcW w:w="1620" w:type="dxa"/>
            <w:tcBorders>
              <w:top w:val="nil"/>
              <w:left w:val="nil"/>
              <w:bottom w:val="single" w:sz="4" w:space="0" w:color="auto"/>
              <w:right w:val="single" w:sz="4" w:space="0" w:color="auto"/>
            </w:tcBorders>
            <w:shd w:val="clear" w:color="auto" w:fill="BFBFBF" w:themeFill="background1" w:themeFillShade="BF"/>
            <w:noWrap/>
            <w:vAlign w:val="bottom"/>
          </w:tcPr>
          <w:p w14:paraId="7F798324" w14:textId="77777777" w:rsidR="003421FD" w:rsidRPr="001C46AF" w:rsidRDefault="003421FD" w:rsidP="003421FD">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r>
      <w:tr w:rsidR="00D01EB4" w:rsidRPr="001C46AF" w14:paraId="75FE3AC6" w14:textId="77777777" w:rsidTr="00B276B4">
        <w:trPr>
          <w:trHeight w:val="255"/>
        </w:trPr>
        <w:tc>
          <w:tcPr>
            <w:tcW w:w="6188" w:type="dxa"/>
            <w:tcBorders>
              <w:top w:val="nil"/>
              <w:left w:val="single" w:sz="4" w:space="0" w:color="auto"/>
              <w:bottom w:val="single" w:sz="4" w:space="0" w:color="auto"/>
              <w:right w:val="single" w:sz="4" w:space="0" w:color="auto"/>
            </w:tcBorders>
          </w:tcPr>
          <w:p w14:paraId="328D42CE" w14:textId="77777777" w:rsidR="003421FD" w:rsidRPr="001C46AF" w:rsidRDefault="003421FD" w:rsidP="003421FD">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7048A017" w14:textId="77777777"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vAlign w:val="center"/>
          </w:tcPr>
          <w:p w14:paraId="2D328898" w14:textId="0CEB27D8"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123 4</w:t>
            </w:r>
            <w:r w:rsidR="00636819" w:rsidRPr="001C46AF">
              <w:rPr>
                <w:rFonts w:ascii="Times New Roman" w:eastAsia="Times New Roman" w:hAnsi="Times New Roman" w:cs="Times New Roman"/>
                <w:b/>
                <w:bCs/>
                <w:sz w:val="24"/>
                <w:szCs w:val="24"/>
                <w:lang w:eastAsia="sk-SK"/>
              </w:rPr>
              <w:t>08</w:t>
            </w:r>
          </w:p>
        </w:tc>
        <w:tc>
          <w:tcPr>
            <w:tcW w:w="2418" w:type="dxa"/>
            <w:tcBorders>
              <w:top w:val="nil"/>
              <w:left w:val="nil"/>
              <w:bottom w:val="single" w:sz="4" w:space="0" w:color="auto"/>
              <w:right w:val="single" w:sz="4" w:space="0" w:color="auto"/>
            </w:tcBorders>
            <w:vAlign w:val="center"/>
          </w:tcPr>
          <w:p w14:paraId="06AEFAFA" w14:textId="02581A8D"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123 4</w:t>
            </w:r>
            <w:r w:rsidR="00636819" w:rsidRPr="001C46AF">
              <w:rPr>
                <w:rFonts w:ascii="Times New Roman" w:eastAsia="Times New Roman" w:hAnsi="Times New Roman" w:cs="Times New Roman"/>
                <w:b/>
                <w:bCs/>
                <w:sz w:val="24"/>
                <w:szCs w:val="24"/>
                <w:lang w:eastAsia="sk-SK"/>
              </w:rPr>
              <w:t>08</w:t>
            </w:r>
          </w:p>
        </w:tc>
        <w:tc>
          <w:tcPr>
            <w:tcW w:w="1722" w:type="dxa"/>
            <w:tcBorders>
              <w:top w:val="nil"/>
              <w:left w:val="nil"/>
              <w:bottom w:val="single" w:sz="4" w:space="0" w:color="auto"/>
              <w:right w:val="single" w:sz="4" w:space="0" w:color="auto"/>
            </w:tcBorders>
            <w:vAlign w:val="center"/>
          </w:tcPr>
          <w:p w14:paraId="01DEEE70" w14:textId="42AD0532"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123 4</w:t>
            </w:r>
            <w:r w:rsidR="00636819" w:rsidRPr="001C46AF">
              <w:rPr>
                <w:rFonts w:ascii="Times New Roman" w:eastAsia="Times New Roman" w:hAnsi="Times New Roman" w:cs="Times New Roman"/>
                <w:b/>
                <w:bCs/>
                <w:sz w:val="24"/>
                <w:szCs w:val="24"/>
                <w:lang w:eastAsia="sk-SK"/>
              </w:rPr>
              <w:t>08</w:t>
            </w:r>
          </w:p>
        </w:tc>
        <w:tc>
          <w:tcPr>
            <w:tcW w:w="1620" w:type="dxa"/>
            <w:tcBorders>
              <w:top w:val="nil"/>
              <w:left w:val="nil"/>
              <w:bottom w:val="single" w:sz="4" w:space="0" w:color="auto"/>
              <w:right w:val="single" w:sz="4" w:space="0" w:color="auto"/>
            </w:tcBorders>
            <w:noWrap/>
            <w:vAlign w:val="bottom"/>
          </w:tcPr>
          <w:p w14:paraId="606DF934" w14:textId="77777777" w:rsidR="003421FD" w:rsidRPr="001C46AF" w:rsidRDefault="003421FD" w:rsidP="003421FD">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r>
      <w:tr w:rsidR="00D01EB4" w:rsidRPr="001C46AF" w14:paraId="3AE8D711" w14:textId="77777777" w:rsidTr="00B276B4">
        <w:trPr>
          <w:trHeight w:val="255"/>
        </w:trPr>
        <w:tc>
          <w:tcPr>
            <w:tcW w:w="6188" w:type="dxa"/>
            <w:tcBorders>
              <w:top w:val="nil"/>
              <w:left w:val="single" w:sz="4" w:space="0" w:color="auto"/>
              <w:bottom w:val="single" w:sz="4" w:space="0" w:color="auto"/>
              <w:right w:val="single" w:sz="4" w:space="0" w:color="auto"/>
            </w:tcBorders>
          </w:tcPr>
          <w:p w14:paraId="3521AA94" w14:textId="77777777" w:rsidR="003421FD" w:rsidRPr="001C46AF" w:rsidRDefault="003421FD" w:rsidP="003421FD">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6799B1ED" w14:textId="77777777" w:rsidR="003421FD" w:rsidRPr="001C46AF" w:rsidRDefault="003421FD" w:rsidP="003421FD">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788" w:type="dxa"/>
            <w:tcBorders>
              <w:top w:val="nil"/>
              <w:left w:val="nil"/>
              <w:bottom w:val="single" w:sz="4" w:space="0" w:color="auto"/>
              <w:right w:val="single" w:sz="4" w:space="0" w:color="auto"/>
            </w:tcBorders>
          </w:tcPr>
          <w:p w14:paraId="0E4BB9DA" w14:textId="47BFC463"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123 4</w:t>
            </w:r>
            <w:r w:rsidR="00636819" w:rsidRPr="001C46AF">
              <w:rPr>
                <w:rFonts w:ascii="Times New Roman" w:eastAsia="Times New Roman" w:hAnsi="Times New Roman" w:cs="Times New Roman"/>
                <w:b/>
                <w:bCs/>
                <w:sz w:val="24"/>
                <w:szCs w:val="24"/>
                <w:lang w:eastAsia="sk-SK"/>
              </w:rPr>
              <w:t>08</w:t>
            </w:r>
          </w:p>
        </w:tc>
        <w:tc>
          <w:tcPr>
            <w:tcW w:w="2418" w:type="dxa"/>
            <w:tcBorders>
              <w:top w:val="nil"/>
              <w:left w:val="nil"/>
              <w:bottom w:val="single" w:sz="4" w:space="0" w:color="auto"/>
              <w:right w:val="single" w:sz="4" w:space="0" w:color="auto"/>
            </w:tcBorders>
          </w:tcPr>
          <w:p w14:paraId="0A259121" w14:textId="33E6D09E"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123 4</w:t>
            </w:r>
            <w:r w:rsidR="00636819" w:rsidRPr="001C46AF">
              <w:rPr>
                <w:rFonts w:ascii="Times New Roman" w:eastAsia="Times New Roman" w:hAnsi="Times New Roman" w:cs="Times New Roman"/>
                <w:b/>
                <w:bCs/>
                <w:sz w:val="24"/>
                <w:szCs w:val="24"/>
                <w:lang w:eastAsia="sk-SK"/>
              </w:rPr>
              <w:t>08</w:t>
            </w:r>
          </w:p>
        </w:tc>
        <w:tc>
          <w:tcPr>
            <w:tcW w:w="1722" w:type="dxa"/>
            <w:tcBorders>
              <w:top w:val="nil"/>
              <w:left w:val="nil"/>
              <w:bottom w:val="single" w:sz="4" w:space="0" w:color="auto"/>
              <w:right w:val="single" w:sz="4" w:space="0" w:color="auto"/>
            </w:tcBorders>
          </w:tcPr>
          <w:p w14:paraId="5E3D438D" w14:textId="39FABEAC"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123 4</w:t>
            </w:r>
            <w:r w:rsidR="00636819" w:rsidRPr="001C46AF">
              <w:rPr>
                <w:rFonts w:ascii="Times New Roman" w:eastAsia="Times New Roman" w:hAnsi="Times New Roman" w:cs="Times New Roman"/>
                <w:b/>
                <w:bCs/>
                <w:sz w:val="24"/>
                <w:szCs w:val="24"/>
                <w:lang w:eastAsia="sk-SK"/>
              </w:rPr>
              <w:t>08</w:t>
            </w:r>
          </w:p>
        </w:tc>
        <w:tc>
          <w:tcPr>
            <w:tcW w:w="1620" w:type="dxa"/>
            <w:tcBorders>
              <w:top w:val="nil"/>
              <w:left w:val="nil"/>
              <w:bottom w:val="single" w:sz="4" w:space="0" w:color="auto"/>
              <w:right w:val="single" w:sz="4" w:space="0" w:color="auto"/>
            </w:tcBorders>
            <w:noWrap/>
            <w:vAlign w:val="bottom"/>
          </w:tcPr>
          <w:p w14:paraId="6F556AA3" w14:textId="77777777" w:rsidR="003421FD" w:rsidRPr="001C46AF" w:rsidRDefault="003421FD" w:rsidP="003421FD">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r w:rsidR="00D01EB4" w:rsidRPr="001C46AF" w14:paraId="14B0CEA3" w14:textId="77777777" w:rsidTr="00B276B4">
        <w:trPr>
          <w:trHeight w:val="255"/>
        </w:trPr>
        <w:tc>
          <w:tcPr>
            <w:tcW w:w="6188" w:type="dxa"/>
            <w:tcBorders>
              <w:top w:val="nil"/>
              <w:left w:val="single" w:sz="4" w:space="0" w:color="auto"/>
              <w:bottom w:val="single" w:sz="4" w:space="0" w:color="auto"/>
              <w:right w:val="single" w:sz="4" w:space="0" w:color="auto"/>
            </w:tcBorders>
          </w:tcPr>
          <w:p w14:paraId="118F77BA" w14:textId="77777777" w:rsidR="003421FD" w:rsidRPr="001C46AF" w:rsidRDefault="003421FD" w:rsidP="003421FD">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47F0D829" w14:textId="77777777" w:rsidR="003421FD" w:rsidRPr="001C46AF" w:rsidRDefault="003421FD" w:rsidP="003421FD">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7DA18292" w14:textId="170CD219"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44 3</w:t>
            </w:r>
            <w:r w:rsidR="00636819" w:rsidRPr="001C46AF">
              <w:rPr>
                <w:rFonts w:ascii="Times New Roman" w:eastAsia="Times New Roman" w:hAnsi="Times New Roman" w:cs="Times New Roman"/>
                <w:b/>
                <w:bCs/>
                <w:sz w:val="24"/>
                <w:szCs w:val="24"/>
                <w:lang w:eastAsia="sk-SK"/>
              </w:rPr>
              <w:t>65</w:t>
            </w:r>
            <w:r w:rsidR="003421FD" w:rsidRPr="001C46AF">
              <w:rPr>
                <w:rFonts w:ascii="Times New Roman" w:eastAsia="Times New Roman" w:hAnsi="Times New Roman" w:cs="Times New Roman"/>
                <w:b/>
                <w:bCs/>
                <w:sz w:val="24"/>
                <w:szCs w:val="24"/>
                <w:lang w:eastAsia="sk-SK"/>
              </w:rPr>
              <w:t xml:space="preserve"> </w:t>
            </w:r>
          </w:p>
        </w:tc>
        <w:tc>
          <w:tcPr>
            <w:tcW w:w="2418" w:type="dxa"/>
            <w:tcBorders>
              <w:top w:val="nil"/>
              <w:left w:val="nil"/>
              <w:bottom w:val="single" w:sz="4" w:space="0" w:color="auto"/>
              <w:right w:val="single" w:sz="4" w:space="0" w:color="auto"/>
            </w:tcBorders>
          </w:tcPr>
          <w:p w14:paraId="381B0789" w14:textId="21C04D7E"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44 3</w:t>
            </w:r>
            <w:r w:rsidR="00636819" w:rsidRPr="001C46AF">
              <w:rPr>
                <w:rFonts w:ascii="Times New Roman" w:eastAsia="Times New Roman" w:hAnsi="Times New Roman" w:cs="Times New Roman"/>
                <w:b/>
                <w:bCs/>
                <w:sz w:val="24"/>
                <w:szCs w:val="24"/>
                <w:lang w:eastAsia="sk-SK"/>
              </w:rPr>
              <w:t>65</w:t>
            </w:r>
            <w:r w:rsidR="003421FD" w:rsidRPr="001C46AF">
              <w:rPr>
                <w:rFonts w:ascii="Times New Roman" w:eastAsia="Times New Roman" w:hAnsi="Times New Roman" w:cs="Times New Roman"/>
                <w:b/>
                <w:bCs/>
                <w:sz w:val="24"/>
                <w:szCs w:val="24"/>
                <w:lang w:eastAsia="sk-SK"/>
              </w:rPr>
              <w:t xml:space="preserve"> </w:t>
            </w:r>
          </w:p>
        </w:tc>
        <w:tc>
          <w:tcPr>
            <w:tcW w:w="1722" w:type="dxa"/>
            <w:tcBorders>
              <w:top w:val="nil"/>
              <w:left w:val="nil"/>
              <w:bottom w:val="single" w:sz="4" w:space="0" w:color="auto"/>
              <w:right w:val="single" w:sz="4" w:space="0" w:color="auto"/>
            </w:tcBorders>
          </w:tcPr>
          <w:p w14:paraId="7FFCED34" w14:textId="1146A1A4"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44 3</w:t>
            </w:r>
            <w:r w:rsidR="00636819" w:rsidRPr="001C46AF">
              <w:rPr>
                <w:rFonts w:ascii="Times New Roman" w:eastAsia="Times New Roman" w:hAnsi="Times New Roman" w:cs="Times New Roman"/>
                <w:b/>
                <w:bCs/>
                <w:sz w:val="24"/>
                <w:szCs w:val="24"/>
                <w:lang w:eastAsia="sk-SK"/>
              </w:rPr>
              <w:t>65</w:t>
            </w:r>
          </w:p>
        </w:tc>
        <w:tc>
          <w:tcPr>
            <w:tcW w:w="1620" w:type="dxa"/>
            <w:tcBorders>
              <w:top w:val="nil"/>
              <w:left w:val="nil"/>
              <w:bottom w:val="single" w:sz="4" w:space="0" w:color="auto"/>
              <w:right w:val="single" w:sz="4" w:space="0" w:color="auto"/>
            </w:tcBorders>
            <w:noWrap/>
            <w:vAlign w:val="bottom"/>
          </w:tcPr>
          <w:p w14:paraId="2524ED50" w14:textId="77777777" w:rsidR="003421FD" w:rsidRPr="001C46AF" w:rsidRDefault="003421FD" w:rsidP="003421FD">
            <w:pPr>
              <w:spacing w:after="0" w:line="240" w:lineRule="auto"/>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 </w:t>
            </w:r>
          </w:p>
        </w:tc>
      </w:tr>
      <w:tr w:rsidR="00D01EB4" w:rsidRPr="001C46AF" w14:paraId="69CC3A7F" w14:textId="77777777" w:rsidTr="00B276B4">
        <w:trPr>
          <w:trHeight w:val="255"/>
        </w:trPr>
        <w:tc>
          <w:tcPr>
            <w:tcW w:w="6188" w:type="dxa"/>
            <w:tcBorders>
              <w:top w:val="nil"/>
              <w:left w:val="single" w:sz="4" w:space="0" w:color="auto"/>
              <w:bottom w:val="single" w:sz="4" w:space="0" w:color="auto"/>
              <w:right w:val="single" w:sz="4" w:space="0" w:color="auto"/>
            </w:tcBorders>
          </w:tcPr>
          <w:p w14:paraId="5DF3FC02" w14:textId="77777777" w:rsidR="003421FD" w:rsidRPr="001C46AF" w:rsidRDefault="003421FD" w:rsidP="003421FD">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7417CCCA" w14:textId="77777777" w:rsidR="003421FD" w:rsidRPr="001C46AF" w:rsidRDefault="003421FD" w:rsidP="003421FD">
            <w:pPr>
              <w:spacing w:after="0" w:line="240" w:lineRule="auto"/>
              <w:jc w:val="center"/>
              <w:rPr>
                <w:rFonts w:ascii="Times New Roman" w:eastAsia="Times New Roman" w:hAnsi="Times New Roman" w:cs="Times New Roman"/>
                <w:b/>
                <w:sz w:val="24"/>
                <w:szCs w:val="24"/>
                <w:lang w:eastAsia="sk-SK"/>
              </w:rPr>
            </w:pPr>
            <w:r w:rsidRPr="001C46AF">
              <w:rPr>
                <w:rFonts w:ascii="Times New Roman" w:eastAsia="Times New Roman" w:hAnsi="Times New Roman" w:cs="Times New Roman"/>
                <w:b/>
                <w:sz w:val="24"/>
                <w:szCs w:val="24"/>
                <w:lang w:eastAsia="sk-SK"/>
              </w:rPr>
              <w:t>0</w:t>
            </w:r>
          </w:p>
        </w:tc>
        <w:tc>
          <w:tcPr>
            <w:tcW w:w="1788" w:type="dxa"/>
            <w:tcBorders>
              <w:top w:val="nil"/>
              <w:left w:val="nil"/>
              <w:bottom w:val="single" w:sz="4" w:space="0" w:color="auto"/>
              <w:right w:val="single" w:sz="4" w:space="0" w:color="auto"/>
            </w:tcBorders>
          </w:tcPr>
          <w:p w14:paraId="50184915" w14:textId="55DC6E97"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44 3</w:t>
            </w:r>
            <w:r w:rsidR="00636819" w:rsidRPr="001C46AF">
              <w:rPr>
                <w:rFonts w:ascii="Times New Roman" w:eastAsia="Times New Roman" w:hAnsi="Times New Roman" w:cs="Times New Roman"/>
                <w:b/>
                <w:bCs/>
                <w:sz w:val="24"/>
                <w:szCs w:val="24"/>
                <w:lang w:eastAsia="sk-SK"/>
              </w:rPr>
              <w:t>65</w:t>
            </w:r>
            <w:r w:rsidR="003421FD" w:rsidRPr="001C46AF">
              <w:rPr>
                <w:rFonts w:ascii="Times New Roman" w:eastAsia="Times New Roman" w:hAnsi="Times New Roman" w:cs="Times New Roman"/>
                <w:b/>
                <w:bCs/>
                <w:sz w:val="24"/>
                <w:szCs w:val="24"/>
                <w:lang w:eastAsia="sk-SK"/>
              </w:rPr>
              <w:t xml:space="preserve"> </w:t>
            </w:r>
          </w:p>
        </w:tc>
        <w:tc>
          <w:tcPr>
            <w:tcW w:w="2418" w:type="dxa"/>
            <w:tcBorders>
              <w:top w:val="nil"/>
              <w:left w:val="nil"/>
              <w:bottom w:val="single" w:sz="4" w:space="0" w:color="auto"/>
              <w:right w:val="single" w:sz="4" w:space="0" w:color="auto"/>
            </w:tcBorders>
          </w:tcPr>
          <w:p w14:paraId="4EB89374" w14:textId="77A82937"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44 3</w:t>
            </w:r>
            <w:r w:rsidR="00636819" w:rsidRPr="001C46AF">
              <w:rPr>
                <w:rFonts w:ascii="Times New Roman" w:eastAsia="Times New Roman" w:hAnsi="Times New Roman" w:cs="Times New Roman"/>
                <w:b/>
                <w:bCs/>
                <w:sz w:val="24"/>
                <w:szCs w:val="24"/>
                <w:lang w:eastAsia="sk-SK"/>
              </w:rPr>
              <w:t>65</w:t>
            </w:r>
          </w:p>
        </w:tc>
        <w:tc>
          <w:tcPr>
            <w:tcW w:w="1722" w:type="dxa"/>
            <w:tcBorders>
              <w:top w:val="nil"/>
              <w:left w:val="nil"/>
              <w:bottom w:val="single" w:sz="4" w:space="0" w:color="auto"/>
              <w:right w:val="single" w:sz="4" w:space="0" w:color="auto"/>
            </w:tcBorders>
          </w:tcPr>
          <w:p w14:paraId="19FDA767" w14:textId="4A356945" w:rsidR="003421FD" w:rsidRPr="001C46AF" w:rsidRDefault="00B65945" w:rsidP="00E97E53">
            <w:pPr>
              <w:spacing w:after="0" w:line="240" w:lineRule="auto"/>
              <w:jc w:val="center"/>
              <w:rPr>
                <w:rFonts w:ascii="Times New Roman" w:eastAsia="Times New Roman" w:hAnsi="Times New Roman" w:cs="Times New Roman"/>
                <w:b/>
                <w:bCs/>
                <w:sz w:val="24"/>
                <w:szCs w:val="24"/>
                <w:lang w:eastAsia="sk-SK"/>
              </w:rPr>
            </w:pPr>
            <w:r w:rsidRPr="001C46AF">
              <w:rPr>
                <w:rFonts w:ascii="Times New Roman" w:eastAsia="Times New Roman" w:hAnsi="Times New Roman" w:cs="Times New Roman"/>
                <w:b/>
                <w:bCs/>
                <w:sz w:val="24"/>
                <w:szCs w:val="24"/>
                <w:lang w:eastAsia="sk-SK"/>
              </w:rPr>
              <w:t>+</w:t>
            </w:r>
            <w:r w:rsidR="003421FD" w:rsidRPr="001C46AF">
              <w:rPr>
                <w:rFonts w:ascii="Times New Roman" w:eastAsia="Times New Roman" w:hAnsi="Times New Roman" w:cs="Times New Roman"/>
                <w:b/>
                <w:bCs/>
                <w:sz w:val="24"/>
                <w:szCs w:val="24"/>
                <w:lang w:eastAsia="sk-SK"/>
              </w:rPr>
              <w:t>44 3</w:t>
            </w:r>
            <w:r w:rsidR="00636819" w:rsidRPr="001C46AF">
              <w:rPr>
                <w:rFonts w:ascii="Times New Roman" w:eastAsia="Times New Roman" w:hAnsi="Times New Roman" w:cs="Times New Roman"/>
                <w:b/>
                <w:bCs/>
                <w:sz w:val="24"/>
                <w:szCs w:val="24"/>
                <w:lang w:eastAsia="sk-SK"/>
              </w:rPr>
              <w:t>65</w:t>
            </w:r>
          </w:p>
        </w:tc>
        <w:tc>
          <w:tcPr>
            <w:tcW w:w="1620" w:type="dxa"/>
            <w:tcBorders>
              <w:top w:val="nil"/>
              <w:left w:val="nil"/>
              <w:bottom w:val="single" w:sz="4" w:space="0" w:color="auto"/>
              <w:right w:val="single" w:sz="4" w:space="0" w:color="auto"/>
            </w:tcBorders>
            <w:noWrap/>
            <w:vAlign w:val="bottom"/>
          </w:tcPr>
          <w:p w14:paraId="330BE13A" w14:textId="77777777" w:rsidR="003421FD" w:rsidRPr="001C46AF" w:rsidRDefault="003421FD" w:rsidP="003421FD">
            <w:pPr>
              <w:spacing w:after="0" w:line="240" w:lineRule="auto"/>
              <w:rPr>
                <w:rFonts w:ascii="Times New Roman" w:eastAsia="Times New Roman" w:hAnsi="Times New Roman" w:cs="Times New Roman"/>
                <w:sz w:val="24"/>
                <w:szCs w:val="24"/>
                <w:lang w:eastAsia="sk-SK"/>
              </w:rPr>
            </w:pPr>
            <w:r w:rsidRPr="001C46AF">
              <w:rPr>
                <w:rFonts w:ascii="Times New Roman" w:eastAsia="Times New Roman" w:hAnsi="Times New Roman" w:cs="Times New Roman"/>
                <w:sz w:val="24"/>
                <w:szCs w:val="24"/>
                <w:lang w:eastAsia="sk-SK"/>
              </w:rPr>
              <w:t> </w:t>
            </w:r>
          </w:p>
        </w:tc>
      </w:tr>
    </w:tbl>
    <w:p w14:paraId="5AECFE77" w14:textId="77777777" w:rsidR="00B276B4" w:rsidRPr="001C46AF" w:rsidRDefault="00B276B4">
      <w:pPr>
        <w:rPr>
          <w:rFonts w:ascii="Times New Roman" w:eastAsia="Times New Roman" w:hAnsi="Times New Roman" w:cs="Times New Roman"/>
          <w:b/>
          <w:bCs/>
          <w:sz w:val="24"/>
          <w:szCs w:val="24"/>
          <w:lang w:eastAsia="sk-SK"/>
        </w:rPr>
      </w:pPr>
    </w:p>
    <w:p w14:paraId="50EAFD63" w14:textId="77777777" w:rsidR="007D5748" w:rsidRPr="001C46AF" w:rsidRDefault="007D5748" w:rsidP="007D5748">
      <w:pPr>
        <w:spacing w:after="0" w:line="240" w:lineRule="auto"/>
        <w:rPr>
          <w:rFonts w:ascii="Times New Roman" w:eastAsia="Times New Roman" w:hAnsi="Times New Roman" w:cs="Times New Roman"/>
          <w:b/>
          <w:bCs/>
          <w:sz w:val="24"/>
          <w:szCs w:val="24"/>
          <w:lang w:eastAsia="sk-SK"/>
        </w:rPr>
      </w:pPr>
    </w:p>
    <w:p w14:paraId="7C614672" w14:textId="77777777" w:rsidR="00CB3623" w:rsidRPr="001C46AF" w:rsidRDefault="00CB3623" w:rsidP="00C24945">
      <w:pPr>
        <w:spacing w:after="0" w:line="240" w:lineRule="auto"/>
      </w:pPr>
      <w:bookmarkStart w:id="1" w:name="_GoBack"/>
      <w:bookmarkEnd w:id="1"/>
    </w:p>
    <w:sectPr w:rsidR="00CB3623" w:rsidRPr="001C46AF" w:rsidSect="00C24945">
      <w:pgSz w:w="16838" w:h="11906" w:orient="landscape"/>
      <w:pgMar w:top="851" w:right="124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38E8A4" w14:textId="77777777" w:rsidR="00AD7B5F" w:rsidRDefault="00AD7B5F">
      <w:pPr>
        <w:spacing w:after="0" w:line="240" w:lineRule="auto"/>
      </w:pPr>
      <w:r>
        <w:separator/>
      </w:r>
    </w:p>
  </w:endnote>
  <w:endnote w:type="continuationSeparator" w:id="0">
    <w:p w14:paraId="59E5F493" w14:textId="77777777" w:rsidR="00AD7B5F" w:rsidRDefault="00AD7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5EF7C" w14:textId="77777777" w:rsidR="00AD7B5F" w:rsidRDefault="00AD7B5F">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0781300F" w14:textId="77777777" w:rsidR="00AD7B5F" w:rsidRDefault="00AD7B5F">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C6D21" w14:textId="4AE580A1" w:rsidR="00AD7B5F" w:rsidRDefault="00AD7B5F">
    <w:pPr>
      <w:pStyle w:val="Pta"/>
      <w:jc w:val="right"/>
    </w:pPr>
    <w:r>
      <w:fldChar w:fldCharType="begin"/>
    </w:r>
    <w:r>
      <w:instrText>PAGE   \* MERGEFORMAT</w:instrText>
    </w:r>
    <w:r>
      <w:fldChar w:fldCharType="separate"/>
    </w:r>
    <w:r w:rsidR="001C46AF">
      <w:rPr>
        <w:noProof/>
      </w:rPr>
      <w:t>11</w:t>
    </w:r>
    <w:r>
      <w:fldChar w:fldCharType="end"/>
    </w:r>
  </w:p>
  <w:p w14:paraId="58534CC7" w14:textId="77777777" w:rsidR="00AD7B5F" w:rsidRDefault="00AD7B5F">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10C94" w14:textId="77777777" w:rsidR="00AD7B5F" w:rsidRDefault="00AD7B5F">
    <w:pPr>
      <w:pStyle w:val="Pta"/>
      <w:jc w:val="right"/>
    </w:pPr>
    <w:r>
      <w:fldChar w:fldCharType="begin"/>
    </w:r>
    <w:r>
      <w:instrText>PAGE   \* MERGEFORMAT</w:instrText>
    </w:r>
    <w:r>
      <w:fldChar w:fldCharType="separate"/>
    </w:r>
    <w:r>
      <w:rPr>
        <w:noProof/>
      </w:rPr>
      <w:t>0</w:t>
    </w:r>
    <w:r>
      <w:fldChar w:fldCharType="end"/>
    </w:r>
  </w:p>
  <w:p w14:paraId="675C5E95" w14:textId="77777777" w:rsidR="00AD7B5F" w:rsidRDefault="00AD7B5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80F89" w14:textId="77777777" w:rsidR="00AD7B5F" w:rsidRDefault="00AD7B5F">
      <w:pPr>
        <w:spacing w:after="0" w:line="240" w:lineRule="auto"/>
      </w:pPr>
      <w:r>
        <w:separator/>
      </w:r>
    </w:p>
  </w:footnote>
  <w:footnote w:type="continuationSeparator" w:id="0">
    <w:p w14:paraId="3DB8058C" w14:textId="77777777" w:rsidR="00AD7B5F" w:rsidRDefault="00AD7B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AC6F2" w14:textId="77777777" w:rsidR="00AD7B5F" w:rsidRDefault="00AD7B5F" w:rsidP="00E723C5">
    <w:pPr>
      <w:pStyle w:val="Hlavika"/>
      <w:jc w:val="right"/>
      <w:rPr>
        <w:sz w:val="24"/>
        <w:szCs w:val="24"/>
      </w:rPr>
    </w:pPr>
    <w:r>
      <w:rPr>
        <w:sz w:val="24"/>
        <w:szCs w:val="24"/>
      </w:rPr>
      <w:t>Príloha č. 2</w:t>
    </w:r>
  </w:p>
  <w:p w14:paraId="20DF05E9" w14:textId="77777777" w:rsidR="00AD7B5F" w:rsidRPr="00EB59C8" w:rsidRDefault="00AD7B5F" w:rsidP="00E723C5">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2ECB8" w14:textId="77777777" w:rsidR="00AD7B5F" w:rsidRPr="000A15AE" w:rsidRDefault="00AD7B5F" w:rsidP="00E723C5">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530AE7"/>
    <w:multiLevelType w:val="hybridMultilevel"/>
    <w:tmpl w:val="AF1A2576"/>
    <w:lvl w:ilvl="0" w:tplc="7D40668E">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455A39"/>
    <w:multiLevelType w:val="hybridMultilevel"/>
    <w:tmpl w:val="7C3ED8EC"/>
    <w:lvl w:ilvl="0" w:tplc="33AA847E">
      <w:numFmt w:val="bullet"/>
      <w:lvlText w:val=""/>
      <w:lvlJc w:val="left"/>
      <w:pPr>
        <w:ind w:left="-540" w:hanging="360"/>
      </w:pPr>
      <w:rPr>
        <w:rFonts w:ascii="Symbol" w:eastAsia="Times New Roman" w:hAnsi="Symbol" w:cs="Times New Roman" w:hint="default"/>
      </w:rPr>
    </w:lvl>
    <w:lvl w:ilvl="1" w:tplc="041B0003" w:tentative="1">
      <w:start w:val="1"/>
      <w:numFmt w:val="bullet"/>
      <w:lvlText w:val="o"/>
      <w:lvlJc w:val="left"/>
      <w:pPr>
        <w:ind w:left="180" w:hanging="360"/>
      </w:pPr>
      <w:rPr>
        <w:rFonts w:ascii="Courier New" w:hAnsi="Courier New" w:cs="Courier New" w:hint="default"/>
      </w:rPr>
    </w:lvl>
    <w:lvl w:ilvl="2" w:tplc="041B0005" w:tentative="1">
      <w:start w:val="1"/>
      <w:numFmt w:val="bullet"/>
      <w:lvlText w:val=""/>
      <w:lvlJc w:val="left"/>
      <w:pPr>
        <w:ind w:left="900" w:hanging="360"/>
      </w:pPr>
      <w:rPr>
        <w:rFonts w:ascii="Wingdings" w:hAnsi="Wingdings" w:hint="default"/>
      </w:rPr>
    </w:lvl>
    <w:lvl w:ilvl="3" w:tplc="041B0001" w:tentative="1">
      <w:start w:val="1"/>
      <w:numFmt w:val="bullet"/>
      <w:lvlText w:val=""/>
      <w:lvlJc w:val="left"/>
      <w:pPr>
        <w:ind w:left="1620" w:hanging="360"/>
      </w:pPr>
      <w:rPr>
        <w:rFonts w:ascii="Symbol" w:hAnsi="Symbol" w:hint="default"/>
      </w:rPr>
    </w:lvl>
    <w:lvl w:ilvl="4" w:tplc="041B0003" w:tentative="1">
      <w:start w:val="1"/>
      <w:numFmt w:val="bullet"/>
      <w:lvlText w:val="o"/>
      <w:lvlJc w:val="left"/>
      <w:pPr>
        <w:ind w:left="2340" w:hanging="360"/>
      </w:pPr>
      <w:rPr>
        <w:rFonts w:ascii="Courier New" w:hAnsi="Courier New" w:cs="Courier New" w:hint="default"/>
      </w:rPr>
    </w:lvl>
    <w:lvl w:ilvl="5" w:tplc="041B0005" w:tentative="1">
      <w:start w:val="1"/>
      <w:numFmt w:val="bullet"/>
      <w:lvlText w:val=""/>
      <w:lvlJc w:val="left"/>
      <w:pPr>
        <w:ind w:left="3060" w:hanging="360"/>
      </w:pPr>
      <w:rPr>
        <w:rFonts w:ascii="Wingdings" w:hAnsi="Wingdings" w:hint="default"/>
      </w:rPr>
    </w:lvl>
    <w:lvl w:ilvl="6" w:tplc="041B0001" w:tentative="1">
      <w:start w:val="1"/>
      <w:numFmt w:val="bullet"/>
      <w:lvlText w:val=""/>
      <w:lvlJc w:val="left"/>
      <w:pPr>
        <w:ind w:left="3780" w:hanging="360"/>
      </w:pPr>
      <w:rPr>
        <w:rFonts w:ascii="Symbol" w:hAnsi="Symbol" w:hint="default"/>
      </w:rPr>
    </w:lvl>
    <w:lvl w:ilvl="7" w:tplc="041B0003" w:tentative="1">
      <w:start w:val="1"/>
      <w:numFmt w:val="bullet"/>
      <w:lvlText w:val="o"/>
      <w:lvlJc w:val="left"/>
      <w:pPr>
        <w:ind w:left="4500" w:hanging="360"/>
      </w:pPr>
      <w:rPr>
        <w:rFonts w:ascii="Courier New" w:hAnsi="Courier New" w:cs="Courier New" w:hint="default"/>
      </w:rPr>
    </w:lvl>
    <w:lvl w:ilvl="8" w:tplc="041B0005" w:tentative="1">
      <w:start w:val="1"/>
      <w:numFmt w:val="bullet"/>
      <w:lvlText w:val=""/>
      <w:lvlJc w:val="left"/>
      <w:pPr>
        <w:ind w:left="5220" w:hanging="360"/>
      </w:pPr>
      <w:rPr>
        <w:rFonts w:ascii="Wingdings" w:hAnsi="Wingdings" w:hint="default"/>
      </w:rPr>
    </w:lvl>
  </w:abstractNum>
  <w:abstractNum w:abstractNumId="5" w15:restartNumberingAfterBreak="0">
    <w:nsid w:val="69C15561"/>
    <w:multiLevelType w:val="hybridMultilevel"/>
    <w:tmpl w:val="E65C04AC"/>
    <w:lvl w:ilvl="0" w:tplc="18863B3C">
      <w:numFmt w:val="bullet"/>
      <w:lvlText w:val=""/>
      <w:lvlJc w:val="left"/>
      <w:pPr>
        <w:ind w:left="-540" w:hanging="360"/>
      </w:pPr>
      <w:rPr>
        <w:rFonts w:ascii="Symbol" w:eastAsia="Times New Roman" w:hAnsi="Symbol" w:cs="Times New Roman" w:hint="default"/>
      </w:rPr>
    </w:lvl>
    <w:lvl w:ilvl="1" w:tplc="041B0003" w:tentative="1">
      <w:start w:val="1"/>
      <w:numFmt w:val="bullet"/>
      <w:lvlText w:val="o"/>
      <w:lvlJc w:val="left"/>
      <w:pPr>
        <w:ind w:left="180" w:hanging="360"/>
      </w:pPr>
      <w:rPr>
        <w:rFonts w:ascii="Courier New" w:hAnsi="Courier New" w:cs="Courier New" w:hint="default"/>
      </w:rPr>
    </w:lvl>
    <w:lvl w:ilvl="2" w:tplc="041B0005" w:tentative="1">
      <w:start w:val="1"/>
      <w:numFmt w:val="bullet"/>
      <w:lvlText w:val=""/>
      <w:lvlJc w:val="left"/>
      <w:pPr>
        <w:ind w:left="900" w:hanging="360"/>
      </w:pPr>
      <w:rPr>
        <w:rFonts w:ascii="Wingdings" w:hAnsi="Wingdings" w:hint="default"/>
      </w:rPr>
    </w:lvl>
    <w:lvl w:ilvl="3" w:tplc="041B0001" w:tentative="1">
      <w:start w:val="1"/>
      <w:numFmt w:val="bullet"/>
      <w:lvlText w:val=""/>
      <w:lvlJc w:val="left"/>
      <w:pPr>
        <w:ind w:left="1620" w:hanging="360"/>
      </w:pPr>
      <w:rPr>
        <w:rFonts w:ascii="Symbol" w:hAnsi="Symbol" w:hint="default"/>
      </w:rPr>
    </w:lvl>
    <w:lvl w:ilvl="4" w:tplc="041B0003" w:tentative="1">
      <w:start w:val="1"/>
      <w:numFmt w:val="bullet"/>
      <w:lvlText w:val="o"/>
      <w:lvlJc w:val="left"/>
      <w:pPr>
        <w:ind w:left="2340" w:hanging="360"/>
      </w:pPr>
      <w:rPr>
        <w:rFonts w:ascii="Courier New" w:hAnsi="Courier New" w:cs="Courier New" w:hint="default"/>
      </w:rPr>
    </w:lvl>
    <w:lvl w:ilvl="5" w:tplc="041B0005" w:tentative="1">
      <w:start w:val="1"/>
      <w:numFmt w:val="bullet"/>
      <w:lvlText w:val=""/>
      <w:lvlJc w:val="left"/>
      <w:pPr>
        <w:ind w:left="3060" w:hanging="360"/>
      </w:pPr>
      <w:rPr>
        <w:rFonts w:ascii="Wingdings" w:hAnsi="Wingdings" w:hint="default"/>
      </w:rPr>
    </w:lvl>
    <w:lvl w:ilvl="6" w:tplc="041B0001" w:tentative="1">
      <w:start w:val="1"/>
      <w:numFmt w:val="bullet"/>
      <w:lvlText w:val=""/>
      <w:lvlJc w:val="left"/>
      <w:pPr>
        <w:ind w:left="3780" w:hanging="360"/>
      </w:pPr>
      <w:rPr>
        <w:rFonts w:ascii="Symbol" w:hAnsi="Symbol" w:hint="default"/>
      </w:rPr>
    </w:lvl>
    <w:lvl w:ilvl="7" w:tplc="041B0003" w:tentative="1">
      <w:start w:val="1"/>
      <w:numFmt w:val="bullet"/>
      <w:lvlText w:val="o"/>
      <w:lvlJc w:val="left"/>
      <w:pPr>
        <w:ind w:left="4500" w:hanging="360"/>
      </w:pPr>
      <w:rPr>
        <w:rFonts w:ascii="Courier New" w:hAnsi="Courier New" w:cs="Courier New" w:hint="default"/>
      </w:rPr>
    </w:lvl>
    <w:lvl w:ilvl="8" w:tplc="041B0005" w:tentative="1">
      <w:start w:val="1"/>
      <w:numFmt w:val="bullet"/>
      <w:lvlText w:val=""/>
      <w:lvlJc w:val="left"/>
      <w:pPr>
        <w:ind w:left="522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1A1A"/>
    <w:rsid w:val="0001439A"/>
    <w:rsid w:val="000230B8"/>
    <w:rsid w:val="00024BA0"/>
    <w:rsid w:val="00031BE8"/>
    <w:rsid w:val="00035732"/>
    <w:rsid w:val="00035EB6"/>
    <w:rsid w:val="00057135"/>
    <w:rsid w:val="00063289"/>
    <w:rsid w:val="0008252C"/>
    <w:rsid w:val="0008518A"/>
    <w:rsid w:val="000A2440"/>
    <w:rsid w:val="000A6C70"/>
    <w:rsid w:val="000B1505"/>
    <w:rsid w:val="0011035F"/>
    <w:rsid w:val="001127A8"/>
    <w:rsid w:val="0011501B"/>
    <w:rsid w:val="001511AF"/>
    <w:rsid w:val="00166994"/>
    <w:rsid w:val="00170D2B"/>
    <w:rsid w:val="00195560"/>
    <w:rsid w:val="001A6523"/>
    <w:rsid w:val="001A652E"/>
    <w:rsid w:val="001A65ED"/>
    <w:rsid w:val="001B160E"/>
    <w:rsid w:val="001B1CFE"/>
    <w:rsid w:val="001C0F01"/>
    <w:rsid w:val="001C46AF"/>
    <w:rsid w:val="001D1B66"/>
    <w:rsid w:val="001E0445"/>
    <w:rsid w:val="001E3F58"/>
    <w:rsid w:val="00200898"/>
    <w:rsid w:val="00212894"/>
    <w:rsid w:val="00212A9F"/>
    <w:rsid w:val="00220A2F"/>
    <w:rsid w:val="002408FB"/>
    <w:rsid w:val="00242EDB"/>
    <w:rsid w:val="00243169"/>
    <w:rsid w:val="002567C9"/>
    <w:rsid w:val="00267E4E"/>
    <w:rsid w:val="00274510"/>
    <w:rsid w:val="002C349C"/>
    <w:rsid w:val="002D2F53"/>
    <w:rsid w:val="00303A9E"/>
    <w:rsid w:val="0031175C"/>
    <w:rsid w:val="00317B90"/>
    <w:rsid w:val="00337394"/>
    <w:rsid w:val="003421FD"/>
    <w:rsid w:val="003468BE"/>
    <w:rsid w:val="00347629"/>
    <w:rsid w:val="003620BC"/>
    <w:rsid w:val="0039186F"/>
    <w:rsid w:val="003B159C"/>
    <w:rsid w:val="003C387C"/>
    <w:rsid w:val="003C411F"/>
    <w:rsid w:val="003D33B7"/>
    <w:rsid w:val="003E46D9"/>
    <w:rsid w:val="003F7A04"/>
    <w:rsid w:val="00401ED1"/>
    <w:rsid w:val="004236B4"/>
    <w:rsid w:val="00427FFD"/>
    <w:rsid w:val="00435077"/>
    <w:rsid w:val="00437F4D"/>
    <w:rsid w:val="004624D0"/>
    <w:rsid w:val="00463F9E"/>
    <w:rsid w:val="00465529"/>
    <w:rsid w:val="00474DDD"/>
    <w:rsid w:val="00487203"/>
    <w:rsid w:val="004A2A08"/>
    <w:rsid w:val="004D1CA9"/>
    <w:rsid w:val="004E3229"/>
    <w:rsid w:val="004E7CD2"/>
    <w:rsid w:val="004F0162"/>
    <w:rsid w:val="004F7DBC"/>
    <w:rsid w:val="004F7DC5"/>
    <w:rsid w:val="005005EC"/>
    <w:rsid w:val="0050667A"/>
    <w:rsid w:val="00524AFA"/>
    <w:rsid w:val="005259B2"/>
    <w:rsid w:val="00532793"/>
    <w:rsid w:val="005436F8"/>
    <w:rsid w:val="00554BA0"/>
    <w:rsid w:val="00564F96"/>
    <w:rsid w:val="00596E6A"/>
    <w:rsid w:val="005D2FED"/>
    <w:rsid w:val="005E043E"/>
    <w:rsid w:val="005E3479"/>
    <w:rsid w:val="005E736F"/>
    <w:rsid w:val="00602329"/>
    <w:rsid w:val="00616326"/>
    <w:rsid w:val="00636819"/>
    <w:rsid w:val="0065227B"/>
    <w:rsid w:val="0065373C"/>
    <w:rsid w:val="0067489F"/>
    <w:rsid w:val="006A4057"/>
    <w:rsid w:val="006A7EC0"/>
    <w:rsid w:val="006C1F68"/>
    <w:rsid w:val="006D029B"/>
    <w:rsid w:val="006D0DE4"/>
    <w:rsid w:val="006E5D75"/>
    <w:rsid w:val="006E6F54"/>
    <w:rsid w:val="00711083"/>
    <w:rsid w:val="007246BD"/>
    <w:rsid w:val="007247BB"/>
    <w:rsid w:val="00725B8A"/>
    <w:rsid w:val="00751AE7"/>
    <w:rsid w:val="00793123"/>
    <w:rsid w:val="007D3786"/>
    <w:rsid w:val="007D5748"/>
    <w:rsid w:val="008102B5"/>
    <w:rsid w:val="00814328"/>
    <w:rsid w:val="00826E48"/>
    <w:rsid w:val="0083352C"/>
    <w:rsid w:val="0084730A"/>
    <w:rsid w:val="008519FC"/>
    <w:rsid w:val="008704E1"/>
    <w:rsid w:val="00885C53"/>
    <w:rsid w:val="008C5D97"/>
    <w:rsid w:val="008C5DE7"/>
    <w:rsid w:val="008D339D"/>
    <w:rsid w:val="008D6F22"/>
    <w:rsid w:val="008E2736"/>
    <w:rsid w:val="008E7279"/>
    <w:rsid w:val="008F1974"/>
    <w:rsid w:val="008F4715"/>
    <w:rsid w:val="009218A8"/>
    <w:rsid w:val="00950DDB"/>
    <w:rsid w:val="00953857"/>
    <w:rsid w:val="0095536B"/>
    <w:rsid w:val="00957873"/>
    <w:rsid w:val="009706B7"/>
    <w:rsid w:val="0098553A"/>
    <w:rsid w:val="00995288"/>
    <w:rsid w:val="009B4058"/>
    <w:rsid w:val="009B5C92"/>
    <w:rsid w:val="009C18E8"/>
    <w:rsid w:val="009C41F0"/>
    <w:rsid w:val="009E5327"/>
    <w:rsid w:val="009E736A"/>
    <w:rsid w:val="00A014B4"/>
    <w:rsid w:val="00A02A7A"/>
    <w:rsid w:val="00A20A76"/>
    <w:rsid w:val="00A350E2"/>
    <w:rsid w:val="00A66E74"/>
    <w:rsid w:val="00A73277"/>
    <w:rsid w:val="00A76F9F"/>
    <w:rsid w:val="00AA4D17"/>
    <w:rsid w:val="00AD7B5F"/>
    <w:rsid w:val="00AE251B"/>
    <w:rsid w:val="00AE26A1"/>
    <w:rsid w:val="00B010A4"/>
    <w:rsid w:val="00B276B4"/>
    <w:rsid w:val="00B30415"/>
    <w:rsid w:val="00B4268E"/>
    <w:rsid w:val="00B5535C"/>
    <w:rsid w:val="00B611A6"/>
    <w:rsid w:val="00B65945"/>
    <w:rsid w:val="00B8575C"/>
    <w:rsid w:val="00B868FE"/>
    <w:rsid w:val="00B8740B"/>
    <w:rsid w:val="00BA53FB"/>
    <w:rsid w:val="00C12CA9"/>
    <w:rsid w:val="00C1398B"/>
    <w:rsid w:val="00C13B22"/>
    <w:rsid w:val="00C15212"/>
    <w:rsid w:val="00C24945"/>
    <w:rsid w:val="00C407DC"/>
    <w:rsid w:val="00C51FD4"/>
    <w:rsid w:val="00C62E00"/>
    <w:rsid w:val="00CA6009"/>
    <w:rsid w:val="00CB3623"/>
    <w:rsid w:val="00CB4507"/>
    <w:rsid w:val="00CB6A5B"/>
    <w:rsid w:val="00CC27D6"/>
    <w:rsid w:val="00CD6BB4"/>
    <w:rsid w:val="00CE299A"/>
    <w:rsid w:val="00CE7D21"/>
    <w:rsid w:val="00CF5B97"/>
    <w:rsid w:val="00CF7A20"/>
    <w:rsid w:val="00D01EB4"/>
    <w:rsid w:val="00D059CC"/>
    <w:rsid w:val="00D161A4"/>
    <w:rsid w:val="00D30BCC"/>
    <w:rsid w:val="00D561E4"/>
    <w:rsid w:val="00D85466"/>
    <w:rsid w:val="00DC1842"/>
    <w:rsid w:val="00DC267D"/>
    <w:rsid w:val="00DC5711"/>
    <w:rsid w:val="00DE5BF1"/>
    <w:rsid w:val="00DF17EF"/>
    <w:rsid w:val="00E01026"/>
    <w:rsid w:val="00E0194F"/>
    <w:rsid w:val="00E07CE9"/>
    <w:rsid w:val="00E33D82"/>
    <w:rsid w:val="00E40352"/>
    <w:rsid w:val="00E52DF4"/>
    <w:rsid w:val="00E62A40"/>
    <w:rsid w:val="00E716C6"/>
    <w:rsid w:val="00E723C5"/>
    <w:rsid w:val="00E93F31"/>
    <w:rsid w:val="00E960AF"/>
    <w:rsid w:val="00E963A3"/>
    <w:rsid w:val="00E97E53"/>
    <w:rsid w:val="00EA1E90"/>
    <w:rsid w:val="00EB3202"/>
    <w:rsid w:val="00ED05A1"/>
    <w:rsid w:val="00ED3B20"/>
    <w:rsid w:val="00F11D72"/>
    <w:rsid w:val="00F20C84"/>
    <w:rsid w:val="00F40136"/>
    <w:rsid w:val="00F47F01"/>
    <w:rsid w:val="00F51772"/>
    <w:rsid w:val="00F53D39"/>
    <w:rsid w:val="00F64C6D"/>
    <w:rsid w:val="00F66F7D"/>
    <w:rsid w:val="00F72423"/>
    <w:rsid w:val="00F92E2A"/>
    <w:rsid w:val="00F973CE"/>
    <w:rsid w:val="00FA4426"/>
    <w:rsid w:val="00FB026A"/>
    <w:rsid w:val="00FB6F6F"/>
    <w:rsid w:val="00FC7CB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C9F85"/>
  <w15:docId w15:val="{0096BA50-05E8-42CA-B2E8-7541D366E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paragraph" w:styleId="Odsekzoznamu">
    <w:name w:val="List Paragraph"/>
    <w:basedOn w:val="Normlny"/>
    <w:uiPriority w:val="34"/>
    <w:qFormat/>
    <w:rsid w:val="00C62E00"/>
    <w:pPr>
      <w:ind w:left="720"/>
      <w:contextualSpacing/>
    </w:pPr>
  </w:style>
  <w:style w:type="character" w:styleId="Odkaznakomentr">
    <w:name w:val="annotation reference"/>
    <w:basedOn w:val="Predvolenpsmoodseku"/>
    <w:uiPriority w:val="99"/>
    <w:semiHidden/>
    <w:unhideWhenUsed/>
    <w:rsid w:val="004D1CA9"/>
    <w:rPr>
      <w:sz w:val="16"/>
      <w:szCs w:val="16"/>
    </w:rPr>
  </w:style>
  <w:style w:type="paragraph" w:styleId="Textkomentra">
    <w:name w:val="annotation text"/>
    <w:basedOn w:val="Normlny"/>
    <w:link w:val="TextkomentraChar"/>
    <w:uiPriority w:val="99"/>
    <w:semiHidden/>
    <w:unhideWhenUsed/>
    <w:rsid w:val="004D1CA9"/>
    <w:pPr>
      <w:spacing w:line="240" w:lineRule="auto"/>
    </w:pPr>
    <w:rPr>
      <w:sz w:val="20"/>
      <w:szCs w:val="20"/>
    </w:rPr>
  </w:style>
  <w:style w:type="character" w:customStyle="1" w:styleId="TextkomentraChar">
    <w:name w:val="Text komentára Char"/>
    <w:basedOn w:val="Predvolenpsmoodseku"/>
    <w:link w:val="Textkomentra"/>
    <w:uiPriority w:val="99"/>
    <w:semiHidden/>
    <w:rsid w:val="004D1CA9"/>
    <w:rPr>
      <w:sz w:val="20"/>
      <w:szCs w:val="20"/>
    </w:rPr>
  </w:style>
  <w:style w:type="paragraph" w:styleId="Predmetkomentra">
    <w:name w:val="annotation subject"/>
    <w:basedOn w:val="Textkomentra"/>
    <w:next w:val="Textkomentra"/>
    <w:link w:val="PredmetkomentraChar"/>
    <w:uiPriority w:val="99"/>
    <w:semiHidden/>
    <w:unhideWhenUsed/>
    <w:rsid w:val="004D1CA9"/>
    <w:rPr>
      <w:b/>
      <w:bCs/>
    </w:rPr>
  </w:style>
  <w:style w:type="character" w:customStyle="1" w:styleId="PredmetkomentraChar">
    <w:name w:val="Predmet komentára Char"/>
    <w:basedOn w:val="TextkomentraChar"/>
    <w:link w:val="Predmetkomentra"/>
    <w:uiPriority w:val="99"/>
    <w:semiHidden/>
    <w:rsid w:val="004D1CA9"/>
    <w:rPr>
      <w:b/>
      <w:bCs/>
      <w:sz w:val="20"/>
      <w:szCs w:val="20"/>
    </w:rPr>
  </w:style>
  <w:style w:type="paragraph" w:styleId="Revzia">
    <w:name w:val="Revision"/>
    <w:hidden/>
    <w:uiPriority w:val="99"/>
    <w:semiHidden/>
    <w:rsid w:val="006163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18381">
      <w:bodyDiv w:val="1"/>
      <w:marLeft w:val="0"/>
      <w:marRight w:val="0"/>
      <w:marTop w:val="0"/>
      <w:marBottom w:val="0"/>
      <w:divBdr>
        <w:top w:val="none" w:sz="0" w:space="0" w:color="auto"/>
        <w:left w:val="none" w:sz="0" w:space="0" w:color="auto"/>
        <w:bottom w:val="none" w:sz="0" w:space="0" w:color="auto"/>
        <w:right w:val="none" w:sz="0" w:space="0" w:color="auto"/>
      </w:divBdr>
    </w:div>
    <w:div w:id="311495385">
      <w:bodyDiv w:val="1"/>
      <w:marLeft w:val="0"/>
      <w:marRight w:val="0"/>
      <w:marTop w:val="0"/>
      <w:marBottom w:val="0"/>
      <w:divBdr>
        <w:top w:val="none" w:sz="0" w:space="0" w:color="auto"/>
        <w:left w:val="none" w:sz="0" w:space="0" w:color="auto"/>
        <w:bottom w:val="none" w:sz="0" w:space="0" w:color="auto"/>
        <w:right w:val="none" w:sz="0" w:space="0" w:color="auto"/>
      </w:divBdr>
    </w:div>
    <w:div w:id="502940756">
      <w:bodyDiv w:val="1"/>
      <w:marLeft w:val="0"/>
      <w:marRight w:val="0"/>
      <w:marTop w:val="0"/>
      <w:marBottom w:val="0"/>
      <w:divBdr>
        <w:top w:val="none" w:sz="0" w:space="0" w:color="auto"/>
        <w:left w:val="none" w:sz="0" w:space="0" w:color="auto"/>
        <w:bottom w:val="none" w:sz="0" w:space="0" w:color="auto"/>
        <w:right w:val="none" w:sz="0" w:space="0" w:color="auto"/>
      </w:divBdr>
    </w:div>
    <w:div w:id="627854251">
      <w:bodyDiv w:val="1"/>
      <w:marLeft w:val="0"/>
      <w:marRight w:val="0"/>
      <w:marTop w:val="0"/>
      <w:marBottom w:val="0"/>
      <w:divBdr>
        <w:top w:val="none" w:sz="0" w:space="0" w:color="auto"/>
        <w:left w:val="none" w:sz="0" w:space="0" w:color="auto"/>
        <w:bottom w:val="none" w:sz="0" w:space="0" w:color="auto"/>
        <w:right w:val="none" w:sz="0" w:space="0" w:color="auto"/>
      </w:divBdr>
    </w:div>
    <w:div w:id="1189641883">
      <w:bodyDiv w:val="1"/>
      <w:marLeft w:val="0"/>
      <w:marRight w:val="0"/>
      <w:marTop w:val="0"/>
      <w:marBottom w:val="0"/>
      <w:divBdr>
        <w:top w:val="none" w:sz="0" w:space="0" w:color="auto"/>
        <w:left w:val="none" w:sz="0" w:space="0" w:color="auto"/>
        <w:bottom w:val="none" w:sz="0" w:space="0" w:color="auto"/>
        <w:right w:val="none" w:sz="0" w:space="0" w:color="auto"/>
      </w:divBdr>
    </w:div>
    <w:div w:id="1245992716">
      <w:bodyDiv w:val="1"/>
      <w:marLeft w:val="0"/>
      <w:marRight w:val="0"/>
      <w:marTop w:val="0"/>
      <w:marBottom w:val="0"/>
      <w:divBdr>
        <w:top w:val="none" w:sz="0" w:space="0" w:color="auto"/>
        <w:left w:val="none" w:sz="0" w:space="0" w:color="auto"/>
        <w:bottom w:val="none" w:sz="0" w:space="0" w:color="auto"/>
        <w:right w:val="none" w:sz="0" w:space="0" w:color="auto"/>
      </w:divBdr>
    </w:div>
    <w:div w:id="1257666694">
      <w:bodyDiv w:val="1"/>
      <w:marLeft w:val="0"/>
      <w:marRight w:val="0"/>
      <w:marTop w:val="0"/>
      <w:marBottom w:val="0"/>
      <w:divBdr>
        <w:top w:val="none" w:sz="0" w:space="0" w:color="auto"/>
        <w:left w:val="none" w:sz="0" w:space="0" w:color="auto"/>
        <w:bottom w:val="none" w:sz="0" w:space="0" w:color="auto"/>
        <w:right w:val="none" w:sz="0" w:space="0" w:color="auto"/>
      </w:divBdr>
    </w:div>
    <w:div w:id="1448549288">
      <w:bodyDiv w:val="1"/>
      <w:marLeft w:val="0"/>
      <w:marRight w:val="0"/>
      <w:marTop w:val="0"/>
      <w:marBottom w:val="0"/>
      <w:divBdr>
        <w:top w:val="none" w:sz="0" w:space="0" w:color="auto"/>
        <w:left w:val="none" w:sz="0" w:space="0" w:color="auto"/>
        <w:bottom w:val="none" w:sz="0" w:space="0" w:color="auto"/>
        <w:right w:val="none" w:sz="0" w:space="0" w:color="auto"/>
      </w:divBdr>
    </w:div>
    <w:div w:id="1851869631">
      <w:bodyDiv w:val="1"/>
      <w:marLeft w:val="0"/>
      <w:marRight w:val="0"/>
      <w:marTop w:val="0"/>
      <w:marBottom w:val="0"/>
      <w:divBdr>
        <w:top w:val="none" w:sz="0" w:space="0" w:color="auto"/>
        <w:left w:val="none" w:sz="0" w:space="0" w:color="auto"/>
        <w:bottom w:val="none" w:sz="0" w:space="0" w:color="auto"/>
        <w:right w:val="none" w:sz="0" w:space="0" w:color="auto"/>
      </w:divBdr>
    </w:div>
    <w:div w:id="1965043073">
      <w:bodyDiv w:val="1"/>
      <w:marLeft w:val="0"/>
      <w:marRight w:val="0"/>
      <w:marTop w:val="0"/>
      <w:marBottom w:val="0"/>
      <w:divBdr>
        <w:top w:val="none" w:sz="0" w:space="0" w:color="auto"/>
        <w:left w:val="none" w:sz="0" w:space="0" w:color="auto"/>
        <w:bottom w:val="none" w:sz="0" w:space="0" w:color="auto"/>
        <w:right w:val="none" w:sz="0" w:space="0" w:color="auto"/>
      </w:divBdr>
    </w:div>
    <w:div w:id="214318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C2C7B2B9-D707-4816-BA2E-943012690F17}">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933D88C-8695-4349-8CE2-C03AE4000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5227</Words>
  <Characters>29794</Characters>
  <Application>Microsoft Office Word</Application>
  <DocSecurity>0</DocSecurity>
  <Lines>248</Lines>
  <Paragraphs>69</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34952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jan.rohac@soi.sk</dc:creator>
  <cp:lastModifiedBy>Tahotná Liliana, JUDr.</cp:lastModifiedBy>
  <cp:revision>4</cp:revision>
  <cp:lastPrinted>2025-03-20T11:28:00Z</cp:lastPrinted>
  <dcterms:created xsi:type="dcterms:W3CDTF">2025-07-16T07:12:00Z</dcterms:created>
  <dcterms:modified xsi:type="dcterms:W3CDTF">2025-08-06T12:19:00Z</dcterms:modified>
</cp:coreProperties>
</file>