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F7E031" w14:textId="77777777" w:rsidR="00634B9C" w:rsidRPr="000603AB" w:rsidRDefault="00634B9C" w:rsidP="00634B9C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PREDKLADACIA SPRÁVA</w:t>
      </w:r>
    </w:p>
    <w:p w14:paraId="4F7F6074" w14:textId="1C0F7828" w:rsidR="008E0819" w:rsidRDefault="005D5FDA" w:rsidP="004D6091">
      <w:pPr>
        <w:pStyle w:val="Normlnywebov"/>
        <w:jc w:val="both"/>
        <w:divId w:val="1919440508"/>
      </w:pPr>
      <w:bookmarkStart w:id="0" w:name="_GoBack"/>
      <w:r>
        <w:t>Ministerstvo spravodlivosti Slovenskej repu</w:t>
      </w:r>
      <w:r w:rsidR="004D6091">
        <w:t>bliky predkladá</w:t>
      </w:r>
      <w:r w:rsidR="00AD0741">
        <w:t xml:space="preserve"> </w:t>
      </w:r>
      <w:r>
        <w:t>návrh vyhlášky Ministerstva spravodlivosti Slovenskej republiky</w:t>
      </w:r>
      <w:r w:rsidR="000F2BCF">
        <w:t>,</w:t>
      </w:r>
      <w:r w:rsidR="00C323C3" w:rsidRPr="00C323C3">
        <w:t xml:space="preserve"> </w:t>
      </w:r>
      <w:r w:rsidR="000F2BCF" w:rsidRPr="000F2BCF">
        <w:t>ktorou sa mení a dopĺňa vyhláška Ministerstva spravodli</w:t>
      </w:r>
      <w:r w:rsidR="000F2BCF">
        <w:t xml:space="preserve">vosti Slovenskej republiky </w:t>
      </w:r>
      <w:r w:rsidR="000F2BCF" w:rsidRPr="000F2BCF">
        <w:t xml:space="preserve">č. 31/1993 Z. z. o odmenách a náhradách notárov v znení neskorších predpisov </w:t>
      </w:r>
      <w:r w:rsidR="005A6B4E">
        <w:t>(ďalej len „návrh vyhlášky“).</w:t>
      </w:r>
    </w:p>
    <w:p w14:paraId="6773D094" w14:textId="13AD7561" w:rsidR="00E42793" w:rsidRDefault="00EE4014" w:rsidP="00C323C3">
      <w:pPr>
        <w:pStyle w:val="Normlnywebov"/>
        <w:jc w:val="both"/>
        <w:divId w:val="1919440508"/>
      </w:pPr>
      <w:r>
        <w:t xml:space="preserve">Navrhovaná právna úprava reaguje na prijatie zákona </w:t>
      </w:r>
      <w:r w:rsidR="00C323C3">
        <w:t xml:space="preserve">č. 29/2026 Z. z. o obchodnom registri a o zmene a doplnení niektorých zákonov (zákon o obchodnom registri), ktorým sa mení postavenie notára ako registrátora pri registrácii do obchodného registra. </w:t>
      </w:r>
    </w:p>
    <w:p w14:paraId="4DE563C8" w14:textId="7EFEB2C0" w:rsidR="00D46438" w:rsidRDefault="00C323C3" w:rsidP="004D6091">
      <w:pPr>
        <w:pStyle w:val="Normlnywebov"/>
        <w:jc w:val="both"/>
        <w:divId w:val="1919440508"/>
      </w:pPr>
      <w:r>
        <w:t xml:space="preserve">Predmetom návrhu vyhlášky je stanovenie </w:t>
      </w:r>
      <w:r w:rsidR="000F2BCF">
        <w:t>odmeny notára ako registrátora za vykonanie registrácie.</w:t>
      </w:r>
      <w:r w:rsidR="00337308">
        <w:t xml:space="preserve"> </w:t>
      </w:r>
    </w:p>
    <w:p w14:paraId="14A13BCA" w14:textId="42797A7E" w:rsidR="005D5FDA" w:rsidRDefault="005D5FDA">
      <w:pPr>
        <w:pStyle w:val="Normlnywebov"/>
        <w:jc w:val="both"/>
        <w:divId w:val="1919440508"/>
      </w:pPr>
      <w:r w:rsidRPr="005A6B4E">
        <w:t xml:space="preserve">Účinnosť </w:t>
      </w:r>
      <w:r w:rsidR="000347E4" w:rsidRPr="005A6B4E">
        <w:t xml:space="preserve">návrhu </w:t>
      </w:r>
      <w:r w:rsidR="004D6091" w:rsidRPr="005A6B4E">
        <w:t xml:space="preserve">vyhlášky sa navrhuje </w:t>
      </w:r>
      <w:r w:rsidR="000347E4" w:rsidRPr="005A6B4E">
        <w:t xml:space="preserve">od </w:t>
      </w:r>
      <w:r w:rsidR="004D6091" w:rsidRPr="005A6B4E">
        <w:t>1</w:t>
      </w:r>
      <w:r w:rsidR="005A6B4E" w:rsidRPr="005A6B4E">
        <w:t>7. augusta 2026</w:t>
      </w:r>
      <w:r w:rsidR="004D6091" w:rsidRPr="005A6B4E">
        <w:t>.</w:t>
      </w:r>
    </w:p>
    <w:p w14:paraId="47507C09" w14:textId="6B63480F" w:rsidR="00BA4DE8" w:rsidRDefault="00BA4DE8">
      <w:pPr>
        <w:pStyle w:val="Normlnywebov"/>
        <w:jc w:val="both"/>
        <w:divId w:val="1919440508"/>
      </w:pPr>
      <w:r>
        <w:t xml:space="preserve">Návrh vyhlášky je v súlade s Európskou chartou miestnej samosprávy. </w:t>
      </w:r>
    </w:p>
    <w:p w14:paraId="1DAB92F9" w14:textId="77777777" w:rsidR="005D5FDA" w:rsidRDefault="005D5FDA">
      <w:pPr>
        <w:pStyle w:val="Normlnywebov"/>
        <w:divId w:val="1919440508"/>
      </w:pPr>
      <w:r>
        <w:t> </w:t>
      </w:r>
    </w:p>
    <w:bookmarkEnd w:id="0"/>
    <w:p w14:paraId="5A32102E" w14:textId="77777777" w:rsidR="00E14E7F" w:rsidRDefault="005D5FDA" w:rsidP="00B75BB0">
      <w:r>
        <w:t> </w:t>
      </w:r>
    </w:p>
    <w:p w14:paraId="4DA3979E" w14:textId="77777777" w:rsidR="00E076A2" w:rsidRDefault="00E076A2" w:rsidP="00B75BB0"/>
    <w:p w14:paraId="17FC5940" w14:textId="77777777" w:rsidR="00E076A2" w:rsidRPr="00B75BB0" w:rsidRDefault="00E076A2" w:rsidP="00B75BB0"/>
    <w:sectPr w:rsidR="00E076A2" w:rsidRPr="00B75BB0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F8C93" w14:textId="77777777" w:rsidR="00E2205E" w:rsidRDefault="00E2205E" w:rsidP="000A67D5">
      <w:pPr>
        <w:spacing w:after="0" w:line="240" w:lineRule="auto"/>
      </w:pPr>
      <w:r>
        <w:separator/>
      </w:r>
    </w:p>
  </w:endnote>
  <w:endnote w:type="continuationSeparator" w:id="0">
    <w:p w14:paraId="2311D6C9" w14:textId="77777777" w:rsidR="00E2205E" w:rsidRDefault="00E2205E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38925" w14:textId="77777777" w:rsidR="00E2205E" w:rsidRDefault="00E2205E" w:rsidP="000A67D5">
      <w:pPr>
        <w:spacing w:after="0" w:line="240" w:lineRule="auto"/>
      </w:pPr>
      <w:r>
        <w:separator/>
      </w:r>
    </w:p>
  </w:footnote>
  <w:footnote w:type="continuationSeparator" w:id="0">
    <w:p w14:paraId="460D5F61" w14:textId="77777777" w:rsidR="00E2205E" w:rsidRDefault="00E2205E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44"/>
    <w:rsid w:val="00025017"/>
    <w:rsid w:val="000347E4"/>
    <w:rsid w:val="000407B1"/>
    <w:rsid w:val="00057225"/>
    <w:rsid w:val="000603AB"/>
    <w:rsid w:val="0006543E"/>
    <w:rsid w:val="00076C73"/>
    <w:rsid w:val="00092DD6"/>
    <w:rsid w:val="000A49BE"/>
    <w:rsid w:val="000A67D5"/>
    <w:rsid w:val="000C30FD"/>
    <w:rsid w:val="000D7F00"/>
    <w:rsid w:val="000E25CA"/>
    <w:rsid w:val="000F2BCF"/>
    <w:rsid w:val="001034F7"/>
    <w:rsid w:val="00146547"/>
    <w:rsid w:val="00146B48"/>
    <w:rsid w:val="00150388"/>
    <w:rsid w:val="001A3641"/>
    <w:rsid w:val="001B1211"/>
    <w:rsid w:val="001E5B58"/>
    <w:rsid w:val="001E5BE9"/>
    <w:rsid w:val="001F5D58"/>
    <w:rsid w:val="002109B0"/>
    <w:rsid w:val="0021228E"/>
    <w:rsid w:val="00230F3C"/>
    <w:rsid w:val="0025744B"/>
    <w:rsid w:val="0026610F"/>
    <w:rsid w:val="002702D6"/>
    <w:rsid w:val="002A5577"/>
    <w:rsid w:val="002B17A7"/>
    <w:rsid w:val="002C2656"/>
    <w:rsid w:val="003111B8"/>
    <w:rsid w:val="00316808"/>
    <w:rsid w:val="00322014"/>
    <w:rsid w:val="003257A3"/>
    <w:rsid w:val="00337308"/>
    <w:rsid w:val="0039526D"/>
    <w:rsid w:val="003B435B"/>
    <w:rsid w:val="003B7DE3"/>
    <w:rsid w:val="003D5E45"/>
    <w:rsid w:val="003E1E14"/>
    <w:rsid w:val="003E2DC5"/>
    <w:rsid w:val="003E3CDC"/>
    <w:rsid w:val="003E4226"/>
    <w:rsid w:val="004145C5"/>
    <w:rsid w:val="00422DEC"/>
    <w:rsid w:val="00425809"/>
    <w:rsid w:val="004337BA"/>
    <w:rsid w:val="00436C44"/>
    <w:rsid w:val="00446D78"/>
    <w:rsid w:val="00456912"/>
    <w:rsid w:val="00465F4A"/>
    <w:rsid w:val="00473D41"/>
    <w:rsid w:val="00474A9D"/>
    <w:rsid w:val="0048541F"/>
    <w:rsid w:val="00496E0B"/>
    <w:rsid w:val="004C2A55"/>
    <w:rsid w:val="004D6091"/>
    <w:rsid w:val="004E1B2C"/>
    <w:rsid w:val="004E70BA"/>
    <w:rsid w:val="005229B8"/>
    <w:rsid w:val="00525325"/>
    <w:rsid w:val="00532574"/>
    <w:rsid w:val="0053385C"/>
    <w:rsid w:val="00581D58"/>
    <w:rsid w:val="0059081C"/>
    <w:rsid w:val="00593964"/>
    <w:rsid w:val="005A6B4E"/>
    <w:rsid w:val="005D5FDA"/>
    <w:rsid w:val="0061746C"/>
    <w:rsid w:val="00631226"/>
    <w:rsid w:val="00634B9C"/>
    <w:rsid w:val="00642FB8"/>
    <w:rsid w:val="006541CB"/>
    <w:rsid w:val="00657226"/>
    <w:rsid w:val="00670405"/>
    <w:rsid w:val="006A3681"/>
    <w:rsid w:val="006C10CE"/>
    <w:rsid w:val="006F393D"/>
    <w:rsid w:val="00704AC3"/>
    <w:rsid w:val="007055C1"/>
    <w:rsid w:val="00764FAC"/>
    <w:rsid w:val="00766598"/>
    <w:rsid w:val="007746DD"/>
    <w:rsid w:val="00775F6A"/>
    <w:rsid w:val="00777C34"/>
    <w:rsid w:val="007A1010"/>
    <w:rsid w:val="007D3A74"/>
    <w:rsid w:val="007D7AE6"/>
    <w:rsid w:val="007E1111"/>
    <w:rsid w:val="007F3D83"/>
    <w:rsid w:val="00803309"/>
    <w:rsid w:val="0081645A"/>
    <w:rsid w:val="008354BD"/>
    <w:rsid w:val="0084052F"/>
    <w:rsid w:val="00862595"/>
    <w:rsid w:val="00880BB5"/>
    <w:rsid w:val="00882CB2"/>
    <w:rsid w:val="008A1964"/>
    <w:rsid w:val="008A23AE"/>
    <w:rsid w:val="008A3243"/>
    <w:rsid w:val="008B257D"/>
    <w:rsid w:val="008C610D"/>
    <w:rsid w:val="008D2B72"/>
    <w:rsid w:val="008E0819"/>
    <w:rsid w:val="008E2844"/>
    <w:rsid w:val="008E3D2E"/>
    <w:rsid w:val="0090100E"/>
    <w:rsid w:val="009239D9"/>
    <w:rsid w:val="0096603E"/>
    <w:rsid w:val="00982EAF"/>
    <w:rsid w:val="0099046A"/>
    <w:rsid w:val="009A5B77"/>
    <w:rsid w:val="009B2526"/>
    <w:rsid w:val="009C6C5C"/>
    <w:rsid w:val="009D6F8B"/>
    <w:rsid w:val="00A05DD1"/>
    <w:rsid w:val="00A16078"/>
    <w:rsid w:val="00A54A16"/>
    <w:rsid w:val="00AC2AEF"/>
    <w:rsid w:val="00AD0741"/>
    <w:rsid w:val="00AF457A"/>
    <w:rsid w:val="00B133CC"/>
    <w:rsid w:val="00B67ED2"/>
    <w:rsid w:val="00B71EA2"/>
    <w:rsid w:val="00B75BB0"/>
    <w:rsid w:val="00B81906"/>
    <w:rsid w:val="00B906B2"/>
    <w:rsid w:val="00BA4DE8"/>
    <w:rsid w:val="00BC4ED2"/>
    <w:rsid w:val="00BD1FAB"/>
    <w:rsid w:val="00BE3E58"/>
    <w:rsid w:val="00BE7302"/>
    <w:rsid w:val="00BF6A84"/>
    <w:rsid w:val="00C323C3"/>
    <w:rsid w:val="00C35BC3"/>
    <w:rsid w:val="00C65A4A"/>
    <w:rsid w:val="00C920E8"/>
    <w:rsid w:val="00C941DA"/>
    <w:rsid w:val="00CA4563"/>
    <w:rsid w:val="00CE47A6"/>
    <w:rsid w:val="00D261C9"/>
    <w:rsid w:val="00D35400"/>
    <w:rsid w:val="00D46438"/>
    <w:rsid w:val="00D51781"/>
    <w:rsid w:val="00D7179C"/>
    <w:rsid w:val="00D85172"/>
    <w:rsid w:val="00D969AC"/>
    <w:rsid w:val="00DA11DE"/>
    <w:rsid w:val="00DA34D9"/>
    <w:rsid w:val="00DC0BD9"/>
    <w:rsid w:val="00DD58E1"/>
    <w:rsid w:val="00DE7F9A"/>
    <w:rsid w:val="00DF369B"/>
    <w:rsid w:val="00DF4646"/>
    <w:rsid w:val="00E076A2"/>
    <w:rsid w:val="00E14E7F"/>
    <w:rsid w:val="00E16A3F"/>
    <w:rsid w:val="00E2205E"/>
    <w:rsid w:val="00E32491"/>
    <w:rsid w:val="00E3298B"/>
    <w:rsid w:val="00E42793"/>
    <w:rsid w:val="00E5284A"/>
    <w:rsid w:val="00E5288D"/>
    <w:rsid w:val="00E622CF"/>
    <w:rsid w:val="00E64B84"/>
    <w:rsid w:val="00E674BC"/>
    <w:rsid w:val="00E840B3"/>
    <w:rsid w:val="00E86EE1"/>
    <w:rsid w:val="00EA7C00"/>
    <w:rsid w:val="00EC027B"/>
    <w:rsid w:val="00EE0D4A"/>
    <w:rsid w:val="00EE1517"/>
    <w:rsid w:val="00EE4014"/>
    <w:rsid w:val="00EF1425"/>
    <w:rsid w:val="00F2543A"/>
    <w:rsid w:val="00F256C4"/>
    <w:rsid w:val="00F2656B"/>
    <w:rsid w:val="00F26A4A"/>
    <w:rsid w:val="00F369BB"/>
    <w:rsid w:val="00F46B1B"/>
    <w:rsid w:val="00F51427"/>
    <w:rsid w:val="00F51E88"/>
    <w:rsid w:val="00F5526A"/>
    <w:rsid w:val="00F62F1C"/>
    <w:rsid w:val="00F64EAE"/>
    <w:rsid w:val="00FA0ABD"/>
    <w:rsid w:val="00FB12C1"/>
    <w:rsid w:val="00FE7355"/>
    <w:rsid w:val="00FF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0111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28.8.2023 11:31:19"/>
    <f:field ref="objchangedby" par="" text="Administrator, System"/>
    <f:field ref="objmodifiedat" par="" text="28.8.2023 11:31:21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26B44384-9CC1-470F-AA30-4C6AE5E8A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2026-03-03T10:57:00Z</dcterms:created>
  <dcterms:modified xsi:type="dcterms:W3CDTF">2026-06-10T12:29:00Z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Rokovanie poradných orgánov vlády SR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Občianske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Mgr. Veronika Kerekešová</vt:lpwstr>
  </property>
  <property fmtid="{D5CDD505-2E9C-101B-9397-08002B2CF9AE}" pid="9" name="FSC#SKEDITIONSLOVLEX@103.510:zodppredkladatel">
    <vt:lpwstr>JUDr. Jana Dubovcová</vt:lpwstr>
  </property>
  <property fmtid="{D5CDD505-2E9C-101B-9397-08002B2CF9AE}" pid="10" name="FSC#SKEDITIONSLOVLEX@103.510:nazovpredpis">
    <vt:lpwstr>,ktorou sa mení a dopĺňa vyhláška Ministerstva spravodlivosti Slovenskej republiky č. 31/1993 Z. z. o odmenách a náhradách notárov v znení neskorších predpisov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spravodlivosti Slovenskej republiky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Iniciatívny materiál</vt:lpwstr>
  </property>
  <property fmtid="{D5CDD505-2E9C-101B-9397-08002B2CF9AE}" pid="16" name="FSC#SKEDITIONSLOVLEX@103.510:plnynazovpredpis">
    <vt:lpwstr> Vyhláška Ministerstva spravodlivosti Slovenskej republiky,ktorou sa mení a dopĺňa vyhláška Ministerstva spravodlivosti Slovenskej republiky č. 31/1993 Z. z. o odmenách a náhradách notárov v znení neskorších predpisov</vt:lpwstr>
  </property>
  <property fmtid="{D5CDD505-2E9C-101B-9397-08002B2CF9AE}" pid="17" name="FSC#SKEDITIONSLOVLEX@103.510:rezortcislopredpis">
    <vt:lpwstr>10794/2023/110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LP/2023/530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nie je upravený v práve Európskej únie</vt:lpwstr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úplne</vt:lpwstr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/>
  </property>
  <property fmtid="{D5CDD505-2E9C-101B-9397-08002B2CF9AE}" pid="51" name="FSC#SKEDITIONSLOVLEX@103.510:AttrStrDocPropVplyvPodnikatelskeProstr">
    <vt:lpwstr/>
  </property>
  <property fmtid="{D5CDD505-2E9C-101B-9397-08002B2CF9AE}" pid="52" name="FSC#SKEDITIONSLOVLEX@103.510:AttrStrDocPropVplyvSocialny">
    <vt:lpwstr/>
  </property>
  <property fmtid="{D5CDD505-2E9C-101B-9397-08002B2CF9AE}" pid="53" name="FSC#SKEDITIONSLOVLEX@103.510:AttrStrDocPropVplyvNaZivotProstr">
    <vt:lpwstr/>
  </property>
  <property fmtid="{D5CDD505-2E9C-101B-9397-08002B2CF9AE}" pid="54" name="FSC#SKEDITIONSLOVLEX@103.510:AttrStrDocPropVplyvNaInformatizaciu">
    <vt:lpwstr/>
  </property>
  <property fmtid="{D5CDD505-2E9C-101B-9397-08002B2CF9AE}" pid="55" name="FSC#SKEDITIONSLOVLEX@103.510:AttrStrListDocPropPoznamkaVplyv">
    <vt:lpwstr/>
  </property>
  <property fmtid="{D5CDD505-2E9C-101B-9397-08002B2CF9AE}" pid="56" name="FSC#SKEDITIONSLOVLEX@103.510:AttrStrListDocPropAltRiesenia">
    <vt:lpwstr/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justify;"&gt;Ministerstvo spravodlivosti Slovenskej republiky predkladá na medzirezortné pripomienkové konanie návrh vyhlášky Ministerstva spravodlivosti Slovenskej republiky, ktorou sa mení a dopĺňa vyhláška Ministerstva spravodlivosti</vt:lpwstr>
  </property>
  <property fmtid="{D5CDD505-2E9C-101B-9397-08002B2CF9AE}" pid="130" name="FSC#COOSYSTEM@1.1:Container">
    <vt:lpwstr>COO.2145.1000.3.5809328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align="center"&gt;&lt;strong&gt;SPRÁVA O&amp;nbsp;ÚČASTI VEREJNOSTI NA TVORBE PRÁVNEHO PREDPISU&lt;/strong&gt;&lt;/p&gt;&lt;p&gt;&amp;nbsp;&lt;/p&gt;&lt;p&gt;&lt;strong&gt;1. &amp;nbsp;&amp;nbsp; Spôsob zapojenia verejnosti do tvorby právneho predpisu&lt;/strong&gt;&lt;/p&gt;&lt;table align="left" border="1" cellpadding="0" ce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Ministerka spravodlivosti Slovenskej republiky</vt:lpwstr>
  </property>
  <property fmtid="{D5CDD505-2E9C-101B-9397-08002B2CF9AE}" pid="145" name="FSC#SKEDITIONSLOVLEX@103.510:funkciaZodpPredAkuzativ">
    <vt:lpwstr>Ministerku spravodlivosti Slovenskej republiky</vt:lpwstr>
  </property>
  <property fmtid="{D5CDD505-2E9C-101B-9397-08002B2CF9AE}" pid="146" name="FSC#SKEDITIONSLOVLEX@103.510:funkciaZodpPredDativ">
    <vt:lpwstr>Ministerke spravodlivosti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JUDr. Jana Dubovcová_x000d_
Ministerka spravodlivosti Slovenskej republiky</vt:lpwstr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28. 8. 2023</vt:lpwstr>
  </property>
</Properties>
</file>