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19D49" w14:textId="77777777" w:rsidR="00573C1C" w:rsidRPr="00B7102A" w:rsidRDefault="00573C1C" w:rsidP="00FF294A">
      <w:pPr>
        <w:pStyle w:val="Normlnywebov"/>
        <w:spacing w:before="0" w:beforeAutospacing="0" w:after="0" w:afterAutospacing="0"/>
        <w:jc w:val="center"/>
        <w:divId w:val="2137676121"/>
        <w:rPr>
          <w:b/>
        </w:rPr>
      </w:pPr>
      <w:r w:rsidRPr="00B7102A">
        <w:rPr>
          <w:b/>
        </w:rPr>
        <w:t>SPRÁVA O ÚČASTI VEREJNOSTI NA TVORBE PRÁVNEHO PREDPISU</w:t>
      </w:r>
    </w:p>
    <w:p w14:paraId="574BEABC" w14:textId="77777777" w:rsidR="00FF294A" w:rsidRPr="00B7102A" w:rsidRDefault="00FF294A" w:rsidP="00FF294A">
      <w:pPr>
        <w:pStyle w:val="Normlnywebov"/>
        <w:spacing w:before="0" w:beforeAutospacing="0" w:after="0" w:afterAutospacing="0"/>
        <w:jc w:val="center"/>
        <w:divId w:val="2137676121"/>
      </w:pPr>
    </w:p>
    <w:p w14:paraId="167919D2" w14:textId="77777777" w:rsidR="00573C1C" w:rsidRPr="00B7102A" w:rsidRDefault="00573C1C" w:rsidP="00FF294A">
      <w:pPr>
        <w:pStyle w:val="Normlnywebov"/>
        <w:spacing w:before="0" w:beforeAutospacing="0" w:after="0" w:afterAutospacing="0"/>
        <w:ind w:left="720"/>
        <w:divId w:val="2137676121"/>
      </w:pPr>
      <w:r w:rsidRPr="00B7102A">
        <w:t> </w:t>
      </w:r>
    </w:p>
    <w:p w14:paraId="3EE059DE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1.    Spôsob zapojenia verejnosti do tvorby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0"/>
        <w:gridCol w:w="894"/>
      </w:tblGrid>
      <w:tr w:rsidR="00B7102A" w:rsidRPr="002B1906" w14:paraId="2590935B" w14:textId="77777777">
        <w:trPr>
          <w:divId w:val="2137676121"/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E4658D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Informovanie – vyplnia sa body 2 a 3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18AC23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B7102A" w:rsidRPr="002B1906" w14:paraId="6A540F21" w14:textId="77777777">
        <w:trPr>
          <w:divId w:val="2137676121"/>
          <w:trHeight w:val="9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71DF54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Prerokovanie – vyplnia sa body 2 až 11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91681D" w14:textId="6351BCB5" w:rsidR="00573C1C" w:rsidRPr="002B1906" w:rsidRDefault="00FC0EF1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</w:tbl>
    <w:p w14:paraId="35D542B9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sz w:val="22"/>
          <w:szCs w:val="22"/>
        </w:rPr>
      </w:pPr>
      <w:r w:rsidRPr="002B1906">
        <w:rPr>
          <w:sz w:val="22"/>
          <w:szCs w:val="22"/>
        </w:rPr>
        <w:t>Odôvodnenie:</w:t>
      </w:r>
      <w:r w:rsidRPr="002B1906">
        <w:rPr>
          <w:sz w:val="22"/>
          <w:szCs w:val="22"/>
          <w:vertAlign w:val="superscript"/>
        </w:rPr>
        <w:t>1</w:t>
      </w:r>
    </w:p>
    <w:p w14:paraId="516D95F6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14:paraId="741EE7A3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2.    Spôsob informovania verejnosti o začatí tvorby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0"/>
        <w:gridCol w:w="894"/>
      </w:tblGrid>
      <w:tr w:rsidR="00B7102A" w:rsidRPr="002B1906" w14:paraId="0AC86669" w14:textId="77777777">
        <w:trPr>
          <w:divId w:val="2137676121"/>
          <w:trHeight w:val="27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A96048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Predbežná informácia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DFA4F6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B7102A" w:rsidRPr="002B1906" w14:paraId="2CBCD53E" w14:textId="77777777">
        <w:trPr>
          <w:divId w:val="2137676121"/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0D72FB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Legislatívny zámer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00E0CD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B7102A" w:rsidRPr="002B1906" w14:paraId="4B72E87D" w14:textId="77777777">
        <w:trPr>
          <w:divId w:val="2137676121"/>
          <w:trHeight w:val="33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4D6AE9" w14:textId="122E7547" w:rsidR="00573C1C" w:rsidRPr="00B8792A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Iné:</w:t>
            </w:r>
            <w:r w:rsidRPr="002B1906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0B601C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</w:tbl>
    <w:p w14:paraId="124DE6D8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14:paraId="519DA15E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3.    Informácie poskytnuté verejnosti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0"/>
        <w:gridCol w:w="894"/>
      </w:tblGrid>
      <w:tr w:rsidR="00B7102A" w:rsidRPr="002B1906" w14:paraId="7E565F2D" w14:textId="77777777">
        <w:trPr>
          <w:divId w:val="2137676121"/>
          <w:trHeight w:val="12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447621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 probléme, ktorý má právny predpis riešiť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74A7CF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B7102A" w:rsidRPr="002B1906" w14:paraId="4976498E" w14:textId="77777777">
        <w:trPr>
          <w:divId w:val="2137676121"/>
          <w:trHeight w:val="22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8E3D47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 spôsobe zapojenia verejnosti do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1B76B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B7102A" w:rsidRPr="002B1906" w14:paraId="0C84F99D" w14:textId="77777777">
        <w:trPr>
          <w:divId w:val="2137676121"/>
          <w:trHeight w:val="18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F0A394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 časovom rámci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C03A2E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B7102A" w:rsidRPr="002B1906" w14:paraId="558C8F5C" w14:textId="77777777">
        <w:trPr>
          <w:divId w:val="2137676121"/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68BC19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 procese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04F08A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B7102A" w:rsidRPr="002B1906" w14:paraId="44508D90" w14:textId="77777777">
        <w:trPr>
          <w:divId w:val="2137676121"/>
          <w:trHeight w:val="19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64A33A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 spôsobe naloženia s vyjadreniami a návrhmi verejnosti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D6A3A4" w14:textId="77777777" w:rsidR="00573C1C" w:rsidRPr="002B1906" w:rsidRDefault="008A6A15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16FB7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B7102A" w:rsidRPr="002B1906" w14:paraId="46797BD9" w14:textId="77777777">
        <w:trPr>
          <w:divId w:val="2137676121"/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53B5FC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Iné:</w:t>
            </w:r>
            <w:r w:rsidRPr="002B1906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797B3B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</w:tbl>
    <w:p w14:paraId="3D90FF83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14:paraId="7EA70998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4.    Forma prerokovania s verejnosťou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0"/>
        <w:gridCol w:w="894"/>
      </w:tblGrid>
      <w:tr w:rsidR="00B7102A" w:rsidRPr="002B1906" w14:paraId="0701AB62" w14:textId="77777777">
        <w:trPr>
          <w:divId w:val="2137676121"/>
          <w:trHeight w:val="28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281795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Osobne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1DA9A3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B7102A" w:rsidRPr="002B1906" w14:paraId="217BB60D" w14:textId="77777777">
        <w:trPr>
          <w:divId w:val="2137676121"/>
          <w:trHeight w:val="9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1887EB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Ústne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340D9" w14:textId="3428E5B7" w:rsidR="00573C1C" w:rsidRPr="002B1906" w:rsidRDefault="00FC0EF1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B7102A" w:rsidRPr="002B1906" w14:paraId="6E537438" w14:textId="77777777">
        <w:trPr>
          <w:divId w:val="2137676121"/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03D5CF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Písomne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2E2BD0" w14:textId="71378E62" w:rsidR="00573C1C" w:rsidRPr="002B1906" w:rsidRDefault="00FC0EF1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B7102A" w:rsidRPr="002B1906" w14:paraId="627A571A" w14:textId="77777777">
        <w:trPr>
          <w:divId w:val="2137676121"/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9E8840" w14:textId="0BC9244C" w:rsidR="00573C1C" w:rsidRPr="007E3E37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Inou formou</w:t>
            </w:r>
            <w:r w:rsidRPr="007B4FED">
              <w:rPr>
                <w:strike/>
                <w:sz w:val="22"/>
                <w:szCs w:val="22"/>
              </w:rPr>
              <w:t>:</w:t>
            </w:r>
            <w:r w:rsidRPr="007B4FED">
              <w:rPr>
                <w:strike/>
                <w:sz w:val="22"/>
                <w:szCs w:val="22"/>
                <w:vertAlign w:val="superscript"/>
              </w:rPr>
              <w:t>1</w:t>
            </w:r>
            <w:r w:rsidR="007E3E37" w:rsidRPr="00FC0EF1">
              <w:rPr>
                <w:strike/>
                <w:sz w:val="22"/>
                <w:szCs w:val="22"/>
              </w:rPr>
              <w:t xml:space="preserve"> 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DDB51F" w14:textId="69DCAAB0" w:rsidR="00573C1C" w:rsidRPr="002B1906" w:rsidRDefault="00FC0EF1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</w:tbl>
    <w:p w14:paraId="0A6C6F6B" w14:textId="6439B8FF" w:rsidR="00573C1C" w:rsidRPr="003B2517" w:rsidRDefault="00573C1C" w:rsidP="00FF294A">
      <w:pPr>
        <w:pStyle w:val="Normlnywebov"/>
        <w:spacing w:before="0" w:beforeAutospacing="0" w:after="0" w:afterAutospacing="0"/>
        <w:divId w:val="2137676121"/>
        <w:rPr>
          <w:sz w:val="22"/>
          <w:szCs w:val="22"/>
        </w:rPr>
      </w:pPr>
      <w:r w:rsidRPr="002B1906">
        <w:rPr>
          <w:sz w:val="22"/>
          <w:szCs w:val="22"/>
        </w:rPr>
        <w:t>Odôvodnenie:</w:t>
      </w:r>
      <w:r w:rsidRPr="002B1906">
        <w:rPr>
          <w:sz w:val="22"/>
          <w:szCs w:val="22"/>
          <w:vertAlign w:val="superscript"/>
        </w:rPr>
        <w:t>1</w:t>
      </w:r>
      <w:r w:rsidR="00B65F6E">
        <w:rPr>
          <w:sz w:val="22"/>
          <w:szCs w:val="22"/>
        </w:rPr>
        <w:t xml:space="preserve"> </w:t>
      </w:r>
    </w:p>
    <w:p w14:paraId="7CFB0FB8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14:paraId="4696FA5B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5.    Spôsoby prerokovania s verejnosťou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1"/>
        <w:gridCol w:w="853"/>
      </w:tblGrid>
      <w:tr w:rsidR="00B7102A" w:rsidRPr="002B1906" w14:paraId="2B834418" w14:textId="77777777">
        <w:trPr>
          <w:divId w:val="2137676121"/>
          <w:trHeight w:val="13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0F6048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Pracovná skupina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ED8139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B7102A" w:rsidRPr="002B1906" w14:paraId="41798A3B" w14:textId="77777777">
        <w:trPr>
          <w:divId w:val="2137676121"/>
          <w:trHeight w:val="90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D82522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Konferencia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157014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B7102A" w:rsidRPr="002B1906" w14:paraId="0763B42C" w14:textId="77777777">
        <w:trPr>
          <w:divId w:val="2137676121"/>
          <w:trHeight w:val="4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B8C08A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Diskusia k legislatívnemu procesu</w:t>
            </w:r>
            <w:r w:rsidRPr="002B1906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BF566F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B7102A" w:rsidRPr="002B1906" w14:paraId="45559E33" w14:textId="77777777">
        <w:trPr>
          <w:divId w:val="2137676121"/>
          <w:trHeight w:val="90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03B947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Konzultácia</w:t>
            </w:r>
            <w:r w:rsidRPr="002B1906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E7A29A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B7102A" w:rsidRPr="002B1906" w14:paraId="252849FE" w14:textId="77777777">
        <w:trPr>
          <w:divId w:val="2137676121"/>
          <w:trHeight w:val="19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A2E379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Pripomienkovanie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FD3D60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B7102A" w:rsidRPr="002B1906" w14:paraId="5D4AD2C6" w14:textId="77777777">
        <w:trPr>
          <w:divId w:val="2137676121"/>
          <w:trHeight w:val="4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AB6A81" w14:textId="3E822C3F" w:rsidR="00573C1C" w:rsidRPr="005704EE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Iné:</w:t>
            </w:r>
            <w:r w:rsidRPr="002B1906">
              <w:rPr>
                <w:sz w:val="22"/>
                <w:szCs w:val="22"/>
                <w:vertAlign w:val="superscript"/>
              </w:rPr>
              <w:t>1</w:t>
            </w:r>
            <w:r w:rsidR="005704EE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218727" w14:textId="2C302A19" w:rsidR="00573C1C" w:rsidRPr="002B1906" w:rsidRDefault="00FC0EF1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</w:tbl>
    <w:p w14:paraId="1A84D1DF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14:paraId="7474069D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6.    Okruhy subjektov predkladateľom adresne vyzvané na účasť na tvorbe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22"/>
        <w:gridCol w:w="1872"/>
      </w:tblGrid>
      <w:tr w:rsidR="00B7102A" w:rsidRPr="002B1906" w14:paraId="43149FBC" w14:textId="77777777">
        <w:trPr>
          <w:divId w:val="2137676121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2EB47E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EF833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Počet subjektov</w:t>
            </w:r>
          </w:p>
        </w:tc>
      </w:tr>
      <w:tr w:rsidR="00B7102A" w:rsidRPr="002B1906" w14:paraId="2ECAC4C9" w14:textId="77777777">
        <w:trPr>
          <w:divId w:val="2137676121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40B5A9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5B704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B7102A" w:rsidRPr="002B1906" w14:paraId="12F9EABC" w14:textId="77777777">
        <w:trPr>
          <w:divId w:val="2137676121"/>
          <w:trHeight w:val="19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EC0C91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AADD56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B7102A" w:rsidRPr="002B1906" w14:paraId="58C2E04C" w14:textId="77777777">
        <w:trPr>
          <w:divId w:val="2137676121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EF482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Mimovládne neziskové organizácie</w:t>
            </w:r>
            <w:r w:rsidRPr="002B1906">
              <w:rPr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E6F147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B7102A" w:rsidRPr="002B1906" w14:paraId="0663FE34" w14:textId="77777777">
        <w:trPr>
          <w:divId w:val="2137676121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23A398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47CBD8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B7102A" w:rsidRPr="002B1906" w14:paraId="48E09ACC" w14:textId="77777777">
        <w:trPr>
          <w:divId w:val="2137676121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1BD779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261AD7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B7102A" w:rsidRPr="002B1906" w14:paraId="30066D52" w14:textId="77777777">
        <w:trPr>
          <w:divId w:val="2137676121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9F6524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Iné:</w:t>
            </w:r>
            <w:r w:rsidRPr="002B1906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F7F888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</w:tbl>
    <w:p w14:paraId="019CBC8F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Odôvodnenie:</w:t>
      </w:r>
      <w:r w:rsidRPr="002B1906">
        <w:rPr>
          <w:b/>
          <w:sz w:val="22"/>
          <w:szCs w:val="22"/>
          <w:vertAlign w:val="superscript"/>
        </w:rPr>
        <w:t>1</w:t>
      </w:r>
    </w:p>
    <w:p w14:paraId="74FA5E49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14:paraId="44001A65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14:paraId="53016E14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lastRenderedPageBreak/>
        <w:t>7.    Okruhy adresne vyzvaných subjektov aktívne zúčastnených na tvorbe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22"/>
        <w:gridCol w:w="1872"/>
      </w:tblGrid>
      <w:tr w:rsidR="00B7102A" w:rsidRPr="002B1906" w14:paraId="79DCC31D" w14:textId="77777777">
        <w:trPr>
          <w:divId w:val="2137676121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E8E9DA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604250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Počet subjektov</w:t>
            </w:r>
          </w:p>
        </w:tc>
      </w:tr>
      <w:tr w:rsidR="00B7102A" w:rsidRPr="002B1906" w14:paraId="5E42E28B" w14:textId="77777777">
        <w:trPr>
          <w:divId w:val="2137676121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361763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2C0184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B7102A" w:rsidRPr="002B1906" w14:paraId="2E79B120" w14:textId="77777777">
        <w:trPr>
          <w:divId w:val="2137676121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F9D42C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D887A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B7102A" w:rsidRPr="002B1906" w14:paraId="1F9149BC" w14:textId="77777777">
        <w:trPr>
          <w:divId w:val="2137676121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8CD565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Mimovládne neziskové organizácie</w:t>
            </w:r>
            <w:r w:rsidRPr="002B1906">
              <w:rPr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E34314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B7102A" w:rsidRPr="002B1906" w14:paraId="2212D35E" w14:textId="77777777">
        <w:trPr>
          <w:divId w:val="2137676121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C66154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90978E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B7102A" w:rsidRPr="002B1906" w14:paraId="703CA29C" w14:textId="77777777">
        <w:trPr>
          <w:divId w:val="2137676121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437A24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B18B60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B7102A" w:rsidRPr="002B1906" w14:paraId="786E628B" w14:textId="77777777">
        <w:trPr>
          <w:divId w:val="2137676121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37387A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Iné:</w:t>
            </w:r>
            <w:r w:rsidRPr="002B1906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7E9031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</w:tbl>
    <w:p w14:paraId="3DC757EC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14:paraId="2384C217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8.    Okruhy subjektov, ktoré prejavili záujem zúčastniť sa na tvorbe právneho predpisu z vlastnej iniciatívy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22"/>
        <w:gridCol w:w="1872"/>
      </w:tblGrid>
      <w:tr w:rsidR="00B7102A" w:rsidRPr="002B1906" w14:paraId="69DC43DC" w14:textId="77777777">
        <w:trPr>
          <w:divId w:val="2137676121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16BF87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BE6958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Počet subjektov</w:t>
            </w:r>
          </w:p>
        </w:tc>
      </w:tr>
      <w:tr w:rsidR="00B7102A" w:rsidRPr="002B1906" w14:paraId="536CE69F" w14:textId="77777777">
        <w:trPr>
          <w:divId w:val="2137676121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244888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FF5BAE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B7102A" w:rsidRPr="002B1906" w14:paraId="47ADB5DD" w14:textId="77777777">
        <w:trPr>
          <w:divId w:val="2137676121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D83562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84BF59" w14:textId="4ECBDC92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B7102A" w:rsidRPr="002B1906" w14:paraId="2BD48958" w14:textId="77777777">
        <w:trPr>
          <w:divId w:val="2137676121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26B4C7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Mimovládne neziskové organizácie</w:t>
            </w:r>
            <w:r w:rsidRPr="002B1906">
              <w:rPr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F219CC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B7102A" w:rsidRPr="002B1906" w14:paraId="53BDAF0E" w14:textId="77777777">
        <w:trPr>
          <w:divId w:val="2137676121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A5AD78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FC866C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B7102A" w:rsidRPr="002B1906" w14:paraId="17AC2147" w14:textId="77777777">
        <w:trPr>
          <w:divId w:val="2137676121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F1936A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B10F7F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B7102A" w:rsidRPr="002B1906" w14:paraId="4D4C0893" w14:textId="77777777">
        <w:trPr>
          <w:divId w:val="2137676121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8565BA" w14:textId="20A4C5C4" w:rsidR="00573C1C" w:rsidRPr="00AE6489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Iné:</w:t>
            </w:r>
            <w:r w:rsidRPr="002B1906">
              <w:rPr>
                <w:sz w:val="22"/>
                <w:szCs w:val="22"/>
                <w:vertAlign w:val="superscript"/>
              </w:rPr>
              <w:t>1</w:t>
            </w:r>
            <w:r w:rsidR="00AE6489">
              <w:rPr>
                <w:sz w:val="22"/>
                <w:szCs w:val="22"/>
                <w:vertAlign w:val="superscript"/>
              </w:rPr>
              <w:t xml:space="preserve"> </w:t>
            </w:r>
            <w:r w:rsidR="00777580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9C6E9B" w14:textId="7DD99E8F" w:rsidR="00573C1C" w:rsidRPr="002B1906" w:rsidRDefault="00573C1C" w:rsidP="00AE6489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</w:tbl>
    <w:p w14:paraId="78F1C830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14:paraId="6E99E301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9.  Okruhy iniciatívnych subjektov aktívne zúčastnených na tvorbe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22"/>
        <w:gridCol w:w="1872"/>
      </w:tblGrid>
      <w:tr w:rsidR="00B7102A" w:rsidRPr="002B1906" w14:paraId="5FA8A505" w14:textId="77777777">
        <w:trPr>
          <w:divId w:val="2137676121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A68A16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0C370C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Počet subjektov</w:t>
            </w:r>
          </w:p>
        </w:tc>
      </w:tr>
      <w:tr w:rsidR="00B7102A" w:rsidRPr="002B1906" w14:paraId="5BA533F0" w14:textId="77777777">
        <w:trPr>
          <w:divId w:val="2137676121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CF8C9A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51DD58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B7102A" w:rsidRPr="002B1906" w14:paraId="6EE57E2D" w14:textId="77777777">
        <w:trPr>
          <w:divId w:val="2137676121"/>
          <w:trHeight w:val="21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C65627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E3F973" w14:textId="6C43C6BE" w:rsidR="00573C1C" w:rsidRPr="002B1906" w:rsidRDefault="00573C1C" w:rsidP="00AE6489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B7102A" w:rsidRPr="002B1906" w14:paraId="59B25F1A" w14:textId="77777777">
        <w:trPr>
          <w:divId w:val="2137676121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267689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Mimovládne neziskové organizácie</w:t>
            </w:r>
            <w:r w:rsidRPr="002B1906">
              <w:rPr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9E5F14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B7102A" w:rsidRPr="002B1906" w14:paraId="20CBA83E" w14:textId="77777777">
        <w:trPr>
          <w:divId w:val="2137676121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F7444F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0458B3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B7102A" w:rsidRPr="002B1906" w14:paraId="7258FD0F" w14:textId="77777777">
        <w:trPr>
          <w:divId w:val="2137676121"/>
          <w:trHeight w:val="4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020480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738243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B7102A" w:rsidRPr="002B1906" w14:paraId="07A648E1" w14:textId="77777777">
        <w:trPr>
          <w:divId w:val="2137676121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F1158B" w14:textId="783A029A" w:rsidR="00573C1C" w:rsidRPr="001929DE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Iné:</w:t>
            </w:r>
            <w:r w:rsidRPr="002B1906">
              <w:rPr>
                <w:sz w:val="22"/>
                <w:szCs w:val="22"/>
                <w:vertAlign w:val="superscript"/>
              </w:rPr>
              <w:t>1</w:t>
            </w:r>
            <w:r w:rsidR="001929DE">
              <w:rPr>
                <w:sz w:val="22"/>
                <w:szCs w:val="22"/>
                <w:vertAlign w:val="superscript"/>
              </w:rPr>
              <w:t xml:space="preserve"> </w:t>
            </w:r>
            <w:r w:rsidR="003F1487" w:rsidRPr="003F1487">
              <w:rPr>
                <w:sz w:val="22"/>
                <w:szCs w:val="22"/>
              </w:rPr>
              <w:t>Ministerstvo vnútra Slovenskej republiky</w:t>
            </w:r>
            <w:r w:rsidR="005B4C85">
              <w:rPr>
                <w:sz w:val="22"/>
                <w:szCs w:val="22"/>
              </w:rPr>
              <w:t xml:space="preserve">, </w:t>
            </w:r>
            <w:r w:rsidR="000E3AA4" w:rsidRPr="000E3AA4">
              <w:rPr>
                <w:sz w:val="22"/>
                <w:szCs w:val="22"/>
              </w:rPr>
              <w:t>Úrad jadrového dozoru Slovenskej republiky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D46151" w14:textId="6CE1C015" w:rsidR="00573C1C" w:rsidRPr="002B1906" w:rsidRDefault="005B4C85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</w:tbl>
    <w:p w14:paraId="11469B4F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14:paraId="5CC0E8AF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10. Spôsob naloženia s vyjadreniami a návrhmi zapojených subjektov</w:t>
      </w:r>
    </w:p>
    <w:tbl>
      <w:tblPr>
        <w:tblpPr w:leftFromText="45" w:rightFromText="45" w:vertAnchor="text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2"/>
        <w:gridCol w:w="3226"/>
      </w:tblGrid>
      <w:tr w:rsidR="00B7102A" w:rsidRPr="002B1906" w14:paraId="4154DCD2" w14:textId="77777777">
        <w:trPr>
          <w:divId w:val="2137676121"/>
          <w:trHeight w:val="55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AB6A3F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Okruh subjektov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17E993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Prevažne</w:t>
            </w:r>
          </w:p>
          <w:p w14:paraId="16687B74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akceptované / neakceptované</w:t>
            </w:r>
          </w:p>
        </w:tc>
      </w:tr>
      <w:tr w:rsidR="00B7102A" w:rsidRPr="002B1906" w14:paraId="75F3B42D" w14:textId="77777777">
        <w:trPr>
          <w:divId w:val="2137676121"/>
          <w:trHeight w:val="28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A8294C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Orgány verejnej správy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452D9D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Pr="002B1906">
              <w:rPr>
                <w:sz w:val="22"/>
                <w:szCs w:val="22"/>
              </w:rPr>
              <w:t xml:space="preserve"> / </w:t>
            </w: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B7102A" w:rsidRPr="002B1906" w14:paraId="4624CD4E" w14:textId="77777777">
        <w:trPr>
          <w:divId w:val="2137676121"/>
          <w:trHeight w:val="22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5421E1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Záujmové združenia subjektov územnej samosprávy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A46E36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Pr="002B1906">
              <w:rPr>
                <w:sz w:val="22"/>
                <w:szCs w:val="22"/>
              </w:rPr>
              <w:t xml:space="preserve"> / </w:t>
            </w: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B7102A" w:rsidRPr="002B1906" w14:paraId="4C1ED21F" w14:textId="77777777">
        <w:trPr>
          <w:divId w:val="2137676121"/>
          <w:trHeight w:val="330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E51250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Podnikatelia a záujmové združenia podnikateľov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FC4CE5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Pr="002B1906">
              <w:rPr>
                <w:sz w:val="22"/>
                <w:szCs w:val="22"/>
              </w:rPr>
              <w:t xml:space="preserve"> / </w:t>
            </w:r>
            <w:r w:rsidR="001929DE"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B7102A" w:rsidRPr="002B1906" w14:paraId="31FBBCC4" w14:textId="77777777">
        <w:trPr>
          <w:divId w:val="2137676121"/>
          <w:trHeight w:val="25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FBC70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Mimovládne neziskové organizácie</w:t>
            </w:r>
            <w:r w:rsidRPr="002B1906">
              <w:rPr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9CF1F9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Pr="002B1906">
              <w:rPr>
                <w:sz w:val="22"/>
                <w:szCs w:val="22"/>
              </w:rPr>
              <w:t xml:space="preserve"> / </w:t>
            </w: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B7102A" w:rsidRPr="002B1906" w14:paraId="0BB20EE4" w14:textId="77777777">
        <w:trPr>
          <w:divId w:val="2137676121"/>
          <w:trHeight w:val="22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8586D8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Akademická a vedecká obec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92C591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Pr="002B1906">
              <w:rPr>
                <w:sz w:val="22"/>
                <w:szCs w:val="22"/>
              </w:rPr>
              <w:t xml:space="preserve"> / </w:t>
            </w: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B7102A" w:rsidRPr="002B1906" w14:paraId="75BC79F1" w14:textId="77777777">
        <w:trPr>
          <w:divId w:val="2137676121"/>
          <w:trHeight w:val="19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F1F1AE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Cirkvi a náboženské spoločnosti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D18A8A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Pr="002B1906">
              <w:rPr>
                <w:sz w:val="22"/>
                <w:szCs w:val="22"/>
              </w:rPr>
              <w:t xml:space="preserve"> / </w:t>
            </w: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B7102A" w:rsidRPr="002B1906" w14:paraId="09D0235D" w14:textId="77777777">
        <w:trPr>
          <w:divId w:val="2137676121"/>
          <w:trHeight w:val="120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9EFA07" w14:textId="77777777" w:rsidR="00573C1C" w:rsidRPr="002B1906" w:rsidRDefault="00573C1C" w:rsidP="00FF294A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Iné:</w:t>
            </w:r>
            <w:r w:rsidRPr="002B1906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EAB28A" w14:textId="77777777" w:rsidR="00573C1C" w:rsidRPr="002B1906" w:rsidRDefault="001929DE" w:rsidP="00FF294A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="00573C1C" w:rsidRPr="002B1906">
              <w:rPr>
                <w:sz w:val="22"/>
                <w:szCs w:val="22"/>
              </w:rPr>
              <w:t xml:space="preserve"> / </w:t>
            </w:r>
            <w:r w:rsidR="003755AB"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</w:tbl>
    <w:p w14:paraId="10E9685A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Odôvodnenie:</w:t>
      </w:r>
      <w:r w:rsidRPr="002B1906">
        <w:rPr>
          <w:b/>
          <w:sz w:val="22"/>
          <w:szCs w:val="22"/>
          <w:vertAlign w:val="superscript"/>
        </w:rPr>
        <w:t>1</w:t>
      </w:r>
    </w:p>
    <w:p w14:paraId="6554F5B2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14:paraId="0762A5EE" w14:textId="77777777" w:rsidR="00573C1C" w:rsidRPr="002B1906" w:rsidRDefault="00573C1C" w:rsidP="00FF294A">
      <w:pPr>
        <w:pStyle w:val="Normlnywebov"/>
        <w:spacing w:before="0" w:beforeAutospacing="0" w:after="0" w:afterAutospacing="0"/>
        <w:divId w:val="2137676121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11.  Vyhodnotenie účasti verejnosti na tvorbe právneho predpisu predkladateľom:</w:t>
      </w:r>
      <w:r w:rsidRPr="002B1906">
        <w:rPr>
          <w:b/>
          <w:sz w:val="22"/>
          <w:szCs w:val="22"/>
          <w:vertAlign w:val="superscript"/>
        </w:rPr>
        <w:t>1</w:t>
      </w:r>
    </w:p>
    <w:p w14:paraId="0237250B" w14:textId="77777777" w:rsidR="00794E47" w:rsidRPr="002B1906" w:rsidRDefault="00794E47" w:rsidP="00A16FB7">
      <w:pPr>
        <w:pStyle w:val="Normlnywebov"/>
        <w:spacing w:before="0" w:beforeAutospacing="0" w:after="0" w:afterAutospacing="0"/>
        <w:jc w:val="both"/>
        <w:divId w:val="2137676121"/>
        <w:rPr>
          <w:sz w:val="22"/>
          <w:szCs w:val="22"/>
        </w:rPr>
      </w:pPr>
    </w:p>
    <w:p w14:paraId="4CF5A9A2" w14:textId="4C10BE27" w:rsidR="00A16FB7" w:rsidRDefault="5A8FE39D" w:rsidP="00A16FB7">
      <w:pPr>
        <w:jc w:val="both"/>
        <w:divId w:val="2137676121"/>
        <w:rPr>
          <w:sz w:val="22"/>
          <w:szCs w:val="22"/>
        </w:rPr>
      </w:pPr>
      <w:r w:rsidRPr="00B15758">
        <w:rPr>
          <w:sz w:val="22"/>
          <w:szCs w:val="22"/>
        </w:rPr>
        <w:t xml:space="preserve">Verejnosť bola o príprave návrhu zákona </w:t>
      </w:r>
      <w:r w:rsidR="57F0FE9F" w:rsidRPr="00B15758">
        <w:rPr>
          <w:color w:val="000000" w:themeColor="text1"/>
          <w:sz w:val="22"/>
          <w:szCs w:val="22"/>
        </w:rPr>
        <w:t>o centrálnom ekonomickom systéme a o zmene a doplnení niektorých zákonov</w:t>
      </w:r>
      <w:r w:rsidRPr="00B15758">
        <w:rPr>
          <w:sz w:val="22"/>
          <w:szCs w:val="22"/>
        </w:rPr>
        <w:t xml:space="preserve"> informovaná prostredníctvom predbežnej informácie č. PI/2026/</w:t>
      </w:r>
      <w:r w:rsidR="54490579" w:rsidRPr="00B15758">
        <w:rPr>
          <w:sz w:val="22"/>
          <w:szCs w:val="22"/>
        </w:rPr>
        <w:t>60</w:t>
      </w:r>
      <w:r w:rsidRPr="00B15758">
        <w:rPr>
          <w:sz w:val="22"/>
          <w:szCs w:val="22"/>
        </w:rPr>
        <w:t xml:space="preserve"> zverejnenej v informačnom systéme verejnej správy Slov-Lex. Podľa bodu 4 predbežnej informácie mala verejnosť možnosť zapojiť sa do prípravy uvedeného návrhu zákona formou zasielania podnetov a návrhov, a to v termíne od </w:t>
      </w:r>
      <w:r w:rsidR="33E7BC5A" w:rsidRPr="00B15758">
        <w:rPr>
          <w:sz w:val="22"/>
          <w:szCs w:val="22"/>
        </w:rPr>
        <w:t>12.03.</w:t>
      </w:r>
      <w:r w:rsidRPr="00B15758">
        <w:rPr>
          <w:sz w:val="22"/>
          <w:szCs w:val="22"/>
        </w:rPr>
        <w:t xml:space="preserve">2026 do </w:t>
      </w:r>
      <w:r w:rsidR="1688FBE1" w:rsidRPr="00B15758">
        <w:rPr>
          <w:sz w:val="22"/>
          <w:szCs w:val="22"/>
        </w:rPr>
        <w:t>31.03</w:t>
      </w:r>
      <w:r w:rsidRPr="00B15758">
        <w:rPr>
          <w:sz w:val="22"/>
          <w:szCs w:val="22"/>
        </w:rPr>
        <w:t xml:space="preserve">.2026. </w:t>
      </w:r>
      <w:r w:rsidR="000A5051" w:rsidRPr="00B15758">
        <w:rPr>
          <w:sz w:val="22"/>
          <w:szCs w:val="22"/>
        </w:rPr>
        <w:t>K predbežnej informácií boli zaslané podnety 2 subjektov</w:t>
      </w:r>
      <w:r w:rsidR="00A16FB7" w:rsidRPr="00B15758">
        <w:rPr>
          <w:sz w:val="22"/>
          <w:szCs w:val="22"/>
        </w:rPr>
        <w:t xml:space="preserve">, ktoré </w:t>
      </w:r>
      <w:r w:rsidR="000E3AA4" w:rsidRPr="00B15758">
        <w:rPr>
          <w:sz w:val="22"/>
          <w:szCs w:val="22"/>
        </w:rPr>
        <w:t xml:space="preserve">Ministerstvo financií Slovenskej republiky </w:t>
      </w:r>
      <w:r w:rsidR="00A16FB7" w:rsidRPr="00B15758">
        <w:rPr>
          <w:sz w:val="22"/>
          <w:szCs w:val="22"/>
        </w:rPr>
        <w:t>zobralo na vedomie.</w:t>
      </w:r>
    </w:p>
    <w:p w14:paraId="6B50DB84" w14:textId="77777777" w:rsidR="00573C1C" w:rsidRPr="007B4FED" w:rsidRDefault="00573C1C" w:rsidP="00FF294A">
      <w:pPr>
        <w:pStyle w:val="Normlnywebov"/>
        <w:spacing w:before="0" w:beforeAutospacing="0" w:after="0" w:afterAutospacing="0"/>
        <w:divId w:val="2137676121"/>
        <w:rPr>
          <w:sz w:val="22"/>
          <w:szCs w:val="22"/>
        </w:rPr>
      </w:pPr>
      <w:r w:rsidRPr="007B4FED">
        <w:rPr>
          <w:sz w:val="22"/>
          <w:szCs w:val="22"/>
        </w:rPr>
        <w:lastRenderedPageBreak/>
        <w:t>Vysvetlivky:</w:t>
      </w:r>
    </w:p>
    <w:p w14:paraId="180245B3" w14:textId="77777777" w:rsidR="00573C1C" w:rsidRPr="007B4FED" w:rsidRDefault="00573C1C" w:rsidP="00FF294A">
      <w:pPr>
        <w:pStyle w:val="Normlnywebov"/>
        <w:spacing w:before="0" w:beforeAutospacing="0" w:after="0" w:afterAutospacing="0"/>
        <w:divId w:val="2137676121"/>
        <w:rPr>
          <w:sz w:val="22"/>
          <w:szCs w:val="22"/>
        </w:rPr>
      </w:pPr>
      <w:r w:rsidRPr="007B4FED">
        <w:rPr>
          <w:sz w:val="22"/>
          <w:szCs w:val="22"/>
        </w:rPr>
        <w:t>1   Vypĺňa sa nepovinne, ak sa predkladateľ rozhodne nepovinné údaje vyplniť, uvedie ich slovne.</w:t>
      </w:r>
    </w:p>
    <w:p w14:paraId="2A38A97D" w14:textId="77777777" w:rsidR="00573C1C" w:rsidRPr="007B4FED" w:rsidRDefault="00573C1C" w:rsidP="00FF294A">
      <w:pPr>
        <w:pStyle w:val="Normlnywebov"/>
        <w:spacing w:before="0" w:beforeAutospacing="0" w:after="0" w:afterAutospacing="0"/>
        <w:divId w:val="2137676121"/>
        <w:rPr>
          <w:sz w:val="22"/>
          <w:szCs w:val="22"/>
        </w:rPr>
      </w:pPr>
      <w:r w:rsidRPr="007B4FED">
        <w:rPr>
          <w:sz w:val="22"/>
          <w:szCs w:val="22"/>
        </w:rPr>
        <w:t>2   Prostredníctvom právneho a informačného portálu Slov-Lex.</w:t>
      </w:r>
    </w:p>
    <w:p w14:paraId="5ACAE27F" w14:textId="77777777" w:rsidR="00573C1C" w:rsidRPr="007B4FED" w:rsidRDefault="00573C1C" w:rsidP="00FF294A">
      <w:pPr>
        <w:pStyle w:val="Normlnywebov"/>
        <w:spacing w:before="0" w:beforeAutospacing="0" w:after="0" w:afterAutospacing="0"/>
        <w:divId w:val="2137676121"/>
        <w:rPr>
          <w:sz w:val="22"/>
          <w:szCs w:val="22"/>
        </w:rPr>
      </w:pPr>
      <w:r w:rsidRPr="007B4FED">
        <w:rPr>
          <w:sz w:val="22"/>
          <w:szCs w:val="22"/>
        </w:rPr>
        <w:t>3    Podľa Jednotnej metodiky na posudzovanie vybraných vplyvov a podľa § 2 zákona o tripartite.</w:t>
      </w:r>
    </w:p>
    <w:p w14:paraId="346003EB" w14:textId="77777777" w:rsidR="004D7A15" w:rsidRPr="009F2CB4" w:rsidRDefault="00573C1C" w:rsidP="00FF294A">
      <w:pPr>
        <w:widowControl/>
        <w:rPr>
          <w:sz w:val="22"/>
          <w:szCs w:val="22"/>
        </w:rPr>
      </w:pPr>
      <w:r w:rsidRPr="007B4FED">
        <w:rPr>
          <w:sz w:val="22"/>
          <w:szCs w:val="22"/>
        </w:rPr>
        <w:t>4   Vrátane odborových organizácií a ich združení.</w:t>
      </w:r>
    </w:p>
    <w:sectPr w:rsidR="004D7A15" w:rsidRPr="009F2CB4" w:rsidSect="002B1906">
      <w:pgSz w:w="12240" w:h="15840"/>
      <w:pgMar w:top="1134" w:right="1418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BE5A1" w14:textId="77777777" w:rsidR="008139BE" w:rsidRDefault="008139BE" w:rsidP="00C02852">
      <w:r>
        <w:separator/>
      </w:r>
    </w:p>
  </w:endnote>
  <w:endnote w:type="continuationSeparator" w:id="0">
    <w:p w14:paraId="0845D139" w14:textId="77777777" w:rsidR="008139BE" w:rsidRDefault="008139BE" w:rsidP="00C02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8495A" w14:textId="77777777" w:rsidR="008139BE" w:rsidRDefault="008139BE" w:rsidP="00C02852">
      <w:r>
        <w:separator/>
      </w:r>
    </w:p>
  </w:footnote>
  <w:footnote w:type="continuationSeparator" w:id="0">
    <w:p w14:paraId="2758EEB5" w14:textId="77777777" w:rsidR="008139BE" w:rsidRDefault="008139BE" w:rsidP="00C028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clean"/>
  <w:defaultTabStop w:val="720"/>
  <w:hyphenationZone w:val="425"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D4D"/>
    <w:rsid w:val="000A5051"/>
    <w:rsid w:val="000E3AA4"/>
    <w:rsid w:val="000E4F08"/>
    <w:rsid w:val="000E6EBD"/>
    <w:rsid w:val="00105376"/>
    <w:rsid w:val="0013569B"/>
    <w:rsid w:val="00140931"/>
    <w:rsid w:val="00172336"/>
    <w:rsid w:val="00181754"/>
    <w:rsid w:val="001929DE"/>
    <w:rsid w:val="001E3DD2"/>
    <w:rsid w:val="00212F9A"/>
    <w:rsid w:val="00216F9D"/>
    <w:rsid w:val="002316F4"/>
    <w:rsid w:val="002A0AB5"/>
    <w:rsid w:val="002B1906"/>
    <w:rsid w:val="003755AB"/>
    <w:rsid w:val="003B2517"/>
    <w:rsid w:val="003F1487"/>
    <w:rsid w:val="003F7950"/>
    <w:rsid w:val="0049695E"/>
    <w:rsid w:val="004A0B73"/>
    <w:rsid w:val="004A1531"/>
    <w:rsid w:val="004D7A15"/>
    <w:rsid w:val="00541B82"/>
    <w:rsid w:val="00553E35"/>
    <w:rsid w:val="005704EE"/>
    <w:rsid w:val="00573C1C"/>
    <w:rsid w:val="005B4C85"/>
    <w:rsid w:val="005C64CA"/>
    <w:rsid w:val="006730A2"/>
    <w:rsid w:val="006C5DD0"/>
    <w:rsid w:val="006E48D4"/>
    <w:rsid w:val="00716D4D"/>
    <w:rsid w:val="00777580"/>
    <w:rsid w:val="00794E47"/>
    <w:rsid w:val="007B342D"/>
    <w:rsid w:val="007B4E5C"/>
    <w:rsid w:val="007B4FED"/>
    <w:rsid w:val="007D16AE"/>
    <w:rsid w:val="007D62CB"/>
    <w:rsid w:val="007E3E37"/>
    <w:rsid w:val="007E5A15"/>
    <w:rsid w:val="00803E20"/>
    <w:rsid w:val="008139BE"/>
    <w:rsid w:val="00826A77"/>
    <w:rsid w:val="008434E5"/>
    <w:rsid w:val="00856250"/>
    <w:rsid w:val="008A6A15"/>
    <w:rsid w:val="008F1FB7"/>
    <w:rsid w:val="00954F8F"/>
    <w:rsid w:val="00974AE7"/>
    <w:rsid w:val="009B1E5F"/>
    <w:rsid w:val="009E4267"/>
    <w:rsid w:val="009E677D"/>
    <w:rsid w:val="009F2CB4"/>
    <w:rsid w:val="00A16FB7"/>
    <w:rsid w:val="00A25DA2"/>
    <w:rsid w:val="00A6053E"/>
    <w:rsid w:val="00A619E2"/>
    <w:rsid w:val="00AA762C"/>
    <w:rsid w:val="00AC5107"/>
    <w:rsid w:val="00AD061B"/>
    <w:rsid w:val="00AD7A01"/>
    <w:rsid w:val="00AE6489"/>
    <w:rsid w:val="00AF785C"/>
    <w:rsid w:val="00B15758"/>
    <w:rsid w:val="00B55BD8"/>
    <w:rsid w:val="00B65F6E"/>
    <w:rsid w:val="00B7102A"/>
    <w:rsid w:val="00B8792A"/>
    <w:rsid w:val="00B93FC2"/>
    <w:rsid w:val="00BB609E"/>
    <w:rsid w:val="00C02852"/>
    <w:rsid w:val="00C15152"/>
    <w:rsid w:val="00C4232F"/>
    <w:rsid w:val="00C53A31"/>
    <w:rsid w:val="00C721A4"/>
    <w:rsid w:val="00C858ED"/>
    <w:rsid w:val="00C9479C"/>
    <w:rsid w:val="00CD4237"/>
    <w:rsid w:val="00D31E9D"/>
    <w:rsid w:val="00D432DB"/>
    <w:rsid w:val="00D62629"/>
    <w:rsid w:val="00D8599B"/>
    <w:rsid w:val="00D93D5E"/>
    <w:rsid w:val="00E266D6"/>
    <w:rsid w:val="00E55392"/>
    <w:rsid w:val="00E626BF"/>
    <w:rsid w:val="00EB3BA8"/>
    <w:rsid w:val="00EB4F46"/>
    <w:rsid w:val="00ED21F7"/>
    <w:rsid w:val="00ED25FF"/>
    <w:rsid w:val="00F9528E"/>
    <w:rsid w:val="00FA2E5F"/>
    <w:rsid w:val="00FC0EF1"/>
    <w:rsid w:val="00FF294A"/>
    <w:rsid w:val="00FF6DDF"/>
    <w:rsid w:val="0D353EF8"/>
    <w:rsid w:val="1688FBE1"/>
    <w:rsid w:val="2F158F4D"/>
    <w:rsid w:val="33E7BC5A"/>
    <w:rsid w:val="370135E3"/>
    <w:rsid w:val="4BDDBD9C"/>
    <w:rsid w:val="54490579"/>
    <w:rsid w:val="57F0FE9F"/>
    <w:rsid w:val="59AE8DB2"/>
    <w:rsid w:val="5A8FE39D"/>
    <w:rsid w:val="6D44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D8FACFB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unhideWhenUsed/>
    <w:rsid w:val="00573C1C"/>
    <w:pPr>
      <w:widowControl/>
      <w:adjustRightInd/>
      <w:spacing w:before="100" w:beforeAutospacing="1" w:after="100" w:afterAutospacing="1"/>
    </w:pPr>
  </w:style>
  <w:style w:type="paragraph" w:styleId="Revzia">
    <w:name w:val="Revision"/>
    <w:hidden/>
    <w:uiPriority w:val="99"/>
    <w:semiHidden/>
    <w:locked/>
    <w:rsid w:val="00AD7A0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Zvraznenie">
    <w:name w:val="Emphasis"/>
    <w:basedOn w:val="Predvolenpsmoodseku"/>
    <w:uiPriority w:val="20"/>
    <w:qFormat/>
    <w:locked/>
    <w:rsid w:val="00826A77"/>
    <w:rPr>
      <w:i/>
      <w:iCs/>
    </w:rPr>
  </w:style>
  <w:style w:type="paragraph" w:styleId="Hlavika">
    <w:name w:val="header"/>
    <w:basedOn w:val="Normlny"/>
    <w:link w:val="HlavikaChar"/>
    <w:uiPriority w:val="99"/>
    <w:unhideWhenUsed/>
    <w:rsid w:val="00C0285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02852"/>
    <w:rPr>
      <w:rFonts w:ascii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C0285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0285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7676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2026-07-30T10:03:00Z</dcterms:created>
  <dcterms:modified xsi:type="dcterms:W3CDTF">2026-07-30T10:03:00Z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2026-07-30T10:03:27Z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213061e7-e405-493d-9f83-64c571160ef4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