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422/2015 Z. z. o uznávaní dokladov o vzdelaní a o uznávaní odborných kvalifikácií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LP/2024/452</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22/1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14</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1. V čl. I úvodnej vete odporúčame vypustiť slová „neskorších predpisov“ a uviesť všetky novely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2. V čl. I bode 4 § 39a ods. 3 odporúčame slová „§ 39 ods. 10“ nahradiť slovami „§ 39 ods.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V doložke vybraných vplyvov predkladateľ označil žiadny vplyv na rozpočet verejnej správy. V časti 10. Poznámky sa uvádza: „Vplyv na rozpočet verejnej správy považujeme za marginálny.“ a tiež „Nahradenie správneho konania o uznaní stupňa dosiahnutého vzdelania elektronickou doložkou, ktorú si uchádzač môže stiahnuť k svojmu dokladu o vzdelaní síce bude predstavovať výpadok vo výbere správneho poplatku a rovnako si investície vyžiada technické zabezpečenie služby.“. V časti 10. Poznámky sa pre ilustráciu tiež uvádza: „Výber správneho poplatku za službu akademického uznávania stupňa vysokoškolského vzdelania na Ministerstva školstva, výskumu, vývoja a mládeže SR za rok 2023 predstavoval 12 900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doložky vybraných vplyvov časti 10. Poznámky žiadame doplniť túto vetu: </w:t>
              <w:br/>
            </w:r>
            <w:r>
              <w:rPr>
                <w:b w:val="off"/>
                <w:color w:val="000000"/>
                <w:rFonts w:ascii="Times New Roman" w:hAnsi="Times New Roman" w:cs="Times New Roman" w:eastAsia="Times New Roman"/>
                <w:sz w:val="24"/>
              </w:rPr>
              <w:t>„Všetky vplyvy vyplývajúce z predloženého návrhu budú zabezpečené v rámci schválených limitov kapitoly Ministerstva školstva, výskumu, vývoja a mládeže SR, bez dodatočných požiadaviek na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Za názov návrhu zákona je potrebné doplniť úvodnú vetu v tomto znení: „Národná rada Slovenskej republiky sa uzniesla na tomto zákone:“ v súlade s bodom 19 prílohy č. 1 Legislatívnych pravidiel vlády SR a v čl. I úvodnej vete slová „neskorších predpisov“ nahradiť slovami „zákona č. 276/2017 Z. z., zákona č. 83/2019 Z. z., zákona č. 359/2019 Z. z., zákona č. 357/2020 Z. z., zákona č. 271/2021 Z. z., zákona č. 114/2022 Z. z., zákona č. 176/2022 Z. z. a zákona č. 286/2023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V dôvodovej správe - osobitnej časti, navrhujeme v texte k bodu 4 odstrániť nejednotnosť pri určení toho, či má ísť postupom podľa § 39a o uznanie iba vysokoškolského štúdia  (ako vyplýva z textu „Cieľom je zabezpečiť, aby vysokoškolská kvalifikácia získaná v jednom členskom štáte, bola automaticky uznaná na rovnakom stupni na účely prístupu k ďalšiemu štúdiu v iných členských štátoch.“) alebo ide aj o uznanie úplného stredného vzdelania (ako vyplýva z textu „Doložka spolu s dokladom o vzdelaní, ku ktorému sa vzťahuje, nahrádza administratívny proces uznania dokladu o vysokoškolskom vzdelaní alebo úplnom strednom vzdelaní podľa § 39 zákona č. 422/2015 Z. z. o uznávaní dokladov o vzdelaní a o uznávaní odborných kvalifikácií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39a ods. 1</w:t>
              <w:br/>
            </w:r>
            <w:r>
              <w:rPr>
                <w:b w:val="off"/>
                <w:color w:val="000000"/>
                <w:rFonts w:ascii="Times New Roman" w:hAnsi="Times New Roman" w:cs="Times New Roman" w:eastAsia="Times New Roman"/>
                <w:sz w:val="24"/>
              </w:rPr>
              <w:t>Z dôvodu precizovania textu a odstránenia možného nesprávneho výkladu navrhujeme znenie upraviť nasledovne : „Ministerstvo školstva vydáva, aktualizuje a na svojom webovom sídle zverejňuje doložku o uznaní stupňa zahraničného vzdelania.“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podľa obsahu pripomienky sa obsahovo nelíši od návrhu predloženého do MPK. Nie je zrejmé, v čom je identifikovaný možný nesprávny výklad.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39a ods. 3</w:t>
              <w:br/>
            </w:r>
            <w:r>
              <w:rPr>
                <w:b w:val="off"/>
                <w:color w:val="000000"/>
                <w:rFonts w:ascii="Times New Roman" w:hAnsi="Times New Roman" w:cs="Times New Roman" w:eastAsia="Times New Roman"/>
                <w:sz w:val="24"/>
              </w:rPr>
              <w:t>Navrhujeme slová "§ 39 ods. 10“ nahradiť slovami „§ 39 ods.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w:t>
              <w:br/>
            </w:r>
            <w:r>
              <w:rPr>
                <w:b w:val="off"/>
                <w:color w:val="000000"/>
                <w:rFonts w:ascii="Times New Roman" w:hAnsi="Times New Roman" w:cs="Times New Roman" w:eastAsia="Times New Roman"/>
                <w:sz w:val="24"/>
              </w:rPr>
              <w:t>Bod 5 navrhujeme odstrániť z dôvodu jeho duplicity s navrhovaným znením § 39a ods. 1. V zmysle článku 6 Legislatívnych pravidiel vlády Slovenskej republiky je jednou zo základných požiadaviek na zákon jeho stručnosť, čo okrem iného znamená, že normatívny obsah nemá byť v zákone uvedený duplicitne, a to ani v prípade, ak ide o vymenovanie kompetencií Ministerstva školstva.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nevnímame ako duplicitu, keďže cieľom je v jednom ustanovení výslovne uviesť relevantné pôsobnosti ministerstva. Zároveň ide o obdobu, ako je upravená vo vzťahu k § 39.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odporúčame úvodnú vetu uviesť v nasledovnom znení: ,,Zákon č. 422/2015 Z. z. o uznávaní dokladov o vzdelaní a o uznávaní odborných kvalifikácií a o zmene a doplnení niektorých zákonov v znení zákona č. 276/2017 Z. z., zákona č. 83/2019 Z. z., zákona č. 359/2019 Z. z., zákona č. 357/2020 Z. z., zákona č. 271/2021 Z. z., zákona č. 114/2022 Z. z., zákona č. 176/2022 Z. z. a zákona č. 286/2023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Bod 28.1.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obalu materiálu</w:t>
              <w:br/>
            </w:r>
            <w:r>
              <w:rPr>
                <w:b w:val="off"/>
                <w:color w:val="000000"/>
                <w:rFonts w:ascii="Times New Roman" w:hAnsi="Times New Roman" w:cs="Times New Roman" w:eastAsia="Times New Roman"/>
                <w:sz w:val="24"/>
              </w:rPr>
              <w:t>Predkladateľovi navrhujeme na obale materiálu v obsahovom vymedzení za bodom 8 uvádzať bod 9 s názvom „prílohy“ a vypustiť bod 10. Zároveň predkladateľovi odporúčame doplniť obal predkladaného materiálu o číslo spisu predkladajúceho orgánu a meno, priezvisko a funkciu predkladateľa materiálu.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Obal bol generovaný v rámci portálu Slov-Lex. Do ďalšieho štádia bude manuálne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Predkladateľovi navrhujeme pri citácii právne záväzného aktu Európskej únie používať zhodný názov uverejnený v úradnej zbierke právne záväzných aktov Európskej únie a to vo všetkých dotknutých častiach materiálu (napríklad: v predkladacej správe použiť pomenovanie „Smernica Európskeho parlamentu a Rady (EÚ) z 7. februára 2024 ktorou sa mení smernica 2005/36/ES, pokiaľ ide o uznávanie odborných kvalifikácií sestier zodpovedných za všeobecnú starostlivosť, ktoré absolvovali odbornú prípravu v Rumunsku“). Odôvodnenie: bod 62.5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avšak bod 62.5 LPV sa vzťahuje na návrh právneho predpisu, nie aj na sprievodné dokumenty.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Do transpozičnej prílohy teda do Prílohy č. 1 k zákonu č. 422/2015 Z. z. žiadame zaviesť nový bod a uviesť v ňom smernicu Európskeho parlamentu a Rady (EÚ) 2024/505 zo 7. februára 2024, ktorou sa mení smernica 2005/36/ES, pokiaľ ide o uznávanie odborných kvalifikácií sestier zodpovedných za všeobecnú starostlivosť, ktoré absolvovali odbornú prípravu v Rumunsku (Ú. v. EÚ L, 2024/505, 12.2.2024).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zákone č. 422/2015 Z. z. sú jednotlivé novely smernice 2005/36/ES uvedené priamo v bode 1, kam sa dopĺňa aj smernica 2024/505. Teda nie v samostatnom bode.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K Čl. I bod 4: Návrh zákona reflektuje na odporúčanie Rady z 26. novembra 2018 týkajúceho sa podpory automatického vzájomného uznávania kvalifikácií získaných v rámci vysokoškolského vzdelávania, vyššieho sekundárneho vzdelávania a odbornej prípravy a výsledkov študijných pobytov v zahraničí (2018/C 444/01), podľa ktorého majú členské štáty do roku 2025 prijať kroky na dosiahnutie automatického vzájomného uznávania na účely pokračovania vo vysokoškolskom štúdiu bez toho, aby bolo potrebné absolvovať samostatný postup uznávania. Toto automatické uznávanie sa má týkať vysokoškolských kvalifikácii získaných v iných členských štátoch ako aj výsledkov zo študijných pobytov v zahraničí na vysokoškolskom stupni v inom členskom štáte. Upozorňujeme predkladateľa na to, že spôsob akým predkladateľ reflektuje na predmetné odporúčanie Rady je neúplný  v časti, že nezohľadňuje automatické uznávanie študijných pobytov absolvovaných v iných členských štátoch.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sa zaoberá uznávaním dokladov o vzdelaní t.j. výučný list, maturitné vysvedčenie a vysokoškolský diplom. Zákon č. 422/2015 Z. z. sa nezaoberá uznávaním časti štúdia či už absolvovaného zahraničí alebo na inej vysokej škole na území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k smernici (EÚ) 2024/505:</w:t>
              <w:br/>
            </w:r>
            <w:r>
              <w:rPr>
                <w:b w:val="off"/>
                <w:color w:val="000000"/>
                <w:rFonts w:ascii="Times New Roman" w:hAnsi="Times New Roman" w:cs="Times New Roman" w:eastAsia="Times New Roman"/>
                <w:sz w:val="24"/>
              </w:rPr>
              <w:t>1.	Žiadame do ľavej časti záhlavia tabuľky zhody uviesť smernicu Európskeho parlamentu a Rady (EÚ) 2024/505 zo 7. februára 2024, ktorou sa mení smernica 2005/36/ES, pokiaľ ide o uznávanie odborných kvalifikácií sestier zodpovedných za všeobecnú starostlivosť, ktoré absolvovali odbornú prípravu v Rumunsku (Ú. v. EÚ L, 2024/505, 12.2.2024) a následne v prvom stĺpci tabuľky zhody uviesť čl. 1 ods. 2 tejto smernice, ktorý nahrádza čl. 33a smernice 2005/36/ES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k smernici (EÚ) 2024/505:</w:t>
              <w:br/>
            </w:r>
            <w:r>
              <w:rPr>
                <w:b w:val="off"/>
                <w:color w:val="000000"/>
                <w:rFonts w:ascii="Times New Roman" w:hAnsi="Times New Roman" w:cs="Times New Roman" w:eastAsia="Times New Roman"/>
                <w:sz w:val="24"/>
              </w:rPr>
              <w:t>2.	Vzhľadom na to, že návrhom zákona sa do vnútroštátneho práva preberá smernica (EÚ) 2024/505, ktorá ešte nebola odnotifikovaná Európskej komisii, žiadame predložiť celkovú tabuľku zhody, ktorá bude obsahovať všetky ustanovenia tejto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Žiadame v predkladacej správe citovať smernicu nasledovne: „Smernica Európskeho parlamentu a Rady (EÚ) 2024/505 zo 7. februára 2024, ktorou sa mení smernica 2005/36/ES, pokiaľ ide o uznávanie odborných kvalifikácií sestier zodpovedných za všeobecnú starostlivosť, ktoré absolvovali odbornú prípravu v Rumunsku (Ú. v. EÚ L, 2024/505, 12.2.2024).“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Žiadame vo všeobecnej a osobitnej časti dôvodovej správy citovať predmetnú smernicu nasledovne: „smernica Európskeho parlamentu a Rady (EÚ) 2024/505 zo 7. februára 2024, ktorou sa mení smernica 2005/36/ES, pokiaľ ide o uznávanie odborných kvalifikácií sestier zodpovedných za všeobecnú starostlivosť, ktoré absolvovali odbornú prípravu v Rumunsku (Ú. v. EÚ L, 2024/505, 12.2.2024).“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K Čl. I bod 1: Paragraf 21 ods. 7 návrhu zákona je transpozičným ustanovením čl. 1 ods. 2 smernice Európskeho parlamentu a Rady (EÚ) 2024/505 zo 7. februára 2024, ktorou sa mení smernica 2005/36/ES, pokiaľ ide o uznávanie odborných kvalifikácií sestier zodpovedných za všeobecnú starostlivosť, ktoré absolvovali odbornú prípravu v Rumunsku (Ú. v. EÚ L, 2024/505, 12.2.2024), ktorý upravuje režim uznávania odbornej kvalifikácie na výkon regulovaného povolania sestra v prípade žiadateľov, ktorí absolvovali odbornú prípravu v Rumunsku a zároveň nespĺňajú minimálne požiadavky stanovené v článku 31 smernice 2005/36/ES v platnom znení. Žiadame predkladateľa v osobitnej časti dôvodovej správy k Čl. I bodu 1 uviesť konkrétne vnútroštátne právne predpisy Rumunska, na ktoré smernica odkazuje aby nemohlo dôjsť k ich zameneniu s inými vnútroštátnymi právnymi predpismi Rumunska.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Žiadateľ je povinný predložiť preklad príloh podľa odseku 2 písm. b) až d) a odseku 3 do štátneho jazyka; to neplatí, ak ide o doklady, ktorých názvy sú uvedené v zozname regulovaných povolaní s koordináciou vzdelania.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Žiadateľ je povinný predložiť osvedčené prílohy podľa odseku 2 písm. b) až d) a odseku 3 originálne vydané v anglickom jazyku alebo ich preklad do štátneho jazyka; to neplatí, ak ide o doklady, ktorých názvy sú uvedené v zozname regulovaných povolaní s koordináciou vzdelania.</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Účelom je zjednodušiť proces uznávania vzdelania, skrátiť ho a znížiť náklady na dopravu originálov na Slovensko a späť za účelom úradného prekladu a ich samotný preklad. Tieto náklady môžu byť pomerne vysoké pre žiadateľov z tretích krajín. Aj naše vysoké školy vydávajú príslušné doklady v anglickom jazyku (diplom a dodatok k diplomu).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20.9.2024. Pripomienka bola jej predkladateľom po vysvetlení aplikačnej praxe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Žiadateľ je povinný predložiť osvedčený preklad prílohy podľa odseku 5 písm. b) do štátneho jazyka.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Žiadateľ je povinný predložiť osvedčenú kópiu prílohy podľa odseku 5 písm. b) originálne vydanú v anglickom jazyku alebo jej osvedčený preklad do štátneho jazyka.</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Účelom je zjednodušiť proces uznávania vzdelania, skrátiť ho a znížiť náklady na dopravu originálov na Slovensko a späť za účelom úradného prekladu a ich samotný preklad. Tieto náklady môžu byť pomerne vysoké pre žiadateľov z tretích krajín. Aj naše vysoké školy vydávajú príslušné doklady v anglickom jazyku (diplom a dodatok k diplomu).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20.9.2024. Pripomienka bola jej predkladateľom po vysvetlení aplikačnej praxe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 ods. 3 a 4</w:t>
              <w:br/>
            </w:r>
            <w:r>
              <w:rPr>
                <w:b w:val="off"/>
                <w:color w:val="000000"/>
                <w:rFonts w:ascii="Times New Roman" w:hAnsi="Times New Roman" w:cs="Times New Roman" w:eastAsia="Times New Roman"/>
                <w:sz w:val="24"/>
              </w:rPr>
              <w:t>Zvážiť analogickú úpravu v § 37 odsek 3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Účelom je zjednodušiť proces uznávania vzdelania, skrátiť ho a znížiť náklady na dopravu originálov na Slovensko a späť za účelom úradného prekladu a ich samotný preklad. Tieto náklady môžu byť pomerne vysoké pre žiadateľov z tretích krajín. Aj naše vysoké školy vydávajú príslušné doklady v anglickom jazyku (diplom a dodatok k diplomu).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 ods. 1</w:t>
              <w:br/>
            </w:r>
            <w:r>
              <w:rPr>
                <w:b w:val="off"/>
                <w:color w:val="000000"/>
                <w:rFonts w:ascii="Times New Roman" w:hAnsi="Times New Roman" w:cs="Times New Roman" w:eastAsia="Times New Roman"/>
                <w:sz w:val="24"/>
              </w:rPr>
              <w:t>Navrhujeme v § 33 ods. 1 vypustiť slová „vedecko-pedagogických tituloch a umelecko-pedagogických tituloch“.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33 upravuje uznávanie dokladov o vysokoškolskom vzdelaní na účely pokračovania v štúdiu. Vedecko-pedagogické a umelecko-pedagogické tituly, ako sú profesor alebo docent, nie sú dokladmi o vysokoškolskom vzdelaní. Ich uznanie nie je v súčasnosti požadované na účely pokračovania v štúdiu, a preto je toto ustanovenie § 33 nadbytočné a nerelevantné.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RVŠ SR</w:t>
            </w:r>
            <w:r>
              <w:rPr>
                <w:b w:val="off"/>
                <w:color w:val="000000"/>
                <w:rFonts w:ascii="Times New Roman" w:hAnsi="Times New Roman" w:cs="Times New Roman" w:eastAsia="Times New Roman"/>
                <w:sz w:val="24"/>
              </w:rPr>
              <w:t xml:space="preserve"> – Rada vysokých škôl SR</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22 (21o, 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18</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