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64BF5" w14:textId="77777777" w:rsidR="00B939B7" w:rsidRDefault="00B939B7" w:rsidP="00B939B7">
      <w:pPr>
        <w:keepNext/>
        <w:jc w:val="center"/>
      </w:pPr>
      <w:r>
        <w:rPr>
          <w:b/>
          <w:sz w:val="26"/>
        </w:rPr>
        <w:t>DOLOŽKA ZLUČITEĽNOSTI</w:t>
      </w:r>
    </w:p>
    <w:p w14:paraId="235CA1FD" w14:textId="77777777" w:rsidR="00B939B7" w:rsidRDefault="00B939B7" w:rsidP="00B939B7">
      <w:pPr>
        <w:jc w:val="center"/>
      </w:pPr>
      <w:r>
        <w:rPr>
          <w:b/>
        </w:rPr>
        <w:t>návrhu zákona s právom Európskej únie</w:t>
      </w:r>
    </w:p>
    <w:p w14:paraId="33BF324A" w14:textId="77777777" w:rsidR="00B939B7" w:rsidRDefault="00B939B7" w:rsidP="00B939B7"/>
    <w:p w14:paraId="48F91062" w14:textId="77777777" w:rsidR="00B939B7" w:rsidRDefault="00B939B7" w:rsidP="00B939B7">
      <w:pPr>
        <w:keepNext/>
      </w:pPr>
      <w:r>
        <w:rPr>
          <w:b/>
        </w:rPr>
        <w:t>1. Navrhovateľ zákona:</w:t>
      </w:r>
    </w:p>
    <w:p w14:paraId="15F64EBB" w14:textId="77777777" w:rsidR="00B939B7" w:rsidRDefault="00B939B7" w:rsidP="00B939B7">
      <w:pPr>
        <w:jc w:val="both"/>
      </w:pPr>
      <w:r>
        <w:t>Poslanci Národnej rady Slovenskej republiky Adam</w:t>
      </w:r>
      <w:r w:rsidRPr="00760007">
        <w:t xml:space="preserve"> </w:t>
      </w:r>
      <w:r>
        <w:t>Lučanský</w:t>
      </w:r>
      <w:r w:rsidRPr="00760007">
        <w:t xml:space="preserve">, Milan </w:t>
      </w:r>
      <w:r>
        <w:t>Garaj</w:t>
      </w:r>
      <w:r w:rsidRPr="00760007">
        <w:t xml:space="preserve">, Roman </w:t>
      </w:r>
      <w:r>
        <w:t>Michelko</w:t>
      </w:r>
      <w:r w:rsidRPr="00760007">
        <w:t xml:space="preserve"> a Karol </w:t>
      </w:r>
      <w:r>
        <w:t>Farkašovský</w:t>
      </w:r>
    </w:p>
    <w:p w14:paraId="25370838" w14:textId="77777777" w:rsidR="00B939B7" w:rsidRDefault="00B939B7" w:rsidP="00B939B7"/>
    <w:p w14:paraId="4B430D3B" w14:textId="77777777" w:rsidR="00B939B7" w:rsidRDefault="00B939B7" w:rsidP="00B939B7">
      <w:pPr>
        <w:keepNext/>
      </w:pPr>
      <w:r>
        <w:rPr>
          <w:b/>
        </w:rPr>
        <w:t>2. Názov návrhu zákona:</w:t>
      </w:r>
    </w:p>
    <w:p w14:paraId="665F75CF" w14:textId="77777777" w:rsidR="00B939B7" w:rsidRDefault="00B939B7" w:rsidP="00B939B7">
      <w:pPr>
        <w:jc w:val="both"/>
      </w:pPr>
      <w:r>
        <w:t>Návrh zákona, ktorým sa dopĺňa zákon č. 108/2024 Z. z. o ochrane spotrebiteľa a o zmene a doplnení niektorých zákonov v znení neskorších predpisov</w:t>
      </w:r>
    </w:p>
    <w:p w14:paraId="77377D2F" w14:textId="77777777" w:rsidR="00B939B7" w:rsidRDefault="00B939B7" w:rsidP="00B939B7"/>
    <w:p w14:paraId="26CA5F00" w14:textId="77777777" w:rsidR="00B939B7" w:rsidRDefault="00B939B7" w:rsidP="00B939B7">
      <w:pPr>
        <w:keepNext/>
      </w:pPr>
      <w:r>
        <w:rPr>
          <w:b/>
        </w:rPr>
        <w:t>3. Predmet návrhu zákona je upravený v práve Európskej únie:</w:t>
      </w:r>
    </w:p>
    <w:p w14:paraId="3CAB3E45" w14:textId="77777777" w:rsidR="00B939B7" w:rsidRDefault="00B939B7" w:rsidP="00B939B7">
      <w:pPr>
        <w:jc w:val="both"/>
      </w:pPr>
      <w:r>
        <w:t>a) v primárnom práve</w:t>
      </w:r>
    </w:p>
    <w:p w14:paraId="1080AA8C" w14:textId="77777777" w:rsidR="00B939B7" w:rsidRDefault="00B939B7" w:rsidP="00B939B7">
      <w:pPr>
        <w:jc w:val="both"/>
      </w:pPr>
      <w:r>
        <w:t>v čl. 34, 36, 114 a 169 Zmluvy o fungovaní Európskej únie a v čl. 16 a 38 Charty základných práv Európskej únie,</w:t>
      </w:r>
    </w:p>
    <w:p w14:paraId="331B694B" w14:textId="77777777" w:rsidR="00B939B7" w:rsidRDefault="00B939B7" w:rsidP="00B939B7">
      <w:pPr>
        <w:jc w:val="both"/>
      </w:pPr>
      <w:r>
        <w:t>b) v sekundárnom práve</w:t>
      </w:r>
    </w:p>
    <w:p w14:paraId="3DA33112" w14:textId="77777777" w:rsidR="00B939B7" w:rsidRDefault="00B939B7" w:rsidP="00B939B7">
      <w:pPr>
        <w:jc w:val="both"/>
      </w:pPr>
      <w:r>
        <w:t>v smernici Európskeho parlamentu a Rady 98/6/ES zo 16. februára 1998 o ochrane spotrebiteľa pri označovaní cien výrobkov ponúkaných spotrebiteľovi (Mimoriadne vydanie Ú. v. EÚ, kap. 15/zv. 4) v platnom znení,</w:t>
      </w:r>
    </w:p>
    <w:p w14:paraId="389E5CAD" w14:textId="77777777" w:rsidR="00B939B7" w:rsidRDefault="00B939B7" w:rsidP="00B939B7">
      <w:pPr>
        <w:jc w:val="both"/>
      </w:pPr>
      <w:r>
        <w:t>v smernici Európskeho parlamentu a Rady 2005/29/ES z 11. mája 2005 o nekalých obchodných praktikách podnikateľov voči spotrebiteľom na vnútornom trhu, ktorou sa mení a dopĺňa smernica Rady 84/450/EHS, smernice Európskeho parlamentu a Rady 97/7/ES, 98/27/ES a 2002/65/ES a nariadenie Európskeho parlamentu a Rady (ES) č. 2006/2004 (Ú. v. EÚ L 149, 11. 6. 2005) v platnom znení,</w:t>
      </w:r>
    </w:p>
    <w:p w14:paraId="2E562A39" w14:textId="77777777" w:rsidR="00B939B7" w:rsidRDefault="00B939B7" w:rsidP="00B939B7">
      <w:pPr>
        <w:jc w:val="both"/>
      </w:pPr>
      <w:r>
        <w:t>v smernici Európskeho parlamentu a Rady 2011/83/EÚ z 25. októbra 2011 o právach spotrebiteľov, ktorou sa mení a dopĺňa smernica Rady 93/13/EHS a smernica Európskeho parlamentu a Rady 1999/44/ES a ktorou sa zrušuje smernica Rady 85/577/EHS a smernica Európskeho parlamentu a Rady 97/7/ES (Ú. v. EÚ L 304, 22. 11. 2011) v platnom znení,</w:t>
      </w:r>
    </w:p>
    <w:p w14:paraId="3A9E8A39" w14:textId="77777777" w:rsidR="00B939B7" w:rsidRDefault="00B939B7" w:rsidP="00B939B7">
      <w:pPr>
        <w:jc w:val="both"/>
      </w:pPr>
      <w:r>
        <w:t>v smernici Európskeho parlamentu a Rady (EÚ) 2015/1535 z 9. septembra 2015, ktorou sa stanovuje postup pri poskytovaní informácií v oblasti technických predpisov a pravidiel vzťahujúcich sa na služby informačnej spoločnosti (kodifikované znenie) (Ú. v. EÚ L 241, 17. 9. 2015),</w:t>
      </w:r>
    </w:p>
    <w:p w14:paraId="6F298B6A" w14:textId="77777777" w:rsidR="00B939B7" w:rsidRDefault="00B939B7" w:rsidP="00B939B7">
      <w:pPr>
        <w:jc w:val="both"/>
      </w:pPr>
      <w:r>
        <w:t>c) v judikatúre Súdneho dvora Európskej únie</w:t>
      </w:r>
    </w:p>
    <w:p w14:paraId="27D65220" w14:textId="77777777" w:rsidR="00B939B7" w:rsidRDefault="00B939B7" w:rsidP="00B939B7">
      <w:pPr>
        <w:jc w:val="both"/>
      </w:pPr>
      <w:r>
        <w:t>nie je osobitne upravený.</w:t>
      </w:r>
    </w:p>
    <w:p w14:paraId="64196FC3" w14:textId="77777777" w:rsidR="00B939B7" w:rsidRDefault="00B939B7" w:rsidP="00B939B7"/>
    <w:p w14:paraId="3EE17963" w14:textId="77777777" w:rsidR="00B939B7" w:rsidRDefault="00B939B7" w:rsidP="00B939B7">
      <w:pPr>
        <w:keepNext/>
      </w:pPr>
      <w:r>
        <w:rPr>
          <w:b/>
        </w:rPr>
        <w:t>4. Záväzky Slovenskej republiky vo vzťahu k Európskej únii:</w:t>
      </w:r>
    </w:p>
    <w:p w14:paraId="6AFA93DE" w14:textId="77777777" w:rsidR="00B939B7" w:rsidRDefault="00B939B7" w:rsidP="00B939B7">
      <w:r>
        <w:t>Bezpredmetné.</w:t>
      </w:r>
    </w:p>
    <w:p w14:paraId="2A07A1BD" w14:textId="77777777" w:rsidR="00B939B7" w:rsidRDefault="00B939B7" w:rsidP="00B939B7"/>
    <w:p w14:paraId="01D48D55" w14:textId="77777777" w:rsidR="00B939B7" w:rsidRDefault="00B939B7" w:rsidP="00B939B7">
      <w:pPr>
        <w:keepNext/>
      </w:pPr>
      <w:r>
        <w:rPr>
          <w:b/>
        </w:rPr>
        <w:t>5. Stupeň zlučiteľnosti návrhu zákona s právom Európskej únie:</w:t>
      </w:r>
    </w:p>
    <w:p w14:paraId="523E95CC" w14:textId="77777777" w:rsidR="00B939B7" w:rsidRDefault="00B939B7" w:rsidP="00B939B7">
      <w:r>
        <w:t>Úplný.</w:t>
      </w:r>
    </w:p>
    <w:p w14:paraId="406F5DB0" w14:textId="77777777" w:rsidR="00AC77BD" w:rsidRDefault="00AC77BD"/>
    <w:sectPr w:rsidR="00AC77BD" w:rsidSect="00B939B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A1E"/>
    <w:rsid w:val="00460679"/>
    <w:rsid w:val="00697A1E"/>
    <w:rsid w:val="006C1EA5"/>
    <w:rsid w:val="00AC77BD"/>
    <w:rsid w:val="00B9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BD44E"/>
  <w15:chartTrackingRefBased/>
  <w15:docId w15:val="{DC728694-767A-4647-BE0C-0D93D4386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939B7"/>
    <w:pPr>
      <w:spacing w:after="0" w:line="276" w:lineRule="auto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697A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97A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97A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97A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97A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97A1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97A1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97A1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97A1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97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97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97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97A1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97A1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97A1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97A1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97A1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97A1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9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69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97A1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69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97A1E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Cs w:val="24"/>
      <w:lang w:val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697A1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97A1E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Cs w:val="24"/>
      <w:lang w:val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697A1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97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97A1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97A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2</cp:revision>
  <dcterms:created xsi:type="dcterms:W3CDTF">2026-10-22T08:34:00Z</dcterms:created>
  <dcterms:modified xsi:type="dcterms:W3CDTF">2026-10-22T08:35:00Z</dcterms:modified>
</cp:coreProperties>
</file>